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63542" w14:textId="77777777" w:rsidR="00935458" w:rsidRPr="00793A94" w:rsidRDefault="00935458" w:rsidP="0012432D">
      <w:pPr>
        <w:jc w:val="both"/>
      </w:pPr>
      <w:r>
        <w:t xml:space="preserve"> </w:t>
      </w:r>
    </w:p>
    <w:p w14:paraId="3F1618BE" w14:textId="40F73380" w:rsidR="00285DD4" w:rsidRPr="00793A94" w:rsidRDefault="00A9739B" w:rsidP="001652DF">
      <w:pPr>
        <w:jc w:val="right"/>
      </w:pPr>
      <w:r>
        <w:t>Gdynia</w:t>
      </w:r>
      <w:r w:rsidR="00FA5343" w:rsidRPr="00793A94">
        <w:t xml:space="preserve">, </w:t>
      </w:r>
      <w:r w:rsidR="00FA5343" w:rsidRPr="00E14267">
        <w:t xml:space="preserve">dnia </w:t>
      </w:r>
      <w:r w:rsidR="009E3923">
        <w:t>17</w:t>
      </w:r>
      <w:r w:rsidR="00247A82">
        <w:t>.12</w:t>
      </w:r>
      <w:r w:rsidR="00FA5343" w:rsidRPr="00E14267">
        <w:t>.202</w:t>
      </w:r>
      <w:r w:rsidRPr="00E14267">
        <w:t>4</w:t>
      </w:r>
      <w:r w:rsidR="00FA5343" w:rsidRPr="00E14267">
        <w:t xml:space="preserve"> roku</w:t>
      </w:r>
    </w:p>
    <w:tbl>
      <w:tblPr>
        <w:tblW w:w="9212" w:type="dxa"/>
        <w:tblLook w:val="04A0" w:firstRow="1" w:lastRow="0" w:firstColumn="1" w:lastColumn="0" w:noHBand="0" w:noVBand="1"/>
      </w:tblPr>
      <w:tblGrid>
        <w:gridCol w:w="9212"/>
      </w:tblGrid>
      <w:tr w:rsidR="00226D14" w:rsidRPr="00B454EB" w14:paraId="5956EA03"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4DBFFCED" w14:textId="77777777" w:rsidR="00226D14" w:rsidRPr="00226D14" w:rsidRDefault="00A9739B" w:rsidP="00226D14">
            <w:pPr>
              <w:spacing w:after="0" w:line="240" w:lineRule="auto"/>
              <w:jc w:val="center"/>
              <w:rPr>
                <w:rFonts w:asciiTheme="minorHAnsi" w:eastAsiaTheme="minorEastAsia" w:hAnsiTheme="minorHAnsi" w:cstheme="minorBidi"/>
                <w:b/>
                <w:bCs/>
                <w:lang w:eastAsia="pl-PL"/>
              </w:rPr>
            </w:pPr>
            <w:r w:rsidRPr="00A9739B">
              <w:rPr>
                <w:rFonts w:asciiTheme="minorHAnsi" w:eastAsiaTheme="minorEastAsia" w:hAnsiTheme="minorHAnsi" w:cstheme="minorBidi"/>
                <w:b/>
                <w:bCs/>
                <w:lang w:eastAsia="pl-PL"/>
              </w:rPr>
              <w:t>Krajow</w:t>
            </w:r>
            <w:r>
              <w:rPr>
                <w:rFonts w:asciiTheme="minorHAnsi" w:eastAsiaTheme="minorEastAsia" w:hAnsiTheme="minorHAnsi" w:cstheme="minorBidi"/>
                <w:b/>
                <w:bCs/>
                <w:lang w:eastAsia="pl-PL"/>
              </w:rPr>
              <w:t>y</w:t>
            </w:r>
            <w:r w:rsidRPr="00A9739B">
              <w:rPr>
                <w:rFonts w:asciiTheme="minorHAnsi" w:eastAsiaTheme="minorEastAsia" w:hAnsiTheme="minorHAnsi" w:cstheme="minorBidi"/>
                <w:b/>
                <w:bCs/>
                <w:lang w:eastAsia="pl-PL"/>
              </w:rPr>
              <w:t xml:space="preserve"> Plan Odbudowy i Zwiększania Odporności</w:t>
            </w:r>
          </w:p>
        </w:tc>
      </w:tr>
      <w:tr w:rsidR="00226D14" w:rsidRPr="00B454EB" w14:paraId="4E1ED434"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765C4DBA" w14:textId="77777777" w:rsidR="00226D14" w:rsidRPr="00226D14" w:rsidRDefault="00A9739B" w:rsidP="00226D14">
            <w:pPr>
              <w:spacing w:after="0" w:line="240" w:lineRule="auto"/>
              <w:jc w:val="center"/>
              <w:rPr>
                <w:rFonts w:asciiTheme="minorHAnsi" w:eastAsiaTheme="minorEastAsia" w:hAnsiTheme="minorHAnsi" w:cstheme="minorBidi"/>
                <w:b/>
                <w:bCs/>
                <w:lang w:eastAsia="pl-PL"/>
              </w:rPr>
            </w:pPr>
            <w:r w:rsidRPr="00A9739B">
              <w:rPr>
                <w:rFonts w:asciiTheme="minorHAnsi" w:eastAsiaTheme="minorEastAsia" w:hAnsiTheme="minorHAnsi" w:cstheme="minorBidi"/>
                <w:b/>
                <w:bCs/>
                <w:lang w:eastAsia="pl-PL"/>
              </w:rPr>
              <w:t>Inwestycja A1.2.1 Inwestycje dla przedsiębiorstw w produkty, usługi i kompetencje pracowników oraz kadry związane z dywersyfikacją działalności</w:t>
            </w:r>
          </w:p>
        </w:tc>
      </w:tr>
      <w:tr w:rsidR="00226D14" w:rsidRPr="00B454EB" w14:paraId="7CB1DEE0"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0FBF9DA5" w14:textId="77777777" w:rsidR="00226D14" w:rsidRPr="00226D14" w:rsidRDefault="00226D14" w:rsidP="00226D14">
            <w:pPr>
              <w:spacing w:after="0" w:line="240" w:lineRule="auto"/>
              <w:jc w:val="center"/>
              <w:rPr>
                <w:rFonts w:asciiTheme="minorHAnsi" w:eastAsiaTheme="minorEastAsia" w:hAnsiTheme="minorHAnsi" w:cstheme="minorBidi"/>
                <w:b/>
                <w:bCs/>
                <w:lang w:eastAsia="pl-PL"/>
              </w:rPr>
            </w:pPr>
            <w:r w:rsidRPr="00226D14">
              <w:rPr>
                <w:rFonts w:asciiTheme="minorHAnsi" w:eastAsiaTheme="minorEastAsia" w:hAnsiTheme="minorHAnsi" w:cstheme="minorBidi"/>
                <w:b/>
                <w:bCs/>
                <w:lang w:eastAsia="pl-PL"/>
              </w:rPr>
              <w:t>Tytuł projektu:</w:t>
            </w:r>
          </w:p>
          <w:p w14:paraId="450F72BF" w14:textId="6A14B640" w:rsidR="00226D14" w:rsidRPr="00226D14" w:rsidRDefault="00247A82" w:rsidP="00247A82">
            <w:pPr>
              <w:spacing w:after="0" w:line="240" w:lineRule="auto"/>
              <w:jc w:val="center"/>
              <w:rPr>
                <w:rFonts w:asciiTheme="minorHAnsi" w:eastAsiaTheme="minorEastAsia" w:hAnsiTheme="minorHAnsi" w:cstheme="minorBidi"/>
                <w:b/>
                <w:bCs/>
                <w:lang w:eastAsia="pl-PL"/>
              </w:rPr>
            </w:pPr>
            <w:r w:rsidRPr="00247A82">
              <w:rPr>
                <w:rFonts w:asciiTheme="minorHAnsi" w:eastAsiaTheme="minorEastAsia" w:hAnsiTheme="minorHAnsi" w:cstheme="minorBidi"/>
                <w:b/>
                <w:bCs/>
                <w:lang w:eastAsia="pl-PL"/>
              </w:rPr>
              <w:t>Dywersyfikacja działalności kortów tenisowych o ek</w:t>
            </w:r>
            <w:r>
              <w:rPr>
                <w:rFonts w:asciiTheme="minorHAnsi" w:eastAsiaTheme="minorEastAsia" w:hAnsiTheme="minorHAnsi" w:cstheme="minorBidi"/>
                <w:b/>
                <w:bCs/>
                <w:lang w:eastAsia="pl-PL"/>
              </w:rPr>
              <w:t>ologiczną wypożyczalnie rowerów w regionie pomorskim</w:t>
            </w:r>
          </w:p>
        </w:tc>
      </w:tr>
      <w:tr w:rsidR="00E24CD9" w:rsidRPr="00B454EB" w14:paraId="4093C9C1" w14:textId="77777777" w:rsidTr="00226D14">
        <w:tc>
          <w:tcPr>
            <w:tcW w:w="9212" w:type="dxa"/>
            <w:tcBorders>
              <w:top w:val="single" w:sz="4" w:space="0" w:color="auto"/>
              <w:left w:val="single" w:sz="4" w:space="0" w:color="auto"/>
              <w:bottom w:val="single" w:sz="4" w:space="0" w:color="auto"/>
              <w:right w:val="single" w:sz="4" w:space="0" w:color="auto"/>
            </w:tcBorders>
            <w:shd w:val="clear" w:color="auto" w:fill="auto"/>
          </w:tcPr>
          <w:p w14:paraId="4EC0413E" w14:textId="05A32E97" w:rsidR="00E24CD9" w:rsidRPr="00226D14" w:rsidRDefault="00E24CD9" w:rsidP="00E24CD9">
            <w:pPr>
              <w:spacing w:after="0" w:line="240" w:lineRule="auto"/>
              <w:jc w:val="center"/>
              <w:rPr>
                <w:rFonts w:asciiTheme="minorHAnsi" w:eastAsiaTheme="minorEastAsia" w:hAnsiTheme="minorHAnsi" w:cstheme="minorBidi"/>
                <w:b/>
                <w:bCs/>
                <w:lang w:eastAsia="pl-PL"/>
              </w:rPr>
            </w:pPr>
            <w:r w:rsidRPr="00E24CD9">
              <w:rPr>
                <w:rFonts w:asciiTheme="minorHAnsi" w:eastAsiaTheme="minorEastAsia" w:hAnsiTheme="minorHAnsi" w:cstheme="minorBidi"/>
                <w:b/>
                <w:bCs/>
                <w:lang w:eastAsia="pl-PL"/>
              </w:rPr>
              <w:t>Numer</w:t>
            </w:r>
            <w:r>
              <w:rPr>
                <w:rFonts w:asciiTheme="minorHAnsi" w:eastAsiaTheme="minorEastAsia" w:hAnsiTheme="minorHAnsi" w:cstheme="minorBidi"/>
                <w:b/>
                <w:bCs/>
                <w:lang w:eastAsia="pl-PL"/>
              </w:rPr>
              <w:t xml:space="preserve"> </w:t>
            </w:r>
            <w:r w:rsidRPr="00E24CD9">
              <w:rPr>
                <w:rFonts w:asciiTheme="minorHAnsi" w:eastAsiaTheme="minorEastAsia" w:hAnsiTheme="minorHAnsi" w:cstheme="minorBidi"/>
                <w:b/>
                <w:bCs/>
                <w:lang w:eastAsia="pl-PL"/>
              </w:rPr>
              <w:t>wniosku:</w:t>
            </w:r>
            <w:r w:rsidR="002443D2">
              <w:rPr>
                <w:rFonts w:asciiTheme="minorHAnsi" w:eastAsiaTheme="minorEastAsia" w:hAnsiTheme="minorHAnsi" w:cstheme="minorBidi"/>
                <w:b/>
                <w:bCs/>
                <w:lang w:eastAsia="pl-PL"/>
              </w:rPr>
              <w:t xml:space="preserve"> </w:t>
            </w:r>
            <w:r w:rsidR="00247A82" w:rsidRPr="00247A82">
              <w:rPr>
                <w:rFonts w:asciiTheme="minorHAnsi" w:eastAsiaTheme="minorEastAsia" w:hAnsiTheme="minorHAnsi" w:cstheme="minorBidi"/>
                <w:b/>
                <w:bCs/>
                <w:lang w:eastAsia="pl-PL"/>
              </w:rPr>
              <w:t>KPOD.01.03-IW.01-5767/24</w:t>
            </w:r>
          </w:p>
        </w:tc>
      </w:tr>
      <w:tr w:rsidR="00285DD4" w:rsidRPr="00110453" w14:paraId="73CA5BA5" w14:textId="77777777" w:rsidTr="007F4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shd w:val="clear" w:color="auto" w:fill="auto"/>
          </w:tcPr>
          <w:p w14:paraId="00AFCFFA" w14:textId="6657B073" w:rsidR="00285DD4" w:rsidRPr="00226D14" w:rsidRDefault="00226D14" w:rsidP="00247A82">
            <w:pPr>
              <w:spacing w:after="0" w:line="240" w:lineRule="auto"/>
              <w:jc w:val="center"/>
              <w:rPr>
                <w:rFonts w:asciiTheme="minorHAnsi" w:eastAsiaTheme="minorEastAsia" w:hAnsiTheme="minorHAnsi" w:cstheme="minorBidi"/>
                <w:b/>
                <w:bCs/>
                <w:lang w:eastAsia="pl-PL"/>
              </w:rPr>
            </w:pPr>
            <w:r w:rsidRPr="00B454EB">
              <w:rPr>
                <w:b/>
                <w:bCs/>
                <w:sz w:val="28"/>
                <w:szCs w:val="28"/>
              </w:rPr>
              <w:t>Zapytanie ofertowe</w:t>
            </w:r>
            <w:r>
              <w:rPr>
                <w:b/>
                <w:bCs/>
                <w:sz w:val="28"/>
                <w:szCs w:val="28"/>
              </w:rPr>
              <w:t xml:space="preserve"> </w:t>
            </w:r>
            <w:r w:rsidR="00247A82">
              <w:rPr>
                <w:b/>
                <w:bCs/>
                <w:sz w:val="28"/>
                <w:szCs w:val="28"/>
              </w:rPr>
              <w:t>1</w:t>
            </w:r>
            <w:r>
              <w:rPr>
                <w:b/>
                <w:bCs/>
                <w:sz w:val="28"/>
                <w:szCs w:val="28"/>
              </w:rPr>
              <w:t>/202</w:t>
            </w:r>
            <w:r w:rsidR="00E24CD9">
              <w:rPr>
                <w:b/>
                <w:bCs/>
                <w:sz w:val="28"/>
                <w:szCs w:val="28"/>
              </w:rPr>
              <w:t>4</w:t>
            </w:r>
          </w:p>
        </w:tc>
      </w:tr>
    </w:tbl>
    <w:p w14:paraId="352AC121" w14:textId="77777777" w:rsidR="003A0FBC" w:rsidRPr="00793A94" w:rsidRDefault="003A0FBC" w:rsidP="0012432D">
      <w:pPr>
        <w:jc w:val="both"/>
        <w:rPr>
          <w:b/>
          <w:bCs/>
        </w:rPr>
      </w:pPr>
    </w:p>
    <w:p w14:paraId="443FDB7D" w14:textId="77777777" w:rsidR="003A0FBC" w:rsidRPr="00793A94" w:rsidRDefault="007D5B61" w:rsidP="0012432D">
      <w:pPr>
        <w:jc w:val="both"/>
        <w:rPr>
          <w:b/>
          <w:bCs/>
          <w:sz w:val="24"/>
          <w:szCs w:val="24"/>
          <w:u w:val="single"/>
        </w:rPr>
      </w:pPr>
      <w:r w:rsidRPr="00793A94">
        <w:rPr>
          <w:b/>
          <w:bCs/>
          <w:sz w:val="24"/>
          <w:szCs w:val="24"/>
          <w:u w:val="single"/>
        </w:rPr>
        <w:t>Rozdział 1. Informacje ogólne</w:t>
      </w:r>
    </w:p>
    <w:p w14:paraId="60D435B5" w14:textId="77777777" w:rsidR="003A0FBC" w:rsidRPr="00793A94" w:rsidRDefault="007D5B61" w:rsidP="0012432D">
      <w:pPr>
        <w:pStyle w:val="Akapitzlist"/>
        <w:numPr>
          <w:ilvl w:val="0"/>
          <w:numId w:val="1"/>
        </w:numPr>
        <w:spacing w:after="120"/>
        <w:ind w:left="567" w:hanging="567"/>
        <w:jc w:val="both"/>
        <w:rPr>
          <w:b/>
          <w:bCs/>
        </w:rPr>
      </w:pPr>
      <w:r w:rsidRPr="00793A94">
        <w:rPr>
          <w:b/>
          <w:bCs/>
        </w:rPr>
        <w:t>Informacja o Zamawiającym:</w:t>
      </w:r>
    </w:p>
    <w:p w14:paraId="481D3ECA" w14:textId="77777777" w:rsidR="003A0FBC" w:rsidRPr="00793A94" w:rsidRDefault="007D5B61" w:rsidP="0012432D">
      <w:pPr>
        <w:spacing w:after="0"/>
        <w:jc w:val="both"/>
        <w:rPr>
          <w:bCs/>
        </w:rPr>
      </w:pPr>
      <w:r w:rsidRPr="00793A94">
        <w:rPr>
          <w:bCs/>
        </w:rPr>
        <w:t xml:space="preserve">Zamawiającym jest: </w:t>
      </w:r>
    </w:p>
    <w:p w14:paraId="24FEA3A6" w14:textId="08A18A77" w:rsidR="00E24CD9" w:rsidRDefault="00247A82" w:rsidP="0012432D">
      <w:pPr>
        <w:spacing w:after="0"/>
        <w:jc w:val="both"/>
        <w:rPr>
          <w:b/>
          <w:bCs/>
        </w:rPr>
      </w:pPr>
      <w:r w:rsidRPr="00247A82">
        <w:rPr>
          <w:b/>
          <w:bCs/>
        </w:rPr>
        <w:t xml:space="preserve">Korty Tenisowe Wielki </w:t>
      </w:r>
      <w:proofErr w:type="spellStart"/>
      <w:r w:rsidRPr="00247A82">
        <w:rPr>
          <w:b/>
          <w:bCs/>
        </w:rPr>
        <w:t>Kack</w:t>
      </w:r>
      <w:proofErr w:type="spellEnd"/>
      <w:r w:rsidRPr="00247A82">
        <w:rPr>
          <w:b/>
          <w:bCs/>
        </w:rPr>
        <w:t xml:space="preserve"> Krystian Matuszewski</w:t>
      </w:r>
      <w:r w:rsidR="00E24CD9" w:rsidRPr="00E24CD9">
        <w:rPr>
          <w:b/>
          <w:bCs/>
        </w:rPr>
        <w:t xml:space="preserve"> </w:t>
      </w:r>
    </w:p>
    <w:p w14:paraId="57D8F018" w14:textId="6E411089" w:rsidR="003A0FBC" w:rsidRPr="00793A94" w:rsidRDefault="007D5B61" w:rsidP="0012432D">
      <w:pPr>
        <w:spacing w:after="0"/>
        <w:jc w:val="both"/>
        <w:rPr>
          <w:b/>
          <w:bCs/>
        </w:rPr>
      </w:pPr>
      <w:r w:rsidRPr="00793A94">
        <w:rPr>
          <w:b/>
          <w:bCs/>
        </w:rPr>
        <w:t xml:space="preserve">ul. </w:t>
      </w:r>
      <w:r w:rsidR="00247A82">
        <w:rPr>
          <w:b/>
          <w:bCs/>
        </w:rPr>
        <w:t>Deszczowa 29</w:t>
      </w:r>
    </w:p>
    <w:p w14:paraId="387FABED" w14:textId="5EAD34BA" w:rsidR="003A0FBC" w:rsidRPr="00793A94" w:rsidRDefault="00E24CD9" w:rsidP="0012432D">
      <w:pPr>
        <w:spacing w:after="0"/>
        <w:jc w:val="both"/>
        <w:rPr>
          <w:b/>
          <w:bCs/>
        </w:rPr>
      </w:pPr>
      <w:r w:rsidRPr="00E24CD9">
        <w:rPr>
          <w:b/>
          <w:bCs/>
        </w:rPr>
        <w:t>81-</w:t>
      </w:r>
      <w:r w:rsidR="00247A82">
        <w:rPr>
          <w:b/>
          <w:bCs/>
        </w:rPr>
        <w:t>577</w:t>
      </w:r>
      <w:r>
        <w:rPr>
          <w:b/>
          <w:bCs/>
        </w:rPr>
        <w:t xml:space="preserve"> </w:t>
      </w:r>
      <w:r w:rsidRPr="00E24CD9">
        <w:rPr>
          <w:b/>
          <w:bCs/>
        </w:rPr>
        <w:t>Gdyni</w:t>
      </w:r>
      <w:r>
        <w:rPr>
          <w:b/>
          <w:bCs/>
        </w:rPr>
        <w:t>a</w:t>
      </w:r>
    </w:p>
    <w:p w14:paraId="14F36975" w14:textId="63D472DA" w:rsidR="003A0FBC" w:rsidRPr="00793A94" w:rsidRDefault="007D5B61" w:rsidP="0012432D">
      <w:pPr>
        <w:spacing w:after="0"/>
        <w:jc w:val="both"/>
        <w:rPr>
          <w:rFonts w:cs="Lato-Regular"/>
        </w:rPr>
      </w:pPr>
      <w:r w:rsidRPr="00793A94">
        <w:rPr>
          <w:rFonts w:cs="Lato-Regular"/>
        </w:rPr>
        <w:t xml:space="preserve">NIP: </w:t>
      </w:r>
      <w:r w:rsidR="00247A82" w:rsidRPr="00247A82">
        <w:rPr>
          <w:rFonts w:cs="Lato-Regular"/>
        </w:rPr>
        <w:t>5861697382</w:t>
      </w:r>
    </w:p>
    <w:p w14:paraId="5921767C" w14:textId="4DFFE534" w:rsidR="003A0FBC" w:rsidRPr="00793A94" w:rsidRDefault="007D5B61" w:rsidP="0012432D">
      <w:pPr>
        <w:spacing w:after="0"/>
        <w:jc w:val="both"/>
        <w:rPr>
          <w:bCs/>
        </w:rPr>
      </w:pPr>
      <w:r w:rsidRPr="00793A94">
        <w:rPr>
          <w:rFonts w:cs="Lato-Regular"/>
        </w:rPr>
        <w:t xml:space="preserve">Regon: </w:t>
      </w:r>
      <w:r w:rsidR="00247A82" w:rsidRPr="00247A82">
        <w:rPr>
          <w:rFonts w:cs="Lato-Regular"/>
        </w:rPr>
        <w:t>192898928</w:t>
      </w:r>
    </w:p>
    <w:p w14:paraId="73CB49BC" w14:textId="0F805FF6" w:rsidR="003A0FBC" w:rsidRPr="00793A94" w:rsidRDefault="007D5B61" w:rsidP="0012432D">
      <w:pPr>
        <w:spacing w:after="0"/>
        <w:jc w:val="both"/>
        <w:rPr>
          <w:bCs/>
        </w:rPr>
      </w:pPr>
      <w:r w:rsidRPr="00793A94">
        <w:rPr>
          <w:bCs/>
        </w:rPr>
        <w:t xml:space="preserve">Osoba do kontaktów w sprawie </w:t>
      </w:r>
      <w:r w:rsidR="00E24CD9">
        <w:rPr>
          <w:bCs/>
        </w:rPr>
        <w:t>niniejszego zapytania</w:t>
      </w:r>
      <w:r w:rsidRPr="00793A94">
        <w:rPr>
          <w:bCs/>
        </w:rPr>
        <w:t xml:space="preserve">: </w:t>
      </w:r>
      <w:r w:rsidR="00247A82">
        <w:rPr>
          <w:bCs/>
        </w:rPr>
        <w:t>Krystian Matuszewski</w:t>
      </w:r>
    </w:p>
    <w:p w14:paraId="58D8B791" w14:textId="4BE91ED6" w:rsidR="003A0FBC" w:rsidRPr="00793A94" w:rsidRDefault="007D5B61" w:rsidP="0012432D">
      <w:pPr>
        <w:spacing w:after="0"/>
        <w:jc w:val="both"/>
        <w:rPr>
          <w:bCs/>
          <w:lang w:val="de-DE"/>
        </w:rPr>
      </w:pPr>
      <w:proofErr w:type="spellStart"/>
      <w:r w:rsidRPr="00793A94">
        <w:rPr>
          <w:bCs/>
          <w:lang w:val="de-DE"/>
        </w:rPr>
        <w:t>E-mail</w:t>
      </w:r>
      <w:proofErr w:type="spellEnd"/>
      <w:r w:rsidRPr="00793A94">
        <w:rPr>
          <w:bCs/>
          <w:lang w:val="de-DE"/>
        </w:rPr>
        <w:t xml:space="preserve">: </w:t>
      </w:r>
      <w:r w:rsidR="00247A82" w:rsidRPr="00247A82">
        <w:rPr>
          <w:rStyle w:val="address"/>
          <w:lang w:val="de-DE"/>
        </w:rPr>
        <w:t>krystiankorty@gmail.com</w:t>
      </w:r>
    </w:p>
    <w:p w14:paraId="0D0722B3" w14:textId="097DE7AB" w:rsidR="003A0FBC" w:rsidRPr="00793A94" w:rsidRDefault="007D5B61" w:rsidP="0012432D">
      <w:pPr>
        <w:spacing w:after="0"/>
        <w:jc w:val="both"/>
      </w:pPr>
      <w:r w:rsidRPr="00793A94">
        <w:rPr>
          <w:bCs/>
        </w:rPr>
        <w:t xml:space="preserve">Telefon: </w:t>
      </w:r>
      <w:r w:rsidRPr="00793A94">
        <w:t>+48</w:t>
      </w:r>
      <w:r w:rsidR="00E24CD9">
        <w:t> </w:t>
      </w:r>
      <w:r w:rsidR="00247A82" w:rsidRPr="00247A82">
        <w:t>690410282</w:t>
      </w:r>
    </w:p>
    <w:p w14:paraId="65CAEB84" w14:textId="77777777" w:rsidR="003A0FBC" w:rsidRPr="00793A94" w:rsidRDefault="003A0FBC" w:rsidP="0012432D">
      <w:pPr>
        <w:spacing w:after="0"/>
        <w:jc w:val="both"/>
        <w:rPr>
          <w:bCs/>
          <w:lang w:val="de-DE"/>
        </w:rPr>
      </w:pPr>
    </w:p>
    <w:p w14:paraId="34BA1386" w14:textId="77777777" w:rsidR="003A0FBC" w:rsidRPr="00793A94" w:rsidRDefault="003A0FBC" w:rsidP="0012432D">
      <w:pPr>
        <w:pStyle w:val="Akapitzlist"/>
        <w:spacing w:after="120"/>
        <w:ind w:left="567"/>
        <w:jc w:val="both"/>
        <w:rPr>
          <w:b/>
          <w:bCs/>
          <w:lang w:val="de-DE"/>
        </w:rPr>
      </w:pPr>
    </w:p>
    <w:p w14:paraId="618BDD16" w14:textId="77777777" w:rsidR="003A0FBC" w:rsidRPr="00793A94" w:rsidRDefault="007D5B61" w:rsidP="0012432D">
      <w:pPr>
        <w:pStyle w:val="Akapitzlist"/>
        <w:numPr>
          <w:ilvl w:val="0"/>
          <w:numId w:val="1"/>
        </w:numPr>
        <w:spacing w:after="120"/>
        <w:ind w:left="567" w:hanging="567"/>
        <w:jc w:val="both"/>
        <w:rPr>
          <w:b/>
          <w:bCs/>
        </w:rPr>
      </w:pPr>
      <w:r w:rsidRPr="00793A94">
        <w:rPr>
          <w:b/>
          <w:bCs/>
        </w:rPr>
        <w:t>Informacja o projekcie:</w:t>
      </w:r>
    </w:p>
    <w:p w14:paraId="4DAD73ED" w14:textId="5A8B95CC" w:rsidR="00FA5343" w:rsidRDefault="00FA5343" w:rsidP="00FA5343">
      <w:pPr>
        <w:spacing w:after="120"/>
        <w:jc w:val="both"/>
        <w:rPr>
          <w:b/>
          <w:bCs/>
        </w:rPr>
      </w:pPr>
      <w:r w:rsidRPr="00B454EB">
        <w:rPr>
          <w:bCs/>
        </w:rPr>
        <w:t>Zamawiający realizuje projekt pod tytułem:</w:t>
      </w:r>
      <w:r w:rsidRPr="00B454EB">
        <w:rPr>
          <w:b/>
          <w:bCs/>
        </w:rPr>
        <w:t xml:space="preserve"> „</w:t>
      </w:r>
      <w:r w:rsidR="00247A82" w:rsidRPr="00247A82">
        <w:rPr>
          <w:rFonts w:asciiTheme="minorHAnsi" w:eastAsiaTheme="minorEastAsia" w:hAnsiTheme="minorHAnsi" w:cstheme="minorBidi"/>
          <w:b/>
          <w:bCs/>
          <w:lang w:eastAsia="pl-PL"/>
        </w:rPr>
        <w:t>Dywersyfikacja działalności kortów tenisowych o ek</w:t>
      </w:r>
      <w:r w:rsidR="00247A82">
        <w:rPr>
          <w:rFonts w:asciiTheme="minorHAnsi" w:eastAsiaTheme="minorEastAsia" w:hAnsiTheme="minorHAnsi" w:cstheme="minorBidi"/>
          <w:b/>
          <w:bCs/>
          <w:lang w:eastAsia="pl-PL"/>
        </w:rPr>
        <w:t>ologiczną wypożyczalnie rowerów w regionie pomorskim</w:t>
      </w:r>
      <w:r>
        <w:rPr>
          <w:rFonts w:cs="Lato-Regular"/>
          <w:b/>
        </w:rPr>
        <w:t xml:space="preserve">” </w:t>
      </w:r>
      <w:r w:rsidR="00E24CD9" w:rsidRPr="00E24CD9">
        <w:t>o dofinansowanie którego ubiegał się w ramach Krajowego Planu Odbudowy i Zwiększania Odporności (dalej: KPO lub plan rozwojowy)- Inwestycja A1.2.1 Inwestycje dla przedsiębiorstw w produkty, usługi i kompetencje pracowników oraz kadry związane z dywersyfikacją działalności</w:t>
      </w:r>
      <w:r>
        <w:rPr>
          <w:b/>
          <w:bCs/>
        </w:rPr>
        <w:t>.</w:t>
      </w:r>
    </w:p>
    <w:p w14:paraId="12452A42" w14:textId="77777777" w:rsidR="00FA5343" w:rsidRPr="00B454EB" w:rsidRDefault="00FA5343" w:rsidP="00FA5343">
      <w:pPr>
        <w:spacing w:after="120"/>
        <w:jc w:val="both"/>
        <w:rPr>
          <w:b/>
          <w:bCs/>
        </w:rPr>
      </w:pPr>
    </w:p>
    <w:p w14:paraId="0272F3AE" w14:textId="77777777" w:rsidR="003A0FBC" w:rsidRPr="00793A94" w:rsidRDefault="007D5B61" w:rsidP="0012432D">
      <w:pPr>
        <w:pStyle w:val="Tekstpodstawowy"/>
        <w:numPr>
          <w:ilvl w:val="0"/>
          <w:numId w:val="1"/>
        </w:numPr>
        <w:spacing w:before="120" w:line="276" w:lineRule="auto"/>
        <w:ind w:left="567" w:hanging="567"/>
        <w:jc w:val="both"/>
        <w:rPr>
          <w:rFonts w:ascii="Calibri" w:hAnsi="Calibri"/>
          <w:b/>
          <w:sz w:val="22"/>
          <w:szCs w:val="22"/>
        </w:rPr>
      </w:pPr>
      <w:r w:rsidRPr="00793A94">
        <w:rPr>
          <w:rFonts w:ascii="Calibri" w:hAnsi="Calibri"/>
          <w:b/>
          <w:sz w:val="22"/>
          <w:szCs w:val="22"/>
        </w:rPr>
        <w:t>Zastosowany tryb udzielenia zamówienia:</w:t>
      </w:r>
    </w:p>
    <w:p w14:paraId="0EFB1B8D" w14:textId="77777777" w:rsidR="003A0FBC" w:rsidRPr="00793A94" w:rsidRDefault="007D5B61" w:rsidP="00523FDF">
      <w:pPr>
        <w:pStyle w:val="Tekstpodstawowy"/>
        <w:numPr>
          <w:ilvl w:val="0"/>
          <w:numId w:val="17"/>
        </w:numPr>
        <w:spacing w:line="276" w:lineRule="auto"/>
        <w:jc w:val="both"/>
        <w:rPr>
          <w:rFonts w:ascii="Calibri" w:hAnsi="Calibri"/>
          <w:sz w:val="22"/>
          <w:szCs w:val="22"/>
        </w:rPr>
      </w:pPr>
      <w:r w:rsidRPr="00793A94">
        <w:rPr>
          <w:rFonts w:ascii="Calibri" w:hAnsi="Calibri"/>
          <w:sz w:val="22"/>
          <w:szCs w:val="22"/>
        </w:rPr>
        <w:t xml:space="preserve">Do niniejszego postępowania mają zastosowanie </w:t>
      </w:r>
      <w:r w:rsidR="00E24CD9" w:rsidRPr="00E24CD9">
        <w:rPr>
          <w:rFonts w:ascii="Calibri" w:eastAsia="Calibri" w:hAnsi="Calibri"/>
          <w:b/>
          <w:sz w:val="22"/>
          <w:szCs w:val="22"/>
        </w:rPr>
        <w:t>“Wytycznych dotyczących kwalifikowalności wydatków na lata 2021-2027” oraz zasadach określonych w art. 6c ustawy o utworzeniu Polskiej Agencji Rozwoju Przedsiębiorczości</w:t>
      </w:r>
    </w:p>
    <w:p w14:paraId="525CB2B0" w14:textId="77777777" w:rsidR="003A0FBC" w:rsidRPr="00793A94" w:rsidRDefault="00E24CD9" w:rsidP="00523FDF">
      <w:pPr>
        <w:pStyle w:val="Tekstpodstawowy"/>
        <w:numPr>
          <w:ilvl w:val="0"/>
          <w:numId w:val="17"/>
        </w:numPr>
        <w:spacing w:line="276" w:lineRule="auto"/>
        <w:jc w:val="both"/>
        <w:rPr>
          <w:rFonts w:ascii="Calibri" w:hAnsi="Calibri"/>
          <w:sz w:val="22"/>
          <w:szCs w:val="22"/>
        </w:rPr>
      </w:pPr>
      <w:r w:rsidRPr="00E24CD9">
        <w:rPr>
          <w:rFonts w:ascii="Calibri" w:hAnsi="Calibri"/>
          <w:sz w:val="22"/>
          <w:szCs w:val="22"/>
        </w:rPr>
        <w:t>Do niniejszego postępowania nie mają zastosowania przepisy Ustawy z dnia 11 września 2019 r. Prawo zamówień publicznych (tekst jedn.: Dz.U. z 2022 r., poz. 1710).</w:t>
      </w:r>
    </w:p>
    <w:p w14:paraId="493FD8D6" w14:textId="77777777" w:rsidR="003A0FBC" w:rsidRPr="00793A94" w:rsidRDefault="007D5B61" w:rsidP="0012432D">
      <w:pPr>
        <w:pStyle w:val="Tekstpodstawowy"/>
        <w:numPr>
          <w:ilvl w:val="0"/>
          <w:numId w:val="1"/>
        </w:numPr>
        <w:spacing w:line="276" w:lineRule="auto"/>
        <w:ind w:left="567" w:hanging="567"/>
        <w:jc w:val="both"/>
        <w:rPr>
          <w:rFonts w:ascii="Calibri" w:hAnsi="Calibri"/>
          <w:sz w:val="22"/>
          <w:szCs w:val="22"/>
        </w:rPr>
      </w:pPr>
      <w:r w:rsidRPr="00793A94">
        <w:rPr>
          <w:rFonts w:ascii="Calibri" w:hAnsi="Calibri"/>
          <w:sz w:val="22"/>
          <w:szCs w:val="22"/>
        </w:rPr>
        <w:t xml:space="preserve">Postępowanie prowadzone jest </w:t>
      </w:r>
      <w:r w:rsidRPr="00793A94">
        <w:rPr>
          <w:rFonts w:ascii="Calibri" w:hAnsi="Calibri"/>
          <w:b/>
          <w:sz w:val="22"/>
          <w:szCs w:val="22"/>
        </w:rPr>
        <w:t>w języku polskim</w:t>
      </w:r>
      <w:r w:rsidRPr="00793A94">
        <w:rPr>
          <w:rFonts w:ascii="Calibri" w:hAnsi="Calibri"/>
          <w:sz w:val="22"/>
          <w:szCs w:val="22"/>
        </w:rPr>
        <w:t>.</w:t>
      </w:r>
    </w:p>
    <w:p w14:paraId="316E6DD9" w14:textId="77777777" w:rsidR="003A0FBC" w:rsidRPr="00793A94" w:rsidRDefault="00E24CD9" w:rsidP="0045127A">
      <w:pPr>
        <w:pStyle w:val="Tekstpodstawowy"/>
        <w:numPr>
          <w:ilvl w:val="0"/>
          <w:numId w:val="1"/>
        </w:numPr>
        <w:spacing w:line="276" w:lineRule="auto"/>
        <w:ind w:left="567" w:hanging="567"/>
        <w:jc w:val="both"/>
        <w:rPr>
          <w:rFonts w:ascii="Calibri" w:hAnsi="Calibri"/>
          <w:sz w:val="22"/>
          <w:szCs w:val="22"/>
        </w:rPr>
      </w:pPr>
      <w:r>
        <w:rPr>
          <w:rFonts w:ascii="Calibri" w:hAnsi="Calibri"/>
          <w:sz w:val="22"/>
          <w:szCs w:val="22"/>
        </w:rPr>
        <w:t>Zamawiający nie przewiduje zamówień uzupełniających</w:t>
      </w:r>
      <w:r w:rsidR="0045127A" w:rsidRPr="0045127A">
        <w:rPr>
          <w:rFonts w:ascii="Calibri" w:hAnsi="Calibri"/>
          <w:sz w:val="22"/>
          <w:szCs w:val="22"/>
        </w:rPr>
        <w:t>.</w:t>
      </w:r>
    </w:p>
    <w:p w14:paraId="7478EB15" w14:textId="77777777" w:rsidR="00F83718" w:rsidRPr="00793A94" w:rsidRDefault="00F83718" w:rsidP="00F83718">
      <w:pPr>
        <w:pStyle w:val="Tekstpodstawowy"/>
        <w:numPr>
          <w:ilvl w:val="0"/>
          <w:numId w:val="1"/>
        </w:numPr>
        <w:spacing w:line="276" w:lineRule="auto"/>
        <w:ind w:left="567" w:hanging="567"/>
        <w:jc w:val="both"/>
        <w:rPr>
          <w:rFonts w:ascii="Calibri" w:hAnsi="Calibri"/>
          <w:sz w:val="22"/>
          <w:szCs w:val="22"/>
        </w:rPr>
      </w:pPr>
      <w:r w:rsidRPr="00793A94">
        <w:rPr>
          <w:rFonts w:ascii="Calibri" w:hAnsi="Calibri"/>
          <w:sz w:val="22"/>
          <w:szCs w:val="22"/>
        </w:rPr>
        <w:lastRenderedPageBreak/>
        <w:t xml:space="preserve">Zamawiający </w:t>
      </w:r>
      <w:r>
        <w:rPr>
          <w:rFonts w:ascii="Calibri" w:hAnsi="Calibri"/>
          <w:sz w:val="22"/>
          <w:szCs w:val="22"/>
        </w:rPr>
        <w:t xml:space="preserve">nie </w:t>
      </w:r>
      <w:r w:rsidRPr="00793A94">
        <w:rPr>
          <w:rFonts w:ascii="Calibri" w:hAnsi="Calibri"/>
          <w:sz w:val="22"/>
          <w:szCs w:val="22"/>
        </w:rPr>
        <w:t>dopuszcza składani</w:t>
      </w:r>
      <w:r>
        <w:rPr>
          <w:rFonts w:ascii="Calibri" w:hAnsi="Calibri"/>
          <w:sz w:val="22"/>
          <w:szCs w:val="22"/>
        </w:rPr>
        <w:t>a</w:t>
      </w:r>
      <w:r w:rsidRPr="00793A94">
        <w:rPr>
          <w:rFonts w:ascii="Calibri" w:hAnsi="Calibri"/>
          <w:sz w:val="22"/>
          <w:szCs w:val="22"/>
        </w:rPr>
        <w:t xml:space="preserve"> </w:t>
      </w:r>
      <w:r w:rsidRPr="00793A94">
        <w:rPr>
          <w:rFonts w:ascii="Calibri" w:hAnsi="Calibri"/>
          <w:b/>
          <w:sz w:val="22"/>
          <w:szCs w:val="22"/>
        </w:rPr>
        <w:t>ofert częściowych</w:t>
      </w:r>
      <w:r>
        <w:rPr>
          <w:rFonts w:ascii="Calibri" w:hAnsi="Calibri"/>
          <w:sz w:val="22"/>
          <w:szCs w:val="22"/>
        </w:rPr>
        <w:t xml:space="preserve">. </w:t>
      </w:r>
    </w:p>
    <w:p w14:paraId="5DDF68E2" w14:textId="77777777" w:rsidR="003A0FBC" w:rsidRPr="00793A94" w:rsidRDefault="007D5B61" w:rsidP="0012432D">
      <w:pPr>
        <w:pStyle w:val="Tekstpodstawowy"/>
        <w:numPr>
          <w:ilvl w:val="0"/>
          <w:numId w:val="1"/>
        </w:numPr>
        <w:spacing w:line="276" w:lineRule="auto"/>
        <w:ind w:left="567" w:hanging="567"/>
        <w:jc w:val="both"/>
        <w:rPr>
          <w:rFonts w:ascii="Calibri" w:hAnsi="Calibri"/>
          <w:sz w:val="22"/>
          <w:szCs w:val="22"/>
        </w:rPr>
      </w:pPr>
      <w:r w:rsidRPr="00793A94">
        <w:rPr>
          <w:rFonts w:ascii="Calibri" w:hAnsi="Calibri"/>
          <w:sz w:val="22"/>
          <w:szCs w:val="22"/>
        </w:rPr>
        <w:t xml:space="preserve">Zamawiający nie dopuszcza składania </w:t>
      </w:r>
      <w:r w:rsidRPr="00793A94">
        <w:rPr>
          <w:rFonts w:ascii="Calibri" w:hAnsi="Calibri"/>
          <w:b/>
          <w:sz w:val="22"/>
          <w:szCs w:val="22"/>
        </w:rPr>
        <w:t>ofert wariantowych</w:t>
      </w:r>
      <w:r w:rsidRPr="00793A94">
        <w:rPr>
          <w:rFonts w:ascii="Calibri" w:hAnsi="Calibri"/>
          <w:sz w:val="22"/>
          <w:szCs w:val="22"/>
        </w:rPr>
        <w:t>.</w:t>
      </w:r>
    </w:p>
    <w:p w14:paraId="5EC78170" w14:textId="77777777" w:rsidR="00B66E7E" w:rsidRDefault="007D5B61" w:rsidP="00B66E7E">
      <w:pPr>
        <w:pStyle w:val="Tekstpodstawowy"/>
        <w:numPr>
          <w:ilvl w:val="0"/>
          <w:numId w:val="1"/>
        </w:numPr>
        <w:spacing w:line="276" w:lineRule="auto"/>
        <w:ind w:left="567" w:hanging="567"/>
        <w:jc w:val="both"/>
        <w:rPr>
          <w:rFonts w:ascii="Calibri" w:hAnsi="Calibri"/>
          <w:sz w:val="22"/>
          <w:szCs w:val="22"/>
        </w:rPr>
      </w:pPr>
      <w:r w:rsidRPr="00793A94">
        <w:rPr>
          <w:rFonts w:ascii="Calibri" w:hAnsi="Calibri"/>
          <w:sz w:val="22"/>
          <w:szCs w:val="22"/>
        </w:rPr>
        <w:t>Zamawiający nie przewiduje zwrotu kosztów udziału w postępowaniu.</w:t>
      </w:r>
    </w:p>
    <w:p w14:paraId="26BD8FA3" w14:textId="77777777" w:rsidR="003A0FBC" w:rsidRPr="00B66E7E" w:rsidRDefault="007D5B61" w:rsidP="00B66E7E">
      <w:pPr>
        <w:pStyle w:val="Tekstpodstawowy"/>
        <w:numPr>
          <w:ilvl w:val="0"/>
          <w:numId w:val="1"/>
        </w:numPr>
        <w:spacing w:line="276" w:lineRule="auto"/>
        <w:ind w:left="567" w:hanging="567"/>
        <w:jc w:val="both"/>
        <w:rPr>
          <w:rFonts w:ascii="Calibri" w:hAnsi="Calibri"/>
          <w:sz w:val="22"/>
          <w:szCs w:val="22"/>
        </w:rPr>
      </w:pPr>
      <w:r w:rsidRPr="00B66E7E">
        <w:rPr>
          <w:rFonts w:ascii="Calibri" w:hAnsi="Calibri"/>
          <w:sz w:val="22"/>
          <w:szCs w:val="22"/>
        </w:rPr>
        <w:t>W przypadku unieważnienia postępowania, Wykonawcy nie przysługuje roszczenie w stosunku do Zamawiającego.</w:t>
      </w:r>
    </w:p>
    <w:p w14:paraId="513C33E9" w14:textId="77777777" w:rsidR="003A0FBC" w:rsidRPr="00793A94" w:rsidRDefault="007D5B61" w:rsidP="0012432D">
      <w:pPr>
        <w:jc w:val="both"/>
        <w:rPr>
          <w:b/>
          <w:u w:val="single"/>
        </w:rPr>
      </w:pPr>
      <w:r w:rsidRPr="00793A94">
        <w:rPr>
          <w:b/>
          <w:u w:val="single"/>
        </w:rPr>
        <w:t>Rozdział 2. Opis przedmiotu zamówienia</w:t>
      </w:r>
    </w:p>
    <w:p w14:paraId="0DA0475E" w14:textId="40F25B1E" w:rsidR="00EE2797" w:rsidRPr="00BA0E97" w:rsidRDefault="002443D2" w:rsidP="002443D2">
      <w:pPr>
        <w:pStyle w:val="Zwykytekst"/>
        <w:spacing w:line="276" w:lineRule="auto"/>
        <w:jc w:val="both"/>
        <w:rPr>
          <w:rFonts w:eastAsia="Times New Roman"/>
          <w:sz w:val="22"/>
          <w:szCs w:val="22"/>
          <w:lang w:eastAsia="pl-PL"/>
        </w:rPr>
      </w:pPr>
      <w:r w:rsidRPr="00BA0E97">
        <w:rPr>
          <w:rFonts w:eastAsia="Times New Roman"/>
          <w:sz w:val="22"/>
          <w:szCs w:val="22"/>
          <w:lang w:eastAsia="pl-PL"/>
        </w:rPr>
        <w:t xml:space="preserve">1. </w:t>
      </w:r>
      <w:r w:rsidR="007D5B61" w:rsidRPr="00BA0E97">
        <w:rPr>
          <w:rFonts w:eastAsia="Times New Roman"/>
          <w:sz w:val="22"/>
          <w:szCs w:val="22"/>
          <w:lang w:eastAsia="pl-PL"/>
        </w:rPr>
        <w:t xml:space="preserve">Przedmiotem zamówienia jest </w:t>
      </w:r>
      <w:bookmarkStart w:id="0" w:name="_Hlk173791173"/>
      <w:r w:rsidR="002955F4">
        <w:rPr>
          <w:rFonts w:eastAsia="Times New Roman"/>
          <w:sz w:val="22"/>
          <w:szCs w:val="22"/>
          <w:lang w:eastAsia="pl-PL"/>
        </w:rPr>
        <w:t xml:space="preserve">zakup i </w:t>
      </w:r>
      <w:r w:rsidR="00B66E7E" w:rsidRPr="00BA0E97">
        <w:rPr>
          <w:rFonts w:eastAsia="Times New Roman"/>
          <w:sz w:val="22"/>
          <w:szCs w:val="22"/>
          <w:lang w:eastAsia="pl-PL"/>
        </w:rPr>
        <w:t>dostawa</w:t>
      </w:r>
      <w:bookmarkEnd w:id="0"/>
      <w:r w:rsidR="00C927E9" w:rsidRPr="00C927E9">
        <w:rPr>
          <w:rFonts w:eastAsia="Times New Roman"/>
          <w:sz w:val="22"/>
          <w:szCs w:val="22"/>
          <w:lang w:eastAsia="pl-PL"/>
        </w:rPr>
        <w:t xml:space="preserve"> </w:t>
      </w:r>
      <w:r w:rsidR="00B66E7E" w:rsidRPr="00BA0E97">
        <w:rPr>
          <w:rFonts w:eastAsia="Times New Roman"/>
          <w:sz w:val="22"/>
          <w:szCs w:val="22"/>
          <w:lang w:eastAsia="pl-PL"/>
        </w:rPr>
        <w:t>następującego przedmiotu zamówienia</w:t>
      </w:r>
      <w:r w:rsidR="00EE2797" w:rsidRPr="00BA0E97">
        <w:rPr>
          <w:rFonts w:eastAsia="Times New Roman"/>
          <w:sz w:val="22"/>
          <w:szCs w:val="22"/>
          <w:lang w:eastAsia="pl-PL"/>
        </w:rPr>
        <w:t>:</w:t>
      </w:r>
    </w:p>
    <w:p w14:paraId="6005BF83" w14:textId="77777777" w:rsidR="002443D2" w:rsidRPr="00BA0E97" w:rsidRDefault="002443D2" w:rsidP="002443D2">
      <w:pPr>
        <w:pStyle w:val="Zwykytekst"/>
        <w:spacing w:line="276" w:lineRule="auto"/>
        <w:jc w:val="both"/>
        <w:rPr>
          <w:rFonts w:eastAsia="Times New Roman"/>
          <w:sz w:val="22"/>
          <w:szCs w:val="22"/>
          <w:lang w:eastAsia="pl-PL"/>
        </w:rPr>
      </w:pPr>
    </w:p>
    <w:tbl>
      <w:tblPr>
        <w:tblpPr w:leftFromText="141" w:rightFromText="141" w:vertAnchor="text" w:tblpXSpec="center"/>
        <w:tblW w:w="0" w:type="auto"/>
        <w:jc w:val="center"/>
        <w:tblCellMar>
          <w:left w:w="0" w:type="dxa"/>
          <w:right w:w="0" w:type="dxa"/>
        </w:tblCellMar>
        <w:tblLook w:val="04A0" w:firstRow="1" w:lastRow="0" w:firstColumn="1" w:lastColumn="0" w:noHBand="0" w:noVBand="1"/>
      </w:tblPr>
      <w:tblGrid>
        <w:gridCol w:w="1384"/>
        <w:gridCol w:w="5962"/>
        <w:gridCol w:w="1693"/>
      </w:tblGrid>
      <w:tr w:rsidR="00BA0E97" w:rsidRPr="00BA0E97" w14:paraId="6E8366D1" w14:textId="77777777" w:rsidTr="002443D2">
        <w:trPr>
          <w:trHeight w:val="691"/>
          <w:jc w:val="center"/>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E8CD5" w14:textId="77777777" w:rsidR="00B66E7E" w:rsidRPr="00BA0E97" w:rsidRDefault="00B66E7E" w:rsidP="00FA793E">
            <w:pPr>
              <w:jc w:val="center"/>
            </w:pPr>
            <w:r w:rsidRPr="00BA0E97">
              <w:rPr>
                <w:sz w:val="20"/>
                <w:szCs w:val="20"/>
              </w:rPr>
              <w:t xml:space="preserve">Nazwa </w:t>
            </w:r>
          </w:p>
        </w:tc>
        <w:tc>
          <w:tcPr>
            <w:tcW w:w="59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D9D3F" w14:textId="77777777" w:rsidR="00B66E7E" w:rsidRPr="00BA0E97" w:rsidRDefault="00B66E7E" w:rsidP="00FA793E">
            <w:pPr>
              <w:jc w:val="center"/>
            </w:pPr>
            <w:r w:rsidRPr="00BA0E97">
              <w:rPr>
                <w:sz w:val="20"/>
                <w:szCs w:val="20"/>
              </w:rPr>
              <w:t>Opis</w:t>
            </w:r>
          </w:p>
          <w:p w14:paraId="271659DF" w14:textId="77777777" w:rsidR="00B66E7E" w:rsidRPr="00BA0E97" w:rsidRDefault="00B66E7E" w:rsidP="00FA793E">
            <w:pPr>
              <w:jc w:val="center"/>
            </w:pPr>
            <w:r w:rsidRPr="00BA0E97">
              <w:rPr>
                <w:sz w:val="20"/>
                <w:szCs w:val="20"/>
              </w:rPr>
              <w:t> </w:t>
            </w:r>
          </w:p>
        </w:tc>
        <w:tc>
          <w:tcPr>
            <w:tcW w:w="1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28DB7" w14:textId="77777777" w:rsidR="00B66E7E" w:rsidRPr="00BA0E97" w:rsidRDefault="00B66E7E" w:rsidP="00FA793E">
            <w:pPr>
              <w:jc w:val="center"/>
            </w:pPr>
            <w:r w:rsidRPr="00BA0E97">
              <w:rPr>
                <w:sz w:val="20"/>
                <w:szCs w:val="20"/>
              </w:rPr>
              <w:t>Ilość</w:t>
            </w:r>
          </w:p>
        </w:tc>
      </w:tr>
      <w:tr w:rsidR="00BA0E97" w:rsidRPr="00BA0E97" w14:paraId="7BFC8F05" w14:textId="77777777" w:rsidTr="00EE0A60">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14:paraId="420C48C0" w14:textId="180CAE4C" w:rsidR="00B66E7E" w:rsidRPr="00BA0E97" w:rsidRDefault="00DC1309" w:rsidP="00DC1309">
            <w:pPr>
              <w:jc w:val="center"/>
              <w:rPr>
                <w:lang w:val="en-GB"/>
              </w:rPr>
            </w:pPr>
            <w:r>
              <w:rPr>
                <w:lang w:val="en-GB"/>
              </w:rPr>
              <w:t xml:space="preserve">Rower </w:t>
            </w:r>
            <w:proofErr w:type="spellStart"/>
            <w:r>
              <w:rPr>
                <w:lang w:val="en-GB"/>
              </w:rPr>
              <w:t>crossowy</w:t>
            </w:r>
            <w:proofErr w:type="spellEnd"/>
            <w:r>
              <w:rPr>
                <w:lang w:val="en-GB"/>
              </w:rPr>
              <w:t xml:space="preserve"> Giant Roam 0 </w:t>
            </w:r>
            <w:proofErr w:type="spellStart"/>
            <w:r>
              <w:rPr>
                <w:lang w:val="en-GB"/>
              </w:rPr>
              <w:t>lub</w:t>
            </w:r>
            <w:proofErr w:type="spellEnd"/>
            <w:r>
              <w:rPr>
                <w:lang w:val="en-GB"/>
              </w:rPr>
              <w:t xml:space="preserve"> </w:t>
            </w:r>
            <w:proofErr w:type="spellStart"/>
            <w:r>
              <w:rPr>
                <w:lang w:val="en-GB"/>
              </w:rPr>
              <w:t>równoważny</w:t>
            </w:r>
            <w:proofErr w:type="spellEnd"/>
            <w:r>
              <w:rPr>
                <w:lang w:val="en-GB"/>
              </w:rPr>
              <w:t xml:space="preserve"> – </w:t>
            </w:r>
            <w:proofErr w:type="spellStart"/>
            <w:r>
              <w:rPr>
                <w:lang w:val="en-GB"/>
              </w:rPr>
              <w:t>rozmiar</w:t>
            </w:r>
            <w:proofErr w:type="spellEnd"/>
            <w:r>
              <w:rPr>
                <w:lang w:val="en-GB"/>
              </w:rPr>
              <w:t xml:space="preserve"> M</w:t>
            </w: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6205FBFD" w14:textId="77777777" w:rsidR="00BA0E97" w:rsidRDefault="00DC1309" w:rsidP="00AA60D6">
            <w:pPr>
              <w:pStyle w:val="Akapitzlist"/>
              <w:numPr>
                <w:ilvl w:val="0"/>
                <w:numId w:val="38"/>
              </w:numPr>
              <w:spacing w:line="240" w:lineRule="auto"/>
              <w:jc w:val="both"/>
            </w:pPr>
            <w:r w:rsidRPr="00DC1309">
              <w:t>Ulepszona geome</w:t>
            </w:r>
            <w:r>
              <w:t>tria roweru z prostą kierownicą</w:t>
            </w:r>
          </w:p>
          <w:p w14:paraId="126845AB" w14:textId="2E062715" w:rsidR="00DC1309" w:rsidRDefault="00DC1309" w:rsidP="00AA60D6">
            <w:pPr>
              <w:pStyle w:val="Akapitzlist"/>
              <w:numPr>
                <w:ilvl w:val="0"/>
                <w:numId w:val="38"/>
              </w:numPr>
              <w:spacing w:line="240" w:lineRule="auto"/>
              <w:jc w:val="both"/>
            </w:pPr>
            <w:r>
              <w:t>Materiał ramy aluminium</w:t>
            </w:r>
          </w:p>
          <w:p w14:paraId="142DDC5E" w14:textId="1CECE2A5" w:rsidR="00DC1309" w:rsidRDefault="00DC1309" w:rsidP="00AA60D6">
            <w:pPr>
              <w:pStyle w:val="Akapitzlist"/>
              <w:numPr>
                <w:ilvl w:val="0"/>
                <w:numId w:val="38"/>
              </w:numPr>
              <w:spacing w:line="240" w:lineRule="auto"/>
              <w:jc w:val="both"/>
            </w:pPr>
            <w:r>
              <w:t xml:space="preserve">Amortyzacja </w:t>
            </w:r>
            <w:proofErr w:type="spellStart"/>
            <w:r>
              <w:t>hardtail</w:t>
            </w:r>
            <w:proofErr w:type="spellEnd"/>
          </w:p>
          <w:p w14:paraId="44FE2E7A" w14:textId="3DB4FA4B" w:rsidR="00DC1309" w:rsidRDefault="00DC1309" w:rsidP="00AA60D6">
            <w:pPr>
              <w:pStyle w:val="Akapitzlist"/>
              <w:numPr>
                <w:ilvl w:val="0"/>
                <w:numId w:val="38"/>
              </w:numPr>
              <w:spacing w:line="240" w:lineRule="auto"/>
              <w:jc w:val="both"/>
            </w:pPr>
            <w:r>
              <w:t>Napęd 1x11</w:t>
            </w:r>
          </w:p>
          <w:p w14:paraId="3C2CB517" w14:textId="183AE479" w:rsidR="00DC1309" w:rsidRDefault="00DC1309" w:rsidP="00AA60D6">
            <w:pPr>
              <w:pStyle w:val="Akapitzlist"/>
              <w:numPr>
                <w:ilvl w:val="0"/>
                <w:numId w:val="38"/>
              </w:numPr>
              <w:spacing w:line="240" w:lineRule="auto"/>
              <w:jc w:val="both"/>
            </w:pPr>
            <w:r>
              <w:t>Typ hamulców – tarczowe hydrauliczne</w:t>
            </w:r>
          </w:p>
          <w:p w14:paraId="7D036277" w14:textId="77777777" w:rsidR="00DC1309" w:rsidRDefault="00DC1309" w:rsidP="00AA60D6">
            <w:pPr>
              <w:pStyle w:val="Akapitzlist"/>
              <w:numPr>
                <w:ilvl w:val="0"/>
                <w:numId w:val="38"/>
              </w:numPr>
              <w:spacing w:line="240" w:lineRule="auto"/>
              <w:jc w:val="both"/>
            </w:pPr>
            <w:r>
              <w:t>Rozmiar koła 28"</w:t>
            </w:r>
          </w:p>
          <w:p w14:paraId="5B2D175A" w14:textId="77777777" w:rsidR="00AA60D6" w:rsidRDefault="00AA60D6" w:rsidP="00AA60D6">
            <w:pPr>
              <w:pStyle w:val="Akapitzlist"/>
              <w:numPr>
                <w:ilvl w:val="0"/>
                <w:numId w:val="38"/>
              </w:numPr>
              <w:spacing w:line="240" w:lineRule="auto"/>
              <w:jc w:val="both"/>
            </w:pPr>
            <w:r>
              <w:t xml:space="preserve">Widelec SR </w:t>
            </w:r>
            <w:proofErr w:type="spellStart"/>
            <w:r>
              <w:t>Suntour</w:t>
            </w:r>
            <w:proofErr w:type="spellEnd"/>
            <w:r>
              <w:t xml:space="preserve"> NCX32-D LO </w:t>
            </w:r>
            <w:proofErr w:type="spellStart"/>
            <w:r>
              <w:t>Air</w:t>
            </w:r>
            <w:proofErr w:type="spellEnd"/>
            <w:r>
              <w:t xml:space="preserve"> lub równoważny, 63mm</w:t>
            </w:r>
          </w:p>
          <w:p w14:paraId="6F7263E5" w14:textId="77777777" w:rsidR="00AA60D6" w:rsidRDefault="00AA60D6" w:rsidP="00AA60D6">
            <w:pPr>
              <w:pStyle w:val="Akapitzlist"/>
              <w:numPr>
                <w:ilvl w:val="0"/>
                <w:numId w:val="38"/>
              </w:numPr>
              <w:spacing w:line="240" w:lineRule="auto"/>
              <w:jc w:val="both"/>
            </w:pPr>
            <w:r>
              <w:t xml:space="preserve">Przerzutka tylna </w:t>
            </w:r>
            <w:proofErr w:type="spellStart"/>
            <w:r>
              <w:t>Shimano</w:t>
            </w:r>
            <w:proofErr w:type="spellEnd"/>
            <w:r>
              <w:t xml:space="preserve"> CUES U6000 lub równoważna</w:t>
            </w:r>
          </w:p>
          <w:p w14:paraId="63516895" w14:textId="77777777" w:rsidR="00AA60D6" w:rsidRDefault="00AA60D6" w:rsidP="00AA60D6">
            <w:pPr>
              <w:pStyle w:val="Akapitzlist"/>
              <w:numPr>
                <w:ilvl w:val="0"/>
                <w:numId w:val="38"/>
              </w:numPr>
              <w:spacing w:line="240" w:lineRule="auto"/>
              <w:jc w:val="both"/>
            </w:pPr>
            <w:r>
              <w:t xml:space="preserve">Kąt </w:t>
            </w:r>
            <w:proofErr w:type="spellStart"/>
            <w:r>
              <w:t>podsiodłowy</w:t>
            </w:r>
            <w:proofErr w:type="spellEnd"/>
            <w:r>
              <w:t xml:space="preserve">  </w:t>
            </w:r>
            <w:r w:rsidRPr="00AA60D6">
              <w:t>73,0°</w:t>
            </w:r>
          </w:p>
          <w:p w14:paraId="3283A9A0" w14:textId="77777777" w:rsidR="00AA60D6" w:rsidRDefault="00AA60D6" w:rsidP="00AA60D6">
            <w:pPr>
              <w:pStyle w:val="Akapitzlist"/>
              <w:numPr>
                <w:ilvl w:val="0"/>
                <w:numId w:val="38"/>
              </w:numPr>
              <w:spacing w:line="240" w:lineRule="auto"/>
              <w:jc w:val="both"/>
            </w:pPr>
            <w:r>
              <w:t xml:space="preserve">Kąt główki ramy </w:t>
            </w:r>
            <w:r w:rsidRPr="00AA60D6">
              <w:t>70,5°</w:t>
            </w:r>
          </w:p>
          <w:p w14:paraId="6C4FCC15" w14:textId="51B693B8" w:rsidR="00EE0A60" w:rsidRPr="007E134C" w:rsidRDefault="00EE0A60" w:rsidP="00AA60D6">
            <w:pPr>
              <w:pStyle w:val="Akapitzlist"/>
              <w:numPr>
                <w:ilvl w:val="0"/>
                <w:numId w:val="38"/>
              </w:numPr>
              <w:spacing w:line="240" w:lineRule="auto"/>
              <w:jc w:val="both"/>
            </w:pPr>
            <w:r>
              <w:t>Pedały platformowe</w:t>
            </w: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4C5535C4" w14:textId="7E787D78" w:rsidR="00B66E7E" w:rsidRPr="00BA0E97" w:rsidRDefault="00AA60D6" w:rsidP="00D15F89">
            <w:pPr>
              <w:ind w:left="360"/>
            </w:pPr>
            <w:r>
              <w:t xml:space="preserve">1 </w:t>
            </w:r>
            <w:r w:rsidR="00DC1309">
              <w:t>szt.</w:t>
            </w:r>
          </w:p>
        </w:tc>
      </w:tr>
      <w:tr w:rsidR="00DC1309" w:rsidRPr="00BA0E97" w14:paraId="0953B819" w14:textId="77777777" w:rsidTr="002443D2">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9789089" w14:textId="14090623" w:rsidR="00DC1309" w:rsidRDefault="00DC1309" w:rsidP="00DC1309">
            <w:pPr>
              <w:jc w:val="center"/>
              <w:rPr>
                <w:lang w:val="en-GB"/>
              </w:rPr>
            </w:pPr>
            <w:r>
              <w:rPr>
                <w:lang w:val="en-GB"/>
              </w:rPr>
              <w:t xml:space="preserve">Rower </w:t>
            </w:r>
            <w:proofErr w:type="spellStart"/>
            <w:r>
              <w:rPr>
                <w:lang w:val="en-GB"/>
              </w:rPr>
              <w:t>crossowy</w:t>
            </w:r>
            <w:proofErr w:type="spellEnd"/>
            <w:r>
              <w:rPr>
                <w:lang w:val="en-GB"/>
              </w:rPr>
              <w:t xml:space="preserve"> Giant Roam 0 </w:t>
            </w:r>
            <w:proofErr w:type="spellStart"/>
            <w:r>
              <w:rPr>
                <w:lang w:val="en-GB"/>
              </w:rPr>
              <w:t>lub</w:t>
            </w:r>
            <w:proofErr w:type="spellEnd"/>
            <w:r>
              <w:rPr>
                <w:lang w:val="en-GB"/>
              </w:rPr>
              <w:t xml:space="preserve"> </w:t>
            </w:r>
            <w:proofErr w:type="spellStart"/>
            <w:r>
              <w:rPr>
                <w:lang w:val="en-GB"/>
              </w:rPr>
              <w:t>równoważny</w:t>
            </w:r>
            <w:proofErr w:type="spellEnd"/>
            <w:r>
              <w:rPr>
                <w:lang w:val="en-GB"/>
              </w:rPr>
              <w:t xml:space="preserve"> – </w:t>
            </w:r>
            <w:proofErr w:type="spellStart"/>
            <w:r>
              <w:rPr>
                <w:lang w:val="en-GB"/>
              </w:rPr>
              <w:t>rozmiar</w:t>
            </w:r>
            <w:proofErr w:type="spellEnd"/>
            <w:r>
              <w:rPr>
                <w:lang w:val="en-GB"/>
              </w:rPr>
              <w:t xml:space="preserve"> L</w:t>
            </w: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2FC5C57D" w14:textId="77777777" w:rsidR="00FA793E" w:rsidRDefault="00FA793E" w:rsidP="00FA793E">
            <w:pPr>
              <w:pStyle w:val="Akapitzlist"/>
              <w:numPr>
                <w:ilvl w:val="0"/>
                <w:numId w:val="38"/>
              </w:numPr>
              <w:spacing w:line="240" w:lineRule="auto"/>
              <w:jc w:val="both"/>
            </w:pPr>
            <w:r w:rsidRPr="00DC1309">
              <w:t>Ulepszona geome</w:t>
            </w:r>
            <w:r>
              <w:t>tria roweru z prostą kierownicą</w:t>
            </w:r>
          </w:p>
          <w:p w14:paraId="513621C1" w14:textId="77777777" w:rsidR="00FA793E" w:rsidRDefault="00FA793E" w:rsidP="00FA793E">
            <w:pPr>
              <w:pStyle w:val="Akapitzlist"/>
              <w:numPr>
                <w:ilvl w:val="0"/>
                <w:numId w:val="38"/>
              </w:numPr>
              <w:spacing w:line="240" w:lineRule="auto"/>
              <w:jc w:val="both"/>
            </w:pPr>
            <w:r>
              <w:t>Materiał ramy aluminium</w:t>
            </w:r>
          </w:p>
          <w:p w14:paraId="24B9BEAF" w14:textId="77777777" w:rsidR="00FA793E" w:rsidRDefault="00FA793E" w:rsidP="00FA793E">
            <w:pPr>
              <w:pStyle w:val="Akapitzlist"/>
              <w:numPr>
                <w:ilvl w:val="0"/>
                <w:numId w:val="38"/>
              </w:numPr>
              <w:spacing w:line="240" w:lineRule="auto"/>
              <w:jc w:val="both"/>
            </w:pPr>
            <w:r>
              <w:t xml:space="preserve">Amortyzacja </w:t>
            </w:r>
            <w:proofErr w:type="spellStart"/>
            <w:r>
              <w:t>hardtail</w:t>
            </w:r>
            <w:proofErr w:type="spellEnd"/>
          </w:p>
          <w:p w14:paraId="04D503B0" w14:textId="77777777" w:rsidR="00FA793E" w:rsidRDefault="00FA793E" w:rsidP="00FA793E">
            <w:pPr>
              <w:pStyle w:val="Akapitzlist"/>
              <w:numPr>
                <w:ilvl w:val="0"/>
                <w:numId w:val="38"/>
              </w:numPr>
              <w:spacing w:line="240" w:lineRule="auto"/>
              <w:jc w:val="both"/>
            </w:pPr>
            <w:r>
              <w:t>Napęd 1x11</w:t>
            </w:r>
          </w:p>
          <w:p w14:paraId="7AFB2EAE" w14:textId="77777777" w:rsidR="00FA793E" w:rsidRDefault="00FA793E" w:rsidP="00FA793E">
            <w:pPr>
              <w:pStyle w:val="Akapitzlist"/>
              <w:numPr>
                <w:ilvl w:val="0"/>
                <w:numId w:val="38"/>
              </w:numPr>
              <w:spacing w:line="240" w:lineRule="auto"/>
              <w:jc w:val="both"/>
            </w:pPr>
            <w:r>
              <w:t>Typ hamulców – tarczowe hydrauliczne</w:t>
            </w:r>
          </w:p>
          <w:p w14:paraId="113ACED0" w14:textId="77777777" w:rsidR="00FA793E" w:rsidRDefault="00FA793E" w:rsidP="00FA793E">
            <w:pPr>
              <w:pStyle w:val="Akapitzlist"/>
              <w:numPr>
                <w:ilvl w:val="0"/>
                <w:numId w:val="38"/>
              </w:numPr>
              <w:spacing w:line="240" w:lineRule="auto"/>
              <w:jc w:val="both"/>
            </w:pPr>
            <w:r>
              <w:t>Rozmiar koła 28"</w:t>
            </w:r>
          </w:p>
          <w:p w14:paraId="181CAFF2" w14:textId="77777777" w:rsidR="00FA793E" w:rsidRDefault="00FA793E" w:rsidP="00FA793E">
            <w:pPr>
              <w:pStyle w:val="Akapitzlist"/>
              <w:numPr>
                <w:ilvl w:val="0"/>
                <w:numId w:val="38"/>
              </w:numPr>
              <w:spacing w:line="240" w:lineRule="auto"/>
              <w:jc w:val="both"/>
            </w:pPr>
            <w:r>
              <w:t xml:space="preserve">Widelec SR </w:t>
            </w:r>
            <w:proofErr w:type="spellStart"/>
            <w:r>
              <w:t>Suntour</w:t>
            </w:r>
            <w:proofErr w:type="spellEnd"/>
            <w:r>
              <w:t xml:space="preserve"> NCX32-D LO </w:t>
            </w:r>
            <w:proofErr w:type="spellStart"/>
            <w:r>
              <w:t>Air</w:t>
            </w:r>
            <w:proofErr w:type="spellEnd"/>
            <w:r>
              <w:t xml:space="preserve"> lub równoważny, 63mm</w:t>
            </w:r>
          </w:p>
          <w:p w14:paraId="1F969B1A" w14:textId="77777777" w:rsidR="00FA793E" w:rsidRDefault="00FA793E" w:rsidP="00FA793E">
            <w:pPr>
              <w:pStyle w:val="Akapitzlist"/>
              <w:numPr>
                <w:ilvl w:val="0"/>
                <w:numId w:val="38"/>
              </w:numPr>
              <w:spacing w:line="240" w:lineRule="auto"/>
              <w:jc w:val="both"/>
            </w:pPr>
            <w:r>
              <w:t xml:space="preserve">Przerzutka tylna </w:t>
            </w:r>
            <w:proofErr w:type="spellStart"/>
            <w:r>
              <w:t>Shimano</w:t>
            </w:r>
            <w:proofErr w:type="spellEnd"/>
            <w:r>
              <w:t xml:space="preserve"> CUES U6000 lub równoważna</w:t>
            </w:r>
          </w:p>
          <w:p w14:paraId="3A8E65AC" w14:textId="77777777" w:rsidR="00FA793E" w:rsidRDefault="00FA793E" w:rsidP="00FA793E">
            <w:pPr>
              <w:pStyle w:val="Akapitzlist"/>
              <w:numPr>
                <w:ilvl w:val="0"/>
                <w:numId w:val="38"/>
              </w:numPr>
              <w:spacing w:line="240" w:lineRule="auto"/>
              <w:jc w:val="both"/>
            </w:pPr>
            <w:r>
              <w:t xml:space="preserve">Kąt </w:t>
            </w:r>
            <w:proofErr w:type="spellStart"/>
            <w:r>
              <w:t>podsiodłowy</w:t>
            </w:r>
            <w:proofErr w:type="spellEnd"/>
            <w:r>
              <w:t xml:space="preserve">  </w:t>
            </w:r>
            <w:r w:rsidRPr="00AA60D6">
              <w:t>73,0°</w:t>
            </w:r>
          </w:p>
          <w:p w14:paraId="26F26956" w14:textId="77777777" w:rsidR="00DC1309" w:rsidRDefault="00FA793E" w:rsidP="00FA793E">
            <w:pPr>
              <w:pStyle w:val="Akapitzlist"/>
              <w:numPr>
                <w:ilvl w:val="0"/>
                <w:numId w:val="38"/>
              </w:numPr>
              <w:spacing w:line="240" w:lineRule="auto"/>
              <w:jc w:val="both"/>
            </w:pPr>
            <w:r>
              <w:t xml:space="preserve">Kąt główki ramy </w:t>
            </w:r>
            <w:r w:rsidRPr="00AA60D6">
              <w:t>70,5°</w:t>
            </w:r>
          </w:p>
          <w:p w14:paraId="114D93A4" w14:textId="7071A1D0" w:rsidR="00FA793E" w:rsidRDefault="00FA793E" w:rsidP="00FA793E">
            <w:pPr>
              <w:pStyle w:val="Akapitzlist"/>
              <w:numPr>
                <w:ilvl w:val="0"/>
                <w:numId w:val="38"/>
              </w:numPr>
              <w:spacing w:line="240" w:lineRule="auto"/>
              <w:jc w:val="both"/>
            </w:pPr>
            <w:r>
              <w:t>Pedały platformowe</w:t>
            </w: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6825B312" w14:textId="72394D2E" w:rsidR="00DC1309" w:rsidRDefault="00DC1309" w:rsidP="00FA793E">
            <w:pPr>
              <w:jc w:val="center"/>
            </w:pPr>
            <w:r>
              <w:t>3 szt.</w:t>
            </w:r>
          </w:p>
        </w:tc>
      </w:tr>
      <w:tr w:rsidR="00DC1309" w:rsidRPr="00BA0E97" w14:paraId="47D9E9B5" w14:textId="77777777" w:rsidTr="002443D2">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2630D210" w14:textId="64F69A78" w:rsidR="00DC1309" w:rsidRDefault="00DC1309" w:rsidP="00DC1309">
            <w:pPr>
              <w:jc w:val="center"/>
              <w:rPr>
                <w:lang w:val="en-GB"/>
              </w:rPr>
            </w:pPr>
            <w:r>
              <w:rPr>
                <w:lang w:val="en-GB"/>
              </w:rPr>
              <w:t xml:space="preserve">Rower </w:t>
            </w:r>
            <w:proofErr w:type="spellStart"/>
            <w:r>
              <w:rPr>
                <w:lang w:val="en-GB"/>
              </w:rPr>
              <w:t>crossowy</w:t>
            </w:r>
            <w:proofErr w:type="spellEnd"/>
            <w:r>
              <w:rPr>
                <w:lang w:val="en-GB"/>
              </w:rPr>
              <w:t xml:space="preserve"> Giant Roam 0 </w:t>
            </w:r>
            <w:proofErr w:type="spellStart"/>
            <w:r>
              <w:rPr>
                <w:lang w:val="en-GB"/>
              </w:rPr>
              <w:t>lub</w:t>
            </w:r>
            <w:proofErr w:type="spellEnd"/>
            <w:r>
              <w:rPr>
                <w:lang w:val="en-GB"/>
              </w:rPr>
              <w:t xml:space="preserve"> </w:t>
            </w:r>
            <w:proofErr w:type="spellStart"/>
            <w:r>
              <w:rPr>
                <w:lang w:val="en-GB"/>
              </w:rPr>
              <w:t>równoważny</w:t>
            </w:r>
            <w:proofErr w:type="spellEnd"/>
            <w:r>
              <w:rPr>
                <w:lang w:val="en-GB"/>
              </w:rPr>
              <w:t xml:space="preserve"> – </w:t>
            </w:r>
            <w:proofErr w:type="spellStart"/>
            <w:r>
              <w:rPr>
                <w:lang w:val="en-GB"/>
              </w:rPr>
              <w:t>rozmiar</w:t>
            </w:r>
            <w:proofErr w:type="spellEnd"/>
            <w:r>
              <w:rPr>
                <w:lang w:val="en-GB"/>
              </w:rPr>
              <w:t xml:space="preserve"> XL</w:t>
            </w: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79169EEF" w14:textId="77777777" w:rsidR="00FA793E" w:rsidRDefault="00FA793E" w:rsidP="00FA793E">
            <w:pPr>
              <w:pStyle w:val="Akapitzlist"/>
              <w:numPr>
                <w:ilvl w:val="0"/>
                <w:numId w:val="38"/>
              </w:numPr>
              <w:spacing w:line="240" w:lineRule="auto"/>
              <w:jc w:val="both"/>
            </w:pPr>
            <w:r w:rsidRPr="00DC1309">
              <w:t>Ulepszona geome</w:t>
            </w:r>
            <w:r>
              <w:t>tria roweru z prostą kierownicą</w:t>
            </w:r>
          </w:p>
          <w:p w14:paraId="73DC3214" w14:textId="77777777" w:rsidR="00FA793E" w:rsidRDefault="00FA793E" w:rsidP="00FA793E">
            <w:pPr>
              <w:pStyle w:val="Akapitzlist"/>
              <w:numPr>
                <w:ilvl w:val="0"/>
                <w:numId w:val="38"/>
              </w:numPr>
              <w:spacing w:line="240" w:lineRule="auto"/>
              <w:jc w:val="both"/>
            </w:pPr>
            <w:r>
              <w:t>Materiał ramy aluminium</w:t>
            </w:r>
          </w:p>
          <w:p w14:paraId="617A21D3" w14:textId="77777777" w:rsidR="00FA793E" w:rsidRDefault="00FA793E" w:rsidP="00FA793E">
            <w:pPr>
              <w:pStyle w:val="Akapitzlist"/>
              <w:numPr>
                <w:ilvl w:val="0"/>
                <w:numId w:val="38"/>
              </w:numPr>
              <w:spacing w:line="240" w:lineRule="auto"/>
              <w:jc w:val="both"/>
            </w:pPr>
            <w:r>
              <w:t xml:space="preserve">Amortyzacja </w:t>
            </w:r>
            <w:proofErr w:type="spellStart"/>
            <w:r>
              <w:t>hardtail</w:t>
            </w:r>
            <w:proofErr w:type="spellEnd"/>
          </w:p>
          <w:p w14:paraId="25707F89" w14:textId="77777777" w:rsidR="00FA793E" w:rsidRDefault="00FA793E" w:rsidP="00FA793E">
            <w:pPr>
              <w:pStyle w:val="Akapitzlist"/>
              <w:numPr>
                <w:ilvl w:val="0"/>
                <w:numId w:val="38"/>
              </w:numPr>
              <w:spacing w:line="240" w:lineRule="auto"/>
              <w:jc w:val="both"/>
            </w:pPr>
            <w:r>
              <w:t>Napęd 1x11</w:t>
            </w:r>
          </w:p>
          <w:p w14:paraId="67D9631D" w14:textId="77777777" w:rsidR="00FA793E" w:rsidRDefault="00FA793E" w:rsidP="00FA793E">
            <w:pPr>
              <w:pStyle w:val="Akapitzlist"/>
              <w:numPr>
                <w:ilvl w:val="0"/>
                <w:numId w:val="38"/>
              </w:numPr>
              <w:spacing w:line="240" w:lineRule="auto"/>
              <w:jc w:val="both"/>
            </w:pPr>
            <w:r>
              <w:t>Typ hamulców – tarczowe hydrauliczne</w:t>
            </w:r>
          </w:p>
          <w:p w14:paraId="19BC4028" w14:textId="77777777" w:rsidR="00FA793E" w:rsidRDefault="00FA793E" w:rsidP="00FA793E">
            <w:pPr>
              <w:pStyle w:val="Akapitzlist"/>
              <w:numPr>
                <w:ilvl w:val="0"/>
                <w:numId w:val="38"/>
              </w:numPr>
              <w:spacing w:line="240" w:lineRule="auto"/>
              <w:jc w:val="both"/>
            </w:pPr>
            <w:r>
              <w:t>Rozmiar koła 28"</w:t>
            </w:r>
          </w:p>
          <w:p w14:paraId="65F5F23B" w14:textId="75C14D8D" w:rsidR="00FA793E" w:rsidRDefault="00FA793E" w:rsidP="00FA793E">
            <w:pPr>
              <w:pStyle w:val="Akapitzlist"/>
              <w:numPr>
                <w:ilvl w:val="0"/>
                <w:numId w:val="38"/>
              </w:numPr>
              <w:spacing w:line="240" w:lineRule="auto"/>
              <w:jc w:val="both"/>
            </w:pPr>
            <w:r>
              <w:t xml:space="preserve">Widelec SR </w:t>
            </w:r>
            <w:proofErr w:type="spellStart"/>
            <w:r>
              <w:t>Suntour</w:t>
            </w:r>
            <w:proofErr w:type="spellEnd"/>
            <w:r>
              <w:t xml:space="preserve"> NCX</w:t>
            </w:r>
            <w:r w:rsidR="006D4D3A">
              <w:t xml:space="preserve">32-D LO </w:t>
            </w:r>
            <w:proofErr w:type="spellStart"/>
            <w:r w:rsidR="006D4D3A">
              <w:t>Air</w:t>
            </w:r>
            <w:proofErr w:type="spellEnd"/>
            <w:r w:rsidR="006D4D3A">
              <w:t xml:space="preserve"> 63 mm lub równoważny</w:t>
            </w:r>
          </w:p>
          <w:p w14:paraId="275AA803" w14:textId="77777777" w:rsidR="00FA793E" w:rsidRDefault="00FA793E" w:rsidP="00FA793E">
            <w:pPr>
              <w:pStyle w:val="Akapitzlist"/>
              <w:numPr>
                <w:ilvl w:val="0"/>
                <w:numId w:val="38"/>
              </w:numPr>
              <w:spacing w:line="240" w:lineRule="auto"/>
              <w:jc w:val="both"/>
            </w:pPr>
            <w:r>
              <w:t xml:space="preserve">Przerzutka tylna </w:t>
            </w:r>
            <w:proofErr w:type="spellStart"/>
            <w:r>
              <w:t>Shimano</w:t>
            </w:r>
            <w:proofErr w:type="spellEnd"/>
            <w:r>
              <w:t xml:space="preserve"> CUES U6000 lub równoważna</w:t>
            </w:r>
          </w:p>
          <w:p w14:paraId="5BEC481D" w14:textId="77777777" w:rsidR="00FA793E" w:rsidRDefault="00FA793E" w:rsidP="00FA793E">
            <w:pPr>
              <w:pStyle w:val="Akapitzlist"/>
              <w:numPr>
                <w:ilvl w:val="0"/>
                <w:numId w:val="38"/>
              </w:numPr>
              <w:spacing w:line="240" w:lineRule="auto"/>
              <w:jc w:val="both"/>
            </w:pPr>
            <w:r>
              <w:lastRenderedPageBreak/>
              <w:t xml:space="preserve">Kąt </w:t>
            </w:r>
            <w:proofErr w:type="spellStart"/>
            <w:r>
              <w:t>podsiodłowy</w:t>
            </w:r>
            <w:proofErr w:type="spellEnd"/>
            <w:r>
              <w:t xml:space="preserve">  </w:t>
            </w:r>
            <w:r w:rsidRPr="00AA60D6">
              <w:t>73,0°</w:t>
            </w:r>
          </w:p>
          <w:p w14:paraId="45D98797" w14:textId="77777777" w:rsidR="00FA793E" w:rsidRDefault="00FA793E" w:rsidP="00FA793E">
            <w:pPr>
              <w:pStyle w:val="Akapitzlist"/>
              <w:numPr>
                <w:ilvl w:val="0"/>
                <w:numId w:val="38"/>
              </w:numPr>
              <w:spacing w:line="240" w:lineRule="auto"/>
              <w:jc w:val="both"/>
            </w:pPr>
            <w:r>
              <w:t xml:space="preserve">Kąt główki ramy </w:t>
            </w:r>
            <w:r w:rsidRPr="00AA60D6">
              <w:t>70,5°</w:t>
            </w:r>
          </w:p>
          <w:p w14:paraId="39F77D84" w14:textId="45339667" w:rsidR="00DC1309" w:rsidRDefault="00FA793E" w:rsidP="00FA793E">
            <w:pPr>
              <w:pStyle w:val="Akapitzlist"/>
              <w:numPr>
                <w:ilvl w:val="0"/>
                <w:numId w:val="38"/>
              </w:numPr>
              <w:spacing w:line="240" w:lineRule="auto"/>
              <w:jc w:val="both"/>
            </w:pPr>
            <w:r>
              <w:t>Pedały platformowe</w:t>
            </w: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6696F24A" w14:textId="098339DE" w:rsidR="00DC1309" w:rsidRDefault="00DC1309" w:rsidP="00FA793E">
            <w:pPr>
              <w:jc w:val="center"/>
            </w:pPr>
            <w:r>
              <w:lastRenderedPageBreak/>
              <w:t>2 szt.</w:t>
            </w:r>
          </w:p>
        </w:tc>
      </w:tr>
      <w:tr w:rsidR="00DC1309" w:rsidRPr="00BA0E97" w14:paraId="021DA703" w14:textId="77777777" w:rsidTr="002443D2">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1DDAE47D" w14:textId="17B229BA" w:rsidR="00DC1309" w:rsidRDefault="00D15F89" w:rsidP="002443D2">
            <w:pPr>
              <w:jc w:val="center"/>
              <w:rPr>
                <w:lang w:val="en-GB"/>
              </w:rPr>
            </w:pPr>
            <w:r>
              <w:t>Rower górski Merida BIG NINE 500 LITE</w:t>
            </w:r>
            <w:r w:rsidR="006D4D3A">
              <w:t xml:space="preserve"> lub równoważny</w:t>
            </w:r>
            <w:r>
              <w:t xml:space="preserve"> – rozmiar XL</w:t>
            </w: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70C52C85" w14:textId="77777777" w:rsidR="00D15F89" w:rsidRDefault="00D15F89" w:rsidP="00D15F89">
            <w:pPr>
              <w:pStyle w:val="Akapitzlist"/>
              <w:numPr>
                <w:ilvl w:val="0"/>
                <w:numId w:val="38"/>
              </w:numPr>
              <w:spacing w:line="240" w:lineRule="auto"/>
              <w:jc w:val="both"/>
            </w:pPr>
            <w:r>
              <w:t>Materiał ramy aluminium</w:t>
            </w:r>
          </w:p>
          <w:p w14:paraId="5E45E714" w14:textId="77777777" w:rsidR="00D15F89" w:rsidRDefault="00D15F89" w:rsidP="00D15F89">
            <w:pPr>
              <w:pStyle w:val="Akapitzlist"/>
              <w:numPr>
                <w:ilvl w:val="0"/>
                <w:numId w:val="38"/>
              </w:numPr>
              <w:spacing w:line="240" w:lineRule="auto"/>
              <w:jc w:val="both"/>
            </w:pPr>
            <w:r>
              <w:t>Typ hamulców – tarczowe hydrauliczne</w:t>
            </w:r>
          </w:p>
          <w:p w14:paraId="3ABECD8C" w14:textId="4AE7085A" w:rsidR="00D15F89" w:rsidRDefault="00D15F89" w:rsidP="00D15F89">
            <w:pPr>
              <w:pStyle w:val="Akapitzlist"/>
              <w:numPr>
                <w:ilvl w:val="0"/>
                <w:numId w:val="38"/>
              </w:numPr>
              <w:spacing w:line="240" w:lineRule="auto"/>
              <w:jc w:val="both"/>
            </w:pPr>
            <w:r>
              <w:t>Rozmiar koła 2</w:t>
            </w:r>
            <w:r w:rsidR="006D4D3A">
              <w:t>9</w:t>
            </w:r>
            <w:r>
              <w:t>"</w:t>
            </w:r>
          </w:p>
          <w:p w14:paraId="44E0412F" w14:textId="1210DCBE" w:rsidR="00D15F89" w:rsidRDefault="00D15F89" w:rsidP="006D4D3A">
            <w:pPr>
              <w:pStyle w:val="Akapitzlist"/>
              <w:numPr>
                <w:ilvl w:val="0"/>
                <w:numId w:val="38"/>
              </w:numPr>
              <w:spacing w:line="240" w:lineRule="auto"/>
              <w:jc w:val="both"/>
            </w:pPr>
            <w:r>
              <w:t xml:space="preserve">Widelec </w:t>
            </w:r>
            <w:r w:rsidR="006D4D3A" w:rsidRPr="006D4D3A">
              <w:t xml:space="preserve">Manitou </w:t>
            </w:r>
            <w:proofErr w:type="spellStart"/>
            <w:r w:rsidR="006D4D3A" w:rsidRPr="006D4D3A">
              <w:t>Markhor</w:t>
            </w:r>
            <w:proofErr w:type="spellEnd"/>
            <w:r w:rsidR="006D4D3A" w:rsidRPr="006D4D3A">
              <w:t xml:space="preserve"> </w:t>
            </w:r>
            <w:proofErr w:type="spellStart"/>
            <w:r w:rsidR="006D4D3A" w:rsidRPr="006D4D3A">
              <w:t>Comp</w:t>
            </w:r>
            <w:proofErr w:type="spellEnd"/>
            <w:r w:rsidR="006D4D3A" w:rsidRPr="006D4D3A">
              <w:t xml:space="preserve"> </w:t>
            </w:r>
            <w:proofErr w:type="spellStart"/>
            <w:r w:rsidR="006D4D3A" w:rsidRPr="006D4D3A">
              <w:t>Air</w:t>
            </w:r>
            <w:proofErr w:type="spellEnd"/>
            <w:r w:rsidR="006D4D3A" w:rsidRPr="006D4D3A">
              <w:t xml:space="preserve"> 100 mm zdalna blokada</w:t>
            </w:r>
            <w:r w:rsidR="006D4D3A">
              <w:t xml:space="preserve"> lub równoważny</w:t>
            </w:r>
          </w:p>
          <w:p w14:paraId="6A31934B" w14:textId="6B7590A0" w:rsidR="00D15F89" w:rsidRDefault="00D15F89" w:rsidP="00D15F89">
            <w:pPr>
              <w:pStyle w:val="Akapitzlist"/>
              <w:numPr>
                <w:ilvl w:val="0"/>
                <w:numId w:val="38"/>
              </w:numPr>
              <w:spacing w:line="240" w:lineRule="auto"/>
              <w:jc w:val="both"/>
            </w:pPr>
            <w:r>
              <w:t xml:space="preserve">Przerzutka tylna </w:t>
            </w:r>
            <w:proofErr w:type="spellStart"/>
            <w:r w:rsidR="006D4D3A" w:rsidRPr="006D4D3A">
              <w:t>Shimano</w:t>
            </w:r>
            <w:proofErr w:type="spellEnd"/>
            <w:r w:rsidR="006D4D3A" w:rsidRPr="006D4D3A">
              <w:t xml:space="preserve"> </w:t>
            </w:r>
            <w:proofErr w:type="spellStart"/>
            <w:r w:rsidR="006D4D3A" w:rsidRPr="006D4D3A">
              <w:t>Deore</w:t>
            </w:r>
            <w:proofErr w:type="spellEnd"/>
            <w:r>
              <w:t xml:space="preserve"> lub równoważna</w:t>
            </w:r>
          </w:p>
          <w:p w14:paraId="0AECA1AE" w14:textId="26EFAA36" w:rsidR="00D15F89" w:rsidRDefault="006D4D3A" w:rsidP="006D4D3A">
            <w:pPr>
              <w:pStyle w:val="Akapitzlist"/>
              <w:numPr>
                <w:ilvl w:val="0"/>
                <w:numId w:val="38"/>
              </w:numPr>
              <w:spacing w:line="240" w:lineRule="auto"/>
              <w:jc w:val="both"/>
            </w:pPr>
            <w:r>
              <w:t xml:space="preserve">Przerzutka przednia </w:t>
            </w:r>
            <w:proofErr w:type="spellStart"/>
            <w:r w:rsidRPr="006D4D3A">
              <w:t>Shimano</w:t>
            </w:r>
            <w:proofErr w:type="spellEnd"/>
            <w:r w:rsidRPr="006D4D3A">
              <w:t xml:space="preserve"> </w:t>
            </w:r>
            <w:proofErr w:type="spellStart"/>
            <w:r w:rsidRPr="006D4D3A">
              <w:t>Deore</w:t>
            </w:r>
            <w:proofErr w:type="spellEnd"/>
            <w:r>
              <w:t xml:space="preserve"> lub równoważna</w:t>
            </w:r>
          </w:p>
          <w:p w14:paraId="6461C2A4" w14:textId="01E91022" w:rsidR="006D4D3A" w:rsidRDefault="006D4D3A" w:rsidP="006D4D3A">
            <w:pPr>
              <w:pStyle w:val="Akapitzlist"/>
              <w:numPr>
                <w:ilvl w:val="0"/>
                <w:numId w:val="38"/>
              </w:numPr>
              <w:spacing w:line="240" w:lineRule="auto"/>
              <w:jc w:val="both"/>
            </w:pPr>
            <w:r>
              <w:t xml:space="preserve">Kąt </w:t>
            </w:r>
            <w:proofErr w:type="spellStart"/>
            <w:r>
              <w:t>podsiodłowy</w:t>
            </w:r>
            <w:proofErr w:type="spellEnd"/>
            <w:r>
              <w:t xml:space="preserve">  73,5</w:t>
            </w:r>
            <w:r w:rsidRPr="00AA60D6">
              <w:t>°</w:t>
            </w:r>
          </w:p>
          <w:p w14:paraId="717C450E" w14:textId="02F51424" w:rsidR="00DC1309" w:rsidRDefault="00D15F89" w:rsidP="006D4D3A">
            <w:pPr>
              <w:pStyle w:val="Akapitzlist"/>
              <w:numPr>
                <w:ilvl w:val="0"/>
                <w:numId w:val="38"/>
              </w:numPr>
              <w:spacing w:line="240" w:lineRule="auto"/>
              <w:jc w:val="both"/>
            </w:pPr>
            <w:r>
              <w:t xml:space="preserve">Kąt główki ramy </w:t>
            </w:r>
            <w:r w:rsidR="006D4D3A">
              <w:t>70</w:t>
            </w:r>
            <w:r w:rsidRPr="00AA60D6">
              <w:t>°</w:t>
            </w: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47722C63" w14:textId="62601C96" w:rsidR="00DC1309" w:rsidRDefault="00D15F89" w:rsidP="00FA793E">
            <w:pPr>
              <w:jc w:val="center"/>
            </w:pPr>
            <w:r>
              <w:t>1 szt.</w:t>
            </w:r>
          </w:p>
        </w:tc>
      </w:tr>
      <w:tr w:rsidR="00DC1309" w:rsidRPr="00BA0E97" w14:paraId="59EEA768" w14:textId="77777777" w:rsidTr="002443D2">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5F0ACB62" w14:textId="0DF635EF" w:rsidR="00DC1309" w:rsidRDefault="006D4D3A" w:rsidP="006D4D3A">
            <w:pPr>
              <w:jc w:val="center"/>
              <w:rPr>
                <w:lang w:val="en-GB"/>
              </w:rPr>
            </w:pPr>
            <w:r>
              <w:t xml:space="preserve">Rower górski </w:t>
            </w:r>
            <w:proofErr w:type="spellStart"/>
            <w:r>
              <w:t>Trek</w:t>
            </w:r>
            <w:proofErr w:type="spellEnd"/>
            <w:r>
              <w:t xml:space="preserve"> </w:t>
            </w:r>
            <w:proofErr w:type="spellStart"/>
            <w:r>
              <w:t>Roscoe</w:t>
            </w:r>
            <w:proofErr w:type="spellEnd"/>
            <w:r>
              <w:t xml:space="preserve"> 6 – rozmiar ML</w:t>
            </w: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2349C8B4" w14:textId="77777777" w:rsidR="006D4D3A" w:rsidRDefault="006D4D3A" w:rsidP="006D4D3A">
            <w:pPr>
              <w:pStyle w:val="Akapitzlist"/>
              <w:numPr>
                <w:ilvl w:val="0"/>
                <w:numId w:val="38"/>
              </w:numPr>
              <w:spacing w:line="240" w:lineRule="auto"/>
              <w:jc w:val="both"/>
            </w:pPr>
            <w:r>
              <w:t>Materiał ramy aluminium</w:t>
            </w:r>
          </w:p>
          <w:p w14:paraId="60A5596F" w14:textId="77777777" w:rsidR="006D4D3A" w:rsidRDefault="006D4D3A" w:rsidP="006D4D3A">
            <w:pPr>
              <w:pStyle w:val="Akapitzlist"/>
              <w:numPr>
                <w:ilvl w:val="0"/>
                <w:numId w:val="38"/>
              </w:numPr>
              <w:spacing w:line="240" w:lineRule="auto"/>
              <w:jc w:val="both"/>
            </w:pPr>
            <w:r>
              <w:t>Typ hamulców – tarczowe hydrauliczne</w:t>
            </w:r>
          </w:p>
          <w:p w14:paraId="4264F26E" w14:textId="36659C66" w:rsidR="006D4D3A" w:rsidRDefault="006D4D3A" w:rsidP="006D4D3A">
            <w:pPr>
              <w:pStyle w:val="Akapitzlist"/>
              <w:numPr>
                <w:ilvl w:val="0"/>
                <w:numId w:val="38"/>
              </w:numPr>
              <w:spacing w:line="240" w:lineRule="auto"/>
              <w:jc w:val="both"/>
            </w:pPr>
            <w:r>
              <w:t>Rozmiar koła 2</w:t>
            </w:r>
            <w:r w:rsidR="00BE19C0">
              <w:t>7,5</w:t>
            </w:r>
            <w:r>
              <w:t>"</w:t>
            </w:r>
          </w:p>
          <w:p w14:paraId="35B55083" w14:textId="6AD43FC4" w:rsidR="006D4D3A" w:rsidRDefault="006D4D3A" w:rsidP="00BE19C0">
            <w:pPr>
              <w:pStyle w:val="Akapitzlist"/>
              <w:numPr>
                <w:ilvl w:val="0"/>
                <w:numId w:val="38"/>
              </w:numPr>
            </w:pPr>
            <w:r>
              <w:t xml:space="preserve">Widelec </w:t>
            </w:r>
            <w:r w:rsidRPr="006D4D3A">
              <w:t xml:space="preserve">SR </w:t>
            </w:r>
            <w:proofErr w:type="spellStart"/>
            <w:r w:rsidRPr="006D4D3A">
              <w:t>Suntour</w:t>
            </w:r>
            <w:proofErr w:type="spellEnd"/>
            <w:r w:rsidRPr="006D4D3A">
              <w:t xml:space="preserve"> XCM 32, sprężyna, wstępne naprężenie, blokada, przesunięcie 47 mm, Boost110, oś przelotowa 15 mm, 120 mm skoku</w:t>
            </w:r>
            <w:r>
              <w:t xml:space="preserve"> lub równoważny</w:t>
            </w:r>
          </w:p>
          <w:p w14:paraId="7B873B72" w14:textId="6C2F6983" w:rsidR="006D4D3A" w:rsidRDefault="006D4D3A" w:rsidP="006D4D3A">
            <w:pPr>
              <w:pStyle w:val="Akapitzlist"/>
              <w:numPr>
                <w:ilvl w:val="0"/>
                <w:numId w:val="38"/>
              </w:numPr>
              <w:spacing w:line="240" w:lineRule="auto"/>
              <w:jc w:val="both"/>
            </w:pPr>
            <w:r>
              <w:t xml:space="preserve">Przerzutka tylna </w:t>
            </w:r>
            <w:proofErr w:type="spellStart"/>
            <w:r w:rsidRPr="006D4D3A">
              <w:t>Shimano</w:t>
            </w:r>
            <w:proofErr w:type="spellEnd"/>
            <w:r w:rsidRPr="006D4D3A">
              <w:t xml:space="preserve"> </w:t>
            </w:r>
            <w:proofErr w:type="spellStart"/>
            <w:r w:rsidRPr="006D4D3A">
              <w:t>Deore</w:t>
            </w:r>
            <w:proofErr w:type="spellEnd"/>
            <w:r w:rsidRPr="006D4D3A">
              <w:t xml:space="preserve"> M5120, długi wózek</w:t>
            </w:r>
            <w:r>
              <w:t xml:space="preserve"> lub równoważna</w:t>
            </w:r>
          </w:p>
          <w:p w14:paraId="105A23C3" w14:textId="4B9F2D4E" w:rsidR="006D4D3A" w:rsidRDefault="006D4D3A" w:rsidP="006D4D3A">
            <w:pPr>
              <w:pStyle w:val="Akapitzlist"/>
              <w:numPr>
                <w:ilvl w:val="0"/>
                <w:numId w:val="38"/>
              </w:numPr>
              <w:spacing w:line="240" w:lineRule="auto"/>
              <w:jc w:val="both"/>
            </w:pPr>
            <w:r>
              <w:t xml:space="preserve">Kąt </w:t>
            </w:r>
            <w:proofErr w:type="spellStart"/>
            <w:r>
              <w:t>podsiodłowy</w:t>
            </w:r>
            <w:proofErr w:type="spellEnd"/>
            <w:r>
              <w:t xml:space="preserve">  69,7</w:t>
            </w:r>
            <w:r w:rsidRPr="00AA60D6">
              <w:t>°</w:t>
            </w:r>
          </w:p>
          <w:p w14:paraId="303AA025" w14:textId="630A2602" w:rsidR="00DC1309" w:rsidRDefault="006D4D3A" w:rsidP="006D4D3A">
            <w:pPr>
              <w:pStyle w:val="Akapitzlist"/>
              <w:numPr>
                <w:ilvl w:val="0"/>
                <w:numId w:val="38"/>
              </w:numPr>
              <w:spacing w:line="240" w:lineRule="auto"/>
              <w:jc w:val="both"/>
            </w:pPr>
            <w:r>
              <w:t>Kąt główki ramy 67,4</w:t>
            </w:r>
            <w:r w:rsidRPr="00AA60D6">
              <w:t>°</w:t>
            </w:r>
          </w:p>
          <w:p w14:paraId="3C294525" w14:textId="541E777E" w:rsidR="006D4D3A" w:rsidRDefault="006D4D3A" w:rsidP="006D4D3A">
            <w:pPr>
              <w:pStyle w:val="Akapitzlist"/>
              <w:numPr>
                <w:ilvl w:val="0"/>
                <w:numId w:val="38"/>
              </w:numPr>
              <w:spacing w:line="240" w:lineRule="auto"/>
              <w:jc w:val="both"/>
            </w:pPr>
            <w:r>
              <w:t>Pedały platformowe</w:t>
            </w: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164E6E6A" w14:textId="35656591" w:rsidR="00DC1309" w:rsidRDefault="006D4D3A" w:rsidP="00FA793E">
            <w:pPr>
              <w:jc w:val="center"/>
            </w:pPr>
            <w:r>
              <w:t>1 szt.</w:t>
            </w:r>
          </w:p>
        </w:tc>
      </w:tr>
      <w:tr w:rsidR="00DC1309" w:rsidRPr="00BA0E97" w14:paraId="7785010F" w14:textId="77777777" w:rsidTr="00EE0A60">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C0A8B4D" w14:textId="65C712BA" w:rsidR="00DC1309" w:rsidRDefault="00BE19C0" w:rsidP="002443D2">
            <w:pPr>
              <w:jc w:val="center"/>
              <w:rPr>
                <w:lang w:val="en-GB"/>
              </w:rPr>
            </w:pPr>
            <w:r>
              <w:t xml:space="preserve">Rower </w:t>
            </w:r>
            <w:r w:rsidR="00EE0A60">
              <w:t xml:space="preserve">młodzieżowy </w:t>
            </w:r>
            <w:proofErr w:type="spellStart"/>
            <w:r>
              <w:t>Woom</w:t>
            </w:r>
            <w:proofErr w:type="spellEnd"/>
            <w:r>
              <w:t xml:space="preserve"> 6 Of 26"</w:t>
            </w: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7E9B61A9" w14:textId="77777777" w:rsidR="00BE19C0" w:rsidRDefault="00BE19C0" w:rsidP="00BE19C0">
            <w:pPr>
              <w:pStyle w:val="Akapitzlist"/>
              <w:numPr>
                <w:ilvl w:val="0"/>
                <w:numId w:val="38"/>
              </w:numPr>
              <w:spacing w:line="240" w:lineRule="auto"/>
              <w:jc w:val="both"/>
            </w:pPr>
            <w:r>
              <w:t>Materiał ramy aluminium</w:t>
            </w:r>
          </w:p>
          <w:p w14:paraId="29FE95C5" w14:textId="77777777" w:rsidR="00BE19C0" w:rsidRDefault="00BE19C0" w:rsidP="00BE19C0">
            <w:pPr>
              <w:pStyle w:val="Akapitzlist"/>
              <w:numPr>
                <w:ilvl w:val="0"/>
                <w:numId w:val="38"/>
              </w:numPr>
              <w:spacing w:line="240" w:lineRule="auto"/>
              <w:jc w:val="both"/>
            </w:pPr>
            <w:r>
              <w:t>Typ hamulców – tarczowe hydrauliczne</w:t>
            </w:r>
          </w:p>
          <w:p w14:paraId="26C46655" w14:textId="7E5FBCB2" w:rsidR="00BE19C0" w:rsidRDefault="00BE19C0" w:rsidP="00BE19C0">
            <w:pPr>
              <w:pStyle w:val="Akapitzlist"/>
              <w:numPr>
                <w:ilvl w:val="0"/>
                <w:numId w:val="38"/>
              </w:numPr>
              <w:spacing w:line="240" w:lineRule="auto"/>
              <w:jc w:val="both"/>
            </w:pPr>
            <w:r>
              <w:t>Rozmiar koła 26"</w:t>
            </w:r>
          </w:p>
          <w:p w14:paraId="57969475" w14:textId="7D2D4E83" w:rsidR="00BE19C0" w:rsidRDefault="00BE19C0" w:rsidP="00BE19C0">
            <w:pPr>
              <w:pStyle w:val="Akapitzlist"/>
              <w:numPr>
                <w:ilvl w:val="0"/>
                <w:numId w:val="38"/>
              </w:numPr>
              <w:spacing w:line="240" w:lineRule="auto"/>
              <w:jc w:val="both"/>
            </w:pPr>
            <w:r>
              <w:t xml:space="preserve">Widelec lekki </w:t>
            </w:r>
            <w:r w:rsidRPr="00BE19C0">
              <w:t>karbonowy - stery typu „</w:t>
            </w:r>
            <w:proofErr w:type="spellStart"/>
            <w:r w:rsidRPr="00BE19C0">
              <w:t>tapered</w:t>
            </w:r>
            <w:proofErr w:type="spellEnd"/>
            <w:r w:rsidRPr="00BE19C0">
              <w:t>” małe 1 1/8 – 1″</w:t>
            </w:r>
          </w:p>
          <w:p w14:paraId="46CA3494" w14:textId="77777777" w:rsidR="00BE19C0" w:rsidRDefault="00BE19C0" w:rsidP="00BE19C0">
            <w:pPr>
              <w:pStyle w:val="Akapitzlist"/>
              <w:numPr>
                <w:ilvl w:val="0"/>
                <w:numId w:val="38"/>
              </w:numPr>
              <w:spacing w:line="240" w:lineRule="auto"/>
              <w:jc w:val="both"/>
            </w:pPr>
            <w:r>
              <w:t xml:space="preserve">Przerzutka tylna </w:t>
            </w:r>
            <w:proofErr w:type="spellStart"/>
            <w:r w:rsidRPr="006D4D3A">
              <w:t>Shimano</w:t>
            </w:r>
            <w:proofErr w:type="spellEnd"/>
            <w:r w:rsidRPr="006D4D3A">
              <w:t xml:space="preserve"> </w:t>
            </w:r>
            <w:proofErr w:type="spellStart"/>
            <w:r w:rsidRPr="006D4D3A">
              <w:t>Deore</w:t>
            </w:r>
            <w:proofErr w:type="spellEnd"/>
            <w:r w:rsidRPr="006D4D3A">
              <w:t xml:space="preserve"> M5120, długi wózek</w:t>
            </w:r>
            <w:r>
              <w:t xml:space="preserve"> lub równoważna</w:t>
            </w:r>
          </w:p>
          <w:p w14:paraId="564FF711" w14:textId="456817B8" w:rsidR="00BE19C0" w:rsidRDefault="00BE19C0" w:rsidP="00BE19C0">
            <w:pPr>
              <w:pStyle w:val="Akapitzlist"/>
              <w:numPr>
                <w:ilvl w:val="0"/>
                <w:numId w:val="38"/>
              </w:numPr>
              <w:spacing w:line="240" w:lineRule="auto"/>
              <w:jc w:val="both"/>
            </w:pPr>
            <w:r>
              <w:t xml:space="preserve">Kąt </w:t>
            </w:r>
            <w:proofErr w:type="spellStart"/>
            <w:r>
              <w:t>podsiodłowy</w:t>
            </w:r>
            <w:proofErr w:type="spellEnd"/>
            <w:r>
              <w:t xml:space="preserve">  71</w:t>
            </w:r>
            <w:r w:rsidRPr="00AA60D6">
              <w:t>°</w:t>
            </w:r>
          </w:p>
          <w:p w14:paraId="42EF4D3B" w14:textId="77777777" w:rsidR="00BE19C0" w:rsidRDefault="00BE19C0" w:rsidP="00BE19C0">
            <w:pPr>
              <w:pStyle w:val="Akapitzlist"/>
              <w:numPr>
                <w:ilvl w:val="0"/>
                <w:numId w:val="38"/>
              </w:numPr>
              <w:spacing w:line="240" w:lineRule="auto"/>
              <w:jc w:val="both"/>
            </w:pPr>
            <w:r>
              <w:t>Kąt główki ramy 69</w:t>
            </w:r>
            <w:r w:rsidRPr="00AA60D6">
              <w:t>°</w:t>
            </w:r>
          </w:p>
          <w:p w14:paraId="6B8EF804" w14:textId="7172B283" w:rsidR="00DC1309" w:rsidRDefault="00BE19C0" w:rsidP="00BE19C0">
            <w:pPr>
              <w:pStyle w:val="Akapitzlist"/>
              <w:numPr>
                <w:ilvl w:val="0"/>
                <w:numId w:val="38"/>
              </w:numPr>
              <w:spacing w:line="240" w:lineRule="auto"/>
              <w:jc w:val="both"/>
            </w:pPr>
            <w:r>
              <w:t>Pedały platformowe</w:t>
            </w: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66CD92C8" w14:textId="21F4F5AB" w:rsidR="00DC1309" w:rsidRDefault="00BE19C0" w:rsidP="00FA793E">
            <w:pPr>
              <w:jc w:val="center"/>
            </w:pPr>
            <w:r>
              <w:t>2 szt.</w:t>
            </w:r>
          </w:p>
        </w:tc>
      </w:tr>
      <w:tr w:rsidR="00DC1309" w:rsidRPr="00BA0E97" w14:paraId="6A2F4070" w14:textId="77777777" w:rsidTr="00EE0A60">
        <w:trPr>
          <w:trHeight w:val="406"/>
          <w:jc w:val="center"/>
        </w:trPr>
        <w:tc>
          <w:tcPr>
            <w:tcW w:w="1384" w:type="dxa"/>
            <w:tcBorders>
              <w:top w:val="single" w:sz="4" w:space="0" w:color="auto"/>
              <w:left w:val="single" w:sz="8" w:space="0" w:color="auto"/>
              <w:bottom w:val="nil"/>
              <w:right w:val="single" w:sz="8" w:space="0" w:color="auto"/>
            </w:tcBorders>
            <w:tcMar>
              <w:top w:w="0" w:type="dxa"/>
              <w:left w:w="70" w:type="dxa"/>
              <w:bottom w:w="0" w:type="dxa"/>
              <w:right w:w="70" w:type="dxa"/>
            </w:tcMar>
          </w:tcPr>
          <w:p w14:paraId="5D7AD6F3" w14:textId="4CFD0DE4" w:rsidR="00DC1309" w:rsidRDefault="00BE19C0" w:rsidP="002443D2">
            <w:pPr>
              <w:jc w:val="center"/>
              <w:rPr>
                <w:lang w:val="en-GB"/>
              </w:rPr>
            </w:pPr>
            <w:r>
              <w:t>Rower elektryczny FOCUS THRON2 6.9 – rozmiar M</w:t>
            </w:r>
          </w:p>
        </w:tc>
        <w:tc>
          <w:tcPr>
            <w:tcW w:w="5962" w:type="dxa"/>
            <w:tcBorders>
              <w:top w:val="single" w:sz="4" w:space="0" w:color="auto"/>
              <w:left w:val="nil"/>
              <w:bottom w:val="nil"/>
              <w:right w:val="single" w:sz="8" w:space="0" w:color="auto"/>
            </w:tcBorders>
            <w:tcMar>
              <w:top w:w="0" w:type="dxa"/>
              <w:left w:w="70" w:type="dxa"/>
              <w:bottom w:w="0" w:type="dxa"/>
              <w:right w:w="70" w:type="dxa"/>
            </w:tcMar>
          </w:tcPr>
          <w:p w14:paraId="4E800109" w14:textId="77777777" w:rsidR="002955F4" w:rsidRDefault="00DC1309" w:rsidP="002955F4">
            <w:pPr>
              <w:pStyle w:val="Akapitzlist"/>
              <w:numPr>
                <w:ilvl w:val="0"/>
                <w:numId w:val="38"/>
              </w:numPr>
              <w:spacing w:line="240" w:lineRule="auto"/>
              <w:jc w:val="both"/>
            </w:pPr>
            <w:r>
              <w:t xml:space="preserve"> </w:t>
            </w:r>
            <w:r w:rsidR="002955F4">
              <w:t>Materiał ramy aluminium</w:t>
            </w:r>
          </w:p>
          <w:p w14:paraId="1FB49894" w14:textId="77777777" w:rsidR="002955F4" w:rsidRDefault="002955F4" w:rsidP="002955F4">
            <w:pPr>
              <w:pStyle w:val="Akapitzlist"/>
              <w:numPr>
                <w:ilvl w:val="0"/>
                <w:numId w:val="38"/>
              </w:numPr>
              <w:spacing w:line="240" w:lineRule="auto"/>
              <w:jc w:val="both"/>
            </w:pPr>
            <w:r>
              <w:t>Typ hamulców – tarczowe hydrauliczne</w:t>
            </w:r>
          </w:p>
          <w:p w14:paraId="6E4E253A" w14:textId="7DBA9E29" w:rsidR="002955F4" w:rsidRDefault="002955F4" w:rsidP="002955F4">
            <w:pPr>
              <w:pStyle w:val="Akapitzlist"/>
              <w:numPr>
                <w:ilvl w:val="0"/>
                <w:numId w:val="38"/>
              </w:numPr>
              <w:spacing w:line="240" w:lineRule="auto"/>
              <w:jc w:val="both"/>
            </w:pPr>
            <w:r>
              <w:t>Rozmiar koła 29"</w:t>
            </w:r>
          </w:p>
          <w:p w14:paraId="46F71C81" w14:textId="64D64EC2" w:rsidR="002955F4" w:rsidRDefault="002955F4" w:rsidP="002955F4">
            <w:pPr>
              <w:pStyle w:val="Akapitzlist"/>
              <w:numPr>
                <w:ilvl w:val="0"/>
                <w:numId w:val="38"/>
              </w:numPr>
              <w:spacing w:line="240" w:lineRule="auto"/>
              <w:jc w:val="both"/>
            </w:pPr>
            <w:r>
              <w:t xml:space="preserve">Widelec </w:t>
            </w:r>
            <w:r w:rsidRPr="002955F4">
              <w:t xml:space="preserve">FOX 34 </w:t>
            </w:r>
            <w:proofErr w:type="spellStart"/>
            <w:r w:rsidRPr="002955F4">
              <w:t>Float</w:t>
            </w:r>
            <w:proofErr w:type="spellEnd"/>
            <w:r w:rsidRPr="002955F4">
              <w:t xml:space="preserve"> </w:t>
            </w:r>
            <w:proofErr w:type="spellStart"/>
            <w:r w:rsidRPr="002955F4">
              <w:t>Rhythm</w:t>
            </w:r>
            <w:proofErr w:type="spellEnd"/>
            <w:r w:rsidRPr="002955F4">
              <w:t xml:space="preserve"> 29, E-</w:t>
            </w:r>
            <w:proofErr w:type="spellStart"/>
            <w:r w:rsidRPr="002955F4">
              <w:t>Bike</w:t>
            </w:r>
            <w:proofErr w:type="spellEnd"/>
            <w:r w:rsidRPr="002955F4">
              <w:t xml:space="preserve">, </w:t>
            </w:r>
            <w:proofErr w:type="spellStart"/>
            <w:r w:rsidRPr="002955F4">
              <w:t>Grip</w:t>
            </w:r>
            <w:proofErr w:type="spellEnd"/>
            <w:r w:rsidRPr="002955F4">
              <w:t xml:space="preserve"> Remote, 110x15 mm, offset 46mm, 130 mm</w:t>
            </w:r>
            <w:r>
              <w:t xml:space="preserve"> lub równoważny</w:t>
            </w:r>
          </w:p>
          <w:p w14:paraId="110D5336" w14:textId="04FA2272" w:rsidR="002955F4" w:rsidRDefault="002955F4" w:rsidP="002955F4">
            <w:pPr>
              <w:pStyle w:val="Akapitzlist"/>
              <w:numPr>
                <w:ilvl w:val="0"/>
                <w:numId w:val="38"/>
              </w:numPr>
              <w:spacing w:line="240" w:lineRule="auto"/>
              <w:jc w:val="both"/>
            </w:pPr>
            <w:r>
              <w:t xml:space="preserve">Przerzutka tylna </w:t>
            </w:r>
            <w:proofErr w:type="spellStart"/>
            <w:r w:rsidRPr="002955F4">
              <w:t>Shimano</w:t>
            </w:r>
            <w:proofErr w:type="spellEnd"/>
            <w:r w:rsidRPr="002955F4">
              <w:t xml:space="preserve"> </w:t>
            </w:r>
            <w:proofErr w:type="spellStart"/>
            <w:r w:rsidRPr="002955F4">
              <w:t>Deore</w:t>
            </w:r>
            <w:proofErr w:type="spellEnd"/>
            <w:r w:rsidRPr="002955F4">
              <w:t xml:space="preserve"> XT M8100, 12-rzędowa</w:t>
            </w:r>
            <w:r>
              <w:t xml:space="preserve"> lub równoważna</w:t>
            </w:r>
          </w:p>
          <w:p w14:paraId="473E09FF" w14:textId="4B346C91" w:rsidR="002955F4" w:rsidRDefault="002955F4" w:rsidP="002955F4">
            <w:pPr>
              <w:pStyle w:val="Akapitzlist"/>
              <w:numPr>
                <w:ilvl w:val="0"/>
                <w:numId w:val="38"/>
              </w:numPr>
              <w:spacing w:line="240" w:lineRule="auto"/>
              <w:jc w:val="both"/>
            </w:pPr>
            <w:r>
              <w:t xml:space="preserve">Kąt </w:t>
            </w:r>
            <w:proofErr w:type="spellStart"/>
            <w:r>
              <w:t>podsiodłowy</w:t>
            </w:r>
            <w:proofErr w:type="spellEnd"/>
            <w:r>
              <w:t xml:space="preserve">  75</w:t>
            </w:r>
            <w:r w:rsidRPr="00AA60D6">
              <w:t>°</w:t>
            </w:r>
          </w:p>
          <w:p w14:paraId="31E9DC69" w14:textId="6E507551" w:rsidR="002955F4" w:rsidRDefault="002955F4" w:rsidP="002955F4">
            <w:pPr>
              <w:pStyle w:val="Akapitzlist"/>
              <w:numPr>
                <w:ilvl w:val="0"/>
                <w:numId w:val="38"/>
              </w:numPr>
              <w:spacing w:line="240" w:lineRule="auto"/>
              <w:jc w:val="both"/>
            </w:pPr>
            <w:r>
              <w:t>Kąt główki ramy 66</w:t>
            </w:r>
            <w:r w:rsidRPr="00AA60D6">
              <w:t>°</w:t>
            </w:r>
          </w:p>
          <w:p w14:paraId="6313D333" w14:textId="5D903D25" w:rsidR="002955F4" w:rsidRDefault="002955F4" w:rsidP="002955F4">
            <w:pPr>
              <w:pStyle w:val="Akapitzlist"/>
              <w:numPr>
                <w:ilvl w:val="0"/>
                <w:numId w:val="38"/>
              </w:numPr>
              <w:spacing w:line="240" w:lineRule="auto"/>
              <w:jc w:val="both"/>
            </w:pPr>
            <w:r>
              <w:t>Silnik</w:t>
            </w:r>
            <w:r w:rsidRPr="002955F4">
              <w:t xml:space="preserve"> Bosch Performance CX Smart, 85 </w:t>
            </w:r>
            <w:proofErr w:type="spellStart"/>
            <w:r w:rsidRPr="002955F4">
              <w:t>Nm</w:t>
            </w:r>
            <w:proofErr w:type="spellEnd"/>
            <w:r w:rsidRPr="002955F4">
              <w:t>, 250 W</w:t>
            </w:r>
            <w:r>
              <w:t xml:space="preserve"> lub równoważny</w:t>
            </w:r>
          </w:p>
          <w:p w14:paraId="01868FB5" w14:textId="4FEE1553" w:rsidR="002955F4" w:rsidRDefault="002955F4" w:rsidP="002955F4">
            <w:pPr>
              <w:pStyle w:val="Akapitzlist"/>
              <w:numPr>
                <w:ilvl w:val="0"/>
                <w:numId w:val="38"/>
              </w:numPr>
              <w:spacing w:line="240" w:lineRule="auto"/>
              <w:jc w:val="both"/>
            </w:pPr>
            <w:r w:rsidRPr="002955F4">
              <w:t>A</w:t>
            </w:r>
            <w:r>
              <w:t>kumulator amperogodziny</w:t>
            </w:r>
            <w:r w:rsidRPr="002955F4">
              <w:t xml:space="preserve"> 20,8 Ah</w:t>
            </w:r>
          </w:p>
          <w:p w14:paraId="7BB5000B" w14:textId="77777777" w:rsidR="002955F4" w:rsidRDefault="002955F4" w:rsidP="002955F4">
            <w:pPr>
              <w:pStyle w:val="Akapitzlist"/>
              <w:numPr>
                <w:ilvl w:val="0"/>
                <w:numId w:val="38"/>
              </w:numPr>
              <w:spacing w:line="240" w:lineRule="auto"/>
              <w:jc w:val="both"/>
            </w:pPr>
            <w:r>
              <w:t xml:space="preserve">Bateria 750 </w:t>
            </w:r>
            <w:proofErr w:type="spellStart"/>
            <w:r>
              <w:t>Wh</w:t>
            </w:r>
            <w:proofErr w:type="spellEnd"/>
          </w:p>
          <w:p w14:paraId="4C95154C" w14:textId="0E9B1F65" w:rsidR="002955F4" w:rsidRDefault="002955F4" w:rsidP="002955F4">
            <w:pPr>
              <w:pStyle w:val="Akapitzlist"/>
              <w:numPr>
                <w:ilvl w:val="0"/>
                <w:numId w:val="38"/>
              </w:numPr>
              <w:spacing w:line="240" w:lineRule="auto"/>
              <w:jc w:val="both"/>
            </w:pPr>
            <w:r w:rsidRPr="002955F4">
              <w:lastRenderedPageBreak/>
              <w:t>W</w:t>
            </w:r>
            <w:r>
              <w:t>yświetlacz</w:t>
            </w:r>
            <w:r w:rsidRPr="002955F4">
              <w:t xml:space="preserve"> Pilot Bosch LED + </w:t>
            </w:r>
            <w:proofErr w:type="spellStart"/>
            <w:r w:rsidRPr="002955F4">
              <w:t>Kiox</w:t>
            </w:r>
            <w:proofErr w:type="spellEnd"/>
            <w:r w:rsidRPr="002955F4">
              <w:t xml:space="preserve"> 300</w:t>
            </w:r>
            <w:r>
              <w:t xml:space="preserve"> lub równoważny</w:t>
            </w:r>
          </w:p>
        </w:tc>
        <w:tc>
          <w:tcPr>
            <w:tcW w:w="1693" w:type="dxa"/>
            <w:tcBorders>
              <w:top w:val="single" w:sz="4" w:space="0" w:color="auto"/>
              <w:left w:val="nil"/>
              <w:bottom w:val="nil"/>
              <w:right w:val="single" w:sz="8" w:space="0" w:color="auto"/>
            </w:tcBorders>
            <w:tcMar>
              <w:top w:w="0" w:type="dxa"/>
              <w:left w:w="70" w:type="dxa"/>
              <w:bottom w:w="0" w:type="dxa"/>
              <w:right w:w="70" w:type="dxa"/>
            </w:tcMar>
          </w:tcPr>
          <w:p w14:paraId="0E5EE977" w14:textId="7B0C6837" w:rsidR="00DC1309" w:rsidRDefault="00BE19C0" w:rsidP="00FA793E">
            <w:pPr>
              <w:jc w:val="center"/>
            </w:pPr>
            <w:r>
              <w:lastRenderedPageBreak/>
              <w:t>2 szt.</w:t>
            </w:r>
          </w:p>
        </w:tc>
      </w:tr>
      <w:tr w:rsidR="00DC1309" w:rsidRPr="00BA0E97" w14:paraId="614AE65A" w14:textId="77777777" w:rsidTr="002443D2">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3C0ED3BC" w14:textId="60FCAD0F" w:rsidR="00DC1309" w:rsidRDefault="00DC1309" w:rsidP="002955F4">
            <w:pPr>
              <w:rPr>
                <w:lang w:val="en-GB"/>
              </w:rPr>
            </w:pP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1FDDB6E1" w14:textId="77777777" w:rsidR="00DC1309" w:rsidRDefault="00DC1309" w:rsidP="00DC1309">
            <w:pPr>
              <w:spacing w:line="240" w:lineRule="auto"/>
              <w:jc w:val="both"/>
            </w:pP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17BDA40B" w14:textId="56BA457F" w:rsidR="00DC1309" w:rsidRDefault="00DC1309" w:rsidP="002955F4"/>
        </w:tc>
      </w:tr>
      <w:tr w:rsidR="002955F4" w:rsidRPr="00BA0E97" w14:paraId="6A079D41" w14:textId="77777777" w:rsidTr="002443D2">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6E648E5" w14:textId="5887F1B0" w:rsidR="002955F4" w:rsidRDefault="002955F4" w:rsidP="002443D2">
            <w:pPr>
              <w:jc w:val="center"/>
            </w:pPr>
            <w:r>
              <w:t>Rower elektryczny FOCUS THRON2 6.9 – rozmiar L</w:t>
            </w: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49BC6EA0" w14:textId="77777777" w:rsidR="002955F4" w:rsidRDefault="002955F4" w:rsidP="002955F4">
            <w:pPr>
              <w:pStyle w:val="Akapitzlist"/>
              <w:numPr>
                <w:ilvl w:val="0"/>
                <w:numId w:val="38"/>
              </w:numPr>
              <w:spacing w:line="240" w:lineRule="auto"/>
              <w:jc w:val="both"/>
            </w:pPr>
            <w:r>
              <w:t>Materiał ramy aluminium</w:t>
            </w:r>
          </w:p>
          <w:p w14:paraId="5CECC58B" w14:textId="77777777" w:rsidR="002955F4" w:rsidRDefault="002955F4" w:rsidP="002955F4">
            <w:pPr>
              <w:pStyle w:val="Akapitzlist"/>
              <w:numPr>
                <w:ilvl w:val="0"/>
                <w:numId w:val="38"/>
              </w:numPr>
              <w:spacing w:line="240" w:lineRule="auto"/>
              <w:jc w:val="both"/>
            </w:pPr>
            <w:r>
              <w:t>Typ hamulców – tarczowe hydrauliczne</w:t>
            </w:r>
          </w:p>
          <w:p w14:paraId="02634209" w14:textId="77777777" w:rsidR="002955F4" w:rsidRDefault="002955F4" w:rsidP="002955F4">
            <w:pPr>
              <w:pStyle w:val="Akapitzlist"/>
              <w:numPr>
                <w:ilvl w:val="0"/>
                <w:numId w:val="38"/>
              </w:numPr>
              <w:spacing w:line="240" w:lineRule="auto"/>
              <w:jc w:val="both"/>
            </w:pPr>
            <w:r>
              <w:t>Rozmiar koła 29"</w:t>
            </w:r>
          </w:p>
          <w:p w14:paraId="34E91342" w14:textId="77777777" w:rsidR="002955F4" w:rsidRDefault="002955F4" w:rsidP="002955F4">
            <w:pPr>
              <w:pStyle w:val="Akapitzlist"/>
              <w:numPr>
                <w:ilvl w:val="0"/>
                <w:numId w:val="38"/>
              </w:numPr>
              <w:spacing w:line="240" w:lineRule="auto"/>
              <w:jc w:val="both"/>
            </w:pPr>
            <w:r>
              <w:t xml:space="preserve">Widelec </w:t>
            </w:r>
            <w:r w:rsidRPr="002955F4">
              <w:t xml:space="preserve">FOX 34 </w:t>
            </w:r>
            <w:proofErr w:type="spellStart"/>
            <w:r w:rsidRPr="002955F4">
              <w:t>Float</w:t>
            </w:r>
            <w:proofErr w:type="spellEnd"/>
            <w:r w:rsidRPr="002955F4">
              <w:t xml:space="preserve"> </w:t>
            </w:r>
            <w:proofErr w:type="spellStart"/>
            <w:r w:rsidRPr="002955F4">
              <w:t>Rhythm</w:t>
            </w:r>
            <w:proofErr w:type="spellEnd"/>
            <w:r w:rsidRPr="002955F4">
              <w:t xml:space="preserve"> 29, E-</w:t>
            </w:r>
            <w:proofErr w:type="spellStart"/>
            <w:r w:rsidRPr="002955F4">
              <w:t>Bike</w:t>
            </w:r>
            <w:proofErr w:type="spellEnd"/>
            <w:r w:rsidRPr="002955F4">
              <w:t xml:space="preserve">, </w:t>
            </w:r>
            <w:proofErr w:type="spellStart"/>
            <w:r w:rsidRPr="002955F4">
              <w:t>Grip</w:t>
            </w:r>
            <w:proofErr w:type="spellEnd"/>
            <w:r w:rsidRPr="002955F4">
              <w:t xml:space="preserve"> Remote, 110x15 mm, offset 46mm, 130 mm</w:t>
            </w:r>
            <w:r>
              <w:t xml:space="preserve"> lub równoważny</w:t>
            </w:r>
          </w:p>
          <w:p w14:paraId="6C94A976" w14:textId="77777777" w:rsidR="002955F4" w:rsidRDefault="002955F4" w:rsidP="002955F4">
            <w:pPr>
              <w:pStyle w:val="Akapitzlist"/>
              <w:numPr>
                <w:ilvl w:val="0"/>
                <w:numId w:val="38"/>
              </w:numPr>
              <w:spacing w:line="240" w:lineRule="auto"/>
              <w:jc w:val="both"/>
            </w:pPr>
            <w:r>
              <w:t xml:space="preserve">Przerzutka tylna </w:t>
            </w:r>
            <w:proofErr w:type="spellStart"/>
            <w:r w:rsidRPr="002955F4">
              <w:t>Shimano</w:t>
            </w:r>
            <w:proofErr w:type="spellEnd"/>
            <w:r w:rsidRPr="002955F4">
              <w:t xml:space="preserve"> </w:t>
            </w:r>
            <w:proofErr w:type="spellStart"/>
            <w:r w:rsidRPr="002955F4">
              <w:t>Deore</w:t>
            </w:r>
            <w:proofErr w:type="spellEnd"/>
            <w:r w:rsidRPr="002955F4">
              <w:t xml:space="preserve"> XT M8100, 12-rzędowa</w:t>
            </w:r>
            <w:r>
              <w:t xml:space="preserve"> lub równoważna</w:t>
            </w:r>
          </w:p>
          <w:p w14:paraId="1E360696" w14:textId="77777777" w:rsidR="002955F4" w:rsidRDefault="002955F4" w:rsidP="002955F4">
            <w:pPr>
              <w:pStyle w:val="Akapitzlist"/>
              <w:numPr>
                <w:ilvl w:val="0"/>
                <w:numId w:val="38"/>
              </w:numPr>
              <w:spacing w:line="240" w:lineRule="auto"/>
              <w:jc w:val="both"/>
            </w:pPr>
            <w:r>
              <w:t xml:space="preserve">Kąt </w:t>
            </w:r>
            <w:proofErr w:type="spellStart"/>
            <w:r>
              <w:t>podsiodłowy</w:t>
            </w:r>
            <w:proofErr w:type="spellEnd"/>
            <w:r>
              <w:t xml:space="preserve">  75</w:t>
            </w:r>
            <w:r w:rsidRPr="00AA60D6">
              <w:t>°</w:t>
            </w:r>
          </w:p>
          <w:p w14:paraId="19A75F91" w14:textId="77777777" w:rsidR="002955F4" w:rsidRDefault="002955F4" w:rsidP="002955F4">
            <w:pPr>
              <w:pStyle w:val="Akapitzlist"/>
              <w:numPr>
                <w:ilvl w:val="0"/>
                <w:numId w:val="38"/>
              </w:numPr>
              <w:spacing w:line="240" w:lineRule="auto"/>
              <w:jc w:val="both"/>
            </w:pPr>
            <w:r>
              <w:t>Kąt główki ramy 66</w:t>
            </w:r>
            <w:r w:rsidRPr="00AA60D6">
              <w:t>°</w:t>
            </w:r>
          </w:p>
          <w:p w14:paraId="450A048F" w14:textId="77777777" w:rsidR="002955F4" w:rsidRDefault="002955F4" w:rsidP="002955F4">
            <w:pPr>
              <w:pStyle w:val="Akapitzlist"/>
              <w:numPr>
                <w:ilvl w:val="0"/>
                <w:numId w:val="38"/>
              </w:numPr>
              <w:spacing w:line="240" w:lineRule="auto"/>
              <w:jc w:val="both"/>
            </w:pPr>
            <w:r>
              <w:t>Silnik</w:t>
            </w:r>
            <w:r w:rsidRPr="002955F4">
              <w:t xml:space="preserve"> Bosch Performance CX Smart, 85 </w:t>
            </w:r>
            <w:proofErr w:type="spellStart"/>
            <w:r w:rsidRPr="002955F4">
              <w:t>Nm</w:t>
            </w:r>
            <w:proofErr w:type="spellEnd"/>
            <w:r w:rsidRPr="002955F4">
              <w:t>, 250 W</w:t>
            </w:r>
            <w:r>
              <w:t xml:space="preserve"> lub równoważny</w:t>
            </w:r>
          </w:p>
          <w:p w14:paraId="2C5DB559" w14:textId="77777777" w:rsidR="002955F4" w:rsidRDefault="002955F4" w:rsidP="002955F4">
            <w:pPr>
              <w:pStyle w:val="Akapitzlist"/>
              <w:numPr>
                <w:ilvl w:val="0"/>
                <w:numId w:val="38"/>
              </w:numPr>
              <w:spacing w:line="240" w:lineRule="auto"/>
              <w:jc w:val="both"/>
            </w:pPr>
            <w:r w:rsidRPr="002955F4">
              <w:t>A</w:t>
            </w:r>
            <w:r>
              <w:t>kumulator amperogodziny</w:t>
            </w:r>
            <w:r w:rsidRPr="002955F4">
              <w:t xml:space="preserve"> 20,8 Ah</w:t>
            </w:r>
          </w:p>
          <w:p w14:paraId="52EBBE3A" w14:textId="77777777" w:rsidR="002955F4" w:rsidRDefault="002955F4" w:rsidP="002955F4">
            <w:pPr>
              <w:pStyle w:val="Akapitzlist"/>
              <w:numPr>
                <w:ilvl w:val="0"/>
                <w:numId w:val="38"/>
              </w:numPr>
              <w:spacing w:line="240" w:lineRule="auto"/>
              <w:jc w:val="both"/>
            </w:pPr>
            <w:r>
              <w:t xml:space="preserve">Bateria 750 </w:t>
            </w:r>
            <w:proofErr w:type="spellStart"/>
            <w:r>
              <w:t>Wh</w:t>
            </w:r>
            <w:proofErr w:type="spellEnd"/>
          </w:p>
          <w:p w14:paraId="2B875D73" w14:textId="38EDA6A4" w:rsidR="002955F4" w:rsidRDefault="002955F4" w:rsidP="002955F4">
            <w:pPr>
              <w:pStyle w:val="Akapitzlist"/>
              <w:numPr>
                <w:ilvl w:val="0"/>
                <w:numId w:val="38"/>
              </w:numPr>
              <w:spacing w:line="240" w:lineRule="auto"/>
              <w:jc w:val="both"/>
            </w:pPr>
            <w:r w:rsidRPr="002955F4">
              <w:t>W</w:t>
            </w:r>
            <w:r>
              <w:t>yświetlacz</w:t>
            </w:r>
            <w:r w:rsidRPr="002955F4">
              <w:t xml:space="preserve"> Pilot Bosch LED + </w:t>
            </w:r>
            <w:proofErr w:type="spellStart"/>
            <w:r w:rsidRPr="002955F4">
              <w:t>Kiox</w:t>
            </w:r>
            <w:proofErr w:type="spellEnd"/>
            <w:r w:rsidRPr="002955F4">
              <w:t xml:space="preserve"> 300</w:t>
            </w:r>
            <w:r>
              <w:t xml:space="preserve"> lub równoważny</w:t>
            </w: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0318D09C" w14:textId="4309081B" w:rsidR="002955F4" w:rsidRDefault="002955F4" w:rsidP="00FA793E">
            <w:pPr>
              <w:jc w:val="center"/>
            </w:pPr>
            <w:r>
              <w:t>1 szt.</w:t>
            </w:r>
          </w:p>
        </w:tc>
      </w:tr>
      <w:tr w:rsidR="00DC1309" w:rsidRPr="00BA0E97" w14:paraId="29B432DE" w14:textId="77777777" w:rsidTr="002443D2">
        <w:trPr>
          <w:trHeight w:val="406"/>
          <w:jc w:val="center"/>
        </w:trPr>
        <w:tc>
          <w:tcPr>
            <w:tcW w:w="1384"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3EAC542A" w14:textId="34E94068" w:rsidR="00DC1309" w:rsidRDefault="00BE19C0" w:rsidP="00BE19C0">
            <w:pPr>
              <w:jc w:val="center"/>
              <w:rPr>
                <w:lang w:val="en-GB"/>
              </w:rPr>
            </w:pPr>
            <w:r>
              <w:t>Rower elektryczny FOCUS THRON2 6.9 – rozmiar XL</w:t>
            </w:r>
          </w:p>
        </w:tc>
        <w:tc>
          <w:tcPr>
            <w:tcW w:w="5962" w:type="dxa"/>
            <w:tcBorders>
              <w:top w:val="nil"/>
              <w:left w:val="nil"/>
              <w:bottom w:val="single" w:sz="4" w:space="0" w:color="auto"/>
              <w:right w:val="single" w:sz="8" w:space="0" w:color="auto"/>
            </w:tcBorders>
            <w:tcMar>
              <w:top w:w="0" w:type="dxa"/>
              <w:left w:w="70" w:type="dxa"/>
              <w:bottom w:w="0" w:type="dxa"/>
              <w:right w:w="70" w:type="dxa"/>
            </w:tcMar>
          </w:tcPr>
          <w:p w14:paraId="4128A361" w14:textId="77777777" w:rsidR="002955F4" w:rsidRDefault="002955F4" w:rsidP="002955F4">
            <w:pPr>
              <w:pStyle w:val="Akapitzlist"/>
              <w:numPr>
                <w:ilvl w:val="0"/>
                <w:numId w:val="38"/>
              </w:numPr>
              <w:spacing w:line="240" w:lineRule="auto"/>
              <w:jc w:val="both"/>
            </w:pPr>
            <w:r>
              <w:t>Materiał ramy aluminium</w:t>
            </w:r>
          </w:p>
          <w:p w14:paraId="4F1085C5" w14:textId="77777777" w:rsidR="002955F4" w:rsidRDefault="002955F4" w:rsidP="002955F4">
            <w:pPr>
              <w:pStyle w:val="Akapitzlist"/>
              <w:numPr>
                <w:ilvl w:val="0"/>
                <w:numId w:val="38"/>
              </w:numPr>
              <w:spacing w:line="240" w:lineRule="auto"/>
              <w:jc w:val="both"/>
            </w:pPr>
            <w:r>
              <w:t>Typ hamulców – tarczowe hydrauliczne</w:t>
            </w:r>
          </w:p>
          <w:p w14:paraId="47E8C5FC" w14:textId="77777777" w:rsidR="002955F4" w:rsidRDefault="002955F4" w:rsidP="002955F4">
            <w:pPr>
              <w:pStyle w:val="Akapitzlist"/>
              <w:numPr>
                <w:ilvl w:val="0"/>
                <w:numId w:val="38"/>
              </w:numPr>
              <w:spacing w:line="240" w:lineRule="auto"/>
              <w:jc w:val="both"/>
            </w:pPr>
            <w:r>
              <w:t>Rozmiar koła 29"</w:t>
            </w:r>
          </w:p>
          <w:p w14:paraId="48003235" w14:textId="77777777" w:rsidR="002955F4" w:rsidRDefault="002955F4" w:rsidP="002955F4">
            <w:pPr>
              <w:pStyle w:val="Akapitzlist"/>
              <w:numPr>
                <w:ilvl w:val="0"/>
                <w:numId w:val="38"/>
              </w:numPr>
              <w:spacing w:line="240" w:lineRule="auto"/>
              <w:jc w:val="both"/>
            </w:pPr>
            <w:r>
              <w:t xml:space="preserve">Widelec </w:t>
            </w:r>
            <w:r w:rsidRPr="002955F4">
              <w:t xml:space="preserve">FOX 34 </w:t>
            </w:r>
            <w:proofErr w:type="spellStart"/>
            <w:r w:rsidRPr="002955F4">
              <w:t>Float</w:t>
            </w:r>
            <w:proofErr w:type="spellEnd"/>
            <w:r w:rsidRPr="002955F4">
              <w:t xml:space="preserve"> </w:t>
            </w:r>
            <w:proofErr w:type="spellStart"/>
            <w:r w:rsidRPr="002955F4">
              <w:t>Rhythm</w:t>
            </w:r>
            <w:proofErr w:type="spellEnd"/>
            <w:r w:rsidRPr="002955F4">
              <w:t xml:space="preserve"> 29, E-</w:t>
            </w:r>
            <w:proofErr w:type="spellStart"/>
            <w:r w:rsidRPr="002955F4">
              <w:t>Bike</w:t>
            </w:r>
            <w:proofErr w:type="spellEnd"/>
            <w:r w:rsidRPr="002955F4">
              <w:t xml:space="preserve">, </w:t>
            </w:r>
            <w:proofErr w:type="spellStart"/>
            <w:r w:rsidRPr="002955F4">
              <w:t>Grip</w:t>
            </w:r>
            <w:proofErr w:type="spellEnd"/>
            <w:r w:rsidRPr="002955F4">
              <w:t xml:space="preserve"> Remote, 110x15 mm, offset 46mm, 130 mm</w:t>
            </w:r>
            <w:r>
              <w:t xml:space="preserve"> lub równoważny</w:t>
            </w:r>
          </w:p>
          <w:p w14:paraId="4A92F70A" w14:textId="77777777" w:rsidR="002955F4" w:rsidRDefault="002955F4" w:rsidP="002955F4">
            <w:pPr>
              <w:pStyle w:val="Akapitzlist"/>
              <w:numPr>
                <w:ilvl w:val="0"/>
                <w:numId w:val="38"/>
              </w:numPr>
              <w:spacing w:line="240" w:lineRule="auto"/>
              <w:jc w:val="both"/>
            </w:pPr>
            <w:r>
              <w:t xml:space="preserve">Przerzutka tylna </w:t>
            </w:r>
            <w:proofErr w:type="spellStart"/>
            <w:r w:rsidRPr="002955F4">
              <w:t>Shimano</w:t>
            </w:r>
            <w:proofErr w:type="spellEnd"/>
            <w:r w:rsidRPr="002955F4">
              <w:t xml:space="preserve"> </w:t>
            </w:r>
            <w:proofErr w:type="spellStart"/>
            <w:r w:rsidRPr="002955F4">
              <w:t>Deore</w:t>
            </w:r>
            <w:proofErr w:type="spellEnd"/>
            <w:r w:rsidRPr="002955F4">
              <w:t xml:space="preserve"> XT M8100, 12-rzędowa</w:t>
            </w:r>
            <w:r>
              <w:t xml:space="preserve"> lub równoważna</w:t>
            </w:r>
          </w:p>
          <w:p w14:paraId="031C2808" w14:textId="77777777" w:rsidR="002955F4" w:rsidRDefault="002955F4" w:rsidP="002955F4">
            <w:pPr>
              <w:pStyle w:val="Akapitzlist"/>
              <w:numPr>
                <w:ilvl w:val="0"/>
                <w:numId w:val="38"/>
              </w:numPr>
              <w:spacing w:line="240" w:lineRule="auto"/>
              <w:jc w:val="both"/>
            </w:pPr>
            <w:r>
              <w:t xml:space="preserve">Kąt </w:t>
            </w:r>
            <w:proofErr w:type="spellStart"/>
            <w:r>
              <w:t>podsiodłowy</w:t>
            </w:r>
            <w:proofErr w:type="spellEnd"/>
            <w:r>
              <w:t xml:space="preserve">  75</w:t>
            </w:r>
            <w:r w:rsidRPr="00AA60D6">
              <w:t>°</w:t>
            </w:r>
          </w:p>
          <w:p w14:paraId="6A3875DF" w14:textId="77777777" w:rsidR="002955F4" w:rsidRDefault="002955F4" w:rsidP="002955F4">
            <w:pPr>
              <w:pStyle w:val="Akapitzlist"/>
              <w:numPr>
                <w:ilvl w:val="0"/>
                <w:numId w:val="38"/>
              </w:numPr>
              <w:spacing w:line="240" w:lineRule="auto"/>
              <w:jc w:val="both"/>
            </w:pPr>
            <w:r>
              <w:t>Kąt główki ramy 66</w:t>
            </w:r>
            <w:r w:rsidRPr="00AA60D6">
              <w:t>°</w:t>
            </w:r>
          </w:p>
          <w:p w14:paraId="130EEA59" w14:textId="77777777" w:rsidR="002955F4" w:rsidRDefault="002955F4" w:rsidP="002955F4">
            <w:pPr>
              <w:pStyle w:val="Akapitzlist"/>
              <w:numPr>
                <w:ilvl w:val="0"/>
                <w:numId w:val="38"/>
              </w:numPr>
              <w:spacing w:line="240" w:lineRule="auto"/>
              <w:jc w:val="both"/>
            </w:pPr>
            <w:r>
              <w:t>Silnik</w:t>
            </w:r>
            <w:r w:rsidRPr="002955F4">
              <w:t xml:space="preserve"> Bosch Performance CX Smart, 85 </w:t>
            </w:r>
            <w:proofErr w:type="spellStart"/>
            <w:r w:rsidRPr="002955F4">
              <w:t>Nm</w:t>
            </w:r>
            <w:proofErr w:type="spellEnd"/>
            <w:r w:rsidRPr="002955F4">
              <w:t>, 250 W</w:t>
            </w:r>
            <w:r>
              <w:t xml:space="preserve"> lub równoważny</w:t>
            </w:r>
          </w:p>
          <w:p w14:paraId="3E4105E4" w14:textId="77777777" w:rsidR="002955F4" w:rsidRDefault="002955F4" w:rsidP="002955F4">
            <w:pPr>
              <w:pStyle w:val="Akapitzlist"/>
              <w:numPr>
                <w:ilvl w:val="0"/>
                <w:numId w:val="38"/>
              </w:numPr>
              <w:spacing w:line="240" w:lineRule="auto"/>
              <w:jc w:val="both"/>
            </w:pPr>
            <w:r w:rsidRPr="002955F4">
              <w:t>A</w:t>
            </w:r>
            <w:r>
              <w:t>kumulator amperogodziny</w:t>
            </w:r>
            <w:r w:rsidRPr="002955F4">
              <w:t xml:space="preserve"> 20,8 Ah</w:t>
            </w:r>
          </w:p>
          <w:p w14:paraId="60D7D7A7" w14:textId="77777777" w:rsidR="002955F4" w:rsidRDefault="002955F4" w:rsidP="002955F4">
            <w:pPr>
              <w:pStyle w:val="Akapitzlist"/>
              <w:numPr>
                <w:ilvl w:val="0"/>
                <w:numId w:val="38"/>
              </w:numPr>
              <w:spacing w:line="240" w:lineRule="auto"/>
              <w:jc w:val="both"/>
            </w:pPr>
            <w:r>
              <w:t xml:space="preserve">Bateria 750 </w:t>
            </w:r>
            <w:proofErr w:type="spellStart"/>
            <w:r>
              <w:t>Wh</w:t>
            </w:r>
            <w:proofErr w:type="spellEnd"/>
          </w:p>
          <w:p w14:paraId="74259457" w14:textId="5378FE94" w:rsidR="00DC1309" w:rsidRDefault="002955F4" w:rsidP="002955F4">
            <w:pPr>
              <w:pStyle w:val="Akapitzlist"/>
              <w:numPr>
                <w:ilvl w:val="0"/>
                <w:numId w:val="38"/>
              </w:numPr>
              <w:spacing w:line="240" w:lineRule="auto"/>
              <w:jc w:val="both"/>
            </w:pPr>
            <w:r w:rsidRPr="002955F4">
              <w:t>W</w:t>
            </w:r>
            <w:r>
              <w:t>yświetlacz</w:t>
            </w:r>
            <w:r w:rsidRPr="002955F4">
              <w:t xml:space="preserve"> Pilot Bosch LED + </w:t>
            </w:r>
            <w:proofErr w:type="spellStart"/>
            <w:r w:rsidRPr="002955F4">
              <w:t>Kiox</w:t>
            </w:r>
            <w:proofErr w:type="spellEnd"/>
            <w:r w:rsidRPr="002955F4">
              <w:t xml:space="preserve"> 300</w:t>
            </w:r>
            <w:r>
              <w:t xml:space="preserve"> lub równoważny</w:t>
            </w:r>
          </w:p>
        </w:tc>
        <w:tc>
          <w:tcPr>
            <w:tcW w:w="1693" w:type="dxa"/>
            <w:tcBorders>
              <w:top w:val="nil"/>
              <w:left w:val="nil"/>
              <w:bottom w:val="single" w:sz="4" w:space="0" w:color="auto"/>
              <w:right w:val="single" w:sz="8" w:space="0" w:color="auto"/>
            </w:tcBorders>
            <w:tcMar>
              <w:top w:w="0" w:type="dxa"/>
              <w:left w:w="70" w:type="dxa"/>
              <w:bottom w:w="0" w:type="dxa"/>
              <w:right w:w="70" w:type="dxa"/>
            </w:tcMar>
          </w:tcPr>
          <w:p w14:paraId="60B8B993" w14:textId="22BCC736" w:rsidR="00DC1309" w:rsidRDefault="00BE19C0" w:rsidP="00FA793E">
            <w:pPr>
              <w:jc w:val="center"/>
            </w:pPr>
            <w:r>
              <w:t>1 szt.</w:t>
            </w:r>
          </w:p>
        </w:tc>
      </w:tr>
    </w:tbl>
    <w:p w14:paraId="7763500B" w14:textId="35FE5F59" w:rsidR="00BA61C7" w:rsidRPr="00BA0E97" w:rsidRDefault="00BA61C7" w:rsidP="00BA61C7">
      <w:pPr>
        <w:pStyle w:val="Bezodstpw"/>
        <w:spacing w:before="120"/>
        <w:jc w:val="both"/>
        <w:rPr>
          <w:rFonts w:cs="Arabic Typesetting"/>
        </w:rPr>
      </w:pPr>
      <w:r w:rsidRPr="00BA0E97">
        <w:rPr>
          <w:rFonts w:cs="Arabic Typesetting"/>
        </w:rPr>
        <w:t>Kod CPV</w:t>
      </w:r>
      <w:r w:rsidR="00EE0A60">
        <w:rPr>
          <w:rFonts w:cs="Arabic Typesetting"/>
        </w:rPr>
        <w:t xml:space="preserve">: </w:t>
      </w:r>
      <w:r w:rsidR="002955F4" w:rsidRPr="002955F4">
        <w:t>34430000-0</w:t>
      </w:r>
      <w:r w:rsidR="00EE0A60">
        <w:t xml:space="preserve"> </w:t>
      </w:r>
      <w:r w:rsidR="00393682">
        <w:t xml:space="preserve"> </w:t>
      </w:r>
      <w:r w:rsidR="002955F4">
        <w:t>Rowery</w:t>
      </w:r>
    </w:p>
    <w:p w14:paraId="3802AE55" w14:textId="41B7F6AB" w:rsidR="00BA61C7" w:rsidRPr="00BA0E97" w:rsidRDefault="00EE0A60" w:rsidP="00AA2ABB">
      <w:pPr>
        <w:pStyle w:val="Bezodstpw"/>
        <w:spacing w:before="120"/>
        <w:jc w:val="both"/>
        <w:rPr>
          <w:rFonts w:cs="Arabic Typesetting"/>
        </w:rPr>
      </w:pPr>
      <w:r w:rsidRPr="00EE0A60">
        <w:rPr>
          <w:rFonts w:cs="Arabic Typesetting"/>
        </w:rPr>
        <w:t>Kod CPV</w:t>
      </w:r>
      <w:r>
        <w:rPr>
          <w:rFonts w:cs="Arabic Typesetting"/>
        </w:rPr>
        <w:t>:</w:t>
      </w:r>
      <w:r w:rsidRPr="00EE0A60">
        <w:rPr>
          <w:rFonts w:cs="Arabic Typesetting"/>
        </w:rPr>
        <w:t xml:space="preserve"> 34422000-7</w:t>
      </w:r>
      <w:r>
        <w:rPr>
          <w:rFonts w:cs="Arabic Typesetting"/>
        </w:rPr>
        <w:t xml:space="preserve"> Rowery z silnikiem</w:t>
      </w:r>
    </w:p>
    <w:p w14:paraId="59E6C1ED" w14:textId="77777777" w:rsidR="00B66E7E" w:rsidRPr="00177891" w:rsidRDefault="00B66E7E" w:rsidP="00AA2ABB">
      <w:pPr>
        <w:pStyle w:val="Bezodstpw"/>
        <w:spacing w:before="120"/>
        <w:jc w:val="both"/>
        <w:rPr>
          <w:rFonts w:cs="Arabic Typesetting"/>
        </w:rPr>
      </w:pPr>
      <w:r w:rsidRPr="00B66E7E">
        <w:rPr>
          <w:rFonts w:cs="Arabic Typesetting"/>
        </w:rPr>
        <w:t xml:space="preserve">Dostarczony przedmiot zamówienia musi być fabrycznie nowy, bez śladów użytkowania i nie może być przedmiotem praw osób trzecich, musi w dniu dostawy </w:t>
      </w:r>
      <w:r w:rsidR="00E338DC">
        <w:rPr>
          <w:rFonts w:cs="Arabic Typesetting"/>
        </w:rPr>
        <w:t xml:space="preserve">przedstawić </w:t>
      </w:r>
      <w:r w:rsidRPr="00B66E7E">
        <w:rPr>
          <w:rFonts w:cs="Arabic Typesetting"/>
        </w:rPr>
        <w:t>wszystkie niezbędne dokumenty wymagane przy tego typu produktach; winien być wyposażony we wszystkie elementy niezbędne do uruchomienia i korzystania przez Zamawiającego do celu, dla którego jest zakupywany, bez konieczności zakupu dodatkowych elementów przez zamawiającego.</w:t>
      </w:r>
    </w:p>
    <w:p w14:paraId="04AA9324" w14:textId="77777777" w:rsidR="003A0FBC" w:rsidRPr="00C755CB" w:rsidRDefault="007D5B61" w:rsidP="00C755CB">
      <w:pPr>
        <w:pStyle w:val="Tekstpodstawowy"/>
        <w:spacing w:before="240" w:line="276" w:lineRule="auto"/>
        <w:jc w:val="both"/>
        <w:rPr>
          <w:rFonts w:ascii="Calibri" w:hAnsi="Calibri"/>
          <w:b/>
          <w:u w:val="single"/>
        </w:rPr>
      </w:pPr>
      <w:r w:rsidRPr="00C755CB">
        <w:rPr>
          <w:rFonts w:ascii="Calibri" w:hAnsi="Calibri"/>
          <w:b/>
          <w:u w:val="single"/>
        </w:rPr>
        <w:t xml:space="preserve">Rozdział 3. </w:t>
      </w:r>
      <w:r w:rsidRPr="00C755CB">
        <w:rPr>
          <w:rFonts w:ascii="Calibri" w:hAnsi="Calibri"/>
          <w:b/>
          <w:bCs/>
          <w:u w:val="single"/>
        </w:rPr>
        <w:t>Termin i miejsce wykonania zamówienia</w:t>
      </w:r>
    </w:p>
    <w:p w14:paraId="1EDB9117" w14:textId="77777777" w:rsidR="005842D7" w:rsidRPr="00B454EB" w:rsidRDefault="005842D7" w:rsidP="00523FDF">
      <w:pPr>
        <w:pStyle w:val="Tekstpodstawowy"/>
        <w:numPr>
          <w:ilvl w:val="0"/>
          <w:numId w:val="21"/>
        </w:numPr>
        <w:ind w:left="567" w:hanging="567"/>
        <w:jc w:val="both"/>
        <w:rPr>
          <w:rFonts w:ascii="Calibri" w:hAnsi="Calibri"/>
          <w:sz w:val="22"/>
          <w:szCs w:val="22"/>
          <w:u w:val="single"/>
        </w:rPr>
      </w:pPr>
      <w:r w:rsidRPr="00B454EB">
        <w:rPr>
          <w:rFonts w:ascii="Calibri" w:hAnsi="Calibri"/>
          <w:sz w:val="22"/>
          <w:szCs w:val="22"/>
        </w:rPr>
        <w:t>Za termin zakończenia przedmiotu zamówienia przyjmuje się datę dostarczenia przez Wykonawcę Zamawiającemu przedmiotu zamówienia wraz z pełną dokumentacją</w:t>
      </w:r>
      <w:r w:rsidR="00FC0EC0">
        <w:rPr>
          <w:rFonts w:ascii="Calibri" w:hAnsi="Calibri"/>
          <w:sz w:val="22"/>
          <w:szCs w:val="22"/>
        </w:rPr>
        <w:t>.</w:t>
      </w:r>
    </w:p>
    <w:p w14:paraId="6859DDFE" w14:textId="77777777" w:rsidR="005842D7" w:rsidRPr="00B454EB" w:rsidRDefault="005842D7" w:rsidP="00523FDF">
      <w:pPr>
        <w:pStyle w:val="Tekstpodstawowy"/>
        <w:numPr>
          <w:ilvl w:val="0"/>
          <w:numId w:val="21"/>
        </w:numPr>
        <w:ind w:left="567" w:hanging="567"/>
        <w:jc w:val="both"/>
        <w:rPr>
          <w:rFonts w:ascii="Calibri" w:hAnsi="Calibri"/>
          <w:sz w:val="22"/>
          <w:szCs w:val="22"/>
        </w:rPr>
      </w:pPr>
      <w:r w:rsidRPr="00B454EB">
        <w:rPr>
          <w:rFonts w:ascii="Calibri" w:hAnsi="Calibri"/>
          <w:sz w:val="22"/>
          <w:szCs w:val="22"/>
        </w:rPr>
        <w:t xml:space="preserve">Przedmiotem odbioru końcowego </w:t>
      </w:r>
      <w:r>
        <w:rPr>
          <w:rFonts w:ascii="Calibri" w:hAnsi="Calibri"/>
          <w:sz w:val="22"/>
          <w:szCs w:val="22"/>
        </w:rPr>
        <w:t>będzie przedmiot zamówienia dostarczony</w:t>
      </w:r>
      <w:r w:rsidRPr="00B454EB">
        <w:rPr>
          <w:rFonts w:ascii="Calibri" w:hAnsi="Calibri"/>
          <w:sz w:val="22"/>
          <w:szCs w:val="22"/>
        </w:rPr>
        <w:t xml:space="preserve"> bez jakichkolwiek </w:t>
      </w:r>
      <w:r>
        <w:rPr>
          <w:rFonts w:ascii="Calibri" w:hAnsi="Calibri"/>
          <w:sz w:val="22"/>
          <w:szCs w:val="22"/>
        </w:rPr>
        <w:t>uszkodzeń</w:t>
      </w:r>
      <w:r w:rsidRPr="00B454EB">
        <w:rPr>
          <w:rFonts w:ascii="Calibri" w:hAnsi="Calibri"/>
          <w:sz w:val="22"/>
          <w:szCs w:val="22"/>
        </w:rPr>
        <w:t xml:space="preserve">. W przypadku stwierdzenia </w:t>
      </w:r>
      <w:r>
        <w:rPr>
          <w:rFonts w:ascii="Calibri" w:hAnsi="Calibri"/>
          <w:sz w:val="22"/>
          <w:szCs w:val="22"/>
        </w:rPr>
        <w:t>uszkodzeń</w:t>
      </w:r>
      <w:r w:rsidRPr="00B454EB">
        <w:rPr>
          <w:rFonts w:ascii="Calibri" w:hAnsi="Calibri"/>
          <w:sz w:val="22"/>
          <w:szCs w:val="22"/>
        </w:rPr>
        <w:t xml:space="preserve"> w toku odbioru, Zamawiający jest uprawniony do:</w:t>
      </w:r>
    </w:p>
    <w:p w14:paraId="5AA653C8" w14:textId="77777777" w:rsidR="007A5E02" w:rsidRPr="00B454EB" w:rsidRDefault="007A5E02" w:rsidP="007A5E02">
      <w:pPr>
        <w:pStyle w:val="Tekstpodstawowy"/>
        <w:numPr>
          <w:ilvl w:val="0"/>
          <w:numId w:val="22"/>
        </w:numPr>
        <w:ind w:left="1134" w:hanging="567"/>
        <w:jc w:val="both"/>
        <w:rPr>
          <w:rFonts w:ascii="Calibri" w:hAnsi="Calibri"/>
          <w:sz w:val="22"/>
          <w:szCs w:val="22"/>
        </w:rPr>
      </w:pPr>
      <w:r w:rsidRPr="00B454EB">
        <w:rPr>
          <w:rFonts w:ascii="Calibri" w:hAnsi="Calibri"/>
          <w:sz w:val="22"/>
          <w:szCs w:val="22"/>
        </w:rPr>
        <w:lastRenderedPageBreak/>
        <w:t xml:space="preserve">odmowy odbioru przedmiotu zamówienia i wyznaczenia Wykonawcy terminu na usunięcie stwierdzonych podczas odbioru </w:t>
      </w:r>
      <w:r>
        <w:rPr>
          <w:rFonts w:ascii="Calibri" w:hAnsi="Calibri"/>
          <w:sz w:val="22"/>
          <w:szCs w:val="22"/>
        </w:rPr>
        <w:t>uszkodzeń</w:t>
      </w:r>
      <w:r w:rsidRPr="00DE7AEC">
        <w:rPr>
          <w:rFonts w:ascii="Calibri" w:hAnsi="Calibri"/>
          <w:sz w:val="22"/>
          <w:szCs w:val="22"/>
        </w:rPr>
        <w:t xml:space="preserve"> (wyznaczony termin na wymianę nie może być krótszy niż 21 dni)</w:t>
      </w:r>
      <w:r w:rsidRPr="00B454EB">
        <w:rPr>
          <w:rFonts w:ascii="Calibri" w:hAnsi="Calibri"/>
          <w:sz w:val="22"/>
          <w:szCs w:val="22"/>
        </w:rPr>
        <w:t>;</w:t>
      </w:r>
    </w:p>
    <w:p w14:paraId="39E8F8D2" w14:textId="77777777" w:rsidR="005842D7" w:rsidRPr="00B454EB" w:rsidRDefault="005842D7" w:rsidP="00523FDF">
      <w:pPr>
        <w:pStyle w:val="Tekstpodstawowy"/>
        <w:numPr>
          <w:ilvl w:val="0"/>
          <w:numId w:val="22"/>
        </w:numPr>
        <w:ind w:left="1134" w:hanging="567"/>
        <w:jc w:val="both"/>
        <w:rPr>
          <w:rFonts w:ascii="Calibri" w:hAnsi="Calibri"/>
          <w:sz w:val="22"/>
          <w:szCs w:val="22"/>
        </w:rPr>
      </w:pPr>
      <w:r w:rsidRPr="00B454EB">
        <w:rPr>
          <w:rFonts w:ascii="Calibri" w:hAnsi="Calibri"/>
          <w:sz w:val="22"/>
          <w:szCs w:val="22"/>
        </w:rPr>
        <w:t xml:space="preserve">powierzenia na koszt Wykonawcy usunięcia </w:t>
      </w:r>
      <w:r>
        <w:rPr>
          <w:rFonts w:ascii="Calibri" w:hAnsi="Calibri"/>
          <w:sz w:val="22"/>
          <w:szCs w:val="22"/>
        </w:rPr>
        <w:t>uszkodzeń</w:t>
      </w:r>
      <w:r w:rsidRPr="00B454EB">
        <w:rPr>
          <w:rFonts w:ascii="Calibri" w:hAnsi="Calibri"/>
          <w:sz w:val="22"/>
          <w:szCs w:val="22"/>
        </w:rPr>
        <w:t xml:space="preserve"> osobie trzeciej.</w:t>
      </w:r>
    </w:p>
    <w:p w14:paraId="399E6FF9" w14:textId="3D64E7FE" w:rsidR="003A0FBC" w:rsidRPr="00AE5D80" w:rsidRDefault="005842D7" w:rsidP="00523FDF">
      <w:pPr>
        <w:pStyle w:val="Tekstpodstawowy"/>
        <w:numPr>
          <w:ilvl w:val="0"/>
          <w:numId w:val="21"/>
        </w:numPr>
        <w:spacing w:line="276" w:lineRule="auto"/>
        <w:jc w:val="both"/>
        <w:rPr>
          <w:rFonts w:ascii="Calibri" w:hAnsi="Calibri"/>
          <w:sz w:val="22"/>
          <w:szCs w:val="22"/>
        </w:rPr>
      </w:pPr>
      <w:r w:rsidRPr="00B454EB">
        <w:rPr>
          <w:rFonts w:ascii="Calibri" w:hAnsi="Calibri"/>
          <w:b/>
          <w:sz w:val="22"/>
          <w:szCs w:val="22"/>
        </w:rPr>
        <w:t>Miejsce wykonania przedmiotu zamówienia</w:t>
      </w:r>
      <w:r w:rsidRPr="00B454EB">
        <w:rPr>
          <w:rFonts w:ascii="Calibri" w:hAnsi="Calibri"/>
          <w:sz w:val="22"/>
          <w:szCs w:val="22"/>
        </w:rPr>
        <w:t xml:space="preserve">: </w:t>
      </w:r>
      <w:r w:rsidR="00B66E7E" w:rsidRPr="00E00D73">
        <w:rPr>
          <w:rFonts w:ascii="Calibri" w:hAnsi="Calibri"/>
          <w:sz w:val="22"/>
          <w:szCs w:val="22"/>
        </w:rPr>
        <w:t xml:space="preserve">ul. </w:t>
      </w:r>
      <w:r w:rsidR="002955F4" w:rsidRPr="00E00D73">
        <w:rPr>
          <w:rFonts w:ascii="Calibri" w:hAnsi="Calibri"/>
          <w:sz w:val="22"/>
          <w:szCs w:val="22"/>
        </w:rPr>
        <w:t>Deszczowa 29, 81-577</w:t>
      </w:r>
      <w:r w:rsidR="00B66E7E" w:rsidRPr="00E00D73">
        <w:rPr>
          <w:rFonts w:ascii="Calibri" w:hAnsi="Calibri"/>
          <w:sz w:val="22"/>
          <w:szCs w:val="22"/>
        </w:rPr>
        <w:t xml:space="preserve"> Gdynia.</w:t>
      </w:r>
    </w:p>
    <w:p w14:paraId="0E3A7B93" w14:textId="2F1572E6" w:rsidR="00AE5D80" w:rsidRPr="00BA0E97" w:rsidRDefault="00AE5D80" w:rsidP="009605FA">
      <w:pPr>
        <w:pStyle w:val="Tekstpodstawowy"/>
        <w:numPr>
          <w:ilvl w:val="0"/>
          <w:numId w:val="21"/>
        </w:numPr>
        <w:spacing w:line="276" w:lineRule="auto"/>
        <w:jc w:val="both"/>
        <w:rPr>
          <w:rFonts w:ascii="Calibri" w:hAnsi="Calibri"/>
          <w:sz w:val="22"/>
          <w:szCs w:val="22"/>
        </w:rPr>
      </w:pPr>
      <w:r w:rsidRPr="00BA0E97">
        <w:rPr>
          <w:rFonts w:ascii="Calibri" w:hAnsi="Calibri"/>
          <w:sz w:val="22"/>
          <w:szCs w:val="22"/>
        </w:rPr>
        <w:t xml:space="preserve">Planowany termin realizacji umowy: do </w:t>
      </w:r>
      <w:r w:rsidR="00654EA2">
        <w:rPr>
          <w:rFonts w:ascii="Calibri" w:hAnsi="Calibri"/>
          <w:sz w:val="22"/>
          <w:szCs w:val="22"/>
        </w:rPr>
        <w:t>45</w:t>
      </w:r>
      <w:r w:rsidR="00BA0E97" w:rsidRPr="00BA0E97">
        <w:rPr>
          <w:rFonts w:ascii="Calibri" w:hAnsi="Calibri"/>
          <w:sz w:val="22"/>
          <w:szCs w:val="22"/>
        </w:rPr>
        <w:t xml:space="preserve"> dni</w:t>
      </w:r>
      <w:r w:rsidR="009B31DE" w:rsidRPr="00BA0E97">
        <w:rPr>
          <w:rFonts w:ascii="Calibri" w:hAnsi="Calibri"/>
          <w:sz w:val="22"/>
          <w:szCs w:val="22"/>
        </w:rPr>
        <w:t xml:space="preserve"> od podpisania umowy.</w:t>
      </w:r>
    </w:p>
    <w:p w14:paraId="74A38141" w14:textId="77777777" w:rsidR="003A0FBC" w:rsidRPr="00793A94" w:rsidRDefault="007D5B61" w:rsidP="0012432D">
      <w:pPr>
        <w:pStyle w:val="Tekstpodstawowy"/>
        <w:spacing w:line="276" w:lineRule="auto"/>
        <w:jc w:val="both"/>
        <w:rPr>
          <w:rFonts w:ascii="Calibri" w:hAnsi="Calibri"/>
          <w:b/>
          <w:u w:val="single"/>
        </w:rPr>
      </w:pPr>
      <w:r w:rsidRPr="00793A94">
        <w:rPr>
          <w:rFonts w:ascii="Calibri" w:hAnsi="Calibri"/>
          <w:b/>
          <w:u w:val="single"/>
        </w:rPr>
        <w:t xml:space="preserve">Rozdział 4. </w:t>
      </w:r>
      <w:r w:rsidRPr="00793A94">
        <w:rPr>
          <w:rFonts w:ascii="Calibri" w:hAnsi="Calibri"/>
          <w:b/>
          <w:bCs/>
          <w:u w:val="single"/>
        </w:rPr>
        <w:t>Wymagania wobec wykonawcy</w:t>
      </w:r>
    </w:p>
    <w:p w14:paraId="58FDD992" w14:textId="21265F96" w:rsidR="00B66E7E" w:rsidRPr="00EE0A60" w:rsidRDefault="007D5B61" w:rsidP="0012432D">
      <w:pPr>
        <w:spacing w:after="0"/>
        <w:jc w:val="both"/>
        <w:rPr>
          <w:rFonts w:cs="Calibri"/>
        </w:rPr>
      </w:pPr>
      <w:r w:rsidRPr="00793A94">
        <w:rPr>
          <w:rFonts w:cs="Calibri"/>
        </w:rPr>
        <w:t>Wykonawcą w niniejszym postępowaniu o udzielenie zamówienia publicznego może być osoba fizyczna, osoba prawna albo jednostka organizacyjna nieposiadająca osobowości prawnej, która oferuje określone produkty lub usługi na rynku.</w:t>
      </w:r>
    </w:p>
    <w:p w14:paraId="1D909400"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u w:val="single"/>
        </w:rPr>
        <w:t xml:space="preserve">Rozdział 5. Opis sposobu </w:t>
      </w:r>
      <w:r w:rsidRPr="00793A94">
        <w:rPr>
          <w:rFonts w:ascii="Calibri" w:hAnsi="Calibri"/>
          <w:b/>
          <w:bCs/>
          <w:u w:val="single"/>
        </w:rPr>
        <w:t>przygotowania oferty</w:t>
      </w:r>
    </w:p>
    <w:p w14:paraId="4E8A954C"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 xml:space="preserve">Ofertę należy sporządzić w języku polskim, w formie elektronicznej zgodnie z </w:t>
      </w:r>
      <w:r w:rsidRPr="00B454EB">
        <w:rPr>
          <w:rFonts w:ascii="Calibri" w:hAnsi="Calibri"/>
          <w:b/>
          <w:sz w:val="22"/>
          <w:szCs w:val="22"/>
        </w:rPr>
        <w:t>Formularzem ofertowym</w:t>
      </w:r>
      <w:r w:rsidRPr="00B454EB">
        <w:rPr>
          <w:rFonts w:ascii="Calibri" w:hAnsi="Calibri"/>
          <w:sz w:val="22"/>
          <w:szCs w:val="22"/>
        </w:rPr>
        <w:t xml:space="preserve"> stanowiącym </w:t>
      </w:r>
      <w:r w:rsidRPr="00B454EB">
        <w:rPr>
          <w:rFonts w:ascii="Calibri" w:hAnsi="Calibri"/>
          <w:b/>
          <w:sz w:val="22"/>
          <w:szCs w:val="22"/>
        </w:rPr>
        <w:t>Załącznik Nr 1</w:t>
      </w:r>
      <w:r w:rsidRPr="00B454EB">
        <w:rPr>
          <w:rFonts w:ascii="Calibri" w:hAnsi="Calibri"/>
          <w:sz w:val="22"/>
          <w:szCs w:val="22"/>
        </w:rPr>
        <w:t xml:space="preserve"> do niniejszego zapytania ofertowego.</w:t>
      </w:r>
    </w:p>
    <w:p w14:paraId="358E6185"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Dokumenty sporządzone w języku obcym muszą być</w:t>
      </w:r>
      <w:r w:rsidR="000123DC">
        <w:rPr>
          <w:rFonts w:ascii="Calibri" w:hAnsi="Calibri"/>
          <w:sz w:val="22"/>
          <w:szCs w:val="22"/>
        </w:rPr>
        <w:t xml:space="preserve"> przetłumaczone na język polski, z zastrzeżeniem, że Zamawiający dopuszcza przedstawienie kart katalogowych produktów równoważnych w języku angielskim, bez konieczności ich tłumaczenia na język polski.</w:t>
      </w:r>
    </w:p>
    <w:p w14:paraId="32400E26"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Oferta wraz z załącznikami powinna być podpisana przez osobę/osoby upoważnioną/e do reprezentowania Wykonawcy zgodnie z reprezentacją wynikającą z właściwego rejestru lub na podstawie udzielonego pełnomocnictwa.</w:t>
      </w:r>
    </w:p>
    <w:p w14:paraId="5E6B91AF" w14:textId="77777777" w:rsidR="005842D7" w:rsidRDefault="005842D7" w:rsidP="00523FDF">
      <w:pPr>
        <w:pStyle w:val="Tekstpodstawowy"/>
        <w:numPr>
          <w:ilvl w:val="0"/>
          <w:numId w:val="23"/>
        </w:numPr>
        <w:ind w:left="567" w:hanging="567"/>
        <w:jc w:val="both"/>
        <w:rPr>
          <w:rFonts w:ascii="Calibri" w:hAnsi="Calibri"/>
          <w:sz w:val="22"/>
          <w:szCs w:val="22"/>
        </w:rPr>
      </w:pPr>
      <w:r w:rsidRPr="0007521D">
        <w:rPr>
          <w:rFonts w:ascii="Calibri" w:hAnsi="Calibri"/>
          <w:sz w:val="22"/>
          <w:szCs w:val="22"/>
        </w:rPr>
        <w:t xml:space="preserve">Każdy Wykonawca </w:t>
      </w:r>
      <w:r>
        <w:rPr>
          <w:rFonts w:ascii="Calibri" w:hAnsi="Calibri"/>
          <w:sz w:val="22"/>
          <w:szCs w:val="22"/>
        </w:rPr>
        <w:t>powinien</w:t>
      </w:r>
      <w:r w:rsidRPr="0007521D">
        <w:rPr>
          <w:rFonts w:ascii="Calibri" w:hAnsi="Calibri"/>
          <w:sz w:val="22"/>
          <w:szCs w:val="22"/>
        </w:rPr>
        <w:t xml:space="preserve"> złożyć </w:t>
      </w:r>
      <w:r w:rsidRPr="0007521D">
        <w:rPr>
          <w:rFonts w:ascii="Calibri" w:hAnsi="Calibri"/>
          <w:b/>
          <w:sz w:val="22"/>
          <w:szCs w:val="22"/>
        </w:rPr>
        <w:t>tylko jedną ofertę</w:t>
      </w:r>
      <w:r w:rsidRPr="0007521D">
        <w:rPr>
          <w:rFonts w:ascii="Calibri" w:hAnsi="Calibri"/>
          <w:sz w:val="22"/>
          <w:szCs w:val="22"/>
        </w:rPr>
        <w:t xml:space="preserve"> w ramach niniejszego postępowania, złożenie większej liczby ofert spowoduje</w:t>
      </w:r>
      <w:r>
        <w:rPr>
          <w:rFonts w:ascii="Calibri" w:hAnsi="Calibri"/>
          <w:sz w:val="22"/>
          <w:szCs w:val="22"/>
        </w:rPr>
        <w:t>, iż do postępowania ofertowego przyjęta zostanie pierwsza z przesłanych ofert (decyduje pierwsza odnotowana data wpływu oferty do Zamawiającego).</w:t>
      </w:r>
    </w:p>
    <w:p w14:paraId="5FC0C428" w14:textId="77777777" w:rsidR="005842D7" w:rsidRPr="0007521D" w:rsidRDefault="005842D7" w:rsidP="00523FDF">
      <w:pPr>
        <w:pStyle w:val="Tekstpodstawowy"/>
        <w:numPr>
          <w:ilvl w:val="0"/>
          <w:numId w:val="23"/>
        </w:numPr>
        <w:ind w:left="567" w:hanging="567"/>
        <w:jc w:val="both"/>
        <w:rPr>
          <w:rFonts w:ascii="Calibri" w:hAnsi="Calibri"/>
          <w:sz w:val="22"/>
          <w:szCs w:val="22"/>
        </w:rPr>
      </w:pPr>
      <w:r w:rsidRPr="0007521D">
        <w:rPr>
          <w:rFonts w:ascii="Calibri" w:hAnsi="Calibri"/>
          <w:sz w:val="22"/>
          <w:szCs w:val="22"/>
        </w:rPr>
        <w:t xml:space="preserve">Oferta zostanie odrzucona, jeżeli jej treść nie odpowiada treści zawartej </w:t>
      </w:r>
      <w:r w:rsidRPr="0007521D">
        <w:rPr>
          <w:rFonts w:ascii="Calibri" w:hAnsi="Calibri"/>
          <w:b/>
          <w:sz w:val="22"/>
          <w:szCs w:val="22"/>
        </w:rPr>
        <w:t>w Załączniku Nr 1</w:t>
      </w:r>
      <w:r w:rsidRPr="0007521D">
        <w:rPr>
          <w:rFonts w:ascii="Calibri" w:hAnsi="Calibri"/>
          <w:sz w:val="22"/>
          <w:szCs w:val="22"/>
        </w:rPr>
        <w:t xml:space="preserve"> do niniejszego zapytania ofertowego</w:t>
      </w:r>
      <w:r>
        <w:rPr>
          <w:rFonts w:ascii="Calibri" w:hAnsi="Calibri"/>
          <w:sz w:val="22"/>
          <w:szCs w:val="22"/>
        </w:rPr>
        <w:t xml:space="preserve"> w zakresie kwestii merytorycznych, tj. opisu przedmiotu zamówienia i warunków jego realizacji</w:t>
      </w:r>
      <w:r w:rsidRPr="0007521D">
        <w:rPr>
          <w:rFonts w:ascii="Calibri" w:hAnsi="Calibri"/>
          <w:sz w:val="22"/>
          <w:szCs w:val="22"/>
        </w:rPr>
        <w:t>. Odrzucenie oferty nie daje prawa Wykonawcy do składania roszczeń przeciwko Zamawiającemu.</w:t>
      </w:r>
    </w:p>
    <w:p w14:paraId="01322DB8"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 xml:space="preserve">Proponowaną cenę należy przedstawić w </w:t>
      </w:r>
      <w:r w:rsidRPr="00B454EB">
        <w:rPr>
          <w:rFonts w:ascii="Calibri" w:hAnsi="Calibri"/>
          <w:b/>
          <w:sz w:val="22"/>
          <w:szCs w:val="22"/>
        </w:rPr>
        <w:t>Formularzu ofertowym</w:t>
      </w:r>
      <w:r w:rsidRPr="00B454EB">
        <w:rPr>
          <w:rFonts w:ascii="Calibri" w:hAnsi="Calibri"/>
          <w:sz w:val="22"/>
          <w:szCs w:val="22"/>
        </w:rPr>
        <w:t>.</w:t>
      </w:r>
    </w:p>
    <w:p w14:paraId="7D1090A1"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 xml:space="preserve">Cena oferty musi zostać przedstawiona jako </w:t>
      </w:r>
      <w:r w:rsidRPr="00B454EB">
        <w:rPr>
          <w:rFonts w:ascii="Calibri" w:hAnsi="Calibri"/>
          <w:b/>
          <w:sz w:val="22"/>
          <w:szCs w:val="22"/>
        </w:rPr>
        <w:t>cena netto i cena brutto</w:t>
      </w:r>
      <w:r w:rsidRPr="00B454EB">
        <w:rPr>
          <w:rFonts w:ascii="Calibri" w:hAnsi="Calibri"/>
          <w:sz w:val="22"/>
          <w:szCs w:val="22"/>
        </w:rPr>
        <w:t xml:space="preserve">, w tym </w:t>
      </w:r>
      <w:r w:rsidRPr="00B454EB">
        <w:rPr>
          <w:rFonts w:ascii="Calibri" w:hAnsi="Calibri"/>
          <w:b/>
          <w:sz w:val="22"/>
          <w:szCs w:val="22"/>
        </w:rPr>
        <w:t>podatek VAT</w:t>
      </w:r>
      <w:r w:rsidRPr="00B454EB">
        <w:rPr>
          <w:rFonts w:ascii="Calibri" w:hAnsi="Calibri"/>
          <w:sz w:val="22"/>
          <w:szCs w:val="22"/>
        </w:rPr>
        <w:t>.</w:t>
      </w:r>
    </w:p>
    <w:p w14:paraId="7F8977CE"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Cenę oferty należy wyrazić w jednostkach pieniężnych z dokładnością do dwóch miejsc po przecinku, w walucie polskiej w złotych.</w:t>
      </w:r>
    </w:p>
    <w:p w14:paraId="57C62739"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Cena oferty będzie obowiązywała przez cały okres związania ofertą i będz</w:t>
      </w:r>
      <w:r>
        <w:rPr>
          <w:rFonts w:ascii="Calibri" w:hAnsi="Calibri"/>
          <w:sz w:val="22"/>
          <w:szCs w:val="22"/>
        </w:rPr>
        <w:t>ie wiążąca dla zawieranej umowy.</w:t>
      </w:r>
    </w:p>
    <w:p w14:paraId="67DBAC9E" w14:textId="77777777" w:rsidR="005842D7" w:rsidRPr="00B454EB" w:rsidRDefault="005842D7" w:rsidP="00523FDF">
      <w:pPr>
        <w:pStyle w:val="Tekstpodstawowy"/>
        <w:numPr>
          <w:ilvl w:val="0"/>
          <w:numId w:val="23"/>
        </w:numPr>
        <w:ind w:left="567" w:hanging="567"/>
        <w:jc w:val="both"/>
        <w:rPr>
          <w:rFonts w:ascii="Calibri" w:hAnsi="Calibri"/>
          <w:sz w:val="22"/>
          <w:szCs w:val="22"/>
        </w:rPr>
      </w:pPr>
      <w:r w:rsidRPr="00B454EB">
        <w:rPr>
          <w:rFonts w:ascii="Calibri" w:hAnsi="Calibri"/>
          <w:sz w:val="22"/>
          <w:szCs w:val="22"/>
        </w:rPr>
        <w:t>Podając cenę oferty należy uwzględnić wszystkie elementy związane z prawidłową i terminową r</w:t>
      </w:r>
      <w:r>
        <w:rPr>
          <w:rFonts w:ascii="Calibri" w:hAnsi="Calibri"/>
          <w:sz w:val="22"/>
          <w:szCs w:val="22"/>
        </w:rPr>
        <w:t xml:space="preserve">ealizacją przedmiotu zamówienia, w oparciu o informacje zawarte w niniejszym zapytaniu oraz załącznikach do niniejszego zapytania. </w:t>
      </w:r>
    </w:p>
    <w:p w14:paraId="725F1B5F" w14:textId="775C2793" w:rsidR="003A0FBC" w:rsidRPr="00EE0A60" w:rsidRDefault="005842D7" w:rsidP="00EE0A60">
      <w:pPr>
        <w:pStyle w:val="Tekstpodstawowy"/>
        <w:numPr>
          <w:ilvl w:val="0"/>
          <w:numId w:val="23"/>
        </w:numPr>
        <w:ind w:left="567" w:hanging="567"/>
        <w:jc w:val="both"/>
        <w:rPr>
          <w:rFonts w:ascii="Calibri" w:hAnsi="Calibri"/>
          <w:sz w:val="22"/>
          <w:szCs w:val="22"/>
        </w:rPr>
      </w:pPr>
      <w:r w:rsidRPr="0009403C">
        <w:rPr>
          <w:rFonts w:ascii="Calibri" w:hAnsi="Calibri"/>
          <w:sz w:val="22"/>
          <w:szCs w:val="22"/>
        </w:rPr>
        <w:t>Cena oferty stanowi wartość umowy i nie będzie podlegała zmianie w toku realizacji umowy.</w:t>
      </w:r>
    </w:p>
    <w:p w14:paraId="45A9F815" w14:textId="77777777" w:rsidR="003A0FBC" w:rsidRPr="00793A94" w:rsidRDefault="007D5B61" w:rsidP="0012432D">
      <w:pPr>
        <w:pStyle w:val="Tekstpodstawowy"/>
        <w:spacing w:line="276" w:lineRule="auto"/>
        <w:jc w:val="both"/>
        <w:rPr>
          <w:rFonts w:ascii="Calibri" w:hAnsi="Calibri"/>
          <w:b/>
          <w:bCs/>
          <w:u w:val="single"/>
        </w:rPr>
      </w:pPr>
      <w:r w:rsidRPr="00793A94">
        <w:rPr>
          <w:rFonts w:ascii="Calibri" w:hAnsi="Calibri"/>
          <w:b/>
          <w:u w:val="single"/>
        </w:rPr>
        <w:t xml:space="preserve">Rozdział 6. </w:t>
      </w:r>
      <w:r w:rsidRPr="00793A94">
        <w:rPr>
          <w:rFonts w:ascii="Calibri" w:hAnsi="Calibri"/>
          <w:b/>
          <w:bCs/>
          <w:u w:val="single"/>
        </w:rPr>
        <w:t>Warunki udziału w postępowaniu</w:t>
      </w:r>
    </w:p>
    <w:p w14:paraId="249F1F1D" w14:textId="77777777" w:rsidR="003A0FBC" w:rsidRPr="00793A94" w:rsidRDefault="007D5B61" w:rsidP="00523FDF">
      <w:pPr>
        <w:pStyle w:val="Tekstpodstawowy"/>
        <w:numPr>
          <w:ilvl w:val="0"/>
          <w:numId w:val="2"/>
        </w:numPr>
        <w:spacing w:line="276" w:lineRule="auto"/>
        <w:ind w:left="567" w:hanging="567"/>
        <w:jc w:val="both"/>
        <w:rPr>
          <w:rFonts w:ascii="Calibri" w:hAnsi="Calibri"/>
          <w:bCs/>
          <w:sz w:val="22"/>
          <w:szCs w:val="22"/>
        </w:rPr>
      </w:pPr>
      <w:r w:rsidRPr="00793A94">
        <w:rPr>
          <w:rFonts w:ascii="Calibri" w:hAnsi="Calibri"/>
          <w:bCs/>
          <w:sz w:val="22"/>
          <w:szCs w:val="22"/>
        </w:rPr>
        <w:t>O udzielenie zamówienia mogą ubiegać się Wykonawcy, którzy:</w:t>
      </w:r>
    </w:p>
    <w:p w14:paraId="07795B14" w14:textId="77777777" w:rsidR="003A0FBC" w:rsidRPr="00793A94" w:rsidRDefault="007D5B61" w:rsidP="00523FDF">
      <w:pPr>
        <w:pStyle w:val="Tekstpodstawowy"/>
        <w:numPr>
          <w:ilvl w:val="0"/>
          <w:numId w:val="3"/>
        </w:numPr>
        <w:spacing w:line="276" w:lineRule="auto"/>
        <w:ind w:left="1134" w:hanging="567"/>
        <w:jc w:val="both"/>
        <w:rPr>
          <w:rFonts w:ascii="Calibri" w:hAnsi="Calibri"/>
          <w:bCs/>
          <w:sz w:val="22"/>
          <w:szCs w:val="22"/>
        </w:rPr>
      </w:pPr>
      <w:r w:rsidRPr="00793A94">
        <w:rPr>
          <w:rFonts w:ascii="Calibri" w:hAnsi="Calibri"/>
          <w:b/>
          <w:bCs/>
          <w:sz w:val="22"/>
          <w:szCs w:val="22"/>
        </w:rPr>
        <w:t>nie podlegają wykluczeniu z postępowania</w:t>
      </w:r>
      <w:r w:rsidRPr="00793A94">
        <w:rPr>
          <w:rFonts w:ascii="Calibri" w:hAnsi="Calibri"/>
          <w:bCs/>
          <w:sz w:val="22"/>
          <w:szCs w:val="22"/>
        </w:rPr>
        <w:t>;</w:t>
      </w:r>
    </w:p>
    <w:p w14:paraId="55A7C2F0" w14:textId="77777777" w:rsidR="003A0FBC" w:rsidRPr="00793A94" w:rsidRDefault="007D5B61" w:rsidP="00523FDF">
      <w:pPr>
        <w:pStyle w:val="Tekstpodstawowy"/>
        <w:numPr>
          <w:ilvl w:val="0"/>
          <w:numId w:val="3"/>
        </w:numPr>
        <w:spacing w:line="276" w:lineRule="auto"/>
        <w:ind w:left="1134" w:hanging="567"/>
        <w:jc w:val="both"/>
        <w:rPr>
          <w:rFonts w:ascii="Calibri" w:hAnsi="Calibri"/>
          <w:bCs/>
          <w:sz w:val="22"/>
          <w:szCs w:val="22"/>
        </w:rPr>
      </w:pPr>
      <w:r w:rsidRPr="00793A94">
        <w:rPr>
          <w:rFonts w:ascii="Calibri" w:hAnsi="Calibri"/>
          <w:b/>
          <w:bCs/>
          <w:sz w:val="22"/>
          <w:szCs w:val="22"/>
        </w:rPr>
        <w:lastRenderedPageBreak/>
        <w:t>spełniają warunki udziału w postępowaniu w zakresie</w:t>
      </w:r>
      <w:r w:rsidRPr="00793A94">
        <w:rPr>
          <w:rFonts w:ascii="Calibri" w:hAnsi="Calibri"/>
          <w:bCs/>
          <w:sz w:val="22"/>
          <w:szCs w:val="22"/>
        </w:rPr>
        <w:t>:</w:t>
      </w:r>
    </w:p>
    <w:p w14:paraId="1FEE65A1" w14:textId="77777777" w:rsidR="003A0FBC" w:rsidRPr="00793A94" w:rsidRDefault="007D5B61" w:rsidP="00523FDF">
      <w:pPr>
        <w:pStyle w:val="Tekstpodstawowy"/>
        <w:numPr>
          <w:ilvl w:val="0"/>
          <w:numId w:val="4"/>
        </w:numPr>
        <w:spacing w:line="276" w:lineRule="auto"/>
        <w:ind w:left="1701" w:hanging="567"/>
        <w:jc w:val="both"/>
        <w:rPr>
          <w:rFonts w:ascii="Calibri" w:hAnsi="Calibri"/>
          <w:bCs/>
          <w:sz w:val="22"/>
          <w:szCs w:val="22"/>
        </w:rPr>
      </w:pPr>
      <w:r w:rsidRPr="00793A94">
        <w:rPr>
          <w:rFonts w:ascii="Calibri" w:hAnsi="Calibri"/>
          <w:b/>
          <w:bCs/>
          <w:sz w:val="22"/>
          <w:szCs w:val="22"/>
        </w:rPr>
        <w:t>kompetencji lub uprawnień do prowadzenia określonej działalności zawodowej</w:t>
      </w:r>
      <w:r w:rsidRPr="00793A94">
        <w:rPr>
          <w:rFonts w:ascii="Calibri" w:hAnsi="Calibri"/>
          <w:bCs/>
          <w:sz w:val="22"/>
          <w:szCs w:val="22"/>
        </w:rPr>
        <w:t xml:space="preserve"> (</w:t>
      </w:r>
      <w:r w:rsidRPr="00793A94">
        <w:rPr>
          <w:rStyle w:val="Pogrubienie"/>
          <w:rFonts w:ascii="Calibri" w:hAnsi="Calibri"/>
          <w:b w:val="0"/>
          <w:i/>
          <w:sz w:val="22"/>
          <w:szCs w:val="22"/>
        </w:rPr>
        <w:t>Zamawiający uzna warunek za spełniony na podstawie złożonego przez Wykonawcę oświadczenia o spełnianiu warunków udziału w postępowaniu);</w:t>
      </w:r>
    </w:p>
    <w:p w14:paraId="17BD8F4F" w14:textId="77777777" w:rsidR="003A0FBC" w:rsidRPr="00793A94" w:rsidRDefault="007D5B61" w:rsidP="00523FDF">
      <w:pPr>
        <w:pStyle w:val="Tekstpodstawowy"/>
        <w:numPr>
          <w:ilvl w:val="0"/>
          <w:numId w:val="4"/>
        </w:numPr>
        <w:spacing w:line="276" w:lineRule="auto"/>
        <w:ind w:left="1701" w:hanging="567"/>
        <w:jc w:val="both"/>
        <w:rPr>
          <w:rFonts w:ascii="Calibri" w:hAnsi="Calibri"/>
          <w:bCs/>
          <w:sz w:val="22"/>
          <w:szCs w:val="22"/>
        </w:rPr>
      </w:pPr>
      <w:r w:rsidRPr="00793A94">
        <w:rPr>
          <w:rFonts w:ascii="Calibri" w:hAnsi="Calibri"/>
          <w:b/>
          <w:bCs/>
          <w:sz w:val="22"/>
          <w:szCs w:val="22"/>
        </w:rPr>
        <w:t>sytuacji ekonomicznej lub finansowej</w:t>
      </w:r>
      <w:r w:rsidRPr="00793A94">
        <w:rPr>
          <w:rFonts w:ascii="Calibri" w:hAnsi="Calibri"/>
          <w:bCs/>
          <w:sz w:val="22"/>
          <w:szCs w:val="22"/>
        </w:rPr>
        <w:t xml:space="preserve"> (</w:t>
      </w:r>
      <w:r w:rsidRPr="00793A94">
        <w:rPr>
          <w:rFonts w:ascii="Calibri" w:hAnsi="Calibri"/>
          <w:bCs/>
          <w:i/>
          <w:sz w:val="22"/>
          <w:szCs w:val="22"/>
        </w:rPr>
        <w:t>Zamawiający</w:t>
      </w:r>
      <w:r w:rsidR="00E57CD7">
        <w:rPr>
          <w:rFonts w:ascii="Calibri" w:hAnsi="Calibri"/>
          <w:bCs/>
          <w:i/>
          <w:sz w:val="22"/>
          <w:szCs w:val="22"/>
        </w:rPr>
        <w:t xml:space="preserve"> </w:t>
      </w:r>
      <w:r w:rsidRPr="00793A94">
        <w:rPr>
          <w:rFonts w:ascii="Calibri" w:hAnsi="Calibri"/>
          <w:bCs/>
          <w:i/>
          <w:sz w:val="22"/>
          <w:szCs w:val="22"/>
        </w:rPr>
        <w:t>uzna warunek za spełniony na podstawie złożonego przez Wykonawcę oświadczenia o spełnianiu warunków udziału w postępowaniu</w:t>
      </w:r>
      <w:r w:rsidRPr="00793A94">
        <w:rPr>
          <w:rFonts w:ascii="Calibri" w:hAnsi="Calibri"/>
          <w:bCs/>
          <w:sz w:val="22"/>
          <w:szCs w:val="22"/>
        </w:rPr>
        <w:t>);</w:t>
      </w:r>
    </w:p>
    <w:p w14:paraId="5E2F778E" w14:textId="77777777" w:rsidR="003A0FBC" w:rsidRPr="00793A94" w:rsidRDefault="007D5B61" w:rsidP="00523FDF">
      <w:pPr>
        <w:pStyle w:val="Tekstpodstawowy"/>
        <w:numPr>
          <w:ilvl w:val="0"/>
          <w:numId w:val="4"/>
        </w:numPr>
        <w:spacing w:line="276" w:lineRule="auto"/>
        <w:ind w:left="1701" w:hanging="567"/>
        <w:jc w:val="both"/>
        <w:rPr>
          <w:rStyle w:val="Pogrubienie"/>
          <w:rFonts w:ascii="Calibri" w:hAnsi="Calibri"/>
          <w:b w:val="0"/>
          <w:bCs/>
          <w:sz w:val="22"/>
          <w:szCs w:val="22"/>
        </w:rPr>
      </w:pPr>
      <w:r w:rsidRPr="00793A94">
        <w:rPr>
          <w:rFonts w:ascii="Calibri" w:hAnsi="Calibri"/>
          <w:b/>
          <w:bCs/>
          <w:sz w:val="22"/>
          <w:szCs w:val="22"/>
        </w:rPr>
        <w:t>zdolności technicznej lub zawodowej</w:t>
      </w:r>
      <w:r w:rsidRPr="00793A94">
        <w:rPr>
          <w:rFonts w:ascii="Calibri" w:hAnsi="Calibri"/>
          <w:bCs/>
          <w:sz w:val="22"/>
          <w:szCs w:val="22"/>
        </w:rPr>
        <w:t xml:space="preserve"> (</w:t>
      </w:r>
      <w:r w:rsidRPr="00793A94">
        <w:rPr>
          <w:rFonts w:ascii="Calibri" w:hAnsi="Calibri"/>
          <w:bCs/>
          <w:i/>
          <w:sz w:val="22"/>
          <w:szCs w:val="22"/>
        </w:rPr>
        <w:t>Zamawiający</w:t>
      </w:r>
      <w:r w:rsidR="00E57CD7">
        <w:rPr>
          <w:rFonts w:ascii="Calibri" w:hAnsi="Calibri"/>
          <w:bCs/>
          <w:i/>
          <w:sz w:val="22"/>
          <w:szCs w:val="22"/>
        </w:rPr>
        <w:t xml:space="preserve"> </w:t>
      </w:r>
      <w:r w:rsidRPr="00793A94">
        <w:rPr>
          <w:rFonts w:ascii="Calibri" w:hAnsi="Calibri"/>
          <w:bCs/>
          <w:i/>
          <w:sz w:val="22"/>
          <w:szCs w:val="22"/>
        </w:rPr>
        <w:t>uzna warunek za spełniony na podstawie złożonego przez Wykonawcę oświadczenia o spełnianiu warunków udziału w postępowaniu</w:t>
      </w:r>
      <w:r w:rsidRPr="00793A94">
        <w:rPr>
          <w:rFonts w:ascii="Calibri" w:hAnsi="Calibri"/>
          <w:bCs/>
          <w:sz w:val="22"/>
          <w:szCs w:val="22"/>
        </w:rPr>
        <w:t>)</w:t>
      </w:r>
      <w:r w:rsidRPr="00793A94">
        <w:rPr>
          <w:rStyle w:val="Pogrubienie"/>
          <w:rFonts w:ascii="Calibri" w:hAnsi="Calibri"/>
          <w:b w:val="0"/>
          <w:bCs/>
          <w:sz w:val="22"/>
          <w:szCs w:val="22"/>
        </w:rPr>
        <w:t>.</w:t>
      </w:r>
    </w:p>
    <w:p w14:paraId="5E0A62B8" w14:textId="77777777" w:rsidR="003A0FBC" w:rsidRPr="00793A94" w:rsidRDefault="007D5B61" w:rsidP="00523FDF">
      <w:pPr>
        <w:pStyle w:val="Tekstpodstawowy"/>
        <w:numPr>
          <w:ilvl w:val="0"/>
          <w:numId w:val="5"/>
        </w:numPr>
        <w:spacing w:line="276" w:lineRule="auto"/>
        <w:ind w:left="567" w:hanging="567"/>
        <w:jc w:val="both"/>
        <w:rPr>
          <w:rStyle w:val="Pogrubienie"/>
          <w:rFonts w:ascii="Calibri" w:hAnsi="Calibri"/>
          <w:b w:val="0"/>
          <w:bCs/>
          <w:sz w:val="22"/>
          <w:szCs w:val="22"/>
        </w:rPr>
      </w:pPr>
      <w:r w:rsidRPr="00793A94">
        <w:rPr>
          <w:rStyle w:val="Pogrubienie"/>
          <w:rFonts w:ascii="Calibri" w:hAnsi="Calibri"/>
          <w:b w:val="0"/>
          <w:bCs/>
          <w:sz w:val="22"/>
          <w:szCs w:val="22"/>
        </w:rPr>
        <w:t>O udzielenie zamówienia mogą ubiegać się wyłącznie Wykonawcy, którzy oświadczą brak podstaw do wykluczenia z postępowania.</w:t>
      </w:r>
    </w:p>
    <w:p w14:paraId="4F7A0868" w14:textId="77777777" w:rsidR="003A0FBC" w:rsidRPr="00793A94" w:rsidRDefault="007D5B61" w:rsidP="00523FDF">
      <w:pPr>
        <w:pStyle w:val="Tekstpodstawowy"/>
        <w:numPr>
          <w:ilvl w:val="0"/>
          <w:numId w:val="5"/>
        </w:numPr>
        <w:spacing w:line="276" w:lineRule="auto"/>
        <w:ind w:left="567" w:hanging="567"/>
        <w:jc w:val="both"/>
        <w:rPr>
          <w:rStyle w:val="Pogrubienie"/>
          <w:rFonts w:ascii="Calibri" w:hAnsi="Calibri"/>
          <w:b w:val="0"/>
          <w:bCs/>
          <w:sz w:val="22"/>
          <w:szCs w:val="22"/>
        </w:rPr>
      </w:pPr>
      <w:r w:rsidRPr="00793A94">
        <w:rPr>
          <w:rStyle w:val="Pogrubienie"/>
          <w:rFonts w:ascii="Calibri" w:hAnsi="Calibri"/>
          <w:b w:val="0"/>
          <w:bCs/>
          <w:sz w:val="22"/>
          <w:szCs w:val="22"/>
        </w:rPr>
        <w:t xml:space="preserve">Ocena spełniania wyżej określonych warunków udziału w postępowaniu dokonana zostanie na podstawie złożonych przez Wykonawcę </w:t>
      </w:r>
      <w:r w:rsidRPr="00793A94">
        <w:rPr>
          <w:rStyle w:val="Pogrubienie"/>
          <w:rFonts w:ascii="Calibri" w:hAnsi="Calibri"/>
          <w:bCs/>
          <w:sz w:val="22"/>
          <w:szCs w:val="22"/>
        </w:rPr>
        <w:t>oświadczeń</w:t>
      </w:r>
      <w:r w:rsidRPr="00793A94">
        <w:rPr>
          <w:rStyle w:val="Pogrubienie"/>
          <w:rFonts w:ascii="Calibri" w:hAnsi="Calibri"/>
          <w:b w:val="0"/>
          <w:bCs/>
          <w:sz w:val="22"/>
          <w:szCs w:val="22"/>
        </w:rPr>
        <w:t>:</w:t>
      </w:r>
    </w:p>
    <w:p w14:paraId="17A15646" w14:textId="77777777" w:rsidR="003A0FBC" w:rsidRPr="00793A94" w:rsidRDefault="0084485E" w:rsidP="00523FDF">
      <w:pPr>
        <w:pStyle w:val="Tekstpodstawowy"/>
        <w:numPr>
          <w:ilvl w:val="0"/>
          <w:numId w:val="6"/>
        </w:numPr>
        <w:spacing w:line="276" w:lineRule="auto"/>
        <w:ind w:left="993" w:hanging="426"/>
        <w:jc w:val="both"/>
        <w:rPr>
          <w:rStyle w:val="Pogrubienie"/>
          <w:rFonts w:ascii="Calibri" w:hAnsi="Calibri"/>
          <w:b w:val="0"/>
          <w:bCs/>
          <w:sz w:val="22"/>
          <w:szCs w:val="22"/>
        </w:rPr>
      </w:pPr>
      <w:r w:rsidRPr="0084485E">
        <w:rPr>
          <w:rStyle w:val="Pogrubienie"/>
          <w:rFonts w:ascii="Calibri" w:hAnsi="Calibri"/>
          <w:b w:val="0"/>
          <w:bCs/>
          <w:sz w:val="22"/>
          <w:szCs w:val="22"/>
        </w:rPr>
        <w:t>Załącznik nr 3</w:t>
      </w:r>
      <w:r w:rsidRPr="0084485E">
        <w:rPr>
          <w:rStyle w:val="Pogrubienie"/>
          <w:rFonts w:ascii="Calibri" w:hAnsi="Calibri"/>
          <w:bCs/>
          <w:sz w:val="22"/>
          <w:szCs w:val="22"/>
        </w:rPr>
        <w:t xml:space="preserve"> Oświadczenie o braku powiązań pomiędzy podmiotami współpracującymi</w:t>
      </w:r>
      <w:r w:rsidR="007D5B61" w:rsidRPr="00793A94">
        <w:rPr>
          <w:rStyle w:val="Pogrubienie"/>
          <w:rFonts w:ascii="Calibri" w:hAnsi="Calibri"/>
          <w:b w:val="0"/>
          <w:bCs/>
          <w:sz w:val="22"/>
          <w:szCs w:val="22"/>
        </w:rPr>
        <w:t>;</w:t>
      </w:r>
    </w:p>
    <w:p w14:paraId="237782C3" w14:textId="77777777" w:rsidR="003A0FBC" w:rsidRPr="0084485E" w:rsidRDefault="0084485E" w:rsidP="00523FDF">
      <w:pPr>
        <w:pStyle w:val="Tekstpodstawowy"/>
        <w:numPr>
          <w:ilvl w:val="0"/>
          <w:numId w:val="6"/>
        </w:numPr>
        <w:spacing w:line="276" w:lineRule="auto"/>
        <w:ind w:left="993" w:hanging="426"/>
        <w:jc w:val="both"/>
        <w:rPr>
          <w:rStyle w:val="Pogrubienie"/>
          <w:rFonts w:ascii="Calibri" w:hAnsi="Calibri"/>
          <w:bCs/>
          <w:sz w:val="22"/>
          <w:szCs w:val="22"/>
        </w:rPr>
      </w:pPr>
      <w:r w:rsidRPr="0084485E">
        <w:rPr>
          <w:rStyle w:val="Pogrubienie"/>
          <w:rFonts w:ascii="Calibri" w:hAnsi="Calibri"/>
          <w:b w:val="0"/>
          <w:bCs/>
          <w:sz w:val="22"/>
          <w:szCs w:val="22"/>
        </w:rPr>
        <w:t xml:space="preserve">Załącznik nr 4 </w:t>
      </w:r>
      <w:r w:rsidRPr="0084485E">
        <w:rPr>
          <w:rStyle w:val="Pogrubienie"/>
          <w:rFonts w:ascii="Calibri" w:hAnsi="Calibri"/>
          <w:bCs/>
          <w:sz w:val="22"/>
          <w:szCs w:val="22"/>
        </w:rPr>
        <w:t>Oświadczenie o braku podstaw do wykluczenia z postępowania</w:t>
      </w:r>
      <w:r>
        <w:rPr>
          <w:rStyle w:val="Pogrubienie"/>
          <w:rFonts w:ascii="Calibri" w:hAnsi="Calibri"/>
          <w:bCs/>
          <w:sz w:val="22"/>
          <w:szCs w:val="22"/>
        </w:rPr>
        <w:t>.</w:t>
      </w:r>
    </w:p>
    <w:p w14:paraId="3AE049AF" w14:textId="77777777" w:rsidR="00401303" w:rsidRPr="00401303" w:rsidRDefault="00401303" w:rsidP="00401303">
      <w:pPr>
        <w:pStyle w:val="Tekstpodstawowy"/>
        <w:numPr>
          <w:ilvl w:val="0"/>
          <w:numId w:val="5"/>
        </w:numPr>
        <w:jc w:val="both"/>
        <w:rPr>
          <w:rStyle w:val="Pogrubienie"/>
          <w:rFonts w:ascii="Calibri" w:hAnsi="Calibri"/>
          <w:b w:val="0"/>
          <w:bCs/>
          <w:sz w:val="22"/>
          <w:szCs w:val="22"/>
        </w:rPr>
      </w:pPr>
      <w:r w:rsidRPr="00401303">
        <w:rPr>
          <w:rStyle w:val="Pogrubienie"/>
          <w:rFonts w:ascii="Calibri" w:hAnsi="Calibri"/>
          <w:b w:val="0"/>
          <w:bCs/>
          <w:sz w:val="22"/>
          <w:szCs w:val="22"/>
        </w:rPr>
        <w:t>Zamawiający zastrzega sobie możliwość do unieważnienia postępowania na każdym jego etapie, w szczególności gdy:</w:t>
      </w:r>
    </w:p>
    <w:p w14:paraId="4977860E"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a) w ramach postępowania nie wpłynęła żadna oferta,</w:t>
      </w:r>
    </w:p>
    <w:p w14:paraId="095EABDE"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b) w ramach postępowania nie wpłynęła żadna ważna oferta,</w:t>
      </w:r>
    </w:p>
    <w:p w14:paraId="0FF422E4"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c) w ramach postępowania wpłynęła tylko jedna oferta złożona przez Wykonawcę podlegającego wykluczaniu z postępowania,</w:t>
      </w:r>
    </w:p>
    <w:p w14:paraId="23EB43FF"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d) gdy cena najkorzystniejszej oferty lub oferta z najniższą ceną przewyższa kwotę, którą Zamawiający zamierza przeznaczyć na sfinansowanie zamówienia,</w:t>
      </w:r>
    </w:p>
    <w:p w14:paraId="139C45D6"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e) gdy w ramach postępowania wpłynęły oferty z rażąco niską ceną w rozumieniu niniejszego postępowania,</w:t>
      </w:r>
    </w:p>
    <w:p w14:paraId="6D2FDF0F" w14:textId="77777777" w:rsidR="00401303" w:rsidRPr="00401303" w:rsidRDefault="00401303" w:rsidP="00401303">
      <w:pPr>
        <w:pStyle w:val="Tekstpodstawowy"/>
        <w:ind w:left="360"/>
        <w:jc w:val="both"/>
        <w:rPr>
          <w:rStyle w:val="Pogrubienie"/>
          <w:rFonts w:ascii="Calibri" w:hAnsi="Calibri"/>
          <w:b w:val="0"/>
          <w:bCs/>
          <w:sz w:val="22"/>
          <w:szCs w:val="22"/>
        </w:rPr>
      </w:pPr>
      <w:r w:rsidRPr="00401303">
        <w:rPr>
          <w:rStyle w:val="Pogrubienie"/>
          <w:rFonts w:ascii="Calibri" w:hAnsi="Calibri"/>
          <w:b w:val="0"/>
          <w:bCs/>
          <w:sz w:val="22"/>
          <w:szCs w:val="22"/>
        </w:rPr>
        <w:t>f) gdy postępowanie będzie obarczone wadą, która jest niemożliwa do usunięcia i uniemożliwia zawarcie ważnej umowy w sprawie zamówienia,</w:t>
      </w:r>
    </w:p>
    <w:p w14:paraId="608D24C1" w14:textId="77777777" w:rsidR="00401303" w:rsidRDefault="00401303" w:rsidP="00401303">
      <w:pPr>
        <w:pStyle w:val="Tekstpodstawowy"/>
        <w:spacing w:line="276" w:lineRule="auto"/>
        <w:ind w:left="360"/>
        <w:jc w:val="both"/>
        <w:rPr>
          <w:rStyle w:val="Pogrubienie"/>
          <w:rFonts w:ascii="Calibri" w:hAnsi="Calibri"/>
          <w:b w:val="0"/>
          <w:bCs/>
          <w:sz w:val="22"/>
          <w:szCs w:val="22"/>
        </w:rPr>
      </w:pPr>
      <w:r w:rsidRPr="00401303">
        <w:rPr>
          <w:rStyle w:val="Pogrubienie"/>
          <w:rFonts w:ascii="Calibri" w:hAnsi="Calibri"/>
          <w:b w:val="0"/>
          <w:bCs/>
          <w:sz w:val="22"/>
          <w:szCs w:val="22"/>
        </w:rPr>
        <w:t>g) gdy Zamawiający zrezygnuje z udzielenia zamówienia lub zamierza wprowadzić istotne zmiany warunków zapytania ofertowego.</w:t>
      </w:r>
    </w:p>
    <w:p w14:paraId="0CCD22A0" w14:textId="2567172F" w:rsidR="003A0FBC" w:rsidRPr="00793A94" w:rsidRDefault="00401303" w:rsidP="0012432D">
      <w:pPr>
        <w:pStyle w:val="Tekstpodstawowy"/>
        <w:spacing w:line="276" w:lineRule="auto"/>
        <w:jc w:val="both"/>
        <w:rPr>
          <w:rStyle w:val="Pogrubienie"/>
          <w:rFonts w:ascii="Calibri" w:hAnsi="Calibri"/>
          <w:b w:val="0"/>
          <w:bCs/>
          <w:sz w:val="22"/>
          <w:szCs w:val="22"/>
        </w:rPr>
      </w:pPr>
      <w:r>
        <w:rPr>
          <w:rStyle w:val="Pogrubienie"/>
          <w:rFonts w:ascii="Calibri" w:hAnsi="Calibri"/>
          <w:b w:val="0"/>
          <w:bCs/>
          <w:sz w:val="22"/>
          <w:szCs w:val="22"/>
        </w:rPr>
        <w:t xml:space="preserve">6. </w:t>
      </w:r>
      <w:r w:rsidRPr="00401303">
        <w:rPr>
          <w:rStyle w:val="Pogrubienie"/>
          <w:rFonts w:ascii="Calibri" w:hAnsi="Calibri"/>
          <w:b w:val="0"/>
          <w:bCs/>
          <w:sz w:val="22"/>
          <w:szCs w:val="22"/>
        </w:rPr>
        <w:t xml:space="preserve">W przypadkach gdy w opisie przedmiotu zamówienia wskazano znaki towarowe, patenty lub konkretne nazwy, pochodzenie, który charakteryzuje produkt lub usługi dostarczane przez konkretnego wykonawcę, to przyjmuje się, że wskazaniom takim towarzyszą wyrazy „lub równoważne”, jako że Zamawiający dopuszcza możliwość zastosowania rozwiązań równoważnych. Oznaczenia i nazwy własne materiałów i produktów służą wyłącznie do opisania minimalnych parametrów technicznych, które muszą spełniać te produkty. Jeżeli przedmiot zamówienia został opisany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 W przypadku, gdy Zamawiający korzysta z możliwości zastosowania odniesienia do </w:t>
      </w:r>
      <w:r w:rsidRPr="00401303">
        <w:rPr>
          <w:rStyle w:val="Pogrubienie"/>
          <w:rFonts w:ascii="Calibri" w:hAnsi="Calibri"/>
          <w:b w:val="0"/>
          <w:bCs/>
          <w:sz w:val="22"/>
          <w:szCs w:val="22"/>
        </w:rPr>
        <w:lastRenderedPageBreak/>
        <w:t>specyfikacji technicznych lub norm właściwych dla Europejskiego Obszaru Gospodarczego, Wykonawca udowodni w swojej ofercie, że proponowane rozwiązania w równoważnym stopniu spełniają̨ wymagania określone w zapytaniu ofertowym.</w:t>
      </w:r>
    </w:p>
    <w:p w14:paraId="34B5FFF6"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bCs/>
          <w:u w:val="single"/>
        </w:rPr>
        <w:t>Rozdział 7. Wykluczenie wykonawcy</w:t>
      </w:r>
    </w:p>
    <w:p w14:paraId="45293DCF" w14:textId="77777777" w:rsidR="003A0FBC" w:rsidRPr="00793A94" w:rsidRDefault="007D5B61" w:rsidP="00401303">
      <w:pPr>
        <w:pStyle w:val="Tekstpodstawowy"/>
        <w:numPr>
          <w:ilvl w:val="3"/>
          <w:numId w:val="5"/>
        </w:numPr>
        <w:spacing w:before="240" w:line="276" w:lineRule="auto"/>
        <w:jc w:val="both"/>
        <w:rPr>
          <w:rFonts w:ascii="Calibri" w:hAnsi="Calibri"/>
          <w:sz w:val="22"/>
          <w:szCs w:val="22"/>
        </w:rPr>
      </w:pPr>
      <w:r w:rsidRPr="00793A94">
        <w:rPr>
          <w:rFonts w:ascii="Calibri" w:hAnsi="Calibri"/>
          <w:sz w:val="22"/>
          <w:szCs w:val="22"/>
        </w:rPr>
        <w:t xml:space="preserve">Wykonawcy, którzy nie wykażą spełnienia warunków udziału w postępowaniu oraz brak podstaw do wykluczenia z postępowania </w:t>
      </w:r>
      <w:r w:rsidRPr="00793A94">
        <w:rPr>
          <w:rFonts w:ascii="Calibri" w:hAnsi="Calibri"/>
          <w:b/>
          <w:sz w:val="22"/>
          <w:szCs w:val="22"/>
        </w:rPr>
        <w:t>zostaną wykluczeni z niniejszego postępowania</w:t>
      </w:r>
      <w:r w:rsidRPr="00793A94">
        <w:rPr>
          <w:rFonts w:ascii="Calibri" w:hAnsi="Calibri"/>
          <w:sz w:val="22"/>
          <w:szCs w:val="22"/>
        </w:rPr>
        <w:t>.</w:t>
      </w:r>
    </w:p>
    <w:p w14:paraId="5A3505F0"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2. W postępowaniu o udzielenie zamówienia obowiązuje zakaz konfliktu interesów. Konflikt interesów oznacza każdą̨ sytuację, w której osoby biorące udział w przygotowaniu lub prowadzeniu postepowania o udzielenie zamówienia lub mogące wpłynąć́ na wynik tego postepowania mają, bezpośrednio lub pośrednio, interes finansowy, ekonomiczny lub inny interes osobisty, który postrzegać́ można jako zagrażający ich bezstronności i niezależności w związku z postepowaniem o udzielenie zamówienia.</w:t>
      </w:r>
    </w:p>
    <w:p w14:paraId="3F31BCED"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3. W celu usunięcia konfliktu interesów zamówienie nie może być udzielone podmiotom powiązanym z Zamawiającym osobowo i kapitałowo. Zgodnie z zasadą konkurencyjności opisaną w “Wytycznych dotyczących kwalifikowalności wydatków na lata 2021-2027” (Warszawa, 18 listopada 2022 r.) przez powiązania kapitałowe i osobowe rozumie się wzajemne powiązania między Wykonawcą a Zamawiającym polegające na:</w:t>
      </w:r>
    </w:p>
    <w:p w14:paraId="7229A9C9"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3636E1E"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w:t>
      </w:r>
    </w:p>
    <w:p w14:paraId="58845687"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pozostawaniu w takim stosunku prawnym lub faktycznym, że istnieje uzasadniona wątpliwość co do ich bezstronności lub niezależności w związku z postępowaniem o udzielenie zamówienia.</w:t>
      </w:r>
    </w:p>
    <w:p w14:paraId="67F86CE1"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4. Zgodnie z Ustawą o utworzeniu Polskiej Agencji Rozwoju Przedsiębiorczości z dnia 09.11.2000 r. przez powiązania osobowe lub kapitałowe rozumie się powiązania między Zamawiającym lub członkami organów tego podmiotu, a wykonawcą lub członkami organów wykonawcy, polegające na:</w:t>
      </w:r>
    </w:p>
    <w:p w14:paraId="4075ECE6"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uczestniczeniu w spółce jako wspólnik spółki cywilnej lub spółki osobowej;</w:t>
      </w:r>
    </w:p>
    <w:p w14:paraId="070E0262"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posiadaniu co najmniej 10% udziałów lub akcji;</w:t>
      </w:r>
    </w:p>
    <w:p w14:paraId="3F7E2060"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pełnieniu funkcji członka organu nadzorczego lub zarządzającego, prokurenta, pełnomocnika;</w:t>
      </w:r>
    </w:p>
    <w:p w14:paraId="64ACD43F"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pozostawaniu w takim stosunku prawnym lub faktycznym, który może budzić uzasadnione wątpliwości co do bezstronności w wyborze wykonawcy, w szczególności pozostawanie w związku małżeńskim, w stosunku pokrewieństwa lub powinowactwa w linii prostej przysposobienia, opieki lub kurateli.</w:t>
      </w:r>
    </w:p>
    <w:p w14:paraId="555758C4"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5. Z postępowania wyklucza się też Wykonawców, w stosunku do których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2F535EA"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6. W związku z wprowadzoną ustawą z dnia 13 kwietnia 2022 r. o szczególnych rozwiązaniach w zakresie przeciwdziałania wspieraniu agresji na Ukrainę oraz służących ochronie bezpieczeństwa narodowego (Dz.U. z 2022 r., poz. 835 – dalej jako „ustawa sankcyjna”) Zamawiający wykluczy z postępowania:</w:t>
      </w:r>
    </w:p>
    <w:p w14:paraId="64221C43"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lastRenderedPageBreak/>
        <w:t>a) wykonawcę oraz uczestnika postępowania wymienionego w wykazach określonych w rozporządzeniu 765/2006 i rozporządzeniu 269/2014 albo wpisanego na listę na podstawie decyzji w sprawie wpisu na listę rozstrzygającej o zastosowaniu środka, o którym mowa w art. 1 pkt 3 w/w ustawy;</w:t>
      </w:r>
    </w:p>
    <w:p w14:paraId="0BA31068"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b) wykonawcę oraz uczestnika postępowania,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09B92600"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c) wykonawcę oraz uczestnika postępowania,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 Wykluczenie, o którym mowa w niniejszym pkt 4 następuje na okres trwania okoliczności określonych w pkt. a)-c).</w:t>
      </w:r>
    </w:p>
    <w:p w14:paraId="1EF374AA"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7. Z postępowania Zamawiający wyklucza Wykonawcę na podstawie art. 5k Rozporządzenia (UE) 2022/576 w sprawie zmiany rozporządzenia (UE) nr 833/2014 dotyczącego środków ograniczających w związku z działaniami Rosji destabilizującymi sytuację na Ukrainie (dalej jako „rozporządzenie 2022/576”), zgodnie z którym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w:t>
      </w:r>
      <w:proofErr w:type="spellStart"/>
      <w:r w:rsidRPr="00401303">
        <w:rPr>
          <w:rFonts w:ascii="Calibri" w:hAnsi="Calibri"/>
          <w:sz w:val="22"/>
          <w:szCs w:val="22"/>
        </w:rPr>
        <w:t>UE,art</w:t>
      </w:r>
      <w:proofErr w:type="spellEnd"/>
      <w:r w:rsidRPr="00401303">
        <w:rPr>
          <w:rFonts w:ascii="Calibri" w:hAnsi="Calibri"/>
          <w:sz w:val="22"/>
          <w:szCs w:val="22"/>
        </w:rPr>
        <w:t>. 18, art. 21 lit. b)-e) i lit. g)-i), art. 29 i 30 dyrektywy 2014/25/UE oraz art. 13 lit. a)-d), lit. f)-h) i lit. j) dyrektywy 2009/81/WE na rzecz lub z udziałem:</w:t>
      </w:r>
    </w:p>
    <w:p w14:paraId="7CCF6D1A"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a) obywateli rosyjskich lub osób fizycznych lub prawnych, podmiotów lub organów z siedzibą w Rosji;</w:t>
      </w:r>
    </w:p>
    <w:p w14:paraId="3C998C5C"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b) osób prawnych, podmiotów lub organów, do których prawa własności bezpośrednio lub pośrednio w ponad 50 % należą do podmiotu, o którym mowa w lit. a) niniejszego ustępu; lub</w:t>
      </w:r>
    </w:p>
    <w:p w14:paraId="69AA8075"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c) osób fizycznych lub prawnych, podmiotów lub organów działających w imieniu lub pod kierunkiem podmiotu, o którym mowa w lit. a) lub b) niniejszego ustępu,</w:t>
      </w:r>
    </w:p>
    <w:p w14:paraId="4D0EFCF1"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d) w tym podwykonawców, dostawców lub podmiotów, na których zdolności polega się w rozumieniu dyrektyw w sprawie zamówień publicznych, w przypadku gdy przypada na nich ponad 10 % wartości zamówienia.</w:t>
      </w:r>
    </w:p>
    <w:p w14:paraId="530A8DBB"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 xml:space="preserve">8. Potwierdzeniem faktu niepodlegania wykluczeniu jest podpis Wykonawcy pod oświadczeniami stanowiącymi załączniki nr </w:t>
      </w:r>
      <w:r w:rsidR="0084485E">
        <w:rPr>
          <w:rFonts w:ascii="Calibri" w:hAnsi="Calibri"/>
          <w:sz w:val="22"/>
          <w:szCs w:val="22"/>
        </w:rPr>
        <w:t>3</w:t>
      </w:r>
      <w:r w:rsidRPr="00401303">
        <w:rPr>
          <w:rFonts w:ascii="Calibri" w:hAnsi="Calibri"/>
          <w:sz w:val="22"/>
          <w:szCs w:val="22"/>
        </w:rPr>
        <w:t xml:space="preserve"> i nr </w:t>
      </w:r>
      <w:r w:rsidR="0084485E">
        <w:rPr>
          <w:rFonts w:ascii="Calibri" w:hAnsi="Calibri"/>
          <w:sz w:val="22"/>
          <w:szCs w:val="22"/>
        </w:rPr>
        <w:t>4</w:t>
      </w:r>
      <w:r w:rsidRPr="00401303">
        <w:rPr>
          <w:rFonts w:ascii="Calibri" w:hAnsi="Calibri"/>
          <w:sz w:val="22"/>
          <w:szCs w:val="22"/>
        </w:rPr>
        <w:t xml:space="preserve"> do zapytania ofertowego (weryfikacja na zasadzie spełnia/nie spełnia).</w:t>
      </w:r>
    </w:p>
    <w:p w14:paraId="56EC1327" w14:textId="77777777" w:rsidR="00401303" w:rsidRPr="00401303" w:rsidRDefault="00401303" w:rsidP="00401303">
      <w:pPr>
        <w:pStyle w:val="Tekstpodstawowy"/>
        <w:spacing w:before="120"/>
        <w:jc w:val="both"/>
        <w:rPr>
          <w:rFonts w:ascii="Calibri" w:hAnsi="Calibri"/>
          <w:sz w:val="22"/>
          <w:szCs w:val="22"/>
        </w:rPr>
      </w:pPr>
      <w:r w:rsidRPr="00401303">
        <w:rPr>
          <w:rFonts w:ascii="Calibri" w:hAnsi="Calibri"/>
          <w:sz w:val="22"/>
          <w:szCs w:val="22"/>
        </w:rPr>
        <w:t>9. W przypadku złożenia oferty przez Wykonawcę podlegającego wykluczeniu, zostanie on wykluczony z udziału w postępowaniu. Ofertę Wykonawcy wykluczonego uznaje się za odrzuconą.</w:t>
      </w:r>
    </w:p>
    <w:p w14:paraId="39A79F4D" w14:textId="77777777" w:rsidR="0083195D" w:rsidRPr="0083195D" w:rsidRDefault="00401303" w:rsidP="00401303">
      <w:pPr>
        <w:pStyle w:val="Tekstpodstawowy"/>
        <w:spacing w:before="120" w:line="276" w:lineRule="auto"/>
        <w:jc w:val="both"/>
        <w:rPr>
          <w:rFonts w:ascii="Calibri" w:hAnsi="Calibri"/>
          <w:b/>
          <w:u w:val="single"/>
        </w:rPr>
      </w:pPr>
      <w:r w:rsidRPr="00401303">
        <w:rPr>
          <w:rFonts w:ascii="Calibri" w:hAnsi="Calibri"/>
          <w:sz w:val="22"/>
          <w:szCs w:val="22"/>
        </w:rPr>
        <w:t>10. O wykluczeniu z postępowania Zamawiający zawiadomi wykluczonego Wykonawcę.</w:t>
      </w:r>
    </w:p>
    <w:p w14:paraId="6E972888" w14:textId="77777777" w:rsidR="009A2ADD" w:rsidRPr="00B454EB" w:rsidRDefault="009A2ADD" w:rsidP="009A2ADD">
      <w:pPr>
        <w:pStyle w:val="Tekstpodstawowy"/>
        <w:spacing w:before="120"/>
        <w:jc w:val="both"/>
        <w:rPr>
          <w:rFonts w:asciiTheme="minorHAnsi" w:hAnsiTheme="minorHAnsi"/>
          <w:b/>
          <w:u w:val="single"/>
        </w:rPr>
      </w:pPr>
      <w:r w:rsidRPr="00B454EB">
        <w:rPr>
          <w:rFonts w:asciiTheme="minorHAnsi" w:hAnsiTheme="minorHAnsi"/>
          <w:b/>
          <w:u w:val="single"/>
        </w:rPr>
        <w:t>Rozdział 8. Kryteria oceny ofert</w:t>
      </w:r>
    </w:p>
    <w:p w14:paraId="37FAE843" w14:textId="77777777" w:rsidR="009A2ADD" w:rsidRPr="00BA0E97" w:rsidRDefault="009A2ADD" w:rsidP="009A2ADD">
      <w:pPr>
        <w:pStyle w:val="Tekstpodstawowy"/>
        <w:jc w:val="both"/>
        <w:rPr>
          <w:rFonts w:asciiTheme="minorHAnsi" w:hAnsiTheme="minorHAnsi"/>
          <w:sz w:val="22"/>
          <w:szCs w:val="22"/>
        </w:rPr>
      </w:pPr>
      <w:r w:rsidRPr="00BA0E97">
        <w:rPr>
          <w:rFonts w:asciiTheme="minorHAnsi" w:hAnsiTheme="minorHAnsi"/>
          <w:sz w:val="22"/>
          <w:szCs w:val="22"/>
        </w:rPr>
        <w:t>Zamawiający dokona oceny ofert w oparciu o następujące kryteria:</w:t>
      </w:r>
    </w:p>
    <w:tbl>
      <w:tblPr>
        <w:tblStyle w:val="Tabela-Siatka"/>
        <w:tblW w:w="0" w:type="auto"/>
        <w:tblLook w:val="04A0" w:firstRow="1" w:lastRow="0" w:firstColumn="1" w:lastColumn="0" w:noHBand="0" w:noVBand="1"/>
      </w:tblPr>
      <w:tblGrid>
        <w:gridCol w:w="534"/>
        <w:gridCol w:w="4110"/>
        <w:gridCol w:w="1560"/>
      </w:tblGrid>
      <w:tr w:rsidR="00BA0E97" w:rsidRPr="00BA0E97" w14:paraId="75A7F69D" w14:textId="77777777" w:rsidTr="00FA793E">
        <w:tc>
          <w:tcPr>
            <w:tcW w:w="534" w:type="dxa"/>
          </w:tcPr>
          <w:p w14:paraId="2FAD19BF" w14:textId="77777777" w:rsidR="009A2ADD" w:rsidRPr="00BA0E97" w:rsidRDefault="009A2ADD" w:rsidP="00FA793E">
            <w:pPr>
              <w:pStyle w:val="Tekstpodstawowy"/>
              <w:spacing w:after="0"/>
              <w:jc w:val="center"/>
              <w:rPr>
                <w:rFonts w:asciiTheme="minorHAnsi" w:hAnsiTheme="minorHAnsi"/>
                <w:b/>
                <w:sz w:val="22"/>
                <w:szCs w:val="22"/>
              </w:rPr>
            </w:pPr>
            <w:r w:rsidRPr="00BA0E97">
              <w:rPr>
                <w:rFonts w:asciiTheme="minorHAnsi" w:hAnsiTheme="minorHAnsi"/>
                <w:b/>
                <w:sz w:val="22"/>
                <w:szCs w:val="22"/>
              </w:rPr>
              <w:t>Lp.</w:t>
            </w:r>
          </w:p>
        </w:tc>
        <w:tc>
          <w:tcPr>
            <w:tcW w:w="4110" w:type="dxa"/>
          </w:tcPr>
          <w:p w14:paraId="1EC19233" w14:textId="77777777" w:rsidR="009A2ADD" w:rsidRPr="00BA0E97" w:rsidRDefault="009A2ADD" w:rsidP="00FA793E">
            <w:pPr>
              <w:pStyle w:val="Tekstpodstawowy"/>
              <w:spacing w:after="0"/>
              <w:jc w:val="center"/>
              <w:rPr>
                <w:rFonts w:asciiTheme="minorHAnsi" w:hAnsiTheme="minorHAnsi"/>
                <w:b/>
                <w:sz w:val="22"/>
                <w:szCs w:val="22"/>
              </w:rPr>
            </w:pPr>
            <w:r w:rsidRPr="00BA0E97">
              <w:rPr>
                <w:rFonts w:asciiTheme="minorHAnsi" w:hAnsiTheme="minorHAnsi"/>
                <w:b/>
                <w:sz w:val="22"/>
                <w:szCs w:val="22"/>
              </w:rPr>
              <w:t>Kryterium</w:t>
            </w:r>
          </w:p>
        </w:tc>
        <w:tc>
          <w:tcPr>
            <w:tcW w:w="1560" w:type="dxa"/>
          </w:tcPr>
          <w:p w14:paraId="031271E4" w14:textId="77777777" w:rsidR="009A2ADD" w:rsidRPr="00BA0E97" w:rsidRDefault="009A2ADD" w:rsidP="00FA793E">
            <w:pPr>
              <w:pStyle w:val="Tekstpodstawowy"/>
              <w:spacing w:after="0"/>
              <w:jc w:val="center"/>
              <w:rPr>
                <w:rFonts w:asciiTheme="minorHAnsi" w:hAnsiTheme="minorHAnsi"/>
                <w:b/>
                <w:sz w:val="22"/>
                <w:szCs w:val="22"/>
              </w:rPr>
            </w:pPr>
            <w:r w:rsidRPr="00BA0E97">
              <w:rPr>
                <w:rFonts w:asciiTheme="minorHAnsi" w:hAnsiTheme="minorHAnsi"/>
                <w:b/>
                <w:sz w:val="22"/>
                <w:szCs w:val="22"/>
              </w:rPr>
              <w:t>Waga (%)</w:t>
            </w:r>
          </w:p>
        </w:tc>
      </w:tr>
      <w:tr w:rsidR="00BA0E97" w:rsidRPr="00BA0E97" w14:paraId="4627D088" w14:textId="77777777" w:rsidTr="00FA793E">
        <w:tc>
          <w:tcPr>
            <w:tcW w:w="534" w:type="dxa"/>
          </w:tcPr>
          <w:p w14:paraId="47ACED7B" w14:textId="77777777" w:rsidR="009A2ADD" w:rsidRPr="00BA0E97" w:rsidRDefault="009A2ADD" w:rsidP="009A2ADD">
            <w:pPr>
              <w:pStyle w:val="Tekstpodstawowy"/>
              <w:numPr>
                <w:ilvl w:val="0"/>
                <w:numId w:val="20"/>
              </w:numPr>
              <w:spacing w:after="0"/>
              <w:ind w:hanging="720"/>
              <w:jc w:val="center"/>
              <w:rPr>
                <w:rFonts w:asciiTheme="minorHAnsi" w:hAnsiTheme="minorHAnsi"/>
                <w:b/>
                <w:sz w:val="22"/>
                <w:szCs w:val="22"/>
              </w:rPr>
            </w:pPr>
          </w:p>
        </w:tc>
        <w:tc>
          <w:tcPr>
            <w:tcW w:w="4110" w:type="dxa"/>
          </w:tcPr>
          <w:p w14:paraId="501F6F9C" w14:textId="77777777" w:rsidR="009A2ADD" w:rsidRPr="00BA0E97" w:rsidRDefault="009A2ADD" w:rsidP="00FA793E">
            <w:pPr>
              <w:pStyle w:val="Tekstpodstawowy"/>
              <w:spacing w:after="0"/>
              <w:rPr>
                <w:rFonts w:asciiTheme="minorHAnsi" w:hAnsiTheme="minorHAnsi"/>
                <w:b/>
                <w:sz w:val="22"/>
                <w:szCs w:val="22"/>
              </w:rPr>
            </w:pPr>
            <w:r w:rsidRPr="00BA0E97">
              <w:rPr>
                <w:rFonts w:asciiTheme="minorHAnsi" w:hAnsiTheme="minorHAnsi"/>
                <w:b/>
                <w:sz w:val="22"/>
                <w:szCs w:val="22"/>
              </w:rPr>
              <w:t>Cena brutto</w:t>
            </w:r>
          </w:p>
        </w:tc>
        <w:tc>
          <w:tcPr>
            <w:tcW w:w="1560" w:type="dxa"/>
          </w:tcPr>
          <w:p w14:paraId="61098B09" w14:textId="318B9E98" w:rsidR="009A2ADD" w:rsidRPr="00BA0E97" w:rsidRDefault="00EE0A60" w:rsidP="00FA793E">
            <w:pPr>
              <w:pStyle w:val="Tekstpodstawowy"/>
              <w:spacing w:after="0"/>
              <w:jc w:val="center"/>
              <w:rPr>
                <w:rFonts w:asciiTheme="minorHAnsi" w:hAnsiTheme="minorHAnsi"/>
                <w:b/>
                <w:sz w:val="22"/>
                <w:szCs w:val="22"/>
              </w:rPr>
            </w:pPr>
            <w:r>
              <w:rPr>
                <w:rFonts w:asciiTheme="minorHAnsi" w:hAnsiTheme="minorHAnsi"/>
                <w:b/>
                <w:sz w:val="22"/>
                <w:szCs w:val="22"/>
              </w:rPr>
              <w:t>10</w:t>
            </w:r>
            <w:r w:rsidR="009A2ADD" w:rsidRPr="00BA0E97">
              <w:rPr>
                <w:rFonts w:asciiTheme="minorHAnsi" w:hAnsiTheme="minorHAnsi"/>
                <w:b/>
                <w:sz w:val="22"/>
                <w:szCs w:val="22"/>
              </w:rPr>
              <w:t>0</w:t>
            </w:r>
          </w:p>
        </w:tc>
      </w:tr>
    </w:tbl>
    <w:p w14:paraId="75D7C116" w14:textId="77777777" w:rsidR="009A2ADD" w:rsidRPr="00BA0E97" w:rsidRDefault="009A2ADD" w:rsidP="009A2ADD">
      <w:pPr>
        <w:pStyle w:val="Tekstpodstawowy"/>
        <w:jc w:val="both"/>
        <w:rPr>
          <w:rFonts w:asciiTheme="minorHAnsi" w:hAnsiTheme="minorHAnsi"/>
          <w:b/>
          <w:sz w:val="22"/>
          <w:szCs w:val="22"/>
          <w:u w:val="single"/>
        </w:rPr>
      </w:pPr>
    </w:p>
    <w:p w14:paraId="2A4553AC" w14:textId="77777777" w:rsidR="009A2ADD" w:rsidRPr="00BA0E97" w:rsidRDefault="009A2ADD" w:rsidP="009A2ADD">
      <w:pPr>
        <w:pStyle w:val="Tekstpodstawowy"/>
        <w:spacing w:after="0"/>
        <w:jc w:val="both"/>
        <w:rPr>
          <w:rFonts w:asciiTheme="minorHAnsi" w:hAnsiTheme="minorHAnsi"/>
          <w:sz w:val="22"/>
          <w:szCs w:val="22"/>
        </w:rPr>
      </w:pPr>
      <w:r w:rsidRPr="00BA0E97">
        <w:rPr>
          <w:rFonts w:asciiTheme="minorHAnsi" w:hAnsiTheme="minorHAnsi"/>
          <w:sz w:val="22"/>
          <w:szCs w:val="22"/>
        </w:rPr>
        <w:lastRenderedPageBreak/>
        <w:t xml:space="preserve">Największą liczbę punków otrzyma oferta z </w:t>
      </w:r>
      <w:r w:rsidRPr="00BA0E97">
        <w:rPr>
          <w:rFonts w:asciiTheme="minorHAnsi" w:hAnsiTheme="minorHAnsi"/>
          <w:b/>
          <w:sz w:val="22"/>
          <w:szCs w:val="22"/>
        </w:rPr>
        <w:t>najniższą ceną brutto</w:t>
      </w:r>
      <w:r w:rsidRPr="00BA0E97">
        <w:rPr>
          <w:rFonts w:asciiTheme="minorHAnsi" w:hAnsiTheme="minorHAnsi"/>
          <w:sz w:val="22"/>
          <w:szCs w:val="22"/>
        </w:rPr>
        <w:t>.</w:t>
      </w:r>
    </w:p>
    <w:p w14:paraId="40A7C839" w14:textId="77777777" w:rsidR="009A2ADD" w:rsidRPr="00BA0E97" w:rsidRDefault="009A2ADD" w:rsidP="009A2ADD">
      <w:pPr>
        <w:pStyle w:val="Tekstpodstawowy"/>
        <w:spacing w:after="240"/>
        <w:jc w:val="both"/>
        <w:rPr>
          <w:rFonts w:asciiTheme="minorHAnsi" w:hAnsiTheme="minorHAnsi"/>
          <w:sz w:val="22"/>
          <w:szCs w:val="22"/>
        </w:rPr>
      </w:pPr>
      <w:r w:rsidRPr="00BA0E97">
        <w:rPr>
          <w:rFonts w:asciiTheme="minorHAnsi" w:hAnsiTheme="minorHAnsi"/>
          <w:sz w:val="22"/>
          <w:szCs w:val="22"/>
        </w:rPr>
        <w:t>Ocena pozostałych ofert dokonywana będzie według następującego wzoru:</w:t>
      </w:r>
    </w:p>
    <w:p w14:paraId="7FB90B45" w14:textId="77777777" w:rsidR="009A2ADD" w:rsidRPr="00BA0E97" w:rsidRDefault="009A2ADD" w:rsidP="009A2ADD">
      <w:pPr>
        <w:pStyle w:val="Tekstpodstawowy"/>
        <w:spacing w:after="0"/>
        <w:jc w:val="both"/>
        <w:rPr>
          <w:rFonts w:asciiTheme="minorHAnsi" w:hAnsiTheme="minorHAnsi"/>
          <w:b/>
          <w:sz w:val="22"/>
          <w:szCs w:val="22"/>
        </w:rPr>
      </w:pPr>
      <w:r w:rsidRPr="00BA0E97">
        <w:rPr>
          <w:rFonts w:asciiTheme="minorHAnsi" w:hAnsiTheme="minorHAnsi"/>
          <w:b/>
          <w:sz w:val="22"/>
          <w:szCs w:val="22"/>
        </w:rPr>
        <w:t xml:space="preserve">            </w:t>
      </w:r>
      <w:proofErr w:type="spellStart"/>
      <w:r w:rsidRPr="00BA0E97">
        <w:rPr>
          <w:rFonts w:asciiTheme="minorHAnsi" w:hAnsiTheme="minorHAnsi"/>
          <w:b/>
          <w:sz w:val="22"/>
          <w:szCs w:val="22"/>
        </w:rPr>
        <w:t>Cn</w:t>
      </w:r>
      <w:proofErr w:type="spellEnd"/>
    </w:p>
    <w:p w14:paraId="78F24ABA" w14:textId="7679F8AF" w:rsidR="009A2ADD" w:rsidRPr="00BA0E97" w:rsidRDefault="009A2ADD" w:rsidP="009A2ADD">
      <w:pPr>
        <w:pStyle w:val="Tekstpodstawowy"/>
        <w:spacing w:after="0"/>
        <w:jc w:val="both"/>
        <w:rPr>
          <w:rFonts w:asciiTheme="minorHAnsi" w:hAnsiTheme="minorHAnsi"/>
          <w:b/>
          <w:sz w:val="22"/>
          <w:szCs w:val="22"/>
        </w:rPr>
      </w:pPr>
      <w:r w:rsidRPr="00BA0E97">
        <w:rPr>
          <w:rFonts w:asciiTheme="minorHAnsi" w:hAnsiTheme="minorHAnsi"/>
          <w:b/>
          <w:sz w:val="22"/>
          <w:szCs w:val="22"/>
        </w:rPr>
        <w:t xml:space="preserve">C = --------------- x </w:t>
      </w:r>
      <w:r w:rsidR="00EE0A60">
        <w:rPr>
          <w:rFonts w:asciiTheme="minorHAnsi" w:hAnsiTheme="minorHAnsi"/>
          <w:b/>
          <w:sz w:val="22"/>
          <w:szCs w:val="22"/>
        </w:rPr>
        <w:t>10</w:t>
      </w:r>
      <w:r w:rsidRPr="00BA0E97">
        <w:rPr>
          <w:rFonts w:asciiTheme="minorHAnsi" w:hAnsiTheme="minorHAnsi"/>
          <w:b/>
          <w:sz w:val="22"/>
          <w:szCs w:val="22"/>
        </w:rPr>
        <w:t xml:space="preserve">0 </w:t>
      </w:r>
    </w:p>
    <w:p w14:paraId="0229BABC" w14:textId="77777777" w:rsidR="009A2ADD" w:rsidRPr="00BA0E97" w:rsidRDefault="009A2ADD" w:rsidP="009A2ADD">
      <w:pPr>
        <w:pStyle w:val="Tekstpodstawowy"/>
        <w:spacing w:after="240"/>
        <w:jc w:val="both"/>
        <w:rPr>
          <w:rFonts w:asciiTheme="minorHAnsi" w:hAnsiTheme="minorHAnsi"/>
          <w:b/>
          <w:sz w:val="22"/>
          <w:szCs w:val="22"/>
        </w:rPr>
      </w:pPr>
      <w:r w:rsidRPr="00BA0E97">
        <w:rPr>
          <w:rFonts w:asciiTheme="minorHAnsi" w:hAnsiTheme="minorHAnsi"/>
          <w:b/>
          <w:sz w:val="22"/>
          <w:szCs w:val="22"/>
        </w:rPr>
        <w:t xml:space="preserve">            </w:t>
      </w:r>
      <w:proofErr w:type="spellStart"/>
      <w:r w:rsidRPr="00BA0E97">
        <w:rPr>
          <w:rFonts w:asciiTheme="minorHAnsi" w:hAnsiTheme="minorHAnsi"/>
          <w:b/>
          <w:sz w:val="22"/>
          <w:szCs w:val="22"/>
        </w:rPr>
        <w:t>Cb</w:t>
      </w:r>
      <w:proofErr w:type="spellEnd"/>
    </w:p>
    <w:p w14:paraId="15ED66D6" w14:textId="77777777" w:rsidR="009A2ADD" w:rsidRPr="00BA0E97" w:rsidRDefault="009A2ADD" w:rsidP="009A2ADD">
      <w:pPr>
        <w:pStyle w:val="Tekstpodstawowy"/>
        <w:spacing w:after="0"/>
        <w:jc w:val="both"/>
        <w:rPr>
          <w:rFonts w:asciiTheme="minorHAnsi" w:hAnsiTheme="minorHAnsi"/>
          <w:sz w:val="22"/>
          <w:szCs w:val="22"/>
        </w:rPr>
      </w:pPr>
      <w:r w:rsidRPr="00BA0E97">
        <w:rPr>
          <w:rFonts w:asciiTheme="minorHAnsi" w:hAnsiTheme="minorHAnsi"/>
          <w:b/>
          <w:sz w:val="22"/>
          <w:szCs w:val="22"/>
        </w:rPr>
        <w:t>C</w:t>
      </w:r>
      <w:r w:rsidRPr="00BA0E97">
        <w:rPr>
          <w:rFonts w:asciiTheme="minorHAnsi" w:hAnsiTheme="minorHAnsi"/>
          <w:sz w:val="22"/>
          <w:szCs w:val="22"/>
        </w:rPr>
        <w:t xml:space="preserve"> – otrzymane punkty w ramach tego kryterium;</w:t>
      </w:r>
    </w:p>
    <w:p w14:paraId="4F8EDD7C" w14:textId="77777777" w:rsidR="009A2ADD" w:rsidRPr="00BA0E97" w:rsidRDefault="009A2ADD" w:rsidP="009A2ADD">
      <w:pPr>
        <w:pStyle w:val="Tekstpodstawowy"/>
        <w:spacing w:after="0"/>
        <w:jc w:val="both"/>
        <w:rPr>
          <w:rFonts w:asciiTheme="minorHAnsi" w:hAnsiTheme="minorHAnsi"/>
          <w:sz w:val="22"/>
          <w:szCs w:val="22"/>
        </w:rPr>
      </w:pPr>
      <w:proofErr w:type="spellStart"/>
      <w:r w:rsidRPr="00BA0E97">
        <w:rPr>
          <w:rFonts w:asciiTheme="minorHAnsi" w:hAnsiTheme="minorHAnsi"/>
          <w:b/>
          <w:sz w:val="22"/>
          <w:szCs w:val="22"/>
        </w:rPr>
        <w:t>Cn</w:t>
      </w:r>
      <w:proofErr w:type="spellEnd"/>
      <w:r w:rsidRPr="00BA0E97">
        <w:rPr>
          <w:rFonts w:asciiTheme="minorHAnsi" w:hAnsiTheme="minorHAnsi"/>
          <w:sz w:val="22"/>
          <w:szCs w:val="22"/>
        </w:rPr>
        <w:t xml:space="preserve"> – cena brutto oferty najtańszej;</w:t>
      </w:r>
    </w:p>
    <w:p w14:paraId="36D3C24D" w14:textId="77777777" w:rsidR="009A2ADD" w:rsidRPr="00BA0E97" w:rsidRDefault="009A2ADD" w:rsidP="009A2ADD">
      <w:pPr>
        <w:pStyle w:val="Tekstpodstawowy"/>
        <w:jc w:val="both"/>
        <w:rPr>
          <w:rFonts w:asciiTheme="minorHAnsi" w:hAnsiTheme="minorHAnsi"/>
          <w:sz w:val="22"/>
          <w:szCs w:val="22"/>
        </w:rPr>
      </w:pPr>
      <w:proofErr w:type="spellStart"/>
      <w:r w:rsidRPr="00BA0E97">
        <w:rPr>
          <w:rFonts w:asciiTheme="minorHAnsi" w:hAnsiTheme="minorHAnsi"/>
          <w:b/>
          <w:sz w:val="22"/>
          <w:szCs w:val="22"/>
        </w:rPr>
        <w:t>Cb</w:t>
      </w:r>
      <w:proofErr w:type="spellEnd"/>
      <w:r w:rsidRPr="00BA0E97">
        <w:rPr>
          <w:rFonts w:asciiTheme="minorHAnsi" w:hAnsiTheme="minorHAnsi"/>
          <w:sz w:val="22"/>
          <w:szCs w:val="22"/>
        </w:rPr>
        <w:t xml:space="preserve"> – cena brutto oferty badanej.</w:t>
      </w:r>
    </w:p>
    <w:p w14:paraId="326B03E8" w14:textId="1BB16559" w:rsidR="009A2ADD" w:rsidRPr="00EE0A60" w:rsidRDefault="009A2ADD" w:rsidP="00EE0A60">
      <w:pPr>
        <w:pStyle w:val="Tekstpodstawowy"/>
        <w:spacing w:after="240"/>
        <w:jc w:val="both"/>
        <w:rPr>
          <w:rFonts w:asciiTheme="minorHAnsi" w:hAnsiTheme="minorHAnsi"/>
          <w:sz w:val="22"/>
          <w:szCs w:val="22"/>
        </w:rPr>
      </w:pPr>
      <w:r w:rsidRPr="00BA0E97">
        <w:rPr>
          <w:rFonts w:asciiTheme="minorHAnsi" w:hAnsiTheme="minorHAnsi"/>
          <w:sz w:val="22"/>
          <w:szCs w:val="22"/>
        </w:rPr>
        <w:t xml:space="preserve">Maksymalna ilość punktów możliwa do zdobycia w tym kryterium – </w:t>
      </w:r>
      <w:r w:rsidR="00EE0A60">
        <w:rPr>
          <w:rFonts w:asciiTheme="minorHAnsi" w:hAnsiTheme="minorHAnsi"/>
          <w:b/>
          <w:sz w:val="22"/>
          <w:szCs w:val="22"/>
          <w:u w:val="single"/>
        </w:rPr>
        <w:t>10</w:t>
      </w:r>
      <w:r w:rsidRPr="00BA0E97">
        <w:rPr>
          <w:rFonts w:asciiTheme="minorHAnsi" w:hAnsiTheme="minorHAnsi"/>
          <w:b/>
          <w:sz w:val="22"/>
          <w:szCs w:val="22"/>
          <w:u w:val="single"/>
        </w:rPr>
        <w:t>0 punktów</w:t>
      </w:r>
      <w:r w:rsidRPr="00BA0E97">
        <w:rPr>
          <w:rFonts w:asciiTheme="minorHAnsi" w:hAnsiTheme="minorHAnsi"/>
          <w:sz w:val="22"/>
          <w:szCs w:val="22"/>
          <w:u w:val="single"/>
        </w:rPr>
        <w:t>.</w:t>
      </w:r>
    </w:p>
    <w:p w14:paraId="47439A50" w14:textId="79635480" w:rsidR="009A2ADD" w:rsidRPr="00BA0E97" w:rsidRDefault="009A2ADD" w:rsidP="00EE0A60">
      <w:pPr>
        <w:pStyle w:val="Tekstpodstawowy"/>
        <w:spacing w:before="120" w:after="0"/>
        <w:jc w:val="both"/>
        <w:rPr>
          <w:rFonts w:asciiTheme="minorHAnsi" w:hAnsiTheme="minorHAnsi"/>
          <w:sz w:val="22"/>
          <w:szCs w:val="22"/>
        </w:rPr>
      </w:pPr>
      <w:r w:rsidRPr="00BA0E97">
        <w:rPr>
          <w:rFonts w:asciiTheme="minorHAnsi" w:hAnsiTheme="minorHAnsi"/>
          <w:b/>
          <w:sz w:val="22"/>
          <w:szCs w:val="22"/>
        </w:rPr>
        <w:t>Za najkorzystniejszą zostanie uznana oferta</w:t>
      </w:r>
      <w:r w:rsidRPr="00BA0E97">
        <w:rPr>
          <w:rFonts w:asciiTheme="minorHAnsi" w:hAnsiTheme="minorHAnsi"/>
          <w:sz w:val="22"/>
          <w:szCs w:val="22"/>
        </w:rPr>
        <w:t xml:space="preserve">, która uzyska największą liczbę punktów. </w:t>
      </w:r>
      <w:r w:rsidR="00EE0A60">
        <w:rPr>
          <w:rFonts w:asciiTheme="minorHAnsi" w:hAnsiTheme="minorHAnsi"/>
          <w:b/>
          <w:sz w:val="22"/>
          <w:szCs w:val="22"/>
        </w:rPr>
        <w:t>M</w:t>
      </w:r>
      <w:r w:rsidRPr="00BA0E97">
        <w:rPr>
          <w:rFonts w:asciiTheme="minorHAnsi" w:hAnsiTheme="minorHAnsi"/>
          <w:b/>
          <w:sz w:val="22"/>
          <w:szCs w:val="22"/>
        </w:rPr>
        <w:t>aksymalna liczba punktów możliwych do uzyskania – 100 punktów</w:t>
      </w:r>
      <w:r w:rsidRPr="00BA0E97">
        <w:rPr>
          <w:rFonts w:asciiTheme="minorHAnsi" w:hAnsiTheme="minorHAnsi"/>
          <w:sz w:val="22"/>
          <w:szCs w:val="22"/>
        </w:rPr>
        <w:t>.</w:t>
      </w:r>
    </w:p>
    <w:p w14:paraId="0783BBA5" w14:textId="47D122F7" w:rsidR="009A2ADD" w:rsidRPr="00BA0E97" w:rsidRDefault="00E00D73" w:rsidP="00EE0A60">
      <w:pPr>
        <w:pStyle w:val="Tekstpodstawowy"/>
        <w:spacing w:before="120" w:after="0"/>
        <w:jc w:val="both"/>
        <w:rPr>
          <w:rFonts w:asciiTheme="minorHAnsi" w:hAnsiTheme="minorHAnsi"/>
          <w:sz w:val="22"/>
          <w:szCs w:val="22"/>
        </w:rPr>
      </w:pPr>
      <w:r w:rsidRPr="00E00D73">
        <w:rPr>
          <w:rFonts w:asciiTheme="minorHAnsi" w:hAnsiTheme="minorHAnsi"/>
          <w:sz w:val="22"/>
          <w:szCs w:val="22"/>
        </w:rPr>
        <w:t>Jeżeli nie będzie można wybrać oferty najkorzystniejszej z uwagi na to, że dwie lub więcej ofert przedstawia taką samą cenę, Zamawiający poprosi Wykonawców o złożenia ofert dodatkowych.</w:t>
      </w:r>
    </w:p>
    <w:p w14:paraId="63C24E7B" w14:textId="77777777" w:rsidR="003A0FBC" w:rsidRPr="00BA0E97" w:rsidRDefault="007D5B61" w:rsidP="0012432D">
      <w:pPr>
        <w:pStyle w:val="Tekstpodstawowy"/>
        <w:spacing w:before="240" w:line="276" w:lineRule="auto"/>
        <w:jc w:val="both"/>
        <w:rPr>
          <w:rFonts w:ascii="Calibri" w:hAnsi="Calibri"/>
          <w:b/>
          <w:u w:val="single"/>
        </w:rPr>
      </w:pPr>
      <w:r w:rsidRPr="00BA0E97">
        <w:rPr>
          <w:rFonts w:ascii="Calibri" w:hAnsi="Calibri"/>
          <w:b/>
          <w:u w:val="single"/>
        </w:rPr>
        <w:t>Rozdział 9. Miejsce oraz termin składania ofert</w:t>
      </w:r>
    </w:p>
    <w:p w14:paraId="30499E99" w14:textId="77777777" w:rsidR="00401303" w:rsidRDefault="007D5B61" w:rsidP="00401303">
      <w:pPr>
        <w:pStyle w:val="Tekstpodstawowy"/>
        <w:numPr>
          <w:ilvl w:val="0"/>
          <w:numId w:val="8"/>
        </w:numPr>
        <w:spacing w:before="120" w:after="0"/>
        <w:jc w:val="both"/>
        <w:rPr>
          <w:rFonts w:ascii="Calibri" w:hAnsi="Calibri"/>
          <w:sz w:val="22"/>
          <w:szCs w:val="22"/>
        </w:rPr>
      </w:pPr>
      <w:r w:rsidRPr="00793A94">
        <w:rPr>
          <w:rFonts w:ascii="Calibri" w:hAnsi="Calibri"/>
          <w:sz w:val="22"/>
          <w:szCs w:val="22"/>
        </w:rPr>
        <w:t xml:space="preserve">Ofertę można złożyć: </w:t>
      </w:r>
      <w:r w:rsidR="00401303" w:rsidRPr="00401303">
        <w:rPr>
          <w:rFonts w:ascii="Calibri" w:hAnsi="Calibri"/>
          <w:sz w:val="22"/>
          <w:szCs w:val="22"/>
        </w:rPr>
        <w:t>Ofertę należy złożyć poprzez system Baza Konkurencyjności dostępny na stronie www: https://bazakonkurencyjnosci.funduszeeuropejskie.gov.pl/ (dalej jako „portal bazy konkurencyjności”).</w:t>
      </w:r>
      <w:r w:rsidR="00401303">
        <w:rPr>
          <w:rFonts w:ascii="Calibri" w:hAnsi="Calibri"/>
          <w:sz w:val="22"/>
          <w:szCs w:val="22"/>
        </w:rPr>
        <w:t xml:space="preserve"> </w:t>
      </w:r>
      <w:r w:rsidR="00401303" w:rsidRPr="00401303">
        <w:rPr>
          <w:rFonts w:ascii="Calibri" w:hAnsi="Calibri"/>
          <w:sz w:val="22"/>
          <w:szCs w:val="22"/>
        </w:rPr>
        <w:t>Oferty złożone w inny sposób nie biorą udziału w postępowaniu.</w:t>
      </w:r>
    </w:p>
    <w:p w14:paraId="13562C3A" w14:textId="5D765657" w:rsidR="00401303" w:rsidRPr="00BA0E97" w:rsidRDefault="00AE5D80" w:rsidP="00401303">
      <w:pPr>
        <w:pStyle w:val="Tekstpodstawowy"/>
        <w:numPr>
          <w:ilvl w:val="0"/>
          <w:numId w:val="8"/>
        </w:numPr>
        <w:spacing w:before="120" w:after="0"/>
        <w:jc w:val="both"/>
        <w:rPr>
          <w:rFonts w:ascii="Calibri" w:hAnsi="Calibri"/>
          <w:sz w:val="22"/>
          <w:szCs w:val="22"/>
        </w:rPr>
      </w:pPr>
      <w:r w:rsidRPr="00401303">
        <w:rPr>
          <w:rFonts w:ascii="Calibri" w:hAnsi="Calibri"/>
          <w:sz w:val="22"/>
          <w:szCs w:val="22"/>
        </w:rPr>
        <w:t>Termin składania of</w:t>
      </w:r>
      <w:r w:rsidRPr="00BA0E97">
        <w:rPr>
          <w:rFonts w:ascii="Calibri" w:hAnsi="Calibri"/>
          <w:sz w:val="22"/>
          <w:szCs w:val="22"/>
        </w:rPr>
        <w:t xml:space="preserve">ert: do dnia </w:t>
      </w:r>
      <w:r w:rsidR="009E3923">
        <w:rPr>
          <w:rFonts w:ascii="Calibri" w:hAnsi="Calibri"/>
          <w:b/>
          <w:bCs/>
          <w:sz w:val="22"/>
          <w:szCs w:val="22"/>
        </w:rPr>
        <w:t>24</w:t>
      </w:r>
      <w:bookmarkStart w:id="1" w:name="_GoBack"/>
      <w:bookmarkEnd w:id="1"/>
      <w:r w:rsidR="007C1B40" w:rsidRPr="006873BA">
        <w:rPr>
          <w:rFonts w:ascii="Calibri" w:hAnsi="Calibri"/>
          <w:b/>
          <w:bCs/>
          <w:sz w:val="22"/>
          <w:szCs w:val="22"/>
        </w:rPr>
        <w:t xml:space="preserve"> </w:t>
      </w:r>
      <w:r w:rsidR="002955F4">
        <w:rPr>
          <w:rFonts w:ascii="Calibri" w:hAnsi="Calibri"/>
          <w:b/>
          <w:bCs/>
          <w:sz w:val="22"/>
          <w:szCs w:val="22"/>
        </w:rPr>
        <w:t>grudnia</w:t>
      </w:r>
      <w:r w:rsidR="00F21655" w:rsidRPr="006873BA">
        <w:rPr>
          <w:rFonts w:ascii="Calibri" w:hAnsi="Calibri"/>
          <w:b/>
          <w:bCs/>
          <w:sz w:val="22"/>
          <w:szCs w:val="22"/>
        </w:rPr>
        <w:t xml:space="preserve"> 202</w:t>
      </w:r>
      <w:r w:rsidR="00401303" w:rsidRPr="006873BA">
        <w:rPr>
          <w:rFonts w:ascii="Calibri" w:hAnsi="Calibri"/>
          <w:b/>
          <w:bCs/>
          <w:sz w:val="22"/>
          <w:szCs w:val="22"/>
        </w:rPr>
        <w:t>4</w:t>
      </w:r>
      <w:r w:rsidR="00401303" w:rsidRPr="00BA0E97">
        <w:rPr>
          <w:rFonts w:ascii="Calibri" w:hAnsi="Calibri"/>
          <w:b/>
          <w:bCs/>
          <w:sz w:val="22"/>
          <w:szCs w:val="22"/>
        </w:rPr>
        <w:t>.</w:t>
      </w:r>
    </w:p>
    <w:p w14:paraId="6BEB5BF9" w14:textId="77777777" w:rsidR="004F6D14" w:rsidRDefault="007D5B61" w:rsidP="00401303">
      <w:pPr>
        <w:pStyle w:val="Tekstpodstawowy"/>
        <w:numPr>
          <w:ilvl w:val="0"/>
          <w:numId w:val="8"/>
        </w:numPr>
        <w:spacing w:before="120" w:after="0"/>
        <w:jc w:val="both"/>
        <w:rPr>
          <w:rFonts w:ascii="Calibri" w:hAnsi="Calibri"/>
          <w:sz w:val="22"/>
          <w:szCs w:val="22"/>
        </w:rPr>
      </w:pPr>
      <w:r w:rsidRPr="00401303">
        <w:rPr>
          <w:rFonts w:ascii="Calibri" w:hAnsi="Calibri"/>
          <w:sz w:val="22"/>
          <w:szCs w:val="22"/>
        </w:rPr>
        <w:t xml:space="preserve">Termin związania ofertą wynosi </w:t>
      </w:r>
      <w:r w:rsidRPr="00401303">
        <w:rPr>
          <w:rFonts w:ascii="Calibri" w:hAnsi="Calibri"/>
          <w:b/>
          <w:sz w:val="22"/>
          <w:szCs w:val="22"/>
        </w:rPr>
        <w:t>60 dni</w:t>
      </w:r>
      <w:r w:rsidRPr="00401303">
        <w:rPr>
          <w:rFonts w:ascii="Calibri" w:hAnsi="Calibri"/>
          <w:sz w:val="22"/>
          <w:szCs w:val="22"/>
        </w:rPr>
        <w:t xml:space="preserve"> licząc od daty upływu terminu składania ofert.</w:t>
      </w:r>
    </w:p>
    <w:p w14:paraId="3F34546C"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Ofertę wraz z załącznikami należy sporządzić w języku polskim w sposób staranny i czytelny. Oferty mogą być składane w formie elektronicznej lub w formie dokumentowej, np. w postaci skanów dokumentów podpisanych własnoręcznie.</w:t>
      </w:r>
    </w:p>
    <w:p w14:paraId="55977B8A"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(złożony wraz z imienną pieczątką lub czytelny z podaniem imienia i nazwiska).</w:t>
      </w:r>
    </w:p>
    <w:p w14:paraId="2F6B41D6"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Oferta oraz pozostałe dokumenty, dla których Zamawiający określił wzory w formie załączników do zapytania ofertowego, powinny być sporządzone zgodnie z tymi wzorami.</w:t>
      </w:r>
    </w:p>
    <w:p w14:paraId="40C98D60"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0F418587"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Koszt przygotowania i dostarczenia oferty pokrywa Oferent.</w:t>
      </w:r>
    </w:p>
    <w:p w14:paraId="5FAC43DD" w14:textId="77777777" w:rsidR="004F6D14" w:rsidRDefault="00401303" w:rsidP="00401303">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t>Oferty, jakie wpłyną po terminie, zostaną zwrócone do Oferentów bez ich oceny, jako nieważne.</w:t>
      </w:r>
    </w:p>
    <w:p w14:paraId="6EB45B7C" w14:textId="333F80DE" w:rsidR="004F6D14" w:rsidRDefault="00401303" w:rsidP="004F6D14">
      <w:pPr>
        <w:pStyle w:val="Tekstpodstawowy"/>
        <w:numPr>
          <w:ilvl w:val="0"/>
          <w:numId w:val="8"/>
        </w:numPr>
        <w:spacing w:before="120" w:after="0"/>
        <w:jc w:val="both"/>
        <w:rPr>
          <w:rFonts w:ascii="Calibri" w:hAnsi="Calibri"/>
          <w:sz w:val="22"/>
          <w:szCs w:val="22"/>
        </w:rPr>
      </w:pPr>
      <w:r w:rsidRPr="004F6D14">
        <w:rPr>
          <w:rFonts w:ascii="Calibri" w:hAnsi="Calibri"/>
          <w:sz w:val="22"/>
          <w:szCs w:val="22"/>
        </w:rPr>
        <w:lastRenderedPageBreak/>
        <w:t xml:space="preserve">Wszelka korespondencja związana z przygotowaniem i złożeniem ofert musi odbywać się za pomocą portalu bazy konkurencyjności. Odstąpienie od sposobu komunikacji określonego w zdaniu poprzednim jest dopuszczalne w zakresie, w jakim nie jest możliwe dotrzymanie sposobu komunikacji w bazie konkurencyjności. W takich przypadkach korespondencja powinna zostać skierowana na adres e-mail: </w:t>
      </w:r>
      <w:r w:rsidR="002955F4" w:rsidRPr="002955F4">
        <w:rPr>
          <w:rStyle w:val="Hipercze"/>
          <w:rFonts w:ascii="Calibri" w:hAnsi="Calibri"/>
          <w:sz w:val="22"/>
          <w:szCs w:val="22"/>
        </w:rPr>
        <w:t>krystiankorty@</w:t>
      </w:r>
      <w:r w:rsidR="002955F4">
        <w:rPr>
          <w:rStyle w:val="Hipercze"/>
          <w:rFonts w:ascii="Calibri" w:hAnsi="Calibri"/>
          <w:sz w:val="22"/>
          <w:szCs w:val="22"/>
        </w:rPr>
        <w:t>gmail.com</w:t>
      </w:r>
    </w:p>
    <w:p w14:paraId="18269AF6" w14:textId="77777777" w:rsidR="004F6D14" w:rsidRDefault="00401303" w:rsidP="00FA793E">
      <w:pPr>
        <w:pStyle w:val="Tekstpodstawowy"/>
        <w:numPr>
          <w:ilvl w:val="0"/>
          <w:numId w:val="8"/>
        </w:numPr>
        <w:spacing w:before="120" w:after="0" w:line="276" w:lineRule="auto"/>
        <w:jc w:val="both"/>
        <w:rPr>
          <w:rFonts w:ascii="Calibri" w:hAnsi="Calibri"/>
          <w:sz w:val="22"/>
          <w:szCs w:val="22"/>
        </w:rPr>
      </w:pPr>
      <w:r w:rsidRPr="004F6D14">
        <w:rPr>
          <w:rFonts w:ascii="Calibri" w:hAnsi="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r w:rsidR="007D5B61" w:rsidRPr="004F6D14">
        <w:rPr>
          <w:rFonts w:ascii="Calibri" w:hAnsi="Calibri"/>
          <w:sz w:val="22"/>
          <w:szCs w:val="22"/>
        </w:rPr>
        <w:t>W toku badania i oceny ofert Zamawiający może żądać od Wykonawców wyjaśnień dotyczących treści złożonych ofert.</w:t>
      </w:r>
    </w:p>
    <w:p w14:paraId="1C138D09" w14:textId="77777777" w:rsidR="00E87846" w:rsidRDefault="007D5B61" w:rsidP="004F6D14">
      <w:pPr>
        <w:pStyle w:val="Tekstpodstawowy"/>
        <w:numPr>
          <w:ilvl w:val="0"/>
          <w:numId w:val="8"/>
        </w:numPr>
        <w:spacing w:before="120" w:after="0" w:line="276" w:lineRule="auto"/>
        <w:jc w:val="both"/>
        <w:rPr>
          <w:rFonts w:ascii="Calibri" w:hAnsi="Calibri"/>
          <w:sz w:val="22"/>
          <w:szCs w:val="22"/>
        </w:rPr>
      </w:pPr>
      <w:r w:rsidRPr="004F6D14">
        <w:rPr>
          <w:rFonts w:ascii="Calibri" w:hAnsi="Calibri"/>
          <w:sz w:val="22"/>
          <w:szCs w:val="22"/>
        </w:rPr>
        <w:t>Wszelkie zmiany treści zapytania ofertowego oraz wyjaśnienia Wykonawców stają się integralną częścią zapytania ofertowego i są wiążące dla wykonawców.</w:t>
      </w:r>
      <w:r w:rsidR="00412B9C" w:rsidRPr="004F6D14">
        <w:rPr>
          <w:rFonts w:ascii="Calibri" w:hAnsi="Calibri"/>
          <w:sz w:val="22"/>
          <w:szCs w:val="22"/>
        </w:rPr>
        <w:t xml:space="preserve"> </w:t>
      </w:r>
    </w:p>
    <w:p w14:paraId="3516588E" w14:textId="77777777" w:rsidR="004F6D14" w:rsidRPr="00E87846" w:rsidRDefault="004F6D14" w:rsidP="004F6D14">
      <w:pPr>
        <w:pStyle w:val="Tekstpodstawowy"/>
        <w:numPr>
          <w:ilvl w:val="0"/>
          <w:numId w:val="8"/>
        </w:numPr>
        <w:spacing w:before="120" w:after="0" w:line="276" w:lineRule="auto"/>
        <w:jc w:val="both"/>
        <w:rPr>
          <w:rFonts w:ascii="Calibri" w:hAnsi="Calibri"/>
          <w:sz w:val="22"/>
          <w:szCs w:val="22"/>
        </w:rPr>
      </w:pPr>
      <w:r>
        <w:rPr>
          <w:rFonts w:ascii="Calibri" w:hAnsi="Calibri"/>
          <w:sz w:val="22"/>
          <w:szCs w:val="22"/>
        </w:rPr>
        <w:t xml:space="preserve">W zakresie rozpatrzenia ofert zastrzega się, że </w:t>
      </w:r>
      <w:r w:rsidRPr="004F6D14">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r>
        <w:rPr>
          <w:rFonts w:ascii="Calibri" w:hAnsi="Calibri"/>
          <w:sz w:val="22"/>
          <w:szCs w:val="22"/>
        </w:rPr>
        <w:t>D</w:t>
      </w:r>
      <w:r w:rsidRPr="004F6D14">
        <w:rPr>
          <w:rFonts w:ascii="Calibri" w:hAnsi="Calibri"/>
          <w:sz w:val="22"/>
          <w:szCs w:val="22"/>
        </w:rPr>
        <w:t>la odpowiedzi związanych z wyjaśnieniem oferty, przyjmuje się 2 dni robocze od dnia dostarczenia przez Zamawiającego zapytania/prośby o wyjaśnienie.</w:t>
      </w:r>
    </w:p>
    <w:p w14:paraId="35500199"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u w:val="single"/>
        </w:rPr>
        <w:t xml:space="preserve">Rozdział 10. </w:t>
      </w:r>
      <w:r w:rsidRPr="00793A94">
        <w:rPr>
          <w:rFonts w:ascii="Calibri" w:hAnsi="Calibri"/>
          <w:b/>
          <w:bCs/>
          <w:u w:val="single"/>
        </w:rPr>
        <w:t>Dokumenty i oświadczenia, jakie należy załączyć wraz z ofertą</w:t>
      </w:r>
    </w:p>
    <w:p w14:paraId="595A2565" w14:textId="77777777" w:rsidR="003A0FBC" w:rsidRPr="00793A94" w:rsidRDefault="007D5B61" w:rsidP="00523FDF">
      <w:pPr>
        <w:pStyle w:val="Tekstpodstawowy"/>
        <w:numPr>
          <w:ilvl w:val="0"/>
          <w:numId w:val="11"/>
        </w:numPr>
        <w:spacing w:after="0" w:line="276" w:lineRule="auto"/>
        <w:ind w:left="567" w:hanging="567"/>
        <w:jc w:val="both"/>
        <w:rPr>
          <w:rFonts w:ascii="Calibri" w:hAnsi="Calibri"/>
          <w:sz w:val="22"/>
          <w:szCs w:val="22"/>
        </w:rPr>
      </w:pPr>
      <w:r w:rsidRPr="00793A94">
        <w:rPr>
          <w:rFonts w:ascii="Calibri" w:hAnsi="Calibri"/>
          <w:sz w:val="22"/>
          <w:szCs w:val="22"/>
        </w:rPr>
        <w:t xml:space="preserve">Oferta powinna zawierać wypełniony zgodnie z zapytaniem ofertowym </w:t>
      </w:r>
      <w:r w:rsidRPr="00793A94">
        <w:rPr>
          <w:rFonts w:ascii="Calibri" w:hAnsi="Calibri"/>
          <w:b/>
          <w:sz w:val="22"/>
          <w:szCs w:val="22"/>
        </w:rPr>
        <w:t>Formularz ofertowy</w:t>
      </w:r>
      <w:r w:rsidRPr="00793A94">
        <w:rPr>
          <w:rFonts w:ascii="Calibri" w:hAnsi="Calibri"/>
          <w:sz w:val="22"/>
          <w:szCs w:val="22"/>
        </w:rPr>
        <w:t xml:space="preserve">, zgodnie z </w:t>
      </w:r>
      <w:r w:rsidRPr="00793A94">
        <w:rPr>
          <w:rFonts w:ascii="Calibri" w:hAnsi="Calibri"/>
          <w:b/>
          <w:sz w:val="22"/>
          <w:szCs w:val="22"/>
        </w:rPr>
        <w:t>Załącznikiem 1</w:t>
      </w:r>
      <w:r w:rsidRPr="00793A94">
        <w:rPr>
          <w:rFonts w:ascii="Calibri" w:hAnsi="Calibri"/>
          <w:sz w:val="22"/>
          <w:szCs w:val="22"/>
        </w:rPr>
        <w:t xml:space="preserve"> do niniejszego zapytania ofertowego.</w:t>
      </w:r>
    </w:p>
    <w:p w14:paraId="72597339" w14:textId="77777777" w:rsidR="003A0FBC" w:rsidRPr="00793A94" w:rsidRDefault="007D5B61" w:rsidP="00523FDF">
      <w:pPr>
        <w:pStyle w:val="Tekstpodstawowy"/>
        <w:numPr>
          <w:ilvl w:val="0"/>
          <w:numId w:val="11"/>
        </w:numPr>
        <w:spacing w:after="0" w:line="276" w:lineRule="auto"/>
        <w:ind w:left="567" w:hanging="567"/>
        <w:jc w:val="both"/>
        <w:rPr>
          <w:rFonts w:ascii="Calibri" w:hAnsi="Calibri"/>
          <w:sz w:val="22"/>
          <w:szCs w:val="22"/>
        </w:rPr>
      </w:pPr>
      <w:r w:rsidRPr="00793A94">
        <w:rPr>
          <w:rFonts w:ascii="Calibri" w:hAnsi="Calibri"/>
          <w:b/>
          <w:sz w:val="22"/>
          <w:szCs w:val="22"/>
        </w:rPr>
        <w:t>Pełnomocnictwo</w:t>
      </w:r>
      <w:r w:rsidRPr="00793A94">
        <w:rPr>
          <w:rFonts w:ascii="Calibri" w:hAnsi="Calibri"/>
          <w:sz w:val="22"/>
          <w:szCs w:val="22"/>
        </w:rPr>
        <w:t xml:space="preserve"> do działania w imieniu Wykonawcy (jeżeli zostało udzielone).</w:t>
      </w:r>
    </w:p>
    <w:p w14:paraId="6CA6423F" w14:textId="0E200301" w:rsidR="00116A2F" w:rsidRPr="00116A2F" w:rsidRDefault="00116A2F" w:rsidP="00116A2F">
      <w:pPr>
        <w:pStyle w:val="Tekstpodstawowy"/>
        <w:numPr>
          <w:ilvl w:val="0"/>
          <w:numId w:val="11"/>
        </w:numPr>
        <w:spacing w:line="276" w:lineRule="auto"/>
        <w:ind w:left="567" w:hanging="567"/>
        <w:jc w:val="both"/>
        <w:rPr>
          <w:rFonts w:ascii="Calibri" w:hAnsi="Calibri"/>
          <w:sz w:val="22"/>
          <w:szCs w:val="22"/>
        </w:rPr>
      </w:pPr>
      <w:r w:rsidRPr="00553E83">
        <w:rPr>
          <w:rFonts w:ascii="Calibri" w:hAnsi="Calibri"/>
          <w:sz w:val="22"/>
          <w:szCs w:val="22"/>
        </w:rPr>
        <w:t>Zamawiający dopuszcza możliwość dołączenia</w:t>
      </w:r>
      <w:r w:rsidRPr="00793A94">
        <w:rPr>
          <w:rFonts w:ascii="Calibri" w:hAnsi="Calibri"/>
          <w:b/>
          <w:sz w:val="22"/>
          <w:szCs w:val="22"/>
        </w:rPr>
        <w:t xml:space="preserve"> </w:t>
      </w:r>
      <w:r w:rsidRPr="00553E83">
        <w:rPr>
          <w:rFonts w:ascii="Calibri" w:hAnsi="Calibri"/>
          <w:sz w:val="22"/>
          <w:szCs w:val="22"/>
        </w:rPr>
        <w:t>załącznika 2 katalogu i/lub zdjęć przedmiotu zamówienia (</w:t>
      </w:r>
      <w:r w:rsidRPr="00553E83">
        <w:rPr>
          <w:rFonts w:ascii="Calibri" w:hAnsi="Calibri"/>
          <w:b/>
          <w:sz w:val="22"/>
          <w:szCs w:val="22"/>
        </w:rPr>
        <w:t>Załącznik 2</w:t>
      </w:r>
      <w:r w:rsidRPr="00553E83">
        <w:rPr>
          <w:rFonts w:ascii="Calibri" w:hAnsi="Calibri"/>
          <w:sz w:val="22"/>
          <w:szCs w:val="22"/>
        </w:rPr>
        <w:t xml:space="preserve"> do zapytania ofertowego))</w:t>
      </w:r>
      <w:r w:rsidRPr="00793A94">
        <w:rPr>
          <w:rFonts w:ascii="Calibri" w:hAnsi="Calibri"/>
          <w:b/>
          <w:sz w:val="22"/>
          <w:szCs w:val="22"/>
        </w:rPr>
        <w:t xml:space="preserve">. </w:t>
      </w:r>
    </w:p>
    <w:p w14:paraId="4148647F" w14:textId="77777777" w:rsidR="00116A2F" w:rsidRPr="00116A2F" w:rsidRDefault="00116A2F" w:rsidP="00523FDF">
      <w:pPr>
        <w:pStyle w:val="Tekstpodstawowy"/>
        <w:numPr>
          <w:ilvl w:val="0"/>
          <w:numId w:val="11"/>
        </w:numPr>
        <w:spacing w:after="0" w:line="276" w:lineRule="auto"/>
        <w:ind w:left="567" w:hanging="567"/>
        <w:jc w:val="both"/>
        <w:rPr>
          <w:rFonts w:ascii="Calibri" w:hAnsi="Calibri"/>
          <w:sz w:val="22"/>
          <w:szCs w:val="22"/>
        </w:rPr>
      </w:pPr>
      <w:r w:rsidRPr="00116A2F">
        <w:rPr>
          <w:rFonts w:ascii="Calibri" w:hAnsi="Calibri"/>
          <w:b/>
          <w:sz w:val="22"/>
          <w:szCs w:val="22"/>
        </w:rPr>
        <w:t>Załącznik nr 3 Oświadczenie o braku powiązań pomiędzy podmiotami współpracującymi</w:t>
      </w:r>
    </w:p>
    <w:p w14:paraId="7FB8166C" w14:textId="543232CF" w:rsidR="00116A2F" w:rsidRPr="002955F4" w:rsidRDefault="00116A2F" w:rsidP="0012432D">
      <w:pPr>
        <w:pStyle w:val="Tekstpodstawowy"/>
        <w:numPr>
          <w:ilvl w:val="0"/>
          <w:numId w:val="11"/>
        </w:numPr>
        <w:spacing w:line="276" w:lineRule="auto"/>
        <w:ind w:left="567" w:hanging="567"/>
        <w:jc w:val="both"/>
        <w:rPr>
          <w:rFonts w:ascii="Calibri" w:hAnsi="Calibri"/>
          <w:sz w:val="22"/>
          <w:szCs w:val="22"/>
        </w:rPr>
      </w:pPr>
      <w:r w:rsidRPr="00116A2F">
        <w:rPr>
          <w:rFonts w:ascii="Calibri" w:hAnsi="Calibri"/>
          <w:b/>
          <w:sz w:val="22"/>
          <w:szCs w:val="22"/>
        </w:rPr>
        <w:t xml:space="preserve">Załącznik nr 4 Oświadczenie o braku podstaw do wykluczenia z postępowania </w:t>
      </w:r>
    </w:p>
    <w:p w14:paraId="54412318" w14:textId="77777777" w:rsidR="003A0FBC" w:rsidRPr="00793A94" w:rsidRDefault="007D5B61" w:rsidP="0012432D">
      <w:pPr>
        <w:jc w:val="both"/>
        <w:rPr>
          <w:b/>
          <w:bCs/>
          <w:sz w:val="24"/>
          <w:szCs w:val="24"/>
          <w:u w:val="single"/>
        </w:rPr>
      </w:pPr>
      <w:r w:rsidRPr="00793A94">
        <w:rPr>
          <w:b/>
          <w:sz w:val="24"/>
          <w:szCs w:val="24"/>
          <w:u w:val="single"/>
        </w:rPr>
        <w:t xml:space="preserve">Rozdział 11. </w:t>
      </w:r>
      <w:r w:rsidRPr="00793A94">
        <w:rPr>
          <w:b/>
          <w:bCs/>
          <w:sz w:val="24"/>
          <w:szCs w:val="24"/>
          <w:u w:val="single"/>
        </w:rPr>
        <w:t>Informacje o formalnościach, jakie powinny zostać dopełnione</w:t>
      </w:r>
    </w:p>
    <w:p w14:paraId="61EC4548" w14:textId="55EF6079" w:rsidR="003A0FBC" w:rsidRPr="00793A94" w:rsidRDefault="007D5B61" w:rsidP="00523FDF">
      <w:pPr>
        <w:pStyle w:val="Akapitzlist"/>
        <w:numPr>
          <w:ilvl w:val="0"/>
          <w:numId w:val="13"/>
        </w:numPr>
        <w:spacing w:after="120"/>
        <w:ind w:left="567" w:hanging="567"/>
        <w:jc w:val="both"/>
      </w:pPr>
      <w:r w:rsidRPr="00793A94">
        <w:rPr>
          <w:bCs/>
        </w:rPr>
        <w:t xml:space="preserve">Informacje o wynikach postępowania Zamawiający zamieści na stronie internetowej </w:t>
      </w:r>
      <w:hyperlink r:id="rId11" w:history="1">
        <w:r w:rsidR="002955F4" w:rsidRPr="00AE3E95">
          <w:rPr>
            <w:rStyle w:val="Hipercze"/>
            <w:b/>
            <w:bCs/>
          </w:rPr>
          <w:t>https://bazakonkurencyjnosci.funduszeeuropejskie.gov.pl</w:t>
        </w:r>
      </w:hyperlink>
      <w:r w:rsidRPr="00793A94">
        <w:rPr>
          <w:b/>
          <w:bCs/>
        </w:rPr>
        <w:t>.</w:t>
      </w:r>
    </w:p>
    <w:p w14:paraId="402AB4C5" w14:textId="77777777" w:rsidR="003A0FBC" w:rsidRPr="00793A94" w:rsidRDefault="007D5B61" w:rsidP="00523FDF">
      <w:pPr>
        <w:pStyle w:val="Akapitzlist"/>
        <w:numPr>
          <w:ilvl w:val="0"/>
          <w:numId w:val="13"/>
        </w:numPr>
        <w:spacing w:after="120"/>
        <w:ind w:left="567" w:hanging="567"/>
        <w:jc w:val="both"/>
        <w:rPr>
          <w:bCs/>
        </w:rPr>
      </w:pPr>
      <w:r w:rsidRPr="00793A94">
        <w:rPr>
          <w:bCs/>
        </w:rPr>
        <w:t xml:space="preserve">Z wybranym wykonawcą Zamawiający zawrze </w:t>
      </w:r>
      <w:r w:rsidRPr="00793A94">
        <w:rPr>
          <w:b/>
          <w:bCs/>
        </w:rPr>
        <w:t>umowę</w:t>
      </w:r>
      <w:r w:rsidRPr="00793A94">
        <w:rPr>
          <w:bCs/>
        </w:rPr>
        <w:t xml:space="preserve"> na warunkach przedstawionych przez Zamawiającego.</w:t>
      </w:r>
    </w:p>
    <w:p w14:paraId="4165CCB2" w14:textId="77777777" w:rsidR="003A0FBC" w:rsidRPr="00793A94" w:rsidRDefault="007D5B61" w:rsidP="00523FDF">
      <w:pPr>
        <w:pStyle w:val="Akapitzlist"/>
        <w:numPr>
          <w:ilvl w:val="0"/>
          <w:numId w:val="13"/>
        </w:numPr>
        <w:spacing w:after="120"/>
        <w:ind w:left="567" w:hanging="567"/>
        <w:jc w:val="both"/>
        <w:rPr>
          <w:bCs/>
        </w:rPr>
      </w:pPr>
      <w:r w:rsidRPr="00793A94">
        <w:rPr>
          <w:bCs/>
        </w:rPr>
        <w:t>Wykonawca zostanie poinformowany telefonicznie lub e-mailem o terminie i miejscu podpisania umowy.</w:t>
      </w:r>
    </w:p>
    <w:p w14:paraId="796AAE6A" w14:textId="77777777" w:rsidR="003A0FBC" w:rsidRPr="00793A94" w:rsidRDefault="007D5B61" w:rsidP="00523FDF">
      <w:pPr>
        <w:pStyle w:val="Akapitzlist"/>
        <w:numPr>
          <w:ilvl w:val="0"/>
          <w:numId w:val="13"/>
        </w:numPr>
        <w:spacing w:before="120" w:after="120"/>
        <w:ind w:left="567" w:hanging="567"/>
        <w:jc w:val="both"/>
        <w:rPr>
          <w:bCs/>
        </w:rPr>
      </w:pPr>
      <w:r w:rsidRPr="00793A94">
        <w:rPr>
          <w:bCs/>
        </w:rPr>
        <w:t xml:space="preserve">Jeżeli Wykonawca, którego oferta została wybrana uchyla się od podpisania umowy, Zamawiający może wybrać ofertę najkorzystniejszą spośród pozostałych ofert. </w:t>
      </w:r>
    </w:p>
    <w:p w14:paraId="0CB20BFA" w14:textId="77777777" w:rsidR="003A0FBC" w:rsidRPr="00793A94" w:rsidRDefault="007D5B61" w:rsidP="0012432D">
      <w:pPr>
        <w:spacing w:after="120"/>
        <w:jc w:val="both"/>
        <w:rPr>
          <w:b/>
          <w:bCs/>
          <w:sz w:val="24"/>
          <w:szCs w:val="24"/>
          <w:u w:val="single"/>
        </w:rPr>
      </w:pPr>
      <w:r w:rsidRPr="00793A94">
        <w:rPr>
          <w:b/>
          <w:sz w:val="24"/>
          <w:szCs w:val="24"/>
          <w:u w:val="single"/>
        </w:rPr>
        <w:t xml:space="preserve">Rozdział 12. </w:t>
      </w:r>
      <w:r w:rsidRPr="00793A94">
        <w:rPr>
          <w:b/>
          <w:bCs/>
          <w:sz w:val="24"/>
          <w:szCs w:val="24"/>
          <w:u w:val="single"/>
        </w:rPr>
        <w:t>Warunki zmian umowy</w:t>
      </w:r>
    </w:p>
    <w:p w14:paraId="258225DA" w14:textId="77777777" w:rsidR="009A2ADD" w:rsidRDefault="009A2ADD" w:rsidP="009A2ADD">
      <w:pPr>
        <w:pStyle w:val="Akapitzlist"/>
        <w:numPr>
          <w:ilvl w:val="0"/>
          <w:numId w:val="14"/>
        </w:numPr>
        <w:spacing w:after="120"/>
        <w:jc w:val="both"/>
      </w:pPr>
      <w:r>
        <w:t>Zamawiający przewiduje możliwość zmiany zawartej umowy w stosunku do treści wybranej oferty, z tym że zmiana postanowień zawartej umowy w stosunku do treści oferty, na podstawie której dokonano wyboru Wykonawcy, są możliwe gdy zachodzi co najmniej jedna z okoliczności wymienionych poniżej</w:t>
      </w:r>
    </w:p>
    <w:p w14:paraId="0CF2E03C" w14:textId="77777777" w:rsidR="009A2ADD" w:rsidRDefault="009A2ADD" w:rsidP="009A2ADD">
      <w:pPr>
        <w:pStyle w:val="Akapitzlist"/>
        <w:spacing w:after="120"/>
        <w:ind w:left="763"/>
        <w:jc w:val="both"/>
      </w:pPr>
      <w:r>
        <w:t>a) gdy ze strony Instytucji Pośredniczącej pojawi się konieczność zmiany sposobu wykonania zamówienia przez Oferenta,</w:t>
      </w:r>
    </w:p>
    <w:p w14:paraId="5C910E93" w14:textId="77777777" w:rsidR="009A2ADD" w:rsidRDefault="009A2ADD" w:rsidP="009A2ADD">
      <w:pPr>
        <w:pStyle w:val="Akapitzlist"/>
        <w:spacing w:after="120"/>
        <w:ind w:left="763"/>
        <w:jc w:val="both"/>
      </w:pPr>
      <w:r>
        <w:lastRenderedPageBreak/>
        <w:t xml:space="preserve">b) istotnych zmian w zakresie przedmiotu i sposobu realizacji Umowy niespowodowanych działaniem lub zaniechaniem którejkolwiek ze Stron Umowy, </w:t>
      </w:r>
    </w:p>
    <w:p w14:paraId="43E900C2" w14:textId="77777777" w:rsidR="009A2ADD" w:rsidRDefault="009A2ADD" w:rsidP="009A2ADD">
      <w:pPr>
        <w:pStyle w:val="Akapitzlist"/>
        <w:spacing w:after="120"/>
        <w:ind w:left="763"/>
        <w:jc w:val="both"/>
      </w:pPr>
      <w:r>
        <w:t>c) Zamawiający dopuszcza wprowadzenie zmian w przypadku wystąpienia siły wyższej, co uniemożliwia wykonanie przedmiotu umowy zgodnie z opisem przedmiotu zamówienia.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5CCEE6C5" w14:textId="77777777" w:rsidR="009A2ADD" w:rsidRDefault="009A2ADD" w:rsidP="009A2ADD">
      <w:pPr>
        <w:pStyle w:val="Akapitzlist"/>
        <w:spacing w:after="120"/>
        <w:ind w:left="763"/>
        <w:jc w:val="both"/>
      </w:pPr>
      <w:r>
        <w:t>d) Nastąpi zmiana Wytycznych w zakresie kwalifikowalności wydatków w ramach Europejskiego Funduszu Rozwoju Regionalnego na lata 2021-2027 lub innych obowiązujących Wytycznych, obowiązująca dla zawartych umów i wymagająca zmiany Umowy zawartej z Wykonawcą.</w:t>
      </w:r>
    </w:p>
    <w:p w14:paraId="0877FAAC" w14:textId="77777777" w:rsidR="009A2ADD" w:rsidRDefault="009A2ADD" w:rsidP="009A2ADD">
      <w:pPr>
        <w:pStyle w:val="Akapitzlist"/>
        <w:spacing w:after="120"/>
        <w:ind w:left="763"/>
        <w:jc w:val="both"/>
      </w:pPr>
      <w:r>
        <w:t>e) Nastąpi zmiana w interpretacjach Wytycznych.</w:t>
      </w:r>
    </w:p>
    <w:p w14:paraId="7DD8498F" w14:textId="77777777" w:rsidR="009A2ADD" w:rsidRDefault="009A2ADD" w:rsidP="009A2ADD">
      <w:pPr>
        <w:pStyle w:val="Akapitzlist"/>
        <w:spacing w:after="120"/>
        <w:ind w:left="763"/>
        <w:jc w:val="both"/>
      </w:pPr>
      <w:r>
        <w:t>f) Nastąpi zmiana przepisów prawa powszechnie obowiązującego, skutkująca koniecznością wprowadzenia zmian do zawartej Umowy.</w:t>
      </w:r>
    </w:p>
    <w:p w14:paraId="6D8AF22D" w14:textId="77777777" w:rsidR="009A2ADD" w:rsidRDefault="009A2ADD" w:rsidP="009A2ADD">
      <w:pPr>
        <w:pStyle w:val="Akapitzlist"/>
        <w:spacing w:after="120"/>
        <w:ind w:left="763"/>
        <w:jc w:val="both"/>
      </w:pPr>
      <w:r>
        <w:t>g) Wynikną rozbieżności i niejasności w Umowie, których nie będzie można usunąć w inny sposób niż poprzez zmianę postanowień Umowy, a zmiana postanowień Umowy spowoduje jednoznaczną interpretację postanowień Umowy przez obie jej strony.</w:t>
      </w:r>
    </w:p>
    <w:p w14:paraId="067992AD" w14:textId="77777777" w:rsidR="009A2ADD" w:rsidRDefault="009A2ADD" w:rsidP="009A2ADD">
      <w:pPr>
        <w:pStyle w:val="Akapitzlist"/>
        <w:spacing w:after="120"/>
        <w:ind w:left="763"/>
        <w:jc w:val="both"/>
      </w:pPr>
      <w:r>
        <w:t>h) Nastąpi konieczność likwidacji pomyłek pisarskich i rachunkowych w treści Umowy.</w:t>
      </w:r>
    </w:p>
    <w:p w14:paraId="00FCA0BD" w14:textId="77777777" w:rsidR="009A2ADD" w:rsidRDefault="009A2ADD" w:rsidP="009A2ADD">
      <w:pPr>
        <w:pStyle w:val="Akapitzlist"/>
        <w:spacing w:after="120"/>
        <w:ind w:left="763"/>
        <w:jc w:val="both"/>
      </w:pPr>
      <w:r>
        <w:t>i) Nastąpią okoliczności, których Zamawiający działając z należytą starannością nie mógł przewidzieć, a zmiana postanowień w Umowie nie prowadzi do zmiany charakteru Umowy lub w lepszy sposób zabezpieczy cele projektu.</w:t>
      </w:r>
    </w:p>
    <w:p w14:paraId="76AF1460" w14:textId="77777777" w:rsidR="009A2ADD" w:rsidRDefault="009A2ADD" w:rsidP="009A2ADD">
      <w:pPr>
        <w:pStyle w:val="Akapitzlist"/>
        <w:spacing w:after="120"/>
        <w:ind w:left="763"/>
        <w:jc w:val="both"/>
      </w:pPr>
      <w:r>
        <w:t xml:space="preserve">j) Zmiany terminu wykonania zamówienia, w przypadku, gdy z powodów niezależnych od Wykonawcy nie będzie możliwe wykonanie zamówienia w zakładanym terminie. </w:t>
      </w:r>
    </w:p>
    <w:p w14:paraId="35AD9D0A" w14:textId="77777777" w:rsidR="009A2ADD" w:rsidRDefault="009A2ADD" w:rsidP="009A2ADD">
      <w:pPr>
        <w:pStyle w:val="Akapitzlist"/>
        <w:spacing w:after="120"/>
        <w:ind w:left="763"/>
        <w:jc w:val="both"/>
      </w:pPr>
      <w:r>
        <w:t>Zamawiający zastrzega możliwość rozwiązania Umowy ze skutkiem natychmiastowym w przypadku zakwestionowania procedury wyboru Wykonawcy przez Instytucję udzielającą dofinansowania lub w przypadku stwierdzenia błędów w przeprowadzeniu tej procedury.</w:t>
      </w:r>
    </w:p>
    <w:p w14:paraId="04549E30" w14:textId="3ED846C1" w:rsidR="00476D58" w:rsidRPr="00EE0A60" w:rsidRDefault="007D5B61" w:rsidP="0012432D">
      <w:pPr>
        <w:pStyle w:val="Akapitzlist"/>
        <w:numPr>
          <w:ilvl w:val="0"/>
          <w:numId w:val="16"/>
        </w:numPr>
        <w:spacing w:after="0"/>
        <w:ind w:left="567" w:hanging="567"/>
        <w:jc w:val="both"/>
      </w:pPr>
      <w:r w:rsidRPr="00793A94">
        <w:t>Zmiany postanowień zawartej umowy wymagają dla swej ważności formy pisemnej w postaci aneksu, pod rygorem nieważności, podpisanego przez obie strony.</w:t>
      </w:r>
    </w:p>
    <w:p w14:paraId="3D4540E0"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u w:val="single"/>
        </w:rPr>
        <w:t>Rozdział 13. Klauzula informacyjna</w:t>
      </w:r>
    </w:p>
    <w:p w14:paraId="24D69603" w14:textId="77777777" w:rsidR="003A0FBC" w:rsidRPr="00793A94" w:rsidRDefault="007D5B61" w:rsidP="0012432D">
      <w:pPr>
        <w:pStyle w:val="Tekstpodstawowy"/>
        <w:spacing w:line="276" w:lineRule="auto"/>
        <w:jc w:val="both"/>
        <w:rPr>
          <w:rFonts w:ascii="Calibri" w:hAnsi="Calibri"/>
          <w:sz w:val="22"/>
          <w:szCs w:val="22"/>
        </w:rPr>
      </w:pPr>
      <w:r w:rsidRPr="00793A94">
        <w:rPr>
          <w:rFonts w:ascii="Calibri" w:hAnsi="Calibr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5745B340" w14:textId="6C37DB23" w:rsidR="003A0FBC" w:rsidRPr="00793A94" w:rsidRDefault="007D5B61" w:rsidP="002955F4">
      <w:pPr>
        <w:pStyle w:val="Tekstpodstawowy"/>
        <w:numPr>
          <w:ilvl w:val="0"/>
          <w:numId w:val="19"/>
        </w:numPr>
        <w:spacing w:line="276" w:lineRule="auto"/>
        <w:jc w:val="both"/>
        <w:rPr>
          <w:rFonts w:ascii="Calibri" w:hAnsi="Calibri"/>
        </w:rPr>
      </w:pPr>
      <w:r w:rsidRPr="00793A94">
        <w:rPr>
          <w:rFonts w:ascii="Calibri" w:hAnsi="Calibri"/>
          <w:sz w:val="22"/>
          <w:szCs w:val="22"/>
        </w:rPr>
        <w:t xml:space="preserve">administratorem Pani/Pana danych osobowych jest </w:t>
      </w:r>
      <w:r w:rsidR="002955F4">
        <w:rPr>
          <w:rFonts w:ascii="Calibri" w:hAnsi="Calibri"/>
          <w:sz w:val="22"/>
          <w:szCs w:val="22"/>
        </w:rPr>
        <w:t xml:space="preserve">Korty Tenisowe Wielki </w:t>
      </w:r>
      <w:proofErr w:type="spellStart"/>
      <w:r w:rsidR="002955F4">
        <w:rPr>
          <w:rFonts w:ascii="Calibri" w:hAnsi="Calibri"/>
          <w:sz w:val="22"/>
          <w:szCs w:val="22"/>
        </w:rPr>
        <w:t>Kack</w:t>
      </w:r>
      <w:proofErr w:type="spellEnd"/>
      <w:r w:rsidR="002955F4">
        <w:rPr>
          <w:rFonts w:ascii="Calibri" w:hAnsi="Calibri"/>
          <w:sz w:val="22"/>
          <w:szCs w:val="22"/>
        </w:rPr>
        <w:t xml:space="preserve"> Krystian Matuszewski </w:t>
      </w:r>
      <w:r w:rsidR="002955F4" w:rsidRPr="00B66E7E">
        <w:rPr>
          <w:rFonts w:ascii="Calibri" w:hAnsi="Calibri"/>
          <w:sz w:val="22"/>
          <w:szCs w:val="22"/>
        </w:rPr>
        <w:t xml:space="preserve">ul. </w:t>
      </w:r>
      <w:r w:rsidR="002955F4">
        <w:rPr>
          <w:rFonts w:ascii="Calibri" w:hAnsi="Calibri"/>
          <w:sz w:val="22"/>
          <w:szCs w:val="22"/>
        </w:rPr>
        <w:t>Deszczowa 29, 81-577</w:t>
      </w:r>
      <w:r w:rsidR="002955F4" w:rsidRPr="00B66E7E">
        <w:rPr>
          <w:rFonts w:ascii="Calibri" w:hAnsi="Calibri"/>
          <w:sz w:val="22"/>
          <w:szCs w:val="22"/>
        </w:rPr>
        <w:t xml:space="preserve"> Gdynia</w:t>
      </w:r>
      <w:r w:rsidRPr="00793A94">
        <w:rPr>
          <w:rFonts w:ascii="Calibri" w:hAnsi="Calibri"/>
          <w:sz w:val="22"/>
          <w:szCs w:val="22"/>
        </w:rPr>
        <w:t>; tel. +</w:t>
      </w:r>
      <w:r w:rsidR="008909E7">
        <w:rPr>
          <w:rFonts w:ascii="Calibri" w:hAnsi="Calibri"/>
          <w:sz w:val="22"/>
          <w:szCs w:val="22"/>
        </w:rPr>
        <w:t>48</w:t>
      </w:r>
      <w:r w:rsidR="002955F4" w:rsidRPr="002955F4">
        <w:rPr>
          <w:rFonts w:ascii="Calibri" w:hAnsi="Calibri"/>
          <w:sz w:val="22"/>
          <w:szCs w:val="22"/>
        </w:rPr>
        <w:t>690410282</w:t>
      </w:r>
      <w:r w:rsidRPr="00793A94">
        <w:rPr>
          <w:rFonts w:ascii="Calibri" w:hAnsi="Calibri"/>
          <w:sz w:val="22"/>
          <w:szCs w:val="22"/>
        </w:rPr>
        <w:t>, mail:</w:t>
      </w:r>
      <w:r w:rsidR="008909E7" w:rsidRPr="008909E7">
        <w:rPr>
          <w:rFonts w:ascii="Calibri" w:hAnsi="Calibri"/>
          <w:sz w:val="22"/>
          <w:szCs w:val="22"/>
        </w:rPr>
        <w:t xml:space="preserve"> </w:t>
      </w:r>
      <w:r w:rsidR="002955F4">
        <w:rPr>
          <w:rFonts w:ascii="Calibri" w:hAnsi="Calibri"/>
          <w:sz w:val="22"/>
          <w:szCs w:val="22"/>
        </w:rPr>
        <w:t>krystiankorty@gmail.com</w:t>
      </w:r>
      <w:r w:rsidRPr="00793A94">
        <w:rPr>
          <w:rFonts w:ascii="Calibri" w:hAnsi="Calibri"/>
          <w:sz w:val="22"/>
          <w:szCs w:val="22"/>
        </w:rPr>
        <w:t>;</w:t>
      </w:r>
    </w:p>
    <w:p w14:paraId="27FA8700" w14:textId="098A3DD0" w:rsidR="003A0FBC" w:rsidRPr="00793A94" w:rsidRDefault="007D5B61" w:rsidP="00917A6B">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lastRenderedPageBreak/>
        <w:t xml:space="preserve">Pani/Pana dane osobowe przetwarzane będą na podstawie art. 6 ust. 1 lit. c RODO w celu </w:t>
      </w:r>
      <w:r w:rsidRPr="00BA0E97">
        <w:rPr>
          <w:rFonts w:ascii="Calibri" w:hAnsi="Calibri"/>
          <w:sz w:val="22"/>
          <w:szCs w:val="22"/>
        </w:rPr>
        <w:t>związanym z postępowaniem o udzielenie zamówienia pn. „</w:t>
      </w:r>
      <w:r w:rsidR="002955F4">
        <w:rPr>
          <w:rFonts w:ascii="Calibri" w:hAnsi="Calibri"/>
          <w:sz w:val="22"/>
          <w:szCs w:val="22"/>
        </w:rPr>
        <w:t>Zakup i dostawa rowerów</w:t>
      </w:r>
      <w:r w:rsidRPr="00BA0E97">
        <w:rPr>
          <w:rFonts w:ascii="Calibri" w:hAnsi="Calibri"/>
          <w:sz w:val="22"/>
          <w:szCs w:val="22"/>
        </w:rPr>
        <w:t>”, prowadzonego</w:t>
      </w:r>
      <w:r w:rsidRPr="00793A94">
        <w:rPr>
          <w:rFonts w:ascii="Calibri" w:hAnsi="Calibri"/>
          <w:sz w:val="22"/>
          <w:szCs w:val="22"/>
        </w:rPr>
        <w:t xml:space="preserve"> zgodnie z zasadą konkurencyjności;</w:t>
      </w:r>
    </w:p>
    <w:p w14:paraId="5119E24A" w14:textId="77777777" w:rsidR="003A0FBC" w:rsidRPr="00793A94" w:rsidRDefault="007D5B61" w:rsidP="00523FDF">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t>odbiorcami Pani/Pana danych osobowych będą osoby lub podmioty, którym udostępniona zostanie dokumentacja postępowania;</w:t>
      </w:r>
    </w:p>
    <w:p w14:paraId="690B222C" w14:textId="77777777" w:rsidR="007040C6" w:rsidRDefault="007040C6" w:rsidP="007040C6">
      <w:pPr>
        <w:pStyle w:val="Tekstpodstawowy"/>
        <w:numPr>
          <w:ilvl w:val="0"/>
          <w:numId w:val="19"/>
        </w:numPr>
        <w:jc w:val="both"/>
        <w:rPr>
          <w:rFonts w:ascii="Calibri" w:hAnsi="Calibri"/>
          <w:sz w:val="22"/>
          <w:szCs w:val="22"/>
        </w:rPr>
      </w:pPr>
      <w:r w:rsidRPr="00613BA8">
        <w:rPr>
          <w:rFonts w:ascii="Calibri" w:hAnsi="Calibri"/>
          <w:sz w:val="22"/>
          <w:szCs w:val="22"/>
        </w:rPr>
        <w:t xml:space="preserve">Pani/Pana dane osobowe będą przechowywane, </w:t>
      </w:r>
      <w:r>
        <w:rPr>
          <w:rFonts w:ascii="Calibri" w:hAnsi="Calibri"/>
          <w:sz w:val="22"/>
          <w:szCs w:val="22"/>
        </w:rPr>
        <w:t xml:space="preserve">przez okres zgodny z wytycznymi </w:t>
      </w:r>
      <w:r w:rsidRPr="00687036">
        <w:rPr>
          <w:rFonts w:ascii="Calibri" w:hAnsi="Calibri"/>
          <w:sz w:val="22"/>
          <w:szCs w:val="22"/>
        </w:rPr>
        <w:t>w zakresie kwalifikowalności wydatków w ramach Europejskiego Funduszu Rozwoju Regionalnego, Europejskiego Funduszu Społecznego oraz Funduszu Spójności na lata 2014-2020</w:t>
      </w:r>
      <w:r>
        <w:rPr>
          <w:rFonts w:ascii="Calibri" w:hAnsi="Calibri"/>
          <w:sz w:val="22"/>
          <w:szCs w:val="22"/>
        </w:rPr>
        <w:t xml:space="preserve"> </w:t>
      </w:r>
      <w:r w:rsidRPr="00613BA8">
        <w:rPr>
          <w:rFonts w:ascii="Calibri" w:hAnsi="Calibri"/>
          <w:sz w:val="22"/>
          <w:szCs w:val="22"/>
        </w:rPr>
        <w:t>oraz prawem krajowym;</w:t>
      </w:r>
    </w:p>
    <w:p w14:paraId="6B2AE466" w14:textId="77777777" w:rsidR="003A0FBC" w:rsidRPr="00793A94" w:rsidRDefault="007D5B61" w:rsidP="00523FDF">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t xml:space="preserve">Obowiązek podania przez Panią/Pana danych osobowych bezpośrednio Pani/Pana dotyczących jest wymogiem ustawowym określonym w Wytycznych, związanym z udziałem w postępowaniu o udzielenie zamówienia; </w:t>
      </w:r>
    </w:p>
    <w:p w14:paraId="678904E7" w14:textId="77777777" w:rsidR="003A0FBC" w:rsidRPr="00793A94" w:rsidRDefault="007D5B61" w:rsidP="00523FDF">
      <w:pPr>
        <w:pStyle w:val="Tekstpodstawowy"/>
        <w:numPr>
          <w:ilvl w:val="0"/>
          <w:numId w:val="19"/>
        </w:numPr>
        <w:spacing w:line="276" w:lineRule="auto"/>
        <w:jc w:val="both"/>
        <w:rPr>
          <w:rFonts w:ascii="Calibri" w:hAnsi="Calibri"/>
          <w:sz w:val="22"/>
          <w:szCs w:val="22"/>
        </w:rPr>
      </w:pPr>
      <w:r w:rsidRPr="00793A94">
        <w:rPr>
          <w:rFonts w:ascii="Calibri" w:hAnsi="Calibri"/>
          <w:sz w:val="22"/>
          <w:szCs w:val="22"/>
        </w:rPr>
        <w:t>W odniesieniu do Pani/Pana danych osobowych decyzje nie będą podejmowane w sposób zautomatyzowany, stosowanie do art. 22 RODO;</w:t>
      </w:r>
    </w:p>
    <w:p w14:paraId="0E8E08D5" w14:textId="77777777" w:rsidR="009A5A1E" w:rsidRPr="00647E6B" w:rsidRDefault="009A5A1E" w:rsidP="009A5A1E">
      <w:pPr>
        <w:pStyle w:val="Tekstpodstawowy"/>
        <w:numPr>
          <w:ilvl w:val="0"/>
          <w:numId w:val="19"/>
        </w:numPr>
        <w:spacing w:line="276" w:lineRule="auto"/>
        <w:jc w:val="both"/>
        <w:rPr>
          <w:rFonts w:ascii="Calibri" w:hAnsi="Calibri"/>
          <w:sz w:val="22"/>
          <w:szCs w:val="22"/>
        </w:rPr>
      </w:pPr>
      <w:r w:rsidRPr="00647E6B">
        <w:rPr>
          <w:rFonts w:ascii="Calibri" w:hAnsi="Calibri"/>
          <w:sz w:val="22"/>
          <w:szCs w:val="22"/>
        </w:rPr>
        <w:t>Posiada Pani/Pan:</w:t>
      </w:r>
    </w:p>
    <w:p w14:paraId="79F590F7" w14:textId="77777777" w:rsidR="009A5A1E" w:rsidRPr="00647E6B" w:rsidRDefault="009A5A1E" w:rsidP="009A5A1E">
      <w:pPr>
        <w:pStyle w:val="Tekstpodstawowy"/>
        <w:numPr>
          <w:ilvl w:val="0"/>
          <w:numId w:val="26"/>
        </w:numPr>
        <w:spacing w:line="276" w:lineRule="auto"/>
        <w:ind w:left="1134" w:hanging="425"/>
        <w:jc w:val="both"/>
        <w:rPr>
          <w:rFonts w:ascii="Calibri" w:hAnsi="Calibri"/>
          <w:sz w:val="22"/>
          <w:szCs w:val="22"/>
        </w:rPr>
      </w:pPr>
      <w:r w:rsidRPr="00647E6B">
        <w:rPr>
          <w:rFonts w:ascii="Calibri" w:hAnsi="Calibri"/>
          <w:sz w:val="22"/>
          <w:szCs w:val="22"/>
        </w:rPr>
        <w:t>na podstawie art. 15 RODO prawo dostępu do danych osobowych Pani/Pana dotyczących;</w:t>
      </w:r>
    </w:p>
    <w:p w14:paraId="5CC75FC5" w14:textId="77777777" w:rsidR="009A5A1E" w:rsidRPr="00647E6B" w:rsidRDefault="009A5A1E" w:rsidP="009A5A1E">
      <w:pPr>
        <w:pStyle w:val="Tekstpodstawowy"/>
        <w:numPr>
          <w:ilvl w:val="0"/>
          <w:numId w:val="26"/>
        </w:numPr>
        <w:spacing w:line="276" w:lineRule="auto"/>
        <w:ind w:left="1134" w:hanging="425"/>
        <w:jc w:val="both"/>
        <w:rPr>
          <w:rFonts w:ascii="Calibri" w:hAnsi="Calibri"/>
          <w:sz w:val="22"/>
          <w:szCs w:val="22"/>
        </w:rPr>
      </w:pPr>
      <w:r w:rsidRPr="00647E6B">
        <w:rPr>
          <w:rFonts w:ascii="Calibri" w:hAnsi="Calibri"/>
          <w:sz w:val="22"/>
          <w:szCs w:val="22"/>
        </w:rPr>
        <w:t>na podstawie art. 16 RODO prawo do sprostowania Pani/Pana danych osobowych;</w:t>
      </w:r>
    </w:p>
    <w:p w14:paraId="67B1F523" w14:textId="77777777" w:rsidR="009A5A1E" w:rsidRPr="00647E6B" w:rsidRDefault="009A5A1E" w:rsidP="009A5A1E">
      <w:pPr>
        <w:pStyle w:val="Tekstpodstawowy"/>
        <w:numPr>
          <w:ilvl w:val="0"/>
          <w:numId w:val="26"/>
        </w:numPr>
        <w:spacing w:line="276" w:lineRule="auto"/>
        <w:ind w:left="1134" w:hanging="425"/>
        <w:jc w:val="both"/>
        <w:rPr>
          <w:rFonts w:ascii="Calibri" w:hAnsi="Calibri"/>
          <w:sz w:val="22"/>
          <w:szCs w:val="22"/>
        </w:rPr>
      </w:pPr>
      <w:r w:rsidRPr="00647E6B">
        <w:rPr>
          <w:rFonts w:ascii="Calibri" w:hAnsi="Calibri"/>
          <w:sz w:val="22"/>
          <w:szCs w:val="22"/>
        </w:rPr>
        <w:t xml:space="preserve">na podstawie art. 18 RODO prawo żądania od administratora ograniczenia przetwarzania danych osobowych z zastrzeżeniem przypadków, o których mowa w art. 18 ust. 2 RODO; </w:t>
      </w:r>
    </w:p>
    <w:p w14:paraId="3116211F" w14:textId="77777777" w:rsidR="009A5A1E" w:rsidRPr="00D77062" w:rsidRDefault="009A5A1E" w:rsidP="009A5A1E">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prawo do wniesienia skargi do Prezesa Urzędu Ochrony Danych Osobowych, gdy uzna Pani/Pan, że przetwarzanie danych osobowych Pani/Pana dotyczących narusza przepisy RODO;</w:t>
      </w:r>
    </w:p>
    <w:p w14:paraId="39018132" w14:textId="77777777" w:rsidR="009A5A1E" w:rsidRDefault="009A5A1E" w:rsidP="009A5A1E">
      <w:pPr>
        <w:pStyle w:val="Akapitzlist"/>
        <w:spacing w:after="0"/>
        <w:ind w:left="426"/>
        <w:jc w:val="both"/>
      </w:pPr>
      <w:r>
        <w:t>8.</w:t>
      </w:r>
      <w:r>
        <w:rPr>
          <w:rFonts w:ascii="Times New Roman" w:hAnsi="Times New Roman"/>
          <w:sz w:val="14"/>
          <w:szCs w:val="14"/>
        </w:rPr>
        <w:t xml:space="preserve">       </w:t>
      </w:r>
      <w:r>
        <w:t>Nie przysługuje Pani/Panu:</w:t>
      </w:r>
    </w:p>
    <w:p w14:paraId="09C63A54" w14:textId="77777777" w:rsidR="009A5A1E" w:rsidRPr="00D77062" w:rsidRDefault="009A5A1E" w:rsidP="009A5A1E">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w związku z art. 17 ust. 3 lit. b, d lub e RODO prawo do usunięcia danych osobowych;</w:t>
      </w:r>
    </w:p>
    <w:p w14:paraId="14B84FDB" w14:textId="77777777" w:rsidR="009A5A1E" w:rsidRPr="00D77062" w:rsidRDefault="009A5A1E" w:rsidP="009A5A1E">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prawo do przenoszenia danych osobowych, o którym mowa w art. 20 RODO;</w:t>
      </w:r>
    </w:p>
    <w:p w14:paraId="06724B05" w14:textId="72469DE4" w:rsidR="003A0FBC" w:rsidRPr="00EE0A60" w:rsidRDefault="009A5A1E" w:rsidP="0012432D">
      <w:pPr>
        <w:pStyle w:val="Tekstpodstawowy"/>
        <w:numPr>
          <w:ilvl w:val="0"/>
          <w:numId w:val="26"/>
        </w:numPr>
        <w:spacing w:line="276" w:lineRule="auto"/>
        <w:ind w:left="1134" w:hanging="425"/>
        <w:jc w:val="both"/>
        <w:rPr>
          <w:rFonts w:ascii="Calibri" w:hAnsi="Calibri"/>
          <w:sz w:val="22"/>
          <w:szCs w:val="22"/>
        </w:rPr>
      </w:pPr>
      <w:r w:rsidRPr="00D77062">
        <w:rPr>
          <w:rFonts w:ascii="Calibri" w:hAnsi="Calibri"/>
          <w:sz w:val="22"/>
          <w:szCs w:val="22"/>
        </w:rPr>
        <w:t>na podstawie art. 21 RODO prawo sprzeciwu, wobec przetwarzania danych osobowych, gdyż podstawą prawną przetwarzania Pani/Pana danych osobowych jest art. 6 ust. 1 lit. c RODO.</w:t>
      </w:r>
    </w:p>
    <w:p w14:paraId="69B4B6C9" w14:textId="77777777" w:rsidR="003A0FBC" w:rsidRPr="00793A94" w:rsidRDefault="007D5B61" w:rsidP="0012432D">
      <w:pPr>
        <w:pStyle w:val="Tekstpodstawowy"/>
        <w:spacing w:before="120" w:line="276" w:lineRule="auto"/>
        <w:jc w:val="both"/>
        <w:rPr>
          <w:rFonts w:ascii="Calibri" w:hAnsi="Calibri"/>
          <w:b/>
          <w:u w:val="single"/>
        </w:rPr>
      </w:pPr>
      <w:r w:rsidRPr="00793A94">
        <w:rPr>
          <w:rFonts w:ascii="Calibri" w:hAnsi="Calibri"/>
          <w:b/>
          <w:u w:val="single"/>
        </w:rPr>
        <w:t>Rozdział 14. Wykaz załączników</w:t>
      </w:r>
    </w:p>
    <w:p w14:paraId="54D53128" w14:textId="77777777" w:rsidR="003A0FBC" w:rsidRPr="00793A94" w:rsidRDefault="007D5B61" w:rsidP="0012432D">
      <w:pPr>
        <w:pStyle w:val="Tekstpodstawowy"/>
        <w:spacing w:line="276" w:lineRule="auto"/>
        <w:jc w:val="both"/>
        <w:rPr>
          <w:rFonts w:ascii="Calibri" w:hAnsi="Calibri"/>
          <w:sz w:val="22"/>
          <w:szCs w:val="22"/>
        </w:rPr>
      </w:pPr>
      <w:r w:rsidRPr="00793A94">
        <w:rPr>
          <w:rFonts w:ascii="Calibri" w:hAnsi="Calibri"/>
          <w:sz w:val="22"/>
          <w:szCs w:val="22"/>
        </w:rPr>
        <w:t>Załącznikami do niniejszego zapytania ofertowego są:</w:t>
      </w:r>
    </w:p>
    <w:p w14:paraId="11CBBA34" w14:textId="77777777" w:rsidR="003A0FBC" w:rsidRPr="00793A94" w:rsidRDefault="007D5B61" w:rsidP="00523FDF">
      <w:pPr>
        <w:pStyle w:val="Tekstpodstawowy"/>
        <w:numPr>
          <w:ilvl w:val="0"/>
          <w:numId w:val="12"/>
        </w:numPr>
        <w:spacing w:after="0" w:line="276" w:lineRule="auto"/>
        <w:ind w:left="567" w:hanging="567"/>
        <w:jc w:val="both"/>
        <w:rPr>
          <w:rFonts w:ascii="Calibri" w:hAnsi="Calibri"/>
          <w:sz w:val="22"/>
          <w:szCs w:val="22"/>
        </w:rPr>
      </w:pPr>
      <w:r w:rsidRPr="00793A94">
        <w:rPr>
          <w:rFonts w:ascii="Calibri" w:hAnsi="Calibri"/>
          <w:b/>
          <w:sz w:val="22"/>
          <w:szCs w:val="22"/>
        </w:rPr>
        <w:t>Załącznik 1</w:t>
      </w:r>
      <w:r w:rsidRPr="00793A94">
        <w:rPr>
          <w:rFonts w:ascii="Calibri" w:hAnsi="Calibri"/>
          <w:sz w:val="22"/>
          <w:szCs w:val="22"/>
        </w:rPr>
        <w:t xml:space="preserve"> – Formularz ofertowy.</w:t>
      </w:r>
    </w:p>
    <w:p w14:paraId="4FB31B3B" w14:textId="77777777" w:rsidR="00AD1159" w:rsidRPr="00AD1159" w:rsidRDefault="007D5B61" w:rsidP="00AD1159">
      <w:pPr>
        <w:pStyle w:val="Tekstpodstawowy"/>
        <w:numPr>
          <w:ilvl w:val="0"/>
          <w:numId w:val="12"/>
        </w:numPr>
        <w:spacing w:after="0" w:line="276" w:lineRule="auto"/>
        <w:ind w:left="567" w:hanging="567"/>
        <w:jc w:val="both"/>
        <w:rPr>
          <w:rFonts w:ascii="Calibri" w:hAnsi="Calibri"/>
          <w:sz w:val="22"/>
          <w:szCs w:val="22"/>
        </w:rPr>
      </w:pPr>
      <w:r w:rsidRPr="00793A94">
        <w:rPr>
          <w:rFonts w:ascii="Calibri" w:hAnsi="Calibri"/>
          <w:b/>
          <w:sz w:val="22"/>
          <w:szCs w:val="22"/>
        </w:rPr>
        <w:t>Załącznik 3</w:t>
      </w:r>
      <w:r w:rsidRPr="00793A94">
        <w:rPr>
          <w:rFonts w:ascii="Calibri" w:hAnsi="Calibri"/>
          <w:sz w:val="22"/>
          <w:szCs w:val="22"/>
        </w:rPr>
        <w:t xml:space="preserve"> – Oświadczenie o braku powiązań osobowych lub kapitałowych.</w:t>
      </w:r>
    </w:p>
    <w:p w14:paraId="25288512" w14:textId="77777777" w:rsidR="00AD1159" w:rsidRPr="00793A94" w:rsidRDefault="00AD1159" w:rsidP="00AD1159">
      <w:pPr>
        <w:pStyle w:val="Tekstpodstawowy"/>
        <w:numPr>
          <w:ilvl w:val="0"/>
          <w:numId w:val="12"/>
        </w:numPr>
        <w:spacing w:after="0" w:line="276" w:lineRule="auto"/>
        <w:ind w:left="567" w:hanging="567"/>
        <w:jc w:val="both"/>
        <w:rPr>
          <w:rFonts w:ascii="Calibri" w:hAnsi="Calibri"/>
          <w:sz w:val="22"/>
          <w:szCs w:val="22"/>
        </w:rPr>
      </w:pPr>
      <w:r w:rsidRPr="00793A94">
        <w:rPr>
          <w:rFonts w:ascii="Calibri" w:hAnsi="Calibri"/>
          <w:b/>
          <w:sz w:val="22"/>
          <w:szCs w:val="22"/>
        </w:rPr>
        <w:t xml:space="preserve">Załącznik </w:t>
      </w:r>
      <w:r>
        <w:rPr>
          <w:rFonts w:ascii="Calibri" w:hAnsi="Calibri"/>
          <w:b/>
          <w:sz w:val="22"/>
          <w:szCs w:val="22"/>
        </w:rPr>
        <w:t>4</w:t>
      </w:r>
      <w:r w:rsidRPr="00793A94">
        <w:rPr>
          <w:rFonts w:ascii="Calibri" w:hAnsi="Calibri"/>
          <w:sz w:val="22"/>
          <w:szCs w:val="22"/>
        </w:rPr>
        <w:t xml:space="preserve"> – </w:t>
      </w:r>
      <w:r w:rsidRPr="00AD1159">
        <w:rPr>
          <w:rFonts w:ascii="Calibri" w:hAnsi="Calibri"/>
          <w:sz w:val="22"/>
          <w:szCs w:val="22"/>
        </w:rPr>
        <w:t>Oświadczenie o braku podstaw do wykluczenia z postępowania</w:t>
      </w:r>
    </w:p>
    <w:p w14:paraId="1E85C6D4" w14:textId="77777777" w:rsidR="00227639" w:rsidRDefault="00AE5D80" w:rsidP="00CB700A">
      <w:pPr>
        <w:pStyle w:val="Tekstpodstawowy"/>
        <w:numPr>
          <w:ilvl w:val="0"/>
          <w:numId w:val="12"/>
        </w:numPr>
        <w:spacing w:after="0" w:line="276" w:lineRule="auto"/>
        <w:ind w:left="567" w:hanging="567"/>
        <w:jc w:val="both"/>
        <w:rPr>
          <w:rFonts w:ascii="Calibri" w:hAnsi="Calibri"/>
          <w:sz w:val="22"/>
          <w:szCs w:val="22"/>
        </w:rPr>
      </w:pPr>
      <w:r>
        <w:rPr>
          <w:rFonts w:ascii="Calibri" w:hAnsi="Calibri"/>
          <w:b/>
          <w:sz w:val="22"/>
          <w:szCs w:val="22"/>
        </w:rPr>
        <w:t xml:space="preserve">Załącznik 5 </w:t>
      </w:r>
      <w:r>
        <w:rPr>
          <w:rFonts w:ascii="Calibri" w:hAnsi="Calibri"/>
          <w:sz w:val="22"/>
          <w:szCs w:val="22"/>
        </w:rPr>
        <w:t>– wzór umowy</w:t>
      </w:r>
    </w:p>
    <w:p w14:paraId="0D296AD7" w14:textId="77777777" w:rsidR="001B2F02" w:rsidRPr="00793A94" w:rsidRDefault="001B2F02">
      <w:pPr>
        <w:pStyle w:val="Tekstpodstawowy"/>
        <w:spacing w:line="276" w:lineRule="auto"/>
        <w:jc w:val="both"/>
        <w:rPr>
          <w:rFonts w:ascii="Calibri" w:hAnsi="Calibri"/>
        </w:rPr>
      </w:pPr>
    </w:p>
    <w:sectPr w:rsidR="001B2F02" w:rsidRPr="00793A94" w:rsidSect="00A8436D">
      <w:headerReference w:type="default" r:id="rId12"/>
      <w:footerReference w:type="default" r:id="rId13"/>
      <w:pgSz w:w="11906" w:h="16838"/>
      <w:pgMar w:top="1418" w:right="1418" w:bottom="1418" w:left="1418" w:header="709" w:footer="709"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BCEA3" w14:textId="77777777" w:rsidR="0005524F" w:rsidRDefault="0005524F">
      <w:pPr>
        <w:spacing w:after="0" w:line="240" w:lineRule="auto"/>
      </w:pPr>
      <w:r>
        <w:separator/>
      </w:r>
    </w:p>
  </w:endnote>
  <w:endnote w:type="continuationSeparator" w:id="0">
    <w:p w14:paraId="48972A13" w14:textId="77777777" w:rsidR="0005524F" w:rsidRDefault="0005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plified Arabic Fixed">
    <w:altName w:val="Courier New"/>
    <w:charset w:val="B2"/>
    <w:family w:val="modern"/>
    <w:pitch w:val="fixed"/>
    <w:sig w:usb0="00000000" w:usb1="00000000" w:usb2="00000008" w:usb3="00000000" w:csb0="0000004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ato-Regular">
    <w:panose1 w:val="00000000000000000000"/>
    <w:charset w:val="EE"/>
    <w:family w:val="auto"/>
    <w:notTrueType/>
    <w:pitch w:val="default"/>
    <w:sig w:usb0="00000005" w:usb1="00000000" w:usb2="00000000" w:usb3="00000000" w:csb0="00000002"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25885" w14:textId="77777777" w:rsidR="00FA793E" w:rsidRDefault="00FA793E">
    <w:pPr>
      <w:pStyle w:val="Stopka"/>
      <w:jc w:val="center"/>
    </w:pPr>
    <w:r>
      <w:fldChar w:fldCharType="begin"/>
    </w:r>
    <w:r>
      <w:instrText>PAGE</w:instrText>
    </w:r>
    <w:r>
      <w:fldChar w:fldCharType="separate"/>
    </w:r>
    <w:r w:rsidR="009E3923">
      <w:rPr>
        <w:noProof/>
      </w:rPr>
      <w:t>12</w:t>
    </w:r>
    <w:r>
      <w:rPr>
        <w:noProof/>
      </w:rPr>
      <w:fldChar w:fldCharType="end"/>
    </w:r>
  </w:p>
  <w:p w14:paraId="28EAA52F" w14:textId="77777777" w:rsidR="00FA793E" w:rsidRDefault="00FA79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FD9B5" w14:textId="77777777" w:rsidR="0005524F" w:rsidRDefault="0005524F">
      <w:pPr>
        <w:spacing w:after="0" w:line="240" w:lineRule="auto"/>
      </w:pPr>
      <w:r>
        <w:separator/>
      </w:r>
    </w:p>
  </w:footnote>
  <w:footnote w:type="continuationSeparator" w:id="0">
    <w:p w14:paraId="1A4E69C7" w14:textId="77777777" w:rsidR="0005524F" w:rsidRDefault="00055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54F" w14:textId="77777777" w:rsidR="00FA793E" w:rsidRDefault="00FA793E" w:rsidP="00226D14">
    <w:pPr>
      <w:pStyle w:val="Nagwek"/>
      <w:tabs>
        <w:tab w:val="clear" w:pos="4536"/>
        <w:tab w:val="clear" w:pos="9072"/>
        <w:tab w:val="left" w:pos="3900"/>
      </w:tabs>
      <w:jc w:val="center"/>
    </w:pPr>
    <w:r w:rsidRPr="00F863AC">
      <w:rPr>
        <w:noProof/>
      </w:rPr>
      <w:drawing>
        <wp:inline distT="0" distB="0" distL="0" distR="0" wp14:anchorId="26897363" wp14:editId="021C6A85">
          <wp:extent cx="5753100" cy="514350"/>
          <wp:effectExtent l="0" t="0" r="0" b="0"/>
          <wp:docPr id="14878261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6F7"/>
    <w:multiLevelType w:val="multilevel"/>
    <w:tmpl w:val="7BE0CA7A"/>
    <w:lvl w:ilvl="0">
      <w:start w:val="1"/>
      <w:numFmt w:val="decimal"/>
      <w:lvlText w:val="%1."/>
      <w:lvlJc w:val="left"/>
      <w:pPr>
        <w:ind w:left="295"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 w15:restartNumberingAfterBreak="0">
    <w:nsid w:val="08AA0ED2"/>
    <w:multiLevelType w:val="hybridMultilevel"/>
    <w:tmpl w:val="080AC9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55A77"/>
    <w:multiLevelType w:val="multilevel"/>
    <w:tmpl w:val="AF9C7A2E"/>
    <w:lvl w:ilvl="0">
      <w:start w:val="1"/>
      <w:numFmt w:val="decimal"/>
      <w:lvlText w:val="%1)"/>
      <w:lvlJc w:val="left"/>
      <w:pPr>
        <w:ind w:left="763" w:hanging="360"/>
      </w:p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abstractNum w:abstractNumId="3" w15:restartNumberingAfterBreak="0">
    <w:nsid w:val="0D760DC1"/>
    <w:multiLevelType w:val="multilevel"/>
    <w:tmpl w:val="21B808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06E0F3F"/>
    <w:multiLevelType w:val="hybridMultilevel"/>
    <w:tmpl w:val="101EB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101EA"/>
    <w:multiLevelType w:val="multilevel"/>
    <w:tmpl w:val="476A117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3E4078"/>
    <w:multiLevelType w:val="multilevel"/>
    <w:tmpl w:val="EC8EB63A"/>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20EB20B9"/>
    <w:multiLevelType w:val="multilevel"/>
    <w:tmpl w:val="460A4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8F1205"/>
    <w:multiLevelType w:val="multilevel"/>
    <w:tmpl w:val="13E2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F25FC"/>
    <w:multiLevelType w:val="multilevel"/>
    <w:tmpl w:val="DC6C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D0502"/>
    <w:multiLevelType w:val="multilevel"/>
    <w:tmpl w:val="BF12993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9530D"/>
    <w:multiLevelType w:val="multilevel"/>
    <w:tmpl w:val="FC3E89B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2" w15:restartNumberingAfterBreak="0">
    <w:nsid w:val="32CA33B2"/>
    <w:multiLevelType w:val="multilevel"/>
    <w:tmpl w:val="E26E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85E37"/>
    <w:multiLevelType w:val="hybridMultilevel"/>
    <w:tmpl w:val="D54C42D4"/>
    <w:lvl w:ilvl="0" w:tplc="64A698F0">
      <w:start w:val="1"/>
      <w:numFmt w:val="decimal"/>
      <w:lvlText w:val="%1."/>
      <w:lvlJc w:val="left"/>
      <w:pPr>
        <w:ind w:left="720" w:hanging="360"/>
      </w:pPr>
      <w:rPr>
        <w:rFonts w:eastAsia="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6D59C0"/>
    <w:multiLevelType w:val="multilevel"/>
    <w:tmpl w:val="DA1C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5A1B45"/>
    <w:multiLevelType w:val="multilevel"/>
    <w:tmpl w:val="E78C9EF4"/>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3FC65087"/>
    <w:multiLevelType w:val="multilevel"/>
    <w:tmpl w:val="212CE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860326"/>
    <w:multiLevelType w:val="hybridMultilevel"/>
    <w:tmpl w:val="146829F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45063F24"/>
    <w:multiLevelType w:val="multilevel"/>
    <w:tmpl w:val="FC3E89B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47874260"/>
    <w:multiLevelType w:val="multilevel"/>
    <w:tmpl w:val="546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0118FA"/>
    <w:multiLevelType w:val="multilevel"/>
    <w:tmpl w:val="C98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50CD2"/>
    <w:multiLevelType w:val="multilevel"/>
    <w:tmpl w:val="05C6D4F2"/>
    <w:lvl w:ilvl="0">
      <w:start w:val="1"/>
      <w:numFmt w:val="decimal"/>
      <w:lvlText w:val="%1."/>
      <w:lvlJc w:val="left"/>
      <w:pPr>
        <w:ind w:left="720" w:hanging="360"/>
      </w:pPr>
      <w:rPr>
        <w:rFonts w:eastAsia="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B1AB0"/>
    <w:multiLevelType w:val="multilevel"/>
    <w:tmpl w:val="2810684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DE0897"/>
    <w:multiLevelType w:val="multilevel"/>
    <w:tmpl w:val="7EE0D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E05531"/>
    <w:multiLevelType w:val="multilevel"/>
    <w:tmpl w:val="F27C0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AF6A05"/>
    <w:multiLevelType w:val="hybridMultilevel"/>
    <w:tmpl w:val="21A409D2"/>
    <w:lvl w:ilvl="0" w:tplc="4A60BA7C">
      <w:start w:val="1"/>
      <w:numFmt w:val="bullet"/>
      <w:lvlText w:val="-"/>
      <w:lvlJc w:val="left"/>
      <w:pPr>
        <w:ind w:left="1429" w:hanging="360"/>
      </w:pPr>
      <w:rPr>
        <w:rFonts w:ascii="Simplified Arabic Fixed" w:hAnsi="Simplified Arabic Fixed"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5E580F32"/>
    <w:multiLevelType w:val="hybridMultilevel"/>
    <w:tmpl w:val="2384F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547542"/>
    <w:multiLevelType w:val="multilevel"/>
    <w:tmpl w:val="79FE84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BD37A0"/>
    <w:multiLevelType w:val="multilevel"/>
    <w:tmpl w:val="694E3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265595"/>
    <w:multiLevelType w:val="multilevel"/>
    <w:tmpl w:val="1ACA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B816FC"/>
    <w:multiLevelType w:val="hybridMultilevel"/>
    <w:tmpl w:val="FD321984"/>
    <w:lvl w:ilvl="0" w:tplc="89BC82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645D76"/>
    <w:multiLevelType w:val="multilevel"/>
    <w:tmpl w:val="96DAD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9801E8"/>
    <w:multiLevelType w:val="multilevel"/>
    <w:tmpl w:val="9B5ED0D2"/>
    <w:lvl w:ilvl="0">
      <w:start w:val="1"/>
      <w:numFmt w:val="lowerLetter"/>
      <w:lvlText w:val="%1)"/>
      <w:lvlJc w:val="left"/>
      <w:pPr>
        <w:ind w:left="1287" w:hanging="360"/>
      </w:pPr>
      <w:rPr>
        <w:rFonts w:eastAsia="Times New Roman" w:cs="Times New Roman"/>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FB9637B"/>
    <w:multiLevelType w:val="multilevel"/>
    <w:tmpl w:val="80248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D7556E"/>
    <w:multiLevelType w:val="hybridMultilevel"/>
    <w:tmpl w:val="3AF432DA"/>
    <w:lvl w:ilvl="0" w:tplc="F050EF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37457D"/>
    <w:multiLevelType w:val="hybridMultilevel"/>
    <w:tmpl w:val="11125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FA37C1"/>
    <w:multiLevelType w:val="multilevel"/>
    <w:tmpl w:val="6886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D4349F"/>
    <w:multiLevelType w:val="hybridMultilevel"/>
    <w:tmpl w:val="06124E3A"/>
    <w:lvl w:ilvl="0" w:tplc="5C081A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297EF5"/>
    <w:multiLevelType w:val="multilevel"/>
    <w:tmpl w:val="94F893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DF332DE"/>
    <w:multiLevelType w:val="hybridMultilevel"/>
    <w:tmpl w:val="B04CE5C4"/>
    <w:lvl w:ilvl="0" w:tplc="19A67B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3"/>
  </w:num>
  <w:num w:numId="2">
    <w:abstractNumId w:val="0"/>
  </w:num>
  <w:num w:numId="3">
    <w:abstractNumId w:val="7"/>
  </w:num>
  <w:num w:numId="4">
    <w:abstractNumId w:val="6"/>
  </w:num>
  <w:num w:numId="5">
    <w:abstractNumId w:val="10"/>
  </w:num>
  <w:num w:numId="6">
    <w:abstractNumId w:val="15"/>
  </w:num>
  <w:num w:numId="7">
    <w:abstractNumId w:val="27"/>
  </w:num>
  <w:num w:numId="8">
    <w:abstractNumId w:val="38"/>
  </w:num>
  <w:num w:numId="9">
    <w:abstractNumId w:val="32"/>
  </w:num>
  <w:num w:numId="10">
    <w:abstractNumId w:val="22"/>
  </w:num>
  <w:num w:numId="11">
    <w:abstractNumId w:val="28"/>
  </w:num>
  <w:num w:numId="12">
    <w:abstractNumId w:val="33"/>
  </w:num>
  <w:num w:numId="13">
    <w:abstractNumId w:val="31"/>
  </w:num>
  <w:num w:numId="14">
    <w:abstractNumId w:val="2"/>
  </w:num>
  <w:num w:numId="15">
    <w:abstractNumId w:val="24"/>
  </w:num>
  <w:num w:numId="16">
    <w:abstractNumId w:val="5"/>
  </w:num>
  <w:num w:numId="17">
    <w:abstractNumId w:val="16"/>
  </w:num>
  <w:num w:numId="18">
    <w:abstractNumId w:val="18"/>
  </w:num>
  <w:num w:numId="19">
    <w:abstractNumId w:val="21"/>
  </w:num>
  <w:num w:numId="20">
    <w:abstractNumId w:val="4"/>
  </w:num>
  <w:num w:numId="21">
    <w:abstractNumId w:val="34"/>
  </w:num>
  <w:num w:numId="22">
    <w:abstractNumId w:val="17"/>
  </w:num>
  <w:num w:numId="23">
    <w:abstractNumId w:val="37"/>
  </w:num>
  <w:num w:numId="24">
    <w:abstractNumId w:val="13"/>
  </w:num>
  <w:num w:numId="25">
    <w:abstractNumId w:val="11"/>
  </w:num>
  <w:num w:numId="26">
    <w:abstractNumId w:val="25"/>
  </w:num>
  <w:num w:numId="27">
    <w:abstractNumId w:val="19"/>
  </w:num>
  <w:num w:numId="28">
    <w:abstractNumId w:val="8"/>
  </w:num>
  <w:num w:numId="29">
    <w:abstractNumId w:val="9"/>
  </w:num>
  <w:num w:numId="30">
    <w:abstractNumId w:val="29"/>
  </w:num>
  <w:num w:numId="31">
    <w:abstractNumId w:val="1"/>
  </w:num>
  <w:num w:numId="32">
    <w:abstractNumId w:val="20"/>
  </w:num>
  <w:num w:numId="33">
    <w:abstractNumId w:val="12"/>
  </w:num>
  <w:num w:numId="34">
    <w:abstractNumId w:val="36"/>
  </w:num>
  <w:num w:numId="35">
    <w:abstractNumId w:val="14"/>
  </w:num>
  <w:num w:numId="36">
    <w:abstractNumId w:val="3"/>
  </w:num>
  <w:num w:numId="37">
    <w:abstractNumId w:val="26"/>
  </w:num>
  <w:num w:numId="38">
    <w:abstractNumId w:val="35"/>
  </w:num>
  <w:num w:numId="39">
    <w:abstractNumId w:val="30"/>
  </w:num>
  <w:num w:numId="40">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BC"/>
    <w:rsid w:val="000025E7"/>
    <w:rsid w:val="000123DC"/>
    <w:rsid w:val="00020426"/>
    <w:rsid w:val="000218B2"/>
    <w:rsid w:val="0002415A"/>
    <w:rsid w:val="00026707"/>
    <w:rsid w:val="00036E4F"/>
    <w:rsid w:val="00041CC5"/>
    <w:rsid w:val="00046CAF"/>
    <w:rsid w:val="00047F58"/>
    <w:rsid w:val="00051900"/>
    <w:rsid w:val="0005524F"/>
    <w:rsid w:val="00060814"/>
    <w:rsid w:val="00063394"/>
    <w:rsid w:val="00067AF4"/>
    <w:rsid w:val="000825E9"/>
    <w:rsid w:val="00085642"/>
    <w:rsid w:val="000859BD"/>
    <w:rsid w:val="0008714B"/>
    <w:rsid w:val="0009403C"/>
    <w:rsid w:val="000A2356"/>
    <w:rsid w:val="000B4BD3"/>
    <w:rsid w:val="000B7FD2"/>
    <w:rsid w:val="000C27A9"/>
    <w:rsid w:val="000C4459"/>
    <w:rsid w:val="000C4678"/>
    <w:rsid w:val="000C6CB6"/>
    <w:rsid w:val="000E3079"/>
    <w:rsid w:val="00104555"/>
    <w:rsid w:val="001072E0"/>
    <w:rsid w:val="00107868"/>
    <w:rsid w:val="00110453"/>
    <w:rsid w:val="00110E62"/>
    <w:rsid w:val="001111B1"/>
    <w:rsid w:val="00113283"/>
    <w:rsid w:val="00113DFC"/>
    <w:rsid w:val="00114FEF"/>
    <w:rsid w:val="00115198"/>
    <w:rsid w:val="00116A2F"/>
    <w:rsid w:val="00124263"/>
    <w:rsid w:val="0012432D"/>
    <w:rsid w:val="00126411"/>
    <w:rsid w:val="00127C74"/>
    <w:rsid w:val="001303D8"/>
    <w:rsid w:val="00132DE6"/>
    <w:rsid w:val="00135C9E"/>
    <w:rsid w:val="00136F5E"/>
    <w:rsid w:val="0013794C"/>
    <w:rsid w:val="00140C67"/>
    <w:rsid w:val="00143508"/>
    <w:rsid w:val="0014368D"/>
    <w:rsid w:val="0014711E"/>
    <w:rsid w:val="001560B9"/>
    <w:rsid w:val="00161FDF"/>
    <w:rsid w:val="001652DF"/>
    <w:rsid w:val="001771AA"/>
    <w:rsid w:val="001810CA"/>
    <w:rsid w:val="00181E07"/>
    <w:rsid w:val="001A0D08"/>
    <w:rsid w:val="001A308D"/>
    <w:rsid w:val="001A3F07"/>
    <w:rsid w:val="001B2849"/>
    <w:rsid w:val="001B2F02"/>
    <w:rsid w:val="001B4616"/>
    <w:rsid w:val="001B4FAE"/>
    <w:rsid w:val="001B53F7"/>
    <w:rsid w:val="001B59E1"/>
    <w:rsid w:val="001C2160"/>
    <w:rsid w:val="001D267E"/>
    <w:rsid w:val="001F1281"/>
    <w:rsid w:val="001F1FFF"/>
    <w:rsid w:val="001F43F4"/>
    <w:rsid w:val="001F6297"/>
    <w:rsid w:val="00200065"/>
    <w:rsid w:val="00207703"/>
    <w:rsid w:val="002214F9"/>
    <w:rsid w:val="002227A7"/>
    <w:rsid w:val="00224A9D"/>
    <w:rsid w:val="00225E71"/>
    <w:rsid w:val="00226D14"/>
    <w:rsid w:val="00227639"/>
    <w:rsid w:val="00236CCC"/>
    <w:rsid w:val="002443D2"/>
    <w:rsid w:val="00247A82"/>
    <w:rsid w:val="00250806"/>
    <w:rsid w:val="00267339"/>
    <w:rsid w:val="0026743F"/>
    <w:rsid w:val="0027231B"/>
    <w:rsid w:val="0027796D"/>
    <w:rsid w:val="0028223A"/>
    <w:rsid w:val="00285DD4"/>
    <w:rsid w:val="002955F4"/>
    <w:rsid w:val="00296610"/>
    <w:rsid w:val="002A1F58"/>
    <w:rsid w:val="002A6A1F"/>
    <w:rsid w:val="002C4FF3"/>
    <w:rsid w:val="0031179A"/>
    <w:rsid w:val="0031257C"/>
    <w:rsid w:val="00313D7F"/>
    <w:rsid w:val="003273FA"/>
    <w:rsid w:val="003305F2"/>
    <w:rsid w:val="0033376A"/>
    <w:rsid w:val="003341E4"/>
    <w:rsid w:val="0033463E"/>
    <w:rsid w:val="00353A07"/>
    <w:rsid w:val="00355968"/>
    <w:rsid w:val="0036357A"/>
    <w:rsid w:val="00365014"/>
    <w:rsid w:val="0036533D"/>
    <w:rsid w:val="00374F43"/>
    <w:rsid w:val="00382DBE"/>
    <w:rsid w:val="00387CC7"/>
    <w:rsid w:val="0039170A"/>
    <w:rsid w:val="00392025"/>
    <w:rsid w:val="00393682"/>
    <w:rsid w:val="0039558A"/>
    <w:rsid w:val="00397925"/>
    <w:rsid w:val="003A0FBC"/>
    <w:rsid w:val="003A6734"/>
    <w:rsid w:val="003C0273"/>
    <w:rsid w:val="003C2A14"/>
    <w:rsid w:val="003C49E1"/>
    <w:rsid w:val="003E27A2"/>
    <w:rsid w:val="003E2C7D"/>
    <w:rsid w:val="003E6334"/>
    <w:rsid w:val="003F7A45"/>
    <w:rsid w:val="00400594"/>
    <w:rsid w:val="00401303"/>
    <w:rsid w:val="0040256D"/>
    <w:rsid w:val="004026A5"/>
    <w:rsid w:val="00402FA2"/>
    <w:rsid w:val="00403666"/>
    <w:rsid w:val="00412B9C"/>
    <w:rsid w:val="00422F4D"/>
    <w:rsid w:val="00425EC0"/>
    <w:rsid w:val="00436EBA"/>
    <w:rsid w:val="00446127"/>
    <w:rsid w:val="0045035F"/>
    <w:rsid w:val="0045127A"/>
    <w:rsid w:val="00451943"/>
    <w:rsid w:val="0045396E"/>
    <w:rsid w:val="00465E53"/>
    <w:rsid w:val="004664CE"/>
    <w:rsid w:val="00467169"/>
    <w:rsid w:val="004750C7"/>
    <w:rsid w:val="00476D58"/>
    <w:rsid w:val="004A5158"/>
    <w:rsid w:val="004C3165"/>
    <w:rsid w:val="004D6A76"/>
    <w:rsid w:val="004D7F47"/>
    <w:rsid w:val="004E13FA"/>
    <w:rsid w:val="004E3166"/>
    <w:rsid w:val="004E38F8"/>
    <w:rsid w:val="004E4B8B"/>
    <w:rsid w:val="004E7C43"/>
    <w:rsid w:val="004F6518"/>
    <w:rsid w:val="004F6D14"/>
    <w:rsid w:val="00502CF5"/>
    <w:rsid w:val="00505FD6"/>
    <w:rsid w:val="00511F87"/>
    <w:rsid w:val="0052056B"/>
    <w:rsid w:val="00523FDF"/>
    <w:rsid w:val="0052532A"/>
    <w:rsid w:val="00530E2E"/>
    <w:rsid w:val="00542EE9"/>
    <w:rsid w:val="005464A0"/>
    <w:rsid w:val="00546636"/>
    <w:rsid w:val="005530DD"/>
    <w:rsid w:val="00553B39"/>
    <w:rsid w:val="00553E83"/>
    <w:rsid w:val="00555F09"/>
    <w:rsid w:val="00564157"/>
    <w:rsid w:val="005812F7"/>
    <w:rsid w:val="005842D7"/>
    <w:rsid w:val="005912AC"/>
    <w:rsid w:val="005C1F1F"/>
    <w:rsid w:val="005C700F"/>
    <w:rsid w:val="005D31AF"/>
    <w:rsid w:val="005E5CA3"/>
    <w:rsid w:val="005F517E"/>
    <w:rsid w:val="005F640A"/>
    <w:rsid w:val="006014E7"/>
    <w:rsid w:val="0060572B"/>
    <w:rsid w:val="006176B9"/>
    <w:rsid w:val="0062018E"/>
    <w:rsid w:val="00626DFA"/>
    <w:rsid w:val="0062770B"/>
    <w:rsid w:val="00641AEE"/>
    <w:rsid w:val="006470EE"/>
    <w:rsid w:val="00650A74"/>
    <w:rsid w:val="00654AE5"/>
    <w:rsid w:val="00654EA2"/>
    <w:rsid w:val="00666FA8"/>
    <w:rsid w:val="00673DE3"/>
    <w:rsid w:val="006766AB"/>
    <w:rsid w:val="006815C7"/>
    <w:rsid w:val="006873BA"/>
    <w:rsid w:val="006878B0"/>
    <w:rsid w:val="0069646F"/>
    <w:rsid w:val="006A47EE"/>
    <w:rsid w:val="006B23F2"/>
    <w:rsid w:val="006C2696"/>
    <w:rsid w:val="006D4D3A"/>
    <w:rsid w:val="006E3C9C"/>
    <w:rsid w:val="006F176D"/>
    <w:rsid w:val="006F1AEA"/>
    <w:rsid w:val="006F43C5"/>
    <w:rsid w:val="0070173D"/>
    <w:rsid w:val="007040C6"/>
    <w:rsid w:val="00707E89"/>
    <w:rsid w:val="00713B70"/>
    <w:rsid w:val="00714FFB"/>
    <w:rsid w:val="00715C3F"/>
    <w:rsid w:val="0072049B"/>
    <w:rsid w:val="00727EC1"/>
    <w:rsid w:val="007314FF"/>
    <w:rsid w:val="00731FDB"/>
    <w:rsid w:val="00734637"/>
    <w:rsid w:val="0073793E"/>
    <w:rsid w:val="00755C1F"/>
    <w:rsid w:val="00760F85"/>
    <w:rsid w:val="00762439"/>
    <w:rsid w:val="00763AFA"/>
    <w:rsid w:val="007663E8"/>
    <w:rsid w:val="00767529"/>
    <w:rsid w:val="00772D85"/>
    <w:rsid w:val="00786861"/>
    <w:rsid w:val="00793A94"/>
    <w:rsid w:val="007A5E02"/>
    <w:rsid w:val="007A7D88"/>
    <w:rsid w:val="007C1B40"/>
    <w:rsid w:val="007C524B"/>
    <w:rsid w:val="007D2224"/>
    <w:rsid w:val="007D29A4"/>
    <w:rsid w:val="007D5B61"/>
    <w:rsid w:val="007E134C"/>
    <w:rsid w:val="007E5276"/>
    <w:rsid w:val="007E5FB1"/>
    <w:rsid w:val="007E6F16"/>
    <w:rsid w:val="007E6F68"/>
    <w:rsid w:val="007F099F"/>
    <w:rsid w:val="007F4D56"/>
    <w:rsid w:val="0080284D"/>
    <w:rsid w:val="00811C31"/>
    <w:rsid w:val="00825623"/>
    <w:rsid w:val="0083195D"/>
    <w:rsid w:val="008332F5"/>
    <w:rsid w:val="00834BB7"/>
    <w:rsid w:val="00836AE4"/>
    <w:rsid w:val="008373FA"/>
    <w:rsid w:val="00843002"/>
    <w:rsid w:val="008440B0"/>
    <w:rsid w:val="0084436B"/>
    <w:rsid w:val="0084485E"/>
    <w:rsid w:val="00846381"/>
    <w:rsid w:val="008507AC"/>
    <w:rsid w:val="00850AD4"/>
    <w:rsid w:val="00852856"/>
    <w:rsid w:val="00854260"/>
    <w:rsid w:val="00854B52"/>
    <w:rsid w:val="00855FCB"/>
    <w:rsid w:val="0085654F"/>
    <w:rsid w:val="008568EA"/>
    <w:rsid w:val="00857425"/>
    <w:rsid w:val="00864A6D"/>
    <w:rsid w:val="0087061D"/>
    <w:rsid w:val="00871B24"/>
    <w:rsid w:val="00875C62"/>
    <w:rsid w:val="00886D20"/>
    <w:rsid w:val="008909E7"/>
    <w:rsid w:val="00896DAE"/>
    <w:rsid w:val="008A1D41"/>
    <w:rsid w:val="008A39DC"/>
    <w:rsid w:val="008A49D6"/>
    <w:rsid w:val="008A7A99"/>
    <w:rsid w:val="008B355A"/>
    <w:rsid w:val="008B507A"/>
    <w:rsid w:val="008C3915"/>
    <w:rsid w:val="008F261D"/>
    <w:rsid w:val="008F47E3"/>
    <w:rsid w:val="0091490E"/>
    <w:rsid w:val="00917A6B"/>
    <w:rsid w:val="00921CFC"/>
    <w:rsid w:val="0092497A"/>
    <w:rsid w:val="00926FA6"/>
    <w:rsid w:val="009342F1"/>
    <w:rsid w:val="00935458"/>
    <w:rsid w:val="009368B2"/>
    <w:rsid w:val="00951241"/>
    <w:rsid w:val="00953D86"/>
    <w:rsid w:val="00956915"/>
    <w:rsid w:val="00957D8D"/>
    <w:rsid w:val="009605FA"/>
    <w:rsid w:val="00971989"/>
    <w:rsid w:val="00981A3B"/>
    <w:rsid w:val="009A13CC"/>
    <w:rsid w:val="009A2ADD"/>
    <w:rsid w:val="009A4778"/>
    <w:rsid w:val="009A5A1E"/>
    <w:rsid w:val="009B1FA7"/>
    <w:rsid w:val="009B31DE"/>
    <w:rsid w:val="009D131F"/>
    <w:rsid w:val="009D7E29"/>
    <w:rsid w:val="009E2485"/>
    <w:rsid w:val="009E3923"/>
    <w:rsid w:val="009E565C"/>
    <w:rsid w:val="00A01FD6"/>
    <w:rsid w:val="00A030EF"/>
    <w:rsid w:val="00A16CAC"/>
    <w:rsid w:val="00A22057"/>
    <w:rsid w:val="00A26EC4"/>
    <w:rsid w:val="00A513AB"/>
    <w:rsid w:val="00A54928"/>
    <w:rsid w:val="00A5659B"/>
    <w:rsid w:val="00A57677"/>
    <w:rsid w:val="00A60BB4"/>
    <w:rsid w:val="00A62A1D"/>
    <w:rsid w:val="00A63DC7"/>
    <w:rsid w:val="00A82B11"/>
    <w:rsid w:val="00A8436D"/>
    <w:rsid w:val="00A9528D"/>
    <w:rsid w:val="00A9739B"/>
    <w:rsid w:val="00AA2ABB"/>
    <w:rsid w:val="00AA60D6"/>
    <w:rsid w:val="00AB50D8"/>
    <w:rsid w:val="00AC3D7D"/>
    <w:rsid w:val="00AD1159"/>
    <w:rsid w:val="00AD4129"/>
    <w:rsid w:val="00AD7155"/>
    <w:rsid w:val="00AE018F"/>
    <w:rsid w:val="00AE544A"/>
    <w:rsid w:val="00AE5D80"/>
    <w:rsid w:val="00AE7E12"/>
    <w:rsid w:val="00AF0880"/>
    <w:rsid w:val="00AF2D9E"/>
    <w:rsid w:val="00B00C73"/>
    <w:rsid w:val="00B0354D"/>
    <w:rsid w:val="00B0727D"/>
    <w:rsid w:val="00B16316"/>
    <w:rsid w:val="00B17143"/>
    <w:rsid w:val="00B21ED7"/>
    <w:rsid w:val="00B2612A"/>
    <w:rsid w:val="00B401E6"/>
    <w:rsid w:val="00B4329C"/>
    <w:rsid w:val="00B43BB9"/>
    <w:rsid w:val="00B520E9"/>
    <w:rsid w:val="00B54C71"/>
    <w:rsid w:val="00B6250C"/>
    <w:rsid w:val="00B655B3"/>
    <w:rsid w:val="00B66B51"/>
    <w:rsid w:val="00B66E7E"/>
    <w:rsid w:val="00B70B10"/>
    <w:rsid w:val="00B73066"/>
    <w:rsid w:val="00B80345"/>
    <w:rsid w:val="00B86F85"/>
    <w:rsid w:val="00B91A82"/>
    <w:rsid w:val="00B91BD9"/>
    <w:rsid w:val="00BA0E97"/>
    <w:rsid w:val="00BA1826"/>
    <w:rsid w:val="00BA19B8"/>
    <w:rsid w:val="00BA3137"/>
    <w:rsid w:val="00BA61C7"/>
    <w:rsid w:val="00BB1986"/>
    <w:rsid w:val="00BB219D"/>
    <w:rsid w:val="00BC19D7"/>
    <w:rsid w:val="00BC6C56"/>
    <w:rsid w:val="00BC7FBF"/>
    <w:rsid w:val="00BE19C0"/>
    <w:rsid w:val="00BE30AE"/>
    <w:rsid w:val="00BE5BDC"/>
    <w:rsid w:val="00BF6C6D"/>
    <w:rsid w:val="00BF7CF6"/>
    <w:rsid w:val="00C04355"/>
    <w:rsid w:val="00C06766"/>
    <w:rsid w:val="00C10B94"/>
    <w:rsid w:val="00C117A8"/>
    <w:rsid w:val="00C1440B"/>
    <w:rsid w:val="00C15EAF"/>
    <w:rsid w:val="00C15F28"/>
    <w:rsid w:val="00C17BA2"/>
    <w:rsid w:val="00C2168A"/>
    <w:rsid w:val="00C3272E"/>
    <w:rsid w:val="00C33218"/>
    <w:rsid w:val="00C36B1A"/>
    <w:rsid w:val="00C44690"/>
    <w:rsid w:val="00C4648F"/>
    <w:rsid w:val="00C51941"/>
    <w:rsid w:val="00C5310B"/>
    <w:rsid w:val="00C66263"/>
    <w:rsid w:val="00C7134A"/>
    <w:rsid w:val="00C7316A"/>
    <w:rsid w:val="00C74233"/>
    <w:rsid w:val="00C754D5"/>
    <w:rsid w:val="00C755CB"/>
    <w:rsid w:val="00C76D4B"/>
    <w:rsid w:val="00C817BA"/>
    <w:rsid w:val="00C87FFC"/>
    <w:rsid w:val="00C900A9"/>
    <w:rsid w:val="00C909E2"/>
    <w:rsid w:val="00C927E9"/>
    <w:rsid w:val="00C9306D"/>
    <w:rsid w:val="00C978A4"/>
    <w:rsid w:val="00CA05E9"/>
    <w:rsid w:val="00CA3B66"/>
    <w:rsid w:val="00CA599D"/>
    <w:rsid w:val="00CA5FF4"/>
    <w:rsid w:val="00CB700A"/>
    <w:rsid w:val="00CC02FB"/>
    <w:rsid w:val="00CC4D32"/>
    <w:rsid w:val="00CC6251"/>
    <w:rsid w:val="00CC6DBC"/>
    <w:rsid w:val="00CD56FE"/>
    <w:rsid w:val="00CE1F5B"/>
    <w:rsid w:val="00CE57C2"/>
    <w:rsid w:val="00CE78A6"/>
    <w:rsid w:val="00CF2CBF"/>
    <w:rsid w:val="00D02A16"/>
    <w:rsid w:val="00D02C68"/>
    <w:rsid w:val="00D10CF2"/>
    <w:rsid w:val="00D14988"/>
    <w:rsid w:val="00D15F89"/>
    <w:rsid w:val="00D171FA"/>
    <w:rsid w:val="00D173DB"/>
    <w:rsid w:val="00D2439B"/>
    <w:rsid w:val="00D30A8B"/>
    <w:rsid w:val="00D356A2"/>
    <w:rsid w:val="00D365F9"/>
    <w:rsid w:val="00D4110A"/>
    <w:rsid w:val="00D43F22"/>
    <w:rsid w:val="00D65E93"/>
    <w:rsid w:val="00D75567"/>
    <w:rsid w:val="00D76311"/>
    <w:rsid w:val="00D7719F"/>
    <w:rsid w:val="00D80137"/>
    <w:rsid w:val="00D80FB1"/>
    <w:rsid w:val="00D84D96"/>
    <w:rsid w:val="00D8503C"/>
    <w:rsid w:val="00D86D0F"/>
    <w:rsid w:val="00D96D9D"/>
    <w:rsid w:val="00DA7530"/>
    <w:rsid w:val="00DB713C"/>
    <w:rsid w:val="00DC1309"/>
    <w:rsid w:val="00DD02D4"/>
    <w:rsid w:val="00DD22F3"/>
    <w:rsid w:val="00DD3152"/>
    <w:rsid w:val="00DD4009"/>
    <w:rsid w:val="00DD4CA9"/>
    <w:rsid w:val="00DD6247"/>
    <w:rsid w:val="00DE4BC9"/>
    <w:rsid w:val="00DF30EF"/>
    <w:rsid w:val="00DF5E3F"/>
    <w:rsid w:val="00DF60D0"/>
    <w:rsid w:val="00E00D73"/>
    <w:rsid w:val="00E039DC"/>
    <w:rsid w:val="00E06947"/>
    <w:rsid w:val="00E14267"/>
    <w:rsid w:val="00E146FF"/>
    <w:rsid w:val="00E17692"/>
    <w:rsid w:val="00E20070"/>
    <w:rsid w:val="00E24CD9"/>
    <w:rsid w:val="00E25378"/>
    <w:rsid w:val="00E30403"/>
    <w:rsid w:val="00E31B7A"/>
    <w:rsid w:val="00E338DC"/>
    <w:rsid w:val="00E33DC5"/>
    <w:rsid w:val="00E421D1"/>
    <w:rsid w:val="00E44DA5"/>
    <w:rsid w:val="00E50BC7"/>
    <w:rsid w:val="00E536CB"/>
    <w:rsid w:val="00E56DE8"/>
    <w:rsid w:val="00E57CD7"/>
    <w:rsid w:val="00E626C6"/>
    <w:rsid w:val="00E75027"/>
    <w:rsid w:val="00E75746"/>
    <w:rsid w:val="00E873A9"/>
    <w:rsid w:val="00E87846"/>
    <w:rsid w:val="00E93BB8"/>
    <w:rsid w:val="00EB5458"/>
    <w:rsid w:val="00EC5613"/>
    <w:rsid w:val="00ED017B"/>
    <w:rsid w:val="00EE0A60"/>
    <w:rsid w:val="00EE2797"/>
    <w:rsid w:val="00EE4DCE"/>
    <w:rsid w:val="00EE5049"/>
    <w:rsid w:val="00EE7CCF"/>
    <w:rsid w:val="00F04672"/>
    <w:rsid w:val="00F07C1C"/>
    <w:rsid w:val="00F17286"/>
    <w:rsid w:val="00F20138"/>
    <w:rsid w:val="00F21655"/>
    <w:rsid w:val="00F377F5"/>
    <w:rsid w:val="00F711C6"/>
    <w:rsid w:val="00F71F75"/>
    <w:rsid w:val="00F74BB7"/>
    <w:rsid w:val="00F83718"/>
    <w:rsid w:val="00F92849"/>
    <w:rsid w:val="00F96105"/>
    <w:rsid w:val="00FA2B7E"/>
    <w:rsid w:val="00FA4F9E"/>
    <w:rsid w:val="00FA5343"/>
    <w:rsid w:val="00FA793E"/>
    <w:rsid w:val="00FB1215"/>
    <w:rsid w:val="00FC0EC0"/>
    <w:rsid w:val="00FC322E"/>
    <w:rsid w:val="00FC41BC"/>
    <w:rsid w:val="00FC6708"/>
    <w:rsid w:val="00FD42BB"/>
    <w:rsid w:val="00FE4497"/>
    <w:rsid w:val="00FE6786"/>
    <w:rsid w:val="00FE76F4"/>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A148E"/>
  <w15:docId w15:val="{FAC8DDFA-0F36-483D-BFE5-ACDF65E1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55F4"/>
    <w:pPr>
      <w:spacing w:after="200" w:line="276" w:lineRule="auto"/>
    </w:pPr>
    <w:rPr>
      <w:sz w:val="22"/>
      <w:szCs w:val="22"/>
      <w:lang w:eastAsia="en-US"/>
    </w:rPr>
  </w:style>
  <w:style w:type="paragraph" w:styleId="Nagwek1">
    <w:name w:val="heading 1"/>
    <w:basedOn w:val="Normalny"/>
    <w:next w:val="Normalny"/>
    <w:link w:val="Nagwek1Znak"/>
    <w:uiPriority w:val="9"/>
    <w:qFormat/>
    <w:rsid w:val="0045127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FE0A30"/>
    <w:pPr>
      <w:keepNext/>
      <w:keepLines/>
      <w:spacing w:before="40" w:after="0" w:line="240" w:lineRule="auto"/>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B17143"/>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semiHidden/>
    <w:qFormat/>
    <w:rsid w:val="00DF6D8F"/>
    <w:rPr>
      <w:rFonts w:ascii="Times New Roman" w:eastAsia="Times New Roman" w:hAnsi="Times New Roman" w:cs="Times New Roman"/>
      <w:sz w:val="24"/>
      <w:szCs w:val="24"/>
      <w:lang w:eastAsia="pl-PL"/>
    </w:rPr>
  </w:style>
  <w:style w:type="character" w:customStyle="1" w:styleId="TekstdymkaZnak">
    <w:name w:val="Tekst dymka Znak"/>
    <w:link w:val="Tekstdymka"/>
    <w:uiPriority w:val="99"/>
    <w:semiHidden/>
    <w:qFormat/>
    <w:rsid w:val="00DF6D8F"/>
    <w:rPr>
      <w:rFonts w:ascii="Tahoma" w:hAnsi="Tahoma" w:cs="Tahoma"/>
      <w:sz w:val="16"/>
      <w:szCs w:val="16"/>
    </w:rPr>
  </w:style>
  <w:style w:type="character" w:styleId="Pogrubienie">
    <w:name w:val="Strong"/>
    <w:uiPriority w:val="22"/>
    <w:qFormat/>
    <w:rsid w:val="00DE2EBF"/>
    <w:rPr>
      <w:rFonts w:cs="Times New Roman"/>
      <w:b/>
    </w:rPr>
  </w:style>
  <w:style w:type="character" w:customStyle="1" w:styleId="WW8Num22z4">
    <w:name w:val="WW8Num22z4"/>
    <w:qFormat/>
    <w:rsid w:val="00DE2EBF"/>
    <w:rPr>
      <w:rFonts w:ascii="Courier New" w:hAnsi="Courier New" w:cs="Courier New"/>
    </w:rPr>
  </w:style>
  <w:style w:type="character" w:customStyle="1" w:styleId="Tekstpodstawowywcity3Znak">
    <w:name w:val="Tekst podstawowy wcięty 3 Znak"/>
    <w:link w:val="Tekstpodstawowywcity3"/>
    <w:semiHidden/>
    <w:qFormat/>
    <w:rsid w:val="00DE2EBF"/>
    <w:rPr>
      <w:rFonts w:ascii="Times New Roman" w:eastAsia="Times New Roman" w:hAnsi="Times New Roman" w:cs="Times New Roman"/>
      <w:bCs/>
      <w:sz w:val="24"/>
      <w:szCs w:val="24"/>
      <w:lang w:eastAsia="pl-PL"/>
    </w:rPr>
  </w:style>
  <w:style w:type="character" w:customStyle="1" w:styleId="TekstpodstawowyZnak">
    <w:name w:val="Tekst podstawowy Znak"/>
    <w:link w:val="Tekstpodstawowy"/>
    <w:semiHidden/>
    <w:qFormat/>
    <w:rsid w:val="00DE2EBF"/>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3542DD"/>
  </w:style>
  <w:style w:type="character" w:customStyle="1" w:styleId="czeinternetowe">
    <w:name w:val="Łącze internetowe"/>
    <w:uiPriority w:val="99"/>
    <w:unhideWhenUsed/>
    <w:rsid w:val="006207D2"/>
    <w:rPr>
      <w:color w:val="0000FF"/>
      <w:u w:val="single"/>
    </w:rPr>
  </w:style>
  <w:style w:type="character" w:customStyle="1" w:styleId="Nagwek2Znak">
    <w:name w:val="Nagłówek 2 Znak"/>
    <w:link w:val="Nagwek2"/>
    <w:uiPriority w:val="9"/>
    <w:qFormat/>
    <w:rsid w:val="00FE0A30"/>
    <w:rPr>
      <w:rFonts w:ascii="Cambria" w:eastAsia="Times New Roman" w:hAnsi="Cambria" w:cs="Times New Roman"/>
      <w:color w:val="365F91"/>
      <w:sz w:val="26"/>
      <w:szCs w:val="26"/>
    </w:rPr>
  </w:style>
  <w:style w:type="character" w:styleId="Odwoaniedokomentarza">
    <w:name w:val="annotation reference"/>
    <w:uiPriority w:val="99"/>
    <w:semiHidden/>
    <w:unhideWhenUsed/>
    <w:qFormat/>
    <w:rsid w:val="00FC6EFF"/>
    <w:rPr>
      <w:sz w:val="16"/>
      <w:szCs w:val="16"/>
    </w:rPr>
  </w:style>
  <w:style w:type="character" w:customStyle="1" w:styleId="TekstkomentarzaZnak">
    <w:name w:val="Tekst komentarza Znak"/>
    <w:link w:val="Tekstkomentarza"/>
    <w:uiPriority w:val="99"/>
    <w:semiHidden/>
    <w:qFormat/>
    <w:rsid w:val="00FC6EFF"/>
    <w:rPr>
      <w:sz w:val="20"/>
      <w:szCs w:val="20"/>
    </w:rPr>
  </w:style>
  <w:style w:type="character" w:customStyle="1" w:styleId="TematkomentarzaZnak">
    <w:name w:val="Temat komentarza Znak"/>
    <w:link w:val="Tematkomentarza"/>
    <w:uiPriority w:val="99"/>
    <w:semiHidden/>
    <w:qFormat/>
    <w:rsid w:val="00FC6EFF"/>
    <w:rPr>
      <w:b/>
      <w:bCs/>
      <w:sz w:val="20"/>
      <w:szCs w:val="20"/>
    </w:rPr>
  </w:style>
  <w:style w:type="character" w:customStyle="1" w:styleId="ZwykytekstZnak">
    <w:name w:val="Zwykły tekst Znak"/>
    <w:link w:val="Zwykytekst"/>
    <w:uiPriority w:val="99"/>
    <w:qFormat/>
    <w:rsid w:val="00721121"/>
    <w:rPr>
      <w:rFonts w:ascii="Calibri" w:hAnsi="Calibri" w:cs="Times New Roman"/>
    </w:rPr>
  </w:style>
  <w:style w:type="character" w:customStyle="1" w:styleId="TekstprzypisudolnegoZnak">
    <w:name w:val="Tekst przypisu dolnego Znak"/>
    <w:link w:val="Tekstprzypisudolnego"/>
    <w:uiPriority w:val="99"/>
    <w:semiHidden/>
    <w:qFormat/>
    <w:rsid w:val="00C12A3B"/>
    <w:rPr>
      <w:sz w:val="20"/>
      <w:szCs w:val="20"/>
    </w:rPr>
  </w:style>
  <w:style w:type="character" w:customStyle="1" w:styleId="Zakotwiczenieprzypisudolnego">
    <w:name w:val="Zakotwiczenie przypisu dolnego"/>
    <w:rsid w:val="00B0727D"/>
    <w:rPr>
      <w:vertAlign w:val="superscript"/>
    </w:rPr>
  </w:style>
  <w:style w:type="character" w:customStyle="1" w:styleId="FootnoteCharacters">
    <w:name w:val="Footnote Characters"/>
    <w:uiPriority w:val="99"/>
    <w:semiHidden/>
    <w:unhideWhenUsed/>
    <w:qFormat/>
    <w:rsid w:val="00C12A3B"/>
    <w:rPr>
      <w:vertAlign w:val="superscript"/>
    </w:rPr>
  </w:style>
  <w:style w:type="character" w:customStyle="1" w:styleId="address">
    <w:name w:val="address"/>
    <w:basedOn w:val="Domylnaczcionkaakapitu"/>
    <w:qFormat/>
    <w:rsid w:val="00C52344"/>
  </w:style>
  <w:style w:type="paragraph" w:styleId="Nagwek">
    <w:name w:val="header"/>
    <w:basedOn w:val="Normalny"/>
    <w:next w:val="Tekstpodstawowy"/>
    <w:link w:val="NagwekZnak"/>
    <w:semiHidden/>
    <w:rsid w:val="00DF6D8F"/>
    <w:pPr>
      <w:tabs>
        <w:tab w:val="center" w:pos="4536"/>
        <w:tab w:val="right" w:pos="9072"/>
      </w:tabs>
      <w:spacing w:after="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semiHidden/>
    <w:rsid w:val="00DE2EBF"/>
    <w:pPr>
      <w:spacing w:after="120" w:line="240" w:lineRule="auto"/>
    </w:pPr>
    <w:rPr>
      <w:rFonts w:ascii="Times New Roman" w:eastAsia="Times New Roman" w:hAnsi="Times New Roman"/>
      <w:sz w:val="24"/>
      <w:szCs w:val="24"/>
      <w:lang w:eastAsia="pl-PL"/>
    </w:rPr>
  </w:style>
  <w:style w:type="paragraph" w:styleId="Lista">
    <w:name w:val="List"/>
    <w:basedOn w:val="Tekstpodstawowy"/>
    <w:rsid w:val="00B0727D"/>
    <w:rPr>
      <w:rFonts w:cs="Lucida Sans"/>
    </w:rPr>
  </w:style>
  <w:style w:type="paragraph" w:styleId="Legenda">
    <w:name w:val="caption"/>
    <w:basedOn w:val="Normalny"/>
    <w:qFormat/>
    <w:rsid w:val="00B0727D"/>
    <w:pPr>
      <w:suppressLineNumbers/>
      <w:spacing w:before="120" w:after="120"/>
    </w:pPr>
    <w:rPr>
      <w:rFonts w:cs="Lucida Sans"/>
      <w:i/>
      <w:iCs/>
      <w:sz w:val="24"/>
      <w:szCs w:val="24"/>
    </w:rPr>
  </w:style>
  <w:style w:type="paragraph" w:customStyle="1" w:styleId="Indeks">
    <w:name w:val="Indeks"/>
    <w:basedOn w:val="Normalny"/>
    <w:qFormat/>
    <w:rsid w:val="00B0727D"/>
    <w:pPr>
      <w:suppressLineNumbers/>
    </w:pPr>
    <w:rPr>
      <w:rFonts w:cs="Lucida Sans"/>
    </w:rPr>
  </w:style>
  <w:style w:type="paragraph" w:customStyle="1" w:styleId="Gwkaistopka">
    <w:name w:val="Główka i stopka"/>
    <w:basedOn w:val="Normalny"/>
    <w:qFormat/>
    <w:rsid w:val="00B0727D"/>
  </w:style>
  <w:style w:type="paragraph" w:styleId="Tekstdymka">
    <w:name w:val="Balloon Text"/>
    <w:basedOn w:val="Normalny"/>
    <w:link w:val="TekstdymkaZnak"/>
    <w:uiPriority w:val="99"/>
    <w:semiHidden/>
    <w:unhideWhenUsed/>
    <w:qFormat/>
    <w:rsid w:val="00DF6D8F"/>
    <w:pPr>
      <w:spacing w:after="0" w:line="240" w:lineRule="auto"/>
    </w:pPr>
    <w:rPr>
      <w:rFonts w:ascii="Tahoma" w:hAnsi="Tahoma"/>
      <w:sz w:val="16"/>
      <w:szCs w:val="16"/>
    </w:rPr>
  </w:style>
  <w:style w:type="paragraph" w:customStyle="1" w:styleId="Default">
    <w:name w:val="Default"/>
    <w:qFormat/>
    <w:rsid w:val="00AC3D84"/>
    <w:rPr>
      <w:rFonts w:eastAsia="Times New Roman" w:cs="Calibri"/>
      <w:color w:val="000000"/>
      <w:sz w:val="24"/>
      <w:szCs w:val="24"/>
    </w:rPr>
  </w:style>
  <w:style w:type="paragraph" w:customStyle="1" w:styleId="Styl1">
    <w:name w:val="Styl1"/>
    <w:basedOn w:val="Normalny"/>
    <w:next w:val="Listapunktowana2"/>
    <w:autoRedefine/>
    <w:qFormat/>
    <w:rsid w:val="00503E2A"/>
    <w:pPr>
      <w:tabs>
        <w:tab w:val="left" w:pos="1134"/>
      </w:tabs>
      <w:spacing w:after="120" w:line="240" w:lineRule="auto"/>
      <w:ind w:left="993" w:hanging="426"/>
      <w:jc w:val="both"/>
    </w:pPr>
    <w:rPr>
      <w:rFonts w:eastAsia="Times New Roman"/>
      <w:color w:val="FF0000"/>
      <w:lang w:eastAsia="pl-PL"/>
    </w:rPr>
  </w:style>
  <w:style w:type="paragraph" w:styleId="Tekstpodstawowywcity3">
    <w:name w:val="Body Text Indent 3"/>
    <w:basedOn w:val="Normalny"/>
    <w:link w:val="Tekstpodstawowywcity3Znak"/>
    <w:semiHidden/>
    <w:qFormat/>
    <w:rsid w:val="00DE2EBF"/>
    <w:pPr>
      <w:spacing w:after="120"/>
      <w:ind w:left="540"/>
      <w:jc w:val="both"/>
    </w:pPr>
    <w:rPr>
      <w:rFonts w:ascii="Times New Roman" w:eastAsia="Times New Roman" w:hAnsi="Times New Roman"/>
      <w:bCs/>
      <w:sz w:val="24"/>
      <w:szCs w:val="24"/>
      <w:lang w:eastAsia="pl-PL"/>
    </w:rPr>
  </w:style>
  <w:style w:type="paragraph" w:styleId="Listapunktowana2">
    <w:name w:val="List Bullet 2"/>
    <w:basedOn w:val="Normalny"/>
    <w:uiPriority w:val="99"/>
    <w:semiHidden/>
    <w:unhideWhenUsed/>
    <w:qFormat/>
    <w:rsid w:val="00DE2EBF"/>
    <w:pPr>
      <w:tabs>
        <w:tab w:val="left" w:pos="720"/>
      </w:tabs>
      <w:ind w:left="720" w:hanging="360"/>
      <w:contextualSpacing/>
    </w:pPr>
  </w:style>
  <w:style w:type="paragraph" w:styleId="Stopka">
    <w:name w:val="footer"/>
    <w:basedOn w:val="Normalny"/>
    <w:link w:val="StopkaZnak"/>
    <w:uiPriority w:val="99"/>
    <w:unhideWhenUsed/>
    <w:rsid w:val="003542DD"/>
    <w:pPr>
      <w:tabs>
        <w:tab w:val="center" w:pos="4536"/>
        <w:tab w:val="right" w:pos="9072"/>
      </w:tabs>
      <w:spacing w:after="0" w:line="240" w:lineRule="auto"/>
    </w:pPr>
  </w:style>
  <w:style w:type="paragraph" w:styleId="Akapitzlist">
    <w:name w:val="List Paragraph"/>
    <w:basedOn w:val="Normalny"/>
    <w:uiPriority w:val="34"/>
    <w:qFormat/>
    <w:rsid w:val="006207D2"/>
    <w:pPr>
      <w:ind w:left="720"/>
      <w:contextualSpacing/>
    </w:pPr>
  </w:style>
  <w:style w:type="paragraph" w:styleId="Tekstkomentarza">
    <w:name w:val="annotation text"/>
    <w:basedOn w:val="Normalny"/>
    <w:link w:val="TekstkomentarzaZnak"/>
    <w:uiPriority w:val="99"/>
    <w:semiHidden/>
    <w:unhideWhenUsed/>
    <w:qFormat/>
    <w:rsid w:val="00FC6EFF"/>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C6EFF"/>
    <w:rPr>
      <w:b/>
      <w:bCs/>
    </w:rPr>
  </w:style>
  <w:style w:type="paragraph" w:styleId="Zwykytekst">
    <w:name w:val="Plain Text"/>
    <w:basedOn w:val="Normalny"/>
    <w:link w:val="ZwykytekstZnak"/>
    <w:uiPriority w:val="99"/>
    <w:unhideWhenUsed/>
    <w:qFormat/>
    <w:rsid w:val="00721121"/>
    <w:pPr>
      <w:spacing w:after="0" w:line="240" w:lineRule="auto"/>
    </w:pPr>
    <w:rPr>
      <w:sz w:val="20"/>
      <w:szCs w:val="20"/>
    </w:rPr>
  </w:style>
  <w:style w:type="paragraph" w:styleId="Bezodstpw">
    <w:name w:val="No Spacing"/>
    <w:uiPriority w:val="1"/>
    <w:qFormat/>
    <w:rsid w:val="00E91EC0"/>
    <w:rPr>
      <w:sz w:val="22"/>
      <w:szCs w:val="22"/>
      <w:lang w:eastAsia="en-US"/>
    </w:rPr>
  </w:style>
  <w:style w:type="paragraph" w:styleId="Tekstprzypisudolnego">
    <w:name w:val="footnote text"/>
    <w:basedOn w:val="Normalny"/>
    <w:link w:val="TekstprzypisudolnegoZnak"/>
    <w:uiPriority w:val="99"/>
    <w:semiHidden/>
    <w:unhideWhenUsed/>
    <w:rsid w:val="00C12A3B"/>
    <w:pPr>
      <w:spacing w:after="0" w:line="240" w:lineRule="auto"/>
    </w:pPr>
    <w:rPr>
      <w:sz w:val="20"/>
      <w:szCs w:val="20"/>
    </w:rPr>
  </w:style>
  <w:style w:type="table" w:styleId="Tabela-Siatka">
    <w:name w:val="Table Grid"/>
    <w:basedOn w:val="Standardowy"/>
    <w:uiPriority w:val="39"/>
    <w:rsid w:val="00354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110E62"/>
    <w:rPr>
      <w:color w:val="0000FF"/>
      <w:u w:val="single"/>
    </w:rPr>
  </w:style>
  <w:style w:type="character" w:customStyle="1" w:styleId="Nagwek1Znak">
    <w:name w:val="Nagłówek 1 Znak"/>
    <w:link w:val="Nagwek1"/>
    <w:uiPriority w:val="9"/>
    <w:rsid w:val="0045127A"/>
    <w:rPr>
      <w:rFonts w:ascii="Cambria" w:eastAsia="Times New Roman" w:hAnsi="Cambria" w:cs="Times New Roman"/>
      <w:b/>
      <w:bCs/>
      <w:kern w:val="32"/>
      <w:sz w:val="32"/>
      <w:szCs w:val="32"/>
      <w:lang w:eastAsia="en-US"/>
    </w:rPr>
  </w:style>
  <w:style w:type="paragraph" w:customStyle="1" w:styleId="Podrozdzia">
    <w:name w:val="Podrozdział"/>
    <w:basedOn w:val="Normalny"/>
    <w:link w:val="PodrozdziaZnak"/>
    <w:qFormat/>
    <w:rsid w:val="0045127A"/>
    <w:rPr>
      <w:rFonts w:ascii="Times New Roman" w:hAnsi="Times New Roman"/>
      <w:b/>
      <w:sz w:val="24"/>
      <w:lang w:val="en-GB"/>
    </w:rPr>
  </w:style>
  <w:style w:type="character" w:customStyle="1" w:styleId="PodrozdziaZnak">
    <w:name w:val="Podrozdział Znak"/>
    <w:link w:val="Podrozdzia"/>
    <w:rsid w:val="0045127A"/>
    <w:rPr>
      <w:rFonts w:ascii="Times New Roman" w:hAnsi="Times New Roman" w:cs="Arial"/>
      <w:b/>
      <w:sz w:val="24"/>
      <w:szCs w:val="22"/>
      <w:lang w:val="en-GB" w:eastAsia="en-US"/>
    </w:rPr>
  </w:style>
  <w:style w:type="paragraph" w:customStyle="1" w:styleId="Nagwekpodrozdziau">
    <w:name w:val="Nagłówek podrozdziału"/>
    <w:basedOn w:val="Normalny"/>
    <w:link w:val="NagwekpodrozdziauZnak"/>
    <w:qFormat/>
    <w:rsid w:val="0045127A"/>
    <w:rPr>
      <w:rFonts w:ascii="Times New Roman" w:hAnsi="Times New Roman"/>
      <w:b/>
      <w:sz w:val="24"/>
      <w:lang w:val="en-GB"/>
    </w:rPr>
  </w:style>
  <w:style w:type="character" w:customStyle="1" w:styleId="NagwekpodrozdziauZnak">
    <w:name w:val="Nagłówek podrozdziału Znak"/>
    <w:link w:val="Nagwekpodrozdziau"/>
    <w:rsid w:val="0045127A"/>
    <w:rPr>
      <w:rFonts w:ascii="Times New Roman" w:hAnsi="Times New Roman" w:cs="Arial"/>
      <w:b/>
      <w:sz w:val="24"/>
      <w:szCs w:val="22"/>
      <w:lang w:val="en-GB" w:eastAsia="en-US"/>
    </w:rPr>
  </w:style>
  <w:style w:type="character" w:customStyle="1" w:styleId="Nierozpoznanawzmianka1">
    <w:name w:val="Nierozpoznana wzmianka1"/>
    <w:uiPriority w:val="99"/>
    <w:semiHidden/>
    <w:unhideWhenUsed/>
    <w:rsid w:val="0045127A"/>
    <w:rPr>
      <w:color w:val="605E5C"/>
      <w:shd w:val="clear" w:color="auto" w:fill="E1DFDD"/>
    </w:rPr>
  </w:style>
  <w:style w:type="character" w:styleId="Uwydatnienie">
    <w:name w:val="Emphasis"/>
    <w:uiPriority w:val="20"/>
    <w:qFormat/>
    <w:rsid w:val="0045127A"/>
    <w:rPr>
      <w:i/>
      <w:iCs/>
    </w:rPr>
  </w:style>
  <w:style w:type="character" w:styleId="UyteHipercze">
    <w:name w:val="FollowedHyperlink"/>
    <w:uiPriority w:val="99"/>
    <w:semiHidden/>
    <w:unhideWhenUsed/>
    <w:rsid w:val="0045127A"/>
    <w:rPr>
      <w:color w:val="954F72"/>
      <w:u w:val="single"/>
    </w:rPr>
  </w:style>
  <w:style w:type="character" w:customStyle="1" w:styleId="messagedialog">
    <w:name w:val="messagedialog"/>
    <w:rsid w:val="0045127A"/>
  </w:style>
  <w:style w:type="character" w:customStyle="1" w:styleId="Nierozpoznanawzmianka2">
    <w:name w:val="Nierozpoznana wzmianka2"/>
    <w:uiPriority w:val="99"/>
    <w:semiHidden/>
    <w:unhideWhenUsed/>
    <w:rsid w:val="0045127A"/>
    <w:rPr>
      <w:color w:val="605E5C"/>
      <w:shd w:val="clear" w:color="auto" w:fill="E1DFDD"/>
    </w:rPr>
  </w:style>
  <w:style w:type="paragraph" w:styleId="NormalnyWeb">
    <w:name w:val="Normal (Web)"/>
    <w:basedOn w:val="Normalny"/>
    <w:uiPriority w:val="99"/>
    <w:unhideWhenUsed/>
    <w:rsid w:val="007C524B"/>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DD6247"/>
  </w:style>
  <w:style w:type="character" w:customStyle="1" w:styleId="spellingerror">
    <w:name w:val="spellingerror"/>
    <w:rsid w:val="00DD6247"/>
  </w:style>
  <w:style w:type="character" w:customStyle="1" w:styleId="eop">
    <w:name w:val="eop"/>
    <w:rsid w:val="00DD6247"/>
  </w:style>
  <w:style w:type="paragraph" w:styleId="HTML-wstpniesformatowany">
    <w:name w:val="HTML Preformatted"/>
    <w:basedOn w:val="Normalny"/>
    <w:link w:val="HTML-wstpniesformatowanyZnak"/>
    <w:uiPriority w:val="99"/>
    <w:unhideWhenUsed/>
    <w:rsid w:val="001B2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link w:val="HTML-wstpniesformatowany"/>
    <w:uiPriority w:val="99"/>
    <w:rsid w:val="001B2F02"/>
    <w:rPr>
      <w:rFonts w:ascii="Courier New" w:eastAsia="Times New Roman" w:hAnsi="Courier New" w:cs="Courier New"/>
    </w:rPr>
  </w:style>
  <w:style w:type="character" w:customStyle="1" w:styleId="Nagwek3Znak">
    <w:name w:val="Nagłówek 3 Znak"/>
    <w:link w:val="Nagwek3"/>
    <w:uiPriority w:val="9"/>
    <w:semiHidden/>
    <w:rsid w:val="00B17143"/>
    <w:rPr>
      <w:rFonts w:ascii="Calibri Light" w:eastAsia="Times New Roman" w:hAnsi="Calibri Light" w:cs="Times New Roman"/>
      <w:b/>
      <w:bCs/>
      <w:sz w:val="26"/>
      <w:szCs w:val="26"/>
      <w:lang w:eastAsia="en-US"/>
    </w:rPr>
  </w:style>
  <w:style w:type="character" w:customStyle="1" w:styleId="y2iqfc">
    <w:name w:val="y2iqfc"/>
    <w:basedOn w:val="Domylnaczcionkaakapitu"/>
    <w:rsid w:val="00D02C68"/>
  </w:style>
  <w:style w:type="paragraph" w:customStyle="1" w:styleId="TemplateBase">
    <w:name w:val="(Template_Base)"/>
    <w:rsid w:val="00E50BC7"/>
    <w:pPr>
      <w:suppressAutoHyphens/>
      <w:autoSpaceDN w:val="0"/>
      <w:spacing w:after="240" w:line="360" w:lineRule="auto"/>
      <w:textAlignment w:val="baseline"/>
    </w:pPr>
    <w:rPr>
      <w:rFonts w:ascii="Arial" w:eastAsia="Times New Roman" w:hAnsi="Arial" w:cs="Arial"/>
      <w:sz w:val="24"/>
      <w:szCs w:val="24"/>
      <w:lang w:val="en-US" w:eastAsia="en-US"/>
    </w:rPr>
  </w:style>
  <w:style w:type="character" w:customStyle="1" w:styleId="jss514">
    <w:name w:val="jss514"/>
    <w:basedOn w:val="Domylnaczcionkaakapitu"/>
    <w:rsid w:val="00825623"/>
  </w:style>
  <w:style w:type="paragraph" w:customStyle="1" w:styleId="li3">
    <w:name w:val="li3"/>
    <w:basedOn w:val="Normalny"/>
    <w:rsid w:val="0045194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mp-sku-detailsinfo-title">
    <w:name w:val="cmp-sku-details__info-title"/>
    <w:basedOn w:val="Domylnaczcionkaakapitu"/>
    <w:rsid w:val="009D131F"/>
  </w:style>
  <w:style w:type="character" w:customStyle="1" w:styleId="Nierozpoznanawzmianka3">
    <w:name w:val="Nierozpoznana wzmianka3"/>
    <w:basedOn w:val="Domylnaczcionkaakapitu"/>
    <w:uiPriority w:val="99"/>
    <w:semiHidden/>
    <w:unhideWhenUsed/>
    <w:rsid w:val="004F6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525">
      <w:bodyDiv w:val="1"/>
      <w:marLeft w:val="0"/>
      <w:marRight w:val="0"/>
      <w:marTop w:val="0"/>
      <w:marBottom w:val="0"/>
      <w:divBdr>
        <w:top w:val="none" w:sz="0" w:space="0" w:color="auto"/>
        <w:left w:val="none" w:sz="0" w:space="0" w:color="auto"/>
        <w:bottom w:val="none" w:sz="0" w:space="0" w:color="auto"/>
        <w:right w:val="none" w:sz="0" w:space="0" w:color="auto"/>
      </w:divBdr>
    </w:div>
    <w:div w:id="13697555">
      <w:bodyDiv w:val="1"/>
      <w:marLeft w:val="0"/>
      <w:marRight w:val="0"/>
      <w:marTop w:val="0"/>
      <w:marBottom w:val="0"/>
      <w:divBdr>
        <w:top w:val="none" w:sz="0" w:space="0" w:color="auto"/>
        <w:left w:val="none" w:sz="0" w:space="0" w:color="auto"/>
        <w:bottom w:val="none" w:sz="0" w:space="0" w:color="auto"/>
        <w:right w:val="none" w:sz="0" w:space="0" w:color="auto"/>
      </w:divBdr>
    </w:div>
    <w:div w:id="19792212">
      <w:bodyDiv w:val="1"/>
      <w:marLeft w:val="0"/>
      <w:marRight w:val="0"/>
      <w:marTop w:val="0"/>
      <w:marBottom w:val="0"/>
      <w:divBdr>
        <w:top w:val="none" w:sz="0" w:space="0" w:color="auto"/>
        <w:left w:val="none" w:sz="0" w:space="0" w:color="auto"/>
        <w:bottom w:val="none" w:sz="0" w:space="0" w:color="auto"/>
        <w:right w:val="none" w:sz="0" w:space="0" w:color="auto"/>
      </w:divBdr>
    </w:div>
    <w:div w:id="20711812">
      <w:bodyDiv w:val="1"/>
      <w:marLeft w:val="0"/>
      <w:marRight w:val="0"/>
      <w:marTop w:val="0"/>
      <w:marBottom w:val="0"/>
      <w:divBdr>
        <w:top w:val="none" w:sz="0" w:space="0" w:color="auto"/>
        <w:left w:val="none" w:sz="0" w:space="0" w:color="auto"/>
        <w:bottom w:val="none" w:sz="0" w:space="0" w:color="auto"/>
        <w:right w:val="none" w:sz="0" w:space="0" w:color="auto"/>
      </w:divBdr>
    </w:div>
    <w:div w:id="77990431">
      <w:bodyDiv w:val="1"/>
      <w:marLeft w:val="0"/>
      <w:marRight w:val="0"/>
      <w:marTop w:val="0"/>
      <w:marBottom w:val="0"/>
      <w:divBdr>
        <w:top w:val="none" w:sz="0" w:space="0" w:color="auto"/>
        <w:left w:val="none" w:sz="0" w:space="0" w:color="auto"/>
        <w:bottom w:val="none" w:sz="0" w:space="0" w:color="auto"/>
        <w:right w:val="none" w:sz="0" w:space="0" w:color="auto"/>
      </w:divBdr>
    </w:div>
    <w:div w:id="101153213">
      <w:bodyDiv w:val="1"/>
      <w:marLeft w:val="0"/>
      <w:marRight w:val="0"/>
      <w:marTop w:val="0"/>
      <w:marBottom w:val="0"/>
      <w:divBdr>
        <w:top w:val="none" w:sz="0" w:space="0" w:color="auto"/>
        <w:left w:val="none" w:sz="0" w:space="0" w:color="auto"/>
        <w:bottom w:val="none" w:sz="0" w:space="0" w:color="auto"/>
        <w:right w:val="none" w:sz="0" w:space="0" w:color="auto"/>
      </w:divBdr>
    </w:div>
    <w:div w:id="110128590">
      <w:bodyDiv w:val="1"/>
      <w:marLeft w:val="0"/>
      <w:marRight w:val="0"/>
      <w:marTop w:val="0"/>
      <w:marBottom w:val="0"/>
      <w:divBdr>
        <w:top w:val="none" w:sz="0" w:space="0" w:color="auto"/>
        <w:left w:val="none" w:sz="0" w:space="0" w:color="auto"/>
        <w:bottom w:val="none" w:sz="0" w:space="0" w:color="auto"/>
        <w:right w:val="none" w:sz="0" w:space="0" w:color="auto"/>
      </w:divBdr>
    </w:div>
    <w:div w:id="127171209">
      <w:bodyDiv w:val="1"/>
      <w:marLeft w:val="0"/>
      <w:marRight w:val="0"/>
      <w:marTop w:val="0"/>
      <w:marBottom w:val="0"/>
      <w:divBdr>
        <w:top w:val="none" w:sz="0" w:space="0" w:color="auto"/>
        <w:left w:val="none" w:sz="0" w:space="0" w:color="auto"/>
        <w:bottom w:val="none" w:sz="0" w:space="0" w:color="auto"/>
        <w:right w:val="none" w:sz="0" w:space="0" w:color="auto"/>
      </w:divBdr>
    </w:div>
    <w:div w:id="136580910">
      <w:bodyDiv w:val="1"/>
      <w:marLeft w:val="0"/>
      <w:marRight w:val="0"/>
      <w:marTop w:val="0"/>
      <w:marBottom w:val="0"/>
      <w:divBdr>
        <w:top w:val="none" w:sz="0" w:space="0" w:color="auto"/>
        <w:left w:val="none" w:sz="0" w:space="0" w:color="auto"/>
        <w:bottom w:val="none" w:sz="0" w:space="0" w:color="auto"/>
        <w:right w:val="none" w:sz="0" w:space="0" w:color="auto"/>
      </w:divBdr>
    </w:div>
    <w:div w:id="136797898">
      <w:bodyDiv w:val="1"/>
      <w:marLeft w:val="0"/>
      <w:marRight w:val="0"/>
      <w:marTop w:val="0"/>
      <w:marBottom w:val="0"/>
      <w:divBdr>
        <w:top w:val="none" w:sz="0" w:space="0" w:color="auto"/>
        <w:left w:val="none" w:sz="0" w:space="0" w:color="auto"/>
        <w:bottom w:val="none" w:sz="0" w:space="0" w:color="auto"/>
        <w:right w:val="none" w:sz="0" w:space="0" w:color="auto"/>
      </w:divBdr>
    </w:div>
    <w:div w:id="138960785">
      <w:bodyDiv w:val="1"/>
      <w:marLeft w:val="0"/>
      <w:marRight w:val="0"/>
      <w:marTop w:val="0"/>
      <w:marBottom w:val="0"/>
      <w:divBdr>
        <w:top w:val="none" w:sz="0" w:space="0" w:color="auto"/>
        <w:left w:val="none" w:sz="0" w:space="0" w:color="auto"/>
        <w:bottom w:val="none" w:sz="0" w:space="0" w:color="auto"/>
        <w:right w:val="none" w:sz="0" w:space="0" w:color="auto"/>
      </w:divBdr>
    </w:div>
    <w:div w:id="139734705">
      <w:bodyDiv w:val="1"/>
      <w:marLeft w:val="0"/>
      <w:marRight w:val="0"/>
      <w:marTop w:val="0"/>
      <w:marBottom w:val="0"/>
      <w:divBdr>
        <w:top w:val="none" w:sz="0" w:space="0" w:color="auto"/>
        <w:left w:val="none" w:sz="0" w:space="0" w:color="auto"/>
        <w:bottom w:val="none" w:sz="0" w:space="0" w:color="auto"/>
        <w:right w:val="none" w:sz="0" w:space="0" w:color="auto"/>
      </w:divBdr>
    </w:div>
    <w:div w:id="179009870">
      <w:bodyDiv w:val="1"/>
      <w:marLeft w:val="0"/>
      <w:marRight w:val="0"/>
      <w:marTop w:val="0"/>
      <w:marBottom w:val="0"/>
      <w:divBdr>
        <w:top w:val="none" w:sz="0" w:space="0" w:color="auto"/>
        <w:left w:val="none" w:sz="0" w:space="0" w:color="auto"/>
        <w:bottom w:val="none" w:sz="0" w:space="0" w:color="auto"/>
        <w:right w:val="none" w:sz="0" w:space="0" w:color="auto"/>
      </w:divBdr>
    </w:div>
    <w:div w:id="179592744">
      <w:bodyDiv w:val="1"/>
      <w:marLeft w:val="0"/>
      <w:marRight w:val="0"/>
      <w:marTop w:val="0"/>
      <w:marBottom w:val="0"/>
      <w:divBdr>
        <w:top w:val="none" w:sz="0" w:space="0" w:color="auto"/>
        <w:left w:val="none" w:sz="0" w:space="0" w:color="auto"/>
        <w:bottom w:val="none" w:sz="0" w:space="0" w:color="auto"/>
        <w:right w:val="none" w:sz="0" w:space="0" w:color="auto"/>
      </w:divBdr>
    </w:div>
    <w:div w:id="186912172">
      <w:bodyDiv w:val="1"/>
      <w:marLeft w:val="0"/>
      <w:marRight w:val="0"/>
      <w:marTop w:val="0"/>
      <w:marBottom w:val="0"/>
      <w:divBdr>
        <w:top w:val="none" w:sz="0" w:space="0" w:color="auto"/>
        <w:left w:val="none" w:sz="0" w:space="0" w:color="auto"/>
        <w:bottom w:val="none" w:sz="0" w:space="0" w:color="auto"/>
        <w:right w:val="none" w:sz="0" w:space="0" w:color="auto"/>
      </w:divBdr>
    </w:div>
    <w:div w:id="194394328">
      <w:bodyDiv w:val="1"/>
      <w:marLeft w:val="0"/>
      <w:marRight w:val="0"/>
      <w:marTop w:val="0"/>
      <w:marBottom w:val="0"/>
      <w:divBdr>
        <w:top w:val="none" w:sz="0" w:space="0" w:color="auto"/>
        <w:left w:val="none" w:sz="0" w:space="0" w:color="auto"/>
        <w:bottom w:val="none" w:sz="0" w:space="0" w:color="auto"/>
        <w:right w:val="none" w:sz="0" w:space="0" w:color="auto"/>
      </w:divBdr>
    </w:div>
    <w:div w:id="215356200">
      <w:bodyDiv w:val="1"/>
      <w:marLeft w:val="0"/>
      <w:marRight w:val="0"/>
      <w:marTop w:val="0"/>
      <w:marBottom w:val="0"/>
      <w:divBdr>
        <w:top w:val="none" w:sz="0" w:space="0" w:color="auto"/>
        <w:left w:val="none" w:sz="0" w:space="0" w:color="auto"/>
        <w:bottom w:val="none" w:sz="0" w:space="0" w:color="auto"/>
        <w:right w:val="none" w:sz="0" w:space="0" w:color="auto"/>
      </w:divBdr>
    </w:div>
    <w:div w:id="215705937">
      <w:bodyDiv w:val="1"/>
      <w:marLeft w:val="0"/>
      <w:marRight w:val="0"/>
      <w:marTop w:val="0"/>
      <w:marBottom w:val="0"/>
      <w:divBdr>
        <w:top w:val="none" w:sz="0" w:space="0" w:color="auto"/>
        <w:left w:val="none" w:sz="0" w:space="0" w:color="auto"/>
        <w:bottom w:val="none" w:sz="0" w:space="0" w:color="auto"/>
        <w:right w:val="none" w:sz="0" w:space="0" w:color="auto"/>
      </w:divBdr>
    </w:div>
    <w:div w:id="221184946">
      <w:bodyDiv w:val="1"/>
      <w:marLeft w:val="0"/>
      <w:marRight w:val="0"/>
      <w:marTop w:val="0"/>
      <w:marBottom w:val="0"/>
      <w:divBdr>
        <w:top w:val="none" w:sz="0" w:space="0" w:color="auto"/>
        <w:left w:val="none" w:sz="0" w:space="0" w:color="auto"/>
        <w:bottom w:val="none" w:sz="0" w:space="0" w:color="auto"/>
        <w:right w:val="none" w:sz="0" w:space="0" w:color="auto"/>
      </w:divBdr>
    </w:div>
    <w:div w:id="224949537">
      <w:bodyDiv w:val="1"/>
      <w:marLeft w:val="0"/>
      <w:marRight w:val="0"/>
      <w:marTop w:val="0"/>
      <w:marBottom w:val="0"/>
      <w:divBdr>
        <w:top w:val="none" w:sz="0" w:space="0" w:color="auto"/>
        <w:left w:val="none" w:sz="0" w:space="0" w:color="auto"/>
        <w:bottom w:val="none" w:sz="0" w:space="0" w:color="auto"/>
        <w:right w:val="none" w:sz="0" w:space="0" w:color="auto"/>
      </w:divBdr>
    </w:div>
    <w:div w:id="231549209">
      <w:bodyDiv w:val="1"/>
      <w:marLeft w:val="0"/>
      <w:marRight w:val="0"/>
      <w:marTop w:val="0"/>
      <w:marBottom w:val="0"/>
      <w:divBdr>
        <w:top w:val="none" w:sz="0" w:space="0" w:color="auto"/>
        <w:left w:val="none" w:sz="0" w:space="0" w:color="auto"/>
        <w:bottom w:val="none" w:sz="0" w:space="0" w:color="auto"/>
        <w:right w:val="none" w:sz="0" w:space="0" w:color="auto"/>
      </w:divBdr>
    </w:div>
    <w:div w:id="236597643">
      <w:bodyDiv w:val="1"/>
      <w:marLeft w:val="0"/>
      <w:marRight w:val="0"/>
      <w:marTop w:val="0"/>
      <w:marBottom w:val="0"/>
      <w:divBdr>
        <w:top w:val="none" w:sz="0" w:space="0" w:color="auto"/>
        <w:left w:val="none" w:sz="0" w:space="0" w:color="auto"/>
        <w:bottom w:val="none" w:sz="0" w:space="0" w:color="auto"/>
        <w:right w:val="none" w:sz="0" w:space="0" w:color="auto"/>
      </w:divBdr>
    </w:div>
    <w:div w:id="268049685">
      <w:bodyDiv w:val="1"/>
      <w:marLeft w:val="0"/>
      <w:marRight w:val="0"/>
      <w:marTop w:val="0"/>
      <w:marBottom w:val="0"/>
      <w:divBdr>
        <w:top w:val="none" w:sz="0" w:space="0" w:color="auto"/>
        <w:left w:val="none" w:sz="0" w:space="0" w:color="auto"/>
        <w:bottom w:val="none" w:sz="0" w:space="0" w:color="auto"/>
        <w:right w:val="none" w:sz="0" w:space="0" w:color="auto"/>
      </w:divBdr>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0629051">
      <w:bodyDiv w:val="1"/>
      <w:marLeft w:val="0"/>
      <w:marRight w:val="0"/>
      <w:marTop w:val="0"/>
      <w:marBottom w:val="0"/>
      <w:divBdr>
        <w:top w:val="none" w:sz="0" w:space="0" w:color="auto"/>
        <w:left w:val="none" w:sz="0" w:space="0" w:color="auto"/>
        <w:bottom w:val="none" w:sz="0" w:space="0" w:color="auto"/>
        <w:right w:val="none" w:sz="0" w:space="0" w:color="auto"/>
      </w:divBdr>
    </w:div>
    <w:div w:id="271866353">
      <w:bodyDiv w:val="1"/>
      <w:marLeft w:val="0"/>
      <w:marRight w:val="0"/>
      <w:marTop w:val="0"/>
      <w:marBottom w:val="0"/>
      <w:divBdr>
        <w:top w:val="none" w:sz="0" w:space="0" w:color="auto"/>
        <w:left w:val="none" w:sz="0" w:space="0" w:color="auto"/>
        <w:bottom w:val="none" w:sz="0" w:space="0" w:color="auto"/>
        <w:right w:val="none" w:sz="0" w:space="0" w:color="auto"/>
      </w:divBdr>
    </w:div>
    <w:div w:id="293758149">
      <w:bodyDiv w:val="1"/>
      <w:marLeft w:val="0"/>
      <w:marRight w:val="0"/>
      <w:marTop w:val="0"/>
      <w:marBottom w:val="0"/>
      <w:divBdr>
        <w:top w:val="none" w:sz="0" w:space="0" w:color="auto"/>
        <w:left w:val="none" w:sz="0" w:space="0" w:color="auto"/>
        <w:bottom w:val="none" w:sz="0" w:space="0" w:color="auto"/>
        <w:right w:val="none" w:sz="0" w:space="0" w:color="auto"/>
      </w:divBdr>
      <w:divsChild>
        <w:div w:id="859701507">
          <w:marLeft w:val="0"/>
          <w:marRight w:val="0"/>
          <w:marTop w:val="0"/>
          <w:marBottom w:val="0"/>
          <w:divBdr>
            <w:top w:val="none" w:sz="0" w:space="0" w:color="auto"/>
            <w:left w:val="none" w:sz="0" w:space="0" w:color="auto"/>
            <w:bottom w:val="none" w:sz="0" w:space="0" w:color="auto"/>
            <w:right w:val="none" w:sz="0" w:space="0" w:color="auto"/>
          </w:divBdr>
        </w:div>
        <w:div w:id="1799034762">
          <w:marLeft w:val="0"/>
          <w:marRight w:val="0"/>
          <w:marTop w:val="0"/>
          <w:marBottom w:val="0"/>
          <w:divBdr>
            <w:top w:val="none" w:sz="0" w:space="0" w:color="auto"/>
            <w:left w:val="none" w:sz="0" w:space="0" w:color="auto"/>
            <w:bottom w:val="none" w:sz="0" w:space="0" w:color="auto"/>
            <w:right w:val="none" w:sz="0" w:space="0" w:color="auto"/>
          </w:divBdr>
        </w:div>
      </w:divsChild>
    </w:div>
    <w:div w:id="316155008">
      <w:bodyDiv w:val="1"/>
      <w:marLeft w:val="0"/>
      <w:marRight w:val="0"/>
      <w:marTop w:val="0"/>
      <w:marBottom w:val="0"/>
      <w:divBdr>
        <w:top w:val="none" w:sz="0" w:space="0" w:color="auto"/>
        <w:left w:val="none" w:sz="0" w:space="0" w:color="auto"/>
        <w:bottom w:val="none" w:sz="0" w:space="0" w:color="auto"/>
        <w:right w:val="none" w:sz="0" w:space="0" w:color="auto"/>
      </w:divBdr>
    </w:div>
    <w:div w:id="316611114">
      <w:bodyDiv w:val="1"/>
      <w:marLeft w:val="0"/>
      <w:marRight w:val="0"/>
      <w:marTop w:val="0"/>
      <w:marBottom w:val="0"/>
      <w:divBdr>
        <w:top w:val="none" w:sz="0" w:space="0" w:color="auto"/>
        <w:left w:val="none" w:sz="0" w:space="0" w:color="auto"/>
        <w:bottom w:val="none" w:sz="0" w:space="0" w:color="auto"/>
        <w:right w:val="none" w:sz="0" w:space="0" w:color="auto"/>
      </w:divBdr>
    </w:div>
    <w:div w:id="353920010">
      <w:bodyDiv w:val="1"/>
      <w:marLeft w:val="0"/>
      <w:marRight w:val="0"/>
      <w:marTop w:val="0"/>
      <w:marBottom w:val="0"/>
      <w:divBdr>
        <w:top w:val="none" w:sz="0" w:space="0" w:color="auto"/>
        <w:left w:val="none" w:sz="0" w:space="0" w:color="auto"/>
        <w:bottom w:val="none" w:sz="0" w:space="0" w:color="auto"/>
        <w:right w:val="none" w:sz="0" w:space="0" w:color="auto"/>
      </w:divBdr>
    </w:div>
    <w:div w:id="358048771">
      <w:bodyDiv w:val="1"/>
      <w:marLeft w:val="0"/>
      <w:marRight w:val="0"/>
      <w:marTop w:val="0"/>
      <w:marBottom w:val="0"/>
      <w:divBdr>
        <w:top w:val="none" w:sz="0" w:space="0" w:color="auto"/>
        <w:left w:val="none" w:sz="0" w:space="0" w:color="auto"/>
        <w:bottom w:val="none" w:sz="0" w:space="0" w:color="auto"/>
        <w:right w:val="none" w:sz="0" w:space="0" w:color="auto"/>
      </w:divBdr>
    </w:div>
    <w:div w:id="362561627">
      <w:bodyDiv w:val="1"/>
      <w:marLeft w:val="0"/>
      <w:marRight w:val="0"/>
      <w:marTop w:val="0"/>
      <w:marBottom w:val="0"/>
      <w:divBdr>
        <w:top w:val="none" w:sz="0" w:space="0" w:color="auto"/>
        <w:left w:val="none" w:sz="0" w:space="0" w:color="auto"/>
        <w:bottom w:val="none" w:sz="0" w:space="0" w:color="auto"/>
        <w:right w:val="none" w:sz="0" w:space="0" w:color="auto"/>
      </w:divBdr>
    </w:div>
    <w:div w:id="362941922">
      <w:bodyDiv w:val="1"/>
      <w:marLeft w:val="0"/>
      <w:marRight w:val="0"/>
      <w:marTop w:val="0"/>
      <w:marBottom w:val="0"/>
      <w:divBdr>
        <w:top w:val="none" w:sz="0" w:space="0" w:color="auto"/>
        <w:left w:val="none" w:sz="0" w:space="0" w:color="auto"/>
        <w:bottom w:val="none" w:sz="0" w:space="0" w:color="auto"/>
        <w:right w:val="none" w:sz="0" w:space="0" w:color="auto"/>
      </w:divBdr>
    </w:div>
    <w:div w:id="366150675">
      <w:bodyDiv w:val="1"/>
      <w:marLeft w:val="0"/>
      <w:marRight w:val="0"/>
      <w:marTop w:val="0"/>
      <w:marBottom w:val="0"/>
      <w:divBdr>
        <w:top w:val="none" w:sz="0" w:space="0" w:color="auto"/>
        <w:left w:val="none" w:sz="0" w:space="0" w:color="auto"/>
        <w:bottom w:val="none" w:sz="0" w:space="0" w:color="auto"/>
        <w:right w:val="none" w:sz="0" w:space="0" w:color="auto"/>
      </w:divBdr>
      <w:divsChild>
        <w:div w:id="787774787">
          <w:marLeft w:val="0"/>
          <w:marRight w:val="0"/>
          <w:marTop w:val="0"/>
          <w:marBottom w:val="0"/>
          <w:divBdr>
            <w:top w:val="none" w:sz="0" w:space="0" w:color="auto"/>
            <w:left w:val="none" w:sz="0" w:space="0" w:color="auto"/>
            <w:bottom w:val="none" w:sz="0" w:space="0" w:color="auto"/>
            <w:right w:val="none" w:sz="0" w:space="0" w:color="auto"/>
          </w:divBdr>
        </w:div>
      </w:divsChild>
    </w:div>
    <w:div w:id="377246679">
      <w:bodyDiv w:val="1"/>
      <w:marLeft w:val="0"/>
      <w:marRight w:val="0"/>
      <w:marTop w:val="0"/>
      <w:marBottom w:val="0"/>
      <w:divBdr>
        <w:top w:val="none" w:sz="0" w:space="0" w:color="auto"/>
        <w:left w:val="none" w:sz="0" w:space="0" w:color="auto"/>
        <w:bottom w:val="none" w:sz="0" w:space="0" w:color="auto"/>
        <w:right w:val="none" w:sz="0" w:space="0" w:color="auto"/>
      </w:divBdr>
    </w:div>
    <w:div w:id="394016455">
      <w:bodyDiv w:val="1"/>
      <w:marLeft w:val="0"/>
      <w:marRight w:val="0"/>
      <w:marTop w:val="0"/>
      <w:marBottom w:val="0"/>
      <w:divBdr>
        <w:top w:val="none" w:sz="0" w:space="0" w:color="auto"/>
        <w:left w:val="none" w:sz="0" w:space="0" w:color="auto"/>
        <w:bottom w:val="none" w:sz="0" w:space="0" w:color="auto"/>
        <w:right w:val="none" w:sz="0" w:space="0" w:color="auto"/>
      </w:divBdr>
    </w:div>
    <w:div w:id="396124764">
      <w:bodyDiv w:val="1"/>
      <w:marLeft w:val="0"/>
      <w:marRight w:val="0"/>
      <w:marTop w:val="0"/>
      <w:marBottom w:val="0"/>
      <w:divBdr>
        <w:top w:val="none" w:sz="0" w:space="0" w:color="auto"/>
        <w:left w:val="none" w:sz="0" w:space="0" w:color="auto"/>
        <w:bottom w:val="none" w:sz="0" w:space="0" w:color="auto"/>
        <w:right w:val="none" w:sz="0" w:space="0" w:color="auto"/>
      </w:divBdr>
    </w:div>
    <w:div w:id="409928568">
      <w:bodyDiv w:val="1"/>
      <w:marLeft w:val="0"/>
      <w:marRight w:val="0"/>
      <w:marTop w:val="0"/>
      <w:marBottom w:val="0"/>
      <w:divBdr>
        <w:top w:val="none" w:sz="0" w:space="0" w:color="auto"/>
        <w:left w:val="none" w:sz="0" w:space="0" w:color="auto"/>
        <w:bottom w:val="none" w:sz="0" w:space="0" w:color="auto"/>
        <w:right w:val="none" w:sz="0" w:space="0" w:color="auto"/>
      </w:divBdr>
      <w:divsChild>
        <w:div w:id="2111117036">
          <w:marLeft w:val="0"/>
          <w:marRight w:val="0"/>
          <w:marTop w:val="0"/>
          <w:marBottom w:val="0"/>
          <w:divBdr>
            <w:top w:val="none" w:sz="0" w:space="0" w:color="auto"/>
            <w:left w:val="none" w:sz="0" w:space="0" w:color="auto"/>
            <w:bottom w:val="single" w:sz="6" w:space="6" w:color="C9C9C9"/>
            <w:right w:val="none" w:sz="0" w:space="0" w:color="auto"/>
          </w:divBdr>
          <w:divsChild>
            <w:div w:id="719789619">
              <w:marLeft w:val="0"/>
              <w:marRight w:val="0"/>
              <w:marTop w:val="0"/>
              <w:marBottom w:val="0"/>
              <w:divBdr>
                <w:top w:val="none" w:sz="0" w:space="0" w:color="auto"/>
                <w:left w:val="none" w:sz="0" w:space="0" w:color="auto"/>
                <w:bottom w:val="none" w:sz="0" w:space="0" w:color="auto"/>
                <w:right w:val="none" w:sz="0" w:space="0" w:color="auto"/>
              </w:divBdr>
            </w:div>
            <w:div w:id="673606823">
              <w:marLeft w:val="0"/>
              <w:marRight w:val="0"/>
              <w:marTop w:val="0"/>
              <w:marBottom w:val="0"/>
              <w:divBdr>
                <w:top w:val="none" w:sz="0" w:space="0" w:color="auto"/>
                <w:left w:val="none" w:sz="0" w:space="0" w:color="auto"/>
                <w:bottom w:val="none" w:sz="0" w:space="0" w:color="auto"/>
                <w:right w:val="none" w:sz="0" w:space="0" w:color="auto"/>
              </w:divBdr>
            </w:div>
          </w:divsChild>
        </w:div>
        <w:div w:id="1471702803">
          <w:marLeft w:val="0"/>
          <w:marRight w:val="0"/>
          <w:marTop w:val="0"/>
          <w:marBottom w:val="0"/>
          <w:divBdr>
            <w:top w:val="none" w:sz="0" w:space="0" w:color="auto"/>
            <w:left w:val="none" w:sz="0" w:space="0" w:color="auto"/>
            <w:bottom w:val="single" w:sz="6" w:space="6" w:color="C9C9C9"/>
            <w:right w:val="none" w:sz="0" w:space="0" w:color="auto"/>
          </w:divBdr>
          <w:divsChild>
            <w:div w:id="2107923059">
              <w:marLeft w:val="0"/>
              <w:marRight w:val="0"/>
              <w:marTop w:val="0"/>
              <w:marBottom w:val="0"/>
              <w:divBdr>
                <w:top w:val="none" w:sz="0" w:space="0" w:color="auto"/>
                <w:left w:val="none" w:sz="0" w:space="0" w:color="auto"/>
                <w:bottom w:val="none" w:sz="0" w:space="0" w:color="auto"/>
                <w:right w:val="none" w:sz="0" w:space="0" w:color="auto"/>
              </w:divBdr>
            </w:div>
            <w:div w:id="299191947">
              <w:marLeft w:val="0"/>
              <w:marRight w:val="0"/>
              <w:marTop w:val="0"/>
              <w:marBottom w:val="0"/>
              <w:divBdr>
                <w:top w:val="none" w:sz="0" w:space="0" w:color="auto"/>
                <w:left w:val="none" w:sz="0" w:space="0" w:color="auto"/>
                <w:bottom w:val="none" w:sz="0" w:space="0" w:color="auto"/>
                <w:right w:val="none" w:sz="0" w:space="0" w:color="auto"/>
              </w:divBdr>
            </w:div>
          </w:divsChild>
        </w:div>
        <w:div w:id="82778">
          <w:marLeft w:val="0"/>
          <w:marRight w:val="0"/>
          <w:marTop w:val="0"/>
          <w:marBottom w:val="0"/>
          <w:divBdr>
            <w:top w:val="none" w:sz="0" w:space="0" w:color="auto"/>
            <w:left w:val="none" w:sz="0" w:space="0" w:color="auto"/>
            <w:bottom w:val="single" w:sz="6" w:space="6" w:color="C9C9C9"/>
            <w:right w:val="none" w:sz="0" w:space="0" w:color="auto"/>
          </w:divBdr>
          <w:divsChild>
            <w:div w:id="1705518351">
              <w:marLeft w:val="0"/>
              <w:marRight w:val="0"/>
              <w:marTop w:val="0"/>
              <w:marBottom w:val="0"/>
              <w:divBdr>
                <w:top w:val="none" w:sz="0" w:space="0" w:color="auto"/>
                <w:left w:val="none" w:sz="0" w:space="0" w:color="auto"/>
                <w:bottom w:val="none" w:sz="0" w:space="0" w:color="auto"/>
                <w:right w:val="none" w:sz="0" w:space="0" w:color="auto"/>
              </w:divBdr>
            </w:div>
            <w:div w:id="1154879996">
              <w:marLeft w:val="0"/>
              <w:marRight w:val="0"/>
              <w:marTop w:val="0"/>
              <w:marBottom w:val="0"/>
              <w:divBdr>
                <w:top w:val="none" w:sz="0" w:space="0" w:color="auto"/>
                <w:left w:val="none" w:sz="0" w:space="0" w:color="auto"/>
                <w:bottom w:val="none" w:sz="0" w:space="0" w:color="auto"/>
                <w:right w:val="none" w:sz="0" w:space="0" w:color="auto"/>
              </w:divBdr>
            </w:div>
          </w:divsChild>
        </w:div>
        <w:div w:id="274286186">
          <w:marLeft w:val="0"/>
          <w:marRight w:val="0"/>
          <w:marTop w:val="0"/>
          <w:marBottom w:val="0"/>
          <w:divBdr>
            <w:top w:val="none" w:sz="0" w:space="0" w:color="auto"/>
            <w:left w:val="none" w:sz="0" w:space="0" w:color="auto"/>
            <w:bottom w:val="single" w:sz="6" w:space="6" w:color="C9C9C9"/>
            <w:right w:val="none" w:sz="0" w:space="0" w:color="auto"/>
          </w:divBdr>
          <w:divsChild>
            <w:div w:id="1716270068">
              <w:marLeft w:val="0"/>
              <w:marRight w:val="0"/>
              <w:marTop w:val="0"/>
              <w:marBottom w:val="0"/>
              <w:divBdr>
                <w:top w:val="none" w:sz="0" w:space="0" w:color="auto"/>
                <w:left w:val="none" w:sz="0" w:space="0" w:color="auto"/>
                <w:bottom w:val="none" w:sz="0" w:space="0" w:color="auto"/>
                <w:right w:val="none" w:sz="0" w:space="0" w:color="auto"/>
              </w:divBdr>
            </w:div>
            <w:div w:id="513956417">
              <w:marLeft w:val="0"/>
              <w:marRight w:val="0"/>
              <w:marTop w:val="0"/>
              <w:marBottom w:val="0"/>
              <w:divBdr>
                <w:top w:val="none" w:sz="0" w:space="0" w:color="auto"/>
                <w:left w:val="none" w:sz="0" w:space="0" w:color="auto"/>
                <w:bottom w:val="none" w:sz="0" w:space="0" w:color="auto"/>
                <w:right w:val="none" w:sz="0" w:space="0" w:color="auto"/>
              </w:divBdr>
            </w:div>
          </w:divsChild>
        </w:div>
        <w:div w:id="1811901675">
          <w:marLeft w:val="0"/>
          <w:marRight w:val="0"/>
          <w:marTop w:val="0"/>
          <w:marBottom w:val="0"/>
          <w:divBdr>
            <w:top w:val="none" w:sz="0" w:space="0" w:color="auto"/>
            <w:left w:val="none" w:sz="0" w:space="0" w:color="auto"/>
            <w:bottom w:val="single" w:sz="6" w:space="6" w:color="C9C9C9"/>
            <w:right w:val="none" w:sz="0" w:space="0" w:color="auto"/>
          </w:divBdr>
          <w:divsChild>
            <w:div w:id="1925648179">
              <w:marLeft w:val="0"/>
              <w:marRight w:val="0"/>
              <w:marTop w:val="0"/>
              <w:marBottom w:val="0"/>
              <w:divBdr>
                <w:top w:val="none" w:sz="0" w:space="0" w:color="auto"/>
                <w:left w:val="none" w:sz="0" w:space="0" w:color="auto"/>
                <w:bottom w:val="none" w:sz="0" w:space="0" w:color="auto"/>
                <w:right w:val="none" w:sz="0" w:space="0" w:color="auto"/>
              </w:divBdr>
            </w:div>
            <w:div w:id="420953929">
              <w:marLeft w:val="0"/>
              <w:marRight w:val="0"/>
              <w:marTop w:val="0"/>
              <w:marBottom w:val="0"/>
              <w:divBdr>
                <w:top w:val="none" w:sz="0" w:space="0" w:color="auto"/>
                <w:left w:val="none" w:sz="0" w:space="0" w:color="auto"/>
                <w:bottom w:val="none" w:sz="0" w:space="0" w:color="auto"/>
                <w:right w:val="none" w:sz="0" w:space="0" w:color="auto"/>
              </w:divBdr>
            </w:div>
          </w:divsChild>
        </w:div>
        <w:div w:id="469906907">
          <w:marLeft w:val="0"/>
          <w:marRight w:val="0"/>
          <w:marTop w:val="0"/>
          <w:marBottom w:val="0"/>
          <w:divBdr>
            <w:top w:val="none" w:sz="0" w:space="0" w:color="auto"/>
            <w:left w:val="none" w:sz="0" w:space="0" w:color="auto"/>
            <w:bottom w:val="single" w:sz="6" w:space="6" w:color="C9C9C9"/>
            <w:right w:val="none" w:sz="0" w:space="0" w:color="auto"/>
          </w:divBdr>
          <w:divsChild>
            <w:div w:id="617755926">
              <w:marLeft w:val="0"/>
              <w:marRight w:val="0"/>
              <w:marTop w:val="0"/>
              <w:marBottom w:val="0"/>
              <w:divBdr>
                <w:top w:val="none" w:sz="0" w:space="0" w:color="auto"/>
                <w:left w:val="none" w:sz="0" w:space="0" w:color="auto"/>
                <w:bottom w:val="none" w:sz="0" w:space="0" w:color="auto"/>
                <w:right w:val="none" w:sz="0" w:space="0" w:color="auto"/>
              </w:divBdr>
            </w:div>
            <w:div w:id="760299929">
              <w:marLeft w:val="0"/>
              <w:marRight w:val="0"/>
              <w:marTop w:val="0"/>
              <w:marBottom w:val="0"/>
              <w:divBdr>
                <w:top w:val="none" w:sz="0" w:space="0" w:color="auto"/>
                <w:left w:val="none" w:sz="0" w:space="0" w:color="auto"/>
                <w:bottom w:val="none" w:sz="0" w:space="0" w:color="auto"/>
                <w:right w:val="none" w:sz="0" w:space="0" w:color="auto"/>
              </w:divBdr>
            </w:div>
          </w:divsChild>
        </w:div>
        <w:div w:id="429814847">
          <w:marLeft w:val="0"/>
          <w:marRight w:val="0"/>
          <w:marTop w:val="0"/>
          <w:marBottom w:val="0"/>
          <w:divBdr>
            <w:top w:val="none" w:sz="0" w:space="0" w:color="auto"/>
            <w:left w:val="none" w:sz="0" w:space="0" w:color="auto"/>
            <w:bottom w:val="single" w:sz="6" w:space="6" w:color="C9C9C9"/>
            <w:right w:val="none" w:sz="0" w:space="0" w:color="auto"/>
          </w:divBdr>
          <w:divsChild>
            <w:div w:id="641076884">
              <w:marLeft w:val="0"/>
              <w:marRight w:val="0"/>
              <w:marTop w:val="0"/>
              <w:marBottom w:val="0"/>
              <w:divBdr>
                <w:top w:val="none" w:sz="0" w:space="0" w:color="auto"/>
                <w:left w:val="none" w:sz="0" w:space="0" w:color="auto"/>
                <w:bottom w:val="none" w:sz="0" w:space="0" w:color="auto"/>
                <w:right w:val="none" w:sz="0" w:space="0" w:color="auto"/>
              </w:divBdr>
            </w:div>
            <w:div w:id="1363701031">
              <w:marLeft w:val="0"/>
              <w:marRight w:val="0"/>
              <w:marTop w:val="0"/>
              <w:marBottom w:val="0"/>
              <w:divBdr>
                <w:top w:val="none" w:sz="0" w:space="0" w:color="auto"/>
                <w:left w:val="none" w:sz="0" w:space="0" w:color="auto"/>
                <w:bottom w:val="none" w:sz="0" w:space="0" w:color="auto"/>
                <w:right w:val="none" w:sz="0" w:space="0" w:color="auto"/>
              </w:divBdr>
            </w:div>
          </w:divsChild>
        </w:div>
        <w:div w:id="265234265">
          <w:marLeft w:val="0"/>
          <w:marRight w:val="0"/>
          <w:marTop w:val="0"/>
          <w:marBottom w:val="0"/>
          <w:divBdr>
            <w:top w:val="none" w:sz="0" w:space="0" w:color="auto"/>
            <w:left w:val="none" w:sz="0" w:space="0" w:color="auto"/>
            <w:bottom w:val="single" w:sz="6" w:space="6" w:color="C9C9C9"/>
            <w:right w:val="none" w:sz="0" w:space="0" w:color="auto"/>
          </w:divBdr>
          <w:divsChild>
            <w:div w:id="1157453312">
              <w:marLeft w:val="0"/>
              <w:marRight w:val="0"/>
              <w:marTop w:val="0"/>
              <w:marBottom w:val="0"/>
              <w:divBdr>
                <w:top w:val="none" w:sz="0" w:space="0" w:color="auto"/>
                <w:left w:val="none" w:sz="0" w:space="0" w:color="auto"/>
                <w:bottom w:val="none" w:sz="0" w:space="0" w:color="auto"/>
                <w:right w:val="none" w:sz="0" w:space="0" w:color="auto"/>
              </w:divBdr>
            </w:div>
            <w:div w:id="1843543388">
              <w:marLeft w:val="0"/>
              <w:marRight w:val="0"/>
              <w:marTop w:val="0"/>
              <w:marBottom w:val="0"/>
              <w:divBdr>
                <w:top w:val="none" w:sz="0" w:space="0" w:color="auto"/>
                <w:left w:val="none" w:sz="0" w:space="0" w:color="auto"/>
                <w:bottom w:val="none" w:sz="0" w:space="0" w:color="auto"/>
                <w:right w:val="none" w:sz="0" w:space="0" w:color="auto"/>
              </w:divBdr>
            </w:div>
          </w:divsChild>
        </w:div>
        <w:div w:id="468942144">
          <w:marLeft w:val="0"/>
          <w:marRight w:val="0"/>
          <w:marTop w:val="0"/>
          <w:marBottom w:val="0"/>
          <w:divBdr>
            <w:top w:val="none" w:sz="0" w:space="0" w:color="auto"/>
            <w:left w:val="none" w:sz="0" w:space="0" w:color="auto"/>
            <w:bottom w:val="single" w:sz="6" w:space="6" w:color="C9C9C9"/>
            <w:right w:val="none" w:sz="0" w:space="0" w:color="auto"/>
          </w:divBdr>
          <w:divsChild>
            <w:div w:id="34358518">
              <w:marLeft w:val="0"/>
              <w:marRight w:val="0"/>
              <w:marTop w:val="0"/>
              <w:marBottom w:val="0"/>
              <w:divBdr>
                <w:top w:val="none" w:sz="0" w:space="0" w:color="auto"/>
                <w:left w:val="none" w:sz="0" w:space="0" w:color="auto"/>
                <w:bottom w:val="none" w:sz="0" w:space="0" w:color="auto"/>
                <w:right w:val="none" w:sz="0" w:space="0" w:color="auto"/>
              </w:divBdr>
            </w:div>
            <w:div w:id="857043960">
              <w:marLeft w:val="0"/>
              <w:marRight w:val="0"/>
              <w:marTop w:val="0"/>
              <w:marBottom w:val="0"/>
              <w:divBdr>
                <w:top w:val="none" w:sz="0" w:space="0" w:color="auto"/>
                <w:left w:val="none" w:sz="0" w:space="0" w:color="auto"/>
                <w:bottom w:val="none" w:sz="0" w:space="0" w:color="auto"/>
                <w:right w:val="none" w:sz="0" w:space="0" w:color="auto"/>
              </w:divBdr>
            </w:div>
          </w:divsChild>
        </w:div>
        <w:div w:id="59445966">
          <w:marLeft w:val="0"/>
          <w:marRight w:val="0"/>
          <w:marTop w:val="0"/>
          <w:marBottom w:val="0"/>
          <w:divBdr>
            <w:top w:val="none" w:sz="0" w:space="0" w:color="auto"/>
            <w:left w:val="none" w:sz="0" w:space="0" w:color="auto"/>
            <w:bottom w:val="single" w:sz="6" w:space="6" w:color="C9C9C9"/>
            <w:right w:val="none" w:sz="0" w:space="0" w:color="auto"/>
          </w:divBdr>
          <w:divsChild>
            <w:div w:id="792795454">
              <w:marLeft w:val="0"/>
              <w:marRight w:val="0"/>
              <w:marTop w:val="0"/>
              <w:marBottom w:val="0"/>
              <w:divBdr>
                <w:top w:val="none" w:sz="0" w:space="0" w:color="auto"/>
                <w:left w:val="none" w:sz="0" w:space="0" w:color="auto"/>
                <w:bottom w:val="none" w:sz="0" w:space="0" w:color="auto"/>
                <w:right w:val="none" w:sz="0" w:space="0" w:color="auto"/>
              </w:divBdr>
            </w:div>
            <w:div w:id="1930117902">
              <w:marLeft w:val="0"/>
              <w:marRight w:val="0"/>
              <w:marTop w:val="0"/>
              <w:marBottom w:val="0"/>
              <w:divBdr>
                <w:top w:val="none" w:sz="0" w:space="0" w:color="auto"/>
                <w:left w:val="none" w:sz="0" w:space="0" w:color="auto"/>
                <w:bottom w:val="none" w:sz="0" w:space="0" w:color="auto"/>
                <w:right w:val="none" w:sz="0" w:space="0" w:color="auto"/>
              </w:divBdr>
            </w:div>
          </w:divsChild>
        </w:div>
        <w:div w:id="1497721978">
          <w:marLeft w:val="0"/>
          <w:marRight w:val="0"/>
          <w:marTop w:val="0"/>
          <w:marBottom w:val="0"/>
          <w:divBdr>
            <w:top w:val="none" w:sz="0" w:space="0" w:color="auto"/>
            <w:left w:val="none" w:sz="0" w:space="0" w:color="auto"/>
            <w:bottom w:val="single" w:sz="6" w:space="6" w:color="C9C9C9"/>
            <w:right w:val="none" w:sz="0" w:space="0" w:color="auto"/>
          </w:divBdr>
          <w:divsChild>
            <w:div w:id="159350208">
              <w:marLeft w:val="0"/>
              <w:marRight w:val="0"/>
              <w:marTop w:val="0"/>
              <w:marBottom w:val="0"/>
              <w:divBdr>
                <w:top w:val="none" w:sz="0" w:space="0" w:color="auto"/>
                <w:left w:val="none" w:sz="0" w:space="0" w:color="auto"/>
                <w:bottom w:val="none" w:sz="0" w:space="0" w:color="auto"/>
                <w:right w:val="none" w:sz="0" w:space="0" w:color="auto"/>
              </w:divBdr>
            </w:div>
            <w:div w:id="1632902151">
              <w:marLeft w:val="0"/>
              <w:marRight w:val="0"/>
              <w:marTop w:val="0"/>
              <w:marBottom w:val="0"/>
              <w:divBdr>
                <w:top w:val="none" w:sz="0" w:space="0" w:color="auto"/>
                <w:left w:val="none" w:sz="0" w:space="0" w:color="auto"/>
                <w:bottom w:val="none" w:sz="0" w:space="0" w:color="auto"/>
                <w:right w:val="none" w:sz="0" w:space="0" w:color="auto"/>
              </w:divBdr>
            </w:div>
          </w:divsChild>
        </w:div>
        <w:div w:id="2098555095">
          <w:marLeft w:val="0"/>
          <w:marRight w:val="0"/>
          <w:marTop w:val="0"/>
          <w:marBottom w:val="0"/>
          <w:divBdr>
            <w:top w:val="none" w:sz="0" w:space="0" w:color="auto"/>
            <w:left w:val="none" w:sz="0" w:space="0" w:color="auto"/>
            <w:bottom w:val="single" w:sz="6" w:space="6" w:color="C9C9C9"/>
            <w:right w:val="none" w:sz="0" w:space="0" w:color="auto"/>
          </w:divBdr>
          <w:divsChild>
            <w:div w:id="806779689">
              <w:marLeft w:val="0"/>
              <w:marRight w:val="0"/>
              <w:marTop w:val="0"/>
              <w:marBottom w:val="0"/>
              <w:divBdr>
                <w:top w:val="none" w:sz="0" w:space="0" w:color="auto"/>
                <w:left w:val="none" w:sz="0" w:space="0" w:color="auto"/>
                <w:bottom w:val="none" w:sz="0" w:space="0" w:color="auto"/>
                <w:right w:val="none" w:sz="0" w:space="0" w:color="auto"/>
              </w:divBdr>
            </w:div>
            <w:div w:id="8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9670">
      <w:bodyDiv w:val="1"/>
      <w:marLeft w:val="0"/>
      <w:marRight w:val="0"/>
      <w:marTop w:val="0"/>
      <w:marBottom w:val="0"/>
      <w:divBdr>
        <w:top w:val="none" w:sz="0" w:space="0" w:color="auto"/>
        <w:left w:val="none" w:sz="0" w:space="0" w:color="auto"/>
        <w:bottom w:val="none" w:sz="0" w:space="0" w:color="auto"/>
        <w:right w:val="none" w:sz="0" w:space="0" w:color="auto"/>
      </w:divBdr>
    </w:div>
    <w:div w:id="417138014">
      <w:bodyDiv w:val="1"/>
      <w:marLeft w:val="0"/>
      <w:marRight w:val="0"/>
      <w:marTop w:val="0"/>
      <w:marBottom w:val="0"/>
      <w:divBdr>
        <w:top w:val="none" w:sz="0" w:space="0" w:color="auto"/>
        <w:left w:val="none" w:sz="0" w:space="0" w:color="auto"/>
        <w:bottom w:val="none" w:sz="0" w:space="0" w:color="auto"/>
        <w:right w:val="none" w:sz="0" w:space="0" w:color="auto"/>
      </w:divBdr>
      <w:divsChild>
        <w:div w:id="1479617333">
          <w:marLeft w:val="0"/>
          <w:marRight w:val="0"/>
          <w:marTop w:val="0"/>
          <w:marBottom w:val="0"/>
          <w:divBdr>
            <w:top w:val="none" w:sz="0" w:space="0" w:color="auto"/>
            <w:left w:val="none" w:sz="0" w:space="0" w:color="auto"/>
            <w:bottom w:val="none" w:sz="0" w:space="0" w:color="auto"/>
            <w:right w:val="none" w:sz="0" w:space="0" w:color="auto"/>
          </w:divBdr>
        </w:div>
      </w:divsChild>
    </w:div>
    <w:div w:id="430709641">
      <w:bodyDiv w:val="1"/>
      <w:marLeft w:val="0"/>
      <w:marRight w:val="0"/>
      <w:marTop w:val="0"/>
      <w:marBottom w:val="0"/>
      <w:divBdr>
        <w:top w:val="none" w:sz="0" w:space="0" w:color="auto"/>
        <w:left w:val="none" w:sz="0" w:space="0" w:color="auto"/>
        <w:bottom w:val="none" w:sz="0" w:space="0" w:color="auto"/>
        <w:right w:val="none" w:sz="0" w:space="0" w:color="auto"/>
      </w:divBdr>
    </w:div>
    <w:div w:id="449203956">
      <w:bodyDiv w:val="1"/>
      <w:marLeft w:val="0"/>
      <w:marRight w:val="0"/>
      <w:marTop w:val="0"/>
      <w:marBottom w:val="0"/>
      <w:divBdr>
        <w:top w:val="none" w:sz="0" w:space="0" w:color="auto"/>
        <w:left w:val="none" w:sz="0" w:space="0" w:color="auto"/>
        <w:bottom w:val="none" w:sz="0" w:space="0" w:color="auto"/>
        <w:right w:val="none" w:sz="0" w:space="0" w:color="auto"/>
      </w:divBdr>
    </w:div>
    <w:div w:id="460194491">
      <w:bodyDiv w:val="1"/>
      <w:marLeft w:val="0"/>
      <w:marRight w:val="0"/>
      <w:marTop w:val="0"/>
      <w:marBottom w:val="0"/>
      <w:divBdr>
        <w:top w:val="none" w:sz="0" w:space="0" w:color="auto"/>
        <w:left w:val="none" w:sz="0" w:space="0" w:color="auto"/>
        <w:bottom w:val="none" w:sz="0" w:space="0" w:color="auto"/>
        <w:right w:val="none" w:sz="0" w:space="0" w:color="auto"/>
      </w:divBdr>
    </w:div>
    <w:div w:id="462696664">
      <w:bodyDiv w:val="1"/>
      <w:marLeft w:val="0"/>
      <w:marRight w:val="0"/>
      <w:marTop w:val="0"/>
      <w:marBottom w:val="0"/>
      <w:divBdr>
        <w:top w:val="none" w:sz="0" w:space="0" w:color="auto"/>
        <w:left w:val="none" w:sz="0" w:space="0" w:color="auto"/>
        <w:bottom w:val="none" w:sz="0" w:space="0" w:color="auto"/>
        <w:right w:val="none" w:sz="0" w:space="0" w:color="auto"/>
      </w:divBdr>
    </w:div>
    <w:div w:id="465390223">
      <w:bodyDiv w:val="1"/>
      <w:marLeft w:val="0"/>
      <w:marRight w:val="0"/>
      <w:marTop w:val="0"/>
      <w:marBottom w:val="0"/>
      <w:divBdr>
        <w:top w:val="none" w:sz="0" w:space="0" w:color="auto"/>
        <w:left w:val="none" w:sz="0" w:space="0" w:color="auto"/>
        <w:bottom w:val="none" w:sz="0" w:space="0" w:color="auto"/>
        <w:right w:val="none" w:sz="0" w:space="0" w:color="auto"/>
      </w:divBdr>
    </w:div>
    <w:div w:id="468713754">
      <w:bodyDiv w:val="1"/>
      <w:marLeft w:val="0"/>
      <w:marRight w:val="0"/>
      <w:marTop w:val="0"/>
      <w:marBottom w:val="0"/>
      <w:divBdr>
        <w:top w:val="none" w:sz="0" w:space="0" w:color="auto"/>
        <w:left w:val="none" w:sz="0" w:space="0" w:color="auto"/>
        <w:bottom w:val="none" w:sz="0" w:space="0" w:color="auto"/>
        <w:right w:val="none" w:sz="0" w:space="0" w:color="auto"/>
      </w:divBdr>
      <w:divsChild>
        <w:div w:id="478419758">
          <w:marLeft w:val="0"/>
          <w:marRight w:val="0"/>
          <w:marTop w:val="0"/>
          <w:marBottom w:val="0"/>
          <w:divBdr>
            <w:top w:val="none" w:sz="0" w:space="0" w:color="auto"/>
            <w:left w:val="none" w:sz="0" w:space="0" w:color="auto"/>
            <w:bottom w:val="none" w:sz="0" w:space="0" w:color="auto"/>
            <w:right w:val="none" w:sz="0" w:space="0" w:color="auto"/>
          </w:divBdr>
        </w:div>
      </w:divsChild>
    </w:div>
    <w:div w:id="470907463">
      <w:bodyDiv w:val="1"/>
      <w:marLeft w:val="0"/>
      <w:marRight w:val="0"/>
      <w:marTop w:val="0"/>
      <w:marBottom w:val="0"/>
      <w:divBdr>
        <w:top w:val="none" w:sz="0" w:space="0" w:color="auto"/>
        <w:left w:val="none" w:sz="0" w:space="0" w:color="auto"/>
        <w:bottom w:val="none" w:sz="0" w:space="0" w:color="auto"/>
        <w:right w:val="none" w:sz="0" w:space="0" w:color="auto"/>
      </w:divBdr>
      <w:divsChild>
        <w:div w:id="2003586044">
          <w:marLeft w:val="0"/>
          <w:marRight w:val="0"/>
          <w:marTop w:val="0"/>
          <w:marBottom w:val="0"/>
          <w:divBdr>
            <w:top w:val="none" w:sz="0" w:space="0" w:color="auto"/>
            <w:left w:val="none" w:sz="0" w:space="0" w:color="auto"/>
            <w:bottom w:val="none" w:sz="0" w:space="0" w:color="auto"/>
            <w:right w:val="none" w:sz="0" w:space="0" w:color="auto"/>
          </w:divBdr>
        </w:div>
        <w:div w:id="2105683944">
          <w:marLeft w:val="0"/>
          <w:marRight w:val="0"/>
          <w:marTop w:val="0"/>
          <w:marBottom w:val="0"/>
          <w:divBdr>
            <w:top w:val="none" w:sz="0" w:space="0" w:color="auto"/>
            <w:left w:val="none" w:sz="0" w:space="0" w:color="auto"/>
            <w:bottom w:val="none" w:sz="0" w:space="0" w:color="auto"/>
            <w:right w:val="none" w:sz="0" w:space="0" w:color="auto"/>
          </w:divBdr>
          <w:divsChild>
            <w:div w:id="16960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8525">
      <w:bodyDiv w:val="1"/>
      <w:marLeft w:val="0"/>
      <w:marRight w:val="0"/>
      <w:marTop w:val="0"/>
      <w:marBottom w:val="0"/>
      <w:divBdr>
        <w:top w:val="none" w:sz="0" w:space="0" w:color="auto"/>
        <w:left w:val="none" w:sz="0" w:space="0" w:color="auto"/>
        <w:bottom w:val="none" w:sz="0" w:space="0" w:color="auto"/>
        <w:right w:val="none" w:sz="0" w:space="0" w:color="auto"/>
      </w:divBdr>
    </w:div>
    <w:div w:id="481196146">
      <w:bodyDiv w:val="1"/>
      <w:marLeft w:val="0"/>
      <w:marRight w:val="0"/>
      <w:marTop w:val="0"/>
      <w:marBottom w:val="0"/>
      <w:divBdr>
        <w:top w:val="none" w:sz="0" w:space="0" w:color="auto"/>
        <w:left w:val="none" w:sz="0" w:space="0" w:color="auto"/>
        <w:bottom w:val="none" w:sz="0" w:space="0" w:color="auto"/>
        <w:right w:val="none" w:sz="0" w:space="0" w:color="auto"/>
      </w:divBdr>
    </w:div>
    <w:div w:id="481393103">
      <w:bodyDiv w:val="1"/>
      <w:marLeft w:val="0"/>
      <w:marRight w:val="0"/>
      <w:marTop w:val="0"/>
      <w:marBottom w:val="0"/>
      <w:divBdr>
        <w:top w:val="none" w:sz="0" w:space="0" w:color="auto"/>
        <w:left w:val="none" w:sz="0" w:space="0" w:color="auto"/>
        <w:bottom w:val="none" w:sz="0" w:space="0" w:color="auto"/>
        <w:right w:val="none" w:sz="0" w:space="0" w:color="auto"/>
      </w:divBdr>
    </w:div>
    <w:div w:id="481586071">
      <w:bodyDiv w:val="1"/>
      <w:marLeft w:val="0"/>
      <w:marRight w:val="0"/>
      <w:marTop w:val="0"/>
      <w:marBottom w:val="0"/>
      <w:divBdr>
        <w:top w:val="none" w:sz="0" w:space="0" w:color="auto"/>
        <w:left w:val="none" w:sz="0" w:space="0" w:color="auto"/>
        <w:bottom w:val="none" w:sz="0" w:space="0" w:color="auto"/>
        <w:right w:val="none" w:sz="0" w:space="0" w:color="auto"/>
      </w:divBdr>
    </w:div>
    <w:div w:id="513888136">
      <w:bodyDiv w:val="1"/>
      <w:marLeft w:val="0"/>
      <w:marRight w:val="0"/>
      <w:marTop w:val="0"/>
      <w:marBottom w:val="0"/>
      <w:divBdr>
        <w:top w:val="none" w:sz="0" w:space="0" w:color="auto"/>
        <w:left w:val="none" w:sz="0" w:space="0" w:color="auto"/>
        <w:bottom w:val="none" w:sz="0" w:space="0" w:color="auto"/>
        <w:right w:val="none" w:sz="0" w:space="0" w:color="auto"/>
      </w:divBdr>
    </w:div>
    <w:div w:id="514424428">
      <w:bodyDiv w:val="1"/>
      <w:marLeft w:val="0"/>
      <w:marRight w:val="0"/>
      <w:marTop w:val="0"/>
      <w:marBottom w:val="0"/>
      <w:divBdr>
        <w:top w:val="none" w:sz="0" w:space="0" w:color="auto"/>
        <w:left w:val="none" w:sz="0" w:space="0" w:color="auto"/>
        <w:bottom w:val="none" w:sz="0" w:space="0" w:color="auto"/>
        <w:right w:val="none" w:sz="0" w:space="0" w:color="auto"/>
      </w:divBdr>
    </w:div>
    <w:div w:id="527565855">
      <w:bodyDiv w:val="1"/>
      <w:marLeft w:val="0"/>
      <w:marRight w:val="0"/>
      <w:marTop w:val="0"/>
      <w:marBottom w:val="0"/>
      <w:divBdr>
        <w:top w:val="none" w:sz="0" w:space="0" w:color="auto"/>
        <w:left w:val="none" w:sz="0" w:space="0" w:color="auto"/>
        <w:bottom w:val="none" w:sz="0" w:space="0" w:color="auto"/>
        <w:right w:val="none" w:sz="0" w:space="0" w:color="auto"/>
      </w:divBdr>
    </w:div>
    <w:div w:id="54351688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76205976">
      <w:bodyDiv w:val="1"/>
      <w:marLeft w:val="0"/>
      <w:marRight w:val="0"/>
      <w:marTop w:val="0"/>
      <w:marBottom w:val="0"/>
      <w:divBdr>
        <w:top w:val="none" w:sz="0" w:space="0" w:color="auto"/>
        <w:left w:val="none" w:sz="0" w:space="0" w:color="auto"/>
        <w:bottom w:val="none" w:sz="0" w:space="0" w:color="auto"/>
        <w:right w:val="none" w:sz="0" w:space="0" w:color="auto"/>
      </w:divBdr>
    </w:div>
    <w:div w:id="582226433">
      <w:bodyDiv w:val="1"/>
      <w:marLeft w:val="0"/>
      <w:marRight w:val="0"/>
      <w:marTop w:val="0"/>
      <w:marBottom w:val="0"/>
      <w:divBdr>
        <w:top w:val="none" w:sz="0" w:space="0" w:color="auto"/>
        <w:left w:val="none" w:sz="0" w:space="0" w:color="auto"/>
        <w:bottom w:val="none" w:sz="0" w:space="0" w:color="auto"/>
        <w:right w:val="none" w:sz="0" w:space="0" w:color="auto"/>
      </w:divBdr>
    </w:div>
    <w:div w:id="585768600">
      <w:bodyDiv w:val="1"/>
      <w:marLeft w:val="0"/>
      <w:marRight w:val="0"/>
      <w:marTop w:val="0"/>
      <w:marBottom w:val="0"/>
      <w:divBdr>
        <w:top w:val="none" w:sz="0" w:space="0" w:color="auto"/>
        <w:left w:val="none" w:sz="0" w:space="0" w:color="auto"/>
        <w:bottom w:val="none" w:sz="0" w:space="0" w:color="auto"/>
        <w:right w:val="none" w:sz="0" w:space="0" w:color="auto"/>
      </w:divBdr>
    </w:div>
    <w:div w:id="602154658">
      <w:bodyDiv w:val="1"/>
      <w:marLeft w:val="0"/>
      <w:marRight w:val="0"/>
      <w:marTop w:val="0"/>
      <w:marBottom w:val="0"/>
      <w:divBdr>
        <w:top w:val="none" w:sz="0" w:space="0" w:color="auto"/>
        <w:left w:val="none" w:sz="0" w:space="0" w:color="auto"/>
        <w:bottom w:val="none" w:sz="0" w:space="0" w:color="auto"/>
        <w:right w:val="none" w:sz="0" w:space="0" w:color="auto"/>
      </w:divBdr>
    </w:div>
    <w:div w:id="644161400">
      <w:bodyDiv w:val="1"/>
      <w:marLeft w:val="0"/>
      <w:marRight w:val="0"/>
      <w:marTop w:val="0"/>
      <w:marBottom w:val="0"/>
      <w:divBdr>
        <w:top w:val="none" w:sz="0" w:space="0" w:color="auto"/>
        <w:left w:val="none" w:sz="0" w:space="0" w:color="auto"/>
        <w:bottom w:val="none" w:sz="0" w:space="0" w:color="auto"/>
        <w:right w:val="none" w:sz="0" w:space="0" w:color="auto"/>
      </w:divBdr>
    </w:div>
    <w:div w:id="655039076">
      <w:bodyDiv w:val="1"/>
      <w:marLeft w:val="0"/>
      <w:marRight w:val="0"/>
      <w:marTop w:val="0"/>
      <w:marBottom w:val="0"/>
      <w:divBdr>
        <w:top w:val="none" w:sz="0" w:space="0" w:color="auto"/>
        <w:left w:val="none" w:sz="0" w:space="0" w:color="auto"/>
        <w:bottom w:val="none" w:sz="0" w:space="0" w:color="auto"/>
        <w:right w:val="none" w:sz="0" w:space="0" w:color="auto"/>
      </w:divBdr>
    </w:div>
    <w:div w:id="657921831">
      <w:bodyDiv w:val="1"/>
      <w:marLeft w:val="0"/>
      <w:marRight w:val="0"/>
      <w:marTop w:val="0"/>
      <w:marBottom w:val="0"/>
      <w:divBdr>
        <w:top w:val="none" w:sz="0" w:space="0" w:color="auto"/>
        <w:left w:val="none" w:sz="0" w:space="0" w:color="auto"/>
        <w:bottom w:val="none" w:sz="0" w:space="0" w:color="auto"/>
        <w:right w:val="none" w:sz="0" w:space="0" w:color="auto"/>
      </w:divBdr>
      <w:divsChild>
        <w:div w:id="272975742">
          <w:marLeft w:val="0"/>
          <w:marRight w:val="0"/>
          <w:marTop w:val="0"/>
          <w:marBottom w:val="0"/>
          <w:divBdr>
            <w:top w:val="none" w:sz="0" w:space="0" w:color="auto"/>
            <w:left w:val="none" w:sz="0" w:space="0" w:color="auto"/>
            <w:bottom w:val="none" w:sz="0" w:space="0" w:color="auto"/>
            <w:right w:val="none" w:sz="0" w:space="0" w:color="auto"/>
          </w:divBdr>
          <w:divsChild>
            <w:div w:id="91631726">
              <w:marLeft w:val="0"/>
              <w:marRight w:val="0"/>
              <w:marTop w:val="0"/>
              <w:marBottom w:val="0"/>
              <w:divBdr>
                <w:top w:val="none" w:sz="0" w:space="0" w:color="auto"/>
                <w:left w:val="none" w:sz="0" w:space="0" w:color="auto"/>
                <w:bottom w:val="none" w:sz="0" w:space="0" w:color="auto"/>
                <w:right w:val="none" w:sz="0" w:space="0" w:color="auto"/>
              </w:divBdr>
            </w:div>
          </w:divsChild>
        </w:div>
        <w:div w:id="1234970925">
          <w:marLeft w:val="0"/>
          <w:marRight w:val="0"/>
          <w:marTop w:val="0"/>
          <w:marBottom w:val="0"/>
          <w:divBdr>
            <w:top w:val="none" w:sz="0" w:space="0" w:color="auto"/>
            <w:left w:val="none" w:sz="0" w:space="0" w:color="auto"/>
            <w:bottom w:val="none" w:sz="0" w:space="0" w:color="auto"/>
            <w:right w:val="none" w:sz="0" w:space="0" w:color="auto"/>
          </w:divBdr>
          <w:divsChild>
            <w:div w:id="431323486">
              <w:marLeft w:val="0"/>
              <w:marRight w:val="0"/>
              <w:marTop w:val="0"/>
              <w:marBottom w:val="0"/>
              <w:divBdr>
                <w:top w:val="none" w:sz="0" w:space="0" w:color="auto"/>
                <w:left w:val="none" w:sz="0" w:space="0" w:color="auto"/>
                <w:bottom w:val="none" w:sz="0" w:space="0" w:color="auto"/>
                <w:right w:val="none" w:sz="0" w:space="0" w:color="auto"/>
              </w:divBdr>
              <w:divsChild>
                <w:div w:id="881479826">
                  <w:marLeft w:val="0"/>
                  <w:marRight w:val="0"/>
                  <w:marTop w:val="0"/>
                  <w:marBottom w:val="0"/>
                  <w:divBdr>
                    <w:top w:val="none" w:sz="0" w:space="0" w:color="auto"/>
                    <w:left w:val="none" w:sz="0" w:space="0" w:color="auto"/>
                    <w:bottom w:val="none" w:sz="0" w:space="0" w:color="auto"/>
                    <w:right w:val="none" w:sz="0" w:space="0" w:color="auto"/>
                  </w:divBdr>
                  <w:divsChild>
                    <w:div w:id="9957677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75348529">
      <w:bodyDiv w:val="1"/>
      <w:marLeft w:val="0"/>
      <w:marRight w:val="0"/>
      <w:marTop w:val="0"/>
      <w:marBottom w:val="0"/>
      <w:divBdr>
        <w:top w:val="none" w:sz="0" w:space="0" w:color="auto"/>
        <w:left w:val="none" w:sz="0" w:space="0" w:color="auto"/>
        <w:bottom w:val="none" w:sz="0" w:space="0" w:color="auto"/>
        <w:right w:val="none" w:sz="0" w:space="0" w:color="auto"/>
      </w:divBdr>
    </w:div>
    <w:div w:id="708528409">
      <w:bodyDiv w:val="1"/>
      <w:marLeft w:val="0"/>
      <w:marRight w:val="0"/>
      <w:marTop w:val="0"/>
      <w:marBottom w:val="0"/>
      <w:divBdr>
        <w:top w:val="none" w:sz="0" w:space="0" w:color="auto"/>
        <w:left w:val="none" w:sz="0" w:space="0" w:color="auto"/>
        <w:bottom w:val="none" w:sz="0" w:space="0" w:color="auto"/>
        <w:right w:val="none" w:sz="0" w:space="0" w:color="auto"/>
      </w:divBdr>
    </w:div>
    <w:div w:id="735591376">
      <w:bodyDiv w:val="1"/>
      <w:marLeft w:val="0"/>
      <w:marRight w:val="0"/>
      <w:marTop w:val="0"/>
      <w:marBottom w:val="0"/>
      <w:divBdr>
        <w:top w:val="none" w:sz="0" w:space="0" w:color="auto"/>
        <w:left w:val="none" w:sz="0" w:space="0" w:color="auto"/>
        <w:bottom w:val="none" w:sz="0" w:space="0" w:color="auto"/>
        <w:right w:val="none" w:sz="0" w:space="0" w:color="auto"/>
      </w:divBdr>
    </w:div>
    <w:div w:id="736441838">
      <w:bodyDiv w:val="1"/>
      <w:marLeft w:val="0"/>
      <w:marRight w:val="0"/>
      <w:marTop w:val="0"/>
      <w:marBottom w:val="0"/>
      <w:divBdr>
        <w:top w:val="none" w:sz="0" w:space="0" w:color="auto"/>
        <w:left w:val="none" w:sz="0" w:space="0" w:color="auto"/>
        <w:bottom w:val="none" w:sz="0" w:space="0" w:color="auto"/>
        <w:right w:val="none" w:sz="0" w:space="0" w:color="auto"/>
      </w:divBdr>
    </w:div>
    <w:div w:id="742217506">
      <w:bodyDiv w:val="1"/>
      <w:marLeft w:val="0"/>
      <w:marRight w:val="0"/>
      <w:marTop w:val="0"/>
      <w:marBottom w:val="0"/>
      <w:divBdr>
        <w:top w:val="none" w:sz="0" w:space="0" w:color="auto"/>
        <w:left w:val="none" w:sz="0" w:space="0" w:color="auto"/>
        <w:bottom w:val="none" w:sz="0" w:space="0" w:color="auto"/>
        <w:right w:val="none" w:sz="0" w:space="0" w:color="auto"/>
      </w:divBdr>
    </w:div>
    <w:div w:id="751585856">
      <w:bodyDiv w:val="1"/>
      <w:marLeft w:val="0"/>
      <w:marRight w:val="0"/>
      <w:marTop w:val="0"/>
      <w:marBottom w:val="0"/>
      <w:divBdr>
        <w:top w:val="none" w:sz="0" w:space="0" w:color="auto"/>
        <w:left w:val="none" w:sz="0" w:space="0" w:color="auto"/>
        <w:bottom w:val="none" w:sz="0" w:space="0" w:color="auto"/>
        <w:right w:val="none" w:sz="0" w:space="0" w:color="auto"/>
      </w:divBdr>
    </w:div>
    <w:div w:id="762262967">
      <w:bodyDiv w:val="1"/>
      <w:marLeft w:val="0"/>
      <w:marRight w:val="0"/>
      <w:marTop w:val="0"/>
      <w:marBottom w:val="0"/>
      <w:divBdr>
        <w:top w:val="none" w:sz="0" w:space="0" w:color="auto"/>
        <w:left w:val="none" w:sz="0" w:space="0" w:color="auto"/>
        <w:bottom w:val="none" w:sz="0" w:space="0" w:color="auto"/>
        <w:right w:val="none" w:sz="0" w:space="0" w:color="auto"/>
      </w:divBdr>
    </w:div>
    <w:div w:id="769737894">
      <w:bodyDiv w:val="1"/>
      <w:marLeft w:val="0"/>
      <w:marRight w:val="0"/>
      <w:marTop w:val="0"/>
      <w:marBottom w:val="0"/>
      <w:divBdr>
        <w:top w:val="none" w:sz="0" w:space="0" w:color="auto"/>
        <w:left w:val="none" w:sz="0" w:space="0" w:color="auto"/>
        <w:bottom w:val="none" w:sz="0" w:space="0" w:color="auto"/>
        <w:right w:val="none" w:sz="0" w:space="0" w:color="auto"/>
      </w:divBdr>
    </w:div>
    <w:div w:id="795100624">
      <w:bodyDiv w:val="1"/>
      <w:marLeft w:val="0"/>
      <w:marRight w:val="0"/>
      <w:marTop w:val="0"/>
      <w:marBottom w:val="0"/>
      <w:divBdr>
        <w:top w:val="none" w:sz="0" w:space="0" w:color="auto"/>
        <w:left w:val="none" w:sz="0" w:space="0" w:color="auto"/>
        <w:bottom w:val="none" w:sz="0" w:space="0" w:color="auto"/>
        <w:right w:val="none" w:sz="0" w:space="0" w:color="auto"/>
      </w:divBdr>
    </w:div>
    <w:div w:id="795872991">
      <w:bodyDiv w:val="1"/>
      <w:marLeft w:val="0"/>
      <w:marRight w:val="0"/>
      <w:marTop w:val="0"/>
      <w:marBottom w:val="0"/>
      <w:divBdr>
        <w:top w:val="none" w:sz="0" w:space="0" w:color="auto"/>
        <w:left w:val="none" w:sz="0" w:space="0" w:color="auto"/>
        <w:bottom w:val="none" w:sz="0" w:space="0" w:color="auto"/>
        <w:right w:val="none" w:sz="0" w:space="0" w:color="auto"/>
      </w:divBdr>
    </w:div>
    <w:div w:id="797841185">
      <w:bodyDiv w:val="1"/>
      <w:marLeft w:val="0"/>
      <w:marRight w:val="0"/>
      <w:marTop w:val="0"/>
      <w:marBottom w:val="0"/>
      <w:divBdr>
        <w:top w:val="none" w:sz="0" w:space="0" w:color="auto"/>
        <w:left w:val="none" w:sz="0" w:space="0" w:color="auto"/>
        <w:bottom w:val="none" w:sz="0" w:space="0" w:color="auto"/>
        <w:right w:val="none" w:sz="0" w:space="0" w:color="auto"/>
      </w:divBdr>
    </w:div>
    <w:div w:id="805127884">
      <w:bodyDiv w:val="1"/>
      <w:marLeft w:val="0"/>
      <w:marRight w:val="0"/>
      <w:marTop w:val="0"/>
      <w:marBottom w:val="0"/>
      <w:divBdr>
        <w:top w:val="none" w:sz="0" w:space="0" w:color="auto"/>
        <w:left w:val="none" w:sz="0" w:space="0" w:color="auto"/>
        <w:bottom w:val="none" w:sz="0" w:space="0" w:color="auto"/>
        <w:right w:val="none" w:sz="0" w:space="0" w:color="auto"/>
      </w:divBdr>
    </w:div>
    <w:div w:id="805318862">
      <w:bodyDiv w:val="1"/>
      <w:marLeft w:val="0"/>
      <w:marRight w:val="0"/>
      <w:marTop w:val="0"/>
      <w:marBottom w:val="0"/>
      <w:divBdr>
        <w:top w:val="none" w:sz="0" w:space="0" w:color="auto"/>
        <w:left w:val="none" w:sz="0" w:space="0" w:color="auto"/>
        <w:bottom w:val="none" w:sz="0" w:space="0" w:color="auto"/>
        <w:right w:val="none" w:sz="0" w:space="0" w:color="auto"/>
      </w:divBdr>
    </w:div>
    <w:div w:id="822160936">
      <w:bodyDiv w:val="1"/>
      <w:marLeft w:val="0"/>
      <w:marRight w:val="0"/>
      <w:marTop w:val="0"/>
      <w:marBottom w:val="0"/>
      <w:divBdr>
        <w:top w:val="none" w:sz="0" w:space="0" w:color="auto"/>
        <w:left w:val="none" w:sz="0" w:space="0" w:color="auto"/>
        <w:bottom w:val="none" w:sz="0" w:space="0" w:color="auto"/>
        <w:right w:val="none" w:sz="0" w:space="0" w:color="auto"/>
      </w:divBdr>
    </w:div>
    <w:div w:id="844785521">
      <w:bodyDiv w:val="1"/>
      <w:marLeft w:val="0"/>
      <w:marRight w:val="0"/>
      <w:marTop w:val="0"/>
      <w:marBottom w:val="0"/>
      <w:divBdr>
        <w:top w:val="none" w:sz="0" w:space="0" w:color="auto"/>
        <w:left w:val="none" w:sz="0" w:space="0" w:color="auto"/>
        <w:bottom w:val="none" w:sz="0" w:space="0" w:color="auto"/>
        <w:right w:val="none" w:sz="0" w:space="0" w:color="auto"/>
      </w:divBdr>
    </w:div>
    <w:div w:id="846165990">
      <w:bodyDiv w:val="1"/>
      <w:marLeft w:val="0"/>
      <w:marRight w:val="0"/>
      <w:marTop w:val="0"/>
      <w:marBottom w:val="0"/>
      <w:divBdr>
        <w:top w:val="none" w:sz="0" w:space="0" w:color="auto"/>
        <w:left w:val="none" w:sz="0" w:space="0" w:color="auto"/>
        <w:bottom w:val="none" w:sz="0" w:space="0" w:color="auto"/>
        <w:right w:val="none" w:sz="0" w:space="0" w:color="auto"/>
      </w:divBdr>
    </w:div>
    <w:div w:id="850294328">
      <w:bodyDiv w:val="1"/>
      <w:marLeft w:val="0"/>
      <w:marRight w:val="0"/>
      <w:marTop w:val="0"/>
      <w:marBottom w:val="0"/>
      <w:divBdr>
        <w:top w:val="none" w:sz="0" w:space="0" w:color="auto"/>
        <w:left w:val="none" w:sz="0" w:space="0" w:color="auto"/>
        <w:bottom w:val="none" w:sz="0" w:space="0" w:color="auto"/>
        <w:right w:val="none" w:sz="0" w:space="0" w:color="auto"/>
      </w:divBdr>
    </w:div>
    <w:div w:id="857692205">
      <w:bodyDiv w:val="1"/>
      <w:marLeft w:val="0"/>
      <w:marRight w:val="0"/>
      <w:marTop w:val="0"/>
      <w:marBottom w:val="0"/>
      <w:divBdr>
        <w:top w:val="none" w:sz="0" w:space="0" w:color="auto"/>
        <w:left w:val="none" w:sz="0" w:space="0" w:color="auto"/>
        <w:bottom w:val="none" w:sz="0" w:space="0" w:color="auto"/>
        <w:right w:val="none" w:sz="0" w:space="0" w:color="auto"/>
      </w:divBdr>
    </w:div>
    <w:div w:id="877857257">
      <w:bodyDiv w:val="1"/>
      <w:marLeft w:val="0"/>
      <w:marRight w:val="0"/>
      <w:marTop w:val="0"/>
      <w:marBottom w:val="0"/>
      <w:divBdr>
        <w:top w:val="none" w:sz="0" w:space="0" w:color="auto"/>
        <w:left w:val="none" w:sz="0" w:space="0" w:color="auto"/>
        <w:bottom w:val="none" w:sz="0" w:space="0" w:color="auto"/>
        <w:right w:val="none" w:sz="0" w:space="0" w:color="auto"/>
      </w:divBdr>
    </w:div>
    <w:div w:id="896357572">
      <w:bodyDiv w:val="1"/>
      <w:marLeft w:val="0"/>
      <w:marRight w:val="0"/>
      <w:marTop w:val="0"/>
      <w:marBottom w:val="0"/>
      <w:divBdr>
        <w:top w:val="none" w:sz="0" w:space="0" w:color="auto"/>
        <w:left w:val="none" w:sz="0" w:space="0" w:color="auto"/>
        <w:bottom w:val="none" w:sz="0" w:space="0" w:color="auto"/>
        <w:right w:val="none" w:sz="0" w:space="0" w:color="auto"/>
      </w:divBdr>
    </w:div>
    <w:div w:id="896428689">
      <w:bodyDiv w:val="1"/>
      <w:marLeft w:val="0"/>
      <w:marRight w:val="0"/>
      <w:marTop w:val="0"/>
      <w:marBottom w:val="0"/>
      <w:divBdr>
        <w:top w:val="none" w:sz="0" w:space="0" w:color="auto"/>
        <w:left w:val="none" w:sz="0" w:space="0" w:color="auto"/>
        <w:bottom w:val="none" w:sz="0" w:space="0" w:color="auto"/>
        <w:right w:val="none" w:sz="0" w:space="0" w:color="auto"/>
      </w:divBdr>
    </w:div>
    <w:div w:id="899170281">
      <w:bodyDiv w:val="1"/>
      <w:marLeft w:val="0"/>
      <w:marRight w:val="0"/>
      <w:marTop w:val="0"/>
      <w:marBottom w:val="0"/>
      <w:divBdr>
        <w:top w:val="none" w:sz="0" w:space="0" w:color="auto"/>
        <w:left w:val="none" w:sz="0" w:space="0" w:color="auto"/>
        <w:bottom w:val="none" w:sz="0" w:space="0" w:color="auto"/>
        <w:right w:val="none" w:sz="0" w:space="0" w:color="auto"/>
      </w:divBdr>
    </w:div>
    <w:div w:id="902177825">
      <w:bodyDiv w:val="1"/>
      <w:marLeft w:val="0"/>
      <w:marRight w:val="0"/>
      <w:marTop w:val="0"/>
      <w:marBottom w:val="0"/>
      <w:divBdr>
        <w:top w:val="none" w:sz="0" w:space="0" w:color="auto"/>
        <w:left w:val="none" w:sz="0" w:space="0" w:color="auto"/>
        <w:bottom w:val="none" w:sz="0" w:space="0" w:color="auto"/>
        <w:right w:val="none" w:sz="0" w:space="0" w:color="auto"/>
      </w:divBdr>
    </w:div>
    <w:div w:id="902715120">
      <w:bodyDiv w:val="1"/>
      <w:marLeft w:val="0"/>
      <w:marRight w:val="0"/>
      <w:marTop w:val="0"/>
      <w:marBottom w:val="0"/>
      <w:divBdr>
        <w:top w:val="none" w:sz="0" w:space="0" w:color="auto"/>
        <w:left w:val="none" w:sz="0" w:space="0" w:color="auto"/>
        <w:bottom w:val="none" w:sz="0" w:space="0" w:color="auto"/>
        <w:right w:val="none" w:sz="0" w:space="0" w:color="auto"/>
      </w:divBdr>
    </w:div>
    <w:div w:id="912004963">
      <w:bodyDiv w:val="1"/>
      <w:marLeft w:val="0"/>
      <w:marRight w:val="0"/>
      <w:marTop w:val="0"/>
      <w:marBottom w:val="0"/>
      <w:divBdr>
        <w:top w:val="none" w:sz="0" w:space="0" w:color="auto"/>
        <w:left w:val="none" w:sz="0" w:space="0" w:color="auto"/>
        <w:bottom w:val="none" w:sz="0" w:space="0" w:color="auto"/>
        <w:right w:val="none" w:sz="0" w:space="0" w:color="auto"/>
      </w:divBdr>
    </w:div>
    <w:div w:id="933129537">
      <w:bodyDiv w:val="1"/>
      <w:marLeft w:val="0"/>
      <w:marRight w:val="0"/>
      <w:marTop w:val="0"/>
      <w:marBottom w:val="0"/>
      <w:divBdr>
        <w:top w:val="none" w:sz="0" w:space="0" w:color="auto"/>
        <w:left w:val="none" w:sz="0" w:space="0" w:color="auto"/>
        <w:bottom w:val="none" w:sz="0" w:space="0" w:color="auto"/>
        <w:right w:val="none" w:sz="0" w:space="0" w:color="auto"/>
      </w:divBdr>
    </w:div>
    <w:div w:id="953289345">
      <w:bodyDiv w:val="1"/>
      <w:marLeft w:val="0"/>
      <w:marRight w:val="0"/>
      <w:marTop w:val="0"/>
      <w:marBottom w:val="0"/>
      <w:divBdr>
        <w:top w:val="none" w:sz="0" w:space="0" w:color="auto"/>
        <w:left w:val="none" w:sz="0" w:space="0" w:color="auto"/>
        <w:bottom w:val="none" w:sz="0" w:space="0" w:color="auto"/>
        <w:right w:val="none" w:sz="0" w:space="0" w:color="auto"/>
      </w:divBdr>
    </w:div>
    <w:div w:id="953515659">
      <w:bodyDiv w:val="1"/>
      <w:marLeft w:val="0"/>
      <w:marRight w:val="0"/>
      <w:marTop w:val="0"/>
      <w:marBottom w:val="0"/>
      <w:divBdr>
        <w:top w:val="none" w:sz="0" w:space="0" w:color="auto"/>
        <w:left w:val="none" w:sz="0" w:space="0" w:color="auto"/>
        <w:bottom w:val="none" w:sz="0" w:space="0" w:color="auto"/>
        <w:right w:val="none" w:sz="0" w:space="0" w:color="auto"/>
      </w:divBdr>
    </w:div>
    <w:div w:id="965089394">
      <w:bodyDiv w:val="1"/>
      <w:marLeft w:val="0"/>
      <w:marRight w:val="0"/>
      <w:marTop w:val="0"/>
      <w:marBottom w:val="0"/>
      <w:divBdr>
        <w:top w:val="none" w:sz="0" w:space="0" w:color="auto"/>
        <w:left w:val="none" w:sz="0" w:space="0" w:color="auto"/>
        <w:bottom w:val="none" w:sz="0" w:space="0" w:color="auto"/>
        <w:right w:val="none" w:sz="0" w:space="0" w:color="auto"/>
      </w:divBdr>
    </w:div>
    <w:div w:id="971405583">
      <w:bodyDiv w:val="1"/>
      <w:marLeft w:val="0"/>
      <w:marRight w:val="0"/>
      <w:marTop w:val="0"/>
      <w:marBottom w:val="0"/>
      <w:divBdr>
        <w:top w:val="none" w:sz="0" w:space="0" w:color="auto"/>
        <w:left w:val="none" w:sz="0" w:space="0" w:color="auto"/>
        <w:bottom w:val="none" w:sz="0" w:space="0" w:color="auto"/>
        <w:right w:val="none" w:sz="0" w:space="0" w:color="auto"/>
      </w:divBdr>
    </w:div>
    <w:div w:id="984357305">
      <w:bodyDiv w:val="1"/>
      <w:marLeft w:val="0"/>
      <w:marRight w:val="0"/>
      <w:marTop w:val="0"/>
      <w:marBottom w:val="0"/>
      <w:divBdr>
        <w:top w:val="none" w:sz="0" w:space="0" w:color="auto"/>
        <w:left w:val="none" w:sz="0" w:space="0" w:color="auto"/>
        <w:bottom w:val="none" w:sz="0" w:space="0" w:color="auto"/>
        <w:right w:val="none" w:sz="0" w:space="0" w:color="auto"/>
      </w:divBdr>
    </w:div>
    <w:div w:id="992559312">
      <w:bodyDiv w:val="1"/>
      <w:marLeft w:val="0"/>
      <w:marRight w:val="0"/>
      <w:marTop w:val="0"/>
      <w:marBottom w:val="0"/>
      <w:divBdr>
        <w:top w:val="none" w:sz="0" w:space="0" w:color="auto"/>
        <w:left w:val="none" w:sz="0" w:space="0" w:color="auto"/>
        <w:bottom w:val="none" w:sz="0" w:space="0" w:color="auto"/>
        <w:right w:val="none" w:sz="0" w:space="0" w:color="auto"/>
      </w:divBdr>
    </w:div>
    <w:div w:id="997617311">
      <w:bodyDiv w:val="1"/>
      <w:marLeft w:val="0"/>
      <w:marRight w:val="0"/>
      <w:marTop w:val="0"/>
      <w:marBottom w:val="0"/>
      <w:divBdr>
        <w:top w:val="none" w:sz="0" w:space="0" w:color="auto"/>
        <w:left w:val="none" w:sz="0" w:space="0" w:color="auto"/>
        <w:bottom w:val="none" w:sz="0" w:space="0" w:color="auto"/>
        <w:right w:val="none" w:sz="0" w:space="0" w:color="auto"/>
      </w:divBdr>
    </w:div>
    <w:div w:id="1003705959">
      <w:bodyDiv w:val="1"/>
      <w:marLeft w:val="0"/>
      <w:marRight w:val="0"/>
      <w:marTop w:val="0"/>
      <w:marBottom w:val="0"/>
      <w:divBdr>
        <w:top w:val="none" w:sz="0" w:space="0" w:color="auto"/>
        <w:left w:val="none" w:sz="0" w:space="0" w:color="auto"/>
        <w:bottom w:val="none" w:sz="0" w:space="0" w:color="auto"/>
        <w:right w:val="none" w:sz="0" w:space="0" w:color="auto"/>
      </w:divBdr>
    </w:div>
    <w:div w:id="1024599612">
      <w:bodyDiv w:val="1"/>
      <w:marLeft w:val="0"/>
      <w:marRight w:val="0"/>
      <w:marTop w:val="0"/>
      <w:marBottom w:val="0"/>
      <w:divBdr>
        <w:top w:val="none" w:sz="0" w:space="0" w:color="auto"/>
        <w:left w:val="none" w:sz="0" w:space="0" w:color="auto"/>
        <w:bottom w:val="none" w:sz="0" w:space="0" w:color="auto"/>
        <w:right w:val="none" w:sz="0" w:space="0" w:color="auto"/>
      </w:divBdr>
      <w:divsChild>
        <w:div w:id="248658550">
          <w:marLeft w:val="0"/>
          <w:marRight w:val="0"/>
          <w:marTop w:val="0"/>
          <w:marBottom w:val="0"/>
          <w:divBdr>
            <w:top w:val="none" w:sz="0" w:space="0" w:color="auto"/>
            <w:left w:val="none" w:sz="0" w:space="0" w:color="auto"/>
            <w:bottom w:val="none" w:sz="0" w:space="0" w:color="auto"/>
            <w:right w:val="none" w:sz="0" w:space="0" w:color="auto"/>
          </w:divBdr>
        </w:div>
        <w:div w:id="1421029101">
          <w:marLeft w:val="0"/>
          <w:marRight w:val="0"/>
          <w:marTop w:val="0"/>
          <w:marBottom w:val="0"/>
          <w:divBdr>
            <w:top w:val="none" w:sz="0" w:space="0" w:color="auto"/>
            <w:left w:val="none" w:sz="0" w:space="0" w:color="auto"/>
            <w:bottom w:val="none" w:sz="0" w:space="0" w:color="auto"/>
            <w:right w:val="none" w:sz="0" w:space="0" w:color="auto"/>
          </w:divBdr>
          <w:divsChild>
            <w:div w:id="5621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8378">
      <w:bodyDiv w:val="1"/>
      <w:marLeft w:val="0"/>
      <w:marRight w:val="0"/>
      <w:marTop w:val="0"/>
      <w:marBottom w:val="0"/>
      <w:divBdr>
        <w:top w:val="none" w:sz="0" w:space="0" w:color="auto"/>
        <w:left w:val="none" w:sz="0" w:space="0" w:color="auto"/>
        <w:bottom w:val="none" w:sz="0" w:space="0" w:color="auto"/>
        <w:right w:val="none" w:sz="0" w:space="0" w:color="auto"/>
      </w:divBdr>
    </w:div>
    <w:div w:id="1041974511">
      <w:bodyDiv w:val="1"/>
      <w:marLeft w:val="0"/>
      <w:marRight w:val="0"/>
      <w:marTop w:val="0"/>
      <w:marBottom w:val="0"/>
      <w:divBdr>
        <w:top w:val="none" w:sz="0" w:space="0" w:color="auto"/>
        <w:left w:val="none" w:sz="0" w:space="0" w:color="auto"/>
        <w:bottom w:val="none" w:sz="0" w:space="0" w:color="auto"/>
        <w:right w:val="none" w:sz="0" w:space="0" w:color="auto"/>
      </w:divBdr>
    </w:div>
    <w:div w:id="1043943845">
      <w:bodyDiv w:val="1"/>
      <w:marLeft w:val="0"/>
      <w:marRight w:val="0"/>
      <w:marTop w:val="0"/>
      <w:marBottom w:val="0"/>
      <w:divBdr>
        <w:top w:val="none" w:sz="0" w:space="0" w:color="auto"/>
        <w:left w:val="none" w:sz="0" w:space="0" w:color="auto"/>
        <w:bottom w:val="none" w:sz="0" w:space="0" w:color="auto"/>
        <w:right w:val="none" w:sz="0" w:space="0" w:color="auto"/>
      </w:divBdr>
    </w:div>
    <w:div w:id="1048604764">
      <w:bodyDiv w:val="1"/>
      <w:marLeft w:val="0"/>
      <w:marRight w:val="0"/>
      <w:marTop w:val="0"/>
      <w:marBottom w:val="0"/>
      <w:divBdr>
        <w:top w:val="none" w:sz="0" w:space="0" w:color="auto"/>
        <w:left w:val="none" w:sz="0" w:space="0" w:color="auto"/>
        <w:bottom w:val="none" w:sz="0" w:space="0" w:color="auto"/>
        <w:right w:val="none" w:sz="0" w:space="0" w:color="auto"/>
      </w:divBdr>
    </w:div>
    <w:div w:id="1050416314">
      <w:bodyDiv w:val="1"/>
      <w:marLeft w:val="0"/>
      <w:marRight w:val="0"/>
      <w:marTop w:val="0"/>
      <w:marBottom w:val="0"/>
      <w:divBdr>
        <w:top w:val="none" w:sz="0" w:space="0" w:color="auto"/>
        <w:left w:val="none" w:sz="0" w:space="0" w:color="auto"/>
        <w:bottom w:val="none" w:sz="0" w:space="0" w:color="auto"/>
        <w:right w:val="none" w:sz="0" w:space="0" w:color="auto"/>
      </w:divBdr>
    </w:div>
    <w:div w:id="1054626009">
      <w:bodyDiv w:val="1"/>
      <w:marLeft w:val="0"/>
      <w:marRight w:val="0"/>
      <w:marTop w:val="0"/>
      <w:marBottom w:val="0"/>
      <w:divBdr>
        <w:top w:val="none" w:sz="0" w:space="0" w:color="auto"/>
        <w:left w:val="none" w:sz="0" w:space="0" w:color="auto"/>
        <w:bottom w:val="none" w:sz="0" w:space="0" w:color="auto"/>
        <w:right w:val="none" w:sz="0" w:space="0" w:color="auto"/>
      </w:divBdr>
    </w:div>
    <w:div w:id="1055543348">
      <w:bodyDiv w:val="1"/>
      <w:marLeft w:val="0"/>
      <w:marRight w:val="0"/>
      <w:marTop w:val="0"/>
      <w:marBottom w:val="0"/>
      <w:divBdr>
        <w:top w:val="none" w:sz="0" w:space="0" w:color="auto"/>
        <w:left w:val="none" w:sz="0" w:space="0" w:color="auto"/>
        <w:bottom w:val="none" w:sz="0" w:space="0" w:color="auto"/>
        <w:right w:val="none" w:sz="0" w:space="0" w:color="auto"/>
      </w:divBdr>
    </w:div>
    <w:div w:id="1056320920">
      <w:bodyDiv w:val="1"/>
      <w:marLeft w:val="0"/>
      <w:marRight w:val="0"/>
      <w:marTop w:val="0"/>
      <w:marBottom w:val="0"/>
      <w:divBdr>
        <w:top w:val="none" w:sz="0" w:space="0" w:color="auto"/>
        <w:left w:val="none" w:sz="0" w:space="0" w:color="auto"/>
        <w:bottom w:val="none" w:sz="0" w:space="0" w:color="auto"/>
        <w:right w:val="none" w:sz="0" w:space="0" w:color="auto"/>
      </w:divBdr>
    </w:div>
    <w:div w:id="1073162276">
      <w:bodyDiv w:val="1"/>
      <w:marLeft w:val="0"/>
      <w:marRight w:val="0"/>
      <w:marTop w:val="0"/>
      <w:marBottom w:val="0"/>
      <w:divBdr>
        <w:top w:val="none" w:sz="0" w:space="0" w:color="auto"/>
        <w:left w:val="none" w:sz="0" w:space="0" w:color="auto"/>
        <w:bottom w:val="none" w:sz="0" w:space="0" w:color="auto"/>
        <w:right w:val="none" w:sz="0" w:space="0" w:color="auto"/>
      </w:divBdr>
    </w:div>
    <w:div w:id="1078794321">
      <w:bodyDiv w:val="1"/>
      <w:marLeft w:val="0"/>
      <w:marRight w:val="0"/>
      <w:marTop w:val="0"/>
      <w:marBottom w:val="0"/>
      <w:divBdr>
        <w:top w:val="none" w:sz="0" w:space="0" w:color="auto"/>
        <w:left w:val="none" w:sz="0" w:space="0" w:color="auto"/>
        <w:bottom w:val="none" w:sz="0" w:space="0" w:color="auto"/>
        <w:right w:val="none" w:sz="0" w:space="0" w:color="auto"/>
      </w:divBdr>
    </w:div>
    <w:div w:id="1106118104">
      <w:bodyDiv w:val="1"/>
      <w:marLeft w:val="0"/>
      <w:marRight w:val="0"/>
      <w:marTop w:val="0"/>
      <w:marBottom w:val="0"/>
      <w:divBdr>
        <w:top w:val="none" w:sz="0" w:space="0" w:color="auto"/>
        <w:left w:val="none" w:sz="0" w:space="0" w:color="auto"/>
        <w:bottom w:val="none" w:sz="0" w:space="0" w:color="auto"/>
        <w:right w:val="none" w:sz="0" w:space="0" w:color="auto"/>
      </w:divBdr>
    </w:div>
    <w:div w:id="1116679743">
      <w:bodyDiv w:val="1"/>
      <w:marLeft w:val="0"/>
      <w:marRight w:val="0"/>
      <w:marTop w:val="0"/>
      <w:marBottom w:val="0"/>
      <w:divBdr>
        <w:top w:val="none" w:sz="0" w:space="0" w:color="auto"/>
        <w:left w:val="none" w:sz="0" w:space="0" w:color="auto"/>
        <w:bottom w:val="none" w:sz="0" w:space="0" w:color="auto"/>
        <w:right w:val="none" w:sz="0" w:space="0" w:color="auto"/>
      </w:divBdr>
    </w:div>
    <w:div w:id="1119691035">
      <w:bodyDiv w:val="1"/>
      <w:marLeft w:val="0"/>
      <w:marRight w:val="0"/>
      <w:marTop w:val="0"/>
      <w:marBottom w:val="0"/>
      <w:divBdr>
        <w:top w:val="none" w:sz="0" w:space="0" w:color="auto"/>
        <w:left w:val="none" w:sz="0" w:space="0" w:color="auto"/>
        <w:bottom w:val="none" w:sz="0" w:space="0" w:color="auto"/>
        <w:right w:val="none" w:sz="0" w:space="0" w:color="auto"/>
      </w:divBdr>
    </w:div>
    <w:div w:id="1124426292">
      <w:bodyDiv w:val="1"/>
      <w:marLeft w:val="0"/>
      <w:marRight w:val="0"/>
      <w:marTop w:val="0"/>
      <w:marBottom w:val="0"/>
      <w:divBdr>
        <w:top w:val="none" w:sz="0" w:space="0" w:color="auto"/>
        <w:left w:val="none" w:sz="0" w:space="0" w:color="auto"/>
        <w:bottom w:val="none" w:sz="0" w:space="0" w:color="auto"/>
        <w:right w:val="none" w:sz="0" w:space="0" w:color="auto"/>
      </w:divBdr>
    </w:div>
    <w:div w:id="1183086561">
      <w:bodyDiv w:val="1"/>
      <w:marLeft w:val="0"/>
      <w:marRight w:val="0"/>
      <w:marTop w:val="0"/>
      <w:marBottom w:val="0"/>
      <w:divBdr>
        <w:top w:val="none" w:sz="0" w:space="0" w:color="auto"/>
        <w:left w:val="none" w:sz="0" w:space="0" w:color="auto"/>
        <w:bottom w:val="none" w:sz="0" w:space="0" w:color="auto"/>
        <w:right w:val="none" w:sz="0" w:space="0" w:color="auto"/>
      </w:divBdr>
    </w:div>
    <w:div w:id="1183322502">
      <w:bodyDiv w:val="1"/>
      <w:marLeft w:val="0"/>
      <w:marRight w:val="0"/>
      <w:marTop w:val="0"/>
      <w:marBottom w:val="0"/>
      <w:divBdr>
        <w:top w:val="none" w:sz="0" w:space="0" w:color="auto"/>
        <w:left w:val="none" w:sz="0" w:space="0" w:color="auto"/>
        <w:bottom w:val="none" w:sz="0" w:space="0" w:color="auto"/>
        <w:right w:val="none" w:sz="0" w:space="0" w:color="auto"/>
      </w:divBdr>
    </w:div>
    <w:div w:id="1193688218">
      <w:bodyDiv w:val="1"/>
      <w:marLeft w:val="0"/>
      <w:marRight w:val="0"/>
      <w:marTop w:val="0"/>
      <w:marBottom w:val="0"/>
      <w:divBdr>
        <w:top w:val="none" w:sz="0" w:space="0" w:color="auto"/>
        <w:left w:val="none" w:sz="0" w:space="0" w:color="auto"/>
        <w:bottom w:val="none" w:sz="0" w:space="0" w:color="auto"/>
        <w:right w:val="none" w:sz="0" w:space="0" w:color="auto"/>
      </w:divBdr>
    </w:div>
    <w:div w:id="1197237997">
      <w:bodyDiv w:val="1"/>
      <w:marLeft w:val="0"/>
      <w:marRight w:val="0"/>
      <w:marTop w:val="0"/>
      <w:marBottom w:val="0"/>
      <w:divBdr>
        <w:top w:val="none" w:sz="0" w:space="0" w:color="auto"/>
        <w:left w:val="none" w:sz="0" w:space="0" w:color="auto"/>
        <w:bottom w:val="none" w:sz="0" w:space="0" w:color="auto"/>
        <w:right w:val="none" w:sz="0" w:space="0" w:color="auto"/>
      </w:divBdr>
    </w:div>
    <w:div w:id="1199008589">
      <w:bodyDiv w:val="1"/>
      <w:marLeft w:val="0"/>
      <w:marRight w:val="0"/>
      <w:marTop w:val="0"/>
      <w:marBottom w:val="0"/>
      <w:divBdr>
        <w:top w:val="none" w:sz="0" w:space="0" w:color="auto"/>
        <w:left w:val="none" w:sz="0" w:space="0" w:color="auto"/>
        <w:bottom w:val="none" w:sz="0" w:space="0" w:color="auto"/>
        <w:right w:val="none" w:sz="0" w:space="0" w:color="auto"/>
      </w:divBdr>
    </w:div>
    <w:div w:id="1220166056">
      <w:bodyDiv w:val="1"/>
      <w:marLeft w:val="0"/>
      <w:marRight w:val="0"/>
      <w:marTop w:val="0"/>
      <w:marBottom w:val="0"/>
      <w:divBdr>
        <w:top w:val="none" w:sz="0" w:space="0" w:color="auto"/>
        <w:left w:val="none" w:sz="0" w:space="0" w:color="auto"/>
        <w:bottom w:val="none" w:sz="0" w:space="0" w:color="auto"/>
        <w:right w:val="none" w:sz="0" w:space="0" w:color="auto"/>
      </w:divBdr>
    </w:div>
    <w:div w:id="1225530453">
      <w:bodyDiv w:val="1"/>
      <w:marLeft w:val="0"/>
      <w:marRight w:val="0"/>
      <w:marTop w:val="0"/>
      <w:marBottom w:val="0"/>
      <w:divBdr>
        <w:top w:val="none" w:sz="0" w:space="0" w:color="auto"/>
        <w:left w:val="none" w:sz="0" w:space="0" w:color="auto"/>
        <w:bottom w:val="none" w:sz="0" w:space="0" w:color="auto"/>
        <w:right w:val="none" w:sz="0" w:space="0" w:color="auto"/>
      </w:divBdr>
    </w:div>
    <w:div w:id="1232424902">
      <w:bodyDiv w:val="1"/>
      <w:marLeft w:val="0"/>
      <w:marRight w:val="0"/>
      <w:marTop w:val="0"/>
      <w:marBottom w:val="0"/>
      <w:divBdr>
        <w:top w:val="none" w:sz="0" w:space="0" w:color="auto"/>
        <w:left w:val="none" w:sz="0" w:space="0" w:color="auto"/>
        <w:bottom w:val="none" w:sz="0" w:space="0" w:color="auto"/>
        <w:right w:val="none" w:sz="0" w:space="0" w:color="auto"/>
      </w:divBdr>
    </w:div>
    <w:div w:id="1241520482">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2">
          <w:marLeft w:val="0"/>
          <w:marRight w:val="0"/>
          <w:marTop w:val="0"/>
          <w:marBottom w:val="0"/>
          <w:divBdr>
            <w:top w:val="none" w:sz="0" w:space="0" w:color="auto"/>
            <w:left w:val="none" w:sz="0" w:space="0" w:color="auto"/>
            <w:bottom w:val="none" w:sz="0" w:space="0" w:color="auto"/>
            <w:right w:val="none" w:sz="0" w:space="0" w:color="auto"/>
          </w:divBdr>
        </w:div>
      </w:divsChild>
    </w:div>
    <w:div w:id="1247419892">
      <w:bodyDiv w:val="1"/>
      <w:marLeft w:val="0"/>
      <w:marRight w:val="0"/>
      <w:marTop w:val="0"/>
      <w:marBottom w:val="0"/>
      <w:divBdr>
        <w:top w:val="none" w:sz="0" w:space="0" w:color="auto"/>
        <w:left w:val="none" w:sz="0" w:space="0" w:color="auto"/>
        <w:bottom w:val="none" w:sz="0" w:space="0" w:color="auto"/>
        <w:right w:val="none" w:sz="0" w:space="0" w:color="auto"/>
      </w:divBdr>
    </w:div>
    <w:div w:id="1251814402">
      <w:bodyDiv w:val="1"/>
      <w:marLeft w:val="0"/>
      <w:marRight w:val="0"/>
      <w:marTop w:val="0"/>
      <w:marBottom w:val="0"/>
      <w:divBdr>
        <w:top w:val="none" w:sz="0" w:space="0" w:color="auto"/>
        <w:left w:val="none" w:sz="0" w:space="0" w:color="auto"/>
        <w:bottom w:val="none" w:sz="0" w:space="0" w:color="auto"/>
        <w:right w:val="none" w:sz="0" w:space="0" w:color="auto"/>
      </w:divBdr>
    </w:div>
    <w:div w:id="1256743839">
      <w:bodyDiv w:val="1"/>
      <w:marLeft w:val="0"/>
      <w:marRight w:val="0"/>
      <w:marTop w:val="0"/>
      <w:marBottom w:val="0"/>
      <w:divBdr>
        <w:top w:val="none" w:sz="0" w:space="0" w:color="auto"/>
        <w:left w:val="none" w:sz="0" w:space="0" w:color="auto"/>
        <w:bottom w:val="none" w:sz="0" w:space="0" w:color="auto"/>
        <w:right w:val="none" w:sz="0" w:space="0" w:color="auto"/>
      </w:divBdr>
    </w:div>
    <w:div w:id="1258907357">
      <w:bodyDiv w:val="1"/>
      <w:marLeft w:val="0"/>
      <w:marRight w:val="0"/>
      <w:marTop w:val="0"/>
      <w:marBottom w:val="0"/>
      <w:divBdr>
        <w:top w:val="none" w:sz="0" w:space="0" w:color="auto"/>
        <w:left w:val="none" w:sz="0" w:space="0" w:color="auto"/>
        <w:bottom w:val="none" w:sz="0" w:space="0" w:color="auto"/>
        <w:right w:val="none" w:sz="0" w:space="0" w:color="auto"/>
      </w:divBdr>
      <w:divsChild>
        <w:div w:id="174194799">
          <w:marLeft w:val="0"/>
          <w:marRight w:val="0"/>
          <w:marTop w:val="0"/>
          <w:marBottom w:val="0"/>
          <w:divBdr>
            <w:top w:val="none" w:sz="0" w:space="0" w:color="auto"/>
            <w:left w:val="none" w:sz="0" w:space="0" w:color="auto"/>
            <w:bottom w:val="none" w:sz="0" w:space="0" w:color="auto"/>
            <w:right w:val="none" w:sz="0" w:space="0" w:color="auto"/>
          </w:divBdr>
        </w:div>
        <w:div w:id="850947208">
          <w:marLeft w:val="0"/>
          <w:marRight w:val="0"/>
          <w:marTop w:val="0"/>
          <w:marBottom w:val="0"/>
          <w:divBdr>
            <w:top w:val="none" w:sz="0" w:space="0" w:color="auto"/>
            <w:left w:val="none" w:sz="0" w:space="0" w:color="auto"/>
            <w:bottom w:val="none" w:sz="0" w:space="0" w:color="auto"/>
            <w:right w:val="none" w:sz="0" w:space="0" w:color="auto"/>
          </w:divBdr>
        </w:div>
        <w:div w:id="1483767324">
          <w:marLeft w:val="0"/>
          <w:marRight w:val="0"/>
          <w:marTop w:val="0"/>
          <w:marBottom w:val="0"/>
          <w:divBdr>
            <w:top w:val="none" w:sz="0" w:space="0" w:color="auto"/>
            <w:left w:val="none" w:sz="0" w:space="0" w:color="auto"/>
            <w:bottom w:val="none" w:sz="0" w:space="0" w:color="auto"/>
            <w:right w:val="none" w:sz="0" w:space="0" w:color="auto"/>
          </w:divBdr>
          <w:divsChild>
            <w:div w:id="336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6988">
      <w:bodyDiv w:val="1"/>
      <w:marLeft w:val="0"/>
      <w:marRight w:val="0"/>
      <w:marTop w:val="0"/>
      <w:marBottom w:val="0"/>
      <w:divBdr>
        <w:top w:val="none" w:sz="0" w:space="0" w:color="auto"/>
        <w:left w:val="none" w:sz="0" w:space="0" w:color="auto"/>
        <w:bottom w:val="none" w:sz="0" w:space="0" w:color="auto"/>
        <w:right w:val="none" w:sz="0" w:space="0" w:color="auto"/>
      </w:divBdr>
    </w:div>
    <w:div w:id="1309745708">
      <w:bodyDiv w:val="1"/>
      <w:marLeft w:val="0"/>
      <w:marRight w:val="0"/>
      <w:marTop w:val="0"/>
      <w:marBottom w:val="0"/>
      <w:divBdr>
        <w:top w:val="none" w:sz="0" w:space="0" w:color="auto"/>
        <w:left w:val="none" w:sz="0" w:space="0" w:color="auto"/>
        <w:bottom w:val="none" w:sz="0" w:space="0" w:color="auto"/>
        <w:right w:val="none" w:sz="0" w:space="0" w:color="auto"/>
      </w:divBdr>
    </w:div>
    <w:div w:id="1309821998">
      <w:bodyDiv w:val="1"/>
      <w:marLeft w:val="0"/>
      <w:marRight w:val="0"/>
      <w:marTop w:val="0"/>
      <w:marBottom w:val="0"/>
      <w:divBdr>
        <w:top w:val="none" w:sz="0" w:space="0" w:color="auto"/>
        <w:left w:val="none" w:sz="0" w:space="0" w:color="auto"/>
        <w:bottom w:val="none" w:sz="0" w:space="0" w:color="auto"/>
        <w:right w:val="none" w:sz="0" w:space="0" w:color="auto"/>
      </w:divBdr>
    </w:div>
    <w:div w:id="1321730690">
      <w:bodyDiv w:val="1"/>
      <w:marLeft w:val="0"/>
      <w:marRight w:val="0"/>
      <w:marTop w:val="0"/>
      <w:marBottom w:val="0"/>
      <w:divBdr>
        <w:top w:val="none" w:sz="0" w:space="0" w:color="auto"/>
        <w:left w:val="none" w:sz="0" w:space="0" w:color="auto"/>
        <w:bottom w:val="none" w:sz="0" w:space="0" w:color="auto"/>
        <w:right w:val="none" w:sz="0" w:space="0" w:color="auto"/>
      </w:divBdr>
    </w:div>
    <w:div w:id="1329751390">
      <w:bodyDiv w:val="1"/>
      <w:marLeft w:val="0"/>
      <w:marRight w:val="0"/>
      <w:marTop w:val="0"/>
      <w:marBottom w:val="0"/>
      <w:divBdr>
        <w:top w:val="none" w:sz="0" w:space="0" w:color="auto"/>
        <w:left w:val="none" w:sz="0" w:space="0" w:color="auto"/>
        <w:bottom w:val="none" w:sz="0" w:space="0" w:color="auto"/>
        <w:right w:val="none" w:sz="0" w:space="0" w:color="auto"/>
      </w:divBdr>
    </w:div>
    <w:div w:id="1331252905">
      <w:bodyDiv w:val="1"/>
      <w:marLeft w:val="0"/>
      <w:marRight w:val="0"/>
      <w:marTop w:val="0"/>
      <w:marBottom w:val="0"/>
      <w:divBdr>
        <w:top w:val="none" w:sz="0" w:space="0" w:color="auto"/>
        <w:left w:val="none" w:sz="0" w:space="0" w:color="auto"/>
        <w:bottom w:val="none" w:sz="0" w:space="0" w:color="auto"/>
        <w:right w:val="none" w:sz="0" w:space="0" w:color="auto"/>
      </w:divBdr>
    </w:div>
    <w:div w:id="1333296147">
      <w:bodyDiv w:val="1"/>
      <w:marLeft w:val="0"/>
      <w:marRight w:val="0"/>
      <w:marTop w:val="0"/>
      <w:marBottom w:val="0"/>
      <w:divBdr>
        <w:top w:val="none" w:sz="0" w:space="0" w:color="auto"/>
        <w:left w:val="none" w:sz="0" w:space="0" w:color="auto"/>
        <w:bottom w:val="none" w:sz="0" w:space="0" w:color="auto"/>
        <w:right w:val="none" w:sz="0" w:space="0" w:color="auto"/>
      </w:divBdr>
    </w:div>
    <w:div w:id="1342899659">
      <w:bodyDiv w:val="1"/>
      <w:marLeft w:val="0"/>
      <w:marRight w:val="0"/>
      <w:marTop w:val="0"/>
      <w:marBottom w:val="0"/>
      <w:divBdr>
        <w:top w:val="none" w:sz="0" w:space="0" w:color="auto"/>
        <w:left w:val="none" w:sz="0" w:space="0" w:color="auto"/>
        <w:bottom w:val="none" w:sz="0" w:space="0" w:color="auto"/>
        <w:right w:val="none" w:sz="0" w:space="0" w:color="auto"/>
      </w:divBdr>
    </w:div>
    <w:div w:id="1353384157">
      <w:bodyDiv w:val="1"/>
      <w:marLeft w:val="0"/>
      <w:marRight w:val="0"/>
      <w:marTop w:val="0"/>
      <w:marBottom w:val="0"/>
      <w:divBdr>
        <w:top w:val="none" w:sz="0" w:space="0" w:color="auto"/>
        <w:left w:val="none" w:sz="0" w:space="0" w:color="auto"/>
        <w:bottom w:val="none" w:sz="0" w:space="0" w:color="auto"/>
        <w:right w:val="none" w:sz="0" w:space="0" w:color="auto"/>
      </w:divBdr>
    </w:div>
    <w:div w:id="1362559735">
      <w:bodyDiv w:val="1"/>
      <w:marLeft w:val="0"/>
      <w:marRight w:val="0"/>
      <w:marTop w:val="0"/>
      <w:marBottom w:val="0"/>
      <w:divBdr>
        <w:top w:val="none" w:sz="0" w:space="0" w:color="auto"/>
        <w:left w:val="none" w:sz="0" w:space="0" w:color="auto"/>
        <w:bottom w:val="none" w:sz="0" w:space="0" w:color="auto"/>
        <w:right w:val="none" w:sz="0" w:space="0" w:color="auto"/>
      </w:divBdr>
    </w:div>
    <w:div w:id="1389036743">
      <w:bodyDiv w:val="1"/>
      <w:marLeft w:val="0"/>
      <w:marRight w:val="0"/>
      <w:marTop w:val="0"/>
      <w:marBottom w:val="0"/>
      <w:divBdr>
        <w:top w:val="none" w:sz="0" w:space="0" w:color="auto"/>
        <w:left w:val="none" w:sz="0" w:space="0" w:color="auto"/>
        <w:bottom w:val="none" w:sz="0" w:space="0" w:color="auto"/>
        <w:right w:val="none" w:sz="0" w:space="0" w:color="auto"/>
      </w:divBdr>
    </w:div>
    <w:div w:id="1394738481">
      <w:bodyDiv w:val="1"/>
      <w:marLeft w:val="0"/>
      <w:marRight w:val="0"/>
      <w:marTop w:val="0"/>
      <w:marBottom w:val="0"/>
      <w:divBdr>
        <w:top w:val="none" w:sz="0" w:space="0" w:color="auto"/>
        <w:left w:val="none" w:sz="0" w:space="0" w:color="auto"/>
        <w:bottom w:val="none" w:sz="0" w:space="0" w:color="auto"/>
        <w:right w:val="none" w:sz="0" w:space="0" w:color="auto"/>
      </w:divBdr>
    </w:div>
    <w:div w:id="1396316451">
      <w:bodyDiv w:val="1"/>
      <w:marLeft w:val="0"/>
      <w:marRight w:val="0"/>
      <w:marTop w:val="0"/>
      <w:marBottom w:val="0"/>
      <w:divBdr>
        <w:top w:val="none" w:sz="0" w:space="0" w:color="auto"/>
        <w:left w:val="none" w:sz="0" w:space="0" w:color="auto"/>
        <w:bottom w:val="none" w:sz="0" w:space="0" w:color="auto"/>
        <w:right w:val="none" w:sz="0" w:space="0" w:color="auto"/>
      </w:divBdr>
    </w:div>
    <w:div w:id="1422095694">
      <w:bodyDiv w:val="1"/>
      <w:marLeft w:val="0"/>
      <w:marRight w:val="0"/>
      <w:marTop w:val="0"/>
      <w:marBottom w:val="0"/>
      <w:divBdr>
        <w:top w:val="none" w:sz="0" w:space="0" w:color="auto"/>
        <w:left w:val="none" w:sz="0" w:space="0" w:color="auto"/>
        <w:bottom w:val="none" w:sz="0" w:space="0" w:color="auto"/>
        <w:right w:val="none" w:sz="0" w:space="0" w:color="auto"/>
      </w:divBdr>
    </w:div>
    <w:div w:id="1426194879">
      <w:bodyDiv w:val="1"/>
      <w:marLeft w:val="0"/>
      <w:marRight w:val="0"/>
      <w:marTop w:val="0"/>
      <w:marBottom w:val="0"/>
      <w:divBdr>
        <w:top w:val="none" w:sz="0" w:space="0" w:color="auto"/>
        <w:left w:val="none" w:sz="0" w:space="0" w:color="auto"/>
        <w:bottom w:val="none" w:sz="0" w:space="0" w:color="auto"/>
        <w:right w:val="none" w:sz="0" w:space="0" w:color="auto"/>
      </w:divBdr>
    </w:div>
    <w:div w:id="1440105653">
      <w:bodyDiv w:val="1"/>
      <w:marLeft w:val="0"/>
      <w:marRight w:val="0"/>
      <w:marTop w:val="0"/>
      <w:marBottom w:val="0"/>
      <w:divBdr>
        <w:top w:val="none" w:sz="0" w:space="0" w:color="auto"/>
        <w:left w:val="none" w:sz="0" w:space="0" w:color="auto"/>
        <w:bottom w:val="none" w:sz="0" w:space="0" w:color="auto"/>
        <w:right w:val="none" w:sz="0" w:space="0" w:color="auto"/>
      </w:divBdr>
    </w:div>
    <w:div w:id="1456564207">
      <w:bodyDiv w:val="1"/>
      <w:marLeft w:val="0"/>
      <w:marRight w:val="0"/>
      <w:marTop w:val="0"/>
      <w:marBottom w:val="0"/>
      <w:divBdr>
        <w:top w:val="none" w:sz="0" w:space="0" w:color="auto"/>
        <w:left w:val="none" w:sz="0" w:space="0" w:color="auto"/>
        <w:bottom w:val="none" w:sz="0" w:space="0" w:color="auto"/>
        <w:right w:val="none" w:sz="0" w:space="0" w:color="auto"/>
      </w:divBdr>
    </w:div>
    <w:div w:id="1459954493">
      <w:bodyDiv w:val="1"/>
      <w:marLeft w:val="0"/>
      <w:marRight w:val="0"/>
      <w:marTop w:val="0"/>
      <w:marBottom w:val="0"/>
      <w:divBdr>
        <w:top w:val="none" w:sz="0" w:space="0" w:color="auto"/>
        <w:left w:val="none" w:sz="0" w:space="0" w:color="auto"/>
        <w:bottom w:val="none" w:sz="0" w:space="0" w:color="auto"/>
        <w:right w:val="none" w:sz="0" w:space="0" w:color="auto"/>
      </w:divBdr>
    </w:div>
    <w:div w:id="1485120750">
      <w:bodyDiv w:val="1"/>
      <w:marLeft w:val="0"/>
      <w:marRight w:val="0"/>
      <w:marTop w:val="0"/>
      <w:marBottom w:val="0"/>
      <w:divBdr>
        <w:top w:val="none" w:sz="0" w:space="0" w:color="auto"/>
        <w:left w:val="none" w:sz="0" w:space="0" w:color="auto"/>
        <w:bottom w:val="none" w:sz="0" w:space="0" w:color="auto"/>
        <w:right w:val="none" w:sz="0" w:space="0" w:color="auto"/>
      </w:divBdr>
    </w:div>
    <w:div w:id="1492335874">
      <w:bodyDiv w:val="1"/>
      <w:marLeft w:val="0"/>
      <w:marRight w:val="0"/>
      <w:marTop w:val="0"/>
      <w:marBottom w:val="0"/>
      <w:divBdr>
        <w:top w:val="none" w:sz="0" w:space="0" w:color="auto"/>
        <w:left w:val="none" w:sz="0" w:space="0" w:color="auto"/>
        <w:bottom w:val="none" w:sz="0" w:space="0" w:color="auto"/>
        <w:right w:val="none" w:sz="0" w:space="0" w:color="auto"/>
      </w:divBdr>
    </w:div>
    <w:div w:id="1501773542">
      <w:bodyDiv w:val="1"/>
      <w:marLeft w:val="0"/>
      <w:marRight w:val="0"/>
      <w:marTop w:val="0"/>
      <w:marBottom w:val="0"/>
      <w:divBdr>
        <w:top w:val="none" w:sz="0" w:space="0" w:color="auto"/>
        <w:left w:val="none" w:sz="0" w:space="0" w:color="auto"/>
        <w:bottom w:val="none" w:sz="0" w:space="0" w:color="auto"/>
        <w:right w:val="none" w:sz="0" w:space="0" w:color="auto"/>
      </w:divBdr>
    </w:div>
    <w:div w:id="1511143117">
      <w:bodyDiv w:val="1"/>
      <w:marLeft w:val="0"/>
      <w:marRight w:val="0"/>
      <w:marTop w:val="0"/>
      <w:marBottom w:val="0"/>
      <w:divBdr>
        <w:top w:val="none" w:sz="0" w:space="0" w:color="auto"/>
        <w:left w:val="none" w:sz="0" w:space="0" w:color="auto"/>
        <w:bottom w:val="none" w:sz="0" w:space="0" w:color="auto"/>
        <w:right w:val="none" w:sz="0" w:space="0" w:color="auto"/>
      </w:divBdr>
      <w:divsChild>
        <w:div w:id="61294226">
          <w:marLeft w:val="0"/>
          <w:marRight w:val="0"/>
          <w:marTop w:val="0"/>
          <w:marBottom w:val="0"/>
          <w:divBdr>
            <w:top w:val="none" w:sz="0" w:space="0" w:color="auto"/>
            <w:left w:val="none" w:sz="0" w:space="0" w:color="auto"/>
            <w:bottom w:val="none" w:sz="0" w:space="0" w:color="auto"/>
            <w:right w:val="none" w:sz="0" w:space="0" w:color="auto"/>
          </w:divBdr>
        </w:div>
        <w:div w:id="205223709">
          <w:marLeft w:val="0"/>
          <w:marRight w:val="0"/>
          <w:marTop w:val="0"/>
          <w:marBottom w:val="0"/>
          <w:divBdr>
            <w:top w:val="none" w:sz="0" w:space="0" w:color="auto"/>
            <w:left w:val="none" w:sz="0" w:space="0" w:color="auto"/>
            <w:bottom w:val="none" w:sz="0" w:space="0" w:color="auto"/>
            <w:right w:val="none" w:sz="0" w:space="0" w:color="auto"/>
          </w:divBdr>
        </w:div>
        <w:div w:id="823931142">
          <w:marLeft w:val="0"/>
          <w:marRight w:val="0"/>
          <w:marTop w:val="0"/>
          <w:marBottom w:val="0"/>
          <w:divBdr>
            <w:top w:val="none" w:sz="0" w:space="0" w:color="auto"/>
            <w:left w:val="none" w:sz="0" w:space="0" w:color="auto"/>
            <w:bottom w:val="none" w:sz="0" w:space="0" w:color="auto"/>
            <w:right w:val="none" w:sz="0" w:space="0" w:color="auto"/>
          </w:divBdr>
        </w:div>
        <w:div w:id="863372275">
          <w:marLeft w:val="0"/>
          <w:marRight w:val="0"/>
          <w:marTop w:val="0"/>
          <w:marBottom w:val="0"/>
          <w:divBdr>
            <w:top w:val="none" w:sz="0" w:space="0" w:color="auto"/>
            <w:left w:val="none" w:sz="0" w:space="0" w:color="auto"/>
            <w:bottom w:val="none" w:sz="0" w:space="0" w:color="auto"/>
            <w:right w:val="none" w:sz="0" w:space="0" w:color="auto"/>
          </w:divBdr>
        </w:div>
        <w:div w:id="1091586110">
          <w:marLeft w:val="0"/>
          <w:marRight w:val="0"/>
          <w:marTop w:val="0"/>
          <w:marBottom w:val="0"/>
          <w:divBdr>
            <w:top w:val="none" w:sz="0" w:space="0" w:color="auto"/>
            <w:left w:val="none" w:sz="0" w:space="0" w:color="auto"/>
            <w:bottom w:val="none" w:sz="0" w:space="0" w:color="auto"/>
            <w:right w:val="none" w:sz="0" w:space="0" w:color="auto"/>
          </w:divBdr>
        </w:div>
        <w:div w:id="1172185102">
          <w:marLeft w:val="0"/>
          <w:marRight w:val="0"/>
          <w:marTop w:val="0"/>
          <w:marBottom w:val="0"/>
          <w:divBdr>
            <w:top w:val="none" w:sz="0" w:space="0" w:color="auto"/>
            <w:left w:val="none" w:sz="0" w:space="0" w:color="auto"/>
            <w:bottom w:val="none" w:sz="0" w:space="0" w:color="auto"/>
            <w:right w:val="none" w:sz="0" w:space="0" w:color="auto"/>
          </w:divBdr>
        </w:div>
        <w:div w:id="1220048523">
          <w:marLeft w:val="0"/>
          <w:marRight w:val="0"/>
          <w:marTop w:val="0"/>
          <w:marBottom w:val="0"/>
          <w:divBdr>
            <w:top w:val="none" w:sz="0" w:space="0" w:color="auto"/>
            <w:left w:val="none" w:sz="0" w:space="0" w:color="auto"/>
            <w:bottom w:val="none" w:sz="0" w:space="0" w:color="auto"/>
            <w:right w:val="none" w:sz="0" w:space="0" w:color="auto"/>
          </w:divBdr>
        </w:div>
        <w:div w:id="1336031318">
          <w:marLeft w:val="0"/>
          <w:marRight w:val="0"/>
          <w:marTop w:val="0"/>
          <w:marBottom w:val="0"/>
          <w:divBdr>
            <w:top w:val="none" w:sz="0" w:space="0" w:color="auto"/>
            <w:left w:val="none" w:sz="0" w:space="0" w:color="auto"/>
            <w:bottom w:val="none" w:sz="0" w:space="0" w:color="auto"/>
            <w:right w:val="none" w:sz="0" w:space="0" w:color="auto"/>
          </w:divBdr>
        </w:div>
        <w:div w:id="1340691191">
          <w:marLeft w:val="0"/>
          <w:marRight w:val="0"/>
          <w:marTop w:val="0"/>
          <w:marBottom w:val="0"/>
          <w:divBdr>
            <w:top w:val="none" w:sz="0" w:space="0" w:color="auto"/>
            <w:left w:val="none" w:sz="0" w:space="0" w:color="auto"/>
            <w:bottom w:val="none" w:sz="0" w:space="0" w:color="auto"/>
            <w:right w:val="none" w:sz="0" w:space="0" w:color="auto"/>
          </w:divBdr>
        </w:div>
        <w:div w:id="1476878025">
          <w:marLeft w:val="0"/>
          <w:marRight w:val="0"/>
          <w:marTop w:val="0"/>
          <w:marBottom w:val="0"/>
          <w:divBdr>
            <w:top w:val="none" w:sz="0" w:space="0" w:color="auto"/>
            <w:left w:val="none" w:sz="0" w:space="0" w:color="auto"/>
            <w:bottom w:val="none" w:sz="0" w:space="0" w:color="auto"/>
            <w:right w:val="none" w:sz="0" w:space="0" w:color="auto"/>
          </w:divBdr>
        </w:div>
        <w:div w:id="1630430074">
          <w:marLeft w:val="0"/>
          <w:marRight w:val="0"/>
          <w:marTop w:val="0"/>
          <w:marBottom w:val="0"/>
          <w:divBdr>
            <w:top w:val="none" w:sz="0" w:space="0" w:color="auto"/>
            <w:left w:val="none" w:sz="0" w:space="0" w:color="auto"/>
            <w:bottom w:val="none" w:sz="0" w:space="0" w:color="auto"/>
            <w:right w:val="none" w:sz="0" w:space="0" w:color="auto"/>
          </w:divBdr>
        </w:div>
        <w:div w:id="1699893825">
          <w:marLeft w:val="0"/>
          <w:marRight w:val="0"/>
          <w:marTop w:val="0"/>
          <w:marBottom w:val="0"/>
          <w:divBdr>
            <w:top w:val="none" w:sz="0" w:space="0" w:color="auto"/>
            <w:left w:val="none" w:sz="0" w:space="0" w:color="auto"/>
            <w:bottom w:val="none" w:sz="0" w:space="0" w:color="auto"/>
            <w:right w:val="none" w:sz="0" w:space="0" w:color="auto"/>
          </w:divBdr>
        </w:div>
        <w:div w:id="1751855020">
          <w:marLeft w:val="0"/>
          <w:marRight w:val="0"/>
          <w:marTop w:val="0"/>
          <w:marBottom w:val="0"/>
          <w:divBdr>
            <w:top w:val="none" w:sz="0" w:space="0" w:color="auto"/>
            <w:left w:val="none" w:sz="0" w:space="0" w:color="auto"/>
            <w:bottom w:val="none" w:sz="0" w:space="0" w:color="auto"/>
            <w:right w:val="none" w:sz="0" w:space="0" w:color="auto"/>
          </w:divBdr>
        </w:div>
        <w:div w:id="1885021665">
          <w:marLeft w:val="0"/>
          <w:marRight w:val="0"/>
          <w:marTop w:val="0"/>
          <w:marBottom w:val="0"/>
          <w:divBdr>
            <w:top w:val="none" w:sz="0" w:space="0" w:color="auto"/>
            <w:left w:val="none" w:sz="0" w:space="0" w:color="auto"/>
            <w:bottom w:val="none" w:sz="0" w:space="0" w:color="auto"/>
            <w:right w:val="none" w:sz="0" w:space="0" w:color="auto"/>
          </w:divBdr>
        </w:div>
        <w:div w:id="2042319622">
          <w:marLeft w:val="0"/>
          <w:marRight w:val="0"/>
          <w:marTop w:val="0"/>
          <w:marBottom w:val="0"/>
          <w:divBdr>
            <w:top w:val="none" w:sz="0" w:space="0" w:color="auto"/>
            <w:left w:val="none" w:sz="0" w:space="0" w:color="auto"/>
            <w:bottom w:val="none" w:sz="0" w:space="0" w:color="auto"/>
            <w:right w:val="none" w:sz="0" w:space="0" w:color="auto"/>
          </w:divBdr>
        </w:div>
      </w:divsChild>
    </w:div>
    <w:div w:id="1515922594">
      <w:bodyDiv w:val="1"/>
      <w:marLeft w:val="0"/>
      <w:marRight w:val="0"/>
      <w:marTop w:val="0"/>
      <w:marBottom w:val="0"/>
      <w:divBdr>
        <w:top w:val="none" w:sz="0" w:space="0" w:color="auto"/>
        <w:left w:val="none" w:sz="0" w:space="0" w:color="auto"/>
        <w:bottom w:val="none" w:sz="0" w:space="0" w:color="auto"/>
        <w:right w:val="none" w:sz="0" w:space="0" w:color="auto"/>
      </w:divBdr>
      <w:divsChild>
        <w:div w:id="1676758601">
          <w:marLeft w:val="0"/>
          <w:marRight w:val="0"/>
          <w:marTop w:val="300"/>
          <w:marBottom w:val="300"/>
          <w:divBdr>
            <w:top w:val="none" w:sz="0" w:space="0" w:color="auto"/>
            <w:left w:val="none" w:sz="0" w:space="0" w:color="auto"/>
            <w:bottom w:val="none" w:sz="0" w:space="0" w:color="auto"/>
            <w:right w:val="none" w:sz="0" w:space="0" w:color="auto"/>
          </w:divBdr>
        </w:div>
      </w:divsChild>
    </w:div>
    <w:div w:id="1528104084">
      <w:bodyDiv w:val="1"/>
      <w:marLeft w:val="0"/>
      <w:marRight w:val="0"/>
      <w:marTop w:val="0"/>
      <w:marBottom w:val="0"/>
      <w:divBdr>
        <w:top w:val="none" w:sz="0" w:space="0" w:color="auto"/>
        <w:left w:val="none" w:sz="0" w:space="0" w:color="auto"/>
        <w:bottom w:val="none" w:sz="0" w:space="0" w:color="auto"/>
        <w:right w:val="none" w:sz="0" w:space="0" w:color="auto"/>
      </w:divBdr>
    </w:div>
    <w:div w:id="1556045689">
      <w:bodyDiv w:val="1"/>
      <w:marLeft w:val="0"/>
      <w:marRight w:val="0"/>
      <w:marTop w:val="0"/>
      <w:marBottom w:val="0"/>
      <w:divBdr>
        <w:top w:val="none" w:sz="0" w:space="0" w:color="auto"/>
        <w:left w:val="none" w:sz="0" w:space="0" w:color="auto"/>
        <w:bottom w:val="none" w:sz="0" w:space="0" w:color="auto"/>
        <w:right w:val="none" w:sz="0" w:space="0" w:color="auto"/>
      </w:divBdr>
    </w:div>
    <w:div w:id="1572348185">
      <w:bodyDiv w:val="1"/>
      <w:marLeft w:val="0"/>
      <w:marRight w:val="0"/>
      <w:marTop w:val="0"/>
      <w:marBottom w:val="0"/>
      <w:divBdr>
        <w:top w:val="none" w:sz="0" w:space="0" w:color="auto"/>
        <w:left w:val="none" w:sz="0" w:space="0" w:color="auto"/>
        <w:bottom w:val="none" w:sz="0" w:space="0" w:color="auto"/>
        <w:right w:val="none" w:sz="0" w:space="0" w:color="auto"/>
      </w:divBdr>
    </w:div>
    <w:div w:id="1580169143">
      <w:bodyDiv w:val="1"/>
      <w:marLeft w:val="0"/>
      <w:marRight w:val="0"/>
      <w:marTop w:val="0"/>
      <w:marBottom w:val="0"/>
      <w:divBdr>
        <w:top w:val="none" w:sz="0" w:space="0" w:color="auto"/>
        <w:left w:val="none" w:sz="0" w:space="0" w:color="auto"/>
        <w:bottom w:val="none" w:sz="0" w:space="0" w:color="auto"/>
        <w:right w:val="none" w:sz="0" w:space="0" w:color="auto"/>
      </w:divBdr>
    </w:div>
    <w:div w:id="1596010001">
      <w:bodyDiv w:val="1"/>
      <w:marLeft w:val="0"/>
      <w:marRight w:val="0"/>
      <w:marTop w:val="0"/>
      <w:marBottom w:val="0"/>
      <w:divBdr>
        <w:top w:val="none" w:sz="0" w:space="0" w:color="auto"/>
        <w:left w:val="none" w:sz="0" w:space="0" w:color="auto"/>
        <w:bottom w:val="none" w:sz="0" w:space="0" w:color="auto"/>
        <w:right w:val="none" w:sz="0" w:space="0" w:color="auto"/>
      </w:divBdr>
    </w:div>
    <w:div w:id="1601714414">
      <w:bodyDiv w:val="1"/>
      <w:marLeft w:val="0"/>
      <w:marRight w:val="0"/>
      <w:marTop w:val="0"/>
      <w:marBottom w:val="0"/>
      <w:divBdr>
        <w:top w:val="none" w:sz="0" w:space="0" w:color="auto"/>
        <w:left w:val="none" w:sz="0" w:space="0" w:color="auto"/>
        <w:bottom w:val="none" w:sz="0" w:space="0" w:color="auto"/>
        <w:right w:val="none" w:sz="0" w:space="0" w:color="auto"/>
      </w:divBdr>
    </w:div>
    <w:div w:id="1604411563">
      <w:bodyDiv w:val="1"/>
      <w:marLeft w:val="0"/>
      <w:marRight w:val="0"/>
      <w:marTop w:val="0"/>
      <w:marBottom w:val="0"/>
      <w:divBdr>
        <w:top w:val="none" w:sz="0" w:space="0" w:color="auto"/>
        <w:left w:val="none" w:sz="0" w:space="0" w:color="auto"/>
        <w:bottom w:val="none" w:sz="0" w:space="0" w:color="auto"/>
        <w:right w:val="none" w:sz="0" w:space="0" w:color="auto"/>
      </w:divBdr>
    </w:div>
    <w:div w:id="1615601540">
      <w:bodyDiv w:val="1"/>
      <w:marLeft w:val="0"/>
      <w:marRight w:val="0"/>
      <w:marTop w:val="0"/>
      <w:marBottom w:val="0"/>
      <w:divBdr>
        <w:top w:val="none" w:sz="0" w:space="0" w:color="auto"/>
        <w:left w:val="none" w:sz="0" w:space="0" w:color="auto"/>
        <w:bottom w:val="none" w:sz="0" w:space="0" w:color="auto"/>
        <w:right w:val="none" w:sz="0" w:space="0" w:color="auto"/>
      </w:divBdr>
    </w:div>
    <w:div w:id="1625114934">
      <w:bodyDiv w:val="1"/>
      <w:marLeft w:val="0"/>
      <w:marRight w:val="0"/>
      <w:marTop w:val="0"/>
      <w:marBottom w:val="0"/>
      <w:divBdr>
        <w:top w:val="none" w:sz="0" w:space="0" w:color="auto"/>
        <w:left w:val="none" w:sz="0" w:space="0" w:color="auto"/>
        <w:bottom w:val="none" w:sz="0" w:space="0" w:color="auto"/>
        <w:right w:val="none" w:sz="0" w:space="0" w:color="auto"/>
      </w:divBdr>
    </w:div>
    <w:div w:id="1645086049">
      <w:bodyDiv w:val="1"/>
      <w:marLeft w:val="0"/>
      <w:marRight w:val="0"/>
      <w:marTop w:val="0"/>
      <w:marBottom w:val="0"/>
      <w:divBdr>
        <w:top w:val="none" w:sz="0" w:space="0" w:color="auto"/>
        <w:left w:val="none" w:sz="0" w:space="0" w:color="auto"/>
        <w:bottom w:val="none" w:sz="0" w:space="0" w:color="auto"/>
        <w:right w:val="none" w:sz="0" w:space="0" w:color="auto"/>
      </w:divBdr>
    </w:div>
    <w:div w:id="1656837037">
      <w:bodyDiv w:val="1"/>
      <w:marLeft w:val="0"/>
      <w:marRight w:val="0"/>
      <w:marTop w:val="0"/>
      <w:marBottom w:val="0"/>
      <w:divBdr>
        <w:top w:val="none" w:sz="0" w:space="0" w:color="auto"/>
        <w:left w:val="none" w:sz="0" w:space="0" w:color="auto"/>
        <w:bottom w:val="none" w:sz="0" w:space="0" w:color="auto"/>
        <w:right w:val="none" w:sz="0" w:space="0" w:color="auto"/>
      </w:divBdr>
    </w:div>
    <w:div w:id="1661688159">
      <w:bodyDiv w:val="1"/>
      <w:marLeft w:val="0"/>
      <w:marRight w:val="0"/>
      <w:marTop w:val="0"/>
      <w:marBottom w:val="0"/>
      <w:divBdr>
        <w:top w:val="none" w:sz="0" w:space="0" w:color="auto"/>
        <w:left w:val="none" w:sz="0" w:space="0" w:color="auto"/>
        <w:bottom w:val="none" w:sz="0" w:space="0" w:color="auto"/>
        <w:right w:val="none" w:sz="0" w:space="0" w:color="auto"/>
      </w:divBdr>
    </w:div>
    <w:div w:id="1667124141">
      <w:bodyDiv w:val="1"/>
      <w:marLeft w:val="0"/>
      <w:marRight w:val="0"/>
      <w:marTop w:val="0"/>
      <w:marBottom w:val="0"/>
      <w:divBdr>
        <w:top w:val="none" w:sz="0" w:space="0" w:color="auto"/>
        <w:left w:val="none" w:sz="0" w:space="0" w:color="auto"/>
        <w:bottom w:val="none" w:sz="0" w:space="0" w:color="auto"/>
        <w:right w:val="none" w:sz="0" w:space="0" w:color="auto"/>
      </w:divBdr>
    </w:div>
    <w:div w:id="1689018178">
      <w:bodyDiv w:val="1"/>
      <w:marLeft w:val="0"/>
      <w:marRight w:val="0"/>
      <w:marTop w:val="0"/>
      <w:marBottom w:val="0"/>
      <w:divBdr>
        <w:top w:val="none" w:sz="0" w:space="0" w:color="auto"/>
        <w:left w:val="none" w:sz="0" w:space="0" w:color="auto"/>
        <w:bottom w:val="none" w:sz="0" w:space="0" w:color="auto"/>
        <w:right w:val="none" w:sz="0" w:space="0" w:color="auto"/>
      </w:divBdr>
    </w:div>
    <w:div w:id="1689603068">
      <w:bodyDiv w:val="1"/>
      <w:marLeft w:val="0"/>
      <w:marRight w:val="0"/>
      <w:marTop w:val="0"/>
      <w:marBottom w:val="0"/>
      <w:divBdr>
        <w:top w:val="none" w:sz="0" w:space="0" w:color="auto"/>
        <w:left w:val="none" w:sz="0" w:space="0" w:color="auto"/>
        <w:bottom w:val="none" w:sz="0" w:space="0" w:color="auto"/>
        <w:right w:val="none" w:sz="0" w:space="0" w:color="auto"/>
      </w:divBdr>
    </w:div>
    <w:div w:id="1713653915">
      <w:bodyDiv w:val="1"/>
      <w:marLeft w:val="0"/>
      <w:marRight w:val="0"/>
      <w:marTop w:val="0"/>
      <w:marBottom w:val="0"/>
      <w:divBdr>
        <w:top w:val="none" w:sz="0" w:space="0" w:color="auto"/>
        <w:left w:val="none" w:sz="0" w:space="0" w:color="auto"/>
        <w:bottom w:val="none" w:sz="0" w:space="0" w:color="auto"/>
        <w:right w:val="none" w:sz="0" w:space="0" w:color="auto"/>
      </w:divBdr>
    </w:div>
    <w:div w:id="1718700641">
      <w:bodyDiv w:val="1"/>
      <w:marLeft w:val="0"/>
      <w:marRight w:val="0"/>
      <w:marTop w:val="0"/>
      <w:marBottom w:val="0"/>
      <w:divBdr>
        <w:top w:val="none" w:sz="0" w:space="0" w:color="auto"/>
        <w:left w:val="none" w:sz="0" w:space="0" w:color="auto"/>
        <w:bottom w:val="none" w:sz="0" w:space="0" w:color="auto"/>
        <w:right w:val="none" w:sz="0" w:space="0" w:color="auto"/>
      </w:divBdr>
    </w:div>
    <w:div w:id="1719478239">
      <w:bodyDiv w:val="1"/>
      <w:marLeft w:val="0"/>
      <w:marRight w:val="0"/>
      <w:marTop w:val="0"/>
      <w:marBottom w:val="0"/>
      <w:divBdr>
        <w:top w:val="none" w:sz="0" w:space="0" w:color="auto"/>
        <w:left w:val="none" w:sz="0" w:space="0" w:color="auto"/>
        <w:bottom w:val="none" w:sz="0" w:space="0" w:color="auto"/>
        <w:right w:val="none" w:sz="0" w:space="0" w:color="auto"/>
      </w:divBdr>
    </w:div>
    <w:div w:id="1730421758">
      <w:bodyDiv w:val="1"/>
      <w:marLeft w:val="0"/>
      <w:marRight w:val="0"/>
      <w:marTop w:val="0"/>
      <w:marBottom w:val="0"/>
      <w:divBdr>
        <w:top w:val="none" w:sz="0" w:space="0" w:color="auto"/>
        <w:left w:val="none" w:sz="0" w:space="0" w:color="auto"/>
        <w:bottom w:val="none" w:sz="0" w:space="0" w:color="auto"/>
        <w:right w:val="none" w:sz="0" w:space="0" w:color="auto"/>
      </w:divBdr>
    </w:div>
    <w:div w:id="1731464482">
      <w:bodyDiv w:val="1"/>
      <w:marLeft w:val="0"/>
      <w:marRight w:val="0"/>
      <w:marTop w:val="0"/>
      <w:marBottom w:val="0"/>
      <w:divBdr>
        <w:top w:val="none" w:sz="0" w:space="0" w:color="auto"/>
        <w:left w:val="none" w:sz="0" w:space="0" w:color="auto"/>
        <w:bottom w:val="none" w:sz="0" w:space="0" w:color="auto"/>
        <w:right w:val="none" w:sz="0" w:space="0" w:color="auto"/>
      </w:divBdr>
    </w:div>
    <w:div w:id="1733501153">
      <w:bodyDiv w:val="1"/>
      <w:marLeft w:val="0"/>
      <w:marRight w:val="0"/>
      <w:marTop w:val="0"/>
      <w:marBottom w:val="0"/>
      <w:divBdr>
        <w:top w:val="none" w:sz="0" w:space="0" w:color="auto"/>
        <w:left w:val="none" w:sz="0" w:space="0" w:color="auto"/>
        <w:bottom w:val="none" w:sz="0" w:space="0" w:color="auto"/>
        <w:right w:val="none" w:sz="0" w:space="0" w:color="auto"/>
      </w:divBdr>
    </w:div>
    <w:div w:id="1736391766">
      <w:bodyDiv w:val="1"/>
      <w:marLeft w:val="0"/>
      <w:marRight w:val="0"/>
      <w:marTop w:val="0"/>
      <w:marBottom w:val="0"/>
      <w:divBdr>
        <w:top w:val="none" w:sz="0" w:space="0" w:color="auto"/>
        <w:left w:val="none" w:sz="0" w:space="0" w:color="auto"/>
        <w:bottom w:val="none" w:sz="0" w:space="0" w:color="auto"/>
        <w:right w:val="none" w:sz="0" w:space="0" w:color="auto"/>
      </w:divBdr>
    </w:div>
    <w:div w:id="1739207070">
      <w:bodyDiv w:val="1"/>
      <w:marLeft w:val="0"/>
      <w:marRight w:val="0"/>
      <w:marTop w:val="0"/>
      <w:marBottom w:val="0"/>
      <w:divBdr>
        <w:top w:val="none" w:sz="0" w:space="0" w:color="auto"/>
        <w:left w:val="none" w:sz="0" w:space="0" w:color="auto"/>
        <w:bottom w:val="none" w:sz="0" w:space="0" w:color="auto"/>
        <w:right w:val="none" w:sz="0" w:space="0" w:color="auto"/>
      </w:divBdr>
    </w:div>
    <w:div w:id="1739865655">
      <w:bodyDiv w:val="1"/>
      <w:marLeft w:val="0"/>
      <w:marRight w:val="0"/>
      <w:marTop w:val="0"/>
      <w:marBottom w:val="0"/>
      <w:divBdr>
        <w:top w:val="none" w:sz="0" w:space="0" w:color="auto"/>
        <w:left w:val="none" w:sz="0" w:space="0" w:color="auto"/>
        <w:bottom w:val="none" w:sz="0" w:space="0" w:color="auto"/>
        <w:right w:val="none" w:sz="0" w:space="0" w:color="auto"/>
      </w:divBdr>
    </w:div>
    <w:div w:id="1761609086">
      <w:bodyDiv w:val="1"/>
      <w:marLeft w:val="0"/>
      <w:marRight w:val="0"/>
      <w:marTop w:val="0"/>
      <w:marBottom w:val="0"/>
      <w:divBdr>
        <w:top w:val="none" w:sz="0" w:space="0" w:color="auto"/>
        <w:left w:val="none" w:sz="0" w:space="0" w:color="auto"/>
        <w:bottom w:val="none" w:sz="0" w:space="0" w:color="auto"/>
        <w:right w:val="none" w:sz="0" w:space="0" w:color="auto"/>
      </w:divBdr>
    </w:div>
    <w:div w:id="1763187554">
      <w:bodyDiv w:val="1"/>
      <w:marLeft w:val="0"/>
      <w:marRight w:val="0"/>
      <w:marTop w:val="0"/>
      <w:marBottom w:val="0"/>
      <w:divBdr>
        <w:top w:val="none" w:sz="0" w:space="0" w:color="auto"/>
        <w:left w:val="none" w:sz="0" w:space="0" w:color="auto"/>
        <w:bottom w:val="none" w:sz="0" w:space="0" w:color="auto"/>
        <w:right w:val="none" w:sz="0" w:space="0" w:color="auto"/>
      </w:divBdr>
    </w:div>
    <w:div w:id="1774980181">
      <w:bodyDiv w:val="1"/>
      <w:marLeft w:val="0"/>
      <w:marRight w:val="0"/>
      <w:marTop w:val="0"/>
      <w:marBottom w:val="0"/>
      <w:divBdr>
        <w:top w:val="none" w:sz="0" w:space="0" w:color="auto"/>
        <w:left w:val="none" w:sz="0" w:space="0" w:color="auto"/>
        <w:bottom w:val="none" w:sz="0" w:space="0" w:color="auto"/>
        <w:right w:val="none" w:sz="0" w:space="0" w:color="auto"/>
      </w:divBdr>
    </w:div>
    <w:div w:id="1776288732">
      <w:bodyDiv w:val="1"/>
      <w:marLeft w:val="0"/>
      <w:marRight w:val="0"/>
      <w:marTop w:val="0"/>
      <w:marBottom w:val="0"/>
      <w:divBdr>
        <w:top w:val="none" w:sz="0" w:space="0" w:color="auto"/>
        <w:left w:val="none" w:sz="0" w:space="0" w:color="auto"/>
        <w:bottom w:val="none" w:sz="0" w:space="0" w:color="auto"/>
        <w:right w:val="none" w:sz="0" w:space="0" w:color="auto"/>
      </w:divBdr>
    </w:div>
    <w:div w:id="1787962274">
      <w:bodyDiv w:val="1"/>
      <w:marLeft w:val="0"/>
      <w:marRight w:val="0"/>
      <w:marTop w:val="0"/>
      <w:marBottom w:val="0"/>
      <w:divBdr>
        <w:top w:val="none" w:sz="0" w:space="0" w:color="auto"/>
        <w:left w:val="none" w:sz="0" w:space="0" w:color="auto"/>
        <w:bottom w:val="none" w:sz="0" w:space="0" w:color="auto"/>
        <w:right w:val="none" w:sz="0" w:space="0" w:color="auto"/>
      </w:divBdr>
      <w:divsChild>
        <w:div w:id="737289998">
          <w:marLeft w:val="0"/>
          <w:marRight w:val="0"/>
          <w:marTop w:val="0"/>
          <w:marBottom w:val="0"/>
          <w:divBdr>
            <w:top w:val="none" w:sz="0" w:space="0" w:color="auto"/>
            <w:left w:val="none" w:sz="0" w:space="0" w:color="auto"/>
            <w:bottom w:val="none" w:sz="0" w:space="0" w:color="auto"/>
            <w:right w:val="none" w:sz="0" w:space="0" w:color="auto"/>
          </w:divBdr>
        </w:div>
      </w:divsChild>
    </w:div>
    <w:div w:id="1796486759">
      <w:bodyDiv w:val="1"/>
      <w:marLeft w:val="0"/>
      <w:marRight w:val="0"/>
      <w:marTop w:val="0"/>
      <w:marBottom w:val="0"/>
      <w:divBdr>
        <w:top w:val="none" w:sz="0" w:space="0" w:color="auto"/>
        <w:left w:val="none" w:sz="0" w:space="0" w:color="auto"/>
        <w:bottom w:val="none" w:sz="0" w:space="0" w:color="auto"/>
        <w:right w:val="none" w:sz="0" w:space="0" w:color="auto"/>
      </w:divBdr>
    </w:div>
    <w:div w:id="1812358661">
      <w:bodyDiv w:val="1"/>
      <w:marLeft w:val="0"/>
      <w:marRight w:val="0"/>
      <w:marTop w:val="0"/>
      <w:marBottom w:val="0"/>
      <w:divBdr>
        <w:top w:val="none" w:sz="0" w:space="0" w:color="auto"/>
        <w:left w:val="none" w:sz="0" w:space="0" w:color="auto"/>
        <w:bottom w:val="none" w:sz="0" w:space="0" w:color="auto"/>
        <w:right w:val="none" w:sz="0" w:space="0" w:color="auto"/>
      </w:divBdr>
    </w:div>
    <w:div w:id="1824278695">
      <w:bodyDiv w:val="1"/>
      <w:marLeft w:val="0"/>
      <w:marRight w:val="0"/>
      <w:marTop w:val="0"/>
      <w:marBottom w:val="0"/>
      <w:divBdr>
        <w:top w:val="none" w:sz="0" w:space="0" w:color="auto"/>
        <w:left w:val="none" w:sz="0" w:space="0" w:color="auto"/>
        <w:bottom w:val="none" w:sz="0" w:space="0" w:color="auto"/>
        <w:right w:val="none" w:sz="0" w:space="0" w:color="auto"/>
      </w:divBdr>
    </w:div>
    <w:div w:id="1840461733">
      <w:bodyDiv w:val="1"/>
      <w:marLeft w:val="0"/>
      <w:marRight w:val="0"/>
      <w:marTop w:val="0"/>
      <w:marBottom w:val="0"/>
      <w:divBdr>
        <w:top w:val="none" w:sz="0" w:space="0" w:color="auto"/>
        <w:left w:val="none" w:sz="0" w:space="0" w:color="auto"/>
        <w:bottom w:val="none" w:sz="0" w:space="0" w:color="auto"/>
        <w:right w:val="none" w:sz="0" w:space="0" w:color="auto"/>
      </w:divBdr>
    </w:div>
    <w:div w:id="1852378589">
      <w:bodyDiv w:val="1"/>
      <w:marLeft w:val="0"/>
      <w:marRight w:val="0"/>
      <w:marTop w:val="0"/>
      <w:marBottom w:val="0"/>
      <w:divBdr>
        <w:top w:val="none" w:sz="0" w:space="0" w:color="auto"/>
        <w:left w:val="none" w:sz="0" w:space="0" w:color="auto"/>
        <w:bottom w:val="none" w:sz="0" w:space="0" w:color="auto"/>
        <w:right w:val="none" w:sz="0" w:space="0" w:color="auto"/>
      </w:divBdr>
    </w:div>
    <w:div w:id="1865359602">
      <w:bodyDiv w:val="1"/>
      <w:marLeft w:val="0"/>
      <w:marRight w:val="0"/>
      <w:marTop w:val="0"/>
      <w:marBottom w:val="0"/>
      <w:divBdr>
        <w:top w:val="none" w:sz="0" w:space="0" w:color="auto"/>
        <w:left w:val="none" w:sz="0" w:space="0" w:color="auto"/>
        <w:bottom w:val="none" w:sz="0" w:space="0" w:color="auto"/>
        <w:right w:val="none" w:sz="0" w:space="0" w:color="auto"/>
      </w:divBdr>
    </w:div>
    <w:div w:id="1880972650">
      <w:bodyDiv w:val="1"/>
      <w:marLeft w:val="0"/>
      <w:marRight w:val="0"/>
      <w:marTop w:val="0"/>
      <w:marBottom w:val="0"/>
      <w:divBdr>
        <w:top w:val="none" w:sz="0" w:space="0" w:color="auto"/>
        <w:left w:val="none" w:sz="0" w:space="0" w:color="auto"/>
        <w:bottom w:val="none" w:sz="0" w:space="0" w:color="auto"/>
        <w:right w:val="none" w:sz="0" w:space="0" w:color="auto"/>
      </w:divBdr>
    </w:div>
    <w:div w:id="1906993641">
      <w:bodyDiv w:val="1"/>
      <w:marLeft w:val="0"/>
      <w:marRight w:val="0"/>
      <w:marTop w:val="0"/>
      <w:marBottom w:val="0"/>
      <w:divBdr>
        <w:top w:val="none" w:sz="0" w:space="0" w:color="auto"/>
        <w:left w:val="none" w:sz="0" w:space="0" w:color="auto"/>
        <w:bottom w:val="none" w:sz="0" w:space="0" w:color="auto"/>
        <w:right w:val="none" w:sz="0" w:space="0" w:color="auto"/>
      </w:divBdr>
    </w:div>
    <w:div w:id="1909222474">
      <w:bodyDiv w:val="1"/>
      <w:marLeft w:val="0"/>
      <w:marRight w:val="0"/>
      <w:marTop w:val="0"/>
      <w:marBottom w:val="0"/>
      <w:divBdr>
        <w:top w:val="none" w:sz="0" w:space="0" w:color="auto"/>
        <w:left w:val="none" w:sz="0" w:space="0" w:color="auto"/>
        <w:bottom w:val="none" w:sz="0" w:space="0" w:color="auto"/>
        <w:right w:val="none" w:sz="0" w:space="0" w:color="auto"/>
      </w:divBdr>
    </w:div>
    <w:div w:id="1924217281">
      <w:bodyDiv w:val="1"/>
      <w:marLeft w:val="0"/>
      <w:marRight w:val="0"/>
      <w:marTop w:val="0"/>
      <w:marBottom w:val="0"/>
      <w:divBdr>
        <w:top w:val="none" w:sz="0" w:space="0" w:color="auto"/>
        <w:left w:val="none" w:sz="0" w:space="0" w:color="auto"/>
        <w:bottom w:val="none" w:sz="0" w:space="0" w:color="auto"/>
        <w:right w:val="none" w:sz="0" w:space="0" w:color="auto"/>
      </w:divBdr>
    </w:div>
    <w:div w:id="1928684747">
      <w:bodyDiv w:val="1"/>
      <w:marLeft w:val="0"/>
      <w:marRight w:val="0"/>
      <w:marTop w:val="0"/>
      <w:marBottom w:val="0"/>
      <w:divBdr>
        <w:top w:val="none" w:sz="0" w:space="0" w:color="auto"/>
        <w:left w:val="none" w:sz="0" w:space="0" w:color="auto"/>
        <w:bottom w:val="none" w:sz="0" w:space="0" w:color="auto"/>
        <w:right w:val="none" w:sz="0" w:space="0" w:color="auto"/>
      </w:divBdr>
    </w:div>
    <w:div w:id="1929578767">
      <w:bodyDiv w:val="1"/>
      <w:marLeft w:val="0"/>
      <w:marRight w:val="0"/>
      <w:marTop w:val="0"/>
      <w:marBottom w:val="0"/>
      <w:divBdr>
        <w:top w:val="none" w:sz="0" w:space="0" w:color="auto"/>
        <w:left w:val="none" w:sz="0" w:space="0" w:color="auto"/>
        <w:bottom w:val="none" w:sz="0" w:space="0" w:color="auto"/>
        <w:right w:val="none" w:sz="0" w:space="0" w:color="auto"/>
      </w:divBdr>
      <w:divsChild>
        <w:div w:id="763186958">
          <w:marLeft w:val="0"/>
          <w:marRight w:val="0"/>
          <w:marTop w:val="0"/>
          <w:marBottom w:val="0"/>
          <w:divBdr>
            <w:top w:val="none" w:sz="0" w:space="0" w:color="auto"/>
            <w:left w:val="none" w:sz="0" w:space="0" w:color="auto"/>
            <w:bottom w:val="none" w:sz="0" w:space="0" w:color="auto"/>
            <w:right w:val="none" w:sz="0" w:space="0" w:color="auto"/>
          </w:divBdr>
        </w:div>
      </w:divsChild>
    </w:div>
    <w:div w:id="1941331354">
      <w:bodyDiv w:val="1"/>
      <w:marLeft w:val="0"/>
      <w:marRight w:val="0"/>
      <w:marTop w:val="0"/>
      <w:marBottom w:val="0"/>
      <w:divBdr>
        <w:top w:val="none" w:sz="0" w:space="0" w:color="auto"/>
        <w:left w:val="none" w:sz="0" w:space="0" w:color="auto"/>
        <w:bottom w:val="none" w:sz="0" w:space="0" w:color="auto"/>
        <w:right w:val="none" w:sz="0" w:space="0" w:color="auto"/>
      </w:divBdr>
    </w:div>
    <w:div w:id="1943537259">
      <w:bodyDiv w:val="1"/>
      <w:marLeft w:val="0"/>
      <w:marRight w:val="0"/>
      <w:marTop w:val="0"/>
      <w:marBottom w:val="0"/>
      <w:divBdr>
        <w:top w:val="none" w:sz="0" w:space="0" w:color="auto"/>
        <w:left w:val="none" w:sz="0" w:space="0" w:color="auto"/>
        <w:bottom w:val="none" w:sz="0" w:space="0" w:color="auto"/>
        <w:right w:val="none" w:sz="0" w:space="0" w:color="auto"/>
      </w:divBdr>
    </w:div>
    <w:div w:id="1945915225">
      <w:bodyDiv w:val="1"/>
      <w:marLeft w:val="0"/>
      <w:marRight w:val="0"/>
      <w:marTop w:val="0"/>
      <w:marBottom w:val="0"/>
      <w:divBdr>
        <w:top w:val="none" w:sz="0" w:space="0" w:color="auto"/>
        <w:left w:val="none" w:sz="0" w:space="0" w:color="auto"/>
        <w:bottom w:val="none" w:sz="0" w:space="0" w:color="auto"/>
        <w:right w:val="none" w:sz="0" w:space="0" w:color="auto"/>
      </w:divBdr>
    </w:div>
    <w:div w:id="1950812172">
      <w:bodyDiv w:val="1"/>
      <w:marLeft w:val="0"/>
      <w:marRight w:val="0"/>
      <w:marTop w:val="0"/>
      <w:marBottom w:val="0"/>
      <w:divBdr>
        <w:top w:val="none" w:sz="0" w:space="0" w:color="auto"/>
        <w:left w:val="none" w:sz="0" w:space="0" w:color="auto"/>
        <w:bottom w:val="none" w:sz="0" w:space="0" w:color="auto"/>
        <w:right w:val="none" w:sz="0" w:space="0" w:color="auto"/>
      </w:divBdr>
    </w:div>
    <w:div w:id="1967929786">
      <w:bodyDiv w:val="1"/>
      <w:marLeft w:val="0"/>
      <w:marRight w:val="0"/>
      <w:marTop w:val="0"/>
      <w:marBottom w:val="0"/>
      <w:divBdr>
        <w:top w:val="none" w:sz="0" w:space="0" w:color="auto"/>
        <w:left w:val="none" w:sz="0" w:space="0" w:color="auto"/>
        <w:bottom w:val="none" w:sz="0" w:space="0" w:color="auto"/>
        <w:right w:val="none" w:sz="0" w:space="0" w:color="auto"/>
      </w:divBdr>
    </w:div>
    <w:div w:id="1999268435">
      <w:bodyDiv w:val="1"/>
      <w:marLeft w:val="0"/>
      <w:marRight w:val="0"/>
      <w:marTop w:val="0"/>
      <w:marBottom w:val="0"/>
      <w:divBdr>
        <w:top w:val="none" w:sz="0" w:space="0" w:color="auto"/>
        <w:left w:val="none" w:sz="0" w:space="0" w:color="auto"/>
        <w:bottom w:val="none" w:sz="0" w:space="0" w:color="auto"/>
        <w:right w:val="none" w:sz="0" w:space="0" w:color="auto"/>
      </w:divBdr>
    </w:div>
    <w:div w:id="2002810786">
      <w:bodyDiv w:val="1"/>
      <w:marLeft w:val="0"/>
      <w:marRight w:val="0"/>
      <w:marTop w:val="0"/>
      <w:marBottom w:val="0"/>
      <w:divBdr>
        <w:top w:val="none" w:sz="0" w:space="0" w:color="auto"/>
        <w:left w:val="none" w:sz="0" w:space="0" w:color="auto"/>
        <w:bottom w:val="none" w:sz="0" w:space="0" w:color="auto"/>
        <w:right w:val="none" w:sz="0" w:space="0" w:color="auto"/>
      </w:divBdr>
    </w:div>
    <w:div w:id="2012373981">
      <w:bodyDiv w:val="1"/>
      <w:marLeft w:val="0"/>
      <w:marRight w:val="0"/>
      <w:marTop w:val="0"/>
      <w:marBottom w:val="0"/>
      <w:divBdr>
        <w:top w:val="none" w:sz="0" w:space="0" w:color="auto"/>
        <w:left w:val="none" w:sz="0" w:space="0" w:color="auto"/>
        <w:bottom w:val="none" w:sz="0" w:space="0" w:color="auto"/>
        <w:right w:val="none" w:sz="0" w:space="0" w:color="auto"/>
      </w:divBdr>
    </w:div>
    <w:div w:id="2016225993">
      <w:bodyDiv w:val="1"/>
      <w:marLeft w:val="0"/>
      <w:marRight w:val="0"/>
      <w:marTop w:val="0"/>
      <w:marBottom w:val="0"/>
      <w:divBdr>
        <w:top w:val="none" w:sz="0" w:space="0" w:color="auto"/>
        <w:left w:val="none" w:sz="0" w:space="0" w:color="auto"/>
        <w:bottom w:val="none" w:sz="0" w:space="0" w:color="auto"/>
        <w:right w:val="none" w:sz="0" w:space="0" w:color="auto"/>
      </w:divBdr>
    </w:div>
    <w:div w:id="2025087871">
      <w:bodyDiv w:val="1"/>
      <w:marLeft w:val="0"/>
      <w:marRight w:val="0"/>
      <w:marTop w:val="0"/>
      <w:marBottom w:val="0"/>
      <w:divBdr>
        <w:top w:val="none" w:sz="0" w:space="0" w:color="auto"/>
        <w:left w:val="none" w:sz="0" w:space="0" w:color="auto"/>
        <w:bottom w:val="none" w:sz="0" w:space="0" w:color="auto"/>
        <w:right w:val="none" w:sz="0" w:space="0" w:color="auto"/>
      </w:divBdr>
    </w:div>
    <w:div w:id="2033408419">
      <w:bodyDiv w:val="1"/>
      <w:marLeft w:val="0"/>
      <w:marRight w:val="0"/>
      <w:marTop w:val="0"/>
      <w:marBottom w:val="0"/>
      <w:divBdr>
        <w:top w:val="none" w:sz="0" w:space="0" w:color="auto"/>
        <w:left w:val="none" w:sz="0" w:space="0" w:color="auto"/>
        <w:bottom w:val="none" w:sz="0" w:space="0" w:color="auto"/>
        <w:right w:val="none" w:sz="0" w:space="0" w:color="auto"/>
      </w:divBdr>
    </w:div>
    <w:div w:id="2036232001">
      <w:bodyDiv w:val="1"/>
      <w:marLeft w:val="0"/>
      <w:marRight w:val="0"/>
      <w:marTop w:val="0"/>
      <w:marBottom w:val="0"/>
      <w:divBdr>
        <w:top w:val="none" w:sz="0" w:space="0" w:color="auto"/>
        <w:left w:val="none" w:sz="0" w:space="0" w:color="auto"/>
        <w:bottom w:val="none" w:sz="0" w:space="0" w:color="auto"/>
        <w:right w:val="none" w:sz="0" w:space="0" w:color="auto"/>
      </w:divBdr>
    </w:div>
    <w:div w:id="2062291829">
      <w:bodyDiv w:val="1"/>
      <w:marLeft w:val="0"/>
      <w:marRight w:val="0"/>
      <w:marTop w:val="0"/>
      <w:marBottom w:val="0"/>
      <w:divBdr>
        <w:top w:val="none" w:sz="0" w:space="0" w:color="auto"/>
        <w:left w:val="none" w:sz="0" w:space="0" w:color="auto"/>
        <w:bottom w:val="none" w:sz="0" w:space="0" w:color="auto"/>
        <w:right w:val="none" w:sz="0" w:space="0" w:color="auto"/>
      </w:divBdr>
      <w:divsChild>
        <w:div w:id="282615656">
          <w:marLeft w:val="0"/>
          <w:marRight w:val="0"/>
          <w:marTop w:val="0"/>
          <w:marBottom w:val="0"/>
          <w:divBdr>
            <w:top w:val="none" w:sz="0" w:space="0" w:color="auto"/>
            <w:left w:val="none" w:sz="0" w:space="0" w:color="auto"/>
            <w:bottom w:val="none" w:sz="0" w:space="0" w:color="auto"/>
            <w:right w:val="none" w:sz="0" w:space="0" w:color="auto"/>
          </w:divBdr>
        </w:div>
      </w:divsChild>
    </w:div>
    <w:div w:id="2067488811">
      <w:bodyDiv w:val="1"/>
      <w:marLeft w:val="0"/>
      <w:marRight w:val="0"/>
      <w:marTop w:val="0"/>
      <w:marBottom w:val="0"/>
      <w:divBdr>
        <w:top w:val="none" w:sz="0" w:space="0" w:color="auto"/>
        <w:left w:val="none" w:sz="0" w:space="0" w:color="auto"/>
        <w:bottom w:val="none" w:sz="0" w:space="0" w:color="auto"/>
        <w:right w:val="none" w:sz="0" w:space="0" w:color="auto"/>
      </w:divBdr>
    </w:div>
    <w:div w:id="2073311018">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93505400">
      <w:bodyDiv w:val="1"/>
      <w:marLeft w:val="0"/>
      <w:marRight w:val="0"/>
      <w:marTop w:val="0"/>
      <w:marBottom w:val="0"/>
      <w:divBdr>
        <w:top w:val="none" w:sz="0" w:space="0" w:color="auto"/>
        <w:left w:val="none" w:sz="0" w:space="0" w:color="auto"/>
        <w:bottom w:val="none" w:sz="0" w:space="0" w:color="auto"/>
        <w:right w:val="none" w:sz="0" w:space="0" w:color="auto"/>
      </w:divBdr>
    </w:div>
    <w:div w:id="2107146154">
      <w:bodyDiv w:val="1"/>
      <w:marLeft w:val="0"/>
      <w:marRight w:val="0"/>
      <w:marTop w:val="0"/>
      <w:marBottom w:val="0"/>
      <w:divBdr>
        <w:top w:val="none" w:sz="0" w:space="0" w:color="auto"/>
        <w:left w:val="none" w:sz="0" w:space="0" w:color="auto"/>
        <w:bottom w:val="none" w:sz="0" w:space="0" w:color="auto"/>
        <w:right w:val="none" w:sz="0" w:space="0" w:color="auto"/>
      </w:divBdr>
    </w:div>
    <w:div w:id="2114939738">
      <w:bodyDiv w:val="1"/>
      <w:marLeft w:val="0"/>
      <w:marRight w:val="0"/>
      <w:marTop w:val="0"/>
      <w:marBottom w:val="0"/>
      <w:divBdr>
        <w:top w:val="none" w:sz="0" w:space="0" w:color="auto"/>
        <w:left w:val="none" w:sz="0" w:space="0" w:color="auto"/>
        <w:bottom w:val="none" w:sz="0" w:space="0" w:color="auto"/>
        <w:right w:val="none" w:sz="0" w:space="0" w:color="auto"/>
      </w:divBdr>
    </w:div>
    <w:div w:id="2136945508">
      <w:bodyDiv w:val="1"/>
      <w:marLeft w:val="0"/>
      <w:marRight w:val="0"/>
      <w:marTop w:val="0"/>
      <w:marBottom w:val="0"/>
      <w:divBdr>
        <w:top w:val="none" w:sz="0" w:space="0" w:color="auto"/>
        <w:left w:val="none" w:sz="0" w:space="0" w:color="auto"/>
        <w:bottom w:val="none" w:sz="0" w:space="0" w:color="auto"/>
        <w:right w:val="none" w:sz="0" w:space="0" w:color="auto"/>
      </w:divBdr>
    </w:div>
    <w:div w:id="2140489700">
      <w:bodyDiv w:val="1"/>
      <w:marLeft w:val="0"/>
      <w:marRight w:val="0"/>
      <w:marTop w:val="0"/>
      <w:marBottom w:val="0"/>
      <w:divBdr>
        <w:top w:val="none" w:sz="0" w:space="0" w:color="auto"/>
        <w:left w:val="none" w:sz="0" w:space="0" w:color="auto"/>
        <w:bottom w:val="none" w:sz="0" w:space="0" w:color="auto"/>
        <w:right w:val="none" w:sz="0" w:space="0" w:color="auto"/>
      </w:divBdr>
    </w:div>
    <w:div w:id="2142533127">
      <w:bodyDiv w:val="1"/>
      <w:marLeft w:val="0"/>
      <w:marRight w:val="0"/>
      <w:marTop w:val="0"/>
      <w:marBottom w:val="0"/>
      <w:divBdr>
        <w:top w:val="none" w:sz="0" w:space="0" w:color="auto"/>
        <w:left w:val="none" w:sz="0" w:space="0" w:color="auto"/>
        <w:bottom w:val="none" w:sz="0" w:space="0" w:color="auto"/>
        <w:right w:val="none" w:sz="0" w:space="0" w:color="auto"/>
      </w:divBdr>
      <w:divsChild>
        <w:div w:id="17876963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87178B79D92648969DF9181AD7DFA5" ma:contentTypeVersion="13" ma:contentTypeDescription="Utwórz nowy dokument." ma:contentTypeScope="" ma:versionID="3b19db89dcc39e6b3ccd23d074ec3f29">
  <xsd:schema xmlns:xsd="http://www.w3.org/2001/XMLSchema" xmlns:xs="http://www.w3.org/2001/XMLSchema" xmlns:p="http://schemas.microsoft.com/office/2006/metadata/properties" xmlns:ns3="f81cc898-3e00-41f6-9ae5-3353cc0f0484" xmlns:ns4="8c0c2c12-abe3-4022-bca8-51ae564510ae" targetNamespace="http://schemas.microsoft.com/office/2006/metadata/properties" ma:root="true" ma:fieldsID="dcf7411740595ff859023e858d60b2c4" ns3:_="" ns4:_="">
    <xsd:import namespace="f81cc898-3e00-41f6-9ae5-3353cc0f0484"/>
    <xsd:import namespace="8c0c2c12-abe3-4022-bca8-51ae564510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cc898-3e00-41f6-9ae5-3353cc0f048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c2c12-abe3-4022-bca8-51ae564510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6A548-8A55-443E-8386-D0311EE9C01F}">
  <ds:schemaRefs>
    <ds:schemaRef ds:uri="http://schemas.microsoft.com/sharepoint/v3/contenttype/forms"/>
  </ds:schemaRefs>
</ds:datastoreItem>
</file>

<file path=customXml/itemProps2.xml><?xml version="1.0" encoding="utf-8"?>
<ds:datastoreItem xmlns:ds="http://schemas.openxmlformats.org/officeDocument/2006/customXml" ds:itemID="{260D86B9-FF69-4080-8A34-C62BC6980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cc898-3e00-41f6-9ae5-3353cc0f0484"/>
    <ds:schemaRef ds:uri="8c0c2c12-abe3-4022-bca8-51ae56451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1EDA0-3CAA-43ED-9B79-1029606B63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44001A-3C88-4F9C-8D6B-70958614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4375</Words>
  <Characters>26255</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30569</CharactersWithSpaces>
  <SharedDoc>false</SharedDoc>
  <HLinks>
    <vt:vector size="24" baseType="variant">
      <vt:variant>
        <vt:i4>4587555</vt:i4>
      </vt:variant>
      <vt:variant>
        <vt:i4>9</vt:i4>
      </vt:variant>
      <vt:variant>
        <vt:i4>0</vt:i4>
      </vt:variant>
      <vt:variant>
        <vt:i4>5</vt:i4>
      </vt:variant>
      <vt:variant>
        <vt:lpwstr>mailto:krzysztof.lemke@aronpharma.pl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3604492</vt:i4>
      </vt:variant>
      <vt:variant>
        <vt:i4>3</vt:i4>
      </vt:variant>
      <vt:variant>
        <vt:i4>0</vt:i4>
      </vt:variant>
      <vt:variant>
        <vt:i4>5</vt:i4>
      </vt:variant>
      <vt:variant>
        <vt:lpwstr>mailto:przetargi@aronpharma.pl</vt:lpwstr>
      </vt:variant>
      <vt:variant>
        <vt:lpwstr/>
      </vt:variant>
      <vt:variant>
        <vt:i4>6815774</vt:i4>
      </vt:variant>
      <vt:variant>
        <vt:i4>0</vt:i4>
      </vt:variant>
      <vt:variant>
        <vt:i4>0</vt:i4>
      </vt:variant>
      <vt:variant>
        <vt:i4>5</vt:i4>
      </vt:variant>
      <vt:variant>
        <vt:lpwstr>mailto:aleksandra.bojarczuk@aronpharma.pl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Szanowy Pan X</dc:creator>
  <cp:lastModifiedBy>Konto Microsoft</cp:lastModifiedBy>
  <cp:revision>8</cp:revision>
  <cp:lastPrinted>2019-12-23T14:43:00Z</cp:lastPrinted>
  <dcterms:created xsi:type="dcterms:W3CDTF">2024-12-06T09:14:00Z</dcterms:created>
  <dcterms:modified xsi:type="dcterms:W3CDTF">2024-12-17T09:37:00Z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0x0101004B87178B79D92648969DF9181AD7DFA5</vt:lpwstr>
  </property>
</Properties>
</file>