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90223" w14:textId="0CDB6DA8" w:rsidR="00915092" w:rsidRDefault="00787E73" w:rsidP="00915092">
      <w:pPr>
        <w:spacing w:before="0" w:after="0"/>
        <w:rPr>
          <w:i/>
          <w:iCs/>
          <w:sz w:val="18"/>
          <w:szCs w:val="18"/>
          <w:lang w:eastAsia="pl-PL"/>
        </w:rPr>
      </w:pPr>
      <w:r w:rsidRPr="00D664D9">
        <w:rPr>
          <w:sz w:val="18"/>
          <w:szCs w:val="18"/>
          <w:lang w:eastAsia="pl-PL"/>
        </w:rPr>
        <w:t>Nr referencyjny</w:t>
      </w:r>
      <w:r w:rsidR="00D664D9">
        <w:rPr>
          <w:sz w:val="18"/>
          <w:szCs w:val="18"/>
          <w:lang w:eastAsia="pl-PL"/>
        </w:rPr>
        <w:t xml:space="preserve">: </w:t>
      </w:r>
      <w:r w:rsidR="00984298" w:rsidRPr="00D664D9">
        <w:rPr>
          <w:sz w:val="18"/>
          <w:szCs w:val="18"/>
          <w:lang w:eastAsia="pl-PL"/>
        </w:rPr>
        <w:t>1/BK/2024</w:t>
      </w:r>
    </w:p>
    <w:p w14:paraId="3DB503EA" w14:textId="4BEB1ED0" w:rsidR="00915092" w:rsidRPr="00C01C89" w:rsidRDefault="00915092" w:rsidP="00915092">
      <w:pPr>
        <w:spacing w:before="0" w:after="0"/>
        <w:rPr>
          <w:i/>
          <w:iCs/>
          <w:sz w:val="18"/>
          <w:szCs w:val="18"/>
          <w:lang w:eastAsia="pl-PL"/>
        </w:rPr>
      </w:pPr>
      <w:r w:rsidRPr="00C01C89">
        <w:rPr>
          <w:i/>
          <w:iCs/>
          <w:sz w:val="18"/>
          <w:szCs w:val="18"/>
          <w:lang w:eastAsia="pl-PL"/>
        </w:rPr>
        <w:t xml:space="preserve">Załącznik nr </w:t>
      </w:r>
      <w:r w:rsidR="00D240AE">
        <w:rPr>
          <w:i/>
          <w:iCs/>
          <w:sz w:val="18"/>
          <w:szCs w:val="18"/>
          <w:lang w:eastAsia="pl-PL"/>
        </w:rPr>
        <w:t>2</w:t>
      </w:r>
      <w:r>
        <w:rPr>
          <w:i/>
          <w:iCs/>
          <w:sz w:val="18"/>
          <w:szCs w:val="18"/>
          <w:lang w:eastAsia="pl-PL"/>
        </w:rPr>
        <w:t>b</w:t>
      </w:r>
      <w:r w:rsidRPr="00C01C89">
        <w:rPr>
          <w:i/>
          <w:iCs/>
          <w:sz w:val="18"/>
          <w:szCs w:val="18"/>
          <w:lang w:eastAsia="pl-PL"/>
        </w:rPr>
        <w:t xml:space="preserve"> do niniejszego Zapytania Ofertowego</w:t>
      </w:r>
    </w:p>
    <w:p w14:paraId="48D1BE87" w14:textId="77777777" w:rsidR="00915092" w:rsidRDefault="00915092" w:rsidP="00787E73">
      <w:pPr>
        <w:rPr>
          <w:sz w:val="18"/>
          <w:szCs w:val="18"/>
          <w:lang w:eastAsia="pl-PL"/>
        </w:rPr>
        <w:sectPr w:rsidR="00915092" w:rsidSect="009150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22" w:right="1134" w:bottom="1446" w:left="1134" w:header="283" w:footer="192" w:gutter="0"/>
          <w:cols w:num="2" w:space="708"/>
          <w:docGrid w:linePitch="360"/>
        </w:sectPr>
      </w:pPr>
    </w:p>
    <w:p w14:paraId="60A38207" w14:textId="6463FC26" w:rsidR="00787E73" w:rsidRPr="00787E73" w:rsidRDefault="00787E73" w:rsidP="00787E73">
      <w:pPr>
        <w:rPr>
          <w:sz w:val="18"/>
          <w:szCs w:val="18"/>
          <w:lang w:eastAsia="pl-PL"/>
        </w:rPr>
      </w:pPr>
    </w:p>
    <w:p w14:paraId="36E537CA" w14:textId="24F4DBDD" w:rsidR="00A834F4" w:rsidRDefault="00E614D6" w:rsidP="00E614D6">
      <w:pPr>
        <w:jc w:val="center"/>
        <w:rPr>
          <w:lang w:eastAsia="pl-PL"/>
        </w:rPr>
      </w:pPr>
      <w:r>
        <w:rPr>
          <w:b/>
          <w:bCs/>
          <w:u w:val="single"/>
          <w:lang w:eastAsia="pl-PL"/>
        </w:rPr>
        <w:t>OPIS PRZEDMIOTU ZAMÓWIENIA</w:t>
      </w:r>
    </w:p>
    <w:p w14:paraId="2F232445" w14:textId="7C32B016" w:rsidR="00E614D6" w:rsidRPr="00787E73" w:rsidRDefault="00E614D6" w:rsidP="00B575FC">
      <w:pPr>
        <w:jc w:val="both"/>
        <w:rPr>
          <w:sz w:val="22"/>
          <w:szCs w:val="22"/>
          <w:lang w:eastAsia="pl-PL"/>
        </w:rPr>
      </w:pPr>
      <w:r w:rsidRPr="00787E73">
        <w:rPr>
          <w:sz w:val="22"/>
          <w:szCs w:val="22"/>
          <w:lang w:eastAsia="pl-PL"/>
        </w:rPr>
        <w:t xml:space="preserve">Przedmiotowe zamówienie realizowane jest w ramach projektu współfinansowanego z Funduszy Europejskich na Rozwój Cyfrowy 2021-2027 (FERC), Priorytet II: Zaawansowane usługi cyfrowe, Działanie 2.2. Wzmocnienie krajowego systemu </w:t>
      </w:r>
      <w:proofErr w:type="spellStart"/>
      <w:r w:rsidRPr="00787E73">
        <w:rPr>
          <w:sz w:val="22"/>
          <w:szCs w:val="22"/>
          <w:lang w:eastAsia="pl-PL"/>
        </w:rPr>
        <w:t>cyberbezpieczeństwa</w:t>
      </w:r>
      <w:proofErr w:type="spellEnd"/>
      <w:r w:rsidRPr="00787E73">
        <w:rPr>
          <w:sz w:val="22"/>
          <w:szCs w:val="22"/>
          <w:lang w:eastAsia="pl-PL"/>
        </w:rPr>
        <w:t>, Konkurs grantowy w ramach Projektu grantowego „</w:t>
      </w:r>
      <w:proofErr w:type="spellStart"/>
      <w:r w:rsidRPr="00787E73">
        <w:rPr>
          <w:sz w:val="22"/>
          <w:szCs w:val="22"/>
          <w:lang w:eastAsia="pl-PL"/>
        </w:rPr>
        <w:t>Cyberbezpieczny</w:t>
      </w:r>
      <w:proofErr w:type="spellEnd"/>
      <w:r w:rsidRPr="00787E73">
        <w:rPr>
          <w:sz w:val="22"/>
          <w:szCs w:val="22"/>
          <w:lang w:eastAsia="pl-PL"/>
        </w:rPr>
        <w:t xml:space="preserve"> Samorząd” </w:t>
      </w:r>
      <w:r w:rsidR="00787E73" w:rsidRPr="00787E73">
        <w:rPr>
          <w:sz w:val="22"/>
          <w:szCs w:val="22"/>
          <w:lang w:eastAsia="pl-PL"/>
        </w:rPr>
        <w:t>zgodnie z umową</w:t>
      </w:r>
      <w:r w:rsidRPr="00787E73">
        <w:rPr>
          <w:sz w:val="22"/>
          <w:szCs w:val="22"/>
          <w:lang w:eastAsia="pl-PL"/>
        </w:rPr>
        <w:t xml:space="preserve"> </w:t>
      </w:r>
      <w:r w:rsidR="00787E73" w:rsidRPr="00787E73">
        <w:rPr>
          <w:sz w:val="22"/>
          <w:szCs w:val="22"/>
          <w:lang w:eastAsia="pl-PL"/>
        </w:rPr>
        <w:t xml:space="preserve">o </w:t>
      </w:r>
      <w:r w:rsidRPr="00787E73">
        <w:rPr>
          <w:sz w:val="22"/>
          <w:szCs w:val="22"/>
          <w:lang w:eastAsia="pl-PL"/>
        </w:rPr>
        <w:t xml:space="preserve">numerze </w:t>
      </w:r>
      <w:r w:rsidR="00984298" w:rsidRPr="00D664D9">
        <w:rPr>
          <w:sz w:val="22"/>
          <w:szCs w:val="22"/>
          <w:lang w:eastAsia="pl-PL"/>
        </w:rPr>
        <w:t>FERC.02.02-CS.01-001/23/1548/FERC.02.02-CS.01-001/23/2024</w:t>
      </w:r>
      <w:r w:rsidR="00D664D9" w:rsidRPr="00D664D9">
        <w:rPr>
          <w:sz w:val="22"/>
          <w:szCs w:val="22"/>
          <w:lang w:eastAsia="pl-PL"/>
        </w:rPr>
        <w:t>.</w:t>
      </w:r>
      <w:r w:rsidR="00D664D9">
        <w:rPr>
          <w:sz w:val="22"/>
          <w:szCs w:val="22"/>
          <w:lang w:eastAsia="pl-PL"/>
        </w:rPr>
        <w:t xml:space="preserve"> </w:t>
      </w:r>
    </w:p>
    <w:p w14:paraId="332C725C" w14:textId="23E91CEB" w:rsidR="00E614D6" w:rsidRP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 xml:space="preserve">Niniejszy dokument stanowi oświadczenie woli Wykonawcy wyrażające jego zobowiązanie do świadczenia przedmiotu zamówienia w sposób i w zakresie w pełni zgodnym z wymaganym przez Zamawiającego. </w:t>
      </w:r>
    </w:p>
    <w:p w14:paraId="4B2C0C36" w14:textId="6E1E0E6B" w:rsidR="00E614D6" w:rsidRP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Wykonawca zobowiązany jest wypełnić niniejszy dokument (Parametry oferowane przez Wykonawcę), podpisać go i załączyć do oferty - dokument niniejszy nie podlega uzupełnieniu. Niewypełnienie, niepodpisanie oraz niezłożenie niniejszego zestawienia spowoduje odrzucenie oferty jako niezgodnej z</w:t>
      </w:r>
      <w:r w:rsidR="00B575FC">
        <w:rPr>
          <w:sz w:val="22"/>
          <w:szCs w:val="22"/>
          <w:lang w:eastAsia="pl-PL"/>
        </w:rPr>
        <w:t> </w:t>
      </w:r>
      <w:r w:rsidRPr="00E614D6">
        <w:rPr>
          <w:sz w:val="22"/>
          <w:szCs w:val="22"/>
          <w:lang w:eastAsia="pl-PL"/>
        </w:rPr>
        <w:t>treścią SWZ.</w:t>
      </w:r>
    </w:p>
    <w:p w14:paraId="73DD56D2" w14:textId="38B12CAC" w:rsidR="00E614D6" w:rsidRP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Wykonawca musi wykazać, że oferuje przedmiot zamówienia w pełni zgodny z wymaganym przez Zamawiającego.</w:t>
      </w:r>
    </w:p>
    <w:p w14:paraId="0D58A303" w14:textId="5A12228B" w:rsidR="00E614D6" w:rsidRP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Niespełnienie któregokolwiek z poniższych wymagań spowoduje odrzucenie oferty jako niezgodnej z</w:t>
      </w:r>
      <w:r w:rsidR="00B575FC">
        <w:rPr>
          <w:sz w:val="22"/>
          <w:szCs w:val="22"/>
          <w:lang w:eastAsia="pl-PL"/>
        </w:rPr>
        <w:t> </w:t>
      </w:r>
      <w:r w:rsidRPr="00E614D6">
        <w:rPr>
          <w:sz w:val="22"/>
          <w:szCs w:val="22"/>
          <w:lang w:eastAsia="pl-PL"/>
        </w:rPr>
        <w:t>SWZ.</w:t>
      </w:r>
    </w:p>
    <w:p w14:paraId="1C727326" w14:textId="7338121B" w:rsidR="00E614D6" w:rsidRP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 xml:space="preserve">Przystępując do udziału w </w:t>
      </w:r>
      <w:r w:rsidR="00D60F8B">
        <w:rPr>
          <w:sz w:val="22"/>
          <w:szCs w:val="22"/>
          <w:lang w:eastAsia="pl-PL"/>
        </w:rPr>
        <w:t>niniejszym postępowaniu</w:t>
      </w:r>
      <w:r w:rsidR="00D60F8B" w:rsidRPr="00E614D6">
        <w:rPr>
          <w:sz w:val="22"/>
          <w:szCs w:val="22"/>
          <w:lang w:eastAsia="pl-PL"/>
        </w:rPr>
        <w:t xml:space="preserve"> </w:t>
      </w:r>
      <w:r w:rsidRPr="00E614D6">
        <w:rPr>
          <w:sz w:val="22"/>
          <w:szCs w:val="22"/>
          <w:lang w:eastAsia="pl-PL"/>
        </w:rPr>
        <w:t>oświadczamy, iż spełniamy wszystkie niżej określone wymagania w zakresie przedmiotu zamówienia oraz oferujemy przedmiot zamówienia w pełni zgodny z</w:t>
      </w:r>
      <w:r w:rsidR="00B575FC">
        <w:rPr>
          <w:sz w:val="22"/>
          <w:szCs w:val="22"/>
          <w:lang w:eastAsia="pl-PL"/>
        </w:rPr>
        <w:t> </w:t>
      </w:r>
      <w:r w:rsidRPr="00E614D6">
        <w:rPr>
          <w:sz w:val="22"/>
          <w:szCs w:val="22"/>
          <w:lang w:eastAsia="pl-PL"/>
        </w:rPr>
        <w:t>określonym poniżej:</w:t>
      </w:r>
    </w:p>
    <w:p w14:paraId="6DB83019" w14:textId="3F124865" w:rsidR="00E614D6" w:rsidRPr="00E614D6" w:rsidRDefault="00E614D6" w:rsidP="00E614D6">
      <w:pPr>
        <w:pStyle w:val="Akapitzlist"/>
        <w:numPr>
          <w:ilvl w:val="6"/>
          <w:numId w:val="19"/>
        </w:numPr>
        <w:spacing w:line="276" w:lineRule="auto"/>
        <w:ind w:left="851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Przedmiot zamówienia obejmuje realizację dostaw</w:t>
      </w:r>
      <w:r w:rsidR="008A680B">
        <w:rPr>
          <w:sz w:val="22"/>
          <w:szCs w:val="22"/>
          <w:lang w:eastAsia="pl-PL"/>
        </w:rPr>
        <w:t>, montażu i konfiguracji</w:t>
      </w:r>
      <w:r w:rsidRPr="00E614D6">
        <w:rPr>
          <w:sz w:val="22"/>
          <w:szCs w:val="22"/>
          <w:lang w:eastAsia="pl-PL"/>
        </w:rPr>
        <w:t xml:space="preserve"> </w:t>
      </w:r>
      <w:r w:rsidR="0067389D">
        <w:rPr>
          <w:sz w:val="22"/>
          <w:szCs w:val="22"/>
          <w:lang w:eastAsia="pl-PL"/>
        </w:rPr>
        <w:t>dla</w:t>
      </w:r>
      <w:r w:rsidRPr="00E614D6">
        <w:rPr>
          <w:sz w:val="22"/>
          <w:szCs w:val="22"/>
          <w:lang w:eastAsia="pl-PL"/>
        </w:rPr>
        <w:t xml:space="preserve"> </w:t>
      </w:r>
      <w:r w:rsidR="00B04FE9">
        <w:rPr>
          <w:sz w:val="22"/>
          <w:szCs w:val="22"/>
          <w:lang w:eastAsia="pl-PL"/>
        </w:rPr>
        <w:t>Urzędu Gminy w</w:t>
      </w:r>
      <w:r w:rsidR="00B575FC">
        <w:rPr>
          <w:sz w:val="22"/>
          <w:szCs w:val="22"/>
          <w:lang w:eastAsia="pl-PL"/>
        </w:rPr>
        <w:t> </w:t>
      </w:r>
      <w:r w:rsidR="00B04FE9">
        <w:rPr>
          <w:sz w:val="22"/>
          <w:szCs w:val="22"/>
          <w:lang w:eastAsia="pl-PL"/>
        </w:rPr>
        <w:t>Świedziebni</w:t>
      </w:r>
      <w:r w:rsidRPr="00E614D6">
        <w:rPr>
          <w:sz w:val="22"/>
          <w:szCs w:val="22"/>
          <w:lang w:eastAsia="pl-PL"/>
        </w:rPr>
        <w:t xml:space="preserve"> w zakresie i ilościach wskazanych przez </w:t>
      </w:r>
      <w:r>
        <w:rPr>
          <w:sz w:val="22"/>
          <w:szCs w:val="22"/>
          <w:lang w:eastAsia="pl-PL"/>
        </w:rPr>
        <w:t>Zamawiającego.</w:t>
      </w:r>
    </w:p>
    <w:p w14:paraId="4E1A313B" w14:textId="59A356A7" w:rsidR="00E614D6" w:rsidRPr="00E614D6" w:rsidRDefault="00E614D6" w:rsidP="00E614D6">
      <w:pPr>
        <w:pStyle w:val="Akapitzlist"/>
        <w:numPr>
          <w:ilvl w:val="6"/>
          <w:numId w:val="19"/>
        </w:numPr>
        <w:spacing w:line="276" w:lineRule="auto"/>
        <w:ind w:left="851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Dostarczany sprzęt i oprogramowanie muszą być fabrycznie nowe, nieużywane, nieuszkodzone i</w:t>
      </w:r>
      <w:r w:rsidR="00B575FC">
        <w:rPr>
          <w:sz w:val="22"/>
          <w:szCs w:val="22"/>
          <w:lang w:eastAsia="pl-PL"/>
        </w:rPr>
        <w:t> </w:t>
      </w:r>
      <w:r w:rsidRPr="00E614D6">
        <w:rPr>
          <w:sz w:val="22"/>
          <w:szCs w:val="22"/>
          <w:lang w:eastAsia="pl-PL"/>
        </w:rPr>
        <w:t>nieobciążone prawami osób trzecich.</w:t>
      </w:r>
    </w:p>
    <w:p w14:paraId="5DDF91E7" w14:textId="71090C44" w:rsidR="00E614D6" w:rsidRPr="00E614D6" w:rsidRDefault="00E614D6" w:rsidP="00E614D6">
      <w:pPr>
        <w:pStyle w:val="Akapitzlist"/>
        <w:numPr>
          <w:ilvl w:val="6"/>
          <w:numId w:val="19"/>
        </w:numPr>
        <w:spacing w:line="276" w:lineRule="auto"/>
        <w:ind w:left="851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Dostarczany sprzęt i oprogramowanie muszą pochodzić z oficjalnego kanału dystrybucyjnego w UE.</w:t>
      </w:r>
    </w:p>
    <w:p w14:paraId="64ED3337" w14:textId="5B5F1B01" w:rsidR="00E614D6" w:rsidRPr="00E614D6" w:rsidRDefault="00E614D6" w:rsidP="00E614D6">
      <w:pPr>
        <w:pStyle w:val="Akapitzlist"/>
        <w:numPr>
          <w:ilvl w:val="6"/>
          <w:numId w:val="19"/>
        </w:numPr>
        <w:spacing w:line="276" w:lineRule="auto"/>
        <w:ind w:left="851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Sprzęt będzie oznaczony zgodnie z obowiązującymi przepisami, a w szczególności znakami bezpieczeństwa.</w:t>
      </w:r>
    </w:p>
    <w:p w14:paraId="7AD2BF2F" w14:textId="3CC2D0D2" w:rsidR="00E614D6" w:rsidRPr="00E614D6" w:rsidRDefault="00E614D6" w:rsidP="00E614D6">
      <w:pPr>
        <w:pStyle w:val="Akapitzlist"/>
        <w:numPr>
          <w:ilvl w:val="6"/>
          <w:numId w:val="19"/>
        </w:numPr>
        <w:spacing w:line="276" w:lineRule="auto"/>
        <w:ind w:left="851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Wykonawca zapewni takie opakowanie sprzętu jakie jest wymagane, aby nie dopuścić do jego uszkodzenia lub pogorszenia jego jakości w trakcie transportu do miejsca dostawy.</w:t>
      </w:r>
    </w:p>
    <w:p w14:paraId="77D48E97" w14:textId="77777777" w:rsidR="00E614D6" w:rsidRDefault="00E614D6" w:rsidP="00E614D6">
      <w:pPr>
        <w:pStyle w:val="Akapitzlist"/>
        <w:numPr>
          <w:ilvl w:val="6"/>
          <w:numId w:val="19"/>
        </w:numPr>
        <w:spacing w:line="276" w:lineRule="auto"/>
        <w:ind w:left="851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 xml:space="preserve">Urządzenia przeznaczone do montażu w szafie </w:t>
      </w:r>
      <w:proofErr w:type="spellStart"/>
      <w:r w:rsidRPr="00E614D6">
        <w:rPr>
          <w:sz w:val="22"/>
          <w:szCs w:val="22"/>
          <w:lang w:eastAsia="pl-PL"/>
        </w:rPr>
        <w:t>rack</w:t>
      </w:r>
      <w:proofErr w:type="spellEnd"/>
      <w:r w:rsidRPr="00E614D6">
        <w:rPr>
          <w:sz w:val="22"/>
          <w:szCs w:val="22"/>
          <w:lang w:eastAsia="pl-PL"/>
        </w:rPr>
        <w:t xml:space="preserve"> Wykonawca zainstaluje w szafach wskazanych przez Zamawiającego, uruchomi je i skonfiguruje w uzgodnieniu z Zamawiającym. </w:t>
      </w:r>
    </w:p>
    <w:p w14:paraId="73F4FAAC" w14:textId="3ADBFC02" w:rsidR="00E614D6" w:rsidRPr="00E614D6" w:rsidRDefault="00E614D6" w:rsidP="00E614D6">
      <w:pPr>
        <w:pStyle w:val="Akapitzlist"/>
        <w:numPr>
          <w:ilvl w:val="6"/>
          <w:numId w:val="19"/>
        </w:numPr>
        <w:spacing w:line="276" w:lineRule="auto"/>
        <w:ind w:left="851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Wykonawca musi dostarczyć wszelkie akcesoria montażowe umożliwiające instalację urządzeń w</w:t>
      </w:r>
      <w:r w:rsidR="00B575FC">
        <w:rPr>
          <w:sz w:val="22"/>
          <w:szCs w:val="22"/>
          <w:lang w:eastAsia="pl-PL"/>
        </w:rPr>
        <w:t> </w:t>
      </w:r>
      <w:r w:rsidRPr="00E614D6">
        <w:rPr>
          <w:sz w:val="22"/>
          <w:szCs w:val="22"/>
          <w:lang w:eastAsia="pl-PL"/>
        </w:rPr>
        <w:t>szafach i ich uruchomienie.</w:t>
      </w:r>
    </w:p>
    <w:p w14:paraId="1B44E62D" w14:textId="1B73C249" w:rsid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 xml:space="preserve">Wykonawca zobowiązany jest do wdrożenia urządzeń do pracy w ramach infrastruktury IT jednostki, wykonania właściwych technicznych i logicznych połączeń urządzeń z siecią teleinformatyczną jednostki, </w:t>
      </w:r>
      <w:r w:rsidRPr="00E614D6">
        <w:rPr>
          <w:sz w:val="22"/>
          <w:szCs w:val="22"/>
          <w:lang w:eastAsia="pl-PL"/>
        </w:rPr>
        <w:lastRenderedPageBreak/>
        <w:t>wprowadzenie wszystkich ustawień z uwzględnieniem prawidłowego działania reguł oraz regulacji ruchu zgodnie z wymaganiami i wskazówkami administratora sieci jednostki</w:t>
      </w:r>
      <w:r>
        <w:rPr>
          <w:sz w:val="22"/>
          <w:szCs w:val="22"/>
          <w:lang w:eastAsia="pl-PL"/>
        </w:rPr>
        <w:t>.</w:t>
      </w:r>
    </w:p>
    <w:p w14:paraId="09BCE60A" w14:textId="32950F2B" w:rsid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Wykonawca wyda Zamawiającemu instrukcje obsługi sprzętu lub – jeśli są one udostępniane przez producenta w formie elektronicznej – przekaże adresy WWW, pod którymi można je pobrać.</w:t>
      </w:r>
    </w:p>
    <w:p w14:paraId="547BFBE0" w14:textId="10CFAA17" w:rsidR="00E614D6" w:rsidRPr="00E614D6" w:rsidRDefault="00E614D6" w:rsidP="00E614D6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  <w:lang w:eastAsia="pl-PL"/>
        </w:rPr>
      </w:pPr>
      <w:r w:rsidRPr="00E614D6">
        <w:rPr>
          <w:sz w:val="22"/>
          <w:szCs w:val="22"/>
          <w:lang w:eastAsia="pl-PL"/>
        </w:rPr>
        <w:t>Dla oprogramowania Wykonawca zobowiązany jest do udzielenia niewyłącznej licencji Zamawiającemu lub przeniesienia na niewyłącznego uprawnienia licencyjnego zgodnego z zasadami licencjonowania określonymi przez producenta.</w:t>
      </w:r>
    </w:p>
    <w:p w14:paraId="1B2E9E81" w14:textId="462C1AD3" w:rsidR="000D65EE" w:rsidRDefault="000D65EE" w:rsidP="000D65EE">
      <w:pPr>
        <w:pStyle w:val="Nagwek1"/>
        <w:numPr>
          <w:ilvl w:val="0"/>
          <w:numId w:val="28"/>
        </w:numPr>
        <w:tabs>
          <w:tab w:val="num" w:pos="360"/>
        </w:tabs>
        <w:ind w:left="0" w:firstLine="0"/>
        <w:jc w:val="both"/>
        <w:rPr>
          <w:color w:val="000000"/>
        </w:rPr>
      </w:pPr>
      <w:r>
        <w:rPr>
          <w:color w:val="000000"/>
        </w:rPr>
        <w:t>Przedmiot zamówienia</w:t>
      </w:r>
      <w:r w:rsidR="003C2D03">
        <w:rPr>
          <w:color w:val="000000"/>
        </w:rPr>
        <w:t xml:space="preserve"> – część II</w:t>
      </w:r>
    </w:p>
    <w:p w14:paraId="20C85D25" w14:textId="30E053BF" w:rsidR="00E614D6" w:rsidRDefault="00E614D6" w:rsidP="000D65EE">
      <w:pPr>
        <w:pStyle w:val="Nagwek1"/>
        <w:numPr>
          <w:ilvl w:val="0"/>
          <w:numId w:val="18"/>
        </w:numPr>
        <w:ind w:left="357" w:hanging="357"/>
        <w:rPr>
          <w:lang w:eastAsia="pl-PL"/>
        </w:rPr>
      </w:pPr>
      <w:r>
        <w:rPr>
          <w:lang w:eastAsia="pl-PL"/>
        </w:rPr>
        <w:t xml:space="preserve">UPS </w:t>
      </w:r>
      <w:r w:rsidR="007C0E97">
        <w:rPr>
          <w:lang w:eastAsia="pl-PL"/>
        </w:rPr>
        <w:t>serwerowy</w:t>
      </w:r>
      <w:r>
        <w:rPr>
          <w:lang w:eastAsia="pl-PL"/>
        </w:rPr>
        <w:t>– 1 szt.</w:t>
      </w:r>
    </w:p>
    <w:p w14:paraId="14542B22" w14:textId="280DFA67" w:rsidR="00D85A67" w:rsidRDefault="00D85A67" w:rsidP="00B575FC">
      <w:pPr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Urząd Gminy </w:t>
      </w:r>
      <w:r w:rsidR="0014144A">
        <w:rPr>
          <w:lang w:eastAsia="pl-PL"/>
        </w:rPr>
        <w:t>zaplanował zakup serwerowego zasilacza awaryjnego UPS. Zasilacz awaryjny będzie zasilać serwerownię, w której są umiejscowione serwery Urzędu Gminy oraz Gminnego Ośrodka Pomocy Społecznej w Świedziebni.</w:t>
      </w:r>
      <w:r w:rsidR="00B575FC">
        <w:rPr>
          <w:lang w:eastAsia="pl-PL"/>
        </w:rPr>
        <w:t xml:space="preserve"> Zakupiony UPS serwerowy powinien spełniać wymagania minimalne lub równoważne, z zasadami równoważności określonymi w punkcie: „Opis zasad warunków równoważności”</w:t>
      </w:r>
    </w:p>
    <w:p w14:paraId="2BF77E37" w14:textId="7C07717E" w:rsidR="00D85A67" w:rsidRPr="00D85A67" w:rsidRDefault="00D85A67" w:rsidP="00D85A67">
      <w:pPr>
        <w:rPr>
          <w:b/>
          <w:bCs/>
          <w:lang w:eastAsia="pl-PL"/>
        </w:rPr>
      </w:pPr>
      <w:r w:rsidRPr="00D85A67">
        <w:rPr>
          <w:b/>
          <w:bCs/>
          <w:lang w:eastAsia="pl-PL"/>
        </w:rPr>
        <w:t>Wymagania minimalne lub równoważne: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4527"/>
        <w:gridCol w:w="2548"/>
      </w:tblGrid>
      <w:tr w:rsidR="00A939D0" w:rsidRPr="00E614D6" w14:paraId="192094BF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441A4E8F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044AF9F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b/>
                <w:sz w:val="18"/>
                <w:szCs w:val="18"/>
              </w:rPr>
              <w:t>Nazwa komponentu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26124147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Wymagane parametry </w:t>
            </w:r>
          </w:p>
          <w:p w14:paraId="255F0475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b/>
                <w:sz w:val="18"/>
                <w:szCs w:val="18"/>
              </w:rPr>
              <w:t>techniczne</w:t>
            </w:r>
          </w:p>
        </w:tc>
        <w:tc>
          <w:tcPr>
            <w:tcW w:w="1323" w:type="pct"/>
            <w:vAlign w:val="center"/>
          </w:tcPr>
          <w:p w14:paraId="1CC88F05" w14:textId="77777777" w:rsidR="00A939D0" w:rsidRPr="00A939D0" w:rsidRDefault="00A939D0" w:rsidP="00A939D0">
            <w:pPr>
              <w:spacing w:before="0" w:after="0"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18"/>
                <w:szCs w:val="18"/>
              </w:rPr>
            </w:pPr>
            <w:r w:rsidRPr="00A939D0">
              <w:rPr>
                <w:rFonts w:asciiTheme="minorHAnsi" w:eastAsia="ArialNarrow" w:hAnsiTheme="minorHAnsi" w:cstheme="minorHAnsi"/>
                <w:b/>
                <w:bCs/>
                <w:sz w:val="18"/>
                <w:szCs w:val="18"/>
              </w:rPr>
              <w:t>Parametry oferowane przez Wykonawcę</w:t>
            </w:r>
          </w:p>
          <w:p w14:paraId="6B9DA06E" w14:textId="55237D12" w:rsidR="00A939D0" w:rsidRPr="00E614D6" w:rsidRDefault="00A939D0" w:rsidP="00A939D0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39D0">
              <w:rPr>
                <w:rFonts w:asciiTheme="minorHAnsi" w:eastAsia="ArialNarrow" w:hAnsiTheme="minorHAnsi" w:cstheme="minorHAnsi"/>
                <w:b/>
                <w:bCs/>
                <w:sz w:val="18"/>
                <w:szCs w:val="18"/>
              </w:rPr>
              <w:t>(wypełnia Wykonawca: należy uzupełnić wymagane informacje lub zaznaczyć: spełnia-TAK, nie spełnia-NIE)</w:t>
            </w:r>
          </w:p>
        </w:tc>
      </w:tr>
      <w:tr w:rsidR="00A939D0" w:rsidRPr="00E614D6" w14:paraId="65B59701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1FB0190F" w14:textId="77777777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1BE1377" w14:textId="54E2657A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Model, symbol, producent urządzenia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33FD8CDB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23" w:type="pct"/>
            <w:vAlign w:val="center"/>
          </w:tcPr>
          <w:p w14:paraId="2111721F" w14:textId="38B34B55" w:rsidR="00E614D6" w:rsidRDefault="00787E73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MODEL:</w:t>
            </w:r>
          </w:p>
          <w:p w14:paraId="14420F08" w14:textId="4EDD480A" w:rsidR="00787E73" w:rsidRDefault="00787E73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SYMBOL:</w:t>
            </w:r>
          </w:p>
          <w:p w14:paraId="13DB0056" w14:textId="1C067AD1" w:rsidR="00787E73" w:rsidRPr="00E614D6" w:rsidRDefault="00787E73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PRODUCENT:</w:t>
            </w:r>
          </w:p>
          <w:p w14:paraId="6A8AB102" w14:textId="6449AD4F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wpisać: model, symbol, producent urządzenia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787E73" w:rsidRPr="00E614D6" w14:paraId="56A7C432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371D84EA" w14:textId="798A8B2F" w:rsidR="00787E73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280D2CA" w14:textId="0AA2D380" w:rsidR="00787E73" w:rsidRPr="00E614D6" w:rsidRDefault="00787E73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23233154" w14:textId="77777777" w:rsidR="00787E73" w:rsidRPr="00E614D6" w:rsidRDefault="00787E73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23" w:type="pct"/>
            <w:vAlign w:val="center"/>
          </w:tcPr>
          <w:p w14:paraId="7CEF2114" w14:textId="77777777" w:rsidR="00787E73" w:rsidRDefault="00787E73" w:rsidP="00787E73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…………………………………………..</w:t>
            </w:r>
          </w:p>
          <w:p w14:paraId="182821DC" w14:textId="538E3EBF" w:rsidR="00787E73" w:rsidRPr="00787E73" w:rsidRDefault="00787E73" w:rsidP="00787E73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(wskazać rok produkcji</w:t>
            </w: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6D288549" w14:textId="77777777" w:rsidTr="00242A8E">
        <w:trPr>
          <w:cantSplit/>
          <w:trHeight w:val="548"/>
        </w:trPr>
        <w:tc>
          <w:tcPr>
            <w:tcW w:w="294" w:type="pct"/>
            <w:shd w:val="clear" w:color="auto" w:fill="auto"/>
            <w:vAlign w:val="center"/>
          </w:tcPr>
          <w:p w14:paraId="026EF62E" w14:textId="552885D2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75E6FD01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Technologia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3984F558" w14:textId="41C2FCD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online, VFI-SS-111,</w:t>
            </w:r>
          </w:p>
        </w:tc>
        <w:tc>
          <w:tcPr>
            <w:tcW w:w="1323" w:type="pct"/>
            <w:vAlign w:val="center"/>
          </w:tcPr>
          <w:p w14:paraId="3CC5039D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39D0" w:rsidRPr="00E614D6" w14:paraId="13AFF024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468E26E6" w14:textId="0FD7A07C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6771640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Moc wyjściowa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319D8724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3kVA/3kW; PF=1</w:t>
            </w:r>
          </w:p>
        </w:tc>
        <w:tc>
          <w:tcPr>
            <w:tcW w:w="1323" w:type="pct"/>
            <w:vAlign w:val="center"/>
          </w:tcPr>
          <w:p w14:paraId="03564D85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2D7B13" w14:textId="254C7FAE" w:rsidR="00787E73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20E887D6" w14:textId="6ECC11B3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wskazać moc wyjścio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wą)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/</w:t>
            </w:r>
          </w:p>
        </w:tc>
      </w:tr>
      <w:tr w:rsidR="00A939D0" w:rsidRPr="00E614D6" w14:paraId="0ECB9F84" w14:textId="77777777" w:rsidTr="00242A8E">
        <w:trPr>
          <w:cantSplit/>
          <w:trHeight w:val="328"/>
        </w:trPr>
        <w:tc>
          <w:tcPr>
            <w:tcW w:w="294" w:type="pct"/>
            <w:shd w:val="clear" w:color="auto" w:fill="auto"/>
            <w:vAlign w:val="center"/>
          </w:tcPr>
          <w:p w14:paraId="5F9C4EEC" w14:textId="1A951A1F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A8C9645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Obudowa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4E6D8312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Rack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/Tower</w:t>
            </w:r>
          </w:p>
          <w:p w14:paraId="5A4A379C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Zestaw do montażu w szafie 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rack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na wyposażeniu</w:t>
            </w:r>
          </w:p>
        </w:tc>
        <w:tc>
          <w:tcPr>
            <w:tcW w:w="1323" w:type="pct"/>
            <w:vAlign w:val="center"/>
          </w:tcPr>
          <w:p w14:paraId="6C442EFD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0D993BF9" w14:textId="77777777" w:rsidTr="00242A8E">
        <w:trPr>
          <w:cantSplit/>
          <w:trHeight w:val="403"/>
        </w:trPr>
        <w:tc>
          <w:tcPr>
            <w:tcW w:w="294" w:type="pct"/>
            <w:shd w:val="clear" w:color="auto" w:fill="auto"/>
            <w:vAlign w:val="center"/>
          </w:tcPr>
          <w:p w14:paraId="34B34B51" w14:textId="612D73C4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D5D3D63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Napięcie wejściowe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5D08EC6F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 ÷ 300 V AC ± 2 %</w:t>
            </w:r>
          </w:p>
        </w:tc>
        <w:tc>
          <w:tcPr>
            <w:tcW w:w="1323" w:type="pct"/>
            <w:vAlign w:val="center"/>
          </w:tcPr>
          <w:p w14:paraId="3A6346A0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6D9C8228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4A9E7CC0" w14:textId="655D5892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3D249B8E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Napięcie znamionowe (wartość skuteczna)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40706D34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230V AC</w:t>
            </w:r>
          </w:p>
        </w:tc>
        <w:tc>
          <w:tcPr>
            <w:tcW w:w="1323" w:type="pct"/>
            <w:vAlign w:val="center"/>
          </w:tcPr>
          <w:p w14:paraId="341A3CD5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15AFDC5D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283A1D03" w14:textId="4AEBA265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8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877C5E5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Prąd znamionowy (wejście)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05EFB8D0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15,6A</w:t>
            </w:r>
          </w:p>
        </w:tc>
        <w:tc>
          <w:tcPr>
            <w:tcW w:w="1323" w:type="pct"/>
            <w:vAlign w:val="center"/>
          </w:tcPr>
          <w:p w14:paraId="5891B623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054DDB" w14:textId="42369FC6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0B88AF0A" w14:textId="0D6806E5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wartość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056C785E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16A5AB70" w14:textId="44E53ED8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CAE9E62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Częstotliwość napięcia wejściowego (zakres oraz tolerancja)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01FF065F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45 ÷ 55 / 55 ÷ 65  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Hz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± 1 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323" w:type="pct"/>
            <w:vAlign w:val="center"/>
          </w:tcPr>
          <w:p w14:paraId="2FA42C3A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416C03" w14:textId="3D2A3904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10D98FC0" w14:textId="58DE122F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zakres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282661B5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2D5269CB" w14:textId="437BCAC2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DB15AB3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Częstotliwość znamionowa napięcia wejściowego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27F16995" w14:textId="4293BD1B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50Hz / 60Hz</w:t>
            </w:r>
          </w:p>
        </w:tc>
        <w:tc>
          <w:tcPr>
            <w:tcW w:w="1323" w:type="pct"/>
            <w:vAlign w:val="center"/>
          </w:tcPr>
          <w:p w14:paraId="736C49D3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59158C" w14:textId="244359B5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209C52EF" w14:textId="5554D82D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wartość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639A4FCE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637F3026" w14:textId="12F9B044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1670204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Zniekształcenia prądu wejściowego </w:t>
            </w:r>
            <w:proofErr w:type="spellStart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THDi</w:t>
            </w:r>
            <w:proofErr w:type="spellEnd"/>
          </w:p>
        </w:tc>
        <w:tc>
          <w:tcPr>
            <w:tcW w:w="2351" w:type="pct"/>
            <w:shd w:val="clear" w:color="auto" w:fill="auto"/>
            <w:vAlign w:val="center"/>
          </w:tcPr>
          <w:p w14:paraId="07C50FA0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&lt; 5%</w:t>
            </w:r>
          </w:p>
        </w:tc>
        <w:tc>
          <w:tcPr>
            <w:tcW w:w="1323" w:type="pct"/>
            <w:vAlign w:val="center"/>
          </w:tcPr>
          <w:p w14:paraId="2DF51B22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1EAF0F" w14:textId="7F8B5684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472EA5C5" w14:textId="25336AE8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podać wartość </w:t>
            </w:r>
            <w:proofErr w:type="spellStart"/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THDi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27EB768E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31F4787D" w14:textId="67963F18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ABF2769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Zakres napięcia wyjściowego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62578C02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200/208/220/230/240V AC konfigurowalne z poziomu oprogramowania oraz z menu zasilacza na wyświetlaczu LCD (domyślnie 230V AC</w:t>
            </w:r>
          </w:p>
        </w:tc>
        <w:tc>
          <w:tcPr>
            <w:tcW w:w="1323" w:type="pct"/>
            <w:vAlign w:val="center"/>
          </w:tcPr>
          <w:p w14:paraId="53A310A7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C2AE09" w14:textId="027008C2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149B612B" w14:textId="17224C05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wartość i sposób konfiguracji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5CBC5876" w14:textId="77777777" w:rsidTr="00242A8E">
        <w:trPr>
          <w:cantSplit/>
          <w:trHeight w:val="968"/>
        </w:trPr>
        <w:tc>
          <w:tcPr>
            <w:tcW w:w="294" w:type="pct"/>
            <w:shd w:val="clear" w:color="auto" w:fill="auto"/>
            <w:vAlign w:val="center"/>
          </w:tcPr>
          <w:p w14:paraId="0F2FE774" w14:textId="255C6B49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3BCEF3A8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Zniekształcenia napięcia wyjściowego </w:t>
            </w:r>
            <w:proofErr w:type="spellStart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THDu</w:t>
            </w:r>
            <w:proofErr w:type="spellEnd"/>
          </w:p>
        </w:tc>
        <w:tc>
          <w:tcPr>
            <w:tcW w:w="2351" w:type="pct"/>
            <w:shd w:val="clear" w:color="auto" w:fill="auto"/>
            <w:vAlign w:val="center"/>
          </w:tcPr>
          <w:p w14:paraId="0D663572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&lt; 1% dla </w:t>
            </w:r>
            <w:proofErr w:type="spellStart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Pmax</w:t>
            </w:r>
            <w:proofErr w:type="spellEnd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 (liniowe)  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br/>
              <w:t>&lt; 5% (nieliniowe wg PN EN 62040-3)</w:t>
            </w:r>
          </w:p>
        </w:tc>
        <w:tc>
          <w:tcPr>
            <w:tcW w:w="1323" w:type="pct"/>
            <w:vAlign w:val="center"/>
          </w:tcPr>
          <w:p w14:paraId="251D1FD9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5B7B9B" w14:textId="46D8C00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75A1D6DA" w14:textId="6B654BE6" w:rsidR="00E614D6" w:rsidRPr="00E614D6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podać wartość </w:t>
            </w:r>
            <w:proofErr w:type="spellStart"/>
            <w:r w:rsidR="00E614D6" w:rsidRPr="00E614D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THDu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5A29644E" w14:textId="77777777" w:rsidTr="00242A8E">
        <w:trPr>
          <w:cantSplit/>
          <w:trHeight w:val="968"/>
        </w:trPr>
        <w:tc>
          <w:tcPr>
            <w:tcW w:w="294" w:type="pct"/>
            <w:shd w:val="clear" w:color="auto" w:fill="auto"/>
            <w:vAlign w:val="center"/>
          </w:tcPr>
          <w:p w14:paraId="409A9D08" w14:textId="5C0E50D9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687008B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Gniazda wyjściowe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042C96A9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4x IEC320 C13 (10A) sterowalne + 4x IEC320 C13 (10A) + 1x IEC320 C19 (16A)</w:t>
            </w:r>
          </w:p>
        </w:tc>
        <w:tc>
          <w:tcPr>
            <w:tcW w:w="1323" w:type="pct"/>
            <w:vAlign w:val="center"/>
          </w:tcPr>
          <w:p w14:paraId="3D9C93C8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DE36F3" w14:textId="64C7D472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79EED334" w14:textId="09B6A000" w:rsidR="00E614D6" w:rsidRPr="00787E73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typ i ilość</w:t>
            </w: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2F9FEEBD" w14:textId="77777777" w:rsidTr="00242A8E">
        <w:trPr>
          <w:cantSplit/>
          <w:trHeight w:val="968"/>
        </w:trPr>
        <w:tc>
          <w:tcPr>
            <w:tcW w:w="294" w:type="pct"/>
            <w:shd w:val="clear" w:color="auto" w:fill="auto"/>
            <w:vAlign w:val="center"/>
          </w:tcPr>
          <w:p w14:paraId="00F9EC44" w14:textId="41AE4DF4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EE99DB6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Akumulatory wewnętrzne UPS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3353FAA7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Minimum 6szt akumulatorów 12V9Ah</w:t>
            </w:r>
          </w:p>
        </w:tc>
        <w:tc>
          <w:tcPr>
            <w:tcW w:w="1323" w:type="pct"/>
            <w:vAlign w:val="center"/>
          </w:tcPr>
          <w:p w14:paraId="37C3AC1A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AE31F4" w14:textId="3C7D836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7DBF5154" w14:textId="7BF21F36" w:rsidR="00E614D6" w:rsidRPr="00787E73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typ i ilość</w:t>
            </w: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5925E12F" w14:textId="77777777" w:rsidTr="00242A8E">
        <w:trPr>
          <w:cantSplit/>
          <w:trHeight w:val="968"/>
        </w:trPr>
        <w:tc>
          <w:tcPr>
            <w:tcW w:w="294" w:type="pct"/>
            <w:shd w:val="clear" w:color="auto" w:fill="auto"/>
            <w:vAlign w:val="center"/>
          </w:tcPr>
          <w:p w14:paraId="25969FCE" w14:textId="06E3C774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E7D5ED4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Moduły bateryjne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4AABBF4F" w14:textId="77777777" w:rsidR="00E614D6" w:rsidRPr="00E614D6" w:rsidRDefault="00E614D6" w:rsidP="00242A8E">
            <w:p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Wymagane dostarczenie jednego modułu wraz z szynami do montażu w szafie </w:t>
            </w:r>
            <w:proofErr w:type="spellStart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rack</w:t>
            </w:r>
            <w:proofErr w:type="spellEnd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, możliwość podpięcia do 4szt modułów (każdy z minimum 12szt akumulatorów 12V9Ah)</w:t>
            </w:r>
          </w:p>
        </w:tc>
        <w:tc>
          <w:tcPr>
            <w:tcW w:w="1323" w:type="pct"/>
            <w:vAlign w:val="center"/>
          </w:tcPr>
          <w:p w14:paraId="39D720CD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122FEB" w14:textId="0E36817A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0DC4FCE0" w14:textId="2D716E5A" w:rsidR="00E614D6" w:rsidRPr="00787E73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ilość i typ</w:t>
            </w: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17D6D687" w14:textId="77777777" w:rsidTr="00242A8E">
        <w:trPr>
          <w:cantSplit/>
          <w:trHeight w:val="942"/>
        </w:trPr>
        <w:tc>
          <w:tcPr>
            <w:tcW w:w="294" w:type="pct"/>
            <w:shd w:val="clear" w:color="auto" w:fill="auto"/>
            <w:vAlign w:val="center"/>
          </w:tcPr>
          <w:p w14:paraId="1D3CB0AD" w14:textId="76A7CDF1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3C52A634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Przeciążalność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49BEEC10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105-125% - 5min / 125-150% - 30s / &gt;150% - 500ms</w:t>
            </w:r>
          </w:p>
        </w:tc>
        <w:tc>
          <w:tcPr>
            <w:tcW w:w="1323" w:type="pct"/>
            <w:vAlign w:val="center"/>
          </w:tcPr>
          <w:p w14:paraId="3C72ED1E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FF606E" w14:textId="350A0C86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23232F35" w14:textId="03CD70A8" w:rsidR="00E614D6" w:rsidRPr="00787E73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czas</w:t>
            </w: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3658CBAC" w14:textId="77777777" w:rsidTr="00242A8E">
        <w:trPr>
          <w:cantSplit/>
          <w:trHeight w:val="604"/>
        </w:trPr>
        <w:tc>
          <w:tcPr>
            <w:tcW w:w="294" w:type="pct"/>
            <w:shd w:val="clear" w:color="auto" w:fill="auto"/>
            <w:vAlign w:val="center"/>
          </w:tcPr>
          <w:p w14:paraId="27F0BD74" w14:textId="41A26750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9A0DEC2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EPO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0B8EAD98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Wymagane – standard NC</w:t>
            </w:r>
          </w:p>
        </w:tc>
        <w:tc>
          <w:tcPr>
            <w:tcW w:w="1323" w:type="pct"/>
            <w:vAlign w:val="center"/>
          </w:tcPr>
          <w:p w14:paraId="7BA65005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A939D0" w:rsidRPr="00E614D6" w14:paraId="2E33E46E" w14:textId="77777777" w:rsidTr="00242A8E">
        <w:trPr>
          <w:cantSplit/>
          <w:trHeight w:val="699"/>
        </w:trPr>
        <w:tc>
          <w:tcPr>
            <w:tcW w:w="294" w:type="pct"/>
            <w:shd w:val="clear" w:color="auto" w:fill="auto"/>
            <w:vAlign w:val="center"/>
          </w:tcPr>
          <w:p w14:paraId="078A6911" w14:textId="6C0B1B21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3ED7403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Sygnalizacja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278871D4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akustyczno-diodowa, wyświetlacz LCD oraz diody sygnalizujące usterkę, pracę bateryjną, pracę w trybie online, obejście bypass</w:t>
            </w:r>
          </w:p>
        </w:tc>
        <w:tc>
          <w:tcPr>
            <w:tcW w:w="1323" w:type="pct"/>
            <w:vAlign w:val="center"/>
          </w:tcPr>
          <w:p w14:paraId="3883AA95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4CB70978" w14:textId="77777777" w:rsidTr="00242A8E">
        <w:trPr>
          <w:cantSplit/>
          <w:trHeight w:val="814"/>
        </w:trPr>
        <w:tc>
          <w:tcPr>
            <w:tcW w:w="294" w:type="pct"/>
            <w:shd w:val="clear" w:color="auto" w:fill="auto"/>
            <w:vAlign w:val="center"/>
          </w:tcPr>
          <w:p w14:paraId="17CF22AF" w14:textId="76A7EFB1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0725B6F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Język oprogramowania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3E2A6C38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polski i angielski do wyboru z poziomu interfejsu użytkownika</w:t>
            </w:r>
          </w:p>
        </w:tc>
        <w:tc>
          <w:tcPr>
            <w:tcW w:w="1323" w:type="pct"/>
            <w:vAlign w:val="center"/>
          </w:tcPr>
          <w:p w14:paraId="7C867157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16D468AB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24F32BF8" w14:textId="0412D064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21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FEA87BC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Konfiguracja minimalnego poziomu naładowania baterii po powrocie zasilania sieciowego (po rozładowaniu baterii przed ponownym samoczynnym załączeniem zasilania na wyjściu)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03660B72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Wymagane, konfigurowalne z poziomu oprogramowania (przez USB)</w:t>
            </w:r>
          </w:p>
        </w:tc>
        <w:tc>
          <w:tcPr>
            <w:tcW w:w="1323" w:type="pct"/>
            <w:vAlign w:val="center"/>
          </w:tcPr>
          <w:p w14:paraId="7CD1C736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0B15C370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6DC019F2" w14:textId="58ABBAEF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7DB05118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Wymagane certyfikaty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70241368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CE, ISO 9001:2015 dla producenta sprzętu obejmujący proces projektowania, produkcji i serwisu; (załączyć dokument)</w:t>
            </w:r>
          </w:p>
        </w:tc>
        <w:tc>
          <w:tcPr>
            <w:tcW w:w="1323" w:type="pct"/>
            <w:vAlign w:val="center"/>
          </w:tcPr>
          <w:p w14:paraId="33096934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 </w:t>
            </w:r>
            <w:r w:rsidRPr="00E614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(załączyć dokument)</w:t>
            </w:r>
          </w:p>
        </w:tc>
      </w:tr>
      <w:tr w:rsidR="00A939D0" w:rsidRPr="00E614D6" w14:paraId="773916FB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5CF76778" w14:textId="6589F126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A4940E3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Komunikacja z urządzeniem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074AF339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RS232, USB HID, styki 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bezpotencjałowe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1-wejście; 1-wyjście; SNMP – wymagana na wyposażeniu</w:t>
            </w:r>
          </w:p>
        </w:tc>
        <w:tc>
          <w:tcPr>
            <w:tcW w:w="1323" w:type="pct"/>
            <w:vAlign w:val="center"/>
          </w:tcPr>
          <w:p w14:paraId="6161925E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7B5A6E4E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64339E88" w14:textId="11D8F6F1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B55B148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Wymiary UPS (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rack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 (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wys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x 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szer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x </w:t>
            </w:r>
            <w:proofErr w:type="spellStart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gł</w:t>
            </w:r>
            <w:proofErr w:type="spellEnd"/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117EE3E3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 więcej niż 86 x 439 x 600 mm</w:t>
            </w:r>
          </w:p>
        </w:tc>
        <w:tc>
          <w:tcPr>
            <w:tcW w:w="1323" w:type="pct"/>
            <w:vAlign w:val="center"/>
          </w:tcPr>
          <w:p w14:paraId="4BF92EF1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18AA539" w14:textId="5936CF82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</w:t>
            </w:r>
          </w:p>
          <w:p w14:paraId="2EF15519" w14:textId="2189F730" w:rsidR="00E614D6" w:rsidRPr="00787E73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(</w:t>
            </w:r>
            <w:r w:rsidR="00E614D6" w:rsidRPr="00787E7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podać wymiary urządzenia</w:t>
            </w:r>
            <w:r w:rsidRPr="00787E7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A939D0" w:rsidRPr="00E614D6" w14:paraId="23680FAB" w14:textId="77777777" w:rsidTr="00242A8E">
        <w:trPr>
          <w:cantSplit/>
          <w:trHeight w:val="465"/>
        </w:trPr>
        <w:tc>
          <w:tcPr>
            <w:tcW w:w="294" w:type="pct"/>
            <w:shd w:val="clear" w:color="auto" w:fill="auto"/>
            <w:vAlign w:val="center"/>
          </w:tcPr>
          <w:p w14:paraId="57469873" w14:textId="786D52B1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A536631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Oprogramowanie do monitorowania pracy zasilacza UPS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7C844DA6" w14:textId="4BE2EF7A" w:rsidR="00E614D6" w:rsidRPr="00E614D6" w:rsidRDefault="00E614D6" w:rsidP="00242A8E">
            <w:p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Tego samego producenta co UPS, bezpłatne bez ograniczeń funkcjonalności oraz ilości podłączonych stanowisk komputerowych - możliwość zamykania systemu na min. 75 stanowiskach komputerowych w sieci; pod Windows 10, Windows 11, Windows Server 2019, Windows Server 2022,</w:t>
            </w:r>
            <w:r w:rsidR="000D65EE">
              <w:rPr>
                <w:rFonts w:asciiTheme="minorHAnsi" w:hAnsiTheme="minorHAnsi" w:cstheme="minorHAnsi"/>
                <w:sz w:val="18"/>
                <w:szCs w:val="18"/>
              </w:rPr>
              <w:t xml:space="preserve"> Windows Server 2025,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 Linux</w:t>
            </w:r>
            <w:r w:rsidR="00242A8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242A8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możliwość pobierania ze strony producenta  i</w:t>
            </w:r>
            <w:r w:rsidR="00B575FC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dokonywania aktualizacji przez użytkownika bez dodatkowych kosztów (potwierdzone oświadczeniem producenta oprogramowania)</w:t>
            </w:r>
          </w:p>
        </w:tc>
        <w:tc>
          <w:tcPr>
            <w:tcW w:w="1323" w:type="pct"/>
            <w:vAlign w:val="center"/>
          </w:tcPr>
          <w:p w14:paraId="7AA3D010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 </w:t>
            </w:r>
          </w:p>
          <w:p w14:paraId="7971F244" w14:textId="31368533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(podać nazwę oprogramowania oraz adres z którego można je pobrać; w przypadku załączenia na nośniku zewnętrznym zaznaczyć, dołączyć oświadczenie)</w:t>
            </w:r>
          </w:p>
        </w:tc>
      </w:tr>
      <w:tr w:rsidR="00A939D0" w:rsidRPr="00E614D6" w14:paraId="64E7C10F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6A2DDB6D" w14:textId="45A88EAA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7C47C94C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Oprogramowanie - funkcjonalność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69026D9B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możliwość nadawania unikalnych nazw dla kilku tych samych modeli </w:t>
            </w:r>
            <w:proofErr w:type="spellStart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UPS’ów</w:t>
            </w:r>
            <w:proofErr w:type="spellEnd"/>
            <w:r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 w oprogramowaniu</w:t>
            </w:r>
          </w:p>
        </w:tc>
        <w:tc>
          <w:tcPr>
            <w:tcW w:w="1323" w:type="pct"/>
            <w:vAlign w:val="center"/>
          </w:tcPr>
          <w:p w14:paraId="1D33BD09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2C7AFD34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29E63E88" w14:textId="3D6CBA4C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0F9B855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Oprogramowanie - funkcjonalność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07214EF4" w14:textId="77777777" w:rsidR="00E614D6" w:rsidRPr="00E614D6" w:rsidRDefault="00E614D6" w:rsidP="00242A8E">
            <w:p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Konfiguracja minimalnego poziomu naładowania baterii. UPS po rozładowaniu baterii, przed samoczynnym załączeniem zasilania wyjść (po powrocie zasilania sieciowego) będzie musiał naładować baterie do tego poziomu. Parametr ten ma zastosowanie w przypadku, gdy załączenie zasilania wyjść może nastąpić tylko wtedy, gdy UPS zgromadzi niezbędny zapas energii na wypadek kolejnego zaniku.</w:t>
            </w:r>
          </w:p>
        </w:tc>
        <w:tc>
          <w:tcPr>
            <w:tcW w:w="1323" w:type="pct"/>
            <w:vAlign w:val="center"/>
          </w:tcPr>
          <w:p w14:paraId="23DE915A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2C35312E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05508B60" w14:textId="500C5312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7DFF84AD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Oprogramowanie - funkcjonalność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4E91DC24" w14:textId="1E2FEDCC" w:rsidR="00E614D6" w:rsidRPr="00E614D6" w:rsidRDefault="00E614D6" w:rsidP="00242A8E">
            <w:pPr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Uruchom przez Bypass - Aktywacja tej funkcji powoduje, że UPS zawsze przed załączeniem zasilania wyjść na kilka sekund załączy zasilanie przez Bypass i</w:t>
            </w:r>
            <w:r w:rsidR="00B57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 chwili przełączy się w zasilanie wyjść przez falownik (normalny tryb pracy). Funkcja ta umożliwia załączenie urządzeń o zwiększonym prądzie rozruchowym bez przeciążania falownika UPS.</w:t>
            </w:r>
          </w:p>
        </w:tc>
        <w:tc>
          <w:tcPr>
            <w:tcW w:w="1323" w:type="pct"/>
            <w:vAlign w:val="center"/>
          </w:tcPr>
          <w:p w14:paraId="4CB739E7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A939D0" w:rsidRPr="00E614D6" w14:paraId="7F466590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0FAC7885" w14:textId="211E03A6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69852BE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Serwis producenta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7CAB2759" w14:textId="09CCD688" w:rsidR="00E614D6" w:rsidRPr="00E614D6" w:rsidRDefault="007C0E97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</w:t>
            </w:r>
            <w:r w:rsidR="00E614D6"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ymagany, zlokalizowany na terenie Polski, autoryzacja serwisowa lub oświadczenie producenta - załączyć do oferty</w:t>
            </w:r>
          </w:p>
        </w:tc>
        <w:tc>
          <w:tcPr>
            <w:tcW w:w="1323" w:type="pct"/>
            <w:vAlign w:val="center"/>
          </w:tcPr>
          <w:p w14:paraId="4D1189DA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4E2483D" w14:textId="14879F12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</w:t>
            </w:r>
          </w:p>
          <w:p w14:paraId="67FA100B" w14:textId="5192F1C0" w:rsidR="00E614D6" w:rsidRPr="00787E73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(</w:t>
            </w:r>
            <w:r w:rsidR="00E614D6" w:rsidRPr="00787E7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podać lokalizację serwisu</w:t>
            </w:r>
            <w:r w:rsidRPr="00787E73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A939D0" w:rsidRPr="00E614D6" w14:paraId="3619A7BD" w14:textId="77777777" w:rsidTr="00242A8E">
        <w:trPr>
          <w:cantSplit/>
        </w:trPr>
        <w:tc>
          <w:tcPr>
            <w:tcW w:w="294" w:type="pct"/>
            <w:shd w:val="clear" w:color="auto" w:fill="auto"/>
            <w:vAlign w:val="center"/>
          </w:tcPr>
          <w:p w14:paraId="4AB330E9" w14:textId="01E369FE" w:rsidR="00E614D6" w:rsidRPr="00E614D6" w:rsidRDefault="00787E73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E614D6" w:rsidRPr="00E614D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7682E30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7A825DBD" w14:textId="77777777" w:rsidR="00E614D6" w:rsidRDefault="00D25B20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E614D6"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 miesięcy elektronika,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E614D6"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 miesięcy akumulatory, serwis </w:t>
            </w:r>
            <w:proofErr w:type="spellStart"/>
            <w:r w:rsidR="00E614D6" w:rsidRPr="00E614D6">
              <w:rPr>
                <w:rFonts w:asciiTheme="minorHAnsi" w:hAnsiTheme="minorHAnsi" w:cstheme="minorHAnsi"/>
                <w:sz w:val="18"/>
                <w:szCs w:val="18"/>
              </w:rPr>
              <w:t>door</w:t>
            </w:r>
            <w:proofErr w:type="spellEnd"/>
            <w:r w:rsidR="00E614D6" w:rsidRPr="00E614D6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proofErr w:type="spellStart"/>
            <w:r w:rsidR="00E614D6" w:rsidRPr="00E614D6">
              <w:rPr>
                <w:rFonts w:asciiTheme="minorHAnsi" w:hAnsiTheme="minorHAnsi" w:cstheme="minorHAnsi"/>
                <w:sz w:val="18"/>
                <w:szCs w:val="18"/>
              </w:rPr>
              <w:t>door</w:t>
            </w:r>
            <w:proofErr w:type="spellEnd"/>
          </w:p>
          <w:p w14:paraId="52C0D595" w14:textId="6F9A86F2" w:rsidR="00366B74" w:rsidRPr="00E614D6" w:rsidRDefault="00366B74" w:rsidP="00366B74">
            <w:pPr>
              <w:spacing w:before="0" w:after="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66B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 oferty należy załączyć oświadczenia Producenta potwierdzając, że Serwis urządzeń będzie realizowany bezpośrednio przez Producenta i/lub we współpracy z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366B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Autoryzowanym Partnerem Serwisowym Producenta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3" w:type="pct"/>
            <w:vAlign w:val="center"/>
          </w:tcPr>
          <w:p w14:paraId="4ACE8F6B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60D0FD" w14:textId="3AE250D3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2A3E60F0" w14:textId="3787EFC5" w:rsidR="00E614D6" w:rsidRPr="00787E73" w:rsidRDefault="00787E73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E614D6"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podać okres gwarancji</w:t>
            </w:r>
            <w:r w:rsidRPr="00787E7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A939D0" w:rsidRPr="00E614D6" w14:paraId="595F9416" w14:textId="77777777" w:rsidTr="00242A8E">
        <w:trPr>
          <w:cantSplit/>
          <w:trHeight w:val="526"/>
        </w:trPr>
        <w:tc>
          <w:tcPr>
            <w:tcW w:w="294" w:type="pct"/>
            <w:shd w:val="clear" w:color="auto" w:fill="auto"/>
            <w:vAlign w:val="center"/>
          </w:tcPr>
          <w:p w14:paraId="1144BB41" w14:textId="3B6E2D22" w:rsidR="00E614D6" w:rsidRPr="00E614D6" w:rsidRDefault="00E614D6" w:rsidP="00E614D6">
            <w:pPr>
              <w:spacing w:before="0" w:after="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  <w:r w:rsidR="00787E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4D06BEE" w14:textId="77777777" w:rsidR="00E614D6" w:rsidRPr="00E614D6" w:rsidRDefault="00E614D6" w:rsidP="00E614D6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Dokumentacja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1AC94F99" w14:textId="77777777" w:rsidR="00E614D6" w:rsidRPr="00E614D6" w:rsidRDefault="00E614D6" w:rsidP="007C0E97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Instrukcja w języku polskim</w:t>
            </w:r>
          </w:p>
        </w:tc>
        <w:tc>
          <w:tcPr>
            <w:tcW w:w="1323" w:type="pct"/>
            <w:vAlign w:val="center"/>
          </w:tcPr>
          <w:p w14:paraId="37FF54A8" w14:textId="77777777" w:rsidR="00E614D6" w:rsidRPr="00E614D6" w:rsidRDefault="00E614D6" w:rsidP="00E614D6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E614D6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E614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* </w:t>
            </w:r>
            <w:r w:rsidRPr="00E614D6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(dołączyć do oferty lub wskazać adres strony skąd można ją pobrać)</w:t>
            </w:r>
          </w:p>
        </w:tc>
      </w:tr>
      <w:tr w:rsidR="003749F8" w:rsidRPr="00E614D6" w14:paraId="327B9625" w14:textId="77777777" w:rsidTr="003749F8">
        <w:trPr>
          <w:cantSplit/>
          <w:trHeight w:val="526"/>
        </w:trPr>
        <w:tc>
          <w:tcPr>
            <w:tcW w:w="294" w:type="pct"/>
            <w:shd w:val="clear" w:color="auto" w:fill="auto"/>
            <w:vAlign w:val="center"/>
          </w:tcPr>
          <w:p w14:paraId="24F45D77" w14:textId="6BF6951D" w:rsidR="003749F8" w:rsidRPr="00E614D6" w:rsidRDefault="003749F8" w:rsidP="003749F8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49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DB26D0E" w14:textId="4F9C24B9" w:rsidR="003749F8" w:rsidRPr="00E614D6" w:rsidRDefault="003749F8" w:rsidP="003749F8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49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Szkolenie</w:t>
            </w:r>
          </w:p>
        </w:tc>
        <w:tc>
          <w:tcPr>
            <w:tcW w:w="2351" w:type="pct"/>
            <w:shd w:val="clear" w:color="auto" w:fill="auto"/>
            <w:vAlign w:val="center"/>
          </w:tcPr>
          <w:p w14:paraId="510E8F39" w14:textId="3439A10E" w:rsidR="003749F8" w:rsidRPr="00E614D6" w:rsidRDefault="003749F8" w:rsidP="003749F8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749F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 zapewni przeszkolenie Administratorów Zamawiającego w zakresie obsługi i użytkowania serwera.</w:t>
            </w:r>
          </w:p>
        </w:tc>
        <w:tc>
          <w:tcPr>
            <w:tcW w:w="1323" w:type="pct"/>
            <w:vAlign w:val="center"/>
          </w:tcPr>
          <w:p w14:paraId="36994F14" w14:textId="21E45361" w:rsidR="003749F8" w:rsidRPr="00E614D6" w:rsidRDefault="003749F8" w:rsidP="003749F8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</w:tbl>
    <w:p w14:paraId="0D0EE5ED" w14:textId="0EEFC684" w:rsidR="00E614D6" w:rsidRDefault="000A3B4D" w:rsidP="000D65EE">
      <w:pPr>
        <w:pStyle w:val="Nagwek1"/>
        <w:numPr>
          <w:ilvl w:val="0"/>
          <w:numId w:val="18"/>
        </w:numPr>
        <w:ind w:left="357" w:hanging="357"/>
        <w:rPr>
          <w:lang w:eastAsia="pl-PL"/>
        </w:rPr>
      </w:pPr>
      <w:r>
        <w:rPr>
          <w:lang w:eastAsia="pl-PL"/>
        </w:rPr>
        <w:t>Dostawa, montaż i instalacja s</w:t>
      </w:r>
      <w:r w:rsidR="00A939D0">
        <w:rPr>
          <w:lang w:eastAsia="pl-PL"/>
        </w:rPr>
        <w:t>erwer</w:t>
      </w:r>
      <w:r>
        <w:rPr>
          <w:lang w:eastAsia="pl-PL"/>
        </w:rPr>
        <w:t>a</w:t>
      </w:r>
      <w:r w:rsidR="00A939D0">
        <w:rPr>
          <w:lang w:eastAsia="pl-PL"/>
        </w:rPr>
        <w:t xml:space="preserve"> usług zarządzania użytkownikami wraz z  szkoleniem</w:t>
      </w:r>
      <w:r>
        <w:rPr>
          <w:lang w:eastAsia="pl-PL"/>
        </w:rPr>
        <w:t xml:space="preserve"> dla Gminnego Ośrodka Pomocy Społecznej</w:t>
      </w:r>
      <w:r w:rsidR="0067389D">
        <w:rPr>
          <w:lang w:eastAsia="pl-PL"/>
        </w:rPr>
        <w:t xml:space="preserve"> – 1 szt.</w:t>
      </w:r>
    </w:p>
    <w:p w14:paraId="69B0F968" w14:textId="492FA67E" w:rsidR="00D85A67" w:rsidRDefault="000A3B4D" w:rsidP="00B575FC">
      <w:pPr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Zaplanowano zakup serwera z dostawą, montażem, instalacją i uruchomieniem serwera usług zarządzania użytkownikami, </w:t>
      </w:r>
      <w:r w:rsidR="00D85A67">
        <w:rPr>
          <w:lang w:eastAsia="pl-PL"/>
        </w:rPr>
        <w:t>która będzie spełniała wymagania minimalne lub równoważne, z zasadami równoważności określonymi w</w:t>
      </w:r>
      <w:r w:rsidR="00B575FC">
        <w:rPr>
          <w:lang w:eastAsia="pl-PL"/>
        </w:rPr>
        <w:t> </w:t>
      </w:r>
      <w:r w:rsidR="00D85A67">
        <w:rPr>
          <w:lang w:eastAsia="pl-PL"/>
        </w:rPr>
        <w:t>punkcie: „Opis zasad warunków równoważności”.</w:t>
      </w:r>
      <w:r>
        <w:rPr>
          <w:lang w:eastAsia="pl-PL"/>
        </w:rPr>
        <w:t xml:space="preserve"> Mają zostać także przeszkoleni Administratorzy w zakresie obsługi i użytkowania </w:t>
      </w:r>
      <w:r w:rsidR="00242A8E">
        <w:rPr>
          <w:lang w:eastAsia="pl-PL"/>
        </w:rPr>
        <w:t>serwera</w:t>
      </w:r>
      <w:r>
        <w:rPr>
          <w:lang w:eastAsia="pl-PL"/>
        </w:rPr>
        <w:t>.</w:t>
      </w:r>
    </w:p>
    <w:p w14:paraId="64958FEF" w14:textId="455CF840" w:rsidR="00D85A67" w:rsidRPr="00D85A67" w:rsidRDefault="00D85A67" w:rsidP="00D85A67">
      <w:pPr>
        <w:rPr>
          <w:b/>
          <w:bCs/>
          <w:lang w:eastAsia="pl-PL"/>
        </w:rPr>
      </w:pPr>
      <w:r w:rsidRPr="00D85A67">
        <w:rPr>
          <w:b/>
          <w:bCs/>
          <w:lang w:eastAsia="pl-PL"/>
        </w:rPr>
        <w:t>Wymagania minimalne lub równoważne: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029"/>
        <w:gridCol w:w="4773"/>
        <w:gridCol w:w="2100"/>
      </w:tblGrid>
      <w:tr w:rsidR="0067389D" w:rsidRPr="00242A8E" w14:paraId="1EC07F11" w14:textId="6AB58F13" w:rsidTr="006004C8"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4BCE5" w14:textId="77777777" w:rsidR="0067389D" w:rsidRPr="00242A8E" w:rsidRDefault="0067389D" w:rsidP="00A939D0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02888" w14:textId="3BE814DA" w:rsidR="0067389D" w:rsidRPr="00242A8E" w:rsidRDefault="0067389D" w:rsidP="00A939D0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b/>
                <w:sz w:val="18"/>
                <w:szCs w:val="18"/>
              </w:rPr>
              <w:t>Parametr</w:t>
            </w:r>
          </w:p>
        </w:tc>
        <w:tc>
          <w:tcPr>
            <w:tcW w:w="4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FAD84" w14:textId="7BFB0DFB" w:rsidR="0067389D" w:rsidRPr="00242A8E" w:rsidRDefault="0067389D" w:rsidP="00A939D0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b/>
                <w:sz w:val="18"/>
                <w:szCs w:val="18"/>
              </w:rPr>
              <w:t>Charakterystyka (wymagania minimalne</w:t>
            </w:r>
            <w:r w:rsidR="00D85A67" w:rsidRPr="00242A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lub równoważne</w:t>
            </w:r>
            <w:r w:rsidRPr="00242A8E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1C8CF" w14:textId="77777777" w:rsidR="0067389D" w:rsidRPr="00242A8E" w:rsidRDefault="0067389D" w:rsidP="00A939D0">
            <w:pPr>
              <w:keepNext/>
              <w:keepLines/>
              <w:spacing w:before="0" w:after="0" w:line="276" w:lineRule="auto"/>
              <w:jc w:val="center"/>
              <w:outlineLvl w:val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Toc174529446"/>
            <w:r w:rsidRPr="00242A8E"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  <w:bookmarkEnd w:id="0"/>
          </w:p>
          <w:p w14:paraId="523EC9DB" w14:textId="7FB180D1" w:rsidR="0067389D" w:rsidRPr="00242A8E" w:rsidRDefault="0067389D" w:rsidP="00A939D0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Toc174529447"/>
            <w:r w:rsidRPr="00242A8E">
              <w:rPr>
                <w:rFonts w:asciiTheme="minorHAnsi" w:hAnsiTheme="minorHAnsi" w:cstheme="minorHAnsi"/>
                <w:b/>
                <w:sz w:val="18"/>
                <w:szCs w:val="18"/>
              </w:rPr>
              <w:t>(wypełnia Wykonawca: należy uzupełnić wymagane informacje lub zaznaczyć: spełnia-TAK, nie spełnia-NIE)</w:t>
            </w:r>
            <w:bookmarkEnd w:id="1"/>
          </w:p>
        </w:tc>
      </w:tr>
      <w:tr w:rsidR="0067389D" w:rsidRPr="00242A8E" w14:paraId="2223D840" w14:textId="77777777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0A36C" w14:textId="18986488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A2FF6" w14:textId="6E192572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Model, producent urządzenia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EE661" w14:textId="77777777" w:rsidR="0067389D" w:rsidRPr="00242A8E" w:rsidRDefault="0067389D" w:rsidP="006004C8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030DB" w14:textId="77777777" w:rsidR="0067389D" w:rsidRPr="00242A8E" w:rsidRDefault="0067389D" w:rsidP="0067389D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MODEL:</w:t>
            </w:r>
          </w:p>
          <w:p w14:paraId="4DBF65FE" w14:textId="77777777" w:rsidR="0067389D" w:rsidRPr="00242A8E" w:rsidRDefault="0067389D" w:rsidP="0067389D">
            <w:p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PRODUCENT:</w:t>
            </w:r>
          </w:p>
          <w:p w14:paraId="54D8F460" w14:textId="42B89CE9" w:rsidR="0067389D" w:rsidRPr="00242A8E" w:rsidRDefault="0067389D" w:rsidP="0067389D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(wpisać: model, symbol, producent urządzenia)</w:t>
            </w:r>
          </w:p>
        </w:tc>
      </w:tr>
      <w:tr w:rsidR="0067389D" w:rsidRPr="00242A8E" w14:paraId="205DC10C" w14:textId="77777777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F0BBE" w14:textId="3F68761B" w:rsidR="0067389D" w:rsidRPr="00242A8E" w:rsidRDefault="0067389D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26B0A" w14:textId="2587AD05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13181" w14:textId="77777777" w:rsidR="0067389D" w:rsidRPr="00242A8E" w:rsidRDefault="0067389D" w:rsidP="006004C8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57008" w14:textId="77777777" w:rsidR="0067389D" w:rsidRPr="00242A8E" w:rsidRDefault="0067389D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…………………………………………..</w:t>
            </w:r>
          </w:p>
          <w:p w14:paraId="75C4F7A7" w14:textId="28A7CD3B" w:rsidR="0067389D" w:rsidRPr="00242A8E" w:rsidRDefault="0067389D" w:rsidP="0067389D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(wskazać rok produkcji</w:t>
            </w:r>
            <w:r w:rsidRPr="00242A8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67389D" w:rsidRPr="00242A8E" w14:paraId="6D902F75" w14:textId="4DD2BD5C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07A7" w14:textId="7F15D3DA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D7680C" w14:textId="067F84E5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BF6907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wysokości max 1U z możliwością instalacji 4 dysków 3.5” </w:t>
            </w:r>
          </w:p>
          <w:p w14:paraId="452D151F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Obudowa z możliwością wyposażenia w panel LCD umieszczony na froncie obudowy, umożliwiający wyświetlenie informacji o stanie procesora, pamięci, dysków, </w:t>
            </w:r>
            <w:proofErr w:type="spellStart"/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>BIOS’u</w:t>
            </w:r>
            <w:proofErr w:type="spellEnd"/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>, zasilaniu oraz temperaturze.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7545B" w14:textId="6C0A8186" w:rsidR="0067389D" w:rsidRPr="00242A8E" w:rsidRDefault="0067389D" w:rsidP="0067389D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4D3BDA75" w14:textId="1C2BEA0C" w:rsidTr="006004C8">
        <w:trPr>
          <w:trHeight w:val="425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6C444" w14:textId="1582F36C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99C9B" w14:textId="32A46FEE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9BEF4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Płyta główna z możliwością zainstalowania jednego procesora. Płyta główna musi być zaprojektowana przez producenta serwera i oznaczona jego znakiem firmowym. </w:t>
            </w:r>
          </w:p>
          <w:p w14:paraId="649F458B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Płyta powinna obsługiwać do min. 128GB, na płycie głównej powinno znajdować się minimum 4 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sloty</w:t>
            </w:r>
            <w:proofErr w:type="spellEnd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przeznaczone dla pamięci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E90AB" w14:textId="23F28CBF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6B9E91AE" w14:textId="38C0E6CF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D611A" w14:textId="1B8CA6C0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8A91A" w14:textId="2684577F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BC01D0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Dedykowany przez producenta procesora do pracy w serwerach </w:t>
            </w: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jedno</w:t>
            </w: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procesorowych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3623F" w14:textId="3630BAF9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19B40336" w14:textId="0EBCFCEE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45FD6" w14:textId="74971C8A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7A9A3" w14:textId="0823049B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39B93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Jeden procesor 8-rdzeniowy, min. 2.6GHz, </w:t>
            </w: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umożliwiający osiągnięcie wyniku min. 84 w teście </w:t>
            </w:r>
            <w:r w:rsidRPr="00242A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SPECrate2017_int_base dostępnym na stronie www.spec.org w konfiguracji jednoprocesorowej.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3FFB79" w14:textId="1328C291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0B0D8F1A" w14:textId="489F0F99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6F789" w14:textId="72C5FAA5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BF9EC" w14:textId="058D710F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DFA6C4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2x16GB pamięci RAM DDR5 UDIMM o częstotliwości pracy 5600MT/s.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634BB" w14:textId="67CBFF7E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4AB1598F" w14:textId="69C1B3BC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A2333" w14:textId="5B837A80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784CE" w14:textId="3DC30741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EE9AB1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Zintegrowana karta graficzna umożliwiająca rozdzielczość min. 1920x1200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93047" w14:textId="7A9AE0D4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33DB5039" w14:textId="2C5DECBC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560DC" w14:textId="27FD2FFF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593F3" w14:textId="00254C86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C99252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4 porty USB w tym 1 port USB 3.0 z tyłu obudowy, </w:t>
            </w:r>
          </w:p>
          <w:p w14:paraId="7DFEFA60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port VGA na tylnym panelu, </w:t>
            </w:r>
          </w:p>
          <w:p w14:paraId="39D8239F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port RS232,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FB314" w14:textId="2B2F2DB4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61E74B87" w14:textId="4E95C461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F937A" w14:textId="2E5465FA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15CCA" w14:textId="2D91A9E5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Interfejsy sieciowe/FC/SAS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71B986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Wbudowane min. </w:t>
            </w: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interfejsy sieciowe 1Gb Ethernet w standardzie 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BaseT</w:t>
            </w:r>
            <w:proofErr w:type="spellEnd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BAD54" w14:textId="1C80D239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0F406C25" w14:textId="09556588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19221" w14:textId="2B871417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97202" w14:textId="64398EA1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Kontroler RAID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762C8" w14:textId="77777777" w:rsidR="0067389D" w:rsidRPr="00242A8E" w:rsidRDefault="0067389D" w:rsidP="0067389D">
            <w:pPr>
              <w:pStyle w:val="Akapitzlist"/>
              <w:numPr>
                <w:ilvl w:val="0"/>
                <w:numId w:val="27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Sprzętowy kontroler dyskowy, posiadający</w:t>
            </w:r>
          </w:p>
          <w:p w14:paraId="25858B5E" w14:textId="77777777" w:rsidR="0067389D" w:rsidRPr="00242A8E" w:rsidRDefault="0067389D" w:rsidP="0067389D">
            <w:pPr>
              <w:pStyle w:val="Akapitzlist"/>
              <w:numPr>
                <w:ilvl w:val="1"/>
                <w:numId w:val="26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Możliwość konfiguracji poziomów RAID: 0, 1, 10.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4C91B" w14:textId="05A51981" w:rsidR="0067389D" w:rsidRPr="00242A8E" w:rsidRDefault="0067389D" w:rsidP="0067389D">
            <w:pPr>
              <w:spacing w:before="0" w:after="0" w:line="252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3B4C92C8" w14:textId="1A43DB37" w:rsidTr="006004C8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2D034" w14:textId="703D30A6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1767F" w14:textId="15EFB516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BC2AC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Zainstalowane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</w:p>
          <w:p w14:paraId="525826D6" w14:textId="77777777" w:rsidR="0067389D" w:rsidRPr="00242A8E" w:rsidRDefault="0067389D" w:rsidP="0067389D">
            <w:pPr>
              <w:pStyle w:val="Akapitzlist"/>
              <w:numPr>
                <w:ilvl w:val="1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2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dyski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SAS o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pojemności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min. 4TB, 12Gb, 7,2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tyś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obr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./min, Hot-Plug.</w:t>
            </w:r>
          </w:p>
          <w:p w14:paraId="1AD6BE3B" w14:textId="77777777" w:rsidR="0067389D" w:rsidRPr="00242A8E" w:rsidRDefault="0067389D" w:rsidP="0067389D">
            <w:pPr>
              <w:pStyle w:val="Akapitzlist"/>
              <w:numPr>
                <w:ilvl w:val="1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2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dyski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M.2 NVMe SSD o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pojemności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min. 480GB Hot-Plug z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możliwością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konfiguracji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RAID 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D8E9E" w14:textId="7C105A59" w:rsidR="0067389D" w:rsidRPr="00242A8E" w:rsidRDefault="0067389D" w:rsidP="0067389D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7E60ED37" w14:textId="2C9521BC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12022" w14:textId="7A2D0DAC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7E916" w14:textId="0EFA321C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B015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Redundantne, o mocy maks. 700W klasy 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Titanium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BF712" w14:textId="662BDF16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261E42DD" w14:textId="47825C35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46427" w14:textId="277E2345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96425" w14:textId="3C1A8887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Elementy montażowe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3C160" w14:textId="77777777" w:rsidR="0067389D" w:rsidRPr="00242A8E" w:rsidRDefault="0067389D" w:rsidP="0067389D">
            <w:pPr>
              <w:pStyle w:val="Default"/>
              <w:numPr>
                <w:ilvl w:val="0"/>
                <w:numId w:val="23"/>
              </w:numPr>
              <w:spacing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Komplet wysuwanych szyn umożliwiających montaż w szafie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rack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wysuwanie serwera do celów serwisowych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84208" w14:textId="272A1C39" w:rsidR="0067389D" w:rsidRPr="00242A8E" w:rsidRDefault="0067389D" w:rsidP="0067389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TAK/NIE*</w:t>
            </w:r>
          </w:p>
        </w:tc>
      </w:tr>
      <w:tr w:rsidR="0067389D" w:rsidRPr="00242A8E" w14:paraId="49F3968E" w14:textId="10AA1283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6F466" w14:textId="167DFF00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7DA98" w14:textId="1AB32674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operacyjny/dodatkowe oprogramowanie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9EFE8" w14:textId="04C29941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Fabrycznie zainstalowany Windows Server </w:t>
            </w:r>
            <w:r w:rsidR="000D65EE"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</w:t>
            </w: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2022</w:t>
            </w:r>
            <w:r w:rsidR="00EF4EDF"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Standard wraz z nośnikiem, licencja pokrywająca wszystkie fizyczne rdzenie w serwerze</w:t>
            </w:r>
          </w:p>
          <w:p w14:paraId="62C56654" w14:textId="77777777" w:rsidR="0067389D" w:rsidRPr="00242A8E" w:rsidRDefault="0067389D" w:rsidP="0067389D">
            <w:pPr>
              <w:pStyle w:val="Akapitzlist"/>
              <w:numPr>
                <w:ilvl w:val="0"/>
                <w:numId w:val="25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Wraz z serwerem zamawiający wymaga dostarczenia łącznie 10 licencji CAL na urządzenia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4EAC1" w14:textId="7C47E6B9" w:rsidR="0067389D" w:rsidRPr="00242A8E" w:rsidRDefault="0067389D" w:rsidP="0067389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2FB9C106" w14:textId="56FECCAC" w:rsidTr="000D65EE">
        <w:trPr>
          <w:trHeight w:val="1689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79170" w14:textId="756E9888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3B0F6" w14:textId="026AD91B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Bezpieczeństwo</w:t>
            </w:r>
            <w:r w:rsidRPr="00242A8E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88C02" w14:textId="77777777" w:rsidR="0067389D" w:rsidRPr="00242A8E" w:rsidRDefault="0067389D" w:rsidP="0067389D">
            <w:pPr>
              <w:pStyle w:val="Akapitzlist"/>
              <w:numPr>
                <w:ilvl w:val="0"/>
                <w:numId w:val="22"/>
              </w:numPr>
              <w:spacing w:before="0" w:after="0" w:line="276" w:lineRule="auto"/>
              <w:ind w:left="36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Zatrzask górnej pokrywy oraz blokada na ramce 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panela</w:t>
            </w:r>
            <w:proofErr w:type="spellEnd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zamykana na klucz służąca do ochrony nieautoryzowanego dostępu do dysków twardych. </w:t>
            </w:r>
          </w:p>
          <w:p w14:paraId="14EFFCE0" w14:textId="77777777" w:rsidR="0067389D" w:rsidRPr="00242A8E" w:rsidRDefault="0067389D" w:rsidP="0067389D">
            <w:pPr>
              <w:pStyle w:val="Akapitzlist"/>
              <w:numPr>
                <w:ilvl w:val="0"/>
                <w:numId w:val="22"/>
              </w:numPr>
              <w:spacing w:before="0" w:after="0" w:line="276" w:lineRule="auto"/>
              <w:ind w:left="36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Wbudowany czujnik otwarcia obudowy współpracujący z BIOS i kartą zarządzającą. </w:t>
            </w:r>
          </w:p>
          <w:p w14:paraId="7A732E07" w14:textId="02A0625F" w:rsidR="0067389D" w:rsidRPr="00242A8E" w:rsidRDefault="0067389D" w:rsidP="0067389D">
            <w:pPr>
              <w:pStyle w:val="Akapitzlist"/>
              <w:numPr>
                <w:ilvl w:val="0"/>
                <w:numId w:val="22"/>
              </w:numPr>
              <w:spacing w:before="0" w:after="0" w:line="276" w:lineRule="auto"/>
              <w:ind w:left="36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Moduł TPM 2.0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EC52B" w14:textId="49EE3B6E" w:rsidR="0067389D" w:rsidRPr="00242A8E" w:rsidRDefault="0067389D" w:rsidP="0067389D">
            <w:pPr>
              <w:spacing w:before="0" w:after="0" w:line="240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4538639F" w14:textId="53DEBE90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53E5A" w14:textId="4576121D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ECE09" w14:textId="1B334B1C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Karta Zarządzania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2F45B" w14:textId="77777777" w:rsidR="0067389D" w:rsidRPr="00242A8E" w:rsidRDefault="0067389D" w:rsidP="0067389D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Niezależna od zainstalowanego na serwerze systemu operacyjnego posiadająca dedykowany port Gigabit Ethernet RJ-45 i umożliwiająca:</w:t>
            </w:r>
          </w:p>
          <w:p w14:paraId="10850CAC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</w:rPr>
            </w:pPr>
            <w:r w:rsidRPr="00242A8E">
              <w:rPr>
                <w:rFonts w:asciiTheme="minorHAnsi" w:hAnsiTheme="minorHAnsi" w:cstheme="minorHAnsi"/>
                <w:sz w:val="20"/>
              </w:rPr>
              <w:t xml:space="preserve">zdalny dostęp do graficznego interfejsu Web karty zarządzającej; </w:t>
            </w:r>
          </w:p>
          <w:p w14:paraId="5B43CC25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</w:rPr>
            </w:pPr>
            <w:r w:rsidRPr="00242A8E">
              <w:rPr>
                <w:rFonts w:asciiTheme="minorHAnsi" w:hAnsiTheme="minorHAnsi" w:cstheme="minorHAnsi"/>
                <w:sz w:val="20"/>
              </w:rPr>
              <w:t xml:space="preserve">wsparcie dla WSMAN (Web Service for Management); SNMP; IPMI2.0, SSH,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</w:rPr>
              <w:t>Redfish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</w:rPr>
              <w:t xml:space="preserve">; </w:t>
            </w:r>
          </w:p>
          <w:p w14:paraId="52FB80FB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</w:rPr>
            </w:pPr>
            <w:r w:rsidRPr="00242A8E">
              <w:rPr>
                <w:rFonts w:asciiTheme="minorHAnsi" w:hAnsiTheme="minorHAnsi" w:cstheme="minorHAnsi"/>
                <w:sz w:val="20"/>
              </w:rPr>
              <w:t>możliwość bezpośredniego zarządzania poprzez dedykowany port USB na przednim panelu serwera</w:t>
            </w:r>
          </w:p>
          <w:p w14:paraId="158FF959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</w:rPr>
            </w:pPr>
            <w:r w:rsidRPr="00242A8E">
              <w:rPr>
                <w:rFonts w:asciiTheme="minorHAnsi" w:hAnsiTheme="minorHAnsi" w:cstheme="minorHAnsi"/>
                <w:sz w:val="20"/>
              </w:rPr>
              <w:t>szyfrowane SSL;</w:t>
            </w:r>
          </w:p>
          <w:p w14:paraId="4F5D8ED8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wsparcie dla IPv6;</w:t>
            </w:r>
          </w:p>
          <w:p w14:paraId="533DC132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wsparcie dla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dynamic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 DNS;</w:t>
            </w:r>
          </w:p>
          <w:p w14:paraId="03297502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zdalne monitorowanie i informowanie o statusie serwera (m.in. prędkości obrotowej wentylatorów, konfiguracji serwera);</w:t>
            </w:r>
          </w:p>
          <w:p w14:paraId="687A7908" w14:textId="77777777" w:rsidR="0067389D" w:rsidRPr="003749F8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3749F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obsługa Public Key Authentication (PKA) przez SSH;</w:t>
            </w:r>
          </w:p>
          <w:p w14:paraId="3D8227A9" w14:textId="77777777" w:rsidR="0067389D" w:rsidRPr="00242A8E" w:rsidRDefault="0067389D" w:rsidP="0067389D">
            <w:pPr>
              <w:pStyle w:val="Akapitzlist"/>
              <w:numPr>
                <w:ilvl w:val="0"/>
                <w:numId w:val="21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wysyłanie do administratora maila z powiadomieniem o awarii lub zmianie konfiguracji sprzętowej.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18024" w14:textId="63533EED" w:rsidR="0067389D" w:rsidRPr="00242A8E" w:rsidRDefault="0067389D" w:rsidP="0067389D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11A48867" w14:textId="22DDB926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EC1B5" w14:textId="7FF6BBDA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2B3D0" w14:textId="24C5B99F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Oprogramowanie do zarządzania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8FF5D" w14:textId="77777777" w:rsidR="0067389D" w:rsidRPr="00242A8E" w:rsidRDefault="0067389D" w:rsidP="0067389D">
            <w:pPr>
              <w:pStyle w:val="Akapitzlist"/>
              <w:numPr>
                <w:ilvl w:val="0"/>
                <w:numId w:val="22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zainstalowania oprogramowania producenta do zarządzania, spełniającego poniższe wymagania:</w:t>
            </w:r>
          </w:p>
          <w:p w14:paraId="33F97398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Wsparcie dla serwerów, urządzeń sieciowych oraz pamięci masowych</w:t>
            </w:r>
          </w:p>
          <w:p w14:paraId="03D45BC6" w14:textId="18115165" w:rsidR="0067389D" w:rsidRPr="00242A8E" w:rsidRDefault="006004C8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7389D" w:rsidRPr="00242A8E">
              <w:rPr>
                <w:rFonts w:asciiTheme="minorHAnsi" w:hAnsiTheme="minorHAnsi" w:cstheme="minorHAnsi"/>
                <w:sz w:val="20"/>
                <w:szCs w:val="20"/>
              </w:rPr>
              <w:t>ntegracja z Active Directory</w:t>
            </w:r>
          </w:p>
          <w:p w14:paraId="04D16E56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zarządzania dostarczonymi serwerami bez udziału dedykowanego agenta</w:t>
            </w:r>
          </w:p>
          <w:p w14:paraId="71827D94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Wsparcie dla protokołów SNMP, IPMI, Linux SSH,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Redfish</w:t>
            </w:r>
            <w:proofErr w:type="spellEnd"/>
          </w:p>
          <w:p w14:paraId="36189AA4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uruchamiania procesu wykrywania urządzeń w oparciu o harmonogram</w:t>
            </w:r>
          </w:p>
          <w:p w14:paraId="68F1536D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Szczegółowy opis wykrytych systemów oraz ich komponentów</w:t>
            </w:r>
          </w:p>
          <w:p w14:paraId="0D1A723D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eksportu raportu do CSV, HTML, XLS, PDF</w:t>
            </w:r>
          </w:p>
          <w:p w14:paraId="4A9D4861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tworzenia własnych raportów w oparciu o wszystkie informacje zawarte w inwentarzu.</w:t>
            </w:r>
          </w:p>
          <w:p w14:paraId="0EEE9040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Grupowanie urządzeń w oparciu o kryteria użytkownika</w:t>
            </w:r>
          </w:p>
          <w:p w14:paraId="7120A703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Tworzenie automatycznie grup urządzeń w oparciu o dowolny element konfiguracji serwera np. Nazwa, lokalizacja, system operacyjny, obsadzenie slotów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, pozostałego czasu gwarancji</w:t>
            </w:r>
          </w:p>
          <w:p w14:paraId="0CB40E09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uruchamiania narzędzi zarządzających w poszczególnych urządzeniach</w:t>
            </w:r>
          </w:p>
          <w:p w14:paraId="728B3121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Szybki podgląd stanu środowiska</w:t>
            </w:r>
          </w:p>
          <w:p w14:paraId="60E8B23A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Podsumowanie stanu dla każdego urządzenia</w:t>
            </w:r>
          </w:p>
          <w:p w14:paraId="5A0A42FF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Szczegółowy status urządzenia/elementu/komponentu</w:t>
            </w:r>
          </w:p>
          <w:p w14:paraId="56B90801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Generowanie alertów przy zmianie stanu urządzenia.</w:t>
            </w:r>
          </w:p>
          <w:p w14:paraId="1374E043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Filtry raportów umożliwiające podgląd najważniejszych zdarzeń</w:t>
            </w:r>
          </w:p>
          <w:p w14:paraId="05CC3246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Integracja z service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desk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 producenta dostarczonej platformy sprzętowej</w:t>
            </w:r>
          </w:p>
          <w:p w14:paraId="05B1694C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przejęcia zdalnego pulpitu</w:t>
            </w:r>
          </w:p>
          <w:p w14:paraId="02212F20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podmontowania wirtualnego napędu</w:t>
            </w:r>
          </w:p>
          <w:p w14:paraId="4E19A009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Kreator umożliwiający dostosowanie akcji dla wybranych alertów</w:t>
            </w:r>
          </w:p>
          <w:p w14:paraId="481D6911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importu plików MIB</w:t>
            </w:r>
          </w:p>
          <w:p w14:paraId="2B547BF5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Przesyłanie alertów „as-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” do innych konsol firm trzecich</w:t>
            </w:r>
          </w:p>
          <w:p w14:paraId="6324241E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definiowania ról administratorów</w:t>
            </w:r>
          </w:p>
          <w:p w14:paraId="7C8A82FD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zdalnej aktualizacji oprogramowania wewnętrznego serwerów</w:t>
            </w:r>
          </w:p>
          <w:p w14:paraId="68D019EC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Aktualizacja oparta o wybranie źródła bibliotek (lokalna, on-line producenta oferowanego rozwiązania)</w:t>
            </w:r>
          </w:p>
          <w:p w14:paraId="127F4FE0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instalacji oprogramowania wewnętrznego bez potrzeby instalacji agenta</w:t>
            </w:r>
          </w:p>
          <w:p w14:paraId="3927EF62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automatycznego generowania i zgłaszania incydentów awarii bezpośrednio do centrum serwisowego producenta serwerów</w:t>
            </w:r>
          </w:p>
          <w:p w14:paraId="4C17667B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serwera.</w:t>
            </w:r>
          </w:p>
          <w:p w14:paraId="38C35B65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tworzenia sprzętowej konfiguracji bazowej i na jej podstawie weryfikacji środowiska w celu wykrycia rozbieżności.</w:t>
            </w:r>
          </w:p>
          <w:p w14:paraId="3995FBF2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Wdrażanie serwerów, rozwiązań modularnych oraz przełączników sieciowych w oparciu o profile</w:t>
            </w:r>
          </w:p>
          <w:p w14:paraId="49EF4CFA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Możliwość migracji ustawień serwera wraz z wirtualnymi adresami sieciowymi (MAC, WWN, IQN) między urządzeniami.</w:t>
            </w:r>
          </w:p>
          <w:p w14:paraId="7C68F965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Tworzenie gotowych paczek informacji umożliwiających zdiagnozowanie awarii urządzenia przez serwis producenta.</w:t>
            </w:r>
          </w:p>
          <w:p w14:paraId="62348B14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Zdalne uruchamianie diagnostyki serwera.</w:t>
            </w:r>
          </w:p>
          <w:p w14:paraId="14C873FB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Dedykowana aplikacja na urządzenia mobilne integrująca się z wyżej opisanymi oprogramowaniem zarządzającym.</w:t>
            </w:r>
          </w:p>
          <w:p w14:paraId="6916255E" w14:textId="77777777" w:rsidR="0067389D" w:rsidRPr="00242A8E" w:rsidRDefault="0067389D" w:rsidP="0067389D">
            <w:pPr>
              <w:pStyle w:val="Akapitzlist"/>
              <w:numPr>
                <w:ilvl w:val="1"/>
                <w:numId w:val="21"/>
              </w:numPr>
              <w:spacing w:before="0" w:after="0" w:line="276" w:lineRule="auto"/>
              <w:ind w:left="3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Oprogramowanie dostarczane jako wirtualny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appliance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 dla KVM,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ESXi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 i Hyper-V.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4B901" w14:textId="262D2EC4" w:rsidR="0067389D" w:rsidRPr="00242A8E" w:rsidRDefault="0067389D" w:rsidP="0067389D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1F2AAC4A" w14:textId="490A18CE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693C9" w14:textId="2D506282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1978E" w14:textId="440A1864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Usługi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00F01" w14:textId="77777777" w:rsidR="0067389D" w:rsidRPr="00242A8E" w:rsidRDefault="0067389D" w:rsidP="0067389D">
            <w:pPr>
              <w:pStyle w:val="Akapitzlist"/>
              <w:spacing w:before="0" w:after="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Na oferowanym serwerze przeprowadzona zostanie aktualizacja </w:t>
            </w:r>
            <w:proofErr w:type="spellStart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firmware’u</w:t>
            </w:r>
            <w:proofErr w:type="spellEnd"/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 oraz zainstalowane zostanie oprogramowanie do wirtualizacji (Hyper-V).</w:t>
            </w:r>
          </w:p>
          <w:p w14:paraId="2D7C9346" w14:textId="537366F6" w:rsidR="0067389D" w:rsidRPr="00242A8E" w:rsidRDefault="0067389D" w:rsidP="0067389D">
            <w:pPr>
              <w:pStyle w:val="Akapitzlist"/>
              <w:spacing w:before="0" w:after="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Przy wykorzystaniu zaoferowanych licencji Microsoft utworzone zostaną dwie nowe maszyny wirtualne z</w:t>
            </w:r>
            <w:r w:rsidR="00B575FC" w:rsidRPr="00242A8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systemem Windows Server </w:t>
            </w:r>
            <w:r w:rsidR="000D65EE" w:rsidRPr="00242A8E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2022 Standard.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66E94" w14:textId="76DA9197" w:rsidR="0067389D" w:rsidRPr="00242A8E" w:rsidRDefault="0067389D" w:rsidP="0067389D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63FC8810" w14:textId="2BACF224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5F170" w14:textId="4CB532EB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4DC7" w14:textId="5065B59C" w:rsidR="0067389D" w:rsidRPr="00242A8E" w:rsidRDefault="006004C8" w:rsidP="00B575FC">
            <w:pPr>
              <w:spacing w:before="0"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Wymagane certyfikaty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49C4A" w14:textId="77777777" w:rsidR="0067389D" w:rsidRPr="00242A8E" w:rsidRDefault="0067389D" w:rsidP="0067389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Serwer musi być wyprodukowany zgodnie z normą ISO-9001:2015, ISO-50001 oraz ISO-14001</w:t>
            </w:r>
          </w:p>
          <w:p w14:paraId="4DFCAA49" w14:textId="77777777" w:rsidR="0067389D" w:rsidRPr="00242A8E" w:rsidRDefault="0067389D" w:rsidP="0067389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Serwer musi posiadać deklaracja CE.</w:t>
            </w:r>
          </w:p>
          <w:p w14:paraId="711D7F78" w14:textId="77777777" w:rsidR="0067389D" w:rsidRPr="00242A8E" w:rsidRDefault="0067389D" w:rsidP="0067389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</w:t>
            </w:r>
            <w:hyperlink r:id="rId17" w:history="1">
              <w:r w:rsidRPr="00242A8E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www.epeat.net</w:t>
              </w:r>
            </w:hyperlink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potwierdzający spełnienie normy co najmniej 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Epeat</w:t>
            </w:r>
            <w:proofErr w:type="spellEnd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Silver według normy wprowadzonej w 2019 roku - </w:t>
            </w:r>
            <w:r w:rsidRPr="00242A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Wykonawca złoży dokument potwierdzający spełnianie wymogu.</w:t>
            </w:r>
          </w:p>
          <w:p w14:paraId="13B00D57" w14:textId="10B73EB0" w:rsidR="0067389D" w:rsidRPr="00242A8E" w:rsidRDefault="0067389D" w:rsidP="0067389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Catalog</w:t>
            </w:r>
            <w:proofErr w:type="spellEnd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posiadać status „</w:t>
            </w:r>
            <w:proofErr w:type="spellStart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Certified</w:t>
            </w:r>
            <w:proofErr w:type="spellEnd"/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Windows” dla systemów Microsoft Windows Server 2019, Microsoft Windows Server 2022</w:t>
            </w:r>
            <w:r w:rsidR="000D65EE"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Microsoft Windows Server 2025</w:t>
            </w: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228C5" w14:textId="697B7E08" w:rsidR="0067389D" w:rsidRPr="00242A8E" w:rsidRDefault="0067389D" w:rsidP="0067389D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50DD1167" w14:textId="2D72D14E" w:rsidTr="006004C8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0C57B" w14:textId="1475B075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CB643" w14:textId="39BC19A6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>Dokumentacja użytkownika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90A20" w14:textId="77777777" w:rsidR="0067389D" w:rsidRPr="00242A8E" w:rsidRDefault="0067389D" w:rsidP="0067389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Zamawiający wymaga dokumentacji w języku polskim lub angi</w:t>
            </w:r>
            <w:r w:rsidRPr="00242A8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lskim.</w:t>
            </w:r>
          </w:p>
          <w:p w14:paraId="6D3622AC" w14:textId="2DD6656F" w:rsidR="0067389D" w:rsidRPr="00242A8E" w:rsidRDefault="0067389D" w:rsidP="0067389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Możliwość telefonicznego sprawdzenia konfiguracji sprzętowej serwera oraz warunków gwarancji po podaniu numeru seryjnego bezpośrednio u </w:t>
            </w:r>
            <w:r w:rsidR="00B575FC"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> p</w:t>
            </w:r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>roducenta lub jego przedstawiciela.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4589B" w14:textId="47C94B76" w:rsidR="0067389D" w:rsidRPr="00242A8E" w:rsidRDefault="0067389D" w:rsidP="0067389D">
            <w:pPr>
              <w:spacing w:before="0" w:after="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67389D" w:rsidRPr="00242A8E" w14:paraId="3E46AA27" w14:textId="7557FFC8" w:rsidTr="000D65EE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352608" w14:textId="1366BFD9" w:rsidR="0067389D" w:rsidRPr="00242A8E" w:rsidRDefault="006004C8" w:rsidP="0067389D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16C11" w14:textId="6A14C0CB" w:rsidR="0067389D" w:rsidRPr="00242A8E" w:rsidRDefault="0067389D" w:rsidP="00B575FC">
            <w:pPr>
              <w:spacing w:before="0" w:after="0" w:line="276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>Warunki gwarancji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BB86C" w14:textId="0496F877" w:rsidR="0067389D" w:rsidRDefault="0067389D" w:rsidP="0067389D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Firma serwisująca musi posiadać ISO 9001:2015 oraz ISO-27001 na świadczenie usług serwisowych oraz posiadać autoryzacje producenta urządzeń</w:t>
            </w:r>
            <w:r w:rsidR="00366B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0F6E368A" w14:textId="77777777" w:rsidR="00BE6D77" w:rsidRDefault="00D25B20" w:rsidP="00BE6D77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gwarancji: 36 miesięcy</w:t>
            </w:r>
          </w:p>
          <w:p w14:paraId="14C0AA01" w14:textId="2F72F2E3" w:rsidR="00BE6D77" w:rsidRPr="00366B74" w:rsidRDefault="00BE6D77" w:rsidP="00366B74">
            <w:pPr>
              <w:spacing w:before="0" w:after="0" w:line="276" w:lineRule="auto"/>
              <w:ind w:left="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66B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Do oferty należy załączyć </w:t>
            </w:r>
            <w:r w:rsidR="00366B74" w:rsidRPr="00366B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oświadczenia Producenta potwierdzając, że Serwis urządzeń będzie realizowany bezpośrednio przez Producenta i/lub we współpracy z</w:t>
            </w:r>
            <w:r w:rsidR="00366B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="00366B74" w:rsidRPr="00366B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Autoryzowanym Partnerem Serwisowym Producenta </w:t>
            </w:r>
            <w:r w:rsidRPr="00366B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oraz certyfikat ISO 9001</w:t>
            </w:r>
            <w:r w:rsidR="00366B74" w:rsidRPr="00366B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i ISO/IEC 27001</w:t>
            </w:r>
            <w:r w:rsidRPr="00366B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lub równoważny dotyczący usług serwisu urządzeń.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FC94D1" w14:textId="040F167D" w:rsidR="0067389D" w:rsidRPr="00242A8E" w:rsidRDefault="0067389D" w:rsidP="0067389D">
            <w:pPr>
              <w:spacing w:before="0" w:after="0" w:line="252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  <w:tr w:rsidR="000D65EE" w:rsidRPr="00242A8E" w14:paraId="2668B2F1" w14:textId="77777777" w:rsidTr="000D65EE">
        <w:trPr>
          <w:trHeight w:val="230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04320" w14:textId="08E985BA" w:rsidR="000D65EE" w:rsidRPr="00242A8E" w:rsidRDefault="000D65EE" w:rsidP="000D65EE">
            <w:pPr>
              <w:spacing w:before="0"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82994317"/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BFCD7" w14:textId="01BBDBA9" w:rsidR="000D65EE" w:rsidRPr="00242A8E" w:rsidRDefault="000D65EE" w:rsidP="00B575FC">
            <w:pPr>
              <w:spacing w:before="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bCs/>
                <w:sz w:val="20"/>
                <w:szCs w:val="20"/>
              </w:rPr>
              <w:t>Szkolenie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F9242" w14:textId="1EE68085" w:rsidR="000D65EE" w:rsidRPr="00242A8E" w:rsidRDefault="000D65EE" w:rsidP="000D65EE">
            <w:pPr>
              <w:pStyle w:val="Akapitzlist"/>
              <w:numPr>
                <w:ilvl w:val="0"/>
                <w:numId w:val="24"/>
              </w:numPr>
              <w:spacing w:before="0" w:after="0" w:line="276" w:lineRule="auto"/>
              <w:ind w:left="36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Firma zapewni przeszkolenie Administratorów Zamawiającego w zakresie obsługi i użytkowania serwera.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AB2C3" w14:textId="0BDD228C" w:rsidR="000D65EE" w:rsidRPr="00242A8E" w:rsidRDefault="000D65EE" w:rsidP="000D65EE">
            <w:pPr>
              <w:spacing w:before="0" w:after="0" w:line="252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TAK/</w:t>
            </w:r>
            <w:r w:rsidRPr="00242A8E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242A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</w:tr>
    </w:tbl>
    <w:bookmarkEnd w:id="2"/>
    <w:p w14:paraId="4B83A28D" w14:textId="77777777" w:rsidR="000D65EE" w:rsidRPr="001B320A" w:rsidRDefault="000D65EE" w:rsidP="000D65EE">
      <w:pPr>
        <w:pStyle w:val="Nagwek1"/>
        <w:numPr>
          <w:ilvl w:val="0"/>
          <w:numId w:val="28"/>
        </w:numPr>
        <w:tabs>
          <w:tab w:val="num" w:pos="360"/>
        </w:tabs>
        <w:ind w:left="0" w:firstLine="0"/>
        <w:jc w:val="both"/>
        <w:rPr>
          <w:color w:val="000000"/>
        </w:rPr>
      </w:pPr>
      <w:r w:rsidRPr="001B320A">
        <w:rPr>
          <w:color w:val="000000"/>
        </w:rPr>
        <w:t>Opis zasad warunków równoważności:</w:t>
      </w:r>
    </w:p>
    <w:p w14:paraId="13FFE1BA" w14:textId="77777777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Za równoważne do wyspecyfikowanego rozwiązania Zamawiający uzna rozwiązanie o tym samym przeznaczeniu, cechach technicznych, jakościowych i funkcjonalnych odpowiadających cechom technicznym, jakościowym i funkcjonalnym wskazanych w opisie przedmiotu zamówienia, lub lepszych, oznaczonych innym znakiem towarowym, patentem lub pochodzeniem.</w:t>
      </w:r>
    </w:p>
    <w:p w14:paraId="5A8362A1" w14:textId="77777777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Rozwiązanie równoważne musi pozwalać na zrealizowanie zakładanego przez Zamawiającego celu poprzez parametry wydajnościowe i funkcjonalne, mające wpływ na skuteczność działania, takie same lub lepsze od wskazanych wymagań minimalnych.</w:t>
      </w:r>
    </w:p>
    <w:p w14:paraId="7D6B8DF4" w14:textId="46FFD323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Użycie w opisie przedmiotu zamówienia nazw rozwiązań, materiałów i urządzeń służy ustaleniu minimalnego standardu wykonania i określenia właściwości i wymogów technicznych założonych w</w:t>
      </w:r>
      <w:r w:rsidR="00242A8E">
        <w:rPr>
          <w:sz w:val="22"/>
          <w:szCs w:val="22"/>
        </w:rPr>
        <w:t> </w:t>
      </w:r>
      <w:r w:rsidRPr="00242A8E">
        <w:rPr>
          <w:sz w:val="22"/>
          <w:szCs w:val="22"/>
        </w:rPr>
        <w:t>dokumentacji technicznej dla projektowanych rozwiązań.</w:t>
      </w:r>
    </w:p>
    <w:p w14:paraId="2231D72F" w14:textId="77777777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Wykonawca zobligowany jest do wykazania, że oferowane rozwiązania równoważne spełnią zakładane wymagania minimalne.</w:t>
      </w:r>
    </w:p>
    <w:p w14:paraId="6D18DE31" w14:textId="77777777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Brak określenia „minimum” oznacza wymaganie na poziomie minimalnym, a Wykonawca może zaoferować rozwiązanie o lepszych parametrach.</w:t>
      </w:r>
    </w:p>
    <w:p w14:paraId="6E10FFE0" w14:textId="7AC93067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W celu zachowania zasad neutralności technologicznej i konkurencyjności dopuszcza się rozwiązania równoważne do wyspecyfikowanych, przy czym za rozwiązanie równoważne uważa się takie rozwiązanie, które pod względem technologii, wydajności i funkcjonalności nie odbiega lub jest lepsze od technologii funkcjonalności i wydajności wyszczególnionych w</w:t>
      </w:r>
      <w:r w:rsidR="00B575FC" w:rsidRPr="00242A8E">
        <w:rPr>
          <w:sz w:val="22"/>
          <w:szCs w:val="22"/>
        </w:rPr>
        <w:t> </w:t>
      </w:r>
      <w:r w:rsidRPr="00242A8E">
        <w:rPr>
          <w:sz w:val="22"/>
          <w:szCs w:val="22"/>
        </w:rPr>
        <w:t>rozwiązaniu wyspecyfikowanym.</w:t>
      </w:r>
    </w:p>
    <w:p w14:paraId="1D351ACE" w14:textId="77777777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Nie podlegają porównaniu cechy rozwiązania właściwe wyłącznie dla rozwiązania wyspecyfikowanego, takie jak: zastrzeżone patenty, własnościowe rozwiązania technologiczne, własnościowe protokoły itp., a jedynie te, które stanowią o istocie całości zakładanych rozwiązań technologicznych i posiadają odniesienie w rozwiązaniu równoważnym. W związku z tym, Wykonawca może zaproponować rozwiązania, które realizują takie same funkcjonalności wyspecyfikowane przez Zamawiającego w inny, niż podany sposób.</w:t>
      </w:r>
    </w:p>
    <w:p w14:paraId="19521001" w14:textId="77777777" w:rsidR="000D65EE" w:rsidRPr="00242A8E" w:rsidRDefault="000D65EE" w:rsidP="00B575FC">
      <w:pPr>
        <w:numPr>
          <w:ilvl w:val="0"/>
          <w:numId w:val="29"/>
        </w:numPr>
        <w:spacing w:before="0" w:after="0" w:line="276" w:lineRule="auto"/>
        <w:jc w:val="both"/>
        <w:rPr>
          <w:sz w:val="22"/>
          <w:szCs w:val="22"/>
        </w:rPr>
      </w:pPr>
      <w:r w:rsidRPr="00242A8E">
        <w:rPr>
          <w:sz w:val="22"/>
          <w:szCs w:val="22"/>
        </w:rPr>
        <w:t>Przez bardzo zbliżoną (podobną) wartość użytkową rozumie się podobne, z dopuszczeniem nieznacznych różnic nie wpływających w żadnym stopniu na całokształt systemu, zachowanie oraz realizowanie podobnych funkcjonalności w danych warunkach, dla których to warunków rozwiązania te są dedykowane. Rozwiązanie równoważne musi zawierać dokumentację potwierdzającą, że spełnia wymagania funkcjonalne Zamawiającego, w tym wyniki porównań, testów czy możliwości oferowanych przez to rozwiązanie w odniesieniu do rozwiązania wyspecyfikowanego.</w:t>
      </w:r>
    </w:p>
    <w:p w14:paraId="50C430DB" w14:textId="77777777" w:rsidR="00A939D0" w:rsidRPr="00E614D6" w:rsidRDefault="00A939D0" w:rsidP="00A939D0">
      <w:pPr>
        <w:rPr>
          <w:lang w:eastAsia="pl-PL"/>
        </w:rPr>
      </w:pPr>
    </w:p>
    <w:sectPr w:rsidR="00A939D0" w:rsidRPr="00E614D6" w:rsidSect="00A34049"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ED4EB" w14:textId="77777777" w:rsidR="00101849" w:rsidRDefault="00101849">
      <w:r>
        <w:separator/>
      </w:r>
    </w:p>
  </w:endnote>
  <w:endnote w:type="continuationSeparator" w:id="0">
    <w:p w14:paraId="6A319290" w14:textId="77777777" w:rsidR="00101849" w:rsidRDefault="001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charset w:val="80"/>
    <w:family w:val="swiss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3360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FAE16" w14:textId="77777777" w:rsidR="00101849" w:rsidRDefault="00101849">
      <w:r>
        <w:separator/>
      </w:r>
    </w:p>
  </w:footnote>
  <w:footnote w:type="continuationSeparator" w:id="0">
    <w:p w14:paraId="5C605F4D" w14:textId="77777777" w:rsidR="00101849" w:rsidRDefault="0010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822988"/>
    <w:multiLevelType w:val="hybridMultilevel"/>
    <w:tmpl w:val="8460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869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3785"/>
    <w:multiLevelType w:val="multilevel"/>
    <w:tmpl w:val="429CE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2A7F"/>
    <w:multiLevelType w:val="hybridMultilevel"/>
    <w:tmpl w:val="8ED60E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4F4"/>
    <w:multiLevelType w:val="hybridMultilevel"/>
    <w:tmpl w:val="2B9A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869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B64F6"/>
    <w:multiLevelType w:val="hybridMultilevel"/>
    <w:tmpl w:val="003A2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E2D3A"/>
    <w:multiLevelType w:val="hybridMultilevel"/>
    <w:tmpl w:val="E6A6FACE"/>
    <w:lvl w:ilvl="0" w:tplc="76ECB01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E2077"/>
    <w:multiLevelType w:val="multilevel"/>
    <w:tmpl w:val="1C02E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B599D"/>
    <w:multiLevelType w:val="hybridMultilevel"/>
    <w:tmpl w:val="016E1558"/>
    <w:lvl w:ilvl="0" w:tplc="37CA9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62034"/>
    <w:multiLevelType w:val="hybridMultilevel"/>
    <w:tmpl w:val="F6D8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869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7"/>
  </w:num>
  <w:num w:numId="4" w16cid:durableId="907615826">
    <w:abstractNumId w:val="10"/>
  </w:num>
  <w:num w:numId="5" w16cid:durableId="397635744">
    <w:abstractNumId w:val="27"/>
  </w:num>
  <w:num w:numId="6" w16cid:durableId="1648318210">
    <w:abstractNumId w:val="23"/>
  </w:num>
  <w:num w:numId="7" w16cid:durableId="331833269">
    <w:abstractNumId w:val="25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22"/>
  </w:num>
  <w:num w:numId="11" w16cid:durableId="7873616">
    <w:abstractNumId w:val="13"/>
  </w:num>
  <w:num w:numId="12" w16cid:durableId="1726102718">
    <w:abstractNumId w:val="28"/>
  </w:num>
  <w:num w:numId="13" w16cid:durableId="333580693">
    <w:abstractNumId w:val="20"/>
  </w:num>
  <w:num w:numId="14" w16cid:durableId="1335911795">
    <w:abstractNumId w:val="11"/>
  </w:num>
  <w:num w:numId="15" w16cid:durableId="736320308">
    <w:abstractNumId w:val="9"/>
  </w:num>
  <w:num w:numId="16" w16cid:durableId="1160580737">
    <w:abstractNumId w:val="7"/>
  </w:num>
  <w:num w:numId="17" w16cid:durableId="1300263558">
    <w:abstractNumId w:val="18"/>
  </w:num>
  <w:num w:numId="18" w16cid:durableId="1993486460">
    <w:abstractNumId w:val="8"/>
  </w:num>
  <w:num w:numId="19" w16cid:durableId="167795501">
    <w:abstractNumId w:val="5"/>
  </w:num>
  <w:num w:numId="20" w16cid:durableId="1898125090">
    <w:abstractNumId w:val="19"/>
  </w:num>
  <w:num w:numId="21" w16cid:durableId="1398287803">
    <w:abstractNumId w:val="26"/>
  </w:num>
  <w:num w:numId="22" w16cid:durableId="546529695">
    <w:abstractNumId w:val="16"/>
  </w:num>
  <w:num w:numId="23" w16cid:durableId="2042777472">
    <w:abstractNumId w:val="15"/>
  </w:num>
  <w:num w:numId="24" w16cid:durableId="1297879960">
    <w:abstractNumId w:val="0"/>
  </w:num>
  <w:num w:numId="25" w16cid:durableId="339357672">
    <w:abstractNumId w:val="4"/>
  </w:num>
  <w:num w:numId="26" w16cid:durableId="990598155">
    <w:abstractNumId w:val="14"/>
  </w:num>
  <w:num w:numId="27" w16cid:durableId="2029678849">
    <w:abstractNumId w:val="12"/>
  </w:num>
  <w:num w:numId="28" w16cid:durableId="1598097068">
    <w:abstractNumId w:val="24"/>
  </w:num>
  <w:num w:numId="29" w16cid:durableId="8845654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5734"/>
    <w:rsid w:val="0004603C"/>
    <w:rsid w:val="00065C40"/>
    <w:rsid w:val="00094EF6"/>
    <w:rsid w:val="000A3B4D"/>
    <w:rsid w:val="000C4BC6"/>
    <w:rsid w:val="000D65EE"/>
    <w:rsid w:val="000E21EF"/>
    <w:rsid w:val="0010162A"/>
    <w:rsid w:val="00101849"/>
    <w:rsid w:val="0010532A"/>
    <w:rsid w:val="00110C87"/>
    <w:rsid w:val="0014144A"/>
    <w:rsid w:val="001561C5"/>
    <w:rsid w:val="001B727D"/>
    <w:rsid w:val="001F0671"/>
    <w:rsid w:val="00214307"/>
    <w:rsid w:val="00242A8E"/>
    <w:rsid w:val="002571F6"/>
    <w:rsid w:val="002B08FC"/>
    <w:rsid w:val="002D4437"/>
    <w:rsid w:val="002D66BB"/>
    <w:rsid w:val="002E6BDD"/>
    <w:rsid w:val="002F66E8"/>
    <w:rsid w:val="003101F9"/>
    <w:rsid w:val="00310274"/>
    <w:rsid w:val="003134FE"/>
    <w:rsid w:val="00366B74"/>
    <w:rsid w:val="003749F8"/>
    <w:rsid w:val="003816DA"/>
    <w:rsid w:val="00385FFB"/>
    <w:rsid w:val="003C2D03"/>
    <w:rsid w:val="00412555"/>
    <w:rsid w:val="00482EA3"/>
    <w:rsid w:val="004844AD"/>
    <w:rsid w:val="004E62F6"/>
    <w:rsid w:val="0050662B"/>
    <w:rsid w:val="005115C2"/>
    <w:rsid w:val="00525F6C"/>
    <w:rsid w:val="005A056A"/>
    <w:rsid w:val="005B7917"/>
    <w:rsid w:val="005E22E2"/>
    <w:rsid w:val="006004C8"/>
    <w:rsid w:val="00611FA8"/>
    <w:rsid w:val="00657BD9"/>
    <w:rsid w:val="0067389D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87E73"/>
    <w:rsid w:val="007C0E97"/>
    <w:rsid w:val="007C1DF5"/>
    <w:rsid w:val="00854E99"/>
    <w:rsid w:val="00863D3F"/>
    <w:rsid w:val="008870EB"/>
    <w:rsid w:val="0088784C"/>
    <w:rsid w:val="008A680B"/>
    <w:rsid w:val="008C4DE6"/>
    <w:rsid w:val="008C5507"/>
    <w:rsid w:val="00915092"/>
    <w:rsid w:val="00975280"/>
    <w:rsid w:val="00983F15"/>
    <w:rsid w:val="00984298"/>
    <w:rsid w:val="009A5797"/>
    <w:rsid w:val="009B7B29"/>
    <w:rsid w:val="009C5575"/>
    <w:rsid w:val="00A25198"/>
    <w:rsid w:val="00A34049"/>
    <w:rsid w:val="00A42564"/>
    <w:rsid w:val="00A5695B"/>
    <w:rsid w:val="00A834F4"/>
    <w:rsid w:val="00A8394D"/>
    <w:rsid w:val="00A939D0"/>
    <w:rsid w:val="00A97B93"/>
    <w:rsid w:val="00AC26F7"/>
    <w:rsid w:val="00AD274B"/>
    <w:rsid w:val="00AF3CB9"/>
    <w:rsid w:val="00AF4EB4"/>
    <w:rsid w:val="00B04FE9"/>
    <w:rsid w:val="00B371AE"/>
    <w:rsid w:val="00B546E9"/>
    <w:rsid w:val="00B54D6C"/>
    <w:rsid w:val="00B575FC"/>
    <w:rsid w:val="00B619ED"/>
    <w:rsid w:val="00B82EF6"/>
    <w:rsid w:val="00BC79CC"/>
    <w:rsid w:val="00BE6D77"/>
    <w:rsid w:val="00C06AC7"/>
    <w:rsid w:val="00C0733F"/>
    <w:rsid w:val="00C14A13"/>
    <w:rsid w:val="00C24F21"/>
    <w:rsid w:val="00C3461A"/>
    <w:rsid w:val="00C34B53"/>
    <w:rsid w:val="00C965EE"/>
    <w:rsid w:val="00CA4211"/>
    <w:rsid w:val="00CB53C1"/>
    <w:rsid w:val="00CC431D"/>
    <w:rsid w:val="00CF1AB9"/>
    <w:rsid w:val="00D240AE"/>
    <w:rsid w:val="00D25B20"/>
    <w:rsid w:val="00D60F8B"/>
    <w:rsid w:val="00D664D9"/>
    <w:rsid w:val="00D85A67"/>
    <w:rsid w:val="00D93E11"/>
    <w:rsid w:val="00DC0C56"/>
    <w:rsid w:val="00E1663C"/>
    <w:rsid w:val="00E614D6"/>
    <w:rsid w:val="00E76694"/>
    <w:rsid w:val="00E80E23"/>
    <w:rsid w:val="00EA5546"/>
    <w:rsid w:val="00EB7791"/>
    <w:rsid w:val="00EE312E"/>
    <w:rsid w:val="00EF4EDF"/>
    <w:rsid w:val="00F6134F"/>
    <w:rsid w:val="00F753C2"/>
    <w:rsid w:val="00F8620F"/>
    <w:rsid w:val="00F96BDD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Default">
    <w:name w:val="Default"/>
    <w:rsid w:val="00A939D0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epeat.ne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3013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</vt:lpstr>
    </vt:vector>
  </TitlesOfParts>
  <Company>MRR</Company>
  <LinksUpToDate>false</LinksUpToDate>
  <CharactersWithSpaces>21050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</dc:title>
  <dc:creator>DP</dc:creator>
  <cp:lastModifiedBy>Bozena</cp:lastModifiedBy>
  <cp:revision>7</cp:revision>
  <cp:lastPrinted>2018-03-26T09:55:00Z</cp:lastPrinted>
  <dcterms:created xsi:type="dcterms:W3CDTF">2024-12-10T17:16:00Z</dcterms:created>
  <dcterms:modified xsi:type="dcterms:W3CDTF">2024-12-17T08:16:00Z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