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9DBBC" w14:textId="77777777" w:rsidR="006C0CA5" w:rsidRPr="001B3F3D" w:rsidRDefault="006C0CA5" w:rsidP="00F6541C">
      <w:pPr>
        <w:pStyle w:val="StylStasia1"/>
        <w:jc w:val="left"/>
        <w:rPr>
          <w:rFonts w:asciiTheme="minorHAnsi" w:hAnsiTheme="minorHAnsi" w:cstheme="minorHAnsi"/>
          <w:b/>
          <w:sz w:val="22"/>
          <w:szCs w:val="22"/>
        </w:rPr>
      </w:pPr>
    </w:p>
    <w:p w14:paraId="53B78F7F" w14:textId="5D1C92D5" w:rsidR="00F6541C" w:rsidRPr="001B3F3D" w:rsidRDefault="00F6541C" w:rsidP="00F6541C">
      <w:pPr>
        <w:pStyle w:val="StylStasia1"/>
        <w:jc w:val="left"/>
        <w:rPr>
          <w:rFonts w:asciiTheme="minorHAnsi" w:hAnsiTheme="minorHAnsi" w:cstheme="minorHAnsi"/>
          <w:sz w:val="22"/>
          <w:szCs w:val="22"/>
        </w:rPr>
      </w:pPr>
      <w:r w:rsidRPr="001B3F3D">
        <w:rPr>
          <w:rFonts w:asciiTheme="minorHAnsi" w:hAnsiTheme="minorHAnsi" w:cstheme="minorHAnsi"/>
          <w:b/>
          <w:sz w:val="22"/>
          <w:szCs w:val="22"/>
        </w:rPr>
        <w:t xml:space="preserve">Załącznik nr </w:t>
      </w:r>
      <w:r w:rsidR="00866DDA" w:rsidRPr="001B3F3D">
        <w:rPr>
          <w:rFonts w:asciiTheme="minorHAnsi" w:hAnsiTheme="minorHAnsi" w:cstheme="minorHAnsi"/>
          <w:b/>
          <w:sz w:val="22"/>
          <w:szCs w:val="22"/>
        </w:rPr>
        <w:t>4</w:t>
      </w:r>
      <w:r w:rsidRPr="001B3F3D">
        <w:rPr>
          <w:rFonts w:asciiTheme="minorHAnsi" w:hAnsiTheme="minorHAnsi" w:cstheme="minorHAnsi"/>
          <w:sz w:val="22"/>
          <w:szCs w:val="22"/>
        </w:rPr>
        <w:t xml:space="preserve"> </w:t>
      </w:r>
      <w:bookmarkStart w:id="0" w:name="page2"/>
      <w:bookmarkEnd w:id="0"/>
      <w:r w:rsidRPr="001B3F3D">
        <w:rPr>
          <w:rFonts w:asciiTheme="minorHAnsi" w:hAnsiTheme="minorHAnsi" w:cstheme="minorHAnsi"/>
          <w:b/>
          <w:bCs/>
          <w:sz w:val="22"/>
          <w:szCs w:val="22"/>
        </w:rPr>
        <w:t>- Opis przedmiotu zamówienia</w:t>
      </w:r>
    </w:p>
    <w:p w14:paraId="4408CC36" w14:textId="77777777" w:rsidR="00F6541C" w:rsidRPr="001B3F3D" w:rsidRDefault="00F6541C" w:rsidP="00F6541C">
      <w:pPr>
        <w:widowControl w:val="0"/>
        <w:autoSpaceDE w:val="0"/>
        <w:autoSpaceDN w:val="0"/>
        <w:adjustRightInd w:val="0"/>
        <w:spacing w:line="239" w:lineRule="auto"/>
        <w:rPr>
          <w:rFonts w:asciiTheme="minorHAnsi" w:hAnsiTheme="minorHAnsi" w:cstheme="minorHAnsi"/>
          <w:b/>
          <w:bCs/>
          <w:sz w:val="22"/>
          <w:szCs w:val="22"/>
        </w:rPr>
      </w:pPr>
    </w:p>
    <w:p w14:paraId="54DE8C6A" w14:textId="77777777" w:rsidR="00420380" w:rsidRPr="001B3F3D" w:rsidRDefault="00420380" w:rsidP="00F6541C">
      <w:pPr>
        <w:spacing w:line="360" w:lineRule="auto"/>
        <w:jc w:val="center"/>
        <w:outlineLvl w:val="0"/>
        <w:rPr>
          <w:rFonts w:asciiTheme="minorHAnsi" w:hAnsiTheme="minorHAnsi" w:cstheme="minorHAnsi"/>
          <w:sz w:val="22"/>
          <w:szCs w:val="22"/>
        </w:rPr>
      </w:pPr>
    </w:p>
    <w:p w14:paraId="6F2A39A3" w14:textId="77777777" w:rsidR="006C0CA5" w:rsidRPr="001B3F3D" w:rsidRDefault="006C0CA5" w:rsidP="006C0CA5">
      <w:pPr>
        <w:pStyle w:val="StylStasia1"/>
        <w:spacing w:line="276" w:lineRule="auto"/>
        <w:rPr>
          <w:rFonts w:asciiTheme="minorHAnsi" w:hAnsiTheme="minorHAnsi" w:cstheme="minorHAnsi"/>
          <w:sz w:val="22"/>
          <w:szCs w:val="22"/>
        </w:rPr>
      </w:pPr>
    </w:p>
    <w:p w14:paraId="41F208F1" w14:textId="77777777" w:rsidR="006C0CA5" w:rsidRPr="001B3F3D" w:rsidRDefault="006C0CA5" w:rsidP="006C0CA5">
      <w:pPr>
        <w:pStyle w:val="StylStasia1"/>
        <w:spacing w:line="276" w:lineRule="auto"/>
        <w:jc w:val="center"/>
        <w:rPr>
          <w:rFonts w:asciiTheme="minorHAnsi" w:hAnsiTheme="minorHAnsi" w:cstheme="minorHAnsi"/>
          <w:b/>
          <w:bCs/>
          <w:sz w:val="28"/>
          <w:szCs w:val="28"/>
        </w:rPr>
      </w:pPr>
      <w:r w:rsidRPr="001B3F3D">
        <w:rPr>
          <w:rFonts w:asciiTheme="minorHAnsi" w:hAnsiTheme="minorHAnsi" w:cstheme="minorHAnsi"/>
          <w:b/>
          <w:bCs/>
          <w:sz w:val="28"/>
          <w:szCs w:val="28"/>
        </w:rPr>
        <w:t>Opis przedmiotu zamówienia  (dalej: OPZ)</w:t>
      </w:r>
    </w:p>
    <w:p w14:paraId="7D4DE096" w14:textId="77777777" w:rsidR="006C0CA5" w:rsidRPr="001B3F3D" w:rsidRDefault="006C0CA5" w:rsidP="006C0CA5">
      <w:pPr>
        <w:pStyle w:val="StylStasia1"/>
        <w:spacing w:line="276" w:lineRule="auto"/>
        <w:jc w:val="center"/>
        <w:rPr>
          <w:rFonts w:asciiTheme="minorHAnsi" w:hAnsiTheme="minorHAnsi" w:cstheme="minorHAnsi"/>
          <w:sz w:val="22"/>
          <w:szCs w:val="22"/>
        </w:rPr>
      </w:pPr>
    </w:p>
    <w:p w14:paraId="164B2A46" w14:textId="2FADCEEF" w:rsidR="00610B5F" w:rsidRPr="001B3F3D" w:rsidRDefault="006C0CA5" w:rsidP="006C0CA5">
      <w:pPr>
        <w:pStyle w:val="StylStasia1"/>
        <w:spacing w:line="276" w:lineRule="auto"/>
        <w:jc w:val="center"/>
        <w:rPr>
          <w:rFonts w:asciiTheme="minorHAnsi" w:hAnsiTheme="minorHAnsi" w:cstheme="minorHAnsi"/>
          <w:b/>
          <w:sz w:val="22"/>
          <w:szCs w:val="22"/>
        </w:rPr>
      </w:pPr>
      <w:r w:rsidRPr="001B3F3D">
        <w:rPr>
          <w:rFonts w:asciiTheme="minorHAnsi" w:hAnsiTheme="minorHAnsi" w:cstheme="minorHAnsi"/>
          <w:sz w:val="22"/>
          <w:szCs w:val="22"/>
        </w:rPr>
        <w:t>dla postępowania o udzielenie zamówienia na:</w:t>
      </w:r>
    </w:p>
    <w:p w14:paraId="39A7F59C" w14:textId="77777777" w:rsidR="00610B5F" w:rsidRPr="001B3F3D" w:rsidRDefault="00610B5F" w:rsidP="00EB6799">
      <w:pPr>
        <w:pStyle w:val="StylStasia1"/>
        <w:spacing w:line="276" w:lineRule="auto"/>
        <w:rPr>
          <w:rFonts w:asciiTheme="minorHAnsi" w:hAnsiTheme="minorHAnsi" w:cstheme="minorHAnsi"/>
          <w:b/>
          <w:sz w:val="22"/>
          <w:szCs w:val="22"/>
        </w:rPr>
      </w:pPr>
    </w:p>
    <w:p w14:paraId="50253D44" w14:textId="5C04E113" w:rsidR="006C0CA5" w:rsidRPr="001B3F3D" w:rsidRDefault="00F6541C" w:rsidP="006C0CA5">
      <w:pPr>
        <w:pStyle w:val="StylStasia1"/>
        <w:spacing w:line="276" w:lineRule="auto"/>
        <w:jc w:val="center"/>
        <w:rPr>
          <w:rFonts w:asciiTheme="minorHAnsi" w:hAnsiTheme="minorHAnsi" w:cstheme="minorHAnsi"/>
          <w:sz w:val="28"/>
          <w:szCs w:val="28"/>
        </w:rPr>
      </w:pPr>
      <w:r w:rsidRPr="001B3F3D">
        <w:rPr>
          <w:rFonts w:asciiTheme="minorHAnsi" w:hAnsiTheme="minorHAnsi" w:cstheme="minorHAnsi"/>
          <w:b/>
          <w:sz w:val="28"/>
          <w:szCs w:val="28"/>
        </w:rPr>
        <w:t>„</w:t>
      </w:r>
      <w:r w:rsidR="00127968" w:rsidRPr="001B3F3D">
        <w:rPr>
          <w:rFonts w:asciiTheme="minorHAnsi" w:hAnsiTheme="minorHAnsi" w:cstheme="minorHAnsi"/>
          <w:b/>
          <w:sz w:val="28"/>
          <w:szCs w:val="28"/>
        </w:rPr>
        <w:t>Dostawę 114 szt</w:t>
      </w:r>
      <w:r w:rsidR="000C6DA3" w:rsidRPr="001B3F3D">
        <w:rPr>
          <w:rFonts w:asciiTheme="minorHAnsi" w:hAnsiTheme="minorHAnsi" w:cstheme="minorHAnsi"/>
          <w:b/>
          <w:sz w:val="28"/>
          <w:szCs w:val="28"/>
        </w:rPr>
        <w:t>uk</w:t>
      </w:r>
      <w:r w:rsidR="00127968" w:rsidRPr="001B3F3D">
        <w:rPr>
          <w:rFonts w:asciiTheme="minorHAnsi" w:hAnsiTheme="minorHAnsi" w:cstheme="minorHAnsi"/>
          <w:b/>
          <w:sz w:val="28"/>
          <w:szCs w:val="28"/>
        </w:rPr>
        <w:t xml:space="preserve"> nowych wagonów kieszeniowych typu basket</w:t>
      </w:r>
      <w:r w:rsidR="006650A4" w:rsidRPr="001B3F3D">
        <w:rPr>
          <w:rFonts w:asciiTheme="minorHAnsi" w:hAnsiTheme="minorHAnsi" w:cstheme="minorHAnsi"/>
          <w:b/>
          <w:bCs/>
          <w:sz w:val="28"/>
          <w:szCs w:val="28"/>
        </w:rPr>
        <w:t>"</w:t>
      </w:r>
      <w:r w:rsidRPr="001B3F3D">
        <w:rPr>
          <w:rFonts w:asciiTheme="minorHAnsi" w:hAnsiTheme="minorHAnsi" w:cstheme="minorHAnsi"/>
          <w:sz w:val="28"/>
          <w:szCs w:val="28"/>
        </w:rPr>
        <w:t>,</w:t>
      </w:r>
    </w:p>
    <w:p w14:paraId="4E1C77D4" w14:textId="77777777" w:rsidR="006C0CA5" w:rsidRPr="001B3F3D" w:rsidRDefault="006C0CA5" w:rsidP="00EB6799">
      <w:pPr>
        <w:pStyle w:val="StylStasia1"/>
        <w:spacing w:line="276" w:lineRule="auto"/>
        <w:rPr>
          <w:rFonts w:asciiTheme="minorHAnsi" w:hAnsiTheme="minorHAnsi" w:cstheme="minorHAnsi"/>
          <w:sz w:val="22"/>
          <w:szCs w:val="22"/>
        </w:rPr>
      </w:pPr>
    </w:p>
    <w:p w14:paraId="7A2EB56D" w14:textId="789282F3" w:rsidR="006C0CA5" w:rsidRPr="001B3F3D" w:rsidRDefault="00F6541C" w:rsidP="006C0CA5">
      <w:pPr>
        <w:pStyle w:val="StylStasia1"/>
        <w:spacing w:line="276" w:lineRule="auto"/>
        <w:jc w:val="center"/>
        <w:rPr>
          <w:rFonts w:asciiTheme="minorHAnsi" w:hAnsiTheme="minorHAnsi" w:cstheme="minorHAnsi"/>
          <w:sz w:val="22"/>
          <w:szCs w:val="22"/>
        </w:rPr>
      </w:pPr>
      <w:r w:rsidRPr="001B3F3D">
        <w:rPr>
          <w:rFonts w:asciiTheme="minorHAnsi" w:hAnsiTheme="minorHAnsi" w:cstheme="minorHAnsi"/>
          <w:sz w:val="22"/>
          <w:szCs w:val="22"/>
        </w:rPr>
        <w:t xml:space="preserve">ogłoszonego przez </w:t>
      </w:r>
      <w:r w:rsidR="00BD7501" w:rsidRPr="001B3F3D">
        <w:rPr>
          <w:rFonts w:asciiTheme="minorHAnsi" w:hAnsiTheme="minorHAnsi" w:cstheme="minorHAnsi"/>
          <w:sz w:val="22"/>
          <w:szCs w:val="22"/>
        </w:rPr>
        <w:t>CLIP Intermodal Sp. z o.</w:t>
      </w:r>
      <w:r w:rsidRPr="001B3F3D">
        <w:rPr>
          <w:rFonts w:asciiTheme="minorHAnsi" w:hAnsiTheme="minorHAnsi" w:cstheme="minorHAnsi"/>
          <w:sz w:val="22"/>
          <w:szCs w:val="22"/>
        </w:rPr>
        <w:t>o.,</w:t>
      </w:r>
    </w:p>
    <w:p w14:paraId="41A52BEA" w14:textId="77777777" w:rsidR="006C0CA5" w:rsidRPr="001B3F3D" w:rsidRDefault="006C0CA5" w:rsidP="006C0CA5">
      <w:pPr>
        <w:pStyle w:val="StylStasia1"/>
        <w:spacing w:line="276" w:lineRule="auto"/>
        <w:jc w:val="center"/>
        <w:rPr>
          <w:rFonts w:asciiTheme="minorHAnsi" w:hAnsiTheme="minorHAnsi" w:cstheme="minorHAnsi"/>
          <w:sz w:val="22"/>
          <w:szCs w:val="22"/>
        </w:rPr>
      </w:pPr>
    </w:p>
    <w:p w14:paraId="2857F1F5" w14:textId="17DB4D5E" w:rsidR="00F06221" w:rsidRPr="001B3F3D" w:rsidRDefault="00F6541C" w:rsidP="006C0CA5">
      <w:pPr>
        <w:pStyle w:val="StylStasia1"/>
        <w:spacing w:line="276" w:lineRule="auto"/>
        <w:jc w:val="center"/>
        <w:rPr>
          <w:rFonts w:asciiTheme="minorHAnsi" w:hAnsiTheme="minorHAnsi" w:cstheme="minorHAnsi"/>
          <w:sz w:val="22"/>
          <w:szCs w:val="22"/>
        </w:rPr>
      </w:pPr>
      <w:r w:rsidRPr="001B3F3D">
        <w:rPr>
          <w:rFonts w:asciiTheme="minorHAnsi" w:hAnsiTheme="minorHAnsi" w:cstheme="minorHAnsi"/>
          <w:sz w:val="22"/>
          <w:szCs w:val="22"/>
        </w:rPr>
        <w:t xml:space="preserve">w ramach projektu </w:t>
      </w:r>
      <w:r w:rsidRPr="001B3F3D">
        <w:rPr>
          <w:rFonts w:asciiTheme="minorHAnsi" w:hAnsiTheme="minorHAnsi" w:cstheme="minorHAnsi"/>
          <w:i/>
          <w:sz w:val="22"/>
          <w:szCs w:val="22"/>
        </w:rPr>
        <w:t>"</w:t>
      </w:r>
      <w:r w:rsidR="009A615D" w:rsidRPr="001B3F3D">
        <w:rPr>
          <w:rFonts w:asciiTheme="minorHAnsi" w:hAnsiTheme="minorHAnsi" w:cstheme="minorHAnsi"/>
          <w:i/>
          <w:sz w:val="22"/>
          <w:szCs w:val="22"/>
        </w:rPr>
        <w:t>Z</w:t>
      </w:r>
      <w:r w:rsidR="00233884" w:rsidRPr="001B3F3D">
        <w:rPr>
          <w:rFonts w:asciiTheme="minorHAnsi" w:hAnsiTheme="minorHAnsi" w:cstheme="minorHAnsi"/>
          <w:i/>
          <w:sz w:val="22"/>
          <w:szCs w:val="22"/>
        </w:rPr>
        <w:t>akup lokomotyw wielosystemowych oraz wagonów do przewozów naczep przez CLIP Intermodal</w:t>
      </w:r>
      <w:r w:rsidRPr="001B3F3D">
        <w:rPr>
          <w:rFonts w:asciiTheme="minorHAnsi" w:hAnsiTheme="minorHAnsi" w:cstheme="minorHAnsi"/>
          <w:i/>
          <w:sz w:val="22"/>
          <w:szCs w:val="22"/>
        </w:rPr>
        <w:t>"</w:t>
      </w:r>
      <w:r w:rsidRPr="001B3F3D">
        <w:rPr>
          <w:rFonts w:asciiTheme="minorHAnsi" w:hAnsiTheme="minorHAnsi" w:cstheme="minorHAnsi"/>
          <w:sz w:val="22"/>
          <w:szCs w:val="22"/>
        </w:rPr>
        <w:t xml:space="preserve">, dla którego Zamawiający </w:t>
      </w:r>
      <w:r w:rsidR="00610881" w:rsidRPr="001B3F3D">
        <w:rPr>
          <w:rFonts w:asciiTheme="minorHAnsi" w:hAnsiTheme="minorHAnsi" w:cstheme="minorHAnsi"/>
          <w:sz w:val="22"/>
          <w:szCs w:val="22"/>
        </w:rPr>
        <w:t xml:space="preserve">ubiega się o dofinansowanie ze środków </w:t>
      </w:r>
      <w:r w:rsidR="00233884" w:rsidRPr="001B3F3D">
        <w:rPr>
          <w:rFonts w:asciiTheme="minorHAnsi" w:hAnsiTheme="minorHAnsi" w:cstheme="minorHAnsi"/>
          <w:sz w:val="22"/>
          <w:szCs w:val="22"/>
        </w:rPr>
        <w:t>unijnych</w:t>
      </w:r>
      <w:r w:rsidRPr="001B3F3D">
        <w:rPr>
          <w:rFonts w:asciiTheme="minorHAnsi" w:hAnsiTheme="minorHAnsi" w:cstheme="minorHAnsi"/>
          <w:sz w:val="22"/>
          <w:szCs w:val="22"/>
        </w:rPr>
        <w:t>.</w:t>
      </w:r>
    </w:p>
    <w:p w14:paraId="50EA0CC2" w14:textId="77777777" w:rsidR="006650A4" w:rsidRPr="001B3F3D" w:rsidRDefault="006650A4" w:rsidP="00DB5D88">
      <w:pPr>
        <w:pStyle w:val="Spistreci"/>
        <w:ind w:firstLine="708"/>
        <w:rPr>
          <w:rFonts w:asciiTheme="minorHAnsi" w:hAnsiTheme="minorHAnsi" w:cstheme="minorHAnsi"/>
          <w:color w:val="auto"/>
          <w:sz w:val="22"/>
          <w:szCs w:val="22"/>
        </w:rPr>
      </w:pPr>
    </w:p>
    <w:p w14:paraId="642ACA5A" w14:textId="77777777" w:rsidR="00610B5F" w:rsidRPr="001B3F3D" w:rsidRDefault="00610B5F" w:rsidP="00DB5D88">
      <w:pPr>
        <w:pStyle w:val="Spistreci"/>
        <w:ind w:firstLine="708"/>
        <w:rPr>
          <w:rFonts w:asciiTheme="minorHAnsi" w:hAnsiTheme="minorHAnsi" w:cstheme="minorHAnsi"/>
          <w:color w:val="auto"/>
          <w:sz w:val="22"/>
          <w:szCs w:val="22"/>
        </w:rPr>
      </w:pPr>
    </w:p>
    <w:p w14:paraId="246FCADF" w14:textId="77777777" w:rsidR="006C0CA5" w:rsidRPr="001B3F3D" w:rsidRDefault="006C0CA5" w:rsidP="006C0CA5">
      <w:pPr>
        <w:spacing w:after="160" w:line="259" w:lineRule="auto"/>
        <w:jc w:val="center"/>
        <w:rPr>
          <w:rFonts w:asciiTheme="minorHAnsi" w:hAnsiTheme="minorHAnsi" w:cstheme="minorHAnsi"/>
          <w:sz w:val="22"/>
          <w:szCs w:val="22"/>
        </w:rPr>
      </w:pPr>
    </w:p>
    <w:p w14:paraId="31A89A21" w14:textId="77777777" w:rsidR="006C0CA5" w:rsidRPr="001B3F3D" w:rsidRDefault="006C0CA5" w:rsidP="006C0CA5">
      <w:pPr>
        <w:spacing w:after="160" w:line="259" w:lineRule="auto"/>
        <w:jc w:val="center"/>
        <w:rPr>
          <w:rFonts w:asciiTheme="minorHAnsi" w:hAnsiTheme="minorHAnsi" w:cstheme="minorHAnsi"/>
          <w:sz w:val="22"/>
          <w:szCs w:val="22"/>
        </w:rPr>
      </w:pPr>
    </w:p>
    <w:p w14:paraId="6FE9D5EE" w14:textId="77777777" w:rsidR="006C0CA5" w:rsidRPr="001B3F3D" w:rsidRDefault="006C0CA5" w:rsidP="006C0CA5">
      <w:pPr>
        <w:spacing w:after="160" w:line="259" w:lineRule="auto"/>
        <w:jc w:val="center"/>
        <w:rPr>
          <w:rFonts w:asciiTheme="minorHAnsi" w:hAnsiTheme="minorHAnsi" w:cstheme="minorHAnsi"/>
          <w:sz w:val="22"/>
          <w:szCs w:val="22"/>
        </w:rPr>
      </w:pPr>
    </w:p>
    <w:p w14:paraId="1DD5ADF1" w14:textId="77777777" w:rsidR="006C0CA5" w:rsidRPr="001B3F3D" w:rsidRDefault="006C0CA5" w:rsidP="006C0CA5">
      <w:pPr>
        <w:spacing w:after="160" w:line="259" w:lineRule="auto"/>
        <w:jc w:val="center"/>
        <w:rPr>
          <w:rFonts w:asciiTheme="minorHAnsi" w:hAnsiTheme="minorHAnsi" w:cstheme="minorHAnsi"/>
          <w:sz w:val="22"/>
          <w:szCs w:val="22"/>
        </w:rPr>
      </w:pPr>
    </w:p>
    <w:p w14:paraId="7EC8B81F" w14:textId="77777777" w:rsidR="006C0CA5" w:rsidRPr="001B3F3D" w:rsidRDefault="006C0CA5" w:rsidP="006C0CA5">
      <w:pPr>
        <w:spacing w:after="160" w:line="259" w:lineRule="auto"/>
        <w:jc w:val="center"/>
        <w:rPr>
          <w:rFonts w:asciiTheme="minorHAnsi" w:hAnsiTheme="minorHAnsi" w:cstheme="minorHAnsi"/>
          <w:sz w:val="22"/>
          <w:szCs w:val="22"/>
        </w:rPr>
      </w:pPr>
    </w:p>
    <w:p w14:paraId="10AA24AC" w14:textId="77777777" w:rsidR="006C0CA5" w:rsidRPr="001B3F3D" w:rsidRDefault="006C0CA5" w:rsidP="006C0CA5">
      <w:pPr>
        <w:spacing w:after="160" w:line="259" w:lineRule="auto"/>
        <w:jc w:val="center"/>
        <w:rPr>
          <w:rFonts w:asciiTheme="minorHAnsi" w:hAnsiTheme="minorHAnsi" w:cstheme="minorHAnsi"/>
          <w:sz w:val="22"/>
          <w:szCs w:val="22"/>
        </w:rPr>
      </w:pPr>
    </w:p>
    <w:p w14:paraId="744D619C" w14:textId="77777777" w:rsidR="00974A0F" w:rsidRPr="001B3F3D" w:rsidRDefault="00974A0F" w:rsidP="006C0CA5">
      <w:pPr>
        <w:spacing w:after="160" w:line="259" w:lineRule="auto"/>
        <w:jc w:val="center"/>
        <w:rPr>
          <w:rFonts w:asciiTheme="minorHAnsi" w:hAnsiTheme="minorHAnsi" w:cstheme="minorHAnsi"/>
          <w:sz w:val="22"/>
          <w:szCs w:val="22"/>
        </w:rPr>
      </w:pPr>
    </w:p>
    <w:p w14:paraId="29A25E8F" w14:textId="77777777" w:rsidR="00974A0F" w:rsidRPr="001B3F3D" w:rsidRDefault="00974A0F" w:rsidP="006C0CA5">
      <w:pPr>
        <w:spacing w:after="160" w:line="259" w:lineRule="auto"/>
        <w:jc w:val="center"/>
        <w:rPr>
          <w:rFonts w:asciiTheme="minorHAnsi" w:hAnsiTheme="minorHAnsi" w:cstheme="minorHAnsi"/>
          <w:sz w:val="22"/>
          <w:szCs w:val="22"/>
        </w:rPr>
      </w:pPr>
    </w:p>
    <w:p w14:paraId="3F698BCA" w14:textId="77777777" w:rsidR="00974A0F" w:rsidRPr="001B3F3D" w:rsidRDefault="00974A0F" w:rsidP="006C0CA5">
      <w:pPr>
        <w:spacing w:after="160" w:line="259" w:lineRule="auto"/>
        <w:jc w:val="center"/>
        <w:rPr>
          <w:rFonts w:asciiTheme="minorHAnsi" w:hAnsiTheme="minorHAnsi" w:cstheme="minorHAnsi"/>
          <w:sz w:val="22"/>
          <w:szCs w:val="22"/>
        </w:rPr>
      </w:pPr>
    </w:p>
    <w:p w14:paraId="1F34C438" w14:textId="41CD3AAA" w:rsidR="006C0CA5" w:rsidRPr="001B3F3D" w:rsidRDefault="006C0CA5" w:rsidP="006C0CA5">
      <w:pPr>
        <w:spacing w:after="160" w:line="259" w:lineRule="auto"/>
        <w:jc w:val="center"/>
        <w:rPr>
          <w:rFonts w:asciiTheme="minorHAnsi" w:hAnsiTheme="minorHAnsi" w:cstheme="minorHAnsi"/>
          <w:sz w:val="22"/>
          <w:szCs w:val="22"/>
        </w:rPr>
      </w:pPr>
      <w:r w:rsidRPr="00BA1383">
        <w:rPr>
          <w:rFonts w:asciiTheme="minorHAnsi" w:hAnsiTheme="minorHAnsi" w:cstheme="minorHAnsi"/>
          <w:sz w:val="22"/>
          <w:szCs w:val="22"/>
        </w:rPr>
        <w:t xml:space="preserve">Jasin, </w:t>
      </w:r>
      <w:r w:rsidR="00DA686B">
        <w:rPr>
          <w:rFonts w:asciiTheme="minorHAnsi" w:hAnsiTheme="minorHAnsi" w:cstheme="minorHAnsi"/>
          <w:sz w:val="22"/>
          <w:szCs w:val="22"/>
        </w:rPr>
        <w:t>13</w:t>
      </w:r>
      <w:r w:rsidR="000C6DA3" w:rsidRPr="00BA1383">
        <w:rPr>
          <w:rFonts w:asciiTheme="minorHAnsi" w:hAnsiTheme="minorHAnsi" w:cstheme="minorHAnsi"/>
          <w:sz w:val="22"/>
          <w:szCs w:val="22"/>
        </w:rPr>
        <w:t>.1</w:t>
      </w:r>
      <w:r w:rsidR="00DA686B">
        <w:rPr>
          <w:rFonts w:asciiTheme="minorHAnsi" w:hAnsiTheme="minorHAnsi" w:cstheme="minorHAnsi"/>
          <w:sz w:val="22"/>
          <w:szCs w:val="22"/>
        </w:rPr>
        <w:t>2</w:t>
      </w:r>
      <w:r w:rsidRPr="00BA1383">
        <w:rPr>
          <w:rFonts w:asciiTheme="minorHAnsi" w:hAnsiTheme="minorHAnsi" w:cstheme="minorHAnsi"/>
          <w:sz w:val="22"/>
          <w:szCs w:val="22"/>
        </w:rPr>
        <w:t>.2024 r.</w:t>
      </w:r>
      <w:r w:rsidRPr="001B3F3D">
        <w:rPr>
          <w:rFonts w:asciiTheme="minorHAnsi" w:hAnsiTheme="minorHAnsi" w:cstheme="minorHAnsi"/>
          <w:sz w:val="22"/>
          <w:szCs w:val="22"/>
        </w:rPr>
        <w:t xml:space="preserve"> </w:t>
      </w:r>
    </w:p>
    <w:p w14:paraId="7692DA2C" w14:textId="4658600D" w:rsidR="006C0CA5" w:rsidRPr="001B3F3D" w:rsidRDefault="006C0CA5">
      <w:pPr>
        <w:rPr>
          <w:rFonts w:asciiTheme="minorHAnsi" w:hAnsiTheme="minorHAnsi" w:cstheme="minorHAnsi"/>
          <w:sz w:val="22"/>
          <w:szCs w:val="22"/>
        </w:rPr>
      </w:pPr>
    </w:p>
    <w:p w14:paraId="3E5CD03E" w14:textId="77777777" w:rsidR="006C0CA5" w:rsidRPr="001B3F3D" w:rsidRDefault="006C0CA5">
      <w:pPr>
        <w:rPr>
          <w:rFonts w:asciiTheme="minorHAnsi" w:hAnsiTheme="minorHAnsi" w:cstheme="minorHAnsi"/>
          <w:sz w:val="22"/>
          <w:szCs w:val="22"/>
        </w:rPr>
      </w:pPr>
    </w:p>
    <w:sdt>
      <w:sdtPr>
        <w:rPr>
          <w:rFonts w:asciiTheme="minorHAnsi" w:eastAsia="Times New Roman" w:hAnsiTheme="minorHAnsi" w:cstheme="minorHAnsi"/>
          <w:color w:val="auto"/>
          <w:sz w:val="22"/>
          <w:szCs w:val="22"/>
        </w:rPr>
        <w:id w:val="-1993091638"/>
        <w:docPartObj>
          <w:docPartGallery w:val="Table of Contents"/>
          <w:docPartUnique/>
        </w:docPartObj>
      </w:sdtPr>
      <w:sdtEndPr>
        <w:rPr>
          <w:b/>
          <w:bCs/>
        </w:rPr>
      </w:sdtEndPr>
      <w:sdtContent>
        <w:p w14:paraId="295AD741" w14:textId="77777777" w:rsidR="001B3F3D" w:rsidRDefault="001B3F3D">
          <w:pPr>
            <w:pStyle w:val="Nagwekspisutreci"/>
            <w:rPr>
              <w:rFonts w:asciiTheme="minorHAnsi" w:eastAsia="Times New Roman" w:hAnsiTheme="minorHAnsi" w:cstheme="minorHAnsi"/>
              <w:color w:val="auto"/>
              <w:sz w:val="22"/>
              <w:szCs w:val="22"/>
            </w:rPr>
          </w:pPr>
        </w:p>
        <w:p w14:paraId="4E54BA49" w14:textId="78EA8458" w:rsidR="005F7DD1" w:rsidRPr="001B3F3D" w:rsidRDefault="001B3F3D">
          <w:pPr>
            <w:pStyle w:val="Nagwekspisutreci"/>
            <w:rPr>
              <w:rFonts w:asciiTheme="minorHAnsi" w:hAnsiTheme="minorHAnsi" w:cstheme="minorHAnsi"/>
              <w:b/>
              <w:bCs/>
              <w:color w:val="auto"/>
              <w:sz w:val="22"/>
              <w:szCs w:val="22"/>
            </w:rPr>
          </w:pPr>
          <w:r>
            <w:rPr>
              <w:rFonts w:asciiTheme="minorHAnsi" w:hAnsiTheme="minorHAnsi" w:cstheme="minorHAnsi"/>
              <w:b/>
              <w:bCs/>
              <w:color w:val="auto"/>
              <w:sz w:val="22"/>
              <w:szCs w:val="22"/>
            </w:rPr>
            <w:t>SPIS TREŚCI</w:t>
          </w:r>
        </w:p>
        <w:p w14:paraId="78C5873A" w14:textId="6EB50E99" w:rsidR="00E71D8E" w:rsidRDefault="005F7DD1">
          <w:pPr>
            <w:pStyle w:val="Spistreci1"/>
            <w:tabs>
              <w:tab w:val="right" w:leader="dot" w:pos="9713"/>
            </w:tabs>
            <w:rPr>
              <w:rFonts w:asciiTheme="minorHAnsi" w:eastAsiaTheme="minorEastAsia" w:hAnsiTheme="minorHAnsi" w:cstheme="minorBidi"/>
              <w:b w:val="0"/>
              <w:bCs w:val="0"/>
              <w:caps w:val="0"/>
              <w:noProof/>
              <w:kern w:val="2"/>
              <w:sz w:val="22"/>
              <w:szCs w:val="22"/>
              <w14:ligatures w14:val="standardContextual"/>
            </w:rPr>
          </w:pPr>
          <w:r w:rsidRPr="001B3F3D">
            <w:rPr>
              <w:rFonts w:asciiTheme="minorHAnsi" w:hAnsiTheme="minorHAnsi" w:cstheme="minorHAnsi"/>
              <w:sz w:val="22"/>
              <w:szCs w:val="22"/>
            </w:rPr>
            <w:fldChar w:fldCharType="begin"/>
          </w:r>
          <w:r w:rsidRPr="001B3F3D">
            <w:rPr>
              <w:rFonts w:asciiTheme="minorHAnsi" w:hAnsiTheme="minorHAnsi" w:cstheme="minorHAnsi"/>
              <w:sz w:val="22"/>
              <w:szCs w:val="22"/>
            </w:rPr>
            <w:instrText xml:space="preserve"> TOC \o "1-3" \h \z \u </w:instrText>
          </w:r>
          <w:r w:rsidRPr="001B3F3D">
            <w:rPr>
              <w:rFonts w:asciiTheme="minorHAnsi" w:hAnsiTheme="minorHAnsi" w:cstheme="minorHAnsi"/>
              <w:sz w:val="22"/>
              <w:szCs w:val="22"/>
            </w:rPr>
            <w:fldChar w:fldCharType="separate"/>
          </w:r>
          <w:hyperlink w:anchor="_Toc184993953" w:history="1">
            <w:r w:rsidR="00E71D8E" w:rsidRPr="0065781C">
              <w:rPr>
                <w:rStyle w:val="Hipercze"/>
                <w:rFonts w:cstheme="minorHAnsi"/>
                <w:noProof/>
              </w:rPr>
              <w:t>I.</w:t>
            </w:r>
            <w:r w:rsidR="00E71D8E">
              <w:rPr>
                <w:rFonts w:asciiTheme="minorHAnsi" w:eastAsiaTheme="minorEastAsia" w:hAnsiTheme="minorHAnsi" w:cstheme="minorBidi"/>
                <w:b w:val="0"/>
                <w:bCs w:val="0"/>
                <w:caps w:val="0"/>
                <w:noProof/>
                <w:kern w:val="2"/>
                <w:sz w:val="22"/>
                <w:szCs w:val="22"/>
                <w14:ligatures w14:val="standardContextual"/>
              </w:rPr>
              <w:tab/>
            </w:r>
            <w:r w:rsidR="00E71D8E" w:rsidRPr="0065781C">
              <w:rPr>
                <w:rStyle w:val="Hipercze"/>
                <w:rFonts w:cstheme="minorHAnsi"/>
                <w:noProof/>
              </w:rPr>
              <w:t>SŁOWNIK TERMINÓW I POJĘĆ</w:t>
            </w:r>
            <w:r w:rsidR="00E71D8E">
              <w:rPr>
                <w:noProof/>
                <w:webHidden/>
              </w:rPr>
              <w:tab/>
            </w:r>
            <w:r w:rsidR="00E71D8E">
              <w:rPr>
                <w:noProof/>
                <w:webHidden/>
              </w:rPr>
              <w:fldChar w:fldCharType="begin"/>
            </w:r>
            <w:r w:rsidR="00E71D8E">
              <w:rPr>
                <w:noProof/>
                <w:webHidden/>
              </w:rPr>
              <w:instrText xml:space="preserve"> PAGEREF _Toc184993953 \h </w:instrText>
            </w:r>
            <w:r w:rsidR="00E71D8E">
              <w:rPr>
                <w:noProof/>
                <w:webHidden/>
              </w:rPr>
            </w:r>
            <w:r w:rsidR="00E71D8E">
              <w:rPr>
                <w:noProof/>
                <w:webHidden/>
              </w:rPr>
              <w:fldChar w:fldCharType="separate"/>
            </w:r>
            <w:r w:rsidR="00E71D8E">
              <w:rPr>
                <w:noProof/>
                <w:webHidden/>
              </w:rPr>
              <w:t>2</w:t>
            </w:r>
            <w:r w:rsidR="00E71D8E">
              <w:rPr>
                <w:noProof/>
                <w:webHidden/>
              </w:rPr>
              <w:fldChar w:fldCharType="end"/>
            </w:r>
          </w:hyperlink>
        </w:p>
        <w:p w14:paraId="4CE1A319" w14:textId="5B6FC5EE" w:rsidR="00E71D8E" w:rsidRDefault="00E71D8E">
          <w:pPr>
            <w:pStyle w:val="Spistreci1"/>
            <w:tabs>
              <w:tab w:val="right" w:leader="dot" w:pos="9713"/>
            </w:tabs>
            <w:rPr>
              <w:rFonts w:asciiTheme="minorHAnsi" w:eastAsiaTheme="minorEastAsia" w:hAnsiTheme="minorHAnsi" w:cstheme="minorBidi"/>
              <w:b w:val="0"/>
              <w:bCs w:val="0"/>
              <w:caps w:val="0"/>
              <w:noProof/>
              <w:kern w:val="2"/>
              <w:sz w:val="22"/>
              <w:szCs w:val="22"/>
              <w14:ligatures w14:val="standardContextual"/>
            </w:rPr>
          </w:pPr>
          <w:hyperlink w:anchor="_Toc184993954" w:history="1">
            <w:r w:rsidRPr="0065781C">
              <w:rPr>
                <w:rStyle w:val="Hipercze"/>
                <w:rFonts w:cstheme="minorHAnsi"/>
                <w:noProof/>
              </w:rPr>
              <w:t>II.</w:t>
            </w:r>
            <w:r>
              <w:rPr>
                <w:rFonts w:asciiTheme="minorHAnsi" w:eastAsiaTheme="minorEastAsia" w:hAnsiTheme="minorHAnsi" w:cstheme="minorBidi"/>
                <w:b w:val="0"/>
                <w:bCs w:val="0"/>
                <w:caps w:val="0"/>
                <w:noProof/>
                <w:kern w:val="2"/>
                <w:sz w:val="22"/>
                <w:szCs w:val="22"/>
                <w14:ligatures w14:val="standardContextual"/>
              </w:rPr>
              <w:tab/>
            </w:r>
            <w:r w:rsidRPr="0065781C">
              <w:rPr>
                <w:rStyle w:val="Hipercze"/>
                <w:rFonts w:cstheme="minorHAnsi"/>
                <w:noProof/>
              </w:rPr>
              <w:t>ZAMAWIAJĄCY</w:t>
            </w:r>
            <w:r>
              <w:rPr>
                <w:noProof/>
                <w:webHidden/>
              </w:rPr>
              <w:tab/>
            </w:r>
            <w:r>
              <w:rPr>
                <w:noProof/>
                <w:webHidden/>
              </w:rPr>
              <w:fldChar w:fldCharType="begin"/>
            </w:r>
            <w:r>
              <w:rPr>
                <w:noProof/>
                <w:webHidden/>
              </w:rPr>
              <w:instrText xml:space="preserve"> PAGEREF _Toc184993954 \h </w:instrText>
            </w:r>
            <w:r>
              <w:rPr>
                <w:noProof/>
                <w:webHidden/>
              </w:rPr>
            </w:r>
            <w:r>
              <w:rPr>
                <w:noProof/>
                <w:webHidden/>
              </w:rPr>
              <w:fldChar w:fldCharType="separate"/>
            </w:r>
            <w:r>
              <w:rPr>
                <w:noProof/>
                <w:webHidden/>
              </w:rPr>
              <w:t>3</w:t>
            </w:r>
            <w:r>
              <w:rPr>
                <w:noProof/>
                <w:webHidden/>
              </w:rPr>
              <w:fldChar w:fldCharType="end"/>
            </w:r>
          </w:hyperlink>
        </w:p>
        <w:p w14:paraId="073AC6A2" w14:textId="5600BB2F" w:rsidR="00E71D8E" w:rsidRDefault="00E71D8E">
          <w:pPr>
            <w:pStyle w:val="Spistreci1"/>
            <w:tabs>
              <w:tab w:val="right" w:leader="dot" w:pos="9713"/>
            </w:tabs>
            <w:rPr>
              <w:rFonts w:asciiTheme="minorHAnsi" w:eastAsiaTheme="minorEastAsia" w:hAnsiTheme="minorHAnsi" w:cstheme="minorBidi"/>
              <w:b w:val="0"/>
              <w:bCs w:val="0"/>
              <w:caps w:val="0"/>
              <w:noProof/>
              <w:kern w:val="2"/>
              <w:sz w:val="22"/>
              <w:szCs w:val="22"/>
              <w14:ligatures w14:val="standardContextual"/>
            </w:rPr>
          </w:pPr>
          <w:hyperlink w:anchor="_Toc184993955" w:history="1">
            <w:r w:rsidRPr="0065781C">
              <w:rPr>
                <w:rStyle w:val="Hipercze"/>
                <w:rFonts w:cstheme="minorHAnsi"/>
                <w:noProof/>
              </w:rPr>
              <w:t>III.</w:t>
            </w:r>
            <w:r>
              <w:rPr>
                <w:rFonts w:asciiTheme="minorHAnsi" w:eastAsiaTheme="minorEastAsia" w:hAnsiTheme="minorHAnsi" w:cstheme="minorBidi"/>
                <w:b w:val="0"/>
                <w:bCs w:val="0"/>
                <w:caps w:val="0"/>
                <w:noProof/>
                <w:kern w:val="2"/>
                <w:sz w:val="22"/>
                <w:szCs w:val="22"/>
                <w14:ligatures w14:val="standardContextual"/>
              </w:rPr>
              <w:tab/>
            </w:r>
            <w:r w:rsidRPr="0065781C">
              <w:rPr>
                <w:rStyle w:val="Hipercze"/>
                <w:rFonts w:cstheme="minorHAnsi"/>
                <w:noProof/>
                <w:lang w:eastAsia="en-US"/>
              </w:rPr>
              <w:t>PRZEDMIOT</w:t>
            </w:r>
            <w:r w:rsidRPr="0065781C">
              <w:rPr>
                <w:rStyle w:val="Hipercze"/>
                <w:rFonts w:cstheme="minorHAnsi"/>
                <w:noProof/>
              </w:rPr>
              <w:t xml:space="preserve"> ZAMÓWIENIA</w:t>
            </w:r>
            <w:r>
              <w:rPr>
                <w:noProof/>
                <w:webHidden/>
              </w:rPr>
              <w:tab/>
            </w:r>
            <w:r>
              <w:rPr>
                <w:noProof/>
                <w:webHidden/>
              </w:rPr>
              <w:fldChar w:fldCharType="begin"/>
            </w:r>
            <w:r>
              <w:rPr>
                <w:noProof/>
                <w:webHidden/>
              </w:rPr>
              <w:instrText xml:space="preserve"> PAGEREF _Toc184993955 \h </w:instrText>
            </w:r>
            <w:r>
              <w:rPr>
                <w:noProof/>
                <w:webHidden/>
              </w:rPr>
            </w:r>
            <w:r>
              <w:rPr>
                <w:noProof/>
                <w:webHidden/>
              </w:rPr>
              <w:fldChar w:fldCharType="separate"/>
            </w:r>
            <w:r>
              <w:rPr>
                <w:noProof/>
                <w:webHidden/>
              </w:rPr>
              <w:t>3</w:t>
            </w:r>
            <w:r>
              <w:rPr>
                <w:noProof/>
                <w:webHidden/>
              </w:rPr>
              <w:fldChar w:fldCharType="end"/>
            </w:r>
          </w:hyperlink>
        </w:p>
        <w:p w14:paraId="74E2F271" w14:textId="4E7679D3" w:rsidR="00E71D8E" w:rsidRDefault="00E71D8E">
          <w:pPr>
            <w:pStyle w:val="Spistreci1"/>
            <w:tabs>
              <w:tab w:val="right" w:leader="dot" w:pos="9713"/>
            </w:tabs>
            <w:rPr>
              <w:rFonts w:asciiTheme="minorHAnsi" w:eastAsiaTheme="minorEastAsia" w:hAnsiTheme="minorHAnsi" w:cstheme="minorBidi"/>
              <w:b w:val="0"/>
              <w:bCs w:val="0"/>
              <w:caps w:val="0"/>
              <w:noProof/>
              <w:kern w:val="2"/>
              <w:sz w:val="22"/>
              <w:szCs w:val="22"/>
              <w14:ligatures w14:val="standardContextual"/>
            </w:rPr>
          </w:pPr>
          <w:hyperlink w:anchor="_Toc184993956" w:history="1">
            <w:r w:rsidRPr="0065781C">
              <w:rPr>
                <w:rStyle w:val="Hipercze"/>
                <w:rFonts w:cstheme="minorHAnsi"/>
                <w:noProof/>
                <w:lang w:eastAsia="en-US"/>
              </w:rPr>
              <w:t>IV.</w:t>
            </w:r>
            <w:r>
              <w:rPr>
                <w:rFonts w:asciiTheme="minorHAnsi" w:eastAsiaTheme="minorEastAsia" w:hAnsiTheme="minorHAnsi" w:cstheme="minorBidi"/>
                <w:b w:val="0"/>
                <w:bCs w:val="0"/>
                <w:caps w:val="0"/>
                <w:noProof/>
                <w:kern w:val="2"/>
                <w:sz w:val="22"/>
                <w:szCs w:val="22"/>
                <w14:ligatures w14:val="standardContextual"/>
              </w:rPr>
              <w:tab/>
            </w:r>
            <w:r w:rsidRPr="0065781C">
              <w:rPr>
                <w:rStyle w:val="Hipercze"/>
                <w:rFonts w:cstheme="minorHAnsi"/>
                <w:noProof/>
                <w:lang w:eastAsia="en-US"/>
              </w:rPr>
              <w:t>SPECYFIKACJA ZAMÓWIENIA</w:t>
            </w:r>
            <w:r>
              <w:rPr>
                <w:noProof/>
                <w:webHidden/>
              </w:rPr>
              <w:tab/>
            </w:r>
            <w:r>
              <w:rPr>
                <w:noProof/>
                <w:webHidden/>
              </w:rPr>
              <w:fldChar w:fldCharType="begin"/>
            </w:r>
            <w:r>
              <w:rPr>
                <w:noProof/>
                <w:webHidden/>
              </w:rPr>
              <w:instrText xml:space="preserve"> PAGEREF _Toc184993956 \h </w:instrText>
            </w:r>
            <w:r>
              <w:rPr>
                <w:noProof/>
                <w:webHidden/>
              </w:rPr>
            </w:r>
            <w:r>
              <w:rPr>
                <w:noProof/>
                <w:webHidden/>
              </w:rPr>
              <w:fldChar w:fldCharType="separate"/>
            </w:r>
            <w:r>
              <w:rPr>
                <w:noProof/>
                <w:webHidden/>
              </w:rPr>
              <w:t>4</w:t>
            </w:r>
            <w:r>
              <w:rPr>
                <w:noProof/>
                <w:webHidden/>
              </w:rPr>
              <w:fldChar w:fldCharType="end"/>
            </w:r>
          </w:hyperlink>
        </w:p>
        <w:p w14:paraId="417BBEBB" w14:textId="3A74579D" w:rsidR="00E71D8E" w:rsidRDefault="00E71D8E">
          <w:pPr>
            <w:pStyle w:val="Spistreci1"/>
            <w:tabs>
              <w:tab w:val="right" w:leader="dot" w:pos="9713"/>
            </w:tabs>
            <w:rPr>
              <w:rFonts w:asciiTheme="minorHAnsi" w:eastAsiaTheme="minorEastAsia" w:hAnsiTheme="minorHAnsi" w:cstheme="minorBidi"/>
              <w:b w:val="0"/>
              <w:bCs w:val="0"/>
              <w:caps w:val="0"/>
              <w:noProof/>
              <w:kern w:val="2"/>
              <w:sz w:val="22"/>
              <w:szCs w:val="22"/>
              <w14:ligatures w14:val="standardContextual"/>
            </w:rPr>
          </w:pPr>
          <w:hyperlink w:anchor="_Toc184993957" w:history="1">
            <w:r w:rsidRPr="0065781C">
              <w:rPr>
                <w:rStyle w:val="Hipercze"/>
                <w:rFonts w:cstheme="minorHAnsi"/>
                <w:noProof/>
                <w:lang w:eastAsia="en-US"/>
              </w:rPr>
              <w:t>V.</w:t>
            </w:r>
            <w:r>
              <w:rPr>
                <w:rFonts w:asciiTheme="minorHAnsi" w:eastAsiaTheme="minorEastAsia" w:hAnsiTheme="minorHAnsi" w:cstheme="minorBidi"/>
                <w:b w:val="0"/>
                <w:bCs w:val="0"/>
                <w:caps w:val="0"/>
                <w:noProof/>
                <w:kern w:val="2"/>
                <w:sz w:val="22"/>
                <w:szCs w:val="22"/>
                <w14:ligatures w14:val="standardContextual"/>
              </w:rPr>
              <w:tab/>
            </w:r>
            <w:r w:rsidRPr="0065781C">
              <w:rPr>
                <w:rStyle w:val="Hipercze"/>
                <w:rFonts w:cstheme="minorHAnsi"/>
                <w:noProof/>
                <w:lang w:eastAsia="en-US"/>
              </w:rPr>
              <w:t>WYMAGANA DOKUMENTACJA</w:t>
            </w:r>
            <w:r>
              <w:rPr>
                <w:noProof/>
                <w:webHidden/>
              </w:rPr>
              <w:tab/>
            </w:r>
            <w:r>
              <w:rPr>
                <w:noProof/>
                <w:webHidden/>
              </w:rPr>
              <w:fldChar w:fldCharType="begin"/>
            </w:r>
            <w:r>
              <w:rPr>
                <w:noProof/>
                <w:webHidden/>
              </w:rPr>
              <w:instrText xml:space="preserve"> PAGEREF _Toc184993957 \h </w:instrText>
            </w:r>
            <w:r>
              <w:rPr>
                <w:noProof/>
                <w:webHidden/>
              </w:rPr>
            </w:r>
            <w:r>
              <w:rPr>
                <w:noProof/>
                <w:webHidden/>
              </w:rPr>
              <w:fldChar w:fldCharType="separate"/>
            </w:r>
            <w:r>
              <w:rPr>
                <w:noProof/>
                <w:webHidden/>
              </w:rPr>
              <w:t>9</w:t>
            </w:r>
            <w:r>
              <w:rPr>
                <w:noProof/>
                <w:webHidden/>
              </w:rPr>
              <w:fldChar w:fldCharType="end"/>
            </w:r>
          </w:hyperlink>
        </w:p>
        <w:p w14:paraId="4350D224" w14:textId="573CC4A9" w:rsidR="00E71D8E" w:rsidRDefault="00E71D8E">
          <w:pPr>
            <w:pStyle w:val="Spistreci1"/>
            <w:tabs>
              <w:tab w:val="right" w:leader="dot" w:pos="9713"/>
            </w:tabs>
            <w:rPr>
              <w:rFonts w:asciiTheme="minorHAnsi" w:eastAsiaTheme="minorEastAsia" w:hAnsiTheme="minorHAnsi" w:cstheme="minorBidi"/>
              <w:b w:val="0"/>
              <w:bCs w:val="0"/>
              <w:caps w:val="0"/>
              <w:noProof/>
              <w:kern w:val="2"/>
              <w:sz w:val="22"/>
              <w:szCs w:val="22"/>
              <w14:ligatures w14:val="standardContextual"/>
            </w:rPr>
          </w:pPr>
          <w:hyperlink w:anchor="_Toc184993958" w:history="1">
            <w:r w:rsidRPr="0065781C">
              <w:rPr>
                <w:rStyle w:val="Hipercze"/>
                <w:rFonts w:cstheme="minorHAnsi"/>
                <w:noProof/>
                <w:lang w:eastAsia="en-US"/>
              </w:rPr>
              <w:t>VI.</w:t>
            </w:r>
            <w:r>
              <w:rPr>
                <w:rFonts w:asciiTheme="minorHAnsi" w:eastAsiaTheme="minorEastAsia" w:hAnsiTheme="minorHAnsi" w:cstheme="minorBidi"/>
                <w:b w:val="0"/>
                <w:bCs w:val="0"/>
                <w:caps w:val="0"/>
                <w:noProof/>
                <w:kern w:val="2"/>
                <w:sz w:val="22"/>
                <w:szCs w:val="22"/>
                <w14:ligatures w14:val="standardContextual"/>
              </w:rPr>
              <w:tab/>
            </w:r>
            <w:r w:rsidRPr="0065781C">
              <w:rPr>
                <w:rStyle w:val="Hipercze"/>
                <w:rFonts w:cstheme="minorHAnsi"/>
                <w:noProof/>
                <w:lang w:eastAsia="en-US"/>
              </w:rPr>
              <w:t>PRÓBY ODBIORCZE WAGONÓW</w:t>
            </w:r>
            <w:r>
              <w:rPr>
                <w:noProof/>
                <w:webHidden/>
              </w:rPr>
              <w:tab/>
            </w:r>
            <w:r>
              <w:rPr>
                <w:noProof/>
                <w:webHidden/>
              </w:rPr>
              <w:fldChar w:fldCharType="begin"/>
            </w:r>
            <w:r>
              <w:rPr>
                <w:noProof/>
                <w:webHidden/>
              </w:rPr>
              <w:instrText xml:space="preserve"> PAGEREF _Toc184993958 \h </w:instrText>
            </w:r>
            <w:r>
              <w:rPr>
                <w:noProof/>
                <w:webHidden/>
              </w:rPr>
            </w:r>
            <w:r>
              <w:rPr>
                <w:noProof/>
                <w:webHidden/>
              </w:rPr>
              <w:fldChar w:fldCharType="separate"/>
            </w:r>
            <w:r>
              <w:rPr>
                <w:noProof/>
                <w:webHidden/>
              </w:rPr>
              <w:t>13</w:t>
            </w:r>
            <w:r>
              <w:rPr>
                <w:noProof/>
                <w:webHidden/>
              </w:rPr>
              <w:fldChar w:fldCharType="end"/>
            </w:r>
          </w:hyperlink>
        </w:p>
        <w:p w14:paraId="0E9A907D" w14:textId="639AB477" w:rsidR="00E71D8E" w:rsidRDefault="00E71D8E">
          <w:pPr>
            <w:pStyle w:val="Spistreci1"/>
            <w:tabs>
              <w:tab w:val="right" w:leader="dot" w:pos="9713"/>
            </w:tabs>
            <w:rPr>
              <w:rFonts w:asciiTheme="minorHAnsi" w:eastAsiaTheme="minorEastAsia" w:hAnsiTheme="minorHAnsi" w:cstheme="minorBidi"/>
              <w:b w:val="0"/>
              <w:bCs w:val="0"/>
              <w:caps w:val="0"/>
              <w:noProof/>
              <w:kern w:val="2"/>
              <w:sz w:val="22"/>
              <w:szCs w:val="22"/>
              <w14:ligatures w14:val="standardContextual"/>
            </w:rPr>
          </w:pPr>
          <w:hyperlink w:anchor="_Toc184993959" w:history="1">
            <w:r w:rsidRPr="0065781C">
              <w:rPr>
                <w:rStyle w:val="Hipercze"/>
                <w:rFonts w:cstheme="minorHAnsi"/>
                <w:noProof/>
                <w:lang w:eastAsia="en-US"/>
              </w:rPr>
              <w:t>VII.</w:t>
            </w:r>
            <w:r>
              <w:rPr>
                <w:rFonts w:asciiTheme="minorHAnsi" w:eastAsiaTheme="minorEastAsia" w:hAnsiTheme="minorHAnsi" w:cstheme="minorBidi"/>
                <w:b w:val="0"/>
                <w:bCs w:val="0"/>
                <w:caps w:val="0"/>
                <w:noProof/>
                <w:kern w:val="2"/>
                <w:sz w:val="22"/>
                <w:szCs w:val="22"/>
                <w14:ligatures w14:val="standardContextual"/>
              </w:rPr>
              <w:tab/>
            </w:r>
            <w:r w:rsidRPr="0065781C">
              <w:rPr>
                <w:rStyle w:val="Hipercze"/>
                <w:rFonts w:cstheme="minorHAnsi"/>
                <w:noProof/>
                <w:lang w:eastAsia="en-US"/>
              </w:rPr>
              <w:t>GWARANCJA I RĘKOJMIA</w:t>
            </w:r>
            <w:r>
              <w:rPr>
                <w:noProof/>
                <w:webHidden/>
              </w:rPr>
              <w:tab/>
            </w:r>
            <w:r>
              <w:rPr>
                <w:noProof/>
                <w:webHidden/>
              </w:rPr>
              <w:fldChar w:fldCharType="begin"/>
            </w:r>
            <w:r>
              <w:rPr>
                <w:noProof/>
                <w:webHidden/>
              </w:rPr>
              <w:instrText xml:space="preserve"> PAGEREF _Toc184993959 \h </w:instrText>
            </w:r>
            <w:r>
              <w:rPr>
                <w:noProof/>
                <w:webHidden/>
              </w:rPr>
            </w:r>
            <w:r>
              <w:rPr>
                <w:noProof/>
                <w:webHidden/>
              </w:rPr>
              <w:fldChar w:fldCharType="separate"/>
            </w:r>
            <w:r>
              <w:rPr>
                <w:noProof/>
                <w:webHidden/>
              </w:rPr>
              <w:t>14</w:t>
            </w:r>
            <w:r>
              <w:rPr>
                <w:noProof/>
                <w:webHidden/>
              </w:rPr>
              <w:fldChar w:fldCharType="end"/>
            </w:r>
          </w:hyperlink>
        </w:p>
        <w:p w14:paraId="5AA5C3FB" w14:textId="3D130C66" w:rsidR="00E71D8E" w:rsidRDefault="00E71D8E">
          <w:pPr>
            <w:pStyle w:val="Spistreci1"/>
            <w:tabs>
              <w:tab w:val="right" w:leader="dot" w:pos="9713"/>
            </w:tabs>
            <w:rPr>
              <w:rFonts w:asciiTheme="minorHAnsi" w:eastAsiaTheme="minorEastAsia" w:hAnsiTheme="minorHAnsi" w:cstheme="minorBidi"/>
              <w:b w:val="0"/>
              <w:bCs w:val="0"/>
              <w:caps w:val="0"/>
              <w:noProof/>
              <w:kern w:val="2"/>
              <w:sz w:val="22"/>
              <w:szCs w:val="22"/>
              <w14:ligatures w14:val="standardContextual"/>
            </w:rPr>
          </w:pPr>
          <w:hyperlink w:anchor="_Toc184993960" w:history="1">
            <w:r w:rsidRPr="0065781C">
              <w:rPr>
                <w:rStyle w:val="Hipercze"/>
                <w:rFonts w:cstheme="minorHAnsi"/>
                <w:noProof/>
                <w:lang w:eastAsia="en-US"/>
              </w:rPr>
              <w:t>VIII.</w:t>
            </w:r>
            <w:r>
              <w:rPr>
                <w:rFonts w:asciiTheme="minorHAnsi" w:eastAsiaTheme="minorEastAsia" w:hAnsiTheme="minorHAnsi" w:cstheme="minorBidi"/>
                <w:b w:val="0"/>
                <w:bCs w:val="0"/>
                <w:caps w:val="0"/>
                <w:noProof/>
                <w:kern w:val="2"/>
                <w:sz w:val="22"/>
                <w:szCs w:val="22"/>
                <w14:ligatures w14:val="standardContextual"/>
              </w:rPr>
              <w:tab/>
            </w:r>
            <w:r w:rsidRPr="0065781C">
              <w:rPr>
                <w:rStyle w:val="Hipercze"/>
                <w:rFonts w:cstheme="minorHAnsi"/>
                <w:noProof/>
                <w:lang w:eastAsia="en-US"/>
              </w:rPr>
              <w:t>DOKUMENTY DOSTARCZANE WRAZ Z WAGONAMI</w:t>
            </w:r>
            <w:r>
              <w:rPr>
                <w:noProof/>
                <w:webHidden/>
              </w:rPr>
              <w:tab/>
            </w:r>
            <w:r>
              <w:rPr>
                <w:noProof/>
                <w:webHidden/>
              </w:rPr>
              <w:fldChar w:fldCharType="begin"/>
            </w:r>
            <w:r>
              <w:rPr>
                <w:noProof/>
                <w:webHidden/>
              </w:rPr>
              <w:instrText xml:space="preserve"> PAGEREF _Toc184993960 \h </w:instrText>
            </w:r>
            <w:r>
              <w:rPr>
                <w:noProof/>
                <w:webHidden/>
              </w:rPr>
            </w:r>
            <w:r>
              <w:rPr>
                <w:noProof/>
                <w:webHidden/>
              </w:rPr>
              <w:fldChar w:fldCharType="separate"/>
            </w:r>
            <w:r>
              <w:rPr>
                <w:noProof/>
                <w:webHidden/>
              </w:rPr>
              <w:t>15</w:t>
            </w:r>
            <w:r>
              <w:rPr>
                <w:noProof/>
                <w:webHidden/>
              </w:rPr>
              <w:fldChar w:fldCharType="end"/>
            </w:r>
          </w:hyperlink>
        </w:p>
        <w:p w14:paraId="245C5358" w14:textId="7E783081" w:rsidR="00E71D8E" w:rsidRDefault="00E71D8E">
          <w:pPr>
            <w:pStyle w:val="Spistreci1"/>
            <w:tabs>
              <w:tab w:val="right" w:leader="dot" w:pos="9713"/>
            </w:tabs>
            <w:rPr>
              <w:rFonts w:asciiTheme="minorHAnsi" w:eastAsiaTheme="minorEastAsia" w:hAnsiTheme="minorHAnsi" w:cstheme="minorBidi"/>
              <w:b w:val="0"/>
              <w:bCs w:val="0"/>
              <w:caps w:val="0"/>
              <w:noProof/>
              <w:kern w:val="2"/>
              <w:sz w:val="22"/>
              <w:szCs w:val="22"/>
              <w14:ligatures w14:val="standardContextual"/>
            </w:rPr>
          </w:pPr>
          <w:hyperlink w:anchor="_Toc184993961" w:history="1">
            <w:r w:rsidRPr="0065781C">
              <w:rPr>
                <w:rStyle w:val="Hipercze"/>
                <w:rFonts w:cstheme="minorHAnsi"/>
                <w:noProof/>
                <w:lang w:eastAsia="en-US"/>
              </w:rPr>
              <w:t>IX.</w:t>
            </w:r>
            <w:r>
              <w:rPr>
                <w:rFonts w:asciiTheme="minorHAnsi" w:eastAsiaTheme="minorEastAsia" w:hAnsiTheme="minorHAnsi" w:cstheme="minorBidi"/>
                <w:b w:val="0"/>
                <w:bCs w:val="0"/>
                <w:caps w:val="0"/>
                <w:noProof/>
                <w:kern w:val="2"/>
                <w:sz w:val="22"/>
                <w:szCs w:val="22"/>
                <w14:ligatures w14:val="standardContextual"/>
              </w:rPr>
              <w:tab/>
            </w:r>
            <w:r w:rsidRPr="0065781C">
              <w:rPr>
                <w:rStyle w:val="Hipercze"/>
                <w:rFonts w:cstheme="minorHAnsi"/>
                <w:noProof/>
                <w:lang w:eastAsia="en-US"/>
              </w:rPr>
              <w:t>SZKOLENIA</w:t>
            </w:r>
            <w:r>
              <w:rPr>
                <w:noProof/>
                <w:webHidden/>
              </w:rPr>
              <w:tab/>
            </w:r>
            <w:r>
              <w:rPr>
                <w:noProof/>
                <w:webHidden/>
              </w:rPr>
              <w:fldChar w:fldCharType="begin"/>
            </w:r>
            <w:r>
              <w:rPr>
                <w:noProof/>
                <w:webHidden/>
              </w:rPr>
              <w:instrText xml:space="preserve"> PAGEREF _Toc184993961 \h </w:instrText>
            </w:r>
            <w:r>
              <w:rPr>
                <w:noProof/>
                <w:webHidden/>
              </w:rPr>
            </w:r>
            <w:r>
              <w:rPr>
                <w:noProof/>
                <w:webHidden/>
              </w:rPr>
              <w:fldChar w:fldCharType="separate"/>
            </w:r>
            <w:r>
              <w:rPr>
                <w:noProof/>
                <w:webHidden/>
              </w:rPr>
              <w:t>17</w:t>
            </w:r>
            <w:r>
              <w:rPr>
                <w:noProof/>
                <w:webHidden/>
              </w:rPr>
              <w:fldChar w:fldCharType="end"/>
            </w:r>
          </w:hyperlink>
        </w:p>
        <w:p w14:paraId="237B5086" w14:textId="04F624AC" w:rsidR="005F7DD1" w:rsidRPr="001B3F3D" w:rsidRDefault="005F7DD1">
          <w:pPr>
            <w:rPr>
              <w:rFonts w:asciiTheme="minorHAnsi" w:hAnsiTheme="minorHAnsi" w:cstheme="minorHAnsi"/>
              <w:sz w:val="22"/>
              <w:szCs w:val="22"/>
            </w:rPr>
          </w:pPr>
          <w:r w:rsidRPr="001B3F3D">
            <w:rPr>
              <w:rFonts w:asciiTheme="minorHAnsi" w:hAnsiTheme="minorHAnsi" w:cstheme="minorHAnsi"/>
              <w:b/>
              <w:bCs/>
              <w:sz w:val="22"/>
              <w:szCs w:val="22"/>
            </w:rPr>
            <w:fldChar w:fldCharType="end"/>
          </w:r>
        </w:p>
      </w:sdtContent>
    </w:sdt>
    <w:p w14:paraId="0D0F21D0" w14:textId="77777777" w:rsidR="006C0CA5" w:rsidRPr="001B3F3D" w:rsidRDefault="006C0CA5">
      <w:pPr>
        <w:rPr>
          <w:rFonts w:asciiTheme="minorHAnsi" w:hAnsiTheme="minorHAnsi" w:cstheme="minorHAnsi"/>
          <w:sz w:val="22"/>
          <w:szCs w:val="22"/>
        </w:rPr>
      </w:pPr>
    </w:p>
    <w:p w14:paraId="5DA49294" w14:textId="7BC27C55" w:rsidR="00F06221" w:rsidRPr="001B3F3D" w:rsidRDefault="0015454E" w:rsidP="00233884">
      <w:pPr>
        <w:pStyle w:val="Akapitzlist"/>
        <w:keepNext/>
        <w:numPr>
          <w:ilvl w:val="0"/>
          <w:numId w:val="21"/>
        </w:numPr>
        <w:tabs>
          <w:tab w:val="left" w:pos="1134"/>
        </w:tabs>
        <w:suppressAutoHyphens/>
        <w:spacing w:before="240" w:after="240" w:line="276" w:lineRule="auto"/>
        <w:ind w:left="426" w:hanging="426"/>
        <w:outlineLvl w:val="0"/>
        <w:rPr>
          <w:rFonts w:asciiTheme="minorHAnsi" w:hAnsiTheme="minorHAnsi" w:cstheme="minorHAnsi"/>
          <w:b/>
          <w:bCs/>
          <w:sz w:val="22"/>
          <w:szCs w:val="22"/>
        </w:rPr>
      </w:pPr>
      <w:bookmarkStart w:id="1" w:name="_Toc184993953"/>
      <w:r w:rsidRPr="001B3F3D">
        <w:rPr>
          <w:rFonts w:asciiTheme="minorHAnsi" w:hAnsiTheme="minorHAnsi" w:cstheme="minorHAnsi"/>
          <w:b/>
          <w:bCs/>
          <w:sz w:val="22"/>
          <w:szCs w:val="22"/>
        </w:rPr>
        <w:t>SŁOWNIK TERMINÓW I POJĘĆ</w:t>
      </w:r>
      <w:bookmarkEnd w:id="1"/>
    </w:p>
    <w:p w14:paraId="0D9828B0" w14:textId="77777777" w:rsidR="00F06221" w:rsidRPr="001B3F3D" w:rsidRDefault="00F06221" w:rsidP="00A46AB3">
      <w:pPr>
        <w:tabs>
          <w:tab w:val="left" w:pos="7350"/>
        </w:tabs>
        <w:spacing w:before="120" w:after="120"/>
        <w:jc w:val="both"/>
        <w:rPr>
          <w:rFonts w:asciiTheme="minorHAnsi" w:hAnsiTheme="minorHAnsi" w:cstheme="minorHAnsi"/>
          <w:b/>
          <w:sz w:val="22"/>
          <w:szCs w:val="22"/>
        </w:rPr>
      </w:pPr>
      <w:r w:rsidRPr="001B3F3D">
        <w:rPr>
          <w:rFonts w:asciiTheme="minorHAnsi" w:hAnsiTheme="minorHAnsi" w:cstheme="minorHAnsi"/>
          <w:b/>
          <w:sz w:val="22"/>
          <w:szCs w:val="22"/>
        </w:rPr>
        <w:t xml:space="preserve">ERA – </w:t>
      </w:r>
      <w:r w:rsidRPr="001B3F3D">
        <w:rPr>
          <w:rFonts w:asciiTheme="minorHAnsi" w:hAnsiTheme="minorHAnsi" w:cstheme="minorHAnsi"/>
          <w:sz w:val="22"/>
          <w:szCs w:val="22"/>
        </w:rPr>
        <w:t>Europejska Agencja Kolejowa,</w:t>
      </w:r>
      <w:r w:rsidR="00A46AB3" w:rsidRPr="001B3F3D">
        <w:rPr>
          <w:rFonts w:asciiTheme="minorHAnsi" w:hAnsiTheme="minorHAnsi" w:cstheme="minorHAnsi"/>
          <w:sz w:val="22"/>
          <w:szCs w:val="22"/>
        </w:rPr>
        <w:tab/>
      </w:r>
    </w:p>
    <w:p w14:paraId="215D9126" w14:textId="77777777" w:rsidR="00F06221" w:rsidRPr="001B3F3D" w:rsidRDefault="00F06221" w:rsidP="00F06221">
      <w:pPr>
        <w:spacing w:before="120" w:after="120"/>
        <w:jc w:val="both"/>
        <w:rPr>
          <w:rFonts w:asciiTheme="minorHAnsi" w:hAnsiTheme="minorHAnsi" w:cstheme="minorHAnsi"/>
          <w:sz w:val="22"/>
          <w:szCs w:val="22"/>
        </w:rPr>
      </w:pPr>
      <w:r w:rsidRPr="001B3F3D">
        <w:rPr>
          <w:rFonts w:asciiTheme="minorHAnsi" w:hAnsiTheme="minorHAnsi" w:cstheme="minorHAnsi"/>
          <w:b/>
          <w:sz w:val="22"/>
          <w:szCs w:val="22"/>
        </w:rPr>
        <w:t xml:space="preserve">DSU – </w:t>
      </w:r>
      <w:r w:rsidRPr="001B3F3D">
        <w:rPr>
          <w:rFonts w:asciiTheme="minorHAnsi" w:hAnsiTheme="minorHAnsi" w:cstheme="minorHAnsi"/>
          <w:sz w:val="22"/>
          <w:szCs w:val="22"/>
        </w:rPr>
        <w:t xml:space="preserve">polska Dokumentacja Systemu Utrzymania pojazdów szynowych kolei i metra, </w:t>
      </w:r>
    </w:p>
    <w:p w14:paraId="1D9634E6" w14:textId="77777777" w:rsidR="00F06221" w:rsidRPr="001B3F3D" w:rsidRDefault="00F06221" w:rsidP="00F06221">
      <w:pPr>
        <w:spacing w:before="120" w:after="120"/>
        <w:jc w:val="both"/>
        <w:rPr>
          <w:rFonts w:asciiTheme="minorHAnsi" w:hAnsiTheme="minorHAnsi" w:cstheme="minorHAnsi"/>
          <w:b/>
          <w:sz w:val="22"/>
          <w:szCs w:val="22"/>
        </w:rPr>
      </w:pPr>
      <w:r w:rsidRPr="001B3F3D">
        <w:rPr>
          <w:rFonts w:asciiTheme="minorHAnsi" w:hAnsiTheme="minorHAnsi" w:cstheme="minorHAnsi"/>
          <w:b/>
          <w:sz w:val="22"/>
          <w:szCs w:val="22"/>
        </w:rPr>
        <w:t xml:space="preserve">OSŻD – </w:t>
      </w:r>
      <w:r w:rsidRPr="001B3F3D">
        <w:rPr>
          <w:rFonts w:asciiTheme="minorHAnsi" w:hAnsiTheme="minorHAnsi" w:cstheme="minorHAnsi"/>
          <w:sz w:val="22"/>
          <w:szCs w:val="22"/>
        </w:rPr>
        <w:t>Międzynarodowa Organizacja Współpracy Kolei z siedzibą w Warszawie,</w:t>
      </w:r>
    </w:p>
    <w:p w14:paraId="26782A15" w14:textId="77777777" w:rsidR="00F06221" w:rsidRPr="001B3F3D" w:rsidRDefault="00F06221" w:rsidP="00F06221">
      <w:pPr>
        <w:spacing w:before="120" w:after="120"/>
        <w:jc w:val="both"/>
        <w:rPr>
          <w:rFonts w:asciiTheme="minorHAnsi" w:hAnsiTheme="minorHAnsi" w:cstheme="minorHAnsi"/>
          <w:b/>
          <w:sz w:val="22"/>
          <w:szCs w:val="22"/>
        </w:rPr>
      </w:pPr>
      <w:r w:rsidRPr="001B3F3D">
        <w:rPr>
          <w:rFonts w:asciiTheme="minorHAnsi" w:hAnsiTheme="minorHAnsi" w:cstheme="minorHAnsi"/>
          <w:b/>
          <w:sz w:val="22"/>
          <w:szCs w:val="22"/>
        </w:rPr>
        <w:t xml:space="preserve">MI – </w:t>
      </w:r>
      <w:r w:rsidRPr="001B3F3D">
        <w:rPr>
          <w:rFonts w:asciiTheme="minorHAnsi" w:hAnsiTheme="minorHAnsi" w:cstheme="minorHAnsi"/>
          <w:sz w:val="22"/>
          <w:szCs w:val="22"/>
        </w:rPr>
        <w:t>ministerstwo infrastruktury (minister infrastruktury),</w:t>
      </w:r>
    </w:p>
    <w:p w14:paraId="6AF328E4" w14:textId="77777777" w:rsidR="00F06221" w:rsidRPr="001B3F3D" w:rsidRDefault="00F06221" w:rsidP="00F06221">
      <w:pPr>
        <w:spacing w:before="120" w:after="120"/>
        <w:jc w:val="both"/>
        <w:rPr>
          <w:rFonts w:asciiTheme="minorHAnsi" w:hAnsiTheme="minorHAnsi" w:cstheme="minorHAnsi"/>
          <w:sz w:val="22"/>
          <w:szCs w:val="22"/>
        </w:rPr>
      </w:pPr>
      <w:r w:rsidRPr="001B3F3D">
        <w:rPr>
          <w:rFonts w:asciiTheme="minorHAnsi" w:hAnsiTheme="minorHAnsi" w:cstheme="minorHAnsi"/>
          <w:b/>
          <w:sz w:val="22"/>
          <w:szCs w:val="22"/>
        </w:rPr>
        <w:t xml:space="preserve">MT – </w:t>
      </w:r>
      <w:r w:rsidRPr="001B3F3D">
        <w:rPr>
          <w:rFonts w:asciiTheme="minorHAnsi" w:hAnsiTheme="minorHAnsi" w:cstheme="minorHAnsi"/>
          <w:sz w:val="22"/>
          <w:szCs w:val="22"/>
        </w:rPr>
        <w:t>ministerstwo transportu (minister transportu),</w:t>
      </w:r>
    </w:p>
    <w:p w14:paraId="0D7494B0" w14:textId="6B3D6003" w:rsidR="00F06221" w:rsidRPr="001B3F3D" w:rsidRDefault="00F06221" w:rsidP="00F06221">
      <w:pPr>
        <w:spacing w:before="120" w:after="120"/>
        <w:jc w:val="both"/>
        <w:rPr>
          <w:rFonts w:asciiTheme="minorHAnsi" w:hAnsiTheme="minorHAnsi" w:cstheme="minorHAnsi"/>
          <w:sz w:val="22"/>
          <w:szCs w:val="22"/>
        </w:rPr>
      </w:pPr>
      <w:proofErr w:type="spellStart"/>
      <w:r w:rsidRPr="001B3F3D">
        <w:rPr>
          <w:rFonts w:asciiTheme="minorHAnsi" w:hAnsiTheme="minorHAnsi" w:cstheme="minorHAnsi"/>
          <w:b/>
          <w:sz w:val="22"/>
          <w:szCs w:val="22"/>
        </w:rPr>
        <w:t>MTBiGM</w:t>
      </w:r>
      <w:proofErr w:type="spellEnd"/>
      <w:r w:rsidRPr="001B3F3D">
        <w:rPr>
          <w:rFonts w:asciiTheme="minorHAnsi" w:hAnsiTheme="minorHAnsi" w:cstheme="minorHAnsi"/>
          <w:b/>
          <w:sz w:val="22"/>
          <w:szCs w:val="22"/>
        </w:rPr>
        <w:t xml:space="preserve"> – </w:t>
      </w:r>
      <w:r w:rsidRPr="001B3F3D">
        <w:rPr>
          <w:rFonts w:asciiTheme="minorHAnsi" w:hAnsiTheme="minorHAnsi" w:cstheme="minorHAnsi"/>
          <w:sz w:val="22"/>
          <w:szCs w:val="22"/>
        </w:rPr>
        <w:t>ministerstwo transportu, budownictwa i gospodarki morskiej (minister transportu, budownictwa i gospodarki morskiej),</w:t>
      </w:r>
    </w:p>
    <w:p w14:paraId="3124933F" w14:textId="09BA94AF" w:rsidR="00447A62" w:rsidRPr="001B3F3D" w:rsidRDefault="00447A62" w:rsidP="00F06221">
      <w:pPr>
        <w:spacing w:before="120" w:after="120"/>
        <w:jc w:val="both"/>
        <w:rPr>
          <w:rFonts w:asciiTheme="minorHAnsi" w:hAnsiTheme="minorHAnsi" w:cstheme="minorHAnsi"/>
          <w:sz w:val="22"/>
          <w:szCs w:val="22"/>
        </w:rPr>
      </w:pPr>
      <w:proofErr w:type="spellStart"/>
      <w:r w:rsidRPr="001B3F3D">
        <w:rPr>
          <w:rFonts w:asciiTheme="minorHAnsi" w:hAnsiTheme="minorHAnsi" w:cstheme="minorHAnsi"/>
          <w:b/>
          <w:bCs/>
          <w:sz w:val="22"/>
          <w:szCs w:val="22"/>
        </w:rPr>
        <w:t>MTiGM</w:t>
      </w:r>
      <w:proofErr w:type="spellEnd"/>
      <w:r w:rsidRPr="001B3F3D">
        <w:rPr>
          <w:rFonts w:asciiTheme="minorHAnsi" w:hAnsiTheme="minorHAnsi" w:cstheme="minorHAnsi"/>
          <w:sz w:val="22"/>
          <w:szCs w:val="22"/>
        </w:rPr>
        <w:t xml:space="preserve"> – ministerstwo transportu i gospodarki morskiej (minister transportu i gospodarki morskiej),</w:t>
      </w:r>
    </w:p>
    <w:p w14:paraId="4C78E01B" w14:textId="77777777" w:rsidR="00F06221" w:rsidRPr="001B3F3D" w:rsidRDefault="00F06221" w:rsidP="00F06221">
      <w:pPr>
        <w:spacing w:before="120" w:after="120"/>
        <w:jc w:val="both"/>
        <w:rPr>
          <w:rFonts w:asciiTheme="minorHAnsi" w:hAnsiTheme="minorHAnsi" w:cstheme="minorHAnsi"/>
          <w:sz w:val="22"/>
          <w:szCs w:val="22"/>
        </w:rPr>
      </w:pPr>
      <w:r w:rsidRPr="001B3F3D">
        <w:rPr>
          <w:rFonts w:asciiTheme="minorHAnsi" w:hAnsiTheme="minorHAnsi" w:cstheme="minorHAnsi"/>
          <w:b/>
          <w:sz w:val="22"/>
          <w:szCs w:val="22"/>
        </w:rPr>
        <w:t xml:space="preserve">PKP PLK – </w:t>
      </w:r>
      <w:r w:rsidRPr="001B3F3D">
        <w:rPr>
          <w:rFonts w:asciiTheme="minorHAnsi" w:hAnsiTheme="minorHAnsi" w:cstheme="minorHAnsi"/>
          <w:sz w:val="22"/>
          <w:szCs w:val="22"/>
        </w:rPr>
        <w:t>PKP Polskie Linie Kolejowe S.A., zarządca krajowej sieci linii kolejowych w Polsce,</w:t>
      </w:r>
    </w:p>
    <w:p w14:paraId="543A402D" w14:textId="77777777" w:rsidR="00F06221" w:rsidRPr="001B3F3D" w:rsidRDefault="00F06221" w:rsidP="00F06221">
      <w:pPr>
        <w:spacing w:before="120" w:after="120"/>
        <w:jc w:val="both"/>
        <w:rPr>
          <w:rFonts w:asciiTheme="minorHAnsi" w:hAnsiTheme="minorHAnsi" w:cstheme="minorHAnsi"/>
          <w:sz w:val="22"/>
          <w:szCs w:val="22"/>
        </w:rPr>
      </w:pPr>
      <w:r w:rsidRPr="001B3F3D">
        <w:rPr>
          <w:rFonts w:asciiTheme="minorHAnsi" w:hAnsiTheme="minorHAnsi" w:cstheme="minorHAnsi"/>
          <w:b/>
          <w:sz w:val="22"/>
          <w:szCs w:val="22"/>
        </w:rPr>
        <w:t xml:space="preserve">TSI – </w:t>
      </w:r>
      <w:r w:rsidRPr="001B3F3D">
        <w:rPr>
          <w:rFonts w:asciiTheme="minorHAnsi" w:hAnsiTheme="minorHAnsi" w:cstheme="minorHAnsi"/>
          <w:sz w:val="22"/>
          <w:szCs w:val="22"/>
        </w:rPr>
        <w:t xml:space="preserve">Techniczna(e) Specyfikacja(e) Interoperacyjności, ujednolicone na obszarze UE przepisy techniczne i organizacyjne kolei, </w:t>
      </w:r>
    </w:p>
    <w:p w14:paraId="59BCEC6B" w14:textId="77777777" w:rsidR="00F06221" w:rsidRPr="001B3F3D" w:rsidRDefault="00F06221" w:rsidP="00F06221">
      <w:pPr>
        <w:spacing w:before="120" w:after="120"/>
        <w:jc w:val="both"/>
        <w:rPr>
          <w:rFonts w:asciiTheme="minorHAnsi" w:hAnsiTheme="minorHAnsi" w:cstheme="minorHAnsi"/>
          <w:sz w:val="22"/>
          <w:szCs w:val="22"/>
        </w:rPr>
      </w:pPr>
      <w:r w:rsidRPr="001B3F3D">
        <w:rPr>
          <w:rFonts w:asciiTheme="minorHAnsi" w:hAnsiTheme="minorHAnsi" w:cstheme="minorHAnsi"/>
          <w:b/>
          <w:sz w:val="22"/>
          <w:szCs w:val="22"/>
        </w:rPr>
        <w:t xml:space="preserve">UIC – </w:t>
      </w:r>
      <w:r w:rsidRPr="001B3F3D">
        <w:rPr>
          <w:rFonts w:asciiTheme="minorHAnsi" w:hAnsiTheme="minorHAnsi" w:cstheme="minorHAnsi"/>
          <w:sz w:val="22"/>
          <w:szCs w:val="22"/>
        </w:rPr>
        <w:t>Międzynarodowy Związek Kolei z siedzibą w Paryżu</w:t>
      </w:r>
      <w:r w:rsidR="001456C0" w:rsidRPr="001B3F3D">
        <w:rPr>
          <w:rFonts w:asciiTheme="minorHAnsi" w:hAnsiTheme="minorHAnsi" w:cstheme="minorHAnsi"/>
          <w:sz w:val="22"/>
          <w:szCs w:val="22"/>
        </w:rPr>
        <w:t>,</w:t>
      </w:r>
    </w:p>
    <w:p w14:paraId="3FC69831" w14:textId="68A2AC77" w:rsidR="00F06221" w:rsidRPr="001B3F3D" w:rsidRDefault="00F06221" w:rsidP="00F06221">
      <w:pPr>
        <w:spacing w:before="120" w:after="120"/>
        <w:jc w:val="both"/>
        <w:rPr>
          <w:rFonts w:asciiTheme="minorHAnsi" w:hAnsiTheme="minorHAnsi" w:cstheme="minorHAnsi"/>
          <w:b/>
          <w:sz w:val="22"/>
          <w:szCs w:val="22"/>
        </w:rPr>
      </w:pPr>
      <w:r w:rsidRPr="001B3F3D">
        <w:rPr>
          <w:rFonts w:asciiTheme="minorHAnsi" w:hAnsiTheme="minorHAnsi" w:cstheme="minorHAnsi"/>
          <w:b/>
          <w:sz w:val="22"/>
          <w:szCs w:val="22"/>
        </w:rPr>
        <w:t>UTK –</w:t>
      </w:r>
      <w:r w:rsidRPr="001B3F3D">
        <w:rPr>
          <w:rFonts w:asciiTheme="minorHAnsi" w:hAnsiTheme="minorHAnsi" w:cstheme="minorHAnsi"/>
          <w:sz w:val="22"/>
          <w:szCs w:val="22"/>
        </w:rPr>
        <w:t xml:space="preserve"> Urząd Transportu Kolejowego </w:t>
      </w:r>
    </w:p>
    <w:p w14:paraId="60AE1D24" w14:textId="77777777" w:rsidR="004F1106" w:rsidRPr="001B3F3D" w:rsidRDefault="00F06221" w:rsidP="00F06221">
      <w:pPr>
        <w:spacing w:before="120" w:after="120"/>
        <w:jc w:val="both"/>
        <w:rPr>
          <w:rFonts w:asciiTheme="minorHAnsi" w:hAnsiTheme="minorHAnsi" w:cstheme="minorHAnsi"/>
          <w:sz w:val="22"/>
          <w:szCs w:val="22"/>
        </w:rPr>
      </w:pPr>
      <w:r w:rsidRPr="001B3F3D">
        <w:rPr>
          <w:rFonts w:asciiTheme="minorHAnsi" w:hAnsiTheme="minorHAnsi" w:cstheme="minorHAnsi"/>
          <w:b/>
          <w:sz w:val="22"/>
          <w:szCs w:val="22"/>
        </w:rPr>
        <w:t>Załącznik B do COTIF –</w:t>
      </w:r>
      <w:r w:rsidRPr="001B3F3D">
        <w:rPr>
          <w:rFonts w:asciiTheme="minorHAnsi" w:hAnsiTheme="minorHAnsi" w:cstheme="minorHAnsi"/>
          <w:sz w:val="22"/>
          <w:szCs w:val="22"/>
        </w:rPr>
        <w:t xml:space="preserve"> Przepisy Ujednolicone o Umowie Międzynarodowego Przewozu Towarów Kolejami (CIM), stanowiące załącznik B do Konwencji o Międzynarodowym Przewozie Kolejami (COTIF)</w:t>
      </w:r>
      <w:r w:rsidR="001456C0" w:rsidRPr="001B3F3D">
        <w:rPr>
          <w:rFonts w:asciiTheme="minorHAnsi" w:hAnsiTheme="minorHAnsi" w:cstheme="minorHAnsi"/>
          <w:sz w:val="22"/>
          <w:szCs w:val="22"/>
        </w:rPr>
        <w:t>.</w:t>
      </w:r>
      <w:r w:rsidRPr="001B3F3D">
        <w:rPr>
          <w:rFonts w:asciiTheme="minorHAnsi" w:hAnsiTheme="minorHAnsi" w:cstheme="minorHAnsi"/>
          <w:sz w:val="22"/>
          <w:szCs w:val="22"/>
        </w:rPr>
        <w:t xml:space="preserve"> </w:t>
      </w:r>
    </w:p>
    <w:p w14:paraId="12B21AE0" w14:textId="07F018FA" w:rsidR="004F1106" w:rsidRPr="001B3F3D" w:rsidRDefault="004F1106" w:rsidP="00F06221">
      <w:pPr>
        <w:spacing w:before="120" w:after="120"/>
        <w:jc w:val="both"/>
        <w:rPr>
          <w:rFonts w:asciiTheme="minorHAnsi" w:hAnsiTheme="minorHAnsi" w:cstheme="minorHAnsi"/>
          <w:sz w:val="22"/>
          <w:szCs w:val="22"/>
        </w:rPr>
      </w:pPr>
      <w:r w:rsidRPr="001B3F3D">
        <w:rPr>
          <w:rFonts w:asciiTheme="minorHAnsi" w:hAnsiTheme="minorHAnsi" w:cstheme="minorHAnsi"/>
          <w:b/>
          <w:bCs/>
          <w:sz w:val="22"/>
          <w:szCs w:val="22"/>
        </w:rPr>
        <w:t>EVN</w:t>
      </w:r>
      <w:r w:rsidR="00420380" w:rsidRPr="001B3F3D">
        <w:rPr>
          <w:rFonts w:asciiTheme="minorHAnsi" w:hAnsiTheme="minorHAnsi" w:cstheme="minorHAnsi"/>
          <w:b/>
          <w:bCs/>
          <w:sz w:val="22"/>
          <w:szCs w:val="22"/>
        </w:rPr>
        <w:t xml:space="preserve"> </w:t>
      </w:r>
      <w:r w:rsidR="00420380" w:rsidRPr="001B3F3D">
        <w:rPr>
          <w:rFonts w:asciiTheme="minorHAnsi" w:hAnsiTheme="minorHAnsi" w:cstheme="minorHAnsi"/>
          <w:sz w:val="22"/>
          <w:szCs w:val="22"/>
        </w:rPr>
        <w:t>–Europejski Numer Pojazdu</w:t>
      </w:r>
    </w:p>
    <w:p w14:paraId="129CA7C4" w14:textId="77777777" w:rsidR="0015454E" w:rsidRPr="001B3F3D" w:rsidRDefault="004F1106" w:rsidP="0015454E">
      <w:pPr>
        <w:spacing w:before="120" w:after="120"/>
        <w:jc w:val="both"/>
        <w:rPr>
          <w:rFonts w:asciiTheme="minorHAnsi" w:hAnsiTheme="minorHAnsi" w:cstheme="minorHAnsi"/>
          <w:sz w:val="22"/>
          <w:szCs w:val="22"/>
        </w:rPr>
      </w:pPr>
      <w:r w:rsidRPr="001B3F3D">
        <w:rPr>
          <w:rFonts w:asciiTheme="minorHAnsi" w:hAnsiTheme="minorHAnsi" w:cstheme="minorHAnsi"/>
          <w:b/>
          <w:bCs/>
          <w:sz w:val="22"/>
          <w:szCs w:val="22"/>
        </w:rPr>
        <w:t>EVR</w:t>
      </w:r>
      <w:r w:rsidR="00420380" w:rsidRPr="001B3F3D">
        <w:rPr>
          <w:rFonts w:asciiTheme="minorHAnsi" w:hAnsiTheme="minorHAnsi" w:cstheme="minorHAnsi"/>
          <w:b/>
          <w:bCs/>
          <w:sz w:val="22"/>
          <w:szCs w:val="22"/>
        </w:rPr>
        <w:t xml:space="preserve"> </w:t>
      </w:r>
      <w:r w:rsidR="00420380" w:rsidRPr="001B3F3D">
        <w:rPr>
          <w:rFonts w:asciiTheme="minorHAnsi" w:hAnsiTheme="minorHAnsi" w:cstheme="minorHAnsi"/>
          <w:sz w:val="22"/>
          <w:szCs w:val="22"/>
        </w:rPr>
        <w:t>– Europejski Rejestr Pojazdów</w:t>
      </w:r>
    </w:p>
    <w:p w14:paraId="179054ED" w14:textId="77777777" w:rsidR="0015454E" w:rsidRDefault="0015454E" w:rsidP="0015454E">
      <w:pPr>
        <w:spacing w:before="120" w:after="120"/>
        <w:jc w:val="both"/>
        <w:rPr>
          <w:rFonts w:asciiTheme="minorHAnsi" w:hAnsiTheme="minorHAnsi" w:cstheme="minorHAnsi"/>
          <w:sz w:val="22"/>
          <w:szCs w:val="22"/>
        </w:rPr>
      </w:pPr>
    </w:p>
    <w:p w14:paraId="7A9E0E28" w14:textId="77777777" w:rsidR="001B3F3D" w:rsidRPr="001B3F3D" w:rsidRDefault="001B3F3D" w:rsidP="0015454E">
      <w:pPr>
        <w:spacing w:before="120" w:after="120"/>
        <w:jc w:val="both"/>
        <w:rPr>
          <w:rFonts w:asciiTheme="minorHAnsi" w:hAnsiTheme="minorHAnsi" w:cstheme="minorHAnsi"/>
          <w:sz w:val="22"/>
          <w:szCs w:val="22"/>
        </w:rPr>
      </w:pPr>
    </w:p>
    <w:p w14:paraId="0DB70C43" w14:textId="77777777" w:rsidR="0015454E" w:rsidRPr="001B3F3D" w:rsidRDefault="00584077" w:rsidP="0015454E">
      <w:pPr>
        <w:pStyle w:val="Akapitzlist"/>
        <w:keepNext/>
        <w:numPr>
          <w:ilvl w:val="0"/>
          <w:numId w:val="21"/>
        </w:numPr>
        <w:tabs>
          <w:tab w:val="left" w:pos="1134"/>
        </w:tabs>
        <w:suppressAutoHyphens/>
        <w:spacing w:before="240" w:after="240" w:line="276" w:lineRule="auto"/>
        <w:ind w:left="426" w:hanging="426"/>
        <w:outlineLvl w:val="0"/>
        <w:rPr>
          <w:rFonts w:asciiTheme="minorHAnsi" w:hAnsiTheme="minorHAnsi" w:cstheme="minorHAnsi"/>
          <w:sz w:val="22"/>
          <w:szCs w:val="22"/>
        </w:rPr>
      </w:pPr>
      <w:bookmarkStart w:id="2" w:name="_Hlk177125405"/>
      <w:bookmarkStart w:id="3" w:name="_Toc184993954"/>
      <w:r w:rsidRPr="001B3F3D">
        <w:rPr>
          <w:rFonts w:asciiTheme="minorHAnsi" w:hAnsiTheme="minorHAnsi" w:cstheme="minorHAnsi"/>
          <w:b/>
          <w:bCs/>
          <w:sz w:val="22"/>
          <w:szCs w:val="22"/>
        </w:rPr>
        <w:lastRenderedPageBreak/>
        <w:t>ZAMAWIAJĄCY</w:t>
      </w:r>
      <w:bookmarkEnd w:id="3"/>
      <w:r w:rsidR="0015454E" w:rsidRPr="001B3F3D">
        <w:rPr>
          <w:rFonts w:asciiTheme="minorHAnsi" w:hAnsiTheme="minorHAnsi" w:cstheme="minorHAnsi"/>
          <w:sz w:val="22"/>
          <w:szCs w:val="22"/>
        </w:rPr>
        <w:t xml:space="preserve"> </w:t>
      </w:r>
    </w:p>
    <w:p w14:paraId="2F5ED51B" w14:textId="77777777" w:rsidR="0015454E" w:rsidRPr="001B3F3D" w:rsidRDefault="0015454E" w:rsidP="005F7DD1">
      <w:pPr>
        <w:rPr>
          <w:rFonts w:asciiTheme="minorHAnsi" w:hAnsiTheme="minorHAnsi" w:cstheme="minorHAnsi"/>
          <w:sz w:val="22"/>
          <w:szCs w:val="22"/>
        </w:rPr>
      </w:pPr>
    </w:p>
    <w:p w14:paraId="67156EAB" w14:textId="425E1BD7" w:rsidR="0015454E" w:rsidRPr="001B3F3D" w:rsidRDefault="0015454E" w:rsidP="005F7DD1">
      <w:pPr>
        <w:rPr>
          <w:rFonts w:asciiTheme="minorHAnsi" w:hAnsiTheme="minorHAnsi" w:cstheme="minorHAnsi"/>
          <w:sz w:val="22"/>
          <w:szCs w:val="22"/>
        </w:rPr>
      </w:pPr>
      <w:r w:rsidRPr="001B3F3D">
        <w:rPr>
          <w:rFonts w:asciiTheme="minorHAnsi" w:hAnsiTheme="minorHAnsi" w:cstheme="minorHAnsi"/>
          <w:sz w:val="22"/>
          <w:szCs w:val="22"/>
        </w:rPr>
        <w:t xml:space="preserve">CLIP Intermodal Sp. z o.o. </w:t>
      </w:r>
    </w:p>
    <w:p w14:paraId="3C43895D" w14:textId="77777777" w:rsidR="0015454E" w:rsidRPr="001B3F3D" w:rsidRDefault="0015454E" w:rsidP="005F7DD1">
      <w:pPr>
        <w:rPr>
          <w:rFonts w:asciiTheme="minorHAnsi" w:hAnsiTheme="minorHAnsi" w:cstheme="minorHAnsi"/>
          <w:sz w:val="22"/>
          <w:szCs w:val="22"/>
        </w:rPr>
      </w:pPr>
      <w:r w:rsidRPr="001B3F3D">
        <w:rPr>
          <w:rFonts w:asciiTheme="minorHAnsi" w:hAnsiTheme="minorHAnsi" w:cstheme="minorHAnsi"/>
          <w:sz w:val="22"/>
          <w:szCs w:val="22"/>
        </w:rPr>
        <w:t xml:space="preserve">ul. </w:t>
      </w:r>
      <w:proofErr w:type="spellStart"/>
      <w:r w:rsidRPr="001B3F3D">
        <w:rPr>
          <w:rFonts w:asciiTheme="minorHAnsi" w:hAnsiTheme="minorHAnsi" w:cstheme="minorHAnsi"/>
          <w:sz w:val="22"/>
          <w:szCs w:val="22"/>
        </w:rPr>
        <w:t>Rabowicka</w:t>
      </w:r>
      <w:proofErr w:type="spellEnd"/>
      <w:r w:rsidRPr="001B3F3D">
        <w:rPr>
          <w:rFonts w:asciiTheme="minorHAnsi" w:hAnsiTheme="minorHAnsi" w:cstheme="minorHAnsi"/>
          <w:sz w:val="22"/>
          <w:szCs w:val="22"/>
        </w:rPr>
        <w:t xml:space="preserve"> 65 </w:t>
      </w:r>
    </w:p>
    <w:p w14:paraId="05F97634" w14:textId="77777777" w:rsidR="0015454E" w:rsidRPr="001B3F3D" w:rsidRDefault="0015454E" w:rsidP="005F7DD1">
      <w:pPr>
        <w:rPr>
          <w:rFonts w:asciiTheme="minorHAnsi" w:hAnsiTheme="minorHAnsi" w:cstheme="minorHAnsi"/>
          <w:sz w:val="22"/>
          <w:szCs w:val="22"/>
        </w:rPr>
      </w:pPr>
      <w:r w:rsidRPr="001B3F3D">
        <w:rPr>
          <w:rFonts w:asciiTheme="minorHAnsi" w:hAnsiTheme="minorHAnsi" w:cstheme="minorHAnsi"/>
          <w:sz w:val="22"/>
          <w:szCs w:val="22"/>
        </w:rPr>
        <w:t xml:space="preserve">Jasin </w:t>
      </w:r>
    </w:p>
    <w:p w14:paraId="4E384BF5" w14:textId="77777777" w:rsidR="0015454E" w:rsidRPr="001B3F3D" w:rsidRDefault="0015454E" w:rsidP="005F7DD1">
      <w:pPr>
        <w:rPr>
          <w:rFonts w:asciiTheme="minorHAnsi" w:hAnsiTheme="minorHAnsi" w:cstheme="minorHAnsi"/>
          <w:sz w:val="22"/>
          <w:szCs w:val="22"/>
        </w:rPr>
      </w:pPr>
      <w:r w:rsidRPr="001B3F3D">
        <w:rPr>
          <w:rFonts w:asciiTheme="minorHAnsi" w:hAnsiTheme="minorHAnsi" w:cstheme="minorHAnsi"/>
          <w:sz w:val="22"/>
          <w:szCs w:val="22"/>
        </w:rPr>
        <w:t>62-020 Swarzędz</w:t>
      </w:r>
    </w:p>
    <w:p w14:paraId="60C6D024" w14:textId="77777777" w:rsidR="0015454E" w:rsidRPr="001B3F3D" w:rsidRDefault="0015454E" w:rsidP="005F7DD1">
      <w:pPr>
        <w:rPr>
          <w:rFonts w:asciiTheme="minorHAnsi" w:hAnsiTheme="minorHAnsi" w:cstheme="minorHAnsi"/>
          <w:sz w:val="22"/>
          <w:szCs w:val="22"/>
        </w:rPr>
      </w:pPr>
    </w:p>
    <w:p w14:paraId="462BE2A0" w14:textId="77777777" w:rsidR="0015454E" w:rsidRPr="001B3F3D" w:rsidRDefault="0015454E" w:rsidP="005F7DD1">
      <w:pPr>
        <w:rPr>
          <w:rFonts w:asciiTheme="minorHAnsi" w:hAnsiTheme="minorHAnsi" w:cstheme="minorHAnsi"/>
          <w:sz w:val="22"/>
          <w:szCs w:val="22"/>
        </w:rPr>
      </w:pPr>
      <w:r w:rsidRPr="001B3F3D">
        <w:rPr>
          <w:rFonts w:asciiTheme="minorHAnsi" w:hAnsiTheme="minorHAnsi" w:cstheme="minorHAnsi"/>
          <w:sz w:val="22"/>
          <w:szCs w:val="22"/>
        </w:rPr>
        <w:t>KRS: 0000650650</w:t>
      </w:r>
    </w:p>
    <w:p w14:paraId="1CA1DD08" w14:textId="77777777" w:rsidR="0015454E" w:rsidRPr="001B3F3D" w:rsidRDefault="0015454E" w:rsidP="005F7DD1">
      <w:pPr>
        <w:rPr>
          <w:rFonts w:asciiTheme="minorHAnsi" w:hAnsiTheme="minorHAnsi" w:cstheme="minorHAnsi"/>
          <w:sz w:val="22"/>
          <w:szCs w:val="22"/>
        </w:rPr>
      </w:pPr>
      <w:r w:rsidRPr="001B3F3D">
        <w:rPr>
          <w:rFonts w:asciiTheme="minorHAnsi" w:hAnsiTheme="minorHAnsi" w:cstheme="minorHAnsi"/>
          <w:sz w:val="22"/>
          <w:szCs w:val="22"/>
        </w:rPr>
        <w:t>NIP: 7773273643</w:t>
      </w:r>
    </w:p>
    <w:p w14:paraId="08A94BA2" w14:textId="77777777" w:rsidR="0015454E" w:rsidRPr="001B3F3D" w:rsidRDefault="0015454E" w:rsidP="005F7DD1">
      <w:pPr>
        <w:rPr>
          <w:rFonts w:asciiTheme="minorHAnsi" w:hAnsiTheme="minorHAnsi" w:cstheme="minorHAnsi"/>
          <w:sz w:val="22"/>
          <w:szCs w:val="22"/>
        </w:rPr>
      </w:pPr>
      <w:r w:rsidRPr="001B3F3D">
        <w:rPr>
          <w:rFonts w:asciiTheme="minorHAnsi" w:hAnsiTheme="minorHAnsi" w:cstheme="minorHAnsi"/>
          <w:sz w:val="22"/>
          <w:szCs w:val="22"/>
        </w:rPr>
        <w:t>REGON: 366006016</w:t>
      </w:r>
    </w:p>
    <w:p w14:paraId="61C74384" w14:textId="77777777" w:rsidR="0015454E" w:rsidRPr="001B3F3D" w:rsidRDefault="0015454E" w:rsidP="005F7DD1">
      <w:pPr>
        <w:rPr>
          <w:rFonts w:asciiTheme="minorHAnsi" w:hAnsiTheme="minorHAnsi" w:cstheme="minorHAnsi"/>
          <w:sz w:val="22"/>
          <w:szCs w:val="22"/>
        </w:rPr>
      </w:pPr>
      <w:r w:rsidRPr="001B3F3D">
        <w:rPr>
          <w:rFonts w:asciiTheme="minorHAnsi" w:hAnsiTheme="minorHAnsi" w:cstheme="minorHAnsi"/>
          <w:sz w:val="22"/>
          <w:szCs w:val="22"/>
        </w:rPr>
        <w:t>www.clip-group.com</w:t>
      </w:r>
    </w:p>
    <w:p w14:paraId="4F4EAEE2" w14:textId="34760B9A" w:rsidR="00584077" w:rsidRPr="001B3F3D" w:rsidRDefault="00584077" w:rsidP="005F7DD1">
      <w:pPr>
        <w:rPr>
          <w:rFonts w:asciiTheme="minorHAnsi" w:hAnsiTheme="minorHAnsi" w:cstheme="minorHAnsi"/>
          <w:sz w:val="22"/>
          <w:szCs w:val="22"/>
        </w:rPr>
      </w:pPr>
    </w:p>
    <w:p w14:paraId="47238957" w14:textId="08AC2687" w:rsidR="00233884" w:rsidRPr="001B3F3D" w:rsidRDefault="00233884" w:rsidP="00233884">
      <w:pPr>
        <w:pStyle w:val="Akapitzlist"/>
        <w:keepNext/>
        <w:numPr>
          <w:ilvl w:val="0"/>
          <w:numId w:val="21"/>
        </w:numPr>
        <w:tabs>
          <w:tab w:val="left" w:pos="1134"/>
        </w:tabs>
        <w:suppressAutoHyphens/>
        <w:spacing w:before="240" w:after="240" w:line="276" w:lineRule="auto"/>
        <w:ind w:left="426" w:hanging="426"/>
        <w:outlineLvl w:val="0"/>
        <w:rPr>
          <w:rFonts w:asciiTheme="minorHAnsi" w:hAnsiTheme="minorHAnsi" w:cstheme="minorHAnsi"/>
          <w:b/>
          <w:bCs/>
          <w:sz w:val="22"/>
          <w:szCs w:val="22"/>
        </w:rPr>
      </w:pPr>
      <w:bookmarkStart w:id="4" w:name="_Toc184993955"/>
      <w:r w:rsidRPr="001B3F3D">
        <w:rPr>
          <w:rFonts w:asciiTheme="minorHAnsi" w:hAnsiTheme="minorHAnsi" w:cstheme="minorHAnsi"/>
          <w:b/>
          <w:bCs/>
          <w:sz w:val="22"/>
          <w:szCs w:val="22"/>
          <w:lang w:eastAsia="en-US"/>
        </w:rPr>
        <w:t>PRZEDMIOT</w:t>
      </w:r>
      <w:r w:rsidRPr="001B3F3D">
        <w:rPr>
          <w:rFonts w:asciiTheme="minorHAnsi" w:hAnsiTheme="minorHAnsi" w:cstheme="minorHAnsi"/>
          <w:b/>
          <w:bCs/>
          <w:sz w:val="22"/>
          <w:szCs w:val="22"/>
        </w:rPr>
        <w:t xml:space="preserve"> ZAMÓWIENIA</w:t>
      </w:r>
      <w:bookmarkEnd w:id="4"/>
    </w:p>
    <w:p w14:paraId="5C378DCE" w14:textId="3C93A1FD" w:rsidR="00C96DDD" w:rsidRPr="001B3F3D" w:rsidRDefault="00584077" w:rsidP="00806180">
      <w:pPr>
        <w:pStyle w:val="StylStasia1"/>
        <w:spacing w:before="0" w:after="0" w:line="276" w:lineRule="auto"/>
        <w:rPr>
          <w:rFonts w:asciiTheme="minorHAnsi" w:hAnsiTheme="minorHAnsi" w:cstheme="minorHAnsi"/>
          <w:sz w:val="22"/>
          <w:szCs w:val="22"/>
        </w:rPr>
      </w:pPr>
      <w:r w:rsidRPr="001B3F3D">
        <w:rPr>
          <w:rFonts w:asciiTheme="minorHAnsi" w:hAnsiTheme="minorHAnsi" w:cstheme="minorHAnsi"/>
          <w:sz w:val="22"/>
          <w:szCs w:val="22"/>
        </w:rPr>
        <w:t>Przedmiot zamówienia obejmuje</w:t>
      </w:r>
      <w:r w:rsidR="00806180" w:rsidRPr="001B3F3D">
        <w:rPr>
          <w:rFonts w:asciiTheme="minorHAnsi" w:hAnsiTheme="minorHAnsi" w:cstheme="minorHAnsi"/>
          <w:sz w:val="22"/>
          <w:szCs w:val="22"/>
        </w:rPr>
        <w:t>:</w:t>
      </w:r>
    </w:p>
    <w:bookmarkEnd w:id="2"/>
    <w:p w14:paraId="326CB642" w14:textId="77777777" w:rsidR="00806180" w:rsidRPr="001B3F3D" w:rsidRDefault="00806180" w:rsidP="00806180">
      <w:pPr>
        <w:pStyle w:val="StylStasia1"/>
        <w:spacing w:before="0" w:after="0" w:line="276" w:lineRule="auto"/>
        <w:rPr>
          <w:rFonts w:asciiTheme="minorHAnsi" w:hAnsiTheme="minorHAnsi" w:cstheme="minorHAnsi"/>
          <w:sz w:val="22"/>
          <w:szCs w:val="22"/>
        </w:rPr>
      </w:pPr>
    </w:p>
    <w:p w14:paraId="6D21B5E7" w14:textId="3086A5D0" w:rsidR="009175C5" w:rsidRPr="00F51E2F" w:rsidRDefault="00584077" w:rsidP="00806180">
      <w:pPr>
        <w:pStyle w:val="StylStasia1"/>
        <w:numPr>
          <w:ilvl w:val="0"/>
          <w:numId w:val="24"/>
        </w:numPr>
        <w:spacing w:before="0" w:after="0" w:line="276" w:lineRule="auto"/>
        <w:ind w:left="426"/>
        <w:rPr>
          <w:rFonts w:asciiTheme="minorHAnsi" w:hAnsiTheme="minorHAnsi" w:cstheme="minorHAnsi"/>
          <w:sz w:val="22"/>
          <w:szCs w:val="22"/>
        </w:rPr>
      </w:pPr>
      <w:bookmarkStart w:id="5" w:name="_Hlk177125428"/>
      <w:r w:rsidRPr="001B3F3D">
        <w:rPr>
          <w:rFonts w:asciiTheme="minorHAnsi" w:hAnsiTheme="minorHAnsi" w:cstheme="minorHAnsi"/>
          <w:sz w:val="22"/>
          <w:szCs w:val="22"/>
        </w:rPr>
        <w:t>dostawę 114 sztuk fabrycznie nowych (tj. zbudowanych z fabrycznie nowych, wcześniej nieeksploatowanych, elementów, zespołów</w:t>
      </w:r>
      <w:r w:rsidRPr="00B2147D">
        <w:rPr>
          <w:rFonts w:asciiTheme="minorHAnsi" w:hAnsiTheme="minorHAnsi" w:cstheme="minorHAnsi"/>
          <w:sz w:val="22"/>
          <w:szCs w:val="22"/>
        </w:rPr>
        <w:t xml:space="preserve">, podzespołów – dopuszcza się jedynie ich eksploatację podczas badań, jazd próbnych itp. </w:t>
      </w:r>
      <w:r w:rsidRPr="00F51E2F">
        <w:rPr>
          <w:rFonts w:asciiTheme="minorHAnsi" w:hAnsiTheme="minorHAnsi" w:cstheme="minorHAnsi"/>
          <w:sz w:val="22"/>
          <w:szCs w:val="22"/>
        </w:rPr>
        <w:t xml:space="preserve">wykonywanych w trakcie procedury odbiorowej) wagonów kieszeniowych serii </w:t>
      </w:r>
      <w:proofErr w:type="spellStart"/>
      <w:r w:rsidRPr="00F51E2F">
        <w:rPr>
          <w:rFonts w:asciiTheme="minorHAnsi" w:hAnsiTheme="minorHAnsi" w:cstheme="minorHAnsi"/>
          <w:sz w:val="22"/>
          <w:szCs w:val="22"/>
        </w:rPr>
        <w:t>Sdggmrss</w:t>
      </w:r>
      <w:proofErr w:type="spellEnd"/>
      <w:r w:rsidRPr="00F51E2F">
        <w:rPr>
          <w:rFonts w:asciiTheme="minorHAnsi" w:hAnsiTheme="minorHAnsi" w:cstheme="minorHAnsi"/>
          <w:sz w:val="22"/>
          <w:szCs w:val="22"/>
        </w:rPr>
        <w:t xml:space="preserve"> typu </w:t>
      </w:r>
      <w:r w:rsidR="00C07908" w:rsidRPr="00F51E2F">
        <w:rPr>
          <w:rFonts w:asciiTheme="minorHAnsi" w:hAnsiTheme="minorHAnsi" w:cstheme="minorHAnsi"/>
          <w:sz w:val="22"/>
          <w:szCs w:val="22"/>
        </w:rPr>
        <w:t>basket</w:t>
      </w:r>
      <w:r w:rsidR="00DA686B" w:rsidRPr="00F51E2F">
        <w:rPr>
          <w:rFonts w:asciiTheme="minorHAnsi" w:hAnsiTheme="minorHAnsi" w:cstheme="minorHAnsi"/>
          <w:sz w:val="22"/>
          <w:szCs w:val="22"/>
        </w:rPr>
        <w:t xml:space="preserve"> (tj. </w:t>
      </w:r>
      <w:r w:rsidR="00AE1C1C" w:rsidRPr="00F51E2F">
        <w:rPr>
          <w:rFonts w:asciiTheme="minorHAnsi" w:hAnsiTheme="minorHAnsi" w:cstheme="minorHAnsi"/>
          <w:sz w:val="22"/>
          <w:szCs w:val="22"/>
        </w:rPr>
        <w:t>wyposażonych w stanowiące zintegrowaną część pojedynczego wagonu 2 kosze przeznaczone do przewozu i przeładunku pionowego naczep</w:t>
      </w:r>
      <w:r w:rsidR="00DA686B" w:rsidRPr="00F51E2F">
        <w:rPr>
          <w:rFonts w:asciiTheme="minorHAnsi" w:hAnsiTheme="minorHAnsi" w:cstheme="minorHAnsi"/>
          <w:sz w:val="22"/>
          <w:szCs w:val="22"/>
        </w:rPr>
        <w:t>)</w:t>
      </w:r>
      <w:r w:rsidR="00B2147D" w:rsidRPr="00F51E2F">
        <w:rPr>
          <w:rFonts w:asciiTheme="minorHAnsi" w:hAnsiTheme="minorHAnsi" w:cstheme="minorHAnsi"/>
          <w:sz w:val="22"/>
          <w:szCs w:val="22"/>
        </w:rPr>
        <w:t>;</w:t>
      </w:r>
    </w:p>
    <w:p w14:paraId="2A545526" w14:textId="77777777" w:rsidR="009175C5" w:rsidRPr="00F51E2F" w:rsidRDefault="009175C5" w:rsidP="009175C5">
      <w:pPr>
        <w:pStyle w:val="StylStasia1"/>
        <w:spacing w:before="0" w:after="0" w:line="276" w:lineRule="auto"/>
        <w:ind w:left="426"/>
        <w:rPr>
          <w:rFonts w:asciiTheme="minorHAnsi" w:hAnsiTheme="minorHAnsi" w:cstheme="minorHAnsi"/>
          <w:sz w:val="22"/>
          <w:szCs w:val="22"/>
        </w:rPr>
      </w:pPr>
    </w:p>
    <w:p w14:paraId="1E22C01B" w14:textId="56A8C818" w:rsidR="00AB4AB2" w:rsidRPr="00F51E2F" w:rsidRDefault="009175C5" w:rsidP="00806180">
      <w:pPr>
        <w:pStyle w:val="StylStasia1"/>
        <w:numPr>
          <w:ilvl w:val="0"/>
          <w:numId w:val="24"/>
        </w:numPr>
        <w:spacing w:before="0" w:after="0" w:line="276" w:lineRule="auto"/>
        <w:ind w:left="426"/>
        <w:rPr>
          <w:rFonts w:asciiTheme="minorHAnsi" w:hAnsiTheme="minorHAnsi" w:cstheme="minorHAnsi"/>
          <w:sz w:val="22"/>
          <w:szCs w:val="22"/>
        </w:rPr>
      </w:pPr>
      <w:r w:rsidRPr="00F51E2F">
        <w:rPr>
          <w:rFonts w:asciiTheme="minorHAnsi" w:hAnsiTheme="minorHAnsi" w:cstheme="minorHAnsi"/>
          <w:sz w:val="22"/>
          <w:szCs w:val="22"/>
        </w:rPr>
        <w:t>opracowanie i przekazanie Zamawiającemu zezwolenia na dopuszczenie do eksploatacji oraz pozostałych dokumentów, zaświadczeń i zezwoleń, o których mowa w niniejszym OPZ</w:t>
      </w:r>
      <w:r w:rsidR="00B2147D" w:rsidRPr="00F51E2F">
        <w:rPr>
          <w:rFonts w:asciiTheme="minorHAnsi" w:hAnsiTheme="minorHAnsi" w:cstheme="minorHAnsi"/>
          <w:sz w:val="22"/>
          <w:szCs w:val="22"/>
        </w:rPr>
        <w:t xml:space="preserve">, </w:t>
      </w:r>
      <w:r w:rsidRPr="00F51E2F">
        <w:rPr>
          <w:rFonts w:asciiTheme="minorHAnsi" w:hAnsiTheme="minorHAnsi" w:cstheme="minorHAnsi"/>
          <w:sz w:val="22"/>
          <w:szCs w:val="22"/>
        </w:rPr>
        <w:t xml:space="preserve">w tym m.in. </w:t>
      </w:r>
      <w:bookmarkStart w:id="6" w:name="_Hlk184990696"/>
      <w:r w:rsidR="00B2147D" w:rsidRPr="00F51E2F">
        <w:rPr>
          <w:rFonts w:asciiTheme="minorHAnsi" w:hAnsiTheme="minorHAnsi" w:cstheme="minorHAnsi"/>
          <w:sz w:val="22"/>
          <w:szCs w:val="22"/>
        </w:rPr>
        <w:t xml:space="preserve">dopuszczenia TSI (TSI </w:t>
      </w:r>
      <w:proofErr w:type="spellStart"/>
      <w:r w:rsidR="00B2147D" w:rsidRPr="00F51E2F">
        <w:rPr>
          <w:rFonts w:asciiTheme="minorHAnsi" w:hAnsiTheme="minorHAnsi" w:cstheme="minorHAnsi"/>
          <w:sz w:val="22"/>
          <w:szCs w:val="22"/>
        </w:rPr>
        <w:t>approval</w:t>
      </w:r>
      <w:proofErr w:type="spellEnd"/>
      <w:r w:rsidR="00B2147D" w:rsidRPr="00F51E2F">
        <w:rPr>
          <w:rFonts w:asciiTheme="minorHAnsi" w:hAnsiTheme="minorHAnsi" w:cstheme="minorHAnsi"/>
          <w:sz w:val="22"/>
          <w:szCs w:val="22"/>
        </w:rPr>
        <w:t>)</w:t>
      </w:r>
      <w:r w:rsidR="00DA686B" w:rsidRPr="00F51E2F">
        <w:rPr>
          <w:rFonts w:asciiTheme="minorHAnsi" w:hAnsiTheme="minorHAnsi" w:cstheme="minorHAnsi"/>
          <w:sz w:val="22"/>
          <w:szCs w:val="22"/>
        </w:rPr>
        <w:t xml:space="preserve"> </w:t>
      </w:r>
      <w:r w:rsidR="00181E74" w:rsidRPr="00F51E2F">
        <w:rPr>
          <w:rFonts w:asciiTheme="minorHAnsi" w:hAnsiTheme="minorHAnsi" w:cstheme="minorHAnsi"/>
          <w:sz w:val="22"/>
          <w:szCs w:val="22"/>
        </w:rPr>
        <w:t xml:space="preserve">wydanego </w:t>
      </w:r>
      <w:r w:rsidR="00DA686B" w:rsidRPr="00F51E2F">
        <w:rPr>
          <w:rFonts w:asciiTheme="minorHAnsi" w:hAnsiTheme="minorHAnsi" w:cstheme="minorHAnsi"/>
          <w:sz w:val="22"/>
          <w:szCs w:val="22"/>
        </w:rPr>
        <w:t xml:space="preserve">dla wagonu, </w:t>
      </w:r>
      <w:bookmarkEnd w:id="6"/>
      <w:r w:rsidR="00DA686B" w:rsidRPr="00F51E2F">
        <w:rPr>
          <w:rFonts w:asciiTheme="minorHAnsi" w:hAnsiTheme="minorHAnsi" w:cstheme="minorHAnsi"/>
          <w:sz w:val="22"/>
          <w:szCs w:val="22"/>
        </w:rPr>
        <w:t>o którym mowa w lit. a) powyżej</w:t>
      </w:r>
      <w:r w:rsidR="00B2147D" w:rsidRPr="00F51E2F">
        <w:rPr>
          <w:rFonts w:asciiTheme="minorHAnsi" w:hAnsiTheme="minorHAnsi" w:cstheme="minorHAnsi"/>
          <w:sz w:val="22"/>
          <w:szCs w:val="22"/>
        </w:rPr>
        <w:t xml:space="preserve"> oraz </w:t>
      </w:r>
      <w:r w:rsidRPr="00F51E2F">
        <w:rPr>
          <w:rFonts w:asciiTheme="minorHAnsi" w:hAnsiTheme="minorHAnsi" w:cstheme="minorHAnsi"/>
          <w:sz w:val="22"/>
          <w:szCs w:val="22"/>
        </w:rPr>
        <w:t>wszelkich</w:t>
      </w:r>
      <w:r w:rsidR="002144F8" w:rsidRPr="00F51E2F">
        <w:rPr>
          <w:rFonts w:asciiTheme="minorHAnsi" w:hAnsiTheme="minorHAnsi" w:cstheme="minorHAnsi"/>
          <w:sz w:val="22"/>
          <w:szCs w:val="22"/>
        </w:rPr>
        <w:t xml:space="preserve"> dokumentów niezbędnych do rejestracji </w:t>
      </w:r>
      <w:r w:rsidR="00DA686B" w:rsidRPr="00F51E2F">
        <w:rPr>
          <w:rFonts w:asciiTheme="minorHAnsi" w:hAnsiTheme="minorHAnsi" w:cstheme="minorHAnsi"/>
          <w:sz w:val="22"/>
          <w:szCs w:val="22"/>
        </w:rPr>
        <w:t xml:space="preserve">powyższych </w:t>
      </w:r>
      <w:r w:rsidR="002144F8" w:rsidRPr="00F51E2F">
        <w:rPr>
          <w:rFonts w:asciiTheme="minorHAnsi" w:hAnsiTheme="minorHAnsi" w:cstheme="minorHAnsi"/>
          <w:sz w:val="22"/>
          <w:szCs w:val="22"/>
        </w:rPr>
        <w:t>pojazdów kolejowych w EVR pod numerem EVN</w:t>
      </w:r>
      <w:r w:rsidRPr="00F51E2F">
        <w:rPr>
          <w:rFonts w:asciiTheme="minorHAnsi" w:hAnsiTheme="minorHAnsi" w:cstheme="minorHAnsi"/>
          <w:sz w:val="22"/>
          <w:szCs w:val="22"/>
        </w:rPr>
        <w:t xml:space="preserve"> przez Zamawiającego</w:t>
      </w:r>
      <w:r w:rsidR="002144F8" w:rsidRPr="00F51E2F">
        <w:rPr>
          <w:rFonts w:asciiTheme="minorHAnsi" w:hAnsiTheme="minorHAnsi" w:cstheme="minorHAnsi"/>
          <w:sz w:val="22"/>
          <w:szCs w:val="22"/>
        </w:rPr>
        <w:t>;</w:t>
      </w:r>
    </w:p>
    <w:bookmarkEnd w:id="5"/>
    <w:p w14:paraId="2DB1DE0F" w14:textId="77777777" w:rsidR="00AB4AB2" w:rsidRPr="00F51E2F" w:rsidRDefault="00AB4AB2" w:rsidP="00AB4AB2">
      <w:pPr>
        <w:pStyle w:val="StylStasia1"/>
        <w:spacing w:before="0" w:after="0" w:line="276" w:lineRule="auto"/>
        <w:ind w:left="720"/>
        <w:rPr>
          <w:rFonts w:asciiTheme="minorHAnsi" w:hAnsiTheme="minorHAnsi" w:cstheme="minorHAnsi"/>
          <w:sz w:val="22"/>
          <w:szCs w:val="22"/>
        </w:rPr>
      </w:pPr>
    </w:p>
    <w:p w14:paraId="716589BC" w14:textId="77777777" w:rsidR="000B25EA" w:rsidRPr="001B3F3D" w:rsidRDefault="000B25EA" w:rsidP="000B25EA">
      <w:pPr>
        <w:pStyle w:val="StylStasia1"/>
        <w:numPr>
          <w:ilvl w:val="0"/>
          <w:numId w:val="24"/>
        </w:numPr>
        <w:spacing w:before="0" w:after="0" w:line="276" w:lineRule="auto"/>
        <w:ind w:left="426"/>
        <w:rPr>
          <w:rFonts w:asciiTheme="minorHAnsi" w:hAnsiTheme="minorHAnsi" w:cstheme="minorHAnsi"/>
          <w:sz w:val="22"/>
          <w:szCs w:val="22"/>
        </w:rPr>
      </w:pPr>
      <w:r w:rsidRPr="00F51E2F">
        <w:rPr>
          <w:rFonts w:asciiTheme="minorHAnsi" w:hAnsiTheme="minorHAnsi" w:cstheme="minorHAnsi"/>
          <w:sz w:val="22"/>
          <w:szCs w:val="22"/>
        </w:rPr>
        <w:t>transport powyższych wagonów do miejsca dostawy</w:t>
      </w:r>
      <w:r w:rsidRPr="00B2147D">
        <w:rPr>
          <w:rFonts w:asciiTheme="minorHAnsi" w:hAnsiTheme="minorHAnsi" w:cstheme="minorHAnsi"/>
          <w:sz w:val="22"/>
          <w:szCs w:val="22"/>
        </w:rPr>
        <w:t xml:space="preserve"> (Stacja</w:t>
      </w:r>
      <w:r w:rsidRPr="001B3F3D">
        <w:rPr>
          <w:rFonts w:asciiTheme="minorHAnsi" w:hAnsiTheme="minorHAnsi" w:cstheme="minorHAnsi"/>
          <w:sz w:val="22"/>
          <w:szCs w:val="22"/>
        </w:rPr>
        <w:t xml:space="preserve"> kolejowa Swarzędz – tory zdawczo-odbiorcze CLIP);</w:t>
      </w:r>
    </w:p>
    <w:p w14:paraId="5A5B852C" w14:textId="77777777" w:rsidR="000B25EA" w:rsidRPr="001B3F3D" w:rsidRDefault="000B25EA" w:rsidP="000B25EA">
      <w:pPr>
        <w:pStyle w:val="StylStasia1"/>
        <w:spacing w:before="0" w:after="0" w:line="276" w:lineRule="auto"/>
        <w:ind w:left="426"/>
        <w:rPr>
          <w:rFonts w:asciiTheme="minorHAnsi" w:hAnsiTheme="minorHAnsi" w:cstheme="minorHAnsi"/>
          <w:sz w:val="22"/>
          <w:szCs w:val="22"/>
        </w:rPr>
      </w:pPr>
    </w:p>
    <w:p w14:paraId="47785B7E" w14:textId="3B74217B" w:rsidR="000B25EA" w:rsidRPr="001B3F3D" w:rsidRDefault="000B25EA" w:rsidP="000B25EA">
      <w:pPr>
        <w:pStyle w:val="StylStasia1"/>
        <w:numPr>
          <w:ilvl w:val="0"/>
          <w:numId w:val="24"/>
        </w:numPr>
        <w:spacing w:before="0" w:after="0" w:line="276" w:lineRule="auto"/>
        <w:ind w:left="426"/>
        <w:rPr>
          <w:rFonts w:asciiTheme="minorHAnsi" w:hAnsiTheme="minorHAnsi" w:cstheme="minorHAnsi"/>
          <w:sz w:val="22"/>
          <w:szCs w:val="22"/>
        </w:rPr>
      </w:pPr>
      <w:r w:rsidRPr="001B3F3D">
        <w:rPr>
          <w:rFonts w:asciiTheme="minorHAnsi" w:hAnsiTheme="minorHAnsi" w:cstheme="minorHAnsi"/>
          <w:sz w:val="22"/>
          <w:szCs w:val="22"/>
        </w:rPr>
        <w:t>przeszkoleni</w:t>
      </w:r>
      <w:r w:rsidR="00282309">
        <w:rPr>
          <w:rFonts w:asciiTheme="minorHAnsi" w:hAnsiTheme="minorHAnsi" w:cstheme="minorHAnsi"/>
          <w:sz w:val="22"/>
          <w:szCs w:val="22"/>
        </w:rPr>
        <w:t>e</w:t>
      </w:r>
      <w:r w:rsidRPr="001B3F3D">
        <w:rPr>
          <w:rFonts w:asciiTheme="minorHAnsi" w:hAnsiTheme="minorHAnsi" w:cstheme="minorHAnsi"/>
          <w:sz w:val="22"/>
          <w:szCs w:val="22"/>
        </w:rPr>
        <w:t xml:space="preserve"> </w:t>
      </w:r>
      <w:r w:rsidR="00B2147D">
        <w:rPr>
          <w:rFonts w:asciiTheme="minorHAnsi" w:hAnsiTheme="minorHAnsi" w:cstheme="minorHAnsi"/>
          <w:sz w:val="22"/>
          <w:szCs w:val="22"/>
        </w:rPr>
        <w:t xml:space="preserve">w języku polskim </w:t>
      </w:r>
      <w:r w:rsidRPr="001B3F3D">
        <w:rPr>
          <w:rFonts w:asciiTheme="minorHAnsi" w:hAnsiTheme="minorHAnsi" w:cstheme="minorHAnsi"/>
          <w:sz w:val="22"/>
          <w:szCs w:val="22"/>
        </w:rPr>
        <w:t xml:space="preserve">osób wyznaczonych przez Zamawiającego w zakresie właściwej obsługi i konserwacji </w:t>
      </w:r>
      <w:r w:rsidR="00202EA9" w:rsidRPr="001B3F3D">
        <w:rPr>
          <w:rFonts w:asciiTheme="minorHAnsi" w:hAnsiTheme="minorHAnsi" w:cstheme="minorHAnsi"/>
          <w:sz w:val="22"/>
          <w:szCs w:val="22"/>
        </w:rPr>
        <w:t>wagonów</w:t>
      </w:r>
      <w:r w:rsidRPr="001B3F3D">
        <w:rPr>
          <w:rFonts w:asciiTheme="minorHAnsi" w:hAnsiTheme="minorHAnsi" w:cstheme="minorHAnsi"/>
          <w:sz w:val="22"/>
          <w:szCs w:val="22"/>
        </w:rPr>
        <w:t>, w terminie wyznaczonym przez Zamawiającego, lecz nie później niż do dnia dostawy pierwszego z wagonów</w:t>
      </w:r>
      <w:r w:rsidR="00B2147D">
        <w:rPr>
          <w:rFonts w:asciiTheme="minorHAnsi" w:hAnsiTheme="minorHAnsi" w:cstheme="minorHAnsi"/>
          <w:sz w:val="22"/>
          <w:szCs w:val="22"/>
        </w:rPr>
        <w:t>;</w:t>
      </w:r>
    </w:p>
    <w:p w14:paraId="4DEC5D9D" w14:textId="77777777" w:rsidR="000B25EA" w:rsidRPr="001B3F3D" w:rsidRDefault="000B25EA" w:rsidP="000B25EA">
      <w:pPr>
        <w:pStyle w:val="StylStasia1"/>
        <w:spacing w:before="0" w:after="0" w:line="276" w:lineRule="auto"/>
        <w:ind w:left="426"/>
        <w:rPr>
          <w:rFonts w:asciiTheme="minorHAnsi" w:hAnsiTheme="minorHAnsi" w:cstheme="minorHAnsi"/>
          <w:sz w:val="22"/>
          <w:szCs w:val="22"/>
        </w:rPr>
      </w:pPr>
    </w:p>
    <w:p w14:paraId="0763EE7F" w14:textId="25A1A15E" w:rsidR="000B25EA" w:rsidRPr="001B3F3D" w:rsidRDefault="000B25EA" w:rsidP="000B25EA">
      <w:pPr>
        <w:pStyle w:val="StylStasia1"/>
        <w:numPr>
          <w:ilvl w:val="0"/>
          <w:numId w:val="24"/>
        </w:numPr>
        <w:spacing w:before="0" w:after="0" w:line="276" w:lineRule="auto"/>
        <w:ind w:left="426"/>
        <w:rPr>
          <w:rFonts w:asciiTheme="minorHAnsi" w:hAnsiTheme="minorHAnsi" w:cstheme="minorHAnsi"/>
          <w:sz w:val="22"/>
          <w:szCs w:val="22"/>
        </w:rPr>
      </w:pPr>
      <w:r w:rsidRPr="001B3F3D">
        <w:rPr>
          <w:rFonts w:asciiTheme="minorHAnsi" w:hAnsiTheme="minorHAnsi" w:cstheme="minorHAnsi"/>
          <w:sz w:val="22"/>
          <w:szCs w:val="22"/>
        </w:rPr>
        <w:t>świadczeni</w:t>
      </w:r>
      <w:r w:rsidR="00282309">
        <w:rPr>
          <w:rFonts w:asciiTheme="minorHAnsi" w:hAnsiTheme="minorHAnsi" w:cstheme="minorHAnsi"/>
          <w:sz w:val="22"/>
          <w:szCs w:val="22"/>
        </w:rPr>
        <w:t>e</w:t>
      </w:r>
      <w:r w:rsidRPr="001B3F3D">
        <w:rPr>
          <w:rFonts w:asciiTheme="minorHAnsi" w:hAnsiTheme="minorHAnsi" w:cstheme="minorHAnsi"/>
          <w:sz w:val="22"/>
          <w:szCs w:val="22"/>
        </w:rPr>
        <w:t xml:space="preserve"> usług gwarancyjnych (wraz z materiałami) w okresie </w:t>
      </w:r>
      <w:r w:rsidR="00B2147D">
        <w:rPr>
          <w:rFonts w:asciiTheme="minorHAnsi" w:hAnsiTheme="minorHAnsi" w:cstheme="minorHAnsi"/>
          <w:sz w:val="22"/>
          <w:szCs w:val="22"/>
        </w:rPr>
        <w:t xml:space="preserve">udzielonej </w:t>
      </w:r>
      <w:r w:rsidRPr="001B3F3D">
        <w:rPr>
          <w:rFonts w:asciiTheme="minorHAnsi" w:hAnsiTheme="minorHAnsi" w:cstheme="minorHAnsi"/>
          <w:sz w:val="22"/>
          <w:szCs w:val="22"/>
        </w:rPr>
        <w:t>gwarancji.</w:t>
      </w:r>
    </w:p>
    <w:p w14:paraId="76C95530" w14:textId="77777777" w:rsidR="005F7DD1" w:rsidRPr="001B3F3D" w:rsidRDefault="005F7DD1" w:rsidP="000B25EA">
      <w:pPr>
        <w:pStyle w:val="StylStasia1"/>
        <w:spacing w:before="0" w:after="0" w:line="276" w:lineRule="auto"/>
        <w:ind w:left="426"/>
        <w:rPr>
          <w:rFonts w:asciiTheme="minorHAnsi" w:hAnsiTheme="minorHAnsi" w:cstheme="minorHAnsi"/>
          <w:sz w:val="22"/>
          <w:szCs w:val="22"/>
        </w:rPr>
      </w:pPr>
    </w:p>
    <w:p w14:paraId="50F3E455" w14:textId="77777777" w:rsidR="00B2147D" w:rsidRDefault="00B2147D" w:rsidP="00C80162">
      <w:pPr>
        <w:pStyle w:val="StylStasia1"/>
        <w:spacing w:line="276" w:lineRule="auto"/>
        <w:rPr>
          <w:rFonts w:asciiTheme="minorHAnsi" w:hAnsiTheme="minorHAnsi" w:cstheme="minorHAnsi"/>
          <w:sz w:val="22"/>
          <w:szCs w:val="22"/>
        </w:rPr>
      </w:pPr>
      <w:r>
        <w:rPr>
          <w:rFonts w:asciiTheme="minorHAnsi" w:hAnsiTheme="minorHAnsi" w:cstheme="minorHAnsi"/>
          <w:sz w:val="22"/>
          <w:szCs w:val="22"/>
        </w:rPr>
        <w:t>Zamawiający wymaga, aby z</w:t>
      </w:r>
      <w:r w:rsidR="005F7DD1" w:rsidRPr="001B3F3D">
        <w:rPr>
          <w:rFonts w:asciiTheme="minorHAnsi" w:hAnsiTheme="minorHAnsi" w:cstheme="minorHAnsi"/>
          <w:sz w:val="22"/>
          <w:szCs w:val="22"/>
        </w:rPr>
        <w:t xml:space="preserve"> chwilą odbioru technicznego każdego wagonu przez Zamawiającego</w:t>
      </w:r>
      <w:r>
        <w:rPr>
          <w:rFonts w:asciiTheme="minorHAnsi" w:hAnsiTheme="minorHAnsi" w:cstheme="minorHAnsi"/>
          <w:sz w:val="22"/>
          <w:szCs w:val="22"/>
        </w:rPr>
        <w:t>:</w:t>
      </w:r>
    </w:p>
    <w:p w14:paraId="7EFD84ED" w14:textId="6553B36F" w:rsidR="00B67262" w:rsidRDefault="005F7DD1" w:rsidP="00B2147D">
      <w:pPr>
        <w:pStyle w:val="StylStasia1"/>
        <w:numPr>
          <w:ilvl w:val="0"/>
          <w:numId w:val="29"/>
        </w:numPr>
        <w:spacing w:line="276" w:lineRule="auto"/>
        <w:rPr>
          <w:rFonts w:asciiTheme="minorHAnsi" w:hAnsiTheme="minorHAnsi" w:cstheme="minorHAnsi"/>
          <w:sz w:val="22"/>
          <w:szCs w:val="22"/>
        </w:rPr>
      </w:pPr>
      <w:r w:rsidRPr="001B3F3D">
        <w:rPr>
          <w:rFonts w:asciiTheme="minorHAnsi" w:hAnsiTheme="minorHAnsi" w:cstheme="minorHAnsi"/>
          <w:sz w:val="22"/>
          <w:szCs w:val="22"/>
        </w:rPr>
        <w:t xml:space="preserve">wagon </w:t>
      </w:r>
      <w:r w:rsidR="00B2147D">
        <w:rPr>
          <w:rFonts w:asciiTheme="minorHAnsi" w:hAnsiTheme="minorHAnsi" w:cstheme="minorHAnsi"/>
          <w:sz w:val="22"/>
          <w:szCs w:val="22"/>
        </w:rPr>
        <w:t xml:space="preserve">ten posiadał </w:t>
      </w:r>
      <w:bookmarkStart w:id="7" w:name="_Hlk178932374"/>
      <w:r w:rsidR="00B2147D" w:rsidRPr="00B2147D">
        <w:rPr>
          <w:rFonts w:asciiTheme="minorHAnsi" w:hAnsiTheme="minorHAnsi" w:cstheme="minorHAnsi"/>
          <w:b/>
          <w:bCs/>
          <w:sz w:val="22"/>
          <w:szCs w:val="22"/>
        </w:rPr>
        <w:t>dopuszczenie</w:t>
      </w:r>
      <w:r w:rsidRPr="00B2147D">
        <w:rPr>
          <w:rFonts w:asciiTheme="minorHAnsi" w:hAnsiTheme="minorHAnsi" w:cstheme="minorHAnsi"/>
          <w:b/>
          <w:bCs/>
          <w:sz w:val="22"/>
          <w:szCs w:val="22"/>
        </w:rPr>
        <w:t xml:space="preserve"> </w:t>
      </w:r>
      <w:r w:rsidR="000908E3">
        <w:rPr>
          <w:rFonts w:asciiTheme="minorHAnsi" w:hAnsiTheme="minorHAnsi" w:cstheme="minorHAnsi"/>
          <w:b/>
          <w:bCs/>
          <w:sz w:val="22"/>
          <w:szCs w:val="22"/>
        </w:rPr>
        <w:t xml:space="preserve">TSI (TSI </w:t>
      </w:r>
      <w:proofErr w:type="spellStart"/>
      <w:r w:rsidR="000908E3">
        <w:rPr>
          <w:rFonts w:asciiTheme="minorHAnsi" w:hAnsiTheme="minorHAnsi" w:cstheme="minorHAnsi"/>
          <w:b/>
          <w:bCs/>
          <w:sz w:val="22"/>
          <w:szCs w:val="22"/>
        </w:rPr>
        <w:t>approval</w:t>
      </w:r>
      <w:proofErr w:type="spellEnd"/>
      <w:r w:rsidR="000908E3">
        <w:rPr>
          <w:rFonts w:asciiTheme="minorHAnsi" w:hAnsiTheme="minorHAnsi" w:cstheme="minorHAnsi"/>
          <w:b/>
          <w:bCs/>
          <w:sz w:val="22"/>
          <w:szCs w:val="22"/>
        </w:rPr>
        <w:t xml:space="preserve">), dopuszczenie </w:t>
      </w:r>
      <w:r w:rsidR="00B2147D">
        <w:rPr>
          <w:rFonts w:asciiTheme="minorHAnsi" w:hAnsiTheme="minorHAnsi" w:cstheme="minorHAnsi"/>
          <w:b/>
          <w:bCs/>
          <w:sz w:val="22"/>
          <w:szCs w:val="22"/>
        </w:rPr>
        <w:t xml:space="preserve">do </w:t>
      </w:r>
      <w:r w:rsidR="00B2147D" w:rsidRPr="00B2147D">
        <w:rPr>
          <w:rFonts w:asciiTheme="minorHAnsi" w:hAnsiTheme="minorHAnsi" w:cstheme="minorHAnsi"/>
          <w:b/>
          <w:bCs/>
          <w:sz w:val="22"/>
          <w:szCs w:val="22"/>
        </w:rPr>
        <w:t>eksploatacji bez ograniczeń na wszystkich liniach kolejowych o szerokości torowiska 1435 mm</w:t>
      </w:r>
      <w:r w:rsidR="00934153">
        <w:rPr>
          <w:rFonts w:asciiTheme="minorHAnsi" w:hAnsiTheme="minorHAnsi" w:cstheme="minorHAnsi"/>
          <w:b/>
          <w:bCs/>
          <w:sz w:val="22"/>
          <w:szCs w:val="22"/>
        </w:rPr>
        <w:t>,</w:t>
      </w:r>
      <w:r w:rsidR="00B2147D" w:rsidRPr="00B2147D">
        <w:rPr>
          <w:rFonts w:asciiTheme="minorHAnsi" w:hAnsiTheme="minorHAnsi" w:cstheme="minorHAnsi"/>
          <w:b/>
          <w:bCs/>
          <w:sz w:val="22"/>
          <w:szCs w:val="22"/>
        </w:rPr>
        <w:t xml:space="preserve"> w tym m.in. liniach PKP PLK, </w:t>
      </w:r>
      <w:r w:rsidR="00B2147D" w:rsidRPr="00B2147D">
        <w:rPr>
          <w:rFonts w:asciiTheme="minorHAnsi" w:hAnsiTheme="minorHAnsi" w:cstheme="minorHAnsi"/>
          <w:b/>
          <w:bCs/>
          <w:sz w:val="22"/>
          <w:szCs w:val="22"/>
        </w:rPr>
        <w:lastRenderedPageBreak/>
        <w:t xml:space="preserve">liniach Unii Europejskiej (w tym Hiszpanii na torach o szer. 1435 mm) oraz liniach Szwajcarii </w:t>
      </w:r>
      <w:bookmarkEnd w:id="7"/>
      <w:r w:rsidRPr="001B3F3D">
        <w:rPr>
          <w:rFonts w:asciiTheme="minorHAnsi" w:hAnsiTheme="minorHAnsi" w:cstheme="minorHAnsi"/>
          <w:sz w:val="22"/>
          <w:szCs w:val="22"/>
        </w:rPr>
        <w:t xml:space="preserve">oraz </w:t>
      </w:r>
      <w:r w:rsidR="00B2147D">
        <w:rPr>
          <w:rFonts w:asciiTheme="minorHAnsi" w:hAnsiTheme="minorHAnsi" w:cstheme="minorHAnsi"/>
          <w:sz w:val="22"/>
          <w:szCs w:val="22"/>
        </w:rPr>
        <w:t xml:space="preserve">był </w:t>
      </w:r>
      <w:r w:rsidRPr="001B3F3D">
        <w:rPr>
          <w:rFonts w:asciiTheme="minorHAnsi" w:hAnsiTheme="minorHAnsi" w:cstheme="minorHAnsi"/>
          <w:sz w:val="22"/>
          <w:szCs w:val="22"/>
        </w:rPr>
        <w:t>zarejestrowany  w europejskim rejestrze pojazdów kolejowych (EVR) pod numerem EVN</w:t>
      </w:r>
      <w:r w:rsidR="00B2147D">
        <w:rPr>
          <w:rFonts w:asciiTheme="minorHAnsi" w:hAnsiTheme="minorHAnsi" w:cstheme="minorHAnsi"/>
          <w:sz w:val="22"/>
          <w:szCs w:val="22"/>
        </w:rPr>
        <w:t>,</w:t>
      </w:r>
    </w:p>
    <w:p w14:paraId="64257F68" w14:textId="77777777" w:rsidR="00B2147D" w:rsidRPr="00B2147D" w:rsidRDefault="00B2147D" w:rsidP="00B2147D">
      <w:pPr>
        <w:pStyle w:val="Akapitzlist"/>
        <w:numPr>
          <w:ilvl w:val="0"/>
          <w:numId w:val="29"/>
        </w:numPr>
        <w:rPr>
          <w:rFonts w:asciiTheme="minorHAnsi" w:hAnsiTheme="minorHAnsi" w:cstheme="minorHAnsi"/>
          <w:sz w:val="22"/>
          <w:szCs w:val="22"/>
        </w:rPr>
      </w:pPr>
      <w:r w:rsidRPr="00B2147D">
        <w:rPr>
          <w:rFonts w:asciiTheme="minorHAnsi" w:hAnsiTheme="minorHAnsi" w:cstheme="minorHAnsi"/>
          <w:sz w:val="22"/>
          <w:szCs w:val="22"/>
        </w:rPr>
        <w:t>wagon ten spełniał wszelkie wymogi określone w przepisach obowiązującego prawa tych krajów i na poziomie UE, a także wymogi określone w Zapytaniu ofertowym i załącznikach do niego.</w:t>
      </w:r>
    </w:p>
    <w:p w14:paraId="1C4A9D0C" w14:textId="77777777" w:rsidR="00B2147D" w:rsidRDefault="00B2147D" w:rsidP="00B2147D">
      <w:pPr>
        <w:pStyle w:val="StylStasia1"/>
        <w:spacing w:before="0" w:after="0" w:line="276" w:lineRule="auto"/>
        <w:ind w:left="720"/>
        <w:rPr>
          <w:rFonts w:asciiTheme="minorHAnsi" w:hAnsiTheme="minorHAnsi" w:cstheme="minorHAnsi"/>
          <w:sz w:val="22"/>
          <w:szCs w:val="22"/>
        </w:rPr>
      </w:pPr>
    </w:p>
    <w:p w14:paraId="3FA2CB4D" w14:textId="4DC132FC" w:rsidR="002144F8" w:rsidRPr="001B3F3D" w:rsidRDefault="002144F8" w:rsidP="00C80162">
      <w:pPr>
        <w:pStyle w:val="StylStasia1"/>
        <w:spacing w:line="276" w:lineRule="auto"/>
        <w:rPr>
          <w:rFonts w:asciiTheme="minorHAnsi" w:hAnsiTheme="minorHAnsi" w:cstheme="minorHAnsi"/>
          <w:sz w:val="22"/>
          <w:szCs w:val="22"/>
        </w:rPr>
      </w:pPr>
      <w:r w:rsidRPr="002144F8">
        <w:rPr>
          <w:rFonts w:asciiTheme="minorHAnsi" w:hAnsiTheme="minorHAnsi" w:cstheme="minorHAnsi"/>
          <w:sz w:val="22"/>
          <w:szCs w:val="22"/>
        </w:rPr>
        <w:t>Wagony w stanie załadowanym będą działać wyłącznie jako grupy w zestawach kompaktowych, nie jako osobne wagony.</w:t>
      </w:r>
    </w:p>
    <w:p w14:paraId="62F789E4" w14:textId="343EA5DD" w:rsidR="00584077" w:rsidRPr="001B3F3D" w:rsidRDefault="00584077" w:rsidP="00584077">
      <w:pPr>
        <w:pStyle w:val="Akapitzlist"/>
        <w:keepNext/>
        <w:numPr>
          <w:ilvl w:val="0"/>
          <w:numId w:val="21"/>
        </w:numPr>
        <w:tabs>
          <w:tab w:val="left" w:pos="1134"/>
        </w:tabs>
        <w:suppressAutoHyphens/>
        <w:spacing w:before="240" w:after="240" w:line="276" w:lineRule="auto"/>
        <w:ind w:left="426" w:hanging="426"/>
        <w:outlineLvl w:val="0"/>
        <w:rPr>
          <w:rFonts w:asciiTheme="minorHAnsi" w:hAnsiTheme="minorHAnsi" w:cstheme="minorHAnsi"/>
          <w:b/>
          <w:bCs/>
          <w:sz w:val="22"/>
          <w:szCs w:val="22"/>
          <w:lang w:eastAsia="en-US"/>
        </w:rPr>
      </w:pPr>
      <w:bookmarkStart w:id="8" w:name="_Hlk176441674"/>
      <w:bookmarkStart w:id="9" w:name="_Toc184993956"/>
      <w:r w:rsidRPr="001B3F3D">
        <w:rPr>
          <w:rFonts w:asciiTheme="minorHAnsi" w:hAnsiTheme="minorHAnsi" w:cstheme="minorHAnsi"/>
          <w:b/>
          <w:bCs/>
          <w:sz w:val="22"/>
          <w:szCs w:val="22"/>
          <w:lang w:eastAsia="en-US"/>
        </w:rPr>
        <w:t>SPECYFIKACJA ZAMÓWIENIA</w:t>
      </w:r>
      <w:bookmarkEnd w:id="9"/>
    </w:p>
    <w:p w14:paraId="21863478" w14:textId="661A63F0" w:rsidR="00584077" w:rsidRPr="001B3F3D" w:rsidRDefault="00584077" w:rsidP="00C80162">
      <w:pPr>
        <w:pStyle w:val="StylStasia1"/>
        <w:spacing w:line="276" w:lineRule="auto"/>
        <w:rPr>
          <w:rFonts w:asciiTheme="minorHAnsi" w:hAnsiTheme="minorHAnsi" w:cstheme="minorHAnsi"/>
          <w:sz w:val="22"/>
          <w:szCs w:val="22"/>
        </w:rPr>
      </w:pPr>
      <w:bookmarkStart w:id="10" w:name="_Hlk177126786"/>
      <w:bookmarkEnd w:id="8"/>
      <w:r w:rsidRPr="001B3F3D">
        <w:rPr>
          <w:rFonts w:asciiTheme="minorHAnsi" w:hAnsiTheme="minorHAnsi" w:cstheme="minorHAnsi"/>
          <w:sz w:val="22"/>
          <w:szCs w:val="22"/>
        </w:rPr>
        <w:t>Szczegółowe parametry eksploatacyjne oraz dane techniczne przedmiotu zamówienia wskazane zostały w poniższych tabelach</w:t>
      </w:r>
      <w:r w:rsidR="00242D72" w:rsidRPr="001B3F3D">
        <w:rPr>
          <w:rFonts w:asciiTheme="minorHAnsi" w:hAnsiTheme="minorHAnsi" w:cstheme="minorHAnsi"/>
          <w:sz w:val="22"/>
          <w:szCs w:val="22"/>
        </w:rPr>
        <w:t>.</w:t>
      </w:r>
    </w:p>
    <w:bookmarkEnd w:id="10"/>
    <w:p w14:paraId="049613F0" w14:textId="77777777" w:rsidR="00584077" w:rsidRPr="001B3F3D" w:rsidRDefault="00584077" w:rsidP="00C80162">
      <w:pPr>
        <w:pStyle w:val="StylStasia1"/>
        <w:spacing w:line="276" w:lineRule="auto"/>
        <w:rPr>
          <w:rFonts w:asciiTheme="minorHAnsi" w:hAnsiTheme="minorHAnsi" w:cstheme="minorHAnsi"/>
          <w:sz w:val="22"/>
          <w:szCs w:val="22"/>
        </w:rPr>
      </w:pPr>
    </w:p>
    <w:p w14:paraId="3DC523C3" w14:textId="5EA0FD98" w:rsidR="00623570" w:rsidRPr="001B3F3D" w:rsidRDefault="00584077" w:rsidP="00584077">
      <w:pPr>
        <w:pStyle w:val="StylStasia1"/>
        <w:spacing w:line="276" w:lineRule="auto"/>
        <w:rPr>
          <w:rFonts w:asciiTheme="minorHAnsi" w:hAnsiTheme="minorHAnsi" w:cstheme="minorHAnsi"/>
          <w:b/>
          <w:bCs/>
          <w:sz w:val="22"/>
          <w:szCs w:val="22"/>
        </w:rPr>
      </w:pPr>
      <w:bookmarkStart w:id="11" w:name="_Toc390080257"/>
      <w:bookmarkStart w:id="12" w:name="_Toc333219455"/>
      <w:bookmarkStart w:id="13" w:name="_Toc333219493"/>
      <w:bookmarkStart w:id="14" w:name="_Toc344548306"/>
      <w:r w:rsidRPr="001B3F3D">
        <w:rPr>
          <w:rFonts w:asciiTheme="minorHAnsi" w:hAnsiTheme="minorHAnsi" w:cstheme="minorHAnsi"/>
          <w:b/>
          <w:bCs/>
          <w:sz w:val="22"/>
          <w:szCs w:val="22"/>
        </w:rPr>
        <w:t xml:space="preserve">Tabela 1. </w:t>
      </w:r>
      <w:r w:rsidR="00623570" w:rsidRPr="001B3F3D">
        <w:rPr>
          <w:rFonts w:asciiTheme="minorHAnsi" w:hAnsiTheme="minorHAnsi" w:cstheme="minorHAnsi"/>
          <w:b/>
          <w:bCs/>
          <w:sz w:val="22"/>
          <w:szCs w:val="22"/>
        </w:rPr>
        <w:t>Ogólne wymagania dotyczące wagonów</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9337"/>
        <w:gridCol w:w="28"/>
      </w:tblGrid>
      <w:tr w:rsidR="00547094" w:rsidRPr="001B3F3D" w14:paraId="194E0674" w14:textId="77777777" w:rsidTr="003747F8">
        <w:trPr>
          <w:trHeight w:val="687"/>
          <w:tblHeader/>
        </w:trPr>
        <w:tc>
          <w:tcPr>
            <w:tcW w:w="289" w:type="pct"/>
            <w:vAlign w:val="center"/>
          </w:tcPr>
          <w:p w14:paraId="4EF9B526" w14:textId="77777777" w:rsidR="00547094" w:rsidRPr="001B3F3D" w:rsidRDefault="00547094" w:rsidP="00547094">
            <w:pPr>
              <w:spacing w:before="120" w:after="120"/>
              <w:jc w:val="center"/>
              <w:rPr>
                <w:rFonts w:asciiTheme="minorHAnsi" w:hAnsiTheme="minorHAnsi" w:cstheme="minorHAnsi"/>
                <w:b/>
                <w:sz w:val="22"/>
                <w:szCs w:val="22"/>
              </w:rPr>
            </w:pPr>
            <w:r w:rsidRPr="001B3F3D">
              <w:rPr>
                <w:rFonts w:asciiTheme="minorHAnsi" w:hAnsiTheme="minorHAnsi" w:cstheme="minorHAnsi"/>
                <w:b/>
                <w:sz w:val="22"/>
                <w:szCs w:val="22"/>
              </w:rPr>
              <w:t>L.p.</w:t>
            </w:r>
          </w:p>
        </w:tc>
        <w:tc>
          <w:tcPr>
            <w:tcW w:w="4711" w:type="pct"/>
            <w:gridSpan w:val="2"/>
            <w:vAlign w:val="center"/>
          </w:tcPr>
          <w:p w14:paraId="5CA74D51" w14:textId="65465B49" w:rsidR="00B2147D" w:rsidRPr="001B3F3D" w:rsidRDefault="00547094" w:rsidP="00B2147D">
            <w:pPr>
              <w:spacing w:before="120" w:after="120"/>
              <w:jc w:val="center"/>
              <w:rPr>
                <w:rFonts w:asciiTheme="minorHAnsi" w:hAnsiTheme="minorHAnsi" w:cstheme="minorHAnsi"/>
                <w:b/>
                <w:sz w:val="22"/>
                <w:szCs w:val="22"/>
              </w:rPr>
            </w:pPr>
            <w:r w:rsidRPr="001B3F3D">
              <w:rPr>
                <w:rFonts w:asciiTheme="minorHAnsi" w:hAnsiTheme="minorHAnsi" w:cstheme="minorHAnsi"/>
                <w:b/>
                <w:sz w:val="22"/>
                <w:szCs w:val="22"/>
              </w:rPr>
              <w:t xml:space="preserve">Wagony serii </w:t>
            </w:r>
            <w:proofErr w:type="spellStart"/>
            <w:r w:rsidRPr="001B3F3D">
              <w:rPr>
                <w:rFonts w:asciiTheme="minorHAnsi" w:hAnsiTheme="minorHAnsi" w:cstheme="minorHAnsi"/>
                <w:b/>
                <w:sz w:val="22"/>
                <w:szCs w:val="22"/>
              </w:rPr>
              <w:t>Sdggmrss</w:t>
            </w:r>
            <w:proofErr w:type="spellEnd"/>
            <w:r w:rsidR="00B2147D">
              <w:rPr>
                <w:rFonts w:asciiTheme="minorHAnsi" w:hAnsiTheme="minorHAnsi" w:cstheme="minorHAnsi"/>
                <w:b/>
                <w:sz w:val="22"/>
                <w:szCs w:val="22"/>
              </w:rPr>
              <w:t xml:space="preserve"> typu basket</w:t>
            </w:r>
          </w:p>
        </w:tc>
      </w:tr>
      <w:tr w:rsidR="00547094" w:rsidRPr="001B3F3D" w14:paraId="775D763F" w14:textId="77777777" w:rsidTr="00242D72">
        <w:tc>
          <w:tcPr>
            <w:tcW w:w="289" w:type="pct"/>
            <w:vAlign w:val="center"/>
          </w:tcPr>
          <w:p w14:paraId="615A4470" w14:textId="77777777" w:rsidR="00547094" w:rsidRPr="001B3F3D" w:rsidRDefault="00547094" w:rsidP="00547094">
            <w:pPr>
              <w:spacing w:before="120" w:after="120"/>
              <w:jc w:val="center"/>
              <w:rPr>
                <w:rFonts w:asciiTheme="minorHAnsi" w:hAnsiTheme="minorHAnsi" w:cstheme="minorHAnsi"/>
                <w:sz w:val="22"/>
                <w:szCs w:val="22"/>
              </w:rPr>
            </w:pPr>
            <w:r w:rsidRPr="001B3F3D">
              <w:rPr>
                <w:rFonts w:asciiTheme="minorHAnsi" w:hAnsiTheme="minorHAnsi" w:cstheme="minorHAnsi"/>
                <w:sz w:val="22"/>
                <w:szCs w:val="22"/>
              </w:rPr>
              <w:t>1.</w:t>
            </w:r>
          </w:p>
        </w:tc>
        <w:tc>
          <w:tcPr>
            <w:tcW w:w="4711" w:type="pct"/>
            <w:gridSpan w:val="2"/>
            <w:vAlign w:val="center"/>
          </w:tcPr>
          <w:p w14:paraId="5F0074A5" w14:textId="77777777" w:rsidR="00547094" w:rsidRPr="001B3F3D" w:rsidRDefault="00547094" w:rsidP="00492E86">
            <w:pPr>
              <w:jc w:val="both"/>
              <w:rPr>
                <w:rFonts w:asciiTheme="minorHAnsi" w:hAnsiTheme="minorHAnsi" w:cstheme="minorHAnsi"/>
                <w:sz w:val="22"/>
                <w:szCs w:val="22"/>
              </w:rPr>
            </w:pPr>
            <w:r w:rsidRPr="001B3F3D">
              <w:rPr>
                <w:rFonts w:asciiTheme="minorHAnsi" w:hAnsiTheme="minorHAnsi" w:cstheme="minorHAnsi"/>
                <w:sz w:val="22"/>
                <w:szCs w:val="22"/>
              </w:rPr>
              <w:t xml:space="preserve">Zasadnicza budowa pojazdu – wagon towarowy: </w:t>
            </w:r>
          </w:p>
          <w:p w14:paraId="2F87D6BA" w14:textId="77777777" w:rsidR="00547094" w:rsidRPr="001B3F3D" w:rsidRDefault="00547094" w:rsidP="00492E86">
            <w:pPr>
              <w:numPr>
                <w:ilvl w:val="0"/>
                <w:numId w:val="2"/>
              </w:numPr>
              <w:spacing w:before="120" w:after="120"/>
              <w:ind w:left="368" w:hanging="357"/>
              <w:jc w:val="both"/>
              <w:rPr>
                <w:rFonts w:asciiTheme="minorHAnsi" w:hAnsiTheme="minorHAnsi" w:cstheme="minorHAnsi"/>
                <w:sz w:val="22"/>
                <w:szCs w:val="22"/>
              </w:rPr>
            </w:pPr>
            <w:r w:rsidRPr="001B3F3D">
              <w:rPr>
                <w:rFonts w:asciiTheme="minorHAnsi" w:hAnsiTheme="minorHAnsi" w:cstheme="minorHAnsi"/>
                <w:sz w:val="22"/>
                <w:szCs w:val="22"/>
              </w:rPr>
              <w:t xml:space="preserve"> „S” (platforma budowy specjalnej na wózkach);</w:t>
            </w:r>
          </w:p>
          <w:p w14:paraId="09456FEC" w14:textId="1181C969" w:rsidR="00547094" w:rsidRPr="001B3F3D" w:rsidRDefault="00547094" w:rsidP="00492E86">
            <w:pPr>
              <w:numPr>
                <w:ilvl w:val="0"/>
                <w:numId w:val="2"/>
              </w:numPr>
              <w:spacing w:before="120" w:after="120"/>
              <w:ind w:left="368" w:hanging="357"/>
              <w:jc w:val="both"/>
              <w:rPr>
                <w:rFonts w:asciiTheme="minorHAnsi" w:hAnsiTheme="minorHAnsi" w:cstheme="minorHAnsi"/>
                <w:sz w:val="22"/>
                <w:szCs w:val="22"/>
              </w:rPr>
            </w:pPr>
            <w:r w:rsidRPr="001B3F3D">
              <w:rPr>
                <w:rFonts w:asciiTheme="minorHAnsi" w:hAnsiTheme="minorHAnsi" w:cstheme="minorHAnsi"/>
                <w:sz w:val="22"/>
                <w:szCs w:val="22"/>
              </w:rPr>
              <w:t>„d” (produkowany do transportu samochodów motorowych, bez drugiej platformy)</w:t>
            </w:r>
            <w:r w:rsidR="00492E86" w:rsidRPr="001B3F3D">
              <w:rPr>
                <w:rFonts w:asciiTheme="minorHAnsi" w:hAnsiTheme="minorHAnsi" w:cstheme="minorHAnsi"/>
                <w:sz w:val="22"/>
                <w:szCs w:val="22"/>
              </w:rPr>
              <w:t>;</w:t>
            </w:r>
          </w:p>
          <w:p w14:paraId="47E355C0" w14:textId="5EE167E4" w:rsidR="00547094" w:rsidRPr="001B3F3D" w:rsidRDefault="00547094" w:rsidP="00492E86">
            <w:pPr>
              <w:numPr>
                <w:ilvl w:val="0"/>
                <w:numId w:val="2"/>
              </w:numPr>
              <w:spacing w:before="120" w:after="120"/>
              <w:ind w:left="368" w:hanging="357"/>
              <w:jc w:val="both"/>
              <w:rPr>
                <w:rFonts w:asciiTheme="minorHAnsi" w:hAnsiTheme="minorHAnsi" w:cstheme="minorHAnsi"/>
                <w:sz w:val="22"/>
                <w:szCs w:val="22"/>
              </w:rPr>
            </w:pPr>
            <w:r w:rsidRPr="001B3F3D">
              <w:rPr>
                <w:rFonts w:asciiTheme="minorHAnsi" w:hAnsiTheme="minorHAnsi" w:cstheme="minorHAnsi"/>
                <w:sz w:val="22"/>
                <w:szCs w:val="22"/>
              </w:rPr>
              <w:t xml:space="preserve"> „</w:t>
            </w:r>
            <w:proofErr w:type="spellStart"/>
            <w:r w:rsidRPr="001B3F3D">
              <w:rPr>
                <w:rFonts w:asciiTheme="minorHAnsi" w:hAnsiTheme="minorHAnsi" w:cstheme="minorHAnsi"/>
                <w:sz w:val="22"/>
                <w:szCs w:val="22"/>
              </w:rPr>
              <w:t>gg</w:t>
            </w:r>
            <w:proofErr w:type="spellEnd"/>
            <w:r w:rsidRPr="001B3F3D">
              <w:rPr>
                <w:rFonts w:asciiTheme="minorHAnsi" w:hAnsiTheme="minorHAnsi" w:cstheme="minorHAnsi"/>
                <w:sz w:val="22"/>
                <w:szCs w:val="22"/>
              </w:rPr>
              <w:t>”(wagon zmodyfikowany do transportu kontenerów);</w:t>
            </w:r>
          </w:p>
        </w:tc>
      </w:tr>
      <w:tr w:rsidR="00547094" w:rsidRPr="001B3F3D" w14:paraId="00C87A92" w14:textId="77777777" w:rsidTr="00242D72">
        <w:trPr>
          <w:trHeight w:val="383"/>
        </w:trPr>
        <w:tc>
          <w:tcPr>
            <w:tcW w:w="289" w:type="pct"/>
            <w:vAlign w:val="center"/>
          </w:tcPr>
          <w:p w14:paraId="578E4460" w14:textId="77777777" w:rsidR="00547094" w:rsidRPr="001B3F3D" w:rsidRDefault="00547094" w:rsidP="00547094">
            <w:pPr>
              <w:spacing w:before="120" w:after="120"/>
              <w:jc w:val="center"/>
              <w:rPr>
                <w:rFonts w:asciiTheme="minorHAnsi" w:hAnsiTheme="minorHAnsi" w:cstheme="minorHAnsi"/>
                <w:sz w:val="22"/>
                <w:szCs w:val="22"/>
              </w:rPr>
            </w:pPr>
            <w:r w:rsidRPr="001B3F3D">
              <w:rPr>
                <w:rFonts w:asciiTheme="minorHAnsi" w:hAnsiTheme="minorHAnsi" w:cstheme="minorHAnsi"/>
                <w:sz w:val="22"/>
                <w:szCs w:val="22"/>
              </w:rPr>
              <w:t>2.</w:t>
            </w:r>
          </w:p>
        </w:tc>
        <w:tc>
          <w:tcPr>
            <w:tcW w:w="4711" w:type="pct"/>
            <w:gridSpan w:val="2"/>
            <w:vAlign w:val="center"/>
          </w:tcPr>
          <w:p w14:paraId="07E1E986" w14:textId="77777777" w:rsidR="00547094" w:rsidRPr="001B3F3D" w:rsidRDefault="00547094" w:rsidP="00492E86">
            <w:pPr>
              <w:numPr>
                <w:ilvl w:val="0"/>
                <w:numId w:val="2"/>
              </w:numPr>
              <w:spacing w:before="120" w:after="120"/>
              <w:ind w:left="368" w:hanging="357"/>
              <w:jc w:val="both"/>
              <w:rPr>
                <w:rFonts w:asciiTheme="minorHAnsi" w:hAnsiTheme="minorHAnsi" w:cstheme="minorHAnsi"/>
                <w:sz w:val="22"/>
                <w:szCs w:val="22"/>
              </w:rPr>
            </w:pPr>
            <w:r w:rsidRPr="001B3F3D">
              <w:rPr>
                <w:rFonts w:asciiTheme="minorHAnsi" w:hAnsiTheme="minorHAnsi" w:cstheme="minorHAnsi"/>
                <w:sz w:val="22"/>
                <w:szCs w:val="22"/>
              </w:rPr>
              <w:t xml:space="preserve"> „m” (6-osiowy);</w:t>
            </w:r>
          </w:p>
        </w:tc>
      </w:tr>
      <w:tr w:rsidR="00547094" w:rsidRPr="001B3F3D" w14:paraId="15B2BD2E" w14:textId="77777777" w:rsidTr="00242D72">
        <w:trPr>
          <w:trHeight w:val="383"/>
        </w:trPr>
        <w:tc>
          <w:tcPr>
            <w:tcW w:w="289" w:type="pct"/>
            <w:vAlign w:val="center"/>
          </w:tcPr>
          <w:p w14:paraId="2612F20E" w14:textId="77777777" w:rsidR="00547094" w:rsidRPr="001B3F3D" w:rsidRDefault="00547094" w:rsidP="00547094">
            <w:pPr>
              <w:spacing w:before="120" w:after="120"/>
              <w:jc w:val="center"/>
              <w:rPr>
                <w:rFonts w:asciiTheme="minorHAnsi" w:hAnsiTheme="minorHAnsi" w:cstheme="minorHAnsi"/>
                <w:sz w:val="22"/>
                <w:szCs w:val="22"/>
              </w:rPr>
            </w:pPr>
            <w:r w:rsidRPr="001B3F3D">
              <w:rPr>
                <w:rFonts w:asciiTheme="minorHAnsi" w:hAnsiTheme="minorHAnsi" w:cstheme="minorHAnsi"/>
                <w:sz w:val="22"/>
                <w:szCs w:val="22"/>
              </w:rPr>
              <w:t>3.</w:t>
            </w:r>
          </w:p>
        </w:tc>
        <w:tc>
          <w:tcPr>
            <w:tcW w:w="4711" w:type="pct"/>
            <w:gridSpan w:val="2"/>
            <w:vAlign w:val="center"/>
          </w:tcPr>
          <w:p w14:paraId="3FDCD3B6" w14:textId="77777777" w:rsidR="00547094" w:rsidRPr="001B3F3D" w:rsidRDefault="00547094" w:rsidP="00492E86">
            <w:pPr>
              <w:numPr>
                <w:ilvl w:val="0"/>
                <w:numId w:val="2"/>
              </w:numPr>
              <w:spacing w:before="120" w:after="120"/>
              <w:ind w:left="368" w:hanging="357"/>
              <w:jc w:val="both"/>
              <w:rPr>
                <w:rFonts w:asciiTheme="minorHAnsi" w:hAnsiTheme="minorHAnsi" w:cstheme="minorHAnsi"/>
                <w:sz w:val="22"/>
                <w:szCs w:val="22"/>
              </w:rPr>
            </w:pPr>
            <w:r w:rsidRPr="001B3F3D">
              <w:rPr>
                <w:rFonts w:asciiTheme="minorHAnsi" w:hAnsiTheme="minorHAnsi" w:cstheme="minorHAnsi"/>
                <w:sz w:val="22"/>
                <w:szCs w:val="22"/>
              </w:rPr>
              <w:t>„r” (wagon przegubowy);</w:t>
            </w:r>
          </w:p>
        </w:tc>
      </w:tr>
      <w:tr w:rsidR="00547094" w:rsidRPr="001B3F3D" w14:paraId="2EC5D8DF" w14:textId="77777777" w:rsidTr="00242D72">
        <w:trPr>
          <w:gridAfter w:val="1"/>
          <w:wAfter w:w="14" w:type="pct"/>
          <w:trHeight w:val="675"/>
        </w:trPr>
        <w:tc>
          <w:tcPr>
            <w:tcW w:w="289" w:type="pct"/>
            <w:vAlign w:val="center"/>
          </w:tcPr>
          <w:p w14:paraId="05105798" w14:textId="77777777" w:rsidR="00547094" w:rsidRPr="001B3F3D" w:rsidRDefault="00547094" w:rsidP="00547094">
            <w:pPr>
              <w:spacing w:before="120" w:after="120"/>
              <w:jc w:val="center"/>
              <w:rPr>
                <w:rFonts w:asciiTheme="minorHAnsi" w:hAnsiTheme="minorHAnsi" w:cstheme="minorHAnsi"/>
                <w:sz w:val="22"/>
                <w:szCs w:val="22"/>
              </w:rPr>
            </w:pPr>
            <w:r w:rsidRPr="001B3F3D">
              <w:rPr>
                <w:rFonts w:asciiTheme="minorHAnsi" w:hAnsiTheme="minorHAnsi" w:cstheme="minorHAnsi"/>
                <w:sz w:val="22"/>
                <w:szCs w:val="22"/>
              </w:rPr>
              <w:t>4.</w:t>
            </w:r>
          </w:p>
        </w:tc>
        <w:tc>
          <w:tcPr>
            <w:tcW w:w="4697" w:type="pct"/>
            <w:vAlign w:val="center"/>
          </w:tcPr>
          <w:p w14:paraId="5EFD1970" w14:textId="5B49EB17" w:rsidR="00547094" w:rsidRPr="001B3F3D" w:rsidRDefault="00547094" w:rsidP="00492E86">
            <w:pPr>
              <w:numPr>
                <w:ilvl w:val="0"/>
                <w:numId w:val="2"/>
              </w:numPr>
              <w:spacing w:before="120" w:after="120"/>
              <w:ind w:left="368" w:hanging="357"/>
              <w:jc w:val="both"/>
              <w:rPr>
                <w:rFonts w:asciiTheme="minorHAnsi" w:hAnsiTheme="minorHAnsi" w:cstheme="minorHAnsi"/>
                <w:sz w:val="22"/>
                <w:szCs w:val="22"/>
              </w:rPr>
            </w:pPr>
            <w:r w:rsidRPr="001B3F3D">
              <w:rPr>
                <w:rFonts w:asciiTheme="minorHAnsi" w:hAnsiTheme="minorHAnsi" w:cstheme="minorHAnsi"/>
                <w:sz w:val="22"/>
                <w:szCs w:val="22"/>
              </w:rPr>
              <w:t>„</w:t>
            </w:r>
            <w:proofErr w:type="spellStart"/>
            <w:r w:rsidRPr="001B3F3D">
              <w:rPr>
                <w:rFonts w:asciiTheme="minorHAnsi" w:hAnsiTheme="minorHAnsi" w:cstheme="minorHAnsi"/>
                <w:sz w:val="22"/>
                <w:szCs w:val="22"/>
              </w:rPr>
              <w:t>ss</w:t>
            </w:r>
            <w:proofErr w:type="spellEnd"/>
            <w:r w:rsidRPr="001B3F3D">
              <w:rPr>
                <w:rFonts w:asciiTheme="minorHAnsi" w:hAnsiTheme="minorHAnsi" w:cstheme="minorHAnsi"/>
                <w:sz w:val="22"/>
                <w:szCs w:val="22"/>
              </w:rPr>
              <w:t>” (wagon przystosowany do kursowania w reż</w:t>
            </w:r>
            <w:r w:rsidR="005003D6" w:rsidRPr="001B3F3D">
              <w:rPr>
                <w:rFonts w:asciiTheme="minorHAnsi" w:hAnsiTheme="minorHAnsi" w:cstheme="minorHAnsi"/>
                <w:sz w:val="22"/>
                <w:szCs w:val="22"/>
              </w:rPr>
              <w:t>i</w:t>
            </w:r>
            <w:r w:rsidRPr="001B3F3D">
              <w:rPr>
                <w:rFonts w:asciiTheme="minorHAnsi" w:hAnsiTheme="minorHAnsi" w:cstheme="minorHAnsi"/>
                <w:sz w:val="22"/>
                <w:szCs w:val="22"/>
              </w:rPr>
              <w:t>mie „</w:t>
            </w:r>
            <w:proofErr w:type="spellStart"/>
            <w:r w:rsidRPr="001B3F3D">
              <w:rPr>
                <w:rFonts w:asciiTheme="minorHAnsi" w:hAnsiTheme="minorHAnsi" w:cstheme="minorHAnsi"/>
                <w:sz w:val="22"/>
                <w:szCs w:val="22"/>
              </w:rPr>
              <w:t>ss</w:t>
            </w:r>
            <w:proofErr w:type="spellEnd"/>
            <w:r w:rsidRPr="001B3F3D">
              <w:rPr>
                <w:rFonts w:asciiTheme="minorHAnsi" w:hAnsiTheme="minorHAnsi" w:cstheme="minorHAnsi"/>
                <w:sz w:val="22"/>
                <w:szCs w:val="22"/>
              </w:rPr>
              <w:t>”)</w:t>
            </w:r>
          </w:p>
        </w:tc>
      </w:tr>
      <w:tr w:rsidR="00547094" w:rsidRPr="001B3F3D" w14:paraId="490D4991" w14:textId="77777777" w:rsidTr="00242D72">
        <w:trPr>
          <w:trHeight w:val="675"/>
        </w:trPr>
        <w:tc>
          <w:tcPr>
            <w:tcW w:w="289" w:type="pct"/>
            <w:vAlign w:val="center"/>
          </w:tcPr>
          <w:p w14:paraId="771DAE29" w14:textId="77777777" w:rsidR="00547094" w:rsidRPr="001B3F3D" w:rsidRDefault="00547094" w:rsidP="00547094">
            <w:pPr>
              <w:spacing w:before="120" w:after="120"/>
              <w:jc w:val="center"/>
              <w:rPr>
                <w:rFonts w:asciiTheme="minorHAnsi" w:hAnsiTheme="minorHAnsi" w:cstheme="minorHAnsi"/>
                <w:sz w:val="22"/>
                <w:szCs w:val="22"/>
              </w:rPr>
            </w:pPr>
            <w:r w:rsidRPr="001B3F3D">
              <w:rPr>
                <w:rFonts w:asciiTheme="minorHAnsi" w:hAnsiTheme="minorHAnsi" w:cstheme="minorHAnsi"/>
                <w:sz w:val="22"/>
                <w:szCs w:val="22"/>
              </w:rPr>
              <w:t>5.</w:t>
            </w:r>
          </w:p>
        </w:tc>
        <w:tc>
          <w:tcPr>
            <w:tcW w:w="4711" w:type="pct"/>
            <w:gridSpan w:val="2"/>
            <w:vAlign w:val="center"/>
          </w:tcPr>
          <w:p w14:paraId="40239796" w14:textId="03E5660E" w:rsidR="00C07908" w:rsidRPr="00F51E2F" w:rsidRDefault="00547094" w:rsidP="00F51E2F">
            <w:pPr>
              <w:spacing w:line="276" w:lineRule="auto"/>
              <w:jc w:val="both"/>
              <w:rPr>
                <w:rFonts w:asciiTheme="minorHAnsi" w:hAnsiTheme="minorHAnsi" w:cstheme="minorHAnsi"/>
                <w:sz w:val="22"/>
                <w:szCs w:val="22"/>
              </w:rPr>
            </w:pPr>
            <w:r w:rsidRPr="00F51E2F">
              <w:rPr>
                <w:rFonts w:asciiTheme="minorHAnsi" w:hAnsiTheme="minorHAnsi" w:cstheme="minorHAnsi"/>
                <w:sz w:val="22"/>
                <w:szCs w:val="22"/>
              </w:rPr>
              <w:t>Wagon przeznaczony do</w:t>
            </w:r>
            <w:r w:rsidR="00C07908" w:rsidRPr="00F51E2F">
              <w:rPr>
                <w:rFonts w:asciiTheme="minorHAnsi" w:hAnsiTheme="minorHAnsi" w:cstheme="minorHAnsi"/>
                <w:sz w:val="22"/>
                <w:szCs w:val="22"/>
              </w:rPr>
              <w:t xml:space="preserve"> przewozu:</w:t>
            </w:r>
          </w:p>
          <w:p w14:paraId="0B57B39F" w14:textId="5B7C9725" w:rsidR="00547094" w:rsidRPr="00F51E2F" w:rsidRDefault="00547094" w:rsidP="00F51E2F">
            <w:pPr>
              <w:pStyle w:val="Akapitzlist"/>
              <w:numPr>
                <w:ilvl w:val="0"/>
                <w:numId w:val="2"/>
              </w:numPr>
              <w:spacing w:line="276" w:lineRule="auto"/>
              <w:ind w:left="429"/>
              <w:jc w:val="both"/>
              <w:rPr>
                <w:rFonts w:asciiTheme="minorHAnsi" w:hAnsiTheme="minorHAnsi" w:cstheme="minorHAnsi"/>
                <w:sz w:val="22"/>
                <w:szCs w:val="22"/>
              </w:rPr>
            </w:pPr>
            <w:r w:rsidRPr="00F51E2F">
              <w:rPr>
                <w:rFonts w:asciiTheme="minorHAnsi" w:hAnsiTheme="minorHAnsi" w:cstheme="minorHAnsi"/>
                <w:sz w:val="22"/>
                <w:szCs w:val="22"/>
              </w:rPr>
              <w:t>wszystkich jednostek transportu intermodalnego</w:t>
            </w:r>
            <w:r w:rsidR="00866DDA" w:rsidRPr="00F51E2F">
              <w:rPr>
                <w:rFonts w:asciiTheme="minorHAnsi" w:hAnsiTheme="minorHAnsi" w:cstheme="minorHAnsi"/>
                <w:sz w:val="22"/>
                <w:szCs w:val="22"/>
              </w:rPr>
              <w:t>,</w:t>
            </w:r>
            <w:r w:rsidR="00ED6C65" w:rsidRPr="00F51E2F">
              <w:rPr>
                <w:rFonts w:asciiTheme="minorHAnsi" w:hAnsiTheme="minorHAnsi" w:cstheme="minorHAnsi"/>
                <w:sz w:val="22"/>
                <w:szCs w:val="22"/>
              </w:rPr>
              <w:t xml:space="preserve"> w tym m.in.</w:t>
            </w:r>
            <w:r w:rsidRPr="00F51E2F">
              <w:rPr>
                <w:rFonts w:asciiTheme="minorHAnsi" w:hAnsiTheme="minorHAnsi" w:cstheme="minorHAnsi"/>
                <w:sz w:val="22"/>
                <w:szCs w:val="22"/>
              </w:rPr>
              <w:t xml:space="preserve"> kontenerów,</w:t>
            </w:r>
            <w:r w:rsidR="00ED6C65" w:rsidRPr="00F51E2F">
              <w:rPr>
                <w:rFonts w:asciiTheme="minorHAnsi" w:hAnsiTheme="minorHAnsi" w:cstheme="minorHAnsi"/>
                <w:sz w:val="22"/>
                <w:szCs w:val="22"/>
              </w:rPr>
              <w:t xml:space="preserve"> naczep intermodalnych wszelkiego typu</w:t>
            </w:r>
            <w:r w:rsidR="00080815" w:rsidRPr="00F51E2F">
              <w:rPr>
                <w:rFonts w:asciiTheme="minorHAnsi" w:hAnsiTheme="minorHAnsi" w:cstheme="minorHAnsi"/>
                <w:sz w:val="22"/>
                <w:szCs w:val="22"/>
              </w:rPr>
              <w:t xml:space="preserve"> (w tym dzięki wyposażeniu wagonu w kosze stanowiące integralną część wagonu również naczep nieprzystosowanych do przeładunku pionowego)</w:t>
            </w:r>
            <w:r w:rsidR="00492E86" w:rsidRPr="00F51E2F">
              <w:rPr>
                <w:rFonts w:asciiTheme="minorHAnsi" w:hAnsiTheme="minorHAnsi" w:cstheme="minorHAnsi"/>
                <w:sz w:val="22"/>
                <w:szCs w:val="22"/>
              </w:rPr>
              <w:t>,</w:t>
            </w:r>
            <w:r w:rsidR="00ED6C65" w:rsidRPr="00F51E2F">
              <w:rPr>
                <w:rFonts w:asciiTheme="minorHAnsi" w:hAnsiTheme="minorHAnsi" w:cstheme="minorHAnsi"/>
                <w:sz w:val="22"/>
                <w:szCs w:val="22"/>
              </w:rPr>
              <w:t xml:space="preserve"> w tym MEGA,</w:t>
            </w:r>
            <w:r w:rsidRPr="00F51E2F">
              <w:rPr>
                <w:rFonts w:asciiTheme="minorHAnsi" w:hAnsiTheme="minorHAnsi" w:cstheme="minorHAnsi"/>
                <w:sz w:val="22"/>
                <w:szCs w:val="22"/>
              </w:rPr>
              <w:t xml:space="preserve"> nadwozi wymiennych, zgodnie z normą ISO nr 668 lub kartą UIC nr 592-2 i</w:t>
            </w:r>
            <w:r w:rsidR="00492E86" w:rsidRPr="00F51E2F">
              <w:rPr>
                <w:rFonts w:asciiTheme="minorHAnsi" w:hAnsiTheme="minorHAnsi" w:cstheme="minorHAnsi"/>
                <w:sz w:val="22"/>
                <w:szCs w:val="22"/>
              </w:rPr>
              <w:t>,</w:t>
            </w:r>
            <w:r w:rsidR="00C07908" w:rsidRPr="00F51E2F">
              <w:rPr>
                <w:rFonts w:asciiTheme="minorHAnsi" w:hAnsiTheme="minorHAnsi" w:cstheme="minorHAnsi"/>
                <w:sz w:val="22"/>
                <w:szCs w:val="22"/>
              </w:rPr>
              <w:t xml:space="preserve"> </w:t>
            </w:r>
            <w:r w:rsidRPr="00F51E2F">
              <w:rPr>
                <w:rFonts w:asciiTheme="minorHAnsi" w:hAnsiTheme="minorHAnsi" w:cstheme="minorHAnsi"/>
                <w:sz w:val="22"/>
                <w:szCs w:val="22"/>
              </w:rPr>
              <w:t>czterech jednostek 20’, 24´ albo dwóch jednostek 30´, 31´, 40´, 45´</w:t>
            </w:r>
            <w:r w:rsidR="00C07908" w:rsidRPr="00F51E2F">
              <w:rPr>
                <w:rFonts w:asciiTheme="minorHAnsi" w:hAnsiTheme="minorHAnsi" w:cstheme="minorHAnsi"/>
                <w:sz w:val="22"/>
                <w:szCs w:val="22"/>
              </w:rPr>
              <w:t xml:space="preserve"> oraz</w:t>
            </w:r>
            <w:r w:rsidRPr="00F51E2F">
              <w:rPr>
                <w:rFonts w:asciiTheme="minorHAnsi" w:hAnsiTheme="minorHAnsi" w:cstheme="minorHAnsi"/>
                <w:sz w:val="22"/>
                <w:szCs w:val="22"/>
              </w:rPr>
              <w:t xml:space="preserve"> </w:t>
            </w:r>
          </w:p>
          <w:p w14:paraId="183F2223" w14:textId="25A4CF21" w:rsidR="00547094" w:rsidRPr="00080815" w:rsidRDefault="00547094" w:rsidP="00080815">
            <w:pPr>
              <w:pStyle w:val="Akapitzlist"/>
              <w:ind w:left="429"/>
              <w:jc w:val="both"/>
              <w:rPr>
                <w:rFonts w:asciiTheme="minorHAnsi" w:hAnsiTheme="minorHAnsi" w:cstheme="minorHAnsi"/>
                <w:sz w:val="22"/>
                <w:szCs w:val="22"/>
                <w:highlight w:val="yellow"/>
                <w:lang w:val="x-none"/>
              </w:rPr>
            </w:pPr>
          </w:p>
        </w:tc>
      </w:tr>
      <w:tr w:rsidR="00547094" w:rsidRPr="001B3F3D" w14:paraId="4BEA0976" w14:textId="77777777" w:rsidTr="00492E86">
        <w:trPr>
          <w:trHeight w:val="325"/>
        </w:trPr>
        <w:tc>
          <w:tcPr>
            <w:tcW w:w="289" w:type="pct"/>
            <w:vAlign w:val="center"/>
          </w:tcPr>
          <w:p w14:paraId="1DCC2A00" w14:textId="77777777" w:rsidR="00547094" w:rsidRPr="001B3F3D" w:rsidRDefault="00547094" w:rsidP="00547094">
            <w:pPr>
              <w:spacing w:before="120" w:after="120"/>
              <w:jc w:val="center"/>
              <w:rPr>
                <w:rFonts w:asciiTheme="minorHAnsi" w:hAnsiTheme="minorHAnsi" w:cstheme="minorHAnsi"/>
                <w:sz w:val="22"/>
                <w:szCs w:val="22"/>
              </w:rPr>
            </w:pPr>
            <w:r w:rsidRPr="001B3F3D">
              <w:rPr>
                <w:rFonts w:asciiTheme="minorHAnsi" w:hAnsiTheme="minorHAnsi" w:cstheme="minorHAnsi"/>
                <w:sz w:val="22"/>
                <w:szCs w:val="22"/>
              </w:rPr>
              <w:t>6.</w:t>
            </w:r>
          </w:p>
        </w:tc>
        <w:tc>
          <w:tcPr>
            <w:tcW w:w="4711" w:type="pct"/>
            <w:gridSpan w:val="2"/>
          </w:tcPr>
          <w:p w14:paraId="3C74122C" w14:textId="77777777" w:rsidR="00547094" w:rsidRPr="001B3F3D" w:rsidRDefault="00547094" w:rsidP="00492E86">
            <w:pPr>
              <w:jc w:val="both"/>
              <w:rPr>
                <w:rFonts w:asciiTheme="minorHAnsi" w:hAnsiTheme="minorHAnsi" w:cstheme="minorHAnsi"/>
                <w:sz w:val="22"/>
                <w:szCs w:val="22"/>
              </w:rPr>
            </w:pPr>
            <w:r w:rsidRPr="001B3F3D">
              <w:rPr>
                <w:rFonts w:asciiTheme="minorHAnsi" w:hAnsiTheme="minorHAnsi" w:cstheme="minorHAnsi"/>
                <w:sz w:val="22"/>
                <w:szCs w:val="22"/>
              </w:rPr>
              <w:t>Wagon jest przystosowany do komunikacji międzynarodowej zgodnie z przepisami: AVV, PGW i TEN</w:t>
            </w:r>
          </w:p>
        </w:tc>
      </w:tr>
      <w:tr w:rsidR="00547094" w:rsidRPr="001B3F3D" w14:paraId="69A603B3" w14:textId="77777777" w:rsidTr="00242D72">
        <w:trPr>
          <w:trHeight w:val="675"/>
        </w:trPr>
        <w:tc>
          <w:tcPr>
            <w:tcW w:w="289" w:type="pct"/>
            <w:vAlign w:val="center"/>
          </w:tcPr>
          <w:p w14:paraId="6C79C7C9" w14:textId="77777777" w:rsidR="00547094" w:rsidRPr="001B3F3D" w:rsidRDefault="00547094" w:rsidP="00547094">
            <w:pPr>
              <w:spacing w:before="120" w:after="120"/>
              <w:jc w:val="center"/>
              <w:rPr>
                <w:rFonts w:asciiTheme="minorHAnsi" w:hAnsiTheme="minorHAnsi" w:cstheme="minorHAnsi"/>
                <w:sz w:val="22"/>
                <w:szCs w:val="22"/>
              </w:rPr>
            </w:pPr>
            <w:r w:rsidRPr="001B3F3D">
              <w:rPr>
                <w:rFonts w:asciiTheme="minorHAnsi" w:hAnsiTheme="minorHAnsi" w:cstheme="minorHAnsi"/>
                <w:sz w:val="22"/>
                <w:szCs w:val="22"/>
              </w:rPr>
              <w:t>7.</w:t>
            </w:r>
          </w:p>
        </w:tc>
        <w:tc>
          <w:tcPr>
            <w:tcW w:w="4711" w:type="pct"/>
            <w:gridSpan w:val="2"/>
            <w:vAlign w:val="center"/>
          </w:tcPr>
          <w:p w14:paraId="16F254A5" w14:textId="77777777" w:rsidR="00547094" w:rsidRPr="001B3F3D" w:rsidRDefault="00547094" w:rsidP="00492E86">
            <w:pPr>
              <w:jc w:val="both"/>
              <w:rPr>
                <w:rFonts w:asciiTheme="minorHAnsi" w:hAnsiTheme="minorHAnsi" w:cstheme="minorHAnsi"/>
                <w:sz w:val="22"/>
                <w:szCs w:val="22"/>
              </w:rPr>
            </w:pPr>
            <w:r w:rsidRPr="001B3F3D">
              <w:rPr>
                <w:rFonts w:asciiTheme="minorHAnsi" w:hAnsiTheme="minorHAnsi" w:cstheme="minorHAnsi"/>
                <w:sz w:val="22"/>
                <w:szCs w:val="22"/>
              </w:rPr>
              <w:t xml:space="preserve">Wagon odpowiada zasadniczym wymaganiom EU dotyczącym </w:t>
            </w:r>
            <w:proofErr w:type="spellStart"/>
            <w:r w:rsidRPr="001B3F3D">
              <w:rPr>
                <w:rFonts w:asciiTheme="minorHAnsi" w:hAnsiTheme="minorHAnsi" w:cstheme="minorHAnsi"/>
                <w:sz w:val="22"/>
                <w:szCs w:val="22"/>
              </w:rPr>
              <w:t>interoperacyjnosci</w:t>
            </w:r>
            <w:proofErr w:type="spellEnd"/>
            <w:r w:rsidRPr="001B3F3D">
              <w:rPr>
                <w:rFonts w:asciiTheme="minorHAnsi" w:hAnsiTheme="minorHAnsi" w:cstheme="minorHAnsi"/>
                <w:sz w:val="22"/>
                <w:szCs w:val="22"/>
              </w:rPr>
              <w:t xml:space="preserve"> kolei „TSI Wagony” oraz „TSI Hałas”</w:t>
            </w:r>
          </w:p>
        </w:tc>
      </w:tr>
      <w:tr w:rsidR="00547094" w:rsidRPr="001B3F3D" w14:paraId="2EF3FC2B" w14:textId="77777777" w:rsidTr="00242D72">
        <w:trPr>
          <w:trHeight w:val="675"/>
        </w:trPr>
        <w:tc>
          <w:tcPr>
            <w:tcW w:w="289" w:type="pct"/>
            <w:vAlign w:val="center"/>
          </w:tcPr>
          <w:p w14:paraId="20E8C7FD" w14:textId="77777777" w:rsidR="00547094" w:rsidRPr="001B3F3D" w:rsidRDefault="00547094" w:rsidP="00547094">
            <w:pPr>
              <w:spacing w:before="120" w:after="120"/>
              <w:jc w:val="center"/>
              <w:rPr>
                <w:rFonts w:asciiTheme="minorHAnsi" w:hAnsiTheme="minorHAnsi" w:cstheme="minorHAnsi"/>
                <w:sz w:val="22"/>
                <w:szCs w:val="22"/>
              </w:rPr>
            </w:pPr>
            <w:r w:rsidRPr="001B3F3D">
              <w:rPr>
                <w:rFonts w:asciiTheme="minorHAnsi" w:hAnsiTheme="minorHAnsi" w:cstheme="minorHAnsi"/>
                <w:sz w:val="22"/>
                <w:szCs w:val="22"/>
              </w:rPr>
              <w:lastRenderedPageBreak/>
              <w:t>8.</w:t>
            </w:r>
          </w:p>
        </w:tc>
        <w:tc>
          <w:tcPr>
            <w:tcW w:w="4711" w:type="pct"/>
            <w:gridSpan w:val="2"/>
            <w:vAlign w:val="center"/>
          </w:tcPr>
          <w:p w14:paraId="1D4D0636" w14:textId="77777777" w:rsidR="00547094" w:rsidRPr="001B3F3D" w:rsidRDefault="00547094" w:rsidP="00492E86">
            <w:pPr>
              <w:jc w:val="both"/>
              <w:rPr>
                <w:rFonts w:asciiTheme="minorHAnsi" w:hAnsiTheme="minorHAnsi" w:cstheme="minorHAnsi"/>
                <w:sz w:val="22"/>
                <w:szCs w:val="22"/>
              </w:rPr>
            </w:pPr>
            <w:r w:rsidRPr="001B3F3D">
              <w:rPr>
                <w:rFonts w:asciiTheme="minorHAnsi" w:hAnsiTheme="minorHAnsi" w:cstheme="minorHAnsi"/>
                <w:sz w:val="22"/>
                <w:szCs w:val="22"/>
              </w:rPr>
              <w:t>Zakres temperatur otoczenia: według TSI WAG – Rozporządzenie Komisji (UE) 321/2013, Załącznik Art. 4.2.5</w:t>
            </w:r>
          </w:p>
        </w:tc>
      </w:tr>
      <w:tr w:rsidR="00547094" w:rsidRPr="001B3F3D" w14:paraId="518CB162" w14:textId="77777777" w:rsidTr="00242D72">
        <w:trPr>
          <w:trHeight w:val="675"/>
        </w:trPr>
        <w:tc>
          <w:tcPr>
            <w:tcW w:w="289" w:type="pct"/>
            <w:vAlign w:val="center"/>
          </w:tcPr>
          <w:p w14:paraId="611DBA16" w14:textId="77777777" w:rsidR="00547094" w:rsidRPr="001B3F3D" w:rsidRDefault="00547094" w:rsidP="00547094">
            <w:pPr>
              <w:spacing w:before="120" w:after="120"/>
              <w:jc w:val="center"/>
              <w:rPr>
                <w:rFonts w:asciiTheme="minorHAnsi" w:hAnsiTheme="minorHAnsi" w:cstheme="minorHAnsi"/>
                <w:sz w:val="22"/>
                <w:szCs w:val="22"/>
              </w:rPr>
            </w:pPr>
            <w:r w:rsidRPr="001B3F3D">
              <w:rPr>
                <w:rFonts w:asciiTheme="minorHAnsi" w:hAnsiTheme="minorHAnsi" w:cstheme="minorHAnsi"/>
                <w:sz w:val="22"/>
                <w:szCs w:val="22"/>
              </w:rPr>
              <w:t>9.</w:t>
            </w:r>
          </w:p>
        </w:tc>
        <w:tc>
          <w:tcPr>
            <w:tcW w:w="4711" w:type="pct"/>
            <w:gridSpan w:val="2"/>
            <w:vAlign w:val="center"/>
          </w:tcPr>
          <w:p w14:paraId="4C78CE3C" w14:textId="77777777" w:rsidR="00547094" w:rsidRPr="001B3F3D" w:rsidRDefault="00547094" w:rsidP="00492E86">
            <w:pPr>
              <w:jc w:val="both"/>
              <w:rPr>
                <w:rFonts w:asciiTheme="minorHAnsi" w:hAnsiTheme="minorHAnsi" w:cstheme="minorHAnsi"/>
                <w:sz w:val="22"/>
                <w:szCs w:val="22"/>
              </w:rPr>
            </w:pPr>
            <w:r w:rsidRPr="001B3F3D">
              <w:rPr>
                <w:rFonts w:asciiTheme="minorHAnsi" w:hAnsiTheme="minorHAnsi" w:cstheme="minorHAnsi"/>
                <w:sz w:val="22"/>
                <w:szCs w:val="22"/>
              </w:rPr>
              <w:t>Cechowanie wybranych elementów znakiem wymienności „U” zgodnie z kartą UIC nr 583</w:t>
            </w:r>
          </w:p>
        </w:tc>
      </w:tr>
      <w:tr w:rsidR="00547094" w:rsidRPr="001B3F3D" w14:paraId="6FEDC8AA" w14:textId="77777777" w:rsidTr="00242D72">
        <w:trPr>
          <w:gridAfter w:val="1"/>
          <w:wAfter w:w="14" w:type="pct"/>
          <w:trHeight w:val="675"/>
        </w:trPr>
        <w:tc>
          <w:tcPr>
            <w:tcW w:w="289" w:type="pct"/>
            <w:vAlign w:val="center"/>
          </w:tcPr>
          <w:p w14:paraId="6754B65F" w14:textId="7FE596B1" w:rsidR="00547094" w:rsidRPr="001B3F3D" w:rsidRDefault="00547094" w:rsidP="00547094">
            <w:pPr>
              <w:spacing w:before="120" w:after="120"/>
              <w:jc w:val="center"/>
              <w:rPr>
                <w:rFonts w:asciiTheme="minorHAnsi" w:hAnsiTheme="minorHAnsi" w:cstheme="minorHAnsi"/>
                <w:sz w:val="22"/>
                <w:szCs w:val="22"/>
              </w:rPr>
            </w:pPr>
            <w:r w:rsidRPr="001B3F3D">
              <w:rPr>
                <w:rFonts w:asciiTheme="minorHAnsi" w:hAnsiTheme="minorHAnsi" w:cstheme="minorHAnsi"/>
                <w:sz w:val="22"/>
                <w:szCs w:val="22"/>
              </w:rPr>
              <w:t>1</w:t>
            </w:r>
            <w:r w:rsidR="00420380" w:rsidRPr="001B3F3D">
              <w:rPr>
                <w:rFonts w:asciiTheme="minorHAnsi" w:hAnsiTheme="minorHAnsi" w:cstheme="minorHAnsi"/>
                <w:sz w:val="22"/>
                <w:szCs w:val="22"/>
              </w:rPr>
              <w:t>0</w:t>
            </w:r>
            <w:r w:rsidRPr="001B3F3D">
              <w:rPr>
                <w:rFonts w:asciiTheme="minorHAnsi" w:hAnsiTheme="minorHAnsi" w:cstheme="minorHAnsi"/>
                <w:sz w:val="22"/>
                <w:szCs w:val="22"/>
              </w:rPr>
              <w:t>.</w:t>
            </w:r>
          </w:p>
        </w:tc>
        <w:tc>
          <w:tcPr>
            <w:tcW w:w="4697" w:type="pct"/>
            <w:vAlign w:val="center"/>
          </w:tcPr>
          <w:p w14:paraId="37E539F9" w14:textId="77777777" w:rsidR="00547094" w:rsidRPr="001B3F3D" w:rsidRDefault="00547094" w:rsidP="00492E86">
            <w:pPr>
              <w:jc w:val="both"/>
              <w:rPr>
                <w:rFonts w:asciiTheme="minorHAnsi" w:hAnsiTheme="minorHAnsi" w:cstheme="minorHAnsi"/>
                <w:sz w:val="22"/>
                <w:szCs w:val="22"/>
              </w:rPr>
            </w:pPr>
            <w:r w:rsidRPr="001B3F3D">
              <w:rPr>
                <w:rFonts w:asciiTheme="minorHAnsi" w:hAnsiTheme="minorHAnsi" w:cstheme="minorHAnsi"/>
                <w:sz w:val="22"/>
                <w:szCs w:val="22"/>
              </w:rPr>
              <w:t>Znaki i napisy na wagonie: według EN 15877-1</w:t>
            </w:r>
          </w:p>
        </w:tc>
      </w:tr>
      <w:tr w:rsidR="00547094" w:rsidRPr="001B3F3D" w14:paraId="13E35ADA" w14:textId="77777777" w:rsidTr="00242D72">
        <w:trPr>
          <w:gridAfter w:val="1"/>
          <w:wAfter w:w="14" w:type="pct"/>
          <w:trHeight w:val="675"/>
        </w:trPr>
        <w:tc>
          <w:tcPr>
            <w:tcW w:w="289" w:type="pct"/>
            <w:vAlign w:val="center"/>
          </w:tcPr>
          <w:p w14:paraId="10381F57" w14:textId="3F6C927E" w:rsidR="00547094" w:rsidRPr="001B3F3D" w:rsidRDefault="00547094" w:rsidP="00547094">
            <w:pPr>
              <w:spacing w:before="120" w:after="120"/>
              <w:jc w:val="center"/>
              <w:rPr>
                <w:rFonts w:asciiTheme="minorHAnsi" w:hAnsiTheme="minorHAnsi" w:cstheme="minorHAnsi"/>
                <w:sz w:val="22"/>
                <w:szCs w:val="22"/>
              </w:rPr>
            </w:pPr>
            <w:r w:rsidRPr="001B3F3D">
              <w:rPr>
                <w:rFonts w:asciiTheme="minorHAnsi" w:hAnsiTheme="minorHAnsi" w:cstheme="minorHAnsi"/>
                <w:sz w:val="22"/>
                <w:szCs w:val="22"/>
              </w:rPr>
              <w:t>1</w:t>
            </w:r>
            <w:r w:rsidR="00420380" w:rsidRPr="001B3F3D">
              <w:rPr>
                <w:rFonts w:asciiTheme="minorHAnsi" w:hAnsiTheme="minorHAnsi" w:cstheme="minorHAnsi"/>
                <w:sz w:val="22"/>
                <w:szCs w:val="22"/>
              </w:rPr>
              <w:t>1</w:t>
            </w:r>
            <w:r w:rsidRPr="001B3F3D">
              <w:rPr>
                <w:rFonts w:asciiTheme="minorHAnsi" w:hAnsiTheme="minorHAnsi" w:cstheme="minorHAnsi"/>
                <w:sz w:val="22"/>
                <w:szCs w:val="22"/>
              </w:rPr>
              <w:t>.</w:t>
            </w:r>
          </w:p>
        </w:tc>
        <w:tc>
          <w:tcPr>
            <w:tcW w:w="4697" w:type="pct"/>
            <w:vAlign w:val="center"/>
          </w:tcPr>
          <w:p w14:paraId="54171091" w14:textId="77777777" w:rsidR="00547094" w:rsidRPr="001B3F3D" w:rsidRDefault="00547094" w:rsidP="00492E86">
            <w:pPr>
              <w:jc w:val="both"/>
              <w:rPr>
                <w:rFonts w:asciiTheme="minorHAnsi" w:hAnsiTheme="minorHAnsi" w:cstheme="minorHAnsi"/>
                <w:sz w:val="22"/>
                <w:szCs w:val="22"/>
              </w:rPr>
            </w:pPr>
            <w:r w:rsidRPr="001B3F3D">
              <w:rPr>
                <w:rFonts w:asciiTheme="minorHAnsi" w:hAnsiTheme="minorHAnsi" w:cstheme="minorHAnsi"/>
                <w:sz w:val="22"/>
                <w:szCs w:val="22"/>
              </w:rPr>
              <w:t>Załadunek i wyładunek wagonu: tylko pionowo, przy użyciu żurawia lub dźwigu</w:t>
            </w:r>
          </w:p>
        </w:tc>
      </w:tr>
      <w:tr w:rsidR="00531681" w:rsidRPr="001B3F3D" w14:paraId="3F7CE806" w14:textId="77777777" w:rsidTr="00242D72">
        <w:trPr>
          <w:gridAfter w:val="1"/>
          <w:wAfter w:w="14" w:type="pct"/>
          <w:trHeight w:val="675"/>
        </w:trPr>
        <w:tc>
          <w:tcPr>
            <w:tcW w:w="289" w:type="pct"/>
            <w:vAlign w:val="center"/>
          </w:tcPr>
          <w:p w14:paraId="14211E50" w14:textId="527B92E0" w:rsidR="00531681" w:rsidRPr="001B3F3D" w:rsidRDefault="00531681" w:rsidP="00ED6C65">
            <w:pPr>
              <w:spacing w:before="120" w:after="120"/>
              <w:jc w:val="center"/>
              <w:rPr>
                <w:rFonts w:asciiTheme="minorHAnsi" w:hAnsiTheme="minorHAnsi" w:cstheme="minorHAnsi"/>
                <w:sz w:val="22"/>
                <w:szCs w:val="22"/>
              </w:rPr>
            </w:pPr>
            <w:r w:rsidRPr="001B3F3D">
              <w:rPr>
                <w:rFonts w:asciiTheme="minorHAnsi" w:hAnsiTheme="minorHAnsi" w:cstheme="minorHAnsi"/>
                <w:sz w:val="22"/>
                <w:szCs w:val="22"/>
              </w:rPr>
              <w:t>1</w:t>
            </w:r>
            <w:r w:rsidR="00420380" w:rsidRPr="001B3F3D">
              <w:rPr>
                <w:rFonts w:asciiTheme="minorHAnsi" w:hAnsiTheme="minorHAnsi" w:cstheme="minorHAnsi"/>
                <w:sz w:val="22"/>
                <w:szCs w:val="22"/>
              </w:rPr>
              <w:t>2</w:t>
            </w:r>
            <w:r w:rsidRPr="001B3F3D">
              <w:rPr>
                <w:rFonts w:asciiTheme="minorHAnsi" w:hAnsiTheme="minorHAnsi" w:cstheme="minorHAnsi"/>
                <w:sz w:val="22"/>
                <w:szCs w:val="22"/>
              </w:rPr>
              <w:t xml:space="preserve">. </w:t>
            </w:r>
          </w:p>
        </w:tc>
        <w:tc>
          <w:tcPr>
            <w:tcW w:w="4697" w:type="pct"/>
            <w:vAlign w:val="center"/>
          </w:tcPr>
          <w:p w14:paraId="3E93C751" w14:textId="77777777" w:rsidR="00F51E2F" w:rsidRDefault="00F51E2F" w:rsidP="00492E86">
            <w:pPr>
              <w:jc w:val="both"/>
              <w:rPr>
                <w:rFonts w:asciiTheme="minorHAnsi" w:hAnsiTheme="minorHAnsi" w:cstheme="minorHAnsi"/>
                <w:sz w:val="22"/>
                <w:szCs w:val="22"/>
              </w:rPr>
            </w:pPr>
          </w:p>
          <w:p w14:paraId="4A1AA907" w14:textId="3A7F3EAA" w:rsidR="00924119" w:rsidRDefault="00080815" w:rsidP="00492E86">
            <w:pPr>
              <w:jc w:val="both"/>
              <w:rPr>
                <w:rFonts w:asciiTheme="minorHAnsi" w:hAnsiTheme="minorHAnsi" w:cstheme="minorHAnsi"/>
                <w:sz w:val="22"/>
                <w:szCs w:val="22"/>
              </w:rPr>
            </w:pPr>
            <w:r w:rsidRPr="00F51E2F">
              <w:rPr>
                <w:rFonts w:asciiTheme="minorHAnsi" w:hAnsiTheme="minorHAnsi" w:cstheme="minorHAnsi"/>
                <w:sz w:val="22"/>
                <w:szCs w:val="22"/>
              </w:rPr>
              <w:t>Wagony w kolorze żółtym RAL 1003.</w:t>
            </w:r>
          </w:p>
          <w:p w14:paraId="4F32244D" w14:textId="77777777" w:rsidR="00080815" w:rsidRDefault="00080815" w:rsidP="00492E86">
            <w:pPr>
              <w:jc w:val="both"/>
              <w:rPr>
                <w:rFonts w:asciiTheme="minorHAnsi" w:hAnsiTheme="minorHAnsi" w:cstheme="minorHAnsi"/>
                <w:sz w:val="22"/>
                <w:szCs w:val="22"/>
              </w:rPr>
            </w:pPr>
          </w:p>
          <w:p w14:paraId="193ECE4C" w14:textId="1741B7BA" w:rsidR="00531681" w:rsidRPr="001B3F3D" w:rsidRDefault="00420380" w:rsidP="00492E86">
            <w:pPr>
              <w:jc w:val="both"/>
              <w:rPr>
                <w:rFonts w:asciiTheme="minorHAnsi" w:hAnsiTheme="minorHAnsi" w:cstheme="minorHAnsi"/>
                <w:sz w:val="22"/>
                <w:szCs w:val="22"/>
              </w:rPr>
            </w:pPr>
            <w:r w:rsidRPr="001B3F3D">
              <w:rPr>
                <w:rFonts w:asciiTheme="minorHAnsi" w:hAnsiTheme="minorHAnsi" w:cstheme="minorHAnsi"/>
                <w:sz w:val="22"/>
                <w:szCs w:val="22"/>
              </w:rPr>
              <w:t>L</w:t>
            </w:r>
            <w:r w:rsidR="00531681" w:rsidRPr="001B3F3D">
              <w:rPr>
                <w:rFonts w:asciiTheme="minorHAnsi" w:hAnsiTheme="minorHAnsi" w:cstheme="minorHAnsi"/>
                <w:sz w:val="22"/>
                <w:szCs w:val="22"/>
              </w:rPr>
              <w:t xml:space="preserve">ogo Zamawiającego </w:t>
            </w:r>
            <w:r w:rsidR="00456C78" w:rsidRPr="001B3F3D">
              <w:rPr>
                <w:rFonts w:asciiTheme="minorHAnsi" w:hAnsiTheme="minorHAnsi" w:cstheme="minorHAnsi"/>
                <w:sz w:val="22"/>
                <w:szCs w:val="22"/>
              </w:rPr>
              <w:t>–</w:t>
            </w:r>
            <w:r w:rsidR="00531681" w:rsidRPr="001B3F3D">
              <w:rPr>
                <w:rFonts w:asciiTheme="minorHAnsi" w:hAnsiTheme="minorHAnsi" w:cstheme="minorHAnsi"/>
                <w:sz w:val="22"/>
                <w:szCs w:val="22"/>
              </w:rPr>
              <w:t xml:space="preserve"> </w:t>
            </w:r>
            <w:r w:rsidR="00D67BA4" w:rsidRPr="001B3F3D">
              <w:rPr>
                <w:rFonts w:asciiTheme="minorHAnsi" w:hAnsiTheme="minorHAnsi" w:cstheme="minorHAnsi"/>
                <w:sz w:val="22"/>
                <w:szCs w:val="22"/>
              </w:rPr>
              <w:t>co najmniej 4</w:t>
            </w:r>
            <w:r w:rsidR="00531681" w:rsidRPr="001B3F3D">
              <w:rPr>
                <w:rFonts w:asciiTheme="minorHAnsi" w:hAnsiTheme="minorHAnsi" w:cstheme="minorHAnsi"/>
                <w:sz w:val="22"/>
                <w:szCs w:val="22"/>
              </w:rPr>
              <w:t xml:space="preserve"> szt. na obu stronach wagonu</w:t>
            </w:r>
            <w:r w:rsidR="00A42330" w:rsidRPr="001B3F3D">
              <w:rPr>
                <w:rFonts w:asciiTheme="minorHAnsi" w:hAnsiTheme="minorHAnsi" w:cstheme="minorHAnsi"/>
                <w:sz w:val="22"/>
                <w:szCs w:val="22"/>
              </w:rPr>
              <w:t>.</w:t>
            </w:r>
          </w:p>
          <w:p w14:paraId="71B5582E" w14:textId="77777777" w:rsidR="00420380" w:rsidRPr="001B3F3D" w:rsidRDefault="00420380" w:rsidP="00492E86">
            <w:pPr>
              <w:jc w:val="both"/>
              <w:rPr>
                <w:rFonts w:asciiTheme="minorHAnsi" w:hAnsiTheme="minorHAnsi" w:cstheme="minorHAnsi"/>
                <w:sz w:val="22"/>
                <w:szCs w:val="22"/>
              </w:rPr>
            </w:pPr>
          </w:p>
          <w:p w14:paraId="1FD94462" w14:textId="42F16F82" w:rsidR="00A42330" w:rsidRDefault="00A42330" w:rsidP="00492E86">
            <w:pPr>
              <w:jc w:val="both"/>
              <w:rPr>
                <w:rFonts w:asciiTheme="minorHAnsi" w:hAnsiTheme="minorHAnsi" w:cstheme="minorHAnsi"/>
                <w:sz w:val="22"/>
                <w:szCs w:val="22"/>
              </w:rPr>
            </w:pPr>
            <w:r w:rsidRPr="001B3F3D">
              <w:rPr>
                <w:rFonts w:asciiTheme="minorHAnsi" w:hAnsiTheme="minorHAnsi" w:cstheme="minorHAnsi"/>
                <w:sz w:val="22"/>
                <w:szCs w:val="22"/>
              </w:rPr>
              <w:t xml:space="preserve">Wykonawca jest zobowiązany do przedstawienia </w:t>
            </w:r>
            <w:r w:rsidR="00420380" w:rsidRPr="001B3F3D">
              <w:rPr>
                <w:rFonts w:asciiTheme="minorHAnsi" w:hAnsiTheme="minorHAnsi" w:cstheme="minorHAnsi"/>
                <w:sz w:val="22"/>
                <w:szCs w:val="22"/>
              </w:rPr>
              <w:t xml:space="preserve">Zamawiającemu </w:t>
            </w:r>
            <w:r w:rsidRPr="001B3F3D">
              <w:rPr>
                <w:rFonts w:asciiTheme="minorHAnsi" w:hAnsiTheme="minorHAnsi" w:cstheme="minorHAnsi"/>
                <w:sz w:val="22"/>
                <w:szCs w:val="22"/>
              </w:rPr>
              <w:t>do akceptacji wizualizacji</w:t>
            </w:r>
            <w:r w:rsidR="00924119">
              <w:rPr>
                <w:rFonts w:asciiTheme="minorHAnsi" w:hAnsiTheme="minorHAnsi" w:cstheme="minorHAnsi"/>
                <w:sz w:val="22"/>
                <w:szCs w:val="22"/>
              </w:rPr>
              <w:t xml:space="preserve"> każdego</w:t>
            </w:r>
            <w:r w:rsidRPr="001B3F3D">
              <w:rPr>
                <w:rFonts w:asciiTheme="minorHAnsi" w:hAnsiTheme="minorHAnsi" w:cstheme="minorHAnsi"/>
                <w:sz w:val="22"/>
                <w:szCs w:val="22"/>
              </w:rPr>
              <w:t xml:space="preserve"> wagonu i uzyskania </w:t>
            </w:r>
            <w:r w:rsidR="00080815">
              <w:rPr>
                <w:rFonts w:asciiTheme="minorHAnsi" w:hAnsiTheme="minorHAnsi" w:cstheme="minorHAnsi"/>
                <w:sz w:val="22"/>
                <w:szCs w:val="22"/>
              </w:rPr>
              <w:t xml:space="preserve">pisemnej </w:t>
            </w:r>
            <w:r w:rsidRPr="001B3F3D">
              <w:rPr>
                <w:rFonts w:asciiTheme="minorHAnsi" w:hAnsiTheme="minorHAnsi" w:cstheme="minorHAnsi"/>
                <w:sz w:val="22"/>
                <w:szCs w:val="22"/>
              </w:rPr>
              <w:t>zgody Zamawiającego</w:t>
            </w:r>
            <w:r w:rsidR="009619CA" w:rsidRPr="001B3F3D">
              <w:rPr>
                <w:rFonts w:asciiTheme="minorHAnsi" w:hAnsiTheme="minorHAnsi" w:cstheme="minorHAnsi"/>
                <w:sz w:val="22"/>
                <w:szCs w:val="22"/>
              </w:rPr>
              <w:t xml:space="preserve"> </w:t>
            </w:r>
            <w:r w:rsidR="00420380" w:rsidRPr="001B3F3D">
              <w:rPr>
                <w:rFonts w:asciiTheme="minorHAnsi" w:hAnsiTheme="minorHAnsi" w:cstheme="minorHAnsi"/>
                <w:sz w:val="22"/>
                <w:szCs w:val="22"/>
              </w:rPr>
              <w:t xml:space="preserve">w tym zakresie </w:t>
            </w:r>
            <w:r w:rsidR="009619CA" w:rsidRPr="001B3F3D">
              <w:rPr>
                <w:rFonts w:asciiTheme="minorHAnsi" w:hAnsiTheme="minorHAnsi" w:cstheme="minorHAnsi"/>
                <w:sz w:val="22"/>
                <w:szCs w:val="22"/>
              </w:rPr>
              <w:t>przed przekazaniem</w:t>
            </w:r>
            <w:r w:rsidR="00420380" w:rsidRPr="001B3F3D">
              <w:rPr>
                <w:rFonts w:asciiTheme="minorHAnsi" w:hAnsiTheme="minorHAnsi" w:cstheme="minorHAnsi"/>
                <w:sz w:val="22"/>
                <w:szCs w:val="22"/>
              </w:rPr>
              <w:t xml:space="preserve"> </w:t>
            </w:r>
            <w:r w:rsidR="00924119">
              <w:rPr>
                <w:rFonts w:asciiTheme="minorHAnsi" w:hAnsiTheme="minorHAnsi" w:cstheme="minorHAnsi"/>
                <w:sz w:val="22"/>
                <w:szCs w:val="22"/>
              </w:rPr>
              <w:t xml:space="preserve">danego </w:t>
            </w:r>
            <w:r w:rsidR="00420380" w:rsidRPr="001B3F3D">
              <w:rPr>
                <w:rFonts w:asciiTheme="minorHAnsi" w:hAnsiTheme="minorHAnsi" w:cstheme="minorHAnsi"/>
                <w:sz w:val="22"/>
                <w:szCs w:val="22"/>
              </w:rPr>
              <w:t>wagonu</w:t>
            </w:r>
            <w:r w:rsidR="009619CA" w:rsidRPr="001B3F3D">
              <w:rPr>
                <w:rFonts w:asciiTheme="minorHAnsi" w:hAnsiTheme="minorHAnsi" w:cstheme="minorHAnsi"/>
                <w:sz w:val="22"/>
                <w:szCs w:val="22"/>
              </w:rPr>
              <w:t xml:space="preserve"> do produkcji. </w:t>
            </w:r>
          </w:p>
          <w:p w14:paraId="5594909E" w14:textId="19A4B921" w:rsidR="00934153" w:rsidRPr="001B3F3D" w:rsidRDefault="00934153" w:rsidP="00492E86">
            <w:pPr>
              <w:jc w:val="both"/>
              <w:rPr>
                <w:rFonts w:asciiTheme="minorHAnsi" w:hAnsiTheme="minorHAnsi" w:cstheme="minorHAnsi"/>
                <w:sz w:val="22"/>
                <w:szCs w:val="22"/>
              </w:rPr>
            </w:pPr>
          </w:p>
        </w:tc>
      </w:tr>
      <w:bookmarkEnd w:id="12"/>
      <w:bookmarkEnd w:id="13"/>
      <w:bookmarkEnd w:id="14"/>
    </w:tbl>
    <w:p w14:paraId="69BCDC4F" w14:textId="77777777" w:rsidR="00492E86" w:rsidRPr="001B3F3D" w:rsidRDefault="00492E86" w:rsidP="0013500F">
      <w:pPr>
        <w:widowControl w:val="0"/>
        <w:autoSpaceDE w:val="0"/>
        <w:autoSpaceDN w:val="0"/>
        <w:adjustRightInd w:val="0"/>
        <w:spacing w:line="239" w:lineRule="auto"/>
        <w:rPr>
          <w:rFonts w:asciiTheme="minorHAnsi" w:hAnsiTheme="minorHAnsi" w:cstheme="minorHAnsi"/>
          <w:bCs/>
          <w:sz w:val="22"/>
          <w:szCs w:val="22"/>
        </w:rPr>
      </w:pPr>
    </w:p>
    <w:p w14:paraId="1EE13C47" w14:textId="1EFB14CC" w:rsidR="0058551F" w:rsidRPr="001B3F3D" w:rsidRDefault="00584077" w:rsidP="00584077">
      <w:pPr>
        <w:pStyle w:val="StylStasia1"/>
        <w:spacing w:line="276" w:lineRule="auto"/>
        <w:rPr>
          <w:rFonts w:asciiTheme="minorHAnsi" w:hAnsiTheme="minorHAnsi" w:cstheme="minorHAnsi"/>
          <w:b/>
          <w:bCs/>
          <w:sz w:val="22"/>
          <w:szCs w:val="22"/>
        </w:rPr>
      </w:pPr>
      <w:r w:rsidRPr="001B3F3D">
        <w:rPr>
          <w:rFonts w:asciiTheme="minorHAnsi" w:hAnsiTheme="minorHAnsi" w:cstheme="minorHAnsi"/>
          <w:b/>
          <w:bCs/>
          <w:sz w:val="22"/>
          <w:szCs w:val="22"/>
        </w:rPr>
        <w:t xml:space="preserve">Tabela 2. </w:t>
      </w:r>
      <w:r w:rsidR="00E16399" w:rsidRPr="001B3F3D">
        <w:rPr>
          <w:rFonts w:asciiTheme="minorHAnsi" w:hAnsiTheme="minorHAnsi" w:cstheme="minorHAnsi"/>
          <w:b/>
          <w:bCs/>
          <w:sz w:val="22"/>
          <w:szCs w:val="22"/>
        </w:rPr>
        <w:t>Ogólne wymagania dotyczące konstrukcji wagonów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765"/>
        <w:gridCol w:w="4739"/>
        <w:gridCol w:w="1819"/>
      </w:tblGrid>
      <w:tr w:rsidR="00492E86" w:rsidRPr="001B3F3D" w14:paraId="39AA8C73" w14:textId="77777777" w:rsidTr="00492E86">
        <w:trPr>
          <w:trHeight w:val="410"/>
          <w:tblHeader/>
        </w:trPr>
        <w:tc>
          <w:tcPr>
            <w:tcW w:w="310" w:type="pct"/>
            <w:vAlign w:val="center"/>
          </w:tcPr>
          <w:p w14:paraId="3AB60527" w14:textId="77777777" w:rsidR="00492E86" w:rsidRPr="001B3F3D" w:rsidRDefault="00492E86" w:rsidP="00482D4C">
            <w:pPr>
              <w:keepNext/>
              <w:spacing w:before="120" w:after="120"/>
              <w:rPr>
                <w:rFonts w:asciiTheme="minorHAnsi" w:hAnsiTheme="minorHAnsi" w:cstheme="minorHAnsi"/>
                <w:b/>
                <w:sz w:val="22"/>
                <w:szCs w:val="22"/>
              </w:rPr>
            </w:pPr>
            <w:r w:rsidRPr="001B3F3D">
              <w:rPr>
                <w:rFonts w:asciiTheme="minorHAnsi" w:hAnsiTheme="minorHAnsi" w:cstheme="minorHAnsi"/>
                <w:b/>
                <w:sz w:val="22"/>
                <w:szCs w:val="22"/>
              </w:rPr>
              <w:t>L.p.</w:t>
            </w:r>
          </w:p>
        </w:tc>
        <w:tc>
          <w:tcPr>
            <w:tcW w:w="1391" w:type="pct"/>
            <w:vAlign w:val="center"/>
          </w:tcPr>
          <w:p w14:paraId="73F08F84" w14:textId="77777777" w:rsidR="00492E86" w:rsidRPr="001B3F3D" w:rsidRDefault="00492E86" w:rsidP="00482D4C">
            <w:pPr>
              <w:keepNext/>
              <w:spacing w:before="120" w:after="120"/>
              <w:rPr>
                <w:rFonts w:asciiTheme="minorHAnsi" w:hAnsiTheme="minorHAnsi" w:cstheme="minorHAnsi"/>
                <w:b/>
                <w:sz w:val="22"/>
                <w:szCs w:val="22"/>
              </w:rPr>
            </w:pPr>
            <w:r w:rsidRPr="001B3F3D">
              <w:rPr>
                <w:rFonts w:asciiTheme="minorHAnsi" w:hAnsiTheme="minorHAnsi" w:cstheme="minorHAnsi"/>
                <w:b/>
                <w:sz w:val="22"/>
                <w:szCs w:val="22"/>
              </w:rPr>
              <w:t xml:space="preserve">Parametr </w:t>
            </w:r>
          </w:p>
        </w:tc>
        <w:tc>
          <w:tcPr>
            <w:tcW w:w="2384" w:type="pct"/>
            <w:vAlign w:val="center"/>
          </w:tcPr>
          <w:p w14:paraId="6EBEBFCC" w14:textId="5F42464E" w:rsidR="00492E86" w:rsidRPr="001B3F3D" w:rsidRDefault="00492E86" w:rsidP="00482D4C">
            <w:pPr>
              <w:spacing w:before="120" w:after="120"/>
              <w:jc w:val="center"/>
              <w:rPr>
                <w:rFonts w:asciiTheme="minorHAnsi" w:hAnsiTheme="minorHAnsi" w:cstheme="minorHAnsi"/>
                <w:b/>
                <w:sz w:val="22"/>
                <w:szCs w:val="22"/>
              </w:rPr>
            </w:pPr>
            <w:r w:rsidRPr="001B3F3D">
              <w:rPr>
                <w:rFonts w:asciiTheme="minorHAnsi" w:hAnsiTheme="minorHAnsi" w:cstheme="minorHAnsi"/>
                <w:b/>
                <w:sz w:val="22"/>
                <w:szCs w:val="22"/>
              </w:rPr>
              <w:t xml:space="preserve">Wagony serii </w:t>
            </w:r>
            <w:proofErr w:type="spellStart"/>
            <w:r w:rsidRPr="001B3F3D">
              <w:rPr>
                <w:rFonts w:asciiTheme="minorHAnsi" w:hAnsiTheme="minorHAnsi" w:cstheme="minorHAnsi"/>
                <w:b/>
                <w:sz w:val="22"/>
                <w:szCs w:val="22"/>
              </w:rPr>
              <w:t>Sdggmrss</w:t>
            </w:r>
            <w:proofErr w:type="spellEnd"/>
            <w:r w:rsidRPr="001B3F3D">
              <w:rPr>
                <w:rFonts w:asciiTheme="minorHAnsi" w:hAnsiTheme="minorHAnsi" w:cstheme="minorHAnsi"/>
                <w:b/>
                <w:sz w:val="22"/>
                <w:szCs w:val="22"/>
              </w:rPr>
              <w:t xml:space="preserve"> </w:t>
            </w:r>
            <w:r w:rsidR="00934153">
              <w:rPr>
                <w:rFonts w:asciiTheme="minorHAnsi" w:hAnsiTheme="minorHAnsi" w:cstheme="minorHAnsi"/>
                <w:b/>
                <w:sz w:val="22"/>
                <w:szCs w:val="22"/>
              </w:rPr>
              <w:t>typu basket</w:t>
            </w:r>
          </w:p>
        </w:tc>
        <w:tc>
          <w:tcPr>
            <w:tcW w:w="915" w:type="pct"/>
            <w:vAlign w:val="center"/>
          </w:tcPr>
          <w:p w14:paraId="26D0F743" w14:textId="77777777" w:rsidR="00492E86" w:rsidRPr="001B3F3D" w:rsidRDefault="00492E86" w:rsidP="00482D4C">
            <w:pPr>
              <w:keepNext/>
              <w:spacing w:before="120" w:after="120"/>
              <w:jc w:val="center"/>
              <w:rPr>
                <w:rFonts w:asciiTheme="minorHAnsi" w:hAnsiTheme="minorHAnsi" w:cstheme="minorHAnsi"/>
                <w:sz w:val="22"/>
                <w:szCs w:val="22"/>
                <w:lang w:eastAsia="en-US"/>
              </w:rPr>
            </w:pPr>
            <w:r w:rsidRPr="001B3F3D">
              <w:rPr>
                <w:rFonts w:asciiTheme="minorHAnsi" w:hAnsiTheme="minorHAnsi" w:cstheme="minorHAnsi"/>
                <w:b/>
                <w:sz w:val="22"/>
                <w:szCs w:val="22"/>
              </w:rPr>
              <w:t>Podstawa prawna</w:t>
            </w:r>
          </w:p>
        </w:tc>
      </w:tr>
      <w:tr w:rsidR="00482D4C" w:rsidRPr="001B3F3D" w14:paraId="15E2532C" w14:textId="77777777" w:rsidTr="00C1496E">
        <w:tc>
          <w:tcPr>
            <w:tcW w:w="310" w:type="pct"/>
          </w:tcPr>
          <w:p w14:paraId="17744D20" w14:textId="77777777" w:rsidR="00482D4C" w:rsidRPr="001B3F3D" w:rsidRDefault="00482D4C" w:rsidP="00482D4C">
            <w:pPr>
              <w:spacing w:before="120" w:after="120"/>
              <w:jc w:val="center"/>
              <w:rPr>
                <w:rFonts w:asciiTheme="minorHAnsi" w:hAnsiTheme="minorHAnsi" w:cstheme="minorHAnsi"/>
                <w:sz w:val="22"/>
                <w:szCs w:val="22"/>
                <w:lang w:eastAsia="en-US"/>
              </w:rPr>
            </w:pPr>
            <w:r w:rsidRPr="001B3F3D">
              <w:rPr>
                <w:rFonts w:asciiTheme="minorHAnsi" w:hAnsiTheme="minorHAnsi" w:cstheme="minorHAnsi"/>
                <w:sz w:val="22"/>
                <w:szCs w:val="22"/>
                <w:lang w:eastAsia="en-US"/>
              </w:rPr>
              <w:t>1.</w:t>
            </w:r>
          </w:p>
        </w:tc>
        <w:tc>
          <w:tcPr>
            <w:tcW w:w="1391" w:type="pct"/>
          </w:tcPr>
          <w:p w14:paraId="63BF8F67" w14:textId="77777777" w:rsidR="00482D4C" w:rsidRPr="001B3F3D" w:rsidRDefault="00482D4C" w:rsidP="00482D4C">
            <w:pPr>
              <w:spacing w:before="120" w:after="120"/>
              <w:rPr>
                <w:rFonts w:asciiTheme="minorHAnsi" w:hAnsiTheme="minorHAnsi" w:cstheme="minorHAnsi"/>
                <w:sz w:val="22"/>
                <w:szCs w:val="22"/>
                <w:lang w:eastAsia="en-US"/>
              </w:rPr>
            </w:pPr>
            <w:r w:rsidRPr="001B3F3D">
              <w:rPr>
                <w:rFonts w:asciiTheme="minorHAnsi" w:hAnsiTheme="minorHAnsi" w:cstheme="minorHAnsi"/>
                <w:sz w:val="22"/>
                <w:szCs w:val="22"/>
                <w:lang w:eastAsia="en-US"/>
              </w:rPr>
              <w:t xml:space="preserve">Szerokość toru </w:t>
            </w:r>
          </w:p>
        </w:tc>
        <w:tc>
          <w:tcPr>
            <w:tcW w:w="2384" w:type="pct"/>
            <w:vAlign w:val="center"/>
          </w:tcPr>
          <w:p w14:paraId="46ED46E6" w14:textId="7BD33CFE" w:rsidR="00482D4C" w:rsidRPr="001B3F3D" w:rsidRDefault="00482D4C" w:rsidP="00924119">
            <w:pPr>
              <w:spacing w:before="120" w:after="120"/>
              <w:rPr>
                <w:rFonts w:asciiTheme="minorHAnsi" w:hAnsiTheme="minorHAnsi" w:cstheme="minorHAnsi"/>
                <w:sz w:val="22"/>
                <w:szCs w:val="22"/>
                <w:lang w:eastAsia="en-US"/>
              </w:rPr>
            </w:pPr>
            <w:r w:rsidRPr="001B3F3D">
              <w:rPr>
                <w:rFonts w:asciiTheme="minorHAnsi" w:hAnsiTheme="minorHAnsi" w:cstheme="minorHAnsi"/>
                <w:sz w:val="22"/>
                <w:szCs w:val="22"/>
                <w:lang w:eastAsia="en-US"/>
              </w:rPr>
              <w:t>1</w:t>
            </w:r>
            <w:r w:rsidR="00924119">
              <w:rPr>
                <w:rFonts w:asciiTheme="minorHAnsi" w:hAnsiTheme="minorHAnsi" w:cstheme="minorHAnsi"/>
                <w:sz w:val="22"/>
                <w:szCs w:val="22"/>
                <w:lang w:eastAsia="en-US"/>
              </w:rPr>
              <w:t xml:space="preserve"> </w:t>
            </w:r>
            <w:r w:rsidRPr="001B3F3D">
              <w:rPr>
                <w:rFonts w:asciiTheme="minorHAnsi" w:hAnsiTheme="minorHAnsi" w:cstheme="minorHAnsi"/>
                <w:sz w:val="22"/>
                <w:szCs w:val="22"/>
                <w:lang w:eastAsia="en-US"/>
              </w:rPr>
              <w:t xml:space="preserve">435 mm </w:t>
            </w:r>
          </w:p>
        </w:tc>
        <w:tc>
          <w:tcPr>
            <w:tcW w:w="915" w:type="pct"/>
            <w:vAlign w:val="center"/>
          </w:tcPr>
          <w:p w14:paraId="17C5AF49" w14:textId="77777777" w:rsidR="00482D4C" w:rsidRPr="001B3F3D" w:rsidRDefault="00482D4C" w:rsidP="00482D4C">
            <w:pPr>
              <w:spacing w:before="120" w:after="120"/>
              <w:jc w:val="center"/>
              <w:rPr>
                <w:rFonts w:asciiTheme="minorHAnsi" w:hAnsiTheme="minorHAnsi" w:cstheme="minorHAnsi"/>
                <w:sz w:val="22"/>
                <w:szCs w:val="22"/>
                <w:lang w:eastAsia="en-US"/>
              </w:rPr>
            </w:pPr>
          </w:p>
        </w:tc>
      </w:tr>
      <w:tr w:rsidR="00482D4C" w:rsidRPr="001B3F3D" w14:paraId="36B07EE8" w14:textId="77777777" w:rsidTr="00C1496E">
        <w:trPr>
          <w:trHeight w:val="610"/>
        </w:trPr>
        <w:tc>
          <w:tcPr>
            <w:tcW w:w="310" w:type="pct"/>
            <w:vAlign w:val="center"/>
          </w:tcPr>
          <w:p w14:paraId="269D75AF" w14:textId="77777777" w:rsidR="00482D4C" w:rsidRPr="001B3F3D" w:rsidRDefault="00482D4C" w:rsidP="00482D4C">
            <w:pPr>
              <w:spacing w:before="120" w:after="120"/>
              <w:jc w:val="center"/>
              <w:rPr>
                <w:rFonts w:asciiTheme="minorHAnsi" w:hAnsiTheme="minorHAnsi" w:cstheme="minorHAnsi"/>
                <w:sz w:val="22"/>
                <w:szCs w:val="22"/>
                <w:lang w:eastAsia="en-US"/>
              </w:rPr>
            </w:pPr>
            <w:r w:rsidRPr="001B3F3D">
              <w:rPr>
                <w:rFonts w:asciiTheme="minorHAnsi" w:hAnsiTheme="minorHAnsi" w:cstheme="minorHAnsi"/>
                <w:sz w:val="22"/>
                <w:szCs w:val="22"/>
                <w:lang w:eastAsia="en-US"/>
              </w:rPr>
              <w:t>2.</w:t>
            </w:r>
          </w:p>
        </w:tc>
        <w:tc>
          <w:tcPr>
            <w:tcW w:w="1391" w:type="pct"/>
            <w:shd w:val="clear" w:color="auto" w:fill="auto"/>
            <w:vAlign w:val="center"/>
          </w:tcPr>
          <w:p w14:paraId="01B884FB" w14:textId="77777777" w:rsidR="00482D4C" w:rsidRPr="001B3F3D" w:rsidRDefault="00482D4C" w:rsidP="00482D4C">
            <w:pPr>
              <w:spacing w:before="120" w:after="120"/>
              <w:rPr>
                <w:rFonts w:asciiTheme="minorHAnsi" w:hAnsiTheme="minorHAnsi" w:cstheme="minorHAnsi"/>
                <w:sz w:val="22"/>
                <w:szCs w:val="22"/>
                <w:lang w:eastAsia="en-US"/>
              </w:rPr>
            </w:pPr>
            <w:r w:rsidRPr="001B3F3D">
              <w:rPr>
                <w:rFonts w:asciiTheme="minorHAnsi" w:hAnsiTheme="minorHAnsi" w:cstheme="minorHAnsi"/>
                <w:sz w:val="22"/>
                <w:szCs w:val="22"/>
                <w:lang w:eastAsia="en-US"/>
              </w:rPr>
              <w:t xml:space="preserve">Długość pojazdu ze zderzakami </w:t>
            </w:r>
          </w:p>
        </w:tc>
        <w:tc>
          <w:tcPr>
            <w:tcW w:w="2384" w:type="pct"/>
            <w:shd w:val="clear" w:color="auto" w:fill="auto"/>
            <w:vAlign w:val="center"/>
          </w:tcPr>
          <w:p w14:paraId="1ED252D3" w14:textId="4597E04E" w:rsidR="00482D4C" w:rsidRPr="001B3F3D" w:rsidRDefault="00482D4C" w:rsidP="00EC19CC">
            <w:pPr>
              <w:spacing w:before="120" w:after="120"/>
              <w:rPr>
                <w:rFonts w:asciiTheme="minorHAnsi" w:hAnsiTheme="minorHAnsi" w:cstheme="minorHAnsi"/>
                <w:sz w:val="22"/>
                <w:szCs w:val="22"/>
                <w:lang w:eastAsia="en-US"/>
              </w:rPr>
            </w:pPr>
            <w:r w:rsidRPr="001B3F3D">
              <w:rPr>
                <w:rFonts w:asciiTheme="minorHAnsi" w:hAnsiTheme="minorHAnsi" w:cstheme="minorHAnsi"/>
                <w:sz w:val="22"/>
                <w:szCs w:val="22"/>
                <w:lang w:eastAsia="en-US"/>
              </w:rPr>
              <w:t>34</w:t>
            </w:r>
            <w:r w:rsidR="00492E86" w:rsidRPr="001B3F3D">
              <w:rPr>
                <w:rFonts w:asciiTheme="minorHAnsi" w:hAnsiTheme="minorHAnsi" w:cstheme="minorHAnsi"/>
                <w:sz w:val="22"/>
                <w:szCs w:val="22"/>
                <w:lang w:eastAsia="en-US"/>
              </w:rPr>
              <w:t xml:space="preserve"> </w:t>
            </w:r>
            <w:r w:rsidRPr="001B3F3D">
              <w:rPr>
                <w:rFonts w:asciiTheme="minorHAnsi" w:hAnsiTheme="minorHAnsi" w:cstheme="minorHAnsi"/>
                <w:sz w:val="22"/>
                <w:szCs w:val="22"/>
                <w:lang w:eastAsia="en-US"/>
              </w:rPr>
              <w:t>200 mm</w:t>
            </w:r>
          </w:p>
        </w:tc>
        <w:tc>
          <w:tcPr>
            <w:tcW w:w="915" w:type="pct"/>
            <w:vAlign w:val="center"/>
          </w:tcPr>
          <w:p w14:paraId="05C020A1" w14:textId="77777777" w:rsidR="00482D4C" w:rsidRPr="001B3F3D" w:rsidRDefault="00482D4C" w:rsidP="00482D4C">
            <w:pPr>
              <w:spacing w:before="120" w:after="120"/>
              <w:jc w:val="center"/>
              <w:rPr>
                <w:rFonts w:asciiTheme="minorHAnsi" w:hAnsiTheme="minorHAnsi" w:cstheme="minorHAnsi"/>
                <w:sz w:val="22"/>
                <w:szCs w:val="22"/>
                <w:lang w:eastAsia="en-US"/>
              </w:rPr>
            </w:pPr>
          </w:p>
        </w:tc>
      </w:tr>
      <w:tr w:rsidR="00482D4C" w:rsidRPr="001B3F3D" w14:paraId="6714DD03" w14:textId="77777777" w:rsidTr="00C1496E">
        <w:trPr>
          <w:trHeight w:val="610"/>
        </w:trPr>
        <w:tc>
          <w:tcPr>
            <w:tcW w:w="310" w:type="pct"/>
            <w:vAlign w:val="center"/>
          </w:tcPr>
          <w:p w14:paraId="2C014986" w14:textId="77777777" w:rsidR="00482D4C" w:rsidRPr="001B3F3D" w:rsidRDefault="00482D4C" w:rsidP="00482D4C">
            <w:pPr>
              <w:spacing w:before="120" w:after="120"/>
              <w:jc w:val="center"/>
              <w:rPr>
                <w:rFonts w:asciiTheme="minorHAnsi" w:hAnsiTheme="minorHAnsi" w:cstheme="minorHAnsi"/>
                <w:sz w:val="22"/>
                <w:szCs w:val="22"/>
                <w:lang w:eastAsia="en-US"/>
              </w:rPr>
            </w:pPr>
            <w:r w:rsidRPr="001B3F3D">
              <w:rPr>
                <w:rFonts w:asciiTheme="minorHAnsi" w:hAnsiTheme="minorHAnsi" w:cstheme="minorHAnsi"/>
                <w:sz w:val="22"/>
                <w:szCs w:val="22"/>
                <w:lang w:eastAsia="en-US"/>
              </w:rPr>
              <w:t>3.</w:t>
            </w:r>
          </w:p>
        </w:tc>
        <w:tc>
          <w:tcPr>
            <w:tcW w:w="1391" w:type="pct"/>
            <w:shd w:val="clear" w:color="auto" w:fill="auto"/>
            <w:vAlign w:val="center"/>
          </w:tcPr>
          <w:p w14:paraId="486E58D8" w14:textId="77777777" w:rsidR="00482D4C" w:rsidRPr="001B3F3D" w:rsidRDefault="00482D4C" w:rsidP="00482D4C">
            <w:pPr>
              <w:spacing w:before="120" w:after="120"/>
              <w:rPr>
                <w:rFonts w:asciiTheme="minorHAnsi" w:hAnsiTheme="minorHAnsi" w:cstheme="minorHAnsi"/>
                <w:sz w:val="22"/>
                <w:szCs w:val="22"/>
                <w:lang w:eastAsia="en-US"/>
              </w:rPr>
            </w:pPr>
            <w:r w:rsidRPr="001B3F3D">
              <w:rPr>
                <w:rFonts w:asciiTheme="minorHAnsi" w:hAnsiTheme="minorHAnsi" w:cstheme="minorHAnsi"/>
                <w:sz w:val="22"/>
                <w:szCs w:val="22"/>
                <w:lang w:eastAsia="en-US"/>
              </w:rPr>
              <w:t>Rozstaw czopów skrętu</w:t>
            </w:r>
          </w:p>
        </w:tc>
        <w:tc>
          <w:tcPr>
            <w:tcW w:w="2384" w:type="pct"/>
            <w:shd w:val="clear" w:color="auto" w:fill="auto"/>
            <w:vAlign w:val="center"/>
          </w:tcPr>
          <w:p w14:paraId="4C533507" w14:textId="7CA1F4CA" w:rsidR="00482D4C" w:rsidRPr="001B3F3D" w:rsidRDefault="00482D4C" w:rsidP="00EC19CC">
            <w:pPr>
              <w:spacing w:before="120" w:after="120"/>
              <w:rPr>
                <w:rFonts w:asciiTheme="minorHAnsi" w:hAnsiTheme="minorHAnsi" w:cstheme="minorHAnsi"/>
                <w:sz w:val="22"/>
                <w:szCs w:val="22"/>
                <w:lang w:eastAsia="en-US"/>
              </w:rPr>
            </w:pPr>
            <w:r w:rsidRPr="001B3F3D">
              <w:rPr>
                <w:rFonts w:asciiTheme="minorHAnsi" w:hAnsiTheme="minorHAnsi" w:cstheme="minorHAnsi"/>
                <w:sz w:val="22"/>
                <w:szCs w:val="22"/>
                <w:lang w:eastAsia="en-US"/>
              </w:rPr>
              <w:t>2</w:t>
            </w:r>
            <w:r w:rsidR="00282309">
              <w:rPr>
                <w:rFonts w:asciiTheme="minorHAnsi" w:hAnsiTheme="minorHAnsi" w:cstheme="minorHAnsi"/>
                <w:sz w:val="22"/>
                <w:szCs w:val="22"/>
                <w:lang w:eastAsia="en-US"/>
              </w:rPr>
              <w:t xml:space="preserve"> </w:t>
            </w:r>
            <w:r w:rsidRPr="001B3F3D">
              <w:rPr>
                <w:rFonts w:asciiTheme="minorHAnsi" w:hAnsiTheme="minorHAnsi" w:cstheme="minorHAnsi"/>
                <w:sz w:val="22"/>
                <w:szCs w:val="22"/>
                <w:lang w:eastAsia="en-US"/>
              </w:rPr>
              <w:t>x</w:t>
            </w:r>
            <w:r w:rsidR="00282309">
              <w:rPr>
                <w:rFonts w:asciiTheme="minorHAnsi" w:hAnsiTheme="minorHAnsi" w:cstheme="minorHAnsi"/>
                <w:sz w:val="22"/>
                <w:szCs w:val="22"/>
                <w:lang w:eastAsia="en-US"/>
              </w:rPr>
              <w:t xml:space="preserve"> </w:t>
            </w:r>
            <w:r w:rsidRPr="001B3F3D">
              <w:rPr>
                <w:rFonts w:asciiTheme="minorHAnsi" w:hAnsiTheme="minorHAnsi" w:cstheme="minorHAnsi"/>
                <w:sz w:val="22"/>
                <w:szCs w:val="22"/>
                <w:lang w:eastAsia="en-US"/>
              </w:rPr>
              <w:t>14</w:t>
            </w:r>
            <w:r w:rsidR="00492E86" w:rsidRPr="001B3F3D">
              <w:rPr>
                <w:rFonts w:asciiTheme="minorHAnsi" w:hAnsiTheme="minorHAnsi" w:cstheme="minorHAnsi"/>
                <w:sz w:val="22"/>
                <w:szCs w:val="22"/>
                <w:lang w:eastAsia="en-US"/>
              </w:rPr>
              <w:t xml:space="preserve"> </w:t>
            </w:r>
            <w:r w:rsidRPr="001B3F3D">
              <w:rPr>
                <w:rFonts w:asciiTheme="minorHAnsi" w:hAnsiTheme="minorHAnsi" w:cstheme="minorHAnsi"/>
                <w:sz w:val="22"/>
                <w:szCs w:val="22"/>
                <w:lang w:eastAsia="en-US"/>
              </w:rPr>
              <w:t>200 mm</w:t>
            </w:r>
          </w:p>
        </w:tc>
        <w:tc>
          <w:tcPr>
            <w:tcW w:w="915" w:type="pct"/>
            <w:shd w:val="clear" w:color="auto" w:fill="auto"/>
            <w:vAlign w:val="center"/>
          </w:tcPr>
          <w:p w14:paraId="2F26303A" w14:textId="77777777" w:rsidR="00482D4C" w:rsidRPr="001B3F3D" w:rsidRDefault="00482D4C" w:rsidP="00482D4C">
            <w:pPr>
              <w:spacing w:before="120" w:after="120"/>
              <w:rPr>
                <w:rFonts w:asciiTheme="minorHAnsi" w:hAnsiTheme="minorHAnsi" w:cstheme="minorHAnsi"/>
                <w:sz w:val="22"/>
                <w:szCs w:val="22"/>
                <w:lang w:eastAsia="en-US"/>
              </w:rPr>
            </w:pPr>
          </w:p>
        </w:tc>
      </w:tr>
      <w:tr w:rsidR="00482D4C" w:rsidRPr="001B3F3D" w14:paraId="7A725B5E" w14:textId="77777777" w:rsidTr="00C1496E">
        <w:trPr>
          <w:trHeight w:val="610"/>
        </w:trPr>
        <w:tc>
          <w:tcPr>
            <w:tcW w:w="310" w:type="pct"/>
            <w:vAlign w:val="center"/>
          </w:tcPr>
          <w:p w14:paraId="266FA1EB" w14:textId="77777777" w:rsidR="00482D4C" w:rsidRPr="001B3F3D" w:rsidRDefault="00482D4C" w:rsidP="00482D4C">
            <w:pPr>
              <w:spacing w:before="120" w:after="120"/>
              <w:jc w:val="center"/>
              <w:rPr>
                <w:rFonts w:asciiTheme="minorHAnsi" w:hAnsiTheme="minorHAnsi" w:cstheme="minorHAnsi"/>
                <w:sz w:val="22"/>
                <w:szCs w:val="22"/>
                <w:lang w:eastAsia="en-US"/>
              </w:rPr>
            </w:pPr>
            <w:r w:rsidRPr="001B3F3D">
              <w:rPr>
                <w:rFonts w:asciiTheme="minorHAnsi" w:hAnsiTheme="minorHAnsi" w:cstheme="minorHAnsi"/>
                <w:sz w:val="22"/>
                <w:szCs w:val="22"/>
                <w:lang w:eastAsia="en-US"/>
              </w:rPr>
              <w:t>4.</w:t>
            </w:r>
          </w:p>
        </w:tc>
        <w:tc>
          <w:tcPr>
            <w:tcW w:w="1391" w:type="pct"/>
            <w:shd w:val="clear" w:color="auto" w:fill="auto"/>
            <w:vAlign w:val="center"/>
          </w:tcPr>
          <w:p w14:paraId="23A38871" w14:textId="77777777" w:rsidR="00482D4C" w:rsidRPr="001B3F3D" w:rsidRDefault="00482D4C" w:rsidP="00482D4C">
            <w:pPr>
              <w:spacing w:before="120" w:after="120"/>
              <w:rPr>
                <w:rFonts w:asciiTheme="minorHAnsi" w:hAnsiTheme="minorHAnsi" w:cstheme="minorHAnsi"/>
                <w:sz w:val="22"/>
                <w:szCs w:val="22"/>
                <w:lang w:eastAsia="en-US"/>
              </w:rPr>
            </w:pPr>
            <w:r w:rsidRPr="001B3F3D">
              <w:rPr>
                <w:rFonts w:asciiTheme="minorHAnsi" w:hAnsiTheme="minorHAnsi" w:cstheme="minorHAnsi"/>
                <w:sz w:val="22"/>
                <w:szCs w:val="22"/>
                <w:lang w:eastAsia="en-US"/>
              </w:rPr>
              <w:t>Długość ładunkowa</w:t>
            </w:r>
          </w:p>
        </w:tc>
        <w:tc>
          <w:tcPr>
            <w:tcW w:w="2384" w:type="pct"/>
            <w:shd w:val="clear" w:color="auto" w:fill="auto"/>
            <w:vAlign w:val="center"/>
          </w:tcPr>
          <w:p w14:paraId="53B6293F" w14:textId="20264C2D" w:rsidR="00482D4C" w:rsidRPr="001B3F3D" w:rsidRDefault="00482D4C" w:rsidP="00EC19CC">
            <w:pPr>
              <w:spacing w:before="120" w:after="120"/>
              <w:rPr>
                <w:rFonts w:asciiTheme="minorHAnsi" w:hAnsiTheme="minorHAnsi" w:cstheme="minorHAnsi"/>
                <w:sz w:val="22"/>
                <w:szCs w:val="22"/>
                <w:lang w:eastAsia="en-US"/>
              </w:rPr>
            </w:pPr>
            <w:r w:rsidRPr="001B3F3D">
              <w:rPr>
                <w:rFonts w:asciiTheme="minorHAnsi" w:hAnsiTheme="minorHAnsi" w:cstheme="minorHAnsi"/>
                <w:sz w:val="22"/>
                <w:szCs w:val="22"/>
                <w:lang w:eastAsia="en-US"/>
              </w:rPr>
              <w:t xml:space="preserve">Wagony </w:t>
            </w:r>
            <w:r w:rsidRPr="00F51E2F">
              <w:rPr>
                <w:rFonts w:asciiTheme="minorHAnsi" w:hAnsiTheme="minorHAnsi" w:cstheme="minorHAnsi"/>
                <w:sz w:val="22"/>
                <w:szCs w:val="22"/>
                <w:lang w:eastAsia="en-US"/>
              </w:rPr>
              <w:t>przystosowane do przewozu jednostek intermodalnych</w:t>
            </w:r>
            <w:r w:rsidR="00080815" w:rsidRPr="00F51E2F">
              <w:rPr>
                <w:rFonts w:asciiTheme="minorHAnsi" w:hAnsiTheme="minorHAnsi" w:cstheme="minorHAnsi"/>
                <w:sz w:val="22"/>
                <w:szCs w:val="22"/>
                <w:lang w:eastAsia="en-US"/>
              </w:rPr>
              <w:t>, w tym</w:t>
            </w:r>
            <w:r w:rsidRPr="00F51E2F">
              <w:rPr>
                <w:rFonts w:asciiTheme="minorHAnsi" w:hAnsiTheme="minorHAnsi" w:cstheme="minorHAnsi"/>
                <w:sz w:val="22"/>
                <w:szCs w:val="22"/>
                <w:lang w:eastAsia="en-US"/>
              </w:rPr>
              <w:t xml:space="preserve"> naczep </w:t>
            </w:r>
            <w:r w:rsidR="00080815" w:rsidRPr="00F51E2F">
              <w:rPr>
                <w:rFonts w:asciiTheme="minorHAnsi" w:hAnsiTheme="minorHAnsi" w:cstheme="minorHAnsi"/>
                <w:sz w:val="22"/>
                <w:szCs w:val="22"/>
                <w:lang w:eastAsia="en-US"/>
              </w:rPr>
              <w:t xml:space="preserve">wszelkiego typu </w:t>
            </w:r>
            <w:r w:rsidRPr="00F51E2F">
              <w:rPr>
                <w:rFonts w:asciiTheme="minorHAnsi" w:hAnsiTheme="minorHAnsi" w:cstheme="minorHAnsi"/>
                <w:sz w:val="22"/>
                <w:szCs w:val="22"/>
                <w:lang w:eastAsia="en-US"/>
              </w:rPr>
              <w:t>zgodnie z:</w:t>
            </w:r>
            <w:r w:rsidRPr="001B3F3D">
              <w:rPr>
                <w:rFonts w:asciiTheme="minorHAnsi" w:hAnsiTheme="minorHAnsi" w:cstheme="minorHAnsi"/>
                <w:sz w:val="22"/>
                <w:szCs w:val="22"/>
                <w:lang w:eastAsia="en-US"/>
              </w:rPr>
              <w:t xml:space="preserve"> </w:t>
            </w:r>
          </w:p>
        </w:tc>
        <w:tc>
          <w:tcPr>
            <w:tcW w:w="915" w:type="pct"/>
            <w:shd w:val="clear" w:color="auto" w:fill="auto"/>
            <w:vAlign w:val="center"/>
          </w:tcPr>
          <w:p w14:paraId="1007130C" w14:textId="5DCD982B" w:rsidR="00482D4C" w:rsidRPr="001B3F3D" w:rsidRDefault="00482D4C" w:rsidP="00D67BA4">
            <w:pPr>
              <w:spacing w:before="120" w:after="120"/>
              <w:rPr>
                <w:rFonts w:asciiTheme="minorHAnsi" w:hAnsiTheme="minorHAnsi" w:cstheme="minorHAnsi"/>
                <w:sz w:val="22"/>
                <w:szCs w:val="22"/>
                <w:lang w:eastAsia="en-US"/>
              </w:rPr>
            </w:pPr>
            <w:r w:rsidRPr="001B3F3D">
              <w:rPr>
                <w:rFonts w:asciiTheme="minorHAnsi" w:hAnsiTheme="minorHAnsi" w:cstheme="minorHAnsi"/>
                <w:sz w:val="22"/>
                <w:szCs w:val="22"/>
                <w:lang w:eastAsia="en-US"/>
              </w:rPr>
              <w:t xml:space="preserve">Normą ISO nr 668 / 1 lub dokumentem </w:t>
            </w:r>
            <w:r w:rsidR="00D67BA4" w:rsidRPr="001B3F3D">
              <w:rPr>
                <w:rFonts w:asciiTheme="minorHAnsi" w:hAnsiTheme="minorHAnsi" w:cstheme="minorHAnsi"/>
                <w:sz w:val="22"/>
                <w:szCs w:val="22"/>
                <w:lang w:eastAsia="en-US"/>
              </w:rPr>
              <w:t xml:space="preserve">IRS 50592 </w:t>
            </w:r>
            <w:r w:rsidR="00282309">
              <w:rPr>
                <w:rFonts w:asciiTheme="minorHAnsi" w:hAnsiTheme="minorHAnsi" w:cstheme="minorHAnsi"/>
                <w:sz w:val="22"/>
                <w:szCs w:val="22"/>
                <w:lang w:eastAsia="en-US"/>
              </w:rPr>
              <w:t>,</w:t>
            </w:r>
            <w:r w:rsidR="00D67BA4" w:rsidRPr="001B3F3D">
              <w:rPr>
                <w:rFonts w:asciiTheme="minorHAnsi" w:hAnsiTheme="minorHAnsi" w:cstheme="minorHAnsi"/>
                <w:sz w:val="22"/>
                <w:szCs w:val="22"/>
                <w:lang w:eastAsia="en-US"/>
              </w:rPr>
              <w:t xml:space="preserve"> IRS 50596</w:t>
            </w:r>
          </w:p>
        </w:tc>
      </w:tr>
      <w:tr w:rsidR="00D67BA4" w:rsidRPr="001B3F3D" w14:paraId="0CE38204" w14:textId="77777777" w:rsidTr="00C1496E">
        <w:trPr>
          <w:trHeight w:val="610"/>
        </w:trPr>
        <w:tc>
          <w:tcPr>
            <w:tcW w:w="310" w:type="pct"/>
            <w:vAlign w:val="center"/>
          </w:tcPr>
          <w:p w14:paraId="5290FFB0" w14:textId="084A50E1" w:rsidR="00D67BA4" w:rsidRPr="001B3F3D" w:rsidRDefault="00D67BA4" w:rsidP="00482D4C">
            <w:pPr>
              <w:spacing w:before="120" w:after="120"/>
              <w:jc w:val="center"/>
              <w:rPr>
                <w:rFonts w:asciiTheme="minorHAnsi" w:hAnsiTheme="minorHAnsi" w:cstheme="minorHAnsi"/>
                <w:sz w:val="22"/>
                <w:szCs w:val="22"/>
                <w:lang w:eastAsia="en-US"/>
              </w:rPr>
            </w:pPr>
            <w:r w:rsidRPr="001B3F3D">
              <w:rPr>
                <w:rFonts w:asciiTheme="minorHAnsi" w:hAnsiTheme="minorHAnsi" w:cstheme="minorHAnsi"/>
                <w:sz w:val="22"/>
                <w:szCs w:val="22"/>
                <w:lang w:eastAsia="en-US"/>
              </w:rPr>
              <w:t>5.</w:t>
            </w:r>
          </w:p>
        </w:tc>
        <w:tc>
          <w:tcPr>
            <w:tcW w:w="1391" w:type="pct"/>
            <w:shd w:val="clear" w:color="auto" w:fill="auto"/>
            <w:vAlign w:val="center"/>
          </w:tcPr>
          <w:p w14:paraId="1FADF3DB" w14:textId="3B167002" w:rsidR="00D67BA4" w:rsidRPr="001B3F3D" w:rsidRDefault="00D67BA4" w:rsidP="00482D4C">
            <w:pPr>
              <w:spacing w:before="120" w:after="120"/>
              <w:rPr>
                <w:rFonts w:asciiTheme="minorHAnsi" w:hAnsiTheme="minorHAnsi" w:cstheme="minorHAnsi"/>
                <w:sz w:val="22"/>
                <w:szCs w:val="22"/>
                <w:lang w:eastAsia="en-US"/>
              </w:rPr>
            </w:pPr>
            <w:r w:rsidRPr="001B3F3D">
              <w:rPr>
                <w:rFonts w:asciiTheme="minorHAnsi" w:hAnsiTheme="minorHAnsi" w:cstheme="minorHAnsi"/>
                <w:sz w:val="22"/>
                <w:szCs w:val="22"/>
                <w:lang w:eastAsia="en-US"/>
              </w:rPr>
              <w:t>Parametry naczepy</w:t>
            </w:r>
          </w:p>
        </w:tc>
        <w:tc>
          <w:tcPr>
            <w:tcW w:w="2384" w:type="pct"/>
            <w:shd w:val="clear" w:color="auto" w:fill="auto"/>
            <w:vAlign w:val="center"/>
          </w:tcPr>
          <w:p w14:paraId="73C3AF65" w14:textId="2E10CA40" w:rsidR="00D67BA4" w:rsidRPr="001B3F3D" w:rsidRDefault="00D67BA4" w:rsidP="00EC19CC">
            <w:pPr>
              <w:spacing w:before="120" w:after="120"/>
              <w:rPr>
                <w:rFonts w:asciiTheme="minorHAnsi" w:hAnsiTheme="minorHAnsi" w:cstheme="minorHAnsi"/>
                <w:sz w:val="22"/>
                <w:szCs w:val="22"/>
                <w:lang w:eastAsia="en-US"/>
              </w:rPr>
            </w:pPr>
            <w:r w:rsidRPr="001B3F3D">
              <w:rPr>
                <w:rFonts w:asciiTheme="minorHAnsi" w:hAnsiTheme="minorHAnsi" w:cstheme="minorHAnsi"/>
                <w:sz w:val="22"/>
                <w:szCs w:val="22"/>
                <w:lang w:eastAsia="en-US"/>
              </w:rPr>
              <w:t>Min. szer. osi na zewnątrz koła 2 395 mm</w:t>
            </w:r>
          </w:p>
          <w:p w14:paraId="0AE9A694" w14:textId="77777777" w:rsidR="00D67BA4" w:rsidRPr="001B3F3D" w:rsidRDefault="00D67BA4" w:rsidP="00EC19CC">
            <w:pPr>
              <w:spacing w:before="120" w:after="120"/>
              <w:rPr>
                <w:rFonts w:asciiTheme="minorHAnsi" w:hAnsiTheme="minorHAnsi" w:cstheme="minorHAnsi"/>
                <w:sz w:val="22"/>
                <w:szCs w:val="22"/>
                <w:lang w:eastAsia="en-US"/>
              </w:rPr>
            </w:pPr>
            <w:r w:rsidRPr="001B3F3D">
              <w:rPr>
                <w:rFonts w:asciiTheme="minorHAnsi" w:hAnsiTheme="minorHAnsi" w:cstheme="minorHAnsi"/>
                <w:sz w:val="22"/>
                <w:szCs w:val="22"/>
                <w:lang w:eastAsia="en-US"/>
              </w:rPr>
              <w:t>Max. szer. osi na zewnątrz koła 2 550 mm</w:t>
            </w:r>
          </w:p>
          <w:p w14:paraId="49BA281A" w14:textId="190FF7FC" w:rsidR="00D67BA4" w:rsidRPr="001B3F3D" w:rsidRDefault="00D67BA4" w:rsidP="00EC19CC">
            <w:pPr>
              <w:spacing w:before="120" w:after="120"/>
              <w:rPr>
                <w:rFonts w:asciiTheme="minorHAnsi" w:hAnsiTheme="minorHAnsi" w:cstheme="minorHAnsi"/>
                <w:sz w:val="22"/>
                <w:szCs w:val="22"/>
                <w:lang w:eastAsia="en-US"/>
              </w:rPr>
            </w:pPr>
            <w:r w:rsidRPr="001B3F3D">
              <w:rPr>
                <w:rFonts w:asciiTheme="minorHAnsi" w:hAnsiTheme="minorHAnsi" w:cstheme="minorHAnsi"/>
                <w:sz w:val="22"/>
                <w:szCs w:val="22"/>
                <w:lang w:eastAsia="en-US"/>
              </w:rPr>
              <w:t xml:space="preserve">Min. odległość od </w:t>
            </w:r>
            <w:proofErr w:type="spellStart"/>
            <w:r w:rsidRPr="001B3F3D">
              <w:rPr>
                <w:rFonts w:asciiTheme="minorHAnsi" w:hAnsiTheme="minorHAnsi" w:cstheme="minorHAnsi"/>
                <w:sz w:val="22"/>
                <w:szCs w:val="22"/>
                <w:lang w:eastAsia="en-US"/>
              </w:rPr>
              <w:t>sworzenia</w:t>
            </w:r>
            <w:proofErr w:type="spellEnd"/>
            <w:r w:rsidRPr="001B3F3D">
              <w:rPr>
                <w:rFonts w:asciiTheme="minorHAnsi" w:hAnsiTheme="minorHAnsi" w:cstheme="minorHAnsi"/>
                <w:sz w:val="22"/>
                <w:szCs w:val="22"/>
                <w:lang w:eastAsia="en-US"/>
              </w:rPr>
              <w:t xml:space="preserve"> zwrotnicy do osi środkowej 7 600 mm</w:t>
            </w:r>
          </w:p>
          <w:p w14:paraId="6F70E821" w14:textId="4FB8932D" w:rsidR="00D67BA4" w:rsidRPr="001B3F3D" w:rsidRDefault="00D67BA4" w:rsidP="00EC19CC">
            <w:pPr>
              <w:spacing w:before="120" w:after="120"/>
              <w:rPr>
                <w:rFonts w:asciiTheme="minorHAnsi" w:hAnsiTheme="minorHAnsi" w:cstheme="minorHAnsi"/>
                <w:sz w:val="22"/>
                <w:szCs w:val="22"/>
                <w:lang w:eastAsia="en-US"/>
              </w:rPr>
            </w:pPr>
            <w:r w:rsidRPr="001B3F3D">
              <w:rPr>
                <w:rFonts w:asciiTheme="minorHAnsi" w:hAnsiTheme="minorHAnsi" w:cstheme="minorHAnsi"/>
                <w:sz w:val="22"/>
                <w:szCs w:val="22"/>
                <w:lang w:eastAsia="en-US"/>
              </w:rPr>
              <w:t xml:space="preserve">Max. odległość od </w:t>
            </w:r>
            <w:proofErr w:type="spellStart"/>
            <w:r w:rsidRPr="001B3F3D">
              <w:rPr>
                <w:rFonts w:asciiTheme="minorHAnsi" w:hAnsiTheme="minorHAnsi" w:cstheme="minorHAnsi"/>
                <w:sz w:val="22"/>
                <w:szCs w:val="22"/>
                <w:lang w:eastAsia="en-US"/>
              </w:rPr>
              <w:t>sworzenia</w:t>
            </w:r>
            <w:proofErr w:type="spellEnd"/>
            <w:r w:rsidRPr="001B3F3D">
              <w:rPr>
                <w:rFonts w:asciiTheme="minorHAnsi" w:hAnsiTheme="minorHAnsi" w:cstheme="minorHAnsi"/>
                <w:sz w:val="22"/>
                <w:szCs w:val="22"/>
                <w:lang w:eastAsia="en-US"/>
              </w:rPr>
              <w:t xml:space="preserve"> zwrotnicy do osi </w:t>
            </w:r>
            <w:r w:rsidRPr="001B3F3D">
              <w:rPr>
                <w:rFonts w:asciiTheme="minorHAnsi" w:hAnsiTheme="minorHAnsi" w:cstheme="minorHAnsi"/>
                <w:sz w:val="22"/>
                <w:szCs w:val="22"/>
                <w:lang w:eastAsia="en-US"/>
              </w:rPr>
              <w:lastRenderedPageBreak/>
              <w:t>środkowej 7 800 mm</w:t>
            </w:r>
          </w:p>
        </w:tc>
        <w:tc>
          <w:tcPr>
            <w:tcW w:w="915" w:type="pct"/>
            <w:shd w:val="clear" w:color="auto" w:fill="auto"/>
            <w:vAlign w:val="center"/>
          </w:tcPr>
          <w:p w14:paraId="59863671" w14:textId="77777777" w:rsidR="00D67BA4" w:rsidRPr="001B3F3D" w:rsidRDefault="00D67BA4" w:rsidP="00D67BA4">
            <w:pPr>
              <w:spacing w:before="120" w:after="120"/>
              <w:rPr>
                <w:rFonts w:asciiTheme="minorHAnsi" w:hAnsiTheme="minorHAnsi" w:cstheme="minorHAnsi"/>
                <w:sz w:val="22"/>
                <w:szCs w:val="22"/>
                <w:lang w:eastAsia="en-US"/>
              </w:rPr>
            </w:pPr>
          </w:p>
        </w:tc>
      </w:tr>
      <w:tr w:rsidR="00482D4C" w:rsidRPr="001B3F3D" w14:paraId="366CA4B7" w14:textId="77777777" w:rsidTr="00C1496E">
        <w:trPr>
          <w:trHeight w:val="610"/>
        </w:trPr>
        <w:tc>
          <w:tcPr>
            <w:tcW w:w="310" w:type="pct"/>
            <w:vAlign w:val="center"/>
          </w:tcPr>
          <w:p w14:paraId="10282534" w14:textId="51E6F15B" w:rsidR="00482D4C" w:rsidRPr="001B3F3D" w:rsidRDefault="00D67BA4" w:rsidP="00482D4C">
            <w:pPr>
              <w:spacing w:before="120" w:after="120"/>
              <w:jc w:val="center"/>
              <w:rPr>
                <w:rFonts w:asciiTheme="minorHAnsi" w:hAnsiTheme="minorHAnsi" w:cstheme="minorHAnsi"/>
                <w:sz w:val="22"/>
                <w:szCs w:val="22"/>
                <w:lang w:eastAsia="en-US"/>
              </w:rPr>
            </w:pPr>
            <w:r w:rsidRPr="001B3F3D">
              <w:rPr>
                <w:rFonts w:asciiTheme="minorHAnsi" w:hAnsiTheme="minorHAnsi" w:cstheme="minorHAnsi"/>
                <w:sz w:val="22"/>
                <w:szCs w:val="22"/>
                <w:lang w:eastAsia="en-US"/>
              </w:rPr>
              <w:t>6.</w:t>
            </w:r>
          </w:p>
        </w:tc>
        <w:tc>
          <w:tcPr>
            <w:tcW w:w="1391" w:type="pct"/>
            <w:shd w:val="clear" w:color="auto" w:fill="auto"/>
            <w:vAlign w:val="center"/>
          </w:tcPr>
          <w:p w14:paraId="6F27FFB3" w14:textId="77777777" w:rsidR="00482D4C" w:rsidRPr="001B3F3D" w:rsidRDefault="00482D4C" w:rsidP="00482D4C">
            <w:pPr>
              <w:spacing w:before="120" w:after="120"/>
              <w:rPr>
                <w:rFonts w:asciiTheme="minorHAnsi" w:hAnsiTheme="minorHAnsi" w:cstheme="minorHAnsi"/>
                <w:sz w:val="22"/>
                <w:szCs w:val="22"/>
                <w:lang w:eastAsia="en-US"/>
              </w:rPr>
            </w:pPr>
            <w:r w:rsidRPr="001B3F3D">
              <w:rPr>
                <w:rFonts w:asciiTheme="minorHAnsi" w:hAnsiTheme="minorHAnsi" w:cstheme="minorHAnsi"/>
                <w:sz w:val="22"/>
                <w:szCs w:val="22"/>
                <w:lang w:eastAsia="en-US"/>
              </w:rPr>
              <w:t>Wysokość powierzchni ładunkowej ponad główką szyny</w:t>
            </w:r>
          </w:p>
        </w:tc>
        <w:tc>
          <w:tcPr>
            <w:tcW w:w="2384" w:type="pct"/>
            <w:shd w:val="clear" w:color="auto" w:fill="auto"/>
            <w:vAlign w:val="center"/>
          </w:tcPr>
          <w:p w14:paraId="6C895EA0" w14:textId="1BF1999E" w:rsidR="00482D4C" w:rsidRPr="001B3F3D" w:rsidRDefault="00482D4C" w:rsidP="00EC19CC">
            <w:pPr>
              <w:spacing w:before="120" w:after="120"/>
              <w:rPr>
                <w:rFonts w:asciiTheme="minorHAnsi" w:hAnsiTheme="minorHAnsi" w:cstheme="minorHAnsi"/>
                <w:sz w:val="22"/>
                <w:szCs w:val="22"/>
                <w:lang w:eastAsia="en-US"/>
              </w:rPr>
            </w:pPr>
            <w:r w:rsidRPr="001B3F3D">
              <w:rPr>
                <w:rFonts w:asciiTheme="minorHAnsi" w:hAnsiTheme="minorHAnsi" w:cstheme="minorHAnsi"/>
                <w:sz w:val="22"/>
                <w:szCs w:val="22"/>
                <w:lang w:eastAsia="en-US"/>
              </w:rPr>
              <w:t>1</w:t>
            </w:r>
            <w:r w:rsidR="00492E86" w:rsidRPr="001B3F3D">
              <w:rPr>
                <w:rFonts w:asciiTheme="minorHAnsi" w:hAnsiTheme="minorHAnsi" w:cstheme="minorHAnsi"/>
                <w:sz w:val="22"/>
                <w:szCs w:val="22"/>
                <w:lang w:eastAsia="en-US"/>
              </w:rPr>
              <w:t xml:space="preserve"> </w:t>
            </w:r>
            <w:r w:rsidRPr="001B3F3D">
              <w:rPr>
                <w:rFonts w:asciiTheme="minorHAnsi" w:hAnsiTheme="minorHAnsi" w:cstheme="minorHAnsi"/>
                <w:sz w:val="22"/>
                <w:szCs w:val="22"/>
                <w:lang w:eastAsia="en-US"/>
              </w:rPr>
              <w:t>155 mm</w:t>
            </w:r>
          </w:p>
        </w:tc>
        <w:tc>
          <w:tcPr>
            <w:tcW w:w="915" w:type="pct"/>
            <w:shd w:val="clear" w:color="auto" w:fill="auto"/>
            <w:vAlign w:val="center"/>
          </w:tcPr>
          <w:p w14:paraId="6D000FD7" w14:textId="77777777" w:rsidR="00482D4C" w:rsidRPr="001B3F3D" w:rsidRDefault="00482D4C" w:rsidP="00482D4C">
            <w:pPr>
              <w:spacing w:before="120" w:after="120"/>
              <w:rPr>
                <w:rFonts w:asciiTheme="minorHAnsi" w:hAnsiTheme="minorHAnsi" w:cstheme="minorHAnsi"/>
                <w:sz w:val="22"/>
                <w:szCs w:val="22"/>
                <w:lang w:eastAsia="en-US"/>
              </w:rPr>
            </w:pPr>
          </w:p>
        </w:tc>
      </w:tr>
      <w:tr w:rsidR="00482D4C" w:rsidRPr="001B3F3D" w14:paraId="0E5CB116" w14:textId="77777777" w:rsidTr="00C1496E">
        <w:trPr>
          <w:trHeight w:val="610"/>
        </w:trPr>
        <w:tc>
          <w:tcPr>
            <w:tcW w:w="310" w:type="pct"/>
            <w:vAlign w:val="center"/>
          </w:tcPr>
          <w:p w14:paraId="00F7D2D5" w14:textId="6696B46B" w:rsidR="00482D4C" w:rsidRPr="001B3F3D" w:rsidRDefault="00D67BA4" w:rsidP="00482D4C">
            <w:pPr>
              <w:spacing w:before="120" w:after="120"/>
              <w:jc w:val="center"/>
              <w:rPr>
                <w:rFonts w:asciiTheme="minorHAnsi" w:hAnsiTheme="minorHAnsi" w:cstheme="minorHAnsi"/>
                <w:sz w:val="22"/>
                <w:szCs w:val="22"/>
                <w:lang w:eastAsia="en-US"/>
              </w:rPr>
            </w:pPr>
            <w:r w:rsidRPr="001B3F3D">
              <w:rPr>
                <w:rFonts w:asciiTheme="minorHAnsi" w:hAnsiTheme="minorHAnsi" w:cstheme="minorHAnsi"/>
                <w:sz w:val="22"/>
                <w:szCs w:val="22"/>
                <w:lang w:eastAsia="en-US"/>
              </w:rPr>
              <w:t>7.</w:t>
            </w:r>
          </w:p>
        </w:tc>
        <w:tc>
          <w:tcPr>
            <w:tcW w:w="1391" w:type="pct"/>
            <w:shd w:val="clear" w:color="auto" w:fill="auto"/>
            <w:vAlign w:val="center"/>
          </w:tcPr>
          <w:p w14:paraId="3E5FDA65" w14:textId="77777777" w:rsidR="00482D4C" w:rsidRPr="001B3F3D" w:rsidRDefault="00482D4C" w:rsidP="00482D4C">
            <w:pPr>
              <w:spacing w:before="120" w:after="120"/>
              <w:rPr>
                <w:rFonts w:asciiTheme="minorHAnsi" w:hAnsiTheme="minorHAnsi" w:cstheme="minorHAnsi"/>
                <w:sz w:val="22"/>
                <w:szCs w:val="22"/>
                <w:lang w:eastAsia="en-US"/>
              </w:rPr>
            </w:pPr>
            <w:r w:rsidRPr="001B3F3D">
              <w:rPr>
                <w:rFonts w:asciiTheme="minorHAnsi" w:hAnsiTheme="minorHAnsi" w:cstheme="minorHAnsi"/>
                <w:sz w:val="22"/>
                <w:szCs w:val="22"/>
                <w:lang w:eastAsia="en-US"/>
              </w:rPr>
              <w:t>Odstęp pomiędzy trzpieniami odchylnymi do mocowania kontenerów</w:t>
            </w:r>
          </w:p>
        </w:tc>
        <w:tc>
          <w:tcPr>
            <w:tcW w:w="2384" w:type="pct"/>
            <w:shd w:val="clear" w:color="auto" w:fill="auto"/>
            <w:vAlign w:val="center"/>
          </w:tcPr>
          <w:p w14:paraId="7E4A2430" w14:textId="5342C46F" w:rsidR="00482D4C" w:rsidRPr="001B3F3D" w:rsidRDefault="00482D4C" w:rsidP="00EC19CC">
            <w:pPr>
              <w:numPr>
                <w:ilvl w:val="0"/>
                <w:numId w:val="2"/>
              </w:numPr>
              <w:spacing w:before="120" w:after="120"/>
              <w:ind w:left="339"/>
              <w:rPr>
                <w:rFonts w:asciiTheme="minorHAnsi" w:hAnsiTheme="minorHAnsi" w:cstheme="minorHAnsi"/>
                <w:sz w:val="22"/>
                <w:szCs w:val="22"/>
                <w:lang w:eastAsia="en-US"/>
              </w:rPr>
            </w:pPr>
            <w:r w:rsidRPr="001B3F3D">
              <w:rPr>
                <w:rFonts w:asciiTheme="minorHAnsi" w:hAnsiTheme="minorHAnsi" w:cstheme="minorHAnsi"/>
                <w:sz w:val="22"/>
                <w:szCs w:val="22"/>
                <w:lang w:eastAsia="en-US"/>
              </w:rPr>
              <w:t>Dla kontenerów 20’ – 5</w:t>
            </w:r>
            <w:r w:rsidR="00492E86" w:rsidRPr="001B3F3D">
              <w:rPr>
                <w:rFonts w:asciiTheme="minorHAnsi" w:hAnsiTheme="minorHAnsi" w:cstheme="minorHAnsi"/>
                <w:sz w:val="22"/>
                <w:szCs w:val="22"/>
                <w:lang w:eastAsia="en-US"/>
              </w:rPr>
              <w:t xml:space="preserve"> </w:t>
            </w:r>
            <w:r w:rsidRPr="001B3F3D">
              <w:rPr>
                <w:rFonts w:asciiTheme="minorHAnsi" w:hAnsiTheme="minorHAnsi" w:cstheme="minorHAnsi"/>
                <w:sz w:val="22"/>
                <w:szCs w:val="22"/>
                <w:lang w:eastAsia="en-US"/>
              </w:rPr>
              <w:t xml:space="preserve">853 </w:t>
            </w:r>
            <w:r w:rsidRPr="001B3F3D">
              <w:rPr>
                <w:rFonts w:asciiTheme="minorHAnsi" w:hAnsiTheme="minorHAnsi" w:cstheme="minorHAnsi"/>
                <w:sz w:val="22"/>
                <w:szCs w:val="22"/>
                <w:u w:val="single"/>
                <w:lang w:eastAsia="en-US"/>
              </w:rPr>
              <w:t>+</w:t>
            </w:r>
            <w:r w:rsidRPr="001B3F3D">
              <w:rPr>
                <w:rFonts w:asciiTheme="minorHAnsi" w:hAnsiTheme="minorHAnsi" w:cstheme="minorHAnsi"/>
                <w:sz w:val="22"/>
                <w:szCs w:val="22"/>
                <w:lang w:eastAsia="en-US"/>
              </w:rPr>
              <w:t xml:space="preserve"> 3 mm;</w:t>
            </w:r>
          </w:p>
          <w:p w14:paraId="7D5B4663" w14:textId="3D1A185E" w:rsidR="00482D4C" w:rsidRPr="001B3F3D" w:rsidRDefault="00482D4C" w:rsidP="00EC19CC">
            <w:pPr>
              <w:numPr>
                <w:ilvl w:val="0"/>
                <w:numId w:val="2"/>
              </w:numPr>
              <w:spacing w:before="120" w:after="120"/>
              <w:ind w:left="339"/>
              <w:rPr>
                <w:rFonts w:asciiTheme="minorHAnsi" w:hAnsiTheme="minorHAnsi" w:cstheme="minorHAnsi"/>
                <w:sz w:val="22"/>
                <w:szCs w:val="22"/>
                <w:lang w:eastAsia="en-US"/>
              </w:rPr>
            </w:pPr>
            <w:r w:rsidRPr="001B3F3D">
              <w:rPr>
                <w:rFonts w:asciiTheme="minorHAnsi" w:hAnsiTheme="minorHAnsi" w:cstheme="minorHAnsi"/>
                <w:sz w:val="22"/>
                <w:szCs w:val="22"/>
                <w:lang w:eastAsia="en-US"/>
              </w:rPr>
              <w:t>Dla kontenerów 24’ – 5</w:t>
            </w:r>
            <w:r w:rsidR="00492E86" w:rsidRPr="001B3F3D">
              <w:rPr>
                <w:rFonts w:asciiTheme="minorHAnsi" w:hAnsiTheme="minorHAnsi" w:cstheme="minorHAnsi"/>
                <w:sz w:val="22"/>
                <w:szCs w:val="22"/>
                <w:lang w:eastAsia="en-US"/>
              </w:rPr>
              <w:t xml:space="preserve"> </w:t>
            </w:r>
            <w:r w:rsidRPr="001B3F3D">
              <w:rPr>
                <w:rFonts w:asciiTheme="minorHAnsi" w:hAnsiTheme="minorHAnsi" w:cstheme="minorHAnsi"/>
                <w:sz w:val="22"/>
                <w:szCs w:val="22"/>
                <w:lang w:eastAsia="en-US"/>
              </w:rPr>
              <w:t xml:space="preserve">853 </w:t>
            </w:r>
            <w:r w:rsidRPr="001B3F3D">
              <w:rPr>
                <w:rFonts w:asciiTheme="minorHAnsi" w:hAnsiTheme="minorHAnsi" w:cstheme="minorHAnsi"/>
                <w:sz w:val="22"/>
                <w:szCs w:val="22"/>
                <w:u w:val="single"/>
                <w:lang w:eastAsia="en-US"/>
              </w:rPr>
              <w:t>+</w:t>
            </w:r>
            <w:r w:rsidRPr="001B3F3D">
              <w:rPr>
                <w:rFonts w:asciiTheme="minorHAnsi" w:hAnsiTheme="minorHAnsi" w:cstheme="minorHAnsi"/>
                <w:sz w:val="22"/>
                <w:szCs w:val="22"/>
                <w:lang w:eastAsia="en-US"/>
              </w:rPr>
              <w:t xml:space="preserve"> 3 mm;</w:t>
            </w:r>
          </w:p>
          <w:p w14:paraId="31A83508" w14:textId="18234CAA" w:rsidR="00482D4C" w:rsidRPr="001B3F3D" w:rsidRDefault="00482D4C" w:rsidP="00EC19CC">
            <w:pPr>
              <w:numPr>
                <w:ilvl w:val="0"/>
                <w:numId w:val="2"/>
              </w:numPr>
              <w:spacing w:before="120" w:after="120"/>
              <w:ind w:left="339"/>
              <w:rPr>
                <w:rFonts w:asciiTheme="minorHAnsi" w:hAnsiTheme="minorHAnsi" w:cstheme="minorHAnsi"/>
                <w:sz w:val="22"/>
                <w:szCs w:val="22"/>
                <w:lang w:eastAsia="en-US"/>
              </w:rPr>
            </w:pPr>
            <w:r w:rsidRPr="001B3F3D">
              <w:rPr>
                <w:rFonts w:asciiTheme="minorHAnsi" w:hAnsiTheme="minorHAnsi" w:cstheme="minorHAnsi"/>
                <w:sz w:val="22"/>
                <w:szCs w:val="22"/>
                <w:lang w:eastAsia="en-US"/>
              </w:rPr>
              <w:t>Dla kontenerów 30´ – 8</w:t>
            </w:r>
            <w:r w:rsidR="00492E86" w:rsidRPr="001B3F3D">
              <w:rPr>
                <w:rFonts w:asciiTheme="minorHAnsi" w:hAnsiTheme="minorHAnsi" w:cstheme="minorHAnsi"/>
                <w:sz w:val="22"/>
                <w:szCs w:val="22"/>
                <w:lang w:eastAsia="en-US"/>
              </w:rPr>
              <w:t xml:space="preserve"> </w:t>
            </w:r>
            <w:r w:rsidRPr="001B3F3D">
              <w:rPr>
                <w:rFonts w:asciiTheme="minorHAnsi" w:hAnsiTheme="minorHAnsi" w:cstheme="minorHAnsi"/>
                <w:sz w:val="22"/>
                <w:szCs w:val="22"/>
                <w:lang w:eastAsia="en-US"/>
              </w:rPr>
              <w:t xml:space="preserve">918 </w:t>
            </w:r>
            <w:r w:rsidRPr="001B3F3D">
              <w:rPr>
                <w:rFonts w:asciiTheme="minorHAnsi" w:hAnsiTheme="minorHAnsi" w:cstheme="minorHAnsi"/>
                <w:sz w:val="22"/>
                <w:szCs w:val="22"/>
                <w:u w:val="single"/>
                <w:lang w:eastAsia="en-US"/>
              </w:rPr>
              <w:t>+</w:t>
            </w:r>
            <w:r w:rsidRPr="001B3F3D">
              <w:rPr>
                <w:rFonts w:asciiTheme="minorHAnsi" w:hAnsiTheme="minorHAnsi" w:cstheme="minorHAnsi"/>
                <w:sz w:val="22"/>
                <w:szCs w:val="22"/>
                <w:lang w:eastAsia="en-US"/>
              </w:rPr>
              <w:t xml:space="preserve"> 4 mm;</w:t>
            </w:r>
          </w:p>
          <w:p w14:paraId="1D07517F" w14:textId="59AB7203" w:rsidR="00482D4C" w:rsidRPr="001B3F3D" w:rsidRDefault="00482D4C" w:rsidP="00EC19CC">
            <w:pPr>
              <w:numPr>
                <w:ilvl w:val="0"/>
                <w:numId w:val="2"/>
              </w:numPr>
              <w:spacing w:before="120" w:after="120"/>
              <w:ind w:left="339"/>
              <w:rPr>
                <w:rFonts w:asciiTheme="minorHAnsi" w:hAnsiTheme="minorHAnsi" w:cstheme="minorHAnsi"/>
                <w:sz w:val="22"/>
                <w:szCs w:val="22"/>
                <w:lang w:eastAsia="en-US"/>
              </w:rPr>
            </w:pPr>
            <w:r w:rsidRPr="001B3F3D">
              <w:rPr>
                <w:rFonts w:asciiTheme="minorHAnsi" w:hAnsiTheme="minorHAnsi" w:cstheme="minorHAnsi"/>
                <w:sz w:val="22"/>
                <w:szCs w:val="22"/>
                <w:lang w:eastAsia="en-US"/>
              </w:rPr>
              <w:t>Dla kontenerów 31´ – 8</w:t>
            </w:r>
            <w:r w:rsidR="00492E86" w:rsidRPr="001B3F3D">
              <w:rPr>
                <w:rFonts w:asciiTheme="minorHAnsi" w:hAnsiTheme="minorHAnsi" w:cstheme="minorHAnsi"/>
                <w:sz w:val="22"/>
                <w:szCs w:val="22"/>
                <w:lang w:eastAsia="en-US"/>
              </w:rPr>
              <w:t xml:space="preserve"> </w:t>
            </w:r>
            <w:r w:rsidRPr="001B3F3D">
              <w:rPr>
                <w:rFonts w:asciiTheme="minorHAnsi" w:hAnsiTheme="minorHAnsi" w:cstheme="minorHAnsi"/>
                <w:sz w:val="22"/>
                <w:szCs w:val="22"/>
                <w:lang w:eastAsia="en-US"/>
              </w:rPr>
              <w:t xml:space="preserve">918 </w:t>
            </w:r>
            <w:r w:rsidRPr="001B3F3D">
              <w:rPr>
                <w:rFonts w:asciiTheme="minorHAnsi" w:hAnsiTheme="minorHAnsi" w:cstheme="minorHAnsi"/>
                <w:sz w:val="22"/>
                <w:szCs w:val="22"/>
                <w:u w:val="single"/>
                <w:lang w:eastAsia="en-US"/>
              </w:rPr>
              <w:t>+</w:t>
            </w:r>
            <w:r w:rsidRPr="001B3F3D">
              <w:rPr>
                <w:rFonts w:asciiTheme="minorHAnsi" w:hAnsiTheme="minorHAnsi" w:cstheme="minorHAnsi"/>
                <w:sz w:val="22"/>
                <w:szCs w:val="22"/>
                <w:lang w:eastAsia="en-US"/>
              </w:rPr>
              <w:t xml:space="preserve"> 4 mm;</w:t>
            </w:r>
          </w:p>
          <w:p w14:paraId="3CCE2398" w14:textId="70C5FD9F" w:rsidR="00482D4C" w:rsidRPr="001B3F3D" w:rsidRDefault="00482D4C" w:rsidP="00EC19CC">
            <w:pPr>
              <w:numPr>
                <w:ilvl w:val="0"/>
                <w:numId w:val="2"/>
              </w:numPr>
              <w:spacing w:before="120" w:after="120"/>
              <w:ind w:left="339"/>
              <w:rPr>
                <w:rFonts w:asciiTheme="minorHAnsi" w:hAnsiTheme="minorHAnsi" w:cstheme="minorHAnsi"/>
                <w:sz w:val="22"/>
                <w:szCs w:val="22"/>
                <w:lang w:eastAsia="en-US"/>
              </w:rPr>
            </w:pPr>
            <w:r w:rsidRPr="001B3F3D">
              <w:rPr>
                <w:rFonts w:asciiTheme="minorHAnsi" w:hAnsiTheme="minorHAnsi" w:cstheme="minorHAnsi"/>
                <w:sz w:val="22"/>
                <w:szCs w:val="22"/>
                <w:lang w:eastAsia="en-US"/>
              </w:rPr>
              <w:t>Dla kontenerów 40’ – 11</w:t>
            </w:r>
            <w:r w:rsidR="00492E86" w:rsidRPr="001B3F3D">
              <w:rPr>
                <w:rFonts w:asciiTheme="minorHAnsi" w:hAnsiTheme="minorHAnsi" w:cstheme="minorHAnsi"/>
                <w:sz w:val="22"/>
                <w:szCs w:val="22"/>
                <w:lang w:eastAsia="en-US"/>
              </w:rPr>
              <w:t xml:space="preserve"> </w:t>
            </w:r>
            <w:r w:rsidRPr="001B3F3D">
              <w:rPr>
                <w:rFonts w:asciiTheme="minorHAnsi" w:hAnsiTheme="minorHAnsi" w:cstheme="minorHAnsi"/>
                <w:sz w:val="22"/>
                <w:szCs w:val="22"/>
                <w:lang w:eastAsia="en-US"/>
              </w:rPr>
              <w:t xml:space="preserve">985 </w:t>
            </w:r>
            <w:r w:rsidRPr="001B3F3D">
              <w:rPr>
                <w:rFonts w:asciiTheme="minorHAnsi" w:hAnsiTheme="minorHAnsi" w:cstheme="minorHAnsi"/>
                <w:sz w:val="22"/>
                <w:szCs w:val="22"/>
                <w:u w:val="single"/>
                <w:lang w:eastAsia="en-US"/>
              </w:rPr>
              <w:t>+</w:t>
            </w:r>
            <w:r w:rsidRPr="001B3F3D">
              <w:rPr>
                <w:rFonts w:asciiTheme="minorHAnsi" w:hAnsiTheme="minorHAnsi" w:cstheme="minorHAnsi"/>
                <w:sz w:val="22"/>
                <w:szCs w:val="22"/>
                <w:lang w:eastAsia="en-US"/>
              </w:rPr>
              <w:t xml:space="preserve"> 5 mm;</w:t>
            </w:r>
          </w:p>
          <w:p w14:paraId="4B38495F" w14:textId="687D48EC" w:rsidR="00482D4C" w:rsidRPr="001B3F3D" w:rsidRDefault="00482D4C" w:rsidP="00EC19CC">
            <w:pPr>
              <w:numPr>
                <w:ilvl w:val="0"/>
                <w:numId w:val="2"/>
              </w:numPr>
              <w:spacing w:before="120" w:after="120"/>
              <w:ind w:left="339"/>
              <w:rPr>
                <w:rFonts w:asciiTheme="minorHAnsi" w:hAnsiTheme="minorHAnsi" w:cstheme="minorHAnsi"/>
                <w:sz w:val="22"/>
                <w:szCs w:val="22"/>
                <w:lang w:eastAsia="en-US"/>
              </w:rPr>
            </w:pPr>
            <w:r w:rsidRPr="001B3F3D">
              <w:rPr>
                <w:rFonts w:asciiTheme="minorHAnsi" w:hAnsiTheme="minorHAnsi" w:cstheme="minorHAnsi"/>
                <w:sz w:val="22"/>
                <w:szCs w:val="22"/>
                <w:lang w:eastAsia="en-US"/>
              </w:rPr>
              <w:t>Dla kontenerów 45’ – 11</w:t>
            </w:r>
            <w:r w:rsidR="00492E86" w:rsidRPr="001B3F3D">
              <w:rPr>
                <w:rFonts w:asciiTheme="minorHAnsi" w:hAnsiTheme="minorHAnsi" w:cstheme="minorHAnsi"/>
                <w:sz w:val="22"/>
                <w:szCs w:val="22"/>
                <w:lang w:eastAsia="en-US"/>
              </w:rPr>
              <w:t xml:space="preserve"> </w:t>
            </w:r>
            <w:r w:rsidRPr="001B3F3D">
              <w:rPr>
                <w:rFonts w:asciiTheme="minorHAnsi" w:hAnsiTheme="minorHAnsi" w:cstheme="minorHAnsi"/>
                <w:sz w:val="22"/>
                <w:szCs w:val="22"/>
                <w:lang w:eastAsia="en-US"/>
              </w:rPr>
              <w:t xml:space="preserve">985 </w:t>
            </w:r>
            <w:r w:rsidRPr="001B3F3D">
              <w:rPr>
                <w:rFonts w:asciiTheme="minorHAnsi" w:hAnsiTheme="minorHAnsi" w:cstheme="minorHAnsi"/>
                <w:sz w:val="22"/>
                <w:szCs w:val="22"/>
                <w:u w:val="single"/>
                <w:lang w:eastAsia="en-US"/>
              </w:rPr>
              <w:t>+</w:t>
            </w:r>
            <w:r w:rsidRPr="001B3F3D">
              <w:rPr>
                <w:rFonts w:asciiTheme="minorHAnsi" w:hAnsiTheme="minorHAnsi" w:cstheme="minorHAnsi"/>
                <w:sz w:val="22"/>
                <w:szCs w:val="22"/>
                <w:lang w:eastAsia="en-US"/>
              </w:rPr>
              <w:t xml:space="preserve"> 5 mm;</w:t>
            </w:r>
          </w:p>
        </w:tc>
        <w:tc>
          <w:tcPr>
            <w:tcW w:w="915" w:type="pct"/>
            <w:vAlign w:val="center"/>
          </w:tcPr>
          <w:p w14:paraId="4963A278" w14:textId="1A047F4C" w:rsidR="00482D4C" w:rsidRPr="001B3F3D" w:rsidRDefault="00482D4C" w:rsidP="00482D4C">
            <w:pPr>
              <w:spacing w:before="120" w:after="120"/>
              <w:jc w:val="center"/>
              <w:rPr>
                <w:rFonts w:asciiTheme="minorHAnsi" w:hAnsiTheme="minorHAnsi" w:cstheme="minorHAnsi"/>
                <w:sz w:val="22"/>
                <w:szCs w:val="22"/>
                <w:lang w:eastAsia="en-US"/>
              </w:rPr>
            </w:pPr>
            <w:r w:rsidRPr="001B3F3D">
              <w:rPr>
                <w:rFonts w:asciiTheme="minorHAnsi" w:hAnsiTheme="minorHAnsi" w:cstheme="minorHAnsi"/>
                <w:sz w:val="22"/>
                <w:szCs w:val="22"/>
                <w:lang w:eastAsia="en-US"/>
              </w:rPr>
              <w:t xml:space="preserve">Trzpienie kontenerowe odchylne wg. „TSI Wagony” </w:t>
            </w:r>
          </w:p>
        </w:tc>
      </w:tr>
      <w:tr w:rsidR="00482D4C" w:rsidRPr="001B3F3D" w14:paraId="5F3BA2B5" w14:textId="77777777" w:rsidTr="00C1496E">
        <w:tc>
          <w:tcPr>
            <w:tcW w:w="310" w:type="pct"/>
            <w:vAlign w:val="center"/>
          </w:tcPr>
          <w:p w14:paraId="15024427" w14:textId="12632F0F" w:rsidR="00482D4C" w:rsidRPr="001B3F3D" w:rsidRDefault="00D67BA4" w:rsidP="00482D4C">
            <w:pPr>
              <w:spacing w:before="120" w:after="120"/>
              <w:jc w:val="center"/>
              <w:rPr>
                <w:rFonts w:asciiTheme="minorHAnsi" w:hAnsiTheme="minorHAnsi" w:cstheme="minorHAnsi"/>
                <w:sz w:val="22"/>
                <w:szCs w:val="22"/>
                <w:lang w:eastAsia="en-US"/>
              </w:rPr>
            </w:pPr>
            <w:r w:rsidRPr="001B3F3D">
              <w:rPr>
                <w:rFonts w:asciiTheme="minorHAnsi" w:hAnsiTheme="minorHAnsi" w:cstheme="minorHAnsi"/>
                <w:sz w:val="22"/>
                <w:szCs w:val="22"/>
                <w:lang w:eastAsia="en-US"/>
              </w:rPr>
              <w:t>8.</w:t>
            </w:r>
          </w:p>
        </w:tc>
        <w:tc>
          <w:tcPr>
            <w:tcW w:w="1391" w:type="pct"/>
            <w:vAlign w:val="center"/>
          </w:tcPr>
          <w:p w14:paraId="12FD57A0" w14:textId="77777777" w:rsidR="00482D4C" w:rsidRPr="001B3F3D" w:rsidRDefault="00482D4C" w:rsidP="00482D4C">
            <w:pPr>
              <w:spacing w:before="120" w:after="120"/>
              <w:rPr>
                <w:rFonts w:asciiTheme="minorHAnsi" w:hAnsiTheme="minorHAnsi" w:cstheme="minorHAnsi"/>
                <w:sz w:val="22"/>
                <w:szCs w:val="22"/>
                <w:lang w:eastAsia="en-US"/>
              </w:rPr>
            </w:pPr>
            <w:r w:rsidRPr="001B3F3D">
              <w:rPr>
                <w:rFonts w:asciiTheme="minorHAnsi" w:hAnsiTheme="minorHAnsi" w:cstheme="minorHAnsi"/>
                <w:sz w:val="22"/>
                <w:szCs w:val="22"/>
                <w:lang w:eastAsia="en-US"/>
              </w:rPr>
              <w:t xml:space="preserve">Przejazd przez górkę rozrządową </w:t>
            </w:r>
          </w:p>
        </w:tc>
        <w:tc>
          <w:tcPr>
            <w:tcW w:w="2384" w:type="pct"/>
            <w:vAlign w:val="center"/>
          </w:tcPr>
          <w:p w14:paraId="1C17453B" w14:textId="77777777" w:rsidR="00482D4C" w:rsidRPr="001B3F3D" w:rsidRDefault="00482D4C" w:rsidP="00EC19CC">
            <w:pPr>
              <w:spacing w:before="120" w:after="120"/>
              <w:rPr>
                <w:rFonts w:asciiTheme="minorHAnsi" w:hAnsiTheme="minorHAnsi" w:cstheme="minorHAnsi"/>
                <w:sz w:val="22"/>
                <w:szCs w:val="22"/>
                <w:lang w:eastAsia="en-US"/>
              </w:rPr>
            </w:pPr>
          </w:p>
        </w:tc>
        <w:tc>
          <w:tcPr>
            <w:tcW w:w="915" w:type="pct"/>
            <w:vAlign w:val="center"/>
          </w:tcPr>
          <w:p w14:paraId="43C7B370" w14:textId="6BAFD8D2" w:rsidR="00482D4C" w:rsidRPr="001B3F3D" w:rsidRDefault="00482D4C" w:rsidP="00482D4C">
            <w:pPr>
              <w:spacing w:before="120" w:after="120"/>
              <w:jc w:val="center"/>
              <w:rPr>
                <w:rFonts w:asciiTheme="minorHAnsi" w:hAnsiTheme="minorHAnsi" w:cstheme="minorHAnsi"/>
                <w:sz w:val="22"/>
                <w:szCs w:val="22"/>
                <w:lang w:eastAsia="en-US"/>
              </w:rPr>
            </w:pPr>
            <w:r w:rsidRPr="001B3F3D">
              <w:rPr>
                <w:rFonts w:asciiTheme="minorHAnsi" w:hAnsiTheme="minorHAnsi" w:cstheme="minorHAnsi"/>
                <w:sz w:val="22"/>
                <w:szCs w:val="22"/>
                <w:lang w:eastAsia="en-US"/>
              </w:rPr>
              <w:t>Zgodnie z kartą UIC nr 522</w:t>
            </w:r>
            <w:r w:rsidR="00D67BA4" w:rsidRPr="001B3F3D">
              <w:rPr>
                <w:rFonts w:asciiTheme="minorHAnsi" w:hAnsiTheme="minorHAnsi" w:cstheme="minorHAnsi"/>
                <w:sz w:val="22"/>
                <w:szCs w:val="22"/>
                <w:lang w:eastAsia="en-US"/>
              </w:rPr>
              <w:t>-2 i UIC 505-1</w:t>
            </w:r>
          </w:p>
        </w:tc>
      </w:tr>
      <w:tr w:rsidR="00482D4C" w:rsidRPr="001B3F3D" w14:paraId="1C7F4280" w14:textId="77777777" w:rsidTr="00C1496E">
        <w:tc>
          <w:tcPr>
            <w:tcW w:w="310" w:type="pct"/>
            <w:vAlign w:val="center"/>
          </w:tcPr>
          <w:p w14:paraId="0DDDDD7D" w14:textId="188F26E7" w:rsidR="00482D4C" w:rsidRPr="001B3F3D" w:rsidRDefault="00D67BA4" w:rsidP="00482D4C">
            <w:pPr>
              <w:spacing w:before="120" w:after="120"/>
              <w:jc w:val="center"/>
              <w:rPr>
                <w:rFonts w:asciiTheme="minorHAnsi" w:hAnsiTheme="minorHAnsi" w:cstheme="minorHAnsi"/>
                <w:sz w:val="22"/>
                <w:szCs w:val="22"/>
                <w:lang w:eastAsia="en-US"/>
              </w:rPr>
            </w:pPr>
            <w:r w:rsidRPr="001B3F3D">
              <w:rPr>
                <w:rFonts w:asciiTheme="minorHAnsi" w:hAnsiTheme="minorHAnsi" w:cstheme="minorHAnsi"/>
                <w:sz w:val="22"/>
                <w:szCs w:val="22"/>
                <w:lang w:eastAsia="en-US"/>
              </w:rPr>
              <w:t>9.</w:t>
            </w:r>
          </w:p>
        </w:tc>
        <w:tc>
          <w:tcPr>
            <w:tcW w:w="1391" w:type="pct"/>
            <w:vAlign w:val="center"/>
          </w:tcPr>
          <w:p w14:paraId="1386AED3" w14:textId="77777777" w:rsidR="00482D4C" w:rsidRPr="001B3F3D" w:rsidRDefault="00482D4C" w:rsidP="00482D4C">
            <w:pPr>
              <w:spacing w:before="120" w:after="120"/>
              <w:rPr>
                <w:rFonts w:asciiTheme="minorHAnsi" w:hAnsiTheme="minorHAnsi" w:cstheme="minorHAnsi"/>
                <w:sz w:val="22"/>
                <w:szCs w:val="22"/>
                <w:lang w:eastAsia="en-US"/>
              </w:rPr>
            </w:pPr>
            <w:r w:rsidRPr="001B3F3D">
              <w:rPr>
                <w:rFonts w:asciiTheme="minorHAnsi" w:hAnsiTheme="minorHAnsi" w:cstheme="minorHAnsi"/>
                <w:sz w:val="22"/>
                <w:szCs w:val="22"/>
                <w:lang w:eastAsia="en-US"/>
              </w:rPr>
              <w:t xml:space="preserve">Skrajnia kinematyczna </w:t>
            </w:r>
          </w:p>
        </w:tc>
        <w:tc>
          <w:tcPr>
            <w:tcW w:w="2384" w:type="pct"/>
            <w:vAlign w:val="center"/>
          </w:tcPr>
          <w:p w14:paraId="30ED80C9" w14:textId="77777777" w:rsidR="00482D4C" w:rsidRPr="001B3F3D" w:rsidRDefault="00482D4C" w:rsidP="00EC19CC">
            <w:pPr>
              <w:spacing w:before="120" w:after="120"/>
              <w:rPr>
                <w:rFonts w:asciiTheme="minorHAnsi" w:hAnsiTheme="minorHAnsi" w:cstheme="minorHAnsi"/>
                <w:sz w:val="22"/>
                <w:szCs w:val="22"/>
                <w:lang w:eastAsia="en-US"/>
              </w:rPr>
            </w:pPr>
            <w:r w:rsidRPr="001B3F3D">
              <w:rPr>
                <w:rFonts w:asciiTheme="minorHAnsi" w:hAnsiTheme="minorHAnsi" w:cstheme="minorHAnsi"/>
                <w:sz w:val="22"/>
                <w:szCs w:val="22"/>
                <w:lang w:eastAsia="en-US"/>
              </w:rPr>
              <w:t>G1</w:t>
            </w:r>
          </w:p>
        </w:tc>
        <w:tc>
          <w:tcPr>
            <w:tcW w:w="915" w:type="pct"/>
            <w:vAlign w:val="center"/>
          </w:tcPr>
          <w:p w14:paraId="22727856" w14:textId="77777777" w:rsidR="00482D4C" w:rsidRPr="001B3F3D" w:rsidRDefault="00482D4C" w:rsidP="00482D4C">
            <w:pPr>
              <w:spacing w:before="120" w:after="120"/>
              <w:jc w:val="center"/>
              <w:rPr>
                <w:rFonts w:asciiTheme="minorHAnsi" w:hAnsiTheme="minorHAnsi" w:cstheme="minorHAnsi"/>
                <w:sz w:val="22"/>
                <w:szCs w:val="22"/>
                <w:lang w:eastAsia="en-US"/>
              </w:rPr>
            </w:pPr>
            <w:r w:rsidRPr="001B3F3D">
              <w:rPr>
                <w:rFonts w:asciiTheme="minorHAnsi" w:hAnsiTheme="minorHAnsi" w:cstheme="minorHAnsi"/>
                <w:sz w:val="22"/>
                <w:szCs w:val="22"/>
                <w:lang w:eastAsia="en-US"/>
              </w:rPr>
              <w:t>„TSI Wagony”; karta UIC nr 505 – 1; pomocniczo norma PN-EN15273-1 i -2</w:t>
            </w:r>
          </w:p>
        </w:tc>
      </w:tr>
      <w:tr w:rsidR="00482D4C" w:rsidRPr="001B3F3D" w14:paraId="47EE54A6" w14:textId="77777777" w:rsidTr="00C1496E">
        <w:tc>
          <w:tcPr>
            <w:tcW w:w="310" w:type="pct"/>
            <w:vAlign w:val="center"/>
          </w:tcPr>
          <w:p w14:paraId="5926F85F" w14:textId="01F3B4EB" w:rsidR="00482D4C" w:rsidRPr="001B3F3D" w:rsidRDefault="00EC19CC" w:rsidP="00482D4C">
            <w:pPr>
              <w:spacing w:before="120" w:after="120"/>
              <w:jc w:val="center"/>
              <w:rPr>
                <w:rFonts w:asciiTheme="minorHAnsi" w:hAnsiTheme="minorHAnsi" w:cstheme="minorHAnsi"/>
                <w:sz w:val="22"/>
                <w:szCs w:val="22"/>
                <w:lang w:eastAsia="en-US"/>
              </w:rPr>
            </w:pPr>
            <w:r w:rsidRPr="001B3F3D">
              <w:rPr>
                <w:rFonts w:asciiTheme="minorHAnsi" w:hAnsiTheme="minorHAnsi" w:cstheme="minorHAnsi"/>
                <w:sz w:val="22"/>
                <w:szCs w:val="22"/>
                <w:lang w:eastAsia="en-US"/>
              </w:rPr>
              <w:t>10.</w:t>
            </w:r>
          </w:p>
        </w:tc>
        <w:tc>
          <w:tcPr>
            <w:tcW w:w="1391" w:type="pct"/>
            <w:vAlign w:val="center"/>
          </w:tcPr>
          <w:p w14:paraId="4713467A" w14:textId="77777777" w:rsidR="00482D4C" w:rsidRPr="001B3F3D" w:rsidRDefault="00482D4C" w:rsidP="00482D4C">
            <w:pPr>
              <w:spacing w:before="120" w:after="120"/>
              <w:rPr>
                <w:rFonts w:asciiTheme="minorHAnsi" w:hAnsiTheme="minorHAnsi" w:cstheme="minorHAnsi"/>
                <w:sz w:val="22"/>
                <w:szCs w:val="22"/>
                <w:lang w:eastAsia="en-US"/>
              </w:rPr>
            </w:pPr>
            <w:r w:rsidRPr="001B3F3D">
              <w:rPr>
                <w:rFonts w:asciiTheme="minorHAnsi" w:hAnsiTheme="minorHAnsi" w:cstheme="minorHAnsi"/>
                <w:sz w:val="22"/>
                <w:szCs w:val="22"/>
                <w:lang w:eastAsia="en-US"/>
              </w:rPr>
              <w:t xml:space="preserve">Minimalny promień łuku toru przy przeciąganiu pojedynczego wagonu ładownego </w:t>
            </w:r>
          </w:p>
        </w:tc>
        <w:tc>
          <w:tcPr>
            <w:tcW w:w="2384" w:type="pct"/>
            <w:vAlign w:val="center"/>
          </w:tcPr>
          <w:p w14:paraId="49839AB9" w14:textId="77777777" w:rsidR="00482D4C" w:rsidRPr="001B3F3D" w:rsidRDefault="00482D4C" w:rsidP="00EC19CC">
            <w:pPr>
              <w:spacing w:before="120" w:after="120"/>
              <w:rPr>
                <w:rFonts w:asciiTheme="minorHAnsi" w:hAnsiTheme="minorHAnsi" w:cstheme="minorHAnsi"/>
                <w:sz w:val="22"/>
                <w:szCs w:val="22"/>
                <w:lang w:eastAsia="en-US"/>
              </w:rPr>
            </w:pPr>
            <w:r w:rsidRPr="001B3F3D">
              <w:rPr>
                <w:rFonts w:asciiTheme="minorHAnsi" w:hAnsiTheme="minorHAnsi" w:cstheme="minorHAnsi"/>
                <w:sz w:val="22"/>
                <w:szCs w:val="22"/>
                <w:lang w:eastAsia="en-US"/>
              </w:rPr>
              <w:t>75 m</w:t>
            </w:r>
          </w:p>
        </w:tc>
        <w:tc>
          <w:tcPr>
            <w:tcW w:w="915" w:type="pct"/>
            <w:vAlign w:val="center"/>
          </w:tcPr>
          <w:p w14:paraId="58D39455" w14:textId="77777777" w:rsidR="00482D4C" w:rsidRPr="001B3F3D" w:rsidRDefault="00482D4C" w:rsidP="00482D4C">
            <w:pPr>
              <w:spacing w:before="120" w:after="120"/>
              <w:jc w:val="center"/>
              <w:rPr>
                <w:rFonts w:asciiTheme="minorHAnsi" w:hAnsiTheme="minorHAnsi" w:cstheme="minorHAnsi"/>
                <w:sz w:val="22"/>
                <w:szCs w:val="22"/>
                <w:lang w:eastAsia="en-US"/>
              </w:rPr>
            </w:pPr>
          </w:p>
        </w:tc>
      </w:tr>
      <w:tr w:rsidR="00482D4C" w:rsidRPr="001B3F3D" w14:paraId="7859E5EC" w14:textId="77777777" w:rsidTr="00C1496E">
        <w:tc>
          <w:tcPr>
            <w:tcW w:w="310" w:type="pct"/>
            <w:vAlign w:val="center"/>
          </w:tcPr>
          <w:p w14:paraId="1D3240FE" w14:textId="46A18E37" w:rsidR="00482D4C" w:rsidRPr="001B3F3D" w:rsidRDefault="00EC19CC" w:rsidP="00482D4C">
            <w:pPr>
              <w:spacing w:before="120" w:after="120"/>
              <w:jc w:val="center"/>
              <w:rPr>
                <w:rFonts w:asciiTheme="minorHAnsi" w:hAnsiTheme="minorHAnsi" w:cstheme="minorHAnsi"/>
                <w:sz w:val="22"/>
                <w:szCs w:val="22"/>
                <w:lang w:eastAsia="en-US"/>
              </w:rPr>
            </w:pPr>
            <w:r w:rsidRPr="001B3F3D">
              <w:rPr>
                <w:rFonts w:asciiTheme="minorHAnsi" w:hAnsiTheme="minorHAnsi" w:cstheme="minorHAnsi"/>
                <w:sz w:val="22"/>
                <w:szCs w:val="22"/>
                <w:lang w:eastAsia="en-US"/>
              </w:rPr>
              <w:t>11.</w:t>
            </w:r>
          </w:p>
        </w:tc>
        <w:tc>
          <w:tcPr>
            <w:tcW w:w="1391" w:type="pct"/>
            <w:vAlign w:val="center"/>
          </w:tcPr>
          <w:p w14:paraId="2BF41E33" w14:textId="77777777" w:rsidR="00482D4C" w:rsidRPr="001B3F3D" w:rsidRDefault="00482D4C" w:rsidP="00482D4C">
            <w:pPr>
              <w:spacing w:before="120" w:after="120"/>
              <w:rPr>
                <w:rFonts w:asciiTheme="minorHAnsi" w:hAnsiTheme="minorHAnsi" w:cstheme="minorHAnsi"/>
                <w:sz w:val="22"/>
                <w:szCs w:val="22"/>
                <w:lang w:eastAsia="en-US"/>
              </w:rPr>
            </w:pPr>
            <w:r w:rsidRPr="001B3F3D">
              <w:rPr>
                <w:rFonts w:asciiTheme="minorHAnsi" w:hAnsiTheme="minorHAnsi" w:cstheme="minorHAnsi"/>
                <w:sz w:val="22"/>
                <w:szCs w:val="22"/>
                <w:lang w:eastAsia="en-US"/>
              </w:rPr>
              <w:t>Minimalny promień łuku toru dla przejazdu składu wagonów</w:t>
            </w:r>
          </w:p>
        </w:tc>
        <w:tc>
          <w:tcPr>
            <w:tcW w:w="2384" w:type="pct"/>
            <w:vAlign w:val="center"/>
          </w:tcPr>
          <w:p w14:paraId="4F3760C5" w14:textId="77777777" w:rsidR="00482D4C" w:rsidRPr="001B3F3D" w:rsidRDefault="00482D4C" w:rsidP="00EC19CC">
            <w:pPr>
              <w:spacing w:before="120" w:after="120"/>
              <w:rPr>
                <w:rFonts w:asciiTheme="minorHAnsi" w:hAnsiTheme="minorHAnsi" w:cstheme="minorHAnsi"/>
                <w:sz w:val="22"/>
                <w:szCs w:val="22"/>
                <w:lang w:eastAsia="en-US"/>
              </w:rPr>
            </w:pPr>
            <w:r w:rsidRPr="001B3F3D">
              <w:rPr>
                <w:rFonts w:asciiTheme="minorHAnsi" w:hAnsiTheme="minorHAnsi" w:cstheme="minorHAnsi"/>
                <w:sz w:val="22"/>
                <w:szCs w:val="22"/>
                <w:lang w:eastAsia="en-US"/>
              </w:rPr>
              <w:t>150 m</w:t>
            </w:r>
          </w:p>
        </w:tc>
        <w:tc>
          <w:tcPr>
            <w:tcW w:w="915" w:type="pct"/>
            <w:vAlign w:val="center"/>
          </w:tcPr>
          <w:p w14:paraId="1A884208" w14:textId="77777777" w:rsidR="00482D4C" w:rsidRPr="001B3F3D" w:rsidRDefault="00482D4C" w:rsidP="00482D4C">
            <w:pPr>
              <w:spacing w:before="120" w:after="120"/>
              <w:jc w:val="center"/>
              <w:rPr>
                <w:rFonts w:asciiTheme="minorHAnsi" w:hAnsiTheme="minorHAnsi" w:cstheme="minorHAnsi"/>
                <w:sz w:val="22"/>
                <w:szCs w:val="22"/>
                <w:lang w:eastAsia="en-US"/>
              </w:rPr>
            </w:pPr>
          </w:p>
        </w:tc>
      </w:tr>
      <w:tr w:rsidR="00482D4C" w:rsidRPr="001B3F3D" w14:paraId="31D31D3F" w14:textId="77777777" w:rsidTr="00C1496E">
        <w:tc>
          <w:tcPr>
            <w:tcW w:w="310" w:type="pct"/>
            <w:vAlign w:val="center"/>
          </w:tcPr>
          <w:p w14:paraId="2BD697B4" w14:textId="3C2E7771" w:rsidR="00482D4C" w:rsidRPr="001B3F3D" w:rsidRDefault="00EC19CC" w:rsidP="00482D4C">
            <w:pPr>
              <w:spacing w:before="120" w:after="120"/>
              <w:jc w:val="center"/>
              <w:rPr>
                <w:rFonts w:asciiTheme="minorHAnsi" w:hAnsiTheme="minorHAnsi" w:cstheme="minorHAnsi"/>
                <w:sz w:val="22"/>
                <w:szCs w:val="22"/>
                <w:lang w:eastAsia="en-US"/>
              </w:rPr>
            </w:pPr>
            <w:r w:rsidRPr="001B3F3D">
              <w:rPr>
                <w:rFonts w:asciiTheme="minorHAnsi" w:hAnsiTheme="minorHAnsi" w:cstheme="minorHAnsi"/>
                <w:sz w:val="22"/>
                <w:szCs w:val="22"/>
                <w:lang w:eastAsia="en-US"/>
              </w:rPr>
              <w:t>12.</w:t>
            </w:r>
          </w:p>
        </w:tc>
        <w:tc>
          <w:tcPr>
            <w:tcW w:w="1391" w:type="pct"/>
            <w:vAlign w:val="center"/>
          </w:tcPr>
          <w:p w14:paraId="6286AFBA" w14:textId="77777777" w:rsidR="00482D4C" w:rsidRPr="001B3F3D" w:rsidRDefault="00482D4C" w:rsidP="00482D4C">
            <w:pPr>
              <w:spacing w:before="120" w:after="120"/>
              <w:rPr>
                <w:rFonts w:asciiTheme="minorHAnsi" w:hAnsiTheme="minorHAnsi" w:cstheme="minorHAnsi"/>
                <w:sz w:val="22"/>
                <w:szCs w:val="22"/>
                <w:lang w:eastAsia="en-US"/>
              </w:rPr>
            </w:pPr>
            <w:r w:rsidRPr="001B3F3D">
              <w:rPr>
                <w:rFonts w:asciiTheme="minorHAnsi" w:hAnsiTheme="minorHAnsi" w:cstheme="minorHAnsi"/>
                <w:sz w:val="22"/>
                <w:szCs w:val="22"/>
                <w:lang w:eastAsia="en-US"/>
              </w:rPr>
              <w:t>Pochylenie / promień łuku przy wjeździe na prom</w:t>
            </w:r>
          </w:p>
        </w:tc>
        <w:tc>
          <w:tcPr>
            <w:tcW w:w="2384" w:type="pct"/>
            <w:vAlign w:val="center"/>
          </w:tcPr>
          <w:p w14:paraId="64105C84" w14:textId="358BD015" w:rsidR="00482D4C" w:rsidRPr="001B3F3D" w:rsidRDefault="00EC19CC" w:rsidP="00EC19CC">
            <w:pPr>
              <w:spacing w:before="120" w:after="120"/>
              <w:rPr>
                <w:rFonts w:asciiTheme="minorHAnsi" w:hAnsiTheme="minorHAnsi" w:cstheme="minorHAnsi"/>
                <w:sz w:val="22"/>
                <w:szCs w:val="22"/>
                <w:lang w:eastAsia="en-US"/>
              </w:rPr>
            </w:pPr>
            <w:r w:rsidRPr="001B3F3D">
              <w:rPr>
                <w:rFonts w:asciiTheme="minorHAnsi" w:hAnsiTheme="minorHAnsi" w:cstheme="minorHAnsi"/>
                <w:sz w:val="22"/>
                <w:szCs w:val="22"/>
                <w:lang w:eastAsia="en-US"/>
              </w:rPr>
              <w:t>1</w:t>
            </w:r>
            <w:r w:rsidR="00482D4C" w:rsidRPr="001B3F3D">
              <w:rPr>
                <w:rFonts w:asciiTheme="minorHAnsi" w:hAnsiTheme="minorHAnsi" w:cstheme="minorHAnsi"/>
                <w:sz w:val="22"/>
                <w:szCs w:val="22"/>
                <w:vertAlign w:val="superscript"/>
                <w:lang w:eastAsia="en-US"/>
              </w:rPr>
              <w:t>o</w:t>
            </w:r>
            <w:r w:rsidR="00482D4C" w:rsidRPr="001B3F3D">
              <w:rPr>
                <w:rFonts w:asciiTheme="minorHAnsi" w:hAnsiTheme="minorHAnsi" w:cstheme="minorHAnsi"/>
                <w:sz w:val="22"/>
                <w:szCs w:val="22"/>
                <w:lang w:eastAsia="en-US"/>
              </w:rPr>
              <w:t>30’ / R = 120 m</w:t>
            </w:r>
          </w:p>
          <w:p w14:paraId="62BA2E02" w14:textId="77777777" w:rsidR="00482D4C" w:rsidRPr="001B3F3D" w:rsidRDefault="00482D4C" w:rsidP="00EC19CC">
            <w:pPr>
              <w:spacing w:before="120" w:after="120"/>
              <w:rPr>
                <w:rFonts w:asciiTheme="minorHAnsi" w:hAnsiTheme="minorHAnsi" w:cstheme="minorHAnsi"/>
                <w:sz w:val="22"/>
                <w:szCs w:val="22"/>
                <w:lang w:eastAsia="en-US"/>
              </w:rPr>
            </w:pPr>
          </w:p>
        </w:tc>
        <w:tc>
          <w:tcPr>
            <w:tcW w:w="915" w:type="pct"/>
            <w:vAlign w:val="center"/>
          </w:tcPr>
          <w:p w14:paraId="1B83FECF" w14:textId="5A78931A" w:rsidR="00482D4C" w:rsidRPr="001B3F3D" w:rsidRDefault="00482D4C" w:rsidP="00482D4C">
            <w:pPr>
              <w:spacing w:before="120" w:after="120"/>
              <w:jc w:val="center"/>
              <w:rPr>
                <w:rFonts w:asciiTheme="minorHAnsi" w:hAnsiTheme="minorHAnsi" w:cstheme="minorHAnsi"/>
                <w:sz w:val="22"/>
                <w:szCs w:val="22"/>
                <w:lang w:eastAsia="en-US"/>
              </w:rPr>
            </w:pPr>
            <w:r w:rsidRPr="001B3F3D">
              <w:rPr>
                <w:rFonts w:asciiTheme="minorHAnsi" w:hAnsiTheme="minorHAnsi" w:cstheme="minorHAnsi"/>
                <w:sz w:val="22"/>
                <w:szCs w:val="22"/>
                <w:lang w:eastAsia="en-US"/>
              </w:rPr>
              <w:t xml:space="preserve">RIV załącznik IV; karta UIC nr </w:t>
            </w:r>
            <w:r w:rsidR="00EC19CC" w:rsidRPr="001B3F3D">
              <w:rPr>
                <w:rFonts w:asciiTheme="minorHAnsi" w:hAnsiTheme="minorHAnsi" w:cstheme="minorHAnsi"/>
                <w:sz w:val="22"/>
                <w:szCs w:val="22"/>
                <w:lang w:eastAsia="en-US"/>
              </w:rPr>
              <w:t>50507</w:t>
            </w:r>
            <w:r w:rsidRPr="001B3F3D">
              <w:rPr>
                <w:rFonts w:asciiTheme="minorHAnsi" w:hAnsiTheme="minorHAnsi" w:cstheme="minorHAnsi"/>
                <w:sz w:val="22"/>
                <w:szCs w:val="22"/>
                <w:lang w:eastAsia="en-US"/>
              </w:rPr>
              <w:t xml:space="preserve"> </w:t>
            </w:r>
          </w:p>
        </w:tc>
      </w:tr>
      <w:tr w:rsidR="00482D4C" w:rsidRPr="001B3F3D" w14:paraId="5A496911" w14:textId="77777777" w:rsidTr="00C1496E">
        <w:tc>
          <w:tcPr>
            <w:tcW w:w="310" w:type="pct"/>
            <w:vAlign w:val="center"/>
          </w:tcPr>
          <w:p w14:paraId="0B15CFC2" w14:textId="701C2DDE" w:rsidR="00482D4C" w:rsidRPr="001B3F3D" w:rsidRDefault="00EC19CC" w:rsidP="00482D4C">
            <w:pPr>
              <w:spacing w:before="120" w:after="120"/>
              <w:jc w:val="center"/>
              <w:rPr>
                <w:rFonts w:asciiTheme="minorHAnsi" w:hAnsiTheme="minorHAnsi" w:cstheme="minorHAnsi"/>
                <w:sz w:val="22"/>
                <w:szCs w:val="22"/>
                <w:lang w:eastAsia="en-US"/>
              </w:rPr>
            </w:pPr>
            <w:r w:rsidRPr="001B3F3D">
              <w:rPr>
                <w:rFonts w:asciiTheme="minorHAnsi" w:hAnsiTheme="minorHAnsi" w:cstheme="minorHAnsi"/>
                <w:sz w:val="22"/>
                <w:szCs w:val="22"/>
                <w:lang w:eastAsia="en-US"/>
              </w:rPr>
              <w:t>13.</w:t>
            </w:r>
          </w:p>
        </w:tc>
        <w:tc>
          <w:tcPr>
            <w:tcW w:w="1391" w:type="pct"/>
            <w:vAlign w:val="center"/>
          </w:tcPr>
          <w:p w14:paraId="5ECFFF18" w14:textId="77777777" w:rsidR="00482D4C" w:rsidRPr="001B3F3D" w:rsidRDefault="00482D4C" w:rsidP="00482D4C">
            <w:pPr>
              <w:spacing w:before="120" w:after="120"/>
              <w:rPr>
                <w:rFonts w:asciiTheme="minorHAnsi" w:hAnsiTheme="minorHAnsi" w:cstheme="minorHAnsi"/>
                <w:sz w:val="22"/>
                <w:szCs w:val="22"/>
                <w:lang w:eastAsia="en-US"/>
              </w:rPr>
            </w:pPr>
            <w:r w:rsidRPr="001B3F3D">
              <w:rPr>
                <w:rFonts w:asciiTheme="minorHAnsi" w:hAnsiTheme="minorHAnsi" w:cstheme="minorHAnsi"/>
                <w:sz w:val="22"/>
                <w:szCs w:val="22"/>
                <w:lang w:eastAsia="en-US"/>
              </w:rPr>
              <w:t>Układ hamulcowy</w:t>
            </w:r>
          </w:p>
        </w:tc>
        <w:tc>
          <w:tcPr>
            <w:tcW w:w="2384" w:type="pct"/>
            <w:vAlign w:val="center"/>
          </w:tcPr>
          <w:p w14:paraId="5CAFE6E5" w14:textId="77777777" w:rsidR="00EC19CC" w:rsidRPr="001B3F3D" w:rsidRDefault="00482D4C" w:rsidP="00EC19CC">
            <w:pPr>
              <w:rPr>
                <w:rFonts w:asciiTheme="minorHAnsi" w:hAnsiTheme="minorHAnsi" w:cstheme="minorHAnsi"/>
                <w:sz w:val="22"/>
                <w:szCs w:val="22"/>
                <w:lang w:eastAsia="en-US"/>
              </w:rPr>
            </w:pPr>
            <w:r w:rsidRPr="001B3F3D">
              <w:rPr>
                <w:rFonts w:asciiTheme="minorHAnsi" w:hAnsiTheme="minorHAnsi" w:cstheme="minorHAnsi"/>
                <w:sz w:val="22"/>
                <w:szCs w:val="22"/>
                <w:lang w:eastAsia="en-US"/>
              </w:rPr>
              <w:t>Hamulec pneumatyczny z ciągłą regulacją siły hamowania w zależności od obciążenia, przystosowany do ruchu w reż</w:t>
            </w:r>
            <w:r w:rsidR="00EC19CC" w:rsidRPr="001B3F3D">
              <w:rPr>
                <w:rFonts w:asciiTheme="minorHAnsi" w:hAnsiTheme="minorHAnsi" w:cstheme="minorHAnsi"/>
                <w:sz w:val="22"/>
                <w:szCs w:val="22"/>
                <w:lang w:eastAsia="en-US"/>
              </w:rPr>
              <w:t>i</w:t>
            </w:r>
            <w:r w:rsidRPr="001B3F3D">
              <w:rPr>
                <w:rFonts w:asciiTheme="minorHAnsi" w:hAnsiTheme="minorHAnsi" w:cstheme="minorHAnsi"/>
                <w:sz w:val="22"/>
                <w:szCs w:val="22"/>
                <w:lang w:eastAsia="en-US"/>
              </w:rPr>
              <w:t>mie „</w:t>
            </w:r>
            <w:proofErr w:type="spellStart"/>
            <w:r w:rsidR="00EC19CC" w:rsidRPr="001B3F3D">
              <w:rPr>
                <w:rFonts w:asciiTheme="minorHAnsi" w:hAnsiTheme="minorHAnsi" w:cstheme="minorHAnsi"/>
                <w:sz w:val="22"/>
                <w:szCs w:val="22"/>
                <w:lang w:eastAsia="en-US"/>
              </w:rPr>
              <w:t>ss</w:t>
            </w:r>
            <w:proofErr w:type="spellEnd"/>
            <w:r w:rsidRPr="001B3F3D">
              <w:rPr>
                <w:rFonts w:asciiTheme="minorHAnsi" w:hAnsiTheme="minorHAnsi" w:cstheme="minorHAnsi"/>
                <w:sz w:val="22"/>
                <w:szCs w:val="22"/>
                <w:lang w:eastAsia="en-US"/>
              </w:rPr>
              <w:t xml:space="preserve">”. </w:t>
            </w:r>
          </w:p>
          <w:p w14:paraId="387F1973" w14:textId="77777777" w:rsidR="00EC19CC" w:rsidRPr="001B3F3D" w:rsidRDefault="00482D4C" w:rsidP="00EC19CC">
            <w:pPr>
              <w:rPr>
                <w:rFonts w:asciiTheme="minorHAnsi" w:hAnsiTheme="minorHAnsi" w:cstheme="minorHAnsi"/>
                <w:sz w:val="22"/>
                <w:szCs w:val="22"/>
              </w:rPr>
            </w:pPr>
            <w:r w:rsidRPr="001B3F3D">
              <w:rPr>
                <w:rFonts w:asciiTheme="minorHAnsi" w:hAnsiTheme="minorHAnsi" w:cstheme="minorHAnsi"/>
                <w:sz w:val="22"/>
                <w:szCs w:val="22"/>
              </w:rPr>
              <w:t xml:space="preserve">Wstawki hamulcowe: kompozytowe typu „K” w układzie 2 x </w:t>
            </w:r>
            <w:proofErr w:type="spellStart"/>
            <w:r w:rsidRPr="001B3F3D">
              <w:rPr>
                <w:rFonts w:asciiTheme="minorHAnsi" w:hAnsiTheme="minorHAnsi" w:cstheme="minorHAnsi"/>
                <w:sz w:val="22"/>
                <w:szCs w:val="22"/>
              </w:rPr>
              <w:t>Bg</w:t>
            </w:r>
            <w:proofErr w:type="spellEnd"/>
            <w:r w:rsidRPr="001B3F3D">
              <w:rPr>
                <w:rFonts w:asciiTheme="minorHAnsi" w:hAnsiTheme="minorHAnsi" w:cstheme="minorHAnsi"/>
                <w:sz w:val="22"/>
                <w:szCs w:val="22"/>
              </w:rPr>
              <w:t xml:space="preserve"> według wytycznych UIC nr V-BKS-K z zabezpieczeniem, uniemożliwiającym założenie </w:t>
            </w:r>
            <w:r w:rsidRPr="001B3F3D">
              <w:rPr>
                <w:rFonts w:asciiTheme="minorHAnsi" w:hAnsiTheme="minorHAnsi" w:cstheme="minorHAnsi"/>
                <w:sz w:val="22"/>
                <w:szCs w:val="22"/>
              </w:rPr>
              <w:lastRenderedPageBreak/>
              <w:t xml:space="preserve">wstawek typu LL lub żeliwnych. </w:t>
            </w:r>
          </w:p>
          <w:p w14:paraId="43C068F6" w14:textId="77777777" w:rsidR="00EC19CC" w:rsidRPr="001B3F3D" w:rsidRDefault="00482D4C" w:rsidP="00EC19CC">
            <w:pPr>
              <w:rPr>
                <w:rFonts w:asciiTheme="minorHAnsi" w:hAnsiTheme="minorHAnsi" w:cstheme="minorHAnsi"/>
                <w:sz w:val="22"/>
                <w:szCs w:val="22"/>
              </w:rPr>
            </w:pPr>
            <w:r w:rsidRPr="001B3F3D">
              <w:rPr>
                <w:rFonts w:asciiTheme="minorHAnsi" w:hAnsiTheme="minorHAnsi" w:cstheme="minorHAnsi"/>
                <w:sz w:val="22"/>
                <w:szCs w:val="22"/>
              </w:rPr>
              <w:t xml:space="preserve">Tablica przestawcza „Towarowy – Osobowy” (T-O). </w:t>
            </w:r>
          </w:p>
          <w:p w14:paraId="6C7A2FB5" w14:textId="1DBBEAD3" w:rsidR="00482D4C" w:rsidRPr="001B3F3D" w:rsidRDefault="00482D4C" w:rsidP="00EC19CC">
            <w:pPr>
              <w:rPr>
                <w:rFonts w:asciiTheme="minorHAnsi" w:hAnsiTheme="minorHAnsi" w:cstheme="minorHAnsi"/>
                <w:sz w:val="22"/>
                <w:szCs w:val="22"/>
                <w:lang w:eastAsia="en-US"/>
              </w:rPr>
            </w:pPr>
            <w:r w:rsidRPr="001B3F3D">
              <w:rPr>
                <w:rFonts w:asciiTheme="minorHAnsi" w:hAnsiTheme="minorHAnsi" w:cstheme="minorHAnsi"/>
                <w:sz w:val="22"/>
                <w:szCs w:val="22"/>
              </w:rPr>
              <w:t>Wyłącznik hamulca wyprowadzony na zewnątrz. Hamulec ręczny uruchamiany</w:t>
            </w:r>
            <w:r w:rsidR="00EC19CC" w:rsidRPr="001B3F3D">
              <w:rPr>
                <w:rFonts w:asciiTheme="minorHAnsi" w:hAnsiTheme="minorHAnsi" w:cstheme="minorHAnsi"/>
                <w:sz w:val="22"/>
                <w:szCs w:val="22"/>
              </w:rPr>
              <w:t xml:space="preserve"> z</w:t>
            </w:r>
            <w:r w:rsidRPr="001B3F3D">
              <w:rPr>
                <w:rFonts w:asciiTheme="minorHAnsi" w:hAnsiTheme="minorHAnsi" w:cstheme="minorHAnsi"/>
                <w:sz w:val="22"/>
                <w:szCs w:val="22"/>
              </w:rPr>
              <w:t xml:space="preserve"> poziomu toru, z obu stron wagonu</w:t>
            </w:r>
          </w:p>
        </w:tc>
        <w:tc>
          <w:tcPr>
            <w:tcW w:w="915" w:type="pct"/>
            <w:vAlign w:val="center"/>
          </w:tcPr>
          <w:p w14:paraId="2685137D" w14:textId="77777777" w:rsidR="00482D4C" w:rsidRPr="001B3F3D" w:rsidRDefault="00482D4C" w:rsidP="00482D4C">
            <w:pPr>
              <w:jc w:val="center"/>
              <w:rPr>
                <w:rFonts w:asciiTheme="minorHAnsi" w:hAnsiTheme="minorHAnsi" w:cstheme="minorHAnsi"/>
                <w:sz w:val="22"/>
                <w:szCs w:val="22"/>
                <w:lang w:eastAsia="en-US"/>
              </w:rPr>
            </w:pPr>
            <w:r w:rsidRPr="001B3F3D">
              <w:rPr>
                <w:rFonts w:asciiTheme="minorHAnsi" w:hAnsiTheme="minorHAnsi" w:cstheme="minorHAnsi"/>
                <w:sz w:val="22"/>
                <w:szCs w:val="22"/>
                <w:lang w:eastAsia="en-US"/>
              </w:rPr>
              <w:lastRenderedPageBreak/>
              <w:t>TSI „Wagony Towarowe” i TSI „Hałas”; karty UIC i normy – p. zestawienie poniżej</w:t>
            </w:r>
          </w:p>
        </w:tc>
      </w:tr>
      <w:tr w:rsidR="00482D4C" w:rsidRPr="001B3F3D" w14:paraId="37E01435" w14:textId="77777777" w:rsidTr="00C1496E">
        <w:tc>
          <w:tcPr>
            <w:tcW w:w="310" w:type="pct"/>
            <w:vAlign w:val="center"/>
          </w:tcPr>
          <w:p w14:paraId="4D509607" w14:textId="2C271EDB" w:rsidR="00482D4C" w:rsidRPr="001B3F3D" w:rsidRDefault="00EC19CC" w:rsidP="00482D4C">
            <w:pPr>
              <w:spacing w:before="120" w:after="120"/>
              <w:jc w:val="center"/>
              <w:rPr>
                <w:rFonts w:asciiTheme="minorHAnsi" w:hAnsiTheme="minorHAnsi" w:cstheme="minorHAnsi"/>
                <w:sz w:val="22"/>
                <w:szCs w:val="22"/>
                <w:lang w:eastAsia="en-US"/>
              </w:rPr>
            </w:pPr>
            <w:r w:rsidRPr="001B3F3D">
              <w:rPr>
                <w:rFonts w:asciiTheme="minorHAnsi" w:hAnsiTheme="minorHAnsi" w:cstheme="minorHAnsi"/>
                <w:sz w:val="22"/>
                <w:szCs w:val="22"/>
                <w:lang w:eastAsia="en-US"/>
              </w:rPr>
              <w:t>14.</w:t>
            </w:r>
          </w:p>
        </w:tc>
        <w:tc>
          <w:tcPr>
            <w:tcW w:w="1391" w:type="pct"/>
            <w:vAlign w:val="center"/>
          </w:tcPr>
          <w:p w14:paraId="2798771E" w14:textId="77777777" w:rsidR="00482D4C" w:rsidRPr="001B3F3D" w:rsidRDefault="00482D4C" w:rsidP="00482D4C">
            <w:pPr>
              <w:spacing w:before="120" w:after="120"/>
              <w:rPr>
                <w:rFonts w:asciiTheme="minorHAnsi" w:hAnsiTheme="minorHAnsi" w:cstheme="minorHAnsi"/>
                <w:sz w:val="22"/>
                <w:szCs w:val="22"/>
                <w:lang w:eastAsia="en-US"/>
              </w:rPr>
            </w:pPr>
            <w:r w:rsidRPr="001B3F3D">
              <w:rPr>
                <w:rFonts w:asciiTheme="minorHAnsi" w:hAnsiTheme="minorHAnsi" w:cstheme="minorHAnsi"/>
                <w:sz w:val="22"/>
                <w:szCs w:val="22"/>
                <w:lang w:eastAsia="en-US"/>
              </w:rPr>
              <w:t>Zestawy kołowe</w:t>
            </w:r>
          </w:p>
        </w:tc>
        <w:tc>
          <w:tcPr>
            <w:tcW w:w="2384" w:type="pct"/>
            <w:vAlign w:val="center"/>
          </w:tcPr>
          <w:p w14:paraId="1F1E74F2" w14:textId="77777777" w:rsidR="00482D4C" w:rsidRPr="001B3F3D" w:rsidRDefault="00482D4C" w:rsidP="00EC19CC">
            <w:pPr>
              <w:spacing w:before="120" w:after="120"/>
              <w:rPr>
                <w:rFonts w:asciiTheme="minorHAnsi" w:hAnsiTheme="minorHAnsi" w:cstheme="minorHAnsi"/>
                <w:sz w:val="22"/>
                <w:szCs w:val="22"/>
                <w:lang w:eastAsia="en-US"/>
              </w:rPr>
            </w:pPr>
            <w:r w:rsidRPr="001B3F3D">
              <w:rPr>
                <w:rFonts w:asciiTheme="minorHAnsi" w:hAnsiTheme="minorHAnsi" w:cstheme="minorHAnsi"/>
                <w:sz w:val="22"/>
                <w:szCs w:val="22"/>
                <w:lang w:eastAsia="en-US"/>
              </w:rPr>
              <w:t xml:space="preserve">Z kołami </w:t>
            </w:r>
            <w:proofErr w:type="spellStart"/>
            <w:r w:rsidRPr="001B3F3D">
              <w:rPr>
                <w:rFonts w:asciiTheme="minorHAnsi" w:hAnsiTheme="minorHAnsi" w:cstheme="minorHAnsi"/>
                <w:sz w:val="22"/>
                <w:szCs w:val="22"/>
                <w:lang w:eastAsia="en-US"/>
              </w:rPr>
              <w:t>bezobręczowymi</w:t>
            </w:r>
            <w:proofErr w:type="spellEnd"/>
            <w:r w:rsidRPr="001B3F3D">
              <w:rPr>
                <w:rFonts w:asciiTheme="minorHAnsi" w:hAnsiTheme="minorHAnsi" w:cstheme="minorHAnsi"/>
                <w:sz w:val="22"/>
                <w:szCs w:val="22"/>
                <w:lang w:eastAsia="en-US"/>
              </w:rPr>
              <w:t xml:space="preserve"> o średnicy 920 mm wykonanymi zgodnie z:</w:t>
            </w:r>
          </w:p>
        </w:tc>
        <w:tc>
          <w:tcPr>
            <w:tcW w:w="915" w:type="pct"/>
            <w:vAlign w:val="center"/>
          </w:tcPr>
          <w:p w14:paraId="6E79207B" w14:textId="77777777" w:rsidR="00482D4C" w:rsidRPr="001B3F3D" w:rsidRDefault="00482D4C" w:rsidP="00482D4C">
            <w:pPr>
              <w:jc w:val="center"/>
              <w:rPr>
                <w:rFonts w:asciiTheme="minorHAnsi" w:hAnsiTheme="minorHAnsi" w:cstheme="minorHAnsi"/>
                <w:sz w:val="22"/>
                <w:szCs w:val="22"/>
                <w:lang w:eastAsia="en-US"/>
              </w:rPr>
            </w:pPr>
            <w:r w:rsidRPr="001B3F3D">
              <w:rPr>
                <w:rFonts w:asciiTheme="minorHAnsi" w:hAnsiTheme="minorHAnsi" w:cstheme="minorHAnsi"/>
                <w:sz w:val="22"/>
                <w:szCs w:val="22"/>
                <w:lang w:eastAsia="en-US"/>
              </w:rPr>
              <w:t>kartą UIC nr 520-2 wyd. 4 październik 2002; załącznikami: L, E i M do „TSI Wagony towarowe”</w:t>
            </w:r>
          </w:p>
        </w:tc>
      </w:tr>
      <w:tr w:rsidR="00482D4C" w:rsidRPr="001B3F3D" w14:paraId="05A0AE42" w14:textId="77777777" w:rsidTr="00C1496E">
        <w:tc>
          <w:tcPr>
            <w:tcW w:w="310" w:type="pct"/>
            <w:vAlign w:val="center"/>
          </w:tcPr>
          <w:p w14:paraId="2A74031B" w14:textId="25E18B6B" w:rsidR="00482D4C" w:rsidRPr="001B3F3D" w:rsidRDefault="00EC19CC" w:rsidP="00482D4C">
            <w:pPr>
              <w:spacing w:before="120" w:after="120"/>
              <w:jc w:val="center"/>
              <w:rPr>
                <w:rFonts w:asciiTheme="minorHAnsi" w:hAnsiTheme="minorHAnsi" w:cstheme="minorHAnsi"/>
                <w:sz w:val="22"/>
                <w:szCs w:val="22"/>
                <w:lang w:eastAsia="en-US"/>
              </w:rPr>
            </w:pPr>
            <w:r w:rsidRPr="001B3F3D">
              <w:rPr>
                <w:rFonts w:asciiTheme="minorHAnsi" w:hAnsiTheme="minorHAnsi" w:cstheme="minorHAnsi"/>
                <w:sz w:val="22"/>
                <w:szCs w:val="22"/>
                <w:lang w:eastAsia="en-US"/>
              </w:rPr>
              <w:t>15.</w:t>
            </w:r>
          </w:p>
        </w:tc>
        <w:tc>
          <w:tcPr>
            <w:tcW w:w="1391" w:type="pct"/>
            <w:vAlign w:val="center"/>
          </w:tcPr>
          <w:p w14:paraId="3FA7F215" w14:textId="77777777" w:rsidR="00482D4C" w:rsidRPr="001B3F3D" w:rsidRDefault="00482D4C" w:rsidP="00482D4C">
            <w:pPr>
              <w:spacing w:before="120" w:after="120"/>
              <w:rPr>
                <w:rFonts w:asciiTheme="minorHAnsi" w:hAnsiTheme="minorHAnsi" w:cstheme="minorHAnsi"/>
                <w:sz w:val="22"/>
                <w:szCs w:val="22"/>
                <w:lang w:eastAsia="en-US"/>
              </w:rPr>
            </w:pPr>
            <w:r w:rsidRPr="001B3F3D">
              <w:rPr>
                <w:rFonts w:asciiTheme="minorHAnsi" w:hAnsiTheme="minorHAnsi" w:cstheme="minorHAnsi"/>
                <w:sz w:val="22"/>
                <w:szCs w:val="22"/>
                <w:lang w:eastAsia="en-US"/>
              </w:rPr>
              <w:t xml:space="preserve">Urządzenia cięgłowe </w:t>
            </w:r>
          </w:p>
        </w:tc>
        <w:tc>
          <w:tcPr>
            <w:tcW w:w="2384" w:type="pct"/>
            <w:vAlign w:val="center"/>
          </w:tcPr>
          <w:p w14:paraId="28FEF037" w14:textId="4B0C00F2" w:rsidR="00482D4C" w:rsidRPr="001B3F3D" w:rsidRDefault="00934153" w:rsidP="00EC19CC">
            <w:pPr>
              <w:spacing w:before="120" w:after="120"/>
              <w:rPr>
                <w:rFonts w:asciiTheme="minorHAnsi" w:hAnsiTheme="minorHAnsi" w:cstheme="minorHAnsi"/>
                <w:sz w:val="22"/>
                <w:szCs w:val="22"/>
                <w:lang w:eastAsia="en-US"/>
              </w:rPr>
            </w:pPr>
            <w:proofErr w:type="spellStart"/>
            <w:r w:rsidRPr="00934153">
              <w:rPr>
                <w:rFonts w:asciiTheme="minorHAnsi" w:hAnsiTheme="minorHAnsi" w:cstheme="minorHAnsi"/>
                <w:sz w:val="22"/>
                <w:szCs w:val="22"/>
                <w:lang w:eastAsia="en-US"/>
              </w:rPr>
              <w:t>Nienawskrośne</w:t>
            </w:r>
            <w:proofErr w:type="spellEnd"/>
            <w:r w:rsidRPr="00934153">
              <w:rPr>
                <w:rFonts w:asciiTheme="minorHAnsi" w:hAnsiTheme="minorHAnsi" w:cstheme="minorHAnsi"/>
                <w:sz w:val="22"/>
                <w:szCs w:val="22"/>
                <w:lang w:eastAsia="en-US"/>
              </w:rPr>
              <w:t xml:space="preserve">: sprzęg śrubowy 1,35 MN; hak cięgłowy 1,5 MN       </w:t>
            </w:r>
          </w:p>
        </w:tc>
        <w:tc>
          <w:tcPr>
            <w:tcW w:w="915" w:type="pct"/>
            <w:vAlign w:val="center"/>
          </w:tcPr>
          <w:p w14:paraId="575226A0" w14:textId="77777777" w:rsidR="00482D4C" w:rsidRPr="001B3F3D" w:rsidRDefault="00482D4C" w:rsidP="00482D4C">
            <w:pPr>
              <w:jc w:val="center"/>
              <w:rPr>
                <w:rFonts w:asciiTheme="minorHAnsi" w:hAnsiTheme="minorHAnsi" w:cstheme="minorHAnsi"/>
                <w:sz w:val="22"/>
                <w:szCs w:val="22"/>
                <w:lang w:eastAsia="en-US"/>
              </w:rPr>
            </w:pPr>
            <w:r w:rsidRPr="001B3F3D">
              <w:rPr>
                <w:rFonts w:asciiTheme="minorHAnsi" w:hAnsiTheme="minorHAnsi" w:cstheme="minorHAnsi"/>
                <w:sz w:val="22"/>
                <w:szCs w:val="22"/>
                <w:lang w:eastAsia="en-US"/>
              </w:rPr>
              <w:t xml:space="preserve">„TSI Wagony towarowe”; karty UIC nr </w:t>
            </w:r>
            <w:proofErr w:type="spellStart"/>
            <w:r w:rsidRPr="001B3F3D">
              <w:rPr>
                <w:rFonts w:asciiTheme="minorHAnsi" w:hAnsiTheme="minorHAnsi" w:cstheme="minorHAnsi"/>
                <w:sz w:val="22"/>
                <w:szCs w:val="22"/>
                <w:lang w:eastAsia="en-US"/>
              </w:rPr>
              <w:t>nr</w:t>
            </w:r>
            <w:proofErr w:type="spellEnd"/>
            <w:r w:rsidRPr="001B3F3D">
              <w:rPr>
                <w:rFonts w:asciiTheme="minorHAnsi" w:hAnsiTheme="minorHAnsi" w:cstheme="minorHAnsi"/>
                <w:sz w:val="22"/>
                <w:szCs w:val="22"/>
                <w:lang w:eastAsia="en-US"/>
              </w:rPr>
              <w:t xml:space="preserve">.: 520, 825, 826 </w:t>
            </w:r>
          </w:p>
        </w:tc>
      </w:tr>
      <w:tr w:rsidR="00482D4C" w:rsidRPr="001B3F3D" w14:paraId="3A900E80" w14:textId="77777777" w:rsidTr="00C1496E">
        <w:tc>
          <w:tcPr>
            <w:tcW w:w="310" w:type="pct"/>
            <w:vAlign w:val="center"/>
          </w:tcPr>
          <w:p w14:paraId="0049BD32" w14:textId="4EA42894" w:rsidR="00482D4C" w:rsidRPr="001B3F3D" w:rsidRDefault="00EC19CC" w:rsidP="00482D4C">
            <w:pPr>
              <w:spacing w:before="120" w:after="120"/>
              <w:jc w:val="center"/>
              <w:rPr>
                <w:rFonts w:asciiTheme="minorHAnsi" w:hAnsiTheme="minorHAnsi" w:cstheme="minorHAnsi"/>
                <w:sz w:val="22"/>
                <w:szCs w:val="22"/>
                <w:lang w:eastAsia="en-US"/>
              </w:rPr>
            </w:pPr>
            <w:r w:rsidRPr="001B3F3D">
              <w:rPr>
                <w:rFonts w:asciiTheme="minorHAnsi" w:hAnsiTheme="minorHAnsi" w:cstheme="minorHAnsi"/>
                <w:sz w:val="22"/>
                <w:szCs w:val="22"/>
                <w:lang w:eastAsia="en-US"/>
              </w:rPr>
              <w:t>16.</w:t>
            </w:r>
          </w:p>
        </w:tc>
        <w:tc>
          <w:tcPr>
            <w:tcW w:w="1391" w:type="pct"/>
            <w:vAlign w:val="center"/>
          </w:tcPr>
          <w:p w14:paraId="27EBE8E1" w14:textId="77777777" w:rsidR="00482D4C" w:rsidRPr="001B3F3D" w:rsidRDefault="00482D4C" w:rsidP="00482D4C">
            <w:pPr>
              <w:spacing w:before="120" w:after="120"/>
              <w:rPr>
                <w:rFonts w:asciiTheme="minorHAnsi" w:hAnsiTheme="minorHAnsi" w:cstheme="minorHAnsi"/>
                <w:sz w:val="22"/>
                <w:szCs w:val="22"/>
                <w:lang w:eastAsia="en-US"/>
              </w:rPr>
            </w:pPr>
            <w:r w:rsidRPr="001B3F3D">
              <w:rPr>
                <w:rFonts w:asciiTheme="minorHAnsi" w:hAnsiTheme="minorHAnsi" w:cstheme="minorHAnsi"/>
                <w:sz w:val="22"/>
                <w:szCs w:val="22"/>
                <w:lang w:eastAsia="en-US"/>
              </w:rPr>
              <w:t xml:space="preserve">Urządzenia </w:t>
            </w:r>
            <w:proofErr w:type="spellStart"/>
            <w:r w:rsidRPr="001B3F3D">
              <w:rPr>
                <w:rFonts w:asciiTheme="minorHAnsi" w:hAnsiTheme="minorHAnsi" w:cstheme="minorHAnsi"/>
                <w:sz w:val="22"/>
                <w:szCs w:val="22"/>
                <w:lang w:eastAsia="en-US"/>
              </w:rPr>
              <w:t>zderzne</w:t>
            </w:r>
            <w:proofErr w:type="spellEnd"/>
          </w:p>
        </w:tc>
        <w:tc>
          <w:tcPr>
            <w:tcW w:w="2384" w:type="pct"/>
            <w:vAlign w:val="center"/>
          </w:tcPr>
          <w:p w14:paraId="2051BEAF" w14:textId="72AC1AF8" w:rsidR="00482D4C" w:rsidRPr="001B3F3D" w:rsidRDefault="00482D4C" w:rsidP="00EC19CC">
            <w:pPr>
              <w:spacing w:before="120" w:after="120"/>
              <w:rPr>
                <w:rFonts w:asciiTheme="minorHAnsi" w:hAnsiTheme="minorHAnsi" w:cstheme="minorHAnsi"/>
                <w:sz w:val="22"/>
                <w:szCs w:val="22"/>
                <w:lang w:eastAsia="en-US"/>
              </w:rPr>
            </w:pPr>
            <w:r w:rsidRPr="001B3F3D">
              <w:rPr>
                <w:rFonts w:asciiTheme="minorHAnsi" w:hAnsiTheme="minorHAnsi" w:cstheme="minorHAnsi"/>
                <w:sz w:val="22"/>
                <w:szCs w:val="22"/>
                <w:lang w:eastAsia="en-US"/>
              </w:rPr>
              <w:t xml:space="preserve">Zderzaki kategorii </w:t>
            </w:r>
            <w:r w:rsidR="00EC19CC" w:rsidRPr="001B3F3D">
              <w:rPr>
                <w:rFonts w:asciiTheme="minorHAnsi" w:hAnsiTheme="minorHAnsi" w:cstheme="minorHAnsi"/>
                <w:sz w:val="22"/>
                <w:szCs w:val="22"/>
                <w:lang w:eastAsia="en-US"/>
              </w:rPr>
              <w:t>L</w:t>
            </w:r>
            <w:r w:rsidRPr="001B3F3D">
              <w:rPr>
                <w:rFonts w:asciiTheme="minorHAnsi" w:hAnsiTheme="minorHAnsi" w:cstheme="minorHAnsi"/>
                <w:sz w:val="22"/>
                <w:szCs w:val="22"/>
                <w:lang w:eastAsia="en-US"/>
              </w:rPr>
              <w:t xml:space="preserve"> z kompresją 150 mm, z przyspawana tabliczką znamionową wg. Normy PN-EN 15551</w:t>
            </w:r>
          </w:p>
        </w:tc>
        <w:tc>
          <w:tcPr>
            <w:tcW w:w="915" w:type="pct"/>
            <w:vAlign w:val="center"/>
          </w:tcPr>
          <w:p w14:paraId="7B0CF140" w14:textId="77777777" w:rsidR="00482D4C" w:rsidRPr="001B3F3D" w:rsidRDefault="00482D4C" w:rsidP="00482D4C">
            <w:pPr>
              <w:spacing w:before="120" w:after="120"/>
              <w:jc w:val="center"/>
              <w:rPr>
                <w:rFonts w:asciiTheme="minorHAnsi" w:hAnsiTheme="minorHAnsi" w:cstheme="minorHAnsi"/>
                <w:sz w:val="22"/>
                <w:szCs w:val="22"/>
                <w:lang w:eastAsia="en-US"/>
              </w:rPr>
            </w:pPr>
            <w:r w:rsidRPr="001B3F3D">
              <w:rPr>
                <w:rFonts w:asciiTheme="minorHAnsi" w:hAnsiTheme="minorHAnsi" w:cstheme="minorHAnsi"/>
                <w:sz w:val="22"/>
                <w:szCs w:val="22"/>
                <w:lang w:eastAsia="en-US"/>
              </w:rPr>
              <w:t xml:space="preserve">„TSI Wagony towarowe”; karty UIC nr </w:t>
            </w:r>
            <w:proofErr w:type="spellStart"/>
            <w:r w:rsidRPr="001B3F3D">
              <w:rPr>
                <w:rFonts w:asciiTheme="minorHAnsi" w:hAnsiTheme="minorHAnsi" w:cstheme="minorHAnsi"/>
                <w:sz w:val="22"/>
                <w:szCs w:val="22"/>
                <w:lang w:eastAsia="en-US"/>
              </w:rPr>
              <w:t>nr</w:t>
            </w:r>
            <w:proofErr w:type="spellEnd"/>
            <w:r w:rsidRPr="001B3F3D">
              <w:rPr>
                <w:rFonts w:asciiTheme="minorHAnsi" w:hAnsiTheme="minorHAnsi" w:cstheme="minorHAnsi"/>
                <w:sz w:val="22"/>
                <w:szCs w:val="22"/>
                <w:lang w:eastAsia="en-US"/>
              </w:rPr>
              <w:t>.: 520, 825, 826</w:t>
            </w:r>
          </w:p>
        </w:tc>
      </w:tr>
      <w:tr w:rsidR="00482D4C" w:rsidRPr="001B3F3D" w14:paraId="5AA4DF6A" w14:textId="77777777" w:rsidTr="00C1496E">
        <w:tc>
          <w:tcPr>
            <w:tcW w:w="310" w:type="pct"/>
            <w:vAlign w:val="center"/>
          </w:tcPr>
          <w:p w14:paraId="43890DDB" w14:textId="3E9D071E" w:rsidR="00482D4C" w:rsidRPr="001B3F3D" w:rsidRDefault="00EC19CC" w:rsidP="00482D4C">
            <w:pPr>
              <w:spacing w:before="120" w:after="120"/>
              <w:jc w:val="center"/>
              <w:rPr>
                <w:rFonts w:asciiTheme="minorHAnsi" w:hAnsiTheme="minorHAnsi" w:cstheme="minorHAnsi"/>
                <w:sz w:val="22"/>
                <w:szCs w:val="22"/>
                <w:lang w:eastAsia="en-US"/>
              </w:rPr>
            </w:pPr>
            <w:r w:rsidRPr="001B3F3D">
              <w:rPr>
                <w:rFonts w:asciiTheme="minorHAnsi" w:hAnsiTheme="minorHAnsi" w:cstheme="minorHAnsi"/>
                <w:sz w:val="22"/>
                <w:szCs w:val="22"/>
                <w:lang w:eastAsia="en-US"/>
              </w:rPr>
              <w:t>17.</w:t>
            </w:r>
          </w:p>
        </w:tc>
        <w:tc>
          <w:tcPr>
            <w:tcW w:w="1391" w:type="pct"/>
            <w:vAlign w:val="center"/>
          </w:tcPr>
          <w:p w14:paraId="7BE55DBA" w14:textId="77777777" w:rsidR="00482D4C" w:rsidRPr="001B3F3D" w:rsidRDefault="00482D4C" w:rsidP="00482D4C">
            <w:pPr>
              <w:spacing w:before="120" w:after="120"/>
              <w:rPr>
                <w:rFonts w:asciiTheme="minorHAnsi" w:hAnsiTheme="minorHAnsi" w:cstheme="minorHAnsi"/>
                <w:sz w:val="22"/>
                <w:szCs w:val="22"/>
                <w:lang w:eastAsia="en-US"/>
              </w:rPr>
            </w:pPr>
            <w:r w:rsidRPr="001B3F3D">
              <w:rPr>
                <w:rFonts w:asciiTheme="minorHAnsi" w:hAnsiTheme="minorHAnsi" w:cstheme="minorHAnsi"/>
                <w:sz w:val="22"/>
                <w:szCs w:val="22"/>
                <w:lang w:eastAsia="en-US"/>
              </w:rPr>
              <w:t>Urządzenia zewnętrzne</w:t>
            </w:r>
          </w:p>
        </w:tc>
        <w:tc>
          <w:tcPr>
            <w:tcW w:w="2384" w:type="pct"/>
            <w:vAlign w:val="center"/>
          </w:tcPr>
          <w:p w14:paraId="29499A3D" w14:textId="77777777" w:rsidR="00482D4C" w:rsidRPr="001B3F3D" w:rsidRDefault="00482D4C" w:rsidP="00EC19CC">
            <w:pPr>
              <w:spacing w:before="120" w:after="120"/>
              <w:rPr>
                <w:rFonts w:asciiTheme="minorHAnsi" w:hAnsiTheme="minorHAnsi" w:cstheme="minorHAnsi"/>
                <w:sz w:val="22"/>
                <w:szCs w:val="22"/>
                <w:lang w:eastAsia="en-US"/>
              </w:rPr>
            </w:pPr>
            <w:r w:rsidRPr="001B3F3D">
              <w:rPr>
                <w:rFonts w:asciiTheme="minorHAnsi" w:hAnsiTheme="minorHAnsi" w:cstheme="minorHAnsi"/>
                <w:sz w:val="22"/>
                <w:szCs w:val="22"/>
                <w:lang w:eastAsia="en-US"/>
              </w:rPr>
              <w:t>Stopnie końcowe lewe z uchwytami łamanymi, uchwyty dla spinacza, drabiny do przejścia na drugą stronę wagonu z uchwytami, ramki, wsporniki latarń sygnałowych, haki holownicze</w:t>
            </w:r>
          </w:p>
        </w:tc>
        <w:tc>
          <w:tcPr>
            <w:tcW w:w="915" w:type="pct"/>
            <w:vAlign w:val="center"/>
          </w:tcPr>
          <w:p w14:paraId="07AEDEC5" w14:textId="77777777" w:rsidR="00482D4C" w:rsidRPr="001B3F3D" w:rsidRDefault="00482D4C" w:rsidP="00482D4C">
            <w:pPr>
              <w:spacing w:before="120" w:after="120"/>
              <w:jc w:val="center"/>
              <w:rPr>
                <w:rFonts w:asciiTheme="minorHAnsi" w:hAnsiTheme="minorHAnsi" w:cstheme="minorHAnsi"/>
                <w:sz w:val="22"/>
                <w:szCs w:val="22"/>
                <w:lang w:eastAsia="en-US"/>
              </w:rPr>
            </w:pPr>
            <w:r w:rsidRPr="001B3F3D">
              <w:rPr>
                <w:rFonts w:asciiTheme="minorHAnsi" w:hAnsiTheme="minorHAnsi" w:cstheme="minorHAnsi"/>
                <w:sz w:val="22"/>
                <w:szCs w:val="22"/>
                <w:lang w:eastAsia="en-US"/>
              </w:rPr>
              <w:t>„TSI Wagony towarowe” zał. EE; karta UIC nr 535-2</w:t>
            </w:r>
          </w:p>
        </w:tc>
      </w:tr>
      <w:tr w:rsidR="00482D4C" w:rsidRPr="001B3F3D" w14:paraId="2DB6138D" w14:textId="77777777" w:rsidTr="00C1496E">
        <w:tc>
          <w:tcPr>
            <w:tcW w:w="310" w:type="pct"/>
            <w:vAlign w:val="center"/>
          </w:tcPr>
          <w:p w14:paraId="021BDA07" w14:textId="79208852" w:rsidR="00482D4C" w:rsidRPr="001B3F3D" w:rsidRDefault="00EC19CC" w:rsidP="00482D4C">
            <w:pPr>
              <w:spacing w:before="120" w:after="120"/>
              <w:jc w:val="center"/>
              <w:rPr>
                <w:rFonts w:asciiTheme="minorHAnsi" w:hAnsiTheme="minorHAnsi" w:cstheme="minorHAnsi"/>
                <w:sz w:val="22"/>
                <w:szCs w:val="22"/>
                <w:lang w:eastAsia="en-US"/>
              </w:rPr>
            </w:pPr>
            <w:r w:rsidRPr="001B3F3D">
              <w:rPr>
                <w:rFonts w:asciiTheme="minorHAnsi" w:hAnsiTheme="minorHAnsi" w:cstheme="minorHAnsi"/>
                <w:sz w:val="22"/>
                <w:szCs w:val="22"/>
                <w:lang w:eastAsia="en-US"/>
              </w:rPr>
              <w:t>18.</w:t>
            </w:r>
          </w:p>
        </w:tc>
        <w:tc>
          <w:tcPr>
            <w:tcW w:w="1391" w:type="pct"/>
            <w:vAlign w:val="center"/>
          </w:tcPr>
          <w:p w14:paraId="0187DCF8" w14:textId="77777777" w:rsidR="00482D4C" w:rsidRPr="001B3F3D" w:rsidRDefault="00482D4C" w:rsidP="00482D4C">
            <w:pPr>
              <w:spacing w:before="120" w:after="120"/>
              <w:rPr>
                <w:rFonts w:asciiTheme="minorHAnsi" w:hAnsiTheme="minorHAnsi" w:cstheme="minorHAnsi"/>
                <w:sz w:val="22"/>
                <w:szCs w:val="22"/>
                <w:lang w:eastAsia="en-US"/>
              </w:rPr>
            </w:pPr>
            <w:r w:rsidRPr="001B3F3D">
              <w:rPr>
                <w:rFonts w:asciiTheme="minorHAnsi" w:hAnsiTheme="minorHAnsi" w:cstheme="minorHAnsi"/>
                <w:sz w:val="22"/>
                <w:szCs w:val="22"/>
                <w:lang w:eastAsia="en-US"/>
              </w:rPr>
              <w:t xml:space="preserve">Masa własna wagonu </w:t>
            </w:r>
          </w:p>
        </w:tc>
        <w:tc>
          <w:tcPr>
            <w:tcW w:w="2384" w:type="pct"/>
            <w:vAlign w:val="center"/>
          </w:tcPr>
          <w:p w14:paraId="5434BFD5" w14:textId="729796F7" w:rsidR="00482D4C" w:rsidRPr="001B3F3D" w:rsidRDefault="00482D4C" w:rsidP="00EC19CC">
            <w:pPr>
              <w:spacing w:before="120" w:after="120"/>
              <w:rPr>
                <w:rFonts w:asciiTheme="minorHAnsi" w:hAnsiTheme="minorHAnsi" w:cstheme="minorHAnsi"/>
                <w:sz w:val="22"/>
                <w:szCs w:val="22"/>
                <w:lang w:eastAsia="en-US"/>
              </w:rPr>
            </w:pPr>
            <w:r w:rsidRPr="001B3F3D">
              <w:rPr>
                <w:rFonts w:asciiTheme="minorHAnsi" w:hAnsiTheme="minorHAnsi" w:cstheme="minorHAnsi"/>
                <w:sz w:val="22"/>
                <w:szCs w:val="22"/>
                <w:lang w:eastAsia="en-US"/>
              </w:rPr>
              <w:t>Max.</w:t>
            </w:r>
            <w:r w:rsidR="00EC19CC" w:rsidRPr="001B3F3D">
              <w:rPr>
                <w:rFonts w:asciiTheme="minorHAnsi" w:hAnsiTheme="minorHAnsi" w:cstheme="minorHAnsi"/>
                <w:sz w:val="22"/>
                <w:szCs w:val="22"/>
                <w:lang w:eastAsia="en-US"/>
              </w:rPr>
              <w:t xml:space="preserve"> 44,5</w:t>
            </w:r>
            <w:r w:rsidRPr="001B3F3D">
              <w:rPr>
                <w:rFonts w:asciiTheme="minorHAnsi" w:hAnsiTheme="minorHAnsi" w:cstheme="minorHAnsi"/>
                <w:sz w:val="22"/>
                <w:szCs w:val="22"/>
                <w:lang w:eastAsia="en-US"/>
              </w:rPr>
              <w:t xml:space="preserve"> t</w:t>
            </w:r>
          </w:p>
        </w:tc>
        <w:tc>
          <w:tcPr>
            <w:tcW w:w="915" w:type="pct"/>
            <w:vAlign w:val="center"/>
          </w:tcPr>
          <w:p w14:paraId="06B01F86" w14:textId="77777777" w:rsidR="00482D4C" w:rsidRPr="001B3F3D" w:rsidRDefault="00482D4C" w:rsidP="00482D4C">
            <w:pPr>
              <w:spacing w:before="120" w:after="120"/>
              <w:jc w:val="center"/>
              <w:rPr>
                <w:rFonts w:asciiTheme="minorHAnsi" w:hAnsiTheme="minorHAnsi" w:cstheme="minorHAnsi"/>
                <w:sz w:val="22"/>
                <w:szCs w:val="22"/>
                <w:lang w:eastAsia="en-US"/>
              </w:rPr>
            </w:pPr>
          </w:p>
        </w:tc>
      </w:tr>
      <w:tr w:rsidR="00482D4C" w:rsidRPr="001B3F3D" w14:paraId="4902EEA2" w14:textId="77777777" w:rsidTr="00C1496E">
        <w:tc>
          <w:tcPr>
            <w:tcW w:w="310" w:type="pct"/>
            <w:vAlign w:val="center"/>
          </w:tcPr>
          <w:p w14:paraId="3D18C0B8" w14:textId="047B0CB9" w:rsidR="00482D4C" w:rsidRPr="001B3F3D" w:rsidRDefault="00EC19CC" w:rsidP="00482D4C">
            <w:pPr>
              <w:spacing w:before="120" w:after="120"/>
              <w:jc w:val="center"/>
              <w:rPr>
                <w:rFonts w:asciiTheme="minorHAnsi" w:hAnsiTheme="minorHAnsi" w:cstheme="minorHAnsi"/>
                <w:sz w:val="22"/>
                <w:szCs w:val="22"/>
                <w:lang w:eastAsia="en-US"/>
              </w:rPr>
            </w:pPr>
            <w:r w:rsidRPr="001B3F3D">
              <w:rPr>
                <w:rFonts w:asciiTheme="minorHAnsi" w:hAnsiTheme="minorHAnsi" w:cstheme="minorHAnsi"/>
                <w:sz w:val="22"/>
                <w:szCs w:val="22"/>
                <w:lang w:eastAsia="en-US"/>
              </w:rPr>
              <w:t>19.</w:t>
            </w:r>
          </w:p>
        </w:tc>
        <w:tc>
          <w:tcPr>
            <w:tcW w:w="1391" w:type="pct"/>
            <w:vAlign w:val="center"/>
          </w:tcPr>
          <w:p w14:paraId="79A62B08" w14:textId="77777777" w:rsidR="00482D4C" w:rsidRPr="001B3F3D" w:rsidRDefault="00482D4C" w:rsidP="00482D4C">
            <w:pPr>
              <w:spacing w:before="120" w:after="120"/>
              <w:rPr>
                <w:rFonts w:asciiTheme="minorHAnsi" w:hAnsiTheme="minorHAnsi" w:cstheme="minorHAnsi"/>
                <w:sz w:val="22"/>
                <w:szCs w:val="22"/>
                <w:lang w:eastAsia="en-US"/>
              </w:rPr>
            </w:pPr>
            <w:r w:rsidRPr="001B3F3D">
              <w:rPr>
                <w:rFonts w:asciiTheme="minorHAnsi" w:hAnsiTheme="minorHAnsi" w:cstheme="minorHAnsi"/>
                <w:sz w:val="22"/>
                <w:szCs w:val="22"/>
                <w:lang w:eastAsia="en-US"/>
              </w:rPr>
              <w:t xml:space="preserve">Masa ładunku </w:t>
            </w:r>
          </w:p>
        </w:tc>
        <w:tc>
          <w:tcPr>
            <w:tcW w:w="2384" w:type="pct"/>
            <w:vAlign w:val="center"/>
          </w:tcPr>
          <w:p w14:paraId="76CDCA17" w14:textId="5BEC5969" w:rsidR="00482D4C" w:rsidRPr="001B3F3D" w:rsidRDefault="00482D4C" w:rsidP="00EC19CC">
            <w:pPr>
              <w:spacing w:before="120" w:after="120"/>
              <w:rPr>
                <w:rFonts w:asciiTheme="minorHAnsi" w:hAnsiTheme="minorHAnsi" w:cstheme="minorHAnsi"/>
                <w:sz w:val="22"/>
                <w:szCs w:val="22"/>
                <w:lang w:eastAsia="en-US"/>
              </w:rPr>
            </w:pPr>
            <w:r w:rsidRPr="001B3F3D">
              <w:rPr>
                <w:rFonts w:asciiTheme="minorHAnsi" w:hAnsiTheme="minorHAnsi" w:cstheme="minorHAnsi"/>
                <w:sz w:val="22"/>
                <w:szCs w:val="22"/>
                <w:lang w:eastAsia="en-US"/>
              </w:rPr>
              <w:t xml:space="preserve">Max. </w:t>
            </w:r>
            <w:r w:rsidR="00EC19CC" w:rsidRPr="001B3F3D">
              <w:rPr>
                <w:rFonts w:asciiTheme="minorHAnsi" w:hAnsiTheme="minorHAnsi" w:cstheme="minorHAnsi"/>
                <w:sz w:val="22"/>
                <w:szCs w:val="22"/>
                <w:lang w:eastAsia="en-US"/>
              </w:rPr>
              <w:t>90,5</w:t>
            </w:r>
            <w:r w:rsidRPr="001B3F3D">
              <w:rPr>
                <w:rFonts w:asciiTheme="minorHAnsi" w:hAnsiTheme="minorHAnsi" w:cstheme="minorHAnsi"/>
                <w:sz w:val="22"/>
                <w:szCs w:val="22"/>
                <w:lang w:eastAsia="en-US"/>
              </w:rPr>
              <w:t xml:space="preserve"> t</w:t>
            </w:r>
          </w:p>
        </w:tc>
        <w:tc>
          <w:tcPr>
            <w:tcW w:w="915" w:type="pct"/>
            <w:vAlign w:val="center"/>
          </w:tcPr>
          <w:p w14:paraId="4FCEBBAE" w14:textId="77777777" w:rsidR="00482D4C" w:rsidRPr="001B3F3D" w:rsidRDefault="00482D4C" w:rsidP="00482D4C">
            <w:pPr>
              <w:spacing w:before="120" w:after="120"/>
              <w:jc w:val="center"/>
              <w:rPr>
                <w:rFonts w:asciiTheme="minorHAnsi" w:hAnsiTheme="minorHAnsi" w:cstheme="minorHAnsi"/>
                <w:sz w:val="22"/>
                <w:szCs w:val="22"/>
                <w:lang w:eastAsia="en-US"/>
              </w:rPr>
            </w:pPr>
          </w:p>
        </w:tc>
      </w:tr>
      <w:tr w:rsidR="00482D4C" w:rsidRPr="001B3F3D" w14:paraId="0F8209D7" w14:textId="77777777" w:rsidTr="00C1496E">
        <w:tc>
          <w:tcPr>
            <w:tcW w:w="310" w:type="pct"/>
            <w:vAlign w:val="center"/>
          </w:tcPr>
          <w:p w14:paraId="10899053" w14:textId="455CCD16" w:rsidR="00482D4C" w:rsidRPr="001B3F3D" w:rsidRDefault="00EC19CC" w:rsidP="00482D4C">
            <w:pPr>
              <w:spacing w:before="120" w:after="120"/>
              <w:jc w:val="center"/>
              <w:rPr>
                <w:rFonts w:asciiTheme="minorHAnsi" w:hAnsiTheme="minorHAnsi" w:cstheme="minorHAnsi"/>
                <w:sz w:val="22"/>
                <w:szCs w:val="22"/>
                <w:lang w:eastAsia="en-US"/>
              </w:rPr>
            </w:pPr>
            <w:r w:rsidRPr="001B3F3D">
              <w:rPr>
                <w:rFonts w:asciiTheme="minorHAnsi" w:hAnsiTheme="minorHAnsi" w:cstheme="minorHAnsi"/>
                <w:sz w:val="22"/>
                <w:szCs w:val="22"/>
                <w:lang w:eastAsia="en-US"/>
              </w:rPr>
              <w:t>20.</w:t>
            </w:r>
          </w:p>
        </w:tc>
        <w:tc>
          <w:tcPr>
            <w:tcW w:w="1391" w:type="pct"/>
            <w:vAlign w:val="center"/>
          </w:tcPr>
          <w:p w14:paraId="087280F8" w14:textId="77777777" w:rsidR="00482D4C" w:rsidRPr="00F51E2F" w:rsidRDefault="00482D4C" w:rsidP="00482D4C">
            <w:pPr>
              <w:spacing w:before="120" w:after="120"/>
              <w:rPr>
                <w:rFonts w:asciiTheme="minorHAnsi" w:hAnsiTheme="minorHAnsi" w:cstheme="minorHAnsi"/>
                <w:sz w:val="22"/>
                <w:szCs w:val="22"/>
                <w:lang w:eastAsia="en-US"/>
              </w:rPr>
            </w:pPr>
            <w:r w:rsidRPr="00F51E2F">
              <w:rPr>
                <w:rFonts w:asciiTheme="minorHAnsi" w:hAnsiTheme="minorHAnsi" w:cstheme="minorHAnsi"/>
                <w:sz w:val="22"/>
                <w:szCs w:val="22"/>
                <w:lang w:eastAsia="en-US"/>
              </w:rPr>
              <w:t xml:space="preserve">Prędkość wagonu w stanie ładownym i dopuszczalny nacisk na oś </w:t>
            </w:r>
          </w:p>
        </w:tc>
        <w:tc>
          <w:tcPr>
            <w:tcW w:w="2384" w:type="pct"/>
            <w:vAlign w:val="center"/>
          </w:tcPr>
          <w:p w14:paraId="2BCA6224" w14:textId="4BB6A905" w:rsidR="00482D4C" w:rsidRPr="00F51E2F" w:rsidRDefault="00924119" w:rsidP="00EC19CC">
            <w:pPr>
              <w:spacing w:before="120" w:after="120"/>
              <w:rPr>
                <w:rFonts w:asciiTheme="minorHAnsi" w:hAnsiTheme="minorHAnsi" w:cstheme="minorHAnsi"/>
                <w:sz w:val="22"/>
                <w:szCs w:val="22"/>
                <w:lang w:eastAsia="en-US"/>
              </w:rPr>
            </w:pPr>
            <w:r w:rsidRPr="00F51E2F">
              <w:rPr>
                <w:rFonts w:asciiTheme="minorHAnsi" w:hAnsiTheme="minorHAnsi" w:cstheme="minorHAnsi"/>
                <w:sz w:val="22"/>
                <w:szCs w:val="22"/>
                <w:lang w:eastAsia="en-US"/>
              </w:rPr>
              <w:t>Max. 120 km/godz. przy 2</w:t>
            </w:r>
            <w:r w:rsidR="005D31E2" w:rsidRPr="00F51E2F">
              <w:rPr>
                <w:rFonts w:asciiTheme="minorHAnsi" w:hAnsiTheme="minorHAnsi" w:cstheme="minorHAnsi"/>
                <w:sz w:val="22"/>
                <w:szCs w:val="22"/>
                <w:lang w:eastAsia="en-US"/>
              </w:rPr>
              <w:t>2</w:t>
            </w:r>
            <w:r w:rsidRPr="00F51E2F">
              <w:rPr>
                <w:rFonts w:asciiTheme="minorHAnsi" w:hAnsiTheme="minorHAnsi" w:cstheme="minorHAnsi"/>
                <w:sz w:val="22"/>
                <w:szCs w:val="22"/>
                <w:lang w:eastAsia="en-US"/>
              </w:rPr>
              <w:t>,</w:t>
            </w:r>
            <w:r w:rsidR="005D31E2" w:rsidRPr="00F51E2F">
              <w:rPr>
                <w:rFonts w:asciiTheme="minorHAnsi" w:hAnsiTheme="minorHAnsi" w:cstheme="minorHAnsi"/>
                <w:sz w:val="22"/>
                <w:szCs w:val="22"/>
                <w:lang w:eastAsia="en-US"/>
              </w:rPr>
              <w:t>5</w:t>
            </w:r>
            <w:r w:rsidRPr="00F51E2F">
              <w:rPr>
                <w:rFonts w:asciiTheme="minorHAnsi" w:hAnsiTheme="minorHAnsi" w:cstheme="minorHAnsi"/>
                <w:sz w:val="22"/>
                <w:szCs w:val="22"/>
                <w:lang w:eastAsia="en-US"/>
              </w:rPr>
              <w:t xml:space="preserve"> t / oś</w:t>
            </w:r>
          </w:p>
        </w:tc>
        <w:tc>
          <w:tcPr>
            <w:tcW w:w="915" w:type="pct"/>
            <w:vAlign w:val="center"/>
          </w:tcPr>
          <w:p w14:paraId="0E23D3D3" w14:textId="77777777" w:rsidR="00482D4C" w:rsidRPr="001B3F3D" w:rsidRDefault="00482D4C" w:rsidP="00482D4C">
            <w:pPr>
              <w:spacing w:before="120" w:after="120"/>
              <w:jc w:val="center"/>
              <w:rPr>
                <w:rFonts w:asciiTheme="minorHAnsi" w:hAnsiTheme="minorHAnsi" w:cstheme="minorHAnsi"/>
                <w:sz w:val="22"/>
                <w:szCs w:val="22"/>
                <w:lang w:eastAsia="en-US"/>
              </w:rPr>
            </w:pPr>
          </w:p>
        </w:tc>
      </w:tr>
      <w:tr w:rsidR="00482D4C" w:rsidRPr="001B3F3D" w14:paraId="542F41E5" w14:textId="77777777" w:rsidTr="00C1496E">
        <w:tc>
          <w:tcPr>
            <w:tcW w:w="310" w:type="pct"/>
            <w:vAlign w:val="center"/>
          </w:tcPr>
          <w:p w14:paraId="0AC03BD3" w14:textId="68156994" w:rsidR="00482D4C" w:rsidRPr="001B3F3D" w:rsidRDefault="00EC19CC" w:rsidP="00482D4C">
            <w:pPr>
              <w:spacing w:before="120" w:after="120"/>
              <w:jc w:val="center"/>
              <w:rPr>
                <w:rFonts w:asciiTheme="minorHAnsi" w:hAnsiTheme="minorHAnsi" w:cstheme="minorHAnsi"/>
                <w:sz w:val="22"/>
                <w:szCs w:val="22"/>
                <w:lang w:eastAsia="en-US"/>
              </w:rPr>
            </w:pPr>
            <w:r w:rsidRPr="001B3F3D">
              <w:rPr>
                <w:rFonts w:asciiTheme="minorHAnsi" w:hAnsiTheme="minorHAnsi" w:cstheme="minorHAnsi"/>
                <w:sz w:val="22"/>
                <w:szCs w:val="22"/>
                <w:lang w:eastAsia="en-US"/>
              </w:rPr>
              <w:t>21.</w:t>
            </w:r>
          </w:p>
        </w:tc>
        <w:tc>
          <w:tcPr>
            <w:tcW w:w="1391" w:type="pct"/>
            <w:shd w:val="clear" w:color="auto" w:fill="auto"/>
            <w:vAlign w:val="center"/>
          </w:tcPr>
          <w:p w14:paraId="0BC3C268" w14:textId="77777777" w:rsidR="00482D4C" w:rsidRPr="001B3F3D" w:rsidRDefault="00482D4C" w:rsidP="00482D4C">
            <w:pPr>
              <w:spacing w:before="120" w:after="120"/>
              <w:jc w:val="both"/>
              <w:rPr>
                <w:rFonts w:asciiTheme="minorHAnsi" w:hAnsiTheme="minorHAnsi" w:cstheme="minorHAnsi"/>
                <w:sz w:val="22"/>
                <w:szCs w:val="22"/>
                <w:lang w:eastAsia="en-US"/>
              </w:rPr>
            </w:pPr>
            <w:r w:rsidRPr="001B3F3D">
              <w:rPr>
                <w:rFonts w:asciiTheme="minorHAnsi" w:hAnsiTheme="minorHAnsi" w:cstheme="minorHAnsi"/>
                <w:sz w:val="22"/>
                <w:szCs w:val="22"/>
                <w:lang w:eastAsia="en-US"/>
              </w:rPr>
              <w:t xml:space="preserve">Konstrukcja wagonu </w:t>
            </w:r>
          </w:p>
        </w:tc>
        <w:tc>
          <w:tcPr>
            <w:tcW w:w="2384" w:type="pct"/>
            <w:shd w:val="clear" w:color="auto" w:fill="auto"/>
            <w:vAlign w:val="center"/>
          </w:tcPr>
          <w:p w14:paraId="7005BE75" w14:textId="77777777" w:rsidR="00482D4C" w:rsidRPr="001B3F3D" w:rsidRDefault="00482D4C" w:rsidP="00EC19CC">
            <w:pPr>
              <w:numPr>
                <w:ilvl w:val="0"/>
                <w:numId w:val="3"/>
              </w:numPr>
              <w:spacing w:before="120" w:after="120"/>
              <w:ind w:left="376"/>
              <w:rPr>
                <w:rFonts w:asciiTheme="minorHAnsi" w:hAnsiTheme="minorHAnsi" w:cstheme="minorHAnsi"/>
                <w:sz w:val="22"/>
                <w:szCs w:val="22"/>
                <w:lang w:eastAsia="en-US"/>
              </w:rPr>
            </w:pPr>
            <w:r w:rsidRPr="001B3F3D">
              <w:rPr>
                <w:rFonts w:asciiTheme="minorHAnsi" w:hAnsiTheme="minorHAnsi" w:cstheme="minorHAnsi"/>
                <w:sz w:val="22"/>
                <w:szCs w:val="22"/>
                <w:lang w:eastAsia="en-US"/>
              </w:rPr>
              <w:t>Spełnia wymagania wytrzymałościowe zawarte w przepisach podanych obok;</w:t>
            </w:r>
          </w:p>
          <w:p w14:paraId="276894ED" w14:textId="77777777" w:rsidR="00482D4C" w:rsidRPr="001B3F3D" w:rsidRDefault="00482D4C" w:rsidP="00EC19CC">
            <w:pPr>
              <w:numPr>
                <w:ilvl w:val="0"/>
                <w:numId w:val="3"/>
              </w:numPr>
              <w:spacing w:before="120" w:after="120"/>
              <w:ind w:left="376"/>
              <w:rPr>
                <w:rFonts w:asciiTheme="minorHAnsi" w:hAnsiTheme="minorHAnsi" w:cstheme="minorHAnsi"/>
                <w:sz w:val="22"/>
                <w:szCs w:val="22"/>
                <w:lang w:eastAsia="en-US"/>
              </w:rPr>
            </w:pPr>
            <w:r w:rsidRPr="001B3F3D">
              <w:rPr>
                <w:rFonts w:asciiTheme="minorHAnsi" w:hAnsiTheme="minorHAnsi" w:cstheme="minorHAnsi"/>
                <w:sz w:val="22"/>
                <w:szCs w:val="22"/>
                <w:lang w:eastAsia="en-US"/>
              </w:rPr>
              <w:t>Na ostoi jest trwale przymocowana tabliczka podająca: producenta wagonu, rok wytworzenia, typ wagonu i numer fabryczny ostoi;</w:t>
            </w:r>
          </w:p>
          <w:p w14:paraId="72261CD7" w14:textId="5B0449FB" w:rsidR="00482D4C" w:rsidRPr="001B3F3D" w:rsidRDefault="00482D4C" w:rsidP="00EC19CC">
            <w:pPr>
              <w:spacing w:before="120" w:after="120"/>
              <w:rPr>
                <w:rFonts w:asciiTheme="minorHAnsi" w:hAnsiTheme="minorHAnsi" w:cstheme="minorHAnsi"/>
                <w:sz w:val="22"/>
                <w:szCs w:val="22"/>
                <w:lang w:eastAsia="en-US"/>
              </w:rPr>
            </w:pPr>
          </w:p>
        </w:tc>
        <w:tc>
          <w:tcPr>
            <w:tcW w:w="915" w:type="pct"/>
            <w:shd w:val="clear" w:color="auto" w:fill="auto"/>
            <w:vAlign w:val="center"/>
          </w:tcPr>
          <w:p w14:paraId="3B2D4EA7" w14:textId="77777777" w:rsidR="00482D4C" w:rsidRPr="001B3F3D" w:rsidRDefault="00482D4C" w:rsidP="00482D4C">
            <w:pPr>
              <w:spacing w:before="120" w:after="120"/>
              <w:jc w:val="both"/>
              <w:rPr>
                <w:rFonts w:asciiTheme="minorHAnsi" w:hAnsiTheme="minorHAnsi" w:cstheme="minorHAnsi"/>
                <w:sz w:val="22"/>
                <w:szCs w:val="22"/>
                <w:lang w:eastAsia="en-US"/>
              </w:rPr>
            </w:pPr>
            <w:r w:rsidRPr="001B3F3D">
              <w:rPr>
                <w:rFonts w:asciiTheme="minorHAnsi" w:hAnsiTheme="minorHAnsi" w:cstheme="minorHAnsi"/>
                <w:sz w:val="22"/>
                <w:szCs w:val="22"/>
              </w:rPr>
              <w:t xml:space="preserve">Przepisy UIC / ERRI B12 Raport 17; wymagania „TSI Wagony Towarowe” i „TSI Hałas” oraz normy: PN-EN 12663 – 2; PN-EN50153; karta </w:t>
            </w:r>
            <w:r w:rsidRPr="001B3F3D">
              <w:rPr>
                <w:rFonts w:asciiTheme="minorHAnsi" w:hAnsiTheme="minorHAnsi" w:cstheme="minorHAnsi"/>
                <w:sz w:val="22"/>
                <w:szCs w:val="22"/>
              </w:rPr>
              <w:lastRenderedPageBreak/>
              <w:t>UIC nr 533</w:t>
            </w:r>
          </w:p>
        </w:tc>
      </w:tr>
      <w:tr w:rsidR="00482D4C" w:rsidRPr="001B3F3D" w14:paraId="58247AF5" w14:textId="77777777" w:rsidTr="00C1496E">
        <w:tc>
          <w:tcPr>
            <w:tcW w:w="310" w:type="pct"/>
            <w:vAlign w:val="center"/>
          </w:tcPr>
          <w:p w14:paraId="33FFD73E" w14:textId="5775FDA6" w:rsidR="00482D4C" w:rsidRPr="001B3F3D" w:rsidRDefault="00EC19CC" w:rsidP="00482D4C">
            <w:pPr>
              <w:spacing w:before="120" w:after="120"/>
              <w:jc w:val="center"/>
              <w:rPr>
                <w:rFonts w:asciiTheme="minorHAnsi" w:hAnsiTheme="minorHAnsi" w:cstheme="minorHAnsi"/>
                <w:sz w:val="22"/>
                <w:szCs w:val="22"/>
                <w:lang w:eastAsia="en-US"/>
              </w:rPr>
            </w:pPr>
            <w:r w:rsidRPr="001B3F3D">
              <w:rPr>
                <w:rFonts w:asciiTheme="minorHAnsi" w:hAnsiTheme="minorHAnsi" w:cstheme="minorHAnsi"/>
                <w:sz w:val="22"/>
                <w:szCs w:val="22"/>
                <w:lang w:eastAsia="en-US"/>
              </w:rPr>
              <w:lastRenderedPageBreak/>
              <w:t>22.</w:t>
            </w:r>
          </w:p>
        </w:tc>
        <w:tc>
          <w:tcPr>
            <w:tcW w:w="4690" w:type="pct"/>
            <w:gridSpan w:val="3"/>
            <w:shd w:val="clear" w:color="auto" w:fill="auto"/>
            <w:vAlign w:val="center"/>
          </w:tcPr>
          <w:p w14:paraId="78F13252" w14:textId="2EE9322B" w:rsidR="00482D4C" w:rsidRPr="001B3F3D" w:rsidRDefault="00482D4C" w:rsidP="00482D4C">
            <w:pPr>
              <w:spacing w:before="120" w:after="120"/>
              <w:jc w:val="both"/>
              <w:rPr>
                <w:rFonts w:asciiTheme="minorHAnsi" w:hAnsiTheme="minorHAnsi" w:cstheme="minorHAnsi"/>
                <w:sz w:val="22"/>
                <w:szCs w:val="22"/>
                <w:lang w:eastAsia="en-US"/>
              </w:rPr>
            </w:pPr>
            <w:r w:rsidRPr="001B3F3D">
              <w:rPr>
                <w:rFonts w:asciiTheme="minorHAnsi" w:hAnsiTheme="minorHAnsi" w:cstheme="minorHAnsi"/>
                <w:sz w:val="22"/>
                <w:szCs w:val="22"/>
                <w:lang w:eastAsia="en-US"/>
              </w:rPr>
              <w:t>Wagon posadowiony na trzech dwuosiowych wózkach rodziny Y25L wyposażonych</w:t>
            </w:r>
            <w:r w:rsidR="00EC19CC" w:rsidRPr="001B3F3D">
              <w:rPr>
                <w:rFonts w:asciiTheme="minorHAnsi" w:hAnsiTheme="minorHAnsi" w:cstheme="minorHAnsi"/>
                <w:sz w:val="22"/>
                <w:szCs w:val="22"/>
                <w:lang w:eastAsia="en-US"/>
              </w:rPr>
              <w:t xml:space="preserve"> </w:t>
            </w:r>
            <w:r w:rsidRPr="001B3F3D">
              <w:rPr>
                <w:rFonts w:asciiTheme="minorHAnsi" w:hAnsiTheme="minorHAnsi" w:cstheme="minorHAnsi"/>
                <w:sz w:val="22"/>
                <w:szCs w:val="22"/>
                <w:lang w:eastAsia="en-US"/>
              </w:rPr>
              <w:t xml:space="preserve">w automatyczny </w:t>
            </w:r>
            <w:r w:rsidR="00D805AF" w:rsidRPr="001B3F3D">
              <w:rPr>
                <w:rFonts w:asciiTheme="minorHAnsi" w:hAnsiTheme="minorHAnsi" w:cstheme="minorHAnsi"/>
                <w:sz w:val="22"/>
                <w:szCs w:val="22"/>
                <w:lang w:eastAsia="en-US"/>
              </w:rPr>
              <w:t>zawó</w:t>
            </w:r>
            <w:r w:rsidRPr="001B3F3D">
              <w:rPr>
                <w:rFonts w:asciiTheme="minorHAnsi" w:hAnsiTheme="minorHAnsi" w:cstheme="minorHAnsi"/>
                <w:sz w:val="22"/>
                <w:szCs w:val="22"/>
                <w:lang w:eastAsia="en-US"/>
              </w:rPr>
              <w:t>r ważący z instalacją pneumatyczną. W tym 2 podwozia mają obniżoną poprzecznicę. Na każdym wózku musi zostać trwale przymocowana tabliczka podająca dane: nazwę producenta, rok wytworzenia, numer i serię wózka, typ zaworu ważącego.</w:t>
            </w:r>
          </w:p>
        </w:tc>
      </w:tr>
      <w:tr w:rsidR="00482D4C" w:rsidRPr="001B3F3D" w14:paraId="3E95126B" w14:textId="77777777" w:rsidTr="00C1496E">
        <w:tc>
          <w:tcPr>
            <w:tcW w:w="310" w:type="pct"/>
            <w:vAlign w:val="center"/>
          </w:tcPr>
          <w:p w14:paraId="0A8DFCEC" w14:textId="744D473F" w:rsidR="00482D4C" w:rsidRPr="001B3F3D" w:rsidRDefault="00EC19CC" w:rsidP="00482D4C">
            <w:pPr>
              <w:spacing w:before="120" w:after="120"/>
              <w:jc w:val="center"/>
              <w:rPr>
                <w:rFonts w:asciiTheme="minorHAnsi" w:hAnsiTheme="minorHAnsi" w:cstheme="minorHAnsi"/>
                <w:sz w:val="22"/>
                <w:szCs w:val="22"/>
                <w:lang w:eastAsia="en-US"/>
              </w:rPr>
            </w:pPr>
            <w:r w:rsidRPr="001B3F3D">
              <w:rPr>
                <w:rFonts w:asciiTheme="minorHAnsi" w:hAnsiTheme="minorHAnsi" w:cstheme="minorHAnsi"/>
                <w:sz w:val="22"/>
                <w:szCs w:val="22"/>
                <w:lang w:eastAsia="en-US"/>
              </w:rPr>
              <w:t>23.</w:t>
            </w:r>
          </w:p>
        </w:tc>
        <w:tc>
          <w:tcPr>
            <w:tcW w:w="4690" w:type="pct"/>
            <w:gridSpan w:val="3"/>
            <w:vAlign w:val="center"/>
          </w:tcPr>
          <w:p w14:paraId="042C9D24" w14:textId="77777777" w:rsidR="00482D4C" w:rsidRPr="001B3F3D" w:rsidRDefault="00482D4C" w:rsidP="00482D4C">
            <w:pPr>
              <w:spacing w:before="120" w:after="120"/>
              <w:jc w:val="both"/>
              <w:rPr>
                <w:rFonts w:asciiTheme="minorHAnsi" w:hAnsiTheme="minorHAnsi" w:cstheme="minorHAnsi"/>
                <w:sz w:val="22"/>
                <w:szCs w:val="22"/>
                <w:lang w:eastAsia="en-US"/>
              </w:rPr>
            </w:pPr>
            <w:r w:rsidRPr="001B3F3D">
              <w:rPr>
                <w:rFonts w:asciiTheme="minorHAnsi" w:hAnsiTheme="minorHAnsi" w:cstheme="minorHAnsi"/>
                <w:sz w:val="22"/>
                <w:szCs w:val="22"/>
                <w:lang w:eastAsia="en-US"/>
              </w:rPr>
              <w:t>Wagon ma konstrukcję umożliwiającą jego podniesienie, wraz z wózkami, za pomocą dźwigników śrubowych, dźwigu lub żurawia. Miejsca podnoszenia powinny być oznaczone.</w:t>
            </w:r>
          </w:p>
        </w:tc>
      </w:tr>
      <w:tr w:rsidR="00866DDA" w:rsidRPr="001B3F3D" w14:paraId="648A97A7" w14:textId="77777777" w:rsidTr="00C1496E">
        <w:tc>
          <w:tcPr>
            <w:tcW w:w="310" w:type="pct"/>
            <w:vAlign w:val="center"/>
          </w:tcPr>
          <w:p w14:paraId="6F057BB4" w14:textId="3F3A8593" w:rsidR="00866DDA" w:rsidRPr="001B3F3D" w:rsidRDefault="00EC19CC" w:rsidP="00482D4C">
            <w:pPr>
              <w:spacing w:before="120" w:after="120"/>
              <w:jc w:val="center"/>
              <w:rPr>
                <w:rFonts w:asciiTheme="minorHAnsi" w:hAnsiTheme="minorHAnsi" w:cstheme="minorHAnsi"/>
                <w:sz w:val="22"/>
                <w:szCs w:val="22"/>
                <w:lang w:eastAsia="en-US"/>
              </w:rPr>
            </w:pPr>
            <w:r w:rsidRPr="001B3F3D">
              <w:rPr>
                <w:rFonts w:asciiTheme="minorHAnsi" w:hAnsiTheme="minorHAnsi" w:cstheme="minorHAnsi"/>
                <w:sz w:val="22"/>
                <w:szCs w:val="22"/>
                <w:lang w:eastAsia="en-US"/>
              </w:rPr>
              <w:t>24.</w:t>
            </w:r>
          </w:p>
        </w:tc>
        <w:tc>
          <w:tcPr>
            <w:tcW w:w="4690" w:type="pct"/>
            <w:gridSpan w:val="3"/>
            <w:vAlign w:val="center"/>
          </w:tcPr>
          <w:p w14:paraId="4067ADFD" w14:textId="15A47F1B" w:rsidR="00866DDA" w:rsidRPr="001B3F3D" w:rsidRDefault="00866DDA" w:rsidP="00482D4C">
            <w:pPr>
              <w:spacing w:before="120" w:after="120"/>
              <w:jc w:val="both"/>
              <w:rPr>
                <w:rFonts w:asciiTheme="minorHAnsi" w:hAnsiTheme="minorHAnsi" w:cstheme="minorHAnsi"/>
                <w:sz w:val="22"/>
                <w:szCs w:val="22"/>
                <w:lang w:eastAsia="en-US"/>
              </w:rPr>
            </w:pPr>
            <w:bookmarkStart w:id="15" w:name="_Hlk178172433"/>
            <w:r w:rsidRPr="001B3F3D">
              <w:rPr>
                <w:rFonts w:asciiTheme="minorHAnsi" w:hAnsiTheme="minorHAnsi" w:cstheme="minorHAnsi"/>
                <w:sz w:val="22"/>
                <w:szCs w:val="22"/>
                <w:lang w:eastAsia="en-US"/>
              </w:rPr>
              <w:t>Wagon przystosowany do DAC (</w:t>
            </w:r>
            <w:proofErr w:type="spellStart"/>
            <w:r w:rsidRPr="001B3F3D">
              <w:rPr>
                <w:rFonts w:asciiTheme="minorHAnsi" w:hAnsiTheme="minorHAnsi" w:cstheme="minorHAnsi"/>
                <w:sz w:val="22"/>
                <w:szCs w:val="22"/>
                <w:lang w:eastAsia="en-US"/>
              </w:rPr>
              <w:t>digital</w:t>
            </w:r>
            <w:proofErr w:type="spellEnd"/>
            <w:r w:rsidRPr="001B3F3D">
              <w:rPr>
                <w:rFonts w:asciiTheme="minorHAnsi" w:hAnsiTheme="minorHAnsi" w:cstheme="minorHAnsi"/>
                <w:sz w:val="22"/>
                <w:szCs w:val="22"/>
                <w:lang w:eastAsia="en-US"/>
              </w:rPr>
              <w:t xml:space="preserve"> automatic </w:t>
            </w:r>
            <w:proofErr w:type="spellStart"/>
            <w:r w:rsidRPr="001B3F3D">
              <w:rPr>
                <w:rFonts w:asciiTheme="minorHAnsi" w:hAnsiTheme="minorHAnsi" w:cstheme="minorHAnsi"/>
                <w:sz w:val="22"/>
                <w:szCs w:val="22"/>
                <w:lang w:eastAsia="en-US"/>
              </w:rPr>
              <w:t>coupling</w:t>
            </w:r>
            <w:proofErr w:type="spellEnd"/>
            <w:r w:rsidRPr="001B3F3D">
              <w:rPr>
                <w:rFonts w:asciiTheme="minorHAnsi" w:hAnsiTheme="minorHAnsi" w:cstheme="minorHAnsi"/>
                <w:sz w:val="22"/>
                <w:szCs w:val="22"/>
                <w:lang w:eastAsia="en-US"/>
              </w:rPr>
              <w:t>)</w:t>
            </w:r>
            <w:bookmarkEnd w:id="15"/>
          </w:p>
        </w:tc>
      </w:tr>
      <w:tr w:rsidR="003747F8" w:rsidRPr="003747F8" w14:paraId="4E4EE7CD" w14:textId="77777777" w:rsidTr="00C1496E">
        <w:tc>
          <w:tcPr>
            <w:tcW w:w="310" w:type="pct"/>
            <w:vAlign w:val="center"/>
          </w:tcPr>
          <w:p w14:paraId="3B4782CF" w14:textId="5813E14A" w:rsidR="003747F8" w:rsidRPr="005D31E2" w:rsidRDefault="003747F8" w:rsidP="00482D4C">
            <w:pPr>
              <w:spacing w:before="120" w:after="120"/>
              <w:jc w:val="center"/>
              <w:rPr>
                <w:rFonts w:asciiTheme="minorHAnsi" w:hAnsiTheme="minorHAnsi" w:cstheme="minorHAnsi"/>
                <w:sz w:val="22"/>
                <w:szCs w:val="22"/>
                <w:lang w:eastAsia="en-US"/>
              </w:rPr>
            </w:pPr>
            <w:r w:rsidRPr="005D31E2">
              <w:rPr>
                <w:rFonts w:asciiTheme="minorHAnsi" w:hAnsiTheme="minorHAnsi" w:cstheme="minorHAnsi"/>
                <w:sz w:val="22"/>
                <w:szCs w:val="22"/>
                <w:lang w:eastAsia="en-US"/>
              </w:rPr>
              <w:t>25.</w:t>
            </w:r>
          </w:p>
        </w:tc>
        <w:tc>
          <w:tcPr>
            <w:tcW w:w="4690" w:type="pct"/>
            <w:gridSpan w:val="3"/>
            <w:vAlign w:val="center"/>
          </w:tcPr>
          <w:p w14:paraId="417205A2" w14:textId="3D2D9E55" w:rsidR="003747F8" w:rsidRPr="005D31E2" w:rsidRDefault="003747F8" w:rsidP="00482D4C">
            <w:pPr>
              <w:spacing w:before="120" w:after="120"/>
              <w:jc w:val="both"/>
              <w:rPr>
                <w:rFonts w:asciiTheme="minorHAnsi" w:hAnsiTheme="minorHAnsi" w:cstheme="minorHAnsi"/>
                <w:sz w:val="22"/>
                <w:szCs w:val="22"/>
                <w:lang w:eastAsia="en-US"/>
              </w:rPr>
            </w:pPr>
            <w:r w:rsidRPr="005D31E2">
              <w:rPr>
                <w:rFonts w:asciiTheme="minorHAnsi" w:hAnsiTheme="minorHAnsi" w:cstheme="minorHAnsi"/>
                <w:sz w:val="22"/>
                <w:szCs w:val="22"/>
                <w:lang w:eastAsia="en-US"/>
              </w:rPr>
              <w:t>Konstrukcja ramy ze stali (o ile dotyczy): stal o zwiększonej wytrzymałości mechanicznej i odporności na korozję</w:t>
            </w:r>
          </w:p>
        </w:tc>
      </w:tr>
      <w:tr w:rsidR="003747F8" w:rsidRPr="001B3F3D" w14:paraId="2F83EDB8" w14:textId="77777777" w:rsidTr="00C1496E">
        <w:tc>
          <w:tcPr>
            <w:tcW w:w="310" w:type="pct"/>
            <w:vAlign w:val="center"/>
          </w:tcPr>
          <w:p w14:paraId="0646731C" w14:textId="6033BB1C" w:rsidR="003747F8" w:rsidRPr="005D31E2" w:rsidRDefault="003747F8" w:rsidP="00482D4C">
            <w:pPr>
              <w:spacing w:before="120" w:after="120"/>
              <w:jc w:val="center"/>
              <w:rPr>
                <w:rFonts w:asciiTheme="minorHAnsi" w:hAnsiTheme="minorHAnsi" w:cstheme="minorHAnsi"/>
                <w:sz w:val="22"/>
                <w:szCs w:val="22"/>
                <w:lang w:eastAsia="en-US"/>
              </w:rPr>
            </w:pPr>
            <w:r w:rsidRPr="005D31E2">
              <w:rPr>
                <w:rFonts w:asciiTheme="minorHAnsi" w:hAnsiTheme="minorHAnsi" w:cstheme="minorHAnsi"/>
                <w:sz w:val="22"/>
                <w:szCs w:val="22"/>
                <w:lang w:eastAsia="en-US"/>
              </w:rPr>
              <w:t>26.</w:t>
            </w:r>
          </w:p>
        </w:tc>
        <w:tc>
          <w:tcPr>
            <w:tcW w:w="4690" w:type="pct"/>
            <w:gridSpan w:val="3"/>
            <w:vAlign w:val="center"/>
          </w:tcPr>
          <w:p w14:paraId="57BAACCC" w14:textId="4ED14363" w:rsidR="003747F8" w:rsidRPr="005D31E2" w:rsidRDefault="003747F8" w:rsidP="00482D4C">
            <w:pPr>
              <w:spacing w:before="120" w:after="120"/>
              <w:jc w:val="both"/>
              <w:rPr>
                <w:rFonts w:asciiTheme="minorHAnsi" w:hAnsiTheme="minorHAnsi" w:cstheme="minorHAnsi"/>
                <w:sz w:val="22"/>
                <w:szCs w:val="22"/>
                <w:lang w:eastAsia="en-US"/>
              </w:rPr>
            </w:pPr>
            <w:r w:rsidRPr="005D31E2">
              <w:rPr>
                <w:rFonts w:asciiTheme="minorHAnsi" w:hAnsiTheme="minorHAnsi" w:cstheme="minorHAnsi"/>
                <w:sz w:val="22"/>
                <w:szCs w:val="22"/>
                <w:lang w:eastAsia="en-US"/>
              </w:rPr>
              <w:t>Zastosowanie dodatkowej warstwy lakieru spełniającej funkcję zwiększenia odporności warstwy lakierniczej wagonu na światło i chemikalia</w:t>
            </w:r>
          </w:p>
        </w:tc>
      </w:tr>
      <w:tr w:rsidR="003747F8" w:rsidRPr="001B3F3D" w14:paraId="30D5C360" w14:textId="77777777" w:rsidTr="00C1496E">
        <w:tc>
          <w:tcPr>
            <w:tcW w:w="310" w:type="pct"/>
            <w:vAlign w:val="center"/>
          </w:tcPr>
          <w:p w14:paraId="607BDF38" w14:textId="00A40E11" w:rsidR="003747F8" w:rsidRPr="005D31E2" w:rsidRDefault="003747F8" w:rsidP="00482D4C">
            <w:pPr>
              <w:spacing w:before="120" w:after="120"/>
              <w:jc w:val="center"/>
              <w:rPr>
                <w:rFonts w:asciiTheme="minorHAnsi" w:hAnsiTheme="minorHAnsi" w:cstheme="minorHAnsi"/>
                <w:sz w:val="22"/>
                <w:szCs w:val="22"/>
                <w:lang w:eastAsia="en-US"/>
              </w:rPr>
            </w:pPr>
            <w:r w:rsidRPr="005D31E2">
              <w:rPr>
                <w:rFonts w:asciiTheme="minorHAnsi" w:hAnsiTheme="minorHAnsi" w:cstheme="minorHAnsi"/>
                <w:sz w:val="22"/>
                <w:szCs w:val="22"/>
                <w:lang w:eastAsia="en-US"/>
              </w:rPr>
              <w:t xml:space="preserve">27. </w:t>
            </w:r>
          </w:p>
        </w:tc>
        <w:tc>
          <w:tcPr>
            <w:tcW w:w="4690" w:type="pct"/>
            <w:gridSpan w:val="3"/>
            <w:vAlign w:val="center"/>
          </w:tcPr>
          <w:p w14:paraId="0B2F4E26" w14:textId="48CE49BA" w:rsidR="003747F8" w:rsidRPr="00F51E2F" w:rsidRDefault="003747F8" w:rsidP="00482D4C">
            <w:pPr>
              <w:spacing w:before="120" w:after="120"/>
              <w:jc w:val="both"/>
              <w:rPr>
                <w:rFonts w:asciiTheme="minorHAnsi" w:hAnsiTheme="minorHAnsi" w:cstheme="minorHAnsi"/>
                <w:sz w:val="22"/>
                <w:szCs w:val="22"/>
                <w:lang w:eastAsia="en-US"/>
              </w:rPr>
            </w:pPr>
            <w:r w:rsidRPr="00F51E2F">
              <w:rPr>
                <w:rFonts w:asciiTheme="minorHAnsi" w:hAnsiTheme="minorHAnsi" w:cstheme="minorHAnsi"/>
                <w:sz w:val="22"/>
                <w:szCs w:val="22"/>
                <w:lang w:eastAsia="en-US"/>
              </w:rPr>
              <w:t xml:space="preserve">Konstrukcja wagonów oraz zastosowane </w:t>
            </w:r>
            <w:r w:rsidR="00E80136" w:rsidRPr="00F51E2F">
              <w:rPr>
                <w:rFonts w:asciiTheme="minorHAnsi" w:hAnsiTheme="minorHAnsi" w:cstheme="minorHAnsi"/>
                <w:sz w:val="22"/>
                <w:szCs w:val="22"/>
                <w:lang w:eastAsia="en-US"/>
              </w:rPr>
              <w:t>podzespoły</w:t>
            </w:r>
            <w:r w:rsidRPr="00F51E2F">
              <w:rPr>
                <w:rFonts w:asciiTheme="minorHAnsi" w:hAnsiTheme="minorHAnsi" w:cstheme="minorHAnsi"/>
                <w:sz w:val="22"/>
                <w:szCs w:val="22"/>
                <w:lang w:eastAsia="en-US"/>
              </w:rPr>
              <w:t xml:space="preserve"> pozwolą na ich regenerację oraz recykling</w:t>
            </w:r>
          </w:p>
        </w:tc>
      </w:tr>
      <w:tr w:rsidR="00181E74" w:rsidRPr="001B3F3D" w14:paraId="276530BC" w14:textId="77777777" w:rsidTr="00C1496E">
        <w:tc>
          <w:tcPr>
            <w:tcW w:w="310" w:type="pct"/>
            <w:vAlign w:val="center"/>
          </w:tcPr>
          <w:p w14:paraId="18E0BC5E" w14:textId="068021A9" w:rsidR="00181E74" w:rsidRPr="003747F8" w:rsidRDefault="00181E74" w:rsidP="00482D4C">
            <w:pPr>
              <w:spacing w:before="120" w:after="120"/>
              <w:jc w:val="center"/>
              <w:rPr>
                <w:rFonts w:asciiTheme="minorHAnsi" w:hAnsiTheme="minorHAnsi" w:cstheme="minorHAnsi"/>
                <w:sz w:val="22"/>
                <w:szCs w:val="22"/>
                <w:highlight w:val="yellow"/>
                <w:lang w:eastAsia="en-US"/>
              </w:rPr>
            </w:pPr>
            <w:r w:rsidRPr="00F51E2F">
              <w:rPr>
                <w:rFonts w:asciiTheme="minorHAnsi" w:hAnsiTheme="minorHAnsi" w:cstheme="minorHAnsi"/>
                <w:sz w:val="22"/>
                <w:szCs w:val="22"/>
                <w:lang w:eastAsia="en-US"/>
              </w:rPr>
              <w:t>28.</w:t>
            </w:r>
          </w:p>
        </w:tc>
        <w:tc>
          <w:tcPr>
            <w:tcW w:w="4690" w:type="pct"/>
            <w:gridSpan w:val="3"/>
            <w:vAlign w:val="center"/>
          </w:tcPr>
          <w:p w14:paraId="00A725E3" w14:textId="51A54924" w:rsidR="00181E74" w:rsidRPr="00F51E2F" w:rsidRDefault="00181E74" w:rsidP="00482D4C">
            <w:pPr>
              <w:spacing w:before="120" w:after="120"/>
              <w:jc w:val="both"/>
              <w:rPr>
                <w:rFonts w:asciiTheme="minorHAnsi" w:hAnsiTheme="minorHAnsi" w:cstheme="minorHAnsi"/>
                <w:sz w:val="22"/>
                <w:szCs w:val="22"/>
                <w:lang w:eastAsia="en-US"/>
              </w:rPr>
            </w:pPr>
            <w:r w:rsidRPr="00F51E2F">
              <w:rPr>
                <w:rFonts w:asciiTheme="minorHAnsi" w:hAnsiTheme="minorHAnsi" w:cstheme="minorHAnsi"/>
                <w:sz w:val="22"/>
                <w:szCs w:val="22"/>
                <w:lang w:eastAsia="en-US"/>
              </w:rPr>
              <w:t xml:space="preserve">Integralną część wagonu stanowią kosze (po dwa kosze na 1 wagon) przeznaczone do przewozu i przeładunku pionowego naczep. Jako </w:t>
            </w:r>
            <w:r w:rsidR="005D31E2" w:rsidRPr="00F51E2F">
              <w:rPr>
                <w:rFonts w:asciiTheme="minorHAnsi" w:hAnsiTheme="minorHAnsi" w:cstheme="minorHAnsi"/>
                <w:sz w:val="22"/>
                <w:szCs w:val="22"/>
                <w:lang w:eastAsia="en-US"/>
              </w:rPr>
              <w:t xml:space="preserve">integralna </w:t>
            </w:r>
            <w:r w:rsidR="00A03577" w:rsidRPr="00F51E2F">
              <w:rPr>
                <w:rFonts w:asciiTheme="minorHAnsi" w:hAnsiTheme="minorHAnsi" w:cstheme="minorHAnsi"/>
                <w:sz w:val="22"/>
                <w:szCs w:val="22"/>
                <w:lang w:eastAsia="en-US"/>
              </w:rPr>
              <w:t xml:space="preserve">część </w:t>
            </w:r>
            <w:r w:rsidRPr="00F51E2F">
              <w:rPr>
                <w:rFonts w:asciiTheme="minorHAnsi" w:hAnsiTheme="minorHAnsi" w:cstheme="minorHAnsi"/>
                <w:sz w:val="22"/>
                <w:szCs w:val="22"/>
                <w:lang w:eastAsia="en-US"/>
              </w:rPr>
              <w:t>wagonu, kosze te muszą być objęte</w:t>
            </w:r>
            <w:r w:rsidR="00A03577" w:rsidRPr="00F51E2F">
              <w:t xml:space="preserve"> </w:t>
            </w:r>
            <w:r w:rsidR="00A03577" w:rsidRPr="00F51E2F">
              <w:rPr>
                <w:rFonts w:asciiTheme="minorHAnsi" w:hAnsiTheme="minorHAnsi" w:cstheme="minorHAnsi"/>
                <w:sz w:val="22"/>
                <w:szCs w:val="22"/>
                <w:lang w:eastAsia="en-US"/>
              </w:rPr>
              <w:t xml:space="preserve">dopuszczeniem TSI (TSI </w:t>
            </w:r>
            <w:proofErr w:type="spellStart"/>
            <w:r w:rsidR="00A03577" w:rsidRPr="00F51E2F">
              <w:rPr>
                <w:rFonts w:asciiTheme="minorHAnsi" w:hAnsiTheme="minorHAnsi" w:cstheme="minorHAnsi"/>
                <w:sz w:val="22"/>
                <w:szCs w:val="22"/>
                <w:lang w:eastAsia="en-US"/>
              </w:rPr>
              <w:t>approval</w:t>
            </w:r>
            <w:proofErr w:type="spellEnd"/>
            <w:r w:rsidR="00A03577" w:rsidRPr="00F51E2F">
              <w:rPr>
                <w:rFonts w:asciiTheme="minorHAnsi" w:hAnsiTheme="minorHAnsi" w:cstheme="minorHAnsi"/>
                <w:sz w:val="22"/>
                <w:szCs w:val="22"/>
                <w:lang w:eastAsia="en-US"/>
              </w:rPr>
              <w:t>) wydanym dla tego typu wagonu.</w:t>
            </w:r>
          </w:p>
        </w:tc>
      </w:tr>
    </w:tbl>
    <w:p w14:paraId="5E142D73" w14:textId="77777777" w:rsidR="00D805AF" w:rsidRPr="001B3F3D" w:rsidRDefault="00D805AF" w:rsidP="001C19E2">
      <w:pPr>
        <w:widowControl w:val="0"/>
        <w:autoSpaceDE w:val="0"/>
        <w:autoSpaceDN w:val="0"/>
        <w:adjustRightInd w:val="0"/>
        <w:spacing w:line="239" w:lineRule="auto"/>
        <w:rPr>
          <w:rFonts w:asciiTheme="minorHAnsi" w:hAnsiTheme="minorHAnsi" w:cstheme="minorHAnsi"/>
          <w:b/>
          <w:bCs/>
          <w:sz w:val="22"/>
          <w:szCs w:val="22"/>
        </w:rPr>
      </w:pPr>
    </w:p>
    <w:p w14:paraId="47208A7D" w14:textId="04B99559" w:rsidR="009B2353" w:rsidRPr="001B3F3D" w:rsidRDefault="00584077" w:rsidP="00584077">
      <w:pPr>
        <w:pStyle w:val="StylStasia1"/>
        <w:spacing w:line="276" w:lineRule="auto"/>
        <w:rPr>
          <w:rFonts w:asciiTheme="minorHAnsi" w:hAnsiTheme="minorHAnsi" w:cstheme="minorHAnsi"/>
          <w:b/>
          <w:bCs/>
          <w:sz w:val="22"/>
          <w:szCs w:val="22"/>
        </w:rPr>
      </w:pPr>
      <w:r w:rsidRPr="001B3F3D">
        <w:rPr>
          <w:rFonts w:asciiTheme="minorHAnsi" w:hAnsiTheme="minorHAnsi" w:cstheme="minorHAnsi"/>
          <w:b/>
          <w:bCs/>
          <w:sz w:val="22"/>
          <w:szCs w:val="22"/>
        </w:rPr>
        <w:t>Tabela 3.</w:t>
      </w:r>
      <w:r w:rsidR="009B2353" w:rsidRPr="001B3F3D">
        <w:rPr>
          <w:rFonts w:asciiTheme="minorHAnsi" w:hAnsiTheme="minorHAnsi" w:cstheme="minorHAnsi"/>
          <w:b/>
          <w:bCs/>
          <w:sz w:val="22"/>
          <w:szCs w:val="22"/>
        </w:rPr>
        <w:t xml:space="preserve"> Ogólne wymagania w zakresie eksploatacji i utrzymania</w:t>
      </w:r>
    </w:p>
    <w:p w14:paraId="466DC4F6" w14:textId="77777777" w:rsidR="009B2353" w:rsidRPr="001B3F3D" w:rsidRDefault="009B2353" w:rsidP="009B2353">
      <w:pPr>
        <w:autoSpaceDE w:val="0"/>
        <w:autoSpaceDN w:val="0"/>
        <w:adjustRightInd w:val="0"/>
        <w:jc w:val="both"/>
        <w:rPr>
          <w:rFonts w:asciiTheme="minorHAnsi" w:hAnsiTheme="minorHAnsi" w:cstheme="minorHAnsi"/>
          <w:b/>
          <w:bCs/>
          <w:sz w:val="22"/>
          <w:szCs w:val="22"/>
        </w:rPr>
      </w:pPr>
    </w:p>
    <w:p w14:paraId="7C29EC40" w14:textId="038652EF" w:rsidR="001C19E2" w:rsidRPr="001B3F3D" w:rsidRDefault="009B2353" w:rsidP="009B2353">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 xml:space="preserve">Poniższa tabela podaje przebiegi pomiędzy poszczególnymi poziomami utrzymania wagonu towarowego określonymi w Załączniku 3 do rozporządzenia MI z dnia 12.10.2005 r. w sprawie ogólnych warunków technicznych eksploatacji pojazdów kolejowych (Dz.U. z 2005 r., nr 212 poz. 1771 z </w:t>
      </w:r>
      <w:proofErr w:type="spellStart"/>
      <w:r w:rsidRPr="001B3F3D">
        <w:rPr>
          <w:rFonts w:asciiTheme="minorHAnsi" w:hAnsiTheme="minorHAnsi" w:cstheme="minorHAnsi"/>
          <w:color w:val="000000"/>
          <w:sz w:val="22"/>
          <w:szCs w:val="22"/>
        </w:rPr>
        <w:t>późn</w:t>
      </w:r>
      <w:proofErr w:type="spellEnd"/>
      <w:r w:rsidRPr="001B3F3D">
        <w:rPr>
          <w:rFonts w:asciiTheme="minorHAnsi" w:hAnsiTheme="minorHAnsi" w:cstheme="minorHAnsi"/>
          <w:color w:val="000000"/>
          <w:sz w:val="22"/>
          <w:szCs w:val="22"/>
        </w:rPr>
        <w:t>. zm.), przy założeniu średniego przebiegu rocznego 100</w:t>
      </w:r>
      <w:r w:rsidR="00DD2131">
        <w:rPr>
          <w:rFonts w:asciiTheme="minorHAnsi" w:hAnsiTheme="minorHAnsi" w:cstheme="minorHAnsi"/>
          <w:color w:val="000000"/>
          <w:sz w:val="22"/>
          <w:szCs w:val="22"/>
        </w:rPr>
        <w:t xml:space="preserve"> </w:t>
      </w:r>
      <w:r w:rsidRPr="001B3F3D">
        <w:rPr>
          <w:rFonts w:asciiTheme="minorHAnsi" w:hAnsiTheme="minorHAnsi" w:cstheme="minorHAnsi"/>
          <w:color w:val="000000"/>
          <w:sz w:val="22"/>
          <w:szCs w:val="22"/>
        </w:rPr>
        <w:t>000 km.</w:t>
      </w:r>
    </w:p>
    <w:p w14:paraId="12BFB9A7" w14:textId="77777777" w:rsidR="00866DDA" w:rsidRDefault="00866DDA" w:rsidP="009B2353">
      <w:pPr>
        <w:autoSpaceDE w:val="0"/>
        <w:autoSpaceDN w:val="0"/>
        <w:adjustRightInd w:val="0"/>
        <w:jc w:val="both"/>
        <w:rPr>
          <w:rFonts w:asciiTheme="minorHAnsi" w:hAnsiTheme="minorHAnsi" w:cstheme="minorHAnsi"/>
          <w:color w:val="000000"/>
          <w:sz w:val="22"/>
          <w:szCs w:val="22"/>
        </w:rPr>
      </w:pPr>
    </w:p>
    <w:p w14:paraId="2E844E01" w14:textId="77777777" w:rsidR="00A03577" w:rsidRPr="001B3F3D" w:rsidRDefault="00A03577" w:rsidP="009B2353">
      <w:pPr>
        <w:autoSpaceDE w:val="0"/>
        <w:autoSpaceDN w:val="0"/>
        <w:adjustRightInd w:val="0"/>
        <w:jc w:val="both"/>
        <w:rPr>
          <w:rFonts w:asciiTheme="minorHAnsi" w:hAnsiTheme="minorHAnsi" w:cstheme="minorHAnsi"/>
          <w:color w:val="000000"/>
          <w:sz w:val="22"/>
          <w:szCs w:val="22"/>
        </w:rPr>
      </w:pPr>
    </w:p>
    <w:tbl>
      <w:tblPr>
        <w:tblStyle w:val="Tabela-Siatka"/>
        <w:tblW w:w="0" w:type="auto"/>
        <w:tblLook w:val="04A0" w:firstRow="1" w:lastRow="0" w:firstColumn="1" w:lastColumn="0" w:noHBand="0" w:noVBand="1"/>
      </w:tblPr>
      <w:tblGrid>
        <w:gridCol w:w="675"/>
        <w:gridCol w:w="4111"/>
        <w:gridCol w:w="5077"/>
      </w:tblGrid>
      <w:tr w:rsidR="009B2353" w:rsidRPr="001B3F3D" w14:paraId="0E6E9D96" w14:textId="77777777" w:rsidTr="009B2353">
        <w:tc>
          <w:tcPr>
            <w:tcW w:w="675" w:type="dxa"/>
          </w:tcPr>
          <w:p w14:paraId="099B9E8D" w14:textId="77777777" w:rsidR="009B2353" w:rsidRPr="001B3F3D" w:rsidRDefault="009B2353" w:rsidP="009B2353">
            <w:pPr>
              <w:autoSpaceDE w:val="0"/>
              <w:autoSpaceDN w:val="0"/>
              <w:adjustRightInd w:val="0"/>
              <w:jc w:val="center"/>
              <w:rPr>
                <w:rFonts w:asciiTheme="minorHAnsi" w:hAnsiTheme="minorHAnsi" w:cstheme="minorHAnsi"/>
                <w:b/>
                <w:color w:val="000000"/>
                <w:sz w:val="22"/>
                <w:szCs w:val="22"/>
              </w:rPr>
            </w:pPr>
          </w:p>
          <w:p w14:paraId="321E4F01" w14:textId="77777777" w:rsidR="009B2353" w:rsidRPr="001B3F3D" w:rsidRDefault="009B2353" w:rsidP="009B2353">
            <w:pPr>
              <w:autoSpaceDE w:val="0"/>
              <w:autoSpaceDN w:val="0"/>
              <w:adjustRightInd w:val="0"/>
              <w:jc w:val="center"/>
              <w:rPr>
                <w:rFonts w:asciiTheme="minorHAnsi" w:hAnsiTheme="minorHAnsi" w:cstheme="minorHAnsi"/>
                <w:b/>
                <w:color w:val="000000"/>
                <w:sz w:val="22"/>
                <w:szCs w:val="22"/>
              </w:rPr>
            </w:pPr>
            <w:r w:rsidRPr="001B3F3D">
              <w:rPr>
                <w:rFonts w:asciiTheme="minorHAnsi" w:hAnsiTheme="minorHAnsi" w:cstheme="minorHAnsi"/>
                <w:b/>
                <w:color w:val="000000"/>
                <w:sz w:val="22"/>
                <w:szCs w:val="22"/>
              </w:rPr>
              <w:t>Lp.</w:t>
            </w:r>
          </w:p>
        </w:tc>
        <w:tc>
          <w:tcPr>
            <w:tcW w:w="4111" w:type="dxa"/>
          </w:tcPr>
          <w:p w14:paraId="4FC9B3A7" w14:textId="77777777" w:rsidR="009B2353" w:rsidRPr="001B3F3D" w:rsidRDefault="009B2353" w:rsidP="009B2353">
            <w:pPr>
              <w:autoSpaceDE w:val="0"/>
              <w:autoSpaceDN w:val="0"/>
              <w:adjustRightInd w:val="0"/>
              <w:jc w:val="center"/>
              <w:rPr>
                <w:rFonts w:asciiTheme="minorHAnsi" w:hAnsiTheme="minorHAnsi" w:cstheme="minorHAnsi"/>
                <w:b/>
                <w:color w:val="000000"/>
                <w:sz w:val="22"/>
                <w:szCs w:val="22"/>
              </w:rPr>
            </w:pPr>
          </w:p>
          <w:p w14:paraId="07FDE2CA" w14:textId="77777777" w:rsidR="009B2353" w:rsidRPr="001B3F3D" w:rsidRDefault="009B2353" w:rsidP="009B2353">
            <w:pPr>
              <w:autoSpaceDE w:val="0"/>
              <w:autoSpaceDN w:val="0"/>
              <w:adjustRightInd w:val="0"/>
              <w:jc w:val="center"/>
              <w:rPr>
                <w:rFonts w:asciiTheme="minorHAnsi" w:hAnsiTheme="minorHAnsi" w:cstheme="minorHAnsi"/>
                <w:b/>
                <w:color w:val="000000"/>
                <w:sz w:val="22"/>
                <w:szCs w:val="22"/>
              </w:rPr>
            </w:pPr>
            <w:r w:rsidRPr="001B3F3D">
              <w:rPr>
                <w:rFonts w:asciiTheme="minorHAnsi" w:hAnsiTheme="minorHAnsi" w:cstheme="minorHAnsi"/>
                <w:b/>
                <w:color w:val="000000"/>
                <w:sz w:val="22"/>
                <w:szCs w:val="22"/>
              </w:rPr>
              <w:t>Parametr</w:t>
            </w:r>
          </w:p>
        </w:tc>
        <w:tc>
          <w:tcPr>
            <w:tcW w:w="5077" w:type="dxa"/>
          </w:tcPr>
          <w:p w14:paraId="31F2200C" w14:textId="77777777" w:rsidR="009B2353" w:rsidRPr="001B3F3D" w:rsidRDefault="009B2353" w:rsidP="009B2353">
            <w:pPr>
              <w:autoSpaceDE w:val="0"/>
              <w:autoSpaceDN w:val="0"/>
              <w:adjustRightInd w:val="0"/>
              <w:jc w:val="center"/>
              <w:rPr>
                <w:rFonts w:asciiTheme="minorHAnsi" w:hAnsiTheme="minorHAnsi" w:cstheme="minorHAnsi"/>
                <w:b/>
                <w:color w:val="000000"/>
                <w:sz w:val="22"/>
                <w:szCs w:val="22"/>
              </w:rPr>
            </w:pPr>
          </w:p>
          <w:p w14:paraId="30C43CD5" w14:textId="77777777" w:rsidR="009B2353" w:rsidRPr="001B3F3D" w:rsidRDefault="009B2353" w:rsidP="009B2353">
            <w:pPr>
              <w:autoSpaceDE w:val="0"/>
              <w:autoSpaceDN w:val="0"/>
              <w:adjustRightInd w:val="0"/>
              <w:jc w:val="center"/>
              <w:rPr>
                <w:rFonts w:asciiTheme="minorHAnsi" w:hAnsiTheme="minorHAnsi" w:cstheme="minorHAnsi"/>
                <w:b/>
                <w:color w:val="000000"/>
                <w:sz w:val="22"/>
                <w:szCs w:val="22"/>
              </w:rPr>
            </w:pPr>
            <w:r w:rsidRPr="001B3F3D">
              <w:rPr>
                <w:rFonts w:asciiTheme="minorHAnsi" w:hAnsiTheme="minorHAnsi" w:cstheme="minorHAnsi"/>
                <w:b/>
                <w:color w:val="000000"/>
                <w:sz w:val="22"/>
                <w:szCs w:val="22"/>
              </w:rPr>
              <w:t>Wielkość</w:t>
            </w:r>
          </w:p>
          <w:p w14:paraId="735E945D" w14:textId="77777777" w:rsidR="009B2353" w:rsidRPr="001B3F3D" w:rsidRDefault="009B2353" w:rsidP="009B2353">
            <w:pPr>
              <w:autoSpaceDE w:val="0"/>
              <w:autoSpaceDN w:val="0"/>
              <w:adjustRightInd w:val="0"/>
              <w:jc w:val="center"/>
              <w:rPr>
                <w:rFonts w:asciiTheme="minorHAnsi" w:hAnsiTheme="minorHAnsi" w:cstheme="minorHAnsi"/>
                <w:b/>
                <w:color w:val="000000"/>
                <w:sz w:val="22"/>
                <w:szCs w:val="22"/>
              </w:rPr>
            </w:pPr>
          </w:p>
        </w:tc>
      </w:tr>
      <w:tr w:rsidR="009B2353" w:rsidRPr="001B3F3D" w14:paraId="194272E1" w14:textId="77777777" w:rsidTr="009B2353">
        <w:tc>
          <w:tcPr>
            <w:tcW w:w="675" w:type="dxa"/>
          </w:tcPr>
          <w:p w14:paraId="44A04940" w14:textId="77777777" w:rsidR="009B2353" w:rsidRPr="001B3F3D" w:rsidRDefault="009B2353" w:rsidP="00D805AF">
            <w:pPr>
              <w:autoSpaceDE w:val="0"/>
              <w:autoSpaceDN w:val="0"/>
              <w:adjustRightInd w:val="0"/>
              <w:jc w:val="center"/>
              <w:rPr>
                <w:rFonts w:asciiTheme="minorHAnsi" w:hAnsiTheme="minorHAnsi" w:cstheme="minorHAnsi"/>
                <w:color w:val="000000"/>
                <w:sz w:val="22"/>
                <w:szCs w:val="22"/>
              </w:rPr>
            </w:pPr>
          </w:p>
          <w:p w14:paraId="5426FA36" w14:textId="77777777" w:rsidR="004F08D6" w:rsidRPr="001B3F3D" w:rsidRDefault="004F08D6" w:rsidP="00D805AF">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1.</w:t>
            </w:r>
          </w:p>
        </w:tc>
        <w:tc>
          <w:tcPr>
            <w:tcW w:w="4111" w:type="dxa"/>
          </w:tcPr>
          <w:p w14:paraId="7659BAE9" w14:textId="77777777" w:rsidR="009B2353" w:rsidRPr="001B3F3D" w:rsidRDefault="009B2353" w:rsidP="009B2353">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Przebieg pomiędzy przeglądami 1 poziomu</w:t>
            </w:r>
          </w:p>
          <w:p w14:paraId="6B647FEB" w14:textId="77777777" w:rsidR="009B2353" w:rsidRPr="001B3F3D" w:rsidRDefault="009B2353" w:rsidP="009B2353">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utrzymania (P1)</w:t>
            </w:r>
          </w:p>
        </w:tc>
        <w:tc>
          <w:tcPr>
            <w:tcW w:w="5077" w:type="dxa"/>
          </w:tcPr>
          <w:p w14:paraId="201D0D86" w14:textId="77777777" w:rsidR="009B2353" w:rsidRPr="001B3F3D" w:rsidRDefault="00FB0329" w:rsidP="00EC0F54">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Na bieżąco, przed</w:t>
            </w:r>
            <w:r w:rsidR="009B2353" w:rsidRPr="001B3F3D">
              <w:rPr>
                <w:rFonts w:asciiTheme="minorHAnsi" w:hAnsiTheme="minorHAnsi" w:cstheme="minorHAnsi"/>
                <w:color w:val="000000"/>
                <w:sz w:val="22"/>
                <w:szCs w:val="22"/>
              </w:rPr>
              <w:t xml:space="preserve"> każdym wyjazdem</w:t>
            </w:r>
            <w:r w:rsidR="00EC0F54" w:rsidRPr="001B3F3D">
              <w:rPr>
                <w:rFonts w:asciiTheme="minorHAnsi" w:hAnsiTheme="minorHAnsi" w:cstheme="minorHAnsi"/>
                <w:color w:val="000000"/>
                <w:sz w:val="22"/>
                <w:szCs w:val="22"/>
              </w:rPr>
              <w:t xml:space="preserve"> </w:t>
            </w:r>
            <w:r w:rsidR="009B2353" w:rsidRPr="001B3F3D">
              <w:rPr>
                <w:rFonts w:asciiTheme="minorHAnsi" w:hAnsiTheme="minorHAnsi" w:cstheme="minorHAnsi"/>
                <w:color w:val="000000"/>
                <w:sz w:val="22"/>
                <w:szCs w:val="22"/>
              </w:rPr>
              <w:t>wagonu na trasę lub po zakończeniu</w:t>
            </w:r>
            <w:r w:rsidR="00EC0F54" w:rsidRPr="001B3F3D">
              <w:rPr>
                <w:rFonts w:asciiTheme="minorHAnsi" w:hAnsiTheme="minorHAnsi" w:cstheme="minorHAnsi"/>
                <w:color w:val="000000"/>
                <w:sz w:val="22"/>
                <w:szCs w:val="22"/>
              </w:rPr>
              <w:t xml:space="preserve"> </w:t>
            </w:r>
            <w:r w:rsidR="009B2353" w:rsidRPr="001B3F3D">
              <w:rPr>
                <w:rFonts w:asciiTheme="minorHAnsi" w:hAnsiTheme="minorHAnsi" w:cstheme="minorHAnsi"/>
                <w:color w:val="000000"/>
                <w:sz w:val="22"/>
                <w:szCs w:val="22"/>
              </w:rPr>
              <w:t>biegu pociągu</w:t>
            </w:r>
          </w:p>
          <w:p w14:paraId="0AC3EC07" w14:textId="38C7EA18" w:rsidR="00EC0F54" w:rsidRPr="001B3F3D" w:rsidRDefault="00EC0F54" w:rsidP="00EC0F54">
            <w:pPr>
              <w:autoSpaceDE w:val="0"/>
              <w:autoSpaceDN w:val="0"/>
              <w:adjustRightInd w:val="0"/>
              <w:ind w:left="133"/>
              <w:jc w:val="both"/>
              <w:rPr>
                <w:rFonts w:asciiTheme="minorHAnsi" w:hAnsiTheme="minorHAnsi" w:cstheme="minorHAnsi"/>
                <w:color w:val="000000"/>
                <w:sz w:val="22"/>
                <w:szCs w:val="22"/>
              </w:rPr>
            </w:pPr>
          </w:p>
        </w:tc>
      </w:tr>
      <w:tr w:rsidR="009B2353" w:rsidRPr="001B3F3D" w14:paraId="05F67863" w14:textId="77777777" w:rsidTr="009B2353">
        <w:tc>
          <w:tcPr>
            <w:tcW w:w="675" w:type="dxa"/>
          </w:tcPr>
          <w:p w14:paraId="253DED45" w14:textId="77777777" w:rsidR="009B2353" w:rsidRPr="001B3F3D" w:rsidRDefault="009B2353" w:rsidP="00D805AF">
            <w:pPr>
              <w:autoSpaceDE w:val="0"/>
              <w:autoSpaceDN w:val="0"/>
              <w:adjustRightInd w:val="0"/>
              <w:jc w:val="center"/>
              <w:rPr>
                <w:rFonts w:asciiTheme="minorHAnsi" w:hAnsiTheme="minorHAnsi" w:cstheme="minorHAnsi"/>
                <w:color w:val="000000"/>
                <w:sz w:val="22"/>
                <w:szCs w:val="22"/>
              </w:rPr>
            </w:pPr>
          </w:p>
          <w:p w14:paraId="53C42723" w14:textId="77777777" w:rsidR="004F08D6" w:rsidRPr="001B3F3D" w:rsidRDefault="004F08D6" w:rsidP="00D805AF">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2.</w:t>
            </w:r>
          </w:p>
        </w:tc>
        <w:tc>
          <w:tcPr>
            <w:tcW w:w="4111" w:type="dxa"/>
          </w:tcPr>
          <w:p w14:paraId="271E56F6" w14:textId="77777777" w:rsidR="009B2353" w:rsidRPr="001B3F3D" w:rsidRDefault="009B2353" w:rsidP="009B2353">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Przebieg pomiędzy przeglądami 2 poziomu</w:t>
            </w:r>
          </w:p>
          <w:p w14:paraId="51FAEEC3" w14:textId="77777777" w:rsidR="009B2353" w:rsidRPr="001B3F3D" w:rsidRDefault="009B2353" w:rsidP="009B2353">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utrzymania (P2)</w:t>
            </w:r>
          </w:p>
          <w:p w14:paraId="22A68F0D" w14:textId="77777777" w:rsidR="009B2353" w:rsidRPr="001B3F3D" w:rsidRDefault="009B2353" w:rsidP="009B2353">
            <w:pPr>
              <w:autoSpaceDE w:val="0"/>
              <w:autoSpaceDN w:val="0"/>
              <w:adjustRightInd w:val="0"/>
              <w:jc w:val="both"/>
              <w:rPr>
                <w:rFonts w:asciiTheme="minorHAnsi" w:hAnsiTheme="minorHAnsi" w:cstheme="minorHAnsi"/>
                <w:color w:val="000000"/>
                <w:sz w:val="22"/>
                <w:szCs w:val="22"/>
              </w:rPr>
            </w:pPr>
          </w:p>
        </w:tc>
        <w:tc>
          <w:tcPr>
            <w:tcW w:w="5077" w:type="dxa"/>
          </w:tcPr>
          <w:p w14:paraId="7AB17C32" w14:textId="34A2B8B3" w:rsidR="009B2353" w:rsidRPr="001B3F3D" w:rsidRDefault="009B2353" w:rsidP="00EC0F54">
            <w:pPr>
              <w:autoSpaceDE w:val="0"/>
              <w:autoSpaceDN w:val="0"/>
              <w:adjustRightInd w:val="0"/>
              <w:ind w:left="-9"/>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Na bieżąco, w przerwach pomiędzy</w:t>
            </w:r>
            <w:r w:rsidR="00EC0F54" w:rsidRPr="001B3F3D">
              <w:rPr>
                <w:rFonts w:asciiTheme="minorHAnsi" w:hAnsiTheme="minorHAnsi" w:cstheme="minorHAnsi"/>
                <w:color w:val="000000"/>
                <w:sz w:val="22"/>
                <w:szCs w:val="22"/>
              </w:rPr>
              <w:t xml:space="preserve"> </w:t>
            </w:r>
            <w:r w:rsidRPr="001B3F3D">
              <w:rPr>
                <w:rFonts w:asciiTheme="minorHAnsi" w:hAnsiTheme="minorHAnsi" w:cstheme="minorHAnsi"/>
                <w:color w:val="000000"/>
                <w:sz w:val="22"/>
                <w:szCs w:val="22"/>
              </w:rPr>
              <w:t>kolejną eksploatacją wagonu</w:t>
            </w:r>
          </w:p>
        </w:tc>
      </w:tr>
      <w:tr w:rsidR="009B2353" w:rsidRPr="001B3F3D" w14:paraId="237D6274" w14:textId="77777777" w:rsidTr="009B2353">
        <w:tc>
          <w:tcPr>
            <w:tcW w:w="675" w:type="dxa"/>
          </w:tcPr>
          <w:p w14:paraId="5B7528EF" w14:textId="77777777" w:rsidR="009B2353" w:rsidRPr="001B3F3D" w:rsidRDefault="009B2353" w:rsidP="00D805AF">
            <w:pPr>
              <w:autoSpaceDE w:val="0"/>
              <w:autoSpaceDN w:val="0"/>
              <w:adjustRightInd w:val="0"/>
              <w:jc w:val="center"/>
              <w:rPr>
                <w:rFonts w:asciiTheme="minorHAnsi" w:hAnsiTheme="minorHAnsi" w:cstheme="minorHAnsi"/>
                <w:color w:val="000000"/>
                <w:sz w:val="22"/>
                <w:szCs w:val="22"/>
              </w:rPr>
            </w:pPr>
          </w:p>
          <w:p w14:paraId="38B030CA" w14:textId="77777777" w:rsidR="004F08D6" w:rsidRPr="001B3F3D" w:rsidRDefault="004F08D6" w:rsidP="00D805AF">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3.</w:t>
            </w:r>
          </w:p>
        </w:tc>
        <w:tc>
          <w:tcPr>
            <w:tcW w:w="4111" w:type="dxa"/>
          </w:tcPr>
          <w:p w14:paraId="5A4C98A9" w14:textId="77777777" w:rsidR="009B2353" w:rsidRPr="001B3F3D" w:rsidRDefault="009B2353" w:rsidP="009B2353">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Przebieg pomiędzy przeglądami 3 poziomu</w:t>
            </w:r>
          </w:p>
          <w:p w14:paraId="47897F15" w14:textId="77777777" w:rsidR="009B2353" w:rsidRPr="001B3F3D" w:rsidRDefault="009B2353" w:rsidP="009B2353">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utrzymania (P3)</w:t>
            </w:r>
          </w:p>
          <w:p w14:paraId="00DD33DB" w14:textId="77777777" w:rsidR="009B2353" w:rsidRPr="001B3F3D" w:rsidRDefault="009B2353" w:rsidP="009B2353">
            <w:pPr>
              <w:autoSpaceDE w:val="0"/>
              <w:autoSpaceDN w:val="0"/>
              <w:adjustRightInd w:val="0"/>
              <w:jc w:val="both"/>
              <w:rPr>
                <w:rFonts w:asciiTheme="minorHAnsi" w:hAnsiTheme="minorHAnsi" w:cstheme="minorHAnsi"/>
                <w:color w:val="000000"/>
                <w:sz w:val="22"/>
                <w:szCs w:val="22"/>
              </w:rPr>
            </w:pPr>
          </w:p>
        </w:tc>
        <w:tc>
          <w:tcPr>
            <w:tcW w:w="5077" w:type="dxa"/>
          </w:tcPr>
          <w:p w14:paraId="453F2BBA" w14:textId="1177030E" w:rsidR="009B2353" w:rsidRPr="001B3F3D" w:rsidRDefault="009B2353" w:rsidP="00EC0F54">
            <w:pPr>
              <w:autoSpaceDE w:val="0"/>
              <w:autoSpaceDN w:val="0"/>
              <w:adjustRightInd w:val="0"/>
              <w:ind w:left="-9"/>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lastRenderedPageBreak/>
              <w:t>Co 3 lata lub co 300.000 km przebiegu</w:t>
            </w:r>
            <w:r w:rsidR="00EC0F54" w:rsidRPr="001B3F3D">
              <w:rPr>
                <w:rFonts w:asciiTheme="minorHAnsi" w:hAnsiTheme="minorHAnsi" w:cstheme="minorHAnsi"/>
                <w:color w:val="000000"/>
                <w:sz w:val="22"/>
                <w:szCs w:val="22"/>
              </w:rPr>
              <w:t xml:space="preserve"> w</w:t>
            </w:r>
            <w:r w:rsidRPr="001B3F3D">
              <w:rPr>
                <w:rFonts w:asciiTheme="minorHAnsi" w:hAnsiTheme="minorHAnsi" w:cstheme="minorHAnsi"/>
                <w:color w:val="000000"/>
                <w:sz w:val="22"/>
                <w:szCs w:val="22"/>
              </w:rPr>
              <w:t>agonu</w:t>
            </w:r>
            <w:r w:rsidR="00BB1D8D" w:rsidRPr="001B3F3D">
              <w:rPr>
                <w:rFonts w:asciiTheme="minorHAnsi" w:hAnsiTheme="minorHAnsi" w:cstheme="minorHAnsi"/>
                <w:color w:val="000000"/>
                <w:sz w:val="22"/>
                <w:szCs w:val="22"/>
              </w:rPr>
              <w:t xml:space="preserve"> w zależności co nastąpi później </w:t>
            </w:r>
          </w:p>
        </w:tc>
      </w:tr>
      <w:tr w:rsidR="009B2353" w:rsidRPr="001B3F3D" w14:paraId="36146329" w14:textId="77777777" w:rsidTr="009B2353">
        <w:tc>
          <w:tcPr>
            <w:tcW w:w="675" w:type="dxa"/>
          </w:tcPr>
          <w:p w14:paraId="1C36B47D" w14:textId="77777777" w:rsidR="009B2353" w:rsidRPr="001B3F3D" w:rsidRDefault="009B2353" w:rsidP="00D805AF">
            <w:pPr>
              <w:autoSpaceDE w:val="0"/>
              <w:autoSpaceDN w:val="0"/>
              <w:adjustRightInd w:val="0"/>
              <w:jc w:val="center"/>
              <w:rPr>
                <w:rFonts w:asciiTheme="minorHAnsi" w:hAnsiTheme="minorHAnsi" w:cstheme="minorHAnsi"/>
                <w:color w:val="000000"/>
                <w:sz w:val="22"/>
                <w:szCs w:val="22"/>
              </w:rPr>
            </w:pPr>
          </w:p>
          <w:p w14:paraId="79B6E9A9" w14:textId="77777777" w:rsidR="004F08D6" w:rsidRPr="001B3F3D" w:rsidRDefault="004F08D6" w:rsidP="00D805AF">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4.</w:t>
            </w:r>
          </w:p>
        </w:tc>
        <w:tc>
          <w:tcPr>
            <w:tcW w:w="4111" w:type="dxa"/>
          </w:tcPr>
          <w:p w14:paraId="792EF8D2" w14:textId="77777777" w:rsidR="009B2353" w:rsidRPr="001B3F3D" w:rsidRDefault="009B2353" w:rsidP="004F08D6">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 xml:space="preserve">Przebieg pomiędzy przeglądami 4 poziomu </w:t>
            </w:r>
          </w:p>
          <w:p w14:paraId="1A0C7705" w14:textId="77777777" w:rsidR="009B2353" w:rsidRPr="001B3F3D" w:rsidRDefault="009B2353" w:rsidP="009B2353">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utrzymania (P4 – d. naprawa rewizyjna</w:t>
            </w:r>
          </w:p>
          <w:p w14:paraId="6B3EAF7D" w14:textId="77777777" w:rsidR="009B2353" w:rsidRPr="001B3F3D" w:rsidRDefault="009B2353" w:rsidP="009B2353">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„REV”)</w:t>
            </w:r>
          </w:p>
        </w:tc>
        <w:tc>
          <w:tcPr>
            <w:tcW w:w="5077" w:type="dxa"/>
          </w:tcPr>
          <w:p w14:paraId="5EDF42D9" w14:textId="7C5D338C" w:rsidR="009B2353" w:rsidRPr="001B3F3D" w:rsidRDefault="004F08D6" w:rsidP="00EC0F54">
            <w:pPr>
              <w:autoSpaceDE w:val="0"/>
              <w:autoSpaceDN w:val="0"/>
              <w:adjustRightInd w:val="0"/>
              <w:ind w:left="-9"/>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Co 6 lat lub co 600.000 km przebiegu wagonu</w:t>
            </w:r>
            <w:r w:rsidR="00BB1D8D" w:rsidRPr="001B3F3D">
              <w:rPr>
                <w:rFonts w:asciiTheme="minorHAnsi" w:hAnsiTheme="minorHAnsi" w:cstheme="minorHAnsi"/>
                <w:sz w:val="22"/>
                <w:szCs w:val="22"/>
              </w:rPr>
              <w:t xml:space="preserve"> </w:t>
            </w:r>
            <w:r w:rsidR="00BB1D8D" w:rsidRPr="001B3F3D">
              <w:rPr>
                <w:rFonts w:asciiTheme="minorHAnsi" w:hAnsiTheme="minorHAnsi" w:cstheme="minorHAnsi"/>
                <w:color w:val="000000"/>
                <w:sz w:val="22"/>
                <w:szCs w:val="22"/>
              </w:rPr>
              <w:t>w zależności co nastąpi później</w:t>
            </w:r>
          </w:p>
        </w:tc>
      </w:tr>
      <w:tr w:rsidR="009B2353" w:rsidRPr="001B3F3D" w14:paraId="1641544C" w14:textId="77777777" w:rsidTr="009B2353">
        <w:tc>
          <w:tcPr>
            <w:tcW w:w="675" w:type="dxa"/>
          </w:tcPr>
          <w:p w14:paraId="472CFE0D" w14:textId="77777777" w:rsidR="004F08D6" w:rsidRPr="001B3F3D" w:rsidRDefault="004F08D6" w:rsidP="00D805AF">
            <w:pPr>
              <w:autoSpaceDE w:val="0"/>
              <w:autoSpaceDN w:val="0"/>
              <w:adjustRightInd w:val="0"/>
              <w:jc w:val="center"/>
              <w:rPr>
                <w:rFonts w:asciiTheme="minorHAnsi" w:hAnsiTheme="minorHAnsi" w:cstheme="minorHAnsi"/>
                <w:color w:val="000000"/>
                <w:sz w:val="22"/>
                <w:szCs w:val="22"/>
              </w:rPr>
            </w:pPr>
          </w:p>
          <w:p w14:paraId="241B109E" w14:textId="77777777" w:rsidR="009B2353" w:rsidRPr="001B3F3D" w:rsidRDefault="004F08D6" w:rsidP="00D805AF">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5.</w:t>
            </w:r>
          </w:p>
        </w:tc>
        <w:tc>
          <w:tcPr>
            <w:tcW w:w="4111" w:type="dxa"/>
          </w:tcPr>
          <w:p w14:paraId="3D593359" w14:textId="77777777" w:rsidR="004F08D6" w:rsidRPr="001B3F3D" w:rsidRDefault="004F08D6" w:rsidP="004F08D6">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Przebieg pomiędzy przeglądami 5 poziomu</w:t>
            </w:r>
          </w:p>
          <w:p w14:paraId="2213AEC8" w14:textId="77777777" w:rsidR="004F08D6" w:rsidRPr="001B3F3D" w:rsidRDefault="004F08D6" w:rsidP="004F08D6">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utrzymania (P5 – d. naprawa główna „NG”)</w:t>
            </w:r>
          </w:p>
          <w:p w14:paraId="6824F323" w14:textId="77777777" w:rsidR="009B2353" w:rsidRPr="001B3F3D" w:rsidRDefault="009B2353" w:rsidP="004F08D6">
            <w:pPr>
              <w:autoSpaceDE w:val="0"/>
              <w:autoSpaceDN w:val="0"/>
              <w:adjustRightInd w:val="0"/>
              <w:jc w:val="both"/>
              <w:rPr>
                <w:rFonts w:asciiTheme="minorHAnsi" w:hAnsiTheme="minorHAnsi" w:cstheme="minorHAnsi"/>
                <w:color w:val="000000"/>
                <w:sz w:val="22"/>
                <w:szCs w:val="22"/>
              </w:rPr>
            </w:pPr>
          </w:p>
        </w:tc>
        <w:tc>
          <w:tcPr>
            <w:tcW w:w="5077" w:type="dxa"/>
          </w:tcPr>
          <w:p w14:paraId="7F8B18BF" w14:textId="727E5C77" w:rsidR="009B2353" w:rsidRPr="001B3F3D" w:rsidRDefault="004F08D6" w:rsidP="00EC0F54">
            <w:pPr>
              <w:autoSpaceDE w:val="0"/>
              <w:autoSpaceDN w:val="0"/>
              <w:adjustRightInd w:val="0"/>
              <w:ind w:left="-9"/>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Co 12 lat lub co 1.200.000 km przebiegu</w:t>
            </w:r>
            <w:r w:rsidR="00EC0F54" w:rsidRPr="001B3F3D">
              <w:rPr>
                <w:rFonts w:asciiTheme="minorHAnsi" w:hAnsiTheme="minorHAnsi" w:cstheme="minorHAnsi"/>
                <w:color w:val="000000"/>
                <w:sz w:val="22"/>
                <w:szCs w:val="22"/>
              </w:rPr>
              <w:t xml:space="preserve"> </w:t>
            </w:r>
            <w:r w:rsidRPr="001B3F3D">
              <w:rPr>
                <w:rFonts w:asciiTheme="minorHAnsi" w:hAnsiTheme="minorHAnsi" w:cstheme="minorHAnsi"/>
                <w:color w:val="000000"/>
                <w:sz w:val="22"/>
                <w:szCs w:val="22"/>
              </w:rPr>
              <w:t>wagonu</w:t>
            </w:r>
            <w:r w:rsidR="00BB1D8D" w:rsidRPr="001B3F3D">
              <w:rPr>
                <w:rFonts w:asciiTheme="minorHAnsi" w:hAnsiTheme="minorHAnsi" w:cstheme="minorHAnsi"/>
                <w:sz w:val="22"/>
                <w:szCs w:val="22"/>
              </w:rPr>
              <w:t xml:space="preserve"> </w:t>
            </w:r>
            <w:r w:rsidR="00BB1D8D" w:rsidRPr="001B3F3D">
              <w:rPr>
                <w:rFonts w:asciiTheme="minorHAnsi" w:hAnsiTheme="minorHAnsi" w:cstheme="minorHAnsi"/>
                <w:color w:val="000000"/>
                <w:sz w:val="22"/>
                <w:szCs w:val="22"/>
              </w:rPr>
              <w:t>w zależności co nastąpi później</w:t>
            </w:r>
          </w:p>
        </w:tc>
      </w:tr>
      <w:tr w:rsidR="009B2353" w:rsidRPr="001B3F3D" w14:paraId="5A5A8249" w14:textId="77777777" w:rsidTr="00EC0F54">
        <w:trPr>
          <w:trHeight w:val="642"/>
        </w:trPr>
        <w:tc>
          <w:tcPr>
            <w:tcW w:w="675" w:type="dxa"/>
          </w:tcPr>
          <w:p w14:paraId="634B934A" w14:textId="77777777" w:rsidR="009B2353" w:rsidRPr="001B3F3D" w:rsidRDefault="009B2353" w:rsidP="00D805AF">
            <w:pPr>
              <w:autoSpaceDE w:val="0"/>
              <w:autoSpaceDN w:val="0"/>
              <w:adjustRightInd w:val="0"/>
              <w:jc w:val="center"/>
              <w:rPr>
                <w:rFonts w:asciiTheme="minorHAnsi" w:hAnsiTheme="minorHAnsi" w:cstheme="minorHAnsi"/>
                <w:color w:val="000000"/>
                <w:sz w:val="22"/>
                <w:szCs w:val="22"/>
              </w:rPr>
            </w:pPr>
          </w:p>
          <w:p w14:paraId="655E7A1D" w14:textId="77777777" w:rsidR="004F08D6" w:rsidRPr="001B3F3D" w:rsidRDefault="004F08D6" w:rsidP="00D805AF">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6.</w:t>
            </w:r>
          </w:p>
        </w:tc>
        <w:tc>
          <w:tcPr>
            <w:tcW w:w="4111" w:type="dxa"/>
          </w:tcPr>
          <w:p w14:paraId="747F8A84" w14:textId="77777777" w:rsidR="004F08D6" w:rsidRPr="001B3F3D" w:rsidRDefault="004F08D6" w:rsidP="004F08D6">
            <w:pPr>
              <w:autoSpaceDE w:val="0"/>
              <w:autoSpaceDN w:val="0"/>
              <w:adjustRightInd w:val="0"/>
              <w:jc w:val="both"/>
              <w:rPr>
                <w:rFonts w:asciiTheme="minorHAnsi" w:hAnsiTheme="minorHAnsi" w:cstheme="minorHAnsi"/>
                <w:color w:val="000000"/>
                <w:sz w:val="22"/>
                <w:szCs w:val="22"/>
              </w:rPr>
            </w:pPr>
          </w:p>
          <w:p w14:paraId="5BF1DDF1" w14:textId="77777777" w:rsidR="004F08D6" w:rsidRPr="001B3F3D" w:rsidRDefault="004F08D6" w:rsidP="004F08D6">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Poziom hałasu zewnętrznego</w:t>
            </w:r>
          </w:p>
          <w:p w14:paraId="68DC4748" w14:textId="77777777" w:rsidR="009B2353" w:rsidRPr="001B3F3D" w:rsidRDefault="009B2353" w:rsidP="004F08D6">
            <w:pPr>
              <w:autoSpaceDE w:val="0"/>
              <w:autoSpaceDN w:val="0"/>
              <w:adjustRightInd w:val="0"/>
              <w:jc w:val="both"/>
              <w:rPr>
                <w:rFonts w:asciiTheme="minorHAnsi" w:hAnsiTheme="minorHAnsi" w:cstheme="minorHAnsi"/>
                <w:color w:val="000000"/>
                <w:sz w:val="22"/>
                <w:szCs w:val="22"/>
              </w:rPr>
            </w:pPr>
          </w:p>
        </w:tc>
        <w:tc>
          <w:tcPr>
            <w:tcW w:w="5077" w:type="dxa"/>
          </w:tcPr>
          <w:p w14:paraId="66A17035" w14:textId="59876E4C" w:rsidR="009B2353" w:rsidRPr="001B3F3D" w:rsidRDefault="004F08D6" w:rsidP="00EC0F54">
            <w:pPr>
              <w:autoSpaceDE w:val="0"/>
              <w:autoSpaceDN w:val="0"/>
              <w:adjustRightInd w:val="0"/>
              <w:ind w:left="-9"/>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 xml:space="preserve">Wg normy </w:t>
            </w:r>
            <w:r w:rsidR="00456C78" w:rsidRPr="001B3F3D">
              <w:rPr>
                <w:rFonts w:asciiTheme="minorHAnsi" w:hAnsiTheme="minorHAnsi" w:cstheme="minorHAnsi"/>
                <w:color w:val="000000"/>
                <w:sz w:val="22"/>
                <w:szCs w:val="22"/>
              </w:rPr>
              <w:t xml:space="preserve">ISO 3095:2013 </w:t>
            </w:r>
            <w:r w:rsidRPr="001B3F3D">
              <w:rPr>
                <w:rFonts w:asciiTheme="minorHAnsi" w:hAnsiTheme="minorHAnsi" w:cstheme="minorHAnsi"/>
                <w:color w:val="000000"/>
                <w:sz w:val="22"/>
                <w:szCs w:val="22"/>
              </w:rPr>
              <w:t>oraz TSI</w:t>
            </w:r>
            <w:r w:rsidR="00EC0F54" w:rsidRPr="001B3F3D">
              <w:rPr>
                <w:rFonts w:asciiTheme="minorHAnsi" w:hAnsiTheme="minorHAnsi" w:cstheme="minorHAnsi"/>
                <w:color w:val="000000"/>
                <w:sz w:val="22"/>
                <w:szCs w:val="22"/>
              </w:rPr>
              <w:t xml:space="preserve"> </w:t>
            </w:r>
            <w:r w:rsidRPr="001B3F3D">
              <w:rPr>
                <w:rFonts w:asciiTheme="minorHAnsi" w:hAnsiTheme="minorHAnsi" w:cstheme="minorHAnsi"/>
                <w:color w:val="000000"/>
                <w:sz w:val="22"/>
                <w:szCs w:val="22"/>
              </w:rPr>
              <w:t>„Hałas”</w:t>
            </w:r>
          </w:p>
        </w:tc>
      </w:tr>
      <w:tr w:rsidR="009B2353" w:rsidRPr="001B3F3D" w14:paraId="4B896EE4" w14:textId="77777777" w:rsidTr="00EC0F54">
        <w:trPr>
          <w:trHeight w:val="669"/>
        </w:trPr>
        <w:tc>
          <w:tcPr>
            <w:tcW w:w="675" w:type="dxa"/>
          </w:tcPr>
          <w:p w14:paraId="5D450CF9" w14:textId="77777777" w:rsidR="004F08D6" w:rsidRPr="001B3F3D" w:rsidRDefault="004F08D6" w:rsidP="00D805AF">
            <w:pPr>
              <w:autoSpaceDE w:val="0"/>
              <w:autoSpaceDN w:val="0"/>
              <w:adjustRightInd w:val="0"/>
              <w:jc w:val="center"/>
              <w:rPr>
                <w:rFonts w:asciiTheme="minorHAnsi" w:hAnsiTheme="minorHAnsi" w:cstheme="minorHAnsi"/>
                <w:color w:val="000000"/>
                <w:sz w:val="22"/>
                <w:szCs w:val="22"/>
              </w:rPr>
            </w:pPr>
          </w:p>
          <w:p w14:paraId="3D0FA039" w14:textId="77777777" w:rsidR="009B2353" w:rsidRPr="001B3F3D" w:rsidRDefault="004F08D6" w:rsidP="00D805AF">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7.</w:t>
            </w:r>
          </w:p>
          <w:p w14:paraId="1B827689" w14:textId="77777777" w:rsidR="004F08D6" w:rsidRPr="001B3F3D" w:rsidRDefault="004F08D6" w:rsidP="00D805AF">
            <w:pPr>
              <w:autoSpaceDE w:val="0"/>
              <w:autoSpaceDN w:val="0"/>
              <w:adjustRightInd w:val="0"/>
              <w:jc w:val="center"/>
              <w:rPr>
                <w:rFonts w:asciiTheme="minorHAnsi" w:hAnsiTheme="minorHAnsi" w:cstheme="minorHAnsi"/>
                <w:color w:val="000000"/>
                <w:sz w:val="22"/>
                <w:szCs w:val="22"/>
              </w:rPr>
            </w:pPr>
          </w:p>
        </w:tc>
        <w:tc>
          <w:tcPr>
            <w:tcW w:w="4111" w:type="dxa"/>
          </w:tcPr>
          <w:p w14:paraId="770A38B6" w14:textId="77777777" w:rsidR="004F08D6" w:rsidRPr="001B3F3D" w:rsidRDefault="004F08D6" w:rsidP="004F08D6">
            <w:pPr>
              <w:autoSpaceDE w:val="0"/>
              <w:autoSpaceDN w:val="0"/>
              <w:adjustRightInd w:val="0"/>
              <w:jc w:val="both"/>
              <w:rPr>
                <w:rFonts w:asciiTheme="minorHAnsi" w:hAnsiTheme="minorHAnsi" w:cstheme="minorHAnsi"/>
                <w:color w:val="000000"/>
                <w:sz w:val="22"/>
                <w:szCs w:val="22"/>
              </w:rPr>
            </w:pPr>
          </w:p>
          <w:p w14:paraId="5E2EA13D" w14:textId="77777777" w:rsidR="009B2353" w:rsidRPr="001B3F3D" w:rsidRDefault="004F08D6" w:rsidP="004F08D6">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 xml:space="preserve">Okres życia pojazdu </w:t>
            </w:r>
          </w:p>
        </w:tc>
        <w:tc>
          <w:tcPr>
            <w:tcW w:w="5077" w:type="dxa"/>
          </w:tcPr>
          <w:p w14:paraId="3DEC9C91" w14:textId="77777777" w:rsidR="004F08D6" w:rsidRPr="001B3F3D" w:rsidRDefault="004F08D6" w:rsidP="00EC0F54">
            <w:pPr>
              <w:autoSpaceDE w:val="0"/>
              <w:autoSpaceDN w:val="0"/>
              <w:adjustRightInd w:val="0"/>
              <w:ind w:left="-9"/>
              <w:jc w:val="both"/>
              <w:rPr>
                <w:rFonts w:asciiTheme="minorHAnsi" w:hAnsiTheme="minorHAnsi" w:cstheme="minorHAnsi"/>
                <w:color w:val="000000"/>
                <w:sz w:val="22"/>
                <w:szCs w:val="22"/>
              </w:rPr>
            </w:pPr>
          </w:p>
          <w:p w14:paraId="393F46BC" w14:textId="72624F81" w:rsidR="009B2353" w:rsidRPr="001B3F3D" w:rsidRDefault="00420380" w:rsidP="00EC0F54">
            <w:pPr>
              <w:autoSpaceDE w:val="0"/>
              <w:autoSpaceDN w:val="0"/>
              <w:adjustRightInd w:val="0"/>
              <w:ind w:left="-9"/>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M</w:t>
            </w:r>
            <w:r w:rsidR="004F08D6" w:rsidRPr="001B3F3D">
              <w:rPr>
                <w:rFonts w:asciiTheme="minorHAnsi" w:hAnsiTheme="minorHAnsi" w:cstheme="minorHAnsi"/>
                <w:color w:val="000000"/>
                <w:sz w:val="22"/>
                <w:szCs w:val="22"/>
              </w:rPr>
              <w:t>in</w:t>
            </w:r>
            <w:r w:rsidRPr="001B3F3D">
              <w:rPr>
                <w:rFonts w:asciiTheme="minorHAnsi" w:hAnsiTheme="minorHAnsi" w:cstheme="minorHAnsi"/>
                <w:color w:val="000000"/>
                <w:sz w:val="22"/>
                <w:szCs w:val="22"/>
              </w:rPr>
              <w:t>.</w:t>
            </w:r>
            <w:r w:rsidR="004F08D6" w:rsidRPr="001B3F3D">
              <w:rPr>
                <w:rFonts w:asciiTheme="minorHAnsi" w:hAnsiTheme="minorHAnsi" w:cstheme="minorHAnsi"/>
                <w:color w:val="000000"/>
                <w:sz w:val="22"/>
                <w:szCs w:val="22"/>
              </w:rPr>
              <w:t xml:space="preserve"> 30 lat</w:t>
            </w:r>
          </w:p>
        </w:tc>
      </w:tr>
    </w:tbl>
    <w:p w14:paraId="726FFD70" w14:textId="77777777" w:rsidR="009B2353" w:rsidRPr="001B3F3D" w:rsidRDefault="009B2353" w:rsidP="009B2353">
      <w:pPr>
        <w:autoSpaceDE w:val="0"/>
        <w:autoSpaceDN w:val="0"/>
        <w:adjustRightInd w:val="0"/>
        <w:jc w:val="both"/>
        <w:rPr>
          <w:rFonts w:asciiTheme="minorHAnsi" w:hAnsiTheme="minorHAnsi" w:cstheme="minorHAnsi"/>
          <w:color w:val="000000"/>
          <w:sz w:val="22"/>
          <w:szCs w:val="22"/>
        </w:rPr>
      </w:pPr>
    </w:p>
    <w:p w14:paraId="56D43D3D" w14:textId="6CC62323" w:rsidR="00584077" w:rsidRPr="001B3F3D" w:rsidRDefault="00584077" w:rsidP="00584077">
      <w:pPr>
        <w:pStyle w:val="Akapitzlist"/>
        <w:keepNext/>
        <w:numPr>
          <w:ilvl w:val="0"/>
          <w:numId w:val="21"/>
        </w:numPr>
        <w:tabs>
          <w:tab w:val="left" w:pos="1134"/>
        </w:tabs>
        <w:suppressAutoHyphens/>
        <w:spacing w:before="240" w:after="240" w:line="276" w:lineRule="auto"/>
        <w:ind w:left="426" w:hanging="426"/>
        <w:outlineLvl w:val="0"/>
        <w:rPr>
          <w:rFonts w:asciiTheme="minorHAnsi" w:hAnsiTheme="minorHAnsi" w:cstheme="minorHAnsi"/>
          <w:b/>
          <w:bCs/>
          <w:sz w:val="22"/>
          <w:szCs w:val="22"/>
          <w:lang w:eastAsia="en-US"/>
        </w:rPr>
      </w:pPr>
      <w:bookmarkStart w:id="16" w:name="_Toc184993957"/>
      <w:r w:rsidRPr="001B3F3D">
        <w:rPr>
          <w:rFonts w:asciiTheme="minorHAnsi" w:hAnsiTheme="minorHAnsi" w:cstheme="minorHAnsi"/>
          <w:b/>
          <w:bCs/>
          <w:sz w:val="22"/>
          <w:szCs w:val="22"/>
          <w:lang w:eastAsia="en-US"/>
        </w:rPr>
        <w:t>WYMAGANA DOKUMENTACJA</w:t>
      </w:r>
      <w:bookmarkEnd w:id="16"/>
    </w:p>
    <w:p w14:paraId="1576A7AB" w14:textId="77777777" w:rsidR="00584077" w:rsidRPr="001B3F3D" w:rsidRDefault="00584077" w:rsidP="004F08D6">
      <w:pPr>
        <w:autoSpaceDE w:val="0"/>
        <w:autoSpaceDN w:val="0"/>
        <w:adjustRightInd w:val="0"/>
        <w:jc w:val="both"/>
        <w:rPr>
          <w:rFonts w:asciiTheme="minorHAnsi" w:hAnsiTheme="minorHAnsi" w:cstheme="minorHAnsi"/>
          <w:b/>
          <w:bCs/>
          <w:sz w:val="22"/>
          <w:szCs w:val="22"/>
        </w:rPr>
      </w:pPr>
    </w:p>
    <w:p w14:paraId="4D5A9F02" w14:textId="76040772" w:rsidR="004F08D6" w:rsidRPr="001B3F3D" w:rsidRDefault="004F08D6" w:rsidP="00584077">
      <w:pPr>
        <w:pStyle w:val="Akapitzlist"/>
        <w:numPr>
          <w:ilvl w:val="0"/>
          <w:numId w:val="22"/>
        </w:numPr>
        <w:autoSpaceDE w:val="0"/>
        <w:autoSpaceDN w:val="0"/>
        <w:adjustRightInd w:val="0"/>
        <w:jc w:val="both"/>
        <w:rPr>
          <w:rFonts w:asciiTheme="minorHAnsi" w:hAnsiTheme="minorHAnsi" w:cstheme="minorHAnsi"/>
          <w:b/>
          <w:bCs/>
          <w:sz w:val="22"/>
          <w:szCs w:val="22"/>
        </w:rPr>
      </w:pPr>
      <w:r w:rsidRPr="001B3F3D">
        <w:rPr>
          <w:rFonts w:asciiTheme="minorHAnsi" w:hAnsiTheme="minorHAnsi" w:cstheme="minorHAnsi"/>
          <w:b/>
          <w:bCs/>
          <w:sz w:val="22"/>
          <w:szCs w:val="22"/>
        </w:rPr>
        <w:t xml:space="preserve"> </w:t>
      </w:r>
      <w:bookmarkStart w:id="17" w:name="_Hlk178175174"/>
      <w:r w:rsidRPr="001B3F3D">
        <w:rPr>
          <w:rFonts w:asciiTheme="minorHAnsi" w:hAnsiTheme="minorHAnsi" w:cstheme="minorHAnsi"/>
          <w:b/>
          <w:bCs/>
          <w:sz w:val="22"/>
          <w:szCs w:val="22"/>
        </w:rPr>
        <w:t xml:space="preserve">Zestawienie podstawowych dokumentów </w:t>
      </w:r>
      <w:bookmarkEnd w:id="17"/>
    </w:p>
    <w:p w14:paraId="2892EA2B" w14:textId="77777777" w:rsidR="004F08D6" w:rsidRPr="001B3F3D" w:rsidRDefault="004F08D6" w:rsidP="004F08D6">
      <w:pPr>
        <w:autoSpaceDE w:val="0"/>
        <w:autoSpaceDN w:val="0"/>
        <w:adjustRightInd w:val="0"/>
        <w:jc w:val="both"/>
        <w:rPr>
          <w:rFonts w:asciiTheme="minorHAnsi" w:hAnsiTheme="minorHAnsi" w:cstheme="minorHAnsi"/>
          <w:color w:val="000000"/>
          <w:sz w:val="22"/>
          <w:szCs w:val="22"/>
        </w:rPr>
      </w:pPr>
    </w:p>
    <w:p w14:paraId="272E3051" w14:textId="373F56B7" w:rsidR="004F08D6" w:rsidRDefault="004F08D6" w:rsidP="00B32A96">
      <w:pPr>
        <w:autoSpaceDE w:val="0"/>
        <w:autoSpaceDN w:val="0"/>
        <w:adjustRightInd w:val="0"/>
        <w:spacing w:line="276" w:lineRule="auto"/>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 xml:space="preserve">Oprócz wymogów wynikających z podstawowych dokumentów normatywnych, przepisów i norm przytoczonych w dalszej części niniejszego OPZ, konstrukcja i parametry każdego wagonu muszą spełniać wymagania </w:t>
      </w:r>
      <w:r w:rsidR="00BB1D8D" w:rsidRPr="001B3F3D">
        <w:rPr>
          <w:rFonts w:asciiTheme="minorHAnsi" w:hAnsiTheme="minorHAnsi" w:cstheme="minorHAnsi"/>
          <w:color w:val="000000"/>
          <w:sz w:val="22"/>
          <w:szCs w:val="22"/>
        </w:rPr>
        <w:t xml:space="preserve">wszelkich </w:t>
      </w:r>
      <w:r w:rsidRPr="001B3F3D">
        <w:rPr>
          <w:rFonts w:asciiTheme="minorHAnsi" w:hAnsiTheme="minorHAnsi" w:cstheme="minorHAnsi"/>
          <w:color w:val="000000"/>
          <w:sz w:val="22"/>
          <w:szCs w:val="22"/>
        </w:rPr>
        <w:t>pozostałych obowiązujących uregulowań w zakresie niezbędnym do uzyskania dopuszczenia do eksploatacji typu pojazdu kolejowego</w:t>
      </w:r>
      <w:r w:rsidR="004829DA" w:rsidRPr="001B3F3D">
        <w:rPr>
          <w:rFonts w:asciiTheme="minorHAnsi" w:hAnsiTheme="minorHAnsi" w:cstheme="minorHAnsi"/>
          <w:color w:val="000000"/>
          <w:sz w:val="22"/>
          <w:szCs w:val="22"/>
        </w:rPr>
        <w:t>,</w:t>
      </w:r>
      <w:r w:rsidRPr="001B3F3D">
        <w:rPr>
          <w:rFonts w:asciiTheme="minorHAnsi" w:hAnsiTheme="minorHAnsi" w:cstheme="minorHAnsi"/>
          <w:color w:val="000000"/>
          <w:sz w:val="22"/>
          <w:szCs w:val="22"/>
        </w:rPr>
        <w:t xml:space="preserve"> a także spełnienia wymagań obowiązujących pojazdy kolejowe, poruszające się </w:t>
      </w:r>
      <w:r w:rsidR="00934153" w:rsidRPr="00934153">
        <w:rPr>
          <w:rFonts w:asciiTheme="minorHAnsi" w:hAnsiTheme="minorHAnsi" w:cstheme="minorHAnsi"/>
          <w:color w:val="000000"/>
          <w:sz w:val="22"/>
          <w:szCs w:val="22"/>
        </w:rPr>
        <w:t>na wszystkich liniach kolejowych o szerokości torowiska 1435 mm</w:t>
      </w:r>
      <w:r w:rsidR="00934153">
        <w:rPr>
          <w:rFonts w:asciiTheme="minorHAnsi" w:hAnsiTheme="minorHAnsi" w:cstheme="minorHAnsi"/>
          <w:color w:val="000000"/>
          <w:sz w:val="22"/>
          <w:szCs w:val="22"/>
        </w:rPr>
        <w:t>,</w:t>
      </w:r>
      <w:r w:rsidR="00934153" w:rsidRPr="00934153">
        <w:rPr>
          <w:rFonts w:asciiTheme="minorHAnsi" w:hAnsiTheme="minorHAnsi" w:cstheme="minorHAnsi"/>
          <w:color w:val="000000"/>
          <w:sz w:val="22"/>
          <w:szCs w:val="22"/>
        </w:rPr>
        <w:t xml:space="preserve"> w tym m.in. liniach PKP PLK, liniach Unii Europejskiej (w tym Hiszpanii na torach o szer. 1435 mm) oraz </w:t>
      </w:r>
      <w:r w:rsidR="007F26C8">
        <w:rPr>
          <w:rFonts w:asciiTheme="minorHAnsi" w:hAnsiTheme="minorHAnsi" w:cstheme="minorHAnsi"/>
          <w:color w:val="000000"/>
          <w:sz w:val="22"/>
          <w:szCs w:val="22"/>
        </w:rPr>
        <w:t xml:space="preserve">po </w:t>
      </w:r>
      <w:r w:rsidR="00934153" w:rsidRPr="00934153">
        <w:rPr>
          <w:rFonts w:asciiTheme="minorHAnsi" w:hAnsiTheme="minorHAnsi" w:cstheme="minorHAnsi"/>
          <w:color w:val="000000"/>
          <w:sz w:val="22"/>
          <w:szCs w:val="22"/>
        </w:rPr>
        <w:t>liniach Szwajcarii</w:t>
      </w:r>
      <w:r w:rsidR="00934153">
        <w:rPr>
          <w:rFonts w:asciiTheme="minorHAnsi" w:hAnsiTheme="minorHAnsi" w:cstheme="minorHAnsi"/>
          <w:color w:val="000000"/>
          <w:sz w:val="22"/>
          <w:szCs w:val="22"/>
        </w:rPr>
        <w:t>.</w:t>
      </w:r>
    </w:p>
    <w:p w14:paraId="10B0E3EA" w14:textId="77777777" w:rsidR="002144F8" w:rsidRPr="001B3F3D" w:rsidRDefault="002144F8" w:rsidP="00B32A96">
      <w:pPr>
        <w:autoSpaceDE w:val="0"/>
        <w:autoSpaceDN w:val="0"/>
        <w:adjustRightInd w:val="0"/>
        <w:spacing w:line="276" w:lineRule="auto"/>
        <w:jc w:val="both"/>
        <w:rPr>
          <w:rFonts w:asciiTheme="minorHAnsi" w:hAnsiTheme="minorHAnsi" w:cstheme="minorHAnsi"/>
          <w:color w:val="000000"/>
          <w:sz w:val="22"/>
          <w:szCs w:val="22"/>
        </w:rPr>
      </w:pPr>
    </w:p>
    <w:p w14:paraId="506A950E" w14:textId="2BED67F9" w:rsidR="004F08D6" w:rsidRPr="007F26C8" w:rsidRDefault="004F08D6" w:rsidP="007F26C8">
      <w:pPr>
        <w:pStyle w:val="Akapitzlist"/>
        <w:numPr>
          <w:ilvl w:val="1"/>
          <w:numId w:val="22"/>
        </w:numPr>
        <w:autoSpaceDE w:val="0"/>
        <w:autoSpaceDN w:val="0"/>
        <w:adjustRightInd w:val="0"/>
        <w:jc w:val="both"/>
        <w:rPr>
          <w:rFonts w:asciiTheme="minorHAnsi" w:hAnsiTheme="minorHAnsi" w:cstheme="minorHAnsi"/>
          <w:b/>
          <w:bCs/>
          <w:sz w:val="22"/>
          <w:szCs w:val="22"/>
        </w:rPr>
      </w:pPr>
      <w:r w:rsidRPr="007F26C8">
        <w:rPr>
          <w:rFonts w:asciiTheme="minorHAnsi" w:hAnsiTheme="minorHAnsi" w:cstheme="minorHAnsi"/>
          <w:b/>
          <w:bCs/>
          <w:sz w:val="22"/>
          <w:szCs w:val="22"/>
        </w:rPr>
        <w:t>Polskie dokumenty normatywne</w:t>
      </w:r>
    </w:p>
    <w:p w14:paraId="357A326E" w14:textId="77777777" w:rsidR="007F26C8" w:rsidRPr="007F26C8" w:rsidRDefault="007F26C8" w:rsidP="007F26C8">
      <w:pPr>
        <w:pStyle w:val="Akapitzlist"/>
        <w:autoSpaceDE w:val="0"/>
        <w:autoSpaceDN w:val="0"/>
        <w:adjustRightInd w:val="0"/>
        <w:ind w:left="390"/>
        <w:jc w:val="both"/>
        <w:rPr>
          <w:rFonts w:asciiTheme="minorHAnsi" w:hAnsiTheme="minorHAnsi" w:cstheme="minorHAnsi"/>
          <w:b/>
          <w:bCs/>
          <w:sz w:val="22"/>
          <w:szCs w:val="22"/>
        </w:rPr>
      </w:pPr>
    </w:p>
    <w:tbl>
      <w:tblPr>
        <w:tblStyle w:val="Tabela-Siatka"/>
        <w:tblW w:w="0" w:type="auto"/>
        <w:tblLook w:val="04A0" w:firstRow="1" w:lastRow="0" w:firstColumn="1" w:lastColumn="0" w:noHBand="0" w:noVBand="1"/>
      </w:tblPr>
      <w:tblGrid>
        <w:gridCol w:w="671"/>
        <w:gridCol w:w="4056"/>
        <w:gridCol w:w="4986"/>
      </w:tblGrid>
      <w:tr w:rsidR="00C82732" w:rsidRPr="001B3F3D" w14:paraId="6CD22EFF" w14:textId="77777777" w:rsidTr="003747F8">
        <w:tc>
          <w:tcPr>
            <w:tcW w:w="671" w:type="dxa"/>
          </w:tcPr>
          <w:p w14:paraId="25A4C37F" w14:textId="77777777" w:rsidR="00C82732" w:rsidRPr="001B3F3D" w:rsidRDefault="009C517F" w:rsidP="009C517F">
            <w:pPr>
              <w:autoSpaceDE w:val="0"/>
              <w:autoSpaceDN w:val="0"/>
              <w:adjustRightInd w:val="0"/>
              <w:jc w:val="center"/>
              <w:rPr>
                <w:rFonts w:asciiTheme="minorHAnsi" w:hAnsiTheme="minorHAnsi" w:cstheme="minorHAnsi"/>
                <w:b/>
                <w:color w:val="000000"/>
                <w:sz w:val="22"/>
                <w:szCs w:val="22"/>
              </w:rPr>
            </w:pPr>
            <w:r w:rsidRPr="001B3F3D">
              <w:rPr>
                <w:rFonts w:asciiTheme="minorHAnsi" w:hAnsiTheme="minorHAnsi" w:cstheme="minorHAnsi"/>
                <w:b/>
                <w:color w:val="000000"/>
                <w:sz w:val="22"/>
                <w:szCs w:val="22"/>
              </w:rPr>
              <w:t>Lp.</w:t>
            </w:r>
          </w:p>
        </w:tc>
        <w:tc>
          <w:tcPr>
            <w:tcW w:w="4056" w:type="dxa"/>
          </w:tcPr>
          <w:p w14:paraId="3CECA8A4" w14:textId="77777777" w:rsidR="00C82732" w:rsidRPr="001B3F3D" w:rsidRDefault="009C517F" w:rsidP="009C517F">
            <w:pPr>
              <w:autoSpaceDE w:val="0"/>
              <w:autoSpaceDN w:val="0"/>
              <w:adjustRightInd w:val="0"/>
              <w:jc w:val="center"/>
              <w:rPr>
                <w:rFonts w:asciiTheme="minorHAnsi" w:hAnsiTheme="minorHAnsi" w:cstheme="minorHAnsi"/>
                <w:b/>
                <w:color w:val="000000"/>
                <w:sz w:val="22"/>
                <w:szCs w:val="22"/>
              </w:rPr>
            </w:pPr>
            <w:r w:rsidRPr="001B3F3D">
              <w:rPr>
                <w:rFonts w:asciiTheme="minorHAnsi" w:hAnsiTheme="minorHAnsi" w:cstheme="minorHAnsi"/>
                <w:b/>
                <w:color w:val="000000"/>
                <w:sz w:val="22"/>
                <w:szCs w:val="22"/>
              </w:rPr>
              <w:t>Nazwa dokumentu</w:t>
            </w:r>
          </w:p>
        </w:tc>
        <w:tc>
          <w:tcPr>
            <w:tcW w:w="4986" w:type="dxa"/>
          </w:tcPr>
          <w:p w14:paraId="5E0E7CAF" w14:textId="77777777" w:rsidR="00C82732" w:rsidRPr="001B3F3D" w:rsidRDefault="009C517F" w:rsidP="009C517F">
            <w:pPr>
              <w:autoSpaceDE w:val="0"/>
              <w:autoSpaceDN w:val="0"/>
              <w:adjustRightInd w:val="0"/>
              <w:jc w:val="center"/>
              <w:rPr>
                <w:rFonts w:asciiTheme="minorHAnsi" w:hAnsiTheme="minorHAnsi" w:cstheme="minorHAnsi"/>
                <w:b/>
                <w:color w:val="000000"/>
                <w:sz w:val="22"/>
                <w:szCs w:val="22"/>
              </w:rPr>
            </w:pPr>
            <w:r w:rsidRPr="001B3F3D">
              <w:rPr>
                <w:rFonts w:asciiTheme="minorHAnsi" w:hAnsiTheme="minorHAnsi" w:cstheme="minorHAnsi"/>
                <w:b/>
                <w:color w:val="000000"/>
                <w:sz w:val="22"/>
                <w:szCs w:val="22"/>
              </w:rPr>
              <w:t>Numer dokumentu</w:t>
            </w:r>
          </w:p>
        </w:tc>
      </w:tr>
      <w:tr w:rsidR="009C517F" w:rsidRPr="001B3F3D" w14:paraId="42045E72" w14:textId="77777777" w:rsidTr="003747F8">
        <w:tc>
          <w:tcPr>
            <w:tcW w:w="671" w:type="dxa"/>
          </w:tcPr>
          <w:p w14:paraId="5661DC47" w14:textId="77777777" w:rsidR="009C517F" w:rsidRPr="001B3F3D" w:rsidRDefault="009C517F" w:rsidP="005E2656">
            <w:pPr>
              <w:autoSpaceDE w:val="0"/>
              <w:autoSpaceDN w:val="0"/>
              <w:adjustRightInd w:val="0"/>
              <w:jc w:val="center"/>
              <w:rPr>
                <w:rFonts w:asciiTheme="minorHAnsi" w:hAnsiTheme="minorHAnsi" w:cstheme="minorHAnsi"/>
                <w:color w:val="000000"/>
                <w:sz w:val="22"/>
                <w:szCs w:val="22"/>
              </w:rPr>
            </w:pPr>
          </w:p>
          <w:p w14:paraId="034C8283" w14:textId="77777777" w:rsidR="009C517F" w:rsidRPr="001B3F3D" w:rsidRDefault="009C517F" w:rsidP="005E2656">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1.</w:t>
            </w:r>
          </w:p>
        </w:tc>
        <w:tc>
          <w:tcPr>
            <w:tcW w:w="4056" w:type="dxa"/>
          </w:tcPr>
          <w:p w14:paraId="29379297" w14:textId="77777777" w:rsidR="009C517F" w:rsidRPr="007F26C8" w:rsidRDefault="00D35DD2" w:rsidP="00D35DD2">
            <w:pPr>
              <w:autoSpaceDE w:val="0"/>
              <w:autoSpaceDN w:val="0"/>
              <w:adjustRightInd w:val="0"/>
              <w:jc w:val="both"/>
              <w:rPr>
                <w:rFonts w:asciiTheme="minorHAnsi" w:hAnsiTheme="minorHAnsi" w:cstheme="minorHAnsi"/>
                <w:color w:val="000000"/>
                <w:sz w:val="22"/>
                <w:szCs w:val="22"/>
              </w:rPr>
            </w:pPr>
            <w:r w:rsidRPr="007F26C8">
              <w:rPr>
                <w:rFonts w:asciiTheme="minorHAnsi" w:hAnsiTheme="minorHAnsi" w:cstheme="minorHAnsi"/>
                <w:color w:val="000000"/>
                <w:sz w:val="22"/>
                <w:szCs w:val="22"/>
              </w:rPr>
              <w:t>Ustawa o transporcie kolejowym z dnia 28 marca 2003 r.</w:t>
            </w:r>
          </w:p>
          <w:p w14:paraId="53FF6AC5" w14:textId="77777777" w:rsidR="00D35DD2" w:rsidRPr="007F26C8" w:rsidRDefault="00D35DD2" w:rsidP="00D35DD2">
            <w:pPr>
              <w:autoSpaceDE w:val="0"/>
              <w:autoSpaceDN w:val="0"/>
              <w:adjustRightInd w:val="0"/>
              <w:jc w:val="both"/>
              <w:rPr>
                <w:rFonts w:asciiTheme="minorHAnsi" w:hAnsiTheme="minorHAnsi" w:cstheme="minorHAnsi"/>
                <w:color w:val="000000"/>
                <w:sz w:val="22"/>
                <w:szCs w:val="22"/>
              </w:rPr>
            </w:pPr>
          </w:p>
          <w:p w14:paraId="08AFF617" w14:textId="77777777" w:rsidR="00D35DD2" w:rsidRPr="007F26C8" w:rsidRDefault="00D35DD2" w:rsidP="00D35DD2">
            <w:pPr>
              <w:autoSpaceDE w:val="0"/>
              <w:autoSpaceDN w:val="0"/>
              <w:adjustRightInd w:val="0"/>
              <w:jc w:val="both"/>
              <w:rPr>
                <w:rFonts w:asciiTheme="minorHAnsi" w:hAnsiTheme="minorHAnsi" w:cstheme="minorHAnsi"/>
                <w:color w:val="000000"/>
                <w:sz w:val="22"/>
                <w:szCs w:val="22"/>
              </w:rPr>
            </w:pPr>
          </w:p>
        </w:tc>
        <w:tc>
          <w:tcPr>
            <w:tcW w:w="4986" w:type="dxa"/>
          </w:tcPr>
          <w:p w14:paraId="618080C2" w14:textId="00E462DA" w:rsidR="00D35DD2" w:rsidRPr="007F26C8" w:rsidRDefault="00D35DD2" w:rsidP="00D35DD2">
            <w:pPr>
              <w:autoSpaceDE w:val="0"/>
              <w:autoSpaceDN w:val="0"/>
              <w:adjustRightInd w:val="0"/>
              <w:jc w:val="both"/>
              <w:rPr>
                <w:rFonts w:asciiTheme="minorHAnsi" w:hAnsiTheme="minorHAnsi" w:cstheme="minorHAnsi"/>
                <w:color w:val="000000"/>
                <w:sz w:val="22"/>
                <w:szCs w:val="22"/>
              </w:rPr>
            </w:pPr>
            <w:r w:rsidRPr="007F26C8">
              <w:rPr>
                <w:rFonts w:asciiTheme="minorHAnsi" w:hAnsiTheme="minorHAnsi" w:cstheme="minorHAnsi"/>
                <w:color w:val="000000"/>
                <w:sz w:val="22"/>
                <w:szCs w:val="22"/>
              </w:rPr>
              <w:t>(Dz.U. z 200</w:t>
            </w:r>
            <w:r w:rsidR="00B32A96" w:rsidRPr="007F26C8">
              <w:rPr>
                <w:rFonts w:asciiTheme="minorHAnsi" w:hAnsiTheme="minorHAnsi" w:cstheme="minorHAnsi"/>
                <w:color w:val="000000"/>
                <w:sz w:val="22"/>
                <w:szCs w:val="22"/>
              </w:rPr>
              <w:t>3</w:t>
            </w:r>
            <w:r w:rsidRPr="007F26C8">
              <w:rPr>
                <w:rFonts w:asciiTheme="minorHAnsi" w:hAnsiTheme="minorHAnsi" w:cstheme="minorHAnsi"/>
                <w:color w:val="000000"/>
                <w:sz w:val="22"/>
                <w:szCs w:val="22"/>
              </w:rPr>
              <w:t xml:space="preserve"> nr </w:t>
            </w:r>
            <w:r w:rsidR="00B32A96" w:rsidRPr="007F26C8">
              <w:rPr>
                <w:rFonts w:asciiTheme="minorHAnsi" w:hAnsiTheme="minorHAnsi" w:cstheme="minorHAnsi"/>
                <w:color w:val="000000"/>
                <w:sz w:val="22"/>
                <w:szCs w:val="22"/>
              </w:rPr>
              <w:t>86</w:t>
            </w:r>
            <w:r w:rsidRPr="007F26C8">
              <w:rPr>
                <w:rFonts w:asciiTheme="minorHAnsi" w:hAnsiTheme="minorHAnsi" w:cstheme="minorHAnsi"/>
                <w:color w:val="000000"/>
                <w:sz w:val="22"/>
                <w:szCs w:val="22"/>
              </w:rPr>
              <w:t xml:space="preserve"> poz. </w:t>
            </w:r>
            <w:r w:rsidR="00B32A96" w:rsidRPr="007F26C8">
              <w:rPr>
                <w:rFonts w:asciiTheme="minorHAnsi" w:hAnsiTheme="minorHAnsi" w:cstheme="minorHAnsi"/>
                <w:color w:val="000000"/>
                <w:sz w:val="22"/>
                <w:szCs w:val="22"/>
              </w:rPr>
              <w:t>789</w:t>
            </w:r>
            <w:r w:rsidRPr="007F26C8">
              <w:rPr>
                <w:rFonts w:asciiTheme="minorHAnsi" w:hAnsiTheme="minorHAnsi" w:cstheme="minorHAnsi"/>
                <w:color w:val="000000"/>
                <w:sz w:val="22"/>
                <w:szCs w:val="22"/>
              </w:rPr>
              <w:t xml:space="preserve"> z późniejszymi</w:t>
            </w:r>
          </w:p>
          <w:p w14:paraId="19D8795B" w14:textId="77777777" w:rsidR="009C517F" w:rsidRPr="007F26C8" w:rsidRDefault="00D35DD2" w:rsidP="00D35DD2">
            <w:pPr>
              <w:autoSpaceDE w:val="0"/>
              <w:autoSpaceDN w:val="0"/>
              <w:adjustRightInd w:val="0"/>
              <w:jc w:val="both"/>
              <w:rPr>
                <w:rFonts w:asciiTheme="minorHAnsi" w:hAnsiTheme="minorHAnsi" w:cstheme="minorHAnsi"/>
                <w:color w:val="000000"/>
                <w:sz w:val="22"/>
                <w:szCs w:val="22"/>
              </w:rPr>
            </w:pPr>
            <w:r w:rsidRPr="007F26C8">
              <w:rPr>
                <w:rFonts w:asciiTheme="minorHAnsi" w:hAnsiTheme="minorHAnsi" w:cstheme="minorHAnsi"/>
                <w:color w:val="000000"/>
                <w:sz w:val="22"/>
                <w:szCs w:val="22"/>
              </w:rPr>
              <w:t>zmianami)</w:t>
            </w:r>
          </w:p>
          <w:p w14:paraId="20B45A99" w14:textId="77777777" w:rsidR="00D35DD2" w:rsidRPr="007F26C8" w:rsidRDefault="00D35DD2" w:rsidP="00D35DD2">
            <w:pPr>
              <w:autoSpaceDE w:val="0"/>
              <w:autoSpaceDN w:val="0"/>
              <w:adjustRightInd w:val="0"/>
              <w:jc w:val="both"/>
              <w:rPr>
                <w:rFonts w:asciiTheme="minorHAnsi" w:hAnsiTheme="minorHAnsi" w:cstheme="minorHAnsi"/>
                <w:color w:val="000000"/>
                <w:sz w:val="22"/>
                <w:szCs w:val="22"/>
              </w:rPr>
            </w:pPr>
          </w:p>
        </w:tc>
      </w:tr>
      <w:tr w:rsidR="009C517F" w:rsidRPr="001B3F3D" w14:paraId="684597AB" w14:textId="77777777" w:rsidTr="003747F8">
        <w:tc>
          <w:tcPr>
            <w:tcW w:w="671" w:type="dxa"/>
          </w:tcPr>
          <w:p w14:paraId="3CA82477" w14:textId="77777777" w:rsidR="009C517F" w:rsidRPr="001B3F3D" w:rsidRDefault="009C517F" w:rsidP="005E2656">
            <w:pPr>
              <w:autoSpaceDE w:val="0"/>
              <w:autoSpaceDN w:val="0"/>
              <w:adjustRightInd w:val="0"/>
              <w:jc w:val="center"/>
              <w:rPr>
                <w:rFonts w:asciiTheme="minorHAnsi" w:hAnsiTheme="minorHAnsi" w:cstheme="minorHAnsi"/>
                <w:color w:val="000000"/>
                <w:sz w:val="22"/>
                <w:szCs w:val="22"/>
              </w:rPr>
            </w:pPr>
          </w:p>
          <w:p w14:paraId="198BB609" w14:textId="77777777" w:rsidR="009C517F" w:rsidRPr="001B3F3D" w:rsidRDefault="009C517F" w:rsidP="005E2656">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2.</w:t>
            </w:r>
          </w:p>
        </w:tc>
        <w:tc>
          <w:tcPr>
            <w:tcW w:w="4056" w:type="dxa"/>
          </w:tcPr>
          <w:p w14:paraId="1FD331B7" w14:textId="58F7753E" w:rsidR="009C517F" w:rsidRPr="001B3F3D" w:rsidRDefault="00EA2AF5" w:rsidP="00D35DD2">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Rozporządzenie Ministra Infrastruktury z dnia 7 czerwca 2021 r. w sprawie interoperacyjności</w:t>
            </w:r>
          </w:p>
        </w:tc>
        <w:tc>
          <w:tcPr>
            <w:tcW w:w="4986" w:type="dxa"/>
          </w:tcPr>
          <w:p w14:paraId="04270709" w14:textId="009176A9" w:rsidR="009C517F" w:rsidRPr="001B3F3D" w:rsidRDefault="00D35DD2" w:rsidP="00D35DD2">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w:t>
            </w:r>
            <w:r w:rsidR="00EA2AF5" w:rsidRPr="001B3F3D">
              <w:rPr>
                <w:rFonts w:asciiTheme="minorHAnsi" w:hAnsiTheme="minorHAnsi" w:cstheme="minorHAnsi"/>
                <w:color w:val="000000"/>
                <w:sz w:val="22"/>
                <w:szCs w:val="22"/>
              </w:rPr>
              <w:t xml:space="preserve">Dz.U. 2021 poz. 1042 </w:t>
            </w:r>
            <w:r w:rsidRPr="001B3F3D">
              <w:rPr>
                <w:rFonts w:asciiTheme="minorHAnsi" w:hAnsiTheme="minorHAnsi" w:cstheme="minorHAnsi"/>
                <w:color w:val="000000"/>
                <w:sz w:val="22"/>
                <w:szCs w:val="22"/>
              </w:rPr>
              <w:t>z późniejszymi zmianami)</w:t>
            </w:r>
          </w:p>
        </w:tc>
      </w:tr>
      <w:tr w:rsidR="009C517F" w:rsidRPr="001B3F3D" w14:paraId="751049D1" w14:textId="77777777" w:rsidTr="003747F8">
        <w:tc>
          <w:tcPr>
            <w:tcW w:w="671" w:type="dxa"/>
          </w:tcPr>
          <w:p w14:paraId="50D86C30" w14:textId="77777777" w:rsidR="009C517F" w:rsidRPr="001B3F3D" w:rsidRDefault="009C517F" w:rsidP="005E2656">
            <w:pPr>
              <w:autoSpaceDE w:val="0"/>
              <w:autoSpaceDN w:val="0"/>
              <w:adjustRightInd w:val="0"/>
              <w:jc w:val="center"/>
              <w:rPr>
                <w:rFonts w:asciiTheme="minorHAnsi" w:hAnsiTheme="minorHAnsi" w:cstheme="minorHAnsi"/>
                <w:color w:val="000000"/>
                <w:sz w:val="22"/>
                <w:szCs w:val="22"/>
              </w:rPr>
            </w:pPr>
          </w:p>
          <w:p w14:paraId="19BB4AF3" w14:textId="77777777" w:rsidR="009C517F" w:rsidRPr="001B3F3D" w:rsidRDefault="009C517F" w:rsidP="005E2656">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3.</w:t>
            </w:r>
          </w:p>
        </w:tc>
        <w:tc>
          <w:tcPr>
            <w:tcW w:w="4056" w:type="dxa"/>
          </w:tcPr>
          <w:p w14:paraId="41371A21" w14:textId="77777777" w:rsidR="00D35DD2" w:rsidRPr="001B3F3D" w:rsidRDefault="00D35DD2" w:rsidP="00D35DD2">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Rozporządzenie MI w sprawie ogólnych warunków technicznych eksploatacji pojazdów kolejowych</w:t>
            </w:r>
          </w:p>
          <w:p w14:paraId="79F23342" w14:textId="77777777" w:rsidR="009C517F" w:rsidRPr="001B3F3D" w:rsidRDefault="009C517F" w:rsidP="00D35DD2">
            <w:pPr>
              <w:autoSpaceDE w:val="0"/>
              <w:autoSpaceDN w:val="0"/>
              <w:adjustRightInd w:val="0"/>
              <w:jc w:val="both"/>
              <w:rPr>
                <w:rFonts w:asciiTheme="minorHAnsi" w:hAnsiTheme="minorHAnsi" w:cstheme="minorHAnsi"/>
                <w:color w:val="000000"/>
                <w:sz w:val="22"/>
                <w:szCs w:val="22"/>
              </w:rPr>
            </w:pPr>
          </w:p>
        </w:tc>
        <w:tc>
          <w:tcPr>
            <w:tcW w:w="4986" w:type="dxa"/>
          </w:tcPr>
          <w:p w14:paraId="5BA571EC" w14:textId="77777777" w:rsidR="009C517F" w:rsidRPr="001B3F3D" w:rsidRDefault="00D35DD2" w:rsidP="00D35DD2">
            <w:pPr>
              <w:autoSpaceDE w:val="0"/>
              <w:autoSpaceDN w:val="0"/>
              <w:adjustRightInd w:val="0"/>
              <w:jc w:val="both"/>
              <w:rPr>
                <w:rFonts w:asciiTheme="minorHAnsi" w:hAnsiTheme="minorHAnsi" w:cstheme="minorHAnsi"/>
                <w:color w:val="000000"/>
                <w:sz w:val="22"/>
                <w:szCs w:val="22"/>
              </w:rPr>
            </w:pPr>
            <w:proofErr w:type="spellStart"/>
            <w:r w:rsidRPr="001B3F3D">
              <w:rPr>
                <w:rFonts w:asciiTheme="minorHAnsi" w:hAnsiTheme="minorHAnsi" w:cstheme="minorHAnsi"/>
                <w:color w:val="000000"/>
                <w:sz w:val="22"/>
                <w:szCs w:val="22"/>
              </w:rPr>
              <w:t>Rozp</w:t>
            </w:r>
            <w:proofErr w:type="spellEnd"/>
            <w:r w:rsidRPr="001B3F3D">
              <w:rPr>
                <w:rFonts w:asciiTheme="minorHAnsi" w:hAnsiTheme="minorHAnsi" w:cstheme="minorHAnsi"/>
                <w:color w:val="000000"/>
                <w:sz w:val="22"/>
                <w:szCs w:val="22"/>
              </w:rPr>
              <w:t xml:space="preserve">. MI z dnia 12.10.2005 r (Dz.U. z 2005 r., nr 212 poz. 1771 z </w:t>
            </w:r>
            <w:proofErr w:type="spellStart"/>
            <w:r w:rsidRPr="001B3F3D">
              <w:rPr>
                <w:rFonts w:asciiTheme="minorHAnsi" w:hAnsiTheme="minorHAnsi" w:cstheme="minorHAnsi"/>
                <w:color w:val="000000"/>
                <w:sz w:val="22"/>
                <w:szCs w:val="22"/>
              </w:rPr>
              <w:t>późn</w:t>
            </w:r>
            <w:proofErr w:type="spellEnd"/>
            <w:r w:rsidRPr="001B3F3D">
              <w:rPr>
                <w:rFonts w:asciiTheme="minorHAnsi" w:hAnsiTheme="minorHAnsi" w:cstheme="minorHAnsi"/>
                <w:color w:val="000000"/>
                <w:sz w:val="22"/>
                <w:szCs w:val="22"/>
              </w:rPr>
              <w:t>. zm.)</w:t>
            </w:r>
          </w:p>
        </w:tc>
      </w:tr>
      <w:tr w:rsidR="009C517F" w:rsidRPr="001B3F3D" w14:paraId="5AD1137C" w14:textId="77777777" w:rsidTr="003747F8">
        <w:tc>
          <w:tcPr>
            <w:tcW w:w="671" w:type="dxa"/>
          </w:tcPr>
          <w:p w14:paraId="0CECC406" w14:textId="77777777" w:rsidR="009C517F" w:rsidRPr="001B3F3D" w:rsidRDefault="009C517F" w:rsidP="005E2656">
            <w:pPr>
              <w:autoSpaceDE w:val="0"/>
              <w:autoSpaceDN w:val="0"/>
              <w:adjustRightInd w:val="0"/>
              <w:jc w:val="center"/>
              <w:rPr>
                <w:rFonts w:asciiTheme="minorHAnsi" w:hAnsiTheme="minorHAnsi" w:cstheme="minorHAnsi"/>
                <w:color w:val="000000"/>
                <w:sz w:val="22"/>
                <w:szCs w:val="22"/>
              </w:rPr>
            </w:pPr>
          </w:p>
          <w:p w14:paraId="7228DFA3" w14:textId="77777777" w:rsidR="009C517F" w:rsidRPr="001B3F3D" w:rsidRDefault="009C517F" w:rsidP="005E2656">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4.</w:t>
            </w:r>
          </w:p>
        </w:tc>
        <w:tc>
          <w:tcPr>
            <w:tcW w:w="4056" w:type="dxa"/>
          </w:tcPr>
          <w:p w14:paraId="3B782DB5" w14:textId="4952A75B" w:rsidR="009C517F" w:rsidRPr="001B3F3D" w:rsidRDefault="00D35DD2" w:rsidP="00D35DD2">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 xml:space="preserve">Rozporządzenie </w:t>
            </w:r>
            <w:proofErr w:type="spellStart"/>
            <w:r w:rsidRPr="001B3F3D">
              <w:rPr>
                <w:rFonts w:asciiTheme="minorHAnsi" w:hAnsiTheme="minorHAnsi" w:cstheme="minorHAnsi"/>
                <w:color w:val="000000"/>
                <w:sz w:val="22"/>
                <w:szCs w:val="22"/>
              </w:rPr>
              <w:t>MTiGM</w:t>
            </w:r>
            <w:proofErr w:type="spellEnd"/>
            <w:r w:rsidRPr="001B3F3D">
              <w:rPr>
                <w:rFonts w:asciiTheme="minorHAnsi" w:hAnsiTheme="minorHAnsi" w:cstheme="minorHAnsi"/>
                <w:color w:val="000000"/>
                <w:sz w:val="22"/>
                <w:szCs w:val="22"/>
              </w:rPr>
              <w:t xml:space="preserve"> w sprawie warunków technicznych, jakim powinny odpowiadać budowle kolejowe i ich </w:t>
            </w:r>
            <w:r w:rsidRPr="001B3F3D">
              <w:rPr>
                <w:rFonts w:asciiTheme="minorHAnsi" w:hAnsiTheme="minorHAnsi" w:cstheme="minorHAnsi"/>
                <w:color w:val="000000"/>
                <w:sz w:val="22"/>
                <w:szCs w:val="22"/>
              </w:rPr>
              <w:lastRenderedPageBreak/>
              <w:t>usytuowanie</w:t>
            </w:r>
          </w:p>
          <w:p w14:paraId="320E53B1" w14:textId="05BFEF59" w:rsidR="00EA2AF5" w:rsidRPr="001B3F3D" w:rsidRDefault="00EA2AF5" w:rsidP="00D35DD2">
            <w:pPr>
              <w:autoSpaceDE w:val="0"/>
              <w:autoSpaceDN w:val="0"/>
              <w:adjustRightInd w:val="0"/>
              <w:jc w:val="both"/>
              <w:rPr>
                <w:rFonts w:asciiTheme="minorHAnsi" w:hAnsiTheme="minorHAnsi" w:cstheme="minorHAnsi"/>
                <w:color w:val="000000"/>
                <w:sz w:val="22"/>
                <w:szCs w:val="22"/>
              </w:rPr>
            </w:pPr>
          </w:p>
        </w:tc>
        <w:tc>
          <w:tcPr>
            <w:tcW w:w="4986" w:type="dxa"/>
          </w:tcPr>
          <w:p w14:paraId="6AAD7049" w14:textId="77777777" w:rsidR="00D35DD2" w:rsidRPr="001B3F3D" w:rsidRDefault="00D35DD2" w:rsidP="00D35DD2">
            <w:pPr>
              <w:autoSpaceDE w:val="0"/>
              <w:autoSpaceDN w:val="0"/>
              <w:adjustRightInd w:val="0"/>
              <w:jc w:val="both"/>
              <w:rPr>
                <w:rFonts w:asciiTheme="minorHAnsi" w:hAnsiTheme="minorHAnsi" w:cstheme="minorHAnsi"/>
                <w:color w:val="000000"/>
                <w:sz w:val="22"/>
                <w:szCs w:val="22"/>
              </w:rPr>
            </w:pPr>
            <w:proofErr w:type="spellStart"/>
            <w:r w:rsidRPr="001B3F3D">
              <w:rPr>
                <w:rFonts w:asciiTheme="minorHAnsi" w:hAnsiTheme="minorHAnsi" w:cstheme="minorHAnsi"/>
                <w:color w:val="000000"/>
                <w:sz w:val="22"/>
                <w:szCs w:val="22"/>
              </w:rPr>
              <w:lastRenderedPageBreak/>
              <w:t>Rozp</w:t>
            </w:r>
            <w:proofErr w:type="spellEnd"/>
            <w:r w:rsidRPr="001B3F3D">
              <w:rPr>
                <w:rFonts w:asciiTheme="minorHAnsi" w:hAnsiTheme="minorHAnsi" w:cstheme="minorHAnsi"/>
                <w:color w:val="000000"/>
                <w:sz w:val="22"/>
                <w:szCs w:val="22"/>
              </w:rPr>
              <w:t xml:space="preserve">. </w:t>
            </w:r>
            <w:proofErr w:type="spellStart"/>
            <w:r w:rsidRPr="001B3F3D">
              <w:rPr>
                <w:rFonts w:asciiTheme="minorHAnsi" w:hAnsiTheme="minorHAnsi" w:cstheme="minorHAnsi"/>
                <w:color w:val="000000"/>
                <w:sz w:val="22"/>
                <w:szCs w:val="22"/>
              </w:rPr>
              <w:t>MTiGM</w:t>
            </w:r>
            <w:proofErr w:type="spellEnd"/>
            <w:r w:rsidRPr="001B3F3D">
              <w:rPr>
                <w:rFonts w:asciiTheme="minorHAnsi" w:hAnsiTheme="minorHAnsi" w:cstheme="minorHAnsi"/>
                <w:color w:val="000000"/>
                <w:sz w:val="22"/>
                <w:szCs w:val="22"/>
              </w:rPr>
              <w:t xml:space="preserve"> z dn. 10.09.1998 (Dz.U. nr 151</w:t>
            </w:r>
          </w:p>
          <w:p w14:paraId="1AB98932" w14:textId="52F5189D" w:rsidR="009C517F" w:rsidRPr="001B3F3D" w:rsidRDefault="00D35DD2" w:rsidP="00D35DD2">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poz. 978</w:t>
            </w:r>
            <w:r w:rsidR="00AA49D9" w:rsidRPr="001B3F3D">
              <w:rPr>
                <w:rFonts w:asciiTheme="minorHAnsi" w:hAnsiTheme="minorHAnsi" w:cstheme="minorHAnsi"/>
                <w:color w:val="000000"/>
                <w:sz w:val="22"/>
                <w:szCs w:val="22"/>
              </w:rPr>
              <w:t xml:space="preserve"> z </w:t>
            </w:r>
            <w:proofErr w:type="spellStart"/>
            <w:r w:rsidR="00AA49D9" w:rsidRPr="001B3F3D">
              <w:rPr>
                <w:rFonts w:asciiTheme="minorHAnsi" w:hAnsiTheme="minorHAnsi" w:cstheme="minorHAnsi"/>
                <w:color w:val="000000"/>
                <w:sz w:val="22"/>
                <w:szCs w:val="22"/>
              </w:rPr>
              <w:t>poźn</w:t>
            </w:r>
            <w:proofErr w:type="spellEnd"/>
            <w:r w:rsidR="00AA49D9" w:rsidRPr="001B3F3D">
              <w:rPr>
                <w:rFonts w:asciiTheme="minorHAnsi" w:hAnsiTheme="minorHAnsi" w:cstheme="minorHAnsi"/>
                <w:color w:val="000000"/>
                <w:sz w:val="22"/>
                <w:szCs w:val="22"/>
              </w:rPr>
              <w:t>. zm.</w:t>
            </w:r>
            <w:r w:rsidRPr="001B3F3D">
              <w:rPr>
                <w:rFonts w:asciiTheme="minorHAnsi" w:hAnsiTheme="minorHAnsi" w:cstheme="minorHAnsi"/>
                <w:color w:val="000000"/>
                <w:sz w:val="22"/>
                <w:szCs w:val="22"/>
              </w:rPr>
              <w:t>)</w:t>
            </w:r>
          </w:p>
        </w:tc>
      </w:tr>
      <w:tr w:rsidR="009C517F" w:rsidRPr="001B3F3D" w14:paraId="45106475" w14:textId="77777777" w:rsidTr="003747F8">
        <w:tc>
          <w:tcPr>
            <w:tcW w:w="671" w:type="dxa"/>
          </w:tcPr>
          <w:p w14:paraId="21E57176" w14:textId="77777777" w:rsidR="009C517F" w:rsidRPr="001B3F3D" w:rsidRDefault="009C517F" w:rsidP="005E2656">
            <w:pPr>
              <w:autoSpaceDE w:val="0"/>
              <w:autoSpaceDN w:val="0"/>
              <w:adjustRightInd w:val="0"/>
              <w:jc w:val="center"/>
              <w:rPr>
                <w:rFonts w:asciiTheme="minorHAnsi" w:hAnsiTheme="minorHAnsi" w:cstheme="minorHAnsi"/>
                <w:color w:val="000000"/>
                <w:sz w:val="22"/>
                <w:szCs w:val="22"/>
              </w:rPr>
            </w:pPr>
          </w:p>
          <w:p w14:paraId="7A3E878B" w14:textId="77777777" w:rsidR="009C517F" w:rsidRPr="001B3F3D" w:rsidRDefault="009C517F" w:rsidP="005E2656">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5.</w:t>
            </w:r>
          </w:p>
        </w:tc>
        <w:tc>
          <w:tcPr>
            <w:tcW w:w="4056" w:type="dxa"/>
          </w:tcPr>
          <w:p w14:paraId="4BE2CADE" w14:textId="3463EED7" w:rsidR="00D35DD2" w:rsidRPr="007F26C8" w:rsidRDefault="00D35DD2" w:rsidP="00D35DD2">
            <w:pPr>
              <w:autoSpaceDE w:val="0"/>
              <w:autoSpaceDN w:val="0"/>
              <w:adjustRightInd w:val="0"/>
              <w:jc w:val="both"/>
              <w:rPr>
                <w:rFonts w:asciiTheme="minorHAnsi" w:hAnsiTheme="minorHAnsi" w:cstheme="minorHAnsi"/>
                <w:color w:val="000000"/>
                <w:sz w:val="22"/>
                <w:szCs w:val="22"/>
              </w:rPr>
            </w:pPr>
            <w:r w:rsidRPr="007F26C8">
              <w:rPr>
                <w:rFonts w:asciiTheme="minorHAnsi" w:hAnsiTheme="minorHAnsi" w:cstheme="minorHAnsi"/>
                <w:color w:val="000000"/>
                <w:sz w:val="22"/>
                <w:szCs w:val="22"/>
              </w:rPr>
              <w:t xml:space="preserve">Rozporządzenie </w:t>
            </w:r>
            <w:proofErr w:type="spellStart"/>
            <w:r w:rsidRPr="007F26C8">
              <w:rPr>
                <w:rFonts w:asciiTheme="minorHAnsi" w:hAnsiTheme="minorHAnsi" w:cstheme="minorHAnsi"/>
                <w:color w:val="000000"/>
                <w:sz w:val="22"/>
                <w:szCs w:val="22"/>
              </w:rPr>
              <w:t>MT</w:t>
            </w:r>
            <w:r w:rsidR="00447A62" w:rsidRPr="007F26C8">
              <w:rPr>
                <w:rFonts w:asciiTheme="minorHAnsi" w:hAnsiTheme="minorHAnsi" w:cstheme="minorHAnsi"/>
                <w:color w:val="000000"/>
                <w:sz w:val="22"/>
                <w:szCs w:val="22"/>
              </w:rPr>
              <w:t>BiGM</w:t>
            </w:r>
            <w:proofErr w:type="spellEnd"/>
            <w:r w:rsidRPr="007F26C8">
              <w:rPr>
                <w:rFonts w:asciiTheme="minorHAnsi" w:hAnsiTheme="minorHAnsi" w:cstheme="minorHAnsi"/>
                <w:color w:val="000000"/>
                <w:sz w:val="22"/>
                <w:szCs w:val="22"/>
              </w:rPr>
              <w:t xml:space="preserve"> w </w:t>
            </w:r>
            <w:r w:rsidR="00447A62" w:rsidRPr="007F26C8">
              <w:rPr>
                <w:rFonts w:asciiTheme="minorHAnsi" w:hAnsiTheme="minorHAnsi" w:cstheme="minorHAnsi"/>
                <w:color w:val="000000"/>
                <w:sz w:val="22"/>
                <w:szCs w:val="22"/>
              </w:rPr>
              <w:t>sprawie sposobu prowadzenia rejestru oraz sposobu oznakowania pojazdów kolejowych</w:t>
            </w:r>
          </w:p>
          <w:p w14:paraId="568D8BBA" w14:textId="77777777" w:rsidR="009C517F" w:rsidRPr="007F26C8" w:rsidRDefault="009C517F" w:rsidP="00D35DD2">
            <w:pPr>
              <w:autoSpaceDE w:val="0"/>
              <w:autoSpaceDN w:val="0"/>
              <w:adjustRightInd w:val="0"/>
              <w:jc w:val="both"/>
              <w:rPr>
                <w:rFonts w:asciiTheme="minorHAnsi" w:hAnsiTheme="minorHAnsi" w:cstheme="minorHAnsi"/>
                <w:color w:val="000000"/>
                <w:sz w:val="22"/>
                <w:szCs w:val="22"/>
              </w:rPr>
            </w:pPr>
          </w:p>
        </w:tc>
        <w:tc>
          <w:tcPr>
            <w:tcW w:w="4986" w:type="dxa"/>
          </w:tcPr>
          <w:p w14:paraId="2E4FC39F" w14:textId="442FAFEF" w:rsidR="009C517F" w:rsidRPr="007F26C8" w:rsidRDefault="005E2656" w:rsidP="00447A62">
            <w:pPr>
              <w:autoSpaceDE w:val="0"/>
              <w:autoSpaceDN w:val="0"/>
              <w:adjustRightInd w:val="0"/>
              <w:jc w:val="both"/>
              <w:rPr>
                <w:rFonts w:asciiTheme="minorHAnsi" w:hAnsiTheme="minorHAnsi" w:cstheme="minorHAnsi"/>
                <w:color w:val="000000"/>
                <w:sz w:val="22"/>
                <w:szCs w:val="22"/>
              </w:rPr>
            </w:pPr>
            <w:proofErr w:type="spellStart"/>
            <w:r w:rsidRPr="007F26C8">
              <w:rPr>
                <w:rFonts w:asciiTheme="minorHAnsi" w:hAnsiTheme="minorHAnsi" w:cstheme="minorHAnsi"/>
                <w:color w:val="000000"/>
                <w:sz w:val="22"/>
                <w:szCs w:val="22"/>
              </w:rPr>
              <w:t>Rozp</w:t>
            </w:r>
            <w:proofErr w:type="spellEnd"/>
            <w:r w:rsidRPr="007F26C8">
              <w:rPr>
                <w:rFonts w:asciiTheme="minorHAnsi" w:hAnsiTheme="minorHAnsi" w:cstheme="minorHAnsi"/>
                <w:color w:val="000000"/>
                <w:sz w:val="22"/>
                <w:szCs w:val="22"/>
              </w:rPr>
              <w:t xml:space="preserve">. </w:t>
            </w:r>
            <w:proofErr w:type="spellStart"/>
            <w:r w:rsidR="00447A62" w:rsidRPr="007F26C8">
              <w:rPr>
                <w:rFonts w:asciiTheme="minorHAnsi" w:hAnsiTheme="minorHAnsi" w:cstheme="minorHAnsi"/>
                <w:color w:val="000000"/>
                <w:sz w:val="22"/>
                <w:szCs w:val="22"/>
              </w:rPr>
              <w:t>MTBiGM</w:t>
            </w:r>
            <w:proofErr w:type="spellEnd"/>
            <w:r w:rsidR="00447A62" w:rsidRPr="007F26C8">
              <w:rPr>
                <w:rFonts w:asciiTheme="minorHAnsi" w:hAnsiTheme="minorHAnsi" w:cstheme="minorHAnsi"/>
                <w:color w:val="000000"/>
                <w:sz w:val="22"/>
                <w:szCs w:val="22"/>
              </w:rPr>
              <w:t xml:space="preserve"> </w:t>
            </w:r>
            <w:r w:rsidRPr="007F26C8">
              <w:rPr>
                <w:rFonts w:asciiTheme="minorHAnsi" w:hAnsiTheme="minorHAnsi" w:cstheme="minorHAnsi"/>
                <w:color w:val="000000"/>
                <w:sz w:val="22"/>
                <w:szCs w:val="22"/>
              </w:rPr>
              <w:t xml:space="preserve">z dn. </w:t>
            </w:r>
            <w:r w:rsidR="00447A62" w:rsidRPr="007F26C8">
              <w:rPr>
                <w:rFonts w:asciiTheme="minorHAnsi" w:hAnsiTheme="minorHAnsi" w:cstheme="minorHAnsi"/>
                <w:color w:val="000000"/>
                <w:sz w:val="22"/>
                <w:szCs w:val="22"/>
              </w:rPr>
              <w:t>03</w:t>
            </w:r>
            <w:r w:rsidRPr="007F26C8">
              <w:rPr>
                <w:rFonts w:asciiTheme="minorHAnsi" w:hAnsiTheme="minorHAnsi" w:cstheme="minorHAnsi"/>
                <w:color w:val="000000"/>
                <w:sz w:val="22"/>
                <w:szCs w:val="22"/>
              </w:rPr>
              <w:t>.0</w:t>
            </w:r>
            <w:r w:rsidR="00447A62" w:rsidRPr="007F26C8">
              <w:rPr>
                <w:rFonts w:asciiTheme="minorHAnsi" w:hAnsiTheme="minorHAnsi" w:cstheme="minorHAnsi"/>
                <w:color w:val="000000"/>
                <w:sz w:val="22"/>
                <w:szCs w:val="22"/>
              </w:rPr>
              <w:t>1</w:t>
            </w:r>
            <w:r w:rsidRPr="007F26C8">
              <w:rPr>
                <w:rFonts w:asciiTheme="minorHAnsi" w:hAnsiTheme="minorHAnsi" w:cstheme="minorHAnsi"/>
                <w:color w:val="000000"/>
                <w:sz w:val="22"/>
                <w:szCs w:val="22"/>
              </w:rPr>
              <w:t>.20</w:t>
            </w:r>
            <w:r w:rsidR="00447A62" w:rsidRPr="007F26C8">
              <w:rPr>
                <w:rFonts w:asciiTheme="minorHAnsi" w:hAnsiTheme="minorHAnsi" w:cstheme="minorHAnsi"/>
                <w:color w:val="000000"/>
                <w:sz w:val="22"/>
                <w:szCs w:val="22"/>
              </w:rPr>
              <w:t>13</w:t>
            </w:r>
            <w:r w:rsidRPr="007F26C8">
              <w:rPr>
                <w:rFonts w:asciiTheme="minorHAnsi" w:hAnsiTheme="minorHAnsi" w:cstheme="minorHAnsi"/>
                <w:color w:val="000000"/>
                <w:sz w:val="22"/>
                <w:szCs w:val="22"/>
              </w:rPr>
              <w:t xml:space="preserve"> (Dz.U. z 2</w:t>
            </w:r>
            <w:r w:rsidR="00447A62" w:rsidRPr="007F26C8">
              <w:rPr>
                <w:rFonts w:asciiTheme="minorHAnsi" w:hAnsiTheme="minorHAnsi" w:cstheme="minorHAnsi"/>
                <w:color w:val="000000"/>
                <w:sz w:val="22"/>
                <w:szCs w:val="22"/>
              </w:rPr>
              <w:t>013</w:t>
            </w:r>
            <w:r w:rsidRPr="007F26C8">
              <w:rPr>
                <w:rFonts w:asciiTheme="minorHAnsi" w:hAnsiTheme="minorHAnsi" w:cstheme="minorHAnsi"/>
                <w:color w:val="000000"/>
                <w:sz w:val="22"/>
                <w:szCs w:val="22"/>
              </w:rPr>
              <w:t xml:space="preserve"> r.,</w:t>
            </w:r>
            <w:r w:rsidR="00447A62" w:rsidRPr="007F26C8">
              <w:rPr>
                <w:rFonts w:asciiTheme="minorHAnsi" w:hAnsiTheme="minorHAnsi" w:cstheme="minorHAnsi"/>
                <w:color w:val="000000"/>
                <w:sz w:val="22"/>
                <w:szCs w:val="22"/>
              </w:rPr>
              <w:t xml:space="preserve"> </w:t>
            </w:r>
            <w:r w:rsidRPr="007F26C8">
              <w:rPr>
                <w:rFonts w:asciiTheme="minorHAnsi" w:hAnsiTheme="minorHAnsi" w:cstheme="minorHAnsi"/>
                <w:color w:val="000000"/>
                <w:sz w:val="22"/>
                <w:szCs w:val="22"/>
              </w:rPr>
              <w:t xml:space="preserve">poz. </w:t>
            </w:r>
            <w:r w:rsidR="00447A62" w:rsidRPr="007F26C8">
              <w:rPr>
                <w:rFonts w:asciiTheme="minorHAnsi" w:hAnsiTheme="minorHAnsi" w:cstheme="minorHAnsi"/>
                <w:color w:val="000000"/>
                <w:sz w:val="22"/>
                <w:szCs w:val="22"/>
              </w:rPr>
              <w:t>211</w:t>
            </w:r>
            <w:r w:rsidRPr="007F26C8">
              <w:rPr>
                <w:rFonts w:asciiTheme="minorHAnsi" w:hAnsiTheme="minorHAnsi" w:cstheme="minorHAnsi"/>
                <w:color w:val="000000"/>
                <w:sz w:val="22"/>
                <w:szCs w:val="22"/>
              </w:rPr>
              <w:t xml:space="preserve"> z </w:t>
            </w:r>
            <w:proofErr w:type="spellStart"/>
            <w:r w:rsidRPr="007F26C8">
              <w:rPr>
                <w:rFonts w:asciiTheme="minorHAnsi" w:hAnsiTheme="minorHAnsi" w:cstheme="minorHAnsi"/>
                <w:color w:val="000000"/>
                <w:sz w:val="22"/>
                <w:szCs w:val="22"/>
              </w:rPr>
              <w:t>poźn</w:t>
            </w:r>
            <w:proofErr w:type="spellEnd"/>
            <w:r w:rsidRPr="007F26C8">
              <w:rPr>
                <w:rFonts w:asciiTheme="minorHAnsi" w:hAnsiTheme="minorHAnsi" w:cstheme="minorHAnsi"/>
                <w:color w:val="000000"/>
                <w:sz w:val="22"/>
                <w:szCs w:val="22"/>
              </w:rPr>
              <w:t>. zm.)</w:t>
            </w:r>
          </w:p>
        </w:tc>
      </w:tr>
      <w:tr w:rsidR="009C517F" w:rsidRPr="001B3F3D" w14:paraId="1C334681" w14:textId="77777777" w:rsidTr="003747F8">
        <w:tc>
          <w:tcPr>
            <w:tcW w:w="671" w:type="dxa"/>
          </w:tcPr>
          <w:p w14:paraId="20EAB11A" w14:textId="77777777" w:rsidR="009C517F" w:rsidRPr="001B3F3D" w:rsidRDefault="009C517F" w:rsidP="005E2656">
            <w:pPr>
              <w:autoSpaceDE w:val="0"/>
              <w:autoSpaceDN w:val="0"/>
              <w:adjustRightInd w:val="0"/>
              <w:jc w:val="center"/>
              <w:rPr>
                <w:rFonts w:asciiTheme="minorHAnsi" w:hAnsiTheme="minorHAnsi" w:cstheme="minorHAnsi"/>
                <w:color w:val="000000"/>
                <w:sz w:val="22"/>
                <w:szCs w:val="22"/>
              </w:rPr>
            </w:pPr>
          </w:p>
          <w:p w14:paraId="6698E8B1" w14:textId="77777777" w:rsidR="005E2656" w:rsidRPr="001B3F3D" w:rsidRDefault="005E2656" w:rsidP="005E2656">
            <w:pPr>
              <w:autoSpaceDE w:val="0"/>
              <w:autoSpaceDN w:val="0"/>
              <w:adjustRightInd w:val="0"/>
              <w:jc w:val="center"/>
              <w:rPr>
                <w:rFonts w:asciiTheme="minorHAnsi" w:hAnsiTheme="minorHAnsi" w:cstheme="minorHAnsi"/>
                <w:color w:val="000000"/>
                <w:sz w:val="22"/>
                <w:szCs w:val="22"/>
              </w:rPr>
            </w:pPr>
          </w:p>
          <w:p w14:paraId="1323BBA0" w14:textId="77777777" w:rsidR="005E2656" w:rsidRPr="001B3F3D" w:rsidRDefault="005E2656" w:rsidP="005E2656">
            <w:pPr>
              <w:autoSpaceDE w:val="0"/>
              <w:autoSpaceDN w:val="0"/>
              <w:adjustRightInd w:val="0"/>
              <w:jc w:val="center"/>
              <w:rPr>
                <w:rFonts w:asciiTheme="minorHAnsi" w:hAnsiTheme="minorHAnsi" w:cstheme="minorHAnsi"/>
                <w:color w:val="000000"/>
                <w:sz w:val="22"/>
                <w:szCs w:val="22"/>
              </w:rPr>
            </w:pPr>
          </w:p>
          <w:p w14:paraId="5CE19D20" w14:textId="77777777" w:rsidR="009C517F" w:rsidRPr="001B3F3D" w:rsidRDefault="009C517F" w:rsidP="005E2656">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6.</w:t>
            </w:r>
          </w:p>
        </w:tc>
        <w:tc>
          <w:tcPr>
            <w:tcW w:w="4056" w:type="dxa"/>
          </w:tcPr>
          <w:p w14:paraId="5655B0B6" w14:textId="77777777" w:rsidR="005E2656" w:rsidRPr="001B3F3D" w:rsidRDefault="005E2656" w:rsidP="005E2656">
            <w:pPr>
              <w:autoSpaceDE w:val="0"/>
              <w:autoSpaceDN w:val="0"/>
              <w:adjustRightInd w:val="0"/>
              <w:rPr>
                <w:rFonts w:asciiTheme="minorHAnsi" w:hAnsiTheme="minorHAnsi" w:cstheme="minorHAnsi"/>
                <w:sz w:val="22"/>
                <w:szCs w:val="22"/>
              </w:rPr>
            </w:pPr>
            <w:r w:rsidRPr="001B3F3D">
              <w:rPr>
                <w:rFonts w:asciiTheme="minorHAnsi" w:hAnsiTheme="minorHAnsi" w:cstheme="minorHAnsi"/>
                <w:sz w:val="22"/>
                <w:szCs w:val="22"/>
              </w:rPr>
              <w:t>Rozporządzenie MT w sprawie warunków technicznych</w:t>
            </w:r>
            <w:r w:rsidR="004829DA" w:rsidRPr="001B3F3D">
              <w:rPr>
                <w:rFonts w:asciiTheme="minorHAnsi" w:hAnsiTheme="minorHAnsi" w:cstheme="minorHAnsi"/>
                <w:sz w:val="22"/>
                <w:szCs w:val="22"/>
              </w:rPr>
              <w:t xml:space="preserve"> </w:t>
            </w:r>
            <w:r w:rsidRPr="001B3F3D">
              <w:rPr>
                <w:rFonts w:asciiTheme="minorHAnsi" w:hAnsiTheme="minorHAnsi" w:cstheme="minorHAnsi"/>
                <w:sz w:val="22"/>
                <w:szCs w:val="22"/>
              </w:rPr>
              <w:t xml:space="preserve">dozoru technicznego </w:t>
            </w:r>
            <w:r w:rsidR="004829DA" w:rsidRPr="001B3F3D">
              <w:rPr>
                <w:rFonts w:asciiTheme="minorHAnsi" w:hAnsiTheme="minorHAnsi" w:cstheme="minorHAnsi"/>
                <w:sz w:val="22"/>
                <w:szCs w:val="22"/>
              </w:rPr>
              <w:t xml:space="preserve">                       </w:t>
            </w:r>
            <w:r w:rsidRPr="001B3F3D">
              <w:rPr>
                <w:rFonts w:asciiTheme="minorHAnsi" w:hAnsiTheme="minorHAnsi" w:cstheme="minorHAnsi"/>
                <w:sz w:val="22"/>
                <w:szCs w:val="22"/>
              </w:rPr>
              <w:t>w zakresie projektowania, wytwarzania, eksploatacji, naprawy i modernizacji</w:t>
            </w:r>
          </w:p>
          <w:p w14:paraId="30691906" w14:textId="77777777" w:rsidR="005E2656" w:rsidRPr="001B3F3D" w:rsidRDefault="005E2656" w:rsidP="005E2656">
            <w:pPr>
              <w:autoSpaceDE w:val="0"/>
              <w:autoSpaceDN w:val="0"/>
              <w:adjustRightInd w:val="0"/>
              <w:rPr>
                <w:rFonts w:asciiTheme="minorHAnsi" w:hAnsiTheme="minorHAnsi" w:cstheme="minorHAnsi"/>
                <w:sz w:val="22"/>
                <w:szCs w:val="22"/>
              </w:rPr>
            </w:pPr>
            <w:r w:rsidRPr="001B3F3D">
              <w:rPr>
                <w:rFonts w:asciiTheme="minorHAnsi" w:hAnsiTheme="minorHAnsi" w:cstheme="minorHAnsi"/>
                <w:sz w:val="22"/>
                <w:szCs w:val="22"/>
              </w:rPr>
              <w:t>specjalistycznych urządzeń ciśnieniowych</w:t>
            </w:r>
          </w:p>
          <w:p w14:paraId="4AF1CC07" w14:textId="77777777" w:rsidR="009C517F" w:rsidRPr="001B3F3D" w:rsidRDefault="009C517F" w:rsidP="005E2656">
            <w:pPr>
              <w:autoSpaceDE w:val="0"/>
              <w:autoSpaceDN w:val="0"/>
              <w:adjustRightInd w:val="0"/>
              <w:jc w:val="both"/>
              <w:rPr>
                <w:rFonts w:asciiTheme="minorHAnsi" w:hAnsiTheme="minorHAnsi" w:cstheme="minorHAnsi"/>
                <w:color w:val="000000"/>
                <w:sz w:val="22"/>
                <w:szCs w:val="22"/>
              </w:rPr>
            </w:pPr>
          </w:p>
        </w:tc>
        <w:tc>
          <w:tcPr>
            <w:tcW w:w="4986" w:type="dxa"/>
          </w:tcPr>
          <w:p w14:paraId="392D0202" w14:textId="77777777" w:rsidR="005E2656" w:rsidRPr="001B3F3D" w:rsidRDefault="005E2656" w:rsidP="005E2656">
            <w:pPr>
              <w:autoSpaceDE w:val="0"/>
              <w:autoSpaceDN w:val="0"/>
              <w:adjustRightInd w:val="0"/>
              <w:jc w:val="both"/>
              <w:rPr>
                <w:rFonts w:asciiTheme="minorHAnsi" w:hAnsiTheme="minorHAnsi" w:cstheme="minorHAnsi"/>
                <w:color w:val="000000"/>
                <w:sz w:val="22"/>
                <w:szCs w:val="22"/>
              </w:rPr>
            </w:pPr>
          </w:p>
          <w:p w14:paraId="0EB2DBEC" w14:textId="77777777" w:rsidR="005E2656" w:rsidRPr="001B3F3D" w:rsidRDefault="005E2656" w:rsidP="005E2656">
            <w:pPr>
              <w:autoSpaceDE w:val="0"/>
              <w:autoSpaceDN w:val="0"/>
              <w:adjustRightInd w:val="0"/>
              <w:jc w:val="both"/>
              <w:rPr>
                <w:rFonts w:asciiTheme="minorHAnsi" w:hAnsiTheme="minorHAnsi" w:cstheme="minorHAnsi"/>
                <w:color w:val="000000"/>
                <w:sz w:val="22"/>
                <w:szCs w:val="22"/>
              </w:rPr>
            </w:pPr>
            <w:proofErr w:type="spellStart"/>
            <w:r w:rsidRPr="001B3F3D">
              <w:rPr>
                <w:rFonts w:asciiTheme="minorHAnsi" w:hAnsiTheme="minorHAnsi" w:cstheme="minorHAnsi"/>
                <w:color w:val="000000"/>
                <w:sz w:val="22"/>
                <w:szCs w:val="22"/>
              </w:rPr>
              <w:t>Rozp</w:t>
            </w:r>
            <w:proofErr w:type="spellEnd"/>
            <w:r w:rsidRPr="001B3F3D">
              <w:rPr>
                <w:rFonts w:asciiTheme="minorHAnsi" w:hAnsiTheme="minorHAnsi" w:cstheme="minorHAnsi"/>
                <w:color w:val="000000"/>
                <w:sz w:val="22"/>
                <w:szCs w:val="22"/>
              </w:rPr>
              <w:t>. MT z dn. 20.10.2006 (Dz.U. nr 199 z 2006 r.,</w:t>
            </w:r>
          </w:p>
          <w:p w14:paraId="7EABB45D" w14:textId="77777777" w:rsidR="009C517F" w:rsidRPr="001B3F3D" w:rsidRDefault="005E2656" w:rsidP="005E2656">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 xml:space="preserve">poz. 1469 z </w:t>
            </w:r>
            <w:proofErr w:type="spellStart"/>
            <w:r w:rsidRPr="001B3F3D">
              <w:rPr>
                <w:rFonts w:asciiTheme="minorHAnsi" w:hAnsiTheme="minorHAnsi" w:cstheme="minorHAnsi"/>
                <w:color w:val="000000"/>
                <w:sz w:val="22"/>
                <w:szCs w:val="22"/>
              </w:rPr>
              <w:t>poźn</w:t>
            </w:r>
            <w:proofErr w:type="spellEnd"/>
            <w:r w:rsidRPr="001B3F3D">
              <w:rPr>
                <w:rFonts w:asciiTheme="minorHAnsi" w:hAnsiTheme="minorHAnsi" w:cstheme="minorHAnsi"/>
                <w:color w:val="000000"/>
                <w:sz w:val="22"/>
                <w:szCs w:val="22"/>
              </w:rPr>
              <w:t>. zm.)</w:t>
            </w:r>
          </w:p>
        </w:tc>
      </w:tr>
    </w:tbl>
    <w:p w14:paraId="762479EF" w14:textId="77777777" w:rsidR="00C82732" w:rsidRDefault="00C82732" w:rsidP="004F08D6">
      <w:pPr>
        <w:autoSpaceDE w:val="0"/>
        <w:autoSpaceDN w:val="0"/>
        <w:adjustRightInd w:val="0"/>
        <w:jc w:val="both"/>
        <w:rPr>
          <w:rFonts w:asciiTheme="minorHAnsi" w:hAnsiTheme="minorHAnsi" w:cstheme="minorHAnsi"/>
          <w:color w:val="000000"/>
          <w:sz w:val="22"/>
          <w:szCs w:val="22"/>
        </w:rPr>
      </w:pPr>
    </w:p>
    <w:p w14:paraId="10BC6534" w14:textId="77777777" w:rsidR="007F26C8" w:rsidRDefault="007F26C8" w:rsidP="004F08D6">
      <w:pPr>
        <w:autoSpaceDE w:val="0"/>
        <w:autoSpaceDN w:val="0"/>
        <w:adjustRightInd w:val="0"/>
        <w:jc w:val="both"/>
        <w:rPr>
          <w:rFonts w:asciiTheme="minorHAnsi" w:hAnsiTheme="minorHAnsi" w:cstheme="minorHAnsi"/>
          <w:color w:val="000000"/>
          <w:sz w:val="22"/>
          <w:szCs w:val="22"/>
        </w:rPr>
      </w:pPr>
    </w:p>
    <w:p w14:paraId="7066B311" w14:textId="0C8AA1A2" w:rsidR="005E2656" w:rsidRPr="001B3F3D" w:rsidRDefault="0015454E" w:rsidP="004F08D6">
      <w:pPr>
        <w:autoSpaceDE w:val="0"/>
        <w:autoSpaceDN w:val="0"/>
        <w:adjustRightInd w:val="0"/>
        <w:jc w:val="both"/>
        <w:rPr>
          <w:rFonts w:asciiTheme="minorHAnsi" w:hAnsiTheme="minorHAnsi" w:cstheme="minorHAnsi"/>
          <w:b/>
          <w:bCs/>
          <w:sz w:val="22"/>
          <w:szCs w:val="22"/>
        </w:rPr>
      </w:pPr>
      <w:r w:rsidRPr="001B3F3D">
        <w:rPr>
          <w:rFonts w:asciiTheme="minorHAnsi" w:hAnsiTheme="minorHAnsi" w:cstheme="minorHAnsi"/>
          <w:b/>
          <w:bCs/>
          <w:sz w:val="22"/>
          <w:szCs w:val="22"/>
        </w:rPr>
        <w:t>1</w:t>
      </w:r>
      <w:r w:rsidR="005E2656" w:rsidRPr="001B3F3D">
        <w:rPr>
          <w:rFonts w:asciiTheme="minorHAnsi" w:hAnsiTheme="minorHAnsi" w:cstheme="minorHAnsi"/>
          <w:b/>
          <w:bCs/>
          <w:sz w:val="22"/>
          <w:szCs w:val="22"/>
        </w:rPr>
        <w:t>.2 Inne przepisy polskie</w:t>
      </w:r>
    </w:p>
    <w:p w14:paraId="2EF08D16" w14:textId="77777777" w:rsidR="005E2656" w:rsidRPr="001B3F3D" w:rsidRDefault="005E2656" w:rsidP="004F08D6">
      <w:pPr>
        <w:autoSpaceDE w:val="0"/>
        <w:autoSpaceDN w:val="0"/>
        <w:adjustRightInd w:val="0"/>
        <w:jc w:val="both"/>
        <w:rPr>
          <w:rFonts w:asciiTheme="minorHAnsi" w:hAnsiTheme="minorHAnsi" w:cstheme="minorHAnsi"/>
          <w:b/>
          <w:color w:val="000000"/>
          <w:sz w:val="22"/>
          <w:szCs w:val="22"/>
        </w:rPr>
      </w:pPr>
    </w:p>
    <w:tbl>
      <w:tblPr>
        <w:tblStyle w:val="Tabela-Siatka"/>
        <w:tblW w:w="0" w:type="auto"/>
        <w:tblLook w:val="04A0" w:firstRow="1" w:lastRow="0" w:firstColumn="1" w:lastColumn="0" w:noHBand="0" w:noVBand="1"/>
      </w:tblPr>
      <w:tblGrid>
        <w:gridCol w:w="675"/>
        <w:gridCol w:w="4111"/>
        <w:gridCol w:w="5077"/>
      </w:tblGrid>
      <w:tr w:rsidR="005E2656" w:rsidRPr="001B3F3D" w14:paraId="492E4D2C" w14:textId="77777777" w:rsidTr="00AD6C98">
        <w:tc>
          <w:tcPr>
            <w:tcW w:w="675" w:type="dxa"/>
          </w:tcPr>
          <w:p w14:paraId="5D614CD9" w14:textId="77777777" w:rsidR="005E2656" w:rsidRPr="001B3F3D" w:rsidRDefault="005E2656" w:rsidP="005E2656">
            <w:pPr>
              <w:autoSpaceDE w:val="0"/>
              <w:autoSpaceDN w:val="0"/>
              <w:adjustRightInd w:val="0"/>
              <w:jc w:val="center"/>
              <w:rPr>
                <w:rFonts w:asciiTheme="minorHAnsi" w:hAnsiTheme="minorHAnsi" w:cstheme="minorHAnsi"/>
                <w:b/>
                <w:color w:val="000000"/>
                <w:sz w:val="22"/>
                <w:szCs w:val="22"/>
              </w:rPr>
            </w:pPr>
            <w:r w:rsidRPr="001B3F3D">
              <w:rPr>
                <w:rFonts w:asciiTheme="minorHAnsi" w:hAnsiTheme="minorHAnsi" w:cstheme="minorHAnsi"/>
                <w:b/>
                <w:color w:val="000000"/>
                <w:sz w:val="22"/>
                <w:szCs w:val="22"/>
              </w:rPr>
              <w:t>Lp.</w:t>
            </w:r>
          </w:p>
        </w:tc>
        <w:tc>
          <w:tcPr>
            <w:tcW w:w="4111" w:type="dxa"/>
          </w:tcPr>
          <w:p w14:paraId="78CE0216" w14:textId="77777777" w:rsidR="005E2656" w:rsidRPr="001B3F3D" w:rsidRDefault="005E2656" w:rsidP="005E2656">
            <w:pPr>
              <w:autoSpaceDE w:val="0"/>
              <w:autoSpaceDN w:val="0"/>
              <w:adjustRightInd w:val="0"/>
              <w:jc w:val="center"/>
              <w:rPr>
                <w:rFonts w:asciiTheme="minorHAnsi" w:hAnsiTheme="minorHAnsi" w:cstheme="minorHAnsi"/>
                <w:b/>
                <w:color w:val="000000"/>
                <w:sz w:val="22"/>
                <w:szCs w:val="22"/>
              </w:rPr>
            </w:pPr>
            <w:r w:rsidRPr="001B3F3D">
              <w:rPr>
                <w:rFonts w:asciiTheme="minorHAnsi" w:hAnsiTheme="minorHAnsi" w:cstheme="minorHAnsi"/>
                <w:b/>
                <w:color w:val="000000"/>
                <w:sz w:val="22"/>
                <w:szCs w:val="22"/>
              </w:rPr>
              <w:t>Nazwa dokumentu</w:t>
            </w:r>
          </w:p>
        </w:tc>
        <w:tc>
          <w:tcPr>
            <w:tcW w:w="5077" w:type="dxa"/>
          </w:tcPr>
          <w:p w14:paraId="1232FD5B" w14:textId="77777777" w:rsidR="005E2656" w:rsidRPr="001B3F3D" w:rsidRDefault="005E2656" w:rsidP="005E2656">
            <w:pPr>
              <w:autoSpaceDE w:val="0"/>
              <w:autoSpaceDN w:val="0"/>
              <w:adjustRightInd w:val="0"/>
              <w:jc w:val="center"/>
              <w:rPr>
                <w:rFonts w:asciiTheme="minorHAnsi" w:hAnsiTheme="minorHAnsi" w:cstheme="minorHAnsi"/>
                <w:b/>
                <w:color w:val="000000"/>
                <w:sz w:val="22"/>
                <w:szCs w:val="22"/>
              </w:rPr>
            </w:pPr>
            <w:r w:rsidRPr="001B3F3D">
              <w:rPr>
                <w:rFonts w:asciiTheme="minorHAnsi" w:hAnsiTheme="minorHAnsi" w:cstheme="minorHAnsi"/>
                <w:b/>
                <w:color w:val="000000"/>
                <w:sz w:val="22"/>
                <w:szCs w:val="22"/>
              </w:rPr>
              <w:t>Numer dokumentu</w:t>
            </w:r>
          </w:p>
        </w:tc>
      </w:tr>
      <w:tr w:rsidR="005E2656" w:rsidRPr="001B3F3D" w14:paraId="40531118" w14:textId="77777777" w:rsidTr="00AD6C98">
        <w:tc>
          <w:tcPr>
            <w:tcW w:w="675" w:type="dxa"/>
          </w:tcPr>
          <w:p w14:paraId="105364E8" w14:textId="77777777" w:rsidR="005E2656" w:rsidRPr="001B3F3D" w:rsidRDefault="005E2656" w:rsidP="004829DA">
            <w:pPr>
              <w:autoSpaceDE w:val="0"/>
              <w:autoSpaceDN w:val="0"/>
              <w:adjustRightInd w:val="0"/>
              <w:jc w:val="center"/>
              <w:rPr>
                <w:rFonts w:asciiTheme="minorHAnsi" w:hAnsiTheme="minorHAnsi" w:cstheme="minorHAnsi"/>
                <w:color w:val="000000"/>
                <w:sz w:val="22"/>
                <w:szCs w:val="22"/>
              </w:rPr>
            </w:pPr>
          </w:p>
          <w:p w14:paraId="6A52DC8A" w14:textId="77777777" w:rsidR="005E2656" w:rsidRPr="001B3F3D" w:rsidRDefault="005E2656" w:rsidP="004829DA">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1.</w:t>
            </w:r>
          </w:p>
        </w:tc>
        <w:tc>
          <w:tcPr>
            <w:tcW w:w="4111" w:type="dxa"/>
          </w:tcPr>
          <w:p w14:paraId="07E3862F" w14:textId="77777777" w:rsidR="005E2656" w:rsidRPr="001B3F3D" w:rsidRDefault="005E2656" w:rsidP="005E2656">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Decyzja Prezesa UTK w sprawie nadania</w:t>
            </w:r>
          </w:p>
          <w:p w14:paraId="3E9F69B4" w14:textId="77777777" w:rsidR="005E2656" w:rsidRPr="001B3F3D" w:rsidRDefault="005E2656" w:rsidP="005E2656">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identyfikatora literowego przewoźnika</w:t>
            </w:r>
          </w:p>
          <w:p w14:paraId="04A6F3D0" w14:textId="77777777" w:rsidR="005E2656" w:rsidRPr="001B3F3D" w:rsidRDefault="005E2656" w:rsidP="005E2656">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eksploatującego pojazd kolejowy</w:t>
            </w:r>
          </w:p>
          <w:p w14:paraId="13E428BD" w14:textId="77777777" w:rsidR="005E2656" w:rsidRPr="001B3F3D" w:rsidRDefault="005E2656" w:rsidP="005E2656">
            <w:pPr>
              <w:autoSpaceDE w:val="0"/>
              <w:autoSpaceDN w:val="0"/>
              <w:adjustRightInd w:val="0"/>
              <w:jc w:val="both"/>
              <w:rPr>
                <w:rFonts w:asciiTheme="minorHAnsi" w:hAnsiTheme="minorHAnsi" w:cstheme="minorHAnsi"/>
                <w:color w:val="000000"/>
                <w:sz w:val="22"/>
                <w:szCs w:val="22"/>
              </w:rPr>
            </w:pPr>
          </w:p>
        </w:tc>
        <w:tc>
          <w:tcPr>
            <w:tcW w:w="5077" w:type="dxa"/>
          </w:tcPr>
          <w:p w14:paraId="32FB9AA6" w14:textId="77777777" w:rsidR="005E2656" w:rsidRPr="001B3F3D" w:rsidRDefault="005E2656" w:rsidP="005E2656">
            <w:pPr>
              <w:autoSpaceDE w:val="0"/>
              <w:autoSpaceDN w:val="0"/>
              <w:adjustRightInd w:val="0"/>
              <w:jc w:val="both"/>
              <w:rPr>
                <w:rFonts w:asciiTheme="minorHAnsi" w:hAnsiTheme="minorHAnsi" w:cstheme="minorHAnsi"/>
                <w:color w:val="000000"/>
                <w:sz w:val="22"/>
                <w:szCs w:val="22"/>
              </w:rPr>
            </w:pPr>
          </w:p>
          <w:p w14:paraId="7968B0C9" w14:textId="77777777" w:rsidR="005E2656" w:rsidRPr="001B3F3D" w:rsidRDefault="005E2656" w:rsidP="005E2656">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Nr TTN-513r-021/KW/007 z dnia 28.08.2007 r.</w:t>
            </w:r>
          </w:p>
        </w:tc>
      </w:tr>
      <w:tr w:rsidR="005E2656" w:rsidRPr="001B3F3D" w14:paraId="4D29716F" w14:textId="77777777" w:rsidTr="00AD6C98">
        <w:tc>
          <w:tcPr>
            <w:tcW w:w="675" w:type="dxa"/>
          </w:tcPr>
          <w:p w14:paraId="66AFECE4" w14:textId="77777777" w:rsidR="005E2656" w:rsidRPr="001B3F3D" w:rsidRDefault="005E2656" w:rsidP="004829DA">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2.</w:t>
            </w:r>
          </w:p>
        </w:tc>
        <w:tc>
          <w:tcPr>
            <w:tcW w:w="4111" w:type="dxa"/>
          </w:tcPr>
          <w:p w14:paraId="7C7CDC18" w14:textId="77777777" w:rsidR="005E2656" w:rsidRPr="001B3F3D" w:rsidRDefault="005E2656" w:rsidP="005E2656">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Instrukcja dla rewidenta taboru</w:t>
            </w:r>
          </w:p>
          <w:p w14:paraId="061FE4C9" w14:textId="77777777" w:rsidR="00447A62" w:rsidRPr="001B3F3D" w:rsidRDefault="00447A62" w:rsidP="005E2656">
            <w:pPr>
              <w:autoSpaceDE w:val="0"/>
              <w:autoSpaceDN w:val="0"/>
              <w:adjustRightInd w:val="0"/>
              <w:jc w:val="both"/>
              <w:rPr>
                <w:rFonts w:asciiTheme="minorHAnsi" w:hAnsiTheme="minorHAnsi" w:cstheme="minorHAnsi"/>
                <w:color w:val="000000"/>
                <w:sz w:val="22"/>
                <w:szCs w:val="22"/>
              </w:rPr>
            </w:pPr>
          </w:p>
        </w:tc>
        <w:tc>
          <w:tcPr>
            <w:tcW w:w="5077" w:type="dxa"/>
          </w:tcPr>
          <w:p w14:paraId="1098B376" w14:textId="77777777" w:rsidR="005E2656" w:rsidRPr="001B3F3D" w:rsidRDefault="005E2656" w:rsidP="005E2656">
            <w:pPr>
              <w:autoSpaceDE w:val="0"/>
              <w:autoSpaceDN w:val="0"/>
              <w:adjustRightInd w:val="0"/>
              <w:jc w:val="both"/>
              <w:rPr>
                <w:rFonts w:asciiTheme="minorHAnsi" w:hAnsiTheme="minorHAnsi" w:cstheme="minorHAnsi"/>
                <w:color w:val="000000"/>
                <w:sz w:val="22"/>
                <w:szCs w:val="22"/>
              </w:rPr>
            </w:pPr>
          </w:p>
        </w:tc>
      </w:tr>
      <w:tr w:rsidR="005E2656" w:rsidRPr="001B3F3D" w14:paraId="3303555F" w14:textId="77777777" w:rsidTr="00AD6C98">
        <w:tc>
          <w:tcPr>
            <w:tcW w:w="675" w:type="dxa"/>
          </w:tcPr>
          <w:p w14:paraId="49F198AC" w14:textId="77777777" w:rsidR="005E2656" w:rsidRPr="001B3F3D" w:rsidRDefault="005E2656" w:rsidP="004829DA">
            <w:pPr>
              <w:autoSpaceDE w:val="0"/>
              <w:autoSpaceDN w:val="0"/>
              <w:adjustRightInd w:val="0"/>
              <w:jc w:val="center"/>
              <w:rPr>
                <w:rFonts w:asciiTheme="minorHAnsi" w:hAnsiTheme="minorHAnsi" w:cstheme="minorHAnsi"/>
                <w:color w:val="000000"/>
                <w:sz w:val="22"/>
                <w:szCs w:val="22"/>
              </w:rPr>
            </w:pPr>
          </w:p>
          <w:p w14:paraId="547AE729" w14:textId="77777777" w:rsidR="005E2656" w:rsidRPr="001B3F3D" w:rsidRDefault="005E2656" w:rsidP="004829DA">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3.</w:t>
            </w:r>
          </w:p>
        </w:tc>
        <w:tc>
          <w:tcPr>
            <w:tcW w:w="4111" w:type="dxa"/>
          </w:tcPr>
          <w:p w14:paraId="0A02E039" w14:textId="77777777" w:rsidR="005E2656" w:rsidRPr="001B3F3D" w:rsidRDefault="005E2656" w:rsidP="005E2656">
            <w:pPr>
              <w:autoSpaceDE w:val="0"/>
              <w:autoSpaceDN w:val="0"/>
              <w:adjustRightInd w:val="0"/>
              <w:rPr>
                <w:rFonts w:asciiTheme="minorHAnsi" w:hAnsiTheme="minorHAnsi" w:cstheme="minorHAnsi"/>
                <w:color w:val="000000"/>
                <w:sz w:val="22"/>
                <w:szCs w:val="22"/>
              </w:rPr>
            </w:pPr>
            <w:r w:rsidRPr="001B3F3D">
              <w:rPr>
                <w:rFonts w:asciiTheme="minorHAnsi" w:hAnsiTheme="minorHAnsi" w:cstheme="minorHAnsi"/>
                <w:color w:val="000000"/>
                <w:sz w:val="22"/>
                <w:szCs w:val="22"/>
              </w:rPr>
              <w:t>Instrukcja obsługi i utrzymania                          w eksploatacji hamulców taboru kolejowego</w:t>
            </w:r>
          </w:p>
        </w:tc>
        <w:tc>
          <w:tcPr>
            <w:tcW w:w="5077" w:type="dxa"/>
          </w:tcPr>
          <w:p w14:paraId="2B609365" w14:textId="77777777" w:rsidR="005E2656" w:rsidRPr="001B3F3D" w:rsidRDefault="005E2656" w:rsidP="005E2656">
            <w:pPr>
              <w:autoSpaceDE w:val="0"/>
              <w:autoSpaceDN w:val="0"/>
              <w:adjustRightInd w:val="0"/>
              <w:jc w:val="both"/>
              <w:rPr>
                <w:rFonts w:asciiTheme="minorHAnsi" w:hAnsiTheme="minorHAnsi" w:cstheme="minorHAnsi"/>
                <w:color w:val="000000"/>
                <w:sz w:val="22"/>
                <w:szCs w:val="22"/>
              </w:rPr>
            </w:pPr>
          </w:p>
        </w:tc>
      </w:tr>
    </w:tbl>
    <w:p w14:paraId="21EEE286" w14:textId="77777777" w:rsidR="005E2656" w:rsidRDefault="005E2656" w:rsidP="004F08D6">
      <w:pPr>
        <w:autoSpaceDE w:val="0"/>
        <w:autoSpaceDN w:val="0"/>
        <w:adjustRightInd w:val="0"/>
        <w:jc w:val="both"/>
        <w:rPr>
          <w:rFonts w:asciiTheme="minorHAnsi" w:hAnsiTheme="minorHAnsi" w:cstheme="minorHAnsi"/>
          <w:b/>
          <w:color w:val="000000"/>
          <w:sz w:val="22"/>
          <w:szCs w:val="22"/>
        </w:rPr>
      </w:pPr>
    </w:p>
    <w:p w14:paraId="5B4B2AD2" w14:textId="77777777" w:rsidR="002144F8" w:rsidRPr="001B3F3D" w:rsidRDefault="002144F8" w:rsidP="004F08D6">
      <w:pPr>
        <w:autoSpaceDE w:val="0"/>
        <w:autoSpaceDN w:val="0"/>
        <w:adjustRightInd w:val="0"/>
        <w:jc w:val="both"/>
        <w:rPr>
          <w:rFonts w:asciiTheme="minorHAnsi" w:hAnsiTheme="minorHAnsi" w:cstheme="minorHAnsi"/>
          <w:b/>
          <w:color w:val="000000"/>
          <w:sz w:val="22"/>
          <w:szCs w:val="22"/>
        </w:rPr>
      </w:pPr>
    </w:p>
    <w:p w14:paraId="6474ED51" w14:textId="219E63EB" w:rsidR="005E2656" w:rsidRPr="001B3F3D" w:rsidRDefault="0015454E" w:rsidP="004F08D6">
      <w:pPr>
        <w:autoSpaceDE w:val="0"/>
        <w:autoSpaceDN w:val="0"/>
        <w:adjustRightInd w:val="0"/>
        <w:jc w:val="both"/>
        <w:rPr>
          <w:rFonts w:asciiTheme="minorHAnsi" w:hAnsiTheme="minorHAnsi" w:cstheme="minorHAnsi"/>
          <w:b/>
          <w:bCs/>
          <w:sz w:val="22"/>
          <w:szCs w:val="22"/>
        </w:rPr>
      </w:pPr>
      <w:r w:rsidRPr="001B3F3D">
        <w:rPr>
          <w:rFonts w:asciiTheme="minorHAnsi" w:hAnsiTheme="minorHAnsi" w:cstheme="minorHAnsi"/>
          <w:b/>
          <w:bCs/>
          <w:sz w:val="22"/>
          <w:szCs w:val="22"/>
        </w:rPr>
        <w:t>1</w:t>
      </w:r>
      <w:r w:rsidR="005E2656" w:rsidRPr="001B3F3D">
        <w:rPr>
          <w:rFonts w:asciiTheme="minorHAnsi" w:hAnsiTheme="minorHAnsi" w:cstheme="minorHAnsi"/>
          <w:b/>
          <w:bCs/>
          <w:sz w:val="22"/>
          <w:szCs w:val="22"/>
        </w:rPr>
        <w:t>.3 Przepisy międzynarodowe</w:t>
      </w:r>
    </w:p>
    <w:p w14:paraId="74C136EE" w14:textId="77777777" w:rsidR="005E2656" w:rsidRPr="001B3F3D" w:rsidRDefault="005E2656" w:rsidP="004F08D6">
      <w:pPr>
        <w:autoSpaceDE w:val="0"/>
        <w:autoSpaceDN w:val="0"/>
        <w:adjustRightInd w:val="0"/>
        <w:jc w:val="both"/>
        <w:rPr>
          <w:rFonts w:asciiTheme="minorHAnsi" w:hAnsiTheme="minorHAnsi" w:cstheme="minorHAnsi"/>
          <w:b/>
          <w:color w:val="000000"/>
          <w:sz w:val="22"/>
          <w:szCs w:val="22"/>
        </w:rPr>
      </w:pPr>
    </w:p>
    <w:tbl>
      <w:tblPr>
        <w:tblStyle w:val="Tabela-Siatka"/>
        <w:tblW w:w="0" w:type="auto"/>
        <w:tblLook w:val="04A0" w:firstRow="1" w:lastRow="0" w:firstColumn="1" w:lastColumn="0" w:noHBand="0" w:noVBand="1"/>
      </w:tblPr>
      <w:tblGrid>
        <w:gridCol w:w="675"/>
        <w:gridCol w:w="4111"/>
        <w:gridCol w:w="5077"/>
      </w:tblGrid>
      <w:tr w:rsidR="005E2656" w:rsidRPr="001B3F3D" w14:paraId="12E878E1" w14:textId="77777777" w:rsidTr="00AD6C98">
        <w:tc>
          <w:tcPr>
            <w:tcW w:w="675" w:type="dxa"/>
          </w:tcPr>
          <w:p w14:paraId="336547FD" w14:textId="77777777" w:rsidR="005E2656" w:rsidRPr="001B3F3D" w:rsidRDefault="005E2656" w:rsidP="00AD6C98">
            <w:pPr>
              <w:autoSpaceDE w:val="0"/>
              <w:autoSpaceDN w:val="0"/>
              <w:adjustRightInd w:val="0"/>
              <w:jc w:val="center"/>
              <w:rPr>
                <w:rFonts w:asciiTheme="minorHAnsi" w:hAnsiTheme="minorHAnsi" w:cstheme="minorHAnsi"/>
                <w:b/>
                <w:color w:val="000000"/>
                <w:sz w:val="22"/>
                <w:szCs w:val="22"/>
              </w:rPr>
            </w:pPr>
            <w:r w:rsidRPr="001B3F3D">
              <w:rPr>
                <w:rFonts w:asciiTheme="minorHAnsi" w:hAnsiTheme="minorHAnsi" w:cstheme="minorHAnsi"/>
                <w:b/>
                <w:color w:val="000000"/>
                <w:sz w:val="22"/>
                <w:szCs w:val="22"/>
              </w:rPr>
              <w:t>Lp.</w:t>
            </w:r>
          </w:p>
        </w:tc>
        <w:tc>
          <w:tcPr>
            <w:tcW w:w="4111" w:type="dxa"/>
          </w:tcPr>
          <w:p w14:paraId="4F8794BE" w14:textId="77777777" w:rsidR="005E2656" w:rsidRPr="001B3F3D" w:rsidRDefault="005E2656" w:rsidP="00AD6C98">
            <w:pPr>
              <w:autoSpaceDE w:val="0"/>
              <w:autoSpaceDN w:val="0"/>
              <w:adjustRightInd w:val="0"/>
              <w:jc w:val="center"/>
              <w:rPr>
                <w:rFonts w:asciiTheme="minorHAnsi" w:hAnsiTheme="minorHAnsi" w:cstheme="minorHAnsi"/>
                <w:b/>
                <w:color w:val="000000"/>
                <w:sz w:val="22"/>
                <w:szCs w:val="22"/>
              </w:rPr>
            </w:pPr>
            <w:r w:rsidRPr="001B3F3D">
              <w:rPr>
                <w:rFonts w:asciiTheme="minorHAnsi" w:hAnsiTheme="minorHAnsi" w:cstheme="minorHAnsi"/>
                <w:b/>
                <w:color w:val="000000"/>
                <w:sz w:val="22"/>
                <w:szCs w:val="22"/>
              </w:rPr>
              <w:t>Nazwa dokumentu</w:t>
            </w:r>
          </w:p>
        </w:tc>
        <w:tc>
          <w:tcPr>
            <w:tcW w:w="5077" w:type="dxa"/>
          </w:tcPr>
          <w:p w14:paraId="1F622314" w14:textId="77777777" w:rsidR="005E2656" w:rsidRPr="001B3F3D" w:rsidRDefault="005E2656" w:rsidP="00AD6C98">
            <w:pPr>
              <w:autoSpaceDE w:val="0"/>
              <w:autoSpaceDN w:val="0"/>
              <w:adjustRightInd w:val="0"/>
              <w:jc w:val="center"/>
              <w:rPr>
                <w:rFonts w:asciiTheme="minorHAnsi" w:hAnsiTheme="minorHAnsi" w:cstheme="minorHAnsi"/>
                <w:b/>
                <w:color w:val="000000"/>
                <w:sz w:val="22"/>
                <w:szCs w:val="22"/>
              </w:rPr>
            </w:pPr>
            <w:r w:rsidRPr="001B3F3D">
              <w:rPr>
                <w:rFonts w:asciiTheme="minorHAnsi" w:hAnsiTheme="minorHAnsi" w:cstheme="minorHAnsi"/>
                <w:b/>
                <w:color w:val="000000"/>
                <w:sz w:val="22"/>
                <w:szCs w:val="22"/>
              </w:rPr>
              <w:t>Numer / znak dokumentu</w:t>
            </w:r>
          </w:p>
        </w:tc>
      </w:tr>
      <w:tr w:rsidR="005E2656" w:rsidRPr="001B3F3D" w14:paraId="3848970C" w14:textId="77777777" w:rsidTr="00AD6C98">
        <w:tc>
          <w:tcPr>
            <w:tcW w:w="675" w:type="dxa"/>
          </w:tcPr>
          <w:p w14:paraId="7B721591" w14:textId="77777777" w:rsidR="005E2656" w:rsidRPr="001B3F3D" w:rsidRDefault="005E2656" w:rsidP="00AD6C98">
            <w:pPr>
              <w:autoSpaceDE w:val="0"/>
              <w:autoSpaceDN w:val="0"/>
              <w:adjustRightInd w:val="0"/>
              <w:jc w:val="center"/>
              <w:rPr>
                <w:rFonts w:asciiTheme="minorHAnsi" w:hAnsiTheme="minorHAnsi" w:cstheme="minorHAnsi"/>
                <w:color w:val="000000"/>
                <w:sz w:val="22"/>
                <w:szCs w:val="22"/>
              </w:rPr>
            </w:pPr>
          </w:p>
          <w:p w14:paraId="62B266F7" w14:textId="77777777" w:rsidR="005E2656" w:rsidRPr="001B3F3D" w:rsidRDefault="005E2656" w:rsidP="00AD6C98">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1.</w:t>
            </w:r>
          </w:p>
        </w:tc>
        <w:tc>
          <w:tcPr>
            <w:tcW w:w="4111" w:type="dxa"/>
          </w:tcPr>
          <w:p w14:paraId="71250558" w14:textId="77777777" w:rsidR="005E2656" w:rsidRPr="001B3F3D" w:rsidRDefault="00EC33F8" w:rsidP="00EC33F8">
            <w:pPr>
              <w:autoSpaceDE w:val="0"/>
              <w:autoSpaceDN w:val="0"/>
              <w:adjustRightInd w:val="0"/>
              <w:rPr>
                <w:rFonts w:asciiTheme="minorHAnsi" w:hAnsiTheme="minorHAnsi" w:cstheme="minorHAnsi"/>
                <w:color w:val="000000"/>
                <w:sz w:val="22"/>
                <w:szCs w:val="22"/>
              </w:rPr>
            </w:pPr>
            <w:r w:rsidRPr="001B3F3D">
              <w:rPr>
                <w:rFonts w:asciiTheme="minorHAnsi" w:hAnsiTheme="minorHAnsi" w:cstheme="minorHAnsi"/>
                <w:color w:val="000000"/>
                <w:sz w:val="22"/>
                <w:szCs w:val="22"/>
              </w:rPr>
              <w:t>Regulamin dla międzynarodowego przewozu kolejami towarów niebezpiecznych „RID”</w:t>
            </w:r>
          </w:p>
        </w:tc>
        <w:tc>
          <w:tcPr>
            <w:tcW w:w="5077" w:type="dxa"/>
          </w:tcPr>
          <w:p w14:paraId="344AE539" w14:textId="77777777" w:rsidR="005E2656" w:rsidRPr="001B3F3D" w:rsidRDefault="00EC33F8" w:rsidP="00EC33F8">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Aneks I do CIM (Aneks I do załącznika B do COTIF)</w:t>
            </w:r>
          </w:p>
        </w:tc>
      </w:tr>
      <w:tr w:rsidR="005E2656" w:rsidRPr="001B3F3D" w14:paraId="1F8671BF" w14:textId="77777777" w:rsidTr="00AD6C98">
        <w:tc>
          <w:tcPr>
            <w:tcW w:w="675" w:type="dxa"/>
          </w:tcPr>
          <w:p w14:paraId="53D76AF2" w14:textId="77777777" w:rsidR="005E2656" w:rsidRPr="001B3F3D" w:rsidRDefault="005E2656" w:rsidP="00AD6C98">
            <w:pPr>
              <w:autoSpaceDE w:val="0"/>
              <w:autoSpaceDN w:val="0"/>
              <w:adjustRightInd w:val="0"/>
              <w:jc w:val="center"/>
              <w:rPr>
                <w:rFonts w:asciiTheme="minorHAnsi" w:hAnsiTheme="minorHAnsi" w:cstheme="minorHAnsi"/>
                <w:color w:val="000000"/>
                <w:sz w:val="22"/>
                <w:szCs w:val="22"/>
              </w:rPr>
            </w:pPr>
          </w:p>
          <w:p w14:paraId="0A2E999D" w14:textId="77777777" w:rsidR="005E2656" w:rsidRPr="001B3F3D" w:rsidRDefault="005E2656" w:rsidP="00AD6C98">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2.</w:t>
            </w:r>
          </w:p>
        </w:tc>
        <w:tc>
          <w:tcPr>
            <w:tcW w:w="4111" w:type="dxa"/>
          </w:tcPr>
          <w:p w14:paraId="38C7CB64" w14:textId="77777777" w:rsidR="005E2656" w:rsidRPr="001B3F3D" w:rsidRDefault="00EC33F8" w:rsidP="00EC33F8">
            <w:pPr>
              <w:autoSpaceDE w:val="0"/>
              <w:autoSpaceDN w:val="0"/>
              <w:adjustRightInd w:val="0"/>
              <w:rPr>
                <w:rFonts w:asciiTheme="minorHAnsi" w:hAnsiTheme="minorHAnsi" w:cstheme="minorHAnsi"/>
                <w:color w:val="000000"/>
                <w:sz w:val="22"/>
                <w:szCs w:val="22"/>
              </w:rPr>
            </w:pPr>
            <w:r w:rsidRPr="001B3F3D">
              <w:rPr>
                <w:rFonts w:asciiTheme="minorHAnsi" w:hAnsiTheme="minorHAnsi" w:cstheme="minorHAnsi"/>
                <w:color w:val="000000"/>
                <w:sz w:val="22"/>
                <w:szCs w:val="22"/>
              </w:rPr>
              <w:t>Regulamin dla międzynarodowego przewozu kolejami wagonów prywatnych „RIP”</w:t>
            </w:r>
          </w:p>
        </w:tc>
        <w:tc>
          <w:tcPr>
            <w:tcW w:w="5077" w:type="dxa"/>
          </w:tcPr>
          <w:p w14:paraId="63D28D5F" w14:textId="77777777" w:rsidR="005E2656" w:rsidRPr="001B3F3D" w:rsidRDefault="00EC33F8" w:rsidP="00EC33F8">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Aneks II do CIM (Aneks II do załącznika B do COTIF)</w:t>
            </w:r>
          </w:p>
        </w:tc>
      </w:tr>
      <w:tr w:rsidR="005E2656" w:rsidRPr="001B3F3D" w14:paraId="6EA9B8B0" w14:textId="77777777" w:rsidTr="00AD6C98">
        <w:tc>
          <w:tcPr>
            <w:tcW w:w="675" w:type="dxa"/>
          </w:tcPr>
          <w:p w14:paraId="03C66603" w14:textId="77777777" w:rsidR="005E2656" w:rsidRPr="001B3F3D" w:rsidRDefault="005E2656" w:rsidP="00AD6C98">
            <w:pPr>
              <w:autoSpaceDE w:val="0"/>
              <w:autoSpaceDN w:val="0"/>
              <w:adjustRightInd w:val="0"/>
              <w:jc w:val="center"/>
              <w:rPr>
                <w:rFonts w:asciiTheme="minorHAnsi" w:hAnsiTheme="minorHAnsi" w:cstheme="minorHAnsi"/>
                <w:color w:val="000000"/>
                <w:sz w:val="22"/>
                <w:szCs w:val="22"/>
              </w:rPr>
            </w:pPr>
          </w:p>
          <w:p w14:paraId="6D44285A" w14:textId="77777777" w:rsidR="005E2656" w:rsidRPr="001B3F3D" w:rsidRDefault="005E2656" w:rsidP="00AD6C98">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3.</w:t>
            </w:r>
          </w:p>
        </w:tc>
        <w:tc>
          <w:tcPr>
            <w:tcW w:w="4111" w:type="dxa"/>
          </w:tcPr>
          <w:p w14:paraId="6ACCE56D" w14:textId="77777777" w:rsidR="005E2656" w:rsidRPr="001B3F3D" w:rsidRDefault="00EC33F8" w:rsidP="00EC33F8">
            <w:pPr>
              <w:autoSpaceDE w:val="0"/>
              <w:autoSpaceDN w:val="0"/>
              <w:adjustRightInd w:val="0"/>
              <w:rPr>
                <w:rFonts w:asciiTheme="minorHAnsi" w:hAnsiTheme="minorHAnsi" w:cstheme="minorHAnsi"/>
                <w:color w:val="000000"/>
                <w:sz w:val="22"/>
                <w:szCs w:val="22"/>
              </w:rPr>
            </w:pPr>
            <w:r w:rsidRPr="001B3F3D">
              <w:rPr>
                <w:rFonts w:asciiTheme="minorHAnsi" w:hAnsiTheme="minorHAnsi" w:cstheme="minorHAnsi"/>
                <w:color w:val="000000"/>
                <w:sz w:val="22"/>
                <w:szCs w:val="22"/>
              </w:rPr>
              <w:t>Ogólna umowa o użytkowaniu wagonów towarowych</w:t>
            </w:r>
          </w:p>
        </w:tc>
        <w:tc>
          <w:tcPr>
            <w:tcW w:w="5077" w:type="dxa"/>
          </w:tcPr>
          <w:p w14:paraId="518A739E" w14:textId="77777777" w:rsidR="00EC33F8" w:rsidRPr="001B3F3D" w:rsidRDefault="00EC33F8" w:rsidP="00AD6C98">
            <w:pPr>
              <w:autoSpaceDE w:val="0"/>
              <w:autoSpaceDN w:val="0"/>
              <w:adjustRightInd w:val="0"/>
              <w:jc w:val="both"/>
              <w:rPr>
                <w:rFonts w:asciiTheme="minorHAnsi" w:hAnsiTheme="minorHAnsi" w:cstheme="minorHAnsi"/>
                <w:color w:val="000000"/>
                <w:sz w:val="22"/>
                <w:szCs w:val="22"/>
              </w:rPr>
            </w:pPr>
          </w:p>
          <w:p w14:paraId="47825954" w14:textId="77777777" w:rsidR="005E2656" w:rsidRPr="001B3F3D" w:rsidRDefault="00EC33F8" w:rsidP="00AD6C98">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AVV (RIV)</w:t>
            </w:r>
          </w:p>
        </w:tc>
      </w:tr>
      <w:tr w:rsidR="005E2656" w:rsidRPr="001B3F3D" w14:paraId="468DB4C7" w14:textId="77777777" w:rsidTr="00AD6C98">
        <w:tc>
          <w:tcPr>
            <w:tcW w:w="675" w:type="dxa"/>
          </w:tcPr>
          <w:p w14:paraId="001F3B97" w14:textId="77777777" w:rsidR="005E2656" w:rsidRPr="001B3F3D" w:rsidRDefault="005E2656" w:rsidP="00AD6C98">
            <w:pPr>
              <w:autoSpaceDE w:val="0"/>
              <w:autoSpaceDN w:val="0"/>
              <w:adjustRightInd w:val="0"/>
              <w:jc w:val="center"/>
              <w:rPr>
                <w:rFonts w:asciiTheme="minorHAnsi" w:hAnsiTheme="minorHAnsi" w:cstheme="minorHAnsi"/>
                <w:color w:val="000000"/>
                <w:sz w:val="22"/>
                <w:szCs w:val="22"/>
              </w:rPr>
            </w:pPr>
          </w:p>
          <w:p w14:paraId="493DC8E0" w14:textId="77777777" w:rsidR="005E2656" w:rsidRPr="001B3F3D" w:rsidRDefault="005E2656" w:rsidP="00AD6C98">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4.</w:t>
            </w:r>
          </w:p>
        </w:tc>
        <w:tc>
          <w:tcPr>
            <w:tcW w:w="4111" w:type="dxa"/>
          </w:tcPr>
          <w:p w14:paraId="62501BFB" w14:textId="77777777" w:rsidR="005E2656" w:rsidRPr="001B3F3D" w:rsidRDefault="00EC33F8" w:rsidP="00EC33F8">
            <w:pPr>
              <w:autoSpaceDE w:val="0"/>
              <w:autoSpaceDN w:val="0"/>
              <w:adjustRightInd w:val="0"/>
              <w:rPr>
                <w:rFonts w:asciiTheme="minorHAnsi" w:hAnsiTheme="minorHAnsi" w:cstheme="minorHAnsi"/>
                <w:color w:val="000000"/>
                <w:sz w:val="22"/>
                <w:szCs w:val="22"/>
              </w:rPr>
            </w:pPr>
            <w:r w:rsidRPr="001B3F3D">
              <w:rPr>
                <w:rFonts w:asciiTheme="minorHAnsi" w:hAnsiTheme="minorHAnsi" w:cstheme="minorHAnsi"/>
                <w:color w:val="000000"/>
                <w:sz w:val="22"/>
                <w:szCs w:val="22"/>
              </w:rPr>
              <w:t>Dyrektywa Parlamentu Europejskiego                i Rady w sprawie interoperacyjności transeuropejskiego systemu kolei konwencjonalnych</w:t>
            </w:r>
          </w:p>
        </w:tc>
        <w:tc>
          <w:tcPr>
            <w:tcW w:w="5077" w:type="dxa"/>
          </w:tcPr>
          <w:p w14:paraId="364E55E9" w14:textId="77777777" w:rsidR="00EC33F8" w:rsidRPr="001B3F3D" w:rsidRDefault="00EC33F8" w:rsidP="00EC33F8">
            <w:pPr>
              <w:autoSpaceDE w:val="0"/>
              <w:autoSpaceDN w:val="0"/>
              <w:adjustRightInd w:val="0"/>
              <w:jc w:val="both"/>
              <w:rPr>
                <w:rFonts w:asciiTheme="minorHAnsi" w:hAnsiTheme="minorHAnsi" w:cstheme="minorHAnsi"/>
                <w:color w:val="000000"/>
                <w:sz w:val="22"/>
                <w:szCs w:val="22"/>
              </w:rPr>
            </w:pPr>
          </w:p>
          <w:p w14:paraId="76428A6E" w14:textId="77777777" w:rsidR="00EC33F8" w:rsidRPr="001B3F3D" w:rsidRDefault="00EC33F8" w:rsidP="00EC33F8">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 xml:space="preserve">Nr 2008/57/WE z dnia 17 czerwca 2008 r. z </w:t>
            </w:r>
            <w:proofErr w:type="spellStart"/>
            <w:r w:rsidRPr="001B3F3D">
              <w:rPr>
                <w:rFonts w:asciiTheme="minorHAnsi" w:hAnsiTheme="minorHAnsi" w:cstheme="minorHAnsi"/>
                <w:color w:val="000000"/>
                <w:sz w:val="22"/>
                <w:szCs w:val="22"/>
              </w:rPr>
              <w:t>późn</w:t>
            </w:r>
            <w:proofErr w:type="spellEnd"/>
            <w:r w:rsidRPr="001B3F3D">
              <w:rPr>
                <w:rFonts w:asciiTheme="minorHAnsi" w:hAnsiTheme="minorHAnsi" w:cstheme="minorHAnsi"/>
                <w:color w:val="000000"/>
                <w:sz w:val="22"/>
                <w:szCs w:val="22"/>
              </w:rPr>
              <w:t>.</w:t>
            </w:r>
          </w:p>
          <w:p w14:paraId="71C5A667" w14:textId="77777777" w:rsidR="005E2656" w:rsidRPr="001B3F3D" w:rsidRDefault="00EC33F8" w:rsidP="00EC33F8">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zmianami</w:t>
            </w:r>
          </w:p>
        </w:tc>
      </w:tr>
      <w:tr w:rsidR="005E2656" w:rsidRPr="001B3F3D" w14:paraId="2E65459D" w14:textId="77777777" w:rsidTr="00AD6C98">
        <w:tc>
          <w:tcPr>
            <w:tcW w:w="675" w:type="dxa"/>
          </w:tcPr>
          <w:p w14:paraId="455D1DC5" w14:textId="77777777" w:rsidR="005E2656" w:rsidRPr="001B3F3D" w:rsidRDefault="005E2656" w:rsidP="00AD6C98">
            <w:pPr>
              <w:autoSpaceDE w:val="0"/>
              <w:autoSpaceDN w:val="0"/>
              <w:adjustRightInd w:val="0"/>
              <w:jc w:val="center"/>
              <w:rPr>
                <w:rFonts w:asciiTheme="minorHAnsi" w:hAnsiTheme="minorHAnsi" w:cstheme="minorHAnsi"/>
                <w:color w:val="000000"/>
                <w:sz w:val="22"/>
                <w:szCs w:val="22"/>
              </w:rPr>
            </w:pPr>
          </w:p>
          <w:p w14:paraId="204BE27D" w14:textId="77777777" w:rsidR="005E2656" w:rsidRPr="001B3F3D" w:rsidRDefault="005E2656" w:rsidP="00AD6C98">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5.</w:t>
            </w:r>
          </w:p>
        </w:tc>
        <w:tc>
          <w:tcPr>
            <w:tcW w:w="4111" w:type="dxa"/>
          </w:tcPr>
          <w:p w14:paraId="1A3C99AC" w14:textId="5BEEE083" w:rsidR="005E2656" w:rsidRPr="001B3F3D" w:rsidRDefault="00EC33F8" w:rsidP="00EC33F8">
            <w:pPr>
              <w:autoSpaceDE w:val="0"/>
              <w:autoSpaceDN w:val="0"/>
              <w:adjustRightInd w:val="0"/>
              <w:rPr>
                <w:rFonts w:asciiTheme="minorHAnsi" w:hAnsiTheme="minorHAnsi" w:cstheme="minorHAnsi"/>
                <w:sz w:val="22"/>
                <w:szCs w:val="22"/>
              </w:rPr>
            </w:pPr>
            <w:r w:rsidRPr="001B3F3D">
              <w:rPr>
                <w:rFonts w:asciiTheme="minorHAnsi" w:hAnsiTheme="minorHAnsi" w:cstheme="minorHAnsi"/>
                <w:sz w:val="22"/>
                <w:szCs w:val="22"/>
              </w:rPr>
              <w:t xml:space="preserve">Rozporządzenia </w:t>
            </w:r>
            <w:r w:rsidR="007F26C8">
              <w:rPr>
                <w:rFonts w:asciiTheme="minorHAnsi" w:hAnsiTheme="minorHAnsi" w:cstheme="minorHAnsi"/>
                <w:sz w:val="22"/>
                <w:szCs w:val="22"/>
              </w:rPr>
              <w:t>K</w:t>
            </w:r>
            <w:r w:rsidRPr="001B3F3D">
              <w:rPr>
                <w:rFonts w:asciiTheme="minorHAnsi" w:hAnsiTheme="minorHAnsi" w:cstheme="minorHAnsi"/>
                <w:sz w:val="22"/>
                <w:szCs w:val="22"/>
              </w:rPr>
              <w:t>omisji (UE) dot. przyjęcia TSI „Wagony Towarowe”</w:t>
            </w:r>
          </w:p>
        </w:tc>
        <w:tc>
          <w:tcPr>
            <w:tcW w:w="5077" w:type="dxa"/>
          </w:tcPr>
          <w:p w14:paraId="21E0212B" w14:textId="77777777" w:rsidR="005E2656" w:rsidRPr="001B3F3D" w:rsidRDefault="00EC33F8" w:rsidP="00EC33F8">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Nr 321/2013 z dnia 13 marca 2013 r. i 1236/2013                z dnia 2 grudnia 2013 r.</w:t>
            </w:r>
          </w:p>
        </w:tc>
      </w:tr>
      <w:tr w:rsidR="005E2656" w:rsidRPr="001B3F3D" w14:paraId="6CE8B560" w14:textId="77777777" w:rsidTr="00AD6C98">
        <w:tc>
          <w:tcPr>
            <w:tcW w:w="675" w:type="dxa"/>
          </w:tcPr>
          <w:p w14:paraId="7E2C6D73" w14:textId="77777777" w:rsidR="005E2656" w:rsidRPr="001B3F3D" w:rsidRDefault="005E2656" w:rsidP="00AD6C98">
            <w:pPr>
              <w:autoSpaceDE w:val="0"/>
              <w:autoSpaceDN w:val="0"/>
              <w:adjustRightInd w:val="0"/>
              <w:jc w:val="center"/>
              <w:rPr>
                <w:rFonts w:asciiTheme="minorHAnsi" w:hAnsiTheme="minorHAnsi" w:cstheme="minorHAnsi"/>
                <w:color w:val="000000"/>
                <w:sz w:val="22"/>
                <w:szCs w:val="22"/>
              </w:rPr>
            </w:pPr>
          </w:p>
          <w:p w14:paraId="096FD7AE" w14:textId="77777777" w:rsidR="005E2656" w:rsidRPr="001B3F3D" w:rsidRDefault="005E2656" w:rsidP="00EC33F8">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6.</w:t>
            </w:r>
          </w:p>
        </w:tc>
        <w:tc>
          <w:tcPr>
            <w:tcW w:w="4111" w:type="dxa"/>
          </w:tcPr>
          <w:p w14:paraId="22B1EE47" w14:textId="77777777" w:rsidR="005E2656" w:rsidRPr="001B3F3D" w:rsidRDefault="00EC33F8" w:rsidP="00EC33F8">
            <w:pPr>
              <w:autoSpaceDE w:val="0"/>
              <w:autoSpaceDN w:val="0"/>
              <w:adjustRightInd w:val="0"/>
              <w:rPr>
                <w:rFonts w:asciiTheme="minorHAnsi" w:hAnsiTheme="minorHAnsi" w:cstheme="minorHAnsi"/>
                <w:sz w:val="22"/>
                <w:szCs w:val="22"/>
              </w:rPr>
            </w:pPr>
            <w:r w:rsidRPr="001B3F3D">
              <w:rPr>
                <w:rFonts w:asciiTheme="minorHAnsi" w:hAnsiTheme="minorHAnsi" w:cstheme="minorHAnsi"/>
                <w:sz w:val="22"/>
                <w:szCs w:val="22"/>
              </w:rPr>
              <w:t>Decyzja Komisji Europejskiej dot. Przyjęcia poprawionej wersji TSI „Hałas”</w:t>
            </w:r>
          </w:p>
        </w:tc>
        <w:tc>
          <w:tcPr>
            <w:tcW w:w="5077" w:type="dxa"/>
          </w:tcPr>
          <w:p w14:paraId="1F0ED8E3" w14:textId="77777777" w:rsidR="00EC33F8" w:rsidRPr="001B3F3D" w:rsidRDefault="00EC33F8" w:rsidP="00EC33F8">
            <w:pPr>
              <w:autoSpaceDE w:val="0"/>
              <w:autoSpaceDN w:val="0"/>
              <w:adjustRightInd w:val="0"/>
              <w:jc w:val="both"/>
              <w:rPr>
                <w:rFonts w:asciiTheme="minorHAnsi" w:hAnsiTheme="minorHAnsi" w:cstheme="minorHAnsi"/>
                <w:color w:val="000000"/>
                <w:sz w:val="22"/>
                <w:szCs w:val="22"/>
              </w:rPr>
            </w:pPr>
          </w:p>
          <w:p w14:paraId="17A32DB2" w14:textId="77777777" w:rsidR="00EC33F8" w:rsidRPr="001B3F3D" w:rsidRDefault="00EC33F8" w:rsidP="00EC33F8">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Nr 2011/229/UE z dn. 28 lipca</w:t>
            </w:r>
          </w:p>
          <w:p w14:paraId="6A1CC61A" w14:textId="77777777" w:rsidR="005E2656" w:rsidRPr="001B3F3D" w:rsidRDefault="00EC33F8" w:rsidP="00EC33F8">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2006 r.</w:t>
            </w:r>
          </w:p>
        </w:tc>
      </w:tr>
      <w:tr w:rsidR="00CF55BA" w:rsidRPr="001B3F3D" w14:paraId="276964FB" w14:textId="77777777" w:rsidTr="00AD6C98">
        <w:tc>
          <w:tcPr>
            <w:tcW w:w="675" w:type="dxa"/>
          </w:tcPr>
          <w:p w14:paraId="36830D3A" w14:textId="77777777" w:rsidR="00EC33F8" w:rsidRPr="001B3F3D" w:rsidRDefault="00EC33F8" w:rsidP="00AD6C98">
            <w:pPr>
              <w:autoSpaceDE w:val="0"/>
              <w:autoSpaceDN w:val="0"/>
              <w:adjustRightInd w:val="0"/>
              <w:jc w:val="center"/>
              <w:rPr>
                <w:rFonts w:asciiTheme="minorHAnsi" w:hAnsiTheme="minorHAnsi" w:cstheme="minorHAnsi"/>
                <w:color w:val="000000"/>
                <w:sz w:val="22"/>
                <w:szCs w:val="22"/>
              </w:rPr>
            </w:pPr>
          </w:p>
          <w:p w14:paraId="5C9F2C88" w14:textId="77777777" w:rsidR="00CF55BA" w:rsidRPr="001B3F3D" w:rsidRDefault="00CF55BA" w:rsidP="00AD6C98">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7.</w:t>
            </w:r>
          </w:p>
          <w:p w14:paraId="617C3BAA" w14:textId="77777777" w:rsidR="00CF55BA" w:rsidRPr="001B3F3D" w:rsidRDefault="00CF55BA" w:rsidP="00CF55BA">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 xml:space="preserve"> </w:t>
            </w:r>
          </w:p>
        </w:tc>
        <w:tc>
          <w:tcPr>
            <w:tcW w:w="4111" w:type="dxa"/>
          </w:tcPr>
          <w:p w14:paraId="7609D5ED" w14:textId="77777777" w:rsidR="00CF55BA" w:rsidRPr="001B3F3D" w:rsidRDefault="00EC33F8" w:rsidP="00EC33F8">
            <w:pPr>
              <w:autoSpaceDE w:val="0"/>
              <w:autoSpaceDN w:val="0"/>
              <w:adjustRightInd w:val="0"/>
              <w:rPr>
                <w:rFonts w:asciiTheme="minorHAnsi" w:hAnsiTheme="minorHAnsi" w:cstheme="minorHAnsi"/>
                <w:sz w:val="22"/>
                <w:szCs w:val="22"/>
              </w:rPr>
            </w:pPr>
            <w:r w:rsidRPr="001B3F3D">
              <w:rPr>
                <w:rFonts w:asciiTheme="minorHAnsi" w:hAnsiTheme="minorHAnsi" w:cstheme="minorHAnsi"/>
                <w:sz w:val="22"/>
                <w:szCs w:val="22"/>
              </w:rPr>
              <w:t>Badania nabiegania wagonów, przenoszenia sił podłużnych, przenoszenia obciążeń</w:t>
            </w:r>
          </w:p>
        </w:tc>
        <w:tc>
          <w:tcPr>
            <w:tcW w:w="5077" w:type="dxa"/>
          </w:tcPr>
          <w:p w14:paraId="7260D7E3" w14:textId="77777777" w:rsidR="00EC33F8" w:rsidRPr="001B3F3D" w:rsidRDefault="00EC33F8" w:rsidP="00EC33F8">
            <w:pPr>
              <w:autoSpaceDE w:val="0"/>
              <w:autoSpaceDN w:val="0"/>
              <w:adjustRightInd w:val="0"/>
              <w:jc w:val="both"/>
              <w:rPr>
                <w:rFonts w:asciiTheme="minorHAnsi" w:hAnsiTheme="minorHAnsi" w:cstheme="minorHAnsi"/>
                <w:color w:val="000000"/>
                <w:sz w:val="22"/>
                <w:szCs w:val="22"/>
              </w:rPr>
            </w:pPr>
          </w:p>
          <w:p w14:paraId="084703CC" w14:textId="77777777" w:rsidR="00CF55BA" w:rsidRPr="001B3F3D" w:rsidRDefault="00EC33F8" w:rsidP="00EC33F8">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Przepisy UIC / ERRI B12 Raport 17</w:t>
            </w:r>
          </w:p>
        </w:tc>
      </w:tr>
      <w:tr w:rsidR="00CF55BA" w:rsidRPr="001B3F3D" w14:paraId="05B7787D" w14:textId="77777777" w:rsidTr="00AD6C98">
        <w:tc>
          <w:tcPr>
            <w:tcW w:w="675" w:type="dxa"/>
          </w:tcPr>
          <w:p w14:paraId="1153A9AF" w14:textId="77777777" w:rsidR="00CF55BA" w:rsidRPr="001B3F3D" w:rsidRDefault="00CF55BA" w:rsidP="00AD6C98">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8.</w:t>
            </w:r>
          </w:p>
        </w:tc>
        <w:tc>
          <w:tcPr>
            <w:tcW w:w="4111" w:type="dxa"/>
          </w:tcPr>
          <w:p w14:paraId="51A15067" w14:textId="77777777" w:rsidR="00CF55BA" w:rsidRPr="001B3F3D" w:rsidRDefault="00EC33F8" w:rsidP="00EC33F8">
            <w:pPr>
              <w:autoSpaceDE w:val="0"/>
              <w:autoSpaceDN w:val="0"/>
              <w:adjustRightInd w:val="0"/>
              <w:rPr>
                <w:rFonts w:asciiTheme="minorHAnsi" w:hAnsiTheme="minorHAnsi" w:cstheme="minorHAnsi"/>
                <w:sz w:val="22"/>
                <w:szCs w:val="22"/>
              </w:rPr>
            </w:pPr>
            <w:r w:rsidRPr="001B3F3D">
              <w:rPr>
                <w:rFonts w:asciiTheme="minorHAnsi" w:hAnsiTheme="minorHAnsi" w:cstheme="minorHAnsi"/>
                <w:sz w:val="22"/>
                <w:szCs w:val="22"/>
              </w:rPr>
              <w:t xml:space="preserve">Bezpieczeństwo przeciw wykolejeniu </w:t>
            </w:r>
          </w:p>
        </w:tc>
        <w:tc>
          <w:tcPr>
            <w:tcW w:w="5077" w:type="dxa"/>
          </w:tcPr>
          <w:p w14:paraId="3496513E" w14:textId="77777777" w:rsidR="00CF55BA" w:rsidRPr="001B3F3D" w:rsidRDefault="00EC33F8" w:rsidP="00AD6C98">
            <w:pPr>
              <w:autoSpaceDE w:val="0"/>
              <w:autoSpaceDN w:val="0"/>
              <w:adjustRightInd w:val="0"/>
              <w:jc w:val="both"/>
              <w:rPr>
                <w:rFonts w:asciiTheme="minorHAnsi" w:hAnsiTheme="minorHAnsi" w:cstheme="minorHAnsi"/>
                <w:color w:val="000000"/>
                <w:sz w:val="22"/>
                <w:szCs w:val="22"/>
                <w:lang w:val="en-US"/>
              </w:rPr>
            </w:pPr>
            <w:proofErr w:type="spellStart"/>
            <w:r w:rsidRPr="001B3F3D">
              <w:rPr>
                <w:rFonts w:asciiTheme="minorHAnsi" w:hAnsiTheme="minorHAnsi" w:cstheme="minorHAnsi"/>
                <w:color w:val="000000"/>
                <w:sz w:val="22"/>
                <w:szCs w:val="22"/>
                <w:lang w:val="en-US"/>
              </w:rPr>
              <w:t>Raport</w:t>
            </w:r>
            <w:proofErr w:type="spellEnd"/>
            <w:r w:rsidRPr="001B3F3D">
              <w:rPr>
                <w:rFonts w:asciiTheme="minorHAnsi" w:hAnsiTheme="minorHAnsi" w:cstheme="minorHAnsi"/>
                <w:color w:val="000000"/>
                <w:sz w:val="22"/>
                <w:szCs w:val="22"/>
                <w:lang w:val="en-US"/>
              </w:rPr>
              <w:t xml:space="preserve"> ORE nr B55/RP8</w:t>
            </w:r>
          </w:p>
        </w:tc>
      </w:tr>
      <w:tr w:rsidR="00CF55BA" w:rsidRPr="001B3F3D" w14:paraId="6343970C" w14:textId="77777777" w:rsidTr="00AD6C98">
        <w:tc>
          <w:tcPr>
            <w:tcW w:w="675" w:type="dxa"/>
          </w:tcPr>
          <w:p w14:paraId="6A961964" w14:textId="77777777" w:rsidR="00EC33F8" w:rsidRPr="001B3F3D" w:rsidRDefault="00EC33F8" w:rsidP="00EC33F8">
            <w:pPr>
              <w:autoSpaceDE w:val="0"/>
              <w:autoSpaceDN w:val="0"/>
              <w:adjustRightInd w:val="0"/>
              <w:rPr>
                <w:rFonts w:asciiTheme="minorHAnsi" w:hAnsiTheme="minorHAnsi" w:cstheme="minorHAnsi"/>
                <w:color w:val="000000"/>
                <w:sz w:val="22"/>
                <w:szCs w:val="22"/>
                <w:lang w:val="en-US"/>
              </w:rPr>
            </w:pPr>
          </w:p>
          <w:p w14:paraId="1B590432" w14:textId="77777777" w:rsidR="00CF55BA" w:rsidRPr="001B3F3D" w:rsidRDefault="00CF55BA" w:rsidP="00AD6C98">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9.</w:t>
            </w:r>
          </w:p>
        </w:tc>
        <w:tc>
          <w:tcPr>
            <w:tcW w:w="4111" w:type="dxa"/>
          </w:tcPr>
          <w:p w14:paraId="4102B719" w14:textId="77777777" w:rsidR="00CF55BA" w:rsidRPr="001B3F3D" w:rsidRDefault="00EC33F8" w:rsidP="00EC33F8">
            <w:pPr>
              <w:autoSpaceDE w:val="0"/>
              <w:autoSpaceDN w:val="0"/>
              <w:adjustRightInd w:val="0"/>
              <w:rPr>
                <w:rFonts w:asciiTheme="minorHAnsi" w:hAnsiTheme="minorHAnsi" w:cstheme="minorHAnsi"/>
                <w:sz w:val="22"/>
                <w:szCs w:val="22"/>
              </w:rPr>
            </w:pPr>
            <w:r w:rsidRPr="001B3F3D">
              <w:rPr>
                <w:rFonts w:asciiTheme="minorHAnsi" w:hAnsiTheme="minorHAnsi" w:cstheme="minorHAnsi"/>
                <w:sz w:val="22"/>
                <w:szCs w:val="22"/>
              </w:rPr>
              <w:t>Przepisy użytkowania wagonów w kolejowej komunikacji międzynarodowej</w:t>
            </w:r>
          </w:p>
        </w:tc>
        <w:tc>
          <w:tcPr>
            <w:tcW w:w="5077" w:type="dxa"/>
          </w:tcPr>
          <w:p w14:paraId="2037181F" w14:textId="77777777" w:rsidR="00EC33F8" w:rsidRPr="001B3F3D" w:rsidRDefault="00EC33F8" w:rsidP="00AD6C98">
            <w:pPr>
              <w:autoSpaceDE w:val="0"/>
              <w:autoSpaceDN w:val="0"/>
              <w:adjustRightInd w:val="0"/>
              <w:jc w:val="both"/>
              <w:rPr>
                <w:rFonts w:asciiTheme="minorHAnsi" w:hAnsiTheme="minorHAnsi" w:cstheme="minorHAnsi"/>
                <w:color w:val="000000"/>
                <w:sz w:val="22"/>
                <w:szCs w:val="22"/>
              </w:rPr>
            </w:pPr>
          </w:p>
          <w:p w14:paraId="7CA50F29" w14:textId="77777777" w:rsidR="00CF55BA" w:rsidRPr="001B3F3D" w:rsidRDefault="00EC33F8" w:rsidP="00AD6C98">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PGW</w:t>
            </w:r>
          </w:p>
        </w:tc>
      </w:tr>
      <w:tr w:rsidR="00CF55BA" w:rsidRPr="001B3F3D" w14:paraId="6AD61324" w14:textId="77777777" w:rsidTr="00AD6C98">
        <w:tc>
          <w:tcPr>
            <w:tcW w:w="675" w:type="dxa"/>
          </w:tcPr>
          <w:p w14:paraId="33068AA4" w14:textId="77777777" w:rsidR="00CF55BA" w:rsidRPr="001B3F3D" w:rsidRDefault="00EC33F8" w:rsidP="00AD6C98">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10.</w:t>
            </w:r>
          </w:p>
        </w:tc>
        <w:tc>
          <w:tcPr>
            <w:tcW w:w="4111" w:type="dxa"/>
          </w:tcPr>
          <w:p w14:paraId="1D0182E8" w14:textId="77777777" w:rsidR="00CF55BA" w:rsidRPr="001B3F3D" w:rsidRDefault="00EC33F8" w:rsidP="00EC33F8">
            <w:pPr>
              <w:autoSpaceDE w:val="0"/>
              <w:autoSpaceDN w:val="0"/>
              <w:adjustRightInd w:val="0"/>
              <w:rPr>
                <w:rFonts w:asciiTheme="minorHAnsi" w:hAnsiTheme="minorHAnsi" w:cstheme="minorHAnsi"/>
                <w:sz w:val="22"/>
                <w:szCs w:val="22"/>
              </w:rPr>
            </w:pPr>
            <w:r w:rsidRPr="001B3F3D">
              <w:rPr>
                <w:rFonts w:asciiTheme="minorHAnsi" w:hAnsiTheme="minorHAnsi" w:cstheme="minorHAnsi"/>
                <w:sz w:val="22"/>
                <w:szCs w:val="22"/>
              </w:rPr>
              <w:t>Oznaczenie wagonu, którego budowa jest zgodna z TSI</w:t>
            </w:r>
          </w:p>
        </w:tc>
        <w:tc>
          <w:tcPr>
            <w:tcW w:w="5077" w:type="dxa"/>
          </w:tcPr>
          <w:p w14:paraId="5E07C324" w14:textId="77777777" w:rsidR="00CF55BA" w:rsidRPr="001B3F3D" w:rsidRDefault="00EC33F8" w:rsidP="00AD6C98">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TEN</w:t>
            </w:r>
          </w:p>
        </w:tc>
      </w:tr>
      <w:tr w:rsidR="00CF55BA" w:rsidRPr="001B3F3D" w14:paraId="35E5C370" w14:textId="77777777" w:rsidTr="00AD6C98">
        <w:tc>
          <w:tcPr>
            <w:tcW w:w="675" w:type="dxa"/>
          </w:tcPr>
          <w:p w14:paraId="31A94ED4" w14:textId="77777777" w:rsidR="00EC33F8" w:rsidRPr="001B3F3D" w:rsidRDefault="00EC33F8" w:rsidP="00AD6C98">
            <w:pPr>
              <w:autoSpaceDE w:val="0"/>
              <w:autoSpaceDN w:val="0"/>
              <w:adjustRightInd w:val="0"/>
              <w:jc w:val="center"/>
              <w:rPr>
                <w:rFonts w:asciiTheme="minorHAnsi" w:hAnsiTheme="minorHAnsi" w:cstheme="minorHAnsi"/>
                <w:color w:val="000000"/>
                <w:sz w:val="22"/>
                <w:szCs w:val="22"/>
              </w:rPr>
            </w:pPr>
          </w:p>
          <w:p w14:paraId="4741F381" w14:textId="77777777" w:rsidR="00CF55BA" w:rsidRPr="001B3F3D" w:rsidRDefault="00EC33F8" w:rsidP="00AD6C98">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11.</w:t>
            </w:r>
          </w:p>
        </w:tc>
        <w:tc>
          <w:tcPr>
            <w:tcW w:w="4111" w:type="dxa"/>
          </w:tcPr>
          <w:p w14:paraId="4827898F" w14:textId="77777777" w:rsidR="00EC33F8" w:rsidRPr="001B3F3D" w:rsidRDefault="00EC33F8" w:rsidP="00EC33F8">
            <w:pPr>
              <w:autoSpaceDE w:val="0"/>
              <w:autoSpaceDN w:val="0"/>
              <w:adjustRightInd w:val="0"/>
              <w:rPr>
                <w:rFonts w:asciiTheme="minorHAnsi" w:hAnsiTheme="minorHAnsi" w:cstheme="minorHAnsi"/>
                <w:sz w:val="22"/>
                <w:szCs w:val="22"/>
              </w:rPr>
            </w:pPr>
            <w:r w:rsidRPr="001B3F3D">
              <w:rPr>
                <w:rFonts w:asciiTheme="minorHAnsi" w:hAnsiTheme="minorHAnsi" w:cstheme="minorHAnsi"/>
                <w:sz w:val="22"/>
                <w:szCs w:val="22"/>
              </w:rPr>
              <w:t>Wytyczne konstrukcyjne stosowania</w:t>
            </w:r>
          </w:p>
          <w:p w14:paraId="2FD509CB" w14:textId="77777777" w:rsidR="00CF55BA" w:rsidRPr="001B3F3D" w:rsidRDefault="00EC33F8" w:rsidP="00EC33F8">
            <w:pPr>
              <w:autoSpaceDE w:val="0"/>
              <w:autoSpaceDN w:val="0"/>
              <w:adjustRightInd w:val="0"/>
              <w:rPr>
                <w:rFonts w:asciiTheme="minorHAnsi" w:hAnsiTheme="minorHAnsi" w:cstheme="minorHAnsi"/>
                <w:sz w:val="22"/>
                <w:szCs w:val="22"/>
              </w:rPr>
            </w:pPr>
            <w:r w:rsidRPr="001B3F3D">
              <w:rPr>
                <w:rFonts w:asciiTheme="minorHAnsi" w:hAnsiTheme="minorHAnsi" w:cstheme="minorHAnsi"/>
                <w:sz w:val="22"/>
                <w:szCs w:val="22"/>
              </w:rPr>
              <w:t>kompozytowych wkładek hamulcowych typu „K” o wysokim współczynniku tarcia</w:t>
            </w:r>
          </w:p>
        </w:tc>
        <w:tc>
          <w:tcPr>
            <w:tcW w:w="5077" w:type="dxa"/>
          </w:tcPr>
          <w:p w14:paraId="1AE5783B" w14:textId="77777777" w:rsidR="00CF55BA" w:rsidRPr="001B3F3D" w:rsidRDefault="00CF55BA" w:rsidP="00AD6C98">
            <w:pPr>
              <w:autoSpaceDE w:val="0"/>
              <w:autoSpaceDN w:val="0"/>
              <w:adjustRightInd w:val="0"/>
              <w:jc w:val="both"/>
              <w:rPr>
                <w:rFonts w:asciiTheme="minorHAnsi" w:hAnsiTheme="minorHAnsi" w:cstheme="minorHAnsi"/>
                <w:color w:val="000000"/>
                <w:sz w:val="22"/>
                <w:szCs w:val="22"/>
              </w:rPr>
            </w:pPr>
          </w:p>
          <w:p w14:paraId="70422DD9" w14:textId="77777777" w:rsidR="00EC33F8" w:rsidRPr="001B3F3D" w:rsidRDefault="00EC33F8" w:rsidP="00AD6C98">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(UIC) V-BKS (K)</w:t>
            </w:r>
          </w:p>
        </w:tc>
      </w:tr>
      <w:tr w:rsidR="00CF55BA" w:rsidRPr="001B3F3D" w14:paraId="14135F72" w14:textId="77777777" w:rsidTr="00AD6C98">
        <w:tc>
          <w:tcPr>
            <w:tcW w:w="675" w:type="dxa"/>
          </w:tcPr>
          <w:p w14:paraId="4A875EDA" w14:textId="77777777" w:rsidR="00EC33F8" w:rsidRPr="001B3F3D" w:rsidRDefault="00EC33F8" w:rsidP="00AD6C98">
            <w:pPr>
              <w:autoSpaceDE w:val="0"/>
              <w:autoSpaceDN w:val="0"/>
              <w:adjustRightInd w:val="0"/>
              <w:jc w:val="center"/>
              <w:rPr>
                <w:rFonts w:asciiTheme="minorHAnsi" w:hAnsiTheme="minorHAnsi" w:cstheme="minorHAnsi"/>
                <w:color w:val="000000"/>
                <w:sz w:val="22"/>
                <w:szCs w:val="22"/>
              </w:rPr>
            </w:pPr>
          </w:p>
          <w:p w14:paraId="464EAFC1" w14:textId="77777777" w:rsidR="00CF55BA" w:rsidRPr="001B3F3D" w:rsidRDefault="00EC33F8" w:rsidP="00AD6C98">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12.</w:t>
            </w:r>
          </w:p>
        </w:tc>
        <w:tc>
          <w:tcPr>
            <w:tcW w:w="4111" w:type="dxa"/>
          </w:tcPr>
          <w:p w14:paraId="53B961CB" w14:textId="77777777" w:rsidR="00EC33F8" w:rsidRPr="001B3F3D" w:rsidRDefault="00EC33F8" w:rsidP="00EC33F8">
            <w:pPr>
              <w:autoSpaceDE w:val="0"/>
              <w:autoSpaceDN w:val="0"/>
              <w:adjustRightInd w:val="0"/>
              <w:rPr>
                <w:rFonts w:asciiTheme="minorHAnsi" w:hAnsiTheme="minorHAnsi" w:cstheme="minorHAnsi"/>
                <w:sz w:val="22"/>
                <w:szCs w:val="22"/>
              </w:rPr>
            </w:pPr>
            <w:r w:rsidRPr="001B3F3D">
              <w:rPr>
                <w:rFonts w:asciiTheme="minorHAnsi" w:hAnsiTheme="minorHAnsi" w:cstheme="minorHAnsi"/>
                <w:sz w:val="22"/>
                <w:szCs w:val="22"/>
              </w:rPr>
              <w:t>Wykaz dopuszczonych do stosowania            w ruchu międzynarodowym kompozytowych wstawek</w:t>
            </w:r>
          </w:p>
          <w:p w14:paraId="09E98B0E" w14:textId="77777777" w:rsidR="00CF55BA" w:rsidRPr="001B3F3D" w:rsidRDefault="00EC33F8" w:rsidP="00EC33F8">
            <w:pPr>
              <w:autoSpaceDE w:val="0"/>
              <w:autoSpaceDN w:val="0"/>
              <w:adjustRightInd w:val="0"/>
              <w:rPr>
                <w:rFonts w:asciiTheme="minorHAnsi" w:hAnsiTheme="minorHAnsi" w:cstheme="minorHAnsi"/>
                <w:sz w:val="22"/>
                <w:szCs w:val="22"/>
              </w:rPr>
            </w:pPr>
            <w:r w:rsidRPr="001B3F3D">
              <w:rPr>
                <w:rFonts w:asciiTheme="minorHAnsi" w:hAnsiTheme="minorHAnsi" w:cstheme="minorHAnsi"/>
                <w:sz w:val="22"/>
                <w:szCs w:val="22"/>
              </w:rPr>
              <w:t>hamulcowych typu „K”</w:t>
            </w:r>
          </w:p>
        </w:tc>
        <w:tc>
          <w:tcPr>
            <w:tcW w:w="5077" w:type="dxa"/>
          </w:tcPr>
          <w:p w14:paraId="5F88578C" w14:textId="77777777" w:rsidR="00CF55BA" w:rsidRPr="001B3F3D" w:rsidRDefault="00CF55BA" w:rsidP="00AD6C98">
            <w:pPr>
              <w:autoSpaceDE w:val="0"/>
              <w:autoSpaceDN w:val="0"/>
              <w:adjustRightInd w:val="0"/>
              <w:jc w:val="both"/>
              <w:rPr>
                <w:rFonts w:asciiTheme="minorHAnsi" w:hAnsiTheme="minorHAnsi" w:cstheme="minorHAnsi"/>
                <w:color w:val="000000"/>
                <w:sz w:val="22"/>
                <w:szCs w:val="22"/>
              </w:rPr>
            </w:pPr>
          </w:p>
          <w:p w14:paraId="0C93904C" w14:textId="77777777" w:rsidR="00EC33F8" w:rsidRPr="001B3F3D" w:rsidRDefault="00EC33F8" w:rsidP="00AD6C98">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ERA/TD/2009-02/INT</w:t>
            </w:r>
          </w:p>
        </w:tc>
      </w:tr>
      <w:tr w:rsidR="00EC33F8" w:rsidRPr="001B3F3D" w14:paraId="2518860F" w14:textId="77777777" w:rsidTr="00AD6C98">
        <w:tc>
          <w:tcPr>
            <w:tcW w:w="675" w:type="dxa"/>
          </w:tcPr>
          <w:p w14:paraId="464155DB" w14:textId="77777777" w:rsidR="00B41124" w:rsidRPr="001B3F3D" w:rsidRDefault="00B41124" w:rsidP="00AD6C98">
            <w:pPr>
              <w:autoSpaceDE w:val="0"/>
              <w:autoSpaceDN w:val="0"/>
              <w:adjustRightInd w:val="0"/>
              <w:jc w:val="center"/>
              <w:rPr>
                <w:rFonts w:asciiTheme="minorHAnsi" w:hAnsiTheme="minorHAnsi" w:cstheme="minorHAnsi"/>
                <w:color w:val="000000"/>
                <w:sz w:val="22"/>
                <w:szCs w:val="22"/>
              </w:rPr>
            </w:pPr>
          </w:p>
          <w:p w14:paraId="53878A4C" w14:textId="77777777" w:rsidR="00EC33F8" w:rsidRPr="001B3F3D" w:rsidRDefault="00EC33F8" w:rsidP="00AD6C98">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13.</w:t>
            </w:r>
          </w:p>
        </w:tc>
        <w:tc>
          <w:tcPr>
            <w:tcW w:w="9188" w:type="dxa"/>
            <w:gridSpan w:val="2"/>
          </w:tcPr>
          <w:p w14:paraId="11D17A5A" w14:textId="77777777" w:rsidR="00B41124" w:rsidRPr="001B3F3D" w:rsidRDefault="00B41124" w:rsidP="00B41124">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Karty UIC nr:</w:t>
            </w:r>
          </w:p>
          <w:p w14:paraId="2C4F8206" w14:textId="77777777" w:rsidR="00B41124" w:rsidRPr="001B3F3D" w:rsidRDefault="00B41124" w:rsidP="00B41124">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432; 505-1; 507; 510-1 do 5; 510-11; 512; 515-5; 517; 518; 521; 530-1; 530-2; 533;</w:t>
            </w:r>
          </w:p>
          <w:p w14:paraId="013BE3EB" w14:textId="77777777" w:rsidR="00B41124" w:rsidRPr="001B3F3D" w:rsidRDefault="00B41124" w:rsidP="00B41124">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535-2; 536; 540; 541-04; 541-1; 541-4 ; 542; 543; 543-1; 544-1; 544-2; 545; 547;</w:t>
            </w:r>
          </w:p>
          <w:p w14:paraId="71A369A3" w14:textId="77777777" w:rsidR="00EC33F8" w:rsidRPr="001B3F3D" w:rsidRDefault="00B41124" w:rsidP="00B41124">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571-4; 583, 813; 814; 825; 826; 846;</w:t>
            </w:r>
          </w:p>
        </w:tc>
      </w:tr>
    </w:tbl>
    <w:p w14:paraId="38DBA56C" w14:textId="77777777" w:rsidR="005E2656" w:rsidRDefault="005E2656" w:rsidP="004F08D6">
      <w:pPr>
        <w:autoSpaceDE w:val="0"/>
        <w:autoSpaceDN w:val="0"/>
        <w:adjustRightInd w:val="0"/>
        <w:jc w:val="both"/>
        <w:rPr>
          <w:rFonts w:asciiTheme="minorHAnsi" w:hAnsiTheme="minorHAnsi" w:cstheme="minorHAnsi"/>
          <w:b/>
          <w:color w:val="000000"/>
          <w:sz w:val="22"/>
          <w:szCs w:val="22"/>
        </w:rPr>
      </w:pPr>
    </w:p>
    <w:p w14:paraId="2152DDFF" w14:textId="77777777" w:rsidR="002144F8" w:rsidRPr="001B3F3D" w:rsidRDefault="002144F8" w:rsidP="004F08D6">
      <w:pPr>
        <w:autoSpaceDE w:val="0"/>
        <w:autoSpaceDN w:val="0"/>
        <w:adjustRightInd w:val="0"/>
        <w:jc w:val="both"/>
        <w:rPr>
          <w:rFonts w:asciiTheme="minorHAnsi" w:hAnsiTheme="minorHAnsi" w:cstheme="minorHAnsi"/>
          <w:b/>
          <w:color w:val="000000"/>
          <w:sz w:val="22"/>
          <w:szCs w:val="22"/>
        </w:rPr>
      </w:pPr>
    </w:p>
    <w:p w14:paraId="5D65EE02" w14:textId="05D08B03" w:rsidR="00B41124" w:rsidRPr="001B3F3D" w:rsidRDefault="0015454E" w:rsidP="007F26C8">
      <w:pPr>
        <w:autoSpaceDE w:val="0"/>
        <w:autoSpaceDN w:val="0"/>
        <w:adjustRightInd w:val="0"/>
        <w:spacing w:after="240"/>
        <w:jc w:val="both"/>
        <w:rPr>
          <w:rFonts w:asciiTheme="minorHAnsi" w:hAnsiTheme="minorHAnsi" w:cstheme="minorHAnsi"/>
          <w:b/>
          <w:bCs/>
          <w:sz w:val="22"/>
          <w:szCs w:val="22"/>
        </w:rPr>
      </w:pPr>
      <w:r w:rsidRPr="001B3F3D">
        <w:rPr>
          <w:rFonts w:asciiTheme="minorHAnsi" w:hAnsiTheme="minorHAnsi" w:cstheme="minorHAnsi"/>
          <w:b/>
          <w:bCs/>
          <w:sz w:val="22"/>
          <w:szCs w:val="22"/>
        </w:rPr>
        <w:t>1</w:t>
      </w:r>
      <w:r w:rsidR="00B41124" w:rsidRPr="001B3F3D">
        <w:rPr>
          <w:rFonts w:asciiTheme="minorHAnsi" w:hAnsiTheme="minorHAnsi" w:cstheme="minorHAnsi"/>
          <w:b/>
          <w:bCs/>
          <w:sz w:val="22"/>
          <w:szCs w:val="22"/>
        </w:rPr>
        <w:t>.4 Wykaz norm</w:t>
      </w:r>
    </w:p>
    <w:tbl>
      <w:tblPr>
        <w:tblStyle w:val="Tabela-Siatka"/>
        <w:tblW w:w="0" w:type="auto"/>
        <w:tblLook w:val="04A0" w:firstRow="1" w:lastRow="0" w:firstColumn="1" w:lastColumn="0" w:noHBand="0" w:noVBand="1"/>
      </w:tblPr>
      <w:tblGrid>
        <w:gridCol w:w="670"/>
        <w:gridCol w:w="4055"/>
        <w:gridCol w:w="4988"/>
      </w:tblGrid>
      <w:tr w:rsidR="00B41124" w:rsidRPr="001B3F3D" w14:paraId="7C0458A7" w14:textId="77777777" w:rsidTr="003747F8">
        <w:tc>
          <w:tcPr>
            <w:tcW w:w="670" w:type="dxa"/>
          </w:tcPr>
          <w:p w14:paraId="0D6A5466" w14:textId="77777777" w:rsidR="00B41124" w:rsidRPr="001B3F3D" w:rsidRDefault="00B41124" w:rsidP="00AD6C98">
            <w:pPr>
              <w:autoSpaceDE w:val="0"/>
              <w:autoSpaceDN w:val="0"/>
              <w:adjustRightInd w:val="0"/>
              <w:jc w:val="center"/>
              <w:rPr>
                <w:rFonts w:asciiTheme="minorHAnsi" w:hAnsiTheme="minorHAnsi" w:cstheme="minorHAnsi"/>
                <w:b/>
                <w:color w:val="000000"/>
                <w:sz w:val="22"/>
                <w:szCs w:val="22"/>
              </w:rPr>
            </w:pPr>
            <w:r w:rsidRPr="001B3F3D">
              <w:rPr>
                <w:rFonts w:asciiTheme="minorHAnsi" w:hAnsiTheme="minorHAnsi" w:cstheme="minorHAnsi"/>
                <w:b/>
                <w:color w:val="000000"/>
                <w:sz w:val="22"/>
                <w:szCs w:val="22"/>
              </w:rPr>
              <w:t>Lp.</w:t>
            </w:r>
          </w:p>
        </w:tc>
        <w:tc>
          <w:tcPr>
            <w:tcW w:w="4055" w:type="dxa"/>
          </w:tcPr>
          <w:p w14:paraId="43348553" w14:textId="77777777" w:rsidR="00B41124" w:rsidRPr="001B3F3D" w:rsidRDefault="00B41124" w:rsidP="00AD6C98">
            <w:pPr>
              <w:autoSpaceDE w:val="0"/>
              <w:autoSpaceDN w:val="0"/>
              <w:adjustRightInd w:val="0"/>
              <w:jc w:val="center"/>
              <w:rPr>
                <w:rFonts w:asciiTheme="minorHAnsi" w:hAnsiTheme="minorHAnsi" w:cstheme="minorHAnsi"/>
                <w:b/>
                <w:color w:val="000000"/>
                <w:sz w:val="22"/>
                <w:szCs w:val="22"/>
              </w:rPr>
            </w:pPr>
            <w:r w:rsidRPr="001B3F3D">
              <w:rPr>
                <w:rFonts w:asciiTheme="minorHAnsi" w:hAnsiTheme="minorHAnsi" w:cstheme="minorHAnsi"/>
                <w:b/>
                <w:color w:val="000000"/>
                <w:sz w:val="22"/>
                <w:szCs w:val="22"/>
              </w:rPr>
              <w:t>Numer normy</w:t>
            </w:r>
          </w:p>
        </w:tc>
        <w:tc>
          <w:tcPr>
            <w:tcW w:w="4988" w:type="dxa"/>
          </w:tcPr>
          <w:p w14:paraId="50EBAACD" w14:textId="77777777" w:rsidR="00B41124" w:rsidRPr="001B3F3D" w:rsidRDefault="00B41124" w:rsidP="00AD6C98">
            <w:pPr>
              <w:autoSpaceDE w:val="0"/>
              <w:autoSpaceDN w:val="0"/>
              <w:adjustRightInd w:val="0"/>
              <w:jc w:val="center"/>
              <w:rPr>
                <w:rFonts w:asciiTheme="minorHAnsi" w:hAnsiTheme="minorHAnsi" w:cstheme="minorHAnsi"/>
                <w:b/>
                <w:color w:val="000000"/>
                <w:sz w:val="22"/>
                <w:szCs w:val="22"/>
              </w:rPr>
            </w:pPr>
            <w:r w:rsidRPr="001B3F3D">
              <w:rPr>
                <w:rFonts w:asciiTheme="minorHAnsi" w:hAnsiTheme="minorHAnsi" w:cstheme="minorHAnsi"/>
                <w:b/>
                <w:color w:val="000000"/>
                <w:sz w:val="22"/>
                <w:szCs w:val="22"/>
              </w:rPr>
              <w:t>Przedmiot normy</w:t>
            </w:r>
          </w:p>
        </w:tc>
      </w:tr>
      <w:tr w:rsidR="00B41124" w:rsidRPr="001B3F3D" w14:paraId="60D3EBA4" w14:textId="77777777" w:rsidTr="003747F8">
        <w:tc>
          <w:tcPr>
            <w:tcW w:w="670" w:type="dxa"/>
          </w:tcPr>
          <w:p w14:paraId="4DCA0B3C" w14:textId="77777777" w:rsidR="00B41124" w:rsidRPr="001B3F3D" w:rsidRDefault="00B41124" w:rsidP="00AD6C98">
            <w:pPr>
              <w:autoSpaceDE w:val="0"/>
              <w:autoSpaceDN w:val="0"/>
              <w:adjustRightInd w:val="0"/>
              <w:jc w:val="center"/>
              <w:rPr>
                <w:rFonts w:asciiTheme="minorHAnsi" w:hAnsiTheme="minorHAnsi" w:cstheme="minorHAnsi"/>
                <w:color w:val="000000"/>
                <w:sz w:val="22"/>
                <w:szCs w:val="22"/>
              </w:rPr>
            </w:pPr>
          </w:p>
          <w:p w14:paraId="5B1DCD58" w14:textId="77777777" w:rsidR="00B41124" w:rsidRPr="001B3F3D" w:rsidRDefault="00B41124" w:rsidP="00AD6C98">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1.</w:t>
            </w:r>
          </w:p>
        </w:tc>
        <w:tc>
          <w:tcPr>
            <w:tcW w:w="4055" w:type="dxa"/>
          </w:tcPr>
          <w:p w14:paraId="215B8CED" w14:textId="77777777" w:rsidR="00B41124" w:rsidRPr="001B3F3D" w:rsidRDefault="00454EB5" w:rsidP="00454EB5">
            <w:pPr>
              <w:autoSpaceDE w:val="0"/>
              <w:autoSpaceDN w:val="0"/>
              <w:adjustRightInd w:val="0"/>
              <w:rPr>
                <w:rFonts w:asciiTheme="minorHAnsi" w:hAnsiTheme="minorHAnsi" w:cstheme="minorHAnsi"/>
                <w:color w:val="000000"/>
                <w:sz w:val="22"/>
                <w:szCs w:val="22"/>
              </w:rPr>
            </w:pPr>
            <w:r w:rsidRPr="001B3F3D">
              <w:rPr>
                <w:rFonts w:asciiTheme="minorHAnsi" w:hAnsiTheme="minorHAnsi" w:cstheme="minorHAnsi"/>
                <w:color w:val="000000"/>
                <w:sz w:val="22"/>
                <w:szCs w:val="22"/>
              </w:rPr>
              <w:t xml:space="preserve">PN-EN 15273-1 i 2 </w:t>
            </w:r>
          </w:p>
        </w:tc>
        <w:tc>
          <w:tcPr>
            <w:tcW w:w="4988" w:type="dxa"/>
          </w:tcPr>
          <w:p w14:paraId="503A1F69" w14:textId="77777777" w:rsidR="00B41124" w:rsidRPr="001B3F3D" w:rsidRDefault="00454EB5" w:rsidP="00AD6C98">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Skrajnia taboru</w:t>
            </w:r>
          </w:p>
        </w:tc>
      </w:tr>
      <w:tr w:rsidR="00B41124" w:rsidRPr="001B3F3D" w14:paraId="7793FA01" w14:textId="77777777" w:rsidTr="003747F8">
        <w:tc>
          <w:tcPr>
            <w:tcW w:w="670" w:type="dxa"/>
          </w:tcPr>
          <w:p w14:paraId="3D03CD04" w14:textId="77777777" w:rsidR="00B41124" w:rsidRPr="001B3F3D" w:rsidRDefault="00B41124" w:rsidP="00AD6C98">
            <w:pPr>
              <w:autoSpaceDE w:val="0"/>
              <w:autoSpaceDN w:val="0"/>
              <w:adjustRightInd w:val="0"/>
              <w:jc w:val="center"/>
              <w:rPr>
                <w:rFonts w:asciiTheme="minorHAnsi" w:hAnsiTheme="minorHAnsi" w:cstheme="minorHAnsi"/>
                <w:color w:val="000000"/>
                <w:sz w:val="22"/>
                <w:szCs w:val="22"/>
              </w:rPr>
            </w:pPr>
          </w:p>
          <w:p w14:paraId="55DCF582" w14:textId="77777777" w:rsidR="00B41124" w:rsidRPr="001B3F3D" w:rsidRDefault="00B41124" w:rsidP="00AD6C98">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2.</w:t>
            </w:r>
          </w:p>
        </w:tc>
        <w:tc>
          <w:tcPr>
            <w:tcW w:w="4055" w:type="dxa"/>
          </w:tcPr>
          <w:p w14:paraId="18C35B03" w14:textId="77777777" w:rsidR="00B41124" w:rsidRPr="001B3F3D" w:rsidRDefault="00454EB5" w:rsidP="00454EB5">
            <w:pPr>
              <w:autoSpaceDE w:val="0"/>
              <w:autoSpaceDN w:val="0"/>
              <w:adjustRightInd w:val="0"/>
              <w:rPr>
                <w:rFonts w:asciiTheme="minorHAnsi" w:hAnsiTheme="minorHAnsi" w:cstheme="minorHAnsi"/>
                <w:color w:val="000000"/>
                <w:sz w:val="22"/>
                <w:szCs w:val="22"/>
              </w:rPr>
            </w:pPr>
            <w:r w:rsidRPr="001B3F3D">
              <w:rPr>
                <w:rFonts w:asciiTheme="minorHAnsi" w:hAnsiTheme="minorHAnsi" w:cstheme="minorHAnsi"/>
                <w:color w:val="000000"/>
                <w:sz w:val="22"/>
                <w:szCs w:val="22"/>
              </w:rPr>
              <w:t xml:space="preserve">PN-K-02505:1993 </w:t>
            </w:r>
          </w:p>
        </w:tc>
        <w:tc>
          <w:tcPr>
            <w:tcW w:w="4988" w:type="dxa"/>
          </w:tcPr>
          <w:p w14:paraId="19875351" w14:textId="77777777" w:rsidR="00B41124" w:rsidRPr="001B3F3D" w:rsidRDefault="00454EB5" w:rsidP="00AD6C98">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Wymagania wytrzymałościowe konstrukcji wagonu</w:t>
            </w:r>
          </w:p>
        </w:tc>
      </w:tr>
      <w:tr w:rsidR="00B41124" w:rsidRPr="001B3F3D" w14:paraId="524745C1" w14:textId="77777777" w:rsidTr="003747F8">
        <w:tc>
          <w:tcPr>
            <w:tcW w:w="670" w:type="dxa"/>
          </w:tcPr>
          <w:p w14:paraId="02EADF52" w14:textId="77777777" w:rsidR="00B41124" w:rsidRPr="001B3F3D" w:rsidRDefault="00B41124" w:rsidP="00AD6C98">
            <w:pPr>
              <w:autoSpaceDE w:val="0"/>
              <w:autoSpaceDN w:val="0"/>
              <w:adjustRightInd w:val="0"/>
              <w:jc w:val="center"/>
              <w:rPr>
                <w:rFonts w:asciiTheme="minorHAnsi" w:hAnsiTheme="minorHAnsi" w:cstheme="minorHAnsi"/>
                <w:color w:val="000000"/>
                <w:sz w:val="22"/>
                <w:szCs w:val="22"/>
              </w:rPr>
            </w:pPr>
          </w:p>
          <w:p w14:paraId="0785F016" w14:textId="77777777" w:rsidR="00B41124" w:rsidRPr="001B3F3D" w:rsidRDefault="00B41124" w:rsidP="00AD6C98">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3.</w:t>
            </w:r>
          </w:p>
        </w:tc>
        <w:tc>
          <w:tcPr>
            <w:tcW w:w="4055" w:type="dxa"/>
          </w:tcPr>
          <w:p w14:paraId="38581E50" w14:textId="77777777" w:rsidR="00B41124" w:rsidRPr="001B3F3D" w:rsidRDefault="00454EB5" w:rsidP="00454EB5">
            <w:pPr>
              <w:autoSpaceDE w:val="0"/>
              <w:autoSpaceDN w:val="0"/>
              <w:adjustRightInd w:val="0"/>
              <w:rPr>
                <w:rFonts w:asciiTheme="minorHAnsi" w:hAnsiTheme="minorHAnsi" w:cstheme="minorHAnsi"/>
                <w:color w:val="000000"/>
                <w:sz w:val="22"/>
                <w:szCs w:val="22"/>
              </w:rPr>
            </w:pPr>
            <w:r w:rsidRPr="001B3F3D">
              <w:rPr>
                <w:rFonts w:asciiTheme="minorHAnsi" w:hAnsiTheme="minorHAnsi" w:cstheme="minorHAnsi"/>
                <w:color w:val="000000"/>
                <w:sz w:val="22"/>
                <w:szCs w:val="22"/>
              </w:rPr>
              <w:t xml:space="preserve">PN-EN 14363 </w:t>
            </w:r>
          </w:p>
        </w:tc>
        <w:tc>
          <w:tcPr>
            <w:tcW w:w="4988" w:type="dxa"/>
          </w:tcPr>
          <w:p w14:paraId="278FB4E0" w14:textId="77777777" w:rsidR="00B41124" w:rsidRPr="001B3F3D" w:rsidRDefault="00454EB5" w:rsidP="00AD6C98">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Próby ruchowe wagonu</w:t>
            </w:r>
          </w:p>
          <w:p w14:paraId="4F1ACD6A" w14:textId="77777777" w:rsidR="00B41124" w:rsidRPr="001B3F3D" w:rsidRDefault="00B41124" w:rsidP="00AD6C98">
            <w:pPr>
              <w:autoSpaceDE w:val="0"/>
              <w:autoSpaceDN w:val="0"/>
              <w:adjustRightInd w:val="0"/>
              <w:jc w:val="both"/>
              <w:rPr>
                <w:rFonts w:asciiTheme="minorHAnsi" w:hAnsiTheme="minorHAnsi" w:cstheme="minorHAnsi"/>
                <w:color w:val="000000"/>
                <w:sz w:val="22"/>
                <w:szCs w:val="22"/>
              </w:rPr>
            </w:pPr>
          </w:p>
        </w:tc>
      </w:tr>
      <w:tr w:rsidR="00B41124" w:rsidRPr="001B3F3D" w14:paraId="6C3FFF32" w14:textId="77777777" w:rsidTr="003747F8">
        <w:tc>
          <w:tcPr>
            <w:tcW w:w="670" w:type="dxa"/>
          </w:tcPr>
          <w:p w14:paraId="134BECAF" w14:textId="77777777" w:rsidR="00B41124" w:rsidRPr="001B3F3D" w:rsidRDefault="00B41124" w:rsidP="00AD6C98">
            <w:pPr>
              <w:autoSpaceDE w:val="0"/>
              <w:autoSpaceDN w:val="0"/>
              <w:adjustRightInd w:val="0"/>
              <w:jc w:val="center"/>
              <w:rPr>
                <w:rFonts w:asciiTheme="minorHAnsi" w:hAnsiTheme="minorHAnsi" w:cstheme="minorHAnsi"/>
                <w:color w:val="000000"/>
                <w:sz w:val="22"/>
                <w:szCs w:val="22"/>
              </w:rPr>
            </w:pPr>
          </w:p>
          <w:p w14:paraId="62C3BACE" w14:textId="77777777" w:rsidR="00B41124" w:rsidRPr="001B3F3D" w:rsidRDefault="00B41124" w:rsidP="00AD6C98">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4.</w:t>
            </w:r>
          </w:p>
        </w:tc>
        <w:tc>
          <w:tcPr>
            <w:tcW w:w="4055" w:type="dxa"/>
          </w:tcPr>
          <w:p w14:paraId="09E26ABF" w14:textId="77777777" w:rsidR="00454EB5" w:rsidRPr="001B3F3D" w:rsidRDefault="00454EB5" w:rsidP="00454EB5">
            <w:pPr>
              <w:autoSpaceDE w:val="0"/>
              <w:autoSpaceDN w:val="0"/>
              <w:adjustRightInd w:val="0"/>
              <w:rPr>
                <w:rFonts w:asciiTheme="minorHAnsi" w:hAnsiTheme="minorHAnsi" w:cstheme="minorHAnsi"/>
                <w:color w:val="000000"/>
                <w:sz w:val="22"/>
                <w:szCs w:val="22"/>
              </w:rPr>
            </w:pPr>
            <w:r w:rsidRPr="001B3F3D">
              <w:rPr>
                <w:rFonts w:asciiTheme="minorHAnsi" w:hAnsiTheme="minorHAnsi" w:cstheme="minorHAnsi"/>
                <w:color w:val="000000"/>
                <w:sz w:val="22"/>
                <w:szCs w:val="22"/>
              </w:rPr>
              <w:t>PN-EN: 13298, 15556,</w:t>
            </w:r>
          </w:p>
          <w:p w14:paraId="4E25E92B" w14:textId="77777777" w:rsidR="00B41124" w:rsidRPr="001B3F3D" w:rsidRDefault="00454EB5" w:rsidP="00454EB5">
            <w:pPr>
              <w:autoSpaceDE w:val="0"/>
              <w:autoSpaceDN w:val="0"/>
              <w:adjustRightInd w:val="0"/>
              <w:rPr>
                <w:rFonts w:asciiTheme="minorHAnsi" w:hAnsiTheme="minorHAnsi" w:cstheme="minorHAnsi"/>
                <w:color w:val="000000"/>
                <w:sz w:val="22"/>
                <w:szCs w:val="22"/>
              </w:rPr>
            </w:pPr>
            <w:r w:rsidRPr="001B3F3D">
              <w:rPr>
                <w:rFonts w:asciiTheme="minorHAnsi" w:hAnsiTheme="minorHAnsi" w:cstheme="minorHAnsi"/>
                <w:color w:val="000000"/>
                <w:sz w:val="22"/>
                <w:szCs w:val="22"/>
              </w:rPr>
              <w:t>50153,</w:t>
            </w:r>
          </w:p>
          <w:p w14:paraId="1F6EF0E9" w14:textId="77777777" w:rsidR="00454EB5" w:rsidRPr="001B3F3D" w:rsidRDefault="00454EB5" w:rsidP="00454EB5">
            <w:pPr>
              <w:autoSpaceDE w:val="0"/>
              <w:autoSpaceDN w:val="0"/>
              <w:adjustRightInd w:val="0"/>
              <w:rPr>
                <w:rFonts w:asciiTheme="minorHAnsi" w:hAnsiTheme="minorHAnsi" w:cstheme="minorHAnsi"/>
                <w:color w:val="000000"/>
                <w:sz w:val="22"/>
                <w:szCs w:val="22"/>
              </w:rPr>
            </w:pPr>
          </w:p>
        </w:tc>
        <w:tc>
          <w:tcPr>
            <w:tcW w:w="4988" w:type="dxa"/>
          </w:tcPr>
          <w:p w14:paraId="3726F2DE" w14:textId="77777777" w:rsidR="00B41124" w:rsidRPr="001B3F3D" w:rsidRDefault="00454EB5" w:rsidP="00454EB5">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 xml:space="preserve">Cechy konstrukcyjne wagonu </w:t>
            </w:r>
          </w:p>
        </w:tc>
      </w:tr>
      <w:tr w:rsidR="00B41124" w:rsidRPr="001B3F3D" w14:paraId="00771D54" w14:textId="77777777" w:rsidTr="003747F8">
        <w:trPr>
          <w:trHeight w:val="672"/>
        </w:trPr>
        <w:tc>
          <w:tcPr>
            <w:tcW w:w="670" w:type="dxa"/>
          </w:tcPr>
          <w:p w14:paraId="6E2E051E" w14:textId="77777777" w:rsidR="00B41124" w:rsidRPr="001B3F3D" w:rsidRDefault="00B41124" w:rsidP="00AD6C98">
            <w:pPr>
              <w:autoSpaceDE w:val="0"/>
              <w:autoSpaceDN w:val="0"/>
              <w:adjustRightInd w:val="0"/>
              <w:jc w:val="center"/>
              <w:rPr>
                <w:rFonts w:asciiTheme="minorHAnsi" w:hAnsiTheme="minorHAnsi" w:cstheme="minorHAnsi"/>
                <w:color w:val="000000"/>
                <w:sz w:val="22"/>
                <w:szCs w:val="22"/>
              </w:rPr>
            </w:pPr>
          </w:p>
          <w:p w14:paraId="768735B9" w14:textId="77777777" w:rsidR="00B41124" w:rsidRPr="001B3F3D" w:rsidRDefault="00B41124" w:rsidP="00AD6C98">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5.</w:t>
            </w:r>
          </w:p>
        </w:tc>
        <w:tc>
          <w:tcPr>
            <w:tcW w:w="4055" w:type="dxa"/>
          </w:tcPr>
          <w:p w14:paraId="3C24F4B7" w14:textId="77777777" w:rsidR="00454EB5" w:rsidRPr="001B3F3D" w:rsidRDefault="00454EB5" w:rsidP="00454EB5">
            <w:pPr>
              <w:autoSpaceDE w:val="0"/>
              <w:autoSpaceDN w:val="0"/>
              <w:adjustRightInd w:val="0"/>
              <w:rPr>
                <w:rFonts w:asciiTheme="minorHAnsi" w:hAnsiTheme="minorHAnsi" w:cstheme="minorHAnsi"/>
                <w:sz w:val="22"/>
                <w:szCs w:val="22"/>
              </w:rPr>
            </w:pPr>
            <w:r w:rsidRPr="001B3F3D">
              <w:rPr>
                <w:rFonts w:asciiTheme="minorHAnsi" w:hAnsiTheme="minorHAnsi" w:cstheme="minorHAnsi"/>
                <w:sz w:val="22"/>
                <w:szCs w:val="22"/>
              </w:rPr>
              <w:t>PN-EN 10201:205; ISO</w:t>
            </w:r>
          </w:p>
          <w:p w14:paraId="002F1E80" w14:textId="7074A43E" w:rsidR="00B41124" w:rsidRPr="001B3F3D" w:rsidRDefault="00454EB5" w:rsidP="00454EB5">
            <w:pPr>
              <w:autoSpaceDE w:val="0"/>
              <w:autoSpaceDN w:val="0"/>
              <w:adjustRightInd w:val="0"/>
              <w:rPr>
                <w:rFonts w:asciiTheme="minorHAnsi" w:hAnsiTheme="minorHAnsi" w:cstheme="minorHAnsi"/>
                <w:sz w:val="22"/>
                <w:szCs w:val="22"/>
              </w:rPr>
            </w:pPr>
            <w:r w:rsidRPr="001B3F3D">
              <w:rPr>
                <w:rFonts w:asciiTheme="minorHAnsi" w:hAnsiTheme="minorHAnsi" w:cstheme="minorHAnsi"/>
                <w:sz w:val="22"/>
                <w:szCs w:val="22"/>
              </w:rPr>
              <w:t>9001</w:t>
            </w:r>
          </w:p>
        </w:tc>
        <w:tc>
          <w:tcPr>
            <w:tcW w:w="4988" w:type="dxa"/>
          </w:tcPr>
          <w:p w14:paraId="2AB1C248" w14:textId="77777777" w:rsidR="00B41124" w:rsidRPr="001B3F3D" w:rsidRDefault="00454EB5" w:rsidP="00AD6C98">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Kontrola jakości i dokumentacja odbiorcza</w:t>
            </w:r>
          </w:p>
        </w:tc>
      </w:tr>
      <w:tr w:rsidR="00B41124" w:rsidRPr="001B3F3D" w14:paraId="253BEC80" w14:textId="77777777" w:rsidTr="003747F8">
        <w:tc>
          <w:tcPr>
            <w:tcW w:w="670" w:type="dxa"/>
          </w:tcPr>
          <w:p w14:paraId="74ACC0DB" w14:textId="77777777" w:rsidR="00B41124" w:rsidRPr="001B3F3D" w:rsidRDefault="00B41124" w:rsidP="00AD6C98">
            <w:pPr>
              <w:autoSpaceDE w:val="0"/>
              <w:autoSpaceDN w:val="0"/>
              <w:adjustRightInd w:val="0"/>
              <w:jc w:val="center"/>
              <w:rPr>
                <w:rFonts w:asciiTheme="minorHAnsi" w:hAnsiTheme="minorHAnsi" w:cstheme="minorHAnsi"/>
                <w:color w:val="000000"/>
                <w:sz w:val="22"/>
                <w:szCs w:val="22"/>
              </w:rPr>
            </w:pPr>
          </w:p>
          <w:p w14:paraId="226F8B3F" w14:textId="77777777" w:rsidR="00B41124" w:rsidRPr="001B3F3D" w:rsidRDefault="00B41124" w:rsidP="00AD6C98">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6.</w:t>
            </w:r>
          </w:p>
        </w:tc>
        <w:tc>
          <w:tcPr>
            <w:tcW w:w="4055" w:type="dxa"/>
          </w:tcPr>
          <w:p w14:paraId="2C3DAE4E" w14:textId="77777777" w:rsidR="00454EB5" w:rsidRPr="001B3F3D" w:rsidRDefault="00454EB5" w:rsidP="00454EB5">
            <w:pPr>
              <w:autoSpaceDE w:val="0"/>
              <w:autoSpaceDN w:val="0"/>
              <w:adjustRightInd w:val="0"/>
              <w:rPr>
                <w:rFonts w:asciiTheme="minorHAnsi" w:hAnsiTheme="minorHAnsi" w:cstheme="minorHAnsi"/>
                <w:sz w:val="22"/>
                <w:szCs w:val="22"/>
              </w:rPr>
            </w:pPr>
            <w:r w:rsidRPr="001B3F3D">
              <w:rPr>
                <w:rFonts w:asciiTheme="minorHAnsi" w:hAnsiTheme="minorHAnsi" w:cstheme="minorHAnsi"/>
                <w:sz w:val="22"/>
                <w:szCs w:val="22"/>
              </w:rPr>
              <w:t>PN-EN 15085-1, -2, -3, -4, -5</w:t>
            </w:r>
          </w:p>
          <w:p w14:paraId="5554A593" w14:textId="77777777" w:rsidR="00B41124" w:rsidRPr="001B3F3D" w:rsidRDefault="00B41124" w:rsidP="00454EB5">
            <w:pPr>
              <w:autoSpaceDE w:val="0"/>
              <w:autoSpaceDN w:val="0"/>
              <w:adjustRightInd w:val="0"/>
              <w:rPr>
                <w:rFonts w:asciiTheme="minorHAnsi" w:hAnsiTheme="minorHAnsi" w:cstheme="minorHAnsi"/>
                <w:sz w:val="22"/>
                <w:szCs w:val="22"/>
              </w:rPr>
            </w:pPr>
          </w:p>
        </w:tc>
        <w:tc>
          <w:tcPr>
            <w:tcW w:w="4988" w:type="dxa"/>
          </w:tcPr>
          <w:p w14:paraId="2B60DDEF" w14:textId="77777777" w:rsidR="00B41124" w:rsidRPr="001B3F3D" w:rsidRDefault="00454EB5" w:rsidP="00AD6C98">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Spawanie</w:t>
            </w:r>
          </w:p>
          <w:p w14:paraId="3E2ED205" w14:textId="77777777" w:rsidR="00B41124" w:rsidRPr="001B3F3D" w:rsidRDefault="00B41124" w:rsidP="00AD6C98">
            <w:pPr>
              <w:autoSpaceDE w:val="0"/>
              <w:autoSpaceDN w:val="0"/>
              <w:adjustRightInd w:val="0"/>
              <w:jc w:val="both"/>
              <w:rPr>
                <w:rFonts w:asciiTheme="minorHAnsi" w:hAnsiTheme="minorHAnsi" w:cstheme="minorHAnsi"/>
                <w:color w:val="000000"/>
                <w:sz w:val="22"/>
                <w:szCs w:val="22"/>
              </w:rPr>
            </w:pPr>
          </w:p>
        </w:tc>
      </w:tr>
      <w:tr w:rsidR="00B41124" w:rsidRPr="001B3F3D" w14:paraId="3854671D" w14:textId="77777777" w:rsidTr="003747F8">
        <w:tc>
          <w:tcPr>
            <w:tcW w:w="670" w:type="dxa"/>
          </w:tcPr>
          <w:p w14:paraId="06ECA672" w14:textId="77777777" w:rsidR="00B41124" w:rsidRPr="001B3F3D" w:rsidRDefault="00B41124" w:rsidP="00AD6C98">
            <w:pPr>
              <w:autoSpaceDE w:val="0"/>
              <w:autoSpaceDN w:val="0"/>
              <w:adjustRightInd w:val="0"/>
              <w:jc w:val="center"/>
              <w:rPr>
                <w:rFonts w:asciiTheme="minorHAnsi" w:hAnsiTheme="minorHAnsi" w:cstheme="minorHAnsi"/>
                <w:color w:val="000000"/>
                <w:sz w:val="22"/>
                <w:szCs w:val="22"/>
              </w:rPr>
            </w:pPr>
          </w:p>
          <w:p w14:paraId="3FBA22E1" w14:textId="77777777" w:rsidR="00B41124" w:rsidRPr="001B3F3D" w:rsidRDefault="00B41124" w:rsidP="00454EB5">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7.</w:t>
            </w:r>
          </w:p>
        </w:tc>
        <w:tc>
          <w:tcPr>
            <w:tcW w:w="4055" w:type="dxa"/>
          </w:tcPr>
          <w:p w14:paraId="62D8E5CE" w14:textId="77777777" w:rsidR="00454EB5" w:rsidRPr="001B3F3D" w:rsidRDefault="00454EB5" w:rsidP="00454EB5">
            <w:pPr>
              <w:autoSpaceDE w:val="0"/>
              <w:autoSpaceDN w:val="0"/>
              <w:adjustRightInd w:val="0"/>
              <w:rPr>
                <w:rFonts w:asciiTheme="minorHAnsi" w:hAnsiTheme="minorHAnsi" w:cstheme="minorHAnsi"/>
                <w:sz w:val="22"/>
                <w:szCs w:val="22"/>
              </w:rPr>
            </w:pPr>
          </w:p>
          <w:p w14:paraId="35F50866" w14:textId="77777777" w:rsidR="00B41124" w:rsidRPr="001B3F3D" w:rsidRDefault="00454EB5" w:rsidP="00454EB5">
            <w:pPr>
              <w:autoSpaceDE w:val="0"/>
              <w:autoSpaceDN w:val="0"/>
              <w:adjustRightInd w:val="0"/>
              <w:rPr>
                <w:rFonts w:asciiTheme="minorHAnsi" w:hAnsiTheme="minorHAnsi" w:cstheme="minorHAnsi"/>
                <w:sz w:val="22"/>
                <w:szCs w:val="22"/>
              </w:rPr>
            </w:pPr>
            <w:r w:rsidRPr="001B3F3D">
              <w:rPr>
                <w:rFonts w:asciiTheme="minorHAnsi" w:hAnsiTheme="minorHAnsi" w:cstheme="minorHAnsi"/>
                <w:sz w:val="22"/>
                <w:szCs w:val="22"/>
              </w:rPr>
              <w:t xml:space="preserve">PN-EN 13775-2 </w:t>
            </w:r>
          </w:p>
        </w:tc>
        <w:tc>
          <w:tcPr>
            <w:tcW w:w="4988" w:type="dxa"/>
          </w:tcPr>
          <w:p w14:paraId="73DD2853" w14:textId="77777777" w:rsidR="00B41124" w:rsidRDefault="00454EB5" w:rsidP="00AD6C98">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Odchyłki wymiarowe ostoi</w:t>
            </w:r>
          </w:p>
          <w:p w14:paraId="597D55E0" w14:textId="77777777" w:rsidR="007F26C8" w:rsidRPr="001B3F3D" w:rsidRDefault="007F26C8" w:rsidP="00AD6C98">
            <w:pPr>
              <w:autoSpaceDE w:val="0"/>
              <w:autoSpaceDN w:val="0"/>
              <w:adjustRightInd w:val="0"/>
              <w:jc w:val="both"/>
              <w:rPr>
                <w:rFonts w:asciiTheme="minorHAnsi" w:hAnsiTheme="minorHAnsi" w:cstheme="minorHAnsi"/>
                <w:color w:val="000000"/>
                <w:sz w:val="22"/>
                <w:szCs w:val="22"/>
              </w:rPr>
            </w:pPr>
          </w:p>
        </w:tc>
      </w:tr>
      <w:tr w:rsidR="00B41124" w:rsidRPr="001B3F3D" w14:paraId="3728BB56" w14:textId="77777777" w:rsidTr="003747F8">
        <w:tc>
          <w:tcPr>
            <w:tcW w:w="670" w:type="dxa"/>
          </w:tcPr>
          <w:p w14:paraId="19049D3A" w14:textId="77777777" w:rsidR="00B41124" w:rsidRPr="001B3F3D" w:rsidRDefault="00B41124" w:rsidP="00AD6C98">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8.</w:t>
            </w:r>
          </w:p>
        </w:tc>
        <w:tc>
          <w:tcPr>
            <w:tcW w:w="4055" w:type="dxa"/>
          </w:tcPr>
          <w:p w14:paraId="61107DCE" w14:textId="77777777" w:rsidR="00B41124" w:rsidRPr="001B3F3D" w:rsidRDefault="00454EB5" w:rsidP="00454EB5">
            <w:pPr>
              <w:autoSpaceDE w:val="0"/>
              <w:autoSpaceDN w:val="0"/>
              <w:adjustRightInd w:val="0"/>
              <w:rPr>
                <w:rFonts w:asciiTheme="minorHAnsi" w:hAnsiTheme="minorHAnsi" w:cstheme="minorHAnsi"/>
                <w:sz w:val="22"/>
                <w:szCs w:val="22"/>
              </w:rPr>
            </w:pPr>
            <w:r w:rsidRPr="001B3F3D">
              <w:rPr>
                <w:rFonts w:asciiTheme="minorHAnsi" w:hAnsiTheme="minorHAnsi" w:cstheme="minorHAnsi"/>
                <w:sz w:val="22"/>
                <w:szCs w:val="22"/>
              </w:rPr>
              <w:t xml:space="preserve">EN 13749, EN-13775-4 </w:t>
            </w:r>
          </w:p>
        </w:tc>
        <w:tc>
          <w:tcPr>
            <w:tcW w:w="4988" w:type="dxa"/>
          </w:tcPr>
          <w:p w14:paraId="50B72978" w14:textId="77777777" w:rsidR="00B41124" w:rsidRPr="001B3F3D" w:rsidRDefault="00454EB5" w:rsidP="00AD6C98">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Wymagania, pomiary wózków</w:t>
            </w:r>
          </w:p>
          <w:p w14:paraId="1DBEAE12" w14:textId="77777777" w:rsidR="002E60A5" w:rsidRPr="001B3F3D" w:rsidRDefault="002E60A5" w:rsidP="00AD6C98">
            <w:pPr>
              <w:autoSpaceDE w:val="0"/>
              <w:autoSpaceDN w:val="0"/>
              <w:adjustRightInd w:val="0"/>
              <w:jc w:val="both"/>
              <w:rPr>
                <w:rFonts w:asciiTheme="minorHAnsi" w:hAnsiTheme="minorHAnsi" w:cstheme="minorHAnsi"/>
                <w:color w:val="000000"/>
                <w:sz w:val="22"/>
                <w:szCs w:val="22"/>
              </w:rPr>
            </w:pPr>
          </w:p>
        </w:tc>
      </w:tr>
      <w:tr w:rsidR="00B41124" w:rsidRPr="001B3F3D" w14:paraId="634B7A6E" w14:textId="77777777" w:rsidTr="003747F8">
        <w:tc>
          <w:tcPr>
            <w:tcW w:w="670" w:type="dxa"/>
          </w:tcPr>
          <w:p w14:paraId="30A7A111" w14:textId="77777777" w:rsidR="00B41124" w:rsidRPr="001B3F3D" w:rsidRDefault="00B41124" w:rsidP="00AD6C98">
            <w:pPr>
              <w:autoSpaceDE w:val="0"/>
              <w:autoSpaceDN w:val="0"/>
              <w:adjustRightInd w:val="0"/>
              <w:rPr>
                <w:rFonts w:asciiTheme="minorHAnsi" w:hAnsiTheme="minorHAnsi" w:cstheme="minorHAnsi"/>
                <w:color w:val="000000"/>
                <w:sz w:val="22"/>
                <w:szCs w:val="22"/>
              </w:rPr>
            </w:pPr>
          </w:p>
          <w:p w14:paraId="29DAE650" w14:textId="77777777" w:rsidR="00B41124" w:rsidRPr="001B3F3D" w:rsidRDefault="00B41124" w:rsidP="00AD6C98">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9.</w:t>
            </w:r>
          </w:p>
        </w:tc>
        <w:tc>
          <w:tcPr>
            <w:tcW w:w="4055" w:type="dxa"/>
          </w:tcPr>
          <w:p w14:paraId="4DC25C6F" w14:textId="77777777" w:rsidR="00454EB5" w:rsidRPr="001B3F3D" w:rsidRDefault="00454EB5" w:rsidP="00454EB5">
            <w:pPr>
              <w:autoSpaceDE w:val="0"/>
              <w:autoSpaceDN w:val="0"/>
              <w:adjustRightInd w:val="0"/>
              <w:rPr>
                <w:rFonts w:asciiTheme="minorHAnsi" w:hAnsiTheme="minorHAnsi" w:cstheme="minorHAnsi"/>
                <w:sz w:val="22"/>
                <w:szCs w:val="22"/>
              </w:rPr>
            </w:pPr>
            <w:r w:rsidRPr="001B3F3D">
              <w:rPr>
                <w:rFonts w:asciiTheme="minorHAnsi" w:hAnsiTheme="minorHAnsi" w:cstheme="minorHAnsi"/>
                <w:sz w:val="22"/>
                <w:szCs w:val="22"/>
              </w:rPr>
              <w:t>PN-EN: 13260, 13979-1, 13103, 13261,</w:t>
            </w:r>
          </w:p>
          <w:p w14:paraId="3460F234" w14:textId="77777777" w:rsidR="00454EB5" w:rsidRPr="001B3F3D" w:rsidRDefault="00454EB5" w:rsidP="00454EB5">
            <w:pPr>
              <w:autoSpaceDE w:val="0"/>
              <w:autoSpaceDN w:val="0"/>
              <w:adjustRightInd w:val="0"/>
              <w:rPr>
                <w:rFonts w:asciiTheme="minorHAnsi" w:hAnsiTheme="minorHAnsi" w:cstheme="minorHAnsi"/>
                <w:sz w:val="22"/>
                <w:szCs w:val="22"/>
              </w:rPr>
            </w:pPr>
            <w:r w:rsidRPr="001B3F3D">
              <w:rPr>
                <w:rFonts w:asciiTheme="minorHAnsi" w:hAnsiTheme="minorHAnsi" w:cstheme="minorHAnsi"/>
                <w:sz w:val="22"/>
                <w:szCs w:val="22"/>
              </w:rPr>
              <w:t>13262, 13971-1, 13715, 12081, 12082,</w:t>
            </w:r>
          </w:p>
          <w:p w14:paraId="0638939B" w14:textId="77777777" w:rsidR="00B41124" w:rsidRPr="001B3F3D" w:rsidRDefault="00454EB5" w:rsidP="00454EB5">
            <w:pPr>
              <w:autoSpaceDE w:val="0"/>
              <w:autoSpaceDN w:val="0"/>
              <w:adjustRightInd w:val="0"/>
              <w:rPr>
                <w:rFonts w:asciiTheme="minorHAnsi" w:hAnsiTheme="minorHAnsi" w:cstheme="minorHAnsi"/>
                <w:sz w:val="22"/>
                <w:szCs w:val="22"/>
              </w:rPr>
            </w:pPr>
            <w:r w:rsidRPr="001B3F3D">
              <w:rPr>
                <w:rFonts w:asciiTheme="minorHAnsi" w:hAnsiTheme="minorHAnsi" w:cstheme="minorHAnsi"/>
                <w:sz w:val="22"/>
                <w:szCs w:val="22"/>
              </w:rPr>
              <w:lastRenderedPageBreak/>
              <w:t>12080,</w:t>
            </w:r>
          </w:p>
        </w:tc>
        <w:tc>
          <w:tcPr>
            <w:tcW w:w="4988" w:type="dxa"/>
          </w:tcPr>
          <w:p w14:paraId="1E028F98" w14:textId="77777777" w:rsidR="00B41124" w:rsidRPr="001B3F3D" w:rsidRDefault="00454EB5" w:rsidP="00AD6C98">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lastRenderedPageBreak/>
              <w:t>Zestawy kołowe, koła, maźnice, łożyska toczne walcowe</w:t>
            </w:r>
          </w:p>
        </w:tc>
      </w:tr>
      <w:tr w:rsidR="00B41124" w:rsidRPr="001B3F3D" w14:paraId="7962EFEF" w14:textId="77777777" w:rsidTr="003747F8">
        <w:tc>
          <w:tcPr>
            <w:tcW w:w="670" w:type="dxa"/>
          </w:tcPr>
          <w:p w14:paraId="61A4C159" w14:textId="77777777" w:rsidR="00454EB5" w:rsidRPr="001B3F3D" w:rsidRDefault="00454EB5" w:rsidP="00AD6C98">
            <w:pPr>
              <w:autoSpaceDE w:val="0"/>
              <w:autoSpaceDN w:val="0"/>
              <w:adjustRightInd w:val="0"/>
              <w:jc w:val="center"/>
              <w:rPr>
                <w:rFonts w:asciiTheme="minorHAnsi" w:hAnsiTheme="minorHAnsi" w:cstheme="minorHAnsi"/>
                <w:color w:val="000000"/>
                <w:sz w:val="22"/>
                <w:szCs w:val="22"/>
              </w:rPr>
            </w:pPr>
          </w:p>
          <w:p w14:paraId="089A690C" w14:textId="77777777" w:rsidR="00B41124" w:rsidRPr="001B3F3D" w:rsidRDefault="00B41124" w:rsidP="00AD6C98">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10.</w:t>
            </w:r>
          </w:p>
        </w:tc>
        <w:tc>
          <w:tcPr>
            <w:tcW w:w="4055" w:type="dxa"/>
          </w:tcPr>
          <w:p w14:paraId="26BCB28D" w14:textId="77777777" w:rsidR="00454EB5" w:rsidRPr="001B3F3D" w:rsidRDefault="00454EB5" w:rsidP="00454EB5">
            <w:pPr>
              <w:autoSpaceDE w:val="0"/>
              <w:autoSpaceDN w:val="0"/>
              <w:adjustRightInd w:val="0"/>
              <w:rPr>
                <w:rFonts w:asciiTheme="minorHAnsi" w:hAnsiTheme="minorHAnsi" w:cstheme="minorHAnsi"/>
                <w:sz w:val="22"/>
                <w:szCs w:val="22"/>
              </w:rPr>
            </w:pPr>
            <w:r w:rsidRPr="001B3F3D">
              <w:rPr>
                <w:rFonts w:asciiTheme="minorHAnsi" w:hAnsiTheme="minorHAnsi" w:cstheme="minorHAnsi"/>
                <w:sz w:val="22"/>
                <w:szCs w:val="22"/>
              </w:rPr>
              <w:t>PN-EN: 286-3, 15807,</w:t>
            </w:r>
          </w:p>
          <w:p w14:paraId="301A7FC0" w14:textId="77777777" w:rsidR="00454EB5" w:rsidRPr="001B3F3D" w:rsidRDefault="00454EB5" w:rsidP="00454EB5">
            <w:pPr>
              <w:autoSpaceDE w:val="0"/>
              <w:autoSpaceDN w:val="0"/>
              <w:adjustRightInd w:val="0"/>
              <w:rPr>
                <w:rFonts w:asciiTheme="minorHAnsi" w:hAnsiTheme="minorHAnsi" w:cstheme="minorHAnsi"/>
                <w:sz w:val="22"/>
                <w:szCs w:val="22"/>
              </w:rPr>
            </w:pPr>
            <w:r w:rsidRPr="001B3F3D">
              <w:rPr>
                <w:rFonts w:asciiTheme="minorHAnsi" w:hAnsiTheme="minorHAnsi" w:cstheme="minorHAnsi"/>
                <w:sz w:val="22"/>
                <w:szCs w:val="22"/>
              </w:rPr>
              <w:t>14601; PN-K-88177:1998/A1:2002</w:t>
            </w:r>
          </w:p>
          <w:p w14:paraId="03A3A8E5" w14:textId="77777777" w:rsidR="00B41124" w:rsidRPr="001B3F3D" w:rsidRDefault="00B41124" w:rsidP="00454EB5">
            <w:pPr>
              <w:autoSpaceDE w:val="0"/>
              <w:autoSpaceDN w:val="0"/>
              <w:adjustRightInd w:val="0"/>
              <w:rPr>
                <w:rFonts w:asciiTheme="minorHAnsi" w:hAnsiTheme="minorHAnsi" w:cstheme="minorHAnsi"/>
                <w:sz w:val="22"/>
                <w:szCs w:val="22"/>
              </w:rPr>
            </w:pPr>
          </w:p>
        </w:tc>
        <w:tc>
          <w:tcPr>
            <w:tcW w:w="4988" w:type="dxa"/>
          </w:tcPr>
          <w:p w14:paraId="3892F8E3" w14:textId="77777777" w:rsidR="00B41124" w:rsidRPr="001B3F3D" w:rsidRDefault="00454EB5" w:rsidP="00454EB5">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Hamulec, zbiorniki ciśnieniowe, sprzęgi hamulcowe, kurki hamulcowe, inne wymagania odnośnie hamulca</w:t>
            </w:r>
          </w:p>
        </w:tc>
      </w:tr>
      <w:tr w:rsidR="00B41124" w:rsidRPr="001B3F3D" w14:paraId="35DF801B" w14:textId="77777777" w:rsidTr="003747F8">
        <w:tc>
          <w:tcPr>
            <w:tcW w:w="670" w:type="dxa"/>
          </w:tcPr>
          <w:p w14:paraId="639B8B00" w14:textId="77777777" w:rsidR="00B41124" w:rsidRPr="001B3F3D" w:rsidRDefault="00B41124" w:rsidP="00AD6C98">
            <w:pPr>
              <w:autoSpaceDE w:val="0"/>
              <w:autoSpaceDN w:val="0"/>
              <w:adjustRightInd w:val="0"/>
              <w:jc w:val="center"/>
              <w:rPr>
                <w:rFonts w:asciiTheme="minorHAnsi" w:hAnsiTheme="minorHAnsi" w:cstheme="minorHAnsi"/>
                <w:color w:val="000000"/>
                <w:sz w:val="22"/>
                <w:szCs w:val="22"/>
              </w:rPr>
            </w:pPr>
          </w:p>
          <w:p w14:paraId="61305D7C" w14:textId="77777777" w:rsidR="00B41124" w:rsidRPr="001B3F3D" w:rsidRDefault="00B41124" w:rsidP="00AD6C98">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11.</w:t>
            </w:r>
          </w:p>
        </w:tc>
        <w:tc>
          <w:tcPr>
            <w:tcW w:w="4055" w:type="dxa"/>
          </w:tcPr>
          <w:p w14:paraId="177F39C3" w14:textId="77777777" w:rsidR="00B41124" w:rsidRPr="001B3F3D" w:rsidRDefault="00454EB5" w:rsidP="00454EB5">
            <w:pPr>
              <w:autoSpaceDE w:val="0"/>
              <w:autoSpaceDN w:val="0"/>
              <w:adjustRightInd w:val="0"/>
              <w:rPr>
                <w:rFonts w:asciiTheme="minorHAnsi" w:hAnsiTheme="minorHAnsi" w:cstheme="minorHAnsi"/>
                <w:sz w:val="22"/>
                <w:szCs w:val="22"/>
              </w:rPr>
            </w:pPr>
            <w:r w:rsidRPr="001B3F3D">
              <w:rPr>
                <w:rFonts w:asciiTheme="minorHAnsi" w:hAnsiTheme="minorHAnsi" w:cstheme="minorHAnsi"/>
                <w:sz w:val="22"/>
                <w:szCs w:val="22"/>
              </w:rPr>
              <w:t xml:space="preserve">PN-EN 15551 </w:t>
            </w:r>
          </w:p>
        </w:tc>
        <w:tc>
          <w:tcPr>
            <w:tcW w:w="4988" w:type="dxa"/>
          </w:tcPr>
          <w:p w14:paraId="06D7ADE8" w14:textId="77777777" w:rsidR="00B41124" w:rsidRPr="001B3F3D" w:rsidRDefault="00454EB5" w:rsidP="00AD6C98">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Zderzaki</w:t>
            </w:r>
          </w:p>
          <w:p w14:paraId="1B375C60" w14:textId="77777777" w:rsidR="00B41124" w:rsidRPr="001B3F3D" w:rsidRDefault="00B41124" w:rsidP="00AD6C98">
            <w:pPr>
              <w:autoSpaceDE w:val="0"/>
              <w:autoSpaceDN w:val="0"/>
              <w:adjustRightInd w:val="0"/>
              <w:jc w:val="both"/>
              <w:rPr>
                <w:rFonts w:asciiTheme="minorHAnsi" w:hAnsiTheme="minorHAnsi" w:cstheme="minorHAnsi"/>
                <w:color w:val="000000"/>
                <w:sz w:val="22"/>
                <w:szCs w:val="22"/>
              </w:rPr>
            </w:pPr>
          </w:p>
        </w:tc>
      </w:tr>
      <w:tr w:rsidR="00B41124" w:rsidRPr="001B3F3D" w14:paraId="0CE35E68" w14:textId="77777777" w:rsidTr="003747F8">
        <w:tc>
          <w:tcPr>
            <w:tcW w:w="670" w:type="dxa"/>
          </w:tcPr>
          <w:p w14:paraId="5A424C3F" w14:textId="77777777" w:rsidR="00B41124" w:rsidRPr="001B3F3D" w:rsidRDefault="00B41124" w:rsidP="00AD6C98">
            <w:pPr>
              <w:autoSpaceDE w:val="0"/>
              <w:autoSpaceDN w:val="0"/>
              <w:adjustRightInd w:val="0"/>
              <w:jc w:val="center"/>
              <w:rPr>
                <w:rFonts w:asciiTheme="minorHAnsi" w:hAnsiTheme="minorHAnsi" w:cstheme="minorHAnsi"/>
                <w:color w:val="000000"/>
                <w:sz w:val="22"/>
                <w:szCs w:val="22"/>
              </w:rPr>
            </w:pPr>
          </w:p>
          <w:p w14:paraId="3C73EED2" w14:textId="77777777" w:rsidR="00B41124" w:rsidRPr="001B3F3D" w:rsidRDefault="00B41124" w:rsidP="00AD6C98">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12.</w:t>
            </w:r>
          </w:p>
        </w:tc>
        <w:tc>
          <w:tcPr>
            <w:tcW w:w="4055" w:type="dxa"/>
          </w:tcPr>
          <w:p w14:paraId="469DB146" w14:textId="77777777" w:rsidR="00B41124" w:rsidRPr="001B3F3D" w:rsidRDefault="00454EB5" w:rsidP="00454EB5">
            <w:pPr>
              <w:autoSpaceDE w:val="0"/>
              <w:autoSpaceDN w:val="0"/>
              <w:adjustRightInd w:val="0"/>
              <w:rPr>
                <w:rFonts w:asciiTheme="minorHAnsi" w:hAnsiTheme="minorHAnsi" w:cstheme="minorHAnsi"/>
                <w:sz w:val="22"/>
                <w:szCs w:val="22"/>
              </w:rPr>
            </w:pPr>
            <w:r w:rsidRPr="001B3F3D">
              <w:rPr>
                <w:rFonts w:asciiTheme="minorHAnsi" w:hAnsiTheme="minorHAnsi" w:cstheme="minorHAnsi"/>
                <w:sz w:val="22"/>
                <w:szCs w:val="22"/>
              </w:rPr>
              <w:t xml:space="preserve">PN-EN 15556 </w:t>
            </w:r>
          </w:p>
        </w:tc>
        <w:tc>
          <w:tcPr>
            <w:tcW w:w="4988" w:type="dxa"/>
          </w:tcPr>
          <w:p w14:paraId="2AA6B31B" w14:textId="77777777" w:rsidR="00B41124" w:rsidRPr="001B3F3D" w:rsidRDefault="00454EB5" w:rsidP="00AD6C98">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Urządzenia cięgłowe</w:t>
            </w:r>
          </w:p>
          <w:p w14:paraId="5831E321" w14:textId="77777777" w:rsidR="00B41124" w:rsidRPr="001B3F3D" w:rsidRDefault="00B41124" w:rsidP="00AD6C98">
            <w:pPr>
              <w:autoSpaceDE w:val="0"/>
              <w:autoSpaceDN w:val="0"/>
              <w:adjustRightInd w:val="0"/>
              <w:jc w:val="both"/>
              <w:rPr>
                <w:rFonts w:asciiTheme="minorHAnsi" w:hAnsiTheme="minorHAnsi" w:cstheme="minorHAnsi"/>
                <w:color w:val="000000"/>
                <w:sz w:val="22"/>
                <w:szCs w:val="22"/>
              </w:rPr>
            </w:pPr>
          </w:p>
        </w:tc>
      </w:tr>
    </w:tbl>
    <w:p w14:paraId="09A96119" w14:textId="77777777" w:rsidR="00B41124" w:rsidRDefault="00B41124" w:rsidP="004F08D6">
      <w:pPr>
        <w:autoSpaceDE w:val="0"/>
        <w:autoSpaceDN w:val="0"/>
        <w:adjustRightInd w:val="0"/>
        <w:jc w:val="both"/>
        <w:rPr>
          <w:rFonts w:asciiTheme="minorHAnsi" w:hAnsiTheme="minorHAnsi" w:cstheme="minorHAnsi"/>
          <w:b/>
          <w:color w:val="000000"/>
          <w:sz w:val="22"/>
          <w:szCs w:val="22"/>
        </w:rPr>
      </w:pPr>
    </w:p>
    <w:p w14:paraId="5BF451BC" w14:textId="77777777" w:rsidR="007F26C8" w:rsidRPr="001B3F3D" w:rsidRDefault="007F26C8" w:rsidP="004F08D6">
      <w:pPr>
        <w:autoSpaceDE w:val="0"/>
        <w:autoSpaceDN w:val="0"/>
        <w:adjustRightInd w:val="0"/>
        <w:jc w:val="both"/>
        <w:rPr>
          <w:rFonts w:asciiTheme="minorHAnsi" w:hAnsiTheme="minorHAnsi" w:cstheme="minorHAnsi"/>
          <w:b/>
          <w:color w:val="000000"/>
          <w:sz w:val="22"/>
          <w:szCs w:val="22"/>
        </w:rPr>
      </w:pPr>
    </w:p>
    <w:p w14:paraId="41FEC117" w14:textId="2AD7E713" w:rsidR="00D177BA" w:rsidRPr="001B3F3D" w:rsidRDefault="0015454E" w:rsidP="00D177BA">
      <w:pPr>
        <w:autoSpaceDE w:val="0"/>
        <w:autoSpaceDN w:val="0"/>
        <w:adjustRightInd w:val="0"/>
        <w:jc w:val="both"/>
        <w:rPr>
          <w:rFonts w:asciiTheme="minorHAnsi" w:hAnsiTheme="minorHAnsi" w:cstheme="minorHAnsi"/>
          <w:b/>
          <w:bCs/>
          <w:sz w:val="22"/>
          <w:szCs w:val="22"/>
        </w:rPr>
      </w:pPr>
      <w:r w:rsidRPr="001B3F3D">
        <w:rPr>
          <w:rFonts w:asciiTheme="minorHAnsi" w:hAnsiTheme="minorHAnsi" w:cstheme="minorHAnsi"/>
          <w:b/>
          <w:bCs/>
          <w:sz w:val="22"/>
          <w:szCs w:val="22"/>
        </w:rPr>
        <w:t>1</w:t>
      </w:r>
      <w:r w:rsidR="00D177BA" w:rsidRPr="001B3F3D">
        <w:rPr>
          <w:rFonts w:asciiTheme="minorHAnsi" w:hAnsiTheme="minorHAnsi" w:cstheme="minorHAnsi"/>
          <w:b/>
          <w:bCs/>
          <w:sz w:val="22"/>
          <w:szCs w:val="22"/>
        </w:rPr>
        <w:t>.</w:t>
      </w:r>
      <w:r w:rsidRPr="001B3F3D">
        <w:rPr>
          <w:rFonts w:asciiTheme="minorHAnsi" w:hAnsiTheme="minorHAnsi" w:cstheme="minorHAnsi"/>
          <w:b/>
          <w:bCs/>
          <w:sz w:val="22"/>
          <w:szCs w:val="22"/>
        </w:rPr>
        <w:t>5</w:t>
      </w:r>
      <w:r w:rsidR="00D177BA" w:rsidRPr="001B3F3D">
        <w:rPr>
          <w:rFonts w:asciiTheme="minorHAnsi" w:hAnsiTheme="minorHAnsi" w:cstheme="minorHAnsi"/>
          <w:b/>
          <w:bCs/>
          <w:sz w:val="22"/>
          <w:szCs w:val="22"/>
        </w:rPr>
        <w:t xml:space="preserve"> Zestawienie dokumentów, potwierdzających dopuszczenie wagonów do eksploatacji</w:t>
      </w:r>
    </w:p>
    <w:p w14:paraId="6542745B" w14:textId="77777777" w:rsidR="00D177BA" w:rsidRPr="001B3F3D" w:rsidRDefault="00D177BA" w:rsidP="00D177BA">
      <w:pPr>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675"/>
        <w:gridCol w:w="4111"/>
        <w:gridCol w:w="5077"/>
      </w:tblGrid>
      <w:tr w:rsidR="00D177BA" w:rsidRPr="001B3F3D" w14:paraId="4EBCA87F" w14:textId="77777777" w:rsidTr="00AD6C98">
        <w:tc>
          <w:tcPr>
            <w:tcW w:w="675" w:type="dxa"/>
          </w:tcPr>
          <w:p w14:paraId="4176C191" w14:textId="77777777" w:rsidR="00D177BA" w:rsidRPr="001B3F3D" w:rsidRDefault="00D177BA" w:rsidP="00AD6C98">
            <w:pPr>
              <w:autoSpaceDE w:val="0"/>
              <w:autoSpaceDN w:val="0"/>
              <w:adjustRightInd w:val="0"/>
              <w:jc w:val="center"/>
              <w:rPr>
                <w:rFonts w:asciiTheme="minorHAnsi" w:hAnsiTheme="minorHAnsi" w:cstheme="minorHAnsi"/>
                <w:b/>
                <w:color w:val="000000"/>
                <w:sz w:val="22"/>
                <w:szCs w:val="22"/>
              </w:rPr>
            </w:pPr>
            <w:r w:rsidRPr="001B3F3D">
              <w:rPr>
                <w:rFonts w:asciiTheme="minorHAnsi" w:hAnsiTheme="minorHAnsi" w:cstheme="minorHAnsi"/>
                <w:b/>
                <w:color w:val="000000"/>
                <w:sz w:val="22"/>
                <w:szCs w:val="22"/>
              </w:rPr>
              <w:t>Lp.</w:t>
            </w:r>
          </w:p>
        </w:tc>
        <w:tc>
          <w:tcPr>
            <w:tcW w:w="4111" w:type="dxa"/>
          </w:tcPr>
          <w:p w14:paraId="03ECB0D8" w14:textId="77777777" w:rsidR="00D177BA" w:rsidRPr="001B3F3D" w:rsidRDefault="00D177BA" w:rsidP="00AD6C98">
            <w:pPr>
              <w:autoSpaceDE w:val="0"/>
              <w:autoSpaceDN w:val="0"/>
              <w:adjustRightInd w:val="0"/>
              <w:jc w:val="center"/>
              <w:rPr>
                <w:rFonts w:asciiTheme="minorHAnsi" w:hAnsiTheme="minorHAnsi" w:cstheme="minorHAnsi"/>
                <w:b/>
                <w:color w:val="000000"/>
                <w:sz w:val="22"/>
                <w:szCs w:val="22"/>
              </w:rPr>
            </w:pPr>
            <w:r w:rsidRPr="001B3F3D">
              <w:rPr>
                <w:rFonts w:asciiTheme="minorHAnsi" w:hAnsiTheme="minorHAnsi" w:cstheme="minorHAnsi"/>
                <w:b/>
                <w:color w:val="000000"/>
                <w:sz w:val="22"/>
                <w:szCs w:val="22"/>
              </w:rPr>
              <w:t>Rodzaj dokumentu</w:t>
            </w:r>
          </w:p>
        </w:tc>
        <w:tc>
          <w:tcPr>
            <w:tcW w:w="5077" w:type="dxa"/>
          </w:tcPr>
          <w:p w14:paraId="2A4907CA" w14:textId="77777777" w:rsidR="00D177BA" w:rsidRPr="001B3F3D" w:rsidRDefault="00D177BA" w:rsidP="00AD6C98">
            <w:pPr>
              <w:autoSpaceDE w:val="0"/>
              <w:autoSpaceDN w:val="0"/>
              <w:adjustRightInd w:val="0"/>
              <w:jc w:val="center"/>
              <w:rPr>
                <w:rFonts w:asciiTheme="minorHAnsi" w:hAnsiTheme="minorHAnsi" w:cstheme="minorHAnsi"/>
                <w:b/>
                <w:color w:val="000000"/>
                <w:sz w:val="22"/>
                <w:szCs w:val="22"/>
              </w:rPr>
            </w:pPr>
            <w:r w:rsidRPr="001B3F3D">
              <w:rPr>
                <w:rFonts w:asciiTheme="minorHAnsi" w:hAnsiTheme="minorHAnsi" w:cstheme="minorHAnsi"/>
                <w:b/>
                <w:color w:val="000000"/>
                <w:sz w:val="22"/>
                <w:szCs w:val="22"/>
              </w:rPr>
              <w:t>Podstawa prawna</w:t>
            </w:r>
          </w:p>
        </w:tc>
      </w:tr>
      <w:tr w:rsidR="00D177BA" w:rsidRPr="001B3F3D" w14:paraId="0A58858B" w14:textId="77777777" w:rsidTr="00AD6C98">
        <w:tc>
          <w:tcPr>
            <w:tcW w:w="675" w:type="dxa"/>
          </w:tcPr>
          <w:p w14:paraId="3699015B" w14:textId="77777777" w:rsidR="00D177BA" w:rsidRPr="001B3F3D" w:rsidRDefault="00D177BA" w:rsidP="00AD6C98">
            <w:pPr>
              <w:autoSpaceDE w:val="0"/>
              <w:autoSpaceDN w:val="0"/>
              <w:adjustRightInd w:val="0"/>
              <w:jc w:val="center"/>
              <w:rPr>
                <w:rFonts w:asciiTheme="minorHAnsi" w:hAnsiTheme="minorHAnsi" w:cstheme="minorHAnsi"/>
                <w:color w:val="000000"/>
                <w:sz w:val="22"/>
                <w:szCs w:val="22"/>
              </w:rPr>
            </w:pPr>
          </w:p>
          <w:p w14:paraId="26D5C525" w14:textId="77777777" w:rsidR="00D177BA" w:rsidRPr="001B3F3D" w:rsidRDefault="00D177BA" w:rsidP="00AD6C98">
            <w:pPr>
              <w:autoSpaceDE w:val="0"/>
              <w:autoSpaceDN w:val="0"/>
              <w:adjustRightInd w:val="0"/>
              <w:jc w:val="center"/>
              <w:rPr>
                <w:rFonts w:asciiTheme="minorHAnsi" w:hAnsiTheme="minorHAnsi" w:cstheme="minorHAnsi"/>
                <w:color w:val="000000"/>
                <w:sz w:val="22"/>
                <w:szCs w:val="22"/>
              </w:rPr>
            </w:pPr>
          </w:p>
          <w:p w14:paraId="71F8E20C" w14:textId="77777777" w:rsidR="00D177BA" w:rsidRPr="001B3F3D" w:rsidRDefault="00D177BA" w:rsidP="00AD6C98">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1.</w:t>
            </w:r>
          </w:p>
        </w:tc>
        <w:tc>
          <w:tcPr>
            <w:tcW w:w="4111" w:type="dxa"/>
          </w:tcPr>
          <w:p w14:paraId="7404DCBE" w14:textId="2D72BC7B" w:rsidR="00D177BA" w:rsidRPr="001B3F3D" w:rsidRDefault="00D177BA" w:rsidP="00A867A1">
            <w:pPr>
              <w:autoSpaceDE w:val="0"/>
              <w:autoSpaceDN w:val="0"/>
              <w:adjustRightInd w:val="0"/>
              <w:spacing w:line="276" w:lineRule="auto"/>
              <w:rPr>
                <w:rFonts w:asciiTheme="minorHAnsi" w:hAnsiTheme="minorHAnsi" w:cstheme="minorHAnsi"/>
                <w:color w:val="000000"/>
                <w:sz w:val="22"/>
                <w:szCs w:val="22"/>
              </w:rPr>
            </w:pPr>
            <w:r w:rsidRPr="001B3F3D">
              <w:rPr>
                <w:rFonts w:asciiTheme="minorHAnsi" w:hAnsiTheme="minorHAnsi" w:cstheme="minorHAnsi"/>
                <w:color w:val="000000"/>
                <w:sz w:val="22"/>
                <w:szCs w:val="22"/>
              </w:rPr>
              <w:t xml:space="preserve">Uzgodnione z upoważnioną jednostką badawczą wymienioną w załączniku 1 do rozporządzenia MT,B i GM jak obok, oraz przedstawione do </w:t>
            </w:r>
            <w:r w:rsidR="00447105" w:rsidRPr="001B3F3D">
              <w:rPr>
                <w:rFonts w:asciiTheme="minorHAnsi" w:hAnsiTheme="minorHAnsi" w:cstheme="minorHAnsi"/>
                <w:color w:val="000000"/>
                <w:sz w:val="22"/>
                <w:szCs w:val="22"/>
              </w:rPr>
              <w:t xml:space="preserve">akceptacji Zamawiającemu na </w:t>
            </w:r>
            <w:r w:rsidR="005D31E2">
              <w:rPr>
                <w:rFonts w:asciiTheme="minorHAnsi" w:hAnsiTheme="minorHAnsi" w:cstheme="minorHAnsi"/>
                <w:color w:val="000000"/>
                <w:sz w:val="22"/>
                <w:szCs w:val="22"/>
              </w:rPr>
              <w:t>60</w:t>
            </w:r>
            <w:r w:rsidR="007A2163" w:rsidRPr="001B3F3D">
              <w:rPr>
                <w:rFonts w:asciiTheme="minorHAnsi" w:hAnsiTheme="minorHAnsi" w:cstheme="minorHAnsi"/>
                <w:color w:val="000000"/>
                <w:sz w:val="22"/>
                <w:szCs w:val="22"/>
              </w:rPr>
              <w:t xml:space="preserve"> </w:t>
            </w:r>
            <w:r w:rsidRPr="001B3F3D">
              <w:rPr>
                <w:rFonts w:asciiTheme="minorHAnsi" w:hAnsiTheme="minorHAnsi" w:cstheme="minorHAnsi"/>
                <w:color w:val="000000"/>
                <w:sz w:val="22"/>
                <w:szCs w:val="22"/>
              </w:rPr>
              <w:t>dni przed datą</w:t>
            </w:r>
          </w:p>
          <w:p w14:paraId="718DBC72" w14:textId="77777777" w:rsidR="00D177BA" w:rsidRDefault="00D177BA" w:rsidP="00A867A1">
            <w:pPr>
              <w:autoSpaceDE w:val="0"/>
              <w:autoSpaceDN w:val="0"/>
              <w:adjustRightInd w:val="0"/>
              <w:spacing w:line="276" w:lineRule="auto"/>
              <w:rPr>
                <w:rFonts w:asciiTheme="minorHAnsi" w:hAnsiTheme="minorHAnsi" w:cstheme="minorHAnsi"/>
                <w:color w:val="000000"/>
                <w:sz w:val="22"/>
                <w:szCs w:val="22"/>
              </w:rPr>
            </w:pPr>
            <w:r w:rsidRPr="001B3F3D">
              <w:rPr>
                <w:rFonts w:asciiTheme="minorHAnsi" w:hAnsiTheme="minorHAnsi" w:cstheme="minorHAnsi"/>
                <w:color w:val="000000"/>
                <w:sz w:val="22"/>
                <w:szCs w:val="22"/>
              </w:rPr>
              <w:t>dostawy pierwszego pojazdu, Warunki techniczne Wykonania i Odbioru (</w:t>
            </w:r>
            <w:proofErr w:type="spellStart"/>
            <w:r w:rsidRPr="001B3F3D">
              <w:rPr>
                <w:rFonts w:asciiTheme="minorHAnsi" w:hAnsiTheme="minorHAnsi" w:cstheme="minorHAnsi"/>
                <w:color w:val="000000"/>
                <w:sz w:val="22"/>
                <w:szCs w:val="22"/>
              </w:rPr>
              <w:t>WTWiO</w:t>
            </w:r>
            <w:proofErr w:type="spellEnd"/>
            <w:r w:rsidRPr="001B3F3D">
              <w:rPr>
                <w:rFonts w:asciiTheme="minorHAnsi" w:hAnsiTheme="minorHAnsi" w:cstheme="minorHAnsi"/>
                <w:color w:val="000000"/>
                <w:sz w:val="22"/>
                <w:szCs w:val="22"/>
              </w:rPr>
              <w:t>).</w:t>
            </w:r>
          </w:p>
          <w:p w14:paraId="799564EC" w14:textId="77777777" w:rsidR="00A867A1" w:rsidRPr="001B3F3D" w:rsidRDefault="00A867A1" w:rsidP="00A867A1">
            <w:pPr>
              <w:autoSpaceDE w:val="0"/>
              <w:autoSpaceDN w:val="0"/>
              <w:adjustRightInd w:val="0"/>
              <w:spacing w:line="276" w:lineRule="auto"/>
              <w:rPr>
                <w:rFonts w:asciiTheme="minorHAnsi" w:hAnsiTheme="minorHAnsi" w:cstheme="minorHAnsi"/>
                <w:color w:val="000000"/>
                <w:sz w:val="22"/>
                <w:szCs w:val="22"/>
              </w:rPr>
            </w:pPr>
          </w:p>
        </w:tc>
        <w:tc>
          <w:tcPr>
            <w:tcW w:w="5077" w:type="dxa"/>
          </w:tcPr>
          <w:p w14:paraId="734DB455" w14:textId="77777777" w:rsidR="00D177BA" w:rsidRPr="001B3F3D" w:rsidRDefault="00D177BA" w:rsidP="00D177BA">
            <w:pPr>
              <w:autoSpaceDE w:val="0"/>
              <w:autoSpaceDN w:val="0"/>
              <w:adjustRightInd w:val="0"/>
              <w:jc w:val="both"/>
              <w:rPr>
                <w:rFonts w:asciiTheme="minorHAnsi" w:hAnsiTheme="minorHAnsi" w:cstheme="minorHAnsi"/>
                <w:color w:val="000000"/>
                <w:sz w:val="22"/>
                <w:szCs w:val="22"/>
              </w:rPr>
            </w:pPr>
          </w:p>
          <w:p w14:paraId="070C11CD" w14:textId="77777777" w:rsidR="00D177BA" w:rsidRPr="001B3F3D" w:rsidRDefault="00D177BA" w:rsidP="00D177BA">
            <w:pPr>
              <w:autoSpaceDE w:val="0"/>
              <w:autoSpaceDN w:val="0"/>
              <w:adjustRightInd w:val="0"/>
              <w:jc w:val="both"/>
              <w:rPr>
                <w:rFonts w:asciiTheme="minorHAnsi" w:hAnsiTheme="minorHAnsi" w:cstheme="minorHAnsi"/>
                <w:color w:val="000000"/>
                <w:sz w:val="22"/>
                <w:szCs w:val="22"/>
              </w:rPr>
            </w:pPr>
          </w:p>
          <w:p w14:paraId="75138EC1" w14:textId="02601829" w:rsidR="00D177BA" w:rsidRPr="001B3F3D" w:rsidRDefault="00D177BA" w:rsidP="00D177BA">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 xml:space="preserve">Załącznik nr 1 do rozporządzenia jak  w </w:t>
            </w:r>
            <w:r w:rsidR="00A867A1" w:rsidRPr="00A867A1">
              <w:rPr>
                <w:rFonts w:asciiTheme="minorHAnsi" w:hAnsiTheme="minorHAnsi" w:cstheme="minorHAnsi"/>
                <w:color w:val="000000"/>
                <w:sz w:val="22"/>
                <w:szCs w:val="22"/>
              </w:rPr>
              <w:t xml:space="preserve">pkt. V.1.1 </w:t>
            </w:r>
            <w:r w:rsidRPr="001B3F3D">
              <w:rPr>
                <w:rFonts w:asciiTheme="minorHAnsi" w:hAnsiTheme="minorHAnsi" w:cstheme="minorHAnsi"/>
                <w:color w:val="000000"/>
                <w:sz w:val="22"/>
                <w:szCs w:val="22"/>
              </w:rPr>
              <w:t>poz. 6</w:t>
            </w:r>
          </w:p>
        </w:tc>
      </w:tr>
      <w:tr w:rsidR="00D177BA" w:rsidRPr="001B3F3D" w14:paraId="6D5D1EB9" w14:textId="77777777" w:rsidTr="00AD6C98">
        <w:tc>
          <w:tcPr>
            <w:tcW w:w="675" w:type="dxa"/>
          </w:tcPr>
          <w:p w14:paraId="0107C9B1" w14:textId="77777777" w:rsidR="00D177BA" w:rsidRPr="001B3F3D" w:rsidRDefault="00D177BA" w:rsidP="00AD6C98">
            <w:pPr>
              <w:autoSpaceDE w:val="0"/>
              <w:autoSpaceDN w:val="0"/>
              <w:adjustRightInd w:val="0"/>
              <w:jc w:val="center"/>
              <w:rPr>
                <w:rFonts w:asciiTheme="minorHAnsi" w:hAnsiTheme="minorHAnsi" w:cstheme="minorHAnsi"/>
                <w:color w:val="000000"/>
                <w:sz w:val="22"/>
                <w:szCs w:val="22"/>
              </w:rPr>
            </w:pPr>
          </w:p>
          <w:p w14:paraId="22D13483" w14:textId="77777777" w:rsidR="00D177BA" w:rsidRPr="001B3F3D" w:rsidRDefault="00D177BA" w:rsidP="00AD6C98">
            <w:pPr>
              <w:autoSpaceDE w:val="0"/>
              <w:autoSpaceDN w:val="0"/>
              <w:adjustRightInd w:val="0"/>
              <w:jc w:val="center"/>
              <w:rPr>
                <w:rFonts w:asciiTheme="minorHAnsi" w:hAnsiTheme="minorHAnsi" w:cstheme="minorHAnsi"/>
                <w:color w:val="000000"/>
                <w:sz w:val="22"/>
                <w:szCs w:val="22"/>
              </w:rPr>
            </w:pPr>
          </w:p>
          <w:p w14:paraId="4ED85BAF" w14:textId="77777777" w:rsidR="00D177BA" w:rsidRPr="001B3F3D" w:rsidRDefault="00D177BA" w:rsidP="00D805AF">
            <w:pPr>
              <w:autoSpaceDE w:val="0"/>
              <w:autoSpaceDN w:val="0"/>
              <w:adjustRightInd w:val="0"/>
              <w:rPr>
                <w:rFonts w:asciiTheme="minorHAnsi" w:hAnsiTheme="minorHAnsi" w:cstheme="minorHAnsi"/>
                <w:color w:val="000000"/>
                <w:sz w:val="22"/>
                <w:szCs w:val="22"/>
              </w:rPr>
            </w:pPr>
          </w:p>
          <w:p w14:paraId="5D422299" w14:textId="77777777" w:rsidR="00D177BA" w:rsidRPr="001B3F3D" w:rsidRDefault="00D177BA" w:rsidP="00AD6C98">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2.</w:t>
            </w:r>
          </w:p>
        </w:tc>
        <w:tc>
          <w:tcPr>
            <w:tcW w:w="4111" w:type="dxa"/>
          </w:tcPr>
          <w:p w14:paraId="34EE6CE5" w14:textId="7AAF6E74" w:rsidR="00D177BA" w:rsidRPr="001B3F3D" w:rsidRDefault="00D177BA" w:rsidP="00A867A1">
            <w:pPr>
              <w:autoSpaceDE w:val="0"/>
              <w:autoSpaceDN w:val="0"/>
              <w:adjustRightInd w:val="0"/>
              <w:spacing w:line="276" w:lineRule="auto"/>
              <w:rPr>
                <w:rFonts w:asciiTheme="minorHAnsi" w:hAnsiTheme="minorHAnsi" w:cstheme="minorHAnsi"/>
                <w:color w:val="000000"/>
                <w:sz w:val="22"/>
                <w:szCs w:val="22"/>
              </w:rPr>
            </w:pPr>
            <w:r w:rsidRPr="001B3F3D">
              <w:rPr>
                <w:rFonts w:asciiTheme="minorHAnsi" w:hAnsiTheme="minorHAnsi" w:cstheme="minorHAnsi"/>
                <w:color w:val="000000"/>
                <w:sz w:val="22"/>
                <w:szCs w:val="22"/>
              </w:rPr>
              <w:t xml:space="preserve">Wydane przez Prezesa UTK lub równorzędny urząd w jednym z państw wspólnoty europejskiej: </w:t>
            </w:r>
            <w:r w:rsidR="00D805AF" w:rsidRPr="001B3F3D">
              <w:rPr>
                <w:rFonts w:asciiTheme="minorHAnsi" w:hAnsiTheme="minorHAnsi" w:cstheme="minorHAnsi"/>
                <w:color w:val="000000"/>
                <w:sz w:val="22"/>
                <w:szCs w:val="22"/>
              </w:rPr>
              <w:t xml:space="preserve">bezterminowe </w:t>
            </w:r>
            <w:r w:rsidRPr="001B3F3D">
              <w:rPr>
                <w:rFonts w:asciiTheme="minorHAnsi" w:hAnsiTheme="minorHAnsi" w:cstheme="minorHAnsi"/>
                <w:color w:val="000000"/>
                <w:sz w:val="22"/>
                <w:szCs w:val="22"/>
              </w:rPr>
              <w:t>świadectwo dopuszczenia do eksploatacji typu</w:t>
            </w:r>
            <w:r w:rsidR="00A867A1">
              <w:rPr>
                <w:rFonts w:asciiTheme="minorHAnsi" w:hAnsiTheme="minorHAnsi" w:cstheme="minorHAnsi"/>
                <w:color w:val="000000"/>
                <w:sz w:val="22"/>
                <w:szCs w:val="22"/>
              </w:rPr>
              <w:t xml:space="preserve"> </w:t>
            </w:r>
            <w:r w:rsidRPr="001B3F3D">
              <w:rPr>
                <w:rFonts w:asciiTheme="minorHAnsi" w:hAnsiTheme="minorHAnsi" w:cstheme="minorHAnsi"/>
                <w:color w:val="000000"/>
                <w:sz w:val="22"/>
                <w:szCs w:val="22"/>
              </w:rPr>
              <w:t xml:space="preserve">pojazdu kolejowego albo </w:t>
            </w:r>
            <w:r w:rsidR="005243EE" w:rsidRPr="001B3F3D">
              <w:rPr>
                <w:rFonts w:asciiTheme="minorHAnsi" w:hAnsiTheme="minorHAnsi" w:cstheme="minorHAnsi"/>
                <w:color w:val="000000"/>
                <w:sz w:val="22"/>
                <w:szCs w:val="22"/>
              </w:rPr>
              <w:t xml:space="preserve">bezterminowe </w:t>
            </w:r>
            <w:r w:rsidRPr="001B3F3D">
              <w:rPr>
                <w:rFonts w:asciiTheme="minorHAnsi" w:hAnsiTheme="minorHAnsi" w:cstheme="minorHAnsi"/>
                <w:color w:val="000000"/>
                <w:sz w:val="22"/>
                <w:szCs w:val="22"/>
              </w:rPr>
              <w:t>zezwolenie na</w:t>
            </w:r>
          </w:p>
          <w:p w14:paraId="39D44B3C" w14:textId="77777777" w:rsidR="00D805AF" w:rsidRPr="001B3F3D" w:rsidRDefault="00D177BA" w:rsidP="00A867A1">
            <w:pPr>
              <w:autoSpaceDE w:val="0"/>
              <w:autoSpaceDN w:val="0"/>
              <w:adjustRightInd w:val="0"/>
              <w:spacing w:line="276" w:lineRule="auto"/>
              <w:rPr>
                <w:rFonts w:asciiTheme="minorHAnsi" w:hAnsiTheme="minorHAnsi" w:cstheme="minorHAnsi"/>
                <w:color w:val="000000"/>
                <w:sz w:val="22"/>
                <w:szCs w:val="22"/>
              </w:rPr>
            </w:pPr>
            <w:r w:rsidRPr="001B3F3D">
              <w:rPr>
                <w:rFonts w:asciiTheme="minorHAnsi" w:hAnsiTheme="minorHAnsi" w:cstheme="minorHAnsi"/>
                <w:color w:val="000000"/>
                <w:sz w:val="22"/>
                <w:szCs w:val="22"/>
              </w:rPr>
              <w:t xml:space="preserve">dopuszczenie do eksploatacji </w:t>
            </w:r>
          </w:p>
          <w:p w14:paraId="2056FF8F" w14:textId="77777777" w:rsidR="00D177BA" w:rsidRPr="001B3F3D" w:rsidRDefault="00D177BA" w:rsidP="00A867A1">
            <w:pPr>
              <w:autoSpaceDE w:val="0"/>
              <w:autoSpaceDN w:val="0"/>
              <w:adjustRightInd w:val="0"/>
              <w:spacing w:line="276" w:lineRule="auto"/>
              <w:rPr>
                <w:rFonts w:asciiTheme="minorHAnsi" w:hAnsiTheme="minorHAnsi" w:cstheme="minorHAnsi"/>
                <w:color w:val="000000"/>
                <w:sz w:val="22"/>
                <w:szCs w:val="22"/>
              </w:rPr>
            </w:pPr>
          </w:p>
        </w:tc>
        <w:tc>
          <w:tcPr>
            <w:tcW w:w="5077" w:type="dxa"/>
          </w:tcPr>
          <w:p w14:paraId="4496E4B8" w14:textId="77777777" w:rsidR="00D177BA" w:rsidRPr="001B3F3D" w:rsidRDefault="00D177BA" w:rsidP="00D177BA">
            <w:pPr>
              <w:autoSpaceDE w:val="0"/>
              <w:autoSpaceDN w:val="0"/>
              <w:adjustRightInd w:val="0"/>
              <w:jc w:val="both"/>
              <w:rPr>
                <w:rFonts w:asciiTheme="minorHAnsi" w:hAnsiTheme="minorHAnsi" w:cstheme="minorHAnsi"/>
                <w:color w:val="000000"/>
                <w:sz w:val="22"/>
                <w:szCs w:val="22"/>
              </w:rPr>
            </w:pPr>
          </w:p>
          <w:p w14:paraId="6BD14387" w14:textId="77777777" w:rsidR="00D177BA" w:rsidRPr="001B3F3D" w:rsidRDefault="00D177BA" w:rsidP="00D177BA">
            <w:pPr>
              <w:autoSpaceDE w:val="0"/>
              <w:autoSpaceDN w:val="0"/>
              <w:adjustRightInd w:val="0"/>
              <w:jc w:val="both"/>
              <w:rPr>
                <w:rFonts w:asciiTheme="minorHAnsi" w:hAnsiTheme="minorHAnsi" w:cstheme="minorHAnsi"/>
                <w:color w:val="000000"/>
                <w:sz w:val="22"/>
                <w:szCs w:val="22"/>
              </w:rPr>
            </w:pPr>
          </w:p>
          <w:p w14:paraId="56188655" w14:textId="77777777" w:rsidR="00D177BA" w:rsidRPr="001B3F3D" w:rsidRDefault="00D177BA" w:rsidP="00D177BA">
            <w:pPr>
              <w:autoSpaceDE w:val="0"/>
              <w:autoSpaceDN w:val="0"/>
              <w:adjustRightInd w:val="0"/>
              <w:jc w:val="both"/>
              <w:rPr>
                <w:rFonts w:asciiTheme="minorHAnsi" w:hAnsiTheme="minorHAnsi" w:cstheme="minorHAnsi"/>
                <w:color w:val="000000"/>
                <w:sz w:val="22"/>
                <w:szCs w:val="22"/>
              </w:rPr>
            </w:pPr>
          </w:p>
          <w:p w14:paraId="05E64120" w14:textId="77777777" w:rsidR="00D177BA" w:rsidRPr="001B3F3D" w:rsidRDefault="00D177BA" w:rsidP="00D177BA">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 xml:space="preserve">ustawa o transporcie kolejowym: Art. 4 Ust. 35c </w:t>
            </w:r>
            <w:r w:rsidR="00905C93" w:rsidRPr="001B3F3D">
              <w:rPr>
                <w:rFonts w:asciiTheme="minorHAnsi" w:hAnsiTheme="minorHAnsi" w:cstheme="minorHAnsi"/>
                <w:color w:val="000000"/>
                <w:sz w:val="22"/>
                <w:szCs w:val="22"/>
              </w:rPr>
              <w:t xml:space="preserve">               </w:t>
            </w:r>
            <w:r w:rsidRPr="001B3F3D">
              <w:rPr>
                <w:rFonts w:asciiTheme="minorHAnsi" w:hAnsiTheme="minorHAnsi" w:cstheme="minorHAnsi"/>
                <w:color w:val="000000"/>
                <w:sz w:val="22"/>
                <w:szCs w:val="22"/>
              </w:rPr>
              <w:t>i Art. 36</w:t>
            </w:r>
          </w:p>
        </w:tc>
      </w:tr>
      <w:tr w:rsidR="00D177BA" w:rsidRPr="001B3F3D" w14:paraId="2CB90390" w14:textId="77777777" w:rsidTr="00AD6C98">
        <w:tc>
          <w:tcPr>
            <w:tcW w:w="675" w:type="dxa"/>
          </w:tcPr>
          <w:p w14:paraId="28707E98" w14:textId="77777777" w:rsidR="00D177BA" w:rsidRPr="001B3F3D" w:rsidRDefault="00D177BA" w:rsidP="00AD6C98">
            <w:pPr>
              <w:autoSpaceDE w:val="0"/>
              <w:autoSpaceDN w:val="0"/>
              <w:adjustRightInd w:val="0"/>
              <w:jc w:val="center"/>
              <w:rPr>
                <w:rFonts w:asciiTheme="minorHAnsi" w:hAnsiTheme="minorHAnsi" w:cstheme="minorHAnsi"/>
                <w:color w:val="000000"/>
                <w:sz w:val="22"/>
                <w:szCs w:val="22"/>
              </w:rPr>
            </w:pPr>
          </w:p>
          <w:p w14:paraId="7EB54988" w14:textId="77777777" w:rsidR="00D177BA" w:rsidRPr="001B3F3D" w:rsidRDefault="00D177BA" w:rsidP="00AD6C98">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3.</w:t>
            </w:r>
          </w:p>
        </w:tc>
        <w:tc>
          <w:tcPr>
            <w:tcW w:w="4111" w:type="dxa"/>
          </w:tcPr>
          <w:p w14:paraId="0BD2EF14" w14:textId="0AD76202" w:rsidR="00D177BA" w:rsidRPr="001B3F3D" w:rsidRDefault="005243EE" w:rsidP="00A867A1">
            <w:pPr>
              <w:autoSpaceDE w:val="0"/>
              <w:autoSpaceDN w:val="0"/>
              <w:adjustRightInd w:val="0"/>
              <w:spacing w:line="276" w:lineRule="auto"/>
              <w:rPr>
                <w:rFonts w:asciiTheme="minorHAnsi" w:hAnsiTheme="minorHAnsi" w:cstheme="minorHAnsi"/>
                <w:color w:val="000000"/>
                <w:sz w:val="22"/>
                <w:szCs w:val="22"/>
              </w:rPr>
            </w:pPr>
            <w:r w:rsidRPr="001B3F3D">
              <w:rPr>
                <w:rFonts w:asciiTheme="minorHAnsi" w:hAnsiTheme="minorHAnsi" w:cstheme="minorHAnsi"/>
                <w:color w:val="000000"/>
                <w:sz w:val="22"/>
                <w:szCs w:val="22"/>
              </w:rPr>
              <w:t>Rejestracja w rejestrze pojazdów kolejowych (</w:t>
            </w:r>
            <w:r w:rsidR="007A2163" w:rsidRPr="001B3F3D">
              <w:rPr>
                <w:rFonts w:asciiTheme="minorHAnsi" w:hAnsiTheme="minorHAnsi" w:cstheme="minorHAnsi"/>
                <w:color w:val="000000"/>
                <w:sz w:val="22"/>
                <w:szCs w:val="22"/>
              </w:rPr>
              <w:t>EVR</w:t>
            </w:r>
            <w:r w:rsidRPr="001B3F3D">
              <w:rPr>
                <w:rFonts w:asciiTheme="minorHAnsi" w:hAnsiTheme="minorHAnsi" w:cstheme="minorHAnsi"/>
                <w:color w:val="000000"/>
                <w:sz w:val="22"/>
                <w:szCs w:val="22"/>
              </w:rPr>
              <w:t xml:space="preserve">) pod numerem EVN </w:t>
            </w:r>
          </w:p>
        </w:tc>
        <w:tc>
          <w:tcPr>
            <w:tcW w:w="5077" w:type="dxa"/>
          </w:tcPr>
          <w:p w14:paraId="1A258701" w14:textId="29295064" w:rsidR="00D177BA" w:rsidRPr="001B3F3D" w:rsidRDefault="00034222" w:rsidP="00034222">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 xml:space="preserve">Rozporządzenie MT jak w </w:t>
            </w:r>
            <w:r w:rsidR="00A867A1" w:rsidRPr="00A867A1">
              <w:rPr>
                <w:rFonts w:asciiTheme="minorHAnsi" w:hAnsiTheme="minorHAnsi" w:cstheme="minorHAnsi"/>
                <w:color w:val="000000"/>
                <w:sz w:val="22"/>
                <w:szCs w:val="22"/>
              </w:rPr>
              <w:t xml:space="preserve">pkt. V.1.1 </w:t>
            </w:r>
            <w:r w:rsidRPr="001B3F3D">
              <w:rPr>
                <w:rFonts w:asciiTheme="minorHAnsi" w:hAnsiTheme="minorHAnsi" w:cstheme="minorHAnsi"/>
                <w:color w:val="000000"/>
                <w:sz w:val="22"/>
                <w:szCs w:val="22"/>
              </w:rPr>
              <w:t xml:space="preserve">poz. </w:t>
            </w:r>
            <w:r w:rsidR="00905C93" w:rsidRPr="001B3F3D">
              <w:rPr>
                <w:rFonts w:asciiTheme="minorHAnsi" w:hAnsiTheme="minorHAnsi" w:cstheme="minorHAnsi"/>
                <w:color w:val="000000"/>
                <w:sz w:val="22"/>
                <w:szCs w:val="22"/>
              </w:rPr>
              <w:t>6</w:t>
            </w:r>
          </w:p>
        </w:tc>
      </w:tr>
      <w:tr w:rsidR="00D177BA" w:rsidRPr="001B3F3D" w14:paraId="0869BB6D" w14:textId="77777777" w:rsidTr="00AD6C98">
        <w:tc>
          <w:tcPr>
            <w:tcW w:w="675" w:type="dxa"/>
          </w:tcPr>
          <w:p w14:paraId="50CA68C1" w14:textId="77777777" w:rsidR="00D177BA" w:rsidRPr="001B3F3D" w:rsidRDefault="00D177BA" w:rsidP="00AD6C98">
            <w:pPr>
              <w:autoSpaceDE w:val="0"/>
              <w:autoSpaceDN w:val="0"/>
              <w:adjustRightInd w:val="0"/>
              <w:jc w:val="center"/>
              <w:rPr>
                <w:rFonts w:asciiTheme="minorHAnsi" w:hAnsiTheme="minorHAnsi" w:cstheme="minorHAnsi"/>
                <w:color w:val="000000"/>
                <w:sz w:val="22"/>
                <w:szCs w:val="22"/>
              </w:rPr>
            </w:pPr>
          </w:p>
          <w:p w14:paraId="00218BDC" w14:textId="77777777" w:rsidR="00905C93" w:rsidRPr="001B3F3D" w:rsidRDefault="00905C93" w:rsidP="00AD6C98">
            <w:pPr>
              <w:autoSpaceDE w:val="0"/>
              <w:autoSpaceDN w:val="0"/>
              <w:adjustRightInd w:val="0"/>
              <w:jc w:val="center"/>
              <w:rPr>
                <w:rFonts w:asciiTheme="minorHAnsi" w:hAnsiTheme="minorHAnsi" w:cstheme="minorHAnsi"/>
                <w:color w:val="000000"/>
                <w:sz w:val="22"/>
                <w:szCs w:val="22"/>
              </w:rPr>
            </w:pPr>
          </w:p>
          <w:p w14:paraId="21FF1EF0" w14:textId="77777777" w:rsidR="00D177BA" w:rsidRPr="001B3F3D" w:rsidRDefault="00D177BA" w:rsidP="00AD6C98">
            <w:pPr>
              <w:autoSpaceDE w:val="0"/>
              <w:autoSpaceDN w:val="0"/>
              <w:adjustRightInd w:val="0"/>
              <w:jc w:val="center"/>
              <w:rPr>
                <w:rFonts w:asciiTheme="minorHAnsi" w:hAnsiTheme="minorHAnsi" w:cstheme="minorHAnsi"/>
                <w:color w:val="000000"/>
                <w:sz w:val="22"/>
                <w:szCs w:val="22"/>
              </w:rPr>
            </w:pPr>
            <w:r w:rsidRPr="001B3F3D">
              <w:rPr>
                <w:rFonts w:asciiTheme="minorHAnsi" w:hAnsiTheme="minorHAnsi" w:cstheme="minorHAnsi"/>
                <w:color w:val="000000"/>
                <w:sz w:val="22"/>
                <w:szCs w:val="22"/>
              </w:rPr>
              <w:t>4.</w:t>
            </w:r>
          </w:p>
        </w:tc>
        <w:tc>
          <w:tcPr>
            <w:tcW w:w="4111" w:type="dxa"/>
          </w:tcPr>
          <w:p w14:paraId="53529084" w14:textId="77777777" w:rsidR="00905C93" w:rsidRPr="001B3F3D" w:rsidRDefault="00905C93" w:rsidP="00A867A1">
            <w:pPr>
              <w:autoSpaceDE w:val="0"/>
              <w:autoSpaceDN w:val="0"/>
              <w:adjustRightInd w:val="0"/>
              <w:spacing w:line="276" w:lineRule="auto"/>
              <w:rPr>
                <w:rFonts w:asciiTheme="minorHAnsi" w:hAnsiTheme="minorHAnsi" w:cstheme="minorHAnsi"/>
                <w:color w:val="000000"/>
                <w:sz w:val="22"/>
                <w:szCs w:val="22"/>
              </w:rPr>
            </w:pPr>
          </w:p>
          <w:p w14:paraId="217EEA14" w14:textId="77777777" w:rsidR="00D177BA" w:rsidRPr="001B3F3D" w:rsidRDefault="00034222" w:rsidP="00A867A1">
            <w:pPr>
              <w:autoSpaceDE w:val="0"/>
              <w:autoSpaceDN w:val="0"/>
              <w:adjustRightInd w:val="0"/>
              <w:spacing w:line="276" w:lineRule="auto"/>
              <w:rPr>
                <w:rFonts w:asciiTheme="minorHAnsi" w:hAnsiTheme="minorHAnsi" w:cstheme="minorHAnsi"/>
                <w:color w:val="000000"/>
                <w:sz w:val="22"/>
                <w:szCs w:val="22"/>
              </w:rPr>
            </w:pPr>
            <w:r w:rsidRPr="001B3F3D">
              <w:rPr>
                <w:rFonts w:asciiTheme="minorHAnsi" w:hAnsiTheme="minorHAnsi" w:cstheme="minorHAnsi"/>
                <w:color w:val="000000"/>
                <w:sz w:val="22"/>
                <w:szCs w:val="22"/>
              </w:rPr>
              <w:t>Wydane na podstawie rozporządzenia MI jak obok, świadectwo sprawności technicznej pojazdu kolejowego</w:t>
            </w:r>
          </w:p>
        </w:tc>
        <w:tc>
          <w:tcPr>
            <w:tcW w:w="5077" w:type="dxa"/>
          </w:tcPr>
          <w:p w14:paraId="1CE6B7BE" w14:textId="77777777" w:rsidR="00034222" w:rsidRPr="001B3F3D" w:rsidRDefault="00905C93" w:rsidP="00034222">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R</w:t>
            </w:r>
            <w:r w:rsidR="00034222" w:rsidRPr="001B3F3D">
              <w:rPr>
                <w:rFonts w:asciiTheme="minorHAnsi" w:hAnsiTheme="minorHAnsi" w:cstheme="minorHAnsi"/>
                <w:color w:val="000000"/>
                <w:sz w:val="22"/>
                <w:szCs w:val="22"/>
              </w:rPr>
              <w:t>ozporządzenie Ministra Infrastruktury z dnia</w:t>
            </w:r>
          </w:p>
          <w:p w14:paraId="5A23A985" w14:textId="77777777" w:rsidR="00034222" w:rsidRPr="001B3F3D" w:rsidRDefault="00034222" w:rsidP="00034222">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15 lutego 2005 r. w sprawie świadectw sprawności technicznej pojazdów kolejowych</w:t>
            </w:r>
          </w:p>
          <w:p w14:paraId="252B47AF" w14:textId="77777777" w:rsidR="00D177BA" w:rsidRPr="001B3F3D" w:rsidRDefault="00034222" w:rsidP="00034222">
            <w:pPr>
              <w:autoSpaceDE w:val="0"/>
              <w:autoSpaceDN w:val="0"/>
              <w:adjustRightInd w:val="0"/>
              <w:jc w:val="both"/>
              <w:rPr>
                <w:rFonts w:asciiTheme="minorHAnsi" w:hAnsiTheme="minorHAnsi" w:cstheme="minorHAnsi"/>
                <w:color w:val="000000"/>
                <w:sz w:val="22"/>
                <w:szCs w:val="22"/>
              </w:rPr>
            </w:pPr>
            <w:r w:rsidRPr="001B3F3D">
              <w:rPr>
                <w:rFonts w:asciiTheme="minorHAnsi" w:hAnsiTheme="minorHAnsi" w:cstheme="minorHAnsi"/>
                <w:color w:val="000000"/>
                <w:sz w:val="22"/>
                <w:szCs w:val="22"/>
              </w:rPr>
              <w:t>(Dz.U. z 2005 r. nr 37 poz. 330 z późniejszymi zmianami).</w:t>
            </w:r>
          </w:p>
        </w:tc>
      </w:tr>
    </w:tbl>
    <w:p w14:paraId="405447F6" w14:textId="77777777" w:rsidR="001B3F3D" w:rsidRPr="001B3F3D" w:rsidRDefault="001B3F3D" w:rsidP="00D177BA">
      <w:pPr>
        <w:rPr>
          <w:rFonts w:asciiTheme="minorHAnsi" w:hAnsiTheme="minorHAnsi" w:cstheme="minorHAnsi"/>
          <w:color w:val="0070C0"/>
          <w:sz w:val="22"/>
          <w:szCs w:val="22"/>
        </w:rPr>
      </w:pPr>
    </w:p>
    <w:p w14:paraId="72CB4528" w14:textId="4540C7D3" w:rsidR="005F07BC" w:rsidRPr="001B3F3D" w:rsidRDefault="0015454E" w:rsidP="005F07BC">
      <w:pPr>
        <w:rPr>
          <w:rFonts w:asciiTheme="minorHAnsi" w:hAnsiTheme="minorHAnsi" w:cstheme="minorHAnsi"/>
          <w:b/>
          <w:color w:val="0070C0"/>
          <w:sz w:val="22"/>
          <w:szCs w:val="22"/>
        </w:rPr>
      </w:pPr>
      <w:r w:rsidRPr="001B3F3D">
        <w:rPr>
          <w:rFonts w:asciiTheme="minorHAnsi" w:hAnsiTheme="minorHAnsi" w:cstheme="minorHAnsi"/>
          <w:b/>
          <w:bCs/>
          <w:sz w:val="22"/>
          <w:szCs w:val="22"/>
        </w:rPr>
        <w:t>1.6</w:t>
      </w:r>
      <w:r w:rsidR="005F07BC" w:rsidRPr="001B3F3D">
        <w:rPr>
          <w:rFonts w:asciiTheme="minorHAnsi" w:hAnsiTheme="minorHAnsi" w:cstheme="minorHAnsi"/>
          <w:b/>
          <w:bCs/>
          <w:sz w:val="22"/>
          <w:szCs w:val="22"/>
        </w:rPr>
        <w:t xml:space="preserve"> Interoperacyjność</w:t>
      </w:r>
    </w:p>
    <w:p w14:paraId="7B2914FA" w14:textId="77777777" w:rsidR="005F07BC" w:rsidRPr="001B3F3D" w:rsidRDefault="005F07BC" w:rsidP="005F07BC">
      <w:pPr>
        <w:rPr>
          <w:rFonts w:asciiTheme="minorHAnsi" w:hAnsiTheme="minorHAnsi" w:cstheme="minorHAnsi"/>
          <w:b/>
          <w:sz w:val="22"/>
          <w:szCs w:val="22"/>
        </w:rPr>
      </w:pPr>
    </w:p>
    <w:p w14:paraId="7216A7FD" w14:textId="7C598187" w:rsidR="005F07BC" w:rsidRPr="001B3F3D" w:rsidRDefault="005F07BC" w:rsidP="001B3F3D">
      <w:pPr>
        <w:spacing w:line="276" w:lineRule="auto"/>
        <w:jc w:val="both"/>
        <w:rPr>
          <w:rFonts w:asciiTheme="minorHAnsi" w:hAnsiTheme="minorHAnsi" w:cstheme="minorHAnsi"/>
          <w:sz w:val="22"/>
          <w:szCs w:val="22"/>
        </w:rPr>
      </w:pPr>
      <w:bookmarkStart w:id="18" w:name="_Hlk178174549"/>
      <w:r w:rsidRPr="001B3F3D">
        <w:rPr>
          <w:rFonts w:asciiTheme="minorHAnsi" w:hAnsiTheme="minorHAnsi" w:cstheme="minorHAnsi"/>
          <w:sz w:val="22"/>
          <w:szCs w:val="22"/>
        </w:rPr>
        <w:t xml:space="preserve">Wagony muszą spełniać wymogi dotyczące interoperacyjności kolei konwencjonalnej, podane </w:t>
      </w:r>
      <w:r w:rsidR="008D058E" w:rsidRPr="001B3F3D">
        <w:rPr>
          <w:rFonts w:asciiTheme="minorHAnsi" w:hAnsiTheme="minorHAnsi" w:cstheme="minorHAnsi"/>
          <w:sz w:val="22"/>
          <w:szCs w:val="22"/>
        </w:rPr>
        <w:t xml:space="preserve">i określone </w:t>
      </w:r>
      <w:r w:rsidR="00610B5F" w:rsidRPr="001B3F3D">
        <w:rPr>
          <w:rFonts w:asciiTheme="minorHAnsi" w:hAnsiTheme="minorHAnsi" w:cstheme="minorHAnsi"/>
          <w:sz w:val="22"/>
          <w:szCs w:val="22"/>
        </w:rPr>
        <w:t>w obowiązujących aktach prawnych.</w:t>
      </w:r>
      <w:r w:rsidR="00BA5EF6" w:rsidRPr="001B3F3D">
        <w:rPr>
          <w:rFonts w:asciiTheme="minorHAnsi" w:hAnsiTheme="minorHAnsi" w:cstheme="minorHAnsi"/>
          <w:sz w:val="22"/>
          <w:szCs w:val="22"/>
        </w:rPr>
        <w:t xml:space="preserve"> </w:t>
      </w:r>
      <w:bookmarkEnd w:id="18"/>
      <w:r w:rsidR="00BA5EF6" w:rsidRPr="001B3F3D">
        <w:rPr>
          <w:rFonts w:asciiTheme="minorHAnsi" w:hAnsiTheme="minorHAnsi" w:cstheme="minorHAnsi"/>
          <w:sz w:val="22"/>
          <w:szCs w:val="22"/>
        </w:rPr>
        <w:t xml:space="preserve">Wykonawca </w:t>
      </w:r>
      <w:r w:rsidR="00983749" w:rsidRPr="001B3F3D">
        <w:rPr>
          <w:rFonts w:asciiTheme="minorHAnsi" w:hAnsiTheme="minorHAnsi" w:cstheme="minorHAnsi"/>
          <w:sz w:val="22"/>
          <w:szCs w:val="22"/>
        </w:rPr>
        <w:t xml:space="preserve">wraz z wagonami </w:t>
      </w:r>
      <w:r w:rsidR="00BA5EF6" w:rsidRPr="001B3F3D">
        <w:rPr>
          <w:rFonts w:asciiTheme="minorHAnsi" w:hAnsiTheme="minorHAnsi" w:cstheme="minorHAnsi"/>
          <w:sz w:val="22"/>
          <w:szCs w:val="22"/>
        </w:rPr>
        <w:t>zobowiązany jest do</w:t>
      </w:r>
      <w:r w:rsidR="00983749" w:rsidRPr="001B3F3D">
        <w:rPr>
          <w:rFonts w:asciiTheme="minorHAnsi" w:hAnsiTheme="minorHAnsi" w:cstheme="minorHAnsi"/>
          <w:sz w:val="22"/>
          <w:szCs w:val="22"/>
        </w:rPr>
        <w:t xml:space="preserve">starczyć </w:t>
      </w:r>
      <w:r w:rsidR="00BA5EF6" w:rsidRPr="001B3F3D">
        <w:rPr>
          <w:rFonts w:asciiTheme="minorHAnsi" w:hAnsiTheme="minorHAnsi" w:cstheme="minorHAnsi"/>
          <w:sz w:val="22"/>
          <w:szCs w:val="22"/>
        </w:rPr>
        <w:t>certyfikat potwierdzający spełnienie przez wagony powyższego warunku.</w:t>
      </w:r>
    </w:p>
    <w:p w14:paraId="6A3787C6" w14:textId="77777777" w:rsidR="005F07BC" w:rsidRPr="001B3F3D" w:rsidRDefault="005F07BC">
      <w:pPr>
        <w:jc w:val="both"/>
        <w:rPr>
          <w:rFonts w:asciiTheme="minorHAnsi" w:hAnsiTheme="minorHAnsi" w:cstheme="minorHAnsi"/>
          <w:sz w:val="22"/>
          <w:szCs w:val="22"/>
        </w:rPr>
      </w:pPr>
    </w:p>
    <w:p w14:paraId="6F60A24D" w14:textId="198A3BF9" w:rsidR="005F07BC" w:rsidRPr="001B3F3D" w:rsidRDefault="0015454E" w:rsidP="0015454E">
      <w:pPr>
        <w:pStyle w:val="Akapitzlist"/>
        <w:keepNext/>
        <w:numPr>
          <w:ilvl w:val="0"/>
          <w:numId w:val="21"/>
        </w:numPr>
        <w:tabs>
          <w:tab w:val="left" w:pos="1134"/>
        </w:tabs>
        <w:suppressAutoHyphens/>
        <w:spacing w:before="240" w:after="240" w:line="276" w:lineRule="auto"/>
        <w:ind w:left="426" w:hanging="426"/>
        <w:outlineLvl w:val="0"/>
        <w:rPr>
          <w:rFonts w:asciiTheme="minorHAnsi" w:hAnsiTheme="minorHAnsi" w:cstheme="minorHAnsi"/>
          <w:b/>
          <w:bCs/>
          <w:sz w:val="22"/>
          <w:szCs w:val="22"/>
          <w:lang w:eastAsia="en-US"/>
        </w:rPr>
      </w:pPr>
      <w:bookmarkStart w:id="19" w:name="_Toc184993958"/>
      <w:r w:rsidRPr="001B3F3D">
        <w:rPr>
          <w:rFonts w:asciiTheme="minorHAnsi" w:hAnsiTheme="minorHAnsi" w:cstheme="minorHAnsi"/>
          <w:b/>
          <w:bCs/>
          <w:sz w:val="22"/>
          <w:szCs w:val="22"/>
          <w:lang w:eastAsia="en-US"/>
        </w:rPr>
        <w:lastRenderedPageBreak/>
        <w:t>PRÓBY ODBIORCZE WAGONÓW</w:t>
      </w:r>
      <w:bookmarkEnd w:id="19"/>
    </w:p>
    <w:p w14:paraId="693F48F9" w14:textId="2A38032A" w:rsidR="005F07BC" w:rsidRPr="001B3F3D" w:rsidRDefault="005F07BC" w:rsidP="001B3F3D">
      <w:pPr>
        <w:numPr>
          <w:ilvl w:val="0"/>
          <w:numId w:val="4"/>
        </w:numPr>
        <w:spacing w:before="120" w:after="120" w:line="276" w:lineRule="auto"/>
        <w:jc w:val="both"/>
        <w:rPr>
          <w:rFonts w:asciiTheme="minorHAnsi" w:hAnsiTheme="minorHAnsi" w:cstheme="minorHAnsi"/>
          <w:sz w:val="22"/>
          <w:szCs w:val="22"/>
        </w:rPr>
      </w:pPr>
      <w:r w:rsidRPr="001B3F3D">
        <w:rPr>
          <w:rFonts w:asciiTheme="minorHAnsi" w:hAnsiTheme="minorHAnsi" w:cstheme="minorHAnsi"/>
          <w:sz w:val="22"/>
          <w:szCs w:val="22"/>
        </w:rPr>
        <w:t xml:space="preserve">Każdy wagon musi zostać poddany testom akceptacyjnym zgodnie z wymaganiami norm, dokumentów UIC i </w:t>
      </w:r>
      <w:proofErr w:type="spellStart"/>
      <w:r w:rsidRPr="001B3F3D">
        <w:rPr>
          <w:rFonts w:asciiTheme="minorHAnsi" w:hAnsiTheme="minorHAnsi" w:cstheme="minorHAnsi"/>
          <w:sz w:val="22"/>
          <w:szCs w:val="22"/>
        </w:rPr>
        <w:t>WTWiO</w:t>
      </w:r>
      <w:proofErr w:type="spellEnd"/>
      <w:r w:rsidRPr="001B3F3D">
        <w:rPr>
          <w:rFonts w:asciiTheme="minorHAnsi" w:hAnsiTheme="minorHAnsi" w:cstheme="minorHAnsi"/>
          <w:sz w:val="22"/>
          <w:szCs w:val="22"/>
        </w:rPr>
        <w:t xml:space="preserve">, jak opisano w </w:t>
      </w:r>
      <w:r w:rsidR="001B3F3D">
        <w:rPr>
          <w:rFonts w:asciiTheme="minorHAnsi" w:hAnsiTheme="minorHAnsi" w:cstheme="minorHAnsi"/>
          <w:sz w:val="22"/>
          <w:szCs w:val="22"/>
        </w:rPr>
        <w:t xml:space="preserve">pkt. </w:t>
      </w:r>
      <w:r w:rsidR="00A867A1">
        <w:rPr>
          <w:rFonts w:asciiTheme="minorHAnsi" w:hAnsiTheme="minorHAnsi" w:cstheme="minorHAnsi"/>
          <w:sz w:val="22"/>
          <w:szCs w:val="22"/>
        </w:rPr>
        <w:t>V.</w:t>
      </w:r>
      <w:r w:rsidR="001B3F3D">
        <w:rPr>
          <w:rFonts w:asciiTheme="minorHAnsi" w:hAnsiTheme="minorHAnsi" w:cstheme="minorHAnsi"/>
          <w:sz w:val="22"/>
          <w:szCs w:val="22"/>
        </w:rPr>
        <w:t>1.5</w:t>
      </w:r>
      <w:r w:rsidRPr="001B3F3D">
        <w:rPr>
          <w:rFonts w:asciiTheme="minorHAnsi" w:hAnsiTheme="minorHAnsi" w:cstheme="minorHAnsi"/>
          <w:sz w:val="22"/>
          <w:szCs w:val="22"/>
        </w:rPr>
        <w:t xml:space="preserve">, poz. 1. </w:t>
      </w:r>
      <w:r w:rsidR="00BA5EF6" w:rsidRPr="001B3F3D">
        <w:rPr>
          <w:rFonts w:asciiTheme="minorHAnsi" w:hAnsiTheme="minorHAnsi" w:cstheme="minorHAnsi"/>
          <w:sz w:val="22"/>
          <w:szCs w:val="22"/>
        </w:rPr>
        <w:t xml:space="preserve">Pierwszy egzemplarz danego typu pojazdu powinien przejść badania, wymagane w ramach procedury wydania, przez Prezesa UTK lub równorzędny urząd w jednym z państw wspólnoty europejskiej, świadectwa dopuszczenia do eksploatacji typu pojazdu kolejowego jak w rozdziale </w:t>
      </w:r>
      <w:r w:rsidR="001B3F3D" w:rsidRPr="001B3F3D">
        <w:rPr>
          <w:rFonts w:asciiTheme="minorHAnsi" w:hAnsiTheme="minorHAnsi" w:cstheme="minorHAnsi"/>
          <w:sz w:val="22"/>
          <w:szCs w:val="22"/>
        </w:rPr>
        <w:t xml:space="preserve">pkt. </w:t>
      </w:r>
      <w:r w:rsidR="00A867A1">
        <w:rPr>
          <w:rFonts w:asciiTheme="minorHAnsi" w:hAnsiTheme="minorHAnsi" w:cstheme="minorHAnsi"/>
          <w:sz w:val="22"/>
          <w:szCs w:val="22"/>
        </w:rPr>
        <w:t>V.</w:t>
      </w:r>
      <w:r w:rsidR="001B3F3D" w:rsidRPr="001B3F3D">
        <w:rPr>
          <w:rFonts w:asciiTheme="minorHAnsi" w:hAnsiTheme="minorHAnsi" w:cstheme="minorHAnsi"/>
          <w:sz w:val="22"/>
          <w:szCs w:val="22"/>
        </w:rPr>
        <w:t>1.5</w:t>
      </w:r>
      <w:r w:rsidR="001B3F3D">
        <w:rPr>
          <w:rFonts w:asciiTheme="minorHAnsi" w:hAnsiTheme="minorHAnsi" w:cstheme="minorHAnsi"/>
          <w:sz w:val="22"/>
          <w:szCs w:val="22"/>
        </w:rPr>
        <w:t xml:space="preserve">, </w:t>
      </w:r>
      <w:r w:rsidR="00BA5EF6" w:rsidRPr="001B3F3D">
        <w:rPr>
          <w:rFonts w:asciiTheme="minorHAnsi" w:hAnsiTheme="minorHAnsi" w:cstheme="minorHAnsi"/>
          <w:sz w:val="22"/>
          <w:szCs w:val="22"/>
        </w:rPr>
        <w:t>poz. 2. Jeżeli pojazd danego typu posiada już świadectwo dopuszczenia typu do eksploatacji, to wykonanie prób kwalifikacyjnych jest zbędne</w:t>
      </w:r>
      <w:r w:rsidRPr="001B3F3D">
        <w:rPr>
          <w:rFonts w:asciiTheme="minorHAnsi" w:hAnsiTheme="minorHAnsi" w:cstheme="minorHAnsi"/>
          <w:sz w:val="22"/>
          <w:szCs w:val="22"/>
        </w:rPr>
        <w:t>.</w:t>
      </w:r>
    </w:p>
    <w:p w14:paraId="3BDF72F7" w14:textId="033FD0F2" w:rsidR="005F07BC" w:rsidRPr="001B3F3D" w:rsidRDefault="005F07BC" w:rsidP="001B3F3D">
      <w:pPr>
        <w:numPr>
          <w:ilvl w:val="0"/>
          <w:numId w:val="4"/>
        </w:numPr>
        <w:spacing w:before="120" w:after="120" w:line="276" w:lineRule="auto"/>
        <w:jc w:val="both"/>
        <w:rPr>
          <w:rFonts w:asciiTheme="minorHAnsi" w:hAnsiTheme="minorHAnsi" w:cstheme="minorHAnsi"/>
          <w:sz w:val="22"/>
          <w:szCs w:val="22"/>
          <w:lang w:eastAsia="en-US"/>
        </w:rPr>
      </w:pPr>
      <w:r w:rsidRPr="001B3F3D">
        <w:rPr>
          <w:rFonts w:asciiTheme="minorHAnsi" w:hAnsiTheme="minorHAnsi" w:cstheme="minorHAnsi"/>
          <w:sz w:val="22"/>
          <w:szCs w:val="22"/>
        </w:rPr>
        <w:t xml:space="preserve">Każdy wagon powinien być wykonany zgodnie z </w:t>
      </w:r>
      <w:r w:rsidR="00120D56" w:rsidRPr="001B3F3D">
        <w:rPr>
          <w:rFonts w:asciiTheme="minorHAnsi" w:hAnsiTheme="minorHAnsi" w:cstheme="minorHAnsi"/>
          <w:sz w:val="22"/>
          <w:szCs w:val="22"/>
        </w:rPr>
        <w:t xml:space="preserve">obowiązującymi </w:t>
      </w:r>
      <w:r w:rsidRPr="001B3F3D">
        <w:rPr>
          <w:rFonts w:asciiTheme="minorHAnsi" w:hAnsiTheme="minorHAnsi" w:cstheme="minorHAnsi"/>
          <w:sz w:val="22"/>
          <w:szCs w:val="22"/>
        </w:rPr>
        <w:t xml:space="preserve">przepisami prawa, a Wykonawca wagonów, w dniu </w:t>
      </w:r>
      <w:r w:rsidR="00351A40">
        <w:rPr>
          <w:rFonts w:asciiTheme="minorHAnsi" w:hAnsiTheme="minorHAnsi" w:cstheme="minorHAnsi"/>
          <w:sz w:val="22"/>
          <w:szCs w:val="22"/>
        </w:rPr>
        <w:t xml:space="preserve">ich </w:t>
      </w:r>
      <w:r w:rsidRPr="001B3F3D">
        <w:rPr>
          <w:rFonts w:asciiTheme="minorHAnsi" w:hAnsiTheme="minorHAnsi" w:cstheme="minorHAnsi"/>
          <w:sz w:val="22"/>
          <w:szCs w:val="22"/>
        </w:rPr>
        <w:t>odbioru złoży pisemne oświadczenie</w:t>
      </w:r>
      <w:r w:rsidR="00351A40">
        <w:rPr>
          <w:rFonts w:asciiTheme="minorHAnsi" w:hAnsiTheme="minorHAnsi" w:cstheme="minorHAnsi"/>
          <w:sz w:val="22"/>
          <w:szCs w:val="22"/>
        </w:rPr>
        <w:t>,</w:t>
      </w:r>
      <w:r w:rsidRPr="001B3F3D">
        <w:rPr>
          <w:rFonts w:asciiTheme="minorHAnsi" w:hAnsiTheme="minorHAnsi" w:cstheme="minorHAnsi"/>
          <w:sz w:val="22"/>
          <w:szCs w:val="22"/>
        </w:rPr>
        <w:t xml:space="preserve"> iż został on wykonany prawidłowo, zgodnie z przepisami prawa, normami i nadaje się do prawidłowego użytkowania.</w:t>
      </w:r>
    </w:p>
    <w:p w14:paraId="064A46E6" w14:textId="1FB88FE6" w:rsidR="005F07BC" w:rsidRPr="001B3F3D" w:rsidRDefault="005F07BC" w:rsidP="001B3F3D">
      <w:pPr>
        <w:numPr>
          <w:ilvl w:val="0"/>
          <w:numId w:val="4"/>
        </w:numPr>
        <w:spacing w:before="120" w:after="120" w:line="276" w:lineRule="auto"/>
        <w:jc w:val="both"/>
        <w:rPr>
          <w:rFonts w:asciiTheme="minorHAnsi" w:hAnsiTheme="minorHAnsi" w:cstheme="minorHAnsi"/>
          <w:sz w:val="22"/>
          <w:szCs w:val="22"/>
          <w:lang w:eastAsia="en-US"/>
        </w:rPr>
      </w:pPr>
      <w:r w:rsidRPr="001B3F3D">
        <w:rPr>
          <w:rFonts w:asciiTheme="minorHAnsi" w:hAnsiTheme="minorHAnsi" w:cstheme="minorHAnsi"/>
          <w:sz w:val="22"/>
          <w:szCs w:val="22"/>
        </w:rPr>
        <w:t xml:space="preserve">Zamawiający zastrzega sobie prawo kontroli </w:t>
      </w:r>
      <w:r w:rsidR="008A1DC1" w:rsidRPr="001B3F3D">
        <w:rPr>
          <w:rFonts w:asciiTheme="minorHAnsi" w:hAnsiTheme="minorHAnsi" w:cstheme="minorHAnsi"/>
          <w:sz w:val="22"/>
          <w:szCs w:val="22"/>
        </w:rPr>
        <w:t xml:space="preserve">procesu </w:t>
      </w:r>
      <w:r w:rsidRPr="001B3F3D">
        <w:rPr>
          <w:rFonts w:asciiTheme="minorHAnsi" w:hAnsiTheme="minorHAnsi" w:cstheme="minorHAnsi"/>
          <w:sz w:val="22"/>
          <w:szCs w:val="22"/>
        </w:rPr>
        <w:t xml:space="preserve">budowy nowych wagonów na każdym etapie wykonania wagonu. </w:t>
      </w:r>
      <w:bookmarkStart w:id="20" w:name="_Hlk178344696"/>
      <w:r w:rsidR="00351A40" w:rsidRPr="00351A40">
        <w:rPr>
          <w:rFonts w:asciiTheme="minorHAnsi" w:hAnsiTheme="minorHAnsi" w:cstheme="minorHAnsi"/>
          <w:sz w:val="22"/>
          <w:szCs w:val="22"/>
        </w:rPr>
        <w:t>Zamawiający powiadomi Wykonawcę o planowanej wizycie w zakładzie produkcyjnym pisemnie z co najmniej 5-dniowym wyprzedzeniem. Wizytację będzie prowadzić do 5 przedstawicieli Zamawiającego, którzy będą uprawnieni do kontroli postępu i przebiegu poszczególnych etapów produkcji i zgodności z</w:t>
      </w:r>
      <w:r w:rsidR="00351A40">
        <w:rPr>
          <w:rFonts w:asciiTheme="minorHAnsi" w:hAnsiTheme="minorHAnsi" w:cstheme="minorHAnsi"/>
          <w:sz w:val="22"/>
          <w:szCs w:val="22"/>
        </w:rPr>
        <w:t xml:space="preserve"> </w:t>
      </w:r>
      <w:r w:rsidR="00351A40" w:rsidRPr="00351A40">
        <w:rPr>
          <w:rFonts w:asciiTheme="minorHAnsi" w:hAnsiTheme="minorHAnsi" w:cstheme="minorHAnsi"/>
          <w:sz w:val="22"/>
          <w:szCs w:val="22"/>
        </w:rPr>
        <w:t>Umową i jej załącznikami.</w:t>
      </w:r>
      <w:bookmarkEnd w:id="20"/>
    </w:p>
    <w:p w14:paraId="019BEEAD" w14:textId="77777777" w:rsidR="00351A40" w:rsidRDefault="005F07BC" w:rsidP="001B3F3D">
      <w:pPr>
        <w:numPr>
          <w:ilvl w:val="0"/>
          <w:numId w:val="4"/>
        </w:numPr>
        <w:spacing w:before="120" w:after="120" w:line="276" w:lineRule="auto"/>
        <w:jc w:val="both"/>
        <w:rPr>
          <w:rFonts w:asciiTheme="minorHAnsi" w:hAnsiTheme="minorHAnsi" w:cstheme="minorHAnsi"/>
          <w:sz w:val="22"/>
          <w:szCs w:val="22"/>
        </w:rPr>
      </w:pPr>
      <w:r w:rsidRPr="001B3F3D">
        <w:rPr>
          <w:rFonts w:asciiTheme="minorHAnsi" w:hAnsiTheme="minorHAnsi" w:cstheme="minorHAnsi"/>
          <w:sz w:val="22"/>
          <w:szCs w:val="22"/>
        </w:rPr>
        <w:t>Odbiór każdego dostarczonego wagonu, dokonywany jest komisyjnie przez przedstawi</w:t>
      </w:r>
      <w:r w:rsidR="00913650" w:rsidRPr="001B3F3D">
        <w:rPr>
          <w:rFonts w:asciiTheme="minorHAnsi" w:hAnsiTheme="minorHAnsi" w:cstheme="minorHAnsi"/>
          <w:sz w:val="22"/>
          <w:szCs w:val="22"/>
        </w:rPr>
        <w:t>cieli Zamawiającego i Wykonawcy</w:t>
      </w:r>
      <w:r w:rsidRPr="001B3F3D">
        <w:rPr>
          <w:rFonts w:asciiTheme="minorHAnsi" w:hAnsiTheme="minorHAnsi" w:cstheme="minorHAnsi"/>
          <w:sz w:val="22"/>
          <w:szCs w:val="22"/>
        </w:rPr>
        <w:t xml:space="preserve">, </w:t>
      </w:r>
      <w:bookmarkStart w:id="21" w:name="_Hlk178344741"/>
      <w:r w:rsidRPr="001B3F3D">
        <w:rPr>
          <w:rFonts w:asciiTheme="minorHAnsi" w:hAnsiTheme="minorHAnsi" w:cstheme="minorHAnsi"/>
          <w:sz w:val="22"/>
          <w:szCs w:val="22"/>
        </w:rPr>
        <w:t xml:space="preserve">w </w:t>
      </w:r>
      <w:r w:rsidR="00351A40">
        <w:rPr>
          <w:rFonts w:asciiTheme="minorHAnsi" w:hAnsiTheme="minorHAnsi" w:cstheme="minorHAnsi"/>
          <w:sz w:val="22"/>
          <w:szCs w:val="22"/>
        </w:rPr>
        <w:t xml:space="preserve">siedzibie Zamawiającego lub innym </w:t>
      </w:r>
      <w:bookmarkEnd w:id="21"/>
      <w:r w:rsidRPr="001B3F3D">
        <w:rPr>
          <w:rFonts w:asciiTheme="minorHAnsi" w:hAnsiTheme="minorHAnsi" w:cstheme="minorHAnsi"/>
          <w:sz w:val="22"/>
          <w:szCs w:val="22"/>
        </w:rPr>
        <w:t xml:space="preserve">miejscu </w:t>
      </w:r>
      <w:r w:rsidR="00B40CBC" w:rsidRPr="001B3F3D">
        <w:rPr>
          <w:rFonts w:asciiTheme="minorHAnsi" w:hAnsiTheme="minorHAnsi" w:cstheme="minorHAnsi"/>
          <w:sz w:val="22"/>
          <w:szCs w:val="22"/>
        </w:rPr>
        <w:t>wyznaczonym przez Zamawiającego</w:t>
      </w:r>
      <w:r w:rsidRPr="001B3F3D">
        <w:rPr>
          <w:rFonts w:asciiTheme="minorHAnsi" w:hAnsiTheme="minorHAnsi" w:cstheme="minorHAnsi"/>
          <w:sz w:val="22"/>
          <w:szCs w:val="22"/>
        </w:rPr>
        <w:t xml:space="preserve">. </w:t>
      </w:r>
    </w:p>
    <w:p w14:paraId="6A8E9EDF" w14:textId="40E739A9" w:rsidR="005F07BC" w:rsidRPr="001B3F3D" w:rsidRDefault="005F07BC" w:rsidP="001B3F3D">
      <w:pPr>
        <w:numPr>
          <w:ilvl w:val="0"/>
          <w:numId w:val="4"/>
        </w:numPr>
        <w:spacing w:before="120" w:after="120" w:line="276" w:lineRule="auto"/>
        <w:jc w:val="both"/>
        <w:rPr>
          <w:rFonts w:asciiTheme="minorHAnsi" w:hAnsiTheme="minorHAnsi" w:cstheme="minorHAnsi"/>
          <w:sz w:val="22"/>
          <w:szCs w:val="22"/>
        </w:rPr>
      </w:pPr>
      <w:r w:rsidRPr="001B3F3D">
        <w:rPr>
          <w:rFonts w:asciiTheme="minorHAnsi" w:hAnsiTheme="minorHAnsi" w:cstheme="minorHAnsi"/>
          <w:sz w:val="22"/>
          <w:szCs w:val="22"/>
        </w:rPr>
        <w:t>W skład komisji odbiorczej ze strony Zamawiającego, wchodzi osoba upoważniona przez Zamawiającego posiadająca wiedzę, doświadczenie i kwalifikacje</w:t>
      </w:r>
      <w:r w:rsidR="00120D56" w:rsidRPr="001B3F3D">
        <w:rPr>
          <w:rFonts w:asciiTheme="minorHAnsi" w:hAnsiTheme="minorHAnsi" w:cstheme="minorHAnsi"/>
          <w:sz w:val="22"/>
          <w:szCs w:val="22"/>
        </w:rPr>
        <w:t>,</w:t>
      </w:r>
      <w:r w:rsidRPr="001B3F3D">
        <w:rPr>
          <w:rFonts w:asciiTheme="minorHAnsi" w:hAnsiTheme="minorHAnsi" w:cstheme="minorHAnsi"/>
          <w:sz w:val="22"/>
          <w:szCs w:val="22"/>
        </w:rPr>
        <w:t xml:space="preserve"> na podstawie których dokonuje odbiorów poszczególnych elementów pojazdu lub kontroli prac na etapie ich produkcji oraz przeprowadza jazdę próbną odbieranego pojazdu. Pozytywny wynik tych czynności, jest podstawą do wystawienia świadectwa sprawności technicznej pojazdu kolejowego, dokumentu stwierdzającego że pojazd jest sprawny technicznie</w:t>
      </w:r>
      <w:r w:rsidR="00B40CBC" w:rsidRPr="001B3F3D">
        <w:rPr>
          <w:rFonts w:asciiTheme="minorHAnsi" w:hAnsiTheme="minorHAnsi" w:cstheme="minorHAnsi"/>
          <w:sz w:val="22"/>
          <w:szCs w:val="22"/>
        </w:rPr>
        <w:t xml:space="preserve"> </w:t>
      </w:r>
      <w:r w:rsidRPr="001B3F3D">
        <w:rPr>
          <w:rFonts w:asciiTheme="minorHAnsi" w:hAnsiTheme="minorHAnsi" w:cstheme="minorHAnsi"/>
          <w:sz w:val="22"/>
          <w:szCs w:val="22"/>
        </w:rPr>
        <w:t xml:space="preserve">i nadaje się do eksploatacji w pełnym zakresie. Koszty odbiorów </w:t>
      </w:r>
      <w:r w:rsidR="00913650" w:rsidRPr="001B3F3D">
        <w:rPr>
          <w:rFonts w:asciiTheme="minorHAnsi" w:hAnsiTheme="minorHAnsi" w:cstheme="minorHAnsi"/>
          <w:sz w:val="22"/>
          <w:szCs w:val="22"/>
        </w:rPr>
        <w:t>ponosić będzie Wykonawca</w:t>
      </w:r>
      <w:r w:rsidRPr="001B3F3D">
        <w:rPr>
          <w:rFonts w:asciiTheme="minorHAnsi" w:hAnsiTheme="minorHAnsi" w:cstheme="minorHAnsi"/>
          <w:sz w:val="22"/>
          <w:szCs w:val="22"/>
        </w:rPr>
        <w:t xml:space="preserve">. </w:t>
      </w:r>
    </w:p>
    <w:p w14:paraId="7C71CF7D" w14:textId="1148CF0D" w:rsidR="005F07BC" w:rsidRPr="001B3F3D" w:rsidRDefault="005F07BC" w:rsidP="001B3F3D">
      <w:pPr>
        <w:numPr>
          <w:ilvl w:val="0"/>
          <w:numId w:val="4"/>
        </w:numPr>
        <w:spacing w:before="120" w:after="120" w:line="276" w:lineRule="auto"/>
        <w:jc w:val="both"/>
        <w:rPr>
          <w:rFonts w:asciiTheme="minorHAnsi" w:hAnsiTheme="minorHAnsi" w:cstheme="minorHAnsi"/>
          <w:sz w:val="22"/>
          <w:szCs w:val="22"/>
        </w:rPr>
      </w:pPr>
      <w:r w:rsidRPr="001B3F3D">
        <w:rPr>
          <w:rFonts w:asciiTheme="minorHAnsi" w:hAnsiTheme="minorHAnsi" w:cstheme="minorHAnsi"/>
          <w:sz w:val="22"/>
          <w:szCs w:val="22"/>
        </w:rPr>
        <w:t>O gotowośc</w:t>
      </w:r>
      <w:r w:rsidR="00913650" w:rsidRPr="001B3F3D">
        <w:rPr>
          <w:rFonts w:asciiTheme="minorHAnsi" w:hAnsiTheme="minorHAnsi" w:cstheme="minorHAnsi"/>
          <w:sz w:val="22"/>
          <w:szCs w:val="22"/>
        </w:rPr>
        <w:t>i wagonów do odbioru, Wykonawca</w:t>
      </w:r>
      <w:r w:rsidRPr="001B3F3D">
        <w:rPr>
          <w:rFonts w:asciiTheme="minorHAnsi" w:hAnsiTheme="minorHAnsi" w:cstheme="minorHAnsi"/>
          <w:sz w:val="22"/>
          <w:szCs w:val="22"/>
        </w:rPr>
        <w:t xml:space="preserve"> zawiadomi Zamawiającego na </w:t>
      </w:r>
      <w:r w:rsidR="005243EE" w:rsidRPr="001B3F3D">
        <w:rPr>
          <w:rFonts w:asciiTheme="minorHAnsi" w:hAnsiTheme="minorHAnsi" w:cstheme="minorHAnsi"/>
          <w:sz w:val="22"/>
          <w:szCs w:val="22"/>
        </w:rPr>
        <w:t xml:space="preserve">co najmniej </w:t>
      </w:r>
      <w:r w:rsidRPr="001B3F3D">
        <w:rPr>
          <w:rFonts w:asciiTheme="minorHAnsi" w:hAnsiTheme="minorHAnsi" w:cstheme="minorHAnsi"/>
          <w:sz w:val="22"/>
          <w:szCs w:val="22"/>
        </w:rPr>
        <w:t xml:space="preserve">10 dni przed uzgodnionym terminem dostawy. </w:t>
      </w:r>
    </w:p>
    <w:p w14:paraId="3531DFA1" w14:textId="77777777" w:rsidR="005F07BC" w:rsidRPr="001F1F83" w:rsidRDefault="005F07BC" w:rsidP="001B3F3D">
      <w:pPr>
        <w:numPr>
          <w:ilvl w:val="0"/>
          <w:numId w:val="4"/>
        </w:numPr>
        <w:spacing w:before="120" w:after="120" w:line="276" w:lineRule="auto"/>
        <w:jc w:val="both"/>
        <w:rPr>
          <w:rFonts w:asciiTheme="minorHAnsi" w:hAnsiTheme="minorHAnsi" w:cstheme="minorHAnsi"/>
          <w:sz w:val="22"/>
          <w:szCs w:val="22"/>
        </w:rPr>
      </w:pPr>
      <w:r w:rsidRPr="001B3F3D">
        <w:rPr>
          <w:rFonts w:asciiTheme="minorHAnsi" w:hAnsiTheme="minorHAnsi" w:cstheme="minorHAnsi"/>
          <w:sz w:val="22"/>
          <w:szCs w:val="22"/>
        </w:rPr>
        <w:t>Zamawiający ma prawo do odmowy odbioru pojazdów, jeżeli ich stan techniczny i</w:t>
      </w:r>
      <w:r w:rsidR="00A565B7" w:rsidRPr="001B3F3D">
        <w:rPr>
          <w:rFonts w:asciiTheme="minorHAnsi" w:hAnsiTheme="minorHAnsi" w:cstheme="minorHAnsi"/>
          <w:sz w:val="22"/>
          <w:szCs w:val="22"/>
        </w:rPr>
        <w:t>/lub</w:t>
      </w:r>
      <w:r w:rsidRPr="001B3F3D">
        <w:rPr>
          <w:rFonts w:asciiTheme="minorHAnsi" w:hAnsiTheme="minorHAnsi" w:cstheme="minorHAnsi"/>
          <w:sz w:val="22"/>
          <w:szCs w:val="22"/>
        </w:rPr>
        <w:t> prawny uniemożliwia ich właściwe i prawidłowe użytkowanie.</w:t>
      </w:r>
    </w:p>
    <w:p w14:paraId="6855F4E1" w14:textId="3D06BD67" w:rsidR="00E84BFA" w:rsidRDefault="00E84BFA" w:rsidP="001F1F83">
      <w:pPr>
        <w:numPr>
          <w:ilvl w:val="0"/>
          <w:numId w:val="4"/>
        </w:numPr>
        <w:spacing w:before="120" w:after="120" w:line="276" w:lineRule="auto"/>
        <w:jc w:val="both"/>
        <w:rPr>
          <w:rFonts w:asciiTheme="minorHAnsi" w:hAnsiTheme="minorHAnsi" w:cstheme="minorHAnsi"/>
          <w:sz w:val="22"/>
          <w:szCs w:val="22"/>
        </w:rPr>
      </w:pPr>
      <w:r w:rsidRPr="001B3F3D">
        <w:rPr>
          <w:rFonts w:asciiTheme="minorHAnsi" w:hAnsiTheme="minorHAnsi" w:cstheme="minorHAnsi"/>
          <w:sz w:val="22"/>
          <w:szCs w:val="22"/>
        </w:rPr>
        <w:t>Wykonawca</w:t>
      </w:r>
      <w:r w:rsidR="00913650" w:rsidRPr="001B3F3D">
        <w:rPr>
          <w:rFonts w:asciiTheme="minorHAnsi" w:hAnsiTheme="minorHAnsi" w:cstheme="minorHAnsi"/>
          <w:sz w:val="22"/>
          <w:szCs w:val="22"/>
        </w:rPr>
        <w:t xml:space="preserve"> zobowiązuje się dostarczyć na własny koszt wagon</w:t>
      </w:r>
      <w:r w:rsidR="005243EE" w:rsidRPr="001B3F3D">
        <w:rPr>
          <w:rFonts w:asciiTheme="minorHAnsi" w:hAnsiTheme="minorHAnsi" w:cstheme="minorHAnsi"/>
          <w:sz w:val="22"/>
          <w:szCs w:val="22"/>
        </w:rPr>
        <w:t>y</w:t>
      </w:r>
      <w:r w:rsidR="00913650" w:rsidRPr="001B3F3D">
        <w:rPr>
          <w:rFonts w:asciiTheme="minorHAnsi" w:hAnsiTheme="minorHAnsi" w:cstheme="minorHAnsi"/>
          <w:sz w:val="22"/>
          <w:szCs w:val="22"/>
        </w:rPr>
        <w:t xml:space="preserve"> z ważnym świadectwem sprawności technicznej</w:t>
      </w:r>
      <w:r w:rsidR="005243EE" w:rsidRPr="001B3F3D">
        <w:rPr>
          <w:rFonts w:asciiTheme="minorHAnsi" w:hAnsiTheme="minorHAnsi" w:cstheme="minorHAnsi"/>
          <w:sz w:val="22"/>
          <w:szCs w:val="22"/>
        </w:rPr>
        <w:t xml:space="preserve"> pojazdu kolejowego </w:t>
      </w:r>
      <w:r w:rsidR="00A565B7" w:rsidRPr="001B3F3D">
        <w:rPr>
          <w:rFonts w:asciiTheme="minorHAnsi" w:hAnsiTheme="minorHAnsi" w:cstheme="minorHAnsi"/>
          <w:sz w:val="22"/>
          <w:szCs w:val="22"/>
        </w:rPr>
        <w:t>oraz wszelkimi wymaganymi dokumentami niezbędnymi do jego pełnej eksploatacji</w:t>
      </w:r>
      <w:r w:rsidR="00913650" w:rsidRPr="001B3F3D">
        <w:rPr>
          <w:rFonts w:asciiTheme="minorHAnsi" w:hAnsiTheme="minorHAnsi" w:cstheme="minorHAnsi"/>
          <w:sz w:val="22"/>
          <w:szCs w:val="22"/>
        </w:rPr>
        <w:t xml:space="preserve"> </w:t>
      </w:r>
      <w:r w:rsidR="00A565B7" w:rsidRPr="001B3F3D">
        <w:rPr>
          <w:rFonts w:asciiTheme="minorHAnsi" w:hAnsiTheme="minorHAnsi" w:cstheme="minorHAnsi"/>
          <w:sz w:val="22"/>
          <w:szCs w:val="22"/>
        </w:rPr>
        <w:t>przez Zamawiającego</w:t>
      </w:r>
      <w:r w:rsidR="00836B47" w:rsidRPr="001B3F3D">
        <w:rPr>
          <w:rFonts w:asciiTheme="minorHAnsi" w:hAnsiTheme="minorHAnsi" w:cstheme="minorHAnsi"/>
          <w:sz w:val="22"/>
          <w:szCs w:val="22"/>
        </w:rPr>
        <w:t xml:space="preserve"> </w:t>
      </w:r>
      <w:r w:rsidR="00913650" w:rsidRPr="001B3F3D">
        <w:rPr>
          <w:rFonts w:asciiTheme="minorHAnsi" w:hAnsiTheme="minorHAnsi" w:cstheme="minorHAnsi"/>
          <w:sz w:val="22"/>
          <w:szCs w:val="22"/>
        </w:rPr>
        <w:t xml:space="preserve">do stacji: </w:t>
      </w:r>
      <w:r w:rsidRPr="001B3F3D">
        <w:rPr>
          <w:rFonts w:asciiTheme="minorHAnsi" w:hAnsiTheme="minorHAnsi" w:cstheme="minorHAnsi"/>
          <w:sz w:val="22"/>
          <w:szCs w:val="22"/>
        </w:rPr>
        <w:t>Swarzędz, tory zdawczo – odbiorcze CLIP</w:t>
      </w:r>
      <w:r w:rsidR="00913650" w:rsidRPr="001B3F3D">
        <w:rPr>
          <w:rFonts w:asciiTheme="minorHAnsi" w:hAnsiTheme="minorHAnsi" w:cstheme="minorHAnsi"/>
          <w:sz w:val="22"/>
          <w:szCs w:val="22"/>
        </w:rPr>
        <w:t xml:space="preserve">, gdzie nastąpi przekazanie </w:t>
      </w:r>
      <w:r w:rsidR="00176373">
        <w:rPr>
          <w:rFonts w:asciiTheme="minorHAnsi" w:hAnsiTheme="minorHAnsi" w:cstheme="minorHAnsi"/>
          <w:sz w:val="22"/>
          <w:szCs w:val="22"/>
        </w:rPr>
        <w:t>wagonu</w:t>
      </w:r>
      <w:r w:rsidR="00913650" w:rsidRPr="001B3F3D">
        <w:rPr>
          <w:rFonts w:asciiTheme="minorHAnsi" w:hAnsiTheme="minorHAnsi" w:cstheme="minorHAnsi"/>
          <w:sz w:val="22"/>
          <w:szCs w:val="22"/>
        </w:rPr>
        <w:t>.</w:t>
      </w:r>
    </w:p>
    <w:p w14:paraId="44A04E01" w14:textId="01B31BAE" w:rsidR="005F07BC" w:rsidRDefault="00913650" w:rsidP="00176373">
      <w:pPr>
        <w:numPr>
          <w:ilvl w:val="0"/>
          <w:numId w:val="4"/>
        </w:numPr>
        <w:spacing w:before="120" w:after="120" w:line="276" w:lineRule="auto"/>
        <w:jc w:val="both"/>
        <w:rPr>
          <w:rFonts w:asciiTheme="minorHAnsi" w:hAnsiTheme="minorHAnsi" w:cstheme="minorHAnsi"/>
          <w:sz w:val="22"/>
          <w:szCs w:val="22"/>
        </w:rPr>
      </w:pPr>
      <w:r w:rsidRPr="001B3F3D">
        <w:rPr>
          <w:rFonts w:asciiTheme="minorHAnsi" w:hAnsiTheme="minorHAnsi" w:cstheme="minorHAnsi"/>
          <w:sz w:val="22"/>
          <w:szCs w:val="22"/>
        </w:rPr>
        <w:t xml:space="preserve">Wykonawca ubezpieczy </w:t>
      </w:r>
      <w:r w:rsidR="00176373">
        <w:rPr>
          <w:rFonts w:asciiTheme="minorHAnsi" w:hAnsiTheme="minorHAnsi" w:cstheme="minorHAnsi"/>
          <w:sz w:val="22"/>
          <w:szCs w:val="22"/>
        </w:rPr>
        <w:t>każdy wagon</w:t>
      </w:r>
      <w:r w:rsidRPr="001B3F3D">
        <w:rPr>
          <w:rFonts w:asciiTheme="minorHAnsi" w:hAnsiTheme="minorHAnsi" w:cstheme="minorHAnsi"/>
          <w:sz w:val="22"/>
          <w:szCs w:val="22"/>
        </w:rPr>
        <w:t xml:space="preserve"> na własny koszt w zakresie casco i NNW na okres do daty przekazania wagonu Zamawiającemu</w:t>
      </w:r>
      <w:r w:rsidR="00761270" w:rsidRPr="001B3F3D">
        <w:rPr>
          <w:rFonts w:asciiTheme="minorHAnsi" w:hAnsiTheme="minorHAnsi" w:cstheme="minorHAnsi"/>
          <w:sz w:val="22"/>
          <w:szCs w:val="22"/>
        </w:rPr>
        <w:t>.</w:t>
      </w:r>
    </w:p>
    <w:p w14:paraId="1E85380E" w14:textId="18B335E5" w:rsidR="00176373" w:rsidRPr="00176373" w:rsidRDefault="00176373" w:rsidP="00176373">
      <w:pPr>
        <w:pStyle w:val="Akapitzlist"/>
        <w:numPr>
          <w:ilvl w:val="0"/>
          <w:numId w:val="4"/>
        </w:numPr>
        <w:spacing w:line="276" w:lineRule="auto"/>
        <w:jc w:val="both"/>
        <w:rPr>
          <w:rFonts w:asciiTheme="minorHAnsi" w:hAnsiTheme="minorHAnsi" w:cstheme="minorHAnsi"/>
          <w:sz w:val="22"/>
          <w:szCs w:val="22"/>
        </w:rPr>
      </w:pPr>
      <w:bookmarkStart w:id="22" w:name="_Hlk178344951"/>
      <w:r w:rsidRPr="00176373">
        <w:rPr>
          <w:rFonts w:asciiTheme="minorHAnsi" w:hAnsiTheme="minorHAnsi" w:cstheme="minorHAnsi"/>
          <w:sz w:val="22"/>
          <w:szCs w:val="22"/>
        </w:rPr>
        <w:lastRenderedPageBreak/>
        <w:t xml:space="preserve">Poszczególne wagony uważane będą za przekazane po podpisaniu bezusterkowego protokołu odbioru danego wagonu przez Zamawiającego i Wykonawcę </w:t>
      </w:r>
      <w:bookmarkStart w:id="23" w:name="_Hlk178345151"/>
      <w:r w:rsidRPr="00176373">
        <w:rPr>
          <w:rFonts w:asciiTheme="minorHAnsi" w:hAnsiTheme="minorHAnsi" w:cstheme="minorHAnsi"/>
          <w:sz w:val="22"/>
          <w:szCs w:val="22"/>
        </w:rPr>
        <w:t>według zasad wskazanych w</w:t>
      </w:r>
      <w:r>
        <w:rPr>
          <w:rFonts w:asciiTheme="minorHAnsi" w:hAnsiTheme="minorHAnsi" w:cstheme="minorHAnsi"/>
          <w:sz w:val="22"/>
          <w:szCs w:val="22"/>
        </w:rPr>
        <w:t>e</w:t>
      </w:r>
      <w:r w:rsidRPr="00176373">
        <w:rPr>
          <w:rFonts w:asciiTheme="minorHAnsi" w:hAnsiTheme="minorHAnsi" w:cstheme="minorHAnsi"/>
          <w:sz w:val="22"/>
          <w:szCs w:val="22"/>
        </w:rPr>
        <w:t xml:space="preserve"> </w:t>
      </w:r>
      <w:r>
        <w:rPr>
          <w:rFonts w:asciiTheme="minorHAnsi" w:hAnsiTheme="minorHAnsi" w:cstheme="minorHAnsi"/>
          <w:sz w:val="22"/>
          <w:szCs w:val="22"/>
        </w:rPr>
        <w:t>wzorze Umowy, stanowiącym Załącznik nr 5 do Zapytania ofertowego</w:t>
      </w:r>
      <w:r w:rsidRPr="00176373">
        <w:rPr>
          <w:rFonts w:asciiTheme="minorHAnsi" w:hAnsiTheme="minorHAnsi" w:cstheme="minorHAnsi"/>
          <w:sz w:val="22"/>
          <w:szCs w:val="22"/>
        </w:rPr>
        <w:t xml:space="preserve">. </w:t>
      </w:r>
      <w:bookmarkStart w:id="24" w:name="_Hlk178345075"/>
      <w:bookmarkEnd w:id="23"/>
      <w:r w:rsidRPr="00176373">
        <w:rPr>
          <w:rFonts w:asciiTheme="minorHAnsi" w:hAnsiTheme="minorHAnsi" w:cstheme="minorHAnsi"/>
          <w:sz w:val="22"/>
          <w:szCs w:val="22"/>
        </w:rPr>
        <w:t>Termin podpisania przez Zamawiającego i Wykonawcę bezusterkowego protokołu odbioru</w:t>
      </w:r>
      <w:r>
        <w:rPr>
          <w:rFonts w:asciiTheme="minorHAnsi" w:hAnsiTheme="minorHAnsi" w:cstheme="minorHAnsi"/>
          <w:sz w:val="22"/>
          <w:szCs w:val="22"/>
        </w:rPr>
        <w:t xml:space="preserve"> wagonu</w:t>
      </w:r>
      <w:r w:rsidRPr="00176373">
        <w:rPr>
          <w:rFonts w:asciiTheme="minorHAnsi" w:hAnsiTheme="minorHAnsi" w:cstheme="minorHAnsi"/>
          <w:sz w:val="22"/>
          <w:szCs w:val="22"/>
        </w:rPr>
        <w:t xml:space="preserve"> jest datą przekazania </w:t>
      </w:r>
      <w:r>
        <w:rPr>
          <w:rFonts w:asciiTheme="minorHAnsi" w:hAnsiTheme="minorHAnsi" w:cstheme="minorHAnsi"/>
          <w:sz w:val="22"/>
          <w:szCs w:val="22"/>
        </w:rPr>
        <w:t>tego wagonu</w:t>
      </w:r>
      <w:r w:rsidRPr="00176373">
        <w:rPr>
          <w:rFonts w:asciiTheme="minorHAnsi" w:hAnsiTheme="minorHAnsi" w:cstheme="minorHAnsi"/>
          <w:sz w:val="22"/>
          <w:szCs w:val="22"/>
        </w:rPr>
        <w:t xml:space="preserve"> do eksploatacji.</w:t>
      </w:r>
      <w:bookmarkEnd w:id="24"/>
    </w:p>
    <w:bookmarkEnd w:id="22"/>
    <w:p w14:paraId="54DD5647" w14:textId="77777777" w:rsidR="00E84BFA" w:rsidRDefault="00E84BFA" w:rsidP="001B3F3D">
      <w:pPr>
        <w:pStyle w:val="Akapitzlist"/>
        <w:spacing w:line="276" w:lineRule="auto"/>
        <w:rPr>
          <w:rFonts w:asciiTheme="minorHAnsi" w:hAnsiTheme="minorHAnsi" w:cstheme="minorHAnsi"/>
          <w:sz w:val="22"/>
          <w:szCs w:val="22"/>
        </w:rPr>
      </w:pPr>
    </w:p>
    <w:p w14:paraId="0FB8AC20" w14:textId="77777777" w:rsidR="007F26C8" w:rsidRDefault="007F26C8" w:rsidP="001B3F3D">
      <w:pPr>
        <w:pStyle w:val="Akapitzlist"/>
        <w:spacing w:line="276" w:lineRule="auto"/>
        <w:rPr>
          <w:rFonts w:asciiTheme="minorHAnsi" w:hAnsiTheme="minorHAnsi" w:cstheme="minorHAnsi"/>
          <w:sz w:val="22"/>
          <w:szCs w:val="22"/>
        </w:rPr>
      </w:pPr>
    </w:p>
    <w:p w14:paraId="4A43BA6F" w14:textId="68298199" w:rsidR="00A60F50" w:rsidRPr="001B3F3D" w:rsidRDefault="003D2435" w:rsidP="000E503C">
      <w:pPr>
        <w:pStyle w:val="Akapitzlist"/>
        <w:keepNext/>
        <w:numPr>
          <w:ilvl w:val="0"/>
          <w:numId w:val="21"/>
        </w:numPr>
        <w:tabs>
          <w:tab w:val="left" w:pos="1134"/>
        </w:tabs>
        <w:suppressAutoHyphens/>
        <w:spacing w:before="240" w:after="240" w:line="276" w:lineRule="auto"/>
        <w:ind w:left="426" w:hanging="426"/>
        <w:outlineLvl w:val="0"/>
        <w:rPr>
          <w:rFonts w:asciiTheme="minorHAnsi" w:hAnsiTheme="minorHAnsi" w:cstheme="minorHAnsi"/>
          <w:b/>
          <w:bCs/>
          <w:sz w:val="22"/>
          <w:szCs w:val="22"/>
          <w:lang w:eastAsia="en-US"/>
        </w:rPr>
      </w:pPr>
      <w:bookmarkStart w:id="25" w:name="_Toc184993959"/>
      <w:r>
        <w:rPr>
          <w:rFonts w:asciiTheme="minorHAnsi" w:hAnsiTheme="minorHAnsi" w:cstheme="minorHAnsi"/>
          <w:b/>
          <w:bCs/>
          <w:sz w:val="22"/>
          <w:szCs w:val="22"/>
          <w:lang w:eastAsia="en-US"/>
        </w:rPr>
        <w:t>GWARANCJA I RĘKOJMIA</w:t>
      </w:r>
      <w:bookmarkEnd w:id="25"/>
    </w:p>
    <w:p w14:paraId="23540998" w14:textId="6616B69E" w:rsidR="00A60F50" w:rsidRPr="001B3F3D" w:rsidRDefault="00A60F50" w:rsidP="000E503C">
      <w:pPr>
        <w:numPr>
          <w:ilvl w:val="0"/>
          <w:numId w:val="20"/>
        </w:numPr>
        <w:spacing w:before="120" w:after="120" w:line="276" w:lineRule="auto"/>
        <w:jc w:val="both"/>
        <w:rPr>
          <w:rFonts w:asciiTheme="minorHAnsi" w:hAnsiTheme="minorHAnsi" w:cstheme="minorHAnsi"/>
          <w:sz w:val="22"/>
          <w:szCs w:val="22"/>
          <w:lang w:eastAsia="en-US"/>
        </w:rPr>
      </w:pPr>
      <w:bookmarkStart w:id="26" w:name="_Hlk178336802"/>
      <w:r w:rsidRPr="001B3F3D">
        <w:rPr>
          <w:rFonts w:asciiTheme="minorHAnsi" w:hAnsiTheme="minorHAnsi" w:cstheme="minorHAnsi"/>
          <w:sz w:val="22"/>
          <w:szCs w:val="22"/>
          <w:lang w:eastAsia="en-US"/>
        </w:rPr>
        <w:t xml:space="preserve">Na każdy dostarczony </w:t>
      </w:r>
      <w:r w:rsidR="001F1F83">
        <w:rPr>
          <w:rFonts w:asciiTheme="minorHAnsi" w:hAnsiTheme="minorHAnsi" w:cstheme="minorHAnsi"/>
          <w:sz w:val="22"/>
          <w:szCs w:val="22"/>
          <w:lang w:eastAsia="en-US"/>
        </w:rPr>
        <w:t>wagon</w:t>
      </w:r>
      <w:r w:rsidRPr="001B3F3D">
        <w:rPr>
          <w:rFonts w:asciiTheme="minorHAnsi" w:hAnsiTheme="minorHAnsi" w:cstheme="minorHAnsi"/>
          <w:sz w:val="22"/>
          <w:szCs w:val="22"/>
          <w:lang w:eastAsia="en-US"/>
        </w:rPr>
        <w:t xml:space="preserve">, Wykonawca udziela Zamawiającemu gwarancji na okres </w:t>
      </w:r>
      <w:r w:rsidR="00D621D4" w:rsidRPr="001B3F3D">
        <w:rPr>
          <w:rFonts w:asciiTheme="minorHAnsi" w:hAnsiTheme="minorHAnsi" w:cstheme="minorHAnsi"/>
          <w:sz w:val="22"/>
          <w:szCs w:val="22"/>
          <w:lang w:eastAsia="en-US"/>
        </w:rPr>
        <w:t>36</w:t>
      </w:r>
      <w:r w:rsidRPr="001B3F3D">
        <w:rPr>
          <w:rFonts w:asciiTheme="minorHAnsi" w:hAnsiTheme="minorHAnsi" w:cstheme="minorHAnsi"/>
          <w:sz w:val="22"/>
          <w:szCs w:val="22"/>
          <w:lang w:eastAsia="en-US"/>
        </w:rPr>
        <w:t xml:space="preserve"> miesięcy licząc od daty </w:t>
      </w:r>
      <w:r w:rsidR="001F1F83">
        <w:rPr>
          <w:rFonts w:asciiTheme="minorHAnsi" w:hAnsiTheme="minorHAnsi" w:cstheme="minorHAnsi"/>
          <w:sz w:val="22"/>
          <w:szCs w:val="22"/>
          <w:lang w:eastAsia="en-US"/>
        </w:rPr>
        <w:t xml:space="preserve">przekazania danego wagonu do eksploatacji (tj. </w:t>
      </w:r>
      <w:r w:rsidR="00836B47" w:rsidRPr="001B3F3D">
        <w:rPr>
          <w:rFonts w:asciiTheme="minorHAnsi" w:hAnsiTheme="minorHAnsi" w:cstheme="minorHAnsi"/>
          <w:sz w:val="22"/>
          <w:szCs w:val="22"/>
          <w:lang w:eastAsia="en-US"/>
        </w:rPr>
        <w:t xml:space="preserve">podpisania </w:t>
      </w:r>
      <w:r w:rsidR="001B3F3D">
        <w:rPr>
          <w:rFonts w:asciiTheme="minorHAnsi" w:hAnsiTheme="minorHAnsi" w:cstheme="minorHAnsi"/>
          <w:sz w:val="22"/>
          <w:szCs w:val="22"/>
          <w:lang w:eastAsia="en-US"/>
        </w:rPr>
        <w:t xml:space="preserve">przez Zamawiającego i Wykonawcę </w:t>
      </w:r>
      <w:r w:rsidR="00120D56" w:rsidRPr="001B3F3D">
        <w:rPr>
          <w:rFonts w:asciiTheme="minorHAnsi" w:hAnsiTheme="minorHAnsi" w:cstheme="minorHAnsi"/>
          <w:sz w:val="22"/>
          <w:szCs w:val="22"/>
          <w:lang w:eastAsia="en-US"/>
        </w:rPr>
        <w:t xml:space="preserve">bezusterkowego </w:t>
      </w:r>
      <w:r w:rsidR="00836B47" w:rsidRPr="001B3F3D">
        <w:rPr>
          <w:rFonts w:asciiTheme="minorHAnsi" w:hAnsiTheme="minorHAnsi" w:cstheme="minorHAnsi"/>
          <w:sz w:val="22"/>
          <w:szCs w:val="22"/>
          <w:lang w:eastAsia="en-US"/>
        </w:rPr>
        <w:t>protokołu odbioru danego wagonu</w:t>
      </w:r>
      <w:r w:rsidR="001F1F83">
        <w:rPr>
          <w:rFonts w:asciiTheme="minorHAnsi" w:hAnsiTheme="minorHAnsi" w:cstheme="minorHAnsi"/>
          <w:sz w:val="22"/>
          <w:szCs w:val="22"/>
          <w:lang w:eastAsia="en-US"/>
        </w:rPr>
        <w:t>)</w:t>
      </w:r>
      <w:r w:rsidR="00836B47" w:rsidRPr="001B3F3D">
        <w:rPr>
          <w:rFonts w:asciiTheme="minorHAnsi" w:hAnsiTheme="minorHAnsi" w:cstheme="minorHAnsi"/>
          <w:sz w:val="22"/>
          <w:szCs w:val="22"/>
          <w:lang w:eastAsia="en-US"/>
        </w:rPr>
        <w:t>.</w:t>
      </w:r>
      <w:r w:rsidR="003D2435">
        <w:rPr>
          <w:rFonts w:asciiTheme="minorHAnsi" w:hAnsiTheme="minorHAnsi" w:cstheme="minorHAnsi"/>
          <w:sz w:val="22"/>
          <w:szCs w:val="22"/>
          <w:lang w:eastAsia="en-US"/>
        </w:rPr>
        <w:t xml:space="preserve"> </w:t>
      </w:r>
      <w:bookmarkStart w:id="27" w:name="_Hlk178336899"/>
      <w:r w:rsidR="003D2435" w:rsidRPr="003D2435">
        <w:rPr>
          <w:rFonts w:asciiTheme="minorHAnsi" w:hAnsiTheme="minorHAnsi" w:cstheme="minorHAnsi"/>
          <w:sz w:val="22"/>
          <w:szCs w:val="22"/>
          <w:lang w:eastAsia="en-US"/>
        </w:rPr>
        <w:t>Okres rękojmi jest równy okresowi udzielonej gwarancji.</w:t>
      </w:r>
      <w:bookmarkEnd w:id="27"/>
    </w:p>
    <w:bookmarkEnd w:id="26"/>
    <w:p w14:paraId="6A00DAD1" w14:textId="76876695" w:rsidR="00A60F50" w:rsidRPr="001B3F3D" w:rsidRDefault="00A60F50" w:rsidP="000E503C">
      <w:pPr>
        <w:numPr>
          <w:ilvl w:val="0"/>
          <w:numId w:val="20"/>
        </w:numPr>
        <w:spacing w:before="120" w:after="120" w:line="276" w:lineRule="auto"/>
        <w:jc w:val="both"/>
        <w:rPr>
          <w:rFonts w:asciiTheme="minorHAnsi" w:hAnsiTheme="minorHAnsi" w:cstheme="minorHAnsi"/>
          <w:sz w:val="22"/>
          <w:szCs w:val="22"/>
          <w:lang w:eastAsia="en-US"/>
        </w:rPr>
      </w:pPr>
      <w:r w:rsidRPr="001B3F3D">
        <w:rPr>
          <w:rFonts w:asciiTheme="minorHAnsi" w:hAnsiTheme="minorHAnsi" w:cstheme="minorHAnsi"/>
          <w:sz w:val="22"/>
          <w:szCs w:val="22"/>
          <w:lang w:eastAsia="en-US"/>
        </w:rPr>
        <w:t>Gwarancją objęte są wszystkie elementy składowe wagonu z wyłączeniem drobnych części szybkozużywających się (np. wstawki hamulcowe)</w:t>
      </w:r>
      <w:r w:rsidR="00120D56" w:rsidRPr="001B3F3D">
        <w:rPr>
          <w:rFonts w:asciiTheme="minorHAnsi" w:hAnsiTheme="minorHAnsi" w:cstheme="minorHAnsi"/>
          <w:sz w:val="22"/>
          <w:szCs w:val="22"/>
          <w:lang w:eastAsia="en-US"/>
        </w:rPr>
        <w:t>,</w:t>
      </w:r>
      <w:r w:rsidRPr="001B3F3D">
        <w:rPr>
          <w:rFonts w:asciiTheme="minorHAnsi" w:hAnsiTheme="minorHAnsi" w:cstheme="minorHAnsi"/>
          <w:sz w:val="22"/>
          <w:szCs w:val="22"/>
          <w:lang w:eastAsia="en-US"/>
        </w:rPr>
        <w:t xml:space="preserve"> o ile ich zużycie nie jest następstwem wady.</w:t>
      </w:r>
      <w:r w:rsidR="00A867A1" w:rsidRPr="00A867A1">
        <w:t xml:space="preserve"> </w:t>
      </w:r>
      <w:r w:rsidR="00A867A1" w:rsidRPr="00A867A1">
        <w:rPr>
          <w:rFonts w:asciiTheme="minorHAnsi" w:hAnsiTheme="minorHAnsi" w:cstheme="minorHAnsi"/>
          <w:sz w:val="22"/>
          <w:szCs w:val="22"/>
          <w:lang w:eastAsia="en-US"/>
        </w:rPr>
        <w:t xml:space="preserve">Gwarancja obejmuje także urządzenia, narzędzia, inne przynależności </w:t>
      </w:r>
      <w:r w:rsidR="00176373">
        <w:rPr>
          <w:rFonts w:asciiTheme="minorHAnsi" w:hAnsiTheme="minorHAnsi" w:cstheme="minorHAnsi"/>
          <w:sz w:val="22"/>
          <w:szCs w:val="22"/>
          <w:lang w:eastAsia="en-US"/>
        </w:rPr>
        <w:t>wagonów</w:t>
      </w:r>
      <w:r w:rsidR="00A867A1" w:rsidRPr="00A867A1">
        <w:rPr>
          <w:rFonts w:asciiTheme="minorHAnsi" w:hAnsiTheme="minorHAnsi" w:cstheme="minorHAnsi"/>
          <w:sz w:val="22"/>
          <w:szCs w:val="22"/>
          <w:lang w:eastAsia="en-US"/>
        </w:rPr>
        <w:t xml:space="preserve"> dostarczone razem z nimi.</w:t>
      </w:r>
    </w:p>
    <w:p w14:paraId="67DFFE79" w14:textId="513C2471" w:rsidR="003D2435" w:rsidRPr="003D2435" w:rsidRDefault="003D2435" w:rsidP="003D2435">
      <w:pPr>
        <w:numPr>
          <w:ilvl w:val="0"/>
          <w:numId w:val="20"/>
        </w:numPr>
        <w:spacing w:before="120" w:after="120" w:line="276" w:lineRule="auto"/>
        <w:jc w:val="both"/>
        <w:rPr>
          <w:rFonts w:asciiTheme="minorHAnsi" w:hAnsiTheme="minorHAnsi" w:cstheme="minorHAnsi"/>
          <w:sz w:val="22"/>
          <w:szCs w:val="22"/>
          <w:lang w:eastAsia="en-US"/>
        </w:rPr>
      </w:pPr>
      <w:r w:rsidRPr="003D2435">
        <w:rPr>
          <w:rFonts w:asciiTheme="minorHAnsi" w:hAnsiTheme="minorHAnsi" w:cstheme="minorHAnsi"/>
          <w:sz w:val="22"/>
          <w:szCs w:val="22"/>
          <w:lang w:eastAsia="en-US"/>
        </w:rPr>
        <w:t xml:space="preserve">W okresie gwarancji Wykonawca zobowiązuje się do usuwania wad lub usterek w </w:t>
      </w:r>
      <w:r>
        <w:rPr>
          <w:rFonts w:asciiTheme="minorHAnsi" w:hAnsiTheme="minorHAnsi" w:cstheme="minorHAnsi"/>
          <w:sz w:val="22"/>
          <w:szCs w:val="22"/>
          <w:lang w:eastAsia="en-US"/>
        </w:rPr>
        <w:t>wagonach</w:t>
      </w:r>
      <w:r w:rsidRPr="003D2435">
        <w:rPr>
          <w:rFonts w:asciiTheme="minorHAnsi" w:hAnsiTheme="minorHAnsi" w:cstheme="minorHAnsi"/>
          <w:sz w:val="22"/>
          <w:szCs w:val="22"/>
          <w:lang w:eastAsia="en-US"/>
        </w:rPr>
        <w:t xml:space="preserve"> oraz wykonywania przeglądów gwarancyjnych na własny koszt w terminach określonych w Umowie. Wykonawca nie może odmówić usunięcia wad bez względu na wysokość związanych z tym kosztów. </w:t>
      </w:r>
    </w:p>
    <w:p w14:paraId="17325AE7" w14:textId="77777777" w:rsidR="003D2435" w:rsidRPr="003D2435" w:rsidRDefault="003D2435" w:rsidP="003D2435">
      <w:pPr>
        <w:numPr>
          <w:ilvl w:val="0"/>
          <w:numId w:val="20"/>
        </w:numPr>
        <w:spacing w:before="120" w:after="120" w:line="276" w:lineRule="auto"/>
        <w:jc w:val="both"/>
        <w:rPr>
          <w:rFonts w:asciiTheme="minorHAnsi" w:hAnsiTheme="minorHAnsi" w:cstheme="minorHAnsi"/>
          <w:sz w:val="22"/>
          <w:szCs w:val="22"/>
          <w:lang w:eastAsia="en-US"/>
        </w:rPr>
      </w:pPr>
      <w:r w:rsidRPr="003D2435">
        <w:rPr>
          <w:rFonts w:asciiTheme="minorHAnsi" w:hAnsiTheme="minorHAnsi" w:cstheme="minorHAnsi"/>
          <w:sz w:val="22"/>
          <w:szCs w:val="22"/>
          <w:lang w:eastAsia="en-US"/>
        </w:rPr>
        <w:t xml:space="preserve">Brak elementów zamiennych nie stanowi istotnej przyczyny wydłużenia czasu naprawy. </w:t>
      </w:r>
    </w:p>
    <w:p w14:paraId="01D60C77" w14:textId="5E4F67BE" w:rsidR="003D2435" w:rsidRPr="003D2435" w:rsidRDefault="003D2435" w:rsidP="00785EAB">
      <w:pPr>
        <w:numPr>
          <w:ilvl w:val="0"/>
          <w:numId w:val="20"/>
        </w:numPr>
        <w:spacing w:before="120" w:after="120" w:line="276" w:lineRule="auto"/>
        <w:jc w:val="both"/>
        <w:rPr>
          <w:rFonts w:asciiTheme="minorHAnsi" w:hAnsiTheme="minorHAnsi" w:cstheme="minorHAnsi"/>
          <w:sz w:val="22"/>
          <w:szCs w:val="22"/>
          <w:lang w:eastAsia="en-US"/>
        </w:rPr>
      </w:pPr>
      <w:r w:rsidRPr="003D2435">
        <w:rPr>
          <w:rFonts w:asciiTheme="minorHAnsi" w:hAnsiTheme="minorHAnsi" w:cstheme="minorHAnsi"/>
          <w:sz w:val="22"/>
          <w:szCs w:val="22"/>
          <w:lang w:eastAsia="en-US"/>
        </w:rPr>
        <w:t xml:space="preserve">Każda naprawa gwarancyjna przedłuża okres gwarancji o liczbę dni wyłączenia </w:t>
      </w:r>
      <w:r w:rsidR="00176373">
        <w:rPr>
          <w:rFonts w:asciiTheme="minorHAnsi" w:hAnsiTheme="minorHAnsi" w:cstheme="minorHAnsi"/>
          <w:sz w:val="22"/>
          <w:szCs w:val="22"/>
          <w:lang w:eastAsia="en-US"/>
        </w:rPr>
        <w:t>wagonu</w:t>
      </w:r>
      <w:r w:rsidRPr="003D2435">
        <w:rPr>
          <w:rFonts w:asciiTheme="minorHAnsi" w:hAnsiTheme="minorHAnsi" w:cstheme="minorHAnsi"/>
          <w:sz w:val="22"/>
          <w:szCs w:val="22"/>
          <w:lang w:eastAsia="en-US"/>
        </w:rPr>
        <w:t xml:space="preserve"> z eksploatacji. Wyłączenie </w:t>
      </w:r>
      <w:r w:rsidR="00176373">
        <w:rPr>
          <w:rFonts w:asciiTheme="minorHAnsi" w:hAnsiTheme="minorHAnsi" w:cstheme="minorHAnsi"/>
          <w:sz w:val="22"/>
          <w:szCs w:val="22"/>
          <w:lang w:eastAsia="en-US"/>
        </w:rPr>
        <w:t>wagonu</w:t>
      </w:r>
      <w:r w:rsidRPr="003D2435">
        <w:rPr>
          <w:rFonts w:asciiTheme="minorHAnsi" w:hAnsiTheme="minorHAnsi" w:cstheme="minorHAnsi"/>
          <w:sz w:val="22"/>
          <w:szCs w:val="22"/>
          <w:lang w:eastAsia="en-US"/>
        </w:rPr>
        <w:t xml:space="preserve"> z eksploatacji trwa do dnia podpisania przez Strony pisemnego protokołu potwierdzającego usunięcie wady lub usterki, a także pełną przydatność</w:t>
      </w:r>
      <w:r w:rsidR="00176373">
        <w:rPr>
          <w:rFonts w:asciiTheme="minorHAnsi" w:hAnsiTheme="minorHAnsi" w:cstheme="minorHAnsi"/>
          <w:sz w:val="22"/>
          <w:szCs w:val="22"/>
          <w:lang w:eastAsia="en-US"/>
        </w:rPr>
        <w:t xml:space="preserve"> wagonu</w:t>
      </w:r>
      <w:r w:rsidRPr="003D2435">
        <w:rPr>
          <w:rFonts w:asciiTheme="minorHAnsi" w:hAnsiTheme="minorHAnsi" w:cstheme="minorHAnsi"/>
          <w:sz w:val="22"/>
          <w:szCs w:val="22"/>
          <w:lang w:eastAsia="en-US"/>
        </w:rPr>
        <w:t xml:space="preserve"> do eksploatacji.</w:t>
      </w:r>
    </w:p>
    <w:p w14:paraId="0BA8DBB8" w14:textId="77777777" w:rsidR="003D2435" w:rsidRPr="003D2435" w:rsidRDefault="003D2435" w:rsidP="00785EAB">
      <w:pPr>
        <w:numPr>
          <w:ilvl w:val="0"/>
          <w:numId w:val="20"/>
        </w:numPr>
        <w:spacing w:before="120" w:after="120" w:line="276" w:lineRule="auto"/>
        <w:jc w:val="both"/>
        <w:rPr>
          <w:rFonts w:asciiTheme="minorHAnsi" w:hAnsiTheme="minorHAnsi" w:cstheme="minorHAnsi"/>
          <w:sz w:val="22"/>
          <w:szCs w:val="22"/>
          <w:lang w:eastAsia="en-US"/>
        </w:rPr>
      </w:pPr>
      <w:r w:rsidRPr="003D2435">
        <w:rPr>
          <w:rFonts w:asciiTheme="minorHAnsi" w:hAnsiTheme="minorHAnsi" w:cstheme="minorHAnsi"/>
          <w:sz w:val="22"/>
          <w:szCs w:val="22"/>
          <w:lang w:eastAsia="en-US"/>
        </w:rPr>
        <w:t xml:space="preserve">W przypadku nieusunięcia wady lub usterki pomimo trzykrotnego naprawiania, Wykonawca zobowiązany jest w terminie 7 dni wymienić na nowe elementy uszkodzone, lub mające związek przyczynowy z danym uszkodzeniem. </w:t>
      </w:r>
    </w:p>
    <w:p w14:paraId="6801D4F2" w14:textId="5653D46C" w:rsidR="003D2435" w:rsidRPr="003D2435" w:rsidRDefault="003D2435" w:rsidP="00785EAB">
      <w:pPr>
        <w:numPr>
          <w:ilvl w:val="0"/>
          <w:numId w:val="20"/>
        </w:numPr>
        <w:spacing w:before="120" w:after="120" w:line="276" w:lineRule="auto"/>
        <w:jc w:val="both"/>
        <w:rPr>
          <w:rFonts w:asciiTheme="minorHAnsi" w:hAnsiTheme="minorHAnsi" w:cstheme="minorHAnsi"/>
          <w:sz w:val="22"/>
          <w:szCs w:val="22"/>
          <w:lang w:eastAsia="en-US"/>
        </w:rPr>
      </w:pPr>
      <w:r w:rsidRPr="003D2435">
        <w:rPr>
          <w:rFonts w:asciiTheme="minorHAnsi" w:hAnsiTheme="minorHAnsi" w:cstheme="minorHAnsi"/>
          <w:sz w:val="22"/>
          <w:szCs w:val="22"/>
          <w:lang w:eastAsia="en-US"/>
        </w:rPr>
        <w:t xml:space="preserve">W odniesieniu do wad systemowych, tj. wad o tym samym charakterze, które zostały stwierdzone w </w:t>
      </w:r>
      <w:r w:rsidR="00176373">
        <w:rPr>
          <w:rFonts w:asciiTheme="minorHAnsi" w:hAnsiTheme="minorHAnsi" w:cstheme="minorHAnsi"/>
          <w:sz w:val="22"/>
          <w:szCs w:val="22"/>
          <w:lang w:eastAsia="en-US"/>
        </w:rPr>
        <w:t>wagonie lub wagonach</w:t>
      </w:r>
      <w:r w:rsidRPr="003D2435">
        <w:rPr>
          <w:rFonts w:asciiTheme="minorHAnsi" w:hAnsiTheme="minorHAnsi" w:cstheme="minorHAnsi"/>
          <w:sz w:val="22"/>
          <w:szCs w:val="22"/>
          <w:lang w:eastAsia="en-US"/>
        </w:rPr>
        <w:t xml:space="preserve"> co najmniej 10-krotnie i naruszających sprawną ich eksploatację, uszkodzone, wadliwe elementy podlegają wymianie lub naprawie we wszystkich </w:t>
      </w:r>
      <w:r w:rsidR="00176373">
        <w:rPr>
          <w:rFonts w:asciiTheme="minorHAnsi" w:hAnsiTheme="minorHAnsi" w:cstheme="minorHAnsi"/>
          <w:sz w:val="22"/>
          <w:szCs w:val="22"/>
          <w:lang w:eastAsia="en-US"/>
        </w:rPr>
        <w:t>wagonach</w:t>
      </w:r>
      <w:r w:rsidRPr="003D2435">
        <w:rPr>
          <w:rFonts w:asciiTheme="minorHAnsi" w:hAnsiTheme="minorHAnsi" w:cstheme="minorHAnsi"/>
          <w:sz w:val="22"/>
          <w:szCs w:val="22"/>
          <w:lang w:eastAsia="en-US"/>
        </w:rPr>
        <w:t xml:space="preserve"> objętych gwarancją. Harmonogram usunięcia wady systemowej zostanie ustalony przez Strony w terminie 14 dni od daty powiadomienia. Jeżeli Strony nie dojdą do porozumienia, Zamawiający jednostronnie ustali harmonogram usuwania tych wad.</w:t>
      </w:r>
    </w:p>
    <w:p w14:paraId="2953341A" w14:textId="33B3F334" w:rsidR="003D2435" w:rsidRPr="003D2435" w:rsidRDefault="003D2435" w:rsidP="00C04FD7">
      <w:pPr>
        <w:numPr>
          <w:ilvl w:val="0"/>
          <w:numId w:val="20"/>
        </w:numPr>
        <w:spacing w:before="120" w:after="120" w:line="276" w:lineRule="auto"/>
        <w:jc w:val="both"/>
        <w:rPr>
          <w:rFonts w:asciiTheme="minorHAnsi" w:hAnsiTheme="minorHAnsi" w:cstheme="minorHAnsi"/>
          <w:sz w:val="22"/>
          <w:szCs w:val="22"/>
          <w:lang w:eastAsia="en-US"/>
        </w:rPr>
      </w:pPr>
      <w:r w:rsidRPr="003D2435">
        <w:rPr>
          <w:rFonts w:asciiTheme="minorHAnsi" w:hAnsiTheme="minorHAnsi" w:cstheme="minorHAnsi"/>
          <w:sz w:val="22"/>
          <w:szCs w:val="22"/>
          <w:lang w:eastAsia="en-US"/>
        </w:rPr>
        <w:t xml:space="preserve">Jeżeli działania Wykonawcy nie doprowadzą do usunięcia wady systemowej w terminie 6 miesięcy licząc od daty powiadomienia Wykonawcy o jej wystąpieniu, to Wykonawca zobowiązany jest do wymiany </w:t>
      </w:r>
      <w:r w:rsidR="00176373">
        <w:rPr>
          <w:rFonts w:asciiTheme="minorHAnsi" w:hAnsiTheme="minorHAnsi" w:cstheme="minorHAnsi"/>
          <w:sz w:val="22"/>
          <w:szCs w:val="22"/>
          <w:lang w:eastAsia="en-US"/>
        </w:rPr>
        <w:t>wagonu</w:t>
      </w:r>
      <w:r w:rsidRPr="003D2435">
        <w:rPr>
          <w:rFonts w:asciiTheme="minorHAnsi" w:hAnsiTheme="minorHAnsi" w:cstheme="minorHAnsi"/>
          <w:sz w:val="22"/>
          <w:szCs w:val="22"/>
          <w:lang w:eastAsia="en-US"/>
        </w:rPr>
        <w:t xml:space="preserve"> na nowy w terminie do 1 roku od tej daty. Prawa i obowiązki Stron z tytułu gwarancji zostaną określone w umowie na dostawę pojazdu z Wykonawcą.</w:t>
      </w:r>
    </w:p>
    <w:p w14:paraId="179E0070" w14:textId="77777777" w:rsidR="003D2435" w:rsidRPr="003D2435" w:rsidRDefault="003D2435" w:rsidP="00C04FD7">
      <w:pPr>
        <w:numPr>
          <w:ilvl w:val="0"/>
          <w:numId w:val="20"/>
        </w:numPr>
        <w:spacing w:before="120" w:after="120" w:line="276" w:lineRule="auto"/>
        <w:jc w:val="both"/>
        <w:rPr>
          <w:rFonts w:asciiTheme="minorHAnsi" w:hAnsiTheme="minorHAnsi" w:cstheme="minorHAnsi"/>
          <w:sz w:val="22"/>
          <w:szCs w:val="22"/>
          <w:lang w:eastAsia="en-US"/>
        </w:rPr>
      </w:pPr>
      <w:r w:rsidRPr="003D2435">
        <w:rPr>
          <w:rFonts w:asciiTheme="minorHAnsi" w:hAnsiTheme="minorHAnsi" w:cstheme="minorHAnsi"/>
          <w:sz w:val="22"/>
          <w:szCs w:val="22"/>
          <w:lang w:eastAsia="en-US"/>
        </w:rPr>
        <w:lastRenderedPageBreak/>
        <w:t xml:space="preserve">W ramach udzielonej gwarancji Wykonawca, na własny koszt przeprowadzi wymagane przez producenta przeglądy gwarancyjne (wraz z materiałami). </w:t>
      </w:r>
    </w:p>
    <w:p w14:paraId="3F46927F" w14:textId="77777777" w:rsidR="00970802" w:rsidRDefault="00970802" w:rsidP="00970802">
      <w:pPr>
        <w:spacing w:before="120" w:after="120" w:line="276" w:lineRule="auto"/>
        <w:ind w:left="720"/>
        <w:jc w:val="both"/>
        <w:rPr>
          <w:rFonts w:asciiTheme="minorHAnsi" w:hAnsiTheme="minorHAnsi" w:cstheme="minorHAnsi"/>
          <w:sz w:val="22"/>
          <w:szCs w:val="22"/>
          <w:lang w:eastAsia="en-US"/>
        </w:rPr>
      </w:pPr>
    </w:p>
    <w:p w14:paraId="7D03A487" w14:textId="620A46AF" w:rsidR="00970802" w:rsidRDefault="00970802" w:rsidP="00970802">
      <w:pPr>
        <w:spacing w:before="120" w:after="120" w:line="276" w:lineRule="auto"/>
        <w:jc w:val="both"/>
        <w:rPr>
          <w:rFonts w:asciiTheme="minorHAnsi" w:hAnsiTheme="minorHAnsi" w:cstheme="minorHAnsi"/>
          <w:sz w:val="22"/>
          <w:szCs w:val="22"/>
          <w:lang w:eastAsia="en-US"/>
        </w:rPr>
      </w:pPr>
      <w:r w:rsidRPr="00970802">
        <w:rPr>
          <w:rFonts w:asciiTheme="minorHAnsi" w:hAnsiTheme="minorHAnsi" w:cstheme="minorHAnsi"/>
          <w:sz w:val="22"/>
          <w:szCs w:val="22"/>
          <w:lang w:eastAsia="en-US"/>
        </w:rPr>
        <w:t>Szczegółowe informacje dotyczące warunków gwarancji określa wzór Umowy stanowiący Załącznik nr 5 do Zapytania ofertowego.</w:t>
      </w:r>
    </w:p>
    <w:p w14:paraId="36C8A06D" w14:textId="77777777" w:rsidR="00970802" w:rsidRPr="001B3F3D" w:rsidRDefault="00970802" w:rsidP="00970802">
      <w:pPr>
        <w:spacing w:before="120" w:after="120" w:line="276" w:lineRule="auto"/>
        <w:ind w:left="720"/>
        <w:jc w:val="both"/>
        <w:rPr>
          <w:rFonts w:asciiTheme="minorHAnsi" w:hAnsiTheme="minorHAnsi" w:cstheme="minorHAnsi"/>
          <w:sz w:val="22"/>
          <w:szCs w:val="22"/>
          <w:lang w:eastAsia="en-US"/>
        </w:rPr>
      </w:pPr>
    </w:p>
    <w:p w14:paraId="5399FFF9" w14:textId="0AF86A82" w:rsidR="00AD6C98" w:rsidRPr="001B3F3D" w:rsidRDefault="0015454E" w:rsidP="0015454E">
      <w:pPr>
        <w:pStyle w:val="Akapitzlist"/>
        <w:keepNext/>
        <w:numPr>
          <w:ilvl w:val="0"/>
          <w:numId w:val="21"/>
        </w:numPr>
        <w:tabs>
          <w:tab w:val="left" w:pos="1134"/>
        </w:tabs>
        <w:suppressAutoHyphens/>
        <w:spacing w:before="240" w:after="240" w:line="276" w:lineRule="auto"/>
        <w:ind w:left="426" w:hanging="426"/>
        <w:outlineLvl w:val="0"/>
        <w:rPr>
          <w:rFonts w:asciiTheme="minorHAnsi" w:hAnsiTheme="minorHAnsi" w:cstheme="minorHAnsi"/>
          <w:b/>
          <w:bCs/>
          <w:sz w:val="22"/>
          <w:szCs w:val="22"/>
          <w:lang w:eastAsia="en-US"/>
        </w:rPr>
      </w:pPr>
      <w:bookmarkStart w:id="28" w:name="_Toc184993960"/>
      <w:r w:rsidRPr="001B3F3D">
        <w:rPr>
          <w:rFonts w:asciiTheme="minorHAnsi" w:hAnsiTheme="minorHAnsi" w:cstheme="minorHAnsi"/>
          <w:b/>
          <w:bCs/>
          <w:sz w:val="22"/>
          <w:szCs w:val="22"/>
          <w:lang w:eastAsia="en-US"/>
        </w:rPr>
        <w:t>DOKUMENTY DOSTARCZANE WRAZ Z WAGONAMI</w:t>
      </w:r>
      <w:bookmarkEnd w:id="28"/>
    </w:p>
    <w:p w14:paraId="55FDDB15" w14:textId="060E06CA" w:rsidR="00AD6C98" w:rsidRPr="001B3F3D" w:rsidRDefault="00AD6C98" w:rsidP="00C04FD7">
      <w:pPr>
        <w:spacing w:before="120" w:after="120" w:line="276" w:lineRule="auto"/>
        <w:jc w:val="both"/>
        <w:rPr>
          <w:rFonts w:asciiTheme="minorHAnsi" w:hAnsiTheme="minorHAnsi" w:cstheme="minorHAnsi"/>
          <w:sz w:val="22"/>
          <w:szCs w:val="22"/>
          <w:lang w:eastAsia="en-US"/>
        </w:rPr>
      </w:pPr>
      <w:bookmarkStart w:id="29" w:name="_Hlk178339772"/>
      <w:r w:rsidRPr="001B3F3D">
        <w:rPr>
          <w:rFonts w:asciiTheme="minorHAnsi" w:hAnsiTheme="minorHAnsi" w:cstheme="minorHAnsi"/>
          <w:sz w:val="22"/>
          <w:szCs w:val="22"/>
          <w:lang w:eastAsia="en-US"/>
        </w:rPr>
        <w:t xml:space="preserve">Wszelkie dokumenty wymienione w niniejszym rozdziale muszą być dostarczone Zamawiającemu </w:t>
      </w:r>
      <w:r w:rsidR="00761270" w:rsidRPr="001B3F3D">
        <w:rPr>
          <w:rFonts w:asciiTheme="minorHAnsi" w:hAnsiTheme="minorHAnsi" w:cstheme="minorHAnsi"/>
          <w:sz w:val="22"/>
          <w:szCs w:val="22"/>
          <w:lang w:eastAsia="en-US"/>
        </w:rPr>
        <w:t>w języku polskim</w:t>
      </w:r>
      <w:r w:rsidRPr="001B3F3D">
        <w:rPr>
          <w:rFonts w:asciiTheme="minorHAnsi" w:hAnsiTheme="minorHAnsi" w:cstheme="minorHAnsi"/>
          <w:sz w:val="22"/>
          <w:szCs w:val="22"/>
          <w:lang w:eastAsia="en-US"/>
        </w:rPr>
        <w:t>.</w:t>
      </w:r>
    </w:p>
    <w:p w14:paraId="24FBF56E" w14:textId="4FBFE74D" w:rsidR="00EB1115" w:rsidRPr="001B3F3D" w:rsidRDefault="00AD6C98" w:rsidP="00C04FD7">
      <w:pPr>
        <w:spacing w:before="120" w:after="120" w:line="276" w:lineRule="auto"/>
        <w:jc w:val="both"/>
        <w:rPr>
          <w:rFonts w:asciiTheme="minorHAnsi" w:hAnsiTheme="minorHAnsi" w:cstheme="minorHAnsi"/>
          <w:sz w:val="22"/>
          <w:szCs w:val="22"/>
        </w:rPr>
      </w:pPr>
      <w:bookmarkStart w:id="30" w:name="_Toc333219461"/>
      <w:bookmarkStart w:id="31" w:name="_Toc333219499"/>
      <w:r w:rsidRPr="001B3F3D">
        <w:rPr>
          <w:rFonts w:asciiTheme="minorHAnsi" w:hAnsiTheme="minorHAnsi" w:cstheme="minorHAnsi"/>
          <w:sz w:val="22"/>
          <w:szCs w:val="22"/>
        </w:rPr>
        <w:t xml:space="preserve">Co najmniej </w:t>
      </w:r>
      <w:r w:rsidR="00C04FD7">
        <w:rPr>
          <w:rFonts w:asciiTheme="minorHAnsi" w:hAnsiTheme="minorHAnsi" w:cstheme="minorHAnsi"/>
          <w:sz w:val="22"/>
          <w:szCs w:val="22"/>
        </w:rPr>
        <w:t>6</w:t>
      </w:r>
      <w:r w:rsidR="00836B47" w:rsidRPr="001B3F3D">
        <w:rPr>
          <w:rFonts w:asciiTheme="minorHAnsi" w:hAnsiTheme="minorHAnsi" w:cstheme="minorHAnsi"/>
          <w:sz w:val="22"/>
          <w:szCs w:val="22"/>
        </w:rPr>
        <w:t xml:space="preserve">0 </w:t>
      </w:r>
      <w:r w:rsidRPr="001B3F3D">
        <w:rPr>
          <w:rFonts w:asciiTheme="minorHAnsi" w:hAnsiTheme="minorHAnsi" w:cstheme="minorHAnsi"/>
          <w:sz w:val="22"/>
          <w:szCs w:val="22"/>
        </w:rPr>
        <w:t>dni przed dostawą pierwszego wagonu, Wykonawca zobowiązany jest dostarczyć Zamawiającemu</w:t>
      </w:r>
      <w:r w:rsidR="00836B47" w:rsidRPr="001B3F3D">
        <w:rPr>
          <w:rFonts w:asciiTheme="minorHAnsi" w:hAnsiTheme="minorHAnsi" w:cstheme="minorHAnsi"/>
          <w:sz w:val="22"/>
          <w:szCs w:val="22"/>
        </w:rPr>
        <w:t xml:space="preserve"> </w:t>
      </w:r>
      <w:r w:rsidR="00EB1115" w:rsidRPr="001B3F3D">
        <w:rPr>
          <w:rFonts w:asciiTheme="minorHAnsi" w:hAnsiTheme="minorHAnsi" w:cstheme="minorHAnsi"/>
          <w:sz w:val="22"/>
          <w:szCs w:val="22"/>
        </w:rPr>
        <w:t>poniższe dokumenty</w:t>
      </w:r>
      <w:r w:rsidR="00836B47" w:rsidRPr="001B3F3D">
        <w:rPr>
          <w:rFonts w:asciiTheme="minorHAnsi" w:hAnsiTheme="minorHAnsi" w:cstheme="minorHAnsi"/>
          <w:sz w:val="22"/>
          <w:szCs w:val="22"/>
        </w:rPr>
        <w:t xml:space="preserve"> w 2 egz. wersji papierowej i </w:t>
      </w:r>
      <w:r w:rsidR="00970802">
        <w:rPr>
          <w:rFonts w:asciiTheme="minorHAnsi" w:hAnsiTheme="minorHAnsi" w:cstheme="minorHAnsi"/>
          <w:sz w:val="22"/>
          <w:szCs w:val="22"/>
        </w:rPr>
        <w:t>1</w:t>
      </w:r>
      <w:r w:rsidR="00836B47" w:rsidRPr="001B3F3D">
        <w:rPr>
          <w:rFonts w:asciiTheme="minorHAnsi" w:hAnsiTheme="minorHAnsi" w:cstheme="minorHAnsi"/>
          <w:sz w:val="22"/>
          <w:szCs w:val="22"/>
        </w:rPr>
        <w:t xml:space="preserve"> egz. wersji elektronicznej</w:t>
      </w:r>
      <w:r w:rsidR="00351A40">
        <w:rPr>
          <w:rFonts w:asciiTheme="minorHAnsi" w:hAnsiTheme="minorHAnsi" w:cstheme="minorHAnsi"/>
          <w:sz w:val="22"/>
          <w:szCs w:val="22"/>
        </w:rPr>
        <w:t xml:space="preserve">, </w:t>
      </w:r>
      <w:r w:rsidR="00970802" w:rsidRPr="00970802">
        <w:rPr>
          <w:rFonts w:asciiTheme="minorHAnsi" w:hAnsiTheme="minorHAnsi" w:cstheme="minorHAnsi"/>
          <w:sz w:val="22"/>
          <w:szCs w:val="22"/>
        </w:rPr>
        <w:t>chyba że wskazano inaczej</w:t>
      </w:r>
      <w:bookmarkEnd w:id="30"/>
      <w:bookmarkEnd w:id="31"/>
      <w:r w:rsidR="00351A40">
        <w:rPr>
          <w:rFonts w:asciiTheme="minorHAnsi" w:hAnsiTheme="minorHAnsi" w:cstheme="minorHAnsi"/>
          <w:sz w:val="22"/>
          <w:szCs w:val="22"/>
        </w:rPr>
        <w:t>.</w:t>
      </w:r>
    </w:p>
    <w:p w14:paraId="78B0EEA0" w14:textId="75B432E3" w:rsidR="00C04FD7" w:rsidRPr="008B6E0F" w:rsidRDefault="00C04FD7" w:rsidP="00C04FD7">
      <w:pPr>
        <w:pStyle w:val="Akapitzlist"/>
        <w:keepNext/>
        <w:keepLines/>
        <w:numPr>
          <w:ilvl w:val="0"/>
          <w:numId w:val="25"/>
        </w:numPr>
        <w:spacing w:before="200" w:after="120" w:line="276" w:lineRule="auto"/>
        <w:ind w:left="426"/>
        <w:jc w:val="both"/>
        <w:outlineLvl w:val="3"/>
        <w:rPr>
          <w:rFonts w:asciiTheme="minorHAnsi" w:hAnsiTheme="minorHAnsi" w:cstheme="minorHAnsi"/>
          <w:iCs/>
          <w:sz w:val="22"/>
          <w:szCs w:val="22"/>
          <w:u w:val="single"/>
          <w:lang w:eastAsia="en-US"/>
        </w:rPr>
      </w:pPr>
      <w:bookmarkStart w:id="32" w:name="_Toc390080273"/>
      <w:bookmarkEnd w:id="29"/>
      <w:r w:rsidRPr="008B6E0F">
        <w:rPr>
          <w:rFonts w:asciiTheme="minorHAnsi" w:hAnsiTheme="minorHAnsi" w:cstheme="minorHAnsi"/>
          <w:iCs/>
          <w:sz w:val="22"/>
          <w:szCs w:val="22"/>
          <w:u w:val="single"/>
          <w:lang w:eastAsia="en-US"/>
        </w:rPr>
        <w:t>Dokumentacja Systemu Utrzymania</w:t>
      </w:r>
      <w:bookmarkEnd w:id="32"/>
      <w:r w:rsidR="008B6E0F" w:rsidRPr="008B6E0F">
        <w:rPr>
          <w:rFonts w:asciiTheme="minorHAnsi" w:hAnsiTheme="minorHAnsi" w:cstheme="minorHAnsi"/>
          <w:iCs/>
          <w:sz w:val="22"/>
          <w:szCs w:val="22"/>
          <w:u w:val="single"/>
          <w:lang w:eastAsia="en-US"/>
        </w:rPr>
        <w:t xml:space="preserve"> </w:t>
      </w:r>
      <w:r w:rsidR="008B6E0F" w:rsidRPr="008B6E0F">
        <w:rPr>
          <w:rFonts w:asciiTheme="minorHAnsi" w:hAnsiTheme="minorHAnsi" w:cstheme="minorHAnsi"/>
          <w:sz w:val="22"/>
          <w:szCs w:val="22"/>
          <w:u w:val="single"/>
        </w:rPr>
        <w:t>(</w:t>
      </w:r>
      <w:r w:rsidR="008B6E0F" w:rsidRPr="008B6E0F">
        <w:rPr>
          <w:rFonts w:asciiTheme="minorHAnsi" w:hAnsiTheme="minorHAnsi" w:cstheme="minorHAnsi"/>
          <w:b/>
          <w:bCs/>
          <w:sz w:val="22"/>
          <w:szCs w:val="22"/>
          <w:u w:val="single"/>
        </w:rPr>
        <w:t>DSU</w:t>
      </w:r>
      <w:r w:rsidR="008B6E0F" w:rsidRPr="008B6E0F">
        <w:rPr>
          <w:rFonts w:asciiTheme="minorHAnsi" w:hAnsiTheme="minorHAnsi" w:cstheme="minorHAnsi"/>
          <w:sz w:val="22"/>
          <w:szCs w:val="22"/>
          <w:u w:val="single"/>
        </w:rPr>
        <w:t>)</w:t>
      </w:r>
    </w:p>
    <w:p w14:paraId="71034364" w14:textId="7F51A38C" w:rsidR="00AD6C98" w:rsidRPr="001B3F3D" w:rsidRDefault="008B6E0F" w:rsidP="00AD6C98">
      <w:pPr>
        <w:spacing w:before="120" w:after="120"/>
        <w:jc w:val="both"/>
        <w:rPr>
          <w:rFonts w:asciiTheme="minorHAnsi" w:hAnsiTheme="minorHAnsi" w:cstheme="minorHAnsi"/>
          <w:sz w:val="22"/>
          <w:szCs w:val="22"/>
        </w:rPr>
      </w:pPr>
      <w:bookmarkStart w:id="33" w:name="_Hlk178339814"/>
      <w:r>
        <w:rPr>
          <w:rFonts w:asciiTheme="minorHAnsi" w:hAnsiTheme="minorHAnsi" w:cstheme="minorHAnsi"/>
          <w:sz w:val="22"/>
          <w:szCs w:val="22"/>
        </w:rPr>
        <w:t>DSU</w:t>
      </w:r>
      <w:r w:rsidR="00AD6C98" w:rsidRPr="001B3F3D">
        <w:rPr>
          <w:rFonts w:asciiTheme="minorHAnsi" w:hAnsiTheme="minorHAnsi" w:cstheme="minorHAnsi"/>
          <w:sz w:val="22"/>
          <w:szCs w:val="22"/>
        </w:rPr>
        <w:t xml:space="preserve"> </w:t>
      </w:r>
      <w:r w:rsidR="00970802">
        <w:rPr>
          <w:rFonts w:asciiTheme="minorHAnsi" w:hAnsiTheme="minorHAnsi" w:cstheme="minorHAnsi"/>
          <w:sz w:val="22"/>
          <w:szCs w:val="22"/>
        </w:rPr>
        <w:t>musi zawierać</w:t>
      </w:r>
      <w:r w:rsidR="00836B47" w:rsidRPr="001B3F3D">
        <w:rPr>
          <w:rFonts w:asciiTheme="minorHAnsi" w:hAnsiTheme="minorHAnsi" w:cstheme="minorHAnsi"/>
          <w:sz w:val="22"/>
          <w:szCs w:val="22"/>
        </w:rPr>
        <w:t>:</w:t>
      </w:r>
      <w:r w:rsidR="00AD6C98" w:rsidRPr="001B3F3D">
        <w:rPr>
          <w:rFonts w:asciiTheme="minorHAnsi" w:hAnsiTheme="minorHAnsi" w:cstheme="minorHAnsi"/>
          <w:sz w:val="22"/>
          <w:szCs w:val="22"/>
        </w:rPr>
        <w:t xml:space="preserve"> </w:t>
      </w:r>
    </w:p>
    <w:bookmarkEnd w:id="33"/>
    <w:p w14:paraId="253D49A4" w14:textId="77777777" w:rsidR="00AD6C98" w:rsidRPr="001B3F3D" w:rsidRDefault="00AD6C98" w:rsidP="00AD6C98">
      <w:pPr>
        <w:numPr>
          <w:ilvl w:val="0"/>
          <w:numId w:val="11"/>
        </w:numPr>
        <w:tabs>
          <w:tab w:val="left" w:pos="456"/>
        </w:tabs>
        <w:spacing w:before="120" w:after="120"/>
        <w:ind w:left="993" w:hanging="633"/>
        <w:jc w:val="both"/>
        <w:rPr>
          <w:rFonts w:asciiTheme="minorHAnsi" w:hAnsiTheme="minorHAnsi" w:cstheme="minorHAnsi"/>
          <w:sz w:val="22"/>
          <w:szCs w:val="22"/>
        </w:rPr>
      </w:pPr>
      <w:r w:rsidRPr="001B3F3D">
        <w:rPr>
          <w:rFonts w:asciiTheme="minorHAnsi" w:hAnsiTheme="minorHAnsi" w:cstheme="minorHAnsi"/>
          <w:sz w:val="22"/>
          <w:szCs w:val="22"/>
        </w:rPr>
        <w:t>Opis funkcjonalny pojazdu z podziałem na jego elementy składowe w procesie utrzymania;</w:t>
      </w:r>
    </w:p>
    <w:p w14:paraId="3B3EEB3A" w14:textId="77777777" w:rsidR="00AD6C98" w:rsidRPr="001B3F3D" w:rsidRDefault="00AD6C98" w:rsidP="00AD6C98">
      <w:pPr>
        <w:numPr>
          <w:ilvl w:val="0"/>
          <w:numId w:val="11"/>
        </w:numPr>
        <w:tabs>
          <w:tab w:val="left" w:pos="456"/>
        </w:tabs>
        <w:spacing w:before="120" w:after="120"/>
        <w:ind w:left="993" w:hanging="633"/>
        <w:jc w:val="both"/>
        <w:rPr>
          <w:rFonts w:asciiTheme="minorHAnsi" w:hAnsiTheme="minorHAnsi" w:cstheme="minorHAnsi"/>
          <w:sz w:val="22"/>
          <w:szCs w:val="22"/>
        </w:rPr>
      </w:pPr>
      <w:r w:rsidRPr="001B3F3D">
        <w:rPr>
          <w:rFonts w:asciiTheme="minorHAnsi" w:hAnsiTheme="minorHAnsi" w:cstheme="minorHAnsi"/>
          <w:sz w:val="22"/>
          <w:szCs w:val="22"/>
        </w:rPr>
        <w:t>Dokumentację techniczną, w tym:</w:t>
      </w:r>
    </w:p>
    <w:p w14:paraId="77D2D0F5" w14:textId="77777777" w:rsidR="00AD6C98" w:rsidRPr="001B3F3D" w:rsidRDefault="00AD6C98" w:rsidP="00970802">
      <w:pPr>
        <w:numPr>
          <w:ilvl w:val="1"/>
          <w:numId w:val="28"/>
        </w:numPr>
        <w:tabs>
          <w:tab w:val="left" w:pos="1560"/>
        </w:tabs>
        <w:spacing w:before="120" w:after="120" w:line="250" w:lineRule="exact"/>
        <w:jc w:val="both"/>
        <w:rPr>
          <w:rFonts w:asciiTheme="minorHAnsi" w:hAnsiTheme="minorHAnsi" w:cstheme="minorHAnsi"/>
          <w:sz w:val="22"/>
          <w:szCs w:val="22"/>
        </w:rPr>
      </w:pPr>
      <w:r w:rsidRPr="001B3F3D">
        <w:rPr>
          <w:rFonts w:asciiTheme="minorHAnsi" w:hAnsiTheme="minorHAnsi" w:cstheme="minorHAnsi"/>
          <w:sz w:val="22"/>
          <w:szCs w:val="22"/>
        </w:rPr>
        <w:t>opisy czynności przeglądowych i naprawczych, instrukcje demontażu lub montażu,</w:t>
      </w:r>
    </w:p>
    <w:p w14:paraId="6DA72C61" w14:textId="77777777" w:rsidR="00AD6C98" w:rsidRPr="001B3F3D" w:rsidRDefault="00AD6C98" w:rsidP="00970802">
      <w:pPr>
        <w:numPr>
          <w:ilvl w:val="1"/>
          <w:numId w:val="28"/>
        </w:numPr>
        <w:tabs>
          <w:tab w:val="left" w:pos="1560"/>
        </w:tabs>
        <w:spacing w:before="120" w:after="120" w:line="259" w:lineRule="exact"/>
        <w:jc w:val="both"/>
        <w:rPr>
          <w:rFonts w:asciiTheme="minorHAnsi" w:hAnsiTheme="minorHAnsi" w:cstheme="minorHAnsi"/>
          <w:sz w:val="22"/>
          <w:szCs w:val="22"/>
        </w:rPr>
      </w:pPr>
      <w:r w:rsidRPr="001B3F3D">
        <w:rPr>
          <w:rFonts w:asciiTheme="minorHAnsi" w:hAnsiTheme="minorHAnsi" w:cstheme="minorHAnsi"/>
          <w:sz w:val="22"/>
          <w:szCs w:val="22"/>
        </w:rPr>
        <w:t>zestawienie parametrów mierzonych w procesie przeglądu lub naprawy i opisy metod pomiarowych,</w:t>
      </w:r>
    </w:p>
    <w:p w14:paraId="415E7C4D" w14:textId="6588135D" w:rsidR="00AD6C98" w:rsidRPr="001B3F3D" w:rsidRDefault="00AD6C98" w:rsidP="00970802">
      <w:pPr>
        <w:numPr>
          <w:ilvl w:val="1"/>
          <w:numId w:val="28"/>
        </w:numPr>
        <w:tabs>
          <w:tab w:val="left" w:pos="1560"/>
        </w:tabs>
        <w:spacing w:before="120" w:after="120" w:line="259" w:lineRule="exact"/>
        <w:jc w:val="both"/>
        <w:rPr>
          <w:rFonts w:asciiTheme="minorHAnsi" w:hAnsiTheme="minorHAnsi" w:cstheme="minorHAnsi"/>
          <w:sz w:val="22"/>
          <w:szCs w:val="22"/>
        </w:rPr>
      </w:pPr>
      <w:r w:rsidRPr="001B3F3D">
        <w:rPr>
          <w:rFonts w:asciiTheme="minorHAnsi" w:hAnsiTheme="minorHAnsi" w:cstheme="minorHAnsi"/>
          <w:sz w:val="22"/>
          <w:szCs w:val="22"/>
        </w:rPr>
        <w:t xml:space="preserve">wzory kart pomiarowych z wykazem wartości konstrukcyjnych, </w:t>
      </w:r>
      <w:proofErr w:type="spellStart"/>
      <w:r w:rsidRPr="001B3F3D">
        <w:rPr>
          <w:rFonts w:asciiTheme="minorHAnsi" w:hAnsiTheme="minorHAnsi" w:cstheme="minorHAnsi"/>
          <w:sz w:val="22"/>
          <w:szCs w:val="22"/>
        </w:rPr>
        <w:t>ponaprawczych</w:t>
      </w:r>
      <w:proofErr w:type="spellEnd"/>
      <w:r w:rsidR="00EB1115" w:rsidRPr="001B3F3D">
        <w:rPr>
          <w:rFonts w:asciiTheme="minorHAnsi" w:hAnsiTheme="minorHAnsi" w:cstheme="minorHAnsi"/>
          <w:sz w:val="22"/>
          <w:szCs w:val="22"/>
        </w:rPr>
        <w:t xml:space="preserve"> </w:t>
      </w:r>
      <w:r w:rsidRPr="001B3F3D">
        <w:rPr>
          <w:rFonts w:asciiTheme="minorHAnsi" w:hAnsiTheme="minorHAnsi" w:cstheme="minorHAnsi"/>
          <w:sz w:val="22"/>
          <w:szCs w:val="22"/>
        </w:rPr>
        <w:t>i kresowych parametrów dla zespołów, podzespołów i elementów pojazdu.</w:t>
      </w:r>
    </w:p>
    <w:p w14:paraId="60D36193" w14:textId="77777777" w:rsidR="00AD6C98" w:rsidRPr="001B3F3D" w:rsidRDefault="00AD6C98" w:rsidP="00970802">
      <w:pPr>
        <w:numPr>
          <w:ilvl w:val="1"/>
          <w:numId w:val="28"/>
        </w:numPr>
        <w:tabs>
          <w:tab w:val="left" w:pos="1560"/>
        </w:tabs>
        <w:spacing w:before="120" w:after="120" w:line="259" w:lineRule="exact"/>
        <w:jc w:val="both"/>
        <w:rPr>
          <w:rFonts w:asciiTheme="minorHAnsi" w:hAnsiTheme="minorHAnsi" w:cstheme="minorHAnsi"/>
          <w:sz w:val="22"/>
          <w:szCs w:val="22"/>
        </w:rPr>
      </w:pPr>
      <w:r w:rsidRPr="001B3F3D">
        <w:rPr>
          <w:rFonts w:asciiTheme="minorHAnsi" w:hAnsiTheme="minorHAnsi" w:cstheme="minorHAnsi"/>
          <w:sz w:val="22"/>
          <w:szCs w:val="22"/>
        </w:rPr>
        <w:t>wykazy urządzeń i narzędzi specjalistycznych,</w:t>
      </w:r>
    </w:p>
    <w:p w14:paraId="285328CF" w14:textId="77777777" w:rsidR="00AD6C98" w:rsidRPr="001B3F3D" w:rsidRDefault="00AD6C98" w:rsidP="00970802">
      <w:pPr>
        <w:numPr>
          <w:ilvl w:val="1"/>
          <w:numId w:val="28"/>
        </w:numPr>
        <w:tabs>
          <w:tab w:val="left" w:pos="1560"/>
        </w:tabs>
        <w:spacing w:before="120" w:after="120" w:line="250" w:lineRule="exact"/>
        <w:jc w:val="both"/>
        <w:rPr>
          <w:rFonts w:asciiTheme="minorHAnsi" w:hAnsiTheme="minorHAnsi" w:cstheme="minorHAnsi"/>
          <w:sz w:val="22"/>
          <w:szCs w:val="22"/>
        </w:rPr>
      </w:pPr>
      <w:r w:rsidRPr="001B3F3D">
        <w:rPr>
          <w:rFonts w:asciiTheme="minorHAnsi" w:hAnsiTheme="minorHAnsi" w:cstheme="minorHAnsi"/>
          <w:sz w:val="22"/>
          <w:szCs w:val="22"/>
        </w:rPr>
        <w:t>wykazy testów wykonywanych w trakcie utrzymania,</w:t>
      </w:r>
    </w:p>
    <w:p w14:paraId="19514FF7" w14:textId="4A6286FA" w:rsidR="00AD6C98" w:rsidRPr="001B3F3D" w:rsidRDefault="00AD6C98" w:rsidP="00970802">
      <w:pPr>
        <w:numPr>
          <w:ilvl w:val="1"/>
          <w:numId w:val="28"/>
        </w:numPr>
        <w:tabs>
          <w:tab w:val="left" w:pos="1560"/>
        </w:tabs>
        <w:spacing w:before="120" w:after="120" w:line="259" w:lineRule="exact"/>
        <w:jc w:val="both"/>
        <w:rPr>
          <w:rFonts w:asciiTheme="minorHAnsi" w:hAnsiTheme="minorHAnsi" w:cstheme="minorHAnsi"/>
          <w:sz w:val="22"/>
          <w:szCs w:val="22"/>
        </w:rPr>
      </w:pPr>
      <w:r w:rsidRPr="001B3F3D">
        <w:rPr>
          <w:rFonts w:asciiTheme="minorHAnsi" w:hAnsiTheme="minorHAnsi" w:cstheme="minorHAnsi"/>
          <w:sz w:val="22"/>
          <w:szCs w:val="22"/>
        </w:rPr>
        <w:t>wymagania dotyczące kwalifikacji pracowników oraz wymagania szczególne</w:t>
      </w:r>
      <w:r w:rsidR="00EB1115" w:rsidRPr="001B3F3D">
        <w:rPr>
          <w:rFonts w:asciiTheme="minorHAnsi" w:hAnsiTheme="minorHAnsi" w:cstheme="minorHAnsi"/>
          <w:sz w:val="22"/>
          <w:szCs w:val="22"/>
        </w:rPr>
        <w:t xml:space="preserve"> </w:t>
      </w:r>
      <w:r w:rsidRPr="001B3F3D">
        <w:rPr>
          <w:rFonts w:asciiTheme="minorHAnsi" w:hAnsiTheme="minorHAnsi" w:cstheme="minorHAnsi"/>
          <w:sz w:val="22"/>
          <w:szCs w:val="22"/>
        </w:rPr>
        <w:t>w zakresie czynności spawania i badań nieniszczących,</w:t>
      </w:r>
    </w:p>
    <w:p w14:paraId="5F756423" w14:textId="77777777" w:rsidR="00AD6C98" w:rsidRPr="001B3F3D" w:rsidRDefault="00AD6C98" w:rsidP="00970802">
      <w:pPr>
        <w:numPr>
          <w:ilvl w:val="1"/>
          <w:numId w:val="28"/>
        </w:numPr>
        <w:tabs>
          <w:tab w:val="left" w:pos="1560"/>
        </w:tabs>
        <w:spacing w:before="120" w:after="120" w:line="250" w:lineRule="exact"/>
        <w:jc w:val="both"/>
        <w:rPr>
          <w:rFonts w:asciiTheme="minorHAnsi" w:hAnsiTheme="minorHAnsi" w:cstheme="minorHAnsi"/>
          <w:sz w:val="22"/>
          <w:szCs w:val="22"/>
        </w:rPr>
      </w:pPr>
      <w:r w:rsidRPr="001B3F3D">
        <w:rPr>
          <w:rFonts w:asciiTheme="minorHAnsi" w:hAnsiTheme="minorHAnsi" w:cstheme="minorHAnsi"/>
          <w:sz w:val="22"/>
          <w:szCs w:val="22"/>
        </w:rPr>
        <w:t>instrukcje lokalizacji i usuwania typowych usterek.</w:t>
      </w:r>
    </w:p>
    <w:p w14:paraId="358F6F67" w14:textId="77777777" w:rsidR="00AD6C98" w:rsidRPr="001B3F3D" w:rsidRDefault="00AD6C98" w:rsidP="00AD6C98">
      <w:pPr>
        <w:numPr>
          <w:ilvl w:val="0"/>
          <w:numId w:val="11"/>
        </w:numPr>
        <w:tabs>
          <w:tab w:val="left" w:pos="456"/>
        </w:tabs>
        <w:spacing w:before="300" w:after="60" w:line="254" w:lineRule="exact"/>
        <w:ind w:left="993" w:hanging="633"/>
        <w:jc w:val="both"/>
        <w:rPr>
          <w:rFonts w:asciiTheme="minorHAnsi" w:hAnsiTheme="minorHAnsi" w:cstheme="minorHAnsi"/>
          <w:sz w:val="22"/>
          <w:szCs w:val="22"/>
        </w:rPr>
      </w:pPr>
      <w:r w:rsidRPr="001B3F3D">
        <w:rPr>
          <w:rFonts w:asciiTheme="minorHAnsi" w:hAnsiTheme="minorHAnsi" w:cstheme="minorHAnsi"/>
          <w:sz w:val="22"/>
          <w:szCs w:val="22"/>
        </w:rPr>
        <w:t>Wykaz części zamiennych z opisem technicznym i wskazaniem ich producenta;</w:t>
      </w:r>
    </w:p>
    <w:p w14:paraId="5AB19058" w14:textId="77777777" w:rsidR="00AD6C98" w:rsidRPr="001B3F3D" w:rsidRDefault="00AD6C98" w:rsidP="00DD2131">
      <w:pPr>
        <w:numPr>
          <w:ilvl w:val="0"/>
          <w:numId w:val="11"/>
        </w:numPr>
        <w:tabs>
          <w:tab w:val="left" w:pos="456"/>
        </w:tabs>
        <w:spacing w:before="300" w:after="60" w:line="276" w:lineRule="auto"/>
        <w:ind w:left="993" w:hanging="633"/>
        <w:jc w:val="both"/>
        <w:rPr>
          <w:rFonts w:asciiTheme="minorHAnsi" w:hAnsiTheme="minorHAnsi" w:cstheme="minorHAnsi"/>
          <w:sz w:val="22"/>
          <w:szCs w:val="22"/>
        </w:rPr>
      </w:pPr>
      <w:r w:rsidRPr="001B3F3D">
        <w:rPr>
          <w:rFonts w:asciiTheme="minorHAnsi" w:hAnsiTheme="minorHAnsi" w:cstheme="minorHAnsi"/>
          <w:sz w:val="22"/>
          <w:szCs w:val="22"/>
        </w:rPr>
        <w:t xml:space="preserve">Ograniczenia związane z bezpieczeństwem i interoperacyjnością dla podzespołów lub części istotnych dla </w:t>
      </w:r>
      <w:r w:rsidRPr="001B3F3D">
        <w:rPr>
          <w:rFonts w:asciiTheme="minorHAnsi" w:hAnsiTheme="minorHAnsi" w:cstheme="minorHAnsi"/>
          <w:bCs/>
          <w:sz w:val="22"/>
          <w:szCs w:val="22"/>
        </w:rPr>
        <w:t>bezpieczeństwa i</w:t>
      </w:r>
      <w:r w:rsidRPr="001B3F3D">
        <w:rPr>
          <w:rFonts w:asciiTheme="minorHAnsi" w:hAnsiTheme="minorHAnsi" w:cstheme="minorHAnsi"/>
          <w:sz w:val="22"/>
          <w:szCs w:val="22"/>
        </w:rPr>
        <w:t xml:space="preserve"> interoperacyjności, określające limity, których nie można przekroczyć w czasie eksploatacji, łącznie z eksploatacją w trybie awaryjnym;</w:t>
      </w:r>
    </w:p>
    <w:p w14:paraId="49A51C17" w14:textId="4D56676B" w:rsidR="002144F8" w:rsidRPr="002144F8" w:rsidRDefault="00AD6C98" w:rsidP="002144F8">
      <w:pPr>
        <w:numPr>
          <w:ilvl w:val="0"/>
          <w:numId w:val="11"/>
        </w:numPr>
        <w:tabs>
          <w:tab w:val="left" w:pos="456"/>
        </w:tabs>
        <w:spacing w:before="300" w:after="60" w:line="276" w:lineRule="auto"/>
        <w:ind w:left="993" w:hanging="633"/>
        <w:jc w:val="both"/>
        <w:rPr>
          <w:rFonts w:asciiTheme="minorHAnsi" w:hAnsiTheme="minorHAnsi" w:cstheme="minorHAnsi"/>
          <w:sz w:val="22"/>
          <w:szCs w:val="22"/>
        </w:rPr>
      </w:pPr>
      <w:r w:rsidRPr="001B3F3D">
        <w:rPr>
          <w:rFonts w:asciiTheme="minorHAnsi" w:hAnsiTheme="minorHAnsi" w:cstheme="minorHAnsi"/>
          <w:sz w:val="22"/>
          <w:szCs w:val="22"/>
        </w:rPr>
        <w:t>Wykaz podzespołów, objętych dozorem technicznym.</w:t>
      </w:r>
    </w:p>
    <w:p w14:paraId="28538C07" w14:textId="77777777" w:rsidR="002144F8" w:rsidRDefault="002144F8" w:rsidP="002144F8">
      <w:pPr>
        <w:pStyle w:val="Akapitzlist"/>
        <w:keepNext/>
        <w:keepLines/>
        <w:spacing w:before="200" w:after="120" w:line="276" w:lineRule="auto"/>
        <w:ind w:left="426"/>
        <w:jc w:val="both"/>
        <w:outlineLvl w:val="3"/>
        <w:rPr>
          <w:rFonts w:asciiTheme="minorHAnsi" w:hAnsiTheme="minorHAnsi" w:cstheme="minorHAnsi"/>
          <w:b/>
          <w:bCs/>
          <w:iCs/>
          <w:sz w:val="22"/>
          <w:szCs w:val="22"/>
          <w:lang w:eastAsia="en-US"/>
        </w:rPr>
      </w:pPr>
      <w:bookmarkStart w:id="34" w:name="_Toc344548323"/>
      <w:bookmarkStart w:id="35" w:name="_Toc390080274"/>
    </w:p>
    <w:p w14:paraId="0D273215" w14:textId="7C7825EA" w:rsidR="00803E77" w:rsidRPr="008B6E0F" w:rsidRDefault="00803E77" w:rsidP="0015454E">
      <w:pPr>
        <w:pStyle w:val="Akapitzlist"/>
        <w:keepNext/>
        <w:keepLines/>
        <w:numPr>
          <w:ilvl w:val="0"/>
          <w:numId w:val="25"/>
        </w:numPr>
        <w:spacing w:before="200" w:after="120" w:line="276" w:lineRule="auto"/>
        <w:ind w:left="426"/>
        <w:jc w:val="both"/>
        <w:outlineLvl w:val="3"/>
        <w:rPr>
          <w:rFonts w:asciiTheme="minorHAnsi" w:hAnsiTheme="minorHAnsi" w:cstheme="minorHAnsi"/>
          <w:iCs/>
          <w:sz w:val="22"/>
          <w:szCs w:val="22"/>
          <w:lang w:eastAsia="en-US"/>
        </w:rPr>
      </w:pPr>
      <w:r w:rsidRPr="008B6E0F">
        <w:rPr>
          <w:rFonts w:asciiTheme="minorHAnsi" w:hAnsiTheme="minorHAnsi" w:cstheme="minorHAnsi"/>
          <w:iCs/>
          <w:sz w:val="22"/>
          <w:szCs w:val="22"/>
          <w:lang w:eastAsia="en-US"/>
        </w:rPr>
        <w:t>Inne dokumenty</w:t>
      </w:r>
      <w:bookmarkEnd w:id="34"/>
      <w:bookmarkEnd w:id="35"/>
    </w:p>
    <w:p w14:paraId="122E8FD8" w14:textId="77777777" w:rsidR="00DD2131" w:rsidRPr="001B3F3D" w:rsidRDefault="00DD2131" w:rsidP="00DD2131">
      <w:pPr>
        <w:pStyle w:val="Akapitzlist"/>
        <w:keepNext/>
        <w:keepLines/>
        <w:spacing w:before="200" w:after="120" w:line="276" w:lineRule="auto"/>
        <w:ind w:left="426"/>
        <w:jc w:val="both"/>
        <w:outlineLvl w:val="3"/>
        <w:rPr>
          <w:rFonts w:asciiTheme="minorHAnsi" w:hAnsiTheme="minorHAnsi" w:cstheme="minorHAnsi"/>
          <w:b/>
          <w:bCs/>
          <w:iCs/>
          <w:sz w:val="22"/>
          <w:szCs w:val="22"/>
          <w:lang w:eastAsia="en-US"/>
        </w:rPr>
      </w:pPr>
    </w:p>
    <w:p w14:paraId="33B908A7" w14:textId="79FC234C" w:rsidR="00803E77" w:rsidRPr="00F51E2F" w:rsidRDefault="00803E77" w:rsidP="00DD2131">
      <w:pPr>
        <w:numPr>
          <w:ilvl w:val="0"/>
          <w:numId w:val="12"/>
        </w:numPr>
        <w:tabs>
          <w:tab w:val="left" w:pos="456"/>
        </w:tabs>
        <w:spacing w:before="120" w:after="120" w:line="276" w:lineRule="auto"/>
        <w:jc w:val="both"/>
        <w:rPr>
          <w:rFonts w:asciiTheme="minorHAnsi" w:hAnsiTheme="minorHAnsi" w:cstheme="minorHAnsi"/>
          <w:sz w:val="22"/>
          <w:szCs w:val="22"/>
          <w:u w:val="single"/>
          <w:lang w:eastAsia="zh-CN"/>
        </w:rPr>
      </w:pPr>
      <w:r w:rsidRPr="001B3F3D">
        <w:rPr>
          <w:rFonts w:asciiTheme="minorHAnsi" w:hAnsiTheme="minorHAnsi" w:cstheme="minorHAnsi"/>
          <w:sz w:val="22"/>
          <w:szCs w:val="22"/>
          <w:u w:val="single"/>
          <w:lang w:eastAsia="zh-CN"/>
        </w:rPr>
        <w:t>Świadectwo dopuszczenia do eksploatacji</w:t>
      </w:r>
      <w:r w:rsidR="00D33E88" w:rsidRPr="001B3F3D">
        <w:rPr>
          <w:rFonts w:asciiTheme="minorHAnsi" w:hAnsiTheme="minorHAnsi" w:cstheme="minorHAnsi"/>
          <w:sz w:val="22"/>
          <w:szCs w:val="22"/>
          <w:u w:val="single"/>
          <w:lang w:eastAsia="zh-CN"/>
        </w:rPr>
        <w:t xml:space="preserve"> pojazdu kolejowego</w:t>
      </w:r>
      <w:r w:rsidRPr="001B3F3D">
        <w:rPr>
          <w:rFonts w:asciiTheme="minorHAnsi" w:hAnsiTheme="minorHAnsi" w:cstheme="minorHAnsi"/>
          <w:sz w:val="22"/>
          <w:szCs w:val="22"/>
          <w:lang w:eastAsia="zh-CN"/>
        </w:rPr>
        <w:t>, dostarczane</w:t>
      </w:r>
      <w:r w:rsidR="00761270" w:rsidRPr="001B3F3D">
        <w:rPr>
          <w:rFonts w:asciiTheme="minorHAnsi" w:hAnsiTheme="minorHAnsi" w:cstheme="minorHAnsi"/>
          <w:sz w:val="22"/>
          <w:szCs w:val="22"/>
          <w:lang w:eastAsia="zh-CN"/>
        </w:rPr>
        <w:t xml:space="preserve"> wraz </w:t>
      </w:r>
      <w:r w:rsidRPr="001B3F3D">
        <w:rPr>
          <w:rFonts w:asciiTheme="minorHAnsi" w:hAnsiTheme="minorHAnsi" w:cstheme="minorHAnsi"/>
          <w:sz w:val="22"/>
          <w:szCs w:val="22"/>
          <w:lang w:eastAsia="zh-CN"/>
        </w:rPr>
        <w:t xml:space="preserve">z pierwszym pojazdem najpóźniej w dniu jego odbioru, z zastrzeżeniem postanowień </w:t>
      </w:r>
      <w:bookmarkStart w:id="36" w:name="_Hlk178175289"/>
      <w:r w:rsidR="00DD2131">
        <w:rPr>
          <w:rFonts w:asciiTheme="minorHAnsi" w:hAnsiTheme="minorHAnsi" w:cstheme="minorHAnsi"/>
          <w:sz w:val="22"/>
          <w:szCs w:val="22"/>
          <w:lang w:eastAsia="zh-CN"/>
        </w:rPr>
        <w:t xml:space="preserve">pkt. </w:t>
      </w:r>
      <w:r w:rsidR="00970802">
        <w:rPr>
          <w:rFonts w:asciiTheme="minorHAnsi" w:hAnsiTheme="minorHAnsi" w:cstheme="minorHAnsi"/>
          <w:sz w:val="22"/>
          <w:szCs w:val="22"/>
          <w:lang w:eastAsia="zh-CN"/>
        </w:rPr>
        <w:t>V.</w:t>
      </w:r>
      <w:r w:rsidR="00DD2131">
        <w:rPr>
          <w:rFonts w:asciiTheme="minorHAnsi" w:hAnsiTheme="minorHAnsi" w:cstheme="minorHAnsi"/>
          <w:sz w:val="22"/>
          <w:szCs w:val="22"/>
          <w:lang w:eastAsia="zh-CN"/>
        </w:rPr>
        <w:t>1.5,</w:t>
      </w:r>
      <w:r w:rsidRPr="001B3F3D">
        <w:rPr>
          <w:rFonts w:asciiTheme="minorHAnsi" w:hAnsiTheme="minorHAnsi" w:cstheme="minorHAnsi"/>
          <w:sz w:val="22"/>
          <w:szCs w:val="22"/>
          <w:lang w:eastAsia="zh-CN"/>
        </w:rPr>
        <w:t xml:space="preserve"> </w:t>
      </w:r>
      <w:bookmarkEnd w:id="36"/>
      <w:r w:rsidRPr="001B3F3D">
        <w:rPr>
          <w:rFonts w:asciiTheme="minorHAnsi" w:hAnsiTheme="minorHAnsi" w:cstheme="minorHAnsi"/>
          <w:sz w:val="22"/>
          <w:szCs w:val="22"/>
          <w:lang w:eastAsia="zh-CN"/>
        </w:rPr>
        <w:t xml:space="preserve">poz. 2 </w:t>
      </w:r>
      <w:r w:rsidRPr="00F51E2F">
        <w:rPr>
          <w:rFonts w:asciiTheme="minorHAnsi" w:hAnsiTheme="minorHAnsi" w:cstheme="minorHAnsi"/>
          <w:sz w:val="22"/>
          <w:szCs w:val="22"/>
          <w:lang w:eastAsia="zh-CN"/>
        </w:rPr>
        <w:t xml:space="preserve">niniejszego OPZ. </w:t>
      </w:r>
    </w:p>
    <w:p w14:paraId="26761D9E" w14:textId="1E710A1C" w:rsidR="005D31E2" w:rsidRPr="00F51E2F" w:rsidRDefault="005D31E2" w:rsidP="00DD2131">
      <w:pPr>
        <w:numPr>
          <w:ilvl w:val="0"/>
          <w:numId w:val="12"/>
        </w:numPr>
        <w:tabs>
          <w:tab w:val="left" w:pos="456"/>
        </w:tabs>
        <w:spacing w:before="120" w:after="120" w:line="276" w:lineRule="auto"/>
        <w:jc w:val="both"/>
        <w:rPr>
          <w:rFonts w:asciiTheme="minorHAnsi" w:hAnsiTheme="minorHAnsi" w:cstheme="minorHAnsi"/>
          <w:sz w:val="22"/>
          <w:szCs w:val="22"/>
          <w:u w:val="single"/>
          <w:lang w:eastAsia="zh-CN"/>
        </w:rPr>
      </w:pPr>
      <w:r w:rsidRPr="00F51E2F">
        <w:rPr>
          <w:rFonts w:asciiTheme="minorHAnsi" w:hAnsiTheme="minorHAnsi" w:cstheme="minorHAnsi"/>
          <w:sz w:val="22"/>
          <w:szCs w:val="22"/>
          <w:u w:val="single"/>
          <w:lang w:eastAsia="zh-CN"/>
        </w:rPr>
        <w:t xml:space="preserve">Dopuszczenie TSI (TSI </w:t>
      </w:r>
      <w:proofErr w:type="spellStart"/>
      <w:r w:rsidRPr="00F51E2F">
        <w:rPr>
          <w:rFonts w:asciiTheme="minorHAnsi" w:hAnsiTheme="minorHAnsi" w:cstheme="minorHAnsi"/>
          <w:sz w:val="22"/>
          <w:szCs w:val="22"/>
          <w:u w:val="single"/>
          <w:lang w:eastAsia="zh-CN"/>
        </w:rPr>
        <w:t>approval</w:t>
      </w:r>
      <w:proofErr w:type="spellEnd"/>
      <w:r w:rsidRPr="00F51E2F">
        <w:rPr>
          <w:rFonts w:asciiTheme="minorHAnsi" w:hAnsiTheme="minorHAnsi" w:cstheme="minorHAnsi"/>
          <w:sz w:val="22"/>
          <w:szCs w:val="22"/>
          <w:u w:val="single"/>
          <w:lang w:eastAsia="zh-CN"/>
        </w:rPr>
        <w:t xml:space="preserve">) </w:t>
      </w:r>
      <w:r w:rsidRPr="00F51E2F">
        <w:rPr>
          <w:rFonts w:asciiTheme="minorHAnsi" w:hAnsiTheme="minorHAnsi" w:cstheme="minorHAnsi"/>
          <w:sz w:val="22"/>
          <w:szCs w:val="22"/>
          <w:lang w:eastAsia="zh-CN"/>
        </w:rPr>
        <w:t>dostarczane wraz z pierwszym pojazdem najpóźniej w dniu jego odbioru,</w:t>
      </w:r>
    </w:p>
    <w:p w14:paraId="41E287FB" w14:textId="58E31B1C" w:rsidR="00803E77" w:rsidRPr="00351A40" w:rsidRDefault="00803E77" w:rsidP="00DD2131">
      <w:pPr>
        <w:numPr>
          <w:ilvl w:val="0"/>
          <w:numId w:val="12"/>
        </w:numPr>
        <w:tabs>
          <w:tab w:val="left" w:pos="456"/>
        </w:tabs>
        <w:spacing w:before="120" w:after="120" w:line="276" w:lineRule="auto"/>
        <w:jc w:val="both"/>
        <w:rPr>
          <w:rFonts w:asciiTheme="minorHAnsi" w:hAnsiTheme="minorHAnsi" w:cstheme="minorHAnsi"/>
          <w:sz w:val="22"/>
          <w:szCs w:val="22"/>
          <w:u w:val="single"/>
          <w:lang w:eastAsia="zh-CN"/>
        </w:rPr>
      </w:pPr>
      <w:r w:rsidRPr="001B3F3D">
        <w:rPr>
          <w:rFonts w:asciiTheme="minorHAnsi" w:hAnsiTheme="minorHAnsi" w:cstheme="minorHAnsi"/>
          <w:sz w:val="22"/>
          <w:szCs w:val="22"/>
          <w:u w:val="single"/>
          <w:lang w:eastAsia="zh-CN"/>
        </w:rPr>
        <w:t>Świadectwo sprawności technicznej pojazdu kolejowego</w:t>
      </w:r>
      <w:r w:rsidRPr="001B3F3D">
        <w:rPr>
          <w:rFonts w:asciiTheme="minorHAnsi" w:hAnsiTheme="minorHAnsi" w:cstheme="minorHAnsi"/>
          <w:sz w:val="22"/>
          <w:szCs w:val="22"/>
          <w:lang w:eastAsia="zh-CN"/>
        </w:rPr>
        <w:t>, sporządzane</w:t>
      </w:r>
      <w:r w:rsidR="002F1E51" w:rsidRPr="001B3F3D">
        <w:rPr>
          <w:rFonts w:asciiTheme="minorHAnsi" w:hAnsiTheme="minorHAnsi" w:cstheme="minorHAnsi"/>
          <w:sz w:val="22"/>
          <w:szCs w:val="22"/>
          <w:lang w:eastAsia="zh-CN"/>
        </w:rPr>
        <w:t xml:space="preserve"> </w:t>
      </w:r>
      <w:r w:rsidRPr="001B3F3D">
        <w:rPr>
          <w:rFonts w:asciiTheme="minorHAnsi" w:hAnsiTheme="minorHAnsi" w:cstheme="minorHAnsi"/>
          <w:sz w:val="22"/>
          <w:szCs w:val="22"/>
          <w:lang w:eastAsia="zh-CN"/>
        </w:rPr>
        <w:t xml:space="preserve">dla każdego dostarczonego pojazdu </w:t>
      </w:r>
      <w:r w:rsidR="00761270" w:rsidRPr="001B3F3D">
        <w:rPr>
          <w:rFonts w:asciiTheme="minorHAnsi" w:hAnsiTheme="minorHAnsi" w:cstheme="minorHAnsi"/>
          <w:sz w:val="22"/>
          <w:szCs w:val="22"/>
          <w:lang w:eastAsia="zh-CN"/>
        </w:rPr>
        <w:t>najpóźniej</w:t>
      </w:r>
      <w:r w:rsidR="00DD2131">
        <w:rPr>
          <w:rFonts w:asciiTheme="minorHAnsi" w:hAnsiTheme="minorHAnsi" w:cstheme="minorHAnsi"/>
          <w:sz w:val="22"/>
          <w:szCs w:val="22"/>
          <w:lang w:eastAsia="zh-CN"/>
        </w:rPr>
        <w:t xml:space="preserve"> </w:t>
      </w:r>
      <w:r w:rsidR="00761270" w:rsidRPr="001B3F3D">
        <w:rPr>
          <w:rFonts w:asciiTheme="minorHAnsi" w:hAnsiTheme="minorHAnsi" w:cstheme="minorHAnsi"/>
          <w:sz w:val="22"/>
          <w:szCs w:val="22"/>
          <w:lang w:eastAsia="zh-CN"/>
        </w:rPr>
        <w:t>w dniu jego odbioru,</w:t>
      </w:r>
      <w:r w:rsidRPr="001B3F3D">
        <w:rPr>
          <w:rFonts w:asciiTheme="minorHAnsi" w:hAnsiTheme="minorHAnsi" w:cstheme="minorHAnsi"/>
          <w:sz w:val="22"/>
          <w:szCs w:val="22"/>
          <w:lang w:eastAsia="zh-CN"/>
        </w:rPr>
        <w:t xml:space="preserve"> na podstawie po</w:t>
      </w:r>
      <w:r w:rsidR="00447105" w:rsidRPr="001B3F3D">
        <w:rPr>
          <w:rFonts w:asciiTheme="minorHAnsi" w:hAnsiTheme="minorHAnsi" w:cstheme="minorHAnsi"/>
          <w:sz w:val="22"/>
          <w:szCs w:val="22"/>
          <w:lang w:eastAsia="zh-CN"/>
        </w:rPr>
        <w:t xml:space="preserve">stanowień </w:t>
      </w:r>
      <w:r w:rsidR="00DD2131">
        <w:rPr>
          <w:rFonts w:asciiTheme="minorHAnsi" w:hAnsiTheme="minorHAnsi" w:cstheme="minorHAnsi"/>
          <w:sz w:val="22"/>
          <w:szCs w:val="22"/>
          <w:lang w:eastAsia="zh-CN"/>
        </w:rPr>
        <w:t xml:space="preserve">pkt. </w:t>
      </w:r>
      <w:r w:rsidR="00970802">
        <w:rPr>
          <w:rFonts w:asciiTheme="minorHAnsi" w:hAnsiTheme="minorHAnsi" w:cstheme="minorHAnsi"/>
          <w:sz w:val="22"/>
          <w:szCs w:val="22"/>
          <w:lang w:eastAsia="zh-CN"/>
        </w:rPr>
        <w:t>V.</w:t>
      </w:r>
      <w:r w:rsidR="00DD2131">
        <w:rPr>
          <w:rFonts w:asciiTheme="minorHAnsi" w:hAnsiTheme="minorHAnsi" w:cstheme="minorHAnsi"/>
          <w:sz w:val="22"/>
          <w:szCs w:val="22"/>
          <w:lang w:eastAsia="zh-CN"/>
        </w:rPr>
        <w:t>1.5,</w:t>
      </w:r>
      <w:r w:rsidR="00447105" w:rsidRPr="001B3F3D">
        <w:rPr>
          <w:rFonts w:asciiTheme="minorHAnsi" w:hAnsiTheme="minorHAnsi" w:cstheme="minorHAnsi"/>
          <w:sz w:val="22"/>
          <w:szCs w:val="22"/>
          <w:lang w:eastAsia="zh-CN"/>
        </w:rPr>
        <w:t xml:space="preserve"> poz. 4</w:t>
      </w:r>
      <w:r w:rsidRPr="001B3F3D">
        <w:rPr>
          <w:rFonts w:asciiTheme="minorHAnsi" w:hAnsiTheme="minorHAnsi" w:cstheme="minorHAnsi"/>
          <w:sz w:val="22"/>
          <w:szCs w:val="22"/>
          <w:lang w:eastAsia="zh-CN"/>
        </w:rPr>
        <w:t xml:space="preserve"> niniejszego OPZ.</w:t>
      </w:r>
    </w:p>
    <w:p w14:paraId="2DFDF60C" w14:textId="6701CD18" w:rsidR="00803E77" w:rsidRPr="008B6E0F" w:rsidRDefault="00803E77" w:rsidP="008B6E0F">
      <w:pPr>
        <w:numPr>
          <w:ilvl w:val="0"/>
          <w:numId w:val="12"/>
        </w:numPr>
        <w:tabs>
          <w:tab w:val="left" w:pos="456"/>
        </w:tabs>
        <w:spacing w:before="120" w:after="120" w:line="276" w:lineRule="auto"/>
        <w:jc w:val="both"/>
        <w:rPr>
          <w:rFonts w:asciiTheme="minorHAnsi" w:hAnsiTheme="minorHAnsi" w:cstheme="minorHAnsi"/>
          <w:sz w:val="22"/>
          <w:szCs w:val="22"/>
          <w:u w:val="single"/>
          <w:lang w:eastAsia="zh-CN"/>
        </w:rPr>
      </w:pPr>
      <w:r w:rsidRPr="001B3F3D">
        <w:rPr>
          <w:rFonts w:asciiTheme="minorHAnsi" w:hAnsiTheme="minorHAnsi" w:cstheme="minorHAnsi"/>
          <w:sz w:val="22"/>
          <w:szCs w:val="22"/>
          <w:u w:val="single"/>
          <w:lang w:eastAsia="zh-CN"/>
        </w:rPr>
        <w:t xml:space="preserve">Dokumentacja </w:t>
      </w:r>
      <w:proofErr w:type="spellStart"/>
      <w:r w:rsidRPr="001B3F3D">
        <w:rPr>
          <w:rFonts w:asciiTheme="minorHAnsi" w:hAnsiTheme="minorHAnsi" w:cstheme="minorHAnsi"/>
          <w:sz w:val="22"/>
          <w:szCs w:val="22"/>
          <w:u w:val="single"/>
          <w:lang w:eastAsia="zh-CN"/>
        </w:rPr>
        <w:t>Techniczno</w:t>
      </w:r>
      <w:proofErr w:type="spellEnd"/>
      <w:r w:rsidRPr="001B3F3D">
        <w:rPr>
          <w:rFonts w:asciiTheme="minorHAnsi" w:hAnsiTheme="minorHAnsi" w:cstheme="minorHAnsi"/>
          <w:sz w:val="22"/>
          <w:szCs w:val="22"/>
          <w:u w:val="single"/>
          <w:lang w:eastAsia="zh-CN"/>
        </w:rPr>
        <w:t xml:space="preserve"> – Ruchowa (</w:t>
      </w:r>
      <w:r w:rsidRPr="008B6E0F">
        <w:rPr>
          <w:rFonts w:asciiTheme="minorHAnsi" w:hAnsiTheme="minorHAnsi" w:cstheme="minorHAnsi"/>
          <w:b/>
          <w:bCs/>
          <w:sz w:val="22"/>
          <w:szCs w:val="22"/>
          <w:u w:val="single"/>
          <w:lang w:eastAsia="zh-CN"/>
        </w:rPr>
        <w:t>DTR</w:t>
      </w:r>
      <w:r w:rsidRPr="001B3F3D">
        <w:rPr>
          <w:rFonts w:asciiTheme="minorHAnsi" w:hAnsiTheme="minorHAnsi" w:cstheme="minorHAnsi"/>
          <w:sz w:val="22"/>
          <w:szCs w:val="22"/>
          <w:u w:val="single"/>
          <w:lang w:eastAsia="zh-CN"/>
        </w:rPr>
        <w:t>)</w:t>
      </w:r>
      <w:r w:rsidR="008B6E0F">
        <w:rPr>
          <w:rFonts w:asciiTheme="minorHAnsi" w:hAnsiTheme="minorHAnsi" w:cstheme="minorHAnsi"/>
          <w:sz w:val="22"/>
          <w:szCs w:val="22"/>
          <w:lang w:eastAsia="zh-CN"/>
        </w:rPr>
        <w:t xml:space="preserve"> -</w:t>
      </w:r>
      <w:r w:rsidR="00324B8D">
        <w:rPr>
          <w:rFonts w:asciiTheme="minorHAnsi" w:hAnsiTheme="minorHAnsi" w:cstheme="minorHAnsi"/>
          <w:sz w:val="22"/>
          <w:szCs w:val="22"/>
          <w:lang w:eastAsia="zh-CN"/>
        </w:rPr>
        <w:t xml:space="preserve"> DTR</w:t>
      </w:r>
      <w:r w:rsidR="008B6E0F">
        <w:rPr>
          <w:rFonts w:asciiTheme="minorHAnsi" w:hAnsiTheme="minorHAnsi" w:cstheme="minorHAnsi"/>
          <w:sz w:val="22"/>
          <w:szCs w:val="22"/>
          <w:lang w:eastAsia="zh-CN"/>
        </w:rPr>
        <w:t xml:space="preserve"> </w:t>
      </w:r>
      <w:r w:rsidRPr="008B6E0F">
        <w:rPr>
          <w:rFonts w:asciiTheme="minorHAnsi" w:hAnsiTheme="minorHAnsi" w:cstheme="minorHAnsi"/>
          <w:sz w:val="22"/>
          <w:szCs w:val="22"/>
        </w:rPr>
        <w:t>musi zawierać:</w:t>
      </w:r>
    </w:p>
    <w:p w14:paraId="02D50015" w14:textId="77777777" w:rsidR="00D33E88" w:rsidRPr="001B3F3D" w:rsidRDefault="00D33E88" w:rsidP="00DD2131">
      <w:pPr>
        <w:pStyle w:val="Akapitzlist"/>
        <w:numPr>
          <w:ilvl w:val="0"/>
          <w:numId w:val="13"/>
        </w:numPr>
        <w:tabs>
          <w:tab w:val="left" w:pos="456"/>
        </w:tabs>
        <w:spacing w:before="60" w:after="60" w:line="276" w:lineRule="auto"/>
        <w:contextualSpacing w:val="0"/>
        <w:jc w:val="both"/>
        <w:rPr>
          <w:rFonts w:asciiTheme="minorHAnsi" w:hAnsiTheme="minorHAnsi" w:cstheme="minorHAnsi"/>
          <w:vanish/>
          <w:sz w:val="22"/>
          <w:szCs w:val="22"/>
          <w:lang w:eastAsia="zh-CN"/>
        </w:rPr>
      </w:pPr>
    </w:p>
    <w:p w14:paraId="4070D150" w14:textId="77777777" w:rsidR="00D33E88" w:rsidRPr="001B3F3D" w:rsidRDefault="00D33E88" w:rsidP="00DD2131">
      <w:pPr>
        <w:pStyle w:val="Akapitzlist"/>
        <w:numPr>
          <w:ilvl w:val="0"/>
          <w:numId w:val="13"/>
        </w:numPr>
        <w:tabs>
          <w:tab w:val="left" w:pos="456"/>
        </w:tabs>
        <w:spacing w:before="60" w:after="60" w:line="276" w:lineRule="auto"/>
        <w:contextualSpacing w:val="0"/>
        <w:jc w:val="both"/>
        <w:rPr>
          <w:rFonts w:asciiTheme="minorHAnsi" w:hAnsiTheme="minorHAnsi" w:cstheme="minorHAnsi"/>
          <w:vanish/>
          <w:sz w:val="22"/>
          <w:szCs w:val="22"/>
          <w:lang w:eastAsia="zh-CN"/>
        </w:rPr>
      </w:pPr>
    </w:p>
    <w:p w14:paraId="431ABFEF" w14:textId="77777777" w:rsidR="00D33E88" w:rsidRPr="001B3F3D" w:rsidRDefault="00D33E88" w:rsidP="00DD2131">
      <w:pPr>
        <w:pStyle w:val="Akapitzlist"/>
        <w:numPr>
          <w:ilvl w:val="0"/>
          <w:numId w:val="13"/>
        </w:numPr>
        <w:tabs>
          <w:tab w:val="left" w:pos="456"/>
        </w:tabs>
        <w:spacing w:before="60" w:after="60" w:line="276" w:lineRule="auto"/>
        <w:contextualSpacing w:val="0"/>
        <w:jc w:val="both"/>
        <w:rPr>
          <w:rFonts w:asciiTheme="minorHAnsi" w:hAnsiTheme="minorHAnsi" w:cstheme="minorHAnsi"/>
          <w:vanish/>
          <w:sz w:val="22"/>
          <w:szCs w:val="22"/>
          <w:lang w:eastAsia="zh-CN"/>
        </w:rPr>
      </w:pPr>
    </w:p>
    <w:p w14:paraId="74420472" w14:textId="77777777" w:rsidR="00D33E88" w:rsidRPr="001B3F3D" w:rsidRDefault="00D33E88" w:rsidP="00DD2131">
      <w:pPr>
        <w:pStyle w:val="Akapitzlist"/>
        <w:numPr>
          <w:ilvl w:val="0"/>
          <w:numId w:val="13"/>
        </w:numPr>
        <w:tabs>
          <w:tab w:val="left" w:pos="456"/>
        </w:tabs>
        <w:spacing w:before="60" w:after="60" w:line="276" w:lineRule="auto"/>
        <w:contextualSpacing w:val="0"/>
        <w:jc w:val="both"/>
        <w:rPr>
          <w:rFonts w:asciiTheme="minorHAnsi" w:hAnsiTheme="minorHAnsi" w:cstheme="minorHAnsi"/>
          <w:vanish/>
          <w:sz w:val="22"/>
          <w:szCs w:val="22"/>
          <w:lang w:eastAsia="zh-CN"/>
        </w:rPr>
      </w:pPr>
    </w:p>
    <w:p w14:paraId="23B17457" w14:textId="77777777" w:rsidR="00803E77" w:rsidRPr="001B3F3D" w:rsidRDefault="00803E77" w:rsidP="000E503C">
      <w:pPr>
        <w:numPr>
          <w:ilvl w:val="1"/>
          <w:numId w:val="27"/>
        </w:numPr>
        <w:tabs>
          <w:tab w:val="left" w:pos="456"/>
        </w:tabs>
        <w:spacing w:before="60" w:after="60" w:line="276" w:lineRule="auto"/>
        <w:ind w:left="1134"/>
        <w:jc w:val="both"/>
        <w:rPr>
          <w:rFonts w:asciiTheme="minorHAnsi" w:hAnsiTheme="minorHAnsi" w:cstheme="minorHAnsi"/>
          <w:sz w:val="22"/>
          <w:szCs w:val="22"/>
          <w:u w:val="single"/>
          <w:lang w:eastAsia="zh-CN"/>
        </w:rPr>
      </w:pPr>
      <w:r w:rsidRPr="001B3F3D">
        <w:rPr>
          <w:rFonts w:asciiTheme="minorHAnsi" w:hAnsiTheme="minorHAnsi" w:cstheme="minorHAnsi"/>
          <w:sz w:val="22"/>
          <w:szCs w:val="22"/>
          <w:lang w:eastAsia="zh-CN"/>
        </w:rPr>
        <w:t>określenie przeznaczenia pojazdu;</w:t>
      </w:r>
    </w:p>
    <w:p w14:paraId="69C8E8DF" w14:textId="77777777" w:rsidR="00803E77" w:rsidRPr="001B3F3D" w:rsidRDefault="00803E77" w:rsidP="000E503C">
      <w:pPr>
        <w:numPr>
          <w:ilvl w:val="1"/>
          <w:numId w:val="27"/>
        </w:numPr>
        <w:spacing w:before="60" w:after="60"/>
        <w:ind w:left="1134"/>
        <w:jc w:val="both"/>
        <w:rPr>
          <w:rFonts w:asciiTheme="minorHAnsi" w:hAnsiTheme="minorHAnsi" w:cstheme="minorHAnsi"/>
          <w:sz w:val="22"/>
          <w:szCs w:val="22"/>
        </w:rPr>
      </w:pPr>
      <w:r w:rsidRPr="001B3F3D">
        <w:rPr>
          <w:rFonts w:asciiTheme="minorHAnsi" w:hAnsiTheme="minorHAnsi" w:cstheme="minorHAnsi"/>
          <w:sz w:val="22"/>
          <w:szCs w:val="22"/>
        </w:rPr>
        <w:t>rysunki poglądowe;</w:t>
      </w:r>
    </w:p>
    <w:p w14:paraId="5B9AA6D9" w14:textId="394477F5" w:rsidR="00803E77" w:rsidRPr="001B3F3D" w:rsidRDefault="00803E77" w:rsidP="000E503C">
      <w:pPr>
        <w:numPr>
          <w:ilvl w:val="1"/>
          <w:numId w:val="27"/>
        </w:numPr>
        <w:spacing w:before="60" w:after="60"/>
        <w:ind w:left="1134"/>
        <w:jc w:val="both"/>
        <w:rPr>
          <w:rFonts w:asciiTheme="minorHAnsi" w:hAnsiTheme="minorHAnsi" w:cstheme="minorHAnsi"/>
          <w:sz w:val="22"/>
          <w:szCs w:val="22"/>
        </w:rPr>
      </w:pPr>
      <w:r w:rsidRPr="001B3F3D">
        <w:rPr>
          <w:rFonts w:asciiTheme="minorHAnsi" w:hAnsiTheme="minorHAnsi" w:cstheme="minorHAnsi"/>
          <w:sz w:val="22"/>
          <w:szCs w:val="22"/>
        </w:rPr>
        <w:t>instrukcję dotycząc</w:t>
      </w:r>
      <w:r w:rsidR="00324B8D">
        <w:rPr>
          <w:rFonts w:asciiTheme="minorHAnsi" w:hAnsiTheme="minorHAnsi" w:cstheme="minorHAnsi"/>
          <w:sz w:val="22"/>
          <w:szCs w:val="22"/>
        </w:rPr>
        <w:t>ą</w:t>
      </w:r>
      <w:r w:rsidRPr="001B3F3D">
        <w:rPr>
          <w:rFonts w:asciiTheme="minorHAnsi" w:hAnsiTheme="minorHAnsi" w:cstheme="minorHAnsi"/>
          <w:sz w:val="22"/>
          <w:szCs w:val="22"/>
        </w:rPr>
        <w:t xml:space="preserve"> utrzymania i konserwacji;</w:t>
      </w:r>
    </w:p>
    <w:p w14:paraId="56FFCBFD" w14:textId="77777777" w:rsidR="00803E77" w:rsidRPr="001B3F3D" w:rsidRDefault="00803E77" w:rsidP="000E503C">
      <w:pPr>
        <w:numPr>
          <w:ilvl w:val="1"/>
          <w:numId w:val="27"/>
        </w:numPr>
        <w:spacing w:before="60" w:after="60"/>
        <w:ind w:left="1134"/>
        <w:jc w:val="both"/>
        <w:rPr>
          <w:rFonts w:asciiTheme="minorHAnsi" w:hAnsiTheme="minorHAnsi" w:cstheme="minorHAnsi"/>
          <w:sz w:val="22"/>
          <w:szCs w:val="22"/>
        </w:rPr>
      </w:pPr>
      <w:r w:rsidRPr="001B3F3D">
        <w:rPr>
          <w:rFonts w:asciiTheme="minorHAnsi" w:hAnsiTheme="minorHAnsi" w:cstheme="minorHAnsi"/>
          <w:sz w:val="22"/>
          <w:szCs w:val="22"/>
        </w:rPr>
        <w:t>wykaz części zamiennych;</w:t>
      </w:r>
    </w:p>
    <w:p w14:paraId="2E419E19" w14:textId="77777777" w:rsidR="00803E77" w:rsidRPr="001B3F3D" w:rsidRDefault="00803E77" w:rsidP="000E503C">
      <w:pPr>
        <w:numPr>
          <w:ilvl w:val="1"/>
          <w:numId w:val="27"/>
        </w:numPr>
        <w:spacing w:before="60" w:after="60"/>
        <w:ind w:left="1134"/>
        <w:jc w:val="both"/>
        <w:rPr>
          <w:rFonts w:asciiTheme="minorHAnsi" w:hAnsiTheme="minorHAnsi" w:cstheme="minorHAnsi"/>
          <w:sz w:val="22"/>
          <w:szCs w:val="22"/>
        </w:rPr>
      </w:pPr>
      <w:r w:rsidRPr="001B3F3D">
        <w:rPr>
          <w:rFonts w:asciiTheme="minorHAnsi" w:hAnsiTheme="minorHAnsi" w:cstheme="minorHAnsi"/>
          <w:sz w:val="22"/>
          <w:szCs w:val="22"/>
        </w:rPr>
        <w:t xml:space="preserve">załączniki, obejmujące w szczególności wykresy i rysunki; </w:t>
      </w:r>
    </w:p>
    <w:p w14:paraId="265B0238" w14:textId="77777777" w:rsidR="00447105" w:rsidRPr="001B3F3D" w:rsidRDefault="00447105" w:rsidP="000E503C">
      <w:pPr>
        <w:numPr>
          <w:ilvl w:val="1"/>
          <w:numId w:val="27"/>
        </w:numPr>
        <w:spacing w:before="60" w:after="60"/>
        <w:ind w:left="1134"/>
        <w:jc w:val="both"/>
        <w:rPr>
          <w:rFonts w:asciiTheme="minorHAnsi" w:hAnsiTheme="minorHAnsi" w:cstheme="minorHAnsi"/>
          <w:sz w:val="22"/>
          <w:szCs w:val="22"/>
        </w:rPr>
      </w:pPr>
      <w:r w:rsidRPr="001B3F3D">
        <w:rPr>
          <w:rFonts w:asciiTheme="minorHAnsi" w:hAnsiTheme="minorHAnsi" w:cstheme="minorHAnsi"/>
          <w:sz w:val="22"/>
          <w:szCs w:val="22"/>
        </w:rPr>
        <w:t>dane techniczne;</w:t>
      </w:r>
    </w:p>
    <w:p w14:paraId="0C70EFB8" w14:textId="77777777" w:rsidR="00447105" w:rsidRPr="001B3F3D" w:rsidRDefault="00447105" w:rsidP="000E503C">
      <w:pPr>
        <w:numPr>
          <w:ilvl w:val="1"/>
          <w:numId w:val="27"/>
        </w:numPr>
        <w:spacing w:before="60" w:after="60"/>
        <w:ind w:left="1134"/>
        <w:jc w:val="both"/>
        <w:rPr>
          <w:rFonts w:asciiTheme="minorHAnsi" w:hAnsiTheme="minorHAnsi" w:cstheme="minorHAnsi"/>
          <w:sz w:val="22"/>
          <w:szCs w:val="22"/>
        </w:rPr>
      </w:pPr>
      <w:r w:rsidRPr="001B3F3D">
        <w:rPr>
          <w:rFonts w:asciiTheme="minorHAnsi" w:hAnsiTheme="minorHAnsi" w:cstheme="minorHAnsi"/>
          <w:sz w:val="22"/>
          <w:szCs w:val="22"/>
        </w:rPr>
        <w:t>opis budowy;</w:t>
      </w:r>
    </w:p>
    <w:p w14:paraId="63A9235C" w14:textId="77777777" w:rsidR="00447105" w:rsidRPr="001B3F3D" w:rsidRDefault="00447105" w:rsidP="000E503C">
      <w:pPr>
        <w:numPr>
          <w:ilvl w:val="1"/>
          <w:numId w:val="27"/>
        </w:numPr>
        <w:spacing w:before="60" w:after="60"/>
        <w:ind w:left="1134"/>
        <w:jc w:val="both"/>
        <w:rPr>
          <w:rFonts w:asciiTheme="minorHAnsi" w:hAnsiTheme="minorHAnsi" w:cstheme="minorHAnsi"/>
          <w:sz w:val="22"/>
          <w:szCs w:val="22"/>
        </w:rPr>
      </w:pPr>
      <w:r w:rsidRPr="001B3F3D">
        <w:rPr>
          <w:rFonts w:asciiTheme="minorHAnsi" w:hAnsiTheme="minorHAnsi" w:cstheme="minorHAnsi"/>
          <w:sz w:val="22"/>
          <w:szCs w:val="22"/>
        </w:rPr>
        <w:t>wymagania dotyczące użytkowania i bezpieczeństwa obsługi;</w:t>
      </w:r>
    </w:p>
    <w:p w14:paraId="6ABE5F21" w14:textId="77777777" w:rsidR="00447105" w:rsidRPr="001B3F3D" w:rsidRDefault="00447105" w:rsidP="000E503C">
      <w:pPr>
        <w:numPr>
          <w:ilvl w:val="1"/>
          <w:numId w:val="27"/>
        </w:numPr>
        <w:spacing w:before="60" w:after="60"/>
        <w:ind w:left="1134"/>
        <w:jc w:val="both"/>
        <w:rPr>
          <w:rFonts w:asciiTheme="minorHAnsi" w:hAnsiTheme="minorHAnsi" w:cstheme="minorHAnsi"/>
          <w:sz w:val="22"/>
          <w:szCs w:val="22"/>
        </w:rPr>
      </w:pPr>
      <w:r w:rsidRPr="001B3F3D">
        <w:rPr>
          <w:rFonts w:asciiTheme="minorHAnsi" w:hAnsiTheme="minorHAnsi" w:cstheme="minorHAnsi"/>
          <w:sz w:val="22"/>
          <w:szCs w:val="22"/>
        </w:rPr>
        <w:t>opis metod sprawdzania stanu technicznego i zestawienie parametrów;</w:t>
      </w:r>
    </w:p>
    <w:p w14:paraId="2454659C" w14:textId="77777777" w:rsidR="00447105" w:rsidRPr="001B3F3D" w:rsidRDefault="00447105" w:rsidP="000E503C">
      <w:pPr>
        <w:numPr>
          <w:ilvl w:val="1"/>
          <w:numId w:val="27"/>
        </w:numPr>
        <w:spacing w:before="60" w:after="60"/>
        <w:ind w:left="1134"/>
        <w:jc w:val="both"/>
        <w:rPr>
          <w:rFonts w:asciiTheme="minorHAnsi" w:hAnsiTheme="minorHAnsi" w:cstheme="minorHAnsi"/>
          <w:sz w:val="22"/>
          <w:szCs w:val="22"/>
        </w:rPr>
      </w:pPr>
      <w:r w:rsidRPr="001B3F3D">
        <w:rPr>
          <w:rFonts w:asciiTheme="minorHAnsi" w:hAnsiTheme="minorHAnsi" w:cstheme="minorHAnsi"/>
          <w:sz w:val="22"/>
          <w:szCs w:val="22"/>
        </w:rPr>
        <w:t>opis charakterystycznych usterek i metod ich usuwania;</w:t>
      </w:r>
    </w:p>
    <w:p w14:paraId="54CAC55F" w14:textId="77777777" w:rsidR="00447105" w:rsidRPr="001B3F3D" w:rsidRDefault="00447105" w:rsidP="000E503C">
      <w:pPr>
        <w:numPr>
          <w:ilvl w:val="1"/>
          <w:numId w:val="27"/>
        </w:numPr>
        <w:spacing w:before="60" w:after="60"/>
        <w:ind w:left="1134"/>
        <w:jc w:val="both"/>
        <w:rPr>
          <w:rFonts w:asciiTheme="minorHAnsi" w:hAnsiTheme="minorHAnsi" w:cstheme="minorHAnsi"/>
          <w:sz w:val="22"/>
          <w:szCs w:val="22"/>
        </w:rPr>
      </w:pPr>
      <w:r w:rsidRPr="001B3F3D">
        <w:rPr>
          <w:rFonts w:asciiTheme="minorHAnsi" w:hAnsiTheme="minorHAnsi" w:cstheme="minorHAnsi"/>
          <w:sz w:val="22"/>
          <w:szCs w:val="22"/>
        </w:rPr>
        <w:t>zasady recyklingu pojazdów;</w:t>
      </w:r>
    </w:p>
    <w:p w14:paraId="0202B418" w14:textId="7C1DA22F" w:rsidR="00447105" w:rsidRPr="001B3F3D" w:rsidRDefault="00447105" w:rsidP="000E503C">
      <w:pPr>
        <w:numPr>
          <w:ilvl w:val="1"/>
          <w:numId w:val="27"/>
        </w:numPr>
        <w:spacing w:before="60" w:after="60"/>
        <w:ind w:left="1134"/>
        <w:jc w:val="both"/>
        <w:rPr>
          <w:rFonts w:asciiTheme="minorHAnsi" w:hAnsiTheme="minorHAnsi" w:cstheme="minorHAnsi"/>
          <w:sz w:val="22"/>
          <w:szCs w:val="22"/>
        </w:rPr>
      </w:pPr>
      <w:r w:rsidRPr="001B3F3D">
        <w:rPr>
          <w:rFonts w:asciiTheme="minorHAnsi" w:hAnsiTheme="minorHAnsi" w:cstheme="minorHAnsi"/>
          <w:sz w:val="22"/>
          <w:szCs w:val="22"/>
        </w:rPr>
        <w:t>dokumentację konstrukcyjną wraz z warunkami technicznymi wykonania</w:t>
      </w:r>
      <w:r w:rsidR="00680D8C" w:rsidRPr="001B3F3D">
        <w:rPr>
          <w:rFonts w:asciiTheme="minorHAnsi" w:hAnsiTheme="minorHAnsi" w:cstheme="minorHAnsi"/>
          <w:sz w:val="22"/>
          <w:szCs w:val="22"/>
        </w:rPr>
        <w:t>.</w:t>
      </w:r>
    </w:p>
    <w:p w14:paraId="3CC3A362" w14:textId="77777777" w:rsidR="00F221C5" w:rsidRPr="001B3F3D" w:rsidRDefault="00F221C5" w:rsidP="008B6E0F">
      <w:pPr>
        <w:spacing w:before="60"/>
        <w:ind w:left="851"/>
        <w:jc w:val="both"/>
        <w:rPr>
          <w:rFonts w:asciiTheme="minorHAnsi" w:hAnsiTheme="minorHAnsi" w:cstheme="minorHAnsi"/>
          <w:sz w:val="22"/>
          <w:szCs w:val="22"/>
        </w:rPr>
      </w:pPr>
    </w:p>
    <w:p w14:paraId="4AD429D5" w14:textId="20E66A90" w:rsidR="00F221C5" w:rsidRPr="00697D50" w:rsidRDefault="00447105" w:rsidP="00697D50">
      <w:pPr>
        <w:pStyle w:val="Akapitzlist"/>
        <w:numPr>
          <w:ilvl w:val="0"/>
          <w:numId w:val="30"/>
        </w:numPr>
        <w:autoSpaceDE w:val="0"/>
        <w:autoSpaceDN w:val="0"/>
        <w:adjustRightInd w:val="0"/>
        <w:spacing w:line="276" w:lineRule="auto"/>
        <w:jc w:val="both"/>
        <w:rPr>
          <w:rFonts w:asciiTheme="minorHAnsi" w:hAnsiTheme="minorHAnsi" w:cstheme="minorHAnsi"/>
          <w:sz w:val="22"/>
          <w:szCs w:val="22"/>
        </w:rPr>
      </w:pPr>
      <w:r w:rsidRPr="00697D50">
        <w:rPr>
          <w:rFonts w:asciiTheme="minorHAnsi" w:hAnsiTheme="minorHAnsi" w:cstheme="minorHAnsi"/>
          <w:sz w:val="22"/>
          <w:szCs w:val="22"/>
          <w:u w:val="single"/>
        </w:rPr>
        <w:t>Warunki Techniczne Wykonania i Odbioru pojazdu kolejowego, jego zespołów</w:t>
      </w:r>
      <w:r w:rsidR="00F221C5" w:rsidRPr="00697D50">
        <w:rPr>
          <w:rFonts w:asciiTheme="minorHAnsi" w:hAnsiTheme="minorHAnsi" w:cstheme="minorHAnsi"/>
          <w:sz w:val="22"/>
          <w:szCs w:val="22"/>
          <w:u w:val="single"/>
        </w:rPr>
        <w:t xml:space="preserve"> </w:t>
      </w:r>
      <w:r w:rsidRPr="00697D50">
        <w:rPr>
          <w:rFonts w:asciiTheme="minorHAnsi" w:hAnsiTheme="minorHAnsi" w:cstheme="minorHAnsi"/>
          <w:sz w:val="22"/>
          <w:szCs w:val="22"/>
          <w:u w:val="single"/>
        </w:rPr>
        <w:t>i podzespołów (</w:t>
      </w:r>
      <w:proofErr w:type="spellStart"/>
      <w:r w:rsidRPr="00697D50">
        <w:rPr>
          <w:rFonts w:asciiTheme="minorHAnsi" w:hAnsiTheme="minorHAnsi" w:cstheme="minorHAnsi"/>
          <w:b/>
          <w:bCs/>
          <w:sz w:val="22"/>
          <w:szCs w:val="22"/>
          <w:u w:val="single"/>
        </w:rPr>
        <w:t>WTWiO</w:t>
      </w:r>
      <w:proofErr w:type="spellEnd"/>
      <w:r w:rsidRPr="00697D50">
        <w:rPr>
          <w:rFonts w:asciiTheme="minorHAnsi" w:hAnsiTheme="minorHAnsi" w:cstheme="minorHAnsi"/>
          <w:sz w:val="22"/>
          <w:szCs w:val="22"/>
          <w:u w:val="single"/>
        </w:rPr>
        <w:t>)</w:t>
      </w:r>
      <w:r w:rsidRPr="00697D50">
        <w:rPr>
          <w:rFonts w:asciiTheme="minorHAnsi" w:hAnsiTheme="minorHAnsi" w:cstheme="minorHAnsi"/>
          <w:sz w:val="22"/>
          <w:szCs w:val="22"/>
        </w:rPr>
        <w:t>, dostarczane wraz z pierwszym wagonem danego typu najpóźniej w dniu</w:t>
      </w:r>
      <w:r w:rsidR="00F221C5" w:rsidRPr="00697D50">
        <w:rPr>
          <w:rFonts w:asciiTheme="minorHAnsi" w:hAnsiTheme="minorHAnsi" w:cstheme="minorHAnsi"/>
          <w:sz w:val="22"/>
          <w:szCs w:val="22"/>
        </w:rPr>
        <w:t xml:space="preserve"> </w:t>
      </w:r>
      <w:r w:rsidRPr="00697D50">
        <w:rPr>
          <w:rFonts w:asciiTheme="minorHAnsi" w:hAnsiTheme="minorHAnsi" w:cstheme="minorHAnsi"/>
          <w:sz w:val="22"/>
          <w:szCs w:val="22"/>
        </w:rPr>
        <w:t xml:space="preserve">jego odbioru. </w:t>
      </w:r>
      <w:proofErr w:type="spellStart"/>
      <w:r w:rsidR="008B6E0F" w:rsidRPr="00697D50">
        <w:rPr>
          <w:rFonts w:asciiTheme="minorHAnsi" w:hAnsiTheme="minorHAnsi" w:cstheme="minorHAnsi"/>
          <w:sz w:val="22"/>
          <w:szCs w:val="22"/>
        </w:rPr>
        <w:t>WTWiO</w:t>
      </w:r>
      <w:proofErr w:type="spellEnd"/>
      <w:r w:rsidRPr="00697D50">
        <w:rPr>
          <w:rFonts w:asciiTheme="minorHAnsi" w:hAnsiTheme="minorHAnsi" w:cstheme="minorHAnsi"/>
          <w:sz w:val="22"/>
          <w:szCs w:val="22"/>
        </w:rPr>
        <w:t xml:space="preserve"> muszą zawierać:</w:t>
      </w:r>
    </w:p>
    <w:p w14:paraId="183C65DB" w14:textId="39C887C7" w:rsidR="00447105" w:rsidRPr="001B3F3D" w:rsidRDefault="00447105" w:rsidP="000E503C">
      <w:pPr>
        <w:numPr>
          <w:ilvl w:val="1"/>
          <w:numId w:val="27"/>
        </w:numPr>
        <w:spacing w:before="60" w:after="60"/>
        <w:ind w:left="1134"/>
        <w:jc w:val="both"/>
        <w:rPr>
          <w:rFonts w:asciiTheme="minorHAnsi" w:hAnsiTheme="minorHAnsi" w:cstheme="minorHAnsi"/>
          <w:sz w:val="22"/>
          <w:szCs w:val="22"/>
        </w:rPr>
      </w:pPr>
      <w:r w:rsidRPr="001B3F3D">
        <w:rPr>
          <w:rFonts w:asciiTheme="minorHAnsi" w:hAnsiTheme="minorHAnsi" w:cstheme="minorHAnsi"/>
          <w:sz w:val="22"/>
          <w:szCs w:val="22"/>
        </w:rPr>
        <w:t>określenie przedmiotu warunków;</w:t>
      </w:r>
    </w:p>
    <w:p w14:paraId="601C488A" w14:textId="77777777" w:rsidR="00447105" w:rsidRPr="001B3F3D" w:rsidRDefault="00447105" w:rsidP="000E503C">
      <w:pPr>
        <w:numPr>
          <w:ilvl w:val="1"/>
          <w:numId w:val="27"/>
        </w:numPr>
        <w:spacing w:before="60" w:after="60"/>
        <w:ind w:left="1134"/>
        <w:jc w:val="both"/>
        <w:rPr>
          <w:rFonts w:asciiTheme="minorHAnsi" w:hAnsiTheme="minorHAnsi" w:cstheme="minorHAnsi"/>
          <w:sz w:val="22"/>
          <w:szCs w:val="22"/>
        </w:rPr>
      </w:pPr>
      <w:r w:rsidRPr="001B3F3D">
        <w:rPr>
          <w:rFonts w:asciiTheme="minorHAnsi" w:hAnsiTheme="minorHAnsi" w:cstheme="minorHAnsi"/>
          <w:sz w:val="22"/>
          <w:szCs w:val="22"/>
        </w:rPr>
        <w:t>zakres stosowania;</w:t>
      </w:r>
    </w:p>
    <w:p w14:paraId="3817C900" w14:textId="581BE4BD" w:rsidR="00447105" w:rsidRPr="001B3F3D" w:rsidRDefault="00447105" w:rsidP="000E503C">
      <w:pPr>
        <w:numPr>
          <w:ilvl w:val="1"/>
          <w:numId w:val="27"/>
        </w:numPr>
        <w:spacing w:before="60" w:after="60"/>
        <w:ind w:left="1134"/>
        <w:jc w:val="both"/>
        <w:rPr>
          <w:rFonts w:asciiTheme="minorHAnsi" w:hAnsiTheme="minorHAnsi" w:cstheme="minorHAnsi"/>
          <w:sz w:val="22"/>
          <w:szCs w:val="22"/>
        </w:rPr>
      </w:pPr>
      <w:r w:rsidRPr="001B3F3D">
        <w:rPr>
          <w:rFonts w:asciiTheme="minorHAnsi" w:hAnsiTheme="minorHAnsi" w:cstheme="minorHAnsi"/>
          <w:sz w:val="22"/>
          <w:szCs w:val="22"/>
        </w:rPr>
        <w:t>wykaz stosowanych określeń, jeśli nie są one zawarte w odpowiednich normach</w:t>
      </w:r>
      <w:r w:rsidR="00F221C5" w:rsidRPr="001B3F3D">
        <w:rPr>
          <w:rFonts w:asciiTheme="minorHAnsi" w:hAnsiTheme="minorHAnsi" w:cstheme="minorHAnsi"/>
          <w:sz w:val="22"/>
          <w:szCs w:val="22"/>
        </w:rPr>
        <w:t xml:space="preserve"> </w:t>
      </w:r>
      <w:r w:rsidRPr="001B3F3D">
        <w:rPr>
          <w:rFonts w:asciiTheme="minorHAnsi" w:hAnsiTheme="minorHAnsi" w:cstheme="minorHAnsi"/>
          <w:sz w:val="22"/>
          <w:szCs w:val="22"/>
        </w:rPr>
        <w:t>krajowych;</w:t>
      </w:r>
    </w:p>
    <w:p w14:paraId="0386C9F0" w14:textId="4FC38CB8" w:rsidR="00F221C5" w:rsidRPr="001B3F3D" w:rsidRDefault="00447105" w:rsidP="000E503C">
      <w:pPr>
        <w:numPr>
          <w:ilvl w:val="1"/>
          <w:numId w:val="27"/>
        </w:numPr>
        <w:spacing w:before="60" w:after="60"/>
        <w:ind w:left="1134"/>
        <w:jc w:val="both"/>
        <w:rPr>
          <w:rFonts w:asciiTheme="minorHAnsi" w:hAnsiTheme="minorHAnsi" w:cstheme="minorHAnsi"/>
          <w:sz w:val="22"/>
          <w:szCs w:val="22"/>
        </w:rPr>
      </w:pPr>
      <w:r w:rsidRPr="001B3F3D">
        <w:rPr>
          <w:rFonts w:asciiTheme="minorHAnsi" w:hAnsiTheme="minorHAnsi" w:cstheme="minorHAnsi"/>
          <w:sz w:val="22"/>
          <w:szCs w:val="22"/>
        </w:rPr>
        <w:t>wymagania techniczne, których dotrzymanie podlega sprawdzeniu pod kątem</w:t>
      </w:r>
      <w:r w:rsidR="00F221C5" w:rsidRPr="001B3F3D">
        <w:rPr>
          <w:rFonts w:asciiTheme="minorHAnsi" w:hAnsiTheme="minorHAnsi" w:cstheme="minorHAnsi"/>
          <w:sz w:val="22"/>
          <w:szCs w:val="22"/>
        </w:rPr>
        <w:t xml:space="preserve"> </w:t>
      </w:r>
      <w:r w:rsidRPr="001B3F3D">
        <w:rPr>
          <w:rFonts w:asciiTheme="minorHAnsi" w:hAnsiTheme="minorHAnsi" w:cstheme="minorHAnsi"/>
          <w:sz w:val="22"/>
          <w:szCs w:val="22"/>
        </w:rPr>
        <w:t>zapewnienia wymaganego poziomu jakości w procesie przygotowania produkcji, w</w:t>
      </w:r>
      <w:r w:rsidR="00F221C5" w:rsidRPr="001B3F3D">
        <w:rPr>
          <w:rFonts w:asciiTheme="minorHAnsi" w:hAnsiTheme="minorHAnsi" w:cstheme="minorHAnsi"/>
          <w:sz w:val="22"/>
          <w:szCs w:val="22"/>
        </w:rPr>
        <w:t xml:space="preserve"> produkcji i </w:t>
      </w:r>
      <w:r w:rsidRPr="001B3F3D">
        <w:rPr>
          <w:rFonts w:asciiTheme="minorHAnsi" w:hAnsiTheme="minorHAnsi" w:cstheme="minorHAnsi"/>
          <w:sz w:val="22"/>
          <w:szCs w:val="22"/>
        </w:rPr>
        <w:t>eksploatacji;</w:t>
      </w:r>
    </w:p>
    <w:p w14:paraId="64FDB3DB" w14:textId="0535B74C" w:rsidR="00F44D0C" w:rsidRPr="001B3F3D" w:rsidRDefault="00447105" w:rsidP="000E503C">
      <w:pPr>
        <w:numPr>
          <w:ilvl w:val="1"/>
          <w:numId w:val="27"/>
        </w:numPr>
        <w:spacing w:before="60" w:after="60"/>
        <w:ind w:left="1134"/>
        <w:jc w:val="both"/>
        <w:rPr>
          <w:rFonts w:asciiTheme="minorHAnsi" w:hAnsiTheme="minorHAnsi" w:cstheme="minorHAnsi"/>
          <w:sz w:val="22"/>
          <w:szCs w:val="22"/>
        </w:rPr>
      </w:pPr>
      <w:r w:rsidRPr="001B3F3D">
        <w:rPr>
          <w:rFonts w:asciiTheme="minorHAnsi" w:hAnsiTheme="minorHAnsi" w:cstheme="minorHAnsi"/>
          <w:sz w:val="22"/>
          <w:szCs w:val="22"/>
        </w:rPr>
        <w:t>program, opis i ocenę wyników badań</w:t>
      </w:r>
      <w:r w:rsidR="00F221C5" w:rsidRPr="001B3F3D">
        <w:rPr>
          <w:rFonts w:asciiTheme="minorHAnsi" w:hAnsiTheme="minorHAnsi" w:cstheme="minorHAnsi"/>
          <w:sz w:val="22"/>
          <w:szCs w:val="22"/>
        </w:rPr>
        <w:t>.</w:t>
      </w:r>
    </w:p>
    <w:p w14:paraId="73E9D72F" w14:textId="78C5A065" w:rsidR="00F221C5" w:rsidRPr="001B3F3D" w:rsidRDefault="00F221C5" w:rsidP="000E503C">
      <w:pPr>
        <w:spacing w:before="60" w:after="60"/>
        <w:ind w:left="1134"/>
        <w:jc w:val="both"/>
        <w:rPr>
          <w:rFonts w:asciiTheme="minorHAnsi" w:hAnsiTheme="minorHAnsi" w:cstheme="minorHAnsi"/>
          <w:sz w:val="22"/>
          <w:szCs w:val="22"/>
        </w:rPr>
      </w:pPr>
    </w:p>
    <w:p w14:paraId="6CF1253A" w14:textId="4292EA28" w:rsidR="00F221C5" w:rsidRDefault="00F221C5" w:rsidP="00DD2131">
      <w:pPr>
        <w:pStyle w:val="Akapitzlist"/>
        <w:numPr>
          <w:ilvl w:val="0"/>
          <w:numId w:val="17"/>
        </w:numPr>
        <w:autoSpaceDE w:val="0"/>
        <w:autoSpaceDN w:val="0"/>
        <w:adjustRightInd w:val="0"/>
        <w:spacing w:line="276" w:lineRule="auto"/>
        <w:ind w:left="851" w:hanging="284"/>
        <w:jc w:val="both"/>
        <w:rPr>
          <w:rFonts w:asciiTheme="minorHAnsi" w:hAnsiTheme="minorHAnsi" w:cstheme="minorHAnsi"/>
          <w:sz w:val="22"/>
          <w:szCs w:val="22"/>
        </w:rPr>
      </w:pPr>
      <w:r w:rsidRPr="001B3F3D">
        <w:rPr>
          <w:rFonts w:asciiTheme="minorHAnsi" w:hAnsiTheme="minorHAnsi" w:cstheme="minorHAnsi"/>
          <w:sz w:val="22"/>
          <w:szCs w:val="22"/>
          <w:u w:val="single"/>
        </w:rPr>
        <w:t>Dokumentacja konstrukcyjna pojazdu</w:t>
      </w:r>
      <w:r w:rsidRPr="001B3F3D">
        <w:rPr>
          <w:rFonts w:asciiTheme="minorHAnsi" w:hAnsiTheme="minorHAnsi" w:cstheme="minorHAnsi"/>
          <w:sz w:val="22"/>
          <w:szCs w:val="22"/>
        </w:rPr>
        <w:t xml:space="preserve">, dostarczana wraz z pierwszym wagonem najpóźniej </w:t>
      </w:r>
      <w:r w:rsidR="00680D8C" w:rsidRPr="001B3F3D">
        <w:rPr>
          <w:rFonts w:asciiTheme="minorHAnsi" w:hAnsiTheme="minorHAnsi" w:cstheme="minorHAnsi"/>
          <w:sz w:val="22"/>
          <w:szCs w:val="22"/>
        </w:rPr>
        <w:t xml:space="preserve"> </w:t>
      </w:r>
      <w:r w:rsidRPr="001B3F3D">
        <w:rPr>
          <w:rFonts w:asciiTheme="minorHAnsi" w:hAnsiTheme="minorHAnsi" w:cstheme="minorHAnsi"/>
          <w:sz w:val="22"/>
          <w:szCs w:val="22"/>
        </w:rPr>
        <w:t>w dniu jego odbioru.</w:t>
      </w:r>
    </w:p>
    <w:p w14:paraId="4C60635D" w14:textId="77777777" w:rsidR="00351A40" w:rsidRPr="001B3F3D" w:rsidRDefault="00351A40" w:rsidP="00351A40">
      <w:pPr>
        <w:pStyle w:val="Akapitzlist"/>
        <w:autoSpaceDE w:val="0"/>
        <w:autoSpaceDN w:val="0"/>
        <w:adjustRightInd w:val="0"/>
        <w:spacing w:before="240" w:after="240" w:line="276" w:lineRule="auto"/>
        <w:ind w:left="851"/>
        <w:jc w:val="both"/>
        <w:rPr>
          <w:rFonts w:asciiTheme="minorHAnsi" w:hAnsiTheme="minorHAnsi" w:cstheme="minorHAnsi"/>
          <w:sz w:val="22"/>
          <w:szCs w:val="22"/>
        </w:rPr>
      </w:pPr>
    </w:p>
    <w:p w14:paraId="7A2E0559" w14:textId="21710A89" w:rsidR="00F221C5" w:rsidRDefault="00F221C5" w:rsidP="00DD2131">
      <w:pPr>
        <w:pStyle w:val="Akapitzlist"/>
        <w:numPr>
          <w:ilvl w:val="0"/>
          <w:numId w:val="17"/>
        </w:numPr>
        <w:autoSpaceDE w:val="0"/>
        <w:autoSpaceDN w:val="0"/>
        <w:adjustRightInd w:val="0"/>
        <w:spacing w:line="276" w:lineRule="auto"/>
        <w:ind w:left="851" w:hanging="284"/>
        <w:jc w:val="both"/>
        <w:rPr>
          <w:rFonts w:asciiTheme="minorHAnsi" w:hAnsiTheme="minorHAnsi" w:cstheme="minorHAnsi"/>
          <w:sz w:val="22"/>
          <w:szCs w:val="22"/>
        </w:rPr>
      </w:pPr>
      <w:r w:rsidRPr="001B3F3D">
        <w:rPr>
          <w:rFonts w:asciiTheme="minorHAnsi" w:hAnsiTheme="minorHAnsi" w:cstheme="minorHAnsi"/>
          <w:sz w:val="22"/>
          <w:szCs w:val="22"/>
          <w:u w:val="single"/>
        </w:rPr>
        <w:t>Katalog części zamiennych z podaniem producentów i dostawców (w tym rysunki poglądowe z wymiarami montażowymi)</w:t>
      </w:r>
      <w:r w:rsidRPr="001B3F3D">
        <w:rPr>
          <w:rFonts w:asciiTheme="minorHAnsi" w:hAnsiTheme="minorHAnsi" w:cstheme="minorHAnsi"/>
          <w:sz w:val="22"/>
          <w:szCs w:val="22"/>
        </w:rPr>
        <w:t xml:space="preserve">, dostarczany w </w:t>
      </w:r>
      <w:r w:rsidR="00324B8D">
        <w:rPr>
          <w:rFonts w:asciiTheme="minorHAnsi" w:hAnsiTheme="minorHAnsi" w:cstheme="minorHAnsi"/>
          <w:sz w:val="22"/>
          <w:szCs w:val="22"/>
        </w:rPr>
        <w:t>1</w:t>
      </w:r>
      <w:r w:rsidR="0099084D" w:rsidRPr="001B3F3D">
        <w:rPr>
          <w:rFonts w:asciiTheme="minorHAnsi" w:hAnsiTheme="minorHAnsi" w:cstheme="minorHAnsi"/>
          <w:sz w:val="22"/>
          <w:szCs w:val="22"/>
        </w:rPr>
        <w:t xml:space="preserve"> </w:t>
      </w:r>
      <w:r w:rsidRPr="001B3F3D">
        <w:rPr>
          <w:rFonts w:asciiTheme="minorHAnsi" w:hAnsiTheme="minorHAnsi" w:cstheme="minorHAnsi"/>
          <w:sz w:val="22"/>
          <w:szCs w:val="22"/>
        </w:rPr>
        <w:t xml:space="preserve">egz. jako dokument papierowy + </w:t>
      </w:r>
      <w:r w:rsidR="000E503C">
        <w:rPr>
          <w:rFonts w:asciiTheme="minorHAnsi" w:hAnsiTheme="minorHAnsi" w:cstheme="minorHAnsi"/>
          <w:sz w:val="22"/>
          <w:szCs w:val="22"/>
        </w:rPr>
        <w:t>1</w:t>
      </w:r>
      <w:r w:rsidRPr="001B3F3D">
        <w:rPr>
          <w:rFonts w:asciiTheme="minorHAnsi" w:hAnsiTheme="minorHAnsi" w:cstheme="minorHAnsi"/>
          <w:sz w:val="22"/>
          <w:szCs w:val="22"/>
        </w:rPr>
        <w:t xml:space="preserve"> egz. na nośniku elektronicznym, wraz z pierwszym </w:t>
      </w:r>
      <w:r w:rsidR="00324B8D">
        <w:rPr>
          <w:rFonts w:asciiTheme="minorHAnsi" w:hAnsiTheme="minorHAnsi" w:cstheme="minorHAnsi"/>
          <w:sz w:val="22"/>
          <w:szCs w:val="22"/>
        </w:rPr>
        <w:t>wagonem</w:t>
      </w:r>
      <w:r w:rsidRPr="001B3F3D">
        <w:rPr>
          <w:rFonts w:asciiTheme="minorHAnsi" w:hAnsiTheme="minorHAnsi" w:cstheme="minorHAnsi"/>
          <w:sz w:val="22"/>
          <w:szCs w:val="22"/>
        </w:rPr>
        <w:t xml:space="preserve"> najpóźniej w dniu jego odbioru.</w:t>
      </w:r>
    </w:p>
    <w:p w14:paraId="6BD3A7C9" w14:textId="77777777" w:rsidR="00351A40" w:rsidRPr="00DD2131" w:rsidRDefault="00351A40" w:rsidP="00DD2131">
      <w:pPr>
        <w:autoSpaceDE w:val="0"/>
        <w:autoSpaceDN w:val="0"/>
        <w:adjustRightInd w:val="0"/>
        <w:spacing w:line="276" w:lineRule="auto"/>
        <w:jc w:val="both"/>
        <w:rPr>
          <w:rFonts w:asciiTheme="minorHAnsi" w:hAnsiTheme="minorHAnsi" w:cstheme="minorHAnsi"/>
          <w:sz w:val="22"/>
          <w:szCs w:val="22"/>
        </w:rPr>
      </w:pPr>
    </w:p>
    <w:p w14:paraId="52901B18" w14:textId="04B69048" w:rsidR="00F221C5" w:rsidRDefault="00F221C5" w:rsidP="00DD2131">
      <w:pPr>
        <w:pStyle w:val="Akapitzlist"/>
        <w:numPr>
          <w:ilvl w:val="0"/>
          <w:numId w:val="17"/>
        </w:numPr>
        <w:autoSpaceDE w:val="0"/>
        <w:autoSpaceDN w:val="0"/>
        <w:adjustRightInd w:val="0"/>
        <w:spacing w:line="276" w:lineRule="auto"/>
        <w:ind w:left="851" w:hanging="284"/>
        <w:jc w:val="both"/>
        <w:rPr>
          <w:rFonts w:asciiTheme="minorHAnsi" w:hAnsiTheme="minorHAnsi" w:cstheme="minorHAnsi"/>
          <w:sz w:val="22"/>
          <w:szCs w:val="22"/>
        </w:rPr>
      </w:pPr>
      <w:r w:rsidRPr="001B3F3D">
        <w:rPr>
          <w:rFonts w:asciiTheme="minorHAnsi" w:hAnsiTheme="minorHAnsi" w:cstheme="minorHAnsi"/>
          <w:sz w:val="22"/>
          <w:szCs w:val="22"/>
          <w:u w:val="single"/>
        </w:rPr>
        <w:t>Księgi rewizyjne (paszporty) dla urządzeń podlegających dozorowi technicznemu</w:t>
      </w:r>
      <w:r w:rsidRPr="001B3F3D">
        <w:rPr>
          <w:rFonts w:asciiTheme="minorHAnsi" w:hAnsiTheme="minorHAnsi" w:cstheme="minorHAnsi"/>
          <w:sz w:val="22"/>
          <w:szCs w:val="22"/>
        </w:rPr>
        <w:t xml:space="preserve">, dostarczane w </w:t>
      </w:r>
      <w:r w:rsidR="00680D8C" w:rsidRPr="001B3F3D">
        <w:rPr>
          <w:rFonts w:asciiTheme="minorHAnsi" w:hAnsiTheme="minorHAnsi" w:cstheme="minorHAnsi"/>
          <w:sz w:val="22"/>
          <w:szCs w:val="22"/>
        </w:rPr>
        <w:t>2</w:t>
      </w:r>
      <w:r w:rsidRPr="001B3F3D">
        <w:rPr>
          <w:rFonts w:asciiTheme="minorHAnsi" w:hAnsiTheme="minorHAnsi" w:cstheme="minorHAnsi"/>
          <w:sz w:val="22"/>
          <w:szCs w:val="22"/>
        </w:rPr>
        <w:t xml:space="preserve"> egz. wraz z każdym dostarczonym </w:t>
      </w:r>
      <w:r w:rsidR="00324B8D">
        <w:rPr>
          <w:rFonts w:asciiTheme="minorHAnsi" w:hAnsiTheme="minorHAnsi" w:cstheme="minorHAnsi"/>
          <w:sz w:val="22"/>
          <w:szCs w:val="22"/>
        </w:rPr>
        <w:t>wagonem</w:t>
      </w:r>
      <w:r w:rsidRPr="001B3F3D">
        <w:rPr>
          <w:rFonts w:asciiTheme="minorHAnsi" w:hAnsiTheme="minorHAnsi" w:cstheme="minorHAnsi"/>
          <w:sz w:val="22"/>
          <w:szCs w:val="22"/>
        </w:rPr>
        <w:t xml:space="preserve"> najpóźniej w dniu jego odbioru.</w:t>
      </w:r>
    </w:p>
    <w:p w14:paraId="65113411" w14:textId="77777777" w:rsidR="00DD2131" w:rsidRDefault="00DD2131" w:rsidP="00DD2131">
      <w:pPr>
        <w:pStyle w:val="Akapitzlist"/>
        <w:autoSpaceDE w:val="0"/>
        <w:autoSpaceDN w:val="0"/>
        <w:adjustRightInd w:val="0"/>
        <w:spacing w:line="276" w:lineRule="auto"/>
        <w:ind w:left="851"/>
        <w:jc w:val="both"/>
        <w:rPr>
          <w:rFonts w:asciiTheme="minorHAnsi" w:hAnsiTheme="minorHAnsi" w:cstheme="minorHAnsi"/>
          <w:sz w:val="22"/>
          <w:szCs w:val="22"/>
        </w:rPr>
      </w:pPr>
    </w:p>
    <w:p w14:paraId="7D6C59FB" w14:textId="34DE93CE" w:rsidR="00F221C5" w:rsidRPr="001B3F3D" w:rsidRDefault="00F221C5" w:rsidP="00DD2131">
      <w:pPr>
        <w:pStyle w:val="Akapitzlist"/>
        <w:numPr>
          <w:ilvl w:val="0"/>
          <w:numId w:val="17"/>
        </w:numPr>
        <w:autoSpaceDE w:val="0"/>
        <w:autoSpaceDN w:val="0"/>
        <w:adjustRightInd w:val="0"/>
        <w:spacing w:line="276" w:lineRule="auto"/>
        <w:ind w:left="851" w:hanging="284"/>
        <w:jc w:val="both"/>
        <w:rPr>
          <w:rFonts w:asciiTheme="minorHAnsi" w:hAnsiTheme="minorHAnsi" w:cstheme="minorHAnsi"/>
          <w:sz w:val="22"/>
          <w:szCs w:val="22"/>
        </w:rPr>
      </w:pPr>
      <w:r w:rsidRPr="001B3F3D">
        <w:rPr>
          <w:rFonts w:asciiTheme="minorHAnsi" w:hAnsiTheme="minorHAnsi" w:cstheme="minorHAnsi"/>
          <w:sz w:val="22"/>
          <w:szCs w:val="22"/>
          <w:u w:val="single"/>
        </w:rPr>
        <w:t xml:space="preserve">Deklaracja weryfikacji zgodności podsystemu tabor dla wyprodukowanego pojazdu  z zasadniczymi wymaganiami dotyczącymi interoperacyjności kolei, zgodnie z wymaganiami Art. 25ca ustawy z dnia 28 marca 2003 r. o transporcie kolejowym (Dz. U. Nr 86, poz. 789 z </w:t>
      </w:r>
      <w:proofErr w:type="spellStart"/>
      <w:r w:rsidRPr="001B3F3D">
        <w:rPr>
          <w:rFonts w:asciiTheme="minorHAnsi" w:hAnsiTheme="minorHAnsi" w:cstheme="minorHAnsi"/>
          <w:sz w:val="22"/>
          <w:szCs w:val="22"/>
          <w:u w:val="single"/>
        </w:rPr>
        <w:t>późn</w:t>
      </w:r>
      <w:proofErr w:type="spellEnd"/>
      <w:r w:rsidRPr="001B3F3D">
        <w:rPr>
          <w:rFonts w:asciiTheme="minorHAnsi" w:hAnsiTheme="minorHAnsi" w:cstheme="minorHAnsi"/>
          <w:sz w:val="22"/>
          <w:szCs w:val="22"/>
          <w:u w:val="single"/>
        </w:rPr>
        <w:t>. zm.)</w:t>
      </w:r>
      <w:r w:rsidRPr="001B3F3D">
        <w:rPr>
          <w:rFonts w:asciiTheme="minorHAnsi" w:hAnsiTheme="minorHAnsi" w:cstheme="minorHAnsi"/>
          <w:sz w:val="22"/>
          <w:szCs w:val="22"/>
        </w:rPr>
        <w:t xml:space="preserve">, dostarczana w </w:t>
      </w:r>
      <w:r w:rsidR="00680D8C" w:rsidRPr="001B3F3D">
        <w:rPr>
          <w:rFonts w:asciiTheme="minorHAnsi" w:hAnsiTheme="minorHAnsi" w:cstheme="minorHAnsi"/>
          <w:sz w:val="22"/>
          <w:szCs w:val="22"/>
        </w:rPr>
        <w:t>2</w:t>
      </w:r>
      <w:r w:rsidRPr="001B3F3D">
        <w:rPr>
          <w:rFonts w:asciiTheme="minorHAnsi" w:hAnsiTheme="minorHAnsi" w:cstheme="minorHAnsi"/>
          <w:sz w:val="22"/>
          <w:szCs w:val="22"/>
        </w:rPr>
        <w:t xml:space="preserve"> egz. wraz z każdym dostarczonym pojazdem najpóźniej w dniu jego odbioru.</w:t>
      </w:r>
    </w:p>
    <w:p w14:paraId="3032A27C" w14:textId="77777777" w:rsidR="001B20DB" w:rsidRPr="001B3F3D" w:rsidRDefault="001B20DB" w:rsidP="00C140B3">
      <w:pPr>
        <w:autoSpaceDE w:val="0"/>
        <w:autoSpaceDN w:val="0"/>
        <w:adjustRightInd w:val="0"/>
        <w:rPr>
          <w:rFonts w:asciiTheme="minorHAnsi" w:hAnsiTheme="minorHAnsi" w:cstheme="minorHAnsi"/>
          <w:color w:val="000000"/>
          <w:sz w:val="22"/>
          <w:szCs w:val="22"/>
        </w:rPr>
      </w:pPr>
    </w:p>
    <w:p w14:paraId="1EBE7BA4" w14:textId="77777777" w:rsidR="00170071" w:rsidRPr="001B3F3D" w:rsidRDefault="00170071" w:rsidP="00902FCD">
      <w:pPr>
        <w:jc w:val="both"/>
        <w:rPr>
          <w:rFonts w:asciiTheme="minorHAnsi" w:hAnsiTheme="minorHAnsi" w:cstheme="minorHAnsi"/>
          <w:sz w:val="22"/>
          <w:szCs w:val="22"/>
        </w:rPr>
      </w:pPr>
    </w:p>
    <w:p w14:paraId="0C99F6CE" w14:textId="1EF34B06" w:rsidR="00915D7A" w:rsidRPr="001B3F3D" w:rsidRDefault="00584077" w:rsidP="00584077">
      <w:pPr>
        <w:pStyle w:val="Akapitzlist"/>
        <w:keepNext/>
        <w:numPr>
          <w:ilvl w:val="0"/>
          <w:numId w:val="21"/>
        </w:numPr>
        <w:tabs>
          <w:tab w:val="left" w:pos="1134"/>
        </w:tabs>
        <w:suppressAutoHyphens/>
        <w:spacing w:before="240" w:after="240" w:line="276" w:lineRule="auto"/>
        <w:ind w:left="426" w:hanging="426"/>
        <w:outlineLvl w:val="0"/>
        <w:rPr>
          <w:rFonts w:asciiTheme="minorHAnsi" w:hAnsiTheme="minorHAnsi" w:cstheme="minorHAnsi"/>
          <w:b/>
          <w:bCs/>
          <w:sz w:val="22"/>
          <w:szCs w:val="22"/>
          <w:lang w:eastAsia="en-US"/>
        </w:rPr>
      </w:pPr>
      <w:bookmarkStart w:id="37" w:name="_Toc184993961"/>
      <w:r w:rsidRPr="001B3F3D">
        <w:rPr>
          <w:rFonts w:asciiTheme="minorHAnsi" w:hAnsiTheme="minorHAnsi" w:cstheme="minorHAnsi"/>
          <w:b/>
          <w:bCs/>
          <w:sz w:val="22"/>
          <w:szCs w:val="22"/>
          <w:lang w:eastAsia="en-US"/>
        </w:rPr>
        <w:t>SZKOLENIA</w:t>
      </w:r>
      <w:bookmarkEnd w:id="37"/>
    </w:p>
    <w:p w14:paraId="099E0778" w14:textId="77777777" w:rsidR="00915D7A" w:rsidRPr="001B3F3D" w:rsidRDefault="00915D7A" w:rsidP="00915D7A">
      <w:pPr>
        <w:pStyle w:val="Akapitzlist"/>
        <w:autoSpaceDE w:val="0"/>
        <w:autoSpaceDN w:val="0"/>
        <w:adjustRightInd w:val="0"/>
        <w:ind w:left="1035"/>
        <w:rPr>
          <w:rFonts w:asciiTheme="minorHAnsi" w:hAnsiTheme="minorHAnsi" w:cstheme="minorHAnsi"/>
          <w:b/>
          <w:bCs/>
          <w:color w:val="0072B5"/>
          <w:sz w:val="22"/>
          <w:szCs w:val="22"/>
        </w:rPr>
      </w:pPr>
    </w:p>
    <w:p w14:paraId="532C6670" w14:textId="77777777" w:rsidR="00DD2131" w:rsidRPr="00DD2131" w:rsidRDefault="00DD2131" w:rsidP="00DD2131">
      <w:pPr>
        <w:autoSpaceDE w:val="0"/>
        <w:autoSpaceDN w:val="0"/>
        <w:adjustRightInd w:val="0"/>
        <w:spacing w:line="276" w:lineRule="auto"/>
        <w:jc w:val="both"/>
        <w:rPr>
          <w:rFonts w:asciiTheme="minorHAnsi" w:hAnsiTheme="minorHAnsi" w:cstheme="minorHAnsi"/>
          <w:color w:val="000000"/>
          <w:sz w:val="22"/>
          <w:szCs w:val="22"/>
        </w:rPr>
      </w:pPr>
      <w:r w:rsidRPr="00DD2131">
        <w:rPr>
          <w:rFonts w:asciiTheme="minorHAnsi" w:hAnsiTheme="minorHAnsi" w:cstheme="minorHAnsi"/>
          <w:color w:val="000000"/>
          <w:sz w:val="22"/>
          <w:szCs w:val="22"/>
        </w:rPr>
        <w:t>Wykonawca zobowiązuje się do przeszkolenia do 12 osób wyznaczonych przez Zamawiającego, na własny koszt, w terminie wyznaczonym przez Zamawiającego (lecz nie później niż do dnia dostawy pierwszego z pojazdów). Szkolenia odbywać się będą w siedzibie Zamawiającego lub innym miejscu uzgodnionym przez Strony.</w:t>
      </w:r>
    </w:p>
    <w:p w14:paraId="6962CA99" w14:textId="77777777" w:rsidR="00DD2131" w:rsidRPr="00DD2131" w:rsidRDefault="00DD2131" w:rsidP="00DD2131">
      <w:pPr>
        <w:autoSpaceDE w:val="0"/>
        <w:autoSpaceDN w:val="0"/>
        <w:adjustRightInd w:val="0"/>
        <w:spacing w:line="276" w:lineRule="auto"/>
        <w:jc w:val="both"/>
        <w:rPr>
          <w:rFonts w:asciiTheme="minorHAnsi" w:hAnsiTheme="minorHAnsi" w:cstheme="minorHAnsi"/>
          <w:color w:val="000000"/>
          <w:sz w:val="22"/>
          <w:szCs w:val="22"/>
        </w:rPr>
      </w:pPr>
    </w:p>
    <w:p w14:paraId="0E034FB6" w14:textId="4BD0D081" w:rsidR="00DD2131" w:rsidRPr="00DD2131" w:rsidRDefault="00DD2131" w:rsidP="00DD2131">
      <w:pPr>
        <w:autoSpaceDE w:val="0"/>
        <w:autoSpaceDN w:val="0"/>
        <w:adjustRightInd w:val="0"/>
        <w:spacing w:line="276" w:lineRule="auto"/>
        <w:jc w:val="both"/>
        <w:rPr>
          <w:rFonts w:asciiTheme="minorHAnsi" w:hAnsiTheme="minorHAnsi" w:cstheme="minorHAnsi"/>
          <w:color w:val="000000"/>
          <w:sz w:val="22"/>
          <w:szCs w:val="22"/>
        </w:rPr>
      </w:pPr>
      <w:r w:rsidRPr="00DD2131">
        <w:rPr>
          <w:rFonts w:asciiTheme="minorHAnsi" w:hAnsiTheme="minorHAnsi" w:cstheme="minorHAnsi"/>
          <w:color w:val="000000"/>
          <w:sz w:val="22"/>
          <w:szCs w:val="22"/>
        </w:rPr>
        <w:t xml:space="preserve">Szkolenie odbędzie się </w:t>
      </w:r>
      <w:r w:rsidR="0061270B">
        <w:rPr>
          <w:rFonts w:asciiTheme="minorHAnsi" w:hAnsiTheme="minorHAnsi" w:cstheme="minorHAnsi"/>
          <w:color w:val="000000"/>
          <w:sz w:val="22"/>
          <w:szCs w:val="22"/>
        </w:rPr>
        <w:t xml:space="preserve">w języku polskim </w:t>
      </w:r>
      <w:r w:rsidRPr="00DD2131">
        <w:rPr>
          <w:rFonts w:asciiTheme="minorHAnsi" w:hAnsiTheme="minorHAnsi" w:cstheme="minorHAnsi"/>
          <w:color w:val="000000"/>
          <w:sz w:val="22"/>
          <w:szCs w:val="22"/>
        </w:rPr>
        <w:t>w zakresie właściwej obsługi technicznej i konserwacji pojazdów, w tym m.in. postępowania w przypadku awarii, diagnostyki obsługowej, obsługi technicznej wagonów poziomu P1 do P3.</w:t>
      </w:r>
    </w:p>
    <w:p w14:paraId="3015C3D2" w14:textId="77777777" w:rsidR="00DD2131" w:rsidRPr="00DD2131" w:rsidRDefault="00DD2131" w:rsidP="00DD2131">
      <w:pPr>
        <w:autoSpaceDE w:val="0"/>
        <w:autoSpaceDN w:val="0"/>
        <w:adjustRightInd w:val="0"/>
        <w:spacing w:line="276" w:lineRule="auto"/>
        <w:jc w:val="both"/>
        <w:rPr>
          <w:rFonts w:asciiTheme="minorHAnsi" w:hAnsiTheme="minorHAnsi" w:cstheme="minorHAnsi"/>
          <w:color w:val="000000"/>
          <w:sz w:val="22"/>
          <w:szCs w:val="22"/>
        </w:rPr>
      </w:pPr>
    </w:p>
    <w:p w14:paraId="4E062CCD" w14:textId="77777777" w:rsidR="00DD2131" w:rsidRPr="00DD2131" w:rsidRDefault="00DD2131" w:rsidP="00DD2131">
      <w:pPr>
        <w:autoSpaceDE w:val="0"/>
        <w:autoSpaceDN w:val="0"/>
        <w:adjustRightInd w:val="0"/>
        <w:spacing w:line="276" w:lineRule="auto"/>
        <w:jc w:val="both"/>
        <w:rPr>
          <w:rFonts w:asciiTheme="minorHAnsi" w:hAnsiTheme="minorHAnsi" w:cstheme="minorHAnsi"/>
          <w:color w:val="000000"/>
          <w:sz w:val="22"/>
          <w:szCs w:val="22"/>
        </w:rPr>
      </w:pPr>
      <w:r w:rsidRPr="00DD2131">
        <w:rPr>
          <w:rFonts w:asciiTheme="minorHAnsi" w:hAnsiTheme="minorHAnsi" w:cstheme="minorHAnsi"/>
          <w:color w:val="000000"/>
          <w:sz w:val="22"/>
          <w:szCs w:val="22"/>
        </w:rPr>
        <w:t>Szczegółowy harmonogram szkolenia zostanie ustalony przez Strony. Program szkolenia podlega zatwierdzeniu przez Zamawiającego.</w:t>
      </w:r>
    </w:p>
    <w:p w14:paraId="5DF18252" w14:textId="77777777" w:rsidR="00DD2131" w:rsidRPr="00DD2131" w:rsidRDefault="00DD2131" w:rsidP="00DD2131">
      <w:pPr>
        <w:autoSpaceDE w:val="0"/>
        <w:autoSpaceDN w:val="0"/>
        <w:adjustRightInd w:val="0"/>
        <w:spacing w:line="276" w:lineRule="auto"/>
        <w:jc w:val="both"/>
        <w:rPr>
          <w:rFonts w:asciiTheme="minorHAnsi" w:hAnsiTheme="minorHAnsi" w:cstheme="minorHAnsi"/>
          <w:color w:val="000000"/>
          <w:sz w:val="22"/>
          <w:szCs w:val="22"/>
        </w:rPr>
      </w:pPr>
    </w:p>
    <w:p w14:paraId="1521796E" w14:textId="77777777" w:rsidR="00DD2131" w:rsidRPr="00DD2131" w:rsidRDefault="00DD2131" w:rsidP="00DD2131">
      <w:pPr>
        <w:autoSpaceDE w:val="0"/>
        <w:autoSpaceDN w:val="0"/>
        <w:adjustRightInd w:val="0"/>
        <w:spacing w:line="276" w:lineRule="auto"/>
        <w:jc w:val="both"/>
        <w:rPr>
          <w:rFonts w:asciiTheme="minorHAnsi" w:hAnsiTheme="minorHAnsi" w:cstheme="minorHAnsi"/>
          <w:color w:val="000000"/>
          <w:sz w:val="22"/>
          <w:szCs w:val="22"/>
        </w:rPr>
      </w:pPr>
      <w:r w:rsidRPr="00DD2131">
        <w:rPr>
          <w:rFonts w:asciiTheme="minorHAnsi" w:hAnsiTheme="minorHAnsi" w:cstheme="minorHAnsi"/>
          <w:color w:val="000000"/>
          <w:sz w:val="22"/>
          <w:szCs w:val="22"/>
        </w:rPr>
        <w:t>Po przeprowadzeniu szkolenia, Wykonawca wystawi dokument potwierdzający udział w szkoleniu osób wskazanych przez Zamawiającego.</w:t>
      </w:r>
    </w:p>
    <w:p w14:paraId="655ECC27" w14:textId="77777777" w:rsidR="00DD2131" w:rsidRDefault="00DD2131" w:rsidP="00517304">
      <w:pPr>
        <w:jc w:val="both"/>
        <w:rPr>
          <w:rFonts w:asciiTheme="minorHAnsi" w:hAnsiTheme="minorHAnsi" w:cstheme="minorHAnsi"/>
        </w:rPr>
      </w:pPr>
    </w:p>
    <w:p w14:paraId="1B80A477" w14:textId="77777777" w:rsidR="0061270B" w:rsidRDefault="0061270B" w:rsidP="00DD2131">
      <w:pPr>
        <w:ind w:left="5103"/>
        <w:jc w:val="both"/>
        <w:rPr>
          <w:rFonts w:asciiTheme="minorHAnsi" w:hAnsiTheme="minorHAnsi" w:cstheme="minorHAnsi"/>
        </w:rPr>
      </w:pPr>
    </w:p>
    <w:p w14:paraId="6B1996B3" w14:textId="77777777" w:rsidR="0061270B" w:rsidRDefault="0061270B" w:rsidP="00DD2131">
      <w:pPr>
        <w:ind w:left="5103"/>
        <w:jc w:val="both"/>
        <w:rPr>
          <w:rFonts w:asciiTheme="minorHAnsi" w:hAnsiTheme="minorHAnsi" w:cstheme="minorHAnsi"/>
        </w:rPr>
      </w:pPr>
    </w:p>
    <w:p w14:paraId="43447DC1" w14:textId="77777777" w:rsidR="0061270B" w:rsidRDefault="0061270B" w:rsidP="00DD2131">
      <w:pPr>
        <w:ind w:left="5103"/>
        <w:jc w:val="both"/>
        <w:rPr>
          <w:rFonts w:asciiTheme="minorHAnsi" w:hAnsiTheme="minorHAnsi" w:cstheme="minorHAnsi"/>
        </w:rPr>
      </w:pPr>
    </w:p>
    <w:p w14:paraId="6716B647" w14:textId="4FB73A4D" w:rsidR="00DD2131" w:rsidRDefault="00DD2131" w:rsidP="00DD2131">
      <w:pPr>
        <w:ind w:left="5103"/>
        <w:jc w:val="both"/>
        <w:rPr>
          <w:rFonts w:asciiTheme="minorHAnsi" w:hAnsiTheme="minorHAnsi" w:cstheme="minorHAnsi"/>
        </w:rPr>
      </w:pPr>
      <w:r>
        <w:rPr>
          <w:rFonts w:asciiTheme="minorHAnsi" w:hAnsiTheme="minorHAnsi" w:cstheme="minorHAnsi"/>
        </w:rPr>
        <w:t>Zatwierdził:</w:t>
      </w:r>
    </w:p>
    <w:p w14:paraId="6D5B9E67" w14:textId="77777777" w:rsidR="00DD2131" w:rsidRDefault="00DD2131" w:rsidP="00DD2131">
      <w:pPr>
        <w:ind w:left="5103"/>
        <w:jc w:val="both"/>
        <w:rPr>
          <w:rFonts w:asciiTheme="minorHAnsi" w:hAnsiTheme="minorHAnsi" w:cstheme="minorHAnsi"/>
        </w:rPr>
      </w:pPr>
    </w:p>
    <w:p w14:paraId="6ED8C2BC" w14:textId="77777777" w:rsidR="00DD2131" w:rsidRDefault="00DD2131" w:rsidP="00DD2131">
      <w:pPr>
        <w:ind w:left="5103"/>
        <w:jc w:val="both"/>
        <w:rPr>
          <w:rFonts w:asciiTheme="minorHAnsi" w:hAnsiTheme="minorHAnsi" w:cstheme="minorHAnsi"/>
        </w:rPr>
      </w:pPr>
    </w:p>
    <w:p w14:paraId="0CB3A71A" w14:textId="77777777" w:rsidR="00DD2131" w:rsidRDefault="00DD2131" w:rsidP="00DD2131">
      <w:pPr>
        <w:ind w:left="5103"/>
        <w:jc w:val="both"/>
        <w:rPr>
          <w:rFonts w:asciiTheme="minorHAnsi" w:hAnsiTheme="minorHAnsi" w:cstheme="minorHAnsi"/>
        </w:rPr>
      </w:pPr>
    </w:p>
    <w:p w14:paraId="003EA9FF" w14:textId="15EE9170" w:rsidR="00915D7A" w:rsidRPr="001B3F3D" w:rsidRDefault="00DD2131" w:rsidP="00517304">
      <w:pPr>
        <w:ind w:left="3540" w:firstLine="708"/>
        <w:jc w:val="both"/>
        <w:rPr>
          <w:rFonts w:asciiTheme="minorHAnsi" w:hAnsiTheme="minorHAnsi" w:cstheme="minorHAnsi"/>
          <w:color w:val="000000"/>
          <w:sz w:val="22"/>
          <w:szCs w:val="22"/>
        </w:rPr>
      </w:pPr>
      <w:r>
        <w:rPr>
          <w:rFonts w:asciiTheme="minorHAnsi" w:hAnsiTheme="minorHAnsi" w:cstheme="minorHAnsi"/>
        </w:rPr>
        <w:t>……………………………………………..</w:t>
      </w:r>
    </w:p>
    <w:sectPr w:rsidR="00915D7A" w:rsidRPr="001B3F3D" w:rsidSect="00656DE8">
      <w:headerReference w:type="default" r:id="rId8"/>
      <w:footerReference w:type="even" r:id="rId9"/>
      <w:footerReference w:type="default" r:id="rId10"/>
      <w:headerReference w:type="first" r:id="rId11"/>
      <w:footerReference w:type="first" r:id="rId12"/>
      <w:footnotePr>
        <w:numRestart w:val="eachPage"/>
      </w:footnotePr>
      <w:pgSz w:w="11906" w:h="16838" w:code="9"/>
      <w:pgMar w:top="1134" w:right="1106"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A2B8C" w14:textId="77777777" w:rsidR="00EB5026" w:rsidRDefault="00EB5026">
      <w:r>
        <w:separator/>
      </w:r>
    </w:p>
  </w:endnote>
  <w:endnote w:type="continuationSeparator" w:id="0">
    <w:p w14:paraId="1F842B63" w14:textId="77777777" w:rsidR="00EB5026" w:rsidRDefault="00EB5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C25E0" w14:textId="77777777" w:rsidR="00C1496E" w:rsidRDefault="00C1496E" w:rsidP="00BF148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DC5DAF1" w14:textId="77777777" w:rsidR="00C1496E" w:rsidRDefault="00C1496E" w:rsidP="0081764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F06EA" w14:textId="77777777" w:rsidR="00C1496E" w:rsidRDefault="00C1496E" w:rsidP="00BF148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A369A">
      <w:rPr>
        <w:rStyle w:val="Numerstrony"/>
        <w:noProof/>
      </w:rPr>
      <w:t>15</w:t>
    </w:r>
    <w:r>
      <w:rPr>
        <w:rStyle w:val="Numerstrony"/>
      </w:rPr>
      <w:fldChar w:fldCharType="end"/>
    </w:r>
  </w:p>
  <w:p w14:paraId="2C592D3B" w14:textId="77777777" w:rsidR="00C1496E" w:rsidRDefault="00C1496E" w:rsidP="00817647">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89B19" w14:textId="77777777" w:rsidR="00C1496E" w:rsidRPr="00134D3D" w:rsidRDefault="00C1496E" w:rsidP="003F641C">
    <w:pPr>
      <w:pStyle w:val="Stopka"/>
      <w:tabs>
        <w:tab w:val="clear" w:pos="4536"/>
        <w:tab w:val="clear" w:pos="9072"/>
      </w:tabs>
      <w:ind w:left="-142" w:right="-48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C8B06" w14:textId="77777777" w:rsidR="00EB5026" w:rsidRDefault="00EB5026">
      <w:r>
        <w:separator/>
      </w:r>
    </w:p>
  </w:footnote>
  <w:footnote w:type="continuationSeparator" w:id="0">
    <w:p w14:paraId="35B6D3BB" w14:textId="77777777" w:rsidR="00EB5026" w:rsidRDefault="00EB5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52949" w14:textId="0D35124A" w:rsidR="00C1496E" w:rsidRDefault="00C1496E" w:rsidP="001040B7">
    <w:pPr>
      <w:pStyle w:val="Nagwek"/>
      <w:jc w:val="both"/>
    </w:pPr>
    <w:r>
      <w:t xml:space="preserve">                           </w:t>
    </w:r>
    <w:r w:rsidRPr="00885706">
      <w:rPr>
        <w:noProof/>
      </w:rPr>
      <w:drawing>
        <wp:inline distT="0" distB="0" distL="0" distR="0" wp14:anchorId="480B53E9" wp14:editId="759EDFDE">
          <wp:extent cx="5760720" cy="727710"/>
          <wp:effectExtent l="0" t="0" r="0" b="0"/>
          <wp:docPr id="1228403953" name="Obraz 122840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10737" name=""/>
                  <pic:cNvPicPr/>
                </pic:nvPicPr>
                <pic:blipFill>
                  <a:blip r:embed="rId1"/>
                  <a:stretch>
                    <a:fillRect/>
                  </a:stretch>
                </pic:blipFill>
                <pic:spPr>
                  <a:xfrm>
                    <a:off x="0" y="0"/>
                    <a:ext cx="5760720" cy="727710"/>
                  </a:xfrm>
                  <a:prstGeom prst="rect">
                    <a:avLst/>
                  </a:prstGeom>
                </pic:spPr>
              </pic:pic>
            </a:graphicData>
          </a:graphic>
        </wp:inline>
      </w:drawing>
    </w:r>
    <w:r>
      <w:rPr>
        <w:noProof/>
        <w:color w:val="1F497D"/>
      </w:rPr>
      <w:tab/>
    </w:r>
    <w:r>
      <w:rPr>
        <w:noProof/>
        <w:color w:val="1F497D"/>
      </w:rPr>
      <w:tab/>
    </w:r>
    <w:r>
      <w:t xml:space="preserve">                    </w:t>
    </w:r>
  </w:p>
  <w:p w14:paraId="71ED92BC" w14:textId="77777777" w:rsidR="00C1496E" w:rsidRDefault="00C1496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8C683" w14:textId="77777777" w:rsidR="00C1496E" w:rsidRPr="006027FA" w:rsidRDefault="00C1496E" w:rsidP="008F31CE">
    <w:pPr>
      <w:pStyle w:val="Nagwek"/>
      <w:tabs>
        <w:tab w:val="left" w:pos="708"/>
      </w:tabs>
      <w:spacing w:after="60"/>
      <w:rPr>
        <w:rFonts w:ascii="Arial" w:hAnsi="Arial" w:cs="Arial"/>
        <w:sz w:val="18"/>
        <w:szCs w:val="18"/>
      </w:rPr>
    </w:pPr>
    <w:r>
      <w:rPr>
        <w:noProof/>
      </w:rPr>
      <w:drawing>
        <wp:anchor distT="0" distB="0" distL="114300" distR="114300" simplePos="0" relativeHeight="251657728" behindDoc="0" locked="0" layoutInCell="1" allowOverlap="1" wp14:anchorId="2106A823" wp14:editId="176CFC71">
          <wp:simplePos x="0" y="0"/>
          <wp:positionH relativeFrom="margin">
            <wp:posOffset>0</wp:posOffset>
          </wp:positionH>
          <wp:positionV relativeFrom="margin">
            <wp:posOffset>-457200</wp:posOffset>
          </wp:positionV>
          <wp:extent cx="6172200" cy="466725"/>
          <wp:effectExtent l="0" t="0" r="3175" b="0"/>
          <wp:wrapSquare wrapText="bothSides"/>
          <wp:docPr id="22" name="Obraz 22" descr="logotypy_fe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typy_fe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4667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5AA9"/>
    <w:multiLevelType w:val="multilevel"/>
    <w:tmpl w:val="9A705A9C"/>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2E35FD7"/>
    <w:multiLevelType w:val="multilevel"/>
    <w:tmpl w:val="65E8E204"/>
    <w:lvl w:ilvl="0">
      <w:start w:val="1"/>
      <w:numFmt w:val="decimal"/>
      <w:lvlText w:val="%1."/>
      <w:lvlJc w:val="left"/>
      <w:pPr>
        <w:ind w:left="502" w:hanging="360"/>
      </w:pPr>
      <w:rPr>
        <w:rFonts w:hint="default"/>
      </w:rPr>
    </w:lvl>
    <w:lvl w:ilvl="1">
      <w:start w:val="1"/>
      <w:numFmt w:val="decimal"/>
      <w:isLgl/>
      <w:lvlText w:val="%1.%2"/>
      <w:lvlJc w:val="left"/>
      <w:pPr>
        <w:ind w:left="817" w:hanging="675"/>
      </w:pPr>
      <w:rPr>
        <w:rFonts w:hint="default"/>
      </w:rPr>
    </w:lvl>
    <w:lvl w:ilvl="2">
      <w:start w:val="10"/>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 w15:restartNumberingAfterBreak="0">
    <w:nsid w:val="08100802"/>
    <w:multiLevelType w:val="hybridMultilevel"/>
    <w:tmpl w:val="C8BEB3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F8792F"/>
    <w:multiLevelType w:val="hybridMultilevel"/>
    <w:tmpl w:val="B4B86EF4"/>
    <w:lvl w:ilvl="0" w:tplc="928EF81A">
      <w:start w:val="1"/>
      <w:numFmt w:val="decimal"/>
      <w:lvlText w:val="%1."/>
      <w:lvlJc w:val="left"/>
      <w:pPr>
        <w:ind w:left="212" w:hanging="360"/>
      </w:pPr>
      <w:rPr>
        <w:rFonts w:hint="default"/>
      </w:rPr>
    </w:lvl>
    <w:lvl w:ilvl="1" w:tplc="04150019" w:tentative="1">
      <w:start w:val="1"/>
      <w:numFmt w:val="lowerLetter"/>
      <w:lvlText w:val="%2."/>
      <w:lvlJc w:val="left"/>
      <w:pPr>
        <w:ind w:left="932" w:hanging="360"/>
      </w:pPr>
    </w:lvl>
    <w:lvl w:ilvl="2" w:tplc="0415001B" w:tentative="1">
      <w:start w:val="1"/>
      <w:numFmt w:val="lowerRoman"/>
      <w:lvlText w:val="%3."/>
      <w:lvlJc w:val="right"/>
      <w:pPr>
        <w:ind w:left="1652" w:hanging="180"/>
      </w:pPr>
    </w:lvl>
    <w:lvl w:ilvl="3" w:tplc="0415000F" w:tentative="1">
      <w:start w:val="1"/>
      <w:numFmt w:val="decimal"/>
      <w:lvlText w:val="%4."/>
      <w:lvlJc w:val="left"/>
      <w:pPr>
        <w:ind w:left="2372" w:hanging="360"/>
      </w:pPr>
    </w:lvl>
    <w:lvl w:ilvl="4" w:tplc="04150019" w:tentative="1">
      <w:start w:val="1"/>
      <w:numFmt w:val="lowerLetter"/>
      <w:lvlText w:val="%5."/>
      <w:lvlJc w:val="left"/>
      <w:pPr>
        <w:ind w:left="3092" w:hanging="360"/>
      </w:pPr>
    </w:lvl>
    <w:lvl w:ilvl="5" w:tplc="0415001B" w:tentative="1">
      <w:start w:val="1"/>
      <w:numFmt w:val="lowerRoman"/>
      <w:lvlText w:val="%6."/>
      <w:lvlJc w:val="right"/>
      <w:pPr>
        <w:ind w:left="3812" w:hanging="180"/>
      </w:pPr>
    </w:lvl>
    <w:lvl w:ilvl="6" w:tplc="0415000F" w:tentative="1">
      <w:start w:val="1"/>
      <w:numFmt w:val="decimal"/>
      <w:lvlText w:val="%7."/>
      <w:lvlJc w:val="left"/>
      <w:pPr>
        <w:ind w:left="4532" w:hanging="360"/>
      </w:pPr>
    </w:lvl>
    <w:lvl w:ilvl="7" w:tplc="04150019" w:tentative="1">
      <w:start w:val="1"/>
      <w:numFmt w:val="lowerLetter"/>
      <w:lvlText w:val="%8."/>
      <w:lvlJc w:val="left"/>
      <w:pPr>
        <w:ind w:left="5252" w:hanging="360"/>
      </w:pPr>
    </w:lvl>
    <w:lvl w:ilvl="8" w:tplc="0415001B" w:tentative="1">
      <w:start w:val="1"/>
      <w:numFmt w:val="lowerRoman"/>
      <w:lvlText w:val="%9."/>
      <w:lvlJc w:val="right"/>
      <w:pPr>
        <w:ind w:left="5972" w:hanging="180"/>
      </w:pPr>
    </w:lvl>
  </w:abstractNum>
  <w:abstractNum w:abstractNumId="4" w15:restartNumberingAfterBreak="0">
    <w:nsid w:val="19AD27D0"/>
    <w:multiLevelType w:val="multilevel"/>
    <w:tmpl w:val="3E3603E8"/>
    <w:lvl w:ilvl="0">
      <w:start w:val="5"/>
      <w:numFmt w:val="decimal"/>
      <w:lvlText w:val="%1."/>
      <w:lvlJc w:val="left"/>
      <w:pPr>
        <w:ind w:left="928" w:hanging="360"/>
      </w:pPr>
      <w:rPr>
        <w:rFonts w:hint="default"/>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5" w15:restartNumberingAfterBreak="0">
    <w:nsid w:val="1B6D5BAC"/>
    <w:multiLevelType w:val="hybridMultilevel"/>
    <w:tmpl w:val="9DC88EFC"/>
    <w:lvl w:ilvl="0" w:tplc="0026307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E820E2"/>
    <w:multiLevelType w:val="multilevel"/>
    <w:tmpl w:val="212C1D66"/>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00B10EC"/>
    <w:multiLevelType w:val="multilevel"/>
    <w:tmpl w:val="70C2409E"/>
    <w:lvl w:ilvl="0">
      <w:start w:val="1"/>
      <w:numFmt w:val="decimal"/>
      <w:lvlText w:val="%1."/>
      <w:lvlJc w:val="left"/>
      <w:pPr>
        <w:ind w:left="720" w:hanging="360"/>
      </w:pPr>
    </w:lvl>
    <w:lvl w:ilvl="1">
      <w:start w:val="1"/>
      <w:numFmt w:val="bullet"/>
      <w:lvlText w:val=""/>
      <w:lvlJc w:val="left"/>
      <w:pPr>
        <w:ind w:left="1211" w:hanging="360"/>
      </w:pPr>
      <w:rPr>
        <w:rFonts w:ascii="Symbol" w:hAnsi="Symbol"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8" w15:restartNumberingAfterBreak="0">
    <w:nsid w:val="257D55E7"/>
    <w:multiLevelType w:val="hybridMultilevel"/>
    <w:tmpl w:val="A358DE6C"/>
    <w:lvl w:ilvl="0" w:tplc="02E2E1C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6F4F7D"/>
    <w:multiLevelType w:val="hybridMultilevel"/>
    <w:tmpl w:val="9BE64A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A64221"/>
    <w:multiLevelType w:val="multilevel"/>
    <w:tmpl w:val="55945FD2"/>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11" w15:restartNumberingAfterBreak="0">
    <w:nsid w:val="306E367E"/>
    <w:multiLevelType w:val="hybridMultilevel"/>
    <w:tmpl w:val="97483E92"/>
    <w:lvl w:ilvl="0" w:tplc="233C331E">
      <w:start w:val="1"/>
      <w:numFmt w:val="decimal"/>
      <w:lvlText w:val="%1."/>
      <w:lvlJc w:val="left"/>
      <w:pPr>
        <w:ind w:left="78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C565F8"/>
    <w:multiLevelType w:val="multilevel"/>
    <w:tmpl w:val="3E28F1D0"/>
    <w:lvl w:ilvl="0">
      <w:start w:val="4"/>
      <w:numFmt w:val="decimal"/>
      <w:lvlText w:val="%1"/>
      <w:lvlJc w:val="left"/>
      <w:pPr>
        <w:ind w:left="360" w:hanging="360"/>
      </w:pPr>
      <w:rPr>
        <w:rFonts w:hint="default"/>
        <w:sz w:val="24"/>
      </w:rPr>
    </w:lvl>
    <w:lvl w:ilvl="1">
      <w:start w:val="4"/>
      <w:numFmt w:val="decimal"/>
      <w:lvlText w:val="%1.%2"/>
      <w:lvlJc w:val="left"/>
      <w:pPr>
        <w:ind w:left="1069" w:hanging="360"/>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2847" w:hanging="72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625" w:hanging="1080"/>
      </w:pPr>
      <w:rPr>
        <w:rFonts w:hint="default"/>
        <w:sz w:val="24"/>
      </w:rPr>
    </w:lvl>
    <w:lvl w:ilvl="6">
      <w:start w:val="1"/>
      <w:numFmt w:val="decimal"/>
      <w:lvlText w:val="%1.%2.%3.%4.%5.%6.%7"/>
      <w:lvlJc w:val="left"/>
      <w:pPr>
        <w:ind w:left="5694" w:hanging="1440"/>
      </w:pPr>
      <w:rPr>
        <w:rFonts w:hint="default"/>
        <w:sz w:val="24"/>
      </w:rPr>
    </w:lvl>
    <w:lvl w:ilvl="7">
      <w:start w:val="1"/>
      <w:numFmt w:val="decimal"/>
      <w:lvlText w:val="%1.%2.%3.%4.%5.%6.%7.%8"/>
      <w:lvlJc w:val="left"/>
      <w:pPr>
        <w:ind w:left="6403" w:hanging="1440"/>
      </w:pPr>
      <w:rPr>
        <w:rFonts w:hint="default"/>
        <w:sz w:val="24"/>
      </w:rPr>
    </w:lvl>
    <w:lvl w:ilvl="8">
      <w:start w:val="1"/>
      <w:numFmt w:val="decimal"/>
      <w:lvlText w:val="%1.%2.%3.%4.%5.%6.%7.%8.%9"/>
      <w:lvlJc w:val="left"/>
      <w:pPr>
        <w:ind w:left="7472" w:hanging="1800"/>
      </w:pPr>
      <w:rPr>
        <w:rFonts w:hint="default"/>
        <w:sz w:val="24"/>
      </w:rPr>
    </w:lvl>
  </w:abstractNum>
  <w:abstractNum w:abstractNumId="13" w15:restartNumberingAfterBreak="0">
    <w:nsid w:val="3A313C34"/>
    <w:multiLevelType w:val="hybridMultilevel"/>
    <w:tmpl w:val="9DC88EFC"/>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0907A0"/>
    <w:multiLevelType w:val="hybridMultilevel"/>
    <w:tmpl w:val="E44E01CE"/>
    <w:lvl w:ilvl="0" w:tplc="856267F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444840FF"/>
    <w:multiLevelType w:val="hybridMultilevel"/>
    <w:tmpl w:val="562E875A"/>
    <w:lvl w:ilvl="0" w:tplc="8556AC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A4032CD"/>
    <w:multiLevelType w:val="multilevel"/>
    <w:tmpl w:val="779E8940"/>
    <w:lvl w:ilvl="0">
      <w:start w:val="1"/>
      <w:numFmt w:val="decimal"/>
      <w:lvlText w:val="%1."/>
      <w:lvlJc w:val="left"/>
      <w:pPr>
        <w:ind w:left="720" w:hanging="360"/>
      </w:pPr>
      <w:rPr>
        <w:rFonts w:hint="default"/>
      </w:rPr>
    </w:lvl>
    <w:lvl w:ilvl="1">
      <w:start w:val="4"/>
      <w:numFmt w:val="decimal"/>
      <w:isLgl/>
      <w:lvlText w:val="%1.%2"/>
      <w:lvlJc w:val="left"/>
      <w:pPr>
        <w:ind w:left="948" w:hanging="55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17" w15:restartNumberingAfterBreak="0">
    <w:nsid w:val="4A904798"/>
    <w:multiLevelType w:val="hybridMultilevel"/>
    <w:tmpl w:val="168C5D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C9B18AD"/>
    <w:multiLevelType w:val="hybridMultilevel"/>
    <w:tmpl w:val="A73056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371683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925FAB"/>
    <w:multiLevelType w:val="hybridMultilevel"/>
    <w:tmpl w:val="CCBCC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CD6429B"/>
    <w:multiLevelType w:val="hybridMultilevel"/>
    <w:tmpl w:val="0B88D7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1CD32ED"/>
    <w:multiLevelType w:val="hybridMultilevel"/>
    <w:tmpl w:val="91B8D632"/>
    <w:lvl w:ilvl="0" w:tplc="F2F689E4">
      <w:start w:val="1"/>
      <w:numFmt w:val="upperRoman"/>
      <w:lvlText w:val="%1."/>
      <w:lvlJc w:val="left"/>
      <w:pPr>
        <w:ind w:left="572" w:hanging="720"/>
      </w:pPr>
      <w:rPr>
        <w:rFonts w:hint="default"/>
        <w:b/>
        <w:bCs/>
      </w:rPr>
    </w:lvl>
    <w:lvl w:ilvl="1" w:tplc="04150019" w:tentative="1">
      <w:start w:val="1"/>
      <w:numFmt w:val="lowerLetter"/>
      <w:lvlText w:val="%2."/>
      <w:lvlJc w:val="left"/>
      <w:pPr>
        <w:ind w:left="932" w:hanging="360"/>
      </w:pPr>
    </w:lvl>
    <w:lvl w:ilvl="2" w:tplc="0415001B" w:tentative="1">
      <w:start w:val="1"/>
      <w:numFmt w:val="lowerRoman"/>
      <w:lvlText w:val="%3."/>
      <w:lvlJc w:val="right"/>
      <w:pPr>
        <w:ind w:left="1652" w:hanging="180"/>
      </w:pPr>
    </w:lvl>
    <w:lvl w:ilvl="3" w:tplc="0415000F" w:tentative="1">
      <w:start w:val="1"/>
      <w:numFmt w:val="decimal"/>
      <w:lvlText w:val="%4."/>
      <w:lvlJc w:val="left"/>
      <w:pPr>
        <w:ind w:left="2372" w:hanging="360"/>
      </w:pPr>
    </w:lvl>
    <w:lvl w:ilvl="4" w:tplc="04150019" w:tentative="1">
      <w:start w:val="1"/>
      <w:numFmt w:val="lowerLetter"/>
      <w:lvlText w:val="%5."/>
      <w:lvlJc w:val="left"/>
      <w:pPr>
        <w:ind w:left="3092" w:hanging="360"/>
      </w:pPr>
    </w:lvl>
    <w:lvl w:ilvl="5" w:tplc="0415001B" w:tentative="1">
      <w:start w:val="1"/>
      <w:numFmt w:val="lowerRoman"/>
      <w:lvlText w:val="%6."/>
      <w:lvlJc w:val="right"/>
      <w:pPr>
        <w:ind w:left="3812" w:hanging="180"/>
      </w:pPr>
    </w:lvl>
    <w:lvl w:ilvl="6" w:tplc="0415000F" w:tentative="1">
      <w:start w:val="1"/>
      <w:numFmt w:val="decimal"/>
      <w:lvlText w:val="%7."/>
      <w:lvlJc w:val="left"/>
      <w:pPr>
        <w:ind w:left="4532" w:hanging="360"/>
      </w:pPr>
    </w:lvl>
    <w:lvl w:ilvl="7" w:tplc="04150019" w:tentative="1">
      <w:start w:val="1"/>
      <w:numFmt w:val="lowerLetter"/>
      <w:lvlText w:val="%8."/>
      <w:lvlJc w:val="left"/>
      <w:pPr>
        <w:ind w:left="5252" w:hanging="360"/>
      </w:pPr>
    </w:lvl>
    <w:lvl w:ilvl="8" w:tplc="0415001B" w:tentative="1">
      <w:start w:val="1"/>
      <w:numFmt w:val="lowerRoman"/>
      <w:lvlText w:val="%9."/>
      <w:lvlJc w:val="right"/>
      <w:pPr>
        <w:ind w:left="5972" w:hanging="180"/>
      </w:pPr>
    </w:lvl>
  </w:abstractNum>
  <w:abstractNum w:abstractNumId="23" w15:restartNumberingAfterBreak="0">
    <w:nsid w:val="62C5795D"/>
    <w:multiLevelType w:val="multilevel"/>
    <w:tmpl w:val="C6F66766"/>
    <w:lvl w:ilvl="0">
      <w:start w:val="1"/>
      <w:numFmt w:val="decimal"/>
      <w:lvlText w:val="%1."/>
      <w:lvlJc w:val="left"/>
      <w:pPr>
        <w:ind w:left="720" w:hanging="360"/>
      </w:pPr>
      <w:rPr>
        <w:rFonts w:hint="default"/>
      </w:rPr>
    </w:lvl>
    <w:lvl w:ilvl="1">
      <w:start w:val="1"/>
      <w:numFmt w:val="decimal"/>
      <w:isLgl/>
      <w:lvlText w:val="%1.%2"/>
      <w:lvlJc w:val="left"/>
      <w:pPr>
        <w:ind w:left="817" w:hanging="675"/>
      </w:pPr>
      <w:rPr>
        <w:rFonts w:hint="default"/>
      </w:rPr>
    </w:lvl>
    <w:lvl w:ilvl="2">
      <w:start w:val="14"/>
      <w:numFmt w:val="decimal"/>
      <w:isLgl/>
      <w:lvlText w:val="%1.%2.%3"/>
      <w:lvlJc w:val="left"/>
      <w:pPr>
        <w:ind w:left="199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3573AF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A87C25"/>
    <w:multiLevelType w:val="multilevel"/>
    <w:tmpl w:val="B58C56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E61533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7DD2D32"/>
    <w:multiLevelType w:val="multilevel"/>
    <w:tmpl w:val="50BE1C6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85404F0"/>
    <w:multiLevelType w:val="hybridMultilevel"/>
    <w:tmpl w:val="2CCA92F4"/>
    <w:lvl w:ilvl="0" w:tplc="495232DE">
      <w:start w:val="3"/>
      <w:numFmt w:val="decimal"/>
      <w:lvlText w:val="%1."/>
      <w:lvlJc w:val="left"/>
      <w:pPr>
        <w:ind w:left="16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9DA6FAE"/>
    <w:multiLevelType w:val="hybridMultilevel"/>
    <w:tmpl w:val="4B8CBC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69869671">
    <w:abstractNumId w:val="3"/>
  </w:num>
  <w:num w:numId="2" w16cid:durableId="455367388">
    <w:abstractNumId w:val="17"/>
  </w:num>
  <w:num w:numId="3" w16cid:durableId="861479438">
    <w:abstractNumId w:val="20"/>
  </w:num>
  <w:num w:numId="4" w16cid:durableId="514614934">
    <w:abstractNumId w:val="5"/>
  </w:num>
  <w:num w:numId="5" w16cid:durableId="167792144">
    <w:abstractNumId w:val="1"/>
  </w:num>
  <w:num w:numId="6" w16cid:durableId="1734743107">
    <w:abstractNumId w:val="14"/>
  </w:num>
  <w:num w:numId="7" w16cid:durableId="1633436970">
    <w:abstractNumId w:val="16"/>
  </w:num>
  <w:num w:numId="8" w16cid:durableId="1696807712">
    <w:abstractNumId w:val="23"/>
  </w:num>
  <w:num w:numId="9" w16cid:durableId="1874608834">
    <w:abstractNumId w:val="25"/>
  </w:num>
  <w:num w:numId="10" w16cid:durableId="1845973960">
    <w:abstractNumId w:val="28"/>
  </w:num>
  <w:num w:numId="11" w16cid:durableId="1470856821">
    <w:abstractNumId w:val="10"/>
  </w:num>
  <w:num w:numId="12" w16cid:durableId="330569950">
    <w:abstractNumId w:val="11"/>
  </w:num>
  <w:num w:numId="13" w16cid:durableId="857541525">
    <w:abstractNumId w:val="24"/>
  </w:num>
  <w:num w:numId="14" w16cid:durableId="1507405256">
    <w:abstractNumId w:val="19"/>
  </w:num>
  <w:num w:numId="15" w16cid:durableId="1457020200">
    <w:abstractNumId w:val="12"/>
  </w:num>
  <w:num w:numId="16" w16cid:durableId="371733335">
    <w:abstractNumId w:val="26"/>
  </w:num>
  <w:num w:numId="17" w16cid:durableId="1268342978">
    <w:abstractNumId w:val="4"/>
  </w:num>
  <w:num w:numId="18" w16cid:durableId="974221082">
    <w:abstractNumId w:val="0"/>
  </w:num>
  <w:num w:numId="19" w16cid:durableId="1322389653">
    <w:abstractNumId w:val="2"/>
  </w:num>
  <w:num w:numId="20" w16cid:durableId="1480725702">
    <w:abstractNumId w:val="13"/>
  </w:num>
  <w:num w:numId="21" w16cid:durableId="1590651123">
    <w:abstractNumId w:val="22"/>
  </w:num>
  <w:num w:numId="22" w16cid:durableId="1058672009">
    <w:abstractNumId w:val="6"/>
  </w:num>
  <w:num w:numId="23" w16cid:durableId="1361471523">
    <w:abstractNumId w:val="21"/>
  </w:num>
  <w:num w:numId="24" w16cid:durableId="1004359280">
    <w:abstractNumId w:val="9"/>
  </w:num>
  <w:num w:numId="25" w16cid:durableId="1262566556">
    <w:abstractNumId w:val="18"/>
  </w:num>
  <w:num w:numId="26" w16cid:durableId="500656532">
    <w:abstractNumId w:val="29"/>
  </w:num>
  <w:num w:numId="27" w16cid:durableId="926571377">
    <w:abstractNumId w:val="27"/>
  </w:num>
  <w:num w:numId="28" w16cid:durableId="1185291617">
    <w:abstractNumId w:val="7"/>
  </w:num>
  <w:num w:numId="29" w16cid:durableId="1527594186">
    <w:abstractNumId w:val="15"/>
  </w:num>
  <w:num w:numId="30" w16cid:durableId="13119806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3E58"/>
    <w:rsid w:val="000012A4"/>
    <w:rsid w:val="00007219"/>
    <w:rsid w:val="0001186C"/>
    <w:rsid w:val="00012C0B"/>
    <w:rsid w:val="000170D5"/>
    <w:rsid w:val="00017AAA"/>
    <w:rsid w:val="00020CF7"/>
    <w:rsid w:val="000270E1"/>
    <w:rsid w:val="00034222"/>
    <w:rsid w:val="00034D01"/>
    <w:rsid w:val="00034FFB"/>
    <w:rsid w:val="00035F79"/>
    <w:rsid w:val="00036C35"/>
    <w:rsid w:val="0003718B"/>
    <w:rsid w:val="00040DE0"/>
    <w:rsid w:val="00040F15"/>
    <w:rsid w:val="00042553"/>
    <w:rsid w:val="000434AF"/>
    <w:rsid w:val="00043502"/>
    <w:rsid w:val="000459FB"/>
    <w:rsid w:val="0004656A"/>
    <w:rsid w:val="0004680B"/>
    <w:rsid w:val="0005252E"/>
    <w:rsid w:val="00054BBD"/>
    <w:rsid w:val="00055671"/>
    <w:rsid w:val="00055A8C"/>
    <w:rsid w:val="000561FC"/>
    <w:rsid w:val="000569E4"/>
    <w:rsid w:val="00056A3C"/>
    <w:rsid w:val="00061DCE"/>
    <w:rsid w:val="0006242A"/>
    <w:rsid w:val="00063FA5"/>
    <w:rsid w:val="000672FF"/>
    <w:rsid w:val="00071D4D"/>
    <w:rsid w:val="00077167"/>
    <w:rsid w:val="00080815"/>
    <w:rsid w:val="00081542"/>
    <w:rsid w:val="000908E3"/>
    <w:rsid w:val="00091820"/>
    <w:rsid w:val="00094640"/>
    <w:rsid w:val="000A24E4"/>
    <w:rsid w:val="000A5226"/>
    <w:rsid w:val="000B25EA"/>
    <w:rsid w:val="000B312C"/>
    <w:rsid w:val="000B4B3A"/>
    <w:rsid w:val="000B5C77"/>
    <w:rsid w:val="000C1FB6"/>
    <w:rsid w:val="000C5576"/>
    <w:rsid w:val="000C5D0C"/>
    <w:rsid w:val="000C6B53"/>
    <w:rsid w:val="000C6D13"/>
    <w:rsid w:val="000C6DA3"/>
    <w:rsid w:val="000D02FA"/>
    <w:rsid w:val="000D1386"/>
    <w:rsid w:val="000D3ED1"/>
    <w:rsid w:val="000D5EBD"/>
    <w:rsid w:val="000E34FD"/>
    <w:rsid w:val="000E503C"/>
    <w:rsid w:val="000E6F55"/>
    <w:rsid w:val="000E779C"/>
    <w:rsid w:val="000E7AC5"/>
    <w:rsid w:val="000F5FED"/>
    <w:rsid w:val="00101E94"/>
    <w:rsid w:val="001040B7"/>
    <w:rsid w:val="00107CDE"/>
    <w:rsid w:val="001103C6"/>
    <w:rsid w:val="00114898"/>
    <w:rsid w:val="00117045"/>
    <w:rsid w:val="00120AA9"/>
    <w:rsid w:val="00120D56"/>
    <w:rsid w:val="001222A8"/>
    <w:rsid w:val="001227C8"/>
    <w:rsid w:val="00127968"/>
    <w:rsid w:val="001314BF"/>
    <w:rsid w:val="00131570"/>
    <w:rsid w:val="00134D3D"/>
    <w:rsid w:val="0013500F"/>
    <w:rsid w:val="00135D87"/>
    <w:rsid w:val="00137CE0"/>
    <w:rsid w:val="00140300"/>
    <w:rsid w:val="001456C0"/>
    <w:rsid w:val="00151149"/>
    <w:rsid w:val="0015454E"/>
    <w:rsid w:val="001548CC"/>
    <w:rsid w:val="00161E9F"/>
    <w:rsid w:val="001641BC"/>
    <w:rsid w:val="001660AF"/>
    <w:rsid w:val="00170071"/>
    <w:rsid w:val="0017422E"/>
    <w:rsid w:val="0017496E"/>
    <w:rsid w:val="00176373"/>
    <w:rsid w:val="001775A4"/>
    <w:rsid w:val="00181E74"/>
    <w:rsid w:val="0019383E"/>
    <w:rsid w:val="00194CFF"/>
    <w:rsid w:val="001A00BE"/>
    <w:rsid w:val="001A0491"/>
    <w:rsid w:val="001A2373"/>
    <w:rsid w:val="001B17DC"/>
    <w:rsid w:val="001B20DB"/>
    <w:rsid w:val="001B3F3D"/>
    <w:rsid w:val="001B631B"/>
    <w:rsid w:val="001C19E2"/>
    <w:rsid w:val="001D4986"/>
    <w:rsid w:val="001E04C3"/>
    <w:rsid w:val="001E215C"/>
    <w:rsid w:val="001E5D52"/>
    <w:rsid w:val="001E7627"/>
    <w:rsid w:val="001F080B"/>
    <w:rsid w:val="001F14B7"/>
    <w:rsid w:val="001F1F83"/>
    <w:rsid w:val="001F2D8C"/>
    <w:rsid w:val="001F4105"/>
    <w:rsid w:val="00202EA9"/>
    <w:rsid w:val="002032B1"/>
    <w:rsid w:val="00205108"/>
    <w:rsid w:val="0020695E"/>
    <w:rsid w:val="002133CA"/>
    <w:rsid w:val="002144F8"/>
    <w:rsid w:val="0021654C"/>
    <w:rsid w:val="0021697A"/>
    <w:rsid w:val="00221ADA"/>
    <w:rsid w:val="00227E15"/>
    <w:rsid w:val="00233884"/>
    <w:rsid w:val="00233B36"/>
    <w:rsid w:val="0024063B"/>
    <w:rsid w:val="00240BC2"/>
    <w:rsid w:val="00242D72"/>
    <w:rsid w:val="0024414D"/>
    <w:rsid w:val="00244986"/>
    <w:rsid w:val="00246AF8"/>
    <w:rsid w:val="00251ECC"/>
    <w:rsid w:val="002536C1"/>
    <w:rsid w:val="00270624"/>
    <w:rsid w:val="002709A0"/>
    <w:rsid w:val="00270D13"/>
    <w:rsid w:val="002742ED"/>
    <w:rsid w:val="002766C2"/>
    <w:rsid w:val="00282309"/>
    <w:rsid w:val="00283E16"/>
    <w:rsid w:val="002865FD"/>
    <w:rsid w:val="00290FF2"/>
    <w:rsid w:val="00291045"/>
    <w:rsid w:val="002949A2"/>
    <w:rsid w:val="00297FCA"/>
    <w:rsid w:val="002A1D28"/>
    <w:rsid w:val="002A68AF"/>
    <w:rsid w:val="002A7A32"/>
    <w:rsid w:val="002B0148"/>
    <w:rsid w:val="002B1451"/>
    <w:rsid w:val="002B34B0"/>
    <w:rsid w:val="002B53A2"/>
    <w:rsid w:val="002B57EA"/>
    <w:rsid w:val="002B6F4B"/>
    <w:rsid w:val="002C1933"/>
    <w:rsid w:val="002C1CEA"/>
    <w:rsid w:val="002C2E88"/>
    <w:rsid w:val="002C5097"/>
    <w:rsid w:val="002C7FF9"/>
    <w:rsid w:val="002D31F9"/>
    <w:rsid w:val="002D7E3F"/>
    <w:rsid w:val="002E3C76"/>
    <w:rsid w:val="002E43B5"/>
    <w:rsid w:val="002E6046"/>
    <w:rsid w:val="002E60A5"/>
    <w:rsid w:val="002F1E51"/>
    <w:rsid w:val="002F3CEE"/>
    <w:rsid w:val="002F4E72"/>
    <w:rsid w:val="002F7400"/>
    <w:rsid w:val="002F7CDD"/>
    <w:rsid w:val="002F7CE5"/>
    <w:rsid w:val="003019C5"/>
    <w:rsid w:val="0030334C"/>
    <w:rsid w:val="00304533"/>
    <w:rsid w:val="00304C3C"/>
    <w:rsid w:val="0030538B"/>
    <w:rsid w:val="00307CA2"/>
    <w:rsid w:val="003102A0"/>
    <w:rsid w:val="00317477"/>
    <w:rsid w:val="0032224B"/>
    <w:rsid w:val="00322D4A"/>
    <w:rsid w:val="00324B8D"/>
    <w:rsid w:val="00326758"/>
    <w:rsid w:val="00335C6D"/>
    <w:rsid w:val="00336E11"/>
    <w:rsid w:val="003371FC"/>
    <w:rsid w:val="003421E7"/>
    <w:rsid w:val="0034504E"/>
    <w:rsid w:val="00346BC5"/>
    <w:rsid w:val="00351A40"/>
    <w:rsid w:val="00352179"/>
    <w:rsid w:val="00353379"/>
    <w:rsid w:val="00356C94"/>
    <w:rsid w:val="0036592C"/>
    <w:rsid w:val="00365A2C"/>
    <w:rsid w:val="003727B7"/>
    <w:rsid w:val="00373F9F"/>
    <w:rsid w:val="003747F8"/>
    <w:rsid w:val="00376FFD"/>
    <w:rsid w:val="00377232"/>
    <w:rsid w:val="00377E6A"/>
    <w:rsid w:val="00383A5C"/>
    <w:rsid w:val="00384267"/>
    <w:rsid w:val="00391421"/>
    <w:rsid w:val="00391663"/>
    <w:rsid w:val="00391D0C"/>
    <w:rsid w:val="003930AB"/>
    <w:rsid w:val="00396815"/>
    <w:rsid w:val="00396AC0"/>
    <w:rsid w:val="003A1CF8"/>
    <w:rsid w:val="003A2DFF"/>
    <w:rsid w:val="003B01C5"/>
    <w:rsid w:val="003B6A68"/>
    <w:rsid w:val="003C0316"/>
    <w:rsid w:val="003C2E6B"/>
    <w:rsid w:val="003C3685"/>
    <w:rsid w:val="003C5D51"/>
    <w:rsid w:val="003C6987"/>
    <w:rsid w:val="003D06C8"/>
    <w:rsid w:val="003D2435"/>
    <w:rsid w:val="003E0F80"/>
    <w:rsid w:val="003E5B7A"/>
    <w:rsid w:val="003E7659"/>
    <w:rsid w:val="003F1E22"/>
    <w:rsid w:val="003F62D8"/>
    <w:rsid w:val="003F641C"/>
    <w:rsid w:val="00400B9A"/>
    <w:rsid w:val="004019E8"/>
    <w:rsid w:val="0040258B"/>
    <w:rsid w:val="00404937"/>
    <w:rsid w:val="0040495B"/>
    <w:rsid w:val="00404CE4"/>
    <w:rsid w:val="004071ED"/>
    <w:rsid w:val="00411EC0"/>
    <w:rsid w:val="00412717"/>
    <w:rsid w:val="004140B3"/>
    <w:rsid w:val="00414266"/>
    <w:rsid w:val="00420380"/>
    <w:rsid w:val="00423F40"/>
    <w:rsid w:val="00425DE8"/>
    <w:rsid w:val="004309AB"/>
    <w:rsid w:val="004347C7"/>
    <w:rsid w:val="00436A80"/>
    <w:rsid w:val="00447105"/>
    <w:rsid w:val="00447A62"/>
    <w:rsid w:val="004509D4"/>
    <w:rsid w:val="00451CEE"/>
    <w:rsid w:val="00454000"/>
    <w:rsid w:val="00454EB5"/>
    <w:rsid w:val="00456C78"/>
    <w:rsid w:val="004643A8"/>
    <w:rsid w:val="004644A7"/>
    <w:rsid w:val="004667FC"/>
    <w:rsid w:val="004739E2"/>
    <w:rsid w:val="0048135D"/>
    <w:rsid w:val="004829DA"/>
    <w:rsid w:val="00482D4C"/>
    <w:rsid w:val="00485342"/>
    <w:rsid w:val="00485DC0"/>
    <w:rsid w:val="00486714"/>
    <w:rsid w:val="0049290D"/>
    <w:rsid w:val="00492E86"/>
    <w:rsid w:val="00492F11"/>
    <w:rsid w:val="00493094"/>
    <w:rsid w:val="00495FDE"/>
    <w:rsid w:val="004973DF"/>
    <w:rsid w:val="004A2D28"/>
    <w:rsid w:val="004A31CB"/>
    <w:rsid w:val="004A33D3"/>
    <w:rsid w:val="004A3550"/>
    <w:rsid w:val="004A369A"/>
    <w:rsid w:val="004B61C5"/>
    <w:rsid w:val="004C2D50"/>
    <w:rsid w:val="004C2F7F"/>
    <w:rsid w:val="004C3375"/>
    <w:rsid w:val="004C5038"/>
    <w:rsid w:val="004C5D4C"/>
    <w:rsid w:val="004E1045"/>
    <w:rsid w:val="004E37AA"/>
    <w:rsid w:val="004E576A"/>
    <w:rsid w:val="004E6C4C"/>
    <w:rsid w:val="004E6C6B"/>
    <w:rsid w:val="004F08D6"/>
    <w:rsid w:val="004F1023"/>
    <w:rsid w:val="004F1106"/>
    <w:rsid w:val="004F2F2C"/>
    <w:rsid w:val="004F6887"/>
    <w:rsid w:val="005003D6"/>
    <w:rsid w:val="0050435E"/>
    <w:rsid w:val="00514BBE"/>
    <w:rsid w:val="00516569"/>
    <w:rsid w:val="00516DA0"/>
    <w:rsid w:val="00516F72"/>
    <w:rsid w:val="005171FE"/>
    <w:rsid w:val="00517304"/>
    <w:rsid w:val="00521760"/>
    <w:rsid w:val="005243EE"/>
    <w:rsid w:val="00525B9C"/>
    <w:rsid w:val="00530FE8"/>
    <w:rsid w:val="00531681"/>
    <w:rsid w:val="00531785"/>
    <w:rsid w:val="005323D5"/>
    <w:rsid w:val="00532E46"/>
    <w:rsid w:val="00532E9E"/>
    <w:rsid w:val="00534673"/>
    <w:rsid w:val="00535E20"/>
    <w:rsid w:val="00536561"/>
    <w:rsid w:val="00540A40"/>
    <w:rsid w:val="005410E8"/>
    <w:rsid w:val="00541ED0"/>
    <w:rsid w:val="0054515A"/>
    <w:rsid w:val="005465A4"/>
    <w:rsid w:val="00547094"/>
    <w:rsid w:val="005504F9"/>
    <w:rsid w:val="00551C79"/>
    <w:rsid w:val="00555F16"/>
    <w:rsid w:val="005618FB"/>
    <w:rsid w:val="005626F1"/>
    <w:rsid w:val="0056350A"/>
    <w:rsid w:val="005656D6"/>
    <w:rsid w:val="00566C09"/>
    <w:rsid w:val="005702E6"/>
    <w:rsid w:val="0057084B"/>
    <w:rsid w:val="00572972"/>
    <w:rsid w:val="00573E54"/>
    <w:rsid w:val="005758A9"/>
    <w:rsid w:val="00575E13"/>
    <w:rsid w:val="00581996"/>
    <w:rsid w:val="00584077"/>
    <w:rsid w:val="005843F9"/>
    <w:rsid w:val="00584EDC"/>
    <w:rsid w:val="0058551F"/>
    <w:rsid w:val="005865AC"/>
    <w:rsid w:val="005879F3"/>
    <w:rsid w:val="005A1E03"/>
    <w:rsid w:val="005A26BF"/>
    <w:rsid w:val="005A365B"/>
    <w:rsid w:val="005A5A22"/>
    <w:rsid w:val="005A7F64"/>
    <w:rsid w:val="005B057D"/>
    <w:rsid w:val="005B4692"/>
    <w:rsid w:val="005B7207"/>
    <w:rsid w:val="005B73F2"/>
    <w:rsid w:val="005C195D"/>
    <w:rsid w:val="005C6687"/>
    <w:rsid w:val="005D0340"/>
    <w:rsid w:val="005D0D90"/>
    <w:rsid w:val="005D1ED1"/>
    <w:rsid w:val="005D31E2"/>
    <w:rsid w:val="005D3FFC"/>
    <w:rsid w:val="005E03A6"/>
    <w:rsid w:val="005E0556"/>
    <w:rsid w:val="005E1470"/>
    <w:rsid w:val="005E2656"/>
    <w:rsid w:val="005F06ED"/>
    <w:rsid w:val="005F07BC"/>
    <w:rsid w:val="005F3063"/>
    <w:rsid w:val="005F7399"/>
    <w:rsid w:val="005F7DD1"/>
    <w:rsid w:val="00600CF2"/>
    <w:rsid w:val="006011A2"/>
    <w:rsid w:val="006027FA"/>
    <w:rsid w:val="00610881"/>
    <w:rsid w:val="00610B5F"/>
    <w:rsid w:val="0061270B"/>
    <w:rsid w:val="00616068"/>
    <w:rsid w:val="00616977"/>
    <w:rsid w:val="006206C0"/>
    <w:rsid w:val="006208D6"/>
    <w:rsid w:val="00622479"/>
    <w:rsid w:val="00623570"/>
    <w:rsid w:val="0062517B"/>
    <w:rsid w:val="00626A20"/>
    <w:rsid w:val="006279D8"/>
    <w:rsid w:val="00632767"/>
    <w:rsid w:val="006361F5"/>
    <w:rsid w:val="00636831"/>
    <w:rsid w:val="006422F1"/>
    <w:rsid w:val="0064474E"/>
    <w:rsid w:val="0064479E"/>
    <w:rsid w:val="006544F8"/>
    <w:rsid w:val="00654C63"/>
    <w:rsid w:val="00656DE8"/>
    <w:rsid w:val="00661018"/>
    <w:rsid w:val="00661F48"/>
    <w:rsid w:val="00664D49"/>
    <w:rsid w:val="006650A4"/>
    <w:rsid w:val="00671402"/>
    <w:rsid w:val="00671E35"/>
    <w:rsid w:val="00675D26"/>
    <w:rsid w:val="006770D4"/>
    <w:rsid w:val="00680C3A"/>
    <w:rsid w:val="00680D8C"/>
    <w:rsid w:val="00683AFB"/>
    <w:rsid w:val="006850D6"/>
    <w:rsid w:val="00685788"/>
    <w:rsid w:val="006874AC"/>
    <w:rsid w:val="00692902"/>
    <w:rsid w:val="006939F3"/>
    <w:rsid w:val="00694824"/>
    <w:rsid w:val="00697D50"/>
    <w:rsid w:val="006A1B66"/>
    <w:rsid w:val="006A6DF5"/>
    <w:rsid w:val="006B08B8"/>
    <w:rsid w:val="006B403C"/>
    <w:rsid w:val="006B51AD"/>
    <w:rsid w:val="006B6915"/>
    <w:rsid w:val="006C0CA5"/>
    <w:rsid w:val="006C1F2A"/>
    <w:rsid w:val="006C3D6A"/>
    <w:rsid w:val="006C5A9B"/>
    <w:rsid w:val="006D52D9"/>
    <w:rsid w:val="006E4D81"/>
    <w:rsid w:val="006E585D"/>
    <w:rsid w:val="006F0DEE"/>
    <w:rsid w:val="006F39AB"/>
    <w:rsid w:val="006F4FD7"/>
    <w:rsid w:val="00703F3A"/>
    <w:rsid w:val="00704E35"/>
    <w:rsid w:val="007056A8"/>
    <w:rsid w:val="00710882"/>
    <w:rsid w:val="00710BF5"/>
    <w:rsid w:val="00725A3B"/>
    <w:rsid w:val="00745F81"/>
    <w:rsid w:val="00747C1C"/>
    <w:rsid w:val="00751C38"/>
    <w:rsid w:val="0075666B"/>
    <w:rsid w:val="0076006C"/>
    <w:rsid w:val="00761270"/>
    <w:rsid w:val="007647B8"/>
    <w:rsid w:val="00765B25"/>
    <w:rsid w:val="007666B3"/>
    <w:rsid w:val="00766AB6"/>
    <w:rsid w:val="00767F17"/>
    <w:rsid w:val="00775012"/>
    <w:rsid w:val="007759BB"/>
    <w:rsid w:val="00775B16"/>
    <w:rsid w:val="00785190"/>
    <w:rsid w:val="00785EAB"/>
    <w:rsid w:val="00792D70"/>
    <w:rsid w:val="00793DD9"/>
    <w:rsid w:val="007A2163"/>
    <w:rsid w:val="007A2FD1"/>
    <w:rsid w:val="007B1A43"/>
    <w:rsid w:val="007B1B3D"/>
    <w:rsid w:val="007B34E0"/>
    <w:rsid w:val="007B521E"/>
    <w:rsid w:val="007B730D"/>
    <w:rsid w:val="007C0958"/>
    <w:rsid w:val="007C1961"/>
    <w:rsid w:val="007C224D"/>
    <w:rsid w:val="007C2A77"/>
    <w:rsid w:val="007C5FA2"/>
    <w:rsid w:val="007C61D7"/>
    <w:rsid w:val="007D2EB5"/>
    <w:rsid w:val="007D5235"/>
    <w:rsid w:val="007E397B"/>
    <w:rsid w:val="007E3C0A"/>
    <w:rsid w:val="007E471E"/>
    <w:rsid w:val="007E74B3"/>
    <w:rsid w:val="007F0D1D"/>
    <w:rsid w:val="007F26C8"/>
    <w:rsid w:val="007F402D"/>
    <w:rsid w:val="007F6EAB"/>
    <w:rsid w:val="007F71E1"/>
    <w:rsid w:val="007F7F92"/>
    <w:rsid w:val="00803E77"/>
    <w:rsid w:val="00804207"/>
    <w:rsid w:val="00806180"/>
    <w:rsid w:val="00817647"/>
    <w:rsid w:val="00820268"/>
    <w:rsid w:val="008222B5"/>
    <w:rsid w:val="008251D1"/>
    <w:rsid w:val="00836B47"/>
    <w:rsid w:val="00843DF0"/>
    <w:rsid w:val="00845EA8"/>
    <w:rsid w:val="00854712"/>
    <w:rsid w:val="008547C5"/>
    <w:rsid w:val="00865DB3"/>
    <w:rsid w:val="00866DDA"/>
    <w:rsid w:val="00871EDC"/>
    <w:rsid w:val="00872193"/>
    <w:rsid w:val="00875396"/>
    <w:rsid w:val="00877582"/>
    <w:rsid w:val="00880F03"/>
    <w:rsid w:val="00880FC0"/>
    <w:rsid w:val="0088233D"/>
    <w:rsid w:val="008861E3"/>
    <w:rsid w:val="00891CCD"/>
    <w:rsid w:val="0089375D"/>
    <w:rsid w:val="00895D12"/>
    <w:rsid w:val="008A1DC1"/>
    <w:rsid w:val="008A23B6"/>
    <w:rsid w:val="008A28B1"/>
    <w:rsid w:val="008B04C2"/>
    <w:rsid w:val="008B6E0F"/>
    <w:rsid w:val="008B79EB"/>
    <w:rsid w:val="008C3566"/>
    <w:rsid w:val="008C4CDD"/>
    <w:rsid w:val="008C5694"/>
    <w:rsid w:val="008D058E"/>
    <w:rsid w:val="008D2963"/>
    <w:rsid w:val="008D2C48"/>
    <w:rsid w:val="008D45AE"/>
    <w:rsid w:val="008D7696"/>
    <w:rsid w:val="008D7A8A"/>
    <w:rsid w:val="008E7C84"/>
    <w:rsid w:val="008F0C60"/>
    <w:rsid w:val="008F15F9"/>
    <w:rsid w:val="008F23AC"/>
    <w:rsid w:val="008F2BD2"/>
    <w:rsid w:val="008F31CE"/>
    <w:rsid w:val="008F31DD"/>
    <w:rsid w:val="008F71EC"/>
    <w:rsid w:val="008F75DB"/>
    <w:rsid w:val="00902FCD"/>
    <w:rsid w:val="00903814"/>
    <w:rsid w:val="0090574F"/>
    <w:rsid w:val="00905C93"/>
    <w:rsid w:val="00910844"/>
    <w:rsid w:val="00910CCB"/>
    <w:rsid w:val="00911643"/>
    <w:rsid w:val="00913650"/>
    <w:rsid w:val="00913E1C"/>
    <w:rsid w:val="009148DC"/>
    <w:rsid w:val="00915D7A"/>
    <w:rsid w:val="00916F03"/>
    <w:rsid w:val="009175C5"/>
    <w:rsid w:val="00924119"/>
    <w:rsid w:val="00924FEA"/>
    <w:rsid w:val="00934153"/>
    <w:rsid w:val="009370DF"/>
    <w:rsid w:val="00942973"/>
    <w:rsid w:val="00943A65"/>
    <w:rsid w:val="00944C35"/>
    <w:rsid w:val="00944F50"/>
    <w:rsid w:val="009463B2"/>
    <w:rsid w:val="00953605"/>
    <w:rsid w:val="009619CA"/>
    <w:rsid w:val="00962396"/>
    <w:rsid w:val="009628ED"/>
    <w:rsid w:val="00963E1E"/>
    <w:rsid w:val="009655CB"/>
    <w:rsid w:val="00965906"/>
    <w:rsid w:val="009668CB"/>
    <w:rsid w:val="00970802"/>
    <w:rsid w:val="009718D3"/>
    <w:rsid w:val="00972417"/>
    <w:rsid w:val="00974A0F"/>
    <w:rsid w:val="00975659"/>
    <w:rsid w:val="00975AE8"/>
    <w:rsid w:val="00981424"/>
    <w:rsid w:val="00981491"/>
    <w:rsid w:val="00982502"/>
    <w:rsid w:val="00983749"/>
    <w:rsid w:val="0099084D"/>
    <w:rsid w:val="00997BA1"/>
    <w:rsid w:val="00997C8F"/>
    <w:rsid w:val="009A34BA"/>
    <w:rsid w:val="009A5A3E"/>
    <w:rsid w:val="009A615D"/>
    <w:rsid w:val="009A6FAC"/>
    <w:rsid w:val="009B2353"/>
    <w:rsid w:val="009B4216"/>
    <w:rsid w:val="009B4FFF"/>
    <w:rsid w:val="009B5F01"/>
    <w:rsid w:val="009B6DB7"/>
    <w:rsid w:val="009C2494"/>
    <w:rsid w:val="009C2E24"/>
    <w:rsid w:val="009C3885"/>
    <w:rsid w:val="009C3E51"/>
    <w:rsid w:val="009C4CAB"/>
    <w:rsid w:val="009C517F"/>
    <w:rsid w:val="009C5F0D"/>
    <w:rsid w:val="009D08D5"/>
    <w:rsid w:val="009D1FB6"/>
    <w:rsid w:val="009D541D"/>
    <w:rsid w:val="009E41E5"/>
    <w:rsid w:val="009E7CBD"/>
    <w:rsid w:val="009F1625"/>
    <w:rsid w:val="009F21A6"/>
    <w:rsid w:val="00A0337C"/>
    <w:rsid w:val="00A03577"/>
    <w:rsid w:val="00A05977"/>
    <w:rsid w:val="00A106B8"/>
    <w:rsid w:val="00A106E8"/>
    <w:rsid w:val="00A132AC"/>
    <w:rsid w:val="00A236D3"/>
    <w:rsid w:val="00A24FD1"/>
    <w:rsid w:val="00A276CD"/>
    <w:rsid w:val="00A31031"/>
    <w:rsid w:val="00A31A33"/>
    <w:rsid w:val="00A32383"/>
    <w:rsid w:val="00A340C1"/>
    <w:rsid w:val="00A35DC7"/>
    <w:rsid w:val="00A37F1D"/>
    <w:rsid w:val="00A42330"/>
    <w:rsid w:val="00A435D6"/>
    <w:rsid w:val="00A456FE"/>
    <w:rsid w:val="00A459AA"/>
    <w:rsid w:val="00A46AB3"/>
    <w:rsid w:val="00A55C5D"/>
    <w:rsid w:val="00A565B7"/>
    <w:rsid w:val="00A56D41"/>
    <w:rsid w:val="00A57117"/>
    <w:rsid w:val="00A601FB"/>
    <w:rsid w:val="00A608A9"/>
    <w:rsid w:val="00A60F50"/>
    <w:rsid w:val="00A62EB8"/>
    <w:rsid w:val="00A65E95"/>
    <w:rsid w:val="00A67528"/>
    <w:rsid w:val="00A706F0"/>
    <w:rsid w:val="00A747AA"/>
    <w:rsid w:val="00A764D0"/>
    <w:rsid w:val="00A77297"/>
    <w:rsid w:val="00A77748"/>
    <w:rsid w:val="00A8180C"/>
    <w:rsid w:val="00A8353A"/>
    <w:rsid w:val="00A84B4E"/>
    <w:rsid w:val="00A867A1"/>
    <w:rsid w:val="00A91EEA"/>
    <w:rsid w:val="00A93CE8"/>
    <w:rsid w:val="00A94037"/>
    <w:rsid w:val="00AA2384"/>
    <w:rsid w:val="00AA3BC9"/>
    <w:rsid w:val="00AA43D9"/>
    <w:rsid w:val="00AA49D9"/>
    <w:rsid w:val="00AA57AF"/>
    <w:rsid w:val="00AB3FE2"/>
    <w:rsid w:val="00AB4AB2"/>
    <w:rsid w:val="00AB7BDC"/>
    <w:rsid w:val="00AD4A6C"/>
    <w:rsid w:val="00AD6C98"/>
    <w:rsid w:val="00AE1969"/>
    <w:rsid w:val="00AE1C1C"/>
    <w:rsid w:val="00AE6569"/>
    <w:rsid w:val="00AF252A"/>
    <w:rsid w:val="00AF76B2"/>
    <w:rsid w:val="00B00914"/>
    <w:rsid w:val="00B04367"/>
    <w:rsid w:val="00B04D21"/>
    <w:rsid w:val="00B16A85"/>
    <w:rsid w:val="00B2147D"/>
    <w:rsid w:val="00B2502A"/>
    <w:rsid w:val="00B32A96"/>
    <w:rsid w:val="00B33E58"/>
    <w:rsid w:val="00B33FE4"/>
    <w:rsid w:val="00B35C45"/>
    <w:rsid w:val="00B40CBC"/>
    <w:rsid w:val="00B41124"/>
    <w:rsid w:val="00B4408B"/>
    <w:rsid w:val="00B448CF"/>
    <w:rsid w:val="00B47E48"/>
    <w:rsid w:val="00B52611"/>
    <w:rsid w:val="00B52774"/>
    <w:rsid w:val="00B53D4C"/>
    <w:rsid w:val="00B57D4A"/>
    <w:rsid w:val="00B6542F"/>
    <w:rsid w:val="00B67262"/>
    <w:rsid w:val="00B678C5"/>
    <w:rsid w:val="00B710C5"/>
    <w:rsid w:val="00B74018"/>
    <w:rsid w:val="00B821B6"/>
    <w:rsid w:val="00B841D0"/>
    <w:rsid w:val="00B90F84"/>
    <w:rsid w:val="00B929B9"/>
    <w:rsid w:val="00B95217"/>
    <w:rsid w:val="00BA1383"/>
    <w:rsid w:val="00BA1747"/>
    <w:rsid w:val="00BA41BE"/>
    <w:rsid w:val="00BA5EF6"/>
    <w:rsid w:val="00BA6758"/>
    <w:rsid w:val="00BB1D8D"/>
    <w:rsid w:val="00BB205E"/>
    <w:rsid w:val="00BB2909"/>
    <w:rsid w:val="00BC2415"/>
    <w:rsid w:val="00BC3ED2"/>
    <w:rsid w:val="00BD04FB"/>
    <w:rsid w:val="00BD26BE"/>
    <w:rsid w:val="00BD7501"/>
    <w:rsid w:val="00BE01B1"/>
    <w:rsid w:val="00BE032B"/>
    <w:rsid w:val="00BE3BEA"/>
    <w:rsid w:val="00BE481E"/>
    <w:rsid w:val="00BF1489"/>
    <w:rsid w:val="00BF5E9F"/>
    <w:rsid w:val="00BF7C2F"/>
    <w:rsid w:val="00C0001D"/>
    <w:rsid w:val="00C00550"/>
    <w:rsid w:val="00C01A07"/>
    <w:rsid w:val="00C04A87"/>
    <w:rsid w:val="00C04FD7"/>
    <w:rsid w:val="00C07676"/>
    <w:rsid w:val="00C07908"/>
    <w:rsid w:val="00C125D7"/>
    <w:rsid w:val="00C140B3"/>
    <w:rsid w:val="00C1496E"/>
    <w:rsid w:val="00C1668C"/>
    <w:rsid w:val="00C17D2D"/>
    <w:rsid w:val="00C21551"/>
    <w:rsid w:val="00C22DDD"/>
    <w:rsid w:val="00C24F11"/>
    <w:rsid w:val="00C27A63"/>
    <w:rsid w:val="00C32862"/>
    <w:rsid w:val="00C32DA1"/>
    <w:rsid w:val="00C33ACF"/>
    <w:rsid w:val="00C34006"/>
    <w:rsid w:val="00C35ADA"/>
    <w:rsid w:val="00C36EDB"/>
    <w:rsid w:val="00C376EE"/>
    <w:rsid w:val="00C41C5E"/>
    <w:rsid w:val="00C53C5D"/>
    <w:rsid w:val="00C54255"/>
    <w:rsid w:val="00C54764"/>
    <w:rsid w:val="00C54E21"/>
    <w:rsid w:val="00C55FC8"/>
    <w:rsid w:val="00C57C25"/>
    <w:rsid w:val="00C616E1"/>
    <w:rsid w:val="00C627AA"/>
    <w:rsid w:val="00C65AB8"/>
    <w:rsid w:val="00C67BEE"/>
    <w:rsid w:val="00C71661"/>
    <w:rsid w:val="00C73627"/>
    <w:rsid w:val="00C77011"/>
    <w:rsid w:val="00C80162"/>
    <w:rsid w:val="00C80CF0"/>
    <w:rsid w:val="00C810F6"/>
    <w:rsid w:val="00C82732"/>
    <w:rsid w:val="00C86D7D"/>
    <w:rsid w:val="00C90137"/>
    <w:rsid w:val="00C910BC"/>
    <w:rsid w:val="00C9241A"/>
    <w:rsid w:val="00C94A2F"/>
    <w:rsid w:val="00C950BA"/>
    <w:rsid w:val="00C96DDD"/>
    <w:rsid w:val="00CA384F"/>
    <w:rsid w:val="00CA5DCF"/>
    <w:rsid w:val="00CB01B5"/>
    <w:rsid w:val="00CB3215"/>
    <w:rsid w:val="00CB46D5"/>
    <w:rsid w:val="00CB6CA6"/>
    <w:rsid w:val="00CB7A86"/>
    <w:rsid w:val="00CC0F09"/>
    <w:rsid w:val="00CC1CA7"/>
    <w:rsid w:val="00CC2A07"/>
    <w:rsid w:val="00CD12F0"/>
    <w:rsid w:val="00CD22F5"/>
    <w:rsid w:val="00CD5BF8"/>
    <w:rsid w:val="00CE2113"/>
    <w:rsid w:val="00CE4019"/>
    <w:rsid w:val="00CE45CD"/>
    <w:rsid w:val="00CE60A3"/>
    <w:rsid w:val="00CE7F32"/>
    <w:rsid w:val="00CF2E23"/>
    <w:rsid w:val="00CF55BA"/>
    <w:rsid w:val="00CF7E05"/>
    <w:rsid w:val="00D03E8F"/>
    <w:rsid w:val="00D05265"/>
    <w:rsid w:val="00D069B5"/>
    <w:rsid w:val="00D1356C"/>
    <w:rsid w:val="00D13E60"/>
    <w:rsid w:val="00D177BA"/>
    <w:rsid w:val="00D26C5F"/>
    <w:rsid w:val="00D33E88"/>
    <w:rsid w:val="00D35DD2"/>
    <w:rsid w:val="00D37D23"/>
    <w:rsid w:val="00D4314B"/>
    <w:rsid w:val="00D47976"/>
    <w:rsid w:val="00D52292"/>
    <w:rsid w:val="00D621D4"/>
    <w:rsid w:val="00D64F9C"/>
    <w:rsid w:val="00D655F3"/>
    <w:rsid w:val="00D67BA4"/>
    <w:rsid w:val="00D71EDA"/>
    <w:rsid w:val="00D7335D"/>
    <w:rsid w:val="00D758FD"/>
    <w:rsid w:val="00D75F42"/>
    <w:rsid w:val="00D766CB"/>
    <w:rsid w:val="00D805AF"/>
    <w:rsid w:val="00D908A2"/>
    <w:rsid w:val="00D90ACD"/>
    <w:rsid w:val="00D911C2"/>
    <w:rsid w:val="00DA686B"/>
    <w:rsid w:val="00DA68A3"/>
    <w:rsid w:val="00DA7BAD"/>
    <w:rsid w:val="00DB5A00"/>
    <w:rsid w:val="00DB5D88"/>
    <w:rsid w:val="00DB68EF"/>
    <w:rsid w:val="00DC5AE2"/>
    <w:rsid w:val="00DD023B"/>
    <w:rsid w:val="00DD05DF"/>
    <w:rsid w:val="00DD2131"/>
    <w:rsid w:val="00DD2BA4"/>
    <w:rsid w:val="00DD2F39"/>
    <w:rsid w:val="00DD44B5"/>
    <w:rsid w:val="00DD4D50"/>
    <w:rsid w:val="00DE02DD"/>
    <w:rsid w:val="00DE1268"/>
    <w:rsid w:val="00DE1E1B"/>
    <w:rsid w:val="00DE2F3A"/>
    <w:rsid w:val="00DF1401"/>
    <w:rsid w:val="00DF1A94"/>
    <w:rsid w:val="00DF21FF"/>
    <w:rsid w:val="00E02A6C"/>
    <w:rsid w:val="00E041F6"/>
    <w:rsid w:val="00E04DB9"/>
    <w:rsid w:val="00E05A5A"/>
    <w:rsid w:val="00E06166"/>
    <w:rsid w:val="00E1174C"/>
    <w:rsid w:val="00E11838"/>
    <w:rsid w:val="00E13D56"/>
    <w:rsid w:val="00E16399"/>
    <w:rsid w:val="00E230DB"/>
    <w:rsid w:val="00E25DF6"/>
    <w:rsid w:val="00E31201"/>
    <w:rsid w:val="00E31EF4"/>
    <w:rsid w:val="00E35CAC"/>
    <w:rsid w:val="00E36E94"/>
    <w:rsid w:val="00E405ED"/>
    <w:rsid w:val="00E4255C"/>
    <w:rsid w:val="00E43A15"/>
    <w:rsid w:val="00E45138"/>
    <w:rsid w:val="00E469B1"/>
    <w:rsid w:val="00E51301"/>
    <w:rsid w:val="00E514B5"/>
    <w:rsid w:val="00E52DBB"/>
    <w:rsid w:val="00E6042E"/>
    <w:rsid w:val="00E635B7"/>
    <w:rsid w:val="00E71850"/>
    <w:rsid w:val="00E71D1C"/>
    <w:rsid w:val="00E71D8E"/>
    <w:rsid w:val="00E728CE"/>
    <w:rsid w:val="00E72953"/>
    <w:rsid w:val="00E73D63"/>
    <w:rsid w:val="00E7518A"/>
    <w:rsid w:val="00E80136"/>
    <w:rsid w:val="00E813FB"/>
    <w:rsid w:val="00E84BFA"/>
    <w:rsid w:val="00E87696"/>
    <w:rsid w:val="00E90496"/>
    <w:rsid w:val="00EA079B"/>
    <w:rsid w:val="00EA1384"/>
    <w:rsid w:val="00EA17F5"/>
    <w:rsid w:val="00EA2AF5"/>
    <w:rsid w:val="00EA499E"/>
    <w:rsid w:val="00EA58BA"/>
    <w:rsid w:val="00EA6C7D"/>
    <w:rsid w:val="00EB1115"/>
    <w:rsid w:val="00EB5026"/>
    <w:rsid w:val="00EB6799"/>
    <w:rsid w:val="00EB753F"/>
    <w:rsid w:val="00EC0F54"/>
    <w:rsid w:val="00EC1718"/>
    <w:rsid w:val="00EC19CC"/>
    <w:rsid w:val="00EC33F8"/>
    <w:rsid w:val="00EC3F0F"/>
    <w:rsid w:val="00EC51EE"/>
    <w:rsid w:val="00EC687E"/>
    <w:rsid w:val="00ED0D74"/>
    <w:rsid w:val="00ED2229"/>
    <w:rsid w:val="00ED2274"/>
    <w:rsid w:val="00ED5D01"/>
    <w:rsid w:val="00ED6C65"/>
    <w:rsid w:val="00EE0450"/>
    <w:rsid w:val="00EE2C18"/>
    <w:rsid w:val="00EE66FC"/>
    <w:rsid w:val="00EE68D2"/>
    <w:rsid w:val="00EF0121"/>
    <w:rsid w:val="00EF710B"/>
    <w:rsid w:val="00F02550"/>
    <w:rsid w:val="00F02622"/>
    <w:rsid w:val="00F02F17"/>
    <w:rsid w:val="00F05C91"/>
    <w:rsid w:val="00F06221"/>
    <w:rsid w:val="00F06D8F"/>
    <w:rsid w:val="00F07BBB"/>
    <w:rsid w:val="00F10C8F"/>
    <w:rsid w:val="00F13E40"/>
    <w:rsid w:val="00F209EA"/>
    <w:rsid w:val="00F221C5"/>
    <w:rsid w:val="00F23D17"/>
    <w:rsid w:val="00F25B34"/>
    <w:rsid w:val="00F2695C"/>
    <w:rsid w:val="00F3155B"/>
    <w:rsid w:val="00F320B7"/>
    <w:rsid w:val="00F3314E"/>
    <w:rsid w:val="00F35071"/>
    <w:rsid w:val="00F351F6"/>
    <w:rsid w:val="00F44D0C"/>
    <w:rsid w:val="00F5183D"/>
    <w:rsid w:val="00F51916"/>
    <w:rsid w:val="00F51D54"/>
    <w:rsid w:val="00F51E2F"/>
    <w:rsid w:val="00F5439A"/>
    <w:rsid w:val="00F61E03"/>
    <w:rsid w:val="00F64BA2"/>
    <w:rsid w:val="00F6541C"/>
    <w:rsid w:val="00F6694F"/>
    <w:rsid w:val="00F704B4"/>
    <w:rsid w:val="00F70594"/>
    <w:rsid w:val="00F73064"/>
    <w:rsid w:val="00F779C9"/>
    <w:rsid w:val="00F822EB"/>
    <w:rsid w:val="00F82E6B"/>
    <w:rsid w:val="00F85BCC"/>
    <w:rsid w:val="00F86726"/>
    <w:rsid w:val="00F871C0"/>
    <w:rsid w:val="00F908E1"/>
    <w:rsid w:val="00F91A6C"/>
    <w:rsid w:val="00F9745C"/>
    <w:rsid w:val="00FA01F3"/>
    <w:rsid w:val="00FA35AB"/>
    <w:rsid w:val="00FA378B"/>
    <w:rsid w:val="00FA6861"/>
    <w:rsid w:val="00FB0329"/>
    <w:rsid w:val="00FB0525"/>
    <w:rsid w:val="00FB092F"/>
    <w:rsid w:val="00FB6FE3"/>
    <w:rsid w:val="00FB75A3"/>
    <w:rsid w:val="00FC2213"/>
    <w:rsid w:val="00FC2D94"/>
    <w:rsid w:val="00FC2FB4"/>
    <w:rsid w:val="00FC41C8"/>
    <w:rsid w:val="00FC4362"/>
    <w:rsid w:val="00FD0038"/>
    <w:rsid w:val="00FD0ABC"/>
    <w:rsid w:val="00FD3953"/>
    <w:rsid w:val="00FE2D61"/>
    <w:rsid w:val="00FE4BE3"/>
    <w:rsid w:val="00FE5BBB"/>
    <w:rsid w:val="00FF4ED0"/>
    <w:rsid w:val="00FF5D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EA9311"/>
  <w15:docId w15:val="{60BDC939-A716-48DD-BB6D-0F5BE43A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E2656"/>
    <w:rPr>
      <w:sz w:val="24"/>
      <w:szCs w:val="24"/>
    </w:rPr>
  </w:style>
  <w:style w:type="paragraph" w:styleId="Nagwek1">
    <w:name w:val="heading 1"/>
    <w:basedOn w:val="Normalny"/>
    <w:next w:val="Normalny"/>
    <w:link w:val="Nagwek1Znak"/>
    <w:qFormat/>
    <w:rsid w:val="006251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autoRedefine/>
    <w:qFormat/>
    <w:rsid w:val="00671E35"/>
    <w:pPr>
      <w:spacing w:before="60" w:after="120" w:line="276" w:lineRule="auto"/>
      <w:ind w:left="709"/>
      <w:jc w:val="both"/>
      <w:outlineLvl w:val="1"/>
    </w:pPr>
    <w:rPr>
      <w:rFonts w:ascii="Calibri" w:eastAsia="Arial Unicode MS" w:hAnsi="Calibri"/>
      <w:bCs/>
      <w:iCs/>
      <w:color w:val="000000"/>
      <w:sz w:val="22"/>
      <w:szCs w:val="22"/>
    </w:rPr>
  </w:style>
  <w:style w:type="paragraph" w:styleId="Nagwek3">
    <w:name w:val="heading 3"/>
    <w:basedOn w:val="Normalny"/>
    <w:next w:val="Normalny"/>
    <w:link w:val="Nagwek3Znak"/>
    <w:semiHidden/>
    <w:unhideWhenUsed/>
    <w:qFormat/>
    <w:rsid w:val="00623570"/>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semiHidden/>
    <w:unhideWhenUsed/>
    <w:qFormat/>
    <w:rsid w:val="00AD6C9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33E58"/>
    <w:pPr>
      <w:tabs>
        <w:tab w:val="center" w:pos="4536"/>
        <w:tab w:val="right" w:pos="9072"/>
      </w:tabs>
    </w:pPr>
  </w:style>
  <w:style w:type="paragraph" w:styleId="Stopka">
    <w:name w:val="footer"/>
    <w:basedOn w:val="Normalny"/>
    <w:rsid w:val="00B33E58"/>
    <w:pPr>
      <w:tabs>
        <w:tab w:val="center" w:pos="4536"/>
        <w:tab w:val="right" w:pos="9072"/>
      </w:tabs>
    </w:pPr>
  </w:style>
  <w:style w:type="paragraph" w:styleId="Tekstdymka">
    <w:name w:val="Balloon Text"/>
    <w:basedOn w:val="Normalny"/>
    <w:semiHidden/>
    <w:rsid w:val="00E72953"/>
    <w:rPr>
      <w:rFonts w:ascii="Tahoma" w:hAnsi="Tahoma" w:cs="Tahoma"/>
      <w:sz w:val="16"/>
      <w:szCs w:val="16"/>
    </w:rPr>
  </w:style>
  <w:style w:type="character" w:customStyle="1" w:styleId="NagwekZnak">
    <w:name w:val="Nagłówek Znak"/>
    <w:link w:val="Nagwek"/>
    <w:uiPriority w:val="99"/>
    <w:rsid w:val="004F6887"/>
    <w:rPr>
      <w:sz w:val="24"/>
      <w:szCs w:val="24"/>
    </w:rPr>
  </w:style>
  <w:style w:type="character" w:styleId="Hipercze">
    <w:name w:val="Hyperlink"/>
    <w:uiPriority w:val="99"/>
    <w:rsid w:val="008222B5"/>
    <w:rPr>
      <w:color w:val="0563C1"/>
      <w:u w:val="single"/>
    </w:rPr>
  </w:style>
  <w:style w:type="paragraph" w:styleId="Tekstprzypisudolnego">
    <w:name w:val="footnote text"/>
    <w:basedOn w:val="Normalny"/>
    <w:link w:val="TekstprzypisudolnegoZnak"/>
    <w:rsid w:val="00F02F17"/>
    <w:rPr>
      <w:sz w:val="20"/>
      <w:szCs w:val="20"/>
    </w:rPr>
  </w:style>
  <w:style w:type="character" w:customStyle="1" w:styleId="TekstprzypisudolnegoZnak">
    <w:name w:val="Tekst przypisu dolnego Znak"/>
    <w:basedOn w:val="Domylnaczcionkaakapitu"/>
    <w:link w:val="Tekstprzypisudolnego"/>
    <w:rsid w:val="00F02F17"/>
  </w:style>
  <w:style w:type="character" w:styleId="Odwoanieprzypisudolnego">
    <w:name w:val="footnote reference"/>
    <w:rsid w:val="00F02F17"/>
    <w:rPr>
      <w:vertAlign w:val="superscript"/>
    </w:rPr>
  </w:style>
  <w:style w:type="table" w:styleId="Tabela-Siatka">
    <w:name w:val="Table Grid"/>
    <w:basedOn w:val="Standardowy"/>
    <w:rsid w:val="00997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710882"/>
    <w:pPr>
      <w:spacing w:before="240" w:after="60" w:line="360" w:lineRule="auto"/>
      <w:jc w:val="center"/>
      <w:outlineLvl w:val="0"/>
    </w:pPr>
    <w:rPr>
      <w:rFonts w:ascii="Arial" w:hAnsi="Arial"/>
      <w:b/>
      <w:bCs/>
      <w:kern w:val="28"/>
      <w:sz w:val="32"/>
      <w:szCs w:val="32"/>
    </w:rPr>
  </w:style>
  <w:style w:type="character" w:customStyle="1" w:styleId="TytuZnak">
    <w:name w:val="Tytuł Znak"/>
    <w:link w:val="Tytu"/>
    <w:rsid w:val="00710882"/>
    <w:rPr>
      <w:rFonts w:ascii="Arial" w:hAnsi="Arial"/>
      <w:b/>
      <w:bCs/>
      <w:kern w:val="28"/>
      <w:sz w:val="32"/>
      <w:szCs w:val="32"/>
    </w:rPr>
  </w:style>
  <w:style w:type="character" w:styleId="Uwydatnienie">
    <w:name w:val="Emphasis"/>
    <w:qFormat/>
    <w:rsid w:val="00251ECC"/>
    <w:rPr>
      <w:i/>
      <w:iCs/>
    </w:rPr>
  </w:style>
  <w:style w:type="character" w:styleId="Numerstrony">
    <w:name w:val="page number"/>
    <w:basedOn w:val="Domylnaczcionkaakapitu"/>
    <w:rsid w:val="00D7335D"/>
  </w:style>
  <w:style w:type="character" w:styleId="Odwoaniedokomentarza">
    <w:name w:val="annotation reference"/>
    <w:rsid w:val="00244986"/>
    <w:rPr>
      <w:sz w:val="16"/>
      <w:szCs w:val="16"/>
    </w:rPr>
  </w:style>
  <w:style w:type="paragraph" w:styleId="Tekstkomentarza">
    <w:name w:val="annotation text"/>
    <w:basedOn w:val="Normalny"/>
    <w:link w:val="TekstkomentarzaZnak"/>
    <w:rsid w:val="00244986"/>
    <w:rPr>
      <w:sz w:val="20"/>
      <w:szCs w:val="20"/>
    </w:rPr>
  </w:style>
  <w:style w:type="character" w:customStyle="1" w:styleId="TekstkomentarzaZnak">
    <w:name w:val="Tekst komentarza Znak"/>
    <w:basedOn w:val="Domylnaczcionkaakapitu"/>
    <w:link w:val="Tekstkomentarza"/>
    <w:rsid w:val="00244986"/>
  </w:style>
  <w:style w:type="paragraph" w:styleId="Tematkomentarza">
    <w:name w:val="annotation subject"/>
    <w:basedOn w:val="Tekstkomentarza"/>
    <w:next w:val="Tekstkomentarza"/>
    <w:link w:val="TematkomentarzaZnak"/>
    <w:rsid w:val="00244986"/>
    <w:rPr>
      <w:b/>
      <w:bCs/>
    </w:rPr>
  </w:style>
  <w:style w:type="character" w:customStyle="1" w:styleId="TematkomentarzaZnak">
    <w:name w:val="Temat komentarza Znak"/>
    <w:link w:val="Tematkomentarza"/>
    <w:rsid w:val="00244986"/>
    <w:rPr>
      <w:b/>
      <w:bCs/>
    </w:rPr>
  </w:style>
  <w:style w:type="paragraph" w:styleId="NormalnyWeb">
    <w:name w:val="Normal (Web)"/>
    <w:basedOn w:val="Normalny"/>
    <w:rsid w:val="00766AB6"/>
    <w:pPr>
      <w:spacing w:before="100" w:beforeAutospacing="1" w:after="142" w:line="288" w:lineRule="auto"/>
    </w:pPr>
  </w:style>
  <w:style w:type="paragraph" w:styleId="Mapadokumentu">
    <w:name w:val="Document Map"/>
    <w:basedOn w:val="Normalny"/>
    <w:semiHidden/>
    <w:rsid w:val="007F6EAB"/>
    <w:pPr>
      <w:shd w:val="clear" w:color="auto" w:fill="000080"/>
    </w:pPr>
    <w:rPr>
      <w:rFonts w:ascii="Tahoma" w:hAnsi="Tahoma" w:cs="Tahoma"/>
      <w:sz w:val="20"/>
      <w:szCs w:val="20"/>
    </w:rPr>
  </w:style>
  <w:style w:type="paragraph" w:customStyle="1" w:styleId="Akapitzlist1">
    <w:name w:val="Akapit z listą1"/>
    <w:basedOn w:val="Normalny"/>
    <w:rsid w:val="00944F50"/>
    <w:pPr>
      <w:spacing w:after="160" w:line="259" w:lineRule="auto"/>
      <w:ind w:left="720"/>
    </w:pPr>
    <w:rPr>
      <w:rFonts w:ascii="Calibri" w:hAnsi="Calibri"/>
      <w:sz w:val="22"/>
      <w:szCs w:val="22"/>
      <w:lang w:eastAsia="en-US"/>
    </w:rPr>
  </w:style>
  <w:style w:type="paragraph" w:styleId="Tekstpodstawowy">
    <w:name w:val="Body Text"/>
    <w:basedOn w:val="Normalny"/>
    <w:link w:val="TekstpodstawowyZnak"/>
    <w:rsid w:val="00FF5D79"/>
    <w:pPr>
      <w:spacing w:after="120"/>
    </w:pPr>
  </w:style>
  <w:style w:type="character" w:customStyle="1" w:styleId="TekstpodstawowyZnak">
    <w:name w:val="Tekst podstawowy Znak"/>
    <w:basedOn w:val="Domylnaczcionkaakapitu"/>
    <w:link w:val="Tekstpodstawowy"/>
    <w:uiPriority w:val="99"/>
    <w:rsid w:val="00FF5D79"/>
    <w:rPr>
      <w:sz w:val="24"/>
      <w:szCs w:val="24"/>
    </w:rPr>
  </w:style>
  <w:style w:type="character" w:customStyle="1" w:styleId="Nagwek2Znak">
    <w:name w:val="Nagłówek 2 Znak"/>
    <w:basedOn w:val="Domylnaczcionkaakapitu"/>
    <w:link w:val="Nagwek2"/>
    <w:rsid w:val="00671E35"/>
    <w:rPr>
      <w:rFonts w:ascii="Calibri" w:eastAsia="Arial Unicode MS" w:hAnsi="Calibri"/>
      <w:bCs/>
      <w:iCs/>
      <w:color w:val="000000"/>
      <w:sz w:val="22"/>
      <w:szCs w:val="22"/>
    </w:rPr>
  </w:style>
  <w:style w:type="paragraph" w:customStyle="1" w:styleId="Default">
    <w:name w:val="Default"/>
    <w:basedOn w:val="Normalny"/>
    <w:rsid w:val="00F209EA"/>
    <w:pPr>
      <w:widowControl w:val="0"/>
      <w:suppressAutoHyphens/>
      <w:autoSpaceDE w:val="0"/>
    </w:pPr>
    <w:rPr>
      <w:color w:val="000000"/>
    </w:rPr>
  </w:style>
  <w:style w:type="paragraph" w:styleId="Akapitzlist">
    <w:name w:val="List Paragraph"/>
    <w:basedOn w:val="Normalny"/>
    <w:link w:val="AkapitzlistZnak"/>
    <w:uiPriority w:val="34"/>
    <w:qFormat/>
    <w:rsid w:val="004140B3"/>
    <w:pPr>
      <w:ind w:left="720"/>
      <w:contextualSpacing/>
    </w:pPr>
  </w:style>
  <w:style w:type="character" w:customStyle="1" w:styleId="Nagwek1Znak">
    <w:name w:val="Nagłówek 1 Znak"/>
    <w:basedOn w:val="Domylnaczcionkaakapitu"/>
    <w:link w:val="Nagwek1"/>
    <w:rsid w:val="0062517B"/>
    <w:rPr>
      <w:rFonts w:asciiTheme="majorHAnsi" w:eastAsiaTheme="majorEastAsia" w:hAnsiTheme="majorHAnsi" w:cstheme="majorBidi"/>
      <w:b/>
      <w:bCs/>
      <w:color w:val="365F91" w:themeColor="accent1" w:themeShade="BF"/>
      <w:sz w:val="28"/>
      <w:szCs w:val="28"/>
    </w:rPr>
  </w:style>
  <w:style w:type="paragraph" w:customStyle="1" w:styleId="pkt">
    <w:name w:val="pkt"/>
    <w:basedOn w:val="Normalny"/>
    <w:uiPriority w:val="99"/>
    <w:rsid w:val="0062517B"/>
    <w:pPr>
      <w:spacing w:before="60" w:after="60"/>
      <w:ind w:left="851" w:hanging="295"/>
      <w:jc w:val="both"/>
    </w:pPr>
    <w:rPr>
      <w:szCs w:val="20"/>
    </w:rPr>
  </w:style>
  <w:style w:type="paragraph" w:styleId="Tekstpodstawowy2">
    <w:name w:val="Body Text 2"/>
    <w:basedOn w:val="Normalny"/>
    <w:link w:val="Tekstpodstawowy2Znak"/>
    <w:rsid w:val="0062517B"/>
    <w:pPr>
      <w:spacing w:after="120" w:line="480" w:lineRule="auto"/>
    </w:pPr>
  </w:style>
  <w:style w:type="character" w:customStyle="1" w:styleId="Tekstpodstawowy2Znak">
    <w:name w:val="Tekst podstawowy 2 Znak"/>
    <w:basedOn w:val="Domylnaczcionkaakapitu"/>
    <w:link w:val="Tekstpodstawowy2"/>
    <w:rsid w:val="0062517B"/>
    <w:rPr>
      <w:sz w:val="24"/>
      <w:szCs w:val="24"/>
    </w:rPr>
  </w:style>
  <w:style w:type="paragraph" w:customStyle="1" w:styleId="StylStasia1">
    <w:name w:val="StylStasia1"/>
    <w:basedOn w:val="Normalny"/>
    <w:link w:val="StylStasia1Znak"/>
    <w:rsid w:val="0013500F"/>
    <w:pPr>
      <w:suppressAutoHyphens/>
      <w:spacing w:before="120" w:after="120" w:line="360" w:lineRule="auto"/>
      <w:jc w:val="both"/>
    </w:pPr>
    <w:rPr>
      <w:rFonts w:ascii="Verdana" w:hAnsi="Verdana"/>
      <w:szCs w:val="18"/>
    </w:rPr>
  </w:style>
  <w:style w:type="character" w:customStyle="1" w:styleId="StylStasia1Znak">
    <w:name w:val="StylStasia1 Znak"/>
    <w:link w:val="StylStasia1"/>
    <w:rsid w:val="0013500F"/>
    <w:rPr>
      <w:rFonts w:ascii="Verdana" w:hAnsi="Verdana"/>
      <w:sz w:val="24"/>
      <w:szCs w:val="18"/>
    </w:rPr>
  </w:style>
  <w:style w:type="paragraph" w:styleId="Spistreci1">
    <w:name w:val="toc 1"/>
    <w:basedOn w:val="Normalny"/>
    <w:next w:val="Normalny"/>
    <w:autoRedefine/>
    <w:uiPriority w:val="39"/>
    <w:unhideWhenUsed/>
    <w:rsid w:val="00F06221"/>
    <w:pPr>
      <w:spacing w:before="120" w:after="120"/>
      <w:ind w:left="709" w:hanging="709"/>
      <w:jc w:val="both"/>
    </w:pPr>
    <w:rPr>
      <w:rFonts w:ascii="Calibri" w:hAnsi="Calibri"/>
      <w:b/>
      <w:bCs/>
      <w:caps/>
      <w:sz w:val="20"/>
      <w:szCs w:val="20"/>
    </w:rPr>
  </w:style>
  <w:style w:type="paragraph" w:styleId="Spistreci2">
    <w:name w:val="toc 2"/>
    <w:basedOn w:val="Normalny"/>
    <w:next w:val="Normalny"/>
    <w:autoRedefine/>
    <w:uiPriority w:val="39"/>
    <w:unhideWhenUsed/>
    <w:rsid w:val="00F06221"/>
    <w:pPr>
      <w:spacing w:before="120" w:after="120"/>
      <w:ind w:left="240"/>
      <w:jc w:val="both"/>
    </w:pPr>
    <w:rPr>
      <w:rFonts w:ascii="Calibri" w:hAnsi="Calibri"/>
      <w:smallCaps/>
      <w:sz w:val="20"/>
      <w:szCs w:val="20"/>
    </w:rPr>
  </w:style>
  <w:style w:type="paragraph" w:styleId="Spistreci3">
    <w:name w:val="toc 3"/>
    <w:basedOn w:val="Normalny"/>
    <w:next w:val="Normalny"/>
    <w:autoRedefine/>
    <w:uiPriority w:val="39"/>
    <w:unhideWhenUsed/>
    <w:rsid w:val="00F06221"/>
    <w:pPr>
      <w:tabs>
        <w:tab w:val="left" w:pos="1200"/>
        <w:tab w:val="right" w:leader="dot" w:pos="9061"/>
      </w:tabs>
      <w:spacing w:before="120" w:after="120"/>
      <w:ind w:left="1276" w:hanging="796"/>
      <w:jc w:val="both"/>
    </w:pPr>
    <w:rPr>
      <w:rFonts w:ascii="Calibri" w:hAnsi="Calibri"/>
      <w:i/>
      <w:iCs/>
      <w:sz w:val="20"/>
      <w:szCs w:val="20"/>
    </w:rPr>
  </w:style>
  <w:style w:type="paragraph" w:styleId="Spistreci4">
    <w:name w:val="toc 4"/>
    <w:basedOn w:val="Normalny"/>
    <w:next w:val="Normalny"/>
    <w:autoRedefine/>
    <w:uiPriority w:val="39"/>
    <w:rsid w:val="00F06221"/>
    <w:pPr>
      <w:spacing w:before="120" w:after="120"/>
      <w:ind w:left="720"/>
      <w:jc w:val="both"/>
    </w:pPr>
    <w:rPr>
      <w:rFonts w:ascii="Calibri" w:hAnsi="Calibri"/>
      <w:sz w:val="18"/>
      <w:szCs w:val="18"/>
    </w:rPr>
  </w:style>
  <w:style w:type="paragraph" w:customStyle="1" w:styleId="Spistreci">
    <w:name w:val="Spis treści"/>
    <w:basedOn w:val="Normalny"/>
    <w:link w:val="SpistreciZnak"/>
    <w:qFormat/>
    <w:rsid w:val="00F06221"/>
    <w:pPr>
      <w:spacing w:before="120" w:after="120"/>
      <w:jc w:val="both"/>
    </w:pPr>
    <w:rPr>
      <w:rFonts w:ascii="Calibri" w:hAnsi="Calibri" w:cs="Calibri"/>
      <w:b/>
      <w:noProof/>
      <w:color w:val="0072B4"/>
      <w:sz w:val="36"/>
    </w:rPr>
  </w:style>
  <w:style w:type="character" w:customStyle="1" w:styleId="SpistreciZnak">
    <w:name w:val="Spis treści Znak"/>
    <w:basedOn w:val="Domylnaczcionkaakapitu"/>
    <w:link w:val="Spistreci"/>
    <w:rsid w:val="00F06221"/>
    <w:rPr>
      <w:rFonts w:ascii="Calibri" w:hAnsi="Calibri" w:cs="Calibri"/>
      <w:b/>
      <w:noProof/>
      <w:color w:val="0072B4"/>
      <w:sz w:val="36"/>
      <w:szCs w:val="24"/>
    </w:rPr>
  </w:style>
  <w:style w:type="character" w:customStyle="1" w:styleId="Nagwek3Znak">
    <w:name w:val="Nagłówek 3 Znak"/>
    <w:basedOn w:val="Domylnaczcionkaakapitu"/>
    <w:link w:val="Nagwek3"/>
    <w:semiHidden/>
    <w:rsid w:val="00623570"/>
    <w:rPr>
      <w:rFonts w:asciiTheme="majorHAnsi" w:eastAsiaTheme="majorEastAsia" w:hAnsiTheme="majorHAnsi" w:cstheme="majorBidi"/>
      <w:b/>
      <w:bCs/>
      <w:color w:val="4F81BD" w:themeColor="accent1"/>
      <w:sz w:val="24"/>
      <w:szCs w:val="24"/>
    </w:rPr>
  </w:style>
  <w:style w:type="character" w:customStyle="1" w:styleId="AkapitzlistZnak">
    <w:name w:val="Akapit z listą Znak"/>
    <w:link w:val="Akapitzlist"/>
    <w:uiPriority w:val="34"/>
    <w:rsid w:val="00EE66FC"/>
    <w:rPr>
      <w:sz w:val="24"/>
      <w:szCs w:val="24"/>
    </w:rPr>
  </w:style>
  <w:style w:type="character" w:customStyle="1" w:styleId="Nagwek4Znak">
    <w:name w:val="Nagłówek 4 Znak"/>
    <w:basedOn w:val="Domylnaczcionkaakapitu"/>
    <w:link w:val="Nagwek4"/>
    <w:semiHidden/>
    <w:rsid w:val="00AD6C98"/>
    <w:rPr>
      <w:rFonts w:asciiTheme="majorHAnsi" w:eastAsiaTheme="majorEastAsia" w:hAnsiTheme="majorHAnsi" w:cstheme="majorBidi"/>
      <w:b/>
      <w:bCs/>
      <w:i/>
      <w:iCs/>
      <w:color w:val="4F81BD" w:themeColor="accent1"/>
      <w:sz w:val="24"/>
      <w:szCs w:val="24"/>
    </w:rPr>
  </w:style>
  <w:style w:type="character" w:styleId="Tekstzastpczy">
    <w:name w:val="Placeholder Text"/>
    <w:basedOn w:val="Domylnaczcionkaakapitu"/>
    <w:uiPriority w:val="99"/>
    <w:semiHidden/>
    <w:rsid w:val="00C90137"/>
    <w:rPr>
      <w:color w:val="808080"/>
    </w:rPr>
  </w:style>
  <w:style w:type="paragraph" w:styleId="Poprawka">
    <w:name w:val="Revision"/>
    <w:hidden/>
    <w:uiPriority w:val="99"/>
    <w:semiHidden/>
    <w:rsid w:val="00610881"/>
    <w:rPr>
      <w:sz w:val="24"/>
      <w:szCs w:val="24"/>
    </w:rPr>
  </w:style>
  <w:style w:type="character" w:customStyle="1" w:styleId="Nierozpoznanawzmianka1">
    <w:name w:val="Nierozpoznana wzmianka1"/>
    <w:basedOn w:val="Domylnaczcionkaakapitu"/>
    <w:uiPriority w:val="99"/>
    <w:semiHidden/>
    <w:unhideWhenUsed/>
    <w:rsid w:val="00584077"/>
    <w:rPr>
      <w:color w:val="605E5C"/>
      <w:shd w:val="clear" w:color="auto" w:fill="E1DFDD"/>
    </w:rPr>
  </w:style>
  <w:style w:type="paragraph" w:styleId="Nagwekspisutreci">
    <w:name w:val="TOC Heading"/>
    <w:basedOn w:val="Nagwek1"/>
    <w:next w:val="Normalny"/>
    <w:uiPriority w:val="39"/>
    <w:unhideWhenUsed/>
    <w:qFormat/>
    <w:rsid w:val="005F7DD1"/>
    <w:pPr>
      <w:spacing w:before="240" w:line="259" w:lineRule="auto"/>
      <w:outlineLvl w:val="9"/>
    </w:pPr>
    <w:rPr>
      <w:b w:val="0"/>
      <w:b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592344">
      <w:bodyDiv w:val="1"/>
      <w:marLeft w:val="0"/>
      <w:marRight w:val="0"/>
      <w:marTop w:val="0"/>
      <w:marBottom w:val="0"/>
      <w:divBdr>
        <w:top w:val="none" w:sz="0" w:space="0" w:color="auto"/>
        <w:left w:val="none" w:sz="0" w:space="0" w:color="auto"/>
        <w:bottom w:val="none" w:sz="0" w:space="0" w:color="auto"/>
        <w:right w:val="none" w:sz="0" w:space="0" w:color="auto"/>
      </w:divBdr>
      <w:divsChild>
        <w:div w:id="785394388">
          <w:marLeft w:val="0"/>
          <w:marRight w:val="0"/>
          <w:marTop w:val="0"/>
          <w:marBottom w:val="0"/>
          <w:divBdr>
            <w:top w:val="none" w:sz="0" w:space="0" w:color="auto"/>
            <w:left w:val="none" w:sz="0" w:space="0" w:color="auto"/>
            <w:bottom w:val="none" w:sz="0" w:space="0" w:color="auto"/>
            <w:right w:val="none" w:sz="0" w:space="0" w:color="auto"/>
          </w:divBdr>
          <w:divsChild>
            <w:div w:id="790906633">
              <w:marLeft w:val="0"/>
              <w:marRight w:val="0"/>
              <w:marTop w:val="0"/>
              <w:marBottom w:val="0"/>
              <w:divBdr>
                <w:top w:val="none" w:sz="0" w:space="0" w:color="auto"/>
                <w:left w:val="none" w:sz="0" w:space="0" w:color="auto"/>
                <w:bottom w:val="none" w:sz="0" w:space="0" w:color="auto"/>
                <w:right w:val="none" w:sz="0" w:space="0" w:color="auto"/>
              </w:divBdr>
              <w:divsChild>
                <w:div w:id="13101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343404">
      <w:bodyDiv w:val="1"/>
      <w:marLeft w:val="0"/>
      <w:marRight w:val="0"/>
      <w:marTop w:val="0"/>
      <w:marBottom w:val="0"/>
      <w:divBdr>
        <w:top w:val="none" w:sz="0" w:space="0" w:color="auto"/>
        <w:left w:val="none" w:sz="0" w:space="0" w:color="auto"/>
        <w:bottom w:val="none" w:sz="0" w:space="0" w:color="auto"/>
        <w:right w:val="none" w:sz="0" w:space="0" w:color="auto"/>
      </w:divBdr>
    </w:div>
    <w:div w:id="475687161">
      <w:bodyDiv w:val="1"/>
      <w:marLeft w:val="0"/>
      <w:marRight w:val="0"/>
      <w:marTop w:val="0"/>
      <w:marBottom w:val="0"/>
      <w:divBdr>
        <w:top w:val="none" w:sz="0" w:space="0" w:color="auto"/>
        <w:left w:val="none" w:sz="0" w:space="0" w:color="auto"/>
        <w:bottom w:val="none" w:sz="0" w:space="0" w:color="auto"/>
        <w:right w:val="none" w:sz="0" w:space="0" w:color="auto"/>
      </w:divBdr>
    </w:div>
    <w:div w:id="896163564">
      <w:bodyDiv w:val="1"/>
      <w:marLeft w:val="0"/>
      <w:marRight w:val="0"/>
      <w:marTop w:val="0"/>
      <w:marBottom w:val="0"/>
      <w:divBdr>
        <w:top w:val="none" w:sz="0" w:space="0" w:color="auto"/>
        <w:left w:val="none" w:sz="0" w:space="0" w:color="auto"/>
        <w:bottom w:val="none" w:sz="0" w:space="0" w:color="auto"/>
        <w:right w:val="none" w:sz="0" w:space="0" w:color="auto"/>
      </w:divBdr>
    </w:div>
    <w:div w:id="930431973">
      <w:bodyDiv w:val="1"/>
      <w:marLeft w:val="0"/>
      <w:marRight w:val="0"/>
      <w:marTop w:val="0"/>
      <w:marBottom w:val="0"/>
      <w:divBdr>
        <w:top w:val="none" w:sz="0" w:space="0" w:color="auto"/>
        <w:left w:val="none" w:sz="0" w:space="0" w:color="auto"/>
        <w:bottom w:val="none" w:sz="0" w:space="0" w:color="auto"/>
        <w:right w:val="none" w:sz="0" w:space="0" w:color="auto"/>
      </w:divBdr>
    </w:div>
    <w:div w:id="1037319268">
      <w:bodyDiv w:val="1"/>
      <w:marLeft w:val="0"/>
      <w:marRight w:val="0"/>
      <w:marTop w:val="0"/>
      <w:marBottom w:val="0"/>
      <w:divBdr>
        <w:top w:val="none" w:sz="0" w:space="0" w:color="auto"/>
        <w:left w:val="none" w:sz="0" w:space="0" w:color="auto"/>
        <w:bottom w:val="none" w:sz="0" w:space="0" w:color="auto"/>
        <w:right w:val="none" w:sz="0" w:space="0" w:color="auto"/>
      </w:divBdr>
    </w:div>
    <w:div w:id="1099637069">
      <w:bodyDiv w:val="1"/>
      <w:marLeft w:val="0"/>
      <w:marRight w:val="0"/>
      <w:marTop w:val="0"/>
      <w:marBottom w:val="0"/>
      <w:divBdr>
        <w:top w:val="none" w:sz="0" w:space="0" w:color="auto"/>
        <w:left w:val="none" w:sz="0" w:space="0" w:color="auto"/>
        <w:bottom w:val="none" w:sz="0" w:space="0" w:color="auto"/>
        <w:right w:val="none" w:sz="0" w:space="0" w:color="auto"/>
      </w:divBdr>
    </w:div>
    <w:div w:id="1223903823">
      <w:bodyDiv w:val="1"/>
      <w:marLeft w:val="0"/>
      <w:marRight w:val="0"/>
      <w:marTop w:val="0"/>
      <w:marBottom w:val="0"/>
      <w:divBdr>
        <w:top w:val="none" w:sz="0" w:space="0" w:color="auto"/>
        <w:left w:val="none" w:sz="0" w:space="0" w:color="auto"/>
        <w:bottom w:val="none" w:sz="0" w:space="0" w:color="auto"/>
        <w:right w:val="none" w:sz="0" w:space="0" w:color="auto"/>
      </w:divBdr>
      <w:divsChild>
        <w:div w:id="1817449248">
          <w:marLeft w:val="0"/>
          <w:marRight w:val="0"/>
          <w:marTop w:val="0"/>
          <w:marBottom w:val="0"/>
          <w:divBdr>
            <w:top w:val="none" w:sz="0" w:space="0" w:color="auto"/>
            <w:left w:val="none" w:sz="0" w:space="0" w:color="auto"/>
            <w:bottom w:val="none" w:sz="0" w:space="0" w:color="auto"/>
            <w:right w:val="none" w:sz="0" w:space="0" w:color="auto"/>
          </w:divBdr>
          <w:divsChild>
            <w:div w:id="1983072717">
              <w:marLeft w:val="0"/>
              <w:marRight w:val="0"/>
              <w:marTop w:val="0"/>
              <w:marBottom w:val="0"/>
              <w:divBdr>
                <w:top w:val="none" w:sz="0" w:space="0" w:color="auto"/>
                <w:left w:val="none" w:sz="0" w:space="0" w:color="auto"/>
                <w:bottom w:val="none" w:sz="0" w:space="0" w:color="auto"/>
                <w:right w:val="none" w:sz="0" w:space="0" w:color="auto"/>
              </w:divBdr>
              <w:divsChild>
                <w:div w:id="575170193">
                  <w:marLeft w:val="0"/>
                  <w:marRight w:val="0"/>
                  <w:marTop w:val="0"/>
                  <w:marBottom w:val="0"/>
                  <w:divBdr>
                    <w:top w:val="none" w:sz="0" w:space="0" w:color="auto"/>
                    <w:left w:val="none" w:sz="0" w:space="0" w:color="auto"/>
                    <w:bottom w:val="none" w:sz="0" w:space="0" w:color="auto"/>
                    <w:right w:val="none" w:sz="0" w:space="0" w:color="auto"/>
                  </w:divBdr>
                  <w:divsChild>
                    <w:div w:id="1877309866">
                      <w:marLeft w:val="0"/>
                      <w:marRight w:val="0"/>
                      <w:marTop w:val="0"/>
                      <w:marBottom w:val="0"/>
                      <w:divBdr>
                        <w:top w:val="none" w:sz="0" w:space="0" w:color="auto"/>
                        <w:left w:val="none" w:sz="0" w:space="0" w:color="auto"/>
                        <w:bottom w:val="none" w:sz="0" w:space="0" w:color="auto"/>
                        <w:right w:val="none" w:sz="0" w:space="0" w:color="auto"/>
                      </w:divBdr>
                      <w:divsChild>
                        <w:div w:id="953251851">
                          <w:marLeft w:val="109"/>
                          <w:marRight w:val="109"/>
                          <w:marTop w:val="109"/>
                          <w:marBottom w:val="109"/>
                          <w:divBdr>
                            <w:top w:val="none" w:sz="0" w:space="0" w:color="auto"/>
                            <w:left w:val="none" w:sz="0" w:space="0" w:color="auto"/>
                            <w:bottom w:val="none" w:sz="0" w:space="0" w:color="auto"/>
                            <w:right w:val="none" w:sz="0" w:space="0" w:color="auto"/>
                          </w:divBdr>
                          <w:divsChild>
                            <w:div w:id="380446244">
                              <w:marLeft w:val="0"/>
                              <w:marRight w:val="0"/>
                              <w:marTop w:val="0"/>
                              <w:marBottom w:val="0"/>
                              <w:divBdr>
                                <w:top w:val="none" w:sz="0" w:space="0" w:color="auto"/>
                                <w:left w:val="none" w:sz="0" w:space="0" w:color="auto"/>
                                <w:bottom w:val="none" w:sz="0" w:space="0" w:color="auto"/>
                                <w:right w:val="none" w:sz="0" w:space="0" w:color="auto"/>
                              </w:divBdr>
                              <w:divsChild>
                                <w:div w:id="107359626">
                                  <w:marLeft w:val="0"/>
                                  <w:marRight w:val="0"/>
                                  <w:marTop w:val="0"/>
                                  <w:marBottom w:val="0"/>
                                  <w:divBdr>
                                    <w:top w:val="none" w:sz="0" w:space="0" w:color="auto"/>
                                    <w:left w:val="none" w:sz="0" w:space="0" w:color="auto"/>
                                    <w:bottom w:val="none" w:sz="0" w:space="0" w:color="auto"/>
                                    <w:right w:val="none" w:sz="0" w:space="0" w:color="auto"/>
                                  </w:divBdr>
                                  <w:divsChild>
                                    <w:div w:id="2138446520">
                                      <w:marLeft w:val="0"/>
                                      <w:marRight w:val="0"/>
                                      <w:marTop w:val="0"/>
                                      <w:marBottom w:val="0"/>
                                      <w:divBdr>
                                        <w:top w:val="none" w:sz="0" w:space="0" w:color="auto"/>
                                        <w:left w:val="none" w:sz="0" w:space="0" w:color="auto"/>
                                        <w:bottom w:val="none" w:sz="0" w:space="0" w:color="auto"/>
                                        <w:right w:val="none" w:sz="0" w:space="0" w:color="auto"/>
                                      </w:divBdr>
                                      <w:divsChild>
                                        <w:div w:id="1333489088">
                                          <w:marLeft w:val="0"/>
                                          <w:marRight w:val="0"/>
                                          <w:marTop w:val="0"/>
                                          <w:marBottom w:val="0"/>
                                          <w:divBdr>
                                            <w:top w:val="none" w:sz="0" w:space="0" w:color="auto"/>
                                            <w:left w:val="none" w:sz="0" w:space="0" w:color="auto"/>
                                            <w:bottom w:val="none" w:sz="0" w:space="0" w:color="auto"/>
                                            <w:right w:val="none" w:sz="0" w:space="0" w:color="auto"/>
                                          </w:divBdr>
                                          <w:divsChild>
                                            <w:div w:id="581068546">
                                              <w:marLeft w:val="0"/>
                                              <w:marRight w:val="0"/>
                                              <w:marTop w:val="0"/>
                                              <w:marBottom w:val="0"/>
                                              <w:divBdr>
                                                <w:top w:val="none" w:sz="0" w:space="0" w:color="auto"/>
                                                <w:left w:val="none" w:sz="0" w:space="0" w:color="auto"/>
                                                <w:bottom w:val="none" w:sz="0" w:space="0" w:color="auto"/>
                                                <w:right w:val="none" w:sz="0" w:space="0" w:color="auto"/>
                                              </w:divBdr>
                                              <w:divsChild>
                                                <w:div w:id="136996632">
                                                  <w:marLeft w:val="0"/>
                                                  <w:marRight w:val="0"/>
                                                  <w:marTop w:val="0"/>
                                                  <w:marBottom w:val="0"/>
                                                  <w:divBdr>
                                                    <w:top w:val="none" w:sz="0" w:space="0" w:color="auto"/>
                                                    <w:left w:val="none" w:sz="0" w:space="0" w:color="auto"/>
                                                    <w:bottom w:val="none" w:sz="0" w:space="0" w:color="auto"/>
                                                    <w:right w:val="none" w:sz="0" w:space="0" w:color="auto"/>
                                                  </w:divBdr>
                                                  <w:divsChild>
                                                    <w:div w:id="4682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5521020">
      <w:bodyDiv w:val="1"/>
      <w:marLeft w:val="0"/>
      <w:marRight w:val="0"/>
      <w:marTop w:val="0"/>
      <w:marBottom w:val="0"/>
      <w:divBdr>
        <w:top w:val="none" w:sz="0" w:space="0" w:color="auto"/>
        <w:left w:val="none" w:sz="0" w:space="0" w:color="auto"/>
        <w:bottom w:val="none" w:sz="0" w:space="0" w:color="auto"/>
        <w:right w:val="none" w:sz="0" w:space="0" w:color="auto"/>
      </w:divBdr>
      <w:divsChild>
        <w:div w:id="173350346">
          <w:marLeft w:val="0"/>
          <w:marRight w:val="0"/>
          <w:marTop w:val="0"/>
          <w:marBottom w:val="0"/>
          <w:divBdr>
            <w:top w:val="none" w:sz="0" w:space="0" w:color="auto"/>
            <w:left w:val="none" w:sz="0" w:space="0" w:color="auto"/>
            <w:bottom w:val="none" w:sz="0" w:space="0" w:color="auto"/>
            <w:right w:val="none" w:sz="0" w:space="0" w:color="auto"/>
          </w:divBdr>
          <w:divsChild>
            <w:div w:id="146282641">
              <w:marLeft w:val="0"/>
              <w:marRight w:val="0"/>
              <w:marTop w:val="0"/>
              <w:marBottom w:val="0"/>
              <w:divBdr>
                <w:top w:val="none" w:sz="0" w:space="0" w:color="auto"/>
                <w:left w:val="none" w:sz="0" w:space="0" w:color="auto"/>
                <w:bottom w:val="none" w:sz="0" w:space="0" w:color="auto"/>
                <w:right w:val="none" w:sz="0" w:space="0" w:color="auto"/>
              </w:divBdr>
              <w:divsChild>
                <w:div w:id="77158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986330">
      <w:bodyDiv w:val="1"/>
      <w:marLeft w:val="0"/>
      <w:marRight w:val="0"/>
      <w:marTop w:val="0"/>
      <w:marBottom w:val="0"/>
      <w:divBdr>
        <w:top w:val="none" w:sz="0" w:space="0" w:color="auto"/>
        <w:left w:val="none" w:sz="0" w:space="0" w:color="auto"/>
        <w:bottom w:val="none" w:sz="0" w:space="0" w:color="auto"/>
        <w:right w:val="none" w:sz="0" w:space="0" w:color="auto"/>
      </w:divBdr>
      <w:divsChild>
        <w:div w:id="249313590">
          <w:marLeft w:val="0"/>
          <w:marRight w:val="0"/>
          <w:marTop w:val="0"/>
          <w:marBottom w:val="0"/>
          <w:divBdr>
            <w:top w:val="none" w:sz="0" w:space="0" w:color="auto"/>
            <w:left w:val="none" w:sz="0" w:space="0" w:color="auto"/>
            <w:bottom w:val="none" w:sz="0" w:space="0" w:color="auto"/>
            <w:right w:val="none" w:sz="0" w:space="0" w:color="auto"/>
          </w:divBdr>
          <w:divsChild>
            <w:div w:id="2070180469">
              <w:marLeft w:val="0"/>
              <w:marRight w:val="0"/>
              <w:marTop w:val="0"/>
              <w:marBottom w:val="0"/>
              <w:divBdr>
                <w:top w:val="none" w:sz="0" w:space="0" w:color="auto"/>
                <w:left w:val="none" w:sz="0" w:space="0" w:color="auto"/>
                <w:bottom w:val="none" w:sz="0" w:space="0" w:color="auto"/>
                <w:right w:val="none" w:sz="0" w:space="0" w:color="auto"/>
              </w:divBdr>
              <w:divsChild>
                <w:div w:id="960722535">
                  <w:marLeft w:val="0"/>
                  <w:marRight w:val="0"/>
                  <w:marTop w:val="0"/>
                  <w:marBottom w:val="0"/>
                  <w:divBdr>
                    <w:top w:val="none" w:sz="0" w:space="0" w:color="auto"/>
                    <w:left w:val="none" w:sz="0" w:space="0" w:color="auto"/>
                    <w:bottom w:val="none" w:sz="0" w:space="0" w:color="auto"/>
                    <w:right w:val="none" w:sz="0" w:space="0" w:color="auto"/>
                  </w:divBdr>
                  <w:divsChild>
                    <w:div w:id="225916239">
                      <w:marLeft w:val="0"/>
                      <w:marRight w:val="0"/>
                      <w:marTop w:val="0"/>
                      <w:marBottom w:val="0"/>
                      <w:divBdr>
                        <w:top w:val="none" w:sz="0" w:space="0" w:color="auto"/>
                        <w:left w:val="none" w:sz="0" w:space="0" w:color="auto"/>
                        <w:bottom w:val="none" w:sz="0" w:space="0" w:color="auto"/>
                        <w:right w:val="none" w:sz="0" w:space="0" w:color="auto"/>
                      </w:divBdr>
                      <w:divsChild>
                        <w:div w:id="945772751">
                          <w:marLeft w:val="109"/>
                          <w:marRight w:val="109"/>
                          <w:marTop w:val="109"/>
                          <w:marBottom w:val="109"/>
                          <w:divBdr>
                            <w:top w:val="none" w:sz="0" w:space="0" w:color="auto"/>
                            <w:left w:val="none" w:sz="0" w:space="0" w:color="auto"/>
                            <w:bottom w:val="none" w:sz="0" w:space="0" w:color="auto"/>
                            <w:right w:val="none" w:sz="0" w:space="0" w:color="auto"/>
                          </w:divBdr>
                          <w:divsChild>
                            <w:div w:id="1060404327">
                              <w:marLeft w:val="0"/>
                              <w:marRight w:val="0"/>
                              <w:marTop w:val="0"/>
                              <w:marBottom w:val="0"/>
                              <w:divBdr>
                                <w:top w:val="none" w:sz="0" w:space="0" w:color="auto"/>
                                <w:left w:val="none" w:sz="0" w:space="0" w:color="auto"/>
                                <w:bottom w:val="none" w:sz="0" w:space="0" w:color="auto"/>
                                <w:right w:val="none" w:sz="0" w:space="0" w:color="auto"/>
                              </w:divBdr>
                              <w:divsChild>
                                <w:div w:id="1186674934">
                                  <w:marLeft w:val="0"/>
                                  <w:marRight w:val="0"/>
                                  <w:marTop w:val="0"/>
                                  <w:marBottom w:val="0"/>
                                  <w:divBdr>
                                    <w:top w:val="none" w:sz="0" w:space="0" w:color="auto"/>
                                    <w:left w:val="none" w:sz="0" w:space="0" w:color="auto"/>
                                    <w:bottom w:val="none" w:sz="0" w:space="0" w:color="auto"/>
                                    <w:right w:val="none" w:sz="0" w:space="0" w:color="auto"/>
                                  </w:divBdr>
                                  <w:divsChild>
                                    <w:div w:id="562175500">
                                      <w:marLeft w:val="0"/>
                                      <w:marRight w:val="0"/>
                                      <w:marTop w:val="0"/>
                                      <w:marBottom w:val="0"/>
                                      <w:divBdr>
                                        <w:top w:val="none" w:sz="0" w:space="0" w:color="auto"/>
                                        <w:left w:val="none" w:sz="0" w:space="0" w:color="auto"/>
                                        <w:bottom w:val="none" w:sz="0" w:space="0" w:color="auto"/>
                                        <w:right w:val="none" w:sz="0" w:space="0" w:color="auto"/>
                                      </w:divBdr>
                                      <w:divsChild>
                                        <w:div w:id="524099126">
                                          <w:marLeft w:val="0"/>
                                          <w:marRight w:val="0"/>
                                          <w:marTop w:val="0"/>
                                          <w:marBottom w:val="0"/>
                                          <w:divBdr>
                                            <w:top w:val="none" w:sz="0" w:space="0" w:color="auto"/>
                                            <w:left w:val="none" w:sz="0" w:space="0" w:color="auto"/>
                                            <w:bottom w:val="none" w:sz="0" w:space="0" w:color="auto"/>
                                            <w:right w:val="none" w:sz="0" w:space="0" w:color="auto"/>
                                          </w:divBdr>
                                          <w:divsChild>
                                            <w:div w:id="694966569">
                                              <w:marLeft w:val="0"/>
                                              <w:marRight w:val="0"/>
                                              <w:marTop w:val="0"/>
                                              <w:marBottom w:val="0"/>
                                              <w:divBdr>
                                                <w:top w:val="none" w:sz="0" w:space="0" w:color="auto"/>
                                                <w:left w:val="none" w:sz="0" w:space="0" w:color="auto"/>
                                                <w:bottom w:val="none" w:sz="0" w:space="0" w:color="auto"/>
                                                <w:right w:val="none" w:sz="0" w:space="0" w:color="auto"/>
                                              </w:divBdr>
                                              <w:divsChild>
                                                <w:div w:id="1729760321">
                                                  <w:marLeft w:val="0"/>
                                                  <w:marRight w:val="0"/>
                                                  <w:marTop w:val="0"/>
                                                  <w:marBottom w:val="0"/>
                                                  <w:divBdr>
                                                    <w:top w:val="none" w:sz="0" w:space="0" w:color="auto"/>
                                                    <w:left w:val="none" w:sz="0" w:space="0" w:color="auto"/>
                                                    <w:bottom w:val="none" w:sz="0" w:space="0" w:color="auto"/>
                                                    <w:right w:val="none" w:sz="0" w:space="0" w:color="auto"/>
                                                  </w:divBdr>
                                                  <w:divsChild>
                                                    <w:div w:id="199471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4762922">
      <w:bodyDiv w:val="1"/>
      <w:marLeft w:val="0"/>
      <w:marRight w:val="0"/>
      <w:marTop w:val="0"/>
      <w:marBottom w:val="0"/>
      <w:divBdr>
        <w:top w:val="none" w:sz="0" w:space="0" w:color="auto"/>
        <w:left w:val="none" w:sz="0" w:space="0" w:color="auto"/>
        <w:bottom w:val="none" w:sz="0" w:space="0" w:color="auto"/>
        <w:right w:val="none" w:sz="0" w:space="0" w:color="auto"/>
      </w:divBdr>
    </w:div>
    <w:div w:id="1817643663">
      <w:bodyDiv w:val="1"/>
      <w:marLeft w:val="0"/>
      <w:marRight w:val="0"/>
      <w:marTop w:val="0"/>
      <w:marBottom w:val="0"/>
      <w:divBdr>
        <w:top w:val="none" w:sz="0" w:space="0" w:color="auto"/>
        <w:left w:val="none" w:sz="0" w:space="0" w:color="auto"/>
        <w:bottom w:val="none" w:sz="0" w:space="0" w:color="auto"/>
        <w:right w:val="none" w:sz="0" w:space="0" w:color="auto"/>
      </w:divBdr>
    </w:div>
    <w:div w:id="1850754261">
      <w:bodyDiv w:val="1"/>
      <w:marLeft w:val="0"/>
      <w:marRight w:val="0"/>
      <w:marTop w:val="0"/>
      <w:marBottom w:val="0"/>
      <w:divBdr>
        <w:top w:val="none" w:sz="0" w:space="0" w:color="auto"/>
        <w:left w:val="none" w:sz="0" w:space="0" w:color="auto"/>
        <w:bottom w:val="none" w:sz="0" w:space="0" w:color="auto"/>
        <w:right w:val="none" w:sz="0" w:space="0" w:color="auto"/>
      </w:divBdr>
    </w:div>
    <w:div w:id="202697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EA3B9-D088-4386-8496-3A817DAE7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17</Pages>
  <Words>4143</Words>
  <Characters>24859</Characters>
  <Application>Microsoft Office Word</Application>
  <DocSecurity>0</DocSecurity>
  <Lines>207</Lines>
  <Paragraphs>57</Paragraphs>
  <ScaleCrop>false</ScaleCrop>
  <HeadingPairs>
    <vt:vector size="2" baseType="variant">
      <vt:variant>
        <vt:lpstr>Tytuł</vt:lpstr>
      </vt:variant>
      <vt:variant>
        <vt:i4>1</vt:i4>
      </vt:variant>
    </vt:vector>
  </HeadingPairs>
  <TitlesOfParts>
    <vt:vector size="1" baseType="lpstr">
      <vt:lpstr>Łódź, dnia</vt:lpstr>
    </vt:vector>
  </TitlesOfParts>
  <Company>Urząd Marszałkowski w Łodzi</Company>
  <LinksUpToDate>false</LinksUpToDate>
  <CharactersWithSpaces>28945</CharactersWithSpaces>
  <SharedDoc>false</SharedDoc>
  <HLinks>
    <vt:vector size="6" baseType="variant">
      <vt:variant>
        <vt:i4>7536704</vt:i4>
      </vt:variant>
      <vt:variant>
        <vt:i4>3</vt:i4>
      </vt:variant>
      <vt:variant>
        <vt:i4>0</vt:i4>
      </vt:variant>
      <vt:variant>
        <vt:i4>5</vt:i4>
      </vt:variant>
      <vt:variant>
        <vt:lpwstr>mailto:u.sochacka@wup.lodz.pl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dnia</dc:title>
  <dc:creator>marcin.dudzinski</dc:creator>
  <cp:lastModifiedBy>Małgorzata Kierzek</cp:lastModifiedBy>
  <cp:revision>25</cp:revision>
  <cp:lastPrinted>2024-12-13T11:39:00Z</cp:lastPrinted>
  <dcterms:created xsi:type="dcterms:W3CDTF">2024-09-10T08:59:00Z</dcterms:created>
  <dcterms:modified xsi:type="dcterms:W3CDTF">2024-12-13T13:53:00Z</dcterms:modified>
</cp:coreProperties>
</file>