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14A84" w14:textId="77777777" w:rsidR="00FB0FE0" w:rsidRDefault="00FB0FE0">
      <w:pPr>
        <w:pStyle w:val="Standard"/>
        <w:spacing w:line="276" w:lineRule="auto"/>
        <w:jc w:val="right"/>
        <w:rPr>
          <w:sz w:val="21"/>
          <w:szCs w:val="21"/>
          <w:lang w:eastAsia="ar-SA"/>
        </w:rPr>
      </w:pPr>
    </w:p>
    <w:p w14:paraId="58C46B70" w14:textId="77777777" w:rsidR="00FB0FE0" w:rsidRDefault="00FB0FE0">
      <w:pPr>
        <w:pStyle w:val="Standard"/>
        <w:spacing w:after="0" w:line="276" w:lineRule="auto"/>
        <w:jc w:val="center"/>
        <w:rPr>
          <w:b/>
          <w:bCs/>
          <w:sz w:val="28"/>
          <w:szCs w:val="28"/>
        </w:rPr>
      </w:pPr>
    </w:p>
    <w:p w14:paraId="025A9E74" w14:textId="77777777" w:rsidR="00FB0FE0" w:rsidRDefault="00000000">
      <w:pPr>
        <w:pStyle w:val="Standard"/>
        <w:spacing w:after="0" w:line="276" w:lineRule="auto"/>
        <w:jc w:val="center"/>
      </w:pPr>
      <w:r>
        <w:rPr>
          <w:b/>
          <w:bCs/>
          <w:sz w:val="28"/>
          <w:szCs w:val="28"/>
        </w:rPr>
        <w:t>ZAPYTANIE OFERTOWE</w:t>
      </w:r>
    </w:p>
    <w:p w14:paraId="697D77CB" w14:textId="77777777" w:rsidR="00FB0FE0" w:rsidRDefault="00FB0FE0">
      <w:pPr>
        <w:pStyle w:val="Standard"/>
        <w:spacing w:after="0" w:line="276" w:lineRule="auto"/>
        <w:rPr>
          <w:b/>
          <w:bCs/>
          <w:sz w:val="24"/>
          <w:szCs w:val="24"/>
        </w:rPr>
      </w:pPr>
    </w:p>
    <w:p w14:paraId="0D6994AC" w14:textId="77777777" w:rsidR="00FB0FE0" w:rsidRDefault="00FB0FE0">
      <w:pPr>
        <w:pStyle w:val="Standard"/>
        <w:spacing w:after="0" w:line="276" w:lineRule="auto"/>
        <w:rPr>
          <w:b/>
          <w:bCs/>
          <w:sz w:val="24"/>
          <w:szCs w:val="24"/>
        </w:rPr>
      </w:pPr>
    </w:p>
    <w:p w14:paraId="26794082" w14:textId="77777777" w:rsidR="00FB0FE0" w:rsidRDefault="00FB0FE0">
      <w:pPr>
        <w:pStyle w:val="Standard"/>
        <w:spacing w:after="0" w:line="276" w:lineRule="auto"/>
        <w:rPr>
          <w:b/>
          <w:bCs/>
          <w:sz w:val="24"/>
          <w:szCs w:val="24"/>
        </w:rPr>
      </w:pPr>
    </w:p>
    <w:p w14:paraId="14AC93A5" w14:textId="77777777" w:rsidR="00FB0FE0" w:rsidRDefault="00000000">
      <w:pPr>
        <w:pStyle w:val="Standard"/>
        <w:spacing w:after="0" w:line="276" w:lineRule="auto"/>
      </w:pPr>
      <w:r>
        <w:rPr>
          <w:b/>
          <w:bCs/>
          <w:sz w:val="24"/>
          <w:szCs w:val="24"/>
        </w:rPr>
        <w:t>ZAMAWIAJĄCY:</w:t>
      </w:r>
    </w:p>
    <w:p w14:paraId="3BA8E14E" w14:textId="77777777" w:rsidR="00FB0FE0" w:rsidRDefault="00000000">
      <w:pPr>
        <w:pStyle w:val="Standard"/>
        <w:spacing w:after="0" w:line="276" w:lineRule="auto"/>
        <w:jc w:val="both"/>
      </w:pPr>
      <w:bookmarkStart w:id="0" w:name="_Hlk181700232"/>
      <w:r>
        <w:rPr>
          <w:rFonts w:eastAsia="SimSun" w:cs="Calibri"/>
          <w:b/>
          <w:bCs/>
          <w:kern w:val="3"/>
          <w:lang w:eastAsia="zh-CN" w:bidi="hi-IN"/>
        </w:rPr>
        <w:t>Asia Joanna Matera</w:t>
      </w:r>
      <w:r>
        <w:rPr>
          <w:rFonts w:eastAsia="SimSun" w:cs="Calibri"/>
          <w:kern w:val="3"/>
          <w:lang w:eastAsia="zh-CN" w:bidi="hi-IN"/>
        </w:rPr>
        <w:t>,</w:t>
      </w:r>
    </w:p>
    <w:p w14:paraId="58D8484C" w14:textId="77777777" w:rsidR="00FB0FE0" w:rsidRDefault="00000000">
      <w:pPr>
        <w:pStyle w:val="Standard"/>
        <w:spacing w:after="0" w:line="276" w:lineRule="auto"/>
        <w:jc w:val="both"/>
      </w:pPr>
      <w:r>
        <w:rPr>
          <w:rFonts w:eastAsia="SimSun" w:cs="Calibri"/>
          <w:kern w:val="3"/>
          <w:lang w:eastAsia="zh-CN" w:bidi="hi-IN"/>
        </w:rPr>
        <w:t>Wapowce 78 A</w:t>
      </w:r>
    </w:p>
    <w:p w14:paraId="7C5A7914" w14:textId="77777777" w:rsidR="00FB0FE0" w:rsidRDefault="00000000">
      <w:pPr>
        <w:pStyle w:val="Standard"/>
        <w:spacing w:after="0" w:line="276" w:lineRule="auto"/>
        <w:jc w:val="both"/>
      </w:pPr>
      <w:r>
        <w:rPr>
          <w:rFonts w:eastAsia="SimSun" w:cs="Calibri"/>
          <w:kern w:val="3"/>
          <w:lang w:eastAsia="zh-CN" w:bidi="hi-IN"/>
        </w:rPr>
        <w:t>37-700 Przemyśl</w:t>
      </w:r>
    </w:p>
    <w:p w14:paraId="35E3DC91" w14:textId="77777777" w:rsidR="00FB0FE0" w:rsidRDefault="00000000">
      <w:pPr>
        <w:pStyle w:val="Standard"/>
        <w:spacing w:after="0" w:line="276" w:lineRule="auto"/>
        <w:jc w:val="both"/>
      </w:pPr>
      <w:r>
        <w:rPr>
          <w:rFonts w:eastAsia="SimSun" w:cs="Calibri"/>
          <w:kern w:val="3"/>
          <w:lang w:eastAsia="zh-CN" w:bidi="hi-IN"/>
        </w:rPr>
        <w:t>NIP 9930064938</w:t>
      </w:r>
    </w:p>
    <w:p w14:paraId="01917A86" w14:textId="77777777" w:rsidR="00FB0FE0" w:rsidRDefault="00000000">
      <w:pPr>
        <w:pStyle w:val="Standard"/>
        <w:spacing w:after="0" w:line="276" w:lineRule="auto"/>
        <w:jc w:val="both"/>
      </w:pPr>
      <w:r>
        <w:rPr>
          <w:rFonts w:eastAsia="SimSun" w:cs="Calibri"/>
          <w:kern w:val="3"/>
          <w:lang w:eastAsia="zh-CN" w:bidi="hi-IN"/>
        </w:rPr>
        <w:t>REGON 852733852</w:t>
      </w:r>
      <w:bookmarkEnd w:id="0"/>
    </w:p>
    <w:p w14:paraId="451623F9" w14:textId="77777777" w:rsidR="00FB0FE0" w:rsidRDefault="00000000">
      <w:pPr>
        <w:pStyle w:val="Standard"/>
        <w:spacing w:after="0" w:line="276" w:lineRule="auto"/>
        <w:jc w:val="both"/>
      </w:pPr>
      <w:r>
        <w:rPr>
          <w:rFonts w:eastAsia="SimSun" w:cs="Calibri"/>
          <w:kern w:val="3"/>
          <w:lang w:eastAsia="zh-CN" w:bidi="hi-IN"/>
        </w:rPr>
        <w:t>reprezentowana przez:</w:t>
      </w:r>
    </w:p>
    <w:p w14:paraId="7D6ED142" w14:textId="77777777" w:rsidR="00FB0FE0" w:rsidRDefault="00000000">
      <w:pPr>
        <w:pStyle w:val="Standard"/>
        <w:spacing w:after="0" w:line="276" w:lineRule="auto"/>
        <w:jc w:val="both"/>
      </w:pPr>
      <w:r>
        <w:rPr>
          <w:rFonts w:eastAsia="SimSun" w:cs="Calibri"/>
          <w:b/>
          <w:bCs/>
          <w:kern w:val="3"/>
          <w:sz w:val="24"/>
          <w:szCs w:val="24"/>
          <w:lang w:eastAsia="zh-CN" w:bidi="hi-IN"/>
        </w:rPr>
        <w:t>Joanna Matera właściciel</w:t>
      </w:r>
    </w:p>
    <w:p w14:paraId="1F5ED96C" w14:textId="77777777" w:rsidR="00FB0FE0" w:rsidRDefault="00FB0FE0">
      <w:pPr>
        <w:pStyle w:val="Standard"/>
        <w:widowControl w:val="0"/>
        <w:spacing w:after="0"/>
        <w:ind w:left="437" w:hanging="10"/>
        <w:jc w:val="center"/>
        <w:rPr>
          <w:rFonts w:eastAsia="Times New Roman" w:cs="Times New Roman"/>
          <w:color w:val="000000"/>
          <w:sz w:val="24"/>
          <w:szCs w:val="24"/>
          <w:lang w:eastAsia="pl-PL"/>
        </w:rPr>
      </w:pPr>
    </w:p>
    <w:p w14:paraId="14C7D53C" w14:textId="77777777" w:rsidR="00FB0FE0" w:rsidRDefault="00FB0FE0">
      <w:pPr>
        <w:pStyle w:val="Standard"/>
        <w:spacing w:after="0" w:line="276" w:lineRule="auto"/>
        <w:jc w:val="center"/>
        <w:rPr>
          <w:b/>
          <w:bCs/>
          <w:sz w:val="24"/>
          <w:szCs w:val="24"/>
          <w:lang w:eastAsia="ar-SA"/>
        </w:rPr>
      </w:pPr>
    </w:p>
    <w:p w14:paraId="514C1FD5" w14:textId="77777777" w:rsidR="00FB0FE0" w:rsidRDefault="00000000">
      <w:pPr>
        <w:pStyle w:val="Standard"/>
        <w:widowControl w:val="0"/>
        <w:spacing w:after="0" w:line="276" w:lineRule="auto"/>
        <w:jc w:val="center"/>
      </w:pPr>
      <w:bookmarkStart w:id="1" w:name="_Hlk65137214"/>
      <w:r>
        <w:rPr>
          <w:b/>
          <w:bCs/>
          <w:sz w:val="24"/>
          <w:szCs w:val="24"/>
          <w:lang w:eastAsia="ar-SA"/>
        </w:rPr>
        <w:t>Przedsięwzięcie realizowane z: Fundusz Program Europejski Fundusz Rozwoju Regionalnego Fundusze Europejskie dla Podkarpacia 2021-2027 Priorytet Działanie KONKURENCYJNA I CYFROWA GOSPODARKA Wsparcie MŚP, priorytetu nr FEPK.01.03-IZ.00-001/23 –w formie dotacji</w:t>
      </w:r>
    </w:p>
    <w:p w14:paraId="706E21B1" w14:textId="77777777" w:rsidR="00FB0FE0" w:rsidRDefault="00FB0FE0">
      <w:pPr>
        <w:pStyle w:val="Standard"/>
        <w:widowControl w:val="0"/>
        <w:spacing w:after="0" w:line="276" w:lineRule="auto"/>
        <w:jc w:val="center"/>
        <w:rPr>
          <w:b/>
          <w:bCs/>
          <w:sz w:val="24"/>
          <w:szCs w:val="24"/>
          <w:lang w:eastAsia="ar-SA"/>
        </w:rPr>
      </w:pPr>
    </w:p>
    <w:p w14:paraId="4C0F720B" w14:textId="77777777" w:rsidR="00FB0FE0" w:rsidRDefault="00000000">
      <w:pPr>
        <w:pStyle w:val="Standard"/>
        <w:widowControl w:val="0"/>
        <w:spacing w:after="0" w:line="276" w:lineRule="auto"/>
        <w:jc w:val="center"/>
      </w:pPr>
      <w:r>
        <w:rPr>
          <w:b/>
          <w:bCs/>
          <w:sz w:val="24"/>
          <w:szCs w:val="24"/>
          <w:lang w:eastAsia="ar-SA"/>
        </w:rPr>
        <w:t>Numer projektu: FEPK.01.03-IZ.00-0160/23</w:t>
      </w:r>
    </w:p>
    <w:p w14:paraId="0796FBD2" w14:textId="77777777" w:rsidR="00FB0FE0" w:rsidRDefault="00FB0FE0">
      <w:pPr>
        <w:pStyle w:val="Standard"/>
        <w:widowControl w:val="0"/>
        <w:spacing w:after="0" w:line="276" w:lineRule="auto"/>
        <w:jc w:val="center"/>
        <w:rPr>
          <w:b/>
          <w:bCs/>
          <w:sz w:val="24"/>
          <w:szCs w:val="24"/>
          <w:lang w:eastAsia="ar-SA"/>
        </w:rPr>
      </w:pPr>
    </w:p>
    <w:p w14:paraId="46476960" w14:textId="77777777" w:rsidR="00FB0FE0" w:rsidRDefault="00FB0FE0">
      <w:pPr>
        <w:pStyle w:val="Standard"/>
        <w:widowControl w:val="0"/>
        <w:spacing w:after="0" w:line="276" w:lineRule="auto"/>
        <w:jc w:val="center"/>
        <w:rPr>
          <w:rFonts w:cs="Times New Roman"/>
          <w:b/>
          <w:bCs/>
          <w:color w:val="000000"/>
          <w:kern w:val="3"/>
          <w:sz w:val="24"/>
          <w:szCs w:val="24"/>
        </w:rPr>
      </w:pPr>
    </w:p>
    <w:p w14:paraId="3CA269A8" w14:textId="77777777" w:rsidR="00FB0FE0" w:rsidRDefault="00000000">
      <w:pPr>
        <w:pStyle w:val="Standard"/>
        <w:widowControl w:val="0"/>
        <w:spacing w:after="0" w:line="276" w:lineRule="auto"/>
        <w:jc w:val="both"/>
      </w:pPr>
      <w:r>
        <w:rPr>
          <w:rFonts w:cs="Times New Roman"/>
          <w:b/>
          <w:bCs/>
          <w:color w:val="000000"/>
          <w:kern w:val="3"/>
          <w:sz w:val="24"/>
          <w:szCs w:val="24"/>
        </w:rPr>
        <w:t>Nazwa Projektu i tytuł:</w:t>
      </w:r>
    </w:p>
    <w:p w14:paraId="3DBC2D72" w14:textId="77777777" w:rsidR="00FB0FE0" w:rsidRDefault="00000000">
      <w:pPr>
        <w:pStyle w:val="Standard"/>
        <w:widowControl w:val="0"/>
        <w:spacing w:after="0" w:line="276" w:lineRule="auto"/>
        <w:jc w:val="center"/>
      </w:pPr>
      <w:r>
        <w:rPr>
          <w:b/>
          <w:bCs/>
          <w:sz w:val="24"/>
          <w:szCs w:val="24"/>
          <w:lang w:eastAsia="ar-SA"/>
        </w:rPr>
        <w:t>Rozwój firmy Asia Joanna Matera poprzez rozszerzenie oferty o innowacyjne usługi SPA Nazwa beneficjenta: Asia Joanna Matera</w:t>
      </w:r>
      <w:bookmarkEnd w:id="1"/>
    </w:p>
    <w:p w14:paraId="772838F7" w14:textId="77777777" w:rsidR="00FB0FE0" w:rsidRDefault="00FB0FE0">
      <w:pPr>
        <w:pStyle w:val="Standard"/>
        <w:widowControl w:val="0"/>
        <w:spacing w:after="0" w:line="276" w:lineRule="auto"/>
        <w:rPr>
          <w:rFonts w:cs="Calibri"/>
          <w:b/>
          <w:bCs/>
          <w:color w:val="000000"/>
          <w:kern w:val="3"/>
          <w:sz w:val="24"/>
          <w:szCs w:val="24"/>
        </w:rPr>
      </w:pPr>
    </w:p>
    <w:p w14:paraId="5D1E51AB" w14:textId="77777777" w:rsidR="00FB0FE0" w:rsidRDefault="00000000">
      <w:pPr>
        <w:pStyle w:val="Standard"/>
        <w:widowControl w:val="0"/>
        <w:spacing w:after="0" w:line="276" w:lineRule="auto"/>
      </w:pPr>
      <w:r>
        <w:rPr>
          <w:rFonts w:cs="Times New Roman"/>
          <w:b/>
          <w:bCs/>
          <w:color w:val="000000"/>
          <w:kern w:val="3"/>
        </w:rPr>
        <w:t>DATA: ………….2024 r.</w:t>
      </w:r>
    </w:p>
    <w:p w14:paraId="6F2FE35C" w14:textId="77777777" w:rsidR="00FB0FE0" w:rsidRDefault="00FB0FE0">
      <w:pPr>
        <w:pStyle w:val="Standard"/>
        <w:widowControl w:val="0"/>
        <w:spacing w:after="0" w:line="276" w:lineRule="auto"/>
        <w:rPr>
          <w:rFonts w:cs="Times New Roman"/>
          <w:b/>
          <w:bCs/>
          <w:color w:val="000000"/>
          <w:kern w:val="3"/>
        </w:rPr>
      </w:pPr>
    </w:p>
    <w:p w14:paraId="1B324340" w14:textId="77777777" w:rsidR="00FB0FE0" w:rsidRDefault="00FB0FE0">
      <w:pPr>
        <w:pStyle w:val="Standard"/>
        <w:widowControl w:val="0"/>
        <w:spacing w:after="0" w:line="276" w:lineRule="auto"/>
        <w:rPr>
          <w:rFonts w:cs="Times New Roman"/>
          <w:b/>
          <w:bCs/>
          <w:color w:val="000000"/>
          <w:kern w:val="3"/>
        </w:rPr>
      </w:pPr>
    </w:p>
    <w:p w14:paraId="724AA76B" w14:textId="77777777" w:rsidR="00FB0FE0" w:rsidRDefault="00FB0FE0">
      <w:pPr>
        <w:pStyle w:val="Standard"/>
        <w:widowControl w:val="0"/>
        <w:spacing w:after="0" w:line="276" w:lineRule="auto"/>
        <w:rPr>
          <w:rFonts w:cs="Times New Roman"/>
          <w:b/>
          <w:bCs/>
          <w:color w:val="000000"/>
          <w:kern w:val="3"/>
        </w:rPr>
      </w:pPr>
    </w:p>
    <w:p w14:paraId="3505A46A" w14:textId="77777777" w:rsidR="00FB0FE0" w:rsidRDefault="00000000">
      <w:pPr>
        <w:pStyle w:val="Standard"/>
        <w:widowControl w:val="0"/>
        <w:spacing w:after="0" w:line="276" w:lineRule="auto"/>
      </w:pPr>
      <w:r>
        <w:rPr>
          <w:rFonts w:cs="Times New Roman"/>
          <w:b/>
          <w:bCs/>
          <w:color w:val="000000"/>
          <w:kern w:val="3"/>
        </w:rPr>
        <w:t>PODPIS ZAMAWIAJACEGO:</w:t>
      </w:r>
    </w:p>
    <w:p w14:paraId="348149C1" w14:textId="77777777" w:rsidR="00FB0FE0" w:rsidRDefault="00FB0FE0">
      <w:pPr>
        <w:pStyle w:val="Standard"/>
        <w:widowControl w:val="0"/>
        <w:spacing w:after="0" w:line="276" w:lineRule="auto"/>
        <w:rPr>
          <w:rFonts w:cs="Times New Roman"/>
          <w:b/>
          <w:bCs/>
          <w:color w:val="000000"/>
          <w:kern w:val="3"/>
        </w:rPr>
      </w:pPr>
    </w:p>
    <w:p w14:paraId="5EF74362" w14:textId="77777777" w:rsidR="00FB0FE0" w:rsidRDefault="00FB0FE0">
      <w:pPr>
        <w:pStyle w:val="Standard"/>
        <w:widowControl w:val="0"/>
        <w:spacing w:after="0" w:line="276" w:lineRule="auto"/>
        <w:rPr>
          <w:rFonts w:cs="Times New Roman"/>
          <w:b/>
          <w:bCs/>
          <w:color w:val="000000"/>
          <w:kern w:val="3"/>
        </w:rPr>
      </w:pPr>
    </w:p>
    <w:p w14:paraId="4EE0F160" w14:textId="77777777" w:rsidR="00FB0FE0" w:rsidRDefault="00000000">
      <w:pPr>
        <w:pStyle w:val="Standard"/>
        <w:widowControl w:val="0"/>
        <w:spacing w:after="0" w:line="276" w:lineRule="auto"/>
      </w:pPr>
      <w:r>
        <w:rPr>
          <w:rFonts w:cs="Times New Roman"/>
          <w:b/>
          <w:bCs/>
          <w:color w:val="000000"/>
          <w:kern w:val="3"/>
        </w:rPr>
        <w:t>……………….</w:t>
      </w:r>
    </w:p>
    <w:p w14:paraId="2698C37F" w14:textId="77777777" w:rsidR="00FB0FE0" w:rsidRDefault="00FB0FE0">
      <w:pPr>
        <w:pStyle w:val="Standard"/>
        <w:widowControl w:val="0"/>
        <w:spacing w:after="0" w:line="276" w:lineRule="auto"/>
        <w:rPr>
          <w:rFonts w:cs="Times New Roman"/>
          <w:b/>
          <w:bCs/>
          <w:color w:val="000000"/>
          <w:kern w:val="3"/>
        </w:rPr>
      </w:pPr>
    </w:p>
    <w:p w14:paraId="4D90ADE3" w14:textId="77777777" w:rsidR="00FB0FE0" w:rsidRDefault="00FB0FE0">
      <w:pPr>
        <w:pStyle w:val="Standard"/>
        <w:widowControl w:val="0"/>
        <w:spacing w:after="0" w:line="276" w:lineRule="auto"/>
        <w:rPr>
          <w:rFonts w:cs="Times New Roman"/>
          <w:b/>
          <w:bCs/>
          <w:color w:val="000000"/>
          <w:kern w:val="3"/>
        </w:rPr>
      </w:pPr>
    </w:p>
    <w:p w14:paraId="426BB3A2" w14:textId="77777777" w:rsidR="00FB0FE0" w:rsidRDefault="00FB0FE0">
      <w:pPr>
        <w:pStyle w:val="Standard"/>
        <w:widowControl w:val="0"/>
        <w:spacing w:after="0" w:line="276" w:lineRule="auto"/>
        <w:jc w:val="center"/>
        <w:rPr>
          <w:rFonts w:cs="Times New Roman"/>
          <w:b/>
          <w:bCs/>
          <w:color w:val="000000"/>
          <w:kern w:val="3"/>
        </w:rPr>
      </w:pPr>
    </w:p>
    <w:p w14:paraId="38D72358" w14:textId="77777777" w:rsidR="00FB0FE0" w:rsidRDefault="00FB0FE0">
      <w:pPr>
        <w:pStyle w:val="Standard"/>
        <w:spacing w:line="276" w:lineRule="auto"/>
        <w:jc w:val="both"/>
        <w:rPr>
          <w:rFonts w:cs="Calibri"/>
          <w:sz w:val="24"/>
          <w:szCs w:val="24"/>
        </w:rPr>
      </w:pPr>
    </w:p>
    <w:p w14:paraId="3073CA7A" w14:textId="77777777" w:rsidR="00FB0FE0" w:rsidRDefault="00000000">
      <w:pPr>
        <w:pStyle w:val="Nagwek1"/>
        <w:numPr>
          <w:ilvl w:val="0"/>
          <w:numId w:val="32"/>
        </w:numPr>
      </w:pPr>
      <w:r>
        <w:rPr>
          <w:rFonts w:ascii="Calibri" w:hAnsi="Calibri" w:cs="Calibri"/>
          <w:sz w:val="24"/>
          <w:szCs w:val="24"/>
          <w:shd w:val="clear" w:color="auto" w:fill="C0C0C0"/>
        </w:rPr>
        <w:lastRenderedPageBreak/>
        <w:t xml:space="preserve">Zamawiający  </w:t>
      </w:r>
    </w:p>
    <w:p w14:paraId="652B6630" w14:textId="77777777" w:rsidR="00FB0FE0" w:rsidRDefault="00000000">
      <w:pPr>
        <w:pStyle w:val="Standard"/>
        <w:spacing w:after="0" w:line="276" w:lineRule="auto"/>
        <w:jc w:val="both"/>
      </w:pPr>
      <w:r>
        <w:rPr>
          <w:rFonts w:eastAsia="SimSun" w:cs="Calibri"/>
          <w:b/>
          <w:bCs/>
          <w:kern w:val="3"/>
          <w:lang w:eastAsia="zh-CN" w:bidi="hi-IN"/>
        </w:rPr>
        <w:t>Asia Joanna Matera</w:t>
      </w:r>
      <w:r>
        <w:rPr>
          <w:rFonts w:eastAsia="SimSun" w:cs="Calibri"/>
          <w:kern w:val="3"/>
          <w:lang w:eastAsia="zh-CN" w:bidi="hi-IN"/>
        </w:rPr>
        <w:t>,</w:t>
      </w:r>
    </w:p>
    <w:p w14:paraId="4CFC1E4C" w14:textId="77777777" w:rsidR="00FB0FE0" w:rsidRDefault="00000000">
      <w:pPr>
        <w:pStyle w:val="Standard"/>
        <w:spacing w:after="0" w:line="276" w:lineRule="auto"/>
        <w:jc w:val="both"/>
      </w:pPr>
      <w:r>
        <w:rPr>
          <w:rFonts w:eastAsia="SimSun" w:cs="Calibri"/>
          <w:kern w:val="3"/>
          <w:lang w:eastAsia="zh-CN" w:bidi="hi-IN"/>
        </w:rPr>
        <w:t>Wapowce 78 A</w:t>
      </w:r>
    </w:p>
    <w:p w14:paraId="7F2321CC" w14:textId="77777777" w:rsidR="00FB0FE0" w:rsidRDefault="00000000">
      <w:pPr>
        <w:pStyle w:val="Standard"/>
        <w:spacing w:after="0" w:line="276" w:lineRule="auto"/>
        <w:jc w:val="both"/>
      </w:pPr>
      <w:r>
        <w:rPr>
          <w:rFonts w:eastAsia="SimSun" w:cs="Calibri"/>
          <w:kern w:val="3"/>
          <w:lang w:eastAsia="zh-CN" w:bidi="hi-IN"/>
        </w:rPr>
        <w:t>37-700 Przemyśl</w:t>
      </w:r>
    </w:p>
    <w:p w14:paraId="01D4874C" w14:textId="77777777" w:rsidR="00FB0FE0" w:rsidRDefault="00000000">
      <w:pPr>
        <w:pStyle w:val="Standard"/>
        <w:spacing w:after="0" w:line="276" w:lineRule="auto"/>
        <w:jc w:val="both"/>
      </w:pPr>
      <w:r>
        <w:rPr>
          <w:rFonts w:eastAsia="SimSun" w:cs="Calibri"/>
          <w:kern w:val="3"/>
          <w:lang w:eastAsia="zh-CN" w:bidi="hi-IN"/>
        </w:rPr>
        <w:t>NIP 9930064938</w:t>
      </w:r>
    </w:p>
    <w:p w14:paraId="51572F92" w14:textId="77777777" w:rsidR="00FB0FE0" w:rsidRDefault="00000000">
      <w:pPr>
        <w:pStyle w:val="Standard"/>
        <w:spacing w:after="0" w:line="276" w:lineRule="auto"/>
        <w:jc w:val="both"/>
      </w:pPr>
      <w:r>
        <w:rPr>
          <w:rFonts w:eastAsia="SimSun" w:cs="Calibri"/>
          <w:kern w:val="3"/>
          <w:lang w:eastAsia="zh-CN" w:bidi="hi-IN"/>
        </w:rPr>
        <w:t>REGON 852733852</w:t>
      </w:r>
    </w:p>
    <w:p w14:paraId="18C8E064" w14:textId="77777777" w:rsidR="00FB0FE0" w:rsidRDefault="00000000">
      <w:pPr>
        <w:pStyle w:val="Standard"/>
        <w:spacing w:after="0" w:line="276" w:lineRule="auto"/>
        <w:jc w:val="both"/>
      </w:pPr>
      <w:r>
        <w:rPr>
          <w:rFonts w:eastAsia="SimSun" w:cs="Calibri"/>
          <w:kern w:val="3"/>
          <w:lang w:eastAsia="zh-CN" w:bidi="hi-IN"/>
        </w:rPr>
        <w:t>reprezentowana przez:</w:t>
      </w:r>
    </w:p>
    <w:p w14:paraId="6D551978" w14:textId="77777777" w:rsidR="00FB0FE0" w:rsidRDefault="00000000">
      <w:pPr>
        <w:pStyle w:val="Standard"/>
        <w:spacing w:after="0" w:line="276" w:lineRule="auto"/>
        <w:jc w:val="both"/>
      </w:pPr>
      <w:r>
        <w:rPr>
          <w:rFonts w:eastAsia="SimSun" w:cs="Calibri"/>
          <w:b/>
          <w:bCs/>
          <w:kern w:val="3"/>
          <w:sz w:val="24"/>
          <w:szCs w:val="24"/>
          <w:lang w:eastAsia="zh-CN" w:bidi="hi-IN"/>
        </w:rPr>
        <w:t>Joanna Matera właściciel</w:t>
      </w:r>
    </w:p>
    <w:p w14:paraId="74BEF2D2" w14:textId="77777777" w:rsidR="00FB0FE0" w:rsidRDefault="00FB0FE0">
      <w:pPr>
        <w:pStyle w:val="Standard"/>
        <w:ind w:left="432"/>
      </w:pPr>
    </w:p>
    <w:p w14:paraId="5C766796" w14:textId="77777777" w:rsidR="00FB0FE0" w:rsidRDefault="00FB0FE0">
      <w:pPr>
        <w:pStyle w:val="Akapitzlist"/>
        <w:numPr>
          <w:ilvl w:val="0"/>
          <w:numId w:val="33"/>
        </w:numPr>
        <w:spacing w:after="80" w:line="276" w:lineRule="auto"/>
        <w:jc w:val="both"/>
        <w:rPr>
          <w:vanish/>
        </w:rPr>
      </w:pPr>
    </w:p>
    <w:p w14:paraId="4570C4BA" w14:textId="77777777" w:rsidR="00FB0FE0" w:rsidRDefault="00FB0FE0">
      <w:pPr>
        <w:pStyle w:val="Akapitzlist"/>
        <w:numPr>
          <w:ilvl w:val="0"/>
          <w:numId w:val="3"/>
        </w:numPr>
        <w:spacing w:after="80" w:line="276" w:lineRule="auto"/>
        <w:jc w:val="both"/>
        <w:rPr>
          <w:vanish/>
        </w:rPr>
      </w:pPr>
    </w:p>
    <w:p w14:paraId="1237E83E" w14:textId="77777777" w:rsidR="00FB0FE0" w:rsidRDefault="00FB0FE0">
      <w:pPr>
        <w:pStyle w:val="Akapitzlist"/>
        <w:numPr>
          <w:ilvl w:val="0"/>
          <w:numId w:val="3"/>
        </w:numPr>
        <w:spacing w:after="80" w:line="276" w:lineRule="auto"/>
        <w:jc w:val="both"/>
        <w:rPr>
          <w:vanish/>
        </w:rPr>
      </w:pPr>
    </w:p>
    <w:p w14:paraId="05D54FBE" w14:textId="77777777" w:rsidR="00FB0FE0" w:rsidRDefault="00000000">
      <w:pPr>
        <w:pStyle w:val="Nagwek1"/>
        <w:numPr>
          <w:ilvl w:val="0"/>
          <w:numId w:val="27"/>
        </w:numPr>
      </w:pPr>
      <w:r>
        <w:rPr>
          <w:rFonts w:ascii="Calibri" w:hAnsi="Calibri" w:cs="Calibri"/>
          <w:sz w:val="24"/>
          <w:szCs w:val="24"/>
          <w:shd w:val="clear" w:color="auto" w:fill="C0C0C0"/>
        </w:rPr>
        <w:t>Tryb udzielenia zamówienia</w:t>
      </w:r>
    </w:p>
    <w:p w14:paraId="6360EEDC" w14:textId="77777777" w:rsidR="00FB0FE0" w:rsidRDefault="00FB0FE0">
      <w:pPr>
        <w:pStyle w:val="Akapitzlist"/>
        <w:numPr>
          <w:ilvl w:val="0"/>
          <w:numId w:val="34"/>
        </w:numPr>
        <w:spacing w:after="0" w:line="276" w:lineRule="auto"/>
        <w:jc w:val="both"/>
        <w:rPr>
          <w:vanish/>
        </w:rPr>
      </w:pPr>
    </w:p>
    <w:p w14:paraId="18B848AA" w14:textId="77777777" w:rsidR="00FB0FE0" w:rsidRDefault="00FB0FE0">
      <w:pPr>
        <w:pStyle w:val="Akapitzlist"/>
        <w:numPr>
          <w:ilvl w:val="0"/>
          <w:numId w:val="2"/>
        </w:numPr>
        <w:spacing w:after="0" w:line="276" w:lineRule="auto"/>
        <w:jc w:val="both"/>
        <w:rPr>
          <w:vanish/>
        </w:rPr>
      </w:pPr>
    </w:p>
    <w:p w14:paraId="70C853F5" w14:textId="77777777" w:rsidR="00FB0FE0" w:rsidRDefault="00000000">
      <w:pPr>
        <w:pStyle w:val="Standard"/>
        <w:numPr>
          <w:ilvl w:val="1"/>
          <w:numId w:val="2"/>
        </w:numPr>
        <w:spacing w:after="0" w:line="276" w:lineRule="auto"/>
        <w:contextualSpacing/>
        <w:jc w:val="both"/>
      </w:pPr>
      <w:r>
        <w:t>Zamówienie zostanie udzielone zgodnie z zasadą konkurencyjności.</w:t>
      </w:r>
    </w:p>
    <w:p w14:paraId="5049D2AB" w14:textId="77777777" w:rsidR="00FB0FE0" w:rsidRDefault="00000000">
      <w:pPr>
        <w:pStyle w:val="Standard"/>
        <w:numPr>
          <w:ilvl w:val="1"/>
          <w:numId w:val="2"/>
        </w:numPr>
        <w:spacing w:after="0" w:line="276" w:lineRule="auto"/>
        <w:contextualSpacing/>
        <w:jc w:val="both"/>
      </w:pPr>
      <w:r>
        <w:rPr>
          <w:color w:val="000000"/>
        </w:rPr>
        <w:t xml:space="preserve">Zamówienie nie podlega przepisom Ustawy z dnia 11.09.2019 r Prawo zamówień publicznych (t. j. Dz. U. z 2024 r. poz. 1320 z </w:t>
      </w:r>
      <w:proofErr w:type="spellStart"/>
      <w:r>
        <w:rPr>
          <w:color w:val="000000"/>
        </w:rPr>
        <w:t>późn</w:t>
      </w:r>
      <w:proofErr w:type="spellEnd"/>
      <w:r>
        <w:rPr>
          <w:color w:val="000000"/>
        </w:rPr>
        <w:t>. zm.)</w:t>
      </w:r>
    </w:p>
    <w:p w14:paraId="3B23BCEB" w14:textId="77777777" w:rsidR="00FB0FE0" w:rsidRDefault="00000000">
      <w:pPr>
        <w:pStyle w:val="Akapitzlist"/>
        <w:numPr>
          <w:ilvl w:val="1"/>
          <w:numId w:val="2"/>
        </w:numPr>
        <w:spacing w:after="80" w:line="240" w:lineRule="auto"/>
        <w:jc w:val="both"/>
      </w:pPr>
      <w:r>
        <w:rPr>
          <w:color w:val="000000"/>
        </w:rPr>
        <w:t>Zamówienie zostaje przeprowadzone z zachowaniem zasady uczciwej konkurencyjności, jawności, przejrzystości oraz równego dostępu, a także zgodnie z Wytycznymi kwalifikowalności wydatków na lata 2021-2027.</w:t>
      </w:r>
    </w:p>
    <w:p w14:paraId="65135232" w14:textId="77777777" w:rsidR="00FB0FE0" w:rsidRDefault="00000000">
      <w:pPr>
        <w:pStyle w:val="Akapitzlist"/>
        <w:numPr>
          <w:ilvl w:val="1"/>
          <w:numId w:val="2"/>
        </w:numPr>
        <w:spacing w:after="80" w:line="240" w:lineRule="auto"/>
        <w:jc w:val="both"/>
      </w:pPr>
      <w:r>
        <w:rPr>
          <w:color w:val="000000"/>
        </w:rPr>
        <w:t>Zamawiający zastrzega sobie prawo do zmiany treści niniejszego zapytania przed upływem terminu składania ofert przewidzianym w zapytaniu ofertowym. W przypadku zmiany Zamawiający przedłuży termin składania ofert o czas niezbędny do wprowadzenia zmian w ofertach, informacja o zmianie treści zapytania zostanie przekazana poprzez publikację w Bazie Konkurencyjności - https://bazakonkurencyjnosci.funduszeeuropejskie.gov.pl</w:t>
      </w:r>
    </w:p>
    <w:p w14:paraId="3145254D" w14:textId="77777777" w:rsidR="00FB0FE0" w:rsidRDefault="00000000">
      <w:pPr>
        <w:pStyle w:val="Standard"/>
        <w:numPr>
          <w:ilvl w:val="1"/>
          <w:numId w:val="2"/>
        </w:numPr>
        <w:spacing w:after="0" w:line="276" w:lineRule="auto"/>
        <w:contextualSpacing/>
        <w:jc w:val="both"/>
      </w:pPr>
      <w:r>
        <w:t>Zamawiający zastrzega sobie prawo do podjęcia negocjacji, w tym cenowych, z Oferentami, którzy złożyli oferty spełniające warunki wskazane w treści zapytania.</w:t>
      </w:r>
    </w:p>
    <w:p w14:paraId="44B4CC58" w14:textId="77777777" w:rsidR="00FB0FE0" w:rsidRDefault="00000000">
      <w:pPr>
        <w:pStyle w:val="Standard"/>
        <w:numPr>
          <w:ilvl w:val="1"/>
          <w:numId w:val="2"/>
        </w:numPr>
        <w:spacing w:after="0" w:line="276" w:lineRule="auto"/>
        <w:contextualSpacing/>
        <w:jc w:val="both"/>
      </w:pPr>
      <w:r>
        <w:t>W ramach zamówienia Zamawiający nie dopuszcza możliwości przyjmowania ofert częściowych.</w:t>
      </w:r>
    </w:p>
    <w:p w14:paraId="67102FD9" w14:textId="77777777" w:rsidR="00FB0FE0" w:rsidRDefault="00000000">
      <w:pPr>
        <w:pStyle w:val="Akapitzlist"/>
        <w:numPr>
          <w:ilvl w:val="1"/>
          <w:numId w:val="2"/>
        </w:numPr>
        <w:spacing w:after="0" w:line="276" w:lineRule="auto"/>
        <w:jc w:val="both"/>
      </w:pPr>
      <w:r>
        <w:t>Zamawiający wymaga zatrudnienia na podstawie umowy o pracę, przez Wykonawcę lub Podwykonawcę, osób wykonujących, w trakcie realizacji zamówienia, czynności związane z:</w:t>
      </w:r>
    </w:p>
    <w:p w14:paraId="7308768A" w14:textId="77777777" w:rsidR="00FB0FE0" w:rsidRDefault="00000000">
      <w:pPr>
        <w:pStyle w:val="Akapitzlist"/>
        <w:numPr>
          <w:ilvl w:val="0"/>
          <w:numId w:val="35"/>
        </w:numPr>
        <w:spacing w:after="0" w:line="276" w:lineRule="auto"/>
        <w:jc w:val="both"/>
      </w:pPr>
      <w:r>
        <w:t>montażem przedmiotu zamówienia</w:t>
      </w:r>
    </w:p>
    <w:p w14:paraId="26B87CC0" w14:textId="77777777" w:rsidR="00FB0FE0" w:rsidRDefault="00000000">
      <w:pPr>
        <w:pStyle w:val="Akapitzlist"/>
        <w:numPr>
          <w:ilvl w:val="1"/>
          <w:numId w:val="2"/>
        </w:numPr>
        <w:spacing w:after="0" w:line="276" w:lineRule="auto"/>
        <w:jc w:val="both"/>
      </w:pPr>
      <w:r>
        <w:t>W trakcie realizacji zamówienia Zamawiający uprawniony jest do dokonywania kontroli spełniania przez Wykonawcę lub Podwykonawcę wymogu zatrudnienia na podstawie umowy o pracę osób wykonujących czynności wskazane w pkt 2.7.</w:t>
      </w:r>
    </w:p>
    <w:p w14:paraId="0E96ABE4" w14:textId="77777777" w:rsidR="00FB0FE0" w:rsidRDefault="00000000">
      <w:pPr>
        <w:pStyle w:val="Akapitzlist"/>
        <w:numPr>
          <w:ilvl w:val="1"/>
          <w:numId w:val="2"/>
        </w:numPr>
        <w:spacing w:after="80" w:line="276" w:lineRule="auto"/>
        <w:jc w:val="both"/>
      </w:pPr>
      <w:r>
        <w:t>Zamawiający nie dopuszcza składania ofert wariantowych.</w:t>
      </w:r>
    </w:p>
    <w:p w14:paraId="454D1103" w14:textId="77777777" w:rsidR="00FB0FE0" w:rsidRDefault="00000000">
      <w:pPr>
        <w:pStyle w:val="Akapitzlist"/>
        <w:numPr>
          <w:ilvl w:val="1"/>
          <w:numId w:val="2"/>
        </w:numPr>
        <w:spacing w:after="80" w:line="276" w:lineRule="auto"/>
        <w:jc w:val="both"/>
      </w:pPr>
      <w:r>
        <w:t>Zamawiający przewiduje możliwość zaliczkowej formuły wykonania zamówienia.</w:t>
      </w:r>
    </w:p>
    <w:p w14:paraId="389268FF" w14:textId="77777777" w:rsidR="00FB0FE0" w:rsidRDefault="00000000">
      <w:pPr>
        <w:pStyle w:val="Akapitzlist"/>
        <w:numPr>
          <w:ilvl w:val="1"/>
          <w:numId w:val="2"/>
        </w:numPr>
        <w:spacing w:after="80" w:line="276" w:lineRule="auto"/>
        <w:jc w:val="both"/>
      </w:pPr>
      <w:r>
        <w:t>Zamawiający nie przewiduje rozliczenia w walutach obcych.</w:t>
      </w:r>
    </w:p>
    <w:p w14:paraId="63D2CE5C" w14:textId="77777777" w:rsidR="00FB0FE0" w:rsidRDefault="00000000">
      <w:pPr>
        <w:pStyle w:val="Akapitzlist"/>
        <w:numPr>
          <w:ilvl w:val="1"/>
          <w:numId w:val="2"/>
        </w:numPr>
        <w:spacing w:after="80" w:line="276" w:lineRule="auto"/>
        <w:jc w:val="both"/>
      </w:pPr>
      <w:r>
        <w:t>Zamawiający nie przewiduje zwrotu kosztów udziału w postępowaniu.</w:t>
      </w:r>
    </w:p>
    <w:p w14:paraId="29438374" w14:textId="77777777" w:rsidR="00FB0FE0" w:rsidRDefault="00000000">
      <w:pPr>
        <w:pStyle w:val="Akapitzlist"/>
        <w:numPr>
          <w:ilvl w:val="1"/>
          <w:numId w:val="2"/>
        </w:numPr>
        <w:spacing w:after="80" w:line="276" w:lineRule="auto"/>
        <w:jc w:val="both"/>
      </w:pPr>
      <w:r>
        <w:rPr>
          <w:rFonts w:eastAsia="Times New Roman" w:cs="Calibri"/>
          <w:color w:val="000000"/>
          <w:lang w:eastAsia="pl-PL"/>
        </w:rPr>
        <w:t>Wykonawca zobowiązany jest do niestosowania praktyk dyskryminacyjnych wobec pracowników ze względu na płeć, rasę, wiek, niepełnosprawność, orientację seksualną itp. Zgodnie z zasadą równości szans i niedyskryminacji oraz zasadą  równości szans kobiet i mężczyzn.</w:t>
      </w:r>
    </w:p>
    <w:p w14:paraId="1E16BF6D" w14:textId="77777777" w:rsidR="00FB0FE0" w:rsidRDefault="00000000">
      <w:pPr>
        <w:pStyle w:val="Akapitzlist"/>
        <w:numPr>
          <w:ilvl w:val="1"/>
          <w:numId w:val="2"/>
        </w:numPr>
        <w:spacing w:after="80" w:line="276" w:lineRule="auto"/>
        <w:jc w:val="both"/>
      </w:pPr>
      <w:r>
        <w:rPr>
          <w:rFonts w:cs="Calibri"/>
        </w:rPr>
        <w:t>Zamawiający podpisze umowę z Wykonawcą, który przedłoży najkorzystniejszą ofertę z punktu widzenia kryteriów przyjętych w niniejszym zapytaniu ofertowym.</w:t>
      </w:r>
    </w:p>
    <w:p w14:paraId="69BA7A9B" w14:textId="77777777" w:rsidR="00FB0FE0" w:rsidRDefault="00000000">
      <w:pPr>
        <w:pStyle w:val="Akapitzlist"/>
        <w:numPr>
          <w:ilvl w:val="1"/>
          <w:numId w:val="2"/>
        </w:numPr>
        <w:spacing w:after="80" w:line="276" w:lineRule="auto"/>
        <w:jc w:val="both"/>
      </w:pPr>
      <w:r>
        <w:rPr>
          <w:rFonts w:cs="Calibri"/>
        </w:rPr>
        <w:lastRenderedPageBreak/>
        <w:t>Jeżeli wykonawca, którego oferta została wybrana, uchyla się od zawarcia umowy w sprawie zamówienia, Zamawiający wybierze ofertę najkorzystniejszą spośród pozostałych ofert złożonych bez przeprowadzania ich ponownej oceny.</w:t>
      </w:r>
    </w:p>
    <w:p w14:paraId="31FE8D7C" w14:textId="77777777" w:rsidR="00FB0FE0" w:rsidRDefault="00000000">
      <w:pPr>
        <w:pStyle w:val="Akapitzlist"/>
        <w:numPr>
          <w:ilvl w:val="1"/>
          <w:numId w:val="2"/>
        </w:numPr>
        <w:spacing w:after="80" w:line="276" w:lineRule="auto"/>
        <w:jc w:val="both"/>
      </w:pPr>
      <w:r>
        <w:rPr>
          <w:rFonts w:cs="Calibri"/>
        </w:rPr>
        <w:t>Umowa w sprawie wykonania zamówienia, którego przedmiot został określony w niniejszym zapytaniu ofertowym, zawarta zostanie z uwzględnieniem wszystkich postanowień wynikających z ogłoszenia zapytania ofertowego oraz danych zawartych w złożonej ofercie, a realizacja zamówienia będzie prowadzona zgodnie z warunkami określonymi w zapytaniu ofertowym.</w:t>
      </w:r>
    </w:p>
    <w:p w14:paraId="0D86AD95" w14:textId="77777777" w:rsidR="00FB0FE0" w:rsidRDefault="00000000">
      <w:pPr>
        <w:pStyle w:val="Nagwek1"/>
        <w:numPr>
          <w:ilvl w:val="0"/>
          <w:numId w:val="27"/>
        </w:numPr>
      </w:pPr>
      <w:r>
        <w:rPr>
          <w:rFonts w:ascii="Calibri" w:hAnsi="Calibri" w:cs="Calibri"/>
          <w:sz w:val="24"/>
          <w:szCs w:val="24"/>
          <w:shd w:val="clear" w:color="auto" w:fill="C0C0C0"/>
        </w:rPr>
        <w:t>Opis przedmiotu zamówienia</w:t>
      </w:r>
    </w:p>
    <w:p w14:paraId="02BDF750" w14:textId="77777777" w:rsidR="00FB0FE0" w:rsidRDefault="00000000">
      <w:pPr>
        <w:pStyle w:val="Standard"/>
        <w:rPr>
          <w:rFonts w:ascii="Aptos" w:eastAsia="Aptos" w:hAnsi="Aptos" w:cs="Aptos"/>
          <w:sz w:val="24"/>
          <w:szCs w:val="24"/>
          <w:lang w:eastAsia="zh-CN" w:bidi="hi-IN"/>
        </w:rPr>
      </w:pPr>
      <w:r>
        <w:rPr>
          <w:rFonts w:ascii="Aptos" w:eastAsia="Aptos" w:hAnsi="Aptos" w:cs="Aptos"/>
          <w:sz w:val="24"/>
          <w:szCs w:val="24"/>
          <w:lang w:eastAsia="zh-CN" w:bidi="hi-IN"/>
        </w:rPr>
        <w:t>Przedmiotem zamówienia jest oferta sprzedaży, dostarczenia i zamontowania kompletnego basenu flotacyjnego wewnętrznego ze ścianą przeźroczystą i koniecznym osprzętem:</w:t>
      </w:r>
    </w:p>
    <w:p w14:paraId="4CC564CB" w14:textId="77777777" w:rsidR="00FB0FE0" w:rsidRDefault="00000000">
      <w:pPr>
        <w:pStyle w:val="Standard"/>
        <w:ind w:left="360"/>
        <w:rPr>
          <w:rFonts w:ascii="Aptos" w:eastAsia="Aptos" w:hAnsi="Aptos" w:cs="Aptos"/>
          <w:sz w:val="24"/>
          <w:szCs w:val="24"/>
          <w:lang w:eastAsia="zh-CN" w:bidi="hi-IN"/>
        </w:rPr>
      </w:pPr>
      <w:r>
        <w:rPr>
          <w:rFonts w:ascii="Aptos" w:eastAsia="Aptos" w:hAnsi="Aptos" w:cs="Aptos"/>
          <w:sz w:val="24"/>
          <w:szCs w:val="24"/>
          <w:lang w:eastAsia="zh-CN" w:bidi="hi-IN"/>
        </w:rPr>
        <w:t>Dostarczenie oraz montaż niecki basenowej z transparentną ścianą frontową z uszczelnieniami wyłożoną folią lub mozaiką wraz ze schodami zabiegowymi oraz podnośnikiem basenowym dla osób niepełnosprawnych.</w:t>
      </w:r>
    </w:p>
    <w:p w14:paraId="4BB8AA72" w14:textId="77777777" w:rsidR="00FB0FE0" w:rsidRDefault="00000000">
      <w:pPr>
        <w:pStyle w:val="Standard"/>
        <w:ind w:left="360"/>
        <w:rPr>
          <w:rFonts w:ascii="Aptos" w:eastAsia="Aptos" w:hAnsi="Aptos" w:cs="Aptos"/>
          <w:sz w:val="24"/>
          <w:szCs w:val="24"/>
          <w:lang w:eastAsia="zh-CN" w:bidi="hi-IN"/>
        </w:rPr>
      </w:pPr>
      <w:r>
        <w:rPr>
          <w:rFonts w:ascii="Aptos" w:eastAsia="Aptos" w:hAnsi="Aptos" w:cs="Aptos"/>
          <w:sz w:val="24"/>
          <w:szCs w:val="24"/>
          <w:lang w:eastAsia="zh-CN" w:bidi="hi-IN"/>
        </w:rPr>
        <w:t>Wymiary minimalne: długość 2,7 m szerokość wysokość nie mniej niż 1,1 m, powierzchnia lustra wody około  5,8 m. Pojemność nie mniej niż 3800 litrów (wrysowany basen w pomieszczeniu na załączniku do zapytania).</w:t>
      </w:r>
    </w:p>
    <w:p w14:paraId="066FBB13" w14:textId="77777777" w:rsidR="00FB0FE0" w:rsidRDefault="00000000">
      <w:pPr>
        <w:pStyle w:val="Standard"/>
        <w:ind w:left="360"/>
        <w:rPr>
          <w:rFonts w:ascii="Aptos" w:eastAsia="Aptos" w:hAnsi="Aptos" w:cs="Aptos"/>
          <w:sz w:val="24"/>
          <w:szCs w:val="24"/>
          <w:lang w:eastAsia="zh-CN" w:bidi="hi-IN"/>
        </w:rPr>
      </w:pPr>
      <w:r>
        <w:rPr>
          <w:rFonts w:ascii="Aptos" w:eastAsia="Aptos" w:hAnsi="Aptos" w:cs="Aptos"/>
          <w:sz w:val="24"/>
          <w:szCs w:val="24"/>
          <w:lang w:eastAsia="zh-CN" w:bidi="hi-IN"/>
        </w:rPr>
        <w:t>Dostarczenie i instalacja urządzeń do automatycznej technologii basenu solankowego oraz technologii basenu tradycyjnego wraz z izolowanymi dwoma osobnymi  zbiornikami wyrównawczymi (centralny zespół sterująco zasilający).</w:t>
      </w:r>
    </w:p>
    <w:p w14:paraId="07686B59" w14:textId="77777777" w:rsidR="00FB0FE0" w:rsidRDefault="00000000">
      <w:pPr>
        <w:pStyle w:val="Standard"/>
        <w:ind w:left="360"/>
        <w:rPr>
          <w:rFonts w:ascii="Aptos" w:eastAsia="Aptos" w:hAnsi="Aptos" w:cs="Aptos"/>
          <w:sz w:val="24"/>
          <w:szCs w:val="24"/>
          <w:lang w:eastAsia="zh-CN" w:bidi="hi-IN"/>
        </w:rPr>
      </w:pPr>
      <w:r>
        <w:rPr>
          <w:rFonts w:ascii="Aptos" w:eastAsia="Aptos" w:hAnsi="Aptos" w:cs="Aptos"/>
          <w:sz w:val="24"/>
          <w:szCs w:val="24"/>
          <w:lang w:eastAsia="zh-CN" w:bidi="hi-IN"/>
        </w:rPr>
        <w:t>Wyposażenie niecki w elementy odporne na działanie soli.</w:t>
      </w:r>
    </w:p>
    <w:p w14:paraId="4BEAE596" w14:textId="77777777" w:rsidR="00FB0FE0" w:rsidRDefault="00000000">
      <w:pPr>
        <w:pStyle w:val="Standard"/>
        <w:ind w:left="360"/>
        <w:rPr>
          <w:rFonts w:ascii="Aptos" w:eastAsia="Aptos" w:hAnsi="Aptos" w:cs="Aptos"/>
          <w:sz w:val="24"/>
          <w:szCs w:val="24"/>
          <w:lang w:eastAsia="zh-CN" w:bidi="hi-IN"/>
        </w:rPr>
      </w:pPr>
      <w:r>
        <w:rPr>
          <w:rFonts w:ascii="Aptos" w:eastAsia="Aptos" w:hAnsi="Aptos" w:cs="Aptos"/>
          <w:sz w:val="24"/>
          <w:szCs w:val="24"/>
          <w:lang w:eastAsia="zh-CN" w:bidi="hi-IN"/>
        </w:rPr>
        <w:t>Dostarczenie i instalacja automatycznej stacji uzdatniania wody basenowej realizującej indywidualne potrzeby użytkownika; wpompowywanie i usuwanie solanki, automatyczne płukanie basenu po każdym użytkowniku, automatyka filtracji i uzdatniania wody w stopniu minimalizującym ingerencję obsługi.</w:t>
      </w:r>
    </w:p>
    <w:p w14:paraId="0D76846F" w14:textId="77777777" w:rsidR="00FB0FE0" w:rsidRDefault="00000000">
      <w:pPr>
        <w:pStyle w:val="Standard"/>
        <w:ind w:left="360"/>
        <w:rPr>
          <w:rFonts w:ascii="Aptos" w:eastAsia="Aptos" w:hAnsi="Aptos" w:cs="Aptos"/>
          <w:sz w:val="24"/>
          <w:szCs w:val="24"/>
          <w:lang w:eastAsia="zh-CN" w:bidi="hi-IN"/>
        </w:rPr>
      </w:pPr>
      <w:r>
        <w:rPr>
          <w:rFonts w:ascii="Aptos" w:eastAsia="Aptos" w:hAnsi="Aptos" w:cs="Aptos"/>
          <w:sz w:val="24"/>
          <w:szCs w:val="24"/>
          <w:lang w:eastAsia="zh-CN" w:bidi="hi-IN"/>
        </w:rPr>
        <w:t>Dostarczenie i instalacja wyposażenia podstawowego basenu takie jak: schody, drabinka, pochwyt, podnośnik basenowy dla osób niepełnosprawnych.</w:t>
      </w:r>
    </w:p>
    <w:p w14:paraId="16C3611B" w14:textId="77777777" w:rsidR="00FB0FE0" w:rsidRDefault="00000000">
      <w:pPr>
        <w:pStyle w:val="Standard"/>
        <w:ind w:left="360"/>
        <w:rPr>
          <w:rFonts w:ascii="Aptos" w:eastAsia="Aptos" w:hAnsi="Aptos" w:cs="Aptos"/>
          <w:sz w:val="24"/>
          <w:szCs w:val="24"/>
          <w:lang w:eastAsia="zh-CN" w:bidi="hi-IN"/>
        </w:rPr>
      </w:pPr>
      <w:r>
        <w:rPr>
          <w:rFonts w:ascii="Aptos" w:eastAsia="Aptos" w:hAnsi="Aptos" w:cs="Aptos"/>
          <w:sz w:val="24"/>
          <w:szCs w:val="24"/>
          <w:lang w:eastAsia="zh-CN" w:bidi="hi-IN"/>
        </w:rPr>
        <w:t>Instalacja kolorowego oświetlenia basenu LED RGB,</w:t>
      </w:r>
    </w:p>
    <w:p w14:paraId="607106EC" w14:textId="77777777" w:rsidR="00FB0FE0" w:rsidRDefault="00000000">
      <w:pPr>
        <w:pStyle w:val="Standard"/>
        <w:ind w:left="360"/>
        <w:rPr>
          <w:rFonts w:ascii="Aptos" w:eastAsia="Aptos" w:hAnsi="Aptos" w:cs="Aptos"/>
          <w:sz w:val="24"/>
          <w:szCs w:val="24"/>
          <w:lang w:eastAsia="zh-CN" w:bidi="hi-IN"/>
        </w:rPr>
      </w:pPr>
      <w:r>
        <w:rPr>
          <w:rFonts w:ascii="Aptos" w:eastAsia="Aptos" w:hAnsi="Aptos" w:cs="Aptos"/>
          <w:sz w:val="24"/>
          <w:szCs w:val="24"/>
          <w:lang w:eastAsia="zh-CN" w:bidi="hi-IN"/>
        </w:rPr>
        <w:t>Instalacja i dostarczenie grzałki  dla wody solankowej (wraz z pompą ciepła)</w:t>
      </w:r>
    </w:p>
    <w:p w14:paraId="6B237BD3" w14:textId="77777777" w:rsidR="00FB0FE0" w:rsidRDefault="00000000">
      <w:pPr>
        <w:pStyle w:val="Standard"/>
        <w:ind w:left="360"/>
        <w:rPr>
          <w:rFonts w:ascii="Aptos" w:eastAsia="Aptos" w:hAnsi="Aptos" w:cs="Aptos"/>
          <w:sz w:val="24"/>
          <w:szCs w:val="24"/>
          <w:lang w:eastAsia="zh-CN" w:bidi="hi-IN"/>
        </w:rPr>
      </w:pPr>
      <w:r>
        <w:rPr>
          <w:rFonts w:ascii="Aptos" w:eastAsia="Aptos" w:hAnsi="Aptos" w:cs="Aptos"/>
          <w:sz w:val="24"/>
          <w:szCs w:val="24"/>
          <w:lang w:eastAsia="zh-CN" w:bidi="hi-IN"/>
        </w:rPr>
        <w:t>Instalacja i dostarczenie centrali wentylacji (spełniającej normy dla pomieszczenia basenu solankowego) wraz z rekuperacją oraz jej montaż z koniecznym osprzętem.</w:t>
      </w:r>
    </w:p>
    <w:p w14:paraId="4B5243AA" w14:textId="77777777" w:rsidR="00FB0FE0" w:rsidRDefault="00000000">
      <w:pPr>
        <w:pStyle w:val="Standard"/>
        <w:ind w:left="360"/>
        <w:rPr>
          <w:rFonts w:ascii="Aptos" w:eastAsia="Aptos" w:hAnsi="Aptos" w:cs="Aptos"/>
          <w:sz w:val="24"/>
          <w:szCs w:val="24"/>
          <w:lang w:eastAsia="zh-CN" w:bidi="hi-IN"/>
        </w:rPr>
      </w:pPr>
      <w:r>
        <w:rPr>
          <w:rFonts w:ascii="Aptos" w:eastAsia="Aptos" w:hAnsi="Aptos" w:cs="Aptos"/>
          <w:sz w:val="24"/>
          <w:szCs w:val="24"/>
          <w:lang w:eastAsia="zh-CN" w:bidi="hi-IN"/>
        </w:rPr>
        <w:t xml:space="preserve">Wykonanie i instalacja zdalnego centralnego zespołu sterującego automatyki wody  basenowej.   </w:t>
      </w:r>
    </w:p>
    <w:p w14:paraId="2DFAADE5" w14:textId="77777777" w:rsidR="00FB0FE0" w:rsidRDefault="00000000">
      <w:pPr>
        <w:pStyle w:val="Standard"/>
        <w:ind w:left="360"/>
        <w:rPr>
          <w:rFonts w:ascii="Aptos" w:eastAsia="Aptos" w:hAnsi="Aptos" w:cs="Aptos"/>
          <w:sz w:val="24"/>
          <w:szCs w:val="24"/>
          <w:lang w:eastAsia="zh-CN" w:bidi="hi-IN"/>
        </w:rPr>
      </w:pPr>
      <w:r>
        <w:rPr>
          <w:rFonts w:ascii="Aptos" w:eastAsia="Aptos" w:hAnsi="Aptos" w:cs="Aptos"/>
          <w:sz w:val="24"/>
          <w:szCs w:val="24"/>
          <w:lang w:eastAsia="zh-CN" w:bidi="hi-IN"/>
        </w:rPr>
        <w:t>Oferta obejmuje także:</w:t>
      </w:r>
    </w:p>
    <w:p w14:paraId="04EDFB91" w14:textId="77777777" w:rsidR="00FB0FE0" w:rsidRDefault="00000000">
      <w:pPr>
        <w:pStyle w:val="Standard"/>
        <w:ind w:left="360"/>
      </w:pPr>
      <w:r>
        <w:rPr>
          <w:rFonts w:ascii="Aptos" w:eastAsia="Aptos" w:hAnsi="Aptos" w:cs="Aptos"/>
          <w:sz w:val="24"/>
          <w:szCs w:val="24"/>
          <w:lang w:eastAsia="zh-CN" w:bidi="hi-IN"/>
        </w:rPr>
        <w:t>Konieczne i ewentualne konsultacje wykonawcy z architektem, konstruktorem, technologiem uzdatniania wody elektrykiem, sanepidem itp.</w:t>
      </w:r>
    </w:p>
    <w:p w14:paraId="38D8A731" w14:textId="77777777" w:rsidR="00FB0FE0" w:rsidRDefault="00000000">
      <w:pPr>
        <w:pStyle w:val="Standard"/>
        <w:ind w:left="360"/>
      </w:pPr>
      <w:r>
        <w:rPr>
          <w:rFonts w:ascii="Aptos" w:eastAsia="Aptos" w:hAnsi="Aptos" w:cs="Aptos"/>
          <w:sz w:val="24"/>
          <w:szCs w:val="24"/>
          <w:lang w:eastAsia="zh-CN" w:bidi="hi-IN"/>
        </w:rPr>
        <w:lastRenderedPageBreak/>
        <w:t>Transport elementów na miejsce montażu</w:t>
      </w:r>
    </w:p>
    <w:p w14:paraId="6A92E182" w14:textId="77777777" w:rsidR="00FB0FE0" w:rsidRDefault="00000000">
      <w:pPr>
        <w:pStyle w:val="Standard"/>
        <w:ind w:left="360"/>
      </w:pPr>
      <w:r>
        <w:rPr>
          <w:rFonts w:ascii="Aptos" w:eastAsia="Aptos" w:hAnsi="Aptos" w:cs="Aptos"/>
          <w:sz w:val="24"/>
          <w:szCs w:val="24"/>
          <w:lang w:eastAsia="zh-CN" w:bidi="hi-IN"/>
        </w:rPr>
        <w:t>Montaż elementów</w:t>
      </w:r>
    </w:p>
    <w:p w14:paraId="1FE228D9" w14:textId="77777777" w:rsidR="00FB0FE0" w:rsidRDefault="00000000">
      <w:pPr>
        <w:pStyle w:val="Standard"/>
        <w:ind w:left="360"/>
        <w:rPr>
          <w:rFonts w:ascii="Aptos" w:eastAsia="Aptos" w:hAnsi="Aptos" w:cs="Aptos"/>
          <w:sz w:val="24"/>
          <w:szCs w:val="24"/>
          <w:lang w:eastAsia="zh-CN" w:bidi="hi-IN"/>
        </w:rPr>
      </w:pPr>
      <w:r>
        <w:rPr>
          <w:rFonts w:ascii="Aptos" w:eastAsia="Aptos" w:hAnsi="Aptos" w:cs="Aptos"/>
          <w:sz w:val="24"/>
          <w:szCs w:val="24"/>
          <w:lang w:eastAsia="zh-CN" w:bidi="hi-IN"/>
        </w:rPr>
        <w:t>Konieczną ewentualną dokumentację powykonawczą wraz z instrukcją obsługi i przekazaniem urządzenia do użytkowania (badania sanepidu), rozruch basenu.</w:t>
      </w:r>
    </w:p>
    <w:p w14:paraId="4245C088" w14:textId="77777777" w:rsidR="00FB0FE0" w:rsidRDefault="00000000">
      <w:pPr>
        <w:pStyle w:val="Standard"/>
        <w:ind w:left="360"/>
      </w:pPr>
      <w:r>
        <w:rPr>
          <w:rFonts w:ascii="Aptos" w:eastAsia="Aptos" w:hAnsi="Aptos" w:cs="Aptos"/>
          <w:sz w:val="24"/>
          <w:szCs w:val="24"/>
          <w:lang w:eastAsia="zh-CN" w:bidi="hi-IN"/>
        </w:rPr>
        <w:t>Gwarancję oraz serwisy w trakcie trwania gwarancji w cenie zamówienia.</w:t>
      </w:r>
    </w:p>
    <w:p w14:paraId="08F807FD" w14:textId="77777777" w:rsidR="00FB0FE0" w:rsidRDefault="00FB0FE0">
      <w:pPr>
        <w:pStyle w:val="Standard"/>
        <w:rPr>
          <w:shd w:val="clear" w:color="auto" w:fill="C0C0C0"/>
        </w:rPr>
      </w:pPr>
    </w:p>
    <w:p w14:paraId="2E571B93" w14:textId="77777777" w:rsidR="00FB0FE0" w:rsidRDefault="00FB0FE0">
      <w:pPr>
        <w:pStyle w:val="Akapitzlist"/>
        <w:numPr>
          <w:ilvl w:val="0"/>
          <w:numId w:val="36"/>
        </w:numPr>
        <w:spacing w:after="0" w:line="276" w:lineRule="auto"/>
        <w:jc w:val="both"/>
        <w:rPr>
          <w:vanish/>
        </w:rPr>
      </w:pPr>
    </w:p>
    <w:p w14:paraId="5EC9A5C0" w14:textId="77777777" w:rsidR="00FB0FE0" w:rsidRDefault="00FB0FE0">
      <w:pPr>
        <w:pStyle w:val="Akapitzlist"/>
        <w:numPr>
          <w:ilvl w:val="0"/>
          <w:numId w:val="37"/>
        </w:numPr>
        <w:spacing w:after="0" w:line="276" w:lineRule="auto"/>
        <w:jc w:val="both"/>
        <w:rPr>
          <w:vanish/>
        </w:rPr>
      </w:pPr>
    </w:p>
    <w:p w14:paraId="78E89E4C" w14:textId="77777777" w:rsidR="00FB0FE0" w:rsidRDefault="00FB0FE0">
      <w:pPr>
        <w:pStyle w:val="Akapitzlist"/>
        <w:numPr>
          <w:ilvl w:val="0"/>
          <w:numId w:val="38"/>
        </w:numPr>
        <w:spacing w:after="0" w:line="276" w:lineRule="auto"/>
        <w:jc w:val="both"/>
        <w:rPr>
          <w:vanish/>
        </w:rPr>
      </w:pPr>
    </w:p>
    <w:p w14:paraId="0F0DCADD" w14:textId="77777777" w:rsidR="00FB0FE0" w:rsidRDefault="00FB0FE0">
      <w:pPr>
        <w:pStyle w:val="Akapitzlist"/>
        <w:numPr>
          <w:ilvl w:val="0"/>
          <w:numId w:val="9"/>
        </w:numPr>
        <w:spacing w:after="0" w:line="276" w:lineRule="auto"/>
        <w:jc w:val="both"/>
        <w:rPr>
          <w:vanish/>
        </w:rPr>
      </w:pPr>
    </w:p>
    <w:p w14:paraId="1F2C4080" w14:textId="77777777" w:rsidR="00FB0FE0" w:rsidRDefault="00FB0FE0">
      <w:pPr>
        <w:pStyle w:val="Akapitzlist"/>
        <w:numPr>
          <w:ilvl w:val="0"/>
          <w:numId w:val="9"/>
        </w:numPr>
        <w:spacing w:after="0" w:line="276" w:lineRule="auto"/>
        <w:jc w:val="both"/>
        <w:rPr>
          <w:vanish/>
        </w:rPr>
      </w:pPr>
    </w:p>
    <w:p w14:paraId="7FB33B86" w14:textId="77777777" w:rsidR="00FB0FE0" w:rsidRDefault="00FB0FE0">
      <w:pPr>
        <w:pStyle w:val="Akapitzlist"/>
        <w:numPr>
          <w:ilvl w:val="0"/>
          <w:numId w:val="9"/>
        </w:numPr>
        <w:spacing w:after="0" w:line="276" w:lineRule="auto"/>
        <w:jc w:val="both"/>
        <w:rPr>
          <w:vanish/>
        </w:rPr>
      </w:pPr>
    </w:p>
    <w:p w14:paraId="19FF7965" w14:textId="77777777" w:rsidR="00FB0FE0" w:rsidRDefault="00FB0FE0">
      <w:pPr>
        <w:pStyle w:val="Akapitzlist"/>
        <w:numPr>
          <w:ilvl w:val="0"/>
          <w:numId w:val="39"/>
        </w:numPr>
        <w:spacing w:after="0" w:line="276" w:lineRule="auto"/>
        <w:jc w:val="both"/>
        <w:rPr>
          <w:vanish/>
        </w:rPr>
      </w:pPr>
    </w:p>
    <w:p w14:paraId="78E0D8F3" w14:textId="77777777" w:rsidR="00FB0FE0" w:rsidRDefault="00FB0FE0">
      <w:pPr>
        <w:pStyle w:val="Akapitzlist"/>
        <w:numPr>
          <w:ilvl w:val="0"/>
          <w:numId w:val="10"/>
        </w:numPr>
        <w:spacing w:after="0" w:line="276" w:lineRule="auto"/>
        <w:jc w:val="both"/>
        <w:rPr>
          <w:vanish/>
        </w:rPr>
      </w:pPr>
    </w:p>
    <w:p w14:paraId="64EFEA7F" w14:textId="77777777" w:rsidR="00FB0FE0" w:rsidRDefault="00FB0FE0">
      <w:pPr>
        <w:pStyle w:val="Akapitzlist"/>
        <w:numPr>
          <w:ilvl w:val="0"/>
          <w:numId w:val="10"/>
        </w:numPr>
        <w:spacing w:after="0" w:line="276" w:lineRule="auto"/>
        <w:jc w:val="both"/>
        <w:rPr>
          <w:vanish/>
        </w:rPr>
      </w:pPr>
    </w:p>
    <w:p w14:paraId="6303ECAA" w14:textId="77777777" w:rsidR="00FB0FE0" w:rsidRDefault="00FB0FE0">
      <w:pPr>
        <w:pStyle w:val="Akapitzlist"/>
        <w:numPr>
          <w:ilvl w:val="0"/>
          <w:numId w:val="10"/>
        </w:numPr>
        <w:spacing w:after="0" w:line="276" w:lineRule="auto"/>
        <w:jc w:val="both"/>
        <w:rPr>
          <w:vanish/>
        </w:rPr>
      </w:pPr>
    </w:p>
    <w:p w14:paraId="289B307E" w14:textId="77777777" w:rsidR="00FB0FE0" w:rsidRDefault="00000000">
      <w:pPr>
        <w:pStyle w:val="Nagwek1"/>
        <w:numPr>
          <w:ilvl w:val="0"/>
          <w:numId w:val="40"/>
        </w:numPr>
        <w:jc w:val="left"/>
      </w:pPr>
      <w:r>
        <w:rPr>
          <w:rFonts w:ascii="Calibri" w:hAnsi="Calibri" w:cs="Calibri"/>
          <w:sz w:val="24"/>
          <w:szCs w:val="24"/>
          <w:shd w:val="clear" w:color="auto" w:fill="C0C0C0"/>
        </w:rPr>
        <w:t>Termin wykonania zamówienia</w:t>
      </w:r>
    </w:p>
    <w:p w14:paraId="64A0197A" w14:textId="77777777" w:rsidR="00FB0FE0" w:rsidRDefault="00FB0FE0">
      <w:pPr>
        <w:pStyle w:val="Akapitzlist"/>
        <w:numPr>
          <w:ilvl w:val="0"/>
          <w:numId w:val="41"/>
        </w:numPr>
        <w:spacing w:after="80" w:line="276" w:lineRule="auto"/>
        <w:jc w:val="both"/>
        <w:rPr>
          <w:vanish/>
        </w:rPr>
      </w:pPr>
    </w:p>
    <w:p w14:paraId="6CFE5700" w14:textId="77777777" w:rsidR="00FB0FE0" w:rsidRDefault="00FB0FE0">
      <w:pPr>
        <w:pStyle w:val="Akapitzlist"/>
        <w:numPr>
          <w:ilvl w:val="0"/>
          <w:numId w:val="4"/>
        </w:numPr>
        <w:spacing w:after="80" w:line="276" w:lineRule="auto"/>
        <w:jc w:val="both"/>
        <w:rPr>
          <w:vanish/>
        </w:rPr>
      </w:pPr>
    </w:p>
    <w:p w14:paraId="745C9A9A" w14:textId="77777777" w:rsidR="00FB0FE0" w:rsidRDefault="00FB0FE0">
      <w:pPr>
        <w:pStyle w:val="Akapitzlist"/>
        <w:numPr>
          <w:ilvl w:val="0"/>
          <w:numId w:val="4"/>
        </w:numPr>
        <w:spacing w:after="80" w:line="276" w:lineRule="auto"/>
        <w:jc w:val="both"/>
        <w:rPr>
          <w:vanish/>
        </w:rPr>
      </w:pPr>
    </w:p>
    <w:p w14:paraId="1FA3ECAD" w14:textId="77777777" w:rsidR="00FB0FE0" w:rsidRDefault="00FB0FE0">
      <w:pPr>
        <w:pStyle w:val="Akapitzlist"/>
        <w:numPr>
          <w:ilvl w:val="0"/>
          <w:numId w:val="4"/>
        </w:numPr>
        <w:spacing w:after="80" w:line="276" w:lineRule="auto"/>
        <w:jc w:val="both"/>
        <w:rPr>
          <w:vanish/>
        </w:rPr>
      </w:pPr>
    </w:p>
    <w:p w14:paraId="6EBB5D85" w14:textId="77777777" w:rsidR="00FB0FE0" w:rsidRDefault="00000000">
      <w:pPr>
        <w:pStyle w:val="Akapitzlist"/>
        <w:numPr>
          <w:ilvl w:val="1"/>
          <w:numId w:val="4"/>
        </w:numPr>
        <w:spacing w:after="80" w:line="276" w:lineRule="auto"/>
        <w:jc w:val="both"/>
      </w:pPr>
      <w:r>
        <w:t>Zamówienie należy wykonać w terminie do dnia 31. 03. 2025 r.</w:t>
      </w:r>
    </w:p>
    <w:p w14:paraId="24FFABC2" w14:textId="77777777" w:rsidR="00FB0FE0" w:rsidRDefault="00000000">
      <w:pPr>
        <w:pStyle w:val="Akapitzlist"/>
        <w:numPr>
          <w:ilvl w:val="1"/>
          <w:numId w:val="4"/>
        </w:numPr>
        <w:spacing w:after="80" w:line="276" w:lineRule="auto"/>
        <w:jc w:val="both"/>
      </w:pPr>
      <w:r>
        <w:t>Zamawiający zastrzega sobie zmianę terminu realizacji pod warunkiem uzyskania zgody na zmianę terminu przez instytucję finansującą zamówienie.</w:t>
      </w:r>
    </w:p>
    <w:p w14:paraId="7F6CEF70" w14:textId="77777777" w:rsidR="00FB0FE0" w:rsidRDefault="00000000">
      <w:pPr>
        <w:pStyle w:val="Nagwek1"/>
        <w:numPr>
          <w:ilvl w:val="0"/>
          <w:numId w:val="8"/>
        </w:numPr>
      </w:pPr>
      <w:r>
        <w:rPr>
          <w:rFonts w:ascii="Calibri" w:hAnsi="Calibri" w:cs="Calibri"/>
          <w:sz w:val="24"/>
          <w:szCs w:val="24"/>
          <w:shd w:val="clear" w:color="auto" w:fill="C0C0C0"/>
        </w:rPr>
        <w:t>Warunki udziału w postępowaniu</w:t>
      </w:r>
    </w:p>
    <w:p w14:paraId="112AA436" w14:textId="77777777" w:rsidR="00FB0FE0" w:rsidRDefault="00FB0FE0">
      <w:pPr>
        <w:pStyle w:val="Akapitzlist"/>
        <w:numPr>
          <w:ilvl w:val="0"/>
          <w:numId w:val="8"/>
        </w:numPr>
        <w:spacing w:after="0" w:line="276" w:lineRule="auto"/>
        <w:jc w:val="both"/>
        <w:rPr>
          <w:bCs/>
          <w:iCs/>
          <w:vanish/>
        </w:rPr>
      </w:pPr>
    </w:p>
    <w:p w14:paraId="2BEA5D4C" w14:textId="77777777" w:rsidR="00FB0FE0" w:rsidRDefault="00FB0FE0">
      <w:pPr>
        <w:pStyle w:val="Akapitzlist"/>
        <w:numPr>
          <w:ilvl w:val="0"/>
          <w:numId w:val="8"/>
        </w:numPr>
        <w:spacing w:after="0" w:line="276" w:lineRule="auto"/>
        <w:jc w:val="both"/>
        <w:rPr>
          <w:bCs/>
          <w:iCs/>
          <w:vanish/>
        </w:rPr>
      </w:pPr>
    </w:p>
    <w:p w14:paraId="5909F07E" w14:textId="77777777" w:rsidR="00FB0FE0" w:rsidRDefault="00FB0FE0">
      <w:pPr>
        <w:pStyle w:val="Akapitzlist"/>
        <w:numPr>
          <w:ilvl w:val="0"/>
          <w:numId w:val="8"/>
        </w:numPr>
        <w:spacing w:after="0" w:line="276" w:lineRule="auto"/>
        <w:jc w:val="both"/>
        <w:rPr>
          <w:bCs/>
          <w:iCs/>
          <w:vanish/>
        </w:rPr>
      </w:pPr>
    </w:p>
    <w:p w14:paraId="6D5C0157" w14:textId="77777777" w:rsidR="00FB0FE0" w:rsidRDefault="00000000">
      <w:pPr>
        <w:pStyle w:val="Akapitzlist"/>
        <w:numPr>
          <w:ilvl w:val="1"/>
          <w:numId w:val="14"/>
        </w:numPr>
        <w:spacing w:after="80" w:line="276" w:lineRule="auto"/>
        <w:jc w:val="both"/>
      </w:pPr>
      <w:r>
        <w:rPr>
          <w:bCs/>
          <w:iCs/>
        </w:rPr>
        <w:t xml:space="preserve">Zamówienie nie może zostać udzielone podmiotom powiązanym osobowo lub kapitałowo </w:t>
      </w:r>
      <w:r>
        <w:rPr>
          <w:bCs/>
          <w:iCs/>
        </w:rPr>
        <w:br/>
        <w:t xml:space="preserve">z Zamawiającym. Przez powiązania kapitałowe lub osobowe rozumie się wzajemne powiązania między Zamawiającym lub osobami upoważnionymi do zaciągania zobowiązań w imieniu Zamawiającego lub osobami wykonującymi w imieniu beneficjenta czynności związane </w:t>
      </w:r>
      <w:r>
        <w:rPr>
          <w:bCs/>
          <w:iCs/>
        </w:rPr>
        <w:br/>
        <w:t>z przygotowaniem i przeprowadzeniem procedury wyboru wykonawcy a wykonawcą, polegające w szczególności na:</w:t>
      </w:r>
    </w:p>
    <w:p w14:paraId="7DAC5233" w14:textId="77777777" w:rsidR="00FB0FE0" w:rsidRDefault="00000000">
      <w:pPr>
        <w:pStyle w:val="Akapitzlist"/>
        <w:numPr>
          <w:ilvl w:val="2"/>
          <w:numId w:val="42"/>
        </w:numPr>
        <w:spacing w:after="80" w:line="276" w:lineRule="auto"/>
        <w:jc w:val="both"/>
      </w:pPr>
      <w:r>
        <w:rPr>
          <w:bCs/>
          <w:iCs/>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56DA686F" w14:textId="77777777" w:rsidR="00FB0FE0" w:rsidRDefault="00000000">
      <w:pPr>
        <w:pStyle w:val="Akapitzlist"/>
        <w:numPr>
          <w:ilvl w:val="2"/>
          <w:numId w:val="42"/>
        </w:numPr>
        <w:spacing w:after="80" w:line="276" w:lineRule="auto"/>
        <w:jc w:val="both"/>
      </w:pPr>
      <w:r>
        <w:rPr>
          <w:bCs/>
          <w:iCs/>
        </w:rPr>
        <w:t xml:space="preserve">pozostawaniu w związku małżeńskim, w stosunku pokrewieństwa lub powinowactwa </w:t>
      </w:r>
      <w:r>
        <w:rPr>
          <w:bCs/>
          <w:iCs/>
        </w:rPr>
        <w:br/>
        <w:t>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13E5588C" w14:textId="77777777" w:rsidR="00FB0FE0" w:rsidRDefault="00000000">
      <w:pPr>
        <w:pStyle w:val="Akapitzlist"/>
        <w:numPr>
          <w:ilvl w:val="2"/>
          <w:numId w:val="42"/>
        </w:numPr>
        <w:spacing w:after="80" w:line="276" w:lineRule="auto"/>
        <w:jc w:val="both"/>
      </w:pPr>
      <w:r>
        <w:rPr>
          <w:bCs/>
          <w:iCs/>
        </w:rPr>
        <w:t xml:space="preserve">pozostawaniu z wykonawcą w takim stosunku prawnym lub faktycznym, że istnieje uzasadniona wątpliwość co do ich bezstronności lub niezależności w związku </w:t>
      </w:r>
      <w:r>
        <w:rPr>
          <w:bCs/>
          <w:iCs/>
        </w:rPr>
        <w:br/>
        <w:t>z postępowaniem o udzielenie zamówienia.</w:t>
      </w:r>
    </w:p>
    <w:p w14:paraId="6082ADC0" w14:textId="77777777" w:rsidR="00FB0FE0" w:rsidRDefault="00000000">
      <w:pPr>
        <w:pStyle w:val="Akapitzlist"/>
        <w:numPr>
          <w:ilvl w:val="1"/>
          <w:numId w:val="14"/>
        </w:numPr>
        <w:spacing w:after="80" w:line="276" w:lineRule="auto"/>
        <w:jc w:val="both"/>
      </w:pPr>
      <w:r>
        <w:rPr>
          <w:bCs/>
          <w:iCs/>
        </w:rPr>
        <w:t xml:space="preserve">Z udziału w postępowaniu wykluczeni są Oferenci powiązani osobowo lub kapitałowo z Zamawiającym ogłaszającym Zapytanie Ofertowe.   </w:t>
      </w:r>
    </w:p>
    <w:p w14:paraId="1050961D" w14:textId="77777777" w:rsidR="00FB0FE0" w:rsidRDefault="00000000">
      <w:pPr>
        <w:pStyle w:val="Akapitzlist"/>
        <w:numPr>
          <w:ilvl w:val="1"/>
          <w:numId w:val="14"/>
        </w:numPr>
        <w:spacing w:after="80" w:line="276" w:lineRule="auto"/>
        <w:jc w:val="both"/>
      </w:pPr>
      <w:r>
        <w:rPr>
          <w:bCs/>
          <w:iCs/>
        </w:rPr>
        <w:t>Zamawiający wykluczy z postępowania o udzielenie zamówienia Wykonawcę, wobec którego zachodzą podstawy wykluczenia na podstawie art. 7 ust. 1 ustawy z dnia 13 kwietnia 2022 r. o szczególnych rozwiązaniach w zakresie przeciwdziałania wspieraniu agresji na Ukrainę oraz służących ochronie bezpieczeństwa narodowego (Dz. U. z 2022 r. poz. 835).</w:t>
      </w:r>
    </w:p>
    <w:p w14:paraId="7E9B9792" w14:textId="77777777" w:rsidR="00FB0FE0" w:rsidRDefault="00000000">
      <w:pPr>
        <w:pStyle w:val="Akapitzlist"/>
        <w:spacing w:after="80" w:line="276" w:lineRule="auto"/>
        <w:jc w:val="both"/>
      </w:pPr>
      <w:r>
        <w:rPr>
          <w:bCs/>
          <w:iCs/>
        </w:rPr>
        <w:t>Weryfikacja spełnienia warunku na podstawie oświadczenia złożonego na druku oferty i/lub  ZAŁĄCZNIKU nr 3 do ZAPYTANIA OFERTOWEGO.</w:t>
      </w:r>
    </w:p>
    <w:p w14:paraId="3212AF5B" w14:textId="77777777" w:rsidR="00FB0FE0" w:rsidRDefault="00000000">
      <w:pPr>
        <w:pStyle w:val="Akapitzlist"/>
        <w:numPr>
          <w:ilvl w:val="1"/>
          <w:numId w:val="14"/>
        </w:numPr>
        <w:spacing w:after="80" w:line="276" w:lineRule="auto"/>
        <w:jc w:val="both"/>
      </w:pPr>
      <w:r>
        <w:rPr>
          <w:bCs/>
          <w:iCs/>
        </w:rPr>
        <w:t>O udzielenie zamówienia mogą ubiegać się Wykonawcy, którzy:</w:t>
      </w:r>
    </w:p>
    <w:p w14:paraId="11DDFE84" w14:textId="77777777" w:rsidR="00FB0FE0" w:rsidRDefault="00000000">
      <w:pPr>
        <w:pStyle w:val="Akapitzlist"/>
        <w:numPr>
          <w:ilvl w:val="2"/>
          <w:numId w:val="43"/>
        </w:numPr>
        <w:spacing w:after="80" w:line="276" w:lineRule="auto"/>
        <w:jc w:val="both"/>
        <w:rPr>
          <w:bCs/>
          <w:iCs/>
        </w:rPr>
      </w:pPr>
      <w:r>
        <w:rPr>
          <w:bCs/>
          <w:iCs/>
        </w:rPr>
        <w:t>prowadzą działalność zgodną z przedmiotem zamówienia,</w:t>
      </w:r>
    </w:p>
    <w:p w14:paraId="0C79DA3C" w14:textId="77777777" w:rsidR="00FB0FE0" w:rsidRDefault="00000000">
      <w:pPr>
        <w:pStyle w:val="Akapitzlist"/>
        <w:numPr>
          <w:ilvl w:val="2"/>
          <w:numId w:val="43"/>
        </w:numPr>
        <w:spacing w:after="80" w:line="276" w:lineRule="auto"/>
        <w:jc w:val="both"/>
        <w:rPr>
          <w:bCs/>
          <w:iCs/>
        </w:rPr>
      </w:pPr>
      <w:r>
        <w:rPr>
          <w:bCs/>
          <w:iCs/>
        </w:rPr>
        <w:lastRenderedPageBreak/>
        <w:t>posiadają uprawnienia do wykonywania działalności/ czynności zgodnych z przedmiotem zamówienia – jeśli są wymagane.</w:t>
      </w:r>
    </w:p>
    <w:p w14:paraId="39B5DFD4" w14:textId="77777777" w:rsidR="00FB0FE0" w:rsidRDefault="00000000">
      <w:pPr>
        <w:pStyle w:val="Akapitzlist"/>
        <w:numPr>
          <w:ilvl w:val="2"/>
          <w:numId w:val="43"/>
        </w:numPr>
        <w:spacing w:after="80" w:line="276" w:lineRule="auto"/>
        <w:jc w:val="both"/>
        <w:rPr>
          <w:bCs/>
          <w:iCs/>
        </w:rPr>
      </w:pPr>
      <w:r>
        <w:rPr>
          <w:bCs/>
          <w:iCs/>
        </w:rPr>
        <w:t>posiadają potencjał techniczny, ekonomiczny i finansowy niezbędny do realizacji dostawcy/ zamówienia w zadeklarowanym terminie.</w:t>
      </w:r>
    </w:p>
    <w:p w14:paraId="11588C0E" w14:textId="77777777" w:rsidR="00FB0FE0" w:rsidRDefault="00000000">
      <w:pPr>
        <w:pStyle w:val="Akapitzlist"/>
        <w:numPr>
          <w:ilvl w:val="2"/>
          <w:numId w:val="43"/>
        </w:numPr>
        <w:spacing w:after="80" w:line="276" w:lineRule="auto"/>
        <w:jc w:val="both"/>
      </w:pPr>
      <w:r>
        <w:rPr>
          <w:bCs/>
          <w:iCs/>
        </w:rPr>
        <w:t xml:space="preserve">posiadają kadrę, której kwalifikacje są adekwatne do przedmiotowego zamówienia </w:t>
      </w:r>
      <w:r>
        <w:rPr>
          <w:bCs/>
          <w:iCs/>
        </w:rPr>
        <w:br/>
        <w:t>i umożliwiają realizację przedsięwzięcia w zadeklarowanym terminie.</w:t>
      </w:r>
    </w:p>
    <w:p w14:paraId="0D01A5DE" w14:textId="77777777" w:rsidR="00FB0FE0" w:rsidRDefault="00000000">
      <w:pPr>
        <w:pStyle w:val="Akapitzlist"/>
        <w:numPr>
          <w:ilvl w:val="2"/>
          <w:numId w:val="43"/>
        </w:numPr>
        <w:spacing w:after="80" w:line="276" w:lineRule="auto"/>
        <w:jc w:val="both"/>
        <w:rPr>
          <w:bCs/>
          <w:iCs/>
        </w:rPr>
      </w:pPr>
      <w:r>
        <w:rPr>
          <w:bCs/>
          <w:iCs/>
        </w:rPr>
        <w:t>dokonali szczegółowej wizji lokalnej z uwzględnieniem dróg transportowych możliwości lokalowych i wykonawczych (po poprzednim umówieniu się pod nr telefonu 601145755).</w:t>
      </w:r>
    </w:p>
    <w:p w14:paraId="1344F2A5" w14:textId="77777777" w:rsidR="00FB0FE0" w:rsidRDefault="00000000">
      <w:pPr>
        <w:pStyle w:val="Akapitzlist"/>
        <w:numPr>
          <w:ilvl w:val="2"/>
          <w:numId w:val="43"/>
        </w:numPr>
        <w:spacing w:after="80" w:line="276" w:lineRule="auto"/>
        <w:jc w:val="both"/>
        <w:rPr>
          <w:bCs/>
          <w:iCs/>
        </w:rPr>
      </w:pPr>
      <w:r>
        <w:rPr>
          <w:bCs/>
          <w:iCs/>
        </w:rPr>
        <w:t>nie są w stanie likwidacji ani nie ogłosił upadłości.</w:t>
      </w:r>
    </w:p>
    <w:p w14:paraId="571D51DF" w14:textId="77777777" w:rsidR="00FB0FE0" w:rsidRDefault="00000000">
      <w:pPr>
        <w:pStyle w:val="Akapitzlist"/>
        <w:numPr>
          <w:ilvl w:val="2"/>
          <w:numId w:val="43"/>
        </w:numPr>
        <w:spacing w:after="80" w:line="276" w:lineRule="auto"/>
        <w:jc w:val="both"/>
      </w:pPr>
      <w:r>
        <w:rPr>
          <w:bCs/>
          <w:iCs/>
        </w:rPr>
        <w:t xml:space="preserve">nie zalegają z uiszczaniem podatków, opłat składek na ubezpieczenia społeczne </w:t>
      </w:r>
      <w:r>
        <w:rPr>
          <w:bCs/>
          <w:iCs/>
        </w:rPr>
        <w:br/>
        <w:t>i zdrowotne.</w:t>
      </w:r>
    </w:p>
    <w:p w14:paraId="1ADABF1E" w14:textId="77777777" w:rsidR="00FB0FE0" w:rsidRDefault="00000000">
      <w:pPr>
        <w:pStyle w:val="Standard"/>
        <w:spacing w:after="80" w:line="276" w:lineRule="auto"/>
        <w:ind w:left="720"/>
        <w:jc w:val="both"/>
      </w:pPr>
      <w:r>
        <w:rPr>
          <w:bCs/>
          <w:iCs/>
        </w:rPr>
        <w:t>Weryfikacja spełnienia warunku na podstawie oświadczenia złożonego na druku oferty i/lub  ZAŁĄCZNIKU nr 3 do ZAPYTANIA OFERTOWEGO.</w:t>
      </w:r>
    </w:p>
    <w:p w14:paraId="54E292FA" w14:textId="77777777" w:rsidR="00FB0FE0" w:rsidRDefault="00000000">
      <w:pPr>
        <w:pStyle w:val="Akapitzlist"/>
        <w:numPr>
          <w:ilvl w:val="1"/>
          <w:numId w:val="14"/>
        </w:numPr>
        <w:spacing w:after="80" w:line="276" w:lineRule="auto"/>
        <w:ind w:left="709" w:hanging="294"/>
        <w:jc w:val="both"/>
      </w:pPr>
      <w:r>
        <w:rPr>
          <w:bCs/>
          <w:iCs/>
        </w:rPr>
        <w:t>O udzielenie zamówienia mogą ubiegać się Wykonawcy, którzy są</w:t>
      </w:r>
      <w:r>
        <w:t xml:space="preserve"> </w:t>
      </w:r>
      <w:r>
        <w:rPr>
          <w:bCs/>
          <w:iCs/>
        </w:rPr>
        <w:t>ubezpieczeni od odpowiedzialności cywilnej w zakresie prowadzonej działalności związanej z przedmiotem zamówienia.</w:t>
      </w:r>
    </w:p>
    <w:p w14:paraId="132D59B0" w14:textId="77777777" w:rsidR="00FB0FE0" w:rsidRDefault="00000000">
      <w:pPr>
        <w:pStyle w:val="Akapitzlist"/>
        <w:spacing w:after="80" w:line="276" w:lineRule="auto"/>
        <w:jc w:val="both"/>
      </w:pPr>
      <w:r>
        <w:rPr>
          <w:bCs/>
          <w:iCs/>
        </w:rPr>
        <w:t>Weryfikacja spełnienia warunku na podstawie oświadczenia złożonego na druku oferty i/lub  ZAŁĄCZNIKU nr 3 do ZAPYTANIA OFERTOWEGO.</w:t>
      </w:r>
    </w:p>
    <w:p w14:paraId="4DD678BF" w14:textId="77777777" w:rsidR="00FB0FE0" w:rsidRDefault="00000000">
      <w:pPr>
        <w:pStyle w:val="Nagwek1"/>
      </w:pPr>
      <w:r>
        <w:rPr>
          <w:rFonts w:ascii="Calibri" w:hAnsi="Calibri" w:cs="Calibri"/>
          <w:sz w:val="24"/>
          <w:szCs w:val="24"/>
          <w:shd w:val="clear" w:color="auto" w:fill="C0C0C0"/>
        </w:rPr>
        <w:t>6. Wymagania dotyczące wadium</w:t>
      </w:r>
    </w:p>
    <w:p w14:paraId="37E31FFD" w14:textId="77777777" w:rsidR="00FB0FE0" w:rsidRDefault="00FB0FE0">
      <w:pPr>
        <w:pStyle w:val="Akapitzlist"/>
        <w:numPr>
          <w:ilvl w:val="0"/>
          <w:numId w:val="44"/>
        </w:numPr>
        <w:spacing w:after="0" w:line="276" w:lineRule="auto"/>
        <w:jc w:val="both"/>
        <w:rPr>
          <w:b/>
          <w:iCs/>
          <w:vanish/>
        </w:rPr>
      </w:pPr>
    </w:p>
    <w:p w14:paraId="1F4EF644" w14:textId="77777777" w:rsidR="00FB0FE0" w:rsidRDefault="00FB0FE0">
      <w:pPr>
        <w:pStyle w:val="Akapitzlist"/>
        <w:numPr>
          <w:ilvl w:val="0"/>
          <w:numId w:val="45"/>
        </w:numPr>
        <w:spacing w:after="0" w:line="276" w:lineRule="auto"/>
        <w:jc w:val="both"/>
        <w:rPr>
          <w:b/>
          <w:iCs/>
          <w:vanish/>
        </w:rPr>
      </w:pPr>
    </w:p>
    <w:p w14:paraId="334A61E0" w14:textId="77777777" w:rsidR="00FB0FE0" w:rsidRDefault="00FB0FE0">
      <w:pPr>
        <w:pStyle w:val="Akapitzlist"/>
        <w:numPr>
          <w:ilvl w:val="0"/>
          <w:numId w:val="15"/>
        </w:numPr>
        <w:spacing w:after="0" w:line="276" w:lineRule="auto"/>
        <w:jc w:val="both"/>
        <w:rPr>
          <w:b/>
          <w:iCs/>
          <w:vanish/>
        </w:rPr>
      </w:pPr>
    </w:p>
    <w:p w14:paraId="479999AE" w14:textId="77777777" w:rsidR="00FB0FE0" w:rsidRDefault="00FB0FE0">
      <w:pPr>
        <w:pStyle w:val="Akapitzlist"/>
        <w:numPr>
          <w:ilvl w:val="0"/>
          <w:numId w:val="15"/>
        </w:numPr>
        <w:spacing w:after="0" w:line="276" w:lineRule="auto"/>
        <w:jc w:val="both"/>
        <w:rPr>
          <w:b/>
          <w:iCs/>
          <w:vanish/>
        </w:rPr>
      </w:pPr>
    </w:p>
    <w:p w14:paraId="6AA970BD" w14:textId="77777777" w:rsidR="00FB0FE0" w:rsidRDefault="00000000">
      <w:pPr>
        <w:pStyle w:val="Standard"/>
        <w:ind w:firstLine="432"/>
        <w:jc w:val="both"/>
      </w:pPr>
      <w:r>
        <w:rPr>
          <w:bCs/>
          <w:iCs/>
        </w:rPr>
        <w:t>Zamawiający nie wymaga wniesienia wadium.</w:t>
      </w:r>
    </w:p>
    <w:p w14:paraId="0156FC46" w14:textId="77777777" w:rsidR="00FB0FE0" w:rsidRDefault="00000000">
      <w:pPr>
        <w:pStyle w:val="Nagwek1"/>
      </w:pPr>
      <w:r>
        <w:rPr>
          <w:rFonts w:ascii="Calibri" w:hAnsi="Calibri" w:cs="Calibri"/>
          <w:sz w:val="24"/>
          <w:szCs w:val="24"/>
          <w:shd w:val="clear" w:color="auto" w:fill="C0C0C0"/>
        </w:rPr>
        <w:t>7. Opis sposobu przygotowania i składania ofert</w:t>
      </w:r>
    </w:p>
    <w:p w14:paraId="0118B558" w14:textId="77777777" w:rsidR="00FB0FE0" w:rsidRDefault="00FB0FE0">
      <w:pPr>
        <w:pStyle w:val="Akapitzlist"/>
        <w:widowControl w:val="0"/>
        <w:numPr>
          <w:ilvl w:val="0"/>
          <w:numId w:val="46"/>
        </w:numPr>
        <w:spacing w:after="0" w:line="276" w:lineRule="auto"/>
        <w:jc w:val="both"/>
        <w:rPr>
          <w:rFonts w:cs="Calibri"/>
          <w:bCs/>
          <w:iCs/>
          <w:vanish/>
        </w:rPr>
      </w:pPr>
    </w:p>
    <w:p w14:paraId="2BF18F05" w14:textId="77777777" w:rsidR="00FB0FE0" w:rsidRDefault="00FB0FE0">
      <w:pPr>
        <w:pStyle w:val="Akapitzlist"/>
        <w:widowControl w:val="0"/>
        <w:numPr>
          <w:ilvl w:val="0"/>
          <w:numId w:val="6"/>
        </w:numPr>
        <w:spacing w:after="0" w:line="276" w:lineRule="auto"/>
        <w:jc w:val="both"/>
        <w:rPr>
          <w:rFonts w:cs="Calibri"/>
          <w:bCs/>
          <w:iCs/>
          <w:vanish/>
        </w:rPr>
      </w:pPr>
    </w:p>
    <w:p w14:paraId="6D086B92" w14:textId="77777777" w:rsidR="00FB0FE0" w:rsidRDefault="00FB0FE0">
      <w:pPr>
        <w:pStyle w:val="Akapitzlist"/>
        <w:widowControl w:val="0"/>
        <w:numPr>
          <w:ilvl w:val="0"/>
          <w:numId w:val="6"/>
        </w:numPr>
        <w:spacing w:after="0" w:line="276" w:lineRule="auto"/>
        <w:jc w:val="both"/>
        <w:rPr>
          <w:rFonts w:cs="Calibri"/>
          <w:bCs/>
          <w:iCs/>
          <w:vanish/>
        </w:rPr>
      </w:pPr>
    </w:p>
    <w:p w14:paraId="7713ACCB" w14:textId="77777777" w:rsidR="00FB0FE0" w:rsidRDefault="00000000">
      <w:pPr>
        <w:pStyle w:val="Akapitzlist"/>
        <w:widowControl w:val="0"/>
        <w:spacing w:after="0" w:line="276" w:lineRule="auto"/>
        <w:ind w:hanging="294"/>
        <w:jc w:val="both"/>
      </w:pPr>
      <w:r>
        <w:rPr>
          <w:rFonts w:cs="Calibri"/>
          <w:bCs/>
          <w:iCs/>
        </w:rPr>
        <w:t>7.1</w:t>
      </w:r>
      <w:r>
        <w:rPr>
          <w:rFonts w:cs="Calibri"/>
          <w:bCs/>
          <w:iCs/>
        </w:rPr>
        <w:tab/>
        <w:t xml:space="preserve"> Wykonawca składa ofertę w postępowaniu za pośrednictwem formularza do złożenia, zmiany, wycofania oferty – dostępnego w bezpłatnej aplikacji opublikowanej na: </w:t>
      </w:r>
      <w:hyperlink r:id="rId7" w:history="1">
        <w:r>
          <w:rPr>
            <w:rStyle w:val="Internetlink"/>
            <w:rFonts w:cs="Calibri"/>
            <w:bCs/>
            <w:iCs/>
          </w:rPr>
          <w:t>https://bazakonkurencyjnosci.funduszeeuropejskie.gov.pl/</w:t>
        </w:r>
      </w:hyperlink>
    </w:p>
    <w:p w14:paraId="48D8EDCB" w14:textId="77777777" w:rsidR="00FB0FE0" w:rsidRDefault="00000000">
      <w:pPr>
        <w:pStyle w:val="Akapitzlist"/>
        <w:widowControl w:val="0"/>
        <w:spacing w:after="0" w:line="276" w:lineRule="auto"/>
        <w:ind w:hanging="294"/>
        <w:jc w:val="both"/>
      </w:pPr>
      <w:r>
        <w:rPr>
          <w:rFonts w:cs="Calibri"/>
          <w:bCs/>
          <w:iCs/>
        </w:rPr>
        <w:t>7.2</w:t>
      </w:r>
      <w:r>
        <w:rPr>
          <w:rFonts w:cs="Calibri"/>
          <w:bCs/>
          <w:iCs/>
        </w:rPr>
        <w:tab/>
        <w:t xml:space="preserve"> Wymagania techniczne i organizacyjne korzystania z platformy baza konkurencyjności zostały opisane w regulaminie opublikowanym na stronie </w:t>
      </w:r>
      <w:hyperlink r:id="rId8" w:history="1">
        <w:r>
          <w:rPr>
            <w:rStyle w:val="Internetlink"/>
            <w:rFonts w:cs="Calibri"/>
            <w:bCs/>
            <w:iCs/>
          </w:rPr>
          <w:t>https://bazakonkurencyjnosci.funduszeeuropejskie.gov.pl/</w:t>
        </w:r>
      </w:hyperlink>
    </w:p>
    <w:p w14:paraId="45275CF0" w14:textId="77777777" w:rsidR="00FB0FE0" w:rsidRDefault="00000000">
      <w:pPr>
        <w:pStyle w:val="Akapitzlist"/>
        <w:widowControl w:val="0"/>
        <w:spacing w:after="0" w:line="276" w:lineRule="auto"/>
        <w:ind w:hanging="294"/>
        <w:jc w:val="both"/>
      </w:pPr>
      <w:r>
        <w:rPr>
          <w:rFonts w:cs="Calibri"/>
          <w:bCs/>
          <w:iCs/>
        </w:rPr>
        <w:t>7.3 Oferta powinna być sporządzona w języku polskim, z zachowaniem wymaganej postaci elektronicznej i podpisana kwalifikowanym podpisem elektronicznym.</w:t>
      </w:r>
    </w:p>
    <w:p w14:paraId="12253503" w14:textId="77777777" w:rsidR="00FB0FE0" w:rsidRDefault="00000000">
      <w:pPr>
        <w:pStyle w:val="Akapitzlist"/>
        <w:widowControl w:val="0"/>
        <w:spacing w:after="0" w:line="276" w:lineRule="auto"/>
        <w:ind w:hanging="294"/>
        <w:jc w:val="both"/>
      </w:pPr>
      <w:r>
        <w:rPr>
          <w:rFonts w:cs="Calibri"/>
          <w:bCs/>
          <w:iCs/>
        </w:rPr>
        <w:t xml:space="preserve">7.4 Ofertę należy złożyć zgodnie z treścią formularza oferty, stanowiącego Załącznik nr 2 do Zapytania Ofertowego z podaniem wartości netto, doliczonej wartości podatku VAT oraz ceny brutto łącznej za przedmiot zamówienia.  </w:t>
      </w:r>
    </w:p>
    <w:p w14:paraId="386F750E" w14:textId="77777777" w:rsidR="00FB0FE0" w:rsidRDefault="00000000">
      <w:pPr>
        <w:pStyle w:val="Akapitzlist"/>
        <w:widowControl w:val="0"/>
        <w:spacing w:after="0" w:line="276" w:lineRule="auto"/>
        <w:ind w:hanging="294"/>
        <w:jc w:val="both"/>
        <w:rPr>
          <w:rFonts w:cs="Calibri"/>
          <w:bCs/>
          <w:iCs/>
        </w:rPr>
      </w:pPr>
      <w:r>
        <w:rPr>
          <w:rFonts w:cs="Calibri"/>
          <w:bCs/>
          <w:iCs/>
        </w:rPr>
        <w:t xml:space="preserve">7.5 Poza załączonymi formularzami wymaga się załączenia co najmniej jednych referencji z wykonania basenu </w:t>
      </w:r>
      <w:proofErr w:type="spellStart"/>
      <w:r>
        <w:rPr>
          <w:rFonts w:cs="Calibri"/>
          <w:bCs/>
          <w:iCs/>
        </w:rPr>
        <w:t>flotingowego</w:t>
      </w:r>
      <w:proofErr w:type="spellEnd"/>
      <w:r>
        <w:rPr>
          <w:rFonts w:cs="Calibri"/>
          <w:bCs/>
          <w:iCs/>
        </w:rPr>
        <w:t xml:space="preserve"> lub basenu użyteczności publicznej. Zamawiający zastrzega sobie prawo weryfikacji listu referencyjnego.</w:t>
      </w:r>
    </w:p>
    <w:p w14:paraId="26EA6012" w14:textId="77777777" w:rsidR="00FB0FE0" w:rsidRDefault="00000000">
      <w:pPr>
        <w:pStyle w:val="Akapitzlist"/>
        <w:widowControl w:val="0"/>
        <w:spacing w:after="0" w:line="276" w:lineRule="auto"/>
        <w:ind w:hanging="294"/>
        <w:jc w:val="both"/>
      </w:pPr>
      <w:r>
        <w:rPr>
          <w:rFonts w:cs="Calibri"/>
          <w:bCs/>
          <w:iCs/>
        </w:rPr>
        <w:t xml:space="preserve">7.6 Dodatkowo poza formularzem zamówienia Zamawiający życzy sobie złożenie szczegółowej </w:t>
      </w:r>
      <w:r>
        <w:rPr>
          <w:rFonts w:cs="Calibri"/>
          <w:b/>
          <w:iCs/>
        </w:rPr>
        <w:t>specyfikacji przedmiotu zamówienia</w:t>
      </w:r>
      <w:r>
        <w:rPr>
          <w:rFonts w:cs="Calibri"/>
          <w:bCs/>
          <w:iCs/>
        </w:rPr>
        <w:t xml:space="preserve"> z wyszczególnionymi typami i parametrami technicznymi poszczególnych elementów składowych basenu. W szczególności opis uzbrojenia oraz wykonania niecki basenowej wraz z oświetleniem, opis wykonania stacji uzdatniania wody </w:t>
      </w:r>
      <w:r>
        <w:rPr>
          <w:rFonts w:cs="Calibri"/>
          <w:bCs/>
          <w:iCs/>
        </w:rPr>
        <w:lastRenderedPageBreak/>
        <w:t>basenowej, opis wykonania stacji pomiarowej do sterowania zasoleniem wody wraz z rodzajem komputera basenowego do zarządzania, opis zbiorników i zasobników wodnych wraz z rodzajem ocieplenia użytego i pojemnościami, opis szyby przedniej basenu wraz z parametrami, opis wszelkiego wyposażenia dodatkowego do basenu to jest schody, pochwyty, dojście itd. Opis wentylacji wraz z rekuperacją i użytą jednostką centralną, opis dźwigu basenowego wraz z wszystkimi parametrami opis otoczenia basenu wraz z szczegółami, opisy okładzin do wyboru.</w:t>
      </w:r>
    </w:p>
    <w:p w14:paraId="08745F0B" w14:textId="77777777" w:rsidR="00FB0FE0" w:rsidRDefault="00000000">
      <w:pPr>
        <w:pStyle w:val="Akapitzlist"/>
        <w:widowControl w:val="0"/>
        <w:spacing w:after="0" w:line="276" w:lineRule="auto"/>
        <w:ind w:hanging="12"/>
        <w:jc w:val="both"/>
      </w:pPr>
      <w:r>
        <w:rPr>
          <w:rFonts w:cs="Calibri"/>
          <w:bCs/>
          <w:iCs/>
        </w:rPr>
        <w:t>Dodatkowo zamawiający wymaga wykazania przez wykonawcę certyfikatów na użyte części basenowe spełniających wymogi basenów użyteczności publicznej.</w:t>
      </w:r>
    </w:p>
    <w:p w14:paraId="736EEDED" w14:textId="77777777" w:rsidR="00FB0FE0" w:rsidRDefault="00000000">
      <w:pPr>
        <w:pStyle w:val="Akapitzlist"/>
        <w:widowControl w:val="0"/>
        <w:spacing w:after="0" w:line="276" w:lineRule="auto"/>
        <w:ind w:hanging="294"/>
        <w:jc w:val="both"/>
      </w:pPr>
      <w:r>
        <w:rPr>
          <w:rFonts w:cs="Calibri"/>
          <w:bCs/>
          <w:iCs/>
        </w:rPr>
        <w:t>7.7 Oferta oraz wszystkie oświadczenia i dokumenty składane przez Wykonawcę winny być podpisane przez osoby upoważnione do składania oświadczeń woli w imieniu Wykonawcy, zgodnie z zasadą reprezentacji wynikającą z postanowień odpowiednich przepisów prawnych bądź umowy, uchwały (lub innego dokumentu) albo prawidłowo sporządzonego pełnomocnictwa.</w:t>
      </w:r>
    </w:p>
    <w:p w14:paraId="01AAA180" w14:textId="77777777" w:rsidR="00FB0FE0" w:rsidRDefault="00FB0FE0">
      <w:pPr>
        <w:pStyle w:val="Akapitzlist"/>
        <w:widowControl w:val="0"/>
        <w:spacing w:after="0" w:line="276" w:lineRule="auto"/>
        <w:jc w:val="both"/>
        <w:rPr>
          <w:rFonts w:cs="Calibri"/>
          <w:bCs/>
          <w:iCs/>
        </w:rPr>
      </w:pPr>
    </w:p>
    <w:p w14:paraId="0A025D7B" w14:textId="77777777" w:rsidR="00FB0FE0" w:rsidRDefault="00000000">
      <w:pPr>
        <w:pStyle w:val="Nagwek1"/>
        <w:numPr>
          <w:ilvl w:val="0"/>
          <w:numId w:val="47"/>
        </w:numPr>
      </w:pPr>
      <w:r>
        <w:rPr>
          <w:rFonts w:ascii="Calibri" w:hAnsi="Calibri" w:cs="Calibri"/>
          <w:sz w:val="24"/>
          <w:szCs w:val="24"/>
          <w:shd w:val="clear" w:color="auto" w:fill="C0C0C0"/>
        </w:rPr>
        <w:t>Do oferty należy załączyć:</w:t>
      </w:r>
    </w:p>
    <w:p w14:paraId="17C8F115" w14:textId="77777777" w:rsidR="00FB0FE0" w:rsidRDefault="00000000">
      <w:pPr>
        <w:pStyle w:val="Akapitzlist"/>
        <w:numPr>
          <w:ilvl w:val="1"/>
          <w:numId w:val="29"/>
        </w:numPr>
        <w:spacing w:after="0" w:line="276" w:lineRule="auto"/>
        <w:jc w:val="both"/>
      </w:pPr>
      <w:r>
        <w:rPr>
          <w:bCs/>
          <w:iCs/>
        </w:rPr>
        <w:t>Pełnomocnictwo do występowania w imieniu Wykonawcy, jeśli umocowanie do reprezentowania Wykonawcy nie wynika z wpisu we rejestrze lub ewidencji działalności gospodarczej. Dokument, z którego wynika umocowania do reprezentowania Wykonawcy musi być złożony w postaci dokumentu elektronicznego w oryginale lub w postaci elektronicznej kopii dokumentu poświadczonej notarialnie za godność z oryginałem.</w:t>
      </w:r>
    </w:p>
    <w:p w14:paraId="12D58259" w14:textId="77777777" w:rsidR="00FB0FE0" w:rsidRDefault="00000000">
      <w:pPr>
        <w:pStyle w:val="Akapitzlist"/>
        <w:numPr>
          <w:ilvl w:val="1"/>
          <w:numId w:val="29"/>
        </w:numPr>
        <w:spacing w:after="0" w:line="276" w:lineRule="auto"/>
        <w:jc w:val="both"/>
      </w:pPr>
      <w:r>
        <w:rPr>
          <w:bCs/>
          <w:iCs/>
        </w:rPr>
        <w:t>Oświadczenia Wykonawcy – wzór Załącznik nr 3 do Zapytania ofertowego.</w:t>
      </w:r>
    </w:p>
    <w:p w14:paraId="23F63EC1" w14:textId="77777777" w:rsidR="00FB0FE0" w:rsidRDefault="00000000">
      <w:pPr>
        <w:pStyle w:val="Akapitzlist"/>
        <w:numPr>
          <w:ilvl w:val="1"/>
          <w:numId w:val="29"/>
        </w:numPr>
        <w:spacing w:after="0" w:line="276" w:lineRule="auto"/>
        <w:jc w:val="both"/>
      </w:pPr>
      <w:r>
        <w:rPr>
          <w:bCs/>
          <w:iCs/>
        </w:rPr>
        <w:t>Dokumenty opisane w punkcie 7.5 i 7.6</w:t>
      </w:r>
    </w:p>
    <w:p w14:paraId="38D2269A" w14:textId="77777777" w:rsidR="00FB0FE0" w:rsidRDefault="00FB0FE0">
      <w:pPr>
        <w:pStyle w:val="Standard"/>
        <w:spacing w:after="0" w:line="276" w:lineRule="auto"/>
        <w:jc w:val="both"/>
        <w:rPr>
          <w:bCs/>
          <w:iCs/>
        </w:rPr>
      </w:pPr>
    </w:p>
    <w:p w14:paraId="711FB1C7" w14:textId="77777777" w:rsidR="00FB0FE0" w:rsidRDefault="00000000">
      <w:pPr>
        <w:pStyle w:val="Nagwek1"/>
        <w:numPr>
          <w:ilvl w:val="0"/>
          <w:numId w:val="29"/>
        </w:numPr>
      </w:pPr>
      <w:r>
        <w:rPr>
          <w:rFonts w:ascii="Calibri" w:hAnsi="Calibri" w:cs="Calibri"/>
          <w:sz w:val="24"/>
          <w:szCs w:val="24"/>
          <w:shd w:val="clear" w:color="auto" w:fill="C0C0C0"/>
        </w:rPr>
        <w:t>Miejsce oraz termin składania oraz otwarcia ofert</w:t>
      </w:r>
    </w:p>
    <w:p w14:paraId="67F420EB" w14:textId="77777777" w:rsidR="00FB0FE0" w:rsidRDefault="00FB0FE0">
      <w:pPr>
        <w:pStyle w:val="Akapitzlist"/>
        <w:widowControl w:val="0"/>
        <w:numPr>
          <w:ilvl w:val="0"/>
          <w:numId w:val="48"/>
        </w:numPr>
        <w:spacing w:after="0" w:line="360" w:lineRule="auto"/>
        <w:contextualSpacing w:val="0"/>
        <w:jc w:val="both"/>
        <w:rPr>
          <w:vanish/>
          <w:lang w:eastAsia="ar-SA"/>
        </w:rPr>
      </w:pPr>
    </w:p>
    <w:p w14:paraId="1B9FBA81" w14:textId="77777777" w:rsidR="00FB0FE0" w:rsidRDefault="00FB0FE0">
      <w:pPr>
        <w:pStyle w:val="Akapitzlist"/>
        <w:widowControl w:val="0"/>
        <w:numPr>
          <w:ilvl w:val="0"/>
          <w:numId w:val="49"/>
        </w:numPr>
        <w:spacing w:after="0" w:line="276" w:lineRule="auto"/>
        <w:jc w:val="both"/>
        <w:rPr>
          <w:vanish/>
          <w:lang w:eastAsia="ar-SA"/>
        </w:rPr>
      </w:pPr>
    </w:p>
    <w:p w14:paraId="59C2A640" w14:textId="77777777" w:rsidR="00FB0FE0" w:rsidRDefault="00FB0FE0">
      <w:pPr>
        <w:pStyle w:val="Akapitzlist"/>
        <w:widowControl w:val="0"/>
        <w:numPr>
          <w:ilvl w:val="0"/>
          <w:numId w:val="17"/>
        </w:numPr>
        <w:spacing w:after="0" w:line="276" w:lineRule="auto"/>
        <w:jc w:val="both"/>
        <w:rPr>
          <w:vanish/>
          <w:lang w:eastAsia="ar-SA"/>
        </w:rPr>
      </w:pPr>
    </w:p>
    <w:p w14:paraId="1B70D8B8" w14:textId="77777777" w:rsidR="00FB0FE0" w:rsidRDefault="00FB0FE0">
      <w:pPr>
        <w:pStyle w:val="Akapitzlist"/>
        <w:widowControl w:val="0"/>
        <w:numPr>
          <w:ilvl w:val="0"/>
          <w:numId w:val="17"/>
        </w:numPr>
        <w:spacing w:after="0" w:line="276" w:lineRule="auto"/>
        <w:jc w:val="both"/>
        <w:rPr>
          <w:vanish/>
          <w:lang w:eastAsia="ar-SA"/>
        </w:rPr>
      </w:pPr>
    </w:p>
    <w:p w14:paraId="5336BACC" w14:textId="77777777" w:rsidR="00FB0FE0" w:rsidRDefault="00FB0FE0">
      <w:pPr>
        <w:pStyle w:val="Akapitzlist"/>
        <w:widowControl w:val="0"/>
        <w:numPr>
          <w:ilvl w:val="0"/>
          <w:numId w:val="17"/>
        </w:numPr>
        <w:spacing w:after="0" w:line="276" w:lineRule="auto"/>
        <w:jc w:val="both"/>
        <w:rPr>
          <w:vanish/>
          <w:lang w:eastAsia="ar-SA"/>
        </w:rPr>
      </w:pPr>
    </w:p>
    <w:p w14:paraId="75A90789" w14:textId="77777777" w:rsidR="00FB0FE0" w:rsidRDefault="00FB0FE0">
      <w:pPr>
        <w:pStyle w:val="Akapitzlist"/>
        <w:widowControl w:val="0"/>
        <w:numPr>
          <w:ilvl w:val="0"/>
          <w:numId w:val="17"/>
        </w:numPr>
        <w:spacing w:after="0" w:line="276" w:lineRule="auto"/>
        <w:jc w:val="both"/>
        <w:rPr>
          <w:vanish/>
          <w:lang w:eastAsia="ar-SA"/>
        </w:rPr>
      </w:pPr>
    </w:p>
    <w:p w14:paraId="70931465" w14:textId="77777777" w:rsidR="00FB0FE0" w:rsidRDefault="00FB0FE0">
      <w:pPr>
        <w:pStyle w:val="Akapitzlist"/>
        <w:widowControl w:val="0"/>
        <w:numPr>
          <w:ilvl w:val="0"/>
          <w:numId w:val="17"/>
        </w:numPr>
        <w:spacing w:after="0" w:line="276" w:lineRule="auto"/>
        <w:jc w:val="both"/>
        <w:rPr>
          <w:vanish/>
          <w:lang w:eastAsia="ar-SA"/>
        </w:rPr>
      </w:pPr>
    </w:p>
    <w:p w14:paraId="558249D2" w14:textId="77777777" w:rsidR="00FB0FE0" w:rsidRDefault="00FB0FE0">
      <w:pPr>
        <w:pStyle w:val="Akapitzlist"/>
        <w:widowControl w:val="0"/>
        <w:numPr>
          <w:ilvl w:val="0"/>
          <w:numId w:val="17"/>
        </w:numPr>
        <w:spacing w:after="0" w:line="276" w:lineRule="auto"/>
        <w:jc w:val="both"/>
        <w:rPr>
          <w:vanish/>
          <w:lang w:eastAsia="ar-SA"/>
        </w:rPr>
      </w:pPr>
    </w:p>
    <w:p w14:paraId="0256E31F" w14:textId="77777777" w:rsidR="00FB0FE0" w:rsidRDefault="00FB0FE0">
      <w:pPr>
        <w:pStyle w:val="Akapitzlist"/>
        <w:widowControl w:val="0"/>
        <w:numPr>
          <w:ilvl w:val="0"/>
          <w:numId w:val="17"/>
        </w:numPr>
        <w:spacing w:after="0" w:line="276" w:lineRule="auto"/>
        <w:jc w:val="both"/>
        <w:rPr>
          <w:vanish/>
          <w:lang w:eastAsia="ar-SA"/>
        </w:rPr>
      </w:pPr>
    </w:p>
    <w:p w14:paraId="5A53C9F7" w14:textId="77777777" w:rsidR="00FB0FE0" w:rsidRDefault="00FB0FE0">
      <w:pPr>
        <w:pStyle w:val="Akapitzlist"/>
        <w:widowControl w:val="0"/>
        <w:numPr>
          <w:ilvl w:val="0"/>
          <w:numId w:val="17"/>
        </w:numPr>
        <w:spacing w:after="0" w:line="276" w:lineRule="auto"/>
        <w:jc w:val="both"/>
        <w:rPr>
          <w:vanish/>
          <w:lang w:eastAsia="ar-SA"/>
        </w:rPr>
      </w:pPr>
    </w:p>
    <w:p w14:paraId="5B78014B" w14:textId="77777777" w:rsidR="00FB0FE0" w:rsidRDefault="00000000">
      <w:pPr>
        <w:pStyle w:val="Akapitzlist"/>
        <w:widowControl w:val="0"/>
        <w:numPr>
          <w:ilvl w:val="1"/>
          <w:numId w:val="26"/>
        </w:numPr>
        <w:spacing w:after="0" w:line="276" w:lineRule="auto"/>
        <w:jc w:val="both"/>
      </w:pPr>
      <w:r>
        <w:rPr>
          <w:lang w:eastAsia="ar-SA"/>
        </w:rPr>
        <w:t xml:space="preserve">Oferty należy złożyć w terminie do dnia </w:t>
      </w:r>
      <w:r>
        <w:rPr>
          <w:b/>
          <w:bCs/>
          <w:lang w:eastAsia="ar-SA"/>
        </w:rPr>
        <w:t>28.12.</w:t>
      </w:r>
      <w:r>
        <w:rPr>
          <w:b/>
          <w:lang w:eastAsia="ar-SA"/>
        </w:rPr>
        <w:t>2024</w:t>
      </w:r>
      <w:r>
        <w:rPr>
          <w:lang w:eastAsia="ar-SA"/>
        </w:rPr>
        <w:t xml:space="preserve"> </w:t>
      </w:r>
      <w:r>
        <w:rPr>
          <w:b/>
          <w:lang w:eastAsia="ar-SA"/>
        </w:rPr>
        <w:t>r</w:t>
      </w:r>
      <w:r>
        <w:rPr>
          <w:lang w:eastAsia="ar-SA"/>
        </w:rPr>
        <w:t xml:space="preserve">. do godz. </w:t>
      </w:r>
      <w:r>
        <w:rPr>
          <w:b/>
          <w:lang w:eastAsia="ar-SA"/>
        </w:rPr>
        <w:t xml:space="preserve">15:00. </w:t>
      </w:r>
      <w:r>
        <w:rPr>
          <w:bCs/>
          <w:lang w:eastAsia="ar-SA"/>
        </w:rPr>
        <w:t>Oferty</w:t>
      </w:r>
      <w:r>
        <w:rPr>
          <w:rFonts w:eastAsia="Times New Roman"/>
          <w:bCs/>
          <w:lang w:eastAsia="ar-SA"/>
        </w:rPr>
        <w:t xml:space="preserve">, które zostaną złoże po terminie, nie będą rozpatrywane. Otwarcie nastąpi w tym samy dniu o godzinie </w:t>
      </w:r>
      <w:r>
        <w:rPr>
          <w:rFonts w:eastAsia="Times New Roman"/>
          <w:b/>
          <w:lang w:eastAsia="ar-SA"/>
        </w:rPr>
        <w:t>15:30.</w:t>
      </w:r>
    </w:p>
    <w:p w14:paraId="25D66EB1" w14:textId="77777777" w:rsidR="00FB0FE0" w:rsidRDefault="00000000">
      <w:pPr>
        <w:pStyle w:val="Akapitzlist"/>
        <w:numPr>
          <w:ilvl w:val="1"/>
          <w:numId w:val="26"/>
        </w:numPr>
        <w:spacing w:after="0" w:line="276" w:lineRule="auto"/>
        <w:jc w:val="both"/>
      </w:pPr>
      <w:r>
        <w:rPr>
          <w:rFonts w:eastAsia="Times New Roman"/>
          <w:bCs/>
          <w:lang w:eastAsia="ar-SA"/>
        </w:rPr>
        <w:t>W przypadku awarii systemu, która spowoduje brak możliwości otwarcia ofert w terminie określonym przez Zamawiającego, otwarcie ofert nastąpi niezwłocznie po usunięciu awarii.</w:t>
      </w:r>
    </w:p>
    <w:p w14:paraId="2E614AFA" w14:textId="77777777" w:rsidR="00FB0FE0" w:rsidRDefault="00000000">
      <w:pPr>
        <w:pStyle w:val="Akapitzlist"/>
        <w:widowControl w:val="0"/>
        <w:numPr>
          <w:ilvl w:val="1"/>
          <w:numId w:val="26"/>
        </w:numPr>
        <w:spacing w:after="0" w:line="276" w:lineRule="auto"/>
        <w:jc w:val="both"/>
      </w:pPr>
      <w:r>
        <w:rPr>
          <w:rFonts w:eastAsia="Times New Roman"/>
          <w:bCs/>
          <w:lang w:eastAsia="ar-SA"/>
        </w:rPr>
        <w:t xml:space="preserve">Po wyborze najkorzystniejszej oferty Zamawiający niezwłocznie poinformuje wszystkich Wykonawców o wyniku oceny ofert.  </w:t>
      </w:r>
    </w:p>
    <w:p w14:paraId="65862804" w14:textId="77777777" w:rsidR="00FB0FE0" w:rsidRDefault="00000000">
      <w:pPr>
        <w:pStyle w:val="Nagwek1"/>
        <w:numPr>
          <w:ilvl w:val="0"/>
          <w:numId w:val="29"/>
        </w:numPr>
      </w:pPr>
      <w:r>
        <w:rPr>
          <w:rFonts w:ascii="Calibri" w:hAnsi="Calibri" w:cs="Calibri"/>
          <w:sz w:val="24"/>
          <w:szCs w:val="24"/>
          <w:shd w:val="clear" w:color="auto" w:fill="C0C0C0"/>
        </w:rPr>
        <w:t>Opis sposobu obliczenia ceny</w:t>
      </w:r>
    </w:p>
    <w:p w14:paraId="66BA216E" w14:textId="77777777" w:rsidR="00FB0FE0" w:rsidRDefault="00FB0FE0">
      <w:pPr>
        <w:pStyle w:val="Akapitzlist"/>
        <w:numPr>
          <w:ilvl w:val="0"/>
          <w:numId w:val="5"/>
        </w:numPr>
        <w:spacing w:after="0" w:line="276" w:lineRule="auto"/>
        <w:contextualSpacing w:val="0"/>
        <w:jc w:val="both"/>
        <w:rPr>
          <w:vanish/>
        </w:rPr>
      </w:pPr>
    </w:p>
    <w:p w14:paraId="0DA15C18" w14:textId="77777777" w:rsidR="00FB0FE0" w:rsidRDefault="00FB0FE0">
      <w:pPr>
        <w:pStyle w:val="Akapitzlist"/>
        <w:numPr>
          <w:ilvl w:val="0"/>
          <w:numId w:val="50"/>
        </w:numPr>
        <w:spacing w:after="0" w:line="276" w:lineRule="auto"/>
        <w:jc w:val="both"/>
        <w:rPr>
          <w:bCs/>
          <w:vanish/>
        </w:rPr>
      </w:pPr>
    </w:p>
    <w:p w14:paraId="0256C41D" w14:textId="77777777" w:rsidR="00FB0FE0" w:rsidRDefault="00FB0FE0">
      <w:pPr>
        <w:pStyle w:val="Akapitzlist"/>
        <w:numPr>
          <w:ilvl w:val="0"/>
          <w:numId w:val="18"/>
        </w:numPr>
        <w:spacing w:after="0" w:line="276" w:lineRule="auto"/>
        <w:jc w:val="both"/>
        <w:rPr>
          <w:bCs/>
          <w:vanish/>
        </w:rPr>
      </w:pPr>
    </w:p>
    <w:p w14:paraId="55AE3346" w14:textId="77777777" w:rsidR="00FB0FE0" w:rsidRDefault="00FB0FE0">
      <w:pPr>
        <w:pStyle w:val="Akapitzlist"/>
        <w:numPr>
          <w:ilvl w:val="0"/>
          <w:numId w:val="18"/>
        </w:numPr>
        <w:spacing w:after="0" w:line="276" w:lineRule="auto"/>
        <w:jc w:val="both"/>
        <w:rPr>
          <w:bCs/>
          <w:vanish/>
        </w:rPr>
      </w:pPr>
    </w:p>
    <w:p w14:paraId="16F1DAC1" w14:textId="77777777" w:rsidR="00FB0FE0" w:rsidRDefault="00FB0FE0">
      <w:pPr>
        <w:pStyle w:val="Akapitzlist"/>
        <w:numPr>
          <w:ilvl w:val="0"/>
          <w:numId w:val="18"/>
        </w:numPr>
        <w:spacing w:after="0" w:line="276" w:lineRule="auto"/>
        <w:jc w:val="both"/>
        <w:rPr>
          <w:bCs/>
          <w:vanish/>
        </w:rPr>
      </w:pPr>
    </w:p>
    <w:p w14:paraId="5761CBD2" w14:textId="77777777" w:rsidR="00FB0FE0" w:rsidRDefault="00FB0FE0">
      <w:pPr>
        <w:pStyle w:val="Akapitzlist"/>
        <w:numPr>
          <w:ilvl w:val="0"/>
          <w:numId w:val="18"/>
        </w:numPr>
        <w:spacing w:after="0" w:line="276" w:lineRule="auto"/>
        <w:jc w:val="both"/>
        <w:rPr>
          <w:bCs/>
          <w:vanish/>
        </w:rPr>
      </w:pPr>
    </w:p>
    <w:p w14:paraId="5DD5097C" w14:textId="77777777" w:rsidR="00FB0FE0" w:rsidRDefault="00FB0FE0">
      <w:pPr>
        <w:pStyle w:val="Akapitzlist"/>
        <w:numPr>
          <w:ilvl w:val="0"/>
          <w:numId w:val="18"/>
        </w:numPr>
        <w:spacing w:after="0" w:line="276" w:lineRule="auto"/>
        <w:jc w:val="both"/>
        <w:rPr>
          <w:bCs/>
          <w:vanish/>
        </w:rPr>
      </w:pPr>
    </w:p>
    <w:p w14:paraId="50D9BDDA" w14:textId="77777777" w:rsidR="00FB0FE0" w:rsidRDefault="00FB0FE0">
      <w:pPr>
        <w:pStyle w:val="Akapitzlist"/>
        <w:numPr>
          <w:ilvl w:val="0"/>
          <w:numId w:val="18"/>
        </w:numPr>
        <w:spacing w:after="0" w:line="276" w:lineRule="auto"/>
        <w:jc w:val="both"/>
        <w:rPr>
          <w:bCs/>
          <w:vanish/>
        </w:rPr>
      </w:pPr>
    </w:p>
    <w:p w14:paraId="4C552BF0" w14:textId="77777777" w:rsidR="00FB0FE0" w:rsidRDefault="00FB0FE0">
      <w:pPr>
        <w:pStyle w:val="Akapitzlist"/>
        <w:numPr>
          <w:ilvl w:val="0"/>
          <w:numId w:val="18"/>
        </w:numPr>
        <w:spacing w:after="0" w:line="276" w:lineRule="auto"/>
        <w:jc w:val="both"/>
        <w:rPr>
          <w:bCs/>
          <w:vanish/>
        </w:rPr>
      </w:pPr>
    </w:p>
    <w:p w14:paraId="7A83648F" w14:textId="77777777" w:rsidR="00FB0FE0" w:rsidRDefault="00FB0FE0">
      <w:pPr>
        <w:pStyle w:val="Akapitzlist"/>
        <w:numPr>
          <w:ilvl w:val="0"/>
          <w:numId w:val="18"/>
        </w:numPr>
        <w:spacing w:after="0" w:line="276" w:lineRule="auto"/>
        <w:jc w:val="both"/>
        <w:rPr>
          <w:bCs/>
          <w:vanish/>
        </w:rPr>
      </w:pPr>
    </w:p>
    <w:p w14:paraId="1DB5C201" w14:textId="77777777" w:rsidR="00FB0FE0" w:rsidRDefault="00FB0FE0">
      <w:pPr>
        <w:pStyle w:val="Akapitzlist"/>
        <w:numPr>
          <w:ilvl w:val="0"/>
          <w:numId w:val="18"/>
        </w:numPr>
        <w:spacing w:after="0" w:line="276" w:lineRule="auto"/>
        <w:jc w:val="both"/>
        <w:rPr>
          <w:bCs/>
          <w:vanish/>
        </w:rPr>
      </w:pPr>
    </w:p>
    <w:p w14:paraId="60E0642C" w14:textId="77777777" w:rsidR="00FB0FE0" w:rsidRDefault="00000000">
      <w:pPr>
        <w:pStyle w:val="Akapitzlist"/>
        <w:numPr>
          <w:ilvl w:val="1"/>
          <w:numId w:val="29"/>
        </w:numPr>
        <w:spacing w:after="0" w:line="276" w:lineRule="auto"/>
        <w:jc w:val="both"/>
      </w:pPr>
      <w:r>
        <w:rPr>
          <w:bCs/>
        </w:rPr>
        <w:t>Podana w ofercie cena, która będzie stanowić wynagrodzenie za projektową cześć inwestycji oraz poza projektową część inwestycji, musi być wyrażona w złotych polskich. Cena musi obejmować wszelkie koszty, jakie poniesie Wykonawca z tytułu należytej oraz zgodnej z obowiązującymi przepisami realizacji przedmiotu zamówienia, w tym również wszelkie koszty towarzyszące wykonaniu przedmiotu zamówienia (umowy).</w:t>
      </w:r>
    </w:p>
    <w:p w14:paraId="1B6FD496" w14:textId="77777777" w:rsidR="00FB0FE0" w:rsidRDefault="00000000">
      <w:pPr>
        <w:pStyle w:val="Akapitzlist"/>
        <w:numPr>
          <w:ilvl w:val="1"/>
          <w:numId w:val="29"/>
        </w:numPr>
        <w:spacing w:after="0" w:line="276" w:lineRule="auto"/>
        <w:jc w:val="both"/>
      </w:pPr>
      <w:r>
        <w:rPr>
          <w:bCs/>
        </w:rPr>
        <w:t>Kalkulacja ceny powinna być przeprowadzona w szczególności na podstawie opisu przedmiotu zamówienia oraz musi uwzględniać wszystkie dostawy,  bądź jakichkolwiek usługi wymagane w ramach realizacji zamówienia.</w:t>
      </w:r>
    </w:p>
    <w:p w14:paraId="2C3B47D9" w14:textId="77777777" w:rsidR="00FB0FE0" w:rsidRDefault="00000000">
      <w:pPr>
        <w:pStyle w:val="Akapitzlist"/>
        <w:numPr>
          <w:ilvl w:val="1"/>
          <w:numId w:val="29"/>
        </w:numPr>
        <w:spacing w:after="0" w:line="276" w:lineRule="auto"/>
        <w:jc w:val="both"/>
      </w:pPr>
      <w:r>
        <w:rPr>
          <w:bCs/>
        </w:rPr>
        <w:lastRenderedPageBreak/>
        <w:t xml:space="preserve">Wykonawca składający ofertę zobowiązany jest do zastosowania stawki podatku od towarów i usług (VAT) wg formularza ofertowego. Jeżeli przed zakończeniem realizacji zamówienia Zamawiający otrzyma indywidualną interpretację podatkową, która wskaże na  konieczność zastosowania innej stawki podatku (VAT) lub  w  przypadku zmian w zakresie rozliczania podatku VAT na podstawie ustawy z  dnia 11 marca 2004 r. o  podatku od towarów i usług ( Dz. U. z 2024 r. poz. 361, z  </w:t>
      </w:r>
      <w:proofErr w:type="spellStart"/>
      <w:r>
        <w:rPr>
          <w:bCs/>
        </w:rPr>
        <w:t>późn</w:t>
      </w:r>
      <w:proofErr w:type="spellEnd"/>
      <w:r>
        <w:rPr>
          <w:bCs/>
        </w:rPr>
        <w:t>. zm.) lub w przypadku wiążącego stanowiska organów skarbowych, dotyczącego odmiennego niż w niniejszym Zapytaniu ofertowym rozliczania podatku VAT – Zamawiający przewiduje możliwość zmiany umowy z Wykonawcą polegającą na zmianie stawki podatku VAT.</w:t>
      </w:r>
    </w:p>
    <w:p w14:paraId="79402300" w14:textId="77777777" w:rsidR="00FB0FE0" w:rsidRDefault="00FB0FE0">
      <w:pPr>
        <w:pStyle w:val="Akapitzlist"/>
        <w:spacing w:after="0" w:line="276" w:lineRule="auto"/>
        <w:ind w:left="1068"/>
        <w:jc w:val="both"/>
        <w:rPr>
          <w:rFonts w:cs="Calibri"/>
          <w:sz w:val="24"/>
          <w:szCs w:val="24"/>
          <w:shd w:val="clear" w:color="auto" w:fill="C0C0C0"/>
        </w:rPr>
      </w:pPr>
    </w:p>
    <w:p w14:paraId="2C8BA8AB" w14:textId="77777777" w:rsidR="00FB0FE0" w:rsidRDefault="00FB0FE0">
      <w:pPr>
        <w:pStyle w:val="Akapitzlist"/>
        <w:spacing w:after="0" w:line="276" w:lineRule="auto"/>
        <w:jc w:val="both"/>
        <w:rPr>
          <w:rFonts w:cs="Calibri"/>
          <w:sz w:val="24"/>
          <w:szCs w:val="24"/>
          <w:shd w:val="clear" w:color="auto" w:fill="C0C0C0"/>
        </w:rPr>
      </w:pPr>
    </w:p>
    <w:p w14:paraId="04D270BB" w14:textId="77777777" w:rsidR="00FB0FE0" w:rsidRDefault="00000000">
      <w:pPr>
        <w:pStyle w:val="Akapitzlist"/>
        <w:numPr>
          <w:ilvl w:val="0"/>
          <w:numId w:val="29"/>
        </w:numPr>
        <w:spacing w:after="0" w:line="276" w:lineRule="auto"/>
        <w:jc w:val="both"/>
      </w:pPr>
      <w:r>
        <w:rPr>
          <w:rFonts w:eastAsia="Yu Gothic Light" w:cs="Calibri"/>
          <w:b/>
          <w:color w:val="000000"/>
          <w:sz w:val="24"/>
          <w:szCs w:val="24"/>
          <w:shd w:val="clear" w:color="auto" w:fill="C0C0C0"/>
        </w:rPr>
        <w:t>Opis kryteriów oceny oferty, znaczenie kryteriów, sposób oceny oferty</w:t>
      </w:r>
    </w:p>
    <w:p w14:paraId="183B69C9" w14:textId="77777777" w:rsidR="00FB0FE0" w:rsidRDefault="00FB0FE0">
      <w:pPr>
        <w:pStyle w:val="Akapitzlist"/>
        <w:numPr>
          <w:ilvl w:val="0"/>
          <w:numId w:val="5"/>
        </w:numPr>
        <w:spacing w:after="0" w:line="276" w:lineRule="auto"/>
        <w:jc w:val="both"/>
        <w:rPr>
          <w:vanish/>
        </w:rPr>
      </w:pPr>
    </w:p>
    <w:p w14:paraId="3A56122C" w14:textId="77777777" w:rsidR="00FB0FE0" w:rsidRDefault="00FB0FE0">
      <w:pPr>
        <w:pStyle w:val="Akapitzlist"/>
        <w:numPr>
          <w:ilvl w:val="0"/>
          <w:numId w:val="51"/>
        </w:numPr>
        <w:spacing w:after="0" w:line="276" w:lineRule="auto"/>
        <w:jc w:val="both"/>
        <w:rPr>
          <w:vanish/>
        </w:rPr>
      </w:pPr>
    </w:p>
    <w:p w14:paraId="1303E6C6" w14:textId="77777777" w:rsidR="00FB0FE0" w:rsidRDefault="00FB0FE0">
      <w:pPr>
        <w:pStyle w:val="Akapitzlist"/>
        <w:numPr>
          <w:ilvl w:val="0"/>
          <w:numId w:val="19"/>
        </w:numPr>
        <w:spacing w:after="0" w:line="276" w:lineRule="auto"/>
        <w:jc w:val="both"/>
        <w:rPr>
          <w:vanish/>
        </w:rPr>
      </w:pPr>
    </w:p>
    <w:p w14:paraId="17B8E3AB" w14:textId="77777777" w:rsidR="00FB0FE0" w:rsidRDefault="00FB0FE0">
      <w:pPr>
        <w:pStyle w:val="Akapitzlist"/>
        <w:numPr>
          <w:ilvl w:val="0"/>
          <w:numId w:val="19"/>
        </w:numPr>
        <w:spacing w:after="0" w:line="276" w:lineRule="auto"/>
        <w:jc w:val="both"/>
        <w:rPr>
          <w:vanish/>
        </w:rPr>
      </w:pPr>
    </w:p>
    <w:p w14:paraId="2B02D144" w14:textId="77777777" w:rsidR="00FB0FE0" w:rsidRDefault="00FB0FE0">
      <w:pPr>
        <w:pStyle w:val="Akapitzlist"/>
        <w:numPr>
          <w:ilvl w:val="0"/>
          <w:numId w:val="19"/>
        </w:numPr>
        <w:spacing w:after="0" w:line="276" w:lineRule="auto"/>
        <w:jc w:val="both"/>
        <w:rPr>
          <w:vanish/>
        </w:rPr>
      </w:pPr>
    </w:p>
    <w:p w14:paraId="2622F5BF" w14:textId="77777777" w:rsidR="00FB0FE0" w:rsidRDefault="00FB0FE0">
      <w:pPr>
        <w:pStyle w:val="Akapitzlist"/>
        <w:numPr>
          <w:ilvl w:val="0"/>
          <w:numId w:val="19"/>
        </w:numPr>
        <w:spacing w:after="0" w:line="276" w:lineRule="auto"/>
        <w:jc w:val="both"/>
        <w:rPr>
          <w:vanish/>
        </w:rPr>
      </w:pPr>
    </w:p>
    <w:p w14:paraId="263A6446" w14:textId="77777777" w:rsidR="00FB0FE0" w:rsidRDefault="00FB0FE0">
      <w:pPr>
        <w:pStyle w:val="Akapitzlist"/>
        <w:numPr>
          <w:ilvl w:val="0"/>
          <w:numId w:val="19"/>
        </w:numPr>
        <w:spacing w:after="0" w:line="276" w:lineRule="auto"/>
        <w:jc w:val="both"/>
        <w:rPr>
          <w:vanish/>
        </w:rPr>
      </w:pPr>
    </w:p>
    <w:p w14:paraId="29259AA3" w14:textId="77777777" w:rsidR="00FB0FE0" w:rsidRDefault="00FB0FE0">
      <w:pPr>
        <w:pStyle w:val="Akapitzlist"/>
        <w:numPr>
          <w:ilvl w:val="0"/>
          <w:numId w:val="19"/>
        </w:numPr>
        <w:spacing w:after="0" w:line="276" w:lineRule="auto"/>
        <w:jc w:val="both"/>
        <w:rPr>
          <w:vanish/>
        </w:rPr>
      </w:pPr>
    </w:p>
    <w:p w14:paraId="22AA2473" w14:textId="77777777" w:rsidR="00FB0FE0" w:rsidRDefault="00FB0FE0">
      <w:pPr>
        <w:pStyle w:val="Akapitzlist"/>
        <w:numPr>
          <w:ilvl w:val="0"/>
          <w:numId w:val="19"/>
        </w:numPr>
        <w:spacing w:after="0" w:line="276" w:lineRule="auto"/>
        <w:jc w:val="both"/>
        <w:rPr>
          <w:vanish/>
        </w:rPr>
      </w:pPr>
    </w:p>
    <w:p w14:paraId="74452352" w14:textId="77777777" w:rsidR="00FB0FE0" w:rsidRDefault="00FB0FE0">
      <w:pPr>
        <w:pStyle w:val="Akapitzlist"/>
        <w:numPr>
          <w:ilvl w:val="0"/>
          <w:numId w:val="19"/>
        </w:numPr>
        <w:spacing w:after="0" w:line="276" w:lineRule="auto"/>
        <w:jc w:val="both"/>
        <w:rPr>
          <w:vanish/>
        </w:rPr>
      </w:pPr>
    </w:p>
    <w:p w14:paraId="1B68EEF0" w14:textId="77777777" w:rsidR="00FB0FE0" w:rsidRDefault="00FB0FE0">
      <w:pPr>
        <w:pStyle w:val="Akapitzlist"/>
        <w:numPr>
          <w:ilvl w:val="0"/>
          <w:numId w:val="19"/>
        </w:numPr>
        <w:spacing w:after="0" w:line="276" w:lineRule="auto"/>
        <w:jc w:val="both"/>
        <w:rPr>
          <w:vanish/>
        </w:rPr>
      </w:pPr>
    </w:p>
    <w:p w14:paraId="23A32144" w14:textId="77777777" w:rsidR="00FB0FE0" w:rsidRDefault="00FB0FE0">
      <w:pPr>
        <w:pStyle w:val="Akapitzlist"/>
        <w:numPr>
          <w:ilvl w:val="0"/>
          <w:numId w:val="19"/>
        </w:numPr>
        <w:spacing w:after="0" w:line="276" w:lineRule="auto"/>
        <w:jc w:val="both"/>
        <w:rPr>
          <w:vanish/>
        </w:rPr>
      </w:pPr>
    </w:p>
    <w:p w14:paraId="443FEA65" w14:textId="77777777" w:rsidR="00FB0FE0" w:rsidRDefault="00000000">
      <w:pPr>
        <w:pStyle w:val="Akapitzlist"/>
        <w:numPr>
          <w:ilvl w:val="1"/>
          <w:numId w:val="29"/>
        </w:numPr>
        <w:spacing w:after="0" w:line="276" w:lineRule="auto"/>
        <w:jc w:val="both"/>
      </w:pPr>
      <w:r>
        <w:t>Złożone oferty, nie podlegające wykluczeniu oraz spełniające warunki udziału w postępowaniu będą badane pod względem ich zgodności z wymogami przedstawionymi w opisie przedmiotu zamówienia.</w:t>
      </w:r>
    </w:p>
    <w:p w14:paraId="63100379" w14:textId="77777777" w:rsidR="00FB0FE0" w:rsidRDefault="00000000">
      <w:pPr>
        <w:pStyle w:val="Standard"/>
        <w:numPr>
          <w:ilvl w:val="1"/>
          <w:numId w:val="29"/>
        </w:numPr>
        <w:spacing w:after="0" w:line="276" w:lineRule="auto"/>
        <w:jc w:val="both"/>
      </w:pPr>
      <w:r>
        <w:t>Z postępowania odrzucona zostanie oferta, jeżeli:</w:t>
      </w:r>
    </w:p>
    <w:p w14:paraId="7862308A" w14:textId="77777777" w:rsidR="00FB0FE0" w:rsidRDefault="00000000">
      <w:pPr>
        <w:pStyle w:val="Akapitzlist"/>
        <w:numPr>
          <w:ilvl w:val="2"/>
          <w:numId w:val="29"/>
        </w:numPr>
        <w:spacing w:after="0" w:line="276" w:lineRule="auto"/>
        <w:jc w:val="both"/>
      </w:pPr>
      <w:r>
        <w:t>Zostanie złożona przez Oferenta, który nie spełnia warunków udziału,</w:t>
      </w:r>
    </w:p>
    <w:p w14:paraId="69ED1A70" w14:textId="77777777" w:rsidR="00FB0FE0" w:rsidRDefault="00000000">
      <w:pPr>
        <w:pStyle w:val="Akapitzlist"/>
        <w:numPr>
          <w:ilvl w:val="2"/>
          <w:numId w:val="29"/>
        </w:numPr>
        <w:spacing w:after="0" w:line="276" w:lineRule="auto"/>
        <w:jc w:val="both"/>
      </w:pPr>
      <w:r>
        <w:t>Oferent podlega warunkom wykluczenia sprecyzowanym w niniejszym zapytaniu ofertowym,</w:t>
      </w:r>
    </w:p>
    <w:p w14:paraId="481C21B7" w14:textId="77777777" w:rsidR="00FB0FE0" w:rsidRDefault="00000000">
      <w:pPr>
        <w:pStyle w:val="Akapitzlist"/>
        <w:numPr>
          <w:ilvl w:val="2"/>
          <w:numId w:val="29"/>
        </w:numPr>
        <w:spacing w:after="0" w:line="276" w:lineRule="auto"/>
        <w:jc w:val="both"/>
      </w:pPr>
      <w:r>
        <w:t>specyfikacja zaoferowanych produktów jest niezgodna z opisem przedmiotu zamówienia,</w:t>
      </w:r>
    </w:p>
    <w:p w14:paraId="7A4639F3" w14:textId="77777777" w:rsidR="00FB0FE0" w:rsidRDefault="00000000">
      <w:pPr>
        <w:pStyle w:val="Akapitzlist"/>
        <w:numPr>
          <w:ilvl w:val="2"/>
          <w:numId w:val="29"/>
        </w:numPr>
        <w:spacing w:after="0" w:line="276" w:lineRule="auto"/>
        <w:jc w:val="both"/>
      </w:pPr>
      <w:r>
        <w:t>jest niewypełniona lub/i niepodpisana,</w:t>
      </w:r>
    </w:p>
    <w:p w14:paraId="732A22A0" w14:textId="77777777" w:rsidR="00FB0FE0" w:rsidRDefault="00000000">
      <w:pPr>
        <w:pStyle w:val="Akapitzlist"/>
        <w:numPr>
          <w:ilvl w:val="2"/>
          <w:numId w:val="29"/>
        </w:numPr>
        <w:spacing w:after="0" w:line="276" w:lineRule="auto"/>
        <w:jc w:val="both"/>
      </w:pPr>
      <w:r>
        <w:t>została złożona po terminie,</w:t>
      </w:r>
    </w:p>
    <w:p w14:paraId="327F3E00" w14:textId="77777777" w:rsidR="00FB0FE0" w:rsidRDefault="00000000">
      <w:pPr>
        <w:pStyle w:val="Akapitzlist"/>
        <w:numPr>
          <w:ilvl w:val="2"/>
          <w:numId w:val="29"/>
        </w:numPr>
        <w:spacing w:after="0" w:line="276" w:lineRule="auto"/>
        <w:jc w:val="both"/>
      </w:pPr>
      <w:r>
        <w:t>Oferent poda w ofercie nieprawdziwe informacje, dążąc do wprowadzenia Zamawiającego w błąd, zaś Zamawiający dysponować będzie dowodami przedłożenia nieprawdziwych informacji,</w:t>
      </w:r>
    </w:p>
    <w:p w14:paraId="567A52CD" w14:textId="77777777" w:rsidR="00FB0FE0" w:rsidRDefault="00000000">
      <w:pPr>
        <w:pStyle w:val="Akapitzlist"/>
        <w:numPr>
          <w:ilvl w:val="2"/>
          <w:numId w:val="29"/>
        </w:numPr>
        <w:spacing w:after="0" w:line="276" w:lineRule="auto"/>
        <w:jc w:val="both"/>
      </w:pPr>
      <w:r>
        <w:t>Oferent nie odpowie w terminie na wezwanie do złożenia wyjaśnień bądź uzupełnienia braków formalnych w ofercie, bądź złoży niekompletne objaśnienia.</w:t>
      </w:r>
    </w:p>
    <w:p w14:paraId="2DC76348" w14:textId="77777777" w:rsidR="00FB0FE0" w:rsidRDefault="00000000">
      <w:pPr>
        <w:pStyle w:val="Akapitzlist"/>
        <w:spacing w:after="0" w:line="276" w:lineRule="auto"/>
        <w:jc w:val="both"/>
      </w:pPr>
      <w:r>
        <w:t xml:space="preserve">W przypadku zaistnienia powyższych okoliczności, Oferentom nie przysługują środki odwoławcze.  </w:t>
      </w:r>
    </w:p>
    <w:p w14:paraId="55388EB5" w14:textId="77777777" w:rsidR="00FB0FE0" w:rsidRDefault="00000000">
      <w:pPr>
        <w:pStyle w:val="Akapitzlist"/>
        <w:numPr>
          <w:ilvl w:val="1"/>
          <w:numId w:val="30"/>
        </w:numPr>
        <w:spacing w:after="0" w:line="276" w:lineRule="auto"/>
        <w:jc w:val="both"/>
      </w:pPr>
      <w:r>
        <w:t>W toku dokonywania oceny ofert Zamawiający może poprosić Oferenta o udzielenie wyjaśnień dotyczących treści złożonej oferty, a także wezwać Oferenta do uzupełnia.</w:t>
      </w:r>
    </w:p>
    <w:p w14:paraId="75C78F84" w14:textId="77777777" w:rsidR="00FB0FE0" w:rsidRDefault="00000000">
      <w:pPr>
        <w:pStyle w:val="Akapitzlist"/>
        <w:numPr>
          <w:ilvl w:val="1"/>
          <w:numId w:val="30"/>
        </w:numPr>
        <w:spacing w:after="0" w:line="276" w:lineRule="auto"/>
        <w:jc w:val="both"/>
      </w:pPr>
      <w:r>
        <w:t>Za ofertę najkorzystniejszą zamówienia zostanie uznana oferta zawierająca najkorzystniejszy bilans punktów w kryteriach:</w:t>
      </w:r>
    </w:p>
    <w:p w14:paraId="03D9AC06" w14:textId="77777777" w:rsidR="00FB0FE0" w:rsidRDefault="00000000">
      <w:pPr>
        <w:pStyle w:val="Akapitzlist"/>
        <w:numPr>
          <w:ilvl w:val="0"/>
          <w:numId w:val="52"/>
        </w:numPr>
        <w:spacing w:after="0" w:line="276" w:lineRule="auto"/>
        <w:jc w:val="both"/>
      </w:pPr>
      <w:r>
        <w:t>„Łączna cena ofertowa brutto” – C</w:t>
      </w:r>
    </w:p>
    <w:p w14:paraId="50A91967" w14:textId="77777777" w:rsidR="00FB0FE0" w:rsidRDefault="00000000">
      <w:pPr>
        <w:pStyle w:val="Akapitzlist"/>
        <w:numPr>
          <w:ilvl w:val="0"/>
          <w:numId w:val="20"/>
        </w:numPr>
        <w:spacing w:after="0" w:line="276" w:lineRule="auto"/>
        <w:jc w:val="both"/>
      </w:pPr>
      <w:r>
        <w:t>„Okres udzielonej gwarancji” – G</w:t>
      </w:r>
    </w:p>
    <w:p w14:paraId="0240593E" w14:textId="77777777" w:rsidR="00FB0FE0" w:rsidRDefault="00000000">
      <w:pPr>
        <w:pStyle w:val="Akapitzlist"/>
        <w:numPr>
          <w:ilvl w:val="0"/>
          <w:numId w:val="20"/>
        </w:numPr>
        <w:spacing w:after="0" w:line="276" w:lineRule="auto"/>
        <w:jc w:val="both"/>
      </w:pPr>
      <w:r>
        <w:t>„Jakość przedmiotu zamówienia” - J</w:t>
      </w:r>
    </w:p>
    <w:p w14:paraId="79AC444F" w14:textId="77777777" w:rsidR="00FB0FE0" w:rsidRDefault="00000000">
      <w:pPr>
        <w:pStyle w:val="Akapitzlist"/>
        <w:numPr>
          <w:ilvl w:val="1"/>
          <w:numId w:val="30"/>
        </w:numPr>
        <w:spacing w:after="0" w:line="276" w:lineRule="auto"/>
        <w:jc w:val="both"/>
      </w:pPr>
      <w:r>
        <w:t>Powyższym kryteriom Zamawiający przypisał następujące znaczenie:</w:t>
      </w:r>
    </w:p>
    <w:tbl>
      <w:tblPr>
        <w:tblW w:w="8807" w:type="dxa"/>
        <w:jc w:val="center"/>
        <w:tblLayout w:type="fixed"/>
        <w:tblCellMar>
          <w:left w:w="10" w:type="dxa"/>
          <w:right w:w="10" w:type="dxa"/>
        </w:tblCellMar>
        <w:tblLook w:val="04A0" w:firstRow="1" w:lastRow="0" w:firstColumn="1" w:lastColumn="0" w:noHBand="0" w:noVBand="1"/>
      </w:tblPr>
      <w:tblGrid>
        <w:gridCol w:w="2147"/>
        <w:gridCol w:w="754"/>
        <w:gridCol w:w="1337"/>
        <w:gridCol w:w="4569"/>
      </w:tblGrid>
      <w:tr w:rsidR="00FB0FE0" w14:paraId="6DB7229F" w14:textId="77777777">
        <w:tblPrEx>
          <w:tblCellMar>
            <w:top w:w="0" w:type="dxa"/>
            <w:bottom w:w="0" w:type="dxa"/>
          </w:tblCellMar>
        </w:tblPrEx>
        <w:trPr>
          <w:trHeight w:val="773"/>
          <w:jc w:val="center"/>
        </w:trPr>
        <w:tc>
          <w:tcPr>
            <w:tcW w:w="21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0C59205" w14:textId="77777777" w:rsidR="00FB0FE0" w:rsidRDefault="00000000">
            <w:pPr>
              <w:pStyle w:val="Standard"/>
              <w:tabs>
                <w:tab w:val="left" w:pos="29"/>
              </w:tabs>
              <w:spacing w:after="0"/>
              <w:ind w:left="29" w:hanging="11"/>
              <w:jc w:val="center"/>
            </w:pPr>
            <w:r>
              <w:rPr>
                <w:rFonts w:eastAsia="Times New Roman" w:cs="Times New Roman"/>
                <w:color w:val="000000"/>
                <w:lang w:eastAsia="pl-PL"/>
              </w:rPr>
              <w:t>Kryterium</w:t>
            </w:r>
          </w:p>
        </w:tc>
        <w:tc>
          <w:tcPr>
            <w:tcW w:w="7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67FBC62" w14:textId="77777777" w:rsidR="00FB0FE0" w:rsidRDefault="00000000">
            <w:pPr>
              <w:pStyle w:val="Standard"/>
              <w:tabs>
                <w:tab w:val="left" w:pos="0"/>
              </w:tabs>
              <w:spacing w:after="0"/>
              <w:ind w:hanging="11"/>
              <w:jc w:val="center"/>
            </w:pPr>
            <w:r>
              <w:rPr>
                <w:rFonts w:eastAsia="Times New Roman" w:cs="Times New Roman"/>
                <w:color w:val="000000"/>
                <w:lang w:eastAsia="pl-PL"/>
              </w:rPr>
              <w:t>Waga</w:t>
            </w:r>
          </w:p>
          <w:p w14:paraId="3D6ACB07" w14:textId="77777777" w:rsidR="00FB0FE0" w:rsidRDefault="00000000">
            <w:pPr>
              <w:pStyle w:val="Standard"/>
              <w:tabs>
                <w:tab w:val="left" w:pos="0"/>
              </w:tabs>
              <w:spacing w:after="0"/>
              <w:ind w:hanging="11"/>
              <w:jc w:val="center"/>
            </w:pPr>
            <w:r>
              <w:rPr>
                <w:rFonts w:eastAsia="Times New Roman" w:cs="Times New Roman"/>
                <w:color w:val="000000"/>
                <w:lang w:eastAsia="pl-PL"/>
              </w:rPr>
              <w:t>[%]</w:t>
            </w:r>
          </w:p>
        </w:tc>
        <w:tc>
          <w:tcPr>
            <w:tcW w:w="13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4FB93B3" w14:textId="77777777" w:rsidR="00FB0FE0" w:rsidRDefault="00000000">
            <w:pPr>
              <w:pStyle w:val="Standard"/>
              <w:tabs>
                <w:tab w:val="left" w:pos="0"/>
              </w:tabs>
              <w:spacing w:after="0"/>
              <w:ind w:hanging="11"/>
              <w:jc w:val="center"/>
            </w:pPr>
            <w:r>
              <w:rPr>
                <w:rFonts w:eastAsia="Times New Roman" w:cs="Times New Roman"/>
                <w:color w:val="000000"/>
                <w:lang w:eastAsia="pl-PL"/>
              </w:rPr>
              <w:t>Maksymalna liczba punktów</w:t>
            </w:r>
          </w:p>
        </w:tc>
        <w:tc>
          <w:tcPr>
            <w:tcW w:w="45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25E10CC" w14:textId="77777777" w:rsidR="00FB0FE0" w:rsidRDefault="00000000">
            <w:pPr>
              <w:pStyle w:val="Standard"/>
              <w:tabs>
                <w:tab w:val="left" w:pos="0"/>
              </w:tabs>
              <w:spacing w:after="0"/>
              <w:ind w:hanging="11"/>
              <w:jc w:val="center"/>
            </w:pPr>
            <w:r>
              <w:rPr>
                <w:rFonts w:eastAsia="Times New Roman" w:cs="Times New Roman"/>
                <w:color w:val="000000"/>
                <w:lang w:eastAsia="pl-PL"/>
              </w:rPr>
              <w:t>Sposób oceny</w:t>
            </w:r>
          </w:p>
        </w:tc>
      </w:tr>
      <w:tr w:rsidR="00FB0FE0" w14:paraId="2787F5F5" w14:textId="77777777">
        <w:tblPrEx>
          <w:tblCellMar>
            <w:top w:w="0" w:type="dxa"/>
            <w:bottom w:w="0" w:type="dxa"/>
          </w:tblCellMar>
        </w:tblPrEx>
        <w:trPr>
          <w:trHeight w:val="988"/>
          <w:jc w:val="center"/>
        </w:trPr>
        <w:tc>
          <w:tcPr>
            <w:tcW w:w="2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816AA" w14:textId="77777777" w:rsidR="00FB0FE0" w:rsidRDefault="00000000">
            <w:pPr>
              <w:pStyle w:val="Standard"/>
              <w:tabs>
                <w:tab w:val="left" w:pos="29"/>
              </w:tabs>
              <w:spacing w:after="0"/>
              <w:ind w:left="29" w:hanging="11"/>
              <w:jc w:val="center"/>
            </w:pPr>
            <w:r>
              <w:rPr>
                <w:rFonts w:eastAsia="Times New Roman" w:cs="Times New Roman"/>
                <w:color w:val="000000"/>
                <w:lang w:eastAsia="pl-PL"/>
              </w:rPr>
              <w:t>Łączna cena ofertowa brutto</w:t>
            </w:r>
          </w:p>
          <w:p w14:paraId="224A4DB4" w14:textId="77777777" w:rsidR="00FB0FE0" w:rsidRDefault="00000000">
            <w:pPr>
              <w:pStyle w:val="Standard"/>
              <w:tabs>
                <w:tab w:val="left" w:pos="29"/>
              </w:tabs>
              <w:spacing w:after="0"/>
              <w:ind w:left="29" w:hanging="11"/>
              <w:jc w:val="center"/>
            </w:pPr>
            <w:r>
              <w:rPr>
                <w:rFonts w:eastAsia="Times New Roman" w:cs="Times New Roman"/>
                <w:color w:val="000000"/>
                <w:lang w:eastAsia="pl-PL"/>
              </w:rPr>
              <w:t>C</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3B2FB" w14:textId="77777777" w:rsidR="00FB0FE0" w:rsidRDefault="00000000">
            <w:pPr>
              <w:pStyle w:val="Standard"/>
              <w:tabs>
                <w:tab w:val="left" w:pos="0"/>
              </w:tabs>
              <w:spacing w:after="0"/>
              <w:ind w:hanging="11"/>
              <w:jc w:val="center"/>
            </w:pPr>
            <w:r>
              <w:rPr>
                <w:rFonts w:eastAsia="Times New Roman" w:cs="Times New Roman"/>
                <w:color w:val="000000"/>
                <w:lang w:eastAsia="pl-PL"/>
              </w:rPr>
              <w:t>50 %</w:t>
            </w:r>
          </w:p>
        </w:tc>
        <w:tc>
          <w:tcPr>
            <w:tcW w:w="1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4610B1" w14:textId="77777777" w:rsidR="00FB0FE0" w:rsidRDefault="00000000">
            <w:pPr>
              <w:pStyle w:val="Standard"/>
              <w:tabs>
                <w:tab w:val="left" w:pos="0"/>
              </w:tabs>
              <w:spacing w:after="0"/>
              <w:ind w:hanging="11"/>
              <w:jc w:val="center"/>
            </w:pPr>
            <w:r>
              <w:rPr>
                <w:rFonts w:eastAsia="Times New Roman" w:cs="Times New Roman"/>
                <w:color w:val="000000"/>
                <w:lang w:eastAsia="pl-PL"/>
              </w:rPr>
              <w:t>40</w:t>
            </w:r>
          </w:p>
        </w:tc>
        <w:tc>
          <w:tcPr>
            <w:tcW w:w="4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FB110B" w14:textId="77777777" w:rsidR="00FB0FE0" w:rsidRDefault="00000000">
            <w:pPr>
              <w:pStyle w:val="Standard"/>
              <w:tabs>
                <w:tab w:val="left" w:pos="0"/>
              </w:tabs>
              <w:spacing w:after="0"/>
              <w:ind w:hanging="11"/>
              <w:jc w:val="both"/>
            </w:pPr>
            <w:r>
              <w:rPr>
                <w:rFonts w:eastAsia="MS Mincho" w:cs="Times New Roman"/>
                <w:color w:val="000000"/>
                <w:lang w:eastAsia="pl-PL"/>
              </w:rPr>
              <w:t>Wg wzoru:</w:t>
            </w:r>
          </w:p>
          <w:p w14:paraId="04C9BC6D" w14:textId="77777777" w:rsidR="00FB0FE0" w:rsidRDefault="00000000">
            <w:pPr>
              <w:pStyle w:val="Standard"/>
              <w:tabs>
                <w:tab w:val="left" w:pos="0"/>
              </w:tabs>
              <w:spacing w:after="0"/>
              <w:ind w:hanging="11"/>
              <w:jc w:val="both"/>
            </w:pPr>
            <w:r>
              <w:rPr>
                <w:rFonts w:eastAsia="MS Mincho" w:cs="Times New Roman"/>
                <w:color w:val="000000"/>
                <w:lang w:eastAsia="pl-PL"/>
              </w:rPr>
              <w:t xml:space="preserve">        Cena najtańszej oferty</w:t>
            </w:r>
          </w:p>
          <w:p w14:paraId="4A4E4484" w14:textId="77777777" w:rsidR="00FB0FE0" w:rsidRDefault="00000000">
            <w:pPr>
              <w:pStyle w:val="Standard"/>
              <w:tabs>
                <w:tab w:val="left" w:pos="0"/>
              </w:tabs>
              <w:spacing w:after="0"/>
              <w:ind w:hanging="11"/>
              <w:jc w:val="both"/>
            </w:pPr>
            <w:r>
              <w:rPr>
                <w:rFonts w:eastAsia="MS Mincho" w:cs="Times New Roman"/>
                <w:color w:val="000000"/>
                <w:lang w:eastAsia="pl-PL"/>
              </w:rPr>
              <w:t>C = -----------------------------  x 50 pkt</w:t>
            </w:r>
          </w:p>
          <w:p w14:paraId="37A74828" w14:textId="77777777" w:rsidR="00FB0FE0" w:rsidRDefault="00000000">
            <w:pPr>
              <w:pStyle w:val="Standard"/>
              <w:spacing w:after="0"/>
              <w:ind w:hanging="11"/>
              <w:jc w:val="both"/>
            </w:pPr>
            <w:r>
              <w:rPr>
                <w:rFonts w:eastAsia="MS Mincho" w:cs="Times New Roman"/>
                <w:color w:val="000000"/>
                <w:lang w:eastAsia="pl-PL"/>
              </w:rPr>
              <w:lastRenderedPageBreak/>
              <w:t xml:space="preserve">         Cena badanej oferty</w:t>
            </w:r>
          </w:p>
        </w:tc>
      </w:tr>
      <w:tr w:rsidR="00FB0FE0" w14:paraId="51703B73" w14:textId="77777777">
        <w:tblPrEx>
          <w:tblCellMar>
            <w:top w:w="0" w:type="dxa"/>
            <w:bottom w:w="0" w:type="dxa"/>
          </w:tblCellMar>
        </w:tblPrEx>
        <w:trPr>
          <w:trHeight w:val="362"/>
          <w:jc w:val="center"/>
        </w:trPr>
        <w:tc>
          <w:tcPr>
            <w:tcW w:w="2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F38029" w14:textId="77777777" w:rsidR="00FB0FE0" w:rsidRDefault="00000000">
            <w:pPr>
              <w:pStyle w:val="Standard"/>
              <w:tabs>
                <w:tab w:val="left" w:pos="29"/>
              </w:tabs>
              <w:spacing w:after="0"/>
              <w:ind w:left="29" w:hanging="11"/>
              <w:jc w:val="center"/>
            </w:pPr>
            <w:r>
              <w:rPr>
                <w:rFonts w:cs="Times New Roman"/>
              </w:rPr>
              <w:lastRenderedPageBreak/>
              <w:t>Gwarancja na wykonany przedmiot zamówienia wraz z serwisami</w:t>
            </w:r>
          </w:p>
          <w:p w14:paraId="09887BAA" w14:textId="77777777" w:rsidR="00FB0FE0" w:rsidRDefault="00000000">
            <w:pPr>
              <w:pStyle w:val="Standard"/>
              <w:tabs>
                <w:tab w:val="left" w:pos="29"/>
              </w:tabs>
              <w:spacing w:after="0"/>
              <w:ind w:left="29" w:hanging="11"/>
              <w:jc w:val="center"/>
            </w:pPr>
            <w:r>
              <w:rPr>
                <w:rFonts w:cs="Times New Roman"/>
                <w:sz w:val="20"/>
                <w:szCs w:val="20"/>
              </w:rPr>
              <w:t>G</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CE945" w14:textId="77777777" w:rsidR="00FB0FE0" w:rsidRDefault="00000000">
            <w:pPr>
              <w:pStyle w:val="Standard"/>
              <w:tabs>
                <w:tab w:val="left" w:pos="0"/>
              </w:tabs>
              <w:spacing w:after="0"/>
              <w:ind w:hanging="11"/>
              <w:jc w:val="center"/>
            </w:pPr>
            <w:r>
              <w:rPr>
                <w:rFonts w:eastAsia="Times New Roman" w:cs="Times New Roman"/>
                <w:color w:val="000000"/>
                <w:lang w:eastAsia="pl-PL"/>
              </w:rPr>
              <w:t>30 %</w:t>
            </w:r>
          </w:p>
        </w:tc>
        <w:tc>
          <w:tcPr>
            <w:tcW w:w="1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8DE4F8" w14:textId="77777777" w:rsidR="00FB0FE0" w:rsidRDefault="00000000">
            <w:pPr>
              <w:pStyle w:val="Standard"/>
              <w:tabs>
                <w:tab w:val="left" w:pos="0"/>
              </w:tabs>
              <w:spacing w:after="0"/>
              <w:ind w:hanging="11"/>
              <w:jc w:val="center"/>
            </w:pPr>
            <w:r>
              <w:rPr>
                <w:rFonts w:eastAsia="Times New Roman" w:cs="Times New Roman"/>
                <w:color w:val="000000"/>
                <w:lang w:eastAsia="pl-PL"/>
              </w:rPr>
              <w:t>30</w:t>
            </w:r>
          </w:p>
        </w:tc>
        <w:tc>
          <w:tcPr>
            <w:tcW w:w="4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95BCF5" w14:textId="77777777" w:rsidR="00FB0FE0" w:rsidRDefault="00000000">
            <w:pPr>
              <w:pStyle w:val="Standard"/>
              <w:tabs>
                <w:tab w:val="left" w:pos="29"/>
              </w:tabs>
              <w:spacing w:after="0"/>
              <w:ind w:left="29" w:hanging="11"/>
              <w:jc w:val="both"/>
            </w:pPr>
            <w:r>
              <w:rPr>
                <w:rFonts w:eastAsia="Times New Roman" w:cs="Times New Roman"/>
                <w:bCs/>
                <w:color w:val="000000"/>
                <w:lang w:eastAsia="pl-PL"/>
              </w:rPr>
              <w:t>Wg skali punktowej:</w:t>
            </w:r>
          </w:p>
          <w:p w14:paraId="197EEC0E" w14:textId="77777777" w:rsidR="00FB0FE0" w:rsidRDefault="00000000">
            <w:pPr>
              <w:pStyle w:val="Standard"/>
              <w:tabs>
                <w:tab w:val="left" w:pos="29"/>
              </w:tabs>
              <w:spacing w:after="0"/>
              <w:ind w:left="29" w:hanging="11"/>
              <w:jc w:val="both"/>
            </w:pPr>
            <w:r>
              <w:rPr>
                <w:rFonts w:eastAsia="Times New Roman" w:cs="Times New Roman"/>
                <w:bCs/>
                <w:color w:val="000000"/>
                <w:lang w:eastAsia="pl-PL"/>
              </w:rPr>
              <w:t>Deklarowany okres gwarancji, obejmującej całość przedmiotu zamówienia licząc od dnia podpisania protokołu odbioru końcowego wykonania przedmiotu zamówienia:</w:t>
            </w:r>
          </w:p>
          <w:p w14:paraId="3532A1E3" w14:textId="77777777" w:rsidR="00FB0FE0" w:rsidRDefault="00000000">
            <w:pPr>
              <w:pStyle w:val="Standard"/>
              <w:tabs>
                <w:tab w:val="left" w:pos="29"/>
              </w:tabs>
              <w:spacing w:after="0"/>
              <w:ind w:left="29" w:hanging="11"/>
              <w:jc w:val="both"/>
            </w:pPr>
            <w:r>
              <w:rPr>
                <w:rFonts w:eastAsia="Times New Roman" w:cs="Times New Roman"/>
                <w:bCs/>
                <w:color w:val="000000"/>
                <w:lang w:eastAsia="pl-PL"/>
              </w:rPr>
              <w:t>- 36- miesięcy – G = 0 pkt</w:t>
            </w:r>
          </w:p>
          <w:p w14:paraId="72796245" w14:textId="77777777" w:rsidR="00FB0FE0" w:rsidRDefault="00000000">
            <w:pPr>
              <w:pStyle w:val="Standard"/>
              <w:tabs>
                <w:tab w:val="left" w:pos="29"/>
              </w:tabs>
              <w:spacing w:after="0"/>
              <w:ind w:left="29" w:hanging="11"/>
              <w:jc w:val="both"/>
            </w:pPr>
            <w:r>
              <w:rPr>
                <w:rFonts w:eastAsia="Times New Roman" w:cs="Times New Roman"/>
                <w:bCs/>
                <w:color w:val="000000"/>
                <w:lang w:eastAsia="pl-PL"/>
              </w:rPr>
              <w:t>- 37-47 miesięcy – G = 10 pkt</w:t>
            </w:r>
          </w:p>
          <w:p w14:paraId="35BBE4FB" w14:textId="77777777" w:rsidR="00FB0FE0" w:rsidRDefault="00000000">
            <w:pPr>
              <w:pStyle w:val="Standard"/>
              <w:tabs>
                <w:tab w:val="left" w:pos="29"/>
              </w:tabs>
              <w:spacing w:after="0"/>
              <w:ind w:left="29" w:hanging="11"/>
              <w:jc w:val="both"/>
              <w:rPr>
                <w:rFonts w:eastAsia="Times New Roman" w:cs="Times New Roman"/>
                <w:bCs/>
                <w:color w:val="000000"/>
                <w:lang w:eastAsia="pl-PL"/>
              </w:rPr>
            </w:pPr>
            <w:r>
              <w:rPr>
                <w:rFonts w:eastAsia="Times New Roman" w:cs="Times New Roman"/>
                <w:bCs/>
                <w:color w:val="000000"/>
                <w:lang w:eastAsia="pl-PL"/>
              </w:rPr>
              <w:t>- 48-50 miesięcy - G = 20 pkt</w:t>
            </w:r>
          </w:p>
          <w:p w14:paraId="044C4B07" w14:textId="77777777" w:rsidR="00FB0FE0" w:rsidRDefault="00000000">
            <w:pPr>
              <w:pStyle w:val="Standard"/>
              <w:tabs>
                <w:tab w:val="left" w:pos="29"/>
              </w:tabs>
              <w:spacing w:after="0"/>
              <w:ind w:left="29" w:hanging="11"/>
              <w:jc w:val="both"/>
            </w:pPr>
            <w:r>
              <w:rPr>
                <w:rFonts w:eastAsia="Times New Roman" w:cs="Times New Roman"/>
                <w:bCs/>
                <w:color w:val="000000"/>
                <w:lang w:eastAsia="pl-PL"/>
              </w:rPr>
              <w:t>- 51 miesięcy i więcej– G = 30 PKT</w:t>
            </w:r>
          </w:p>
          <w:p w14:paraId="7DE6F6D9" w14:textId="77777777" w:rsidR="00FB0FE0" w:rsidRDefault="00000000">
            <w:pPr>
              <w:pStyle w:val="Standard"/>
              <w:tabs>
                <w:tab w:val="left" w:pos="29"/>
              </w:tabs>
              <w:spacing w:after="0"/>
              <w:ind w:left="29" w:hanging="11"/>
              <w:jc w:val="both"/>
            </w:pPr>
            <w:r>
              <w:rPr>
                <w:rFonts w:eastAsia="Times New Roman" w:cs="Times New Roman"/>
                <w:bCs/>
                <w:i/>
                <w:iCs/>
                <w:color w:val="000000"/>
                <w:lang w:eastAsia="pl-PL"/>
              </w:rPr>
              <w:t>W przypadku, gdy Wykonawca nie wskaże w ofercie deklarowanego okresu gwarancji lub wskaże w ofercie deklarowany okres gwarancji krótszy niż 36 miesięcy — Zamawiający odrzuci ofertę jako niezgodną z wymaganiami Zapytania ofertowego.</w:t>
            </w:r>
          </w:p>
          <w:p w14:paraId="2098E296" w14:textId="77777777" w:rsidR="00FB0FE0" w:rsidRDefault="00000000">
            <w:pPr>
              <w:pStyle w:val="Standard"/>
              <w:tabs>
                <w:tab w:val="left" w:pos="29"/>
              </w:tabs>
              <w:spacing w:after="0"/>
              <w:ind w:left="29" w:hanging="11"/>
              <w:jc w:val="both"/>
            </w:pPr>
            <w:r>
              <w:rPr>
                <w:rFonts w:eastAsia="Times New Roman" w:cs="Times New Roman"/>
                <w:bCs/>
                <w:i/>
                <w:iCs/>
                <w:color w:val="000000"/>
                <w:lang w:eastAsia="pl-PL"/>
              </w:rPr>
              <w:t>W przypadku, gdy Wykonawca — wskaże w ofercie deklarowany okres gwarancji 36 miesięcy, Zamawiający w celu oceny oferty przyjmie 0 pkt, natomiast taka sytuacja nie spowoduje odrzucenia oferty.</w:t>
            </w:r>
          </w:p>
          <w:p w14:paraId="243962CB" w14:textId="77777777" w:rsidR="00FB0FE0" w:rsidRDefault="00000000">
            <w:pPr>
              <w:pStyle w:val="Standard"/>
              <w:tabs>
                <w:tab w:val="left" w:pos="29"/>
              </w:tabs>
              <w:spacing w:after="0"/>
              <w:ind w:left="29" w:hanging="11"/>
              <w:jc w:val="both"/>
              <w:rPr>
                <w:rFonts w:eastAsia="Times New Roman" w:cs="Times New Roman"/>
                <w:bCs/>
                <w:i/>
                <w:iCs/>
                <w:color w:val="000000"/>
                <w:lang w:eastAsia="pl-PL"/>
              </w:rPr>
            </w:pPr>
            <w:r>
              <w:rPr>
                <w:rFonts w:eastAsia="Times New Roman" w:cs="Times New Roman"/>
                <w:bCs/>
                <w:i/>
                <w:iCs/>
                <w:color w:val="000000"/>
                <w:lang w:eastAsia="pl-PL"/>
              </w:rPr>
              <w:t>W przypadku, gdy Wykonawca wskaże w ofercie deklarowany okres gwarancji dłuższy niż 60 miesięcy — Zamawiający w celu oceny oferty przyjmie maksymalną liczbę punktów (30 pkt).</w:t>
            </w:r>
          </w:p>
          <w:p w14:paraId="488FD877" w14:textId="77777777" w:rsidR="00FB0FE0" w:rsidRDefault="00FB0FE0">
            <w:pPr>
              <w:pStyle w:val="Standard"/>
              <w:tabs>
                <w:tab w:val="left" w:pos="29"/>
              </w:tabs>
              <w:spacing w:after="0"/>
              <w:jc w:val="both"/>
            </w:pPr>
          </w:p>
        </w:tc>
      </w:tr>
      <w:tr w:rsidR="00FB0FE0" w14:paraId="550CDE87" w14:textId="77777777">
        <w:tblPrEx>
          <w:tblCellMar>
            <w:top w:w="0" w:type="dxa"/>
            <w:bottom w:w="0" w:type="dxa"/>
          </w:tblCellMar>
        </w:tblPrEx>
        <w:trPr>
          <w:trHeight w:val="362"/>
          <w:jc w:val="center"/>
        </w:trPr>
        <w:tc>
          <w:tcPr>
            <w:tcW w:w="2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A58C08" w14:textId="77777777" w:rsidR="00FB0FE0" w:rsidRDefault="00000000">
            <w:pPr>
              <w:pStyle w:val="Standard"/>
              <w:tabs>
                <w:tab w:val="left" w:pos="29"/>
              </w:tabs>
              <w:spacing w:after="0"/>
              <w:ind w:left="29" w:hanging="11"/>
              <w:jc w:val="center"/>
            </w:pPr>
            <w:r>
              <w:rPr>
                <w:rFonts w:cs="Times New Roman"/>
              </w:rPr>
              <w:br/>
              <w:t>Jakość wykonania przedmiot zamówienia</w:t>
            </w:r>
          </w:p>
          <w:p w14:paraId="3EFA0644" w14:textId="77777777" w:rsidR="00FB0FE0" w:rsidRDefault="00000000">
            <w:pPr>
              <w:pStyle w:val="Standard"/>
              <w:tabs>
                <w:tab w:val="left" w:pos="29"/>
              </w:tabs>
              <w:spacing w:after="0"/>
              <w:ind w:left="29" w:hanging="11"/>
              <w:jc w:val="center"/>
            </w:pPr>
            <w:r>
              <w:rPr>
                <w:rFonts w:cs="Times New Roman"/>
                <w:sz w:val="20"/>
                <w:szCs w:val="20"/>
              </w:rPr>
              <w:t>J</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CF461B" w14:textId="77777777" w:rsidR="00FB0FE0" w:rsidRDefault="00000000">
            <w:pPr>
              <w:pStyle w:val="Standard"/>
              <w:tabs>
                <w:tab w:val="left" w:pos="0"/>
              </w:tabs>
              <w:spacing w:after="0"/>
              <w:ind w:hanging="11"/>
              <w:jc w:val="center"/>
              <w:rPr>
                <w:rFonts w:eastAsia="Times New Roman" w:cs="Times New Roman"/>
                <w:color w:val="000000"/>
                <w:lang w:eastAsia="pl-PL"/>
              </w:rPr>
            </w:pPr>
            <w:r>
              <w:rPr>
                <w:rFonts w:eastAsia="Times New Roman" w:cs="Times New Roman"/>
                <w:color w:val="000000"/>
                <w:lang w:eastAsia="pl-PL"/>
              </w:rPr>
              <w:t>30%</w:t>
            </w:r>
          </w:p>
        </w:tc>
        <w:tc>
          <w:tcPr>
            <w:tcW w:w="1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C146C2" w14:textId="77777777" w:rsidR="00FB0FE0" w:rsidRDefault="00000000">
            <w:pPr>
              <w:pStyle w:val="Standard"/>
              <w:tabs>
                <w:tab w:val="left" w:pos="0"/>
              </w:tabs>
              <w:spacing w:after="0"/>
              <w:ind w:hanging="11"/>
              <w:jc w:val="center"/>
              <w:rPr>
                <w:rFonts w:eastAsia="Times New Roman" w:cs="Times New Roman"/>
                <w:color w:val="000000"/>
                <w:lang w:eastAsia="pl-PL"/>
              </w:rPr>
            </w:pPr>
            <w:r>
              <w:rPr>
                <w:rFonts w:eastAsia="Times New Roman" w:cs="Times New Roman"/>
                <w:color w:val="000000"/>
                <w:lang w:eastAsia="pl-PL"/>
              </w:rPr>
              <w:t>30</w:t>
            </w:r>
          </w:p>
        </w:tc>
        <w:tc>
          <w:tcPr>
            <w:tcW w:w="4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46F39" w14:textId="77777777" w:rsidR="00FB0FE0" w:rsidRDefault="00000000">
            <w:pPr>
              <w:pStyle w:val="Standard"/>
              <w:tabs>
                <w:tab w:val="left" w:pos="29"/>
              </w:tabs>
              <w:spacing w:after="0"/>
              <w:ind w:left="29" w:hanging="11"/>
              <w:jc w:val="both"/>
              <w:rPr>
                <w:rFonts w:eastAsia="Times New Roman" w:cs="Times New Roman"/>
                <w:bCs/>
                <w:color w:val="000000"/>
                <w:lang w:eastAsia="pl-PL"/>
              </w:rPr>
            </w:pPr>
            <w:r>
              <w:rPr>
                <w:rFonts w:eastAsia="Times New Roman" w:cs="Times New Roman"/>
                <w:bCs/>
                <w:color w:val="000000"/>
                <w:lang w:eastAsia="pl-PL"/>
              </w:rPr>
              <w:t>1. Wykonanie przedniej szyby basenu akrylowej minimum 10 cm grubości z pełną przeziernością bez widocznych łączeń 5  punktów.</w:t>
            </w:r>
          </w:p>
          <w:p w14:paraId="29EBA304" w14:textId="77777777" w:rsidR="00FB0FE0" w:rsidRDefault="00000000">
            <w:pPr>
              <w:pStyle w:val="Standard"/>
              <w:tabs>
                <w:tab w:val="left" w:pos="29"/>
              </w:tabs>
              <w:spacing w:after="0"/>
              <w:ind w:left="29" w:hanging="11"/>
              <w:jc w:val="both"/>
              <w:rPr>
                <w:rFonts w:eastAsia="Times New Roman" w:cs="Times New Roman"/>
                <w:bCs/>
                <w:color w:val="000000"/>
                <w:lang w:eastAsia="pl-PL"/>
              </w:rPr>
            </w:pPr>
            <w:r>
              <w:rPr>
                <w:rFonts w:eastAsia="Times New Roman" w:cs="Times New Roman"/>
                <w:bCs/>
                <w:color w:val="000000"/>
                <w:lang w:eastAsia="pl-PL"/>
              </w:rPr>
              <w:t>2. Centralna wentylacyjna wykonana w technologii dla basenów odporna na wilgotne środowisko solne. 5 punktów</w:t>
            </w:r>
          </w:p>
          <w:p w14:paraId="4FD9AAF7" w14:textId="77777777" w:rsidR="00FB0FE0" w:rsidRDefault="00000000">
            <w:pPr>
              <w:pStyle w:val="Standard"/>
              <w:tabs>
                <w:tab w:val="left" w:pos="29"/>
              </w:tabs>
              <w:spacing w:after="0"/>
              <w:ind w:left="29" w:hanging="11"/>
              <w:jc w:val="both"/>
              <w:rPr>
                <w:rFonts w:eastAsia="Times New Roman" w:cs="Times New Roman"/>
                <w:bCs/>
                <w:color w:val="000000"/>
                <w:lang w:eastAsia="pl-PL"/>
              </w:rPr>
            </w:pPr>
            <w:r>
              <w:rPr>
                <w:rFonts w:eastAsia="Times New Roman" w:cs="Times New Roman"/>
                <w:bCs/>
                <w:color w:val="000000"/>
                <w:lang w:eastAsia="pl-PL"/>
              </w:rPr>
              <w:t>3. Pełna automatyka sterowania (płukania filtrów, automatyczne przemywanie basenu, automatyczne dogrzewanie wody w niecce i zbiornikach). 5 punktów</w:t>
            </w:r>
          </w:p>
          <w:p w14:paraId="6C80AFC0" w14:textId="77777777" w:rsidR="00FB0FE0" w:rsidRDefault="00000000">
            <w:pPr>
              <w:pStyle w:val="Standard"/>
              <w:tabs>
                <w:tab w:val="left" w:pos="29"/>
              </w:tabs>
              <w:spacing w:after="0"/>
              <w:ind w:left="29" w:hanging="11"/>
              <w:jc w:val="both"/>
              <w:rPr>
                <w:rFonts w:eastAsia="Times New Roman" w:cs="Times New Roman"/>
                <w:bCs/>
                <w:color w:val="000000"/>
                <w:lang w:eastAsia="pl-PL"/>
              </w:rPr>
            </w:pPr>
            <w:r>
              <w:rPr>
                <w:rFonts w:eastAsia="Times New Roman" w:cs="Times New Roman"/>
                <w:bCs/>
                <w:color w:val="000000"/>
                <w:lang w:eastAsia="pl-PL"/>
              </w:rPr>
              <w:t>4. Stacja uzdatniania wody basenowej 5 pkt</w:t>
            </w:r>
          </w:p>
          <w:p w14:paraId="1FE359C7" w14:textId="77777777" w:rsidR="00FB0FE0" w:rsidRDefault="00000000">
            <w:pPr>
              <w:pStyle w:val="Standard"/>
              <w:tabs>
                <w:tab w:val="left" w:pos="29"/>
              </w:tabs>
              <w:spacing w:after="0"/>
              <w:ind w:left="29" w:hanging="11"/>
              <w:jc w:val="both"/>
              <w:rPr>
                <w:rFonts w:eastAsia="Times New Roman" w:cs="Times New Roman"/>
                <w:bCs/>
                <w:color w:val="000000"/>
                <w:lang w:eastAsia="pl-PL"/>
              </w:rPr>
            </w:pPr>
            <w:r>
              <w:rPr>
                <w:rFonts w:eastAsia="Times New Roman" w:cs="Times New Roman"/>
                <w:bCs/>
                <w:color w:val="000000"/>
                <w:lang w:eastAsia="pl-PL"/>
              </w:rPr>
              <w:t>5. Basen dwu funkcyjny flotacyjny z możliwością napełniania wodą solankową lub wodą słodką z funkcja napełniania automatycznie. 5 punktów</w:t>
            </w:r>
          </w:p>
          <w:p w14:paraId="6FF7F90A" w14:textId="77777777" w:rsidR="00FB0FE0" w:rsidRDefault="00000000">
            <w:pPr>
              <w:pStyle w:val="Standard"/>
              <w:tabs>
                <w:tab w:val="left" w:pos="29"/>
              </w:tabs>
              <w:spacing w:after="0"/>
              <w:ind w:left="29" w:hanging="11"/>
              <w:jc w:val="both"/>
            </w:pPr>
            <w:r>
              <w:rPr>
                <w:rFonts w:eastAsia="Times New Roman" w:cs="Times New Roman"/>
                <w:bCs/>
                <w:color w:val="000000"/>
                <w:lang w:eastAsia="pl-PL"/>
              </w:rPr>
              <w:t>6. Zbiorniki wody z dodatkowym ociepleniem min 10 cm. 5 punktów</w:t>
            </w:r>
          </w:p>
          <w:p w14:paraId="1719D4FE" w14:textId="77777777" w:rsidR="00FB0FE0" w:rsidRDefault="00FB0FE0">
            <w:pPr>
              <w:pStyle w:val="Standard"/>
              <w:tabs>
                <w:tab w:val="left" w:pos="29"/>
              </w:tabs>
              <w:spacing w:after="0"/>
              <w:ind w:left="29" w:hanging="11"/>
              <w:jc w:val="both"/>
            </w:pPr>
          </w:p>
        </w:tc>
      </w:tr>
    </w:tbl>
    <w:p w14:paraId="69C1BB1B" w14:textId="77777777" w:rsidR="00FB0FE0" w:rsidRDefault="00FB0FE0">
      <w:pPr>
        <w:pStyle w:val="Standard"/>
        <w:spacing w:after="0" w:line="276" w:lineRule="auto"/>
        <w:ind w:left="720"/>
        <w:contextualSpacing/>
        <w:jc w:val="both"/>
      </w:pPr>
    </w:p>
    <w:p w14:paraId="4833E163" w14:textId="77777777" w:rsidR="00FB0FE0" w:rsidRDefault="00FB0FE0">
      <w:pPr>
        <w:pStyle w:val="Akapitzlist"/>
        <w:numPr>
          <w:ilvl w:val="0"/>
          <w:numId w:val="53"/>
        </w:numPr>
        <w:spacing w:after="0" w:line="276" w:lineRule="auto"/>
        <w:jc w:val="both"/>
        <w:rPr>
          <w:vanish/>
        </w:rPr>
      </w:pPr>
    </w:p>
    <w:p w14:paraId="095A5FFF" w14:textId="77777777" w:rsidR="00FB0FE0" w:rsidRDefault="00FB0FE0">
      <w:pPr>
        <w:pStyle w:val="Akapitzlist"/>
        <w:numPr>
          <w:ilvl w:val="0"/>
          <w:numId w:val="21"/>
        </w:numPr>
        <w:spacing w:after="0" w:line="276" w:lineRule="auto"/>
        <w:jc w:val="both"/>
        <w:rPr>
          <w:vanish/>
        </w:rPr>
      </w:pPr>
    </w:p>
    <w:p w14:paraId="6B21629F" w14:textId="77777777" w:rsidR="00FB0FE0" w:rsidRDefault="00FB0FE0">
      <w:pPr>
        <w:pStyle w:val="Akapitzlist"/>
        <w:numPr>
          <w:ilvl w:val="0"/>
          <w:numId w:val="21"/>
        </w:numPr>
        <w:spacing w:after="0" w:line="276" w:lineRule="auto"/>
        <w:jc w:val="both"/>
        <w:rPr>
          <w:vanish/>
        </w:rPr>
      </w:pPr>
    </w:p>
    <w:p w14:paraId="7AD1554F" w14:textId="77777777" w:rsidR="00FB0FE0" w:rsidRDefault="00FB0FE0">
      <w:pPr>
        <w:pStyle w:val="Akapitzlist"/>
        <w:numPr>
          <w:ilvl w:val="0"/>
          <w:numId w:val="21"/>
        </w:numPr>
        <w:spacing w:after="0" w:line="276" w:lineRule="auto"/>
        <w:jc w:val="both"/>
        <w:rPr>
          <w:vanish/>
        </w:rPr>
      </w:pPr>
    </w:p>
    <w:p w14:paraId="4BC2B91A" w14:textId="77777777" w:rsidR="00FB0FE0" w:rsidRDefault="00FB0FE0">
      <w:pPr>
        <w:pStyle w:val="Akapitzlist"/>
        <w:numPr>
          <w:ilvl w:val="0"/>
          <w:numId w:val="21"/>
        </w:numPr>
        <w:spacing w:after="0" w:line="276" w:lineRule="auto"/>
        <w:jc w:val="both"/>
        <w:rPr>
          <w:vanish/>
        </w:rPr>
      </w:pPr>
    </w:p>
    <w:p w14:paraId="0843E899" w14:textId="77777777" w:rsidR="00FB0FE0" w:rsidRDefault="00FB0FE0">
      <w:pPr>
        <w:pStyle w:val="Akapitzlist"/>
        <w:numPr>
          <w:ilvl w:val="0"/>
          <w:numId w:val="21"/>
        </w:numPr>
        <w:spacing w:after="0" w:line="276" w:lineRule="auto"/>
        <w:jc w:val="both"/>
        <w:rPr>
          <w:vanish/>
        </w:rPr>
      </w:pPr>
    </w:p>
    <w:p w14:paraId="303EFA5E" w14:textId="77777777" w:rsidR="00FB0FE0" w:rsidRDefault="00FB0FE0">
      <w:pPr>
        <w:pStyle w:val="Akapitzlist"/>
        <w:numPr>
          <w:ilvl w:val="0"/>
          <w:numId w:val="21"/>
        </w:numPr>
        <w:spacing w:after="0" w:line="276" w:lineRule="auto"/>
        <w:jc w:val="both"/>
        <w:rPr>
          <w:vanish/>
        </w:rPr>
      </w:pPr>
    </w:p>
    <w:p w14:paraId="7B17B83E" w14:textId="77777777" w:rsidR="00FB0FE0" w:rsidRDefault="00FB0FE0">
      <w:pPr>
        <w:pStyle w:val="Akapitzlist"/>
        <w:numPr>
          <w:ilvl w:val="0"/>
          <w:numId w:val="21"/>
        </w:numPr>
        <w:spacing w:after="0" w:line="276" w:lineRule="auto"/>
        <w:jc w:val="both"/>
        <w:rPr>
          <w:vanish/>
        </w:rPr>
      </w:pPr>
    </w:p>
    <w:p w14:paraId="58042965" w14:textId="77777777" w:rsidR="00FB0FE0" w:rsidRDefault="00FB0FE0">
      <w:pPr>
        <w:pStyle w:val="Akapitzlist"/>
        <w:numPr>
          <w:ilvl w:val="0"/>
          <w:numId w:val="21"/>
        </w:numPr>
        <w:spacing w:after="0" w:line="276" w:lineRule="auto"/>
        <w:jc w:val="both"/>
        <w:rPr>
          <w:vanish/>
        </w:rPr>
      </w:pPr>
    </w:p>
    <w:p w14:paraId="32B4DFBC" w14:textId="77777777" w:rsidR="00FB0FE0" w:rsidRDefault="00FB0FE0">
      <w:pPr>
        <w:pStyle w:val="Akapitzlist"/>
        <w:numPr>
          <w:ilvl w:val="0"/>
          <w:numId w:val="21"/>
        </w:numPr>
        <w:spacing w:after="0" w:line="276" w:lineRule="auto"/>
        <w:jc w:val="both"/>
        <w:rPr>
          <w:vanish/>
        </w:rPr>
      </w:pPr>
    </w:p>
    <w:p w14:paraId="5FF7F32E" w14:textId="77777777" w:rsidR="00FB0FE0" w:rsidRDefault="00FB0FE0">
      <w:pPr>
        <w:pStyle w:val="Akapitzlist"/>
        <w:numPr>
          <w:ilvl w:val="0"/>
          <w:numId w:val="21"/>
        </w:numPr>
        <w:spacing w:after="0" w:line="276" w:lineRule="auto"/>
        <w:jc w:val="both"/>
        <w:rPr>
          <w:vanish/>
        </w:rPr>
      </w:pPr>
    </w:p>
    <w:p w14:paraId="46391B47" w14:textId="77777777" w:rsidR="00FB0FE0" w:rsidRDefault="00FB0FE0">
      <w:pPr>
        <w:pStyle w:val="Akapitzlist"/>
        <w:numPr>
          <w:ilvl w:val="0"/>
          <w:numId w:val="21"/>
        </w:numPr>
        <w:spacing w:after="0" w:line="276" w:lineRule="auto"/>
        <w:jc w:val="both"/>
        <w:rPr>
          <w:vanish/>
        </w:rPr>
      </w:pPr>
    </w:p>
    <w:p w14:paraId="17D85E65" w14:textId="77777777" w:rsidR="00FB0FE0" w:rsidRDefault="00FB0FE0">
      <w:pPr>
        <w:pStyle w:val="Akapitzlist"/>
        <w:numPr>
          <w:ilvl w:val="1"/>
          <w:numId w:val="21"/>
        </w:numPr>
        <w:spacing w:after="0" w:line="276" w:lineRule="auto"/>
        <w:jc w:val="both"/>
        <w:rPr>
          <w:vanish/>
        </w:rPr>
      </w:pPr>
    </w:p>
    <w:p w14:paraId="62A9F5DF" w14:textId="77777777" w:rsidR="00FB0FE0" w:rsidRDefault="00FB0FE0">
      <w:pPr>
        <w:pStyle w:val="Akapitzlist"/>
        <w:numPr>
          <w:ilvl w:val="1"/>
          <w:numId w:val="21"/>
        </w:numPr>
        <w:spacing w:after="0" w:line="276" w:lineRule="auto"/>
        <w:jc w:val="both"/>
        <w:rPr>
          <w:vanish/>
        </w:rPr>
      </w:pPr>
    </w:p>
    <w:p w14:paraId="2D4A5A28" w14:textId="77777777" w:rsidR="00FB0FE0" w:rsidRDefault="00FB0FE0">
      <w:pPr>
        <w:pStyle w:val="Akapitzlist"/>
        <w:numPr>
          <w:ilvl w:val="1"/>
          <w:numId w:val="21"/>
        </w:numPr>
        <w:spacing w:after="0" w:line="276" w:lineRule="auto"/>
        <w:jc w:val="both"/>
        <w:rPr>
          <w:vanish/>
        </w:rPr>
      </w:pPr>
    </w:p>
    <w:p w14:paraId="18718AD3" w14:textId="77777777" w:rsidR="00FB0FE0" w:rsidRDefault="00FB0FE0">
      <w:pPr>
        <w:pStyle w:val="Akapitzlist"/>
        <w:numPr>
          <w:ilvl w:val="1"/>
          <w:numId w:val="21"/>
        </w:numPr>
        <w:spacing w:after="0" w:line="276" w:lineRule="auto"/>
        <w:jc w:val="both"/>
        <w:rPr>
          <w:vanish/>
        </w:rPr>
      </w:pPr>
    </w:p>
    <w:p w14:paraId="56E76F68" w14:textId="77777777" w:rsidR="00FB0FE0" w:rsidRDefault="00FB0FE0">
      <w:pPr>
        <w:pStyle w:val="Akapitzlist"/>
        <w:numPr>
          <w:ilvl w:val="1"/>
          <w:numId w:val="21"/>
        </w:numPr>
        <w:spacing w:after="0" w:line="276" w:lineRule="auto"/>
        <w:jc w:val="both"/>
        <w:rPr>
          <w:vanish/>
        </w:rPr>
      </w:pPr>
    </w:p>
    <w:p w14:paraId="07A9CFD0" w14:textId="77777777" w:rsidR="00FB0FE0" w:rsidRDefault="00000000">
      <w:pPr>
        <w:pStyle w:val="Akapitzlist"/>
        <w:numPr>
          <w:ilvl w:val="1"/>
          <w:numId w:val="30"/>
        </w:numPr>
        <w:spacing w:after="0" w:line="276" w:lineRule="auto"/>
        <w:jc w:val="both"/>
      </w:pPr>
      <w:r>
        <w:t>Za najkorzystniejszą zostanie uznana oferta z największą sumą punktów przyznanych wg zasad opisanych w powyższych punktach.</w:t>
      </w:r>
    </w:p>
    <w:p w14:paraId="189608AD" w14:textId="77777777" w:rsidR="00FB0FE0" w:rsidRDefault="00000000">
      <w:pPr>
        <w:pStyle w:val="Akapitzlist"/>
        <w:numPr>
          <w:ilvl w:val="1"/>
          <w:numId w:val="30"/>
        </w:numPr>
        <w:spacing w:after="0" w:line="276" w:lineRule="auto"/>
        <w:jc w:val="both"/>
      </w:pPr>
      <w:r>
        <w:lastRenderedPageBreak/>
        <w:t>Punktacja przyznawana ofertom w poszczególnych kryteriach będzie liczona z dokładnością do dwóch miejsc po przecinku. Najwyższa liczba punktów wyznaczy najkorzystniejszą ofertę.</w:t>
      </w:r>
    </w:p>
    <w:p w14:paraId="4ED78B78" w14:textId="77777777" w:rsidR="00FB0FE0" w:rsidRDefault="00000000">
      <w:pPr>
        <w:pStyle w:val="Akapitzlist"/>
        <w:numPr>
          <w:ilvl w:val="1"/>
          <w:numId w:val="30"/>
        </w:numPr>
        <w:spacing w:after="0" w:line="276" w:lineRule="auto"/>
        <w:jc w:val="both"/>
      </w:pPr>
      <w:r>
        <w:t>Zamawiający udzieli zamówienia, w którego oferta odpowiadać będzie wszystkim wymaganiom i zostanie oceniona jako najkorzystniejsza na podstawie podanych kryteriów wyboru.</w:t>
      </w:r>
    </w:p>
    <w:p w14:paraId="3E0E6465" w14:textId="77777777" w:rsidR="00FB0FE0" w:rsidRDefault="00000000">
      <w:pPr>
        <w:pStyle w:val="Nagwek1"/>
        <w:numPr>
          <w:ilvl w:val="0"/>
          <w:numId w:val="29"/>
        </w:numPr>
      </w:pPr>
      <w:r>
        <w:rPr>
          <w:rFonts w:ascii="Calibri" w:hAnsi="Calibri" w:cs="Calibri"/>
          <w:sz w:val="24"/>
          <w:szCs w:val="24"/>
          <w:shd w:val="clear" w:color="auto" w:fill="C0C0C0"/>
        </w:rPr>
        <w:t>Istotne dla stron postanowienia umowy</w:t>
      </w:r>
    </w:p>
    <w:p w14:paraId="492E3C73" w14:textId="77777777" w:rsidR="00FB0FE0" w:rsidRDefault="00FB0FE0">
      <w:pPr>
        <w:pStyle w:val="Akapitzlist"/>
        <w:numPr>
          <w:ilvl w:val="0"/>
          <w:numId w:val="54"/>
        </w:numPr>
        <w:spacing w:after="0" w:line="276" w:lineRule="auto"/>
        <w:contextualSpacing w:val="0"/>
        <w:jc w:val="both"/>
        <w:rPr>
          <w:vanish/>
        </w:rPr>
      </w:pPr>
    </w:p>
    <w:p w14:paraId="0DD1E5BE" w14:textId="77777777" w:rsidR="00FB0FE0" w:rsidRDefault="00FB0FE0">
      <w:pPr>
        <w:pStyle w:val="Akapitzlist"/>
        <w:numPr>
          <w:ilvl w:val="0"/>
          <w:numId w:val="55"/>
        </w:numPr>
        <w:spacing w:after="80" w:line="276" w:lineRule="auto"/>
        <w:rPr>
          <w:vanish/>
        </w:rPr>
      </w:pPr>
    </w:p>
    <w:p w14:paraId="486754F5" w14:textId="77777777" w:rsidR="00FB0FE0" w:rsidRDefault="00FB0FE0">
      <w:pPr>
        <w:pStyle w:val="Akapitzlist"/>
        <w:numPr>
          <w:ilvl w:val="0"/>
          <w:numId w:val="22"/>
        </w:numPr>
        <w:spacing w:after="80" w:line="276" w:lineRule="auto"/>
        <w:rPr>
          <w:vanish/>
        </w:rPr>
      </w:pPr>
    </w:p>
    <w:p w14:paraId="3F3317EA" w14:textId="77777777" w:rsidR="00FB0FE0" w:rsidRDefault="00FB0FE0">
      <w:pPr>
        <w:pStyle w:val="Akapitzlist"/>
        <w:numPr>
          <w:ilvl w:val="0"/>
          <w:numId w:val="22"/>
        </w:numPr>
        <w:spacing w:after="80" w:line="276" w:lineRule="auto"/>
        <w:rPr>
          <w:vanish/>
        </w:rPr>
      </w:pPr>
    </w:p>
    <w:p w14:paraId="26294ED7" w14:textId="77777777" w:rsidR="00FB0FE0" w:rsidRDefault="00FB0FE0">
      <w:pPr>
        <w:pStyle w:val="Akapitzlist"/>
        <w:numPr>
          <w:ilvl w:val="0"/>
          <w:numId w:val="22"/>
        </w:numPr>
        <w:spacing w:after="80" w:line="276" w:lineRule="auto"/>
        <w:rPr>
          <w:vanish/>
        </w:rPr>
      </w:pPr>
    </w:p>
    <w:p w14:paraId="19C257FD" w14:textId="77777777" w:rsidR="00FB0FE0" w:rsidRDefault="00FB0FE0">
      <w:pPr>
        <w:pStyle w:val="Akapitzlist"/>
        <w:numPr>
          <w:ilvl w:val="0"/>
          <w:numId w:val="22"/>
        </w:numPr>
        <w:spacing w:after="80" w:line="276" w:lineRule="auto"/>
        <w:rPr>
          <w:vanish/>
        </w:rPr>
      </w:pPr>
    </w:p>
    <w:p w14:paraId="4FB63C22" w14:textId="77777777" w:rsidR="00FB0FE0" w:rsidRDefault="00FB0FE0">
      <w:pPr>
        <w:pStyle w:val="Akapitzlist"/>
        <w:numPr>
          <w:ilvl w:val="0"/>
          <w:numId w:val="22"/>
        </w:numPr>
        <w:spacing w:after="80" w:line="276" w:lineRule="auto"/>
        <w:rPr>
          <w:vanish/>
        </w:rPr>
      </w:pPr>
    </w:p>
    <w:p w14:paraId="1D2DB92C" w14:textId="77777777" w:rsidR="00FB0FE0" w:rsidRDefault="00FB0FE0">
      <w:pPr>
        <w:pStyle w:val="Akapitzlist"/>
        <w:numPr>
          <w:ilvl w:val="0"/>
          <w:numId w:val="22"/>
        </w:numPr>
        <w:spacing w:after="80" w:line="276" w:lineRule="auto"/>
        <w:rPr>
          <w:vanish/>
        </w:rPr>
      </w:pPr>
    </w:p>
    <w:p w14:paraId="7E259822" w14:textId="77777777" w:rsidR="00FB0FE0" w:rsidRDefault="00FB0FE0">
      <w:pPr>
        <w:pStyle w:val="Akapitzlist"/>
        <w:numPr>
          <w:ilvl w:val="0"/>
          <w:numId w:val="22"/>
        </w:numPr>
        <w:spacing w:after="80" w:line="276" w:lineRule="auto"/>
        <w:rPr>
          <w:vanish/>
        </w:rPr>
      </w:pPr>
    </w:p>
    <w:p w14:paraId="034A57AD" w14:textId="77777777" w:rsidR="00FB0FE0" w:rsidRDefault="00FB0FE0">
      <w:pPr>
        <w:pStyle w:val="Akapitzlist"/>
        <w:numPr>
          <w:ilvl w:val="0"/>
          <w:numId w:val="22"/>
        </w:numPr>
        <w:spacing w:after="80" w:line="276" w:lineRule="auto"/>
        <w:rPr>
          <w:vanish/>
        </w:rPr>
      </w:pPr>
    </w:p>
    <w:p w14:paraId="56123D1F" w14:textId="77777777" w:rsidR="00FB0FE0" w:rsidRDefault="00FB0FE0">
      <w:pPr>
        <w:pStyle w:val="Akapitzlist"/>
        <w:numPr>
          <w:ilvl w:val="0"/>
          <w:numId w:val="22"/>
        </w:numPr>
        <w:spacing w:after="80" w:line="276" w:lineRule="auto"/>
        <w:rPr>
          <w:vanish/>
        </w:rPr>
      </w:pPr>
    </w:p>
    <w:p w14:paraId="14BFADBA" w14:textId="77777777" w:rsidR="00FB0FE0" w:rsidRDefault="00FB0FE0">
      <w:pPr>
        <w:pStyle w:val="Akapitzlist"/>
        <w:numPr>
          <w:ilvl w:val="0"/>
          <w:numId w:val="22"/>
        </w:numPr>
        <w:spacing w:after="80" w:line="276" w:lineRule="auto"/>
        <w:rPr>
          <w:vanish/>
        </w:rPr>
      </w:pPr>
    </w:p>
    <w:p w14:paraId="18786C6C" w14:textId="77777777" w:rsidR="00FB0FE0" w:rsidRDefault="00FB0FE0">
      <w:pPr>
        <w:pStyle w:val="Akapitzlist"/>
        <w:numPr>
          <w:ilvl w:val="0"/>
          <w:numId w:val="22"/>
        </w:numPr>
        <w:spacing w:after="80" w:line="276" w:lineRule="auto"/>
        <w:rPr>
          <w:vanish/>
        </w:rPr>
      </w:pPr>
    </w:p>
    <w:p w14:paraId="5EE43962" w14:textId="77777777" w:rsidR="00FB0FE0" w:rsidRDefault="00000000">
      <w:pPr>
        <w:pStyle w:val="Akapitzlist"/>
        <w:numPr>
          <w:ilvl w:val="1"/>
          <w:numId w:val="29"/>
        </w:numPr>
        <w:spacing w:after="80" w:line="276" w:lineRule="auto"/>
      </w:pPr>
      <w:r>
        <w:t>Zamawiający przewiduje możliwość dokonania  zmian w zaproponowanej przez oferenta do podpisania umowy.</w:t>
      </w:r>
    </w:p>
    <w:p w14:paraId="747A4FBF" w14:textId="77777777" w:rsidR="00FB0FE0" w:rsidRDefault="00000000">
      <w:pPr>
        <w:pStyle w:val="Akapitzlist"/>
        <w:numPr>
          <w:ilvl w:val="1"/>
          <w:numId w:val="29"/>
        </w:numPr>
        <w:spacing w:after="0" w:line="276" w:lineRule="auto"/>
        <w:jc w:val="both"/>
      </w:pPr>
      <w:r>
        <w:t>Gwarancja jakości i rękojmia za wady:</w:t>
      </w:r>
    </w:p>
    <w:p w14:paraId="135248DA" w14:textId="77777777" w:rsidR="00FB0FE0" w:rsidRDefault="00000000">
      <w:pPr>
        <w:pStyle w:val="Standard"/>
        <w:numPr>
          <w:ilvl w:val="2"/>
          <w:numId w:val="31"/>
        </w:numPr>
        <w:spacing w:after="0" w:line="276" w:lineRule="auto"/>
        <w:jc w:val="both"/>
      </w:pPr>
      <w:r>
        <w:t>W okresie gwarancji Wykonawca jest odpowiedzialny wobec Zamawiającego za naprawienie wszelkich wad i usterek oraz szkód, które powstały w wyniku użytkowania uszkodzonych urządzeń lub materiałów oraz wadliwie wykonanych prac zgodnie z kartą gwarancyjną stanowiąca integralną część umowy.</w:t>
      </w:r>
    </w:p>
    <w:p w14:paraId="56C18D6A" w14:textId="77777777" w:rsidR="00FB0FE0" w:rsidRDefault="00000000">
      <w:pPr>
        <w:pStyle w:val="Standard"/>
        <w:numPr>
          <w:ilvl w:val="2"/>
          <w:numId w:val="31"/>
        </w:numPr>
        <w:spacing w:after="0" w:line="276" w:lineRule="auto"/>
        <w:jc w:val="both"/>
      </w:pPr>
      <w:r>
        <w:t xml:space="preserve">W okresie gwarancji i w ramach gwarancji wykonawca zobowiązany jest do dokonywania serwisów przedmiotu zamówienia z częstotliwością co najmniej raz w miesiącu.  </w:t>
      </w:r>
    </w:p>
    <w:p w14:paraId="5A5AFA84" w14:textId="77777777" w:rsidR="00FB0FE0" w:rsidRDefault="00000000">
      <w:pPr>
        <w:pStyle w:val="Akapitzlist"/>
        <w:numPr>
          <w:ilvl w:val="2"/>
          <w:numId w:val="31"/>
        </w:numPr>
        <w:spacing w:after="0" w:line="276" w:lineRule="auto"/>
        <w:jc w:val="both"/>
      </w:pPr>
      <w:r>
        <w:t>Strony nie ograniczają uprawnień Zamawiającego z tytułu rękojmi za wady fizyczne wynikających z przepisów art. 556 – 576 kodeksu cywilnego. Okres rękojmi za wady fizyczne na przedmiot zamówienia i wszystkie materiały oraz urządzenia jest równy okresowi gwarancji wskazanemu w ofercie Wykonawcy.</w:t>
      </w:r>
    </w:p>
    <w:p w14:paraId="6F498014" w14:textId="77777777" w:rsidR="00FB0FE0" w:rsidRDefault="00000000">
      <w:pPr>
        <w:pStyle w:val="Akapitzlist"/>
        <w:numPr>
          <w:ilvl w:val="2"/>
          <w:numId w:val="31"/>
        </w:numPr>
        <w:spacing w:after="0" w:line="276" w:lineRule="auto"/>
        <w:jc w:val="both"/>
      </w:pPr>
      <w:r>
        <w:t>Odpowiedzialność Wykonawcy z tytułu rękojmi za wady fizyczne dotyczy wad przedmiotu zamówienia istniejących w czasie dokonywania czynności odbioru oraz wad powstałych po  odbiorze, przyczyn tkwiących w przedmiocie umowy w chwili odbioru, z zastrzeżeniem, że w przypadku gdy w wykonaniu swoich obowiązków Wykonawca dostarczył uprawnionemu z rękojmi zamiast rzeczy wadliwej rzecz wolną od wad albo dokonał istotnych napraw rzeczy objętej rękojmią, termin rękojmi biegnie na nowo od chwili dostarczenia rzeczy wolnej od wad lub zwrócenia rzeczy naprawionej. Jeżeli Wykonawca wymienił część rzeczy, przepis powyższy stosuje się odpowiednio do części wymienionej (klauzula rozszerzająca rękojmię na podstawie 558 § 1 kodeksu cywilnego).</w:t>
      </w:r>
    </w:p>
    <w:p w14:paraId="71C36F35" w14:textId="77777777" w:rsidR="00FB0FE0" w:rsidRDefault="00000000">
      <w:pPr>
        <w:pStyle w:val="Nagwek1"/>
        <w:numPr>
          <w:ilvl w:val="0"/>
          <w:numId w:val="29"/>
        </w:numPr>
      </w:pPr>
      <w:r>
        <w:rPr>
          <w:rFonts w:ascii="Calibri" w:hAnsi="Calibri" w:cs="Calibri"/>
          <w:sz w:val="24"/>
          <w:szCs w:val="24"/>
          <w:shd w:val="clear" w:color="auto" w:fill="C0C0C0"/>
        </w:rPr>
        <w:t>Pozostałe informacje</w:t>
      </w:r>
    </w:p>
    <w:p w14:paraId="718E2C7A" w14:textId="77777777" w:rsidR="00FB0FE0" w:rsidRDefault="00FB0FE0">
      <w:pPr>
        <w:pStyle w:val="Akapitzlist"/>
        <w:numPr>
          <w:ilvl w:val="0"/>
          <w:numId w:val="7"/>
        </w:numPr>
        <w:spacing w:after="0" w:line="276" w:lineRule="auto"/>
        <w:contextualSpacing w:val="0"/>
        <w:jc w:val="both"/>
        <w:rPr>
          <w:vanish/>
        </w:rPr>
      </w:pPr>
    </w:p>
    <w:p w14:paraId="764D37A2" w14:textId="77777777" w:rsidR="00FB0FE0" w:rsidRDefault="00FB0FE0">
      <w:pPr>
        <w:pStyle w:val="Akapitzlist"/>
        <w:numPr>
          <w:ilvl w:val="0"/>
          <w:numId w:val="56"/>
        </w:numPr>
        <w:spacing w:after="0" w:line="276" w:lineRule="auto"/>
        <w:jc w:val="both"/>
        <w:rPr>
          <w:vanish/>
        </w:rPr>
      </w:pPr>
    </w:p>
    <w:p w14:paraId="0B5C30AD" w14:textId="77777777" w:rsidR="00FB0FE0" w:rsidRDefault="00FB0FE0">
      <w:pPr>
        <w:pStyle w:val="Akapitzlist"/>
        <w:numPr>
          <w:ilvl w:val="0"/>
          <w:numId w:val="23"/>
        </w:numPr>
        <w:spacing w:after="0" w:line="276" w:lineRule="auto"/>
        <w:jc w:val="both"/>
        <w:rPr>
          <w:vanish/>
        </w:rPr>
      </w:pPr>
    </w:p>
    <w:p w14:paraId="6AC402D6" w14:textId="77777777" w:rsidR="00FB0FE0" w:rsidRDefault="00FB0FE0">
      <w:pPr>
        <w:pStyle w:val="Akapitzlist"/>
        <w:numPr>
          <w:ilvl w:val="0"/>
          <w:numId w:val="23"/>
        </w:numPr>
        <w:spacing w:after="0" w:line="276" w:lineRule="auto"/>
        <w:jc w:val="both"/>
        <w:rPr>
          <w:vanish/>
        </w:rPr>
      </w:pPr>
    </w:p>
    <w:p w14:paraId="7CADA919" w14:textId="77777777" w:rsidR="00FB0FE0" w:rsidRDefault="00FB0FE0">
      <w:pPr>
        <w:pStyle w:val="Akapitzlist"/>
        <w:numPr>
          <w:ilvl w:val="0"/>
          <w:numId w:val="23"/>
        </w:numPr>
        <w:spacing w:after="0" w:line="276" w:lineRule="auto"/>
        <w:jc w:val="both"/>
        <w:rPr>
          <w:vanish/>
        </w:rPr>
      </w:pPr>
    </w:p>
    <w:p w14:paraId="2D3D30B9" w14:textId="77777777" w:rsidR="00FB0FE0" w:rsidRDefault="00FB0FE0">
      <w:pPr>
        <w:pStyle w:val="Akapitzlist"/>
        <w:numPr>
          <w:ilvl w:val="0"/>
          <w:numId w:val="23"/>
        </w:numPr>
        <w:spacing w:after="0" w:line="276" w:lineRule="auto"/>
        <w:jc w:val="both"/>
        <w:rPr>
          <w:vanish/>
        </w:rPr>
      </w:pPr>
    </w:p>
    <w:p w14:paraId="1F8300CD" w14:textId="77777777" w:rsidR="00FB0FE0" w:rsidRDefault="00FB0FE0">
      <w:pPr>
        <w:pStyle w:val="Akapitzlist"/>
        <w:numPr>
          <w:ilvl w:val="0"/>
          <w:numId w:val="23"/>
        </w:numPr>
        <w:spacing w:after="0" w:line="276" w:lineRule="auto"/>
        <w:jc w:val="both"/>
        <w:rPr>
          <w:vanish/>
        </w:rPr>
      </w:pPr>
    </w:p>
    <w:p w14:paraId="7FC278E8" w14:textId="77777777" w:rsidR="00FB0FE0" w:rsidRDefault="00FB0FE0">
      <w:pPr>
        <w:pStyle w:val="Akapitzlist"/>
        <w:numPr>
          <w:ilvl w:val="0"/>
          <w:numId w:val="23"/>
        </w:numPr>
        <w:spacing w:after="0" w:line="276" w:lineRule="auto"/>
        <w:jc w:val="both"/>
        <w:rPr>
          <w:vanish/>
        </w:rPr>
      </w:pPr>
    </w:p>
    <w:p w14:paraId="62A56493" w14:textId="77777777" w:rsidR="00FB0FE0" w:rsidRDefault="00FB0FE0">
      <w:pPr>
        <w:pStyle w:val="Akapitzlist"/>
        <w:numPr>
          <w:ilvl w:val="0"/>
          <w:numId w:val="23"/>
        </w:numPr>
        <w:spacing w:after="0" w:line="276" w:lineRule="auto"/>
        <w:jc w:val="both"/>
        <w:rPr>
          <w:vanish/>
        </w:rPr>
      </w:pPr>
    </w:p>
    <w:p w14:paraId="7E1044D3" w14:textId="77777777" w:rsidR="00FB0FE0" w:rsidRDefault="00FB0FE0">
      <w:pPr>
        <w:pStyle w:val="Akapitzlist"/>
        <w:numPr>
          <w:ilvl w:val="0"/>
          <w:numId w:val="23"/>
        </w:numPr>
        <w:spacing w:after="0" w:line="276" w:lineRule="auto"/>
        <w:jc w:val="both"/>
        <w:rPr>
          <w:vanish/>
        </w:rPr>
      </w:pPr>
    </w:p>
    <w:p w14:paraId="512D424B" w14:textId="77777777" w:rsidR="00FB0FE0" w:rsidRDefault="00FB0FE0">
      <w:pPr>
        <w:pStyle w:val="Akapitzlist"/>
        <w:numPr>
          <w:ilvl w:val="0"/>
          <w:numId w:val="23"/>
        </w:numPr>
        <w:spacing w:after="0" w:line="276" w:lineRule="auto"/>
        <w:jc w:val="both"/>
        <w:rPr>
          <w:vanish/>
        </w:rPr>
      </w:pPr>
    </w:p>
    <w:p w14:paraId="505529F6" w14:textId="77777777" w:rsidR="00FB0FE0" w:rsidRDefault="00FB0FE0">
      <w:pPr>
        <w:pStyle w:val="Akapitzlist"/>
        <w:numPr>
          <w:ilvl w:val="0"/>
          <w:numId w:val="23"/>
        </w:numPr>
        <w:spacing w:after="0" w:line="276" w:lineRule="auto"/>
        <w:jc w:val="both"/>
        <w:rPr>
          <w:vanish/>
        </w:rPr>
      </w:pPr>
    </w:p>
    <w:p w14:paraId="6E379FBA" w14:textId="77777777" w:rsidR="00FB0FE0" w:rsidRDefault="00FB0FE0">
      <w:pPr>
        <w:pStyle w:val="Akapitzlist"/>
        <w:numPr>
          <w:ilvl w:val="0"/>
          <w:numId w:val="23"/>
        </w:numPr>
        <w:spacing w:after="0" w:line="276" w:lineRule="auto"/>
        <w:jc w:val="both"/>
        <w:rPr>
          <w:vanish/>
        </w:rPr>
      </w:pPr>
    </w:p>
    <w:p w14:paraId="66F788D8" w14:textId="77777777" w:rsidR="00FB0FE0" w:rsidRDefault="00FB0FE0">
      <w:pPr>
        <w:pStyle w:val="Akapitzlist"/>
        <w:numPr>
          <w:ilvl w:val="0"/>
          <w:numId w:val="23"/>
        </w:numPr>
        <w:spacing w:after="0" w:line="276" w:lineRule="auto"/>
        <w:jc w:val="both"/>
        <w:rPr>
          <w:vanish/>
        </w:rPr>
      </w:pPr>
    </w:p>
    <w:p w14:paraId="4149C46C" w14:textId="77777777" w:rsidR="00FB0FE0" w:rsidRDefault="00000000">
      <w:pPr>
        <w:pStyle w:val="Akapitzlist"/>
        <w:numPr>
          <w:ilvl w:val="1"/>
          <w:numId w:val="23"/>
        </w:numPr>
        <w:spacing w:after="0" w:line="276" w:lineRule="auto"/>
        <w:ind w:left="858"/>
        <w:jc w:val="both"/>
      </w:pPr>
      <w:r>
        <w:t>Zamawiający zastrzega sobie prawo do modyfikacji zapytania ofertowego, niedokonania wyboru żadnej oferty, a także unieważnienia postępowania po wyborze najkorzystniejszej oferty – bez podania przyczyny. Oferentowi nie przysługują z tego tytułu żadne roszczenia.</w:t>
      </w:r>
    </w:p>
    <w:p w14:paraId="46014A09" w14:textId="77777777" w:rsidR="00FB0FE0" w:rsidRDefault="00000000">
      <w:pPr>
        <w:pStyle w:val="Akapitzlist"/>
        <w:numPr>
          <w:ilvl w:val="1"/>
          <w:numId w:val="23"/>
        </w:numPr>
        <w:spacing w:after="0" w:line="276" w:lineRule="auto"/>
        <w:ind w:left="993" w:hanging="567"/>
        <w:jc w:val="both"/>
      </w:pPr>
      <w:r>
        <w:rPr>
          <w:rFonts w:cs="Calibri"/>
        </w:rPr>
        <w:t xml:space="preserve">Zamawiający informuje, że wszelka komunikacja w przedmiotowym postępowaniu </w:t>
      </w:r>
      <w:r>
        <w:rPr>
          <w:rFonts w:cs="Calibri"/>
        </w:rPr>
        <w:br/>
        <w:t>o udzielenia zamówienia odbywać się będzie wyłącznie za pomocą korespondencji mailowej poprzez bazę konkurencyjności.</w:t>
      </w:r>
    </w:p>
    <w:p w14:paraId="3A821D34" w14:textId="77777777" w:rsidR="00FB0FE0" w:rsidRDefault="00000000">
      <w:pPr>
        <w:pStyle w:val="Akapitzlist"/>
        <w:numPr>
          <w:ilvl w:val="1"/>
          <w:numId w:val="23"/>
        </w:numPr>
        <w:spacing w:after="0" w:line="276" w:lineRule="auto"/>
        <w:ind w:left="993" w:hanging="567"/>
        <w:jc w:val="both"/>
      </w:pPr>
      <w:r>
        <w:t>Zamawiający poprawi w treści oferty oczywiste omyłki pisarskie oraz omyłki rachunkowe, niezwłocznie powiadamiając o tym wszystkich Oferentów, którzy złożyli oferty.</w:t>
      </w:r>
    </w:p>
    <w:p w14:paraId="2CA716E1" w14:textId="77777777" w:rsidR="00FB0FE0" w:rsidRDefault="00000000">
      <w:pPr>
        <w:pStyle w:val="Akapitzlist"/>
        <w:numPr>
          <w:ilvl w:val="1"/>
          <w:numId w:val="23"/>
        </w:numPr>
        <w:spacing w:after="0" w:line="276" w:lineRule="auto"/>
        <w:ind w:left="993" w:hanging="567"/>
        <w:jc w:val="both"/>
      </w:pPr>
      <w:r>
        <w:lastRenderedPageBreak/>
        <w:t>Zamawiający zastrzega sobie prawo do wydłużenia okresu realizacji zamówienia w razie wystąpienia niezależnych od niego okoliczności związanych z realizacją zamówienia.</w:t>
      </w:r>
    </w:p>
    <w:p w14:paraId="2125780D" w14:textId="77777777" w:rsidR="00FB0FE0" w:rsidRDefault="00000000">
      <w:pPr>
        <w:pStyle w:val="Nagwek1"/>
        <w:numPr>
          <w:ilvl w:val="0"/>
          <w:numId w:val="23"/>
        </w:numPr>
      </w:pPr>
      <w:r>
        <w:rPr>
          <w:rFonts w:ascii="Calibri" w:hAnsi="Calibri" w:cs="Calibri"/>
          <w:sz w:val="24"/>
          <w:szCs w:val="24"/>
          <w:shd w:val="clear" w:color="auto" w:fill="C0C0C0"/>
        </w:rPr>
        <w:t>Ochrona danych osobowych</w:t>
      </w:r>
    </w:p>
    <w:p w14:paraId="357B5B0C" w14:textId="77777777" w:rsidR="00FB0FE0" w:rsidRDefault="00FB0FE0">
      <w:pPr>
        <w:pStyle w:val="Akapitzlist"/>
        <w:numPr>
          <w:ilvl w:val="0"/>
          <w:numId w:val="7"/>
        </w:numPr>
        <w:spacing w:after="0" w:line="276" w:lineRule="auto"/>
        <w:contextualSpacing w:val="0"/>
        <w:jc w:val="both"/>
        <w:rPr>
          <w:vanish/>
          <w:sz w:val="21"/>
          <w:szCs w:val="21"/>
        </w:rPr>
      </w:pPr>
    </w:p>
    <w:p w14:paraId="5860AA68" w14:textId="77777777" w:rsidR="00FB0FE0" w:rsidRDefault="00FB0FE0">
      <w:pPr>
        <w:pStyle w:val="Akapitzlist"/>
        <w:numPr>
          <w:ilvl w:val="0"/>
          <w:numId w:val="57"/>
        </w:numPr>
        <w:spacing w:after="0" w:line="276" w:lineRule="auto"/>
        <w:jc w:val="both"/>
        <w:rPr>
          <w:vanish/>
          <w:sz w:val="21"/>
          <w:szCs w:val="21"/>
        </w:rPr>
      </w:pPr>
      <w:bookmarkStart w:id="2" w:name="_Hlk80608421"/>
    </w:p>
    <w:p w14:paraId="0F7649D3" w14:textId="77777777" w:rsidR="00FB0FE0" w:rsidRDefault="00FB0FE0">
      <w:pPr>
        <w:pStyle w:val="Akapitzlist"/>
        <w:numPr>
          <w:ilvl w:val="0"/>
          <w:numId w:val="24"/>
        </w:numPr>
        <w:spacing w:after="0" w:line="276" w:lineRule="auto"/>
        <w:jc w:val="both"/>
        <w:rPr>
          <w:vanish/>
          <w:sz w:val="21"/>
          <w:szCs w:val="21"/>
        </w:rPr>
      </w:pPr>
    </w:p>
    <w:p w14:paraId="47FAE8A9" w14:textId="77777777" w:rsidR="00FB0FE0" w:rsidRDefault="00FB0FE0">
      <w:pPr>
        <w:pStyle w:val="Akapitzlist"/>
        <w:numPr>
          <w:ilvl w:val="0"/>
          <w:numId w:val="24"/>
        </w:numPr>
        <w:spacing w:after="0" w:line="276" w:lineRule="auto"/>
        <w:jc w:val="both"/>
        <w:rPr>
          <w:vanish/>
          <w:sz w:val="21"/>
          <w:szCs w:val="21"/>
        </w:rPr>
      </w:pPr>
    </w:p>
    <w:p w14:paraId="7FBC8065" w14:textId="77777777" w:rsidR="00FB0FE0" w:rsidRDefault="00FB0FE0">
      <w:pPr>
        <w:pStyle w:val="Akapitzlist"/>
        <w:numPr>
          <w:ilvl w:val="0"/>
          <w:numId w:val="24"/>
        </w:numPr>
        <w:spacing w:after="0" w:line="276" w:lineRule="auto"/>
        <w:jc w:val="both"/>
        <w:rPr>
          <w:vanish/>
          <w:sz w:val="21"/>
          <w:szCs w:val="21"/>
        </w:rPr>
      </w:pPr>
    </w:p>
    <w:p w14:paraId="7D969D32" w14:textId="77777777" w:rsidR="00FB0FE0" w:rsidRDefault="00FB0FE0">
      <w:pPr>
        <w:pStyle w:val="Akapitzlist"/>
        <w:numPr>
          <w:ilvl w:val="0"/>
          <w:numId w:val="24"/>
        </w:numPr>
        <w:spacing w:after="0" w:line="276" w:lineRule="auto"/>
        <w:jc w:val="both"/>
        <w:rPr>
          <w:vanish/>
          <w:sz w:val="21"/>
          <w:szCs w:val="21"/>
        </w:rPr>
      </w:pPr>
    </w:p>
    <w:p w14:paraId="161986C5" w14:textId="77777777" w:rsidR="00FB0FE0" w:rsidRDefault="00FB0FE0">
      <w:pPr>
        <w:pStyle w:val="Akapitzlist"/>
        <w:numPr>
          <w:ilvl w:val="0"/>
          <w:numId w:val="24"/>
        </w:numPr>
        <w:spacing w:after="0" w:line="276" w:lineRule="auto"/>
        <w:jc w:val="both"/>
        <w:rPr>
          <w:vanish/>
          <w:sz w:val="21"/>
          <w:szCs w:val="21"/>
        </w:rPr>
      </w:pPr>
    </w:p>
    <w:p w14:paraId="6C53F3ED" w14:textId="77777777" w:rsidR="00FB0FE0" w:rsidRDefault="00FB0FE0">
      <w:pPr>
        <w:pStyle w:val="Akapitzlist"/>
        <w:numPr>
          <w:ilvl w:val="0"/>
          <w:numId w:val="24"/>
        </w:numPr>
        <w:spacing w:after="0" w:line="276" w:lineRule="auto"/>
        <w:jc w:val="both"/>
        <w:rPr>
          <w:vanish/>
          <w:sz w:val="21"/>
          <w:szCs w:val="21"/>
        </w:rPr>
      </w:pPr>
    </w:p>
    <w:p w14:paraId="6BC1CC6C" w14:textId="77777777" w:rsidR="00FB0FE0" w:rsidRDefault="00FB0FE0">
      <w:pPr>
        <w:pStyle w:val="Akapitzlist"/>
        <w:numPr>
          <w:ilvl w:val="0"/>
          <w:numId w:val="24"/>
        </w:numPr>
        <w:spacing w:after="0" w:line="276" w:lineRule="auto"/>
        <w:jc w:val="both"/>
        <w:rPr>
          <w:vanish/>
          <w:sz w:val="21"/>
          <w:szCs w:val="21"/>
        </w:rPr>
      </w:pPr>
    </w:p>
    <w:p w14:paraId="04CC38DC" w14:textId="77777777" w:rsidR="00FB0FE0" w:rsidRDefault="00FB0FE0">
      <w:pPr>
        <w:pStyle w:val="Akapitzlist"/>
        <w:numPr>
          <w:ilvl w:val="0"/>
          <w:numId w:val="24"/>
        </w:numPr>
        <w:spacing w:after="0" w:line="276" w:lineRule="auto"/>
        <w:jc w:val="both"/>
        <w:rPr>
          <w:vanish/>
          <w:sz w:val="21"/>
          <w:szCs w:val="21"/>
        </w:rPr>
      </w:pPr>
    </w:p>
    <w:p w14:paraId="29ADF982" w14:textId="77777777" w:rsidR="00FB0FE0" w:rsidRDefault="00FB0FE0">
      <w:pPr>
        <w:pStyle w:val="Akapitzlist"/>
        <w:numPr>
          <w:ilvl w:val="0"/>
          <w:numId w:val="24"/>
        </w:numPr>
        <w:spacing w:after="0" w:line="276" w:lineRule="auto"/>
        <w:jc w:val="both"/>
        <w:rPr>
          <w:vanish/>
          <w:sz w:val="21"/>
          <w:szCs w:val="21"/>
        </w:rPr>
      </w:pPr>
    </w:p>
    <w:p w14:paraId="1249C2CD" w14:textId="77777777" w:rsidR="00FB0FE0" w:rsidRDefault="00FB0FE0">
      <w:pPr>
        <w:pStyle w:val="Akapitzlist"/>
        <w:numPr>
          <w:ilvl w:val="0"/>
          <w:numId w:val="24"/>
        </w:numPr>
        <w:spacing w:after="0" w:line="276" w:lineRule="auto"/>
        <w:jc w:val="both"/>
        <w:rPr>
          <w:vanish/>
          <w:sz w:val="21"/>
          <w:szCs w:val="21"/>
        </w:rPr>
      </w:pPr>
    </w:p>
    <w:p w14:paraId="32C2EC65" w14:textId="77777777" w:rsidR="00FB0FE0" w:rsidRDefault="00FB0FE0">
      <w:pPr>
        <w:pStyle w:val="Akapitzlist"/>
        <w:numPr>
          <w:ilvl w:val="0"/>
          <w:numId w:val="24"/>
        </w:numPr>
        <w:spacing w:after="0" w:line="276" w:lineRule="auto"/>
        <w:jc w:val="both"/>
        <w:rPr>
          <w:vanish/>
          <w:sz w:val="21"/>
          <w:szCs w:val="21"/>
        </w:rPr>
      </w:pPr>
    </w:p>
    <w:p w14:paraId="7AF3A1D3" w14:textId="77777777" w:rsidR="00FB0FE0" w:rsidRDefault="00FB0FE0">
      <w:pPr>
        <w:pStyle w:val="Akapitzlist"/>
        <w:numPr>
          <w:ilvl w:val="0"/>
          <w:numId w:val="24"/>
        </w:numPr>
        <w:spacing w:after="0" w:line="276" w:lineRule="auto"/>
        <w:jc w:val="both"/>
        <w:rPr>
          <w:vanish/>
          <w:sz w:val="21"/>
          <w:szCs w:val="21"/>
        </w:rPr>
      </w:pPr>
    </w:p>
    <w:p w14:paraId="6F941243" w14:textId="77777777" w:rsidR="00FB0FE0" w:rsidRDefault="00FB0FE0">
      <w:pPr>
        <w:pStyle w:val="Akapitzlist"/>
        <w:numPr>
          <w:ilvl w:val="0"/>
          <w:numId w:val="24"/>
        </w:numPr>
        <w:spacing w:after="0" w:line="276" w:lineRule="auto"/>
        <w:jc w:val="both"/>
        <w:rPr>
          <w:vanish/>
          <w:sz w:val="21"/>
          <w:szCs w:val="21"/>
        </w:rPr>
      </w:pPr>
    </w:p>
    <w:p w14:paraId="1E8D82DD" w14:textId="77777777" w:rsidR="00FB0FE0" w:rsidRDefault="00000000">
      <w:pPr>
        <w:pStyle w:val="Akapitzlist"/>
        <w:numPr>
          <w:ilvl w:val="1"/>
          <w:numId w:val="24"/>
        </w:numPr>
        <w:spacing w:after="0" w:line="276" w:lineRule="auto"/>
        <w:jc w:val="both"/>
      </w:pPr>
      <w:r>
        <w:rPr>
          <w:sz w:val="21"/>
          <w:szCs w:val="21"/>
        </w:rPr>
        <w:t xml:space="preserve">Wykonawca przystępując do postępowania, wyraża zgodę na przetwarzanie danych osobowych przez Zamawiającego dla potrzeb niezbędnych do realizacji procesu wyboru Wykonawcy (zgodnie z ustawą z dnia 10 maja 2018 roku o ochronie danych osobowych (t. j. Dz. U. z 2019, poz. 1781) oraz zgodnie z Rozporządzeniem Parlamentu Europejskiego i Rady (UE) 2016/679 z dnia </w:t>
      </w:r>
      <w:r>
        <w:rPr>
          <w:sz w:val="21"/>
          <w:szCs w:val="21"/>
        </w:rPr>
        <w:br/>
        <w:t>27 kwietnia 2016r. w sprawie ochrony osób fizycznych w związku z przetwarzaniem danych osobowych i w sprawie swobodnego przepływu takich danych oraz uchylenia dyrektywy 95/46/WE (RODO)) (ogólne rozporządzenie o danych) (Dz. U. UE L119 z dnia 4 maja 2016 r)</w:t>
      </w:r>
    </w:p>
    <w:p w14:paraId="35E208C4" w14:textId="77777777" w:rsidR="00FB0FE0" w:rsidRDefault="00000000">
      <w:pPr>
        <w:pStyle w:val="Akapitzlist"/>
        <w:numPr>
          <w:ilvl w:val="1"/>
          <w:numId w:val="24"/>
        </w:numPr>
        <w:spacing w:after="0" w:line="276" w:lineRule="auto"/>
        <w:jc w:val="both"/>
      </w:pPr>
      <w:r>
        <w:rPr>
          <w:sz w:val="21"/>
          <w:szCs w:val="21"/>
        </w:rPr>
        <w:t xml:space="preserve">Wykonawca składając ofertę w postępowaniu, wyraża zgodę na przetwarzanie, przekazanych przez niego danych osobowych w toku postępowania oraz realizacji umowy, w przypadku wyboru oferty Wykonawcy jako najkorzystniejszej, dla celów prowadzenia niniejszego postępowania, </w:t>
      </w:r>
      <w:r>
        <w:rPr>
          <w:sz w:val="21"/>
          <w:szCs w:val="21"/>
        </w:rPr>
        <w:br/>
        <w:t>a w przypadku wybrania oferty Wykonawcy jako najkorzystniejszej: wykonania umowy, dochodzenia roszczeń z umowy, a także prowadzenia i archiwizacji, ewaluacji oraz kontroli niniejszego postępowania przez Zamawiającego i uprawnione organy. Zasady przetwarzania danych osobowych przez Zamawiającego określa Klauzula informacyjna Zamawiającego. Zobowiązanie Wykonawcy w zakresie danych osobowych zawarte jest w formularzu ofertowym.</w:t>
      </w:r>
      <w:bookmarkEnd w:id="2"/>
    </w:p>
    <w:p w14:paraId="3B770EAF" w14:textId="77777777" w:rsidR="00FB0FE0" w:rsidRDefault="00000000">
      <w:pPr>
        <w:pStyle w:val="Nagwek1"/>
        <w:spacing w:line="276" w:lineRule="auto"/>
        <w:jc w:val="both"/>
      </w:pPr>
      <w:r>
        <w:rPr>
          <w:rFonts w:ascii="Calibri" w:hAnsi="Calibri" w:cs="Calibri"/>
          <w:sz w:val="28"/>
          <w:szCs w:val="28"/>
          <w:shd w:val="clear" w:color="auto" w:fill="C0C0C0"/>
        </w:rPr>
        <w:t>Wykaz załączników</w:t>
      </w:r>
    </w:p>
    <w:p w14:paraId="617B345A" w14:textId="77777777" w:rsidR="00FB0FE0" w:rsidRDefault="00FB0FE0">
      <w:pPr>
        <w:pStyle w:val="Akapitzlist"/>
        <w:numPr>
          <w:ilvl w:val="0"/>
          <w:numId w:val="7"/>
        </w:numPr>
        <w:spacing w:after="0" w:line="360" w:lineRule="auto"/>
        <w:contextualSpacing w:val="0"/>
        <w:jc w:val="both"/>
        <w:rPr>
          <w:vanish/>
        </w:rPr>
      </w:pPr>
    </w:p>
    <w:p w14:paraId="4E94464C" w14:textId="77777777" w:rsidR="00FB0FE0" w:rsidRDefault="00000000">
      <w:pPr>
        <w:pStyle w:val="Standard"/>
        <w:spacing w:after="0" w:line="276" w:lineRule="auto"/>
        <w:ind w:left="432"/>
        <w:contextualSpacing/>
      </w:pPr>
      <w:r>
        <w:t>Załącznikami do niniejszego ZAPYTANIA OFERTOWEGO stanowiącymi jej integralną część są:</w:t>
      </w:r>
    </w:p>
    <w:p w14:paraId="2959B724" w14:textId="77777777" w:rsidR="00FB0FE0" w:rsidRDefault="00000000">
      <w:pPr>
        <w:spacing w:line="276" w:lineRule="auto"/>
        <w:ind w:left="720"/>
      </w:pPr>
      <w:r>
        <w:t>Załącznik nr 1 – opis zapytanie ofertowe</w:t>
      </w:r>
    </w:p>
    <w:p w14:paraId="71D39846" w14:textId="77777777" w:rsidR="00FB0FE0" w:rsidRDefault="00000000">
      <w:pPr>
        <w:spacing w:line="276" w:lineRule="auto"/>
        <w:ind w:left="720"/>
      </w:pPr>
      <w:r>
        <w:t>Załącznik nr 2 – formularz ofertowy</w:t>
      </w:r>
    </w:p>
    <w:p w14:paraId="5D85981C" w14:textId="77777777" w:rsidR="00FB0FE0" w:rsidRDefault="00000000">
      <w:pPr>
        <w:spacing w:line="276" w:lineRule="auto"/>
        <w:ind w:left="720"/>
      </w:pPr>
      <w:r>
        <w:t>Załącznik nr 3 – wzór oświadczenia wykonawcy</w:t>
      </w:r>
    </w:p>
    <w:p w14:paraId="69294C8D" w14:textId="77777777" w:rsidR="00FB0FE0" w:rsidRDefault="00000000">
      <w:pPr>
        <w:spacing w:line="276" w:lineRule="auto"/>
        <w:ind w:left="720"/>
      </w:pPr>
      <w:r>
        <w:t>Załącznik nr 4 – Projekt poglądowy</w:t>
      </w:r>
    </w:p>
    <w:p w14:paraId="706AAA04" w14:textId="77777777" w:rsidR="00FB0FE0" w:rsidRDefault="00000000">
      <w:pPr>
        <w:spacing w:line="276" w:lineRule="auto"/>
        <w:ind w:left="720"/>
      </w:pPr>
      <w:r>
        <w:t>Załącznik nr 5 - Wizualizacja</w:t>
      </w:r>
    </w:p>
    <w:p w14:paraId="470951C4" w14:textId="77777777" w:rsidR="00FB0FE0" w:rsidRDefault="00FB0FE0">
      <w:pPr>
        <w:pStyle w:val="Standard"/>
        <w:spacing w:after="0" w:line="276" w:lineRule="auto"/>
        <w:ind w:left="720"/>
      </w:pPr>
    </w:p>
    <w:p w14:paraId="4B929ED9" w14:textId="77777777" w:rsidR="00FB0FE0" w:rsidRDefault="00FB0FE0">
      <w:pPr>
        <w:pStyle w:val="Standard"/>
        <w:spacing w:after="0" w:line="240" w:lineRule="auto"/>
        <w:ind w:left="4820"/>
        <w:jc w:val="center"/>
        <w:rPr>
          <w:rFonts w:ascii="Arial" w:eastAsia="Times New Roman" w:hAnsi="Arial"/>
          <w:i/>
          <w:sz w:val="20"/>
          <w:szCs w:val="20"/>
        </w:rPr>
      </w:pPr>
    </w:p>
    <w:sectPr w:rsidR="00FB0FE0">
      <w:headerReference w:type="default" r:id="rId9"/>
      <w:footerReference w:type="default" r:id="rId10"/>
      <w:pgSz w:w="11906" w:h="16838"/>
      <w:pgMar w:top="1843" w:right="1417" w:bottom="1276"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6FB6FC" w14:textId="77777777" w:rsidR="002942D1" w:rsidRDefault="002942D1">
      <w:r>
        <w:separator/>
      </w:r>
    </w:p>
  </w:endnote>
  <w:endnote w:type="continuationSeparator" w:id="0">
    <w:p w14:paraId="10023B8A" w14:textId="77777777" w:rsidR="002942D1" w:rsidRDefault="00294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auto"/>
    <w:pitch w:val="variable"/>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A3034" w14:textId="77777777" w:rsidR="00000000" w:rsidRDefault="00000000">
    <w:pPr>
      <w:pStyle w:val="Stopka"/>
      <w:jc w:val="center"/>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CCC847" w14:textId="77777777" w:rsidR="002942D1" w:rsidRDefault="002942D1">
      <w:r>
        <w:rPr>
          <w:color w:val="000000"/>
        </w:rPr>
        <w:separator/>
      </w:r>
    </w:p>
  </w:footnote>
  <w:footnote w:type="continuationSeparator" w:id="0">
    <w:p w14:paraId="4BB2F74E" w14:textId="77777777" w:rsidR="002942D1" w:rsidRDefault="00294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F55A1" w14:textId="77777777" w:rsidR="00000000" w:rsidRDefault="00000000">
    <w:pPr>
      <w:pStyle w:val="Nagwek"/>
    </w:pPr>
    <w:r>
      <w:rPr>
        <w:noProof/>
      </w:rPr>
      <w:drawing>
        <wp:inline distT="0" distB="0" distL="0" distR="0" wp14:anchorId="32679834" wp14:editId="4B46CECB">
          <wp:extent cx="5759997" cy="463683"/>
          <wp:effectExtent l="0" t="0" r="0" b="0"/>
          <wp:docPr id="916739606" name="Obraz 3" descr="logotyp programu regionalnego Fundusze Europejskie dla Podkarpaci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759997" cy="463683"/>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57299"/>
    <w:multiLevelType w:val="multilevel"/>
    <w:tmpl w:val="74FED0A2"/>
    <w:styleLink w:val="WWNum12"/>
    <w:lvl w:ilvl="0">
      <w:start w:val="8"/>
      <w:numFmt w:val="decimal"/>
      <w:lvlText w:val="%1"/>
      <w:lvlJc w:val="left"/>
      <w:pPr>
        <w:ind w:left="360" w:hanging="360"/>
      </w:pPr>
    </w:lvl>
    <w:lvl w:ilvl="1">
      <w:start w:val="6"/>
      <w:numFmt w:val="decimal"/>
      <w:lvlText w:val="1"/>
      <w:lvlJc w:val="left"/>
      <w:pPr>
        <w:ind w:left="720" w:hanging="360"/>
      </w:pPr>
      <w:rPr>
        <w:color w:val="auto"/>
      </w:rPr>
    </w:lvl>
    <w:lvl w:ilvl="2">
      <w:start w:val="4"/>
      <w:numFmt w:val="lowerLetter"/>
      <w:lvlText w:val=")"/>
      <w:lvlJc w:val="left"/>
      <w:pPr>
        <w:ind w:left="1080" w:hanging="360"/>
      </w:pPr>
      <w:rPr>
        <w:b w:val="0"/>
      </w:rPr>
    </w:lvl>
    <w:lvl w:ilvl="3">
      <w:start w:val="1"/>
      <w:numFmt w:val="lowerLetter"/>
      <w:lvlText w:val=")"/>
      <w:lvlJc w:val="left"/>
      <w:pPr>
        <w:ind w:left="1440" w:hanging="360"/>
      </w:pPr>
      <w:rPr>
        <w:rFonts w:ascii="Calibri" w:eastAsia="Calibri" w:hAnsi="Calibri" w:cs="Arial"/>
        <w:color w:val="auto"/>
      </w:r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1" w15:restartNumberingAfterBreak="0">
    <w:nsid w:val="045A2C74"/>
    <w:multiLevelType w:val="multilevel"/>
    <w:tmpl w:val="100AD732"/>
    <w:styleLink w:val="WWNum8"/>
    <w:lvl w:ilvl="0">
      <w:start w:val="1"/>
      <w:numFmt w:val="decimal"/>
      <w:lvlText w:val="%1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051765DB"/>
    <w:multiLevelType w:val="multilevel"/>
    <w:tmpl w:val="C44E7508"/>
    <w:styleLink w:val="WWNum1"/>
    <w:lvl w:ilvl="0">
      <w:start w:val="1"/>
      <w:numFmt w:val="decimal"/>
      <w:lvlText w:val="%1"/>
      <w:lvlJc w:val="left"/>
      <w:pPr>
        <w:ind w:left="360" w:hanging="360"/>
      </w:pPr>
    </w:lvl>
    <w:lvl w:ilvl="1">
      <w:start w:val="1"/>
      <w:numFmt w:val="decimal"/>
      <w:suff w:val="space"/>
      <w:lvlText w:val="%1.%2"/>
      <w:lvlJc w:val="left"/>
      <w:pPr>
        <w:ind w:left="720" w:hanging="360"/>
      </w:pPr>
      <w:rPr>
        <w:color w:val="auto"/>
        <w:u w:val="none"/>
      </w:rPr>
    </w:lvl>
    <w:lvl w:ilvl="2">
      <w:start w:val="1"/>
      <w:numFmt w:val="upperLetter"/>
      <w:lvlText w:val="."/>
      <w:lvlJc w:val="left"/>
      <w:pPr>
        <w:ind w:left="1080" w:hanging="360"/>
      </w:pPr>
      <w:rPr>
        <w:b w:val="0"/>
      </w:rPr>
    </w:lvl>
    <w:lvl w:ilvl="3">
      <w:start w:val="1"/>
      <w:numFmt w:val="lowerLetter"/>
      <w:lvlText w:val=")"/>
      <w:lvlJc w:val="left"/>
      <w:pPr>
        <w:ind w:left="1440" w:hanging="360"/>
      </w:pPr>
      <w:rPr>
        <w:rFonts w:ascii="Calibri" w:eastAsia="Calibri" w:hAnsi="Calibri" w:cs="Arial"/>
        <w:color w:val="auto"/>
      </w:r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3" w15:restartNumberingAfterBreak="0">
    <w:nsid w:val="06372D5F"/>
    <w:multiLevelType w:val="multilevel"/>
    <w:tmpl w:val="A586A97E"/>
    <w:styleLink w:val="WWNum5"/>
    <w:lvl w:ilvl="0">
      <w:start w:val="10"/>
      <w:numFmt w:val="decimal"/>
      <w:lvlText w:val="%1"/>
      <w:lvlJc w:val="left"/>
      <w:pPr>
        <w:ind w:left="360" w:hanging="360"/>
      </w:pPr>
    </w:lvl>
    <w:lvl w:ilvl="1">
      <w:start w:val="1"/>
      <w:numFmt w:val="decimal"/>
      <w:suff w:val="space"/>
      <w:lvlText w:val="%1.%2"/>
      <w:lvlJc w:val="left"/>
      <w:pPr>
        <w:ind w:left="720" w:hanging="360"/>
      </w:pPr>
      <w:rPr>
        <w:color w:val="auto"/>
      </w:rPr>
    </w:lvl>
    <w:lvl w:ilvl="2">
      <w:start w:val="4"/>
      <w:numFmt w:val="lowerLetter"/>
      <w:lvlText w:val=")"/>
      <w:lvlJc w:val="left"/>
      <w:pPr>
        <w:ind w:left="1080" w:hanging="360"/>
      </w:pPr>
      <w:rPr>
        <w:b w:val="0"/>
      </w:rPr>
    </w:lvl>
    <w:lvl w:ilvl="3">
      <w:start w:val="1"/>
      <w:numFmt w:val="lowerLetter"/>
      <w:lvlText w:val=")"/>
      <w:lvlJc w:val="left"/>
      <w:pPr>
        <w:ind w:left="1440" w:hanging="360"/>
      </w:pPr>
      <w:rPr>
        <w:rFonts w:ascii="Calibri" w:eastAsia="Calibri" w:hAnsi="Calibri" w:cs="Arial"/>
        <w:color w:val="auto"/>
      </w:r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4" w15:restartNumberingAfterBreak="0">
    <w:nsid w:val="168D4A38"/>
    <w:multiLevelType w:val="multilevel"/>
    <w:tmpl w:val="00622618"/>
    <w:styleLink w:val="WWNum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BB2675"/>
    <w:multiLevelType w:val="multilevel"/>
    <w:tmpl w:val="FBC8D8C8"/>
    <w:styleLink w:val="WWNum2"/>
    <w:lvl w:ilvl="0">
      <w:start w:val="1"/>
      <w:numFmt w:val="decimal"/>
      <w:lvlText w:val="%1"/>
      <w:lvlJc w:val="left"/>
      <w:pPr>
        <w:ind w:left="360" w:hanging="360"/>
      </w:pPr>
    </w:lvl>
    <w:lvl w:ilvl="1">
      <w:start w:val="1"/>
      <w:numFmt w:val="decimal"/>
      <w:suff w:val="space"/>
      <w:lvlText w:val="%1.%2"/>
      <w:lvlJc w:val="left"/>
      <w:pPr>
        <w:ind w:left="720" w:hanging="360"/>
      </w:pPr>
      <w:rPr>
        <w:color w:val="auto"/>
      </w:rPr>
    </w:lvl>
    <w:lvl w:ilvl="2">
      <w:start w:val="1"/>
      <w:numFmt w:val="lowerLetter"/>
      <w:lvlText w:val=")"/>
      <w:lvlJc w:val="left"/>
      <w:pPr>
        <w:ind w:left="1080" w:hanging="360"/>
      </w:pPr>
      <w:rPr>
        <w:b w:val="0"/>
      </w:rPr>
    </w:lvl>
    <w:lvl w:ilvl="3">
      <w:start w:val="1"/>
      <w:numFmt w:val="lowerLetter"/>
      <w:lvlText w:val=")"/>
      <w:lvlJc w:val="left"/>
      <w:pPr>
        <w:ind w:left="1440" w:hanging="360"/>
      </w:pPr>
      <w:rPr>
        <w:rFonts w:ascii="Calibri" w:eastAsia="Calibri" w:hAnsi="Calibri" w:cs="Arial"/>
        <w:color w:val="auto"/>
      </w:r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6" w15:restartNumberingAfterBreak="0">
    <w:nsid w:val="18064517"/>
    <w:multiLevelType w:val="multilevel"/>
    <w:tmpl w:val="76B80BB4"/>
    <w:styleLink w:val="WWNum28"/>
    <w:lvl w:ilvl="0">
      <w:start w:val="8"/>
      <w:numFmt w:val="decimal"/>
      <w:lvlText w:val="%1."/>
      <w:lvlJc w:val="left"/>
      <w:pPr>
        <w:ind w:left="720" w:hanging="360"/>
      </w:pPr>
    </w:lvl>
    <w:lvl w:ilvl="1">
      <w:start w:val="1"/>
      <w:numFmt w:val="decimal"/>
      <w:lvlText w:val="%1.%2"/>
      <w:lvlJc w:val="left"/>
      <w:pPr>
        <w:ind w:left="1068" w:hanging="360"/>
      </w:pPr>
    </w:lvl>
    <w:lvl w:ilvl="2">
      <w:start w:val="1"/>
      <w:numFmt w:val="decimal"/>
      <w:lvlText w:val="%1.%2.%3"/>
      <w:lvlJc w:val="left"/>
      <w:pPr>
        <w:ind w:left="1776" w:hanging="720"/>
      </w:pPr>
    </w:lvl>
    <w:lvl w:ilvl="3">
      <w:start w:val="1"/>
      <w:numFmt w:val="decimal"/>
      <w:lvlText w:val="%1.%2.%3.%4"/>
      <w:lvlJc w:val="left"/>
      <w:pPr>
        <w:ind w:left="2124" w:hanging="720"/>
      </w:pPr>
    </w:lvl>
    <w:lvl w:ilvl="4">
      <w:start w:val="1"/>
      <w:numFmt w:val="decimal"/>
      <w:lvlText w:val="%1.%2.%3.%4.%5"/>
      <w:lvlJc w:val="left"/>
      <w:pPr>
        <w:ind w:left="2832" w:hanging="1080"/>
      </w:pPr>
    </w:lvl>
    <w:lvl w:ilvl="5">
      <w:start w:val="1"/>
      <w:numFmt w:val="decimal"/>
      <w:lvlText w:val="%1.%2.%3.%4.%5.%6"/>
      <w:lvlJc w:val="left"/>
      <w:pPr>
        <w:ind w:left="3180" w:hanging="1080"/>
      </w:pPr>
    </w:lvl>
    <w:lvl w:ilvl="6">
      <w:start w:val="1"/>
      <w:numFmt w:val="decimal"/>
      <w:lvlText w:val="%1.%2.%3.%4.%5.%6.%7"/>
      <w:lvlJc w:val="left"/>
      <w:pPr>
        <w:ind w:left="3888" w:hanging="1440"/>
      </w:pPr>
    </w:lvl>
    <w:lvl w:ilvl="7">
      <w:start w:val="1"/>
      <w:numFmt w:val="decimal"/>
      <w:lvlText w:val="%1.%2.%3.%4.%5.%6.%7.%8"/>
      <w:lvlJc w:val="left"/>
      <w:pPr>
        <w:ind w:left="4236" w:hanging="1440"/>
      </w:pPr>
    </w:lvl>
    <w:lvl w:ilvl="8">
      <w:start w:val="1"/>
      <w:numFmt w:val="decimal"/>
      <w:lvlText w:val="%1.%2.%3.%4.%5.%6.%7.%8.%9"/>
      <w:lvlJc w:val="left"/>
      <w:pPr>
        <w:ind w:left="4584" w:hanging="1440"/>
      </w:pPr>
    </w:lvl>
  </w:abstractNum>
  <w:abstractNum w:abstractNumId="7" w15:restartNumberingAfterBreak="0">
    <w:nsid w:val="18911941"/>
    <w:multiLevelType w:val="multilevel"/>
    <w:tmpl w:val="361E8580"/>
    <w:styleLink w:val="WWNum21"/>
    <w:lvl w:ilvl="0">
      <w:start w:val="1"/>
      <w:numFmt w:val="decimal"/>
      <w:lvlText w:val="%1"/>
      <w:lvlJc w:val="left"/>
      <w:pPr>
        <w:ind w:left="360" w:hanging="360"/>
      </w:pPr>
    </w:lvl>
    <w:lvl w:ilvl="1">
      <w:start w:val="1"/>
      <w:numFmt w:val="decimal"/>
      <w:suff w:val="space"/>
      <w:lvlText w:val="%1.%2"/>
      <w:lvlJc w:val="left"/>
      <w:pPr>
        <w:ind w:left="720" w:hanging="360"/>
      </w:pPr>
      <w:rPr>
        <w:color w:val="auto"/>
      </w:rPr>
    </w:lvl>
    <w:lvl w:ilvl="2">
      <w:start w:val="1"/>
      <w:numFmt w:val="decimal"/>
      <w:lvlText w:val=")"/>
      <w:lvlJc w:val="left"/>
      <w:pPr>
        <w:ind w:left="1080" w:hanging="360"/>
      </w:pPr>
      <w:rPr>
        <w:b w:val="0"/>
      </w:rPr>
    </w:lvl>
    <w:lvl w:ilvl="3">
      <w:start w:val="1"/>
      <w:numFmt w:val="lowerLetter"/>
      <w:lvlText w:val=")"/>
      <w:lvlJc w:val="left"/>
      <w:pPr>
        <w:ind w:left="1440" w:hanging="360"/>
      </w:pPr>
      <w:rPr>
        <w:rFonts w:ascii="Calibri" w:eastAsia="Calibri" w:hAnsi="Calibri" w:cs="Arial"/>
        <w:color w:val="auto"/>
      </w:r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8" w15:restartNumberingAfterBreak="0">
    <w:nsid w:val="190D49F5"/>
    <w:multiLevelType w:val="multilevel"/>
    <w:tmpl w:val="E9D8C46C"/>
    <w:styleLink w:val="WWNum25"/>
    <w:lvl w:ilvl="0">
      <w:start w:val="8"/>
      <w:numFmt w:val="decimal"/>
      <w:lvlText w:val="%1"/>
      <w:lvlJc w:val="left"/>
      <w:pPr>
        <w:ind w:left="360" w:hanging="360"/>
      </w:pPr>
      <w:rPr>
        <w:rFonts w:eastAsia="Calibri"/>
      </w:rPr>
    </w:lvl>
    <w:lvl w:ilvl="1">
      <w:start w:val="1"/>
      <w:numFmt w:val="decimal"/>
      <w:lvlText w:val="%1.%2"/>
      <w:lvlJc w:val="left"/>
      <w:pPr>
        <w:ind w:left="720" w:hanging="360"/>
      </w:pPr>
      <w:rPr>
        <w:rFonts w:eastAsia="Calibri"/>
      </w:rPr>
    </w:lvl>
    <w:lvl w:ilvl="2">
      <w:start w:val="1"/>
      <w:numFmt w:val="decimal"/>
      <w:lvlText w:val="%1.%2.%3"/>
      <w:lvlJc w:val="left"/>
      <w:pPr>
        <w:ind w:left="1440" w:hanging="720"/>
      </w:pPr>
      <w:rPr>
        <w:rFonts w:eastAsia="Calibri"/>
      </w:rPr>
    </w:lvl>
    <w:lvl w:ilvl="3">
      <w:start w:val="1"/>
      <w:numFmt w:val="decimal"/>
      <w:lvlText w:val="%1.%2.%3.%4"/>
      <w:lvlJc w:val="left"/>
      <w:pPr>
        <w:ind w:left="1800" w:hanging="720"/>
      </w:pPr>
      <w:rPr>
        <w:rFonts w:eastAsia="Calibri"/>
      </w:rPr>
    </w:lvl>
    <w:lvl w:ilvl="4">
      <w:start w:val="1"/>
      <w:numFmt w:val="decimal"/>
      <w:lvlText w:val="%1.%2.%3.%4.%5"/>
      <w:lvlJc w:val="left"/>
      <w:pPr>
        <w:ind w:left="2520" w:hanging="1080"/>
      </w:pPr>
      <w:rPr>
        <w:rFonts w:eastAsia="Calibri"/>
      </w:rPr>
    </w:lvl>
    <w:lvl w:ilvl="5">
      <w:start w:val="1"/>
      <w:numFmt w:val="decimal"/>
      <w:lvlText w:val="%1.%2.%3.%4.%5.%6"/>
      <w:lvlJc w:val="left"/>
      <w:pPr>
        <w:ind w:left="2880" w:hanging="1080"/>
      </w:pPr>
      <w:rPr>
        <w:rFonts w:eastAsia="Calibri"/>
      </w:rPr>
    </w:lvl>
    <w:lvl w:ilvl="6">
      <w:start w:val="1"/>
      <w:numFmt w:val="decimal"/>
      <w:lvlText w:val="%1.%2.%3.%4.%5.%6.%7"/>
      <w:lvlJc w:val="left"/>
      <w:pPr>
        <w:ind w:left="3600" w:hanging="1440"/>
      </w:pPr>
      <w:rPr>
        <w:rFonts w:eastAsia="Calibri"/>
      </w:rPr>
    </w:lvl>
    <w:lvl w:ilvl="7">
      <w:start w:val="1"/>
      <w:numFmt w:val="decimal"/>
      <w:lvlText w:val="%1.%2.%3.%4.%5.%6.%7.%8"/>
      <w:lvlJc w:val="left"/>
      <w:pPr>
        <w:ind w:left="3960" w:hanging="1440"/>
      </w:pPr>
      <w:rPr>
        <w:rFonts w:eastAsia="Calibri"/>
      </w:rPr>
    </w:lvl>
    <w:lvl w:ilvl="8">
      <w:start w:val="1"/>
      <w:numFmt w:val="decimal"/>
      <w:lvlText w:val="%1.%2.%3.%4.%5.%6.%7.%8.%9"/>
      <w:lvlJc w:val="left"/>
      <w:pPr>
        <w:ind w:left="4320" w:hanging="1440"/>
      </w:pPr>
      <w:rPr>
        <w:rFonts w:eastAsia="Calibri"/>
      </w:rPr>
    </w:lvl>
  </w:abstractNum>
  <w:abstractNum w:abstractNumId="9" w15:restartNumberingAfterBreak="0">
    <w:nsid w:val="1D1446BD"/>
    <w:multiLevelType w:val="multilevel"/>
    <w:tmpl w:val="F81AACEE"/>
    <w:styleLink w:val="WWNum17"/>
    <w:lvl w:ilvl="0">
      <w:start w:val="1"/>
      <w:numFmt w:val="decimal"/>
      <w:lvlText w:val="%1"/>
      <w:lvlJc w:val="left"/>
      <w:pPr>
        <w:ind w:left="360" w:hanging="360"/>
      </w:pPr>
    </w:lvl>
    <w:lvl w:ilvl="1">
      <w:start w:val="1"/>
      <w:numFmt w:val="decimal"/>
      <w:suff w:val="space"/>
      <w:lvlText w:val="%1.%2"/>
      <w:lvlJc w:val="left"/>
      <w:pPr>
        <w:ind w:left="720" w:hanging="360"/>
      </w:pPr>
      <w:rPr>
        <w:color w:val="auto"/>
      </w:rPr>
    </w:lvl>
    <w:lvl w:ilvl="2">
      <w:start w:val="1"/>
      <w:numFmt w:val="decimal"/>
      <w:lvlText w:val=")"/>
      <w:lvlJc w:val="left"/>
      <w:pPr>
        <w:ind w:left="1080" w:hanging="360"/>
      </w:pPr>
      <w:rPr>
        <w:b w:val="0"/>
      </w:rPr>
    </w:lvl>
    <w:lvl w:ilvl="3">
      <w:start w:val="1"/>
      <w:numFmt w:val="lowerLetter"/>
      <w:lvlText w:val=")"/>
      <w:lvlJc w:val="left"/>
      <w:pPr>
        <w:ind w:left="1440" w:hanging="360"/>
      </w:pPr>
      <w:rPr>
        <w:rFonts w:ascii="Calibri" w:eastAsia="Calibri" w:hAnsi="Calibri" w:cs="Arial"/>
        <w:color w:val="auto"/>
      </w:r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10" w15:restartNumberingAfterBreak="0">
    <w:nsid w:val="1F507A58"/>
    <w:multiLevelType w:val="multilevel"/>
    <w:tmpl w:val="B1F236DC"/>
    <w:styleLink w:val="WWNum11"/>
    <w:lvl w:ilvl="0">
      <w:start w:val="1"/>
      <w:numFmt w:val="decimal"/>
      <w:lvlText w:val="%1)"/>
      <w:lvlJc w:val="left"/>
      <w:pPr>
        <w:ind w:left="1068" w:hanging="360"/>
      </w:pPr>
    </w:lvl>
    <w:lvl w:ilvl="1">
      <w:start w:val="1"/>
      <w:numFmt w:val="decimal"/>
      <w:lvlText w:val=")"/>
      <w:lvlJc w:val="left"/>
      <w:pPr>
        <w:ind w:left="1788" w:hanging="360"/>
      </w:pPr>
    </w:lvl>
    <w:lvl w:ilvl="2">
      <w:start w:val="1"/>
      <w:numFmt w:val="lowerRoman"/>
      <w:lvlText w:val="."/>
      <w:lvlJc w:val="right"/>
      <w:pPr>
        <w:ind w:left="2508" w:hanging="180"/>
      </w:pPr>
    </w:lvl>
    <w:lvl w:ilvl="3">
      <w:start w:val="1"/>
      <w:numFmt w:val="decimal"/>
      <w:lvlText w:val="."/>
      <w:lvlJc w:val="left"/>
      <w:pPr>
        <w:ind w:left="3228" w:hanging="360"/>
      </w:pPr>
    </w:lvl>
    <w:lvl w:ilvl="4">
      <w:start w:val="1"/>
      <w:numFmt w:val="lowerLetter"/>
      <w:lvlText w:val="."/>
      <w:lvlJc w:val="left"/>
      <w:pPr>
        <w:ind w:left="3948" w:hanging="360"/>
      </w:pPr>
    </w:lvl>
    <w:lvl w:ilvl="5">
      <w:start w:val="1"/>
      <w:numFmt w:val="lowerRoman"/>
      <w:lvlText w:val="."/>
      <w:lvlJc w:val="right"/>
      <w:pPr>
        <w:ind w:left="4668" w:hanging="180"/>
      </w:pPr>
    </w:lvl>
    <w:lvl w:ilvl="6">
      <w:start w:val="1"/>
      <w:numFmt w:val="decimal"/>
      <w:lvlText w:val="."/>
      <w:lvlJc w:val="left"/>
      <w:pPr>
        <w:ind w:left="5388" w:hanging="360"/>
      </w:pPr>
    </w:lvl>
    <w:lvl w:ilvl="7">
      <w:start w:val="1"/>
      <w:numFmt w:val="lowerLetter"/>
      <w:lvlText w:val="."/>
      <w:lvlJc w:val="left"/>
      <w:pPr>
        <w:ind w:left="6108" w:hanging="360"/>
      </w:pPr>
    </w:lvl>
    <w:lvl w:ilvl="8">
      <w:start w:val="1"/>
      <w:numFmt w:val="lowerRoman"/>
      <w:lvlText w:val="."/>
      <w:lvlJc w:val="right"/>
      <w:pPr>
        <w:ind w:left="6828" w:hanging="180"/>
      </w:pPr>
    </w:lvl>
  </w:abstractNum>
  <w:abstractNum w:abstractNumId="11" w15:restartNumberingAfterBreak="0">
    <w:nsid w:val="26B23F40"/>
    <w:multiLevelType w:val="multilevel"/>
    <w:tmpl w:val="7ADCC6EA"/>
    <w:styleLink w:val="WWNum10"/>
    <w:lvl w:ilvl="0">
      <w:start w:val="4"/>
      <w:numFmt w:val="decimal"/>
      <w:lvlText w:val="%1"/>
      <w:lvlJc w:val="left"/>
      <w:pPr>
        <w:ind w:left="360" w:hanging="360"/>
      </w:pPr>
    </w:lvl>
    <w:lvl w:ilvl="1">
      <w:start w:val="1"/>
      <w:numFmt w:val="decimal"/>
      <w:suff w:val="space"/>
      <w:lvlText w:val="%1.%2"/>
      <w:lvlJc w:val="left"/>
      <w:pPr>
        <w:ind w:left="720" w:hanging="360"/>
      </w:pPr>
      <w:rPr>
        <w:color w:val="auto"/>
      </w:rPr>
    </w:lvl>
    <w:lvl w:ilvl="2">
      <w:start w:val="1"/>
      <w:numFmt w:val="upperLetter"/>
      <w:lvlText w:val="."/>
      <w:lvlJc w:val="left"/>
      <w:pPr>
        <w:ind w:left="1080" w:hanging="360"/>
      </w:pPr>
      <w:rPr>
        <w:b w:val="0"/>
      </w:rPr>
    </w:lvl>
    <w:lvl w:ilvl="3">
      <w:start w:val="1"/>
      <w:numFmt w:val="lowerLetter"/>
      <w:lvlText w:val=")"/>
      <w:lvlJc w:val="left"/>
      <w:pPr>
        <w:ind w:left="1440" w:hanging="360"/>
      </w:pPr>
      <w:rPr>
        <w:rFonts w:ascii="Calibri" w:eastAsia="Calibri" w:hAnsi="Calibri" w:cs="Arial"/>
        <w:color w:val="auto"/>
      </w:r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12" w15:restartNumberingAfterBreak="0">
    <w:nsid w:val="2A681EEF"/>
    <w:multiLevelType w:val="multilevel"/>
    <w:tmpl w:val="DED2A4B2"/>
    <w:styleLink w:val="WWNum6"/>
    <w:lvl w:ilvl="0">
      <w:start w:val="18"/>
      <w:numFmt w:val="decimal"/>
      <w:lvlText w:val="%1"/>
      <w:lvlJc w:val="left"/>
      <w:pPr>
        <w:ind w:left="360" w:hanging="360"/>
      </w:pPr>
    </w:lvl>
    <w:lvl w:ilvl="1">
      <w:start w:val="1"/>
      <w:numFmt w:val="decimal"/>
      <w:suff w:val="space"/>
      <w:lvlText w:val="%1.%2"/>
      <w:lvlJc w:val="left"/>
      <w:pPr>
        <w:ind w:left="720" w:hanging="360"/>
      </w:pPr>
      <w:rPr>
        <w:color w:val="auto"/>
      </w:rPr>
    </w:lvl>
    <w:lvl w:ilvl="2">
      <w:start w:val="1"/>
      <w:numFmt w:val="lowerLetter"/>
      <w:lvlText w:val=")"/>
      <w:lvlJc w:val="left"/>
      <w:pPr>
        <w:ind w:left="1080" w:hanging="360"/>
      </w:pPr>
      <w:rPr>
        <w:b w:val="0"/>
      </w:rPr>
    </w:lvl>
    <w:lvl w:ilvl="3">
      <w:start w:val="1"/>
      <w:numFmt w:val="lowerLetter"/>
      <w:lvlText w:val=")"/>
      <w:lvlJc w:val="left"/>
      <w:pPr>
        <w:ind w:left="1440" w:hanging="360"/>
      </w:pPr>
      <w:rPr>
        <w:rFonts w:ascii="Calibri" w:eastAsia="Calibri" w:hAnsi="Calibri" w:cs="Arial"/>
        <w:color w:val="auto"/>
      </w:r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13" w15:restartNumberingAfterBreak="0">
    <w:nsid w:val="2E104CFB"/>
    <w:multiLevelType w:val="multilevel"/>
    <w:tmpl w:val="0FD83D6A"/>
    <w:styleLink w:val="WWNum19"/>
    <w:lvl w:ilvl="0">
      <w:start w:val="1"/>
      <w:numFmt w:val="decimal"/>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4" w15:restartNumberingAfterBreak="0">
    <w:nsid w:val="3B840598"/>
    <w:multiLevelType w:val="multilevel"/>
    <w:tmpl w:val="B04CF1EA"/>
    <w:styleLink w:val="WWNum16"/>
    <w:lvl w:ilvl="0">
      <w:start w:val="1"/>
      <w:numFmt w:val="decimal"/>
      <w:lvlText w:val="%1"/>
      <w:lvlJc w:val="left"/>
      <w:pPr>
        <w:ind w:left="360" w:hanging="360"/>
      </w:pPr>
    </w:lvl>
    <w:lvl w:ilvl="1">
      <w:start w:val="1"/>
      <w:numFmt w:val="decimal"/>
      <w:suff w:val="space"/>
      <w:lvlText w:val="%1.%2"/>
      <w:lvlJc w:val="left"/>
      <w:pPr>
        <w:ind w:left="720" w:hanging="360"/>
      </w:pPr>
      <w:rPr>
        <w:color w:val="auto"/>
      </w:rPr>
    </w:lvl>
    <w:lvl w:ilvl="2">
      <w:start w:val="1"/>
      <w:numFmt w:val="decimal"/>
      <w:lvlText w:val=")"/>
      <w:lvlJc w:val="left"/>
      <w:pPr>
        <w:ind w:left="1080" w:hanging="360"/>
      </w:pPr>
      <w:rPr>
        <w:b w:val="0"/>
      </w:rPr>
    </w:lvl>
    <w:lvl w:ilvl="3">
      <w:start w:val="1"/>
      <w:numFmt w:val="lowerLetter"/>
      <w:lvlText w:val=")"/>
      <w:lvlJc w:val="left"/>
      <w:pPr>
        <w:ind w:left="1440" w:hanging="360"/>
      </w:pPr>
      <w:rPr>
        <w:rFonts w:ascii="Calibri" w:eastAsia="Calibri" w:hAnsi="Calibri" w:cs="Arial"/>
        <w:color w:val="auto"/>
      </w:r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15" w15:restartNumberingAfterBreak="0">
    <w:nsid w:val="3BEC1621"/>
    <w:multiLevelType w:val="multilevel"/>
    <w:tmpl w:val="40348A62"/>
    <w:styleLink w:val="WWNum13"/>
    <w:lvl w:ilvl="0">
      <w:start w:val="5"/>
      <w:numFmt w:val="decimal"/>
      <w:lvlText w:val="%1"/>
      <w:lvlJc w:val="left"/>
      <w:pPr>
        <w:ind w:left="360" w:hanging="360"/>
      </w:pPr>
    </w:lvl>
    <w:lvl w:ilvl="1">
      <w:start w:val="1"/>
      <w:numFmt w:val="decimal"/>
      <w:suff w:val="space"/>
      <w:lvlText w:val="%1.%2"/>
      <w:lvlJc w:val="left"/>
      <w:pPr>
        <w:ind w:left="720" w:hanging="360"/>
      </w:pPr>
      <w:rPr>
        <w:color w:val="auto"/>
      </w:rPr>
    </w:lvl>
    <w:lvl w:ilvl="2">
      <w:start w:val="1"/>
      <w:numFmt w:val="lowerLetter"/>
      <w:lvlText w:val=")"/>
      <w:lvlJc w:val="left"/>
      <w:pPr>
        <w:ind w:left="1080" w:hanging="360"/>
      </w:pPr>
      <w:rPr>
        <w:b w:val="0"/>
      </w:rPr>
    </w:lvl>
    <w:lvl w:ilvl="3">
      <w:start w:val="1"/>
      <w:numFmt w:val="lowerLetter"/>
      <w:lvlText w:val=")"/>
      <w:lvlJc w:val="left"/>
      <w:pPr>
        <w:ind w:left="1440" w:hanging="360"/>
      </w:pPr>
      <w:rPr>
        <w:rFonts w:ascii="Calibri" w:eastAsia="Calibri" w:hAnsi="Calibri" w:cs="Arial"/>
        <w:color w:val="auto"/>
      </w:rPr>
    </w:lvl>
    <w:lvl w:ilvl="4">
      <w:numFmt w:val="bullet"/>
      <w:lvlText w:val=""/>
      <w:lvlJc w:val="left"/>
      <w:pPr>
        <w:ind w:left="1800" w:hanging="360"/>
      </w:pPr>
      <w:rPr>
        <w:rFonts w:ascii="Symbol" w:hAnsi="Symbol"/>
      </w:r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16" w15:restartNumberingAfterBreak="0">
    <w:nsid w:val="401B0377"/>
    <w:multiLevelType w:val="multilevel"/>
    <w:tmpl w:val="1736D52C"/>
    <w:styleLink w:val="WWNum26"/>
    <w:lvl w:ilvl="0">
      <w:start w:val="1"/>
      <w:numFmt w:val="decimal"/>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7" w15:restartNumberingAfterBreak="0">
    <w:nsid w:val="445D6764"/>
    <w:multiLevelType w:val="multilevel"/>
    <w:tmpl w:val="82FA3C78"/>
    <w:styleLink w:val="WWNum7"/>
    <w:lvl w:ilvl="0">
      <w:start w:val="4"/>
      <w:numFmt w:val="decimal"/>
      <w:lvlText w:val="%1."/>
      <w:lvlJc w:val="left"/>
      <w:pPr>
        <w:ind w:left="360" w:hanging="360"/>
      </w:pPr>
    </w:lvl>
    <w:lvl w:ilvl="1">
      <w:start w:val="8"/>
      <w:numFmt w:val="decimal"/>
      <w:lvlText w:val="%1.%2."/>
      <w:lvlJc w:val="left"/>
      <w:pPr>
        <w:ind w:left="1065" w:hanging="36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18" w15:restartNumberingAfterBreak="0">
    <w:nsid w:val="4832741D"/>
    <w:multiLevelType w:val="multilevel"/>
    <w:tmpl w:val="AB545CD6"/>
    <w:styleLink w:val="WWNum18"/>
    <w:lvl w:ilvl="0">
      <w:start w:val="1"/>
      <w:numFmt w:val="decimal"/>
      <w:lvlText w:val="%1"/>
      <w:lvlJc w:val="left"/>
      <w:pPr>
        <w:ind w:left="360" w:hanging="360"/>
      </w:pPr>
    </w:lvl>
    <w:lvl w:ilvl="1">
      <w:start w:val="1"/>
      <w:numFmt w:val="decimal"/>
      <w:suff w:val="space"/>
      <w:lvlText w:val="%1.%2"/>
      <w:lvlJc w:val="left"/>
      <w:pPr>
        <w:ind w:left="720" w:hanging="360"/>
      </w:pPr>
      <w:rPr>
        <w:color w:val="auto"/>
      </w:rPr>
    </w:lvl>
    <w:lvl w:ilvl="2">
      <w:start w:val="1"/>
      <w:numFmt w:val="decimal"/>
      <w:lvlText w:val=")"/>
      <w:lvlJc w:val="left"/>
      <w:pPr>
        <w:ind w:left="1080" w:hanging="360"/>
      </w:pPr>
      <w:rPr>
        <w:b w:val="0"/>
      </w:rPr>
    </w:lvl>
    <w:lvl w:ilvl="3">
      <w:start w:val="1"/>
      <w:numFmt w:val="lowerLetter"/>
      <w:lvlText w:val=")"/>
      <w:lvlJc w:val="left"/>
      <w:pPr>
        <w:ind w:left="1440" w:hanging="360"/>
      </w:pPr>
      <w:rPr>
        <w:rFonts w:ascii="Calibri" w:eastAsia="Calibri" w:hAnsi="Calibri" w:cs="Arial"/>
        <w:color w:val="auto"/>
      </w:r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19" w15:restartNumberingAfterBreak="0">
    <w:nsid w:val="48D5671B"/>
    <w:multiLevelType w:val="multilevel"/>
    <w:tmpl w:val="A7A048E4"/>
    <w:styleLink w:val="WWNum20"/>
    <w:lvl w:ilvl="0">
      <w:start w:val="1"/>
      <w:numFmt w:val="decimal"/>
      <w:lvlText w:val="%1"/>
      <w:lvlJc w:val="left"/>
      <w:pPr>
        <w:ind w:left="360" w:hanging="360"/>
      </w:pPr>
    </w:lvl>
    <w:lvl w:ilvl="1">
      <w:start w:val="1"/>
      <w:numFmt w:val="decimal"/>
      <w:suff w:val="space"/>
      <w:lvlText w:val="%1.%2"/>
      <w:lvlJc w:val="left"/>
      <w:pPr>
        <w:ind w:left="720" w:hanging="360"/>
      </w:pPr>
      <w:rPr>
        <w:color w:val="auto"/>
      </w:rPr>
    </w:lvl>
    <w:lvl w:ilvl="2">
      <w:start w:val="1"/>
      <w:numFmt w:val="decimal"/>
      <w:lvlText w:val=")"/>
      <w:lvlJc w:val="left"/>
      <w:pPr>
        <w:ind w:left="1080" w:hanging="360"/>
      </w:pPr>
      <w:rPr>
        <w:b w:val="0"/>
      </w:rPr>
    </w:lvl>
    <w:lvl w:ilvl="3">
      <w:start w:val="1"/>
      <w:numFmt w:val="lowerLetter"/>
      <w:lvlText w:val=")"/>
      <w:lvlJc w:val="left"/>
      <w:pPr>
        <w:ind w:left="1440" w:hanging="360"/>
      </w:pPr>
      <w:rPr>
        <w:rFonts w:ascii="Calibri" w:eastAsia="Calibri" w:hAnsi="Calibri" w:cs="Arial"/>
        <w:color w:val="auto"/>
      </w:r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20" w15:restartNumberingAfterBreak="0">
    <w:nsid w:val="498373AD"/>
    <w:multiLevelType w:val="multilevel"/>
    <w:tmpl w:val="FAA415AA"/>
    <w:styleLink w:val="WWNum3"/>
    <w:lvl w:ilvl="0">
      <w:start w:val="1"/>
      <w:numFmt w:val="decimal"/>
      <w:lvlText w:val="%1"/>
      <w:lvlJc w:val="left"/>
      <w:pPr>
        <w:ind w:left="360" w:hanging="360"/>
      </w:pPr>
    </w:lvl>
    <w:lvl w:ilvl="1">
      <w:start w:val="1"/>
      <w:numFmt w:val="decimal"/>
      <w:suff w:val="space"/>
      <w:lvlText w:val="%1.%2"/>
      <w:lvlJc w:val="left"/>
      <w:pPr>
        <w:ind w:left="720" w:hanging="360"/>
      </w:pPr>
      <w:rPr>
        <w:color w:val="auto"/>
      </w:rPr>
    </w:lvl>
    <w:lvl w:ilvl="2">
      <w:start w:val="1"/>
      <w:numFmt w:val="lowerLetter"/>
      <w:lvlText w:val=")"/>
      <w:lvlJc w:val="left"/>
      <w:pPr>
        <w:ind w:left="1080" w:hanging="360"/>
      </w:pPr>
      <w:rPr>
        <w:b w:val="0"/>
      </w:rPr>
    </w:lvl>
    <w:lvl w:ilvl="3">
      <w:start w:val="1"/>
      <w:numFmt w:val="lowerLetter"/>
      <w:lvlText w:val=")"/>
      <w:lvlJc w:val="left"/>
      <w:pPr>
        <w:ind w:left="1440" w:hanging="360"/>
      </w:pPr>
      <w:rPr>
        <w:rFonts w:ascii="Calibri" w:eastAsia="Calibri" w:hAnsi="Calibri" w:cs="Arial"/>
        <w:color w:val="auto"/>
      </w:rPr>
    </w:lvl>
    <w:lvl w:ilvl="4">
      <w:numFmt w:val="bullet"/>
      <w:lvlText w:val=""/>
      <w:lvlJc w:val="left"/>
      <w:pPr>
        <w:ind w:left="1800" w:hanging="360"/>
      </w:pPr>
      <w:rPr>
        <w:rFonts w:ascii="Symbol" w:hAnsi="Symbol"/>
      </w:r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21" w15:restartNumberingAfterBreak="0">
    <w:nsid w:val="4D365A02"/>
    <w:multiLevelType w:val="multilevel"/>
    <w:tmpl w:val="A91AE2CE"/>
    <w:lvl w:ilvl="0">
      <w:start w:val="5"/>
      <w:numFmt w:val="decimal"/>
      <w:lvlText w:val="%1"/>
      <w:lvlJc w:val="left"/>
      <w:pPr>
        <w:ind w:left="435" w:hanging="435"/>
      </w:pPr>
    </w:lvl>
    <w:lvl w:ilvl="1">
      <w:start w:val="4"/>
      <w:numFmt w:val="decimal"/>
      <w:lvlText w:val="%1.%2"/>
      <w:lvlJc w:val="left"/>
      <w:pPr>
        <w:ind w:left="975" w:hanging="435"/>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22" w15:restartNumberingAfterBreak="0">
    <w:nsid w:val="4F4957FE"/>
    <w:multiLevelType w:val="multilevel"/>
    <w:tmpl w:val="00CE42C2"/>
    <w:styleLink w:val="WWNum29"/>
    <w:lvl w:ilvl="0">
      <w:start w:val="11"/>
      <w:numFmt w:val="decimal"/>
      <w:lvlText w:val="%1"/>
      <w:lvlJc w:val="left"/>
      <w:pPr>
        <w:ind w:left="375" w:hanging="375"/>
      </w:pPr>
    </w:lvl>
    <w:lvl w:ilvl="1">
      <w:start w:val="3"/>
      <w:numFmt w:val="decimal"/>
      <w:lvlText w:val="%1.%2"/>
      <w:lvlJc w:val="left"/>
      <w:pPr>
        <w:ind w:left="1083" w:hanging="375"/>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104" w:hanging="1440"/>
      </w:pPr>
    </w:lvl>
  </w:abstractNum>
  <w:abstractNum w:abstractNumId="23" w15:restartNumberingAfterBreak="0">
    <w:nsid w:val="50394F5A"/>
    <w:multiLevelType w:val="multilevel"/>
    <w:tmpl w:val="FE907272"/>
    <w:styleLink w:val="WWNum2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239171B"/>
    <w:multiLevelType w:val="multilevel"/>
    <w:tmpl w:val="4E580780"/>
    <w:styleLink w:val="WWNum24"/>
    <w:lvl w:ilvl="0">
      <w:start w:val="1"/>
      <w:numFmt w:val="decimal"/>
      <w:lvlText w:val="%1"/>
      <w:lvlJc w:val="left"/>
      <w:pPr>
        <w:ind w:left="360" w:hanging="360"/>
      </w:pPr>
    </w:lvl>
    <w:lvl w:ilvl="1">
      <w:start w:val="1"/>
      <w:numFmt w:val="decimal"/>
      <w:suff w:val="space"/>
      <w:lvlText w:val="%1.%2"/>
      <w:lvlJc w:val="left"/>
      <w:pPr>
        <w:ind w:left="720" w:hanging="360"/>
      </w:pPr>
      <w:rPr>
        <w:color w:val="auto"/>
      </w:rPr>
    </w:lvl>
    <w:lvl w:ilvl="2">
      <w:start w:val="1"/>
      <w:numFmt w:val="decimal"/>
      <w:lvlText w:val=")"/>
      <w:lvlJc w:val="left"/>
      <w:pPr>
        <w:ind w:left="1080" w:hanging="360"/>
      </w:pPr>
      <w:rPr>
        <w:b w:val="0"/>
      </w:rPr>
    </w:lvl>
    <w:lvl w:ilvl="3">
      <w:start w:val="1"/>
      <w:numFmt w:val="lowerLetter"/>
      <w:lvlText w:val=")"/>
      <w:lvlJc w:val="left"/>
      <w:pPr>
        <w:ind w:left="1440" w:hanging="360"/>
      </w:pPr>
      <w:rPr>
        <w:rFonts w:ascii="Calibri" w:eastAsia="Calibri" w:hAnsi="Calibri" w:cs="Arial"/>
        <w:color w:val="auto"/>
      </w:r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25" w15:restartNumberingAfterBreak="0">
    <w:nsid w:val="59043490"/>
    <w:multiLevelType w:val="multilevel"/>
    <w:tmpl w:val="80D259B6"/>
    <w:styleLink w:val="WWNum30"/>
    <w:lvl w:ilvl="0">
      <w:start w:val="12"/>
      <w:numFmt w:val="decimal"/>
      <w:lvlText w:val="%1"/>
      <w:lvlJc w:val="left"/>
      <w:pPr>
        <w:ind w:left="540" w:hanging="540"/>
      </w:pPr>
    </w:lvl>
    <w:lvl w:ilvl="1">
      <w:start w:val="3"/>
      <w:numFmt w:val="decimal"/>
      <w:lvlText w:val="%1.%2"/>
      <w:lvlJc w:val="left"/>
      <w:pPr>
        <w:ind w:left="1068" w:hanging="540"/>
      </w:pPr>
    </w:lvl>
    <w:lvl w:ilvl="2">
      <w:start w:val="1"/>
      <w:numFmt w:val="decimal"/>
      <w:lvlText w:val="%1.%2.%3"/>
      <w:lvlJc w:val="left"/>
      <w:pPr>
        <w:ind w:left="1776" w:hanging="720"/>
      </w:pPr>
    </w:lvl>
    <w:lvl w:ilvl="3">
      <w:start w:val="1"/>
      <w:numFmt w:val="decimal"/>
      <w:lvlText w:val="%1.%2.%3.%4"/>
      <w:lvlJc w:val="left"/>
      <w:pPr>
        <w:ind w:left="2304" w:hanging="720"/>
      </w:pPr>
    </w:lvl>
    <w:lvl w:ilvl="4">
      <w:start w:val="1"/>
      <w:numFmt w:val="decimal"/>
      <w:lvlText w:val="%1.%2.%3.%4.%5"/>
      <w:lvlJc w:val="left"/>
      <w:pPr>
        <w:ind w:left="3192" w:hanging="1080"/>
      </w:pPr>
    </w:lvl>
    <w:lvl w:ilvl="5">
      <w:start w:val="1"/>
      <w:numFmt w:val="decimal"/>
      <w:lvlText w:val="%1.%2.%3.%4.%5.%6"/>
      <w:lvlJc w:val="left"/>
      <w:pPr>
        <w:ind w:left="3720" w:hanging="1080"/>
      </w:pPr>
    </w:lvl>
    <w:lvl w:ilvl="6">
      <w:start w:val="1"/>
      <w:numFmt w:val="decimal"/>
      <w:lvlText w:val="%1.%2.%3.%4.%5.%6.%7"/>
      <w:lvlJc w:val="left"/>
      <w:pPr>
        <w:ind w:left="4608" w:hanging="1440"/>
      </w:pPr>
    </w:lvl>
    <w:lvl w:ilvl="7">
      <w:start w:val="1"/>
      <w:numFmt w:val="decimal"/>
      <w:lvlText w:val="%1.%2.%3.%4.%5.%6.%7.%8"/>
      <w:lvlJc w:val="left"/>
      <w:pPr>
        <w:ind w:left="5136" w:hanging="1440"/>
      </w:pPr>
    </w:lvl>
    <w:lvl w:ilvl="8">
      <w:start w:val="1"/>
      <w:numFmt w:val="decimal"/>
      <w:lvlText w:val="%1.%2.%3.%4.%5.%6.%7.%8.%9"/>
      <w:lvlJc w:val="left"/>
      <w:pPr>
        <w:ind w:left="5664" w:hanging="1440"/>
      </w:pPr>
    </w:lvl>
  </w:abstractNum>
  <w:abstractNum w:abstractNumId="26" w15:restartNumberingAfterBreak="0">
    <w:nsid w:val="5BD430BB"/>
    <w:multiLevelType w:val="multilevel"/>
    <w:tmpl w:val="89C02DF0"/>
    <w:lvl w:ilvl="0">
      <w:start w:val="5"/>
      <w:numFmt w:val="decimal"/>
      <w:lvlText w:val="%1"/>
      <w:lvlJc w:val="left"/>
      <w:pPr>
        <w:ind w:left="360" w:hanging="360"/>
      </w:pPr>
    </w:lvl>
    <w:lvl w:ilvl="1">
      <w:start w:val="1"/>
      <w:numFmt w:val="decimal"/>
      <w:suff w:val="space"/>
      <w:lvlText w:val="%1.%2"/>
      <w:lvlJc w:val="left"/>
      <w:pPr>
        <w:ind w:left="720" w:hanging="360"/>
      </w:pPr>
      <w:rPr>
        <w:color w:val="auto"/>
      </w:rPr>
    </w:lvl>
    <w:lvl w:ilvl="2">
      <w:start w:val="1"/>
      <w:numFmt w:val="lowerLetter"/>
      <w:lvlText w:val="."/>
      <w:lvlJc w:val="left"/>
      <w:pPr>
        <w:ind w:left="1080" w:hanging="360"/>
      </w:pPr>
    </w:lvl>
    <w:lvl w:ilvl="3">
      <w:start w:val="1"/>
      <w:numFmt w:val="lowerLetter"/>
      <w:lvlText w:val=")"/>
      <w:lvlJc w:val="left"/>
      <w:pPr>
        <w:ind w:left="1440" w:hanging="360"/>
      </w:pPr>
      <w:rPr>
        <w:rFonts w:ascii="Calibri" w:eastAsia="Calibri" w:hAnsi="Calibri" w:cs="Arial"/>
        <w:color w:val="auto"/>
      </w:rPr>
    </w:lvl>
    <w:lvl w:ilvl="4">
      <w:numFmt w:val="bullet"/>
      <w:lvlText w:val=""/>
      <w:lvlJc w:val="left"/>
      <w:pPr>
        <w:ind w:left="1800" w:hanging="360"/>
      </w:pPr>
      <w:rPr>
        <w:rFonts w:ascii="Symbol" w:hAnsi="Symbol"/>
      </w:r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27" w15:restartNumberingAfterBreak="0">
    <w:nsid w:val="62B15EA6"/>
    <w:multiLevelType w:val="multilevel"/>
    <w:tmpl w:val="AEBE2F12"/>
    <w:styleLink w:val="WWNum27"/>
    <w:lvl w:ilvl="0">
      <w:start w:val="4"/>
      <w:numFmt w:val="decimal"/>
      <w:lvlText w:val="%1."/>
      <w:lvlJc w:val="left"/>
      <w:pPr>
        <w:ind w:left="3192" w:hanging="360"/>
      </w:pPr>
    </w:lvl>
    <w:lvl w:ilvl="1">
      <w:start w:val="1"/>
      <w:numFmt w:val="lowerLetter"/>
      <w:lvlText w:val="."/>
      <w:lvlJc w:val="left"/>
      <w:pPr>
        <w:ind w:left="3912" w:hanging="360"/>
      </w:pPr>
    </w:lvl>
    <w:lvl w:ilvl="2">
      <w:start w:val="1"/>
      <w:numFmt w:val="lowerRoman"/>
      <w:lvlText w:val="."/>
      <w:lvlJc w:val="right"/>
      <w:pPr>
        <w:ind w:left="4632" w:hanging="180"/>
      </w:pPr>
    </w:lvl>
    <w:lvl w:ilvl="3">
      <w:start w:val="1"/>
      <w:numFmt w:val="decimal"/>
      <w:lvlText w:val="."/>
      <w:lvlJc w:val="left"/>
      <w:pPr>
        <w:ind w:left="5352" w:hanging="360"/>
      </w:pPr>
    </w:lvl>
    <w:lvl w:ilvl="4">
      <w:start w:val="1"/>
      <w:numFmt w:val="lowerLetter"/>
      <w:lvlText w:val="."/>
      <w:lvlJc w:val="left"/>
      <w:pPr>
        <w:ind w:left="6072" w:hanging="360"/>
      </w:pPr>
    </w:lvl>
    <w:lvl w:ilvl="5">
      <w:start w:val="1"/>
      <w:numFmt w:val="lowerRoman"/>
      <w:lvlText w:val="."/>
      <w:lvlJc w:val="right"/>
      <w:pPr>
        <w:ind w:left="6792" w:hanging="180"/>
      </w:pPr>
    </w:lvl>
    <w:lvl w:ilvl="6">
      <w:start w:val="1"/>
      <w:numFmt w:val="decimal"/>
      <w:lvlText w:val="."/>
      <w:lvlJc w:val="left"/>
      <w:pPr>
        <w:ind w:left="7512" w:hanging="360"/>
      </w:pPr>
    </w:lvl>
    <w:lvl w:ilvl="7">
      <w:start w:val="1"/>
      <w:numFmt w:val="lowerLetter"/>
      <w:lvlText w:val="."/>
      <w:lvlJc w:val="left"/>
      <w:pPr>
        <w:ind w:left="8232" w:hanging="360"/>
      </w:pPr>
    </w:lvl>
    <w:lvl w:ilvl="8">
      <w:start w:val="1"/>
      <w:numFmt w:val="lowerRoman"/>
      <w:lvlText w:val="."/>
      <w:lvlJc w:val="right"/>
      <w:pPr>
        <w:ind w:left="8952" w:hanging="180"/>
      </w:pPr>
    </w:lvl>
  </w:abstractNum>
  <w:abstractNum w:abstractNumId="28" w15:restartNumberingAfterBreak="0">
    <w:nsid w:val="64B40C22"/>
    <w:multiLevelType w:val="multilevel"/>
    <w:tmpl w:val="65D05D2C"/>
    <w:styleLink w:val="WWNum15"/>
    <w:lvl w:ilvl="0">
      <w:start w:val="5"/>
      <w:numFmt w:val="decimal"/>
      <w:lvlText w:val="%1"/>
      <w:lvlJc w:val="left"/>
      <w:pPr>
        <w:ind w:left="360" w:hanging="360"/>
      </w:pPr>
    </w:lvl>
    <w:lvl w:ilvl="1">
      <w:start w:val="1"/>
      <w:numFmt w:val="lowerLetter"/>
      <w:lvlText w:val=")"/>
      <w:lvlJc w:val="left"/>
      <w:pPr>
        <w:ind w:left="720" w:hanging="360"/>
      </w:pPr>
      <w:rPr>
        <w:color w:val="auto"/>
      </w:rPr>
    </w:lvl>
    <w:lvl w:ilvl="2">
      <w:start w:val="1"/>
      <w:numFmt w:val="lowerLetter"/>
      <w:lvlText w:val=")"/>
      <w:lvlJc w:val="left"/>
      <w:pPr>
        <w:ind w:left="1080" w:hanging="360"/>
      </w:pPr>
      <w:rPr>
        <w:b w:val="0"/>
      </w:rPr>
    </w:lvl>
    <w:lvl w:ilvl="3">
      <w:start w:val="1"/>
      <w:numFmt w:val="lowerLetter"/>
      <w:lvlText w:val=")"/>
      <w:lvlJc w:val="left"/>
      <w:pPr>
        <w:ind w:left="1440" w:hanging="360"/>
      </w:pPr>
      <w:rPr>
        <w:rFonts w:ascii="Calibri" w:eastAsia="Calibri" w:hAnsi="Calibri" w:cs="Arial"/>
        <w:color w:val="auto"/>
      </w:rPr>
    </w:lvl>
    <w:lvl w:ilvl="4">
      <w:numFmt w:val="bullet"/>
      <w:lvlText w:val=""/>
      <w:lvlJc w:val="left"/>
      <w:pPr>
        <w:ind w:left="1800" w:hanging="360"/>
      </w:pPr>
      <w:rPr>
        <w:rFonts w:ascii="Symbol" w:hAnsi="Symbol"/>
      </w:r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29" w15:restartNumberingAfterBreak="0">
    <w:nsid w:val="67D63F6F"/>
    <w:multiLevelType w:val="multilevel"/>
    <w:tmpl w:val="A8BA60AC"/>
    <w:styleLink w:val="WWNum9"/>
    <w:lvl w:ilvl="0">
      <w:start w:val="1"/>
      <w:numFmt w:val="decimal"/>
      <w:lvlText w:val="%1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0" w15:restartNumberingAfterBreak="0">
    <w:nsid w:val="689F63E7"/>
    <w:multiLevelType w:val="multilevel"/>
    <w:tmpl w:val="B7D86D44"/>
    <w:styleLink w:val="WWNum4"/>
    <w:lvl w:ilvl="0">
      <w:start w:val="13"/>
      <w:numFmt w:val="decimal"/>
      <w:lvlText w:val="%1"/>
      <w:lvlJc w:val="left"/>
      <w:pPr>
        <w:ind w:left="360" w:hanging="360"/>
      </w:pPr>
    </w:lvl>
    <w:lvl w:ilvl="1">
      <w:start w:val="1"/>
      <w:numFmt w:val="decimal"/>
      <w:suff w:val="space"/>
      <w:lvlText w:val="%1.%2"/>
      <w:lvlJc w:val="left"/>
      <w:pPr>
        <w:ind w:left="786" w:hanging="360"/>
      </w:pPr>
      <w:rPr>
        <w:color w:val="auto"/>
      </w:rPr>
    </w:lvl>
    <w:lvl w:ilvl="2">
      <w:start w:val="1"/>
      <w:numFmt w:val="lowerLetter"/>
      <w:lvlText w:val=")"/>
      <w:lvlJc w:val="left"/>
      <w:pPr>
        <w:ind w:left="1080" w:hanging="360"/>
      </w:pPr>
      <w:rPr>
        <w:b w:val="0"/>
      </w:rPr>
    </w:lvl>
    <w:lvl w:ilvl="3">
      <w:start w:val="1"/>
      <w:numFmt w:val="lowerLetter"/>
      <w:lvlText w:val=")"/>
      <w:lvlJc w:val="left"/>
      <w:pPr>
        <w:ind w:left="1440" w:hanging="360"/>
      </w:pPr>
      <w:rPr>
        <w:rFonts w:ascii="Calibri" w:eastAsia="Calibri" w:hAnsi="Calibri" w:cs="Arial"/>
        <w:color w:val="auto"/>
      </w:r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31" w15:restartNumberingAfterBreak="0">
    <w:nsid w:val="6BDC3806"/>
    <w:multiLevelType w:val="multilevel"/>
    <w:tmpl w:val="F5404812"/>
    <w:styleLink w:val="WWNum14"/>
    <w:lvl w:ilvl="0">
      <w:start w:val="5"/>
      <w:numFmt w:val="decimal"/>
      <w:lvlText w:val="%1"/>
      <w:lvlJc w:val="left"/>
      <w:pPr>
        <w:ind w:left="360" w:hanging="360"/>
      </w:pPr>
    </w:lvl>
    <w:lvl w:ilvl="1">
      <w:start w:val="1"/>
      <w:numFmt w:val="decimal"/>
      <w:suff w:val="space"/>
      <w:lvlText w:val="%1.%2"/>
      <w:lvlJc w:val="left"/>
      <w:pPr>
        <w:ind w:left="720" w:hanging="360"/>
      </w:pPr>
      <w:rPr>
        <w:color w:val="auto"/>
      </w:rPr>
    </w:lvl>
    <w:lvl w:ilvl="2">
      <w:start w:val="1"/>
      <w:numFmt w:val="lowerLetter"/>
      <w:lvlText w:val=")"/>
      <w:lvlJc w:val="left"/>
      <w:pPr>
        <w:ind w:left="1080" w:hanging="360"/>
      </w:pPr>
      <w:rPr>
        <w:b w:val="0"/>
      </w:rPr>
    </w:lvl>
    <w:lvl w:ilvl="3">
      <w:start w:val="1"/>
      <w:numFmt w:val="lowerLetter"/>
      <w:lvlText w:val=")"/>
      <w:lvlJc w:val="left"/>
      <w:pPr>
        <w:ind w:left="1440" w:hanging="360"/>
      </w:pPr>
      <w:rPr>
        <w:rFonts w:ascii="Calibri" w:eastAsia="Calibri" w:hAnsi="Calibri" w:cs="Arial"/>
        <w:color w:val="auto"/>
      </w:rPr>
    </w:lvl>
    <w:lvl w:ilvl="4">
      <w:numFmt w:val="bullet"/>
      <w:lvlText w:val=""/>
      <w:lvlJc w:val="left"/>
      <w:pPr>
        <w:ind w:left="1800" w:hanging="360"/>
      </w:pPr>
      <w:rPr>
        <w:rFonts w:ascii="Symbol" w:hAnsi="Symbol"/>
      </w:r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32" w15:restartNumberingAfterBreak="0">
    <w:nsid w:val="709263DF"/>
    <w:multiLevelType w:val="multilevel"/>
    <w:tmpl w:val="68389FAA"/>
    <w:styleLink w:val="NoList"/>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num w:numId="1" w16cid:durableId="1934975339">
    <w:abstractNumId w:val="32"/>
  </w:num>
  <w:num w:numId="2" w16cid:durableId="320738251">
    <w:abstractNumId w:val="2"/>
  </w:num>
  <w:num w:numId="3" w16cid:durableId="314573648">
    <w:abstractNumId w:val="5"/>
  </w:num>
  <w:num w:numId="4" w16cid:durableId="1090616764">
    <w:abstractNumId w:val="20"/>
  </w:num>
  <w:num w:numId="5" w16cid:durableId="629552678">
    <w:abstractNumId w:val="30"/>
  </w:num>
  <w:num w:numId="6" w16cid:durableId="1485659136">
    <w:abstractNumId w:val="3"/>
  </w:num>
  <w:num w:numId="7" w16cid:durableId="1916938207">
    <w:abstractNumId w:val="12"/>
  </w:num>
  <w:num w:numId="8" w16cid:durableId="146752696">
    <w:abstractNumId w:val="17"/>
  </w:num>
  <w:num w:numId="9" w16cid:durableId="171726532">
    <w:abstractNumId w:val="1"/>
  </w:num>
  <w:num w:numId="10" w16cid:durableId="2145732169">
    <w:abstractNumId w:val="29"/>
  </w:num>
  <w:num w:numId="11" w16cid:durableId="1486823649">
    <w:abstractNumId w:val="11"/>
  </w:num>
  <w:num w:numId="12" w16cid:durableId="2046715867">
    <w:abstractNumId w:val="10"/>
  </w:num>
  <w:num w:numId="13" w16cid:durableId="1222445698">
    <w:abstractNumId w:val="0"/>
  </w:num>
  <w:num w:numId="14" w16cid:durableId="1042829089">
    <w:abstractNumId w:val="15"/>
  </w:num>
  <w:num w:numId="15" w16cid:durableId="519778285">
    <w:abstractNumId w:val="31"/>
  </w:num>
  <w:num w:numId="16" w16cid:durableId="1824199612">
    <w:abstractNumId w:val="28"/>
  </w:num>
  <w:num w:numId="17" w16cid:durableId="852501987">
    <w:abstractNumId w:val="14"/>
  </w:num>
  <w:num w:numId="18" w16cid:durableId="1253973528">
    <w:abstractNumId w:val="9"/>
  </w:num>
  <w:num w:numId="19" w16cid:durableId="36010633">
    <w:abstractNumId w:val="18"/>
  </w:num>
  <w:num w:numId="20" w16cid:durableId="972903337">
    <w:abstractNumId w:val="13"/>
  </w:num>
  <w:num w:numId="21" w16cid:durableId="1351954418">
    <w:abstractNumId w:val="19"/>
  </w:num>
  <w:num w:numId="22" w16cid:durableId="2044747772">
    <w:abstractNumId w:val="7"/>
  </w:num>
  <w:num w:numId="23" w16cid:durableId="1744839580">
    <w:abstractNumId w:val="4"/>
  </w:num>
  <w:num w:numId="24" w16cid:durableId="2083485679">
    <w:abstractNumId w:val="23"/>
  </w:num>
  <w:num w:numId="25" w16cid:durableId="399015821">
    <w:abstractNumId w:val="24"/>
  </w:num>
  <w:num w:numId="26" w16cid:durableId="2028942357">
    <w:abstractNumId w:val="8"/>
  </w:num>
  <w:num w:numId="27" w16cid:durableId="1479956314">
    <w:abstractNumId w:val="16"/>
  </w:num>
  <w:num w:numId="28" w16cid:durableId="533663708">
    <w:abstractNumId w:val="27"/>
  </w:num>
  <w:num w:numId="29" w16cid:durableId="723985084">
    <w:abstractNumId w:val="6"/>
  </w:num>
  <w:num w:numId="30" w16cid:durableId="1191530293">
    <w:abstractNumId w:val="22"/>
  </w:num>
  <w:num w:numId="31" w16cid:durableId="386488602">
    <w:abstractNumId w:val="25"/>
  </w:num>
  <w:num w:numId="32" w16cid:durableId="1493832611">
    <w:abstractNumId w:val="16"/>
    <w:lvlOverride w:ilvl="0">
      <w:startOverride w:val="1"/>
    </w:lvlOverride>
  </w:num>
  <w:num w:numId="33" w16cid:durableId="2075230120">
    <w:abstractNumId w:val="5"/>
    <w:lvlOverride w:ilvl="0">
      <w:startOverride w:val="1"/>
    </w:lvlOverride>
  </w:num>
  <w:num w:numId="34" w16cid:durableId="275989846">
    <w:abstractNumId w:val="2"/>
    <w:lvlOverride w:ilvl="0">
      <w:startOverride w:val="1"/>
    </w:lvlOverride>
  </w:num>
  <w:num w:numId="35" w16cid:durableId="1547569532">
    <w:abstractNumId w:val="10"/>
    <w:lvlOverride w:ilvl="0">
      <w:startOverride w:val="1"/>
    </w:lvlOverride>
  </w:num>
  <w:num w:numId="36" w16cid:durableId="1485007205">
    <w:abstractNumId w:val="11"/>
    <w:lvlOverride w:ilvl="0">
      <w:startOverride w:val="4"/>
    </w:lvlOverride>
  </w:num>
  <w:num w:numId="37" w16cid:durableId="1614240033">
    <w:abstractNumId w:val="17"/>
    <w:lvlOverride w:ilvl="0">
      <w:startOverride w:val="4"/>
    </w:lvlOverride>
  </w:num>
  <w:num w:numId="38" w16cid:durableId="1399521853">
    <w:abstractNumId w:val="1"/>
    <w:lvlOverride w:ilvl="0">
      <w:startOverride w:val="1"/>
    </w:lvlOverride>
  </w:num>
  <w:num w:numId="39" w16cid:durableId="1455905125">
    <w:abstractNumId w:val="29"/>
    <w:lvlOverride w:ilvl="0">
      <w:startOverride w:val="1"/>
    </w:lvlOverride>
  </w:num>
  <w:num w:numId="40" w16cid:durableId="1096905849">
    <w:abstractNumId w:val="27"/>
    <w:lvlOverride w:ilvl="0">
      <w:startOverride w:val="4"/>
    </w:lvlOverride>
  </w:num>
  <w:num w:numId="41" w16cid:durableId="1238395967">
    <w:abstractNumId w:val="20"/>
    <w:lvlOverride w:ilvl="0">
      <w:startOverride w:val="1"/>
    </w:lvlOverride>
  </w:num>
  <w:num w:numId="42" w16cid:durableId="1311249117">
    <w:abstractNumId w:val="26"/>
  </w:num>
  <w:num w:numId="43" w16cid:durableId="1247617231">
    <w:abstractNumId w:val="21"/>
  </w:num>
  <w:num w:numId="44" w16cid:durableId="1074816226">
    <w:abstractNumId w:val="0"/>
    <w:lvlOverride w:ilvl="0">
      <w:startOverride w:val="8"/>
    </w:lvlOverride>
  </w:num>
  <w:num w:numId="45" w16cid:durableId="1360353361">
    <w:abstractNumId w:val="31"/>
    <w:lvlOverride w:ilvl="0">
      <w:startOverride w:val="5"/>
    </w:lvlOverride>
  </w:num>
  <w:num w:numId="46" w16cid:durableId="1353338150">
    <w:abstractNumId w:val="3"/>
    <w:lvlOverride w:ilvl="0">
      <w:startOverride w:val="10"/>
    </w:lvlOverride>
  </w:num>
  <w:num w:numId="47" w16cid:durableId="1257404164">
    <w:abstractNumId w:val="6"/>
    <w:lvlOverride w:ilvl="0">
      <w:startOverride w:val="8"/>
    </w:lvlOverride>
  </w:num>
  <w:num w:numId="48" w16cid:durableId="1905217766">
    <w:abstractNumId w:val="30"/>
    <w:lvlOverride w:ilvl="0">
      <w:startOverride w:val="13"/>
    </w:lvlOverride>
  </w:num>
  <w:num w:numId="49" w16cid:durableId="1522552312">
    <w:abstractNumId w:val="14"/>
    <w:lvlOverride w:ilvl="0">
      <w:startOverride w:val="1"/>
    </w:lvlOverride>
  </w:num>
  <w:num w:numId="50" w16cid:durableId="432474994">
    <w:abstractNumId w:val="9"/>
    <w:lvlOverride w:ilvl="0">
      <w:startOverride w:val="1"/>
    </w:lvlOverride>
  </w:num>
  <w:num w:numId="51" w16cid:durableId="1259366793">
    <w:abstractNumId w:val="18"/>
    <w:lvlOverride w:ilvl="0">
      <w:startOverride w:val="1"/>
    </w:lvlOverride>
  </w:num>
  <w:num w:numId="52" w16cid:durableId="1591085273">
    <w:abstractNumId w:val="13"/>
    <w:lvlOverride w:ilvl="0">
      <w:startOverride w:val="1"/>
    </w:lvlOverride>
  </w:num>
  <w:num w:numId="53" w16cid:durableId="1572541045">
    <w:abstractNumId w:val="19"/>
    <w:lvlOverride w:ilvl="0">
      <w:startOverride w:val="1"/>
    </w:lvlOverride>
  </w:num>
  <w:num w:numId="54" w16cid:durableId="565457235">
    <w:abstractNumId w:val="12"/>
    <w:lvlOverride w:ilvl="0">
      <w:startOverride w:val="18"/>
    </w:lvlOverride>
  </w:num>
  <w:num w:numId="55" w16cid:durableId="250509403">
    <w:abstractNumId w:val="7"/>
    <w:lvlOverride w:ilvl="0">
      <w:startOverride w:val="1"/>
    </w:lvlOverride>
  </w:num>
  <w:num w:numId="56" w16cid:durableId="908151699">
    <w:abstractNumId w:val="4"/>
    <w:lvlOverride w:ilvl="0">
      <w:startOverride w:val="1"/>
    </w:lvlOverride>
  </w:num>
  <w:num w:numId="57" w16cid:durableId="1393893565">
    <w:abstractNumId w:val="2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FB0FE0"/>
    <w:rsid w:val="002942D1"/>
    <w:rsid w:val="008D2943"/>
    <w:rsid w:val="00A0198E"/>
    <w:rsid w:val="00FB0F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9FB08"/>
  <w15:docId w15:val="{7B070C00-F686-4FCB-9EE9-E85F5B3C8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pl-PL"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Standard"/>
    <w:uiPriority w:val="9"/>
    <w:qFormat/>
    <w:pPr>
      <w:keepNext/>
      <w:keepLines/>
      <w:spacing w:before="240" w:after="240" w:line="240" w:lineRule="auto"/>
      <w:jc w:val="center"/>
      <w:outlineLvl w:val="0"/>
    </w:pPr>
    <w:rPr>
      <w:rFonts w:ascii="Arial" w:eastAsia="Yu Gothic Light" w:hAnsi="Arial" w:cs="Times New Roman"/>
      <w:b/>
      <w:color w:val="000000"/>
      <w:szCs w:val="32"/>
    </w:rPr>
  </w:style>
  <w:style w:type="paragraph" w:styleId="Nagwek2">
    <w:name w:val="heading 2"/>
    <w:basedOn w:val="Standard"/>
    <w:next w:val="Standard"/>
    <w:uiPriority w:val="9"/>
    <w:semiHidden/>
    <w:unhideWhenUsed/>
    <w:qFormat/>
    <w:pPr>
      <w:keepNext/>
      <w:keepLines/>
      <w:spacing w:before="240" w:after="240" w:line="240" w:lineRule="auto"/>
      <w:jc w:val="both"/>
      <w:outlineLvl w:val="1"/>
    </w:pPr>
    <w:rPr>
      <w:rFonts w:ascii="Arial" w:eastAsia="Yu Gothic Light" w:hAnsi="Arial" w:cs="Times New Roman"/>
      <w:b/>
      <w:color w:val="000000"/>
      <w:szCs w:val="26"/>
    </w:rPr>
  </w:style>
  <w:style w:type="paragraph" w:styleId="Nagwek3">
    <w:name w:val="heading 3"/>
    <w:basedOn w:val="Standard"/>
    <w:next w:val="Standard"/>
    <w:uiPriority w:val="9"/>
    <w:semiHidden/>
    <w:unhideWhenUsed/>
    <w:qFormat/>
    <w:pPr>
      <w:keepNext/>
      <w:keepLines/>
      <w:spacing w:before="240" w:after="240" w:line="240" w:lineRule="auto"/>
      <w:jc w:val="both"/>
      <w:outlineLvl w:val="2"/>
    </w:pPr>
    <w:rPr>
      <w:rFonts w:ascii="Arial" w:eastAsia="Yu Gothic Light" w:hAnsi="Arial" w:cs="Times New Roman"/>
      <w:b/>
      <w:color w:val="000000"/>
      <w:szCs w:val="24"/>
    </w:rPr>
  </w:style>
  <w:style w:type="paragraph" w:styleId="Nagwek4">
    <w:name w:val="heading 4"/>
    <w:basedOn w:val="Standard"/>
    <w:next w:val="Standard"/>
    <w:uiPriority w:val="9"/>
    <w:semiHidden/>
    <w:unhideWhenUsed/>
    <w:qFormat/>
    <w:pPr>
      <w:keepNext/>
      <w:keepLines/>
      <w:spacing w:before="240" w:after="240" w:line="240" w:lineRule="auto"/>
      <w:jc w:val="both"/>
      <w:outlineLvl w:val="3"/>
    </w:pPr>
    <w:rPr>
      <w:rFonts w:ascii="Arial" w:eastAsia="Yu Gothic Light" w:hAnsi="Arial" w:cs="Times New Roman"/>
      <w:iC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spacing w:after="160" w:line="247" w:lineRule="auto"/>
    </w:pPr>
  </w:style>
  <w:style w:type="paragraph" w:customStyle="1" w:styleId="Heading">
    <w:name w:val="Heading"/>
    <w:basedOn w:val="Standard"/>
    <w:next w:val="Textbody"/>
    <w:pPr>
      <w:keepNext/>
      <w:spacing w:before="240" w:after="120"/>
    </w:pPr>
    <w:rPr>
      <w:rFonts w:ascii="Liberation Sans" w:eastAsia="Microsoft YaHei" w:hAnsi="Liberation Sans" w:cs="Arial Unicode MS"/>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Unicode MS"/>
      <w:sz w:val="24"/>
    </w:rPr>
  </w:style>
  <w:style w:type="paragraph" w:styleId="Legenda">
    <w:name w:val="caption"/>
    <w:basedOn w:val="Standard"/>
    <w:pPr>
      <w:suppressLineNumbers/>
      <w:spacing w:before="120" w:after="120"/>
    </w:pPr>
    <w:rPr>
      <w:rFonts w:cs="Arial Unicode MS"/>
      <w:i/>
      <w:iCs/>
      <w:sz w:val="24"/>
      <w:szCs w:val="24"/>
    </w:rPr>
  </w:style>
  <w:style w:type="paragraph" w:customStyle="1" w:styleId="Index">
    <w:name w:val="Index"/>
    <w:basedOn w:val="Standard"/>
    <w:pPr>
      <w:suppressLineNumbers/>
    </w:pPr>
    <w:rPr>
      <w:rFonts w:cs="Arial Unicode MS"/>
      <w:sz w:val="24"/>
    </w:rPr>
  </w:style>
  <w:style w:type="paragraph" w:customStyle="1" w:styleId="Footnote">
    <w:name w:val="Footnote"/>
    <w:basedOn w:val="Standard"/>
    <w:pPr>
      <w:spacing w:after="0" w:line="240" w:lineRule="auto"/>
    </w:pPr>
    <w:rPr>
      <w:sz w:val="20"/>
      <w:szCs w:val="20"/>
    </w:rPr>
  </w:style>
  <w:style w:type="paragraph" w:customStyle="1" w:styleId="HeaderandFooter">
    <w:name w:val="Header and Footer"/>
    <w:basedOn w:val="Standard"/>
  </w:style>
  <w:style w:type="paragraph" w:styleId="Nagwek">
    <w:name w:val="header"/>
    <w:basedOn w:val="Standard"/>
    <w:pPr>
      <w:tabs>
        <w:tab w:val="center" w:pos="4536"/>
        <w:tab w:val="right" w:pos="9072"/>
      </w:tabs>
      <w:spacing w:after="0" w:line="240" w:lineRule="auto"/>
    </w:pPr>
    <w:rPr>
      <w:rFonts w:ascii="Times New Roman" w:eastAsia="Times New Roman" w:hAnsi="Times New Roman" w:cs="Times New Roman"/>
      <w:sz w:val="24"/>
      <w:szCs w:val="20"/>
    </w:rPr>
  </w:style>
  <w:style w:type="paragraph" w:styleId="Stopka">
    <w:name w:val="footer"/>
    <w:basedOn w:val="Standard"/>
    <w:pPr>
      <w:tabs>
        <w:tab w:val="center" w:pos="4536"/>
        <w:tab w:val="right" w:pos="9072"/>
      </w:tabs>
      <w:spacing w:after="0" w:line="240" w:lineRule="auto"/>
    </w:pPr>
    <w:rPr>
      <w:rFonts w:ascii="Times New Roman" w:eastAsia="Times New Roman" w:hAnsi="Times New Roman" w:cs="Times New Roman"/>
      <w:sz w:val="24"/>
      <w:szCs w:val="20"/>
    </w:rPr>
  </w:style>
  <w:style w:type="paragraph" w:styleId="Akapitzlist">
    <w:name w:val="List Paragraph"/>
    <w:basedOn w:val="Standard"/>
    <w:pPr>
      <w:ind w:left="720"/>
      <w:contextualSpacing/>
    </w:pPr>
  </w:style>
  <w:style w:type="paragraph" w:customStyle="1" w:styleId="Default">
    <w:name w:val="Default"/>
    <w:pPr>
      <w:widowControl/>
      <w:suppressAutoHyphens/>
    </w:pPr>
    <w:rPr>
      <w:rFonts w:cs="Calibri"/>
      <w:color w:val="000000"/>
      <w:sz w:val="24"/>
      <w:szCs w:val="24"/>
    </w:rPr>
  </w:style>
  <w:style w:type="paragraph" w:customStyle="1" w:styleId="Marginalia">
    <w:name w:val="Marginalia"/>
    <w:basedOn w:val="Standard"/>
    <w:pPr>
      <w:spacing w:line="240" w:lineRule="auto"/>
    </w:pPr>
    <w:rPr>
      <w:sz w:val="20"/>
      <w:szCs w:val="20"/>
    </w:rPr>
  </w:style>
  <w:style w:type="paragraph" w:styleId="Tematkomentarza">
    <w:name w:val="annotation subject"/>
    <w:basedOn w:val="Marginalia"/>
    <w:next w:val="Marginalia"/>
    <w:rPr>
      <w:b/>
      <w:bCs/>
    </w:rPr>
  </w:style>
  <w:style w:type="paragraph" w:styleId="Poprawka">
    <w:name w:val="Revision"/>
    <w:pPr>
      <w:widowControl/>
      <w:suppressAutoHyphens/>
    </w:pPr>
  </w:style>
  <w:style w:type="paragraph" w:customStyle="1" w:styleId="Endnote">
    <w:name w:val="Endnote"/>
    <w:basedOn w:val="Standard"/>
    <w:pPr>
      <w:spacing w:after="0" w:line="240" w:lineRule="auto"/>
    </w:pPr>
    <w:rPr>
      <w:sz w:val="20"/>
      <w:szCs w:val="20"/>
    </w:rPr>
  </w:style>
  <w:style w:type="paragraph" w:customStyle="1" w:styleId="StandardWW">
    <w:name w:val="Standard (WW)"/>
    <w:pPr>
      <w:widowControl/>
      <w:suppressAutoHyphens/>
      <w:spacing w:after="160" w:line="276" w:lineRule="auto"/>
    </w:pPr>
    <w:rPr>
      <w:rFonts w:ascii="Aptos" w:eastAsia="Aptos" w:hAnsi="Aptos" w:cs="Aptos"/>
      <w:sz w:val="24"/>
      <w:szCs w:val="24"/>
      <w:lang w:eastAsia="zh-CN" w:bidi="hi-IN"/>
    </w:rPr>
  </w:style>
  <w:style w:type="paragraph" w:customStyle="1" w:styleId="TableContents">
    <w:name w:val="Table Contents"/>
    <w:basedOn w:val="Standard"/>
    <w:pPr>
      <w:widowControl w:val="0"/>
      <w:suppressLineNumbers/>
    </w:pPr>
  </w:style>
  <w:style w:type="character" w:customStyle="1" w:styleId="TekstprzypisudolnegoZnak">
    <w:name w:val="Tekst przypisu dolnego Znak"/>
    <w:basedOn w:val="Domylnaczcionkaakapitu"/>
    <w:rPr>
      <w:sz w:val="20"/>
      <w:szCs w:val="20"/>
    </w:rPr>
  </w:style>
  <w:style w:type="character" w:customStyle="1" w:styleId="FootnoteSymbol">
    <w:name w:val="Footnote Symbol"/>
    <w:rPr>
      <w:position w:val="0"/>
      <w:vertAlign w:val="superscript"/>
    </w:rPr>
  </w:style>
  <w:style w:type="character" w:customStyle="1" w:styleId="Footnoteanchor">
    <w:name w:val="Footnote anchor"/>
    <w:rPr>
      <w:position w:val="0"/>
      <w:vertAlign w:val="superscript"/>
    </w:rPr>
  </w:style>
  <w:style w:type="character" w:customStyle="1" w:styleId="NagwekZnak">
    <w:name w:val="Nagłówek Znak"/>
    <w:basedOn w:val="Domylnaczcionkaakapitu"/>
    <w:rPr>
      <w:rFonts w:ascii="Times New Roman" w:eastAsia="Times New Roman" w:hAnsi="Times New Roman" w:cs="Times New Roman"/>
      <w:sz w:val="24"/>
      <w:szCs w:val="20"/>
    </w:rPr>
  </w:style>
  <w:style w:type="character" w:customStyle="1" w:styleId="StopkaZnak">
    <w:name w:val="Stopka Znak"/>
    <w:basedOn w:val="Domylnaczcionkaakapitu"/>
    <w:rPr>
      <w:rFonts w:ascii="Times New Roman" w:eastAsia="Times New Roman" w:hAnsi="Times New Roman" w:cs="Times New Roman"/>
      <w:sz w:val="24"/>
      <w:szCs w:val="20"/>
    </w:rPr>
  </w:style>
  <w:style w:type="character" w:customStyle="1" w:styleId="AkapitzlistZnak">
    <w:name w:val="Akapit z listą Znak"/>
  </w:style>
  <w:style w:type="character" w:customStyle="1" w:styleId="Internetlink">
    <w:name w:val="Internet link"/>
    <w:basedOn w:val="Domylnaczcionkaakapitu"/>
    <w:rPr>
      <w:color w:val="0000FF"/>
      <w:u w:val="single"/>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Nagwek1Znak">
    <w:name w:val="Nagłówek 1 Znak"/>
    <w:basedOn w:val="Domylnaczcionkaakapitu"/>
    <w:rPr>
      <w:rFonts w:ascii="Arial" w:eastAsia="Yu Gothic Light" w:hAnsi="Arial" w:cs="Times New Roman"/>
      <w:b/>
      <w:color w:val="000000"/>
      <w:szCs w:val="32"/>
    </w:rPr>
  </w:style>
  <w:style w:type="character" w:customStyle="1" w:styleId="Nagwek2Znak">
    <w:name w:val="Nagłówek 2 Znak"/>
    <w:basedOn w:val="Domylnaczcionkaakapitu"/>
    <w:rPr>
      <w:rFonts w:ascii="Arial" w:eastAsia="Yu Gothic Light" w:hAnsi="Arial" w:cs="Times New Roman"/>
      <w:b/>
      <w:color w:val="000000"/>
      <w:szCs w:val="26"/>
    </w:rPr>
  </w:style>
  <w:style w:type="character" w:customStyle="1" w:styleId="Nagwek3Znak">
    <w:name w:val="Nagłówek 3 Znak"/>
    <w:basedOn w:val="Domylnaczcionkaakapitu"/>
    <w:rPr>
      <w:rFonts w:ascii="Arial" w:eastAsia="Yu Gothic Light" w:hAnsi="Arial" w:cs="Times New Roman"/>
      <w:b/>
      <w:color w:val="000000"/>
      <w:szCs w:val="24"/>
    </w:rPr>
  </w:style>
  <w:style w:type="character" w:customStyle="1" w:styleId="Nagwek4Znak">
    <w:name w:val="Nagłówek 4 Znak"/>
    <w:basedOn w:val="Domylnaczcionkaakapitu"/>
    <w:rPr>
      <w:rFonts w:ascii="Arial" w:eastAsia="Yu Gothic Light" w:hAnsi="Arial" w:cs="Times New Roman"/>
      <w:iCs/>
      <w:color w:val="000000"/>
    </w:rPr>
  </w:style>
  <w:style w:type="character" w:customStyle="1" w:styleId="TekstprzypisukocowegoZnak">
    <w:name w:val="Tekst przypisu końcowego Znak"/>
    <w:basedOn w:val="Domylnaczcionkaakapitu"/>
    <w:rPr>
      <w:sz w:val="20"/>
      <w:szCs w:val="20"/>
    </w:rPr>
  </w:style>
  <w:style w:type="character" w:customStyle="1" w:styleId="EndnoteSymbol">
    <w:name w:val="Endnote Symbol"/>
    <w:basedOn w:val="Domylnaczcionkaakapitu"/>
    <w:rPr>
      <w:position w:val="0"/>
      <w:vertAlign w:val="superscript"/>
    </w:rPr>
  </w:style>
  <w:style w:type="character" w:customStyle="1" w:styleId="Endnoteanchor">
    <w:name w:val="Endnote anchor"/>
    <w:rPr>
      <w:position w:val="0"/>
      <w:vertAlign w:val="superscript"/>
    </w:rPr>
  </w:style>
  <w:style w:type="character" w:customStyle="1" w:styleId="ListLabel1">
    <w:name w:val="ListLabel 1"/>
  </w:style>
  <w:style w:type="character" w:customStyle="1" w:styleId="ListLabel2">
    <w:name w:val="ListLabel 2"/>
    <w:rPr>
      <w:color w:val="auto"/>
      <w:u w:val="none"/>
    </w:rPr>
  </w:style>
  <w:style w:type="character" w:customStyle="1" w:styleId="ListLabel3">
    <w:name w:val="ListLabel 3"/>
    <w:rPr>
      <w:b w:val="0"/>
    </w:rPr>
  </w:style>
  <w:style w:type="character" w:customStyle="1" w:styleId="ListLabel4">
    <w:name w:val="ListLabel 4"/>
    <w:rPr>
      <w:rFonts w:ascii="Calibri" w:eastAsia="Calibri" w:hAnsi="Calibri" w:cs="Arial"/>
      <w:color w:val="auto"/>
    </w:rPr>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rPr>
      <w:color w:val="auto"/>
    </w:rPr>
  </w:style>
  <w:style w:type="character" w:customStyle="1" w:styleId="ListLabel12">
    <w:name w:val="ListLabel 12"/>
    <w:rPr>
      <w:b w:val="0"/>
    </w:rPr>
  </w:style>
  <w:style w:type="character" w:customStyle="1" w:styleId="ListLabel13">
    <w:name w:val="ListLabel 13"/>
    <w:rPr>
      <w:rFonts w:ascii="Calibri" w:eastAsia="Calibri" w:hAnsi="Calibri" w:cs="Arial"/>
      <w:color w:val="auto"/>
    </w:rPr>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rPr>
      <w:color w:val="auto"/>
    </w:rPr>
  </w:style>
  <w:style w:type="character" w:customStyle="1" w:styleId="ListLabel21">
    <w:name w:val="ListLabel 21"/>
    <w:rPr>
      <w:b w:val="0"/>
    </w:rPr>
  </w:style>
  <w:style w:type="character" w:customStyle="1" w:styleId="ListLabel22">
    <w:name w:val="ListLabel 22"/>
    <w:rPr>
      <w:rFonts w:ascii="Calibri" w:eastAsia="Calibri" w:hAnsi="Calibri" w:cs="Arial"/>
      <w:color w:val="auto"/>
    </w:rPr>
  </w:style>
  <w:style w:type="character" w:customStyle="1" w:styleId="ListLabel23">
    <w:name w:val="ListLabel 23"/>
    <w:rPr>
      <w:rFonts w:ascii="Calibri" w:eastAsia="Calibri" w:hAnsi="Calibri" w:cs="Calibri"/>
    </w:rPr>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rPr>
      <w:color w:val="auto"/>
    </w:rPr>
  </w:style>
  <w:style w:type="character" w:customStyle="1" w:styleId="ListLabel30">
    <w:name w:val="ListLabel 30"/>
    <w:rPr>
      <w:b w:val="0"/>
    </w:rPr>
  </w:style>
  <w:style w:type="character" w:customStyle="1" w:styleId="ListLabel31">
    <w:name w:val="ListLabel 31"/>
    <w:rPr>
      <w:rFonts w:ascii="Calibri" w:eastAsia="Calibri" w:hAnsi="Calibri" w:cs="Arial"/>
      <w:color w:val="auto"/>
    </w:rPr>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rPr>
      <w:color w:val="auto"/>
    </w:rPr>
  </w:style>
  <w:style w:type="character" w:customStyle="1" w:styleId="ListLabel39">
    <w:name w:val="ListLabel 39"/>
    <w:rPr>
      <w:b w:val="0"/>
    </w:rPr>
  </w:style>
  <w:style w:type="character" w:customStyle="1" w:styleId="ListLabel40">
    <w:name w:val="ListLabel 40"/>
    <w:rPr>
      <w:rFonts w:ascii="Calibri" w:eastAsia="Calibri" w:hAnsi="Calibri" w:cs="Arial"/>
      <w:color w:val="auto"/>
    </w:rPr>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rPr>
      <w:color w:val="auto"/>
    </w:rPr>
  </w:style>
  <w:style w:type="character" w:customStyle="1" w:styleId="ListLabel48">
    <w:name w:val="ListLabel 48"/>
    <w:rPr>
      <w:b w:val="0"/>
    </w:rPr>
  </w:style>
  <w:style w:type="character" w:customStyle="1" w:styleId="ListLabel49">
    <w:name w:val="ListLabel 49"/>
    <w:rPr>
      <w:rFonts w:ascii="Calibri" w:eastAsia="Calibri" w:hAnsi="Calibri" w:cs="Arial"/>
      <w:color w:val="auto"/>
    </w:rPr>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rPr>
      <w:color w:val="auto"/>
    </w:rPr>
  </w:style>
  <w:style w:type="character" w:customStyle="1" w:styleId="ListLabel84">
    <w:name w:val="ListLabel 84"/>
    <w:rPr>
      <w:b w:val="0"/>
    </w:rPr>
  </w:style>
  <w:style w:type="character" w:customStyle="1" w:styleId="ListLabel85">
    <w:name w:val="ListLabel 85"/>
    <w:rPr>
      <w:rFonts w:ascii="Calibri" w:eastAsia="Calibri" w:hAnsi="Calibri" w:cs="Arial"/>
      <w:color w:val="auto"/>
    </w:rPr>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style>
  <w:style w:type="character" w:customStyle="1" w:styleId="ListLabel101">
    <w:name w:val="ListLabel 101"/>
    <w:rPr>
      <w:color w:val="auto"/>
    </w:rPr>
  </w:style>
  <w:style w:type="character" w:customStyle="1" w:styleId="ListLabel102">
    <w:name w:val="ListLabel 102"/>
    <w:rPr>
      <w:b w:val="0"/>
    </w:rPr>
  </w:style>
  <w:style w:type="character" w:customStyle="1" w:styleId="ListLabel103">
    <w:name w:val="ListLabel 103"/>
    <w:rPr>
      <w:rFonts w:ascii="Calibri" w:eastAsia="Calibri" w:hAnsi="Calibri" w:cs="Arial"/>
      <w:color w:val="auto"/>
    </w:rPr>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style>
  <w:style w:type="character" w:customStyle="1" w:styleId="ListLabel110">
    <w:name w:val="ListLabel 110"/>
    <w:rPr>
      <w:color w:val="auto"/>
    </w:rPr>
  </w:style>
  <w:style w:type="character" w:customStyle="1" w:styleId="ListLabel111">
    <w:name w:val="ListLabel 111"/>
    <w:rPr>
      <w:b w:val="0"/>
    </w:rPr>
  </w:style>
  <w:style w:type="character" w:customStyle="1" w:styleId="ListLabel112">
    <w:name w:val="ListLabel 112"/>
    <w:rPr>
      <w:rFonts w:ascii="Calibri" w:eastAsia="Calibri" w:hAnsi="Calibri" w:cs="Arial"/>
      <w:color w:val="auto"/>
    </w:rPr>
  </w:style>
  <w:style w:type="character" w:customStyle="1" w:styleId="ListLabel113">
    <w:name w:val="ListLabel 113"/>
    <w:rPr>
      <w:rFonts w:ascii="Calibri" w:eastAsia="Calibri" w:hAnsi="Calibri" w:cs="Calibri"/>
    </w:rPr>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style>
  <w:style w:type="character" w:customStyle="1" w:styleId="ListLabel119">
    <w:name w:val="ListLabel 119"/>
    <w:rPr>
      <w:color w:val="auto"/>
    </w:rPr>
  </w:style>
  <w:style w:type="character" w:customStyle="1" w:styleId="ListLabel120">
    <w:name w:val="ListLabel 120"/>
    <w:rPr>
      <w:b w:val="0"/>
    </w:rPr>
  </w:style>
  <w:style w:type="character" w:customStyle="1" w:styleId="ListLabel121">
    <w:name w:val="ListLabel 121"/>
    <w:rPr>
      <w:rFonts w:ascii="Calibri" w:eastAsia="Calibri" w:hAnsi="Calibri" w:cs="Arial"/>
      <w:color w:val="auto"/>
    </w:rPr>
  </w:style>
  <w:style w:type="character" w:customStyle="1" w:styleId="ListLabel122">
    <w:name w:val="ListLabel 122"/>
    <w:rPr>
      <w:rFonts w:ascii="Calibri" w:eastAsia="Calibri" w:hAnsi="Calibri" w:cs="Calibri"/>
    </w:rPr>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style>
  <w:style w:type="character" w:customStyle="1" w:styleId="ListLabel128">
    <w:name w:val="ListLabel 128"/>
    <w:rPr>
      <w:color w:val="auto"/>
    </w:rPr>
  </w:style>
  <w:style w:type="character" w:customStyle="1" w:styleId="ListLabel129">
    <w:name w:val="ListLabel 129"/>
    <w:rPr>
      <w:b w:val="0"/>
    </w:rPr>
  </w:style>
  <w:style w:type="character" w:customStyle="1" w:styleId="ListLabel130">
    <w:name w:val="ListLabel 130"/>
    <w:rPr>
      <w:rFonts w:ascii="Calibri" w:eastAsia="Calibri" w:hAnsi="Calibri" w:cs="Arial"/>
      <w:color w:val="auto"/>
    </w:rPr>
  </w:style>
  <w:style w:type="character" w:customStyle="1" w:styleId="ListLabel131">
    <w:name w:val="ListLabel 131"/>
    <w:rPr>
      <w:rFonts w:ascii="Calibri" w:eastAsia="Calibri" w:hAnsi="Calibri" w:cs="Calibri"/>
    </w:rPr>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style>
  <w:style w:type="character" w:customStyle="1" w:styleId="ListLabel137">
    <w:name w:val="ListLabel 137"/>
    <w:rPr>
      <w:color w:val="auto"/>
    </w:rPr>
  </w:style>
  <w:style w:type="character" w:customStyle="1" w:styleId="ListLabel138">
    <w:name w:val="ListLabel 138"/>
    <w:rPr>
      <w:b w:val="0"/>
    </w:rPr>
  </w:style>
  <w:style w:type="character" w:customStyle="1" w:styleId="ListLabel139">
    <w:name w:val="ListLabel 139"/>
    <w:rPr>
      <w:rFonts w:ascii="Calibri" w:eastAsia="Calibri" w:hAnsi="Calibri" w:cs="Arial"/>
      <w:color w:val="auto"/>
    </w:rPr>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style>
  <w:style w:type="character" w:customStyle="1" w:styleId="ListLabel146">
    <w:name w:val="ListLabel 146"/>
    <w:rPr>
      <w:color w:val="auto"/>
    </w:rPr>
  </w:style>
  <w:style w:type="character" w:customStyle="1" w:styleId="ListLabel147">
    <w:name w:val="ListLabel 147"/>
    <w:rPr>
      <w:b w:val="0"/>
    </w:rPr>
  </w:style>
  <w:style w:type="character" w:customStyle="1" w:styleId="ListLabel148">
    <w:name w:val="ListLabel 148"/>
    <w:rPr>
      <w:rFonts w:ascii="Calibri" w:eastAsia="Calibri" w:hAnsi="Calibri" w:cs="Arial"/>
      <w:color w:val="auto"/>
    </w:rPr>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ListLabel154">
    <w:name w:val="ListLabel 154"/>
  </w:style>
  <w:style w:type="character" w:customStyle="1" w:styleId="ListLabel155">
    <w:name w:val="ListLabel 155"/>
    <w:rPr>
      <w:color w:val="auto"/>
    </w:rPr>
  </w:style>
  <w:style w:type="character" w:customStyle="1" w:styleId="ListLabel156">
    <w:name w:val="ListLabel 156"/>
    <w:rPr>
      <w:b w:val="0"/>
    </w:rPr>
  </w:style>
  <w:style w:type="character" w:customStyle="1" w:styleId="ListLabel157">
    <w:name w:val="ListLabel 157"/>
    <w:rPr>
      <w:rFonts w:ascii="Calibri" w:eastAsia="Calibri" w:hAnsi="Calibri" w:cs="Arial"/>
      <w:color w:val="auto"/>
    </w:rPr>
  </w:style>
  <w:style w:type="character" w:customStyle="1" w:styleId="ListLabel158">
    <w:name w:val="ListLabel 158"/>
  </w:style>
  <w:style w:type="character" w:customStyle="1" w:styleId="ListLabel159">
    <w:name w:val="ListLabel 159"/>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63">
    <w:name w:val="ListLabel 163"/>
  </w:style>
  <w:style w:type="character" w:customStyle="1" w:styleId="ListLabel164">
    <w:name w:val="ListLabel 164"/>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character" w:customStyle="1" w:styleId="ListLabel172">
    <w:name w:val="ListLabel 172"/>
  </w:style>
  <w:style w:type="character" w:customStyle="1" w:styleId="ListLabel173">
    <w:name w:val="ListLabel 173"/>
    <w:rPr>
      <w:color w:val="auto"/>
    </w:rPr>
  </w:style>
  <w:style w:type="character" w:customStyle="1" w:styleId="ListLabel174">
    <w:name w:val="ListLabel 174"/>
    <w:rPr>
      <w:b w:val="0"/>
    </w:rPr>
  </w:style>
  <w:style w:type="character" w:customStyle="1" w:styleId="ListLabel175">
    <w:name w:val="ListLabel 175"/>
    <w:rPr>
      <w:rFonts w:ascii="Calibri" w:eastAsia="Calibri" w:hAnsi="Calibri" w:cs="Arial"/>
      <w:color w:val="auto"/>
    </w:rPr>
  </w:style>
  <w:style w:type="character" w:customStyle="1" w:styleId="ListLabel176">
    <w:name w:val="ListLabel 176"/>
  </w:style>
  <w:style w:type="character" w:customStyle="1" w:styleId="ListLabel177">
    <w:name w:val="ListLabel 177"/>
  </w:style>
  <w:style w:type="character" w:customStyle="1" w:styleId="ListLabel178">
    <w:name w:val="ListLabel 178"/>
  </w:style>
  <w:style w:type="character" w:customStyle="1" w:styleId="ListLabel179">
    <w:name w:val="ListLabel 179"/>
  </w:style>
  <w:style w:type="character" w:customStyle="1" w:styleId="ListLabel180">
    <w:name w:val="ListLabel 180"/>
  </w:style>
  <w:style w:type="character" w:customStyle="1" w:styleId="ListLabel181">
    <w:name w:val="ListLabel 181"/>
  </w:style>
  <w:style w:type="character" w:customStyle="1" w:styleId="ListLabel182">
    <w:name w:val="ListLabel 182"/>
    <w:rPr>
      <w:color w:val="auto"/>
    </w:rPr>
  </w:style>
  <w:style w:type="character" w:customStyle="1" w:styleId="ListLabel183">
    <w:name w:val="ListLabel 183"/>
    <w:rPr>
      <w:b w:val="0"/>
    </w:rPr>
  </w:style>
  <w:style w:type="character" w:customStyle="1" w:styleId="ListLabel184">
    <w:name w:val="ListLabel 184"/>
    <w:rPr>
      <w:rFonts w:ascii="Calibri" w:eastAsia="Calibri" w:hAnsi="Calibri" w:cs="Arial"/>
      <w:color w:val="auto"/>
    </w:rPr>
  </w:style>
  <w:style w:type="character" w:customStyle="1" w:styleId="ListLabel185">
    <w:name w:val="ListLabel 185"/>
  </w:style>
  <w:style w:type="character" w:customStyle="1" w:styleId="ListLabel186">
    <w:name w:val="ListLabel 186"/>
  </w:style>
  <w:style w:type="character" w:customStyle="1" w:styleId="ListLabel187">
    <w:name w:val="ListLabel 187"/>
  </w:style>
  <w:style w:type="character" w:customStyle="1" w:styleId="ListLabel188">
    <w:name w:val="ListLabel 188"/>
  </w:style>
  <w:style w:type="character" w:customStyle="1" w:styleId="ListLabel189">
    <w:name w:val="ListLabel 189"/>
  </w:style>
  <w:style w:type="character" w:customStyle="1" w:styleId="ListLabel190">
    <w:name w:val="ListLabel 190"/>
  </w:style>
  <w:style w:type="character" w:customStyle="1" w:styleId="ListLabel191">
    <w:name w:val="ListLabel 191"/>
  </w:style>
  <w:style w:type="character" w:customStyle="1" w:styleId="ListLabel192">
    <w:name w:val="ListLabel 192"/>
  </w:style>
  <w:style w:type="character" w:customStyle="1" w:styleId="ListLabel193">
    <w:name w:val="ListLabel 193"/>
  </w:style>
  <w:style w:type="character" w:customStyle="1" w:styleId="ListLabel194">
    <w:name w:val="ListLabel 194"/>
  </w:style>
  <w:style w:type="character" w:customStyle="1" w:styleId="ListLabel195">
    <w:name w:val="ListLabel 195"/>
  </w:style>
  <w:style w:type="character" w:customStyle="1" w:styleId="ListLabel196">
    <w:name w:val="ListLabel 196"/>
  </w:style>
  <w:style w:type="character" w:customStyle="1" w:styleId="ListLabel197">
    <w:name w:val="ListLabel 197"/>
  </w:style>
  <w:style w:type="character" w:customStyle="1" w:styleId="ListLabel198">
    <w:name w:val="ListLabel 198"/>
  </w:style>
  <w:style w:type="character" w:customStyle="1" w:styleId="ListLabel199">
    <w:name w:val="ListLabel 199"/>
  </w:style>
  <w:style w:type="character" w:customStyle="1" w:styleId="ListLabel200">
    <w:name w:val="ListLabel 200"/>
  </w:style>
  <w:style w:type="character" w:customStyle="1" w:styleId="ListLabel201">
    <w:name w:val="ListLabel 201"/>
  </w:style>
  <w:style w:type="character" w:customStyle="1" w:styleId="ListLabel202">
    <w:name w:val="ListLabel 202"/>
  </w:style>
  <w:style w:type="character" w:customStyle="1" w:styleId="ListLabel203">
    <w:name w:val="ListLabel 203"/>
  </w:style>
  <w:style w:type="character" w:customStyle="1" w:styleId="ListLabel204">
    <w:name w:val="ListLabel 204"/>
  </w:style>
  <w:style w:type="character" w:customStyle="1" w:styleId="ListLabel205">
    <w:name w:val="ListLabel 205"/>
  </w:style>
  <w:style w:type="character" w:customStyle="1" w:styleId="ListLabel206">
    <w:name w:val="ListLabel 206"/>
  </w:style>
  <w:style w:type="character" w:customStyle="1" w:styleId="ListLabel207">
    <w:name w:val="ListLabel 207"/>
  </w:style>
  <w:style w:type="character" w:customStyle="1" w:styleId="ListLabel208">
    <w:name w:val="ListLabel 208"/>
  </w:style>
  <w:style w:type="character" w:customStyle="1" w:styleId="ListLabel209">
    <w:name w:val="ListLabel 209"/>
    <w:rPr>
      <w:color w:val="auto"/>
    </w:rPr>
  </w:style>
  <w:style w:type="character" w:customStyle="1" w:styleId="ListLabel210">
    <w:name w:val="ListLabel 210"/>
    <w:rPr>
      <w:b w:val="0"/>
    </w:rPr>
  </w:style>
  <w:style w:type="character" w:customStyle="1" w:styleId="ListLabel211">
    <w:name w:val="ListLabel 211"/>
    <w:rPr>
      <w:rFonts w:ascii="Calibri" w:eastAsia="Calibri" w:hAnsi="Calibri" w:cs="Arial"/>
      <w:color w:val="auto"/>
    </w:rPr>
  </w:style>
  <w:style w:type="character" w:customStyle="1" w:styleId="ListLabel212">
    <w:name w:val="ListLabel 212"/>
  </w:style>
  <w:style w:type="character" w:customStyle="1" w:styleId="ListLabel213">
    <w:name w:val="ListLabel 213"/>
  </w:style>
  <w:style w:type="character" w:customStyle="1" w:styleId="ListLabel214">
    <w:name w:val="ListLabel 214"/>
  </w:style>
  <w:style w:type="character" w:customStyle="1" w:styleId="ListLabel215">
    <w:name w:val="ListLabel 215"/>
  </w:style>
  <w:style w:type="character" w:customStyle="1" w:styleId="ListLabel216">
    <w:name w:val="ListLabel 216"/>
  </w:style>
  <w:style w:type="character" w:customStyle="1" w:styleId="ListLabel217">
    <w:name w:val="ListLabel 217"/>
    <w:rPr>
      <w:rFonts w:eastAsia="Calibri"/>
    </w:rPr>
  </w:style>
  <w:style w:type="character" w:customStyle="1" w:styleId="ListLabel218">
    <w:name w:val="ListLabel 218"/>
    <w:rPr>
      <w:rFonts w:eastAsia="Calibri"/>
    </w:rPr>
  </w:style>
  <w:style w:type="character" w:customStyle="1" w:styleId="ListLabel219">
    <w:name w:val="ListLabel 219"/>
    <w:rPr>
      <w:rFonts w:eastAsia="Calibri"/>
    </w:rPr>
  </w:style>
  <w:style w:type="character" w:customStyle="1" w:styleId="ListLabel220">
    <w:name w:val="ListLabel 220"/>
    <w:rPr>
      <w:rFonts w:eastAsia="Calibri"/>
    </w:rPr>
  </w:style>
  <w:style w:type="character" w:customStyle="1" w:styleId="ListLabel221">
    <w:name w:val="ListLabel 221"/>
    <w:rPr>
      <w:rFonts w:eastAsia="Calibri"/>
    </w:rPr>
  </w:style>
  <w:style w:type="character" w:customStyle="1" w:styleId="ListLabel222">
    <w:name w:val="ListLabel 222"/>
    <w:rPr>
      <w:rFonts w:eastAsia="Calibri"/>
    </w:rPr>
  </w:style>
  <w:style w:type="character" w:customStyle="1" w:styleId="ListLabel223">
    <w:name w:val="ListLabel 223"/>
    <w:rPr>
      <w:rFonts w:eastAsia="Calibri"/>
    </w:rPr>
  </w:style>
  <w:style w:type="character" w:customStyle="1" w:styleId="ListLabel224">
    <w:name w:val="ListLabel 224"/>
    <w:rPr>
      <w:rFonts w:eastAsia="Calibri"/>
    </w:rPr>
  </w:style>
  <w:style w:type="character" w:customStyle="1" w:styleId="ListLabel225">
    <w:name w:val="ListLabel 225"/>
    <w:rPr>
      <w:rFonts w:eastAsia="Calibri"/>
    </w:rPr>
  </w:style>
  <w:style w:type="character" w:customStyle="1" w:styleId="ListLabel226">
    <w:name w:val="ListLabel 226"/>
  </w:style>
  <w:style w:type="character" w:customStyle="1" w:styleId="ListLabel227">
    <w:name w:val="ListLabel 227"/>
  </w:style>
  <w:style w:type="character" w:customStyle="1" w:styleId="ListLabel228">
    <w:name w:val="ListLabel 228"/>
  </w:style>
  <w:style w:type="character" w:customStyle="1" w:styleId="ListLabel229">
    <w:name w:val="ListLabel 229"/>
  </w:style>
  <w:style w:type="character" w:customStyle="1" w:styleId="ListLabel230">
    <w:name w:val="ListLabel 230"/>
  </w:style>
  <w:style w:type="character" w:customStyle="1" w:styleId="ListLabel231">
    <w:name w:val="ListLabel 231"/>
  </w:style>
  <w:style w:type="character" w:customStyle="1" w:styleId="ListLabel232">
    <w:name w:val="ListLabel 232"/>
  </w:style>
  <w:style w:type="character" w:customStyle="1" w:styleId="ListLabel233">
    <w:name w:val="ListLabel 233"/>
  </w:style>
  <w:style w:type="character" w:customStyle="1" w:styleId="ListLabel234">
    <w:name w:val="ListLabel 234"/>
  </w:style>
  <w:style w:type="character" w:customStyle="1" w:styleId="ListLabel235">
    <w:name w:val="ListLabel 235"/>
  </w:style>
  <w:style w:type="character" w:customStyle="1" w:styleId="ListLabel236">
    <w:name w:val="ListLabel 236"/>
  </w:style>
  <w:style w:type="character" w:customStyle="1" w:styleId="ListLabel237">
    <w:name w:val="ListLabel 237"/>
  </w:style>
  <w:style w:type="character" w:customStyle="1" w:styleId="ListLabel238">
    <w:name w:val="ListLabel 238"/>
  </w:style>
  <w:style w:type="character" w:customStyle="1" w:styleId="ListLabel239">
    <w:name w:val="ListLabel 239"/>
  </w:style>
  <w:style w:type="character" w:customStyle="1" w:styleId="ListLabel240">
    <w:name w:val="ListLabel 240"/>
  </w:style>
  <w:style w:type="character" w:customStyle="1" w:styleId="ListLabel241">
    <w:name w:val="ListLabel 241"/>
  </w:style>
  <w:style w:type="character" w:customStyle="1" w:styleId="ListLabel242">
    <w:name w:val="ListLabel 242"/>
  </w:style>
  <w:style w:type="character" w:customStyle="1" w:styleId="ListLabel243">
    <w:name w:val="ListLabel 243"/>
  </w:style>
  <w:style w:type="character" w:customStyle="1" w:styleId="ListLabel244">
    <w:name w:val="ListLabel 244"/>
  </w:style>
  <w:style w:type="character" w:customStyle="1" w:styleId="ListLabel245">
    <w:name w:val="ListLabel 245"/>
  </w:style>
  <w:style w:type="character" w:customStyle="1" w:styleId="ListLabel246">
    <w:name w:val="ListLabel 246"/>
  </w:style>
  <w:style w:type="character" w:customStyle="1" w:styleId="ListLabel247">
    <w:name w:val="ListLabel 247"/>
  </w:style>
  <w:style w:type="character" w:customStyle="1" w:styleId="ListLabel248">
    <w:name w:val="ListLabel 248"/>
  </w:style>
  <w:style w:type="character" w:customStyle="1" w:styleId="ListLabel249">
    <w:name w:val="ListLabel 249"/>
  </w:style>
  <w:style w:type="character" w:customStyle="1" w:styleId="ListLabel250">
    <w:name w:val="ListLabel 250"/>
  </w:style>
  <w:style w:type="character" w:customStyle="1" w:styleId="ListLabel251">
    <w:name w:val="ListLabel 251"/>
  </w:style>
  <w:style w:type="character" w:customStyle="1" w:styleId="ListLabel252">
    <w:name w:val="ListLabel 252"/>
  </w:style>
  <w:style w:type="character" w:customStyle="1" w:styleId="ListLabel253">
    <w:name w:val="ListLabel 253"/>
  </w:style>
  <w:style w:type="character" w:customStyle="1" w:styleId="ListLabel254">
    <w:name w:val="ListLabel 254"/>
  </w:style>
  <w:style w:type="character" w:customStyle="1" w:styleId="ListLabel255">
    <w:name w:val="ListLabel 255"/>
  </w:style>
  <w:style w:type="character" w:customStyle="1" w:styleId="ListLabel256">
    <w:name w:val="ListLabel 256"/>
  </w:style>
  <w:style w:type="character" w:customStyle="1" w:styleId="ListLabel257">
    <w:name w:val="ListLabel 257"/>
  </w:style>
  <w:style w:type="character" w:customStyle="1" w:styleId="ListLabel258">
    <w:name w:val="ListLabel 258"/>
  </w:style>
  <w:style w:type="character" w:customStyle="1" w:styleId="ListLabel259">
    <w:name w:val="ListLabel 259"/>
  </w:style>
  <w:style w:type="character" w:customStyle="1" w:styleId="ListLabel260">
    <w:name w:val="ListLabel 260"/>
  </w:style>
  <w:style w:type="character" w:customStyle="1" w:styleId="ListLabel261">
    <w:name w:val="ListLabel 261"/>
  </w:style>
  <w:style w:type="character" w:customStyle="1" w:styleId="ListLabel262">
    <w:name w:val="ListLabel 262"/>
  </w:style>
  <w:style w:type="character" w:customStyle="1" w:styleId="ListLabel263">
    <w:name w:val="ListLabel 263"/>
  </w:style>
  <w:style w:type="character" w:customStyle="1" w:styleId="ListLabel264">
    <w:name w:val="ListLabel 264"/>
  </w:style>
  <w:style w:type="character" w:customStyle="1" w:styleId="ListLabel265">
    <w:name w:val="ListLabel 265"/>
  </w:style>
  <w:style w:type="character" w:customStyle="1" w:styleId="ListLabel266">
    <w:name w:val="ListLabel 266"/>
  </w:style>
  <w:style w:type="character" w:customStyle="1" w:styleId="ListLabel267">
    <w:name w:val="ListLabel 267"/>
  </w:style>
  <w:style w:type="character" w:customStyle="1" w:styleId="ListLabel268">
    <w:name w:val="ListLabel 268"/>
  </w:style>
  <w:style w:type="character" w:customStyle="1" w:styleId="ListLabel269">
    <w:name w:val="ListLabel 269"/>
  </w:style>
  <w:style w:type="character" w:customStyle="1" w:styleId="ListLabel270">
    <w:name w:val="ListLabel 270"/>
  </w:style>
  <w:style w:type="character" w:customStyle="1" w:styleId="ListLabel271">
    <w:name w:val="ListLabel 271"/>
    <w:rPr>
      <w:rFonts w:cs="Calibri"/>
      <w:bCs/>
      <w:iCs/>
    </w:rPr>
  </w:style>
  <w:style w:type="paragraph" w:styleId="Tekstkomentarza">
    <w:name w:val="annotation text"/>
    <w:basedOn w:val="Normalny"/>
    <w:rPr>
      <w:sz w:val="20"/>
      <w:szCs w:val="20"/>
    </w:rPr>
  </w:style>
  <w:style w:type="character" w:customStyle="1" w:styleId="TekstkomentarzaZnak1">
    <w:name w:val="Tekst komentarza Znak1"/>
    <w:basedOn w:val="Domylnaczcionkaakapitu"/>
    <w:rPr>
      <w:sz w:val="20"/>
      <w:szCs w:val="20"/>
    </w:rPr>
  </w:style>
  <w:style w:type="numbering" w:customStyle="1" w:styleId="NoList">
    <w:name w:val="No List"/>
    <w:basedOn w:val="Bezlisty"/>
    <w:pPr>
      <w:numPr>
        <w:numId w:val="1"/>
      </w:numPr>
    </w:pPr>
  </w:style>
  <w:style w:type="numbering" w:customStyle="1" w:styleId="WWNum1">
    <w:name w:val="WWNum1"/>
    <w:basedOn w:val="Bezlisty"/>
    <w:pPr>
      <w:numPr>
        <w:numId w:val="2"/>
      </w:numPr>
    </w:pPr>
  </w:style>
  <w:style w:type="numbering" w:customStyle="1" w:styleId="WWNum2">
    <w:name w:val="WWNum2"/>
    <w:basedOn w:val="Bezlisty"/>
    <w:pPr>
      <w:numPr>
        <w:numId w:val="3"/>
      </w:numPr>
    </w:pPr>
  </w:style>
  <w:style w:type="numbering" w:customStyle="1" w:styleId="WWNum3">
    <w:name w:val="WWNum3"/>
    <w:basedOn w:val="Bezlisty"/>
    <w:pPr>
      <w:numPr>
        <w:numId w:val="4"/>
      </w:numPr>
    </w:pPr>
  </w:style>
  <w:style w:type="numbering" w:customStyle="1" w:styleId="WWNum4">
    <w:name w:val="WWNum4"/>
    <w:basedOn w:val="Bezlisty"/>
    <w:pPr>
      <w:numPr>
        <w:numId w:val="5"/>
      </w:numPr>
    </w:pPr>
  </w:style>
  <w:style w:type="numbering" w:customStyle="1" w:styleId="WWNum5">
    <w:name w:val="WWNum5"/>
    <w:basedOn w:val="Bezlisty"/>
    <w:pPr>
      <w:numPr>
        <w:numId w:val="6"/>
      </w:numPr>
    </w:pPr>
  </w:style>
  <w:style w:type="numbering" w:customStyle="1" w:styleId="WWNum6">
    <w:name w:val="WWNum6"/>
    <w:basedOn w:val="Bezlisty"/>
    <w:pPr>
      <w:numPr>
        <w:numId w:val="7"/>
      </w:numPr>
    </w:pPr>
  </w:style>
  <w:style w:type="numbering" w:customStyle="1" w:styleId="WWNum7">
    <w:name w:val="WWNum7"/>
    <w:basedOn w:val="Bezlisty"/>
    <w:pPr>
      <w:numPr>
        <w:numId w:val="8"/>
      </w:numPr>
    </w:pPr>
  </w:style>
  <w:style w:type="numbering" w:customStyle="1" w:styleId="WWNum8">
    <w:name w:val="WWNum8"/>
    <w:basedOn w:val="Bezlisty"/>
    <w:pPr>
      <w:numPr>
        <w:numId w:val="9"/>
      </w:numPr>
    </w:pPr>
  </w:style>
  <w:style w:type="numbering" w:customStyle="1" w:styleId="WWNum9">
    <w:name w:val="WWNum9"/>
    <w:basedOn w:val="Bezlisty"/>
    <w:pPr>
      <w:numPr>
        <w:numId w:val="10"/>
      </w:numPr>
    </w:pPr>
  </w:style>
  <w:style w:type="numbering" w:customStyle="1" w:styleId="WWNum10">
    <w:name w:val="WWNum10"/>
    <w:basedOn w:val="Bezlisty"/>
    <w:pPr>
      <w:numPr>
        <w:numId w:val="11"/>
      </w:numPr>
    </w:pPr>
  </w:style>
  <w:style w:type="numbering" w:customStyle="1" w:styleId="WWNum11">
    <w:name w:val="WWNum11"/>
    <w:basedOn w:val="Bezlisty"/>
    <w:pPr>
      <w:numPr>
        <w:numId w:val="12"/>
      </w:numPr>
    </w:pPr>
  </w:style>
  <w:style w:type="numbering" w:customStyle="1" w:styleId="WWNum12">
    <w:name w:val="WWNum12"/>
    <w:basedOn w:val="Bezlisty"/>
    <w:pPr>
      <w:numPr>
        <w:numId w:val="13"/>
      </w:numPr>
    </w:pPr>
  </w:style>
  <w:style w:type="numbering" w:customStyle="1" w:styleId="WWNum13">
    <w:name w:val="WWNum13"/>
    <w:basedOn w:val="Bezlisty"/>
    <w:pPr>
      <w:numPr>
        <w:numId w:val="14"/>
      </w:numPr>
    </w:pPr>
  </w:style>
  <w:style w:type="numbering" w:customStyle="1" w:styleId="WWNum14">
    <w:name w:val="WWNum14"/>
    <w:basedOn w:val="Bezlisty"/>
    <w:pPr>
      <w:numPr>
        <w:numId w:val="15"/>
      </w:numPr>
    </w:pPr>
  </w:style>
  <w:style w:type="numbering" w:customStyle="1" w:styleId="WWNum15">
    <w:name w:val="WWNum15"/>
    <w:basedOn w:val="Bezlisty"/>
    <w:pPr>
      <w:numPr>
        <w:numId w:val="16"/>
      </w:numPr>
    </w:pPr>
  </w:style>
  <w:style w:type="numbering" w:customStyle="1" w:styleId="WWNum16">
    <w:name w:val="WWNum16"/>
    <w:basedOn w:val="Bezlisty"/>
    <w:pPr>
      <w:numPr>
        <w:numId w:val="17"/>
      </w:numPr>
    </w:pPr>
  </w:style>
  <w:style w:type="numbering" w:customStyle="1" w:styleId="WWNum17">
    <w:name w:val="WWNum17"/>
    <w:basedOn w:val="Bezlisty"/>
    <w:pPr>
      <w:numPr>
        <w:numId w:val="18"/>
      </w:numPr>
    </w:pPr>
  </w:style>
  <w:style w:type="numbering" w:customStyle="1" w:styleId="WWNum18">
    <w:name w:val="WWNum18"/>
    <w:basedOn w:val="Bezlisty"/>
    <w:pPr>
      <w:numPr>
        <w:numId w:val="19"/>
      </w:numPr>
    </w:pPr>
  </w:style>
  <w:style w:type="numbering" w:customStyle="1" w:styleId="WWNum19">
    <w:name w:val="WWNum19"/>
    <w:basedOn w:val="Bezlisty"/>
    <w:pPr>
      <w:numPr>
        <w:numId w:val="20"/>
      </w:numPr>
    </w:pPr>
  </w:style>
  <w:style w:type="numbering" w:customStyle="1" w:styleId="WWNum20">
    <w:name w:val="WWNum20"/>
    <w:basedOn w:val="Bezlisty"/>
    <w:pPr>
      <w:numPr>
        <w:numId w:val="21"/>
      </w:numPr>
    </w:pPr>
  </w:style>
  <w:style w:type="numbering" w:customStyle="1" w:styleId="WWNum21">
    <w:name w:val="WWNum21"/>
    <w:basedOn w:val="Bezlisty"/>
    <w:pPr>
      <w:numPr>
        <w:numId w:val="22"/>
      </w:numPr>
    </w:pPr>
  </w:style>
  <w:style w:type="numbering" w:customStyle="1" w:styleId="WWNum22">
    <w:name w:val="WWNum22"/>
    <w:basedOn w:val="Bezlisty"/>
    <w:pPr>
      <w:numPr>
        <w:numId w:val="23"/>
      </w:numPr>
    </w:pPr>
  </w:style>
  <w:style w:type="numbering" w:customStyle="1" w:styleId="WWNum23">
    <w:name w:val="WWNum23"/>
    <w:basedOn w:val="Bezlisty"/>
    <w:pPr>
      <w:numPr>
        <w:numId w:val="24"/>
      </w:numPr>
    </w:pPr>
  </w:style>
  <w:style w:type="numbering" w:customStyle="1" w:styleId="WWNum24">
    <w:name w:val="WWNum24"/>
    <w:basedOn w:val="Bezlisty"/>
    <w:pPr>
      <w:numPr>
        <w:numId w:val="25"/>
      </w:numPr>
    </w:pPr>
  </w:style>
  <w:style w:type="numbering" w:customStyle="1" w:styleId="WWNum25">
    <w:name w:val="WWNum25"/>
    <w:basedOn w:val="Bezlisty"/>
    <w:pPr>
      <w:numPr>
        <w:numId w:val="26"/>
      </w:numPr>
    </w:pPr>
  </w:style>
  <w:style w:type="numbering" w:customStyle="1" w:styleId="WWNum26">
    <w:name w:val="WWNum26"/>
    <w:basedOn w:val="Bezlisty"/>
    <w:pPr>
      <w:numPr>
        <w:numId w:val="27"/>
      </w:numPr>
    </w:pPr>
  </w:style>
  <w:style w:type="numbering" w:customStyle="1" w:styleId="WWNum27">
    <w:name w:val="WWNum27"/>
    <w:basedOn w:val="Bezlisty"/>
    <w:pPr>
      <w:numPr>
        <w:numId w:val="28"/>
      </w:numPr>
    </w:pPr>
  </w:style>
  <w:style w:type="numbering" w:customStyle="1" w:styleId="WWNum28">
    <w:name w:val="WWNum28"/>
    <w:basedOn w:val="Bezlisty"/>
    <w:pPr>
      <w:numPr>
        <w:numId w:val="29"/>
      </w:numPr>
    </w:pPr>
  </w:style>
  <w:style w:type="numbering" w:customStyle="1" w:styleId="WWNum29">
    <w:name w:val="WWNum29"/>
    <w:basedOn w:val="Bezlisty"/>
    <w:pPr>
      <w:numPr>
        <w:numId w:val="30"/>
      </w:numPr>
    </w:pPr>
  </w:style>
  <w:style w:type="numbering" w:customStyle="1" w:styleId="WWNum30">
    <w:name w:val="WWNum30"/>
    <w:basedOn w:val="Bezlisty"/>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3" Type="http://schemas.openxmlformats.org/officeDocument/2006/relationships/settings" Target="settings.xml"/><Relationship Id="rId7" Type="http://schemas.openxmlformats.org/officeDocument/2006/relationships/hyperlink" Target="https://bazakonkurencyjnosci.funduszeeuropejskie.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3186</Words>
  <Characters>19120</Characters>
  <Application>Microsoft Office Word</Application>
  <DocSecurity>0</DocSecurity>
  <Lines>159</Lines>
  <Paragraphs>44</Paragraphs>
  <ScaleCrop>false</ScaleCrop>
  <Company/>
  <LinksUpToDate>false</LinksUpToDate>
  <CharactersWithSpaces>22262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Część środowiskowa wniosku o dofinansowanie</dc:title>
  <dc:creator>Kocur Joanna</dc:creator>
  <cp:lastModifiedBy>Sebastian Matera</cp:lastModifiedBy>
  <cp:revision>2</cp:revision>
  <cp:lastPrinted>2023-03-14T13:12:00Z</cp:lastPrinted>
  <dcterms:created xsi:type="dcterms:W3CDTF">2024-12-13T12:19:00Z</dcterms:created>
  <dcterms:modified xsi:type="dcterms:W3CDTF">2024-12-13T12:19:00Z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