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1933" w14:textId="77777777" w:rsidR="00810FAC" w:rsidRPr="007D4E75" w:rsidRDefault="00810FAC" w:rsidP="007D4E75">
      <w:pPr>
        <w:spacing w:after="120"/>
        <w:jc w:val="both"/>
        <w:rPr>
          <w:rFonts w:ascii="Arial" w:hAnsi="Arial" w:cs="Arial"/>
          <w:b/>
        </w:rPr>
      </w:pPr>
    </w:p>
    <w:p w14:paraId="0F1BF6BA" w14:textId="265973C2" w:rsidR="0081116D" w:rsidRPr="007D4E75" w:rsidRDefault="0081116D" w:rsidP="007D4E75">
      <w:pPr>
        <w:spacing w:after="0"/>
        <w:jc w:val="both"/>
        <w:rPr>
          <w:rFonts w:ascii="Arial" w:hAnsi="Arial" w:cs="Arial"/>
          <w:sz w:val="18"/>
          <w:szCs w:val="18"/>
        </w:rPr>
      </w:pPr>
      <w:r w:rsidRPr="007D4E75">
        <w:rPr>
          <w:rFonts w:ascii="Arial" w:hAnsi="Arial" w:cs="Arial"/>
          <w:sz w:val="18"/>
          <w:szCs w:val="18"/>
        </w:rPr>
        <w:t xml:space="preserve">Załącznik nr </w:t>
      </w:r>
      <w:r w:rsidR="0024288B">
        <w:rPr>
          <w:rFonts w:ascii="Arial" w:hAnsi="Arial" w:cs="Arial"/>
          <w:sz w:val="18"/>
          <w:szCs w:val="18"/>
        </w:rPr>
        <w:t>4</w:t>
      </w:r>
    </w:p>
    <w:p w14:paraId="7E522907" w14:textId="18B050BE" w:rsidR="0081116D" w:rsidRPr="007D4E75" w:rsidRDefault="0081116D" w:rsidP="007D4E75">
      <w:pPr>
        <w:spacing w:after="0"/>
        <w:jc w:val="both"/>
        <w:rPr>
          <w:rFonts w:ascii="Arial" w:hAnsi="Arial" w:cs="Arial"/>
          <w:sz w:val="18"/>
          <w:szCs w:val="18"/>
        </w:rPr>
      </w:pPr>
      <w:r w:rsidRPr="007D4E75">
        <w:rPr>
          <w:rFonts w:ascii="Arial" w:hAnsi="Arial" w:cs="Arial"/>
          <w:sz w:val="18"/>
          <w:szCs w:val="18"/>
        </w:rPr>
        <w:t xml:space="preserve">do Zapytania ofertowego nr </w:t>
      </w:r>
      <w:r w:rsidRPr="007D4E75">
        <w:rPr>
          <w:rFonts w:ascii="Arial" w:eastAsiaTheme="minorHAnsi" w:hAnsi="Arial" w:cs="Arial"/>
          <w:b/>
          <w:bCs/>
          <w:sz w:val="20"/>
          <w:szCs w:val="20"/>
        </w:rPr>
        <w:t>0</w:t>
      </w:r>
      <w:r w:rsidR="00895941">
        <w:rPr>
          <w:rFonts w:ascii="Arial" w:eastAsiaTheme="minorHAnsi" w:hAnsi="Arial" w:cs="Arial"/>
          <w:b/>
          <w:bCs/>
          <w:sz w:val="20"/>
          <w:szCs w:val="20"/>
        </w:rPr>
        <w:t>4</w:t>
      </w:r>
      <w:r w:rsidR="00676E10" w:rsidRPr="007D4E75">
        <w:rPr>
          <w:rFonts w:ascii="Arial" w:eastAsiaTheme="minorHAnsi" w:hAnsi="Arial" w:cs="Arial"/>
          <w:b/>
          <w:bCs/>
          <w:sz w:val="20"/>
          <w:szCs w:val="20"/>
        </w:rPr>
        <w:t>H</w:t>
      </w:r>
      <w:r w:rsidRPr="007D4E75">
        <w:rPr>
          <w:rFonts w:ascii="Arial" w:eastAsiaTheme="minorHAnsi" w:hAnsi="Arial" w:cs="Arial"/>
          <w:b/>
          <w:bCs/>
          <w:sz w:val="20"/>
          <w:szCs w:val="20"/>
        </w:rPr>
        <w:t>/FENG_1.1/202</w:t>
      </w:r>
      <w:r w:rsidR="007D4E75">
        <w:rPr>
          <w:rFonts w:ascii="Arial" w:eastAsiaTheme="minorHAnsi" w:hAnsi="Arial" w:cs="Arial"/>
          <w:b/>
          <w:bCs/>
          <w:sz w:val="20"/>
          <w:szCs w:val="20"/>
        </w:rPr>
        <w:t>4</w:t>
      </w:r>
    </w:p>
    <w:p w14:paraId="30FCF5A5" w14:textId="6CEF1266" w:rsidR="0081116D" w:rsidRPr="007D4E75" w:rsidRDefault="0081116D" w:rsidP="007D4E75">
      <w:pPr>
        <w:pStyle w:val="TemplateBase"/>
        <w:spacing w:after="0" w:line="276" w:lineRule="auto"/>
        <w:jc w:val="both"/>
        <w:rPr>
          <w:sz w:val="18"/>
          <w:szCs w:val="18"/>
          <w:lang w:val="pl-PL"/>
        </w:rPr>
      </w:pPr>
      <w:r w:rsidRPr="007D4E75">
        <w:rPr>
          <w:sz w:val="18"/>
          <w:szCs w:val="18"/>
          <w:lang w:val="pl-PL"/>
        </w:rPr>
        <w:t xml:space="preserve">z </w:t>
      </w:r>
      <w:r w:rsidRPr="006B3E6C">
        <w:rPr>
          <w:sz w:val="18"/>
          <w:szCs w:val="18"/>
          <w:lang w:val="pl-PL"/>
        </w:rPr>
        <w:t xml:space="preserve">dnia </w:t>
      </w:r>
      <w:r w:rsidR="00895941" w:rsidRPr="006B3E6C">
        <w:rPr>
          <w:sz w:val="18"/>
          <w:szCs w:val="18"/>
          <w:lang w:val="pl-PL"/>
        </w:rPr>
        <w:t>1</w:t>
      </w:r>
      <w:r w:rsidR="00E56423" w:rsidRPr="006B3E6C">
        <w:rPr>
          <w:sz w:val="18"/>
          <w:szCs w:val="18"/>
          <w:lang w:val="pl-PL"/>
        </w:rPr>
        <w:t>1</w:t>
      </w:r>
      <w:r w:rsidR="00895941" w:rsidRPr="006B3E6C">
        <w:rPr>
          <w:sz w:val="18"/>
          <w:szCs w:val="18"/>
          <w:lang w:val="pl-PL"/>
        </w:rPr>
        <w:t>.12</w:t>
      </w:r>
      <w:r w:rsidR="000261EE" w:rsidRPr="006B3E6C">
        <w:rPr>
          <w:sz w:val="18"/>
          <w:szCs w:val="18"/>
          <w:lang w:val="pl-PL"/>
        </w:rPr>
        <w:t>.2024</w:t>
      </w:r>
      <w:r w:rsidRPr="007D4E75">
        <w:rPr>
          <w:sz w:val="18"/>
          <w:szCs w:val="18"/>
          <w:lang w:val="pl-PL"/>
        </w:rPr>
        <w:t xml:space="preserve"> roku.</w:t>
      </w:r>
    </w:p>
    <w:p w14:paraId="129B784A" w14:textId="77777777" w:rsidR="0081116D" w:rsidRPr="007D4E75" w:rsidRDefault="0081116D" w:rsidP="007D4E75">
      <w:pPr>
        <w:pStyle w:val="TemplateBase"/>
        <w:spacing w:after="0" w:line="276" w:lineRule="auto"/>
        <w:jc w:val="both"/>
        <w:rPr>
          <w:bCs/>
          <w:noProof w:val="0"/>
          <w:sz w:val="18"/>
          <w:szCs w:val="18"/>
          <w:lang w:val="pl-PL"/>
        </w:rPr>
      </w:pPr>
    </w:p>
    <w:p w14:paraId="71CF7895" w14:textId="2B746393" w:rsidR="00F77C06" w:rsidRPr="007D4E75" w:rsidRDefault="00E40F20" w:rsidP="007D4E75">
      <w:pPr>
        <w:spacing w:before="240" w:after="240"/>
        <w:jc w:val="center"/>
        <w:rPr>
          <w:rFonts w:ascii="Arial" w:hAnsi="Arial" w:cs="Arial"/>
          <w:b/>
        </w:rPr>
      </w:pPr>
      <w:r w:rsidRPr="007D4E75">
        <w:rPr>
          <w:rFonts w:ascii="Arial" w:hAnsi="Arial" w:cs="Arial"/>
          <w:b/>
        </w:rPr>
        <w:t>UMOWA</w:t>
      </w:r>
      <w:r w:rsidR="00AD01E1" w:rsidRPr="007D4E75">
        <w:rPr>
          <w:rFonts w:ascii="Arial" w:hAnsi="Arial" w:cs="Arial"/>
          <w:b/>
        </w:rPr>
        <w:t xml:space="preserve"> O WYKONANIE PRAC BADAWCZO-ROZWOJOWYCH</w:t>
      </w:r>
    </w:p>
    <w:p w14:paraId="40B6FABC" w14:textId="1AEF650F" w:rsidR="00E40F20" w:rsidRPr="007D4E75" w:rsidRDefault="00E40F20" w:rsidP="007D4E75">
      <w:pPr>
        <w:spacing w:after="120"/>
        <w:jc w:val="both"/>
        <w:rPr>
          <w:rFonts w:ascii="Arial" w:hAnsi="Arial" w:cs="Arial"/>
        </w:rPr>
      </w:pPr>
      <w:r w:rsidRPr="007D4E75">
        <w:rPr>
          <w:rFonts w:ascii="Arial" w:hAnsi="Arial" w:cs="Arial"/>
        </w:rPr>
        <w:t>zawarta w</w:t>
      </w:r>
      <w:r w:rsidR="007D4E75">
        <w:rPr>
          <w:rFonts w:ascii="Arial" w:hAnsi="Arial" w:cs="Arial"/>
        </w:rPr>
        <w:t xml:space="preserve"> </w:t>
      </w:r>
      <w:r w:rsidR="007D4E75" w:rsidRPr="007D4E75">
        <w:rPr>
          <w:rFonts w:ascii="Arial" w:eastAsia="Arial" w:hAnsi="Arial" w:cs="Arial"/>
          <w:color w:val="000000"/>
          <w:lang w:eastAsia="pl-PL"/>
        </w:rPr>
        <w:t>……………………</w:t>
      </w:r>
      <w:r w:rsidR="007D4E75">
        <w:rPr>
          <w:rFonts w:ascii="Arial" w:eastAsia="Arial" w:hAnsi="Arial" w:cs="Arial"/>
          <w:color w:val="000000"/>
          <w:lang w:eastAsia="pl-PL"/>
        </w:rPr>
        <w:t>……</w:t>
      </w:r>
      <w:r w:rsidRPr="007D4E75">
        <w:rPr>
          <w:rFonts w:ascii="Arial" w:hAnsi="Arial" w:cs="Arial"/>
        </w:rPr>
        <w:t xml:space="preserve">, zwana dalej „Umową”, </w:t>
      </w:r>
      <w:r w:rsidR="007D4E75" w:rsidRPr="007D4E75">
        <w:rPr>
          <w:rFonts w:ascii="Arial" w:hAnsi="Arial" w:cs="Arial"/>
        </w:rPr>
        <w:t>pomiędzy:</w:t>
      </w:r>
      <w:r w:rsidR="007D4E75">
        <w:rPr>
          <w:rFonts w:ascii="Arial" w:hAnsi="Arial" w:cs="Arial"/>
        </w:rPr>
        <w:t> </w:t>
      </w:r>
      <w:r w:rsidR="007D4E75" w:rsidRPr="007D4E75">
        <w:rPr>
          <w:rFonts w:ascii="Arial" w:eastAsia="Arial" w:hAnsi="Arial" w:cs="Arial"/>
          <w:color w:val="000000"/>
          <w:lang w:eastAsia="pl-PL"/>
        </w:rPr>
        <w:t>……………………………………………</w:t>
      </w:r>
      <w:r w:rsidR="007D4E75">
        <w:rPr>
          <w:rFonts w:ascii="Arial" w:eastAsia="Arial" w:hAnsi="Arial" w:cs="Arial"/>
          <w:color w:val="000000"/>
          <w:lang w:eastAsia="pl-PL"/>
        </w:rPr>
        <w:t>……</w:t>
      </w:r>
      <w:r w:rsidRPr="007D4E75">
        <w:rPr>
          <w:rFonts w:ascii="Arial" w:eastAsia="Arial" w:hAnsi="Arial" w:cs="Arial"/>
          <w:color w:val="000000"/>
          <w:lang w:eastAsia="pl-PL"/>
        </w:rPr>
        <w:t xml:space="preserve">, wpisaną do Rejestru </w:t>
      </w:r>
      <w:r w:rsidR="007D4E75">
        <w:rPr>
          <w:rFonts w:ascii="Arial" w:eastAsia="Arial" w:hAnsi="Arial" w:cs="Arial"/>
          <w:color w:val="000000"/>
          <w:lang w:eastAsia="pl-PL"/>
        </w:rPr>
        <w:t>P</w:t>
      </w:r>
      <w:r w:rsidRPr="007D4E75">
        <w:rPr>
          <w:rFonts w:ascii="Arial" w:eastAsia="Arial" w:hAnsi="Arial" w:cs="Arial"/>
          <w:color w:val="000000"/>
          <w:lang w:eastAsia="pl-PL"/>
        </w:rPr>
        <w:t>rzedsiębiorców Krajowego Rejestru Sądowego prowadzonego</w:t>
      </w:r>
      <w:r w:rsidR="00B60C27" w:rsidRPr="007D4E75">
        <w:rPr>
          <w:rFonts w:ascii="Arial" w:eastAsia="Arial" w:hAnsi="Arial" w:cs="Arial"/>
          <w:color w:val="000000"/>
          <w:lang w:eastAsia="pl-PL"/>
        </w:rPr>
        <w:t xml:space="preserve"> przez</w:t>
      </w:r>
      <w:r w:rsidR="007D4E75">
        <w:rPr>
          <w:rFonts w:ascii="Arial" w:eastAsia="Arial" w:hAnsi="Arial" w:cs="Arial"/>
          <w:color w:val="000000"/>
          <w:lang w:eastAsia="pl-PL"/>
        </w:rPr>
        <w:t xml:space="preserve"> </w:t>
      </w:r>
      <w:r w:rsidR="00B60C27" w:rsidRPr="007D4E75">
        <w:rPr>
          <w:rFonts w:ascii="Arial" w:eastAsia="Arial" w:hAnsi="Arial" w:cs="Arial"/>
          <w:color w:val="000000"/>
          <w:lang w:eastAsia="pl-PL"/>
        </w:rPr>
        <w:t>……………</w:t>
      </w:r>
      <w:r w:rsidR="007D4E75" w:rsidRPr="007D4E75">
        <w:rPr>
          <w:rFonts w:ascii="Arial" w:eastAsia="Arial" w:hAnsi="Arial" w:cs="Arial"/>
          <w:color w:val="000000"/>
          <w:lang w:eastAsia="pl-PL"/>
        </w:rPr>
        <w:t>……………………………………………</w:t>
      </w:r>
      <w:r w:rsidR="007D4E75">
        <w:rPr>
          <w:rFonts w:ascii="Arial" w:eastAsia="Arial" w:hAnsi="Arial" w:cs="Arial"/>
          <w:color w:val="000000"/>
          <w:lang w:eastAsia="pl-PL"/>
        </w:rPr>
        <w:t>……</w:t>
      </w:r>
      <w:r w:rsidR="00B60C27" w:rsidRPr="007D4E75">
        <w:rPr>
          <w:rFonts w:ascii="Arial" w:eastAsia="Arial" w:hAnsi="Arial" w:cs="Arial"/>
          <w:color w:val="000000"/>
          <w:lang w:eastAsia="pl-PL"/>
        </w:rPr>
        <w:t>………………………………</w:t>
      </w:r>
      <w:r w:rsidR="007D4E75">
        <w:rPr>
          <w:rFonts w:ascii="Arial" w:eastAsia="Arial" w:hAnsi="Arial" w:cs="Arial"/>
          <w:color w:val="000000"/>
          <w:lang w:eastAsia="pl-PL"/>
        </w:rPr>
        <w:t>……</w:t>
      </w:r>
      <w:r w:rsidRPr="007D4E75">
        <w:rPr>
          <w:rFonts w:ascii="Arial" w:eastAsia="Arial" w:hAnsi="Arial" w:cs="Arial"/>
          <w:color w:val="000000"/>
          <w:lang w:eastAsia="pl-PL"/>
        </w:rPr>
        <w:t>,</w:t>
      </w:r>
      <w:r w:rsidR="007D4E75">
        <w:rPr>
          <w:rFonts w:ascii="Arial" w:eastAsia="Arial" w:hAnsi="Arial" w:cs="Arial"/>
          <w:color w:val="000000"/>
          <w:lang w:eastAsia="pl-PL"/>
        </w:rPr>
        <w:t xml:space="preserve"> </w:t>
      </w:r>
      <w:r w:rsidRPr="007D4E75">
        <w:rPr>
          <w:rFonts w:ascii="Arial" w:hAnsi="Arial" w:cs="Arial"/>
        </w:rPr>
        <w:t>pod numerem</w:t>
      </w:r>
      <w:r w:rsidR="007D4E75">
        <w:rPr>
          <w:rFonts w:ascii="Arial" w:hAnsi="Arial" w:cs="Arial"/>
        </w:rPr>
        <w:t xml:space="preserve"> </w:t>
      </w:r>
      <w:r w:rsidRPr="007D4E75">
        <w:rPr>
          <w:rFonts w:ascii="Arial" w:hAnsi="Arial" w:cs="Arial"/>
        </w:rPr>
        <w:t>KRS:</w:t>
      </w:r>
      <w:r w:rsidR="007D4E75">
        <w:rPr>
          <w:rFonts w:ascii="Arial" w:hAnsi="Arial" w:cs="Arial"/>
        </w:rPr>
        <w:t> </w:t>
      </w:r>
      <w:r w:rsidR="00B60C27" w:rsidRPr="007D4E75">
        <w:rPr>
          <w:rFonts w:ascii="Arial" w:hAnsi="Arial" w:cs="Arial"/>
        </w:rPr>
        <w:t>………………</w:t>
      </w:r>
      <w:r w:rsidR="007D4E75">
        <w:rPr>
          <w:rFonts w:ascii="Arial" w:hAnsi="Arial" w:cs="Arial"/>
        </w:rPr>
        <w:t>….</w:t>
      </w:r>
      <w:r w:rsidR="00B60C27" w:rsidRPr="007D4E75">
        <w:rPr>
          <w:rFonts w:ascii="Arial" w:hAnsi="Arial" w:cs="Arial"/>
        </w:rPr>
        <w:t>……..</w:t>
      </w:r>
      <w:r w:rsidRPr="007D4E75">
        <w:rPr>
          <w:rFonts w:ascii="Arial" w:hAnsi="Arial" w:cs="Arial"/>
        </w:rPr>
        <w:t>NIP</w:t>
      </w:r>
      <w:r w:rsidR="007D4E75">
        <w:rPr>
          <w:rFonts w:ascii="Arial" w:hAnsi="Arial" w:cs="Arial"/>
        </w:rPr>
        <w:t>: </w:t>
      </w:r>
      <w:r w:rsidR="00B60C27" w:rsidRPr="007D4E75">
        <w:rPr>
          <w:rFonts w:ascii="Arial" w:hAnsi="Arial" w:cs="Arial"/>
        </w:rPr>
        <w:t>……………….</w:t>
      </w:r>
      <w:r w:rsidRPr="007D4E75">
        <w:rPr>
          <w:rFonts w:ascii="Arial" w:hAnsi="Arial" w:cs="Arial"/>
        </w:rPr>
        <w:t>REGON</w:t>
      </w:r>
      <w:r w:rsidR="007D4E75">
        <w:rPr>
          <w:rFonts w:ascii="Arial" w:hAnsi="Arial" w:cs="Arial"/>
        </w:rPr>
        <w:t>:</w:t>
      </w:r>
      <w:r w:rsidR="00B60C27" w:rsidRPr="007D4E75">
        <w:rPr>
          <w:rFonts w:ascii="Arial" w:hAnsi="Arial" w:cs="Arial"/>
        </w:rPr>
        <w:t>………………………..</w:t>
      </w:r>
      <w:r w:rsidRPr="007D4E75">
        <w:rPr>
          <w:rFonts w:ascii="Arial" w:hAnsi="Arial" w:cs="Arial"/>
        </w:rPr>
        <w:t>,</w:t>
      </w:r>
    </w:p>
    <w:p w14:paraId="46BDDD28" w14:textId="6F382861" w:rsidR="00E40F20" w:rsidRPr="007D4E75" w:rsidRDefault="00E40F20" w:rsidP="007D4E75">
      <w:pPr>
        <w:spacing w:after="120"/>
        <w:jc w:val="both"/>
        <w:rPr>
          <w:rFonts w:ascii="Arial" w:hAnsi="Arial" w:cs="Arial"/>
        </w:rPr>
      </w:pPr>
      <w:r w:rsidRPr="007D4E75">
        <w:rPr>
          <w:rFonts w:ascii="Arial" w:hAnsi="Arial" w:cs="Arial"/>
        </w:rPr>
        <w:t>reprezentowaną przez</w:t>
      </w:r>
      <w:r w:rsidR="00B60C27" w:rsidRPr="007D4E75">
        <w:rPr>
          <w:rFonts w:ascii="Arial" w:hAnsi="Arial" w:cs="Arial"/>
        </w:rPr>
        <w:t>……………………………………</w:t>
      </w:r>
      <w:r w:rsidRPr="007D4E75">
        <w:rPr>
          <w:rFonts w:ascii="Arial" w:hAnsi="Arial" w:cs="Arial"/>
        </w:rPr>
        <w:t>,</w:t>
      </w:r>
    </w:p>
    <w:p w14:paraId="7CDA1FB8" w14:textId="4C58D2C1" w:rsidR="00E40F20" w:rsidRPr="007D4E75" w:rsidRDefault="00E40F20" w:rsidP="007D4E75">
      <w:pPr>
        <w:spacing w:after="120"/>
        <w:jc w:val="both"/>
        <w:rPr>
          <w:rFonts w:ascii="Arial" w:hAnsi="Arial" w:cs="Arial"/>
        </w:rPr>
      </w:pPr>
      <w:r w:rsidRPr="007D4E75">
        <w:rPr>
          <w:rFonts w:ascii="Arial" w:hAnsi="Arial" w:cs="Arial"/>
        </w:rPr>
        <w:t>zwaną dalej „</w:t>
      </w:r>
      <w:r w:rsidR="00AD01E1" w:rsidRPr="007D4E75">
        <w:rPr>
          <w:rFonts w:ascii="Arial" w:hAnsi="Arial" w:cs="Arial"/>
        </w:rPr>
        <w:t>Zamawiaj</w:t>
      </w:r>
      <w:r w:rsidRPr="007D4E75">
        <w:rPr>
          <w:rFonts w:ascii="Arial" w:hAnsi="Arial" w:cs="Arial"/>
        </w:rPr>
        <w:t>ącym”,</w:t>
      </w:r>
    </w:p>
    <w:p w14:paraId="56FFCE07" w14:textId="77777777" w:rsidR="00E40F20" w:rsidRPr="007D4E75" w:rsidRDefault="00E40F20" w:rsidP="007D4E75">
      <w:pPr>
        <w:spacing w:after="120"/>
        <w:jc w:val="both"/>
        <w:rPr>
          <w:rFonts w:ascii="Arial" w:hAnsi="Arial" w:cs="Arial"/>
        </w:rPr>
      </w:pPr>
      <w:r w:rsidRPr="007D4E75">
        <w:rPr>
          <w:rFonts w:ascii="Arial" w:hAnsi="Arial" w:cs="Arial"/>
        </w:rPr>
        <w:t>a</w:t>
      </w:r>
    </w:p>
    <w:p w14:paraId="227B104F" w14:textId="67C3993D" w:rsidR="00C154C8" w:rsidRPr="007D4E75" w:rsidRDefault="007D4E75" w:rsidP="007D4E75">
      <w:pPr>
        <w:spacing w:after="120"/>
        <w:jc w:val="both"/>
        <w:rPr>
          <w:rFonts w:ascii="Arial" w:hAnsi="Arial" w:cs="Arial"/>
        </w:rPr>
      </w:pPr>
      <w:r w:rsidRPr="007D4E75">
        <w:rPr>
          <w:rFonts w:ascii="Arial" w:eastAsia="Arial" w:hAnsi="Arial" w:cs="Arial"/>
          <w:color w:val="000000"/>
          <w:lang w:eastAsia="pl-PL"/>
        </w:rPr>
        <w:t>……………………………………………</w:t>
      </w:r>
      <w:r>
        <w:rPr>
          <w:rFonts w:ascii="Arial" w:eastAsia="Arial" w:hAnsi="Arial" w:cs="Arial"/>
          <w:color w:val="000000"/>
          <w:lang w:eastAsia="pl-PL"/>
        </w:rPr>
        <w:t>……</w:t>
      </w:r>
      <w:r w:rsidR="00B60C27" w:rsidRPr="007D4E75">
        <w:rPr>
          <w:rFonts w:ascii="Arial" w:eastAsia="Arial" w:hAnsi="Arial" w:cs="Arial"/>
          <w:color w:val="000000"/>
          <w:lang w:eastAsia="pl-PL"/>
        </w:rPr>
        <w:t>………………………………..</w:t>
      </w:r>
    </w:p>
    <w:p w14:paraId="5D4035FE" w14:textId="252E50CC" w:rsidR="008F3C28" w:rsidRPr="007D4E75" w:rsidRDefault="00C154C8" w:rsidP="007D4E75">
      <w:pPr>
        <w:spacing w:after="120"/>
        <w:jc w:val="both"/>
        <w:rPr>
          <w:rFonts w:ascii="Arial" w:hAnsi="Arial" w:cs="Arial"/>
        </w:rPr>
      </w:pPr>
      <w:r w:rsidRPr="007D4E75">
        <w:rPr>
          <w:rFonts w:ascii="Arial" w:hAnsi="Arial" w:cs="Arial"/>
        </w:rPr>
        <w:t>reprezentowaną przez</w:t>
      </w:r>
    </w:p>
    <w:p w14:paraId="35DB9A79" w14:textId="77777777" w:rsidR="00B60C27" w:rsidRPr="007D4E75" w:rsidRDefault="00B60C27" w:rsidP="007D4E75">
      <w:pPr>
        <w:spacing w:after="120"/>
        <w:jc w:val="both"/>
        <w:rPr>
          <w:rFonts w:ascii="Arial" w:hAnsi="Arial" w:cs="Arial"/>
        </w:rPr>
      </w:pPr>
      <w:r w:rsidRPr="007D4E75">
        <w:rPr>
          <w:rFonts w:ascii="Arial" w:hAnsi="Arial" w:cs="Arial"/>
        </w:rPr>
        <w:t>………………………………………</w:t>
      </w:r>
    </w:p>
    <w:p w14:paraId="03644424" w14:textId="63650772" w:rsidR="00E40F20" w:rsidRPr="007D4E75" w:rsidRDefault="00E40F20" w:rsidP="007D4E75">
      <w:pPr>
        <w:spacing w:after="120"/>
        <w:jc w:val="both"/>
        <w:rPr>
          <w:rFonts w:ascii="Arial" w:hAnsi="Arial" w:cs="Arial"/>
        </w:rPr>
      </w:pPr>
      <w:r w:rsidRPr="007D4E75">
        <w:rPr>
          <w:rFonts w:ascii="Arial" w:hAnsi="Arial" w:cs="Arial"/>
        </w:rPr>
        <w:t>zwanym dalej „</w:t>
      </w:r>
      <w:r w:rsidR="00AD01E1" w:rsidRPr="007D4E75">
        <w:rPr>
          <w:rFonts w:ascii="Arial" w:hAnsi="Arial" w:cs="Arial"/>
        </w:rPr>
        <w:t>Wykonawcą</w:t>
      </w:r>
      <w:r w:rsidRPr="007D4E75">
        <w:rPr>
          <w:rFonts w:ascii="Arial" w:hAnsi="Arial" w:cs="Arial"/>
        </w:rPr>
        <w:t>”,</w:t>
      </w:r>
    </w:p>
    <w:p w14:paraId="3896DE03" w14:textId="77777777" w:rsidR="00E40F20" w:rsidRPr="007D4E75" w:rsidRDefault="00E40F20" w:rsidP="007D4E75">
      <w:pPr>
        <w:spacing w:before="240" w:after="120"/>
        <w:jc w:val="both"/>
        <w:rPr>
          <w:rFonts w:ascii="Arial" w:hAnsi="Arial" w:cs="Arial"/>
        </w:rPr>
      </w:pPr>
      <w:r w:rsidRPr="007D4E75">
        <w:rPr>
          <w:rFonts w:ascii="Arial" w:hAnsi="Arial" w:cs="Arial"/>
        </w:rPr>
        <w:t>zwanymi dalej łącznie „Stronami”,</w:t>
      </w:r>
    </w:p>
    <w:p w14:paraId="5B485EE4" w14:textId="77777777" w:rsidR="00E40F20" w:rsidRPr="007D4E75" w:rsidRDefault="00E40F20" w:rsidP="007D4E75">
      <w:pPr>
        <w:spacing w:after="120"/>
        <w:jc w:val="both"/>
        <w:rPr>
          <w:rFonts w:ascii="Arial" w:hAnsi="Arial" w:cs="Arial"/>
        </w:rPr>
      </w:pPr>
      <w:r w:rsidRPr="007D4E75">
        <w:rPr>
          <w:rFonts w:ascii="Arial" w:hAnsi="Arial" w:cs="Arial"/>
        </w:rPr>
        <w:t>o następującej treści:</w:t>
      </w:r>
    </w:p>
    <w:p w14:paraId="3B391810" w14:textId="44C1E9AD" w:rsidR="00AD01E1" w:rsidRPr="007D4E75" w:rsidRDefault="00AD01E1" w:rsidP="007D4E75">
      <w:pPr>
        <w:spacing w:after="120"/>
        <w:jc w:val="center"/>
        <w:rPr>
          <w:rFonts w:ascii="Arial" w:hAnsi="Arial" w:cs="Arial"/>
          <w:b/>
        </w:rPr>
      </w:pPr>
      <w:r w:rsidRPr="007D4E75">
        <w:rPr>
          <w:rFonts w:ascii="Arial" w:hAnsi="Arial" w:cs="Arial"/>
          <w:b/>
        </w:rPr>
        <w:t>§ 1. Postanowienia wstępne</w:t>
      </w:r>
    </w:p>
    <w:p w14:paraId="4A708C15" w14:textId="5A1DA989" w:rsidR="00375CF1" w:rsidRPr="007D4E75" w:rsidRDefault="00AD01E1" w:rsidP="007D4E75">
      <w:pPr>
        <w:pStyle w:val="Akapitzlist"/>
        <w:numPr>
          <w:ilvl w:val="0"/>
          <w:numId w:val="8"/>
        </w:numPr>
        <w:spacing w:after="120"/>
        <w:ind w:left="714" w:hanging="357"/>
        <w:contextualSpacing w:val="0"/>
        <w:jc w:val="both"/>
        <w:rPr>
          <w:rFonts w:ascii="Arial" w:eastAsia="Arial" w:hAnsi="Arial" w:cs="Arial"/>
          <w:color w:val="000000"/>
          <w:lang w:eastAsia="pl-PL"/>
        </w:rPr>
      </w:pPr>
      <w:r w:rsidRPr="007D4E75">
        <w:rPr>
          <w:rFonts w:ascii="Arial" w:eastAsia="Arial" w:hAnsi="Arial" w:cs="Arial"/>
          <w:color w:val="000000"/>
          <w:lang w:eastAsia="pl-PL"/>
        </w:rPr>
        <w:t xml:space="preserve">Zamawiający oświadcza, iż na realizację </w:t>
      </w:r>
      <w:r w:rsidR="00AD6E16" w:rsidRPr="007D4E75">
        <w:rPr>
          <w:rFonts w:ascii="Arial" w:eastAsia="Arial" w:hAnsi="Arial" w:cs="Arial"/>
          <w:color w:val="000000"/>
          <w:lang w:eastAsia="pl-PL"/>
        </w:rPr>
        <w:t>P</w:t>
      </w:r>
      <w:r w:rsidRPr="007D4E75">
        <w:rPr>
          <w:rFonts w:ascii="Arial" w:eastAsia="Arial" w:hAnsi="Arial" w:cs="Arial"/>
          <w:color w:val="000000"/>
          <w:lang w:eastAsia="pl-PL"/>
        </w:rPr>
        <w:t xml:space="preserve">rzedmiotu </w:t>
      </w:r>
      <w:r w:rsidR="00AD6E16" w:rsidRPr="007D4E75">
        <w:rPr>
          <w:rFonts w:ascii="Arial" w:eastAsia="Arial" w:hAnsi="Arial" w:cs="Arial"/>
          <w:color w:val="000000"/>
          <w:lang w:eastAsia="pl-PL"/>
        </w:rPr>
        <w:t>U</w:t>
      </w:r>
      <w:r w:rsidRPr="007D4E75">
        <w:rPr>
          <w:rFonts w:ascii="Arial" w:eastAsia="Arial" w:hAnsi="Arial" w:cs="Arial"/>
          <w:color w:val="000000"/>
          <w:lang w:eastAsia="pl-PL"/>
        </w:rPr>
        <w:t xml:space="preserve">mowy </w:t>
      </w:r>
      <w:r w:rsidR="006B3E6C">
        <w:rPr>
          <w:rFonts w:ascii="Arial" w:eastAsia="Arial" w:hAnsi="Arial" w:cs="Arial"/>
          <w:color w:val="000000"/>
          <w:lang w:eastAsia="pl-PL"/>
        </w:rPr>
        <w:t>ma podpisaną umowę</w:t>
      </w:r>
      <w:r w:rsidRPr="007D4E75">
        <w:rPr>
          <w:rFonts w:ascii="Arial" w:eastAsia="Arial" w:hAnsi="Arial" w:cs="Arial"/>
          <w:color w:val="000000"/>
          <w:lang w:eastAsia="pl-PL"/>
        </w:rPr>
        <w:t xml:space="preserve"> o dofinansowanie</w:t>
      </w:r>
      <w:r w:rsidR="006B3E6C">
        <w:rPr>
          <w:rFonts w:ascii="Arial" w:eastAsia="Arial" w:hAnsi="Arial" w:cs="Arial"/>
          <w:color w:val="000000"/>
          <w:lang w:eastAsia="pl-PL"/>
        </w:rPr>
        <w:t xml:space="preserve"> nr </w:t>
      </w:r>
      <w:r w:rsidR="006B3E6C" w:rsidRPr="00AD36E2">
        <w:rPr>
          <w:rFonts w:ascii="Arial" w:eastAsia="Arial" w:hAnsi="Arial" w:cs="Arial"/>
          <w:color w:val="000000"/>
          <w:lang w:eastAsia="pl-PL"/>
        </w:rPr>
        <w:t>FENG.01.01</w:t>
      </w:r>
      <w:r w:rsidR="006B3E6C" w:rsidRPr="00AD36E2">
        <w:rPr>
          <w:rFonts w:ascii="Arial" w:eastAsia="Arial" w:hAnsi="Arial" w:cs="Arial"/>
          <w:color w:val="000000"/>
          <w:lang w:eastAsia="pl-PL"/>
        </w:rPr>
        <w:noBreakHyphen/>
        <w:t>IP.02</w:t>
      </w:r>
      <w:r w:rsidR="006B3E6C" w:rsidRPr="00AD36E2">
        <w:rPr>
          <w:rFonts w:ascii="Arial" w:eastAsia="Arial" w:hAnsi="Arial" w:cs="Arial"/>
          <w:color w:val="000000"/>
          <w:lang w:eastAsia="pl-PL"/>
        </w:rPr>
        <w:noBreakHyphen/>
        <w:t>4485/23</w:t>
      </w:r>
      <w:r w:rsidR="006B3E6C">
        <w:rPr>
          <w:rFonts w:ascii="Arial" w:eastAsia="Arial" w:hAnsi="Arial" w:cs="Arial"/>
          <w:color w:val="000000"/>
          <w:lang w:eastAsia="pl-PL"/>
        </w:rPr>
        <w:t>,</w:t>
      </w:r>
      <w:r w:rsidRPr="007D4E75">
        <w:rPr>
          <w:rFonts w:ascii="Arial" w:eastAsia="Arial" w:hAnsi="Arial" w:cs="Arial"/>
          <w:color w:val="000000"/>
          <w:lang w:eastAsia="pl-PL"/>
        </w:rPr>
        <w:t xml:space="preserve"> z </w:t>
      </w:r>
      <w:r w:rsidR="00375CF1" w:rsidRPr="007D4E75">
        <w:rPr>
          <w:rFonts w:ascii="Arial" w:eastAsia="Arial" w:hAnsi="Arial" w:cs="Arial"/>
          <w:color w:val="000000"/>
          <w:lang w:eastAsia="pl-PL"/>
        </w:rPr>
        <w:t>Programu Fundusze Europejskie Dla Nowoczesnej Gospodarki 2021-2027 (FENG), Priorytet I Wsparcie dla Przedsiębiorców, Działanie: Ścieżka SMART</w:t>
      </w:r>
      <w:r w:rsidR="006B3E6C">
        <w:rPr>
          <w:rFonts w:ascii="Arial" w:eastAsia="Arial" w:hAnsi="Arial" w:cs="Arial"/>
          <w:color w:val="000000"/>
          <w:lang w:eastAsia="pl-PL"/>
        </w:rPr>
        <w:t>.</w:t>
      </w:r>
    </w:p>
    <w:p w14:paraId="5F349A97" w14:textId="38728637" w:rsidR="00AD01E1" w:rsidRPr="007D4E75" w:rsidRDefault="00AD01E1" w:rsidP="007D4E75">
      <w:pPr>
        <w:pStyle w:val="Akapitzlist"/>
        <w:numPr>
          <w:ilvl w:val="0"/>
          <w:numId w:val="8"/>
        </w:numPr>
        <w:spacing w:after="120"/>
        <w:ind w:left="714" w:hanging="357"/>
        <w:contextualSpacing w:val="0"/>
        <w:jc w:val="both"/>
        <w:rPr>
          <w:rFonts w:ascii="Arial" w:eastAsia="Arial" w:hAnsi="Arial" w:cs="Arial"/>
          <w:color w:val="000000"/>
          <w:lang w:eastAsia="pl-PL"/>
        </w:rPr>
      </w:pPr>
      <w:r w:rsidRPr="007D4E75">
        <w:rPr>
          <w:rFonts w:ascii="Arial" w:eastAsia="Arial" w:hAnsi="Arial" w:cs="Arial"/>
          <w:color w:val="000000"/>
          <w:lang w:eastAsia="pl-PL"/>
        </w:rPr>
        <w:t xml:space="preserve">Wykonawca oświadcza, iż zapoznał się z Regulaminem Konkursu w ramach </w:t>
      </w:r>
      <w:r w:rsidR="00375CF1" w:rsidRPr="007D4E75">
        <w:rPr>
          <w:rFonts w:ascii="Arial" w:eastAsia="Arial" w:hAnsi="Arial" w:cs="Arial"/>
          <w:color w:val="000000"/>
          <w:lang w:eastAsia="pl-PL"/>
        </w:rPr>
        <w:t>Programu Fundusze Europejskie Dla Nowoczesnej Gospodarki 2021-2027 (FENG), Priorytet I Wsparcie dla Przedsiębiorców, Działanie: Ścieżka SMART, Nabór: FENG.01.01-IP.02-00</w:t>
      </w:r>
      <w:r w:rsidR="00AD36E2">
        <w:rPr>
          <w:rFonts w:ascii="Arial" w:eastAsia="Arial" w:hAnsi="Arial" w:cs="Arial"/>
          <w:color w:val="000000"/>
          <w:lang w:eastAsia="pl-PL"/>
        </w:rPr>
        <w:t>2</w:t>
      </w:r>
      <w:r w:rsidR="00375CF1" w:rsidRPr="007D4E75">
        <w:rPr>
          <w:rFonts w:ascii="Arial" w:eastAsia="Arial" w:hAnsi="Arial" w:cs="Arial"/>
          <w:color w:val="000000"/>
          <w:lang w:eastAsia="pl-PL"/>
        </w:rPr>
        <w:t xml:space="preserve">/23 </w:t>
      </w:r>
      <w:r w:rsidRPr="007D4E75">
        <w:rPr>
          <w:rFonts w:ascii="Arial" w:eastAsia="Arial" w:hAnsi="Arial" w:cs="Arial"/>
          <w:color w:val="000000"/>
          <w:lang w:eastAsia="pl-PL"/>
        </w:rPr>
        <w:t xml:space="preserve">oraz kryteriami wyboru projektów, a także z pozostałą dokumentacją zamieszczoną na stronie </w:t>
      </w:r>
      <w:r w:rsidR="00B96F59" w:rsidRPr="007D4E75">
        <w:rPr>
          <w:rFonts w:ascii="Arial" w:eastAsia="Arial" w:hAnsi="Arial" w:cs="Arial"/>
          <w:color w:val="000000"/>
          <w:lang w:eastAsia="pl-PL"/>
        </w:rPr>
        <w:t>PARP</w:t>
      </w:r>
      <w:r w:rsidRPr="007D4E75">
        <w:rPr>
          <w:rFonts w:ascii="Arial" w:eastAsia="Arial" w:hAnsi="Arial" w:cs="Arial"/>
          <w:color w:val="000000"/>
          <w:lang w:eastAsia="pl-PL"/>
        </w:rPr>
        <w:t xml:space="preserve"> lub w inny sposób udostępnioną w związku z</w:t>
      </w:r>
      <w:r w:rsidR="007D4E75">
        <w:rPr>
          <w:rFonts w:ascii="Arial" w:eastAsia="Arial" w:hAnsi="Arial" w:cs="Arial"/>
          <w:color w:val="000000"/>
          <w:lang w:eastAsia="pl-PL"/>
        </w:rPr>
        <w:t> </w:t>
      </w:r>
      <w:r w:rsidRPr="007D4E75">
        <w:rPr>
          <w:rFonts w:ascii="Arial" w:eastAsia="Arial" w:hAnsi="Arial" w:cs="Arial"/>
          <w:color w:val="000000"/>
          <w:lang w:eastAsia="pl-PL"/>
        </w:rPr>
        <w:t>konkursem.</w:t>
      </w:r>
    </w:p>
    <w:p w14:paraId="026D299F" w14:textId="6DE0EE58" w:rsidR="00F77C06" w:rsidRPr="007D4E75" w:rsidRDefault="00D60318" w:rsidP="007D4E75">
      <w:pPr>
        <w:spacing w:after="120"/>
        <w:jc w:val="center"/>
        <w:rPr>
          <w:rFonts w:ascii="Arial" w:hAnsi="Arial" w:cs="Arial"/>
          <w:b/>
        </w:rPr>
      </w:pPr>
      <w:r w:rsidRPr="007D4E75">
        <w:rPr>
          <w:rFonts w:ascii="Arial" w:hAnsi="Arial" w:cs="Arial"/>
          <w:b/>
        </w:rPr>
        <w:t xml:space="preserve">§ </w:t>
      </w:r>
      <w:r w:rsidR="00AD01E1" w:rsidRPr="007D4E75">
        <w:rPr>
          <w:rFonts w:ascii="Arial" w:hAnsi="Arial" w:cs="Arial"/>
          <w:b/>
        </w:rPr>
        <w:t>2</w:t>
      </w:r>
      <w:r w:rsidR="0069114B" w:rsidRPr="007D4E75">
        <w:rPr>
          <w:rFonts w:ascii="Arial" w:hAnsi="Arial" w:cs="Arial"/>
          <w:b/>
        </w:rPr>
        <w:t>.</w:t>
      </w:r>
      <w:r w:rsidRPr="007D4E75">
        <w:rPr>
          <w:rFonts w:ascii="Arial" w:hAnsi="Arial" w:cs="Arial"/>
          <w:b/>
        </w:rPr>
        <w:t xml:space="preserve"> Przedmiot Umowy</w:t>
      </w:r>
    </w:p>
    <w:p w14:paraId="1C8DB250" w14:textId="78D0C7B8" w:rsidR="00AD01E1" w:rsidRDefault="00AD01E1" w:rsidP="000261EE">
      <w:pPr>
        <w:pStyle w:val="Akapitzlist"/>
        <w:numPr>
          <w:ilvl w:val="0"/>
          <w:numId w:val="9"/>
        </w:numPr>
        <w:spacing w:after="120"/>
        <w:ind w:left="714" w:hanging="357"/>
        <w:contextualSpacing w:val="0"/>
        <w:jc w:val="both"/>
        <w:rPr>
          <w:rFonts w:ascii="Arial" w:eastAsia="Arial" w:hAnsi="Arial" w:cs="Arial"/>
          <w:color w:val="000000"/>
          <w:lang w:eastAsia="pl-PL"/>
        </w:rPr>
      </w:pPr>
      <w:r w:rsidRPr="007D4E75">
        <w:rPr>
          <w:rFonts w:ascii="Arial" w:eastAsia="Arial" w:hAnsi="Arial" w:cs="Arial"/>
          <w:color w:val="000000"/>
          <w:lang w:eastAsia="pl-PL"/>
        </w:rPr>
        <w:t xml:space="preserve">Zamawiający zleca, a Wykonawca przyjmuje do wykonania </w:t>
      </w:r>
      <w:r w:rsidR="00CE3FC8" w:rsidRPr="007D4E75">
        <w:rPr>
          <w:rFonts w:ascii="Arial" w:eastAsia="Arial" w:hAnsi="Arial" w:cs="Arial"/>
          <w:color w:val="000000"/>
          <w:lang w:eastAsia="pl-PL"/>
        </w:rPr>
        <w:t xml:space="preserve">Prace </w:t>
      </w:r>
      <w:r w:rsidRPr="007D4E75">
        <w:rPr>
          <w:rFonts w:ascii="Arial" w:eastAsia="Arial" w:hAnsi="Arial" w:cs="Arial"/>
          <w:color w:val="000000"/>
          <w:lang w:eastAsia="pl-PL"/>
        </w:rPr>
        <w:t xml:space="preserve">badawcze zdefiniowane w załączniku nr 2 do postępowania nr </w:t>
      </w:r>
      <w:r w:rsidR="005921CB" w:rsidRPr="007D4E75">
        <w:rPr>
          <w:rFonts w:ascii="Arial" w:eastAsia="Arial" w:hAnsi="Arial" w:cs="Arial"/>
          <w:color w:val="000000"/>
          <w:lang w:eastAsia="pl-PL"/>
        </w:rPr>
        <w:t>0</w:t>
      </w:r>
      <w:r w:rsidR="00CB658E">
        <w:rPr>
          <w:rFonts w:ascii="Arial" w:eastAsia="Arial" w:hAnsi="Arial" w:cs="Arial"/>
          <w:color w:val="000000"/>
          <w:lang w:eastAsia="pl-PL"/>
        </w:rPr>
        <w:t>4</w:t>
      </w:r>
      <w:r w:rsidR="000F73E8" w:rsidRPr="007D4E75">
        <w:rPr>
          <w:rFonts w:ascii="Arial" w:eastAsia="Arial" w:hAnsi="Arial" w:cs="Arial"/>
          <w:color w:val="000000"/>
          <w:lang w:eastAsia="pl-PL"/>
        </w:rPr>
        <w:t>H</w:t>
      </w:r>
      <w:r w:rsidR="005921CB" w:rsidRPr="007D4E75">
        <w:rPr>
          <w:rFonts w:ascii="Arial" w:eastAsia="Arial" w:hAnsi="Arial" w:cs="Arial"/>
          <w:color w:val="000000"/>
          <w:lang w:eastAsia="pl-PL"/>
        </w:rPr>
        <w:t>/FENG_1.1/202</w:t>
      </w:r>
      <w:r w:rsidR="007D4E75">
        <w:rPr>
          <w:rFonts w:ascii="Arial" w:eastAsia="Arial" w:hAnsi="Arial" w:cs="Arial"/>
          <w:color w:val="000000"/>
          <w:lang w:eastAsia="pl-PL"/>
        </w:rPr>
        <w:t>4</w:t>
      </w:r>
      <w:r w:rsidRPr="007D4E75">
        <w:rPr>
          <w:rFonts w:ascii="Arial" w:eastAsia="Arial" w:hAnsi="Arial" w:cs="Arial"/>
          <w:color w:val="000000"/>
          <w:lang w:eastAsia="pl-PL"/>
        </w:rPr>
        <w:t>, który stanowi również załącznik nr 1 do niniejszej Umowy</w:t>
      </w:r>
      <w:r w:rsidR="009D17B3" w:rsidRPr="007D4E75">
        <w:rPr>
          <w:rFonts w:ascii="Arial" w:eastAsia="Arial" w:hAnsi="Arial" w:cs="Arial"/>
          <w:color w:val="000000"/>
          <w:lang w:eastAsia="pl-PL"/>
        </w:rPr>
        <w:t xml:space="preserve">, zwane dalej </w:t>
      </w:r>
      <w:r w:rsidR="00CE3FC8" w:rsidRPr="007D4E75">
        <w:rPr>
          <w:rFonts w:ascii="Arial" w:eastAsia="Arial" w:hAnsi="Arial" w:cs="Arial"/>
          <w:color w:val="000000"/>
          <w:lang w:eastAsia="pl-PL"/>
        </w:rPr>
        <w:t>Pracami</w:t>
      </w:r>
      <w:r w:rsidR="009D17B3" w:rsidRPr="007D4E75">
        <w:rPr>
          <w:rFonts w:ascii="Arial" w:eastAsia="Arial" w:hAnsi="Arial" w:cs="Arial"/>
          <w:color w:val="000000"/>
          <w:lang w:eastAsia="pl-PL"/>
        </w:rPr>
        <w:t xml:space="preserve"> badawczymi lub Przedmiotem Umowy. </w:t>
      </w:r>
    </w:p>
    <w:p w14:paraId="7D1C0BED" w14:textId="77777777" w:rsidR="000261EE" w:rsidRDefault="000261EE" w:rsidP="000261EE">
      <w:pPr>
        <w:spacing w:after="120"/>
        <w:jc w:val="both"/>
        <w:rPr>
          <w:rFonts w:ascii="Arial" w:eastAsia="Arial" w:hAnsi="Arial" w:cs="Arial"/>
          <w:color w:val="000000"/>
          <w:lang w:eastAsia="pl-PL"/>
        </w:rPr>
      </w:pPr>
    </w:p>
    <w:p w14:paraId="72808C5D" w14:textId="77777777" w:rsidR="000261EE" w:rsidRPr="000261EE" w:rsidRDefault="000261EE" w:rsidP="000261EE">
      <w:pPr>
        <w:spacing w:after="120"/>
        <w:jc w:val="both"/>
        <w:rPr>
          <w:rFonts w:ascii="Arial" w:eastAsia="Arial" w:hAnsi="Arial" w:cs="Arial"/>
          <w:color w:val="000000"/>
          <w:lang w:eastAsia="pl-PL"/>
        </w:rPr>
      </w:pPr>
    </w:p>
    <w:p w14:paraId="1F574451" w14:textId="1B49503A" w:rsidR="00F77C06" w:rsidRPr="007D4E75" w:rsidRDefault="00D60318" w:rsidP="007D4E75">
      <w:pPr>
        <w:pStyle w:val="Akapitzlist"/>
        <w:spacing w:before="120" w:after="120"/>
        <w:ind w:left="284"/>
        <w:contextualSpacing w:val="0"/>
        <w:jc w:val="center"/>
        <w:rPr>
          <w:rFonts w:ascii="Arial" w:hAnsi="Arial" w:cs="Arial"/>
          <w:b/>
        </w:rPr>
      </w:pPr>
      <w:r w:rsidRPr="007D4E75">
        <w:rPr>
          <w:rFonts w:ascii="Arial" w:hAnsi="Arial" w:cs="Arial"/>
          <w:b/>
        </w:rPr>
        <w:t xml:space="preserve">§ </w:t>
      </w:r>
      <w:r w:rsidR="001565E2" w:rsidRPr="007D4E75">
        <w:rPr>
          <w:rFonts w:ascii="Arial" w:hAnsi="Arial" w:cs="Arial"/>
          <w:b/>
        </w:rPr>
        <w:t>3</w:t>
      </w:r>
      <w:r w:rsidR="0069114B" w:rsidRPr="007D4E75">
        <w:rPr>
          <w:rFonts w:ascii="Arial" w:hAnsi="Arial" w:cs="Arial"/>
          <w:b/>
        </w:rPr>
        <w:t>.</w:t>
      </w:r>
      <w:r w:rsidRPr="007D4E75">
        <w:rPr>
          <w:rFonts w:ascii="Arial" w:hAnsi="Arial" w:cs="Arial"/>
          <w:b/>
        </w:rPr>
        <w:t xml:space="preserve"> Obowiązki </w:t>
      </w:r>
      <w:r w:rsidR="00924617" w:rsidRPr="007D4E75">
        <w:rPr>
          <w:rFonts w:ascii="Arial" w:hAnsi="Arial" w:cs="Arial"/>
          <w:b/>
        </w:rPr>
        <w:t>Wykonawcy</w:t>
      </w:r>
    </w:p>
    <w:p w14:paraId="4FA09159" w14:textId="4068C280" w:rsidR="006A2C0D" w:rsidRPr="007D4E75" w:rsidRDefault="00924617" w:rsidP="007D4E75">
      <w:pPr>
        <w:pStyle w:val="Akapitzlist"/>
        <w:numPr>
          <w:ilvl w:val="0"/>
          <w:numId w:val="6"/>
        </w:numPr>
        <w:spacing w:after="120"/>
        <w:contextualSpacing w:val="0"/>
        <w:jc w:val="both"/>
        <w:rPr>
          <w:rFonts w:ascii="Arial" w:hAnsi="Arial" w:cs="Arial"/>
        </w:rPr>
      </w:pPr>
      <w:r w:rsidRPr="007D4E75">
        <w:rPr>
          <w:rFonts w:ascii="Arial" w:hAnsi="Arial" w:cs="Arial"/>
        </w:rPr>
        <w:lastRenderedPageBreak/>
        <w:t>Wykonawca</w:t>
      </w:r>
      <w:r w:rsidR="006A2C0D" w:rsidRPr="007D4E75">
        <w:rPr>
          <w:rFonts w:ascii="Arial" w:hAnsi="Arial" w:cs="Arial"/>
        </w:rPr>
        <w:t xml:space="preserve"> zobowiązuje się do realizacji Przedmiotu Umowy, zgodnie z posiadaną wiedzą oraz z zachowaniem należytej staranności, przy uwzględnieniu aktualnych wskazań nauki oraz wyznaczonych standardów</w:t>
      </w:r>
      <w:r w:rsidRPr="007D4E75">
        <w:rPr>
          <w:rFonts w:ascii="Arial" w:hAnsi="Arial" w:cs="Arial"/>
        </w:rPr>
        <w:t>.</w:t>
      </w:r>
    </w:p>
    <w:p w14:paraId="245529C2" w14:textId="274373A4" w:rsidR="00924617" w:rsidRPr="007D4E75" w:rsidRDefault="00924617" w:rsidP="007D4E75">
      <w:pPr>
        <w:pStyle w:val="Akapitzlist"/>
        <w:numPr>
          <w:ilvl w:val="0"/>
          <w:numId w:val="6"/>
        </w:numPr>
        <w:spacing w:after="120"/>
        <w:contextualSpacing w:val="0"/>
        <w:jc w:val="both"/>
        <w:rPr>
          <w:rFonts w:ascii="Arial" w:hAnsi="Arial" w:cs="Arial"/>
        </w:rPr>
      </w:pPr>
      <w:r w:rsidRPr="007D4E75">
        <w:rPr>
          <w:rFonts w:ascii="Arial" w:hAnsi="Arial" w:cs="Arial"/>
        </w:rPr>
        <w:t>Wykonawca zobowiązuje się zrealizo</w:t>
      </w:r>
      <w:r w:rsidR="009D17B3" w:rsidRPr="007D4E75">
        <w:rPr>
          <w:rFonts w:ascii="Arial" w:hAnsi="Arial" w:cs="Arial"/>
        </w:rPr>
        <w:t>wać P</w:t>
      </w:r>
      <w:r w:rsidRPr="007D4E75">
        <w:rPr>
          <w:rFonts w:ascii="Arial" w:hAnsi="Arial" w:cs="Arial"/>
        </w:rPr>
        <w:t xml:space="preserve">rzedmiot Umowy zgodnie z jej celem, założeniami, treścią Umowy, warunkami konkursu oraz złożoną ofertą z dnia </w:t>
      </w:r>
      <w:r w:rsidR="00B60C27" w:rsidRPr="007D4E75">
        <w:rPr>
          <w:rFonts w:ascii="Arial" w:hAnsi="Arial" w:cs="Arial"/>
        </w:rPr>
        <w:t>……………………</w:t>
      </w:r>
      <w:r w:rsidRPr="007D4E75">
        <w:rPr>
          <w:rFonts w:ascii="Arial" w:hAnsi="Arial" w:cs="Arial"/>
        </w:rPr>
        <w:t xml:space="preserve"> w tym w szczególności do:</w:t>
      </w:r>
    </w:p>
    <w:p w14:paraId="16224D05" w14:textId="58410435" w:rsidR="00924617" w:rsidRPr="007D4E75" w:rsidRDefault="00924617" w:rsidP="007D4E75">
      <w:pPr>
        <w:pStyle w:val="Akapitzlist"/>
        <w:numPr>
          <w:ilvl w:val="1"/>
          <w:numId w:val="6"/>
        </w:numPr>
        <w:spacing w:after="120"/>
        <w:contextualSpacing w:val="0"/>
        <w:jc w:val="both"/>
        <w:rPr>
          <w:rFonts w:ascii="Arial" w:hAnsi="Arial" w:cs="Arial"/>
        </w:rPr>
      </w:pPr>
      <w:r w:rsidRPr="007D4E75">
        <w:rPr>
          <w:rFonts w:ascii="Arial" w:hAnsi="Arial" w:cs="Arial"/>
        </w:rPr>
        <w:t>przekazania wyników</w:t>
      </w:r>
      <w:r w:rsidR="00795768" w:rsidRPr="007D4E75">
        <w:rPr>
          <w:rFonts w:ascii="Arial" w:hAnsi="Arial" w:cs="Arial"/>
        </w:rPr>
        <w:t xml:space="preserve"> prowadzonych prac</w:t>
      </w:r>
      <w:r w:rsidRPr="007D4E75">
        <w:rPr>
          <w:rFonts w:ascii="Arial" w:hAnsi="Arial" w:cs="Arial"/>
        </w:rPr>
        <w:t xml:space="preserve"> Zamawiającemu, </w:t>
      </w:r>
    </w:p>
    <w:p w14:paraId="247166E6" w14:textId="77777777" w:rsidR="00924617" w:rsidRPr="007D4E75" w:rsidRDefault="00924617" w:rsidP="007D4E75">
      <w:pPr>
        <w:pStyle w:val="Akapitzlist"/>
        <w:numPr>
          <w:ilvl w:val="1"/>
          <w:numId w:val="6"/>
        </w:numPr>
        <w:spacing w:after="120"/>
        <w:contextualSpacing w:val="0"/>
        <w:jc w:val="both"/>
        <w:rPr>
          <w:rFonts w:ascii="Arial" w:hAnsi="Arial" w:cs="Arial"/>
        </w:rPr>
      </w:pPr>
      <w:r w:rsidRPr="007D4E75">
        <w:rPr>
          <w:rFonts w:ascii="Arial" w:hAnsi="Arial" w:cs="Arial"/>
        </w:rPr>
        <w:t xml:space="preserve">zapewnienia najwyższej możliwej jakości wykonania Prac badawczych wchodzących w zakres Przedmiotu Umowy, zgodnie z posiadaną wiedzą techniczną, przekazaną dokumentacją oraz odpowiednimi, obowiązującymi przepisami prawa, </w:t>
      </w:r>
    </w:p>
    <w:p w14:paraId="150C9492" w14:textId="77777777" w:rsidR="00924617" w:rsidRPr="007D4E75" w:rsidRDefault="00924617" w:rsidP="007D4E75">
      <w:pPr>
        <w:pStyle w:val="Akapitzlist"/>
        <w:numPr>
          <w:ilvl w:val="1"/>
          <w:numId w:val="6"/>
        </w:numPr>
        <w:spacing w:after="120"/>
        <w:contextualSpacing w:val="0"/>
        <w:jc w:val="both"/>
        <w:rPr>
          <w:rFonts w:ascii="Arial" w:hAnsi="Arial" w:cs="Arial"/>
        </w:rPr>
      </w:pPr>
      <w:r w:rsidRPr="007D4E75">
        <w:rPr>
          <w:rFonts w:ascii="Arial" w:hAnsi="Arial" w:cs="Arial"/>
        </w:rPr>
        <w:t xml:space="preserve">prowadzenia Prac badawczych samodzielnie, z wykorzystaniem własnego potencjału kadrowo-technicznego, chyba że Zamawiający wyrazi uprzednią, pisemną zgodę na zlecenie wykonywania ich całości lub części osobie trzeciej, przy czym zgoda dotyczyć będzie zarówno wyboru ww. osoby trzeciej (podmiotu), która będzie podwykonawcą, jak i zakresu prac, które zostaną zlecone przez Wykonawcę, </w:t>
      </w:r>
    </w:p>
    <w:p w14:paraId="1B2F0C73" w14:textId="77777777" w:rsidR="00924617" w:rsidRPr="007D4E75" w:rsidRDefault="00924617" w:rsidP="007D4E75">
      <w:pPr>
        <w:pStyle w:val="Akapitzlist"/>
        <w:numPr>
          <w:ilvl w:val="1"/>
          <w:numId w:val="6"/>
        </w:numPr>
        <w:spacing w:after="120"/>
        <w:contextualSpacing w:val="0"/>
        <w:jc w:val="both"/>
        <w:rPr>
          <w:rFonts w:ascii="Arial" w:hAnsi="Arial" w:cs="Arial"/>
        </w:rPr>
      </w:pPr>
      <w:r w:rsidRPr="007D4E75">
        <w:rPr>
          <w:rFonts w:ascii="Arial" w:hAnsi="Arial" w:cs="Arial"/>
        </w:rPr>
        <w:t xml:space="preserve">raportowania Zamawiającemu przebiegu Prac badawczych, </w:t>
      </w:r>
    </w:p>
    <w:p w14:paraId="7A10891E" w14:textId="77777777" w:rsidR="00FE32E0" w:rsidRPr="007D4E75" w:rsidRDefault="00924617" w:rsidP="007D4E75">
      <w:pPr>
        <w:pStyle w:val="Akapitzlist"/>
        <w:numPr>
          <w:ilvl w:val="1"/>
          <w:numId w:val="6"/>
        </w:numPr>
        <w:spacing w:after="120"/>
        <w:contextualSpacing w:val="0"/>
        <w:jc w:val="both"/>
        <w:rPr>
          <w:rFonts w:ascii="Arial" w:hAnsi="Arial" w:cs="Arial"/>
        </w:rPr>
      </w:pPr>
      <w:r w:rsidRPr="007D4E75">
        <w:rPr>
          <w:rFonts w:ascii="Arial" w:hAnsi="Arial" w:cs="Arial"/>
        </w:rPr>
        <w:t>udzielania dodatkowych informacji o przebiegu Prac badawczych, w tym informacji dotyczących etapu zaawansowania Prac badawczych i ich wstępnych wyników na każdą prośbę Zamawiającego,</w:t>
      </w:r>
    </w:p>
    <w:p w14:paraId="3D6C8A15" w14:textId="47CD44CD" w:rsidR="007E6AFD" w:rsidRPr="007D4E75" w:rsidRDefault="00FE32E0" w:rsidP="007D4E75">
      <w:pPr>
        <w:pStyle w:val="Akapitzlist"/>
        <w:numPr>
          <w:ilvl w:val="1"/>
          <w:numId w:val="6"/>
        </w:numPr>
        <w:spacing w:after="120"/>
        <w:contextualSpacing w:val="0"/>
        <w:jc w:val="both"/>
        <w:rPr>
          <w:rFonts w:ascii="Arial" w:hAnsi="Arial" w:cs="Arial"/>
        </w:rPr>
      </w:pPr>
      <w:r w:rsidRPr="007D4E75">
        <w:rPr>
          <w:rFonts w:ascii="Arial" w:hAnsi="Arial" w:cs="Arial"/>
        </w:rPr>
        <w:t>p</w:t>
      </w:r>
      <w:r w:rsidR="00924617" w:rsidRPr="007D4E75">
        <w:rPr>
          <w:rFonts w:ascii="Arial" w:hAnsi="Arial" w:cs="Arial"/>
        </w:rPr>
        <w:t xml:space="preserve">owstrzymania się </w:t>
      </w:r>
      <w:r w:rsidR="007F2571" w:rsidRPr="007D4E75">
        <w:rPr>
          <w:rFonts w:ascii="Arial" w:hAnsi="Arial" w:cs="Arial"/>
        </w:rPr>
        <w:t xml:space="preserve">od </w:t>
      </w:r>
      <w:r w:rsidR="00924617" w:rsidRPr="007D4E75">
        <w:rPr>
          <w:rFonts w:ascii="Arial" w:hAnsi="Arial" w:cs="Arial"/>
        </w:rPr>
        <w:t>prowadzenia prac</w:t>
      </w:r>
      <w:r w:rsidR="00AF266E" w:rsidRPr="007D4E75">
        <w:rPr>
          <w:rFonts w:ascii="Arial" w:hAnsi="Arial" w:cs="Arial"/>
        </w:rPr>
        <w:t xml:space="preserve"> badawczo-rozwojowych, w</w:t>
      </w:r>
      <w:r w:rsidR="00924617" w:rsidRPr="007D4E75">
        <w:rPr>
          <w:rFonts w:ascii="Arial" w:hAnsi="Arial" w:cs="Arial"/>
        </w:rPr>
        <w:t xml:space="preserve"> okresie obowiązywania niniejszej Umowy w zakresie, o którym mowa w § </w:t>
      </w:r>
      <w:r w:rsidR="00AF266E" w:rsidRPr="007D4E75">
        <w:rPr>
          <w:rFonts w:ascii="Arial" w:hAnsi="Arial" w:cs="Arial"/>
        </w:rPr>
        <w:t>2</w:t>
      </w:r>
      <w:r w:rsidR="00924617" w:rsidRPr="007D4E75">
        <w:rPr>
          <w:rFonts w:ascii="Arial" w:hAnsi="Arial" w:cs="Arial"/>
        </w:rPr>
        <w:t xml:space="preserve"> ust. </w:t>
      </w:r>
      <w:r w:rsidR="00AF266E" w:rsidRPr="007D4E75">
        <w:rPr>
          <w:rFonts w:ascii="Arial" w:hAnsi="Arial" w:cs="Arial"/>
        </w:rPr>
        <w:t>1</w:t>
      </w:r>
      <w:r w:rsidR="00924617" w:rsidRPr="007D4E75">
        <w:rPr>
          <w:rFonts w:ascii="Arial" w:hAnsi="Arial" w:cs="Arial"/>
        </w:rPr>
        <w:t xml:space="preserve"> Umowy</w:t>
      </w:r>
      <w:r w:rsidR="00AF266E" w:rsidRPr="007D4E75">
        <w:rPr>
          <w:rFonts w:ascii="Arial" w:hAnsi="Arial" w:cs="Arial"/>
        </w:rPr>
        <w:t xml:space="preserve"> oraz </w:t>
      </w:r>
      <w:r w:rsidR="008F2F8E" w:rsidRPr="007D4E75">
        <w:rPr>
          <w:rFonts w:ascii="Arial" w:hAnsi="Arial" w:cs="Arial"/>
        </w:rPr>
        <w:t>innych,</w:t>
      </w:r>
      <w:r w:rsidR="00AF266E" w:rsidRPr="007D4E75">
        <w:rPr>
          <w:rFonts w:ascii="Arial" w:hAnsi="Arial" w:cs="Arial"/>
        </w:rPr>
        <w:t xml:space="preserve"> jeżeli ich realizacja mogłaby spowodować utratę przez Zamawiającego przewagi konkurencyjnej, którą ma on </w:t>
      </w:r>
      <w:r w:rsidR="001565E2" w:rsidRPr="007D4E75">
        <w:rPr>
          <w:rFonts w:ascii="Arial" w:hAnsi="Arial" w:cs="Arial"/>
        </w:rPr>
        <w:t>uzyskać w skutek realizacji Projektu</w:t>
      </w:r>
      <w:r w:rsidRPr="007D4E75">
        <w:rPr>
          <w:rFonts w:ascii="Arial" w:hAnsi="Arial" w:cs="Arial"/>
        </w:rPr>
        <w:t>.</w:t>
      </w:r>
    </w:p>
    <w:p w14:paraId="4656C8D6" w14:textId="0CCBA3E6" w:rsidR="00795768" w:rsidRPr="007D4E75" w:rsidRDefault="006B3F9D" w:rsidP="007D4E75">
      <w:pPr>
        <w:spacing w:after="120"/>
        <w:jc w:val="center"/>
        <w:rPr>
          <w:rFonts w:ascii="Arial" w:hAnsi="Arial" w:cs="Arial"/>
          <w:b/>
        </w:rPr>
      </w:pPr>
      <w:r w:rsidRPr="007D4E75">
        <w:rPr>
          <w:rFonts w:ascii="Arial" w:hAnsi="Arial" w:cs="Arial"/>
          <w:b/>
        </w:rPr>
        <w:t xml:space="preserve">§ </w:t>
      </w:r>
      <w:r w:rsidR="001565E2" w:rsidRPr="007D4E75">
        <w:rPr>
          <w:rFonts w:ascii="Arial" w:hAnsi="Arial" w:cs="Arial"/>
          <w:b/>
        </w:rPr>
        <w:t>4</w:t>
      </w:r>
      <w:r w:rsidR="0069114B" w:rsidRPr="007D4E75">
        <w:rPr>
          <w:rFonts w:ascii="Arial" w:hAnsi="Arial" w:cs="Arial"/>
          <w:b/>
        </w:rPr>
        <w:t>.</w:t>
      </w:r>
      <w:r w:rsidRPr="007D4E75">
        <w:rPr>
          <w:rFonts w:ascii="Arial" w:hAnsi="Arial" w:cs="Arial"/>
          <w:b/>
        </w:rPr>
        <w:t xml:space="preserve"> Obowiązki </w:t>
      </w:r>
      <w:r w:rsidR="001565E2" w:rsidRPr="007D4E75">
        <w:rPr>
          <w:rFonts w:ascii="Arial" w:hAnsi="Arial" w:cs="Arial"/>
          <w:b/>
        </w:rPr>
        <w:t>Zamawiającego</w:t>
      </w:r>
    </w:p>
    <w:p w14:paraId="16117434" w14:textId="291FDC65" w:rsidR="001565E2" w:rsidRPr="007D4E75" w:rsidRDefault="001565E2" w:rsidP="007D4E75">
      <w:pPr>
        <w:pStyle w:val="Akapitzlist"/>
        <w:numPr>
          <w:ilvl w:val="0"/>
          <w:numId w:val="1"/>
        </w:numPr>
        <w:tabs>
          <w:tab w:val="left" w:pos="284"/>
        </w:tabs>
        <w:spacing w:after="120"/>
        <w:contextualSpacing w:val="0"/>
        <w:jc w:val="both"/>
        <w:rPr>
          <w:rFonts w:ascii="Arial" w:hAnsi="Arial" w:cs="Arial"/>
        </w:rPr>
      </w:pPr>
      <w:r w:rsidRPr="007D4E75">
        <w:rPr>
          <w:rFonts w:ascii="Arial" w:hAnsi="Arial" w:cs="Arial"/>
        </w:rPr>
        <w:t>Zamawiając</w:t>
      </w:r>
      <w:r w:rsidR="006B3F9D" w:rsidRPr="007D4E75">
        <w:rPr>
          <w:rFonts w:ascii="Arial" w:hAnsi="Arial" w:cs="Arial"/>
        </w:rPr>
        <w:t xml:space="preserve">y zobowiązuje się zapłacić na rzecz </w:t>
      </w:r>
      <w:r w:rsidRPr="007D4E75">
        <w:rPr>
          <w:rFonts w:ascii="Arial" w:hAnsi="Arial" w:cs="Arial"/>
        </w:rPr>
        <w:t>Wykonawcy</w:t>
      </w:r>
      <w:r w:rsidR="00810FAC" w:rsidRPr="007D4E75">
        <w:rPr>
          <w:rFonts w:ascii="Arial" w:hAnsi="Arial" w:cs="Arial"/>
        </w:rPr>
        <w:t xml:space="preserve"> z tytułu realizacji P</w:t>
      </w:r>
      <w:r w:rsidR="006B3F9D" w:rsidRPr="007D4E75">
        <w:rPr>
          <w:rFonts w:ascii="Arial" w:hAnsi="Arial" w:cs="Arial"/>
        </w:rPr>
        <w:t>rzedmiotu</w:t>
      </w:r>
      <w:r w:rsidR="00810FAC" w:rsidRPr="007D4E75">
        <w:rPr>
          <w:rFonts w:ascii="Arial" w:hAnsi="Arial" w:cs="Arial"/>
        </w:rPr>
        <w:t xml:space="preserve"> </w:t>
      </w:r>
      <w:r w:rsidR="006B3F9D" w:rsidRPr="007D4E75">
        <w:rPr>
          <w:rFonts w:ascii="Arial" w:hAnsi="Arial" w:cs="Arial"/>
        </w:rPr>
        <w:t>Umowy</w:t>
      </w:r>
      <w:r w:rsidR="00810FAC" w:rsidRPr="007D4E75">
        <w:rPr>
          <w:rFonts w:ascii="Arial" w:hAnsi="Arial" w:cs="Arial"/>
        </w:rPr>
        <w:t>, wynagrodzenia</w:t>
      </w:r>
      <w:r w:rsidR="006B3F9D" w:rsidRPr="007D4E75">
        <w:rPr>
          <w:rFonts w:ascii="Arial" w:hAnsi="Arial" w:cs="Arial"/>
        </w:rPr>
        <w:t xml:space="preserve"> w wysokości i w sposób określony w dalszej części Umowy.</w:t>
      </w:r>
    </w:p>
    <w:p w14:paraId="052FB948" w14:textId="168B67C5" w:rsidR="00E40F20" w:rsidRPr="007D4E75" w:rsidRDefault="001565E2" w:rsidP="007D4E75">
      <w:pPr>
        <w:pStyle w:val="Akapitzlist"/>
        <w:numPr>
          <w:ilvl w:val="0"/>
          <w:numId w:val="1"/>
        </w:numPr>
        <w:tabs>
          <w:tab w:val="left" w:pos="284"/>
        </w:tabs>
        <w:spacing w:after="120"/>
        <w:contextualSpacing w:val="0"/>
        <w:jc w:val="both"/>
        <w:rPr>
          <w:rFonts w:ascii="Arial" w:hAnsi="Arial" w:cs="Arial"/>
        </w:rPr>
      </w:pPr>
      <w:r w:rsidRPr="007D4E75">
        <w:rPr>
          <w:rFonts w:ascii="Arial" w:hAnsi="Arial" w:cs="Arial"/>
        </w:rPr>
        <w:t xml:space="preserve">Zamawiający zobowiązuje się do starannego współdziałania z Wykonawcą w trakcie realizacji czynności będących Przedmiotem Umowy celem wypracowania najlepszych rozwiązań, w szczególności zobowiązuje się do podawania danych i </w:t>
      </w:r>
      <w:r w:rsidR="007F2571" w:rsidRPr="007D4E75">
        <w:rPr>
          <w:rFonts w:ascii="Arial" w:hAnsi="Arial" w:cs="Arial"/>
        </w:rPr>
        <w:t xml:space="preserve">niezbędnych </w:t>
      </w:r>
      <w:r w:rsidRPr="007D4E75">
        <w:rPr>
          <w:rFonts w:ascii="Arial" w:hAnsi="Arial" w:cs="Arial"/>
        </w:rPr>
        <w:t>informacji</w:t>
      </w:r>
      <w:r w:rsidR="007F2571" w:rsidRPr="007D4E75">
        <w:rPr>
          <w:rFonts w:ascii="Arial" w:hAnsi="Arial" w:cs="Arial"/>
        </w:rPr>
        <w:t>.</w:t>
      </w:r>
      <w:r w:rsidRPr="007D4E75">
        <w:rPr>
          <w:rFonts w:ascii="Arial" w:hAnsi="Arial" w:cs="Arial"/>
        </w:rPr>
        <w:t xml:space="preserve"> </w:t>
      </w:r>
    </w:p>
    <w:p w14:paraId="12E3B2EF" w14:textId="13D66F4C" w:rsidR="00F77C06" w:rsidRPr="007D4E75" w:rsidRDefault="00E40F20" w:rsidP="007D4E75">
      <w:pPr>
        <w:tabs>
          <w:tab w:val="left" w:pos="284"/>
        </w:tabs>
        <w:spacing w:after="120"/>
        <w:jc w:val="center"/>
        <w:rPr>
          <w:rFonts w:ascii="Arial" w:hAnsi="Arial" w:cs="Arial"/>
          <w:b/>
        </w:rPr>
      </w:pPr>
      <w:r w:rsidRPr="007D4E75">
        <w:rPr>
          <w:rFonts w:ascii="Arial" w:hAnsi="Arial" w:cs="Arial"/>
          <w:b/>
        </w:rPr>
        <w:t xml:space="preserve">§ </w:t>
      </w:r>
      <w:r w:rsidR="00A62FCA" w:rsidRPr="007D4E75">
        <w:rPr>
          <w:rFonts w:ascii="Arial" w:hAnsi="Arial" w:cs="Arial"/>
          <w:b/>
        </w:rPr>
        <w:t>5</w:t>
      </w:r>
      <w:r w:rsidR="0069114B" w:rsidRPr="007D4E75">
        <w:rPr>
          <w:rFonts w:ascii="Arial" w:hAnsi="Arial" w:cs="Arial"/>
          <w:b/>
        </w:rPr>
        <w:t>.</w:t>
      </w:r>
      <w:r w:rsidR="00394ECF" w:rsidRPr="007D4E75">
        <w:rPr>
          <w:rFonts w:ascii="Arial" w:hAnsi="Arial" w:cs="Arial"/>
          <w:b/>
        </w:rPr>
        <w:t xml:space="preserve"> Termin realizacji</w:t>
      </w:r>
    </w:p>
    <w:p w14:paraId="0534A2D8" w14:textId="54D3E16F" w:rsidR="002A5B77" w:rsidRPr="00AD36E2" w:rsidRDefault="00B058C2" w:rsidP="007D4E75">
      <w:pPr>
        <w:pStyle w:val="Akapitzlist"/>
        <w:numPr>
          <w:ilvl w:val="0"/>
          <w:numId w:val="7"/>
        </w:numPr>
        <w:tabs>
          <w:tab w:val="left" w:pos="284"/>
        </w:tabs>
        <w:spacing w:after="120"/>
        <w:contextualSpacing w:val="0"/>
        <w:jc w:val="both"/>
        <w:rPr>
          <w:rFonts w:ascii="Arial" w:hAnsi="Arial" w:cs="Arial"/>
        </w:rPr>
      </w:pPr>
      <w:r w:rsidRPr="007D4E75">
        <w:rPr>
          <w:rFonts w:ascii="Arial" w:hAnsi="Arial" w:cs="Arial"/>
        </w:rPr>
        <w:t>Wykon</w:t>
      </w:r>
      <w:r w:rsidR="00F318A2" w:rsidRPr="007D4E75">
        <w:rPr>
          <w:rFonts w:ascii="Arial" w:hAnsi="Arial" w:cs="Arial"/>
        </w:rPr>
        <w:t>a</w:t>
      </w:r>
      <w:r w:rsidRPr="007D4E75">
        <w:rPr>
          <w:rFonts w:ascii="Arial" w:hAnsi="Arial" w:cs="Arial"/>
        </w:rPr>
        <w:t>wca</w:t>
      </w:r>
      <w:r w:rsidR="00810FAC" w:rsidRPr="007D4E75">
        <w:rPr>
          <w:rFonts w:ascii="Arial" w:hAnsi="Arial" w:cs="Arial"/>
        </w:rPr>
        <w:t xml:space="preserve"> zobowiązuje się zrealizować P</w:t>
      </w:r>
      <w:r w:rsidR="00154BC2" w:rsidRPr="007D4E75">
        <w:rPr>
          <w:rFonts w:ascii="Arial" w:hAnsi="Arial" w:cs="Arial"/>
        </w:rPr>
        <w:t xml:space="preserve">rzedmiot Umowy </w:t>
      </w:r>
      <w:r w:rsidR="002A5B77" w:rsidRPr="007D4E75">
        <w:rPr>
          <w:rFonts w:ascii="Arial" w:hAnsi="Arial" w:cs="Arial"/>
        </w:rPr>
        <w:t xml:space="preserve">w </w:t>
      </w:r>
      <w:r w:rsidR="00340C76" w:rsidRPr="007D4E75">
        <w:rPr>
          <w:rFonts w:ascii="Arial" w:hAnsi="Arial" w:cs="Arial"/>
        </w:rPr>
        <w:t xml:space="preserve">terminie do </w:t>
      </w:r>
      <w:r w:rsidR="00DE2753">
        <w:rPr>
          <w:rFonts w:ascii="Arial" w:hAnsi="Arial" w:cs="Arial"/>
        </w:rPr>
        <w:t>–</w:t>
      </w:r>
      <w:r w:rsidR="00A71206">
        <w:rPr>
          <w:rFonts w:ascii="Arial" w:hAnsi="Arial" w:cs="Arial"/>
        </w:rPr>
        <w:t xml:space="preserve"> końca</w:t>
      </w:r>
      <w:r w:rsidR="00F318A2" w:rsidRPr="007D4E75">
        <w:rPr>
          <w:rFonts w:ascii="Arial" w:hAnsi="Arial" w:cs="Arial"/>
        </w:rPr>
        <w:t xml:space="preserve"> </w:t>
      </w:r>
      <w:r w:rsidR="000F73E8" w:rsidRPr="00AD36E2">
        <w:rPr>
          <w:rFonts w:ascii="Arial" w:hAnsi="Arial" w:cs="Arial"/>
        </w:rPr>
        <w:t>II</w:t>
      </w:r>
      <w:r w:rsidR="00DE2753">
        <w:rPr>
          <w:rFonts w:ascii="Arial" w:hAnsi="Arial" w:cs="Arial"/>
        </w:rPr>
        <w:t xml:space="preserve"> </w:t>
      </w:r>
      <w:r w:rsidRPr="00AD36E2">
        <w:rPr>
          <w:rFonts w:ascii="Arial" w:hAnsi="Arial" w:cs="Arial"/>
        </w:rPr>
        <w:t>kwartał</w:t>
      </w:r>
      <w:r w:rsidR="00A71206">
        <w:rPr>
          <w:rFonts w:ascii="Arial" w:hAnsi="Arial" w:cs="Arial"/>
        </w:rPr>
        <w:t>u</w:t>
      </w:r>
      <w:r w:rsidRPr="00AD36E2">
        <w:rPr>
          <w:rFonts w:ascii="Arial" w:hAnsi="Arial" w:cs="Arial"/>
        </w:rPr>
        <w:t xml:space="preserve"> 202</w:t>
      </w:r>
      <w:r w:rsidR="009E01F2" w:rsidRPr="00AD36E2">
        <w:rPr>
          <w:rFonts w:ascii="Arial" w:hAnsi="Arial" w:cs="Arial"/>
        </w:rPr>
        <w:t>7</w:t>
      </w:r>
      <w:r w:rsidRPr="00AD36E2">
        <w:rPr>
          <w:rFonts w:ascii="Arial" w:hAnsi="Arial" w:cs="Arial"/>
        </w:rPr>
        <w:t xml:space="preserve"> r</w:t>
      </w:r>
      <w:r w:rsidR="000261EE">
        <w:rPr>
          <w:rFonts w:ascii="Arial" w:hAnsi="Arial" w:cs="Arial"/>
        </w:rPr>
        <w:t>.</w:t>
      </w:r>
    </w:p>
    <w:p w14:paraId="2225AD9A" w14:textId="0D7056B1" w:rsidR="00795768" w:rsidRPr="007D4E75" w:rsidRDefault="00340C76" w:rsidP="007D4E75">
      <w:pPr>
        <w:pStyle w:val="Akapitzlist"/>
        <w:numPr>
          <w:ilvl w:val="0"/>
          <w:numId w:val="7"/>
        </w:numPr>
        <w:contextualSpacing w:val="0"/>
        <w:jc w:val="both"/>
        <w:rPr>
          <w:rFonts w:ascii="Arial" w:hAnsi="Arial" w:cs="Arial"/>
        </w:rPr>
      </w:pPr>
      <w:r w:rsidRPr="007D4E75">
        <w:rPr>
          <w:rFonts w:ascii="Arial" w:hAnsi="Arial" w:cs="Arial"/>
        </w:rPr>
        <w:t>Potwierdzeniem odbioru prac</w:t>
      </w:r>
      <w:r w:rsidR="00FE32E0" w:rsidRPr="007D4E75">
        <w:rPr>
          <w:rFonts w:ascii="Arial" w:hAnsi="Arial" w:cs="Arial"/>
        </w:rPr>
        <w:t xml:space="preserve"> </w:t>
      </w:r>
      <w:r w:rsidR="00853D6A" w:rsidRPr="007D4E75">
        <w:rPr>
          <w:rFonts w:ascii="Arial" w:hAnsi="Arial" w:cs="Arial"/>
        </w:rPr>
        <w:t>b</w:t>
      </w:r>
      <w:r w:rsidRPr="007D4E75">
        <w:rPr>
          <w:rFonts w:ascii="Arial" w:hAnsi="Arial" w:cs="Arial"/>
        </w:rPr>
        <w:t>ęd</w:t>
      </w:r>
      <w:r w:rsidR="000F73E8" w:rsidRPr="007D4E75">
        <w:rPr>
          <w:rFonts w:ascii="Arial" w:hAnsi="Arial" w:cs="Arial"/>
        </w:rPr>
        <w:t>ą</w:t>
      </w:r>
      <w:r w:rsidRPr="007D4E75">
        <w:rPr>
          <w:rFonts w:ascii="Arial" w:hAnsi="Arial" w:cs="Arial"/>
        </w:rPr>
        <w:t xml:space="preserve"> podpisan</w:t>
      </w:r>
      <w:r w:rsidR="000F73E8" w:rsidRPr="007D4E75">
        <w:rPr>
          <w:rFonts w:ascii="Arial" w:hAnsi="Arial" w:cs="Arial"/>
        </w:rPr>
        <w:t>e</w:t>
      </w:r>
      <w:r w:rsidR="00795768" w:rsidRPr="007D4E75">
        <w:rPr>
          <w:rFonts w:ascii="Arial" w:hAnsi="Arial" w:cs="Arial"/>
        </w:rPr>
        <w:t xml:space="preserve"> przez Zamawiającego raport</w:t>
      </w:r>
      <w:r w:rsidR="000F73E8" w:rsidRPr="007D4E75">
        <w:rPr>
          <w:rFonts w:ascii="Arial" w:hAnsi="Arial" w:cs="Arial"/>
        </w:rPr>
        <w:t>y z wizyt,</w:t>
      </w:r>
      <w:r w:rsidR="00795768" w:rsidRPr="007D4E75">
        <w:rPr>
          <w:rFonts w:ascii="Arial" w:hAnsi="Arial" w:cs="Arial"/>
        </w:rPr>
        <w:t xml:space="preserve"> bez uwag.</w:t>
      </w:r>
    </w:p>
    <w:p w14:paraId="3FAC309B" w14:textId="21D41204" w:rsidR="000F73E8" w:rsidRPr="00AD36E2" w:rsidRDefault="000F73E8" w:rsidP="007D4E75">
      <w:pPr>
        <w:pStyle w:val="Akapitzlist"/>
        <w:numPr>
          <w:ilvl w:val="0"/>
          <w:numId w:val="7"/>
        </w:numPr>
        <w:contextualSpacing w:val="0"/>
        <w:jc w:val="both"/>
        <w:rPr>
          <w:rFonts w:ascii="Arial" w:hAnsi="Arial" w:cs="Arial"/>
        </w:rPr>
      </w:pPr>
      <w:r w:rsidRPr="007D4E75">
        <w:rPr>
          <w:rFonts w:ascii="Arial" w:hAnsi="Arial" w:cs="Arial"/>
        </w:rPr>
        <w:t xml:space="preserve">Raport powinien być przygotowany w ustalonych odstępach czasu, ale nie rzadziej niż </w:t>
      </w:r>
      <w:r w:rsidRPr="00AD36E2">
        <w:rPr>
          <w:rFonts w:ascii="Arial" w:hAnsi="Arial" w:cs="Arial"/>
        </w:rPr>
        <w:t>raz na trzy miesiące.</w:t>
      </w:r>
    </w:p>
    <w:p w14:paraId="0B08B3B4" w14:textId="3C8488E7" w:rsidR="00F77C06" w:rsidRPr="007D4E75" w:rsidRDefault="00162200" w:rsidP="008F2F8E">
      <w:pPr>
        <w:tabs>
          <w:tab w:val="left" w:pos="284"/>
        </w:tabs>
        <w:spacing w:after="120"/>
        <w:jc w:val="center"/>
        <w:rPr>
          <w:rFonts w:ascii="Arial" w:hAnsi="Arial" w:cs="Arial"/>
          <w:b/>
        </w:rPr>
      </w:pPr>
      <w:r w:rsidRPr="007D4E75">
        <w:rPr>
          <w:rFonts w:ascii="Arial" w:hAnsi="Arial" w:cs="Arial"/>
          <w:b/>
        </w:rPr>
        <w:lastRenderedPageBreak/>
        <w:t xml:space="preserve">§ </w:t>
      </w:r>
      <w:r w:rsidR="00A62FCA" w:rsidRPr="007D4E75">
        <w:rPr>
          <w:rFonts w:ascii="Arial" w:hAnsi="Arial" w:cs="Arial"/>
          <w:b/>
        </w:rPr>
        <w:t>6</w:t>
      </w:r>
      <w:r w:rsidR="0069114B" w:rsidRPr="007D4E75">
        <w:rPr>
          <w:rFonts w:ascii="Arial" w:hAnsi="Arial" w:cs="Arial"/>
          <w:b/>
        </w:rPr>
        <w:t>.</w:t>
      </w:r>
      <w:r w:rsidRPr="007D4E75">
        <w:rPr>
          <w:rFonts w:ascii="Arial" w:hAnsi="Arial" w:cs="Arial"/>
          <w:b/>
        </w:rPr>
        <w:t xml:space="preserve"> Wynagrodzenie</w:t>
      </w:r>
    </w:p>
    <w:p w14:paraId="67E2C70C" w14:textId="521D6431" w:rsidR="00162200" w:rsidRPr="007D4E75" w:rsidRDefault="00162200" w:rsidP="007D4E75">
      <w:pPr>
        <w:pStyle w:val="Akapitzlist"/>
        <w:numPr>
          <w:ilvl w:val="0"/>
          <w:numId w:val="2"/>
        </w:numPr>
        <w:tabs>
          <w:tab w:val="left" w:pos="284"/>
        </w:tabs>
        <w:spacing w:after="120"/>
        <w:contextualSpacing w:val="0"/>
        <w:jc w:val="both"/>
        <w:rPr>
          <w:rFonts w:ascii="Arial" w:hAnsi="Arial" w:cs="Arial"/>
        </w:rPr>
      </w:pPr>
      <w:r w:rsidRPr="007D4E75">
        <w:rPr>
          <w:rFonts w:ascii="Arial" w:hAnsi="Arial" w:cs="Arial"/>
        </w:rPr>
        <w:t xml:space="preserve">Strony ustalają, iż </w:t>
      </w:r>
      <w:r w:rsidR="00CE6BB0" w:rsidRPr="007D4E75">
        <w:rPr>
          <w:rFonts w:ascii="Arial" w:hAnsi="Arial" w:cs="Arial"/>
        </w:rPr>
        <w:t>Wykonawcy</w:t>
      </w:r>
      <w:r w:rsidRPr="007D4E75">
        <w:rPr>
          <w:rFonts w:ascii="Arial" w:hAnsi="Arial" w:cs="Arial"/>
        </w:rPr>
        <w:t xml:space="preserve"> za realizację </w:t>
      </w:r>
      <w:r w:rsidR="00810FAC" w:rsidRPr="007D4E75">
        <w:rPr>
          <w:rFonts w:ascii="Arial" w:hAnsi="Arial" w:cs="Arial"/>
        </w:rPr>
        <w:t>P</w:t>
      </w:r>
      <w:r w:rsidRPr="007D4E75">
        <w:rPr>
          <w:rFonts w:ascii="Arial" w:hAnsi="Arial" w:cs="Arial"/>
        </w:rPr>
        <w:t>rzedmiotu Umowy określonego w § 1 przysługiwać będzie wyn</w:t>
      </w:r>
      <w:r w:rsidR="0069114B" w:rsidRPr="007D4E75">
        <w:rPr>
          <w:rFonts w:ascii="Arial" w:hAnsi="Arial" w:cs="Arial"/>
        </w:rPr>
        <w:t xml:space="preserve">agrodzenie </w:t>
      </w:r>
      <w:r w:rsidR="00AB53DD" w:rsidRPr="007D4E75">
        <w:rPr>
          <w:rFonts w:ascii="Arial" w:hAnsi="Arial" w:cs="Arial"/>
        </w:rPr>
        <w:t xml:space="preserve">ryczałtowe </w:t>
      </w:r>
      <w:r w:rsidR="0069114B" w:rsidRPr="007D4E75">
        <w:rPr>
          <w:rFonts w:ascii="Arial" w:hAnsi="Arial" w:cs="Arial"/>
        </w:rPr>
        <w:t>w wysokośc</w:t>
      </w:r>
      <w:r w:rsidR="00AB53DD" w:rsidRPr="007D4E75">
        <w:rPr>
          <w:rFonts w:ascii="Arial" w:hAnsi="Arial" w:cs="Arial"/>
        </w:rPr>
        <w:t>i</w:t>
      </w:r>
      <w:r w:rsidR="00DE4488" w:rsidRPr="007D4E75">
        <w:rPr>
          <w:rFonts w:ascii="Arial" w:hAnsi="Arial" w:cs="Arial"/>
        </w:rPr>
        <w:t xml:space="preserve"> </w:t>
      </w:r>
      <w:r w:rsidR="00B60C27" w:rsidRPr="007D4E75">
        <w:rPr>
          <w:rFonts w:ascii="Arial" w:hAnsi="Arial" w:cs="Arial"/>
        </w:rPr>
        <w:t>……………………….</w:t>
      </w:r>
      <w:r w:rsidR="0069114B" w:rsidRPr="007D4E75">
        <w:rPr>
          <w:rFonts w:ascii="Arial" w:hAnsi="Arial" w:cs="Arial"/>
        </w:rPr>
        <w:t xml:space="preserve"> </w:t>
      </w:r>
      <w:r w:rsidR="00431A5F" w:rsidRPr="007D4E75">
        <w:rPr>
          <w:rFonts w:ascii="Arial" w:hAnsi="Arial" w:cs="Arial"/>
        </w:rPr>
        <w:t>złotych netto</w:t>
      </w:r>
      <w:r w:rsidRPr="007D4E75">
        <w:rPr>
          <w:rFonts w:ascii="Arial" w:hAnsi="Arial" w:cs="Arial"/>
        </w:rPr>
        <w:t xml:space="preserve"> (słown</w:t>
      </w:r>
      <w:r w:rsidR="0069114B" w:rsidRPr="007D4E75">
        <w:rPr>
          <w:rFonts w:ascii="Arial" w:hAnsi="Arial" w:cs="Arial"/>
        </w:rPr>
        <w:t>ie</w:t>
      </w:r>
      <w:r w:rsidR="00DE4488" w:rsidRPr="007D4E75">
        <w:rPr>
          <w:rFonts w:ascii="Arial" w:hAnsi="Arial" w:cs="Arial"/>
        </w:rPr>
        <w:t xml:space="preserve"> </w:t>
      </w:r>
      <w:r w:rsidR="00B60C27" w:rsidRPr="007D4E75">
        <w:rPr>
          <w:rFonts w:ascii="Arial" w:hAnsi="Arial" w:cs="Arial"/>
        </w:rPr>
        <w:t>…………………</w:t>
      </w:r>
      <w:r w:rsidR="00DE4488" w:rsidRPr="007D4E75">
        <w:rPr>
          <w:rFonts w:ascii="Arial" w:hAnsi="Arial" w:cs="Arial"/>
        </w:rPr>
        <w:t xml:space="preserve"> 00/100 zł</w:t>
      </w:r>
      <w:r w:rsidR="00A2517B" w:rsidRPr="007D4E75">
        <w:rPr>
          <w:rFonts w:ascii="Arial" w:hAnsi="Arial" w:cs="Arial"/>
          <w:bCs/>
        </w:rPr>
        <w:t xml:space="preserve">) </w:t>
      </w:r>
      <w:r w:rsidR="00AB53DD" w:rsidRPr="007D4E75">
        <w:rPr>
          <w:rFonts w:ascii="Arial" w:hAnsi="Arial" w:cs="Arial"/>
          <w:bCs/>
        </w:rPr>
        <w:t>tj.</w:t>
      </w:r>
      <w:r w:rsidR="00AB53DD" w:rsidRPr="007D4E75">
        <w:rPr>
          <w:rFonts w:ascii="Arial" w:hAnsi="Arial" w:cs="Arial"/>
          <w:b/>
        </w:rPr>
        <w:t xml:space="preserve"> </w:t>
      </w:r>
      <w:r w:rsidR="00B60C27" w:rsidRPr="007D4E75">
        <w:rPr>
          <w:rFonts w:ascii="Arial" w:hAnsi="Arial" w:cs="Arial"/>
          <w:b/>
        </w:rPr>
        <w:t>…………………</w:t>
      </w:r>
      <w:r w:rsidR="00DE4488" w:rsidRPr="007D4E75">
        <w:rPr>
          <w:rFonts w:ascii="Arial" w:hAnsi="Arial" w:cs="Arial"/>
          <w:b/>
        </w:rPr>
        <w:t xml:space="preserve"> </w:t>
      </w:r>
      <w:r w:rsidR="00431A5F" w:rsidRPr="007D4E75">
        <w:rPr>
          <w:rFonts w:ascii="Arial" w:hAnsi="Arial" w:cs="Arial"/>
        </w:rPr>
        <w:t xml:space="preserve">złotych brutto (słownie: </w:t>
      </w:r>
      <w:r w:rsidR="00B60C27" w:rsidRPr="007D4E75">
        <w:rPr>
          <w:rFonts w:ascii="Arial" w:hAnsi="Arial" w:cs="Arial"/>
        </w:rPr>
        <w:t>………………………………………</w:t>
      </w:r>
      <w:r w:rsidR="00DE4488" w:rsidRPr="007D4E75">
        <w:rPr>
          <w:rFonts w:ascii="Arial" w:hAnsi="Arial" w:cs="Arial"/>
        </w:rPr>
        <w:t xml:space="preserve"> 00/100 </w:t>
      </w:r>
      <w:r w:rsidR="00431A5F" w:rsidRPr="007D4E75">
        <w:rPr>
          <w:rFonts w:ascii="Arial" w:hAnsi="Arial" w:cs="Arial"/>
        </w:rPr>
        <w:t>złotych)</w:t>
      </w:r>
      <w:r w:rsidR="0069114B" w:rsidRPr="007D4E75">
        <w:rPr>
          <w:rFonts w:ascii="Arial" w:hAnsi="Arial" w:cs="Arial"/>
        </w:rPr>
        <w:t>.</w:t>
      </w:r>
    </w:p>
    <w:p w14:paraId="01FAFC38" w14:textId="007C9438" w:rsidR="00E915DF" w:rsidRPr="007D4E75" w:rsidRDefault="00E915DF" w:rsidP="007D4E75">
      <w:pPr>
        <w:pStyle w:val="Akapitzlist"/>
        <w:numPr>
          <w:ilvl w:val="0"/>
          <w:numId w:val="2"/>
        </w:numPr>
        <w:tabs>
          <w:tab w:val="left" w:pos="284"/>
        </w:tabs>
        <w:spacing w:after="120"/>
        <w:contextualSpacing w:val="0"/>
        <w:jc w:val="both"/>
        <w:rPr>
          <w:rFonts w:ascii="Arial" w:hAnsi="Arial" w:cs="Arial"/>
        </w:rPr>
      </w:pPr>
      <w:r w:rsidRPr="007D4E75">
        <w:rPr>
          <w:rFonts w:ascii="Arial" w:hAnsi="Arial" w:cs="Arial"/>
        </w:rPr>
        <w:t>Wynagrodzenie określone w ust</w:t>
      </w:r>
      <w:r w:rsidR="007F2571" w:rsidRPr="007D4E75">
        <w:rPr>
          <w:rFonts w:ascii="Arial" w:hAnsi="Arial" w:cs="Arial"/>
        </w:rPr>
        <w:t>. 1</w:t>
      </w:r>
      <w:r w:rsidRPr="007D4E75">
        <w:rPr>
          <w:rFonts w:ascii="Arial" w:hAnsi="Arial" w:cs="Arial"/>
        </w:rPr>
        <w:t xml:space="preserve"> płatne będzie </w:t>
      </w:r>
      <w:r w:rsidR="00340C76" w:rsidRPr="007D4E75">
        <w:rPr>
          <w:rFonts w:ascii="Arial" w:hAnsi="Arial" w:cs="Arial"/>
        </w:rPr>
        <w:t xml:space="preserve">na podstawie faktury VAT wystawionej w oparciu o </w:t>
      </w:r>
      <w:r w:rsidR="00853D6A" w:rsidRPr="007D4E75">
        <w:rPr>
          <w:rFonts w:ascii="Arial" w:hAnsi="Arial" w:cs="Arial"/>
        </w:rPr>
        <w:t>zaakceptowany</w:t>
      </w:r>
      <w:r w:rsidR="00CE6BB0" w:rsidRPr="007D4E75">
        <w:rPr>
          <w:rFonts w:ascii="Arial" w:hAnsi="Arial" w:cs="Arial"/>
        </w:rPr>
        <w:t>.</w:t>
      </w:r>
    </w:p>
    <w:p w14:paraId="2E86633E" w14:textId="33A70FCF" w:rsidR="00CE6BB0" w:rsidRPr="007D4E75" w:rsidRDefault="00CE6BB0" w:rsidP="007D4E75">
      <w:pPr>
        <w:pStyle w:val="Akapitzlist"/>
        <w:numPr>
          <w:ilvl w:val="0"/>
          <w:numId w:val="2"/>
        </w:numPr>
        <w:tabs>
          <w:tab w:val="left" w:pos="284"/>
        </w:tabs>
        <w:spacing w:after="120"/>
        <w:contextualSpacing w:val="0"/>
        <w:jc w:val="both"/>
        <w:rPr>
          <w:rFonts w:ascii="Arial" w:hAnsi="Arial" w:cs="Arial"/>
        </w:rPr>
      </w:pPr>
      <w:r w:rsidRPr="007D4E75">
        <w:rPr>
          <w:rFonts w:ascii="Arial" w:hAnsi="Arial" w:cs="Arial"/>
        </w:rPr>
        <w:t>Termin płatności faktury VAT będzie wynosił 30 dni</w:t>
      </w:r>
      <w:r w:rsidR="00853D6A" w:rsidRPr="007D4E75">
        <w:rPr>
          <w:rFonts w:ascii="Arial" w:hAnsi="Arial" w:cs="Arial"/>
        </w:rPr>
        <w:t xml:space="preserve"> od daty prawidłowo wystawionej faktury vat</w:t>
      </w:r>
      <w:r w:rsidRPr="007D4E75">
        <w:rPr>
          <w:rFonts w:ascii="Arial" w:hAnsi="Arial" w:cs="Arial"/>
        </w:rPr>
        <w:t>.</w:t>
      </w:r>
    </w:p>
    <w:p w14:paraId="14AA9031" w14:textId="3E5DF088" w:rsidR="005539AC" w:rsidRPr="007D4E75" w:rsidRDefault="00162200" w:rsidP="007D4E75">
      <w:pPr>
        <w:pStyle w:val="Akapitzlist"/>
        <w:numPr>
          <w:ilvl w:val="0"/>
          <w:numId w:val="2"/>
        </w:numPr>
        <w:tabs>
          <w:tab w:val="left" w:pos="284"/>
        </w:tabs>
        <w:spacing w:after="120"/>
        <w:contextualSpacing w:val="0"/>
        <w:jc w:val="both"/>
        <w:rPr>
          <w:rFonts w:ascii="Arial" w:hAnsi="Arial" w:cs="Arial"/>
        </w:rPr>
      </w:pPr>
      <w:r w:rsidRPr="007D4E75">
        <w:rPr>
          <w:rFonts w:ascii="Arial" w:hAnsi="Arial" w:cs="Arial"/>
        </w:rPr>
        <w:t>Wynagrodzenie</w:t>
      </w:r>
      <w:r w:rsidR="006F0FDA" w:rsidRPr="007D4E75">
        <w:rPr>
          <w:rFonts w:ascii="Arial" w:hAnsi="Arial" w:cs="Arial"/>
        </w:rPr>
        <w:t xml:space="preserve"> </w:t>
      </w:r>
      <w:r w:rsidRPr="007D4E75">
        <w:rPr>
          <w:rFonts w:ascii="Arial" w:hAnsi="Arial" w:cs="Arial"/>
        </w:rPr>
        <w:t xml:space="preserve">płatne będzie przelewem na rachunek </w:t>
      </w:r>
      <w:r w:rsidR="00340C76" w:rsidRPr="007D4E75">
        <w:rPr>
          <w:rFonts w:ascii="Arial" w:hAnsi="Arial" w:cs="Arial"/>
        </w:rPr>
        <w:t>Wykonawcy</w:t>
      </w:r>
      <w:r w:rsidRPr="007D4E75">
        <w:rPr>
          <w:rFonts w:ascii="Arial" w:hAnsi="Arial" w:cs="Arial"/>
        </w:rPr>
        <w:t>.</w:t>
      </w:r>
    </w:p>
    <w:p w14:paraId="6E6A62D8" w14:textId="1A6DDA76" w:rsidR="005539AC" w:rsidRPr="007D4E75" w:rsidRDefault="00162200" w:rsidP="007D4E75">
      <w:pPr>
        <w:pStyle w:val="Akapitzlist"/>
        <w:numPr>
          <w:ilvl w:val="0"/>
          <w:numId w:val="2"/>
        </w:numPr>
        <w:tabs>
          <w:tab w:val="left" w:pos="284"/>
        </w:tabs>
        <w:spacing w:after="120"/>
        <w:contextualSpacing w:val="0"/>
        <w:jc w:val="both"/>
        <w:rPr>
          <w:rFonts w:ascii="Arial" w:hAnsi="Arial" w:cs="Arial"/>
        </w:rPr>
      </w:pPr>
      <w:r w:rsidRPr="007D4E75">
        <w:rPr>
          <w:rFonts w:ascii="Arial" w:hAnsi="Arial" w:cs="Arial"/>
        </w:rPr>
        <w:t xml:space="preserve">Dzień </w:t>
      </w:r>
      <w:r w:rsidR="0069114B" w:rsidRPr="007D4E75">
        <w:rPr>
          <w:rFonts w:ascii="Arial" w:hAnsi="Arial" w:cs="Arial"/>
        </w:rPr>
        <w:t xml:space="preserve">obciążenia rachunku </w:t>
      </w:r>
      <w:r w:rsidR="007F2571" w:rsidRPr="007D4E75">
        <w:rPr>
          <w:rFonts w:ascii="Arial" w:hAnsi="Arial" w:cs="Arial"/>
        </w:rPr>
        <w:t xml:space="preserve">Zamawiającego </w:t>
      </w:r>
      <w:r w:rsidRPr="007D4E75">
        <w:rPr>
          <w:rFonts w:ascii="Arial" w:hAnsi="Arial" w:cs="Arial"/>
        </w:rPr>
        <w:t>jest dniem dokonania zapłaty.</w:t>
      </w:r>
    </w:p>
    <w:p w14:paraId="4F625E45" w14:textId="6FEE67B1" w:rsidR="00F77C06" w:rsidRPr="007D4E75" w:rsidRDefault="00162200" w:rsidP="008F2F8E">
      <w:pPr>
        <w:tabs>
          <w:tab w:val="left" w:pos="284"/>
        </w:tabs>
        <w:spacing w:after="120"/>
        <w:jc w:val="center"/>
        <w:rPr>
          <w:rFonts w:ascii="Arial" w:hAnsi="Arial" w:cs="Arial"/>
          <w:b/>
        </w:rPr>
      </w:pPr>
      <w:r w:rsidRPr="007D4E75">
        <w:rPr>
          <w:rFonts w:ascii="Arial" w:hAnsi="Arial" w:cs="Arial"/>
          <w:b/>
        </w:rPr>
        <w:t xml:space="preserve">§ </w:t>
      </w:r>
      <w:r w:rsidR="00A62FCA" w:rsidRPr="007D4E75">
        <w:rPr>
          <w:rFonts w:ascii="Arial" w:hAnsi="Arial" w:cs="Arial"/>
          <w:b/>
        </w:rPr>
        <w:t>7</w:t>
      </w:r>
      <w:r w:rsidR="0069114B" w:rsidRPr="007D4E75">
        <w:rPr>
          <w:rFonts w:ascii="Arial" w:hAnsi="Arial" w:cs="Arial"/>
          <w:b/>
        </w:rPr>
        <w:t>.</w:t>
      </w:r>
      <w:r w:rsidRPr="007D4E75">
        <w:rPr>
          <w:rFonts w:ascii="Arial" w:hAnsi="Arial" w:cs="Arial"/>
          <w:b/>
        </w:rPr>
        <w:t xml:space="preserve"> </w:t>
      </w:r>
      <w:r w:rsidR="006F0FDA" w:rsidRPr="007D4E75">
        <w:rPr>
          <w:rFonts w:ascii="Arial" w:hAnsi="Arial" w:cs="Arial"/>
          <w:b/>
        </w:rPr>
        <w:t>Podwykonawcy</w:t>
      </w:r>
    </w:p>
    <w:p w14:paraId="79B6EFF1" w14:textId="14FA046D" w:rsidR="00DD5F42" w:rsidRPr="007D4E75" w:rsidRDefault="006F0FDA" w:rsidP="008F2F8E">
      <w:pPr>
        <w:pStyle w:val="Akapitzlist"/>
        <w:numPr>
          <w:ilvl w:val="0"/>
          <w:numId w:val="10"/>
        </w:numPr>
        <w:tabs>
          <w:tab w:val="left" w:pos="284"/>
        </w:tabs>
        <w:spacing w:after="120"/>
        <w:contextualSpacing w:val="0"/>
        <w:jc w:val="both"/>
        <w:rPr>
          <w:rFonts w:ascii="Arial" w:hAnsi="Arial" w:cs="Arial"/>
        </w:rPr>
      </w:pPr>
      <w:r w:rsidRPr="007D4E75">
        <w:rPr>
          <w:rFonts w:ascii="Arial" w:hAnsi="Arial" w:cs="Arial"/>
        </w:rPr>
        <w:t>Wykonawca może powierzyć wykonanie części realizowanej pracy objętej niniejszą Umową innym podmiotom z udokumentowanym doświadczeniem porównywalnym z</w:t>
      </w:r>
      <w:r w:rsidR="008F2F8E">
        <w:rPr>
          <w:rFonts w:ascii="Arial" w:hAnsi="Arial" w:cs="Arial"/>
        </w:rPr>
        <w:t> </w:t>
      </w:r>
      <w:r w:rsidRPr="007D4E75">
        <w:rPr>
          <w:rFonts w:ascii="Arial" w:hAnsi="Arial" w:cs="Arial"/>
        </w:rPr>
        <w:t>Wykonawcą w realizacji prac badawczo-rozwojowych po uzyskaniu uprzedniej zgody Zamawiającego</w:t>
      </w:r>
      <w:r w:rsidR="00762A21" w:rsidRPr="007D4E75">
        <w:rPr>
          <w:rFonts w:ascii="Arial" w:hAnsi="Arial" w:cs="Arial"/>
        </w:rPr>
        <w:t xml:space="preserve"> zgodnie z </w:t>
      </w:r>
      <w:r w:rsidR="00762A21" w:rsidRPr="007D4E75">
        <w:rPr>
          <w:rFonts w:ascii="Arial" w:hAnsi="Arial" w:cs="Arial"/>
          <w:bCs/>
        </w:rPr>
        <w:t>§</w:t>
      </w:r>
      <w:r w:rsidR="00762A21" w:rsidRPr="007D4E75">
        <w:rPr>
          <w:rFonts w:ascii="Arial" w:hAnsi="Arial" w:cs="Arial"/>
          <w:b/>
        </w:rPr>
        <w:t xml:space="preserve"> </w:t>
      </w:r>
      <w:r w:rsidR="00762A21" w:rsidRPr="007D4E75">
        <w:rPr>
          <w:rFonts w:ascii="Arial" w:hAnsi="Arial" w:cs="Arial"/>
        </w:rPr>
        <w:t>3 pkt 2 lit. c</w:t>
      </w:r>
      <w:r w:rsidR="007F2571" w:rsidRPr="007D4E75">
        <w:rPr>
          <w:rFonts w:ascii="Arial" w:hAnsi="Arial" w:cs="Arial"/>
        </w:rPr>
        <w:t>.</w:t>
      </w:r>
    </w:p>
    <w:p w14:paraId="3D3A514A" w14:textId="4812F857" w:rsidR="00125885" w:rsidRPr="007D4E75" w:rsidRDefault="00DD5F42" w:rsidP="008F2F8E">
      <w:pPr>
        <w:tabs>
          <w:tab w:val="left" w:pos="284"/>
        </w:tabs>
        <w:spacing w:after="120"/>
        <w:jc w:val="center"/>
        <w:rPr>
          <w:rFonts w:ascii="Arial" w:hAnsi="Arial" w:cs="Arial"/>
        </w:rPr>
      </w:pPr>
      <w:r w:rsidRPr="007D4E75">
        <w:rPr>
          <w:rFonts w:ascii="Arial" w:hAnsi="Arial" w:cs="Arial"/>
          <w:b/>
        </w:rPr>
        <w:t xml:space="preserve">§ </w:t>
      </w:r>
      <w:r w:rsidR="00853D6A" w:rsidRPr="007D4E75">
        <w:rPr>
          <w:rFonts w:ascii="Arial" w:hAnsi="Arial" w:cs="Arial"/>
          <w:b/>
        </w:rPr>
        <w:t>8</w:t>
      </w:r>
      <w:r w:rsidRPr="007D4E75">
        <w:rPr>
          <w:rFonts w:ascii="Arial" w:hAnsi="Arial" w:cs="Arial"/>
          <w:b/>
        </w:rPr>
        <w:t xml:space="preserve">. </w:t>
      </w:r>
      <w:r w:rsidR="00125885" w:rsidRPr="007D4E75">
        <w:rPr>
          <w:rFonts w:ascii="Arial" w:hAnsi="Arial" w:cs="Arial"/>
          <w:b/>
          <w:bCs/>
        </w:rPr>
        <w:t xml:space="preserve">Prawa </w:t>
      </w:r>
      <w:r w:rsidR="00125885" w:rsidRPr="008F2F8E">
        <w:rPr>
          <w:rFonts w:ascii="Arial" w:hAnsi="Arial" w:cs="Arial"/>
          <w:b/>
        </w:rPr>
        <w:t>autorskie</w:t>
      </w:r>
      <w:r w:rsidR="00125885" w:rsidRPr="007D4E75">
        <w:rPr>
          <w:rFonts w:ascii="Arial" w:hAnsi="Arial" w:cs="Arial"/>
          <w:b/>
          <w:bCs/>
        </w:rPr>
        <w:t xml:space="preserve"> i prawa własności przemysłowej i intelektualnej</w:t>
      </w:r>
    </w:p>
    <w:p w14:paraId="6AAB6935" w14:textId="75FF2EB2"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 xml:space="preserve">Wykonawca oświadcza, że w ramach Wynagrodzenia, o którym mowa w § </w:t>
      </w:r>
      <w:r w:rsidR="00C862A6" w:rsidRPr="007D4E75">
        <w:rPr>
          <w:rFonts w:ascii="Arial" w:hAnsi="Arial" w:cs="Arial"/>
        </w:rPr>
        <w:t>6</w:t>
      </w:r>
      <w:r w:rsidRPr="007D4E75">
        <w:rPr>
          <w:rFonts w:ascii="Arial" w:hAnsi="Arial" w:cs="Arial"/>
        </w:rPr>
        <w:t xml:space="preserve">, przenosi na Zamawiającego, bez ograniczeń czasowych i terytorialnych, wszelkie </w:t>
      </w:r>
      <w:r w:rsidR="00FE32E0" w:rsidRPr="007D4E75">
        <w:rPr>
          <w:rFonts w:ascii="Arial" w:hAnsi="Arial" w:cs="Arial"/>
        </w:rPr>
        <w:t>prawa własności intelektualnej</w:t>
      </w:r>
      <w:r w:rsidRPr="007D4E75">
        <w:rPr>
          <w:rFonts w:ascii="Arial" w:hAnsi="Arial" w:cs="Arial"/>
        </w:rPr>
        <w:t xml:space="preserve"> do wykonanych przez niego Prac </w:t>
      </w:r>
      <w:r w:rsidR="00FE32E0" w:rsidRPr="007D4E75">
        <w:rPr>
          <w:rFonts w:ascii="Arial" w:hAnsi="Arial" w:cs="Arial"/>
        </w:rPr>
        <w:t>badawczych</w:t>
      </w:r>
      <w:r w:rsidRPr="007D4E75">
        <w:rPr>
          <w:rFonts w:ascii="Arial" w:hAnsi="Arial" w:cs="Arial"/>
        </w:rPr>
        <w:t xml:space="preserve"> i ich Wyników, stanowiących Przedmiot Umowy (dalej: „Utwory”), w tym w szczególności do wykonanych raportów z badań, a Zamawiający nabywa je na wszelkich istniejących w chwili zawarcia Umowy polach eksploatacji, w szczególności na następujących polach eksploatacji (dalej: „Pola Eksploatacji”): </w:t>
      </w:r>
    </w:p>
    <w:p w14:paraId="09DF164E" w14:textId="117F2D5E" w:rsidR="00125885" w:rsidRPr="007D4E75" w:rsidRDefault="00125885" w:rsidP="008F2F8E">
      <w:pPr>
        <w:pStyle w:val="Akapitzlist"/>
        <w:numPr>
          <w:ilvl w:val="1"/>
          <w:numId w:val="18"/>
        </w:numPr>
        <w:spacing w:after="120"/>
        <w:contextualSpacing w:val="0"/>
        <w:jc w:val="both"/>
        <w:rPr>
          <w:rFonts w:ascii="Arial" w:hAnsi="Arial" w:cs="Arial"/>
        </w:rPr>
      </w:pPr>
      <w:r w:rsidRPr="007D4E75">
        <w:rPr>
          <w:rFonts w:ascii="Arial" w:hAnsi="Arial" w:cs="Arial"/>
        </w:rPr>
        <w:t xml:space="preserve">w zakresie utrwalania i zwielokrotniania Utworów – wytwarzanie określoną techniką egzemplarzy, w tym techniką drukarską, reprograficzną, zapisu magnetycznego oraz techniką cyfrową, na dowolnych innych nośnikach i materiałach oraz w innych formach przestrzennych, </w:t>
      </w:r>
    </w:p>
    <w:p w14:paraId="30D9C0D8" w14:textId="7613BE46" w:rsidR="00125885" w:rsidRPr="007D4E75" w:rsidRDefault="00125885" w:rsidP="008F2F8E">
      <w:pPr>
        <w:pStyle w:val="Akapitzlist"/>
        <w:numPr>
          <w:ilvl w:val="1"/>
          <w:numId w:val="18"/>
        </w:numPr>
        <w:spacing w:after="120"/>
        <w:contextualSpacing w:val="0"/>
        <w:jc w:val="both"/>
        <w:rPr>
          <w:rFonts w:ascii="Arial" w:hAnsi="Arial" w:cs="Arial"/>
        </w:rPr>
      </w:pPr>
      <w:r w:rsidRPr="007D4E75">
        <w:rPr>
          <w:rFonts w:ascii="Arial" w:hAnsi="Arial" w:cs="Arial"/>
        </w:rPr>
        <w:t xml:space="preserve">utrwalanie i zwielokrotnianie Utworów w postaci cyfrowej, w ramach systemów teleinformatycznych oraz w pamięci komputerów i podobnych urządzeń, </w:t>
      </w:r>
    </w:p>
    <w:p w14:paraId="6DE12896" w14:textId="14A654BD" w:rsidR="00125885" w:rsidRPr="007D4E75" w:rsidRDefault="00125885" w:rsidP="008F2F8E">
      <w:pPr>
        <w:pStyle w:val="Akapitzlist"/>
        <w:numPr>
          <w:ilvl w:val="1"/>
          <w:numId w:val="18"/>
        </w:numPr>
        <w:spacing w:after="120"/>
        <w:contextualSpacing w:val="0"/>
        <w:jc w:val="both"/>
        <w:rPr>
          <w:rFonts w:ascii="Arial" w:hAnsi="Arial" w:cs="Arial"/>
        </w:rPr>
      </w:pPr>
      <w:r w:rsidRPr="007D4E75">
        <w:rPr>
          <w:rFonts w:ascii="Arial" w:hAnsi="Arial" w:cs="Arial"/>
        </w:rPr>
        <w:t xml:space="preserve">w zakresie obrotu oryginałem albo egzemplarzami, na których Utwory utrwalono – wprowadzanie do obrotu, użyczenie lub najem oryginału albo egzemplarzy, </w:t>
      </w:r>
    </w:p>
    <w:p w14:paraId="227EF39B" w14:textId="4A8ED95B" w:rsidR="00125885" w:rsidRPr="007D4E75" w:rsidRDefault="00125885" w:rsidP="008F2F8E">
      <w:pPr>
        <w:pStyle w:val="Akapitzlist"/>
        <w:numPr>
          <w:ilvl w:val="1"/>
          <w:numId w:val="18"/>
        </w:numPr>
        <w:spacing w:after="120"/>
        <w:contextualSpacing w:val="0"/>
        <w:jc w:val="both"/>
        <w:rPr>
          <w:rFonts w:ascii="Arial" w:hAnsi="Arial" w:cs="Arial"/>
        </w:rPr>
      </w:pPr>
      <w:r w:rsidRPr="007D4E75">
        <w:rPr>
          <w:rFonts w:ascii="Arial" w:hAnsi="Arial" w:cs="Arial"/>
        </w:rPr>
        <w:t xml:space="preserve">w zakresie rozpowszechniania Utworów w sposób inny niż określony w lit. c – publiczne wykonanie, wystawienie, wyświetlenie, odtworzenie oraz nadawanie i reemitowanie, a także publiczne udostępnianie w taki sposób, aby każdy mógł mieć do niego dostęp w miejscu i w czasie przez siebie wybranym, a także rozpowszechnianie w sieci informatycznej i udostępnianie osobom trzecim. </w:t>
      </w:r>
    </w:p>
    <w:p w14:paraId="12F5DE4F" w14:textId="080679C0"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Wykonawca zobowiązuje się, że w razie powstania nowych Pól eksploatacji, przeniesie na Zamawiającego autorskie prawa majątkowe do rozporządzania oraz korzystania z Wyników na takich nowych Polach eksploatacji</w:t>
      </w:r>
      <w:r w:rsidR="00762A21" w:rsidRPr="007D4E75">
        <w:rPr>
          <w:rFonts w:ascii="Arial" w:hAnsi="Arial" w:cs="Arial"/>
        </w:rPr>
        <w:t xml:space="preserve"> w ramach Wynagrodzenia, o którym mowa w § 6</w:t>
      </w:r>
      <w:r w:rsidRPr="007D4E75">
        <w:rPr>
          <w:rFonts w:ascii="Arial" w:hAnsi="Arial" w:cs="Arial"/>
        </w:rPr>
        <w:t xml:space="preserve">. </w:t>
      </w:r>
    </w:p>
    <w:p w14:paraId="717D11E7" w14:textId="348B86F7"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lastRenderedPageBreak/>
        <w:t>Wykonawca wyraża zgodę na dokonywanie przez Zamawiającego wszelkich zmian oraz aktualizacji Utworów. Zamawiający nabywa prawo do dokonywania opracowań Utworów oraz korzystania z tych opracowań i rozporządzania nimi na Polach eksploatacji określonych w ust. 1. Prawo wyłącznego zezwalania na wykonywanie zależnych praw autorskich przysługuje Zamawiającemu.</w:t>
      </w:r>
    </w:p>
    <w:p w14:paraId="2C7658DF" w14:textId="313D1DDD"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 xml:space="preserve">Wykonawca będzie informował Zamawiającego o dokonaniu w trakcie prowadzonych Prac badawczych rozwiązań, które w jego ocenie mogą stanowić przedmiot prawa autorskiego bądź przedmiot prawa własności przemysłowej lub intelektualnej. </w:t>
      </w:r>
    </w:p>
    <w:p w14:paraId="6C6227AF" w14:textId="5063C26B"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Wykonawca oświadcza, iż w ramach Wynagrodzenia przenosi na Zamawiającego wszelkie prawa do dóbr własności przemysłowej i intelektualnej, które powstać mogą w związku z realizacją prac, objętych niniejszą Umową.</w:t>
      </w:r>
    </w:p>
    <w:p w14:paraId="06EBCB1A" w14:textId="3C425424"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 xml:space="preserve">Przeniesienie na Zamawiającego majątkowych praw autorskich do raportu/-ów nastąpi z chwilą dokonania zapłaty całego Wynagrodzenia, bez konieczności składania jakichkolwiek dodatkowych oświadczeń woli przez Strony, na co Zamawiający i Wykonawca wyrażają zgodę. </w:t>
      </w:r>
    </w:p>
    <w:p w14:paraId="2A946CFA" w14:textId="69E34340"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 xml:space="preserve">W ramach przeniesienia praw majątkowych do Przedmiotu Umowy, Zamawiający zapewnia sobie prawo do komercjalizacji wyników badań, a także prawo do wykorzystania nowej wiedzy wytworzonej w ramach przeprowadzonych badań w swojej działalności, a także prawo własności do wszelkich wynalazków, odkryć, know-how, technologii i rezultatów niepodlegającej takiej ochronie, powstałych w całości lub w części w wyniku Prac badawczych przeprowadzonych na mocy niniejszej Umowy, na co Wykonawca niniejszym wyraża zgodę. </w:t>
      </w:r>
    </w:p>
    <w:p w14:paraId="5F363100" w14:textId="3FCD9040" w:rsidR="00125885"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 xml:space="preserve">Wykonawca oświadcza i zapewnia, iż wraz z przeniesieniem praw autorskich do Wyników, Zamawiający nabywa również własność dwóch sztuk egzemplarzy Wyników oraz własność nośników zawierających know-how, stworzonych przez Wykonawcę, dotyczących Wyników, o których mowa w § 5, jak również nośniki zawierające kody źródłowe do Wyników będących programem komputerowym. </w:t>
      </w:r>
    </w:p>
    <w:p w14:paraId="0B4E2742" w14:textId="1F2FD4F7" w:rsidR="0090240A" w:rsidRPr="007D4E75" w:rsidRDefault="00125885" w:rsidP="008F2F8E">
      <w:pPr>
        <w:pStyle w:val="Akapitzlist"/>
        <w:numPr>
          <w:ilvl w:val="0"/>
          <w:numId w:val="18"/>
        </w:numPr>
        <w:tabs>
          <w:tab w:val="left" w:pos="284"/>
        </w:tabs>
        <w:spacing w:after="120"/>
        <w:contextualSpacing w:val="0"/>
        <w:jc w:val="both"/>
        <w:rPr>
          <w:rFonts w:ascii="Arial" w:hAnsi="Arial" w:cs="Arial"/>
        </w:rPr>
      </w:pPr>
      <w:r w:rsidRPr="007D4E75">
        <w:rPr>
          <w:rFonts w:ascii="Arial" w:hAnsi="Arial" w:cs="Arial"/>
        </w:rPr>
        <w:t>Wykonawca, za zgodą Zamawiającego, może publikować uzyskane wyniki badań stanowiących Przedmiot Umowy przez osoby biorące udział w pracach naukowych, artykułach, sympozjach etc.</w:t>
      </w:r>
    </w:p>
    <w:p w14:paraId="6C0C17D8" w14:textId="2D74C9AB" w:rsidR="00524C7D" w:rsidRPr="007D4E75" w:rsidRDefault="00524C7D" w:rsidP="008F2F8E">
      <w:pPr>
        <w:tabs>
          <w:tab w:val="left" w:pos="284"/>
        </w:tabs>
        <w:spacing w:after="120"/>
        <w:jc w:val="center"/>
        <w:rPr>
          <w:rFonts w:ascii="Arial" w:hAnsi="Arial" w:cs="Arial"/>
          <w:b/>
        </w:rPr>
      </w:pPr>
      <w:r w:rsidRPr="007D4E75">
        <w:rPr>
          <w:rFonts w:ascii="Arial" w:hAnsi="Arial" w:cs="Arial"/>
          <w:b/>
        </w:rPr>
        <w:t xml:space="preserve">§ </w:t>
      </w:r>
      <w:r w:rsidR="00253BC2" w:rsidRPr="007D4E75">
        <w:rPr>
          <w:rFonts w:ascii="Arial" w:hAnsi="Arial" w:cs="Arial"/>
          <w:b/>
        </w:rPr>
        <w:t>9</w:t>
      </w:r>
      <w:r w:rsidRPr="007D4E75">
        <w:rPr>
          <w:rFonts w:ascii="Arial" w:hAnsi="Arial" w:cs="Arial"/>
          <w:b/>
        </w:rPr>
        <w:t xml:space="preserve">. </w:t>
      </w:r>
      <w:r w:rsidR="00A62FCA" w:rsidRPr="008F2F8E">
        <w:rPr>
          <w:rFonts w:ascii="Arial" w:hAnsi="Arial" w:cs="Arial"/>
          <w:b/>
          <w:bCs/>
        </w:rPr>
        <w:t>Poufność</w:t>
      </w:r>
    </w:p>
    <w:p w14:paraId="5C64DC03" w14:textId="036297F2" w:rsidR="00A62FCA" w:rsidRPr="00895941" w:rsidRDefault="00A62FCA" w:rsidP="007D4E75">
      <w:pPr>
        <w:pStyle w:val="Akapitzlist"/>
        <w:numPr>
          <w:ilvl w:val="0"/>
          <w:numId w:val="14"/>
        </w:numPr>
        <w:tabs>
          <w:tab w:val="left" w:pos="284"/>
        </w:tabs>
        <w:spacing w:after="120"/>
        <w:contextualSpacing w:val="0"/>
        <w:jc w:val="both"/>
        <w:rPr>
          <w:rFonts w:ascii="Arial" w:hAnsi="Arial" w:cs="Arial"/>
        </w:rPr>
      </w:pPr>
      <w:r w:rsidRPr="00895941">
        <w:rPr>
          <w:rFonts w:ascii="Arial" w:hAnsi="Arial" w:cs="Arial"/>
        </w:rPr>
        <w:t>Strony</w:t>
      </w:r>
      <w:r w:rsidRPr="007D4E75">
        <w:rPr>
          <w:rFonts w:ascii="Arial" w:hAnsi="Arial" w:cs="Arial"/>
        </w:rPr>
        <w:t xml:space="preserve"> potwierdzają, że w ramach Współpracy zgodnie z niniejszą Umową przekazywać mogą sobie nawzajem informacje, które stanowią tajemnice handlową Stron, lub w inny sposób są informacjami poufnymi Stron. Strony utrzymają w poufności wszelkie informacje odnoszące się do niniejszej Umowy oraz Stron, w tym między innymi, Know-how, dane techniczne, dokumenty, rysunki, fotografie, oprogramowanie, wzory, badania rynkowe, informacje techniczne, technologiczne, operacyjne, finansowe, marketingowe oraz wszelkie inne informacje określone przez Stronę przekazującą jako „poufne” („Informacje Poufne”), ujawnione (na piśmie, ustnie lub w inny sposób, bezpośrednio lub pośrednio) przez jedną ze Stron drugiej Stronie, </w:t>
      </w:r>
      <w:r w:rsidRPr="00895941">
        <w:rPr>
          <w:rFonts w:ascii="Arial" w:hAnsi="Arial" w:cs="Arial"/>
        </w:rPr>
        <w:t xml:space="preserve">zarówno przed jak i po dniu zawarcia niniejszej Umowy oraz będą wykorzystywać Informacje poufne jedynie dla wykonania Umowy, w szczególności prowadzenia prac badawczych. </w:t>
      </w:r>
    </w:p>
    <w:p w14:paraId="14484373" w14:textId="77777777" w:rsidR="00A62FCA" w:rsidRPr="00895941" w:rsidRDefault="00A62FCA" w:rsidP="007D4E75">
      <w:pPr>
        <w:pStyle w:val="Akapitzlist"/>
        <w:numPr>
          <w:ilvl w:val="0"/>
          <w:numId w:val="14"/>
        </w:numPr>
        <w:tabs>
          <w:tab w:val="left" w:pos="284"/>
        </w:tabs>
        <w:spacing w:after="120"/>
        <w:contextualSpacing w:val="0"/>
        <w:jc w:val="both"/>
        <w:rPr>
          <w:rFonts w:ascii="Arial" w:hAnsi="Arial" w:cs="Arial"/>
        </w:rPr>
      </w:pPr>
      <w:r w:rsidRPr="00895941">
        <w:rPr>
          <w:rFonts w:ascii="Arial" w:hAnsi="Arial" w:cs="Arial"/>
        </w:rPr>
        <w:lastRenderedPageBreak/>
        <w:t>Po dniu zawarcia niniejszej Umowy oraz przez okres 5 lat po jej ewentualnym rozwiązaniu lub wygaśnięciu z jakiegokolwiek powodu, Strona otrzymująca Informacje Poufne:</w:t>
      </w:r>
    </w:p>
    <w:p w14:paraId="484259B4" w14:textId="77777777" w:rsidR="00A62FCA" w:rsidRPr="00895941" w:rsidRDefault="00A62FCA" w:rsidP="007D4E75">
      <w:pPr>
        <w:pStyle w:val="Akapitzlist"/>
        <w:numPr>
          <w:ilvl w:val="1"/>
          <w:numId w:val="14"/>
        </w:numPr>
        <w:tabs>
          <w:tab w:val="left" w:pos="284"/>
        </w:tabs>
        <w:spacing w:after="120"/>
        <w:contextualSpacing w:val="0"/>
        <w:jc w:val="both"/>
        <w:rPr>
          <w:rFonts w:ascii="Arial" w:hAnsi="Arial" w:cs="Arial"/>
          <w:b/>
        </w:rPr>
      </w:pPr>
      <w:r w:rsidRPr="00895941">
        <w:rPr>
          <w:rFonts w:ascii="Arial" w:hAnsi="Arial" w:cs="Arial"/>
        </w:rPr>
        <w:t>zachowa charakter poufny tych informacji;</w:t>
      </w:r>
    </w:p>
    <w:p w14:paraId="6A8C0F8D" w14:textId="77777777" w:rsidR="00A62FCA" w:rsidRPr="00895941" w:rsidRDefault="00A62FCA" w:rsidP="007D4E75">
      <w:pPr>
        <w:pStyle w:val="Akapitzlist"/>
        <w:numPr>
          <w:ilvl w:val="1"/>
          <w:numId w:val="14"/>
        </w:numPr>
        <w:tabs>
          <w:tab w:val="left" w:pos="284"/>
        </w:tabs>
        <w:spacing w:after="120"/>
        <w:contextualSpacing w:val="0"/>
        <w:jc w:val="both"/>
        <w:rPr>
          <w:rFonts w:ascii="Arial" w:hAnsi="Arial" w:cs="Arial"/>
          <w:b/>
        </w:rPr>
      </w:pPr>
      <w:r w:rsidRPr="00895941">
        <w:rPr>
          <w:rFonts w:ascii="Arial" w:hAnsi="Arial" w:cs="Arial"/>
        </w:rPr>
        <w:t xml:space="preserve"> nie ujawni informacji żadnej innej osobie w sposób inny niż za uprzednią pisemną zgodą Strony ujawniającej; </w:t>
      </w:r>
    </w:p>
    <w:p w14:paraId="2BCD5274" w14:textId="77777777" w:rsidR="00A62FCA" w:rsidRPr="00895941" w:rsidRDefault="00A62FCA" w:rsidP="007D4E75">
      <w:pPr>
        <w:pStyle w:val="Akapitzlist"/>
        <w:numPr>
          <w:ilvl w:val="1"/>
          <w:numId w:val="14"/>
        </w:numPr>
        <w:tabs>
          <w:tab w:val="left" w:pos="284"/>
        </w:tabs>
        <w:spacing w:after="120"/>
        <w:contextualSpacing w:val="0"/>
        <w:jc w:val="both"/>
        <w:rPr>
          <w:rFonts w:ascii="Arial" w:hAnsi="Arial" w:cs="Arial"/>
          <w:b/>
        </w:rPr>
      </w:pPr>
      <w:r w:rsidRPr="00895941">
        <w:rPr>
          <w:rFonts w:ascii="Arial" w:hAnsi="Arial" w:cs="Arial"/>
        </w:rPr>
        <w:t xml:space="preserve">nie wykorzysta informacji dla jakiegokolwiek celu innego niż wykonanie jej zobowiązań wynikających z niniejszej Umowy. </w:t>
      </w:r>
    </w:p>
    <w:p w14:paraId="0993611E" w14:textId="77777777" w:rsidR="00A62FCA" w:rsidRPr="00895941" w:rsidRDefault="00A62FCA" w:rsidP="007D4E75">
      <w:pPr>
        <w:pStyle w:val="Akapitzlist"/>
        <w:numPr>
          <w:ilvl w:val="0"/>
          <w:numId w:val="14"/>
        </w:numPr>
        <w:tabs>
          <w:tab w:val="left" w:pos="284"/>
        </w:tabs>
        <w:spacing w:after="120"/>
        <w:contextualSpacing w:val="0"/>
        <w:jc w:val="both"/>
        <w:rPr>
          <w:rFonts w:ascii="Arial" w:hAnsi="Arial" w:cs="Arial"/>
          <w:b/>
        </w:rPr>
      </w:pPr>
      <w:r w:rsidRPr="00895941">
        <w:rPr>
          <w:rFonts w:ascii="Arial" w:hAnsi="Arial" w:cs="Arial"/>
        </w:rPr>
        <w:t xml:space="preserve">W okresie obowiązywania niniejszej Umowy, Strona otrzymująca może ujawnić Informacje Poufne swoim pracownikom, współpracownikom oraz pracownikom firm powiązanym w zakresie, w jakim jest to niezbędne dla realizacji celów niniejszej Umowy. </w:t>
      </w:r>
    </w:p>
    <w:p w14:paraId="61B75535" w14:textId="77777777" w:rsidR="00A62FCA" w:rsidRPr="00895941" w:rsidRDefault="00A62FCA" w:rsidP="007D4E75">
      <w:pPr>
        <w:pStyle w:val="Akapitzlist"/>
        <w:numPr>
          <w:ilvl w:val="0"/>
          <w:numId w:val="14"/>
        </w:numPr>
        <w:tabs>
          <w:tab w:val="left" w:pos="284"/>
        </w:tabs>
        <w:spacing w:after="120"/>
        <w:contextualSpacing w:val="0"/>
        <w:jc w:val="both"/>
        <w:rPr>
          <w:rFonts w:ascii="Arial" w:hAnsi="Arial" w:cs="Arial"/>
          <w:b/>
        </w:rPr>
      </w:pPr>
      <w:r w:rsidRPr="00895941">
        <w:rPr>
          <w:rFonts w:ascii="Arial" w:hAnsi="Arial" w:cs="Arial"/>
        </w:rPr>
        <w:t>Strona otrzymująca zapewni, aby każdy wyżej wymieniony odbiorca był świadomy zobowiązań do zachowania poufności Strony otrzymującej na podstawie niniejszej Umowy oraz ich przestrzegał tak, jakby odbiorca był stroną niniejszej Umowy oraz będzie odpowiedzialna za niewykonanie lub nienależyte wykonanie przez odbiorcę jak za własne niewykonanie bądź nienależyte wykonanie zobowiązań z tytułu zachowania poufności.</w:t>
      </w:r>
    </w:p>
    <w:p w14:paraId="5369E5F5" w14:textId="77777777" w:rsidR="00A62FCA" w:rsidRPr="00895941" w:rsidRDefault="00A62FCA" w:rsidP="007D4E75">
      <w:pPr>
        <w:pStyle w:val="Akapitzlist"/>
        <w:numPr>
          <w:ilvl w:val="0"/>
          <w:numId w:val="14"/>
        </w:numPr>
        <w:tabs>
          <w:tab w:val="left" w:pos="284"/>
        </w:tabs>
        <w:spacing w:after="120"/>
        <w:contextualSpacing w:val="0"/>
        <w:jc w:val="both"/>
        <w:rPr>
          <w:rFonts w:ascii="Arial" w:hAnsi="Arial" w:cs="Arial"/>
          <w:b/>
        </w:rPr>
      </w:pPr>
      <w:r w:rsidRPr="00895941">
        <w:rPr>
          <w:rFonts w:ascii="Arial" w:hAnsi="Arial" w:cs="Arial"/>
        </w:rPr>
        <w:t xml:space="preserve">W okresie obowiązywania niniejszej Umowy, Strona otrzymująca może kopiować Informacje Poufne otrzymane od drugiej Strony tylko w zakresie niezbędnym do realizacji Współpracy odpowiednio znakując każdą kopię klauzulą „poufne”. </w:t>
      </w:r>
    </w:p>
    <w:p w14:paraId="7ED19077" w14:textId="786BBF6E" w:rsidR="00A62FCA" w:rsidRPr="00895941" w:rsidRDefault="00A62FCA" w:rsidP="007D4E75">
      <w:pPr>
        <w:pStyle w:val="Akapitzlist"/>
        <w:numPr>
          <w:ilvl w:val="0"/>
          <w:numId w:val="14"/>
        </w:numPr>
        <w:tabs>
          <w:tab w:val="left" w:pos="284"/>
        </w:tabs>
        <w:spacing w:after="120"/>
        <w:contextualSpacing w:val="0"/>
        <w:jc w:val="both"/>
        <w:rPr>
          <w:rFonts w:ascii="Arial" w:hAnsi="Arial" w:cs="Arial"/>
          <w:b/>
        </w:rPr>
      </w:pPr>
      <w:r w:rsidRPr="00895941">
        <w:rPr>
          <w:rFonts w:ascii="Arial" w:hAnsi="Arial" w:cs="Arial"/>
        </w:rPr>
        <w:t xml:space="preserve">Zobowiązania zawarte w ustępach 1 </w:t>
      </w:r>
      <w:r w:rsidR="00AD6E16" w:rsidRPr="00895941">
        <w:rPr>
          <w:rFonts w:ascii="Arial" w:hAnsi="Arial" w:cs="Arial"/>
        </w:rPr>
        <w:t xml:space="preserve">- </w:t>
      </w:r>
      <w:r w:rsidRPr="00895941">
        <w:rPr>
          <w:rFonts w:ascii="Arial" w:hAnsi="Arial" w:cs="Arial"/>
        </w:rPr>
        <w:t xml:space="preserve">5 powyżej nie będą miały zastosowania do jakichkolwiek informacji, które: </w:t>
      </w:r>
    </w:p>
    <w:p w14:paraId="43E57858" w14:textId="561760B9" w:rsidR="00A62FCA" w:rsidRPr="00895941" w:rsidRDefault="00A62FCA" w:rsidP="007D4E75">
      <w:pPr>
        <w:pStyle w:val="Akapitzlist"/>
        <w:numPr>
          <w:ilvl w:val="1"/>
          <w:numId w:val="14"/>
        </w:numPr>
        <w:tabs>
          <w:tab w:val="left" w:pos="284"/>
        </w:tabs>
        <w:spacing w:after="120"/>
        <w:contextualSpacing w:val="0"/>
        <w:jc w:val="both"/>
        <w:rPr>
          <w:rFonts w:ascii="Arial" w:hAnsi="Arial" w:cs="Arial"/>
        </w:rPr>
      </w:pPr>
      <w:r w:rsidRPr="00895941">
        <w:rPr>
          <w:rFonts w:ascii="Arial" w:hAnsi="Arial" w:cs="Arial"/>
        </w:rPr>
        <w:t xml:space="preserve">zostały ujawnione zgodnie z wymogiem prawnym jakimkolwiek organom administracyjnym, sądom lub władzom; </w:t>
      </w:r>
    </w:p>
    <w:p w14:paraId="101986A0" w14:textId="6363F648" w:rsidR="00A62FCA" w:rsidRPr="00895941" w:rsidRDefault="00A62FCA" w:rsidP="007D4E75">
      <w:pPr>
        <w:pStyle w:val="Akapitzlist"/>
        <w:numPr>
          <w:ilvl w:val="1"/>
          <w:numId w:val="14"/>
        </w:numPr>
        <w:tabs>
          <w:tab w:val="left" w:pos="284"/>
        </w:tabs>
        <w:spacing w:after="120"/>
        <w:contextualSpacing w:val="0"/>
        <w:jc w:val="both"/>
        <w:rPr>
          <w:rFonts w:ascii="Arial" w:hAnsi="Arial" w:cs="Arial"/>
        </w:rPr>
      </w:pPr>
      <w:r w:rsidRPr="00895941">
        <w:rPr>
          <w:rFonts w:ascii="Arial" w:hAnsi="Arial" w:cs="Arial"/>
        </w:rPr>
        <w:t xml:space="preserve">są w dniu zawarcia niniejszej Umowy lub w dowolnym czasie po tym dniu dostępne publicznie w sposób inny niż poprzez naruszenie niniejszej Umowy przez Stronę otrzymującą lub któregokolwiek z odbiorców; </w:t>
      </w:r>
    </w:p>
    <w:p w14:paraId="625BAF3D" w14:textId="39E260FB" w:rsidR="00A62FCA" w:rsidRPr="00895941" w:rsidRDefault="00A62FCA" w:rsidP="007D4E75">
      <w:pPr>
        <w:pStyle w:val="Akapitzlist"/>
        <w:numPr>
          <w:ilvl w:val="1"/>
          <w:numId w:val="14"/>
        </w:numPr>
        <w:tabs>
          <w:tab w:val="left" w:pos="284"/>
        </w:tabs>
        <w:spacing w:after="120"/>
        <w:contextualSpacing w:val="0"/>
        <w:jc w:val="both"/>
        <w:rPr>
          <w:rFonts w:ascii="Arial" w:hAnsi="Arial" w:cs="Arial"/>
        </w:rPr>
      </w:pPr>
      <w:r w:rsidRPr="00895941">
        <w:rPr>
          <w:rFonts w:ascii="Arial" w:hAnsi="Arial" w:cs="Arial"/>
        </w:rPr>
        <w:t xml:space="preserve">w odniesieniu do których Strona otrzymująca może udowodnić, że były jej znane przed ich ujawnieniem przez Stronę ujawniającą Stronie otrzymującej; lub </w:t>
      </w:r>
    </w:p>
    <w:p w14:paraId="3659E035" w14:textId="2F6610EA" w:rsidR="00A62FCA" w:rsidRPr="00895941" w:rsidRDefault="00A62FCA" w:rsidP="007D4E75">
      <w:pPr>
        <w:pStyle w:val="Akapitzlist"/>
        <w:numPr>
          <w:ilvl w:val="1"/>
          <w:numId w:val="14"/>
        </w:numPr>
        <w:tabs>
          <w:tab w:val="left" w:pos="284"/>
        </w:tabs>
        <w:spacing w:after="120"/>
        <w:contextualSpacing w:val="0"/>
        <w:jc w:val="both"/>
        <w:rPr>
          <w:rFonts w:ascii="Arial" w:hAnsi="Arial" w:cs="Arial"/>
        </w:rPr>
      </w:pPr>
      <w:r w:rsidRPr="00895941">
        <w:rPr>
          <w:rFonts w:ascii="Arial" w:hAnsi="Arial" w:cs="Arial"/>
        </w:rPr>
        <w:t xml:space="preserve">zostały otrzymane przez Stronę otrzymującą zgodnie z prawem od osoby trzeciej. </w:t>
      </w:r>
    </w:p>
    <w:p w14:paraId="2F4C4269" w14:textId="067292C8" w:rsidR="00A62FCA" w:rsidRPr="007D4E75" w:rsidRDefault="00A62FCA" w:rsidP="007D4E75">
      <w:pPr>
        <w:pStyle w:val="Akapitzlist"/>
        <w:numPr>
          <w:ilvl w:val="0"/>
          <w:numId w:val="14"/>
        </w:numPr>
        <w:tabs>
          <w:tab w:val="left" w:pos="284"/>
        </w:tabs>
        <w:spacing w:after="120"/>
        <w:contextualSpacing w:val="0"/>
        <w:jc w:val="both"/>
        <w:rPr>
          <w:rFonts w:ascii="Arial" w:hAnsi="Arial" w:cs="Arial"/>
        </w:rPr>
      </w:pPr>
      <w:r w:rsidRPr="007D4E75">
        <w:rPr>
          <w:rFonts w:ascii="Arial" w:hAnsi="Arial" w:cs="Arial"/>
        </w:rPr>
        <w:t xml:space="preserve">Wykonawca zobowiązuje się nie dokonywać żadnych publicznych ogłoszeń, reklam i publikacji informacji dotyczących Wyników badań, bez uprzedniej konsultacji z Zamawiającym zgodnie z niniejszym ustępem. </w:t>
      </w:r>
    </w:p>
    <w:p w14:paraId="77A08BDF" w14:textId="2B8E7DCB" w:rsidR="00A62FCA" w:rsidRPr="007D4E75" w:rsidRDefault="00A62FCA" w:rsidP="007D4E75">
      <w:pPr>
        <w:pStyle w:val="Akapitzlist"/>
        <w:numPr>
          <w:ilvl w:val="0"/>
          <w:numId w:val="14"/>
        </w:numPr>
        <w:tabs>
          <w:tab w:val="left" w:pos="284"/>
        </w:tabs>
        <w:spacing w:after="120"/>
        <w:contextualSpacing w:val="0"/>
        <w:jc w:val="both"/>
        <w:rPr>
          <w:rFonts w:ascii="Arial" w:hAnsi="Arial" w:cs="Arial"/>
        </w:rPr>
      </w:pPr>
      <w:r w:rsidRPr="007D4E75">
        <w:rPr>
          <w:rFonts w:ascii="Arial" w:hAnsi="Arial" w:cs="Arial"/>
        </w:rPr>
        <w:t>Naruszenie przez Stronę otrzymującą zobowiąza</w:t>
      </w:r>
      <w:r w:rsidR="00AD6E16" w:rsidRPr="007D4E75">
        <w:rPr>
          <w:rFonts w:ascii="Arial" w:hAnsi="Arial" w:cs="Arial"/>
        </w:rPr>
        <w:t>ń określony</w:t>
      </w:r>
      <w:r w:rsidR="00894D38" w:rsidRPr="007D4E75">
        <w:rPr>
          <w:rFonts w:ascii="Arial" w:hAnsi="Arial" w:cs="Arial"/>
        </w:rPr>
        <w:t>ch</w:t>
      </w:r>
      <w:r w:rsidR="00AD6E16" w:rsidRPr="007D4E75">
        <w:rPr>
          <w:rFonts w:ascii="Arial" w:hAnsi="Arial" w:cs="Arial"/>
        </w:rPr>
        <w:t xml:space="preserve"> w §</w:t>
      </w:r>
      <w:r w:rsidR="00894D38" w:rsidRPr="007D4E75">
        <w:rPr>
          <w:rFonts w:ascii="Arial" w:hAnsi="Arial" w:cs="Arial"/>
        </w:rPr>
        <w:t xml:space="preserve"> 10</w:t>
      </w:r>
      <w:r w:rsidR="00AD6E16" w:rsidRPr="007D4E75">
        <w:rPr>
          <w:rFonts w:ascii="Arial" w:hAnsi="Arial" w:cs="Arial"/>
        </w:rPr>
        <w:t xml:space="preserve">, </w:t>
      </w:r>
      <w:r w:rsidRPr="007D4E75">
        <w:rPr>
          <w:rFonts w:ascii="Arial" w:hAnsi="Arial" w:cs="Arial"/>
        </w:rPr>
        <w:t>uprawnia drugą Stronę do żądania kary umownej w kwocie 100 000 PLN (słownie: sto tysięcy PLN) za każde naruszenie. Zapłata powyższej kary umownej nie ogranicza Strony ujawniającej w dochodzeniu roszczeń odszkodowawczy</w:t>
      </w:r>
      <w:r w:rsidR="00AD36E2">
        <w:rPr>
          <w:rFonts w:ascii="Arial" w:hAnsi="Arial" w:cs="Arial"/>
        </w:rPr>
        <w:t>ch.</w:t>
      </w:r>
    </w:p>
    <w:p w14:paraId="63131A4C" w14:textId="0B869415" w:rsidR="00524C7D" w:rsidRPr="007D4E75" w:rsidRDefault="00A62FCA" w:rsidP="008F2F8E">
      <w:pPr>
        <w:tabs>
          <w:tab w:val="left" w:pos="284"/>
        </w:tabs>
        <w:spacing w:after="120"/>
        <w:jc w:val="center"/>
        <w:rPr>
          <w:rFonts w:ascii="Arial" w:hAnsi="Arial" w:cs="Arial"/>
          <w:b/>
        </w:rPr>
      </w:pPr>
      <w:r w:rsidRPr="007D4E75">
        <w:rPr>
          <w:rFonts w:ascii="Arial" w:hAnsi="Arial" w:cs="Arial"/>
          <w:b/>
        </w:rPr>
        <w:t>§ 1</w:t>
      </w:r>
      <w:r w:rsidR="00253BC2" w:rsidRPr="007D4E75">
        <w:rPr>
          <w:rFonts w:ascii="Arial" w:hAnsi="Arial" w:cs="Arial"/>
          <w:b/>
        </w:rPr>
        <w:t>0</w:t>
      </w:r>
      <w:r w:rsidRPr="007D4E75">
        <w:rPr>
          <w:rFonts w:ascii="Arial" w:hAnsi="Arial" w:cs="Arial"/>
          <w:b/>
        </w:rPr>
        <w:t xml:space="preserve">. </w:t>
      </w:r>
      <w:r w:rsidRPr="008F2F8E">
        <w:rPr>
          <w:rFonts w:ascii="Arial" w:hAnsi="Arial" w:cs="Arial"/>
          <w:b/>
          <w:bCs/>
        </w:rPr>
        <w:t>Zmiany</w:t>
      </w:r>
      <w:r w:rsidRPr="007D4E75">
        <w:rPr>
          <w:rFonts w:ascii="Arial" w:hAnsi="Arial" w:cs="Arial"/>
          <w:b/>
        </w:rPr>
        <w:t xml:space="preserve"> umowy</w:t>
      </w:r>
    </w:p>
    <w:p w14:paraId="59FCF47A" w14:textId="776757D6" w:rsidR="00524C7D" w:rsidRPr="007D4E75" w:rsidRDefault="00524C7D"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lastRenderedPageBreak/>
        <w:t>Zamawiający przewiduje możliwość zmiany Umowy.</w:t>
      </w:r>
    </w:p>
    <w:p w14:paraId="52A19D0F" w14:textId="7549580D" w:rsidR="00524C7D" w:rsidRDefault="00524C7D"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t>Zmiany Umowy wymagają dla swej skuteczności zachowania formy pisemnej (aneksu) i mogą nastąpić w następujących przypadkach:</w:t>
      </w:r>
    </w:p>
    <w:p w14:paraId="3B15AB7B" w14:textId="36B257E2" w:rsidR="00AD36E2" w:rsidRPr="000261EE" w:rsidRDefault="00AD36E2" w:rsidP="00AD36E2">
      <w:pPr>
        <w:pStyle w:val="Akapitzlist"/>
        <w:numPr>
          <w:ilvl w:val="1"/>
          <w:numId w:val="14"/>
        </w:numPr>
        <w:tabs>
          <w:tab w:val="left" w:pos="284"/>
        </w:tabs>
        <w:spacing w:after="120"/>
        <w:contextualSpacing w:val="0"/>
        <w:jc w:val="both"/>
        <w:rPr>
          <w:rFonts w:ascii="Arial" w:hAnsi="Arial" w:cs="Arial"/>
        </w:rPr>
      </w:pPr>
      <w:bookmarkStart w:id="0" w:name="_Hlk184643720"/>
      <w:r w:rsidRPr="000261EE">
        <w:rPr>
          <w:rFonts w:ascii="Arial" w:hAnsi="Arial" w:cs="Arial"/>
        </w:rPr>
        <w:t>gdy wydłużeniu ulegnie czas trwania projektu</w:t>
      </w:r>
      <w:r w:rsidR="000261EE">
        <w:rPr>
          <w:rFonts w:ascii="Arial" w:hAnsi="Arial" w:cs="Arial"/>
        </w:rPr>
        <w:t xml:space="preserve"> </w:t>
      </w:r>
      <w:r w:rsidR="00FB3C4D">
        <w:rPr>
          <w:rFonts w:ascii="Arial" w:hAnsi="Arial" w:cs="Arial"/>
        </w:rPr>
        <w:t>tj.</w:t>
      </w:r>
      <w:r w:rsidR="000261EE">
        <w:rPr>
          <w:rFonts w:ascii="Arial" w:hAnsi="Arial" w:cs="Arial"/>
        </w:rPr>
        <w:t xml:space="preserve"> zadania „</w:t>
      </w:r>
      <w:r w:rsidR="000261EE" w:rsidRPr="000261EE">
        <w:rPr>
          <w:rFonts w:ascii="Arial" w:hAnsi="Arial" w:cs="Arial"/>
        </w:rPr>
        <w:t xml:space="preserve">Wykazanie bezpieczeństwa i skuteczności nowej </w:t>
      </w:r>
      <w:proofErr w:type="spellStart"/>
      <w:r w:rsidR="000261EE" w:rsidRPr="000261EE">
        <w:rPr>
          <w:rFonts w:ascii="Arial" w:hAnsi="Arial" w:cs="Arial"/>
        </w:rPr>
        <w:t>formulacji</w:t>
      </w:r>
      <w:proofErr w:type="spellEnd"/>
      <w:r w:rsidR="000261EE" w:rsidRPr="000261EE">
        <w:rPr>
          <w:rFonts w:ascii="Arial" w:hAnsi="Arial" w:cs="Arial"/>
        </w:rPr>
        <w:t xml:space="preserve"> w badaniu klinicznym</w:t>
      </w:r>
      <w:r w:rsidR="000261EE">
        <w:rPr>
          <w:rFonts w:ascii="Arial" w:hAnsi="Arial" w:cs="Arial"/>
        </w:rPr>
        <w:t>”;</w:t>
      </w:r>
    </w:p>
    <w:bookmarkEnd w:id="0"/>
    <w:p w14:paraId="19C3DEA4" w14:textId="4E723292" w:rsidR="00524C7D" w:rsidRPr="007D4E75" w:rsidRDefault="00524C7D" w:rsidP="007D4E75">
      <w:pPr>
        <w:pStyle w:val="Akapitzlist"/>
        <w:numPr>
          <w:ilvl w:val="1"/>
          <w:numId w:val="14"/>
        </w:numPr>
        <w:tabs>
          <w:tab w:val="left" w:pos="284"/>
        </w:tabs>
        <w:spacing w:after="120"/>
        <w:contextualSpacing w:val="0"/>
        <w:jc w:val="both"/>
        <w:rPr>
          <w:rFonts w:ascii="Arial" w:hAnsi="Arial" w:cs="Arial"/>
        </w:rPr>
      </w:pPr>
      <w:r w:rsidRPr="007D4E75">
        <w:rPr>
          <w:rFonts w:ascii="Arial" w:hAnsi="Arial" w:cs="Arial"/>
        </w:rPr>
        <w:t>gdy wystąpią przeszkody o obiektywnym charakterze niezawinione przez którąkolwiek ze Stron. Strony mają prawo do skorygowania uzgodnionych zobowiązań i przesunięcia terminu realizacji Prac badawczych. Strony zobowiązują się do natychmiastowego poinformowania się nawzajem o wystąpieniu ww. przeszkód;</w:t>
      </w:r>
    </w:p>
    <w:p w14:paraId="0E0AD8BF" w14:textId="64FF195A" w:rsidR="009D0343" w:rsidRPr="007D4E75" w:rsidRDefault="009D0343" w:rsidP="007D4E75">
      <w:pPr>
        <w:pStyle w:val="Akapitzlist"/>
        <w:numPr>
          <w:ilvl w:val="1"/>
          <w:numId w:val="14"/>
        </w:numPr>
        <w:tabs>
          <w:tab w:val="left" w:pos="284"/>
        </w:tabs>
        <w:spacing w:after="120"/>
        <w:contextualSpacing w:val="0"/>
        <w:jc w:val="both"/>
        <w:rPr>
          <w:rFonts w:ascii="Arial" w:hAnsi="Arial" w:cs="Arial"/>
        </w:rPr>
      </w:pPr>
      <w:r w:rsidRPr="007D4E75">
        <w:rPr>
          <w:rFonts w:ascii="Arial" w:hAnsi="Arial" w:cs="Arial"/>
        </w:rPr>
        <w:t>gdy w toku prowadzonych prac zaistnieje inna, niemożliwa do przewidzenia w momencie zawarcia Umowy</w:t>
      </w:r>
      <w:r w:rsidR="003355E3" w:rsidRPr="007D4E75">
        <w:rPr>
          <w:rFonts w:ascii="Arial" w:hAnsi="Arial" w:cs="Arial"/>
        </w:rPr>
        <w:t>,</w:t>
      </w:r>
      <w:r w:rsidRPr="007D4E75">
        <w:rPr>
          <w:rFonts w:ascii="Arial" w:hAnsi="Arial" w:cs="Arial"/>
        </w:rPr>
        <w:t xml:space="preserve"> okoliczność prawna, ekonomiczna lub techniczna, za którą żadna ze Stron nie ponosi odpowiedzialności, skutkująca brakiem możliwości należytego wykonania Umowy w szczególności wykonania Umowy zgodnie z Regulaminem konkursu oraz innymi zobowiązaniami Zamawiającego wobec </w:t>
      </w:r>
      <w:r w:rsidR="00795768" w:rsidRPr="007D4E75">
        <w:rPr>
          <w:rFonts w:ascii="Arial" w:hAnsi="Arial" w:cs="Arial"/>
        </w:rPr>
        <w:t>PARP</w:t>
      </w:r>
      <w:r w:rsidRPr="007D4E75">
        <w:rPr>
          <w:rFonts w:ascii="Arial" w:hAnsi="Arial" w:cs="Arial"/>
        </w:rPr>
        <w:t>;</w:t>
      </w:r>
    </w:p>
    <w:p w14:paraId="32A13E2A" w14:textId="45E404DC" w:rsidR="009D0343" w:rsidRPr="007D4E75" w:rsidRDefault="009D0343" w:rsidP="007D4E75">
      <w:pPr>
        <w:pStyle w:val="Akapitzlist"/>
        <w:numPr>
          <w:ilvl w:val="1"/>
          <w:numId w:val="14"/>
        </w:numPr>
        <w:tabs>
          <w:tab w:val="left" w:pos="284"/>
        </w:tabs>
        <w:spacing w:after="120"/>
        <w:contextualSpacing w:val="0"/>
        <w:jc w:val="both"/>
        <w:rPr>
          <w:rFonts w:ascii="Arial" w:hAnsi="Arial" w:cs="Arial"/>
        </w:rPr>
      </w:pPr>
      <w:r w:rsidRPr="007D4E75">
        <w:rPr>
          <w:rFonts w:ascii="Arial" w:hAnsi="Arial" w:cs="Arial"/>
        </w:rPr>
        <w:t>gdy są korzystne dla Zamawiającego</w:t>
      </w:r>
    </w:p>
    <w:p w14:paraId="579B4277" w14:textId="3B21EF4C" w:rsidR="009D0343" w:rsidRPr="007D4E75" w:rsidRDefault="009D0343"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t>W uzasadnionych przypadkach każda ze Stron może zwrócić się do drugiej Strony o zmianę zakresu Przedmiotu Umowy, o ile nie wpłynie to na osiągnięcie zakładanych rezultatów projektu.</w:t>
      </w:r>
    </w:p>
    <w:p w14:paraId="3A66EE44" w14:textId="7CA7E85B" w:rsidR="00125885" w:rsidRPr="007D4E75" w:rsidRDefault="009D0343" w:rsidP="007D4E75">
      <w:pPr>
        <w:pStyle w:val="Akapitzlist"/>
        <w:numPr>
          <w:ilvl w:val="0"/>
          <w:numId w:val="11"/>
        </w:numPr>
        <w:tabs>
          <w:tab w:val="left" w:pos="284"/>
        </w:tabs>
        <w:spacing w:after="120"/>
        <w:contextualSpacing w:val="0"/>
        <w:jc w:val="both"/>
        <w:rPr>
          <w:rFonts w:ascii="Arial" w:hAnsi="Arial" w:cs="Arial"/>
        </w:rPr>
      </w:pPr>
      <w:bookmarkStart w:id="1" w:name="_Hlk48048162"/>
      <w:r w:rsidRPr="007D4E75">
        <w:rPr>
          <w:rFonts w:ascii="Arial" w:hAnsi="Arial" w:cs="Arial"/>
        </w:rPr>
        <w:t>Istnieje możliwość udzielenia Wykonawcy zamówień na uzupełniające prace badawcze, których wysokości nie przekroczy 50% wartości zamówienia określonej w Umowie, o ile te zamówienia są zgodne z Przedmiotem Umowy.</w:t>
      </w:r>
    </w:p>
    <w:p w14:paraId="5E927100" w14:textId="373835F1" w:rsidR="009D0343" w:rsidRPr="007D4E75" w:rsidRDefault="009D0343"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t>Istnieje możliwość udzielenia dotychczasowemu Wykonawcy prac badawczych dodatkowych, nieobjętych zamówieniem podstawowym i nieprzekraczających 50% wartości realizowanego zamówienia, niezbędnych do jego prawidłowego wykonania, których wykonanie stało się konieczne w toku prowadzonych badań na skutek sytuacji niemożliwej wcześniej do przewidzenia, jeżeli:</w:t>
      </w:r>
    </w:p>
    <w:p w14:paraId="03DD3EA3" w14:textId="4CF5EB69" w:rsidR="009D0343" w:rsidRPr="007D4E75" w:rsidRDefault="009D0343" w:rsidP="007D4E75">
      <w:pPr>
        <w:pStyle w:val="Akapitzlist"/>
        <w:numPr>
          <w:ilvl w:val="0"/>
          <w:numId w:val="15"/>
        </w:numPr>
        <w:tabs>
          <w:tab w:val="left" w:pos="284"/>
        </w:tabs>
        <w:spacing w:after="120"/>
        <w:contextualSpacing w:val="0"/>
        <w:jc w:val="both"/>
        <w:rPr>
          <w:rFonts w:ascii="Arial" w:hAnsi="Arial" w:cs="Arial"/>
        </w:rPr>
      </w:pPr>
      <w:r w:rsidRPr="007D4E75">
        <w:rPr>
          <w:rFonts w:ascii="Arial" w:hAnsi="Arial" w:cs="Arial"/>
        </w:rPr>
        <w:t xml:space="preserve"> z przyczyn technicznych lub gospodarczych oddzielenie zamówienia dodatkowego od Przedmiotu Umowy wymagałoby poniesienia niewspółmiernie wysokich kosztów lub</w:t>
      </w:r>
    </w:p>
    <w:p w14:paraId="48A5A49E" w14:textId="28BB57BB" w:rsidR="00125885" w:rsidRPr="007D4E75" w:rsidRDefault="009D0343" w:rsidP="007D4E75">
      <w:pPr>
        <w:pStyle w:val="Akapitzlist"/>
        <w:numPr>
          <w:ilvl w:val="0"/>
          <w:numId w:val="15"/>
        </w:numPr>
        <w:tabs>
          <w:tab w:val="left" w:pos="284"/>
        </w:tabs>
        <w:spacing w:after="120"/>
        <w:contextualSpacing w:val="0"/>
        <w:jc w:val="both"/>
        <w:rPr>
          <w:rFonts w:ascii="Arial" w:hAnsi="Arial" w:cs="Arial"/>
        </w:rPr>
      </w:pPr>
      <w:r w:rsidRPr="007D4E75">
        <w:rPr>
          <w:rFonts w:ascii="Arial" w:hAnsi="Arial" w:cs="Arial"/>
        </w:rPr>
        <w:t>wykonanie Przedmiotu Umowy jest uzależnione od wykonania zamówienia dodatkowego</w:t>
      </w:r>
      <w:r w:rsidR="00BE14D9" w:rsidRPr="007D4E75">
        <w:rPr>
          <w:rFonts w:ascii="Arial" w:hAnsi="Arial" w:cs="Arial"/>
        </w:rPr>
        <w:t>.</w:t>
      </w:r>
    </w:p>
    <w:bookmarkEnd w:id="1"/>
    <w:p w14:paraId="36216FC2" w14:textId="26C1B4D3" w:rsidR="00BE14D9" w:rsidRPr="007D4E75" w:rsidRDefault="00BE14D9"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t>Zmiany zakresu Prac badawczych wykraczające poza zakres Umowy wymagają pisemnego zlecenia Zamawiającego. Zlecenie dla swej ważności musi być wystawione przed rozpoczęciem realizacji ww. Prac badawczych i podpisane przez osoby upoważnione do zaciągania zobowiązań finansowych w imieniu Wykonawcy i Zamawiającego.</w:t>
      </w:r>
    </w:p>
    <w:p w14:paraId="15DC626E" w14:textId="77777777" w:rsidR="00BE14D9" w:rsidRPr="007D4E75" w:rsidRDefault="00BE14D9"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t xml:space="preserve">Prace badawcze, które Wykonawca wykona bez zlecenia lub samowolnie, odbiegając od postanowień Umowy, nie będą dodatkowo wynagradzane. </w:t>
      </w:r>
    </w:p>
    <w:p w14:paraId="7042D957" w14:textId="6D80D5B7" w:rsidR="00BE14D9" w:rsidRPr="007D4E75" w:rsidRDefault="00BE14D9" w:rsidP="007D4E75">
      <w:pPr>
        <w:pStyle w:val="Akapitzlist"/>
        <w:numPr>
          <w:ilvl w:val="0"/>
          <w:numId w:val="11"/>
        </w:numPr>
        <w:tabs>
          <w:tab w:val="left" w:pos="284"/>
        </w:tabs>
        <w:spacing w:after="120"/>
        <w:contextualSpacing w:val="0"/>
        <w:jc w:val="both"/>
        <w:rPr>
          <w:rFonts w:ascii="Arial" w:hAnsi="Arial" w:cs="Arial"/>
        </w:rPr>
      </w:pPr>
      <w:r w:rsidRPr="007D4E75">
        <w:rPr>
          <w:rFonts w:ascii="Arial" w:hAnsi="Arial" w:cs="Arial"/>
        </w:rPr>
        <w:t xml:space="preserve">W </w:t>
      </w:r>
      <w:r w:rsidR="008F2F8E" w:rsidRPr="007D4E75">
        <w:rPr>
          <w:rFonts w:ascii="Arial" w:hAnsi="Arial" w:cs="Arial"/>
        </w:rPr>
        <w:t>sytuacji,</w:t>
      </w:r>
      <w:r w:rsidRPr="007D4E75">
        <w:rPr>
          <w:rFonts w:ascii="Arial" w:hAnsi="Arial" w:cs="Arial"/>
        </w:rPr>
        <w:t xml:space="preserve"> kiedy Strony nie uzgodnią warunków wykonania zmian zakresu Prac badawczych, Zamawiający ma prawo zlecić ich wykonanie innemu wykonawcy.</w:t>
      </w:r>
    </w:p>
    <w:p w14:paraId="56977F31" w14:textId="1CA9757C" w:rsidR="00A8211A" w:rsidRPr="007D4E75" w:rsidRDefault="00162200" w:rsidP="008F2F8E">
      <w:pPr>
        <w:tabs>
          <w:tab w:val="left" w:pos="284"/>
        </w:tabs>
        <w:spacing w:after="120"/>
        <w:jc w:val="center"/>
        <w:rPr>
          <w:rFonts w:ascii="Arial" w:hAnsi="Arial" w:cs="Arial"/>
          <w:b/>
        </w:rPr>
      </w:pPr>
      <w:r w:rsidRPr="007D4E75">
        <w:rPr>
          <w:rFonts w:ascii="Arial" w:hAnsi="Arial" w:cs="Arial"/>
          <w:b/>
        </w:rPr>
        <w:lastRenderedPageBreak/>
        <w:t xml:space="preserve">§ </w:t>
      </w:r>
      <w:r w:rsidR="00524C7D" w:rsidRPr="007D4E75">
        <w:rPr>
          <w:rFonts w:ascii="Arial" w:hAnsi="Arial" w:cs="Arial"/>
          <w:b/>
        </w:rPr>
        <w:t>1</w:t>
      </w:r>
      <w:r w:rsidR="00253BC2" w:rsidRPr="007D4E75">
        <w:rPr>
          <w:rFonts w:ascii="Arial" w:hAnsi="Arial" w:cs="Arial"/>
          <w:b/>
        </w:rPr>
        <w:t>1</w:t>
      </w:r>
      <w:r w:rsidR="0069114B" w:rsidRPr="007D4E75">
        <w:rPr>
          <w:rFonts w:ascii="Arial" w:hAnsi="Arial" w:cs="Arial"/>
          <w:b/>
        </w:rPr>
        <w:t>.</w:t>
      </w:r>
      <w:r w:rsidR="00D26EB4" w:rsidRPr="007D4E75">
        <w:rPr>
          <w:rFonts w:ascii="Arial" w:hAnsi="Arial" w:cs="Arial"/>
          <w:b/>
        </w:rPr>
        <w:t xml:space="preserve"> </w:t>
      </w:r>
      <w:r w:rsidR="00A8211A" w:rsidRPr="008F2F8E">
        <w:rPr>
          <w:rFonts w:ascii="Arial" w:hAnsi="Arial" w:cs="Arial"/>
          <w:b/>
          <w:bCs/>
        </w:rPr>
        <w:t>Odpowiedzialność</w:t>
      </w:r>
      <w:r w:rsidR="00A8211A" w:rsidRPr="007D4E75">
        <w:rPr>
          <w:rFonts w:ascii="Arial" w:hAnsi="Arial" w:cs="Arial"/>
          <w:b/>
        </w:rPr>
        <w:t xml:space="preserve"> i rozwiązanie Umowy</w:t>
      </w:r>
    </w:p>
    <w:p w14:paraId="4EBECF4E" w14:textId="36FAA0EC" w:rsidR="00A8211A" w:rsidRPr="007D4E75" w:rsidRDefault="00A8211A" w:rsidP="007D4E75">
      <w:pPr>
        <w:pStyle w:val="Akapitzlist"/>
        <w:numPr>
          <w:ilvl w:val="0"/>
          <w:numId w:val="12"/>
        </w:numPr>
        <w:tabs>
          <w:tab w:val="left" w:pos="284"/>
        </w:tabs>
        <w:spacing w:after="120"/>
        <w:contextualSpacing w:val="0"/>
        <w:jc w:val="both"/>
        <w:rPr>
          <w:rFonts w:ascii="Arial" w:hAnsi="Arial" w:cs="Arial"/>
          <w:bCs/>
        </w:rPr>
      </w:pPr>
      <w:r w:rsidRPr="007D4E75">
        <w:rPr>
          <w:rFonts w:ascii="Arial" w:hAnsi="Arial" w:cs="Arial"/>
          <w:bCs/>
        </w:rPr>
        <w:t>Strony Umowy odpowiadają wobec siebie wzajemnie za szkody wynikające z niewykonania lub nienależytego wykonania zobowiązań wynikających z niniejszej Umowy.</w:t>
      </w:r>
    </w:p>
    <w:p w14:paraId="2D0DDF44" w14:textId="11D2DFE0" w:rsidR="00A8211A" w:rsidRPr="007D4E75" w:rsidRDefault="00A8211A" w:rsidP="007D4E75">
      <w:pPr>
        <w:pStyle w:val="Akapitzlist"/>
        <w:numPr>
          <w:ilvl w:val="0"/>
          <w:numId w:val="12"/>
        </w:numPr>
        <w:tabs>
          <w:tab w:val="left" w:pos="284"/>
        </w:tabs>
        <w:spacing w:after="120"/>
        <w:contextualSpacing w:val="0"/>
        <w:jc w:val="both"/>
        <w:rPr>
          <w:rFonts w:ascii="Arial" w:hAnsi="Arial" w:cs="Arial"/>
          <w:bCs/>
        </w:rPr>
      </w:pPr>
      <w:r w:rsidRPr="007D4E75">
        <w:rPr>
          <w:rFonts w:ascii="Arial" w:hAnsi="Arial" w:cs="Arial"/>
          <w:bCs/>
        </w:rPr>
        <w:t xml:space="preserve">Zamawiającemu przysługuje prawo natychmiastowego rozwiązania </w:t>
      </w:r>
      <w:r w:rsidR="00700104" w:rsidRPr="007D4E75">
        <w:rPr>
          <w:rFonts w:ascii="Arial" w:hAnsi="Arial" w:cs="Arial"/>
          <w:bCs/>
        </w:rPr>
        <w:t>U</w:t>
      </w:r>
      <w:r w:rsidRPr="007D4E75">
        <w:rPr>
          <w:rFonts w:ascii="Arial" w:hAnsi="Arial" w:cs="Arial"/>
          <w:bCs/>
        </w:rPr>
        <w:t>mowy w przypadku:</w:t>
      </w:r>
    </w:p>
    <w:p w14:paraId="5B52ACE0" w14:textId="223EFEDA" w:rsidR="00A8211A" w:rsidRPr="007D4E75" w:rsidRDefault="00A8211A" w:rsidP="007D4E75">
      <w:pPr>
        <w:pStyle w:val="Akapitzlist"/>
        <w:numPr>
          <w:ilvl w:val="0"/>
          <w:numId w:val="13"/>
        </w:numPr>
        <w:tabs>
          <w:tab w:val="left" w:pos="284"/>
        </w:tabs>
        <w:spacing w:after="120"/>
        <w:contextualSpacing w:val="0"/>
        <w:jc w:val="both"/>
        <w:rPr>
          <w:rFonts w:ascii="Arial" w:hAnsi="Arial" w:cs="Arial"/>
          <w:bCs/>
        </w:rPr>
      </w:pPr>
      <w:r w:rsidRPr="007D4E75">
        <w:rPr>
          <w:rFonts w:ascii="Arial" w:hAnsi="Arial" w:cs="Arial"/>
          <w:bCs/>
        </w:rPr>
        <w:t>wycofania wniosku o dofinansowanie (bez względu na przyczynę decyzji podjętej przez Zamawiającego),</w:t>
      </w:r>
    </w:p>
    <w:p w14:paraId="0DBEF59B" w14:textId="0293CA8A" w:rsidR="00A8211A" w:rsidRPr="007D4E75" w:rsidRDefault="00A8211A" w:rsidP="007D4E75">
      <w:pPr>
        <w:pStyle w:val="Akapitzlist"/>
        <w:numPr>
          <w:ilvl w:val="0"/>
          <w:numId w:val="13"/>
        </w:numPr>
        <w:tabs>
          <w:tab w:val="left" w:pos="284"/>
        </w:tabs>
        <w:spacing w:after="120"/>
        <w:contextualSpacing w:val="0"/>
        <w:jc w:val="both"/>
        <w:rPr>
          <w:rFonts w:ascii="Arial" w:hAnsi="Arial" w:cs="Arial"/>
          <w:bCs/>
        </w:rPr>
      </w:pPr>
      <w:r w:rsidRPr="007D4E75">
        <w:rPr>
          <w:rFonts w:ascii="Arial" w:hAnsi="Arial" w:cs="Arial"/>
          <w:bCs/>
        </w:rPr>
        <w:t>niepodpisania umowy na dofinansowanie (bez względu na przyczynę decyzji podjętej przez Zamawiającego),</w:t>
      </w:r>
    </w:p>
    <w:p w14:paraId="71E0E1D2" w14:textId="1DC41FB9" w:rsidR="00A8211A" w:rsidRPr="007D4E75" w:rsidRDefault="00AD6E16" w:rsidP="007D4E75">
      <w:pPr>
        <w:pStyle w:val="Akapitzlist"/>
        <w:numPr>
          <w:ilvl w:val="0"/>
          <w:numId w:val="13"/>
        </w:numPr>
        <w:tabs>
          <w:tab w:val="left" w:pos="284"/>
        </w:tabs>
        <w:spacing w:after="120"/>
        <w:contextualSpacing w:val="0"/>
        <w:jc w:val="both"/>
        <w:rPr>
          <w:rFonts w:ascii="Arial" w:hAnsi="Arial" w:cs="Arial"/>
          <w:bCs/>
        </w:rPr>
      </w:pPr>
      <w:r w:rsidRPr="007D4E75">
        <w:rPr>
          <w:rFonts w:ascii="Arial" w:hAnsi="Arial" w:cs="Arial"/>
          <w:bCs/>
        </w:rPr>
        <w:t xml:space="preserve">gdy </w:t>
      </w:r>
      <w:r w:rsidR="00795768" w:rsidRPr="007D4E75">
        <w:rPr>
          <w:rFonts w:ascii="Arial" w:hAnsi="Arial" w:cs="Arial"/>
          <w:bCs/>
        </w:rPr>
        <w:t>PARP</w:t>
      </w:r>
      <w:r w:rsidR="00A8211A" w:rsidRPr="007D4E75">
        <w:rPr>
          <w:rFonts w:ascii="Arial" w:hAnsi="Arial" w:cs="Arial"/>
          <w:bCs/>
        </w:rPr>
        <w:t xml:space="preserve"> rozwiąże umowę z Zamawiającym w trakcie realizacji projektu</w:t>
      </w:r>
      <w:r w:rsidRPr="007D4E75">
        <w:rPr>
          <w:rFonts w:ascii="Arial" w:hAnsi="Arial" w:cs="Arial"/>
          <w:bCs/>
        </w:rPr>
        <w:t>,</w:t>
      </w:r>
      <w:r w:rsidR="00A8211A" w:rsidRPr="007D4E75">
        <w:rPr>
          <w:rFonts w:ascii="Arial" w:hAnsi="Arial" w:cs="Arial"/>
          <w:bCs/>
        </w:rPr>
        <w:t xml:space="preserve"> </w:t>
      </w:r>
    </w:p>
    <w:p w14:paraId="47FC51A7" w14:textId="040A7AA5" w:rsidR="00A8211A" w:rsidRPr="007D4E75" w:rsidRDefault="00AD6E16" w:rsidP="007D4E75">
      <w:pPr>
        <w:pStyle w:val="Akapitzlist"/>
        <w:numPr>
          <w:ilvl w:val="0"/>
          <w:numId w:val="13"/>
        </w:numPr>
        <w:tabs>
          <w:tab w:val="left" w:pos="284"/>
        </w:tabs>
        <w:spacing w:after="120"/>
        <w:contextualSpacing w:val="0"/>
        <w:jc w:val="both"/>
        <w:rPr>
          <w:rFonts w:ascii="Arial" w:hAnsi="Arial" w:cs="Arial"/>
          <w:bCs/>
        </w:rPr>
      </w:pPr>
      <w:r w:rsidRPr="007D4E75">
        <w:rPr>
          <w:rFonts w:ascii="Arial" w:hAnsi="Arial" w:cs="Arial"/>
          <w:bCs/>
        </w:rPr>
        <w:t xml:space="preserve">gdy </w:t>
      </w:r>
      <w:r w:rsidR="00A8211A" w:rsidRPr="007D4E75">
        <w:rPr>
          <w:rFonts w:ascii="Arial" w:hAnsi="Arial" w:cs="Arial"/>
          <w:bCs/>
        </w:rPr>
        <w:t xml:space="preserve">Zamawiający rozwiąże Umowę z </w:t>
      </w:r>
      <w:r w:rsidR="00795768" w:rsidRPr="007D4E75">
        <w:rPr>
          <w:rFonts w:ascii="Arial" w:hAnsi="Arial" w:cs="Arial"/>
          <w:bCs/>
        </w:rPr>
        <w:t>PARP</w:t>
      </w:r>
      <w:r w:rsidR="00A8211A" w:rsidRPr="007D4E75">
        <w:rPr>
          <w:rFonts w:ascii="Arial" w:hAnsi="Arial" w:cs="Arial"/>
          <w:bCs/>
        </w:rPr>
        <w:t xml:space="preserve"> z dowolnej przyczyny</w:t>
      </w:r>
      <w:r w:rsidRPr="007D4E75">
        <w:rPr>
          <w:rFonts w:ascii="Arial" w:hAnsi="Arial" w:cs="Arial"/>
          <w:bCs/>
        </w:rPr>
        <w:t>,</w:t>
      </w:r>
    </w:p>
    <w:p w14:paraId="5B9B9FE4" w14:textId="723A62E5" w:rsidR="00A62FCA" w:rsidRPr="007D4E75" w:rsidRDefault="00AD6E16" w:rsidP="007D4E75">
      <w:pPr>
        <w:pStyle w:val="Akapitzlist"/>
        <w:numPr>
          <w:ilvl w:val="0"/>
          <w:numId w:val="13"/>
        </w:numPr>
        <w:tabs>
          <w:tab w:val="left" w:pos="284"/>
        </w:tabs>
        <w:spacing w:after="120"/>
        <w:contextualSpacing w:val="0"/>
        <w:jc w:val="both"/>
        <w:rPr>
          <w:rFonts w:ascii="Arial" w:hAnsi="Arial" w:cs="Arial"/>
          <w:bCs/>
        </w:rPr>
      </w:pPr>
      <w:r w:rsidRPr="007D4E75">
        <w:rPr>
          <w:rFonts w:ascii="Arial" w:hAnsi="Arial" w:cs="Arial"/>
          <w:bCs/>
        </w:rPr>
        <w:t xml:space="preserve">gdy </w:t>
      </w:r>
      <w:r w:rsidR="00A8211A" w:rsidRPr="007D4E75">
        <w:rPr>
          <w:rFonts w:ascii="Arial" w:hAnsi="Arial" w:cs="Arial"/>
          <w:bCs/>
        </w:rPr>
        <w:t xml:space="preserve">Wykonawca opóźnia się z wykonaniem </w:t>
      </w:r>
      <w:r w:rsidR="00795768" w:rsidRPr="007D4E75">
        <w:rPr>
          <w:rFonts w:ascii="Arial" w:hAnsi="Arial" w:cs="Arial"/>
          <w:bCs/>
        </w:rPr>
        <w:t>badania</w:t>
      </w:r>
      <w:r w:rsidR="00A8211A" w:rsidRPr="007D4E75">
        <w:rPr>
          <w:rFonts w:ascii="Arial" w:hAnsi="Arial" w:cs="Arial"/>
          <w:bCs/>
        </w:rPr>
        <w:t xml:space="preserve"> w stopniu zagrażającym terminowemu zrealizowaniu Umowy lub uzyskaniu choćby części </w:t>
      </w:r>
      <w:r w:rsidR="00A62FCA" w:rsidRPr="007D4E75">
        <w:rPr>
          <w:rFonts w:ascii="Arial" w:hAnsi="Arial" w:cs="Arial"/>
          <w:bCs/>
        </w:rPr>
        <w:t xml:space="preserve">dofinansowania z </w:t>
      </w:r>
      <w:r w:rsidR="00795768" w:rsidRPr="007D4E75">
        <w:rPr>
          <w:rFonts w:ascii="Arial" w:hAnsi="Arial" w:cs="Arial"/>
          <w:bCs/>
        </w:rPr>
        <w:t>PARP</w:t>
      </w:r>
      <w:r w:rsidRPr="007D4E75">
        <w:rPr>
          <w:rFonts w:ascii="Arial" w:hAnsi="Arial" w:cs="Arial"/>
          <w:bCs/>
        </w:rPr>
        <w:t>.</w:t>
      </w:r>
    </w:p>
    <w:p w14:paraId="1D5A7848" w14:textId="110B6A43" w:rsidR="00A8211A" w:rsidRPr="007D4E75" w:rsidRDefault="00A62FCA" w:rsidP="007D4E75">
      <w:pPr>
        <w:pStyle w:val="Akapitzlist"/>
        <w:numPr>
          <w:ilvl w:val="0"/>
          <w:numId w:val="12"/>
        </w:numPr>
        <w:tabs>
          <w:tab w:val="left" w:pos="284"/>
        </w:tabs>
        <w:spacing w:after="120"/>
        <w:contextualSpacing w:val="0"/>
        <w:jc w:val="both"/>
        <w:rPr>
          <w:rFonts w:ascii="Arial" w:hAnsi="Arial" w:cs="Arial"/>
          <w:bCs/>
        </w:rPr>
      </w:pPr>
      <w:r w:rsidRPr="007D4E75">
        <w:rPr>
          <w:rFonts w:ascii="Arial" w:hAnsi="Arial" w:cs="Arial"/>
          <w:bCs/>
        </w:rPr>
        <w:t>Wykonawcy przysługuje prawo natychmiastowego odstąpienia od Umowy w przypadku, gdy Zamawiający zalega z płatnością którejkolwiek części wynagrodzenia o ponad jeden miesiąc.</w:t>
      </w:r>
    </w:p>
    <w:p w14:paraId="7CB1DA5B" w14:textId="04310D9C" w:rsidR="00F77C06" w:rsidRPr="007D4E75" w:rsidRDefault="00A62FCA" w:rsidP="008F2F8E">
      <w:pPr>
        <w:tabs>
          <w:tab w:val="left" w:pos="284"/>
        </w:tabs>
        <w:spacing w:after="120"/>
        <w:jc w:val="center"/>
        <w:rPr>
          <w:rFonts w:ascii="Arial" w:hAnsi="Arial" w:cs="Arial"/>
          <w:b/>
        </w:rPr>
      </w:pPr>
      <w:r w:rsidRPr="007D4E75">
        <w:rPr>
          <w:rFonts w:ascii="Arial" w:hAnsi="Arial" w:cs="Arial"/>
          <w:b/>
        </w:rPr>
        <w:t>§ 1</w:t>
      </w:r>
      <w:r w:rsidR="00253BC2" w:rsidRPr="007D4E75">
        <w:rPr>
          <w:rFonts w:ascii="Arial" w:hAnsi="Arial" w:cs="Arial"/>
          <w:b/>
        </w:rPr>
        <w:t>2</w:t>
      </w:r>
      <w:r w:rsidRPr="007D4E75">
        <w:rPr>
          <w:rFonts w:ascii="Arial" w:hAnsi="Arial" w:cs="Arial"/>
          <w:b/>
        </w:rPr>
        <w:t xml:space="preserve">. </w:t>
      </w:r>
      <w:r w:rsidR="00205D42" w:rsidRPr="007D4E75">
        <w:rPr>
          <w:rFonts w:ascii="Arial" w:hAnsi="Arial" w:cs="Arial"/>
          <w:b/>
        </w:rPr>
        <w:t>Postanowienia końcowe</w:t>
      </w:r>
    </w:p>
    <w:p w14:paraId="768D8F4B" w14:textId="3BCF1E65" w:rsidR="00BD2AC3" w:rsidRPr="008F2F8E" w:rsidRDefault="007E6AFD" w:rsidP="008F2F8E">
      <w:pPr>
        <w:pStyle w:val="Akapitzlist"/>
        <w:numPr>
          <w:ilvl w:val="0"/>
          <w:numId w:val="17"/>
        </w:numPr>
        <w:autoSpaceDE w:val="0"/>
        <w:autoSpaceDN w:val="0"/>
        <w:adjustRightInd w:val="0"/>
        <w:spacing w:after="0"/>
        <w:ind w:left="709"/>
        <w:contextualSpacing w:val="0"/>
        <w:jc w:val="both"/>
        <w:rPr>
          <w:rFonts w:ascii="Arial" w:hAnsi="Arial" w:cs="Arial"/>
          <w:color w:val="000000"/>
          <w:shd w:val="clear" w:color="auto" w:fill="FFFFFF"/>
        </w:rPr>
      </w:pPr>
      <w:r w:rsidRPr="008F2F8E">
        <w:rPr>
          <w:rFonts w:ascii="Arial" w:hAnsi="Arial" w:cs="Arial"/>
          <w:color w:val="000000"/>
          <w:shd w:val="clear" w:color="auto" w:fill="FFFFFF"/>
        </w:rPr>
        <w:t>Na podstawie art. 13 ust. 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RODO) Zamawiający informuje,</w:t>
      </w:r>
      <w:r w:rsidR="00BD2AC3" w:rsidRPr="008F2F8E">
        <w:rPr>
          <w:rFonts w:ascii="Arial" w:hAnsi="Arial" w:cs="Arial"/>
          <w:color w:val="000000"/>
          <w:shd w:val="clear" w:color="auto" w:fill="FFFFFF"/>
        </w:rPr>
        <w:t xml:space="preserve"> że</w:t>
      </w:r>
    </w:p>
    <w:p w14:paraId="2C18C158" w14:textId="550D691D"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administratorem danych osobowych jest Biovico Spółka z o.o.,</w:t>
      </w:r>
      <w:r w:rsidRPr="007D4E75">
        <w:rPr>
          <w:rFonts w:ascii="Arial" w:eastAsia="Times New Roman" w:hAnsi="Arial" w:cs="Arial"/>
          <w:noProof/>
          <w:snapToGrid w:val="0"/>
        </w:rPr>
        <w:t xml:space="preserve"> ul. </w:t>
      </w:r>
      <w:r w:rsidRPr="007D4E75">
        <w:rPr>
          <w:rFonts w:ascii="Arial" w:hAnsi="Arial" w:cs="Arial"/>
          <w:snapToGrid w:val="0"/>
        </w:rPr>
        <w:t xml:space="preserve">Hutnicza 15 B, 81-061 Gdynia, tel. +48 58 660 44 88, e-mail: </w:t>
      </w:r>
      <w:hyperlink r:id="rId8" w:history="1">
        <w:r w:rsidRPr="007D4E75">
          <w:rPr>
            <w:rStyle w:val="Hipercze"/>
            <w:rFonts w:ascii="Arial" w:hAnsi="Arial" w:cs="Arial"/>
            <w:snapToGrid w:val="0"/>
          </w:rPr>
          <w:t>office@biovico.com</w:t>
        </w:r>
      </w:hyperlink>
      <w:r w:rsidRPr="007D4E75">
        <w:rPr>
          <w:rFonts w:ascii="Arial" w:hAnsi="Arial" w:cs="Arial"/>
          <w:snapToGrid w:val="0"/>
        </w:rPr>
        <w:t>;</w:t>
      </w:r>
    </w:p>
    <w:p w14:paraId="7551929E" w14:textId="77777777"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dane osobowe przetwarzane będą na podstawie art. 6 ust. 1 lit. c RODO w celu związanym z postępowaniem o udzielenie zamówienia prowadzonego zgodnie z zasadą konkurencyjności;</w:t>
      </w:r>
    </w:p>
    <w:p w14:paraId="1DDD4D14" w14:textId="77777777"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odbiorcami danych osobowych będą osoby lub podmioty, którym udostępniona zostanie dokumentacja niniejszego postępowania;</w:t>
      </w:r>
    </w:p>
    <w:p w14:paraId="1BEAFCB2" w14:textId="77777777"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dane osobowe będą przechowywane, przez okres zgodny z Wytycznymi oraz prawem krajowym;</w:t>
      </w:r>
    </w:p>
    <w:p w14:paraId="4CE6F545" w14:textId="77777777"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przetwarzane dane osobowe obejmują w szczególności imię i nazwisko, adres, NIP, REGON, numer CEIDG, numer KRS oraz inne dane osobowe podane przez osobę składającą ofertę i inną korespondencję wpływającą do Zamawiającego w celu udziału w postępowaniu o udzielenie zamówienia;</w:t>
      </w:r>
    </w:p>
    <w:p w14:paraId="2262A96D" w14:textId="77777777"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 xml:space="preserve"> obowiązek podania przez osobę fizyczną danych osobowych bezpośrednio jej dotyczących jest wymogiem ustawowym określonym w przepisach wytycznych, związanym z udziałem w postępowaniu o udzielenie zamówienia; konsekwencje niepodania określonych danych wynikają z wytycznych;</w:t>
      </w:r>
    </w:p>
    <w:p w14:paraId="274DC75A" w14:textId="33C4DD18"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lastRenderedPageBreak/>
        <w:t xml:space="preserve">w odniesieniu do danych osobowych decyzje nie będą podejmowane w sposób </w:t>
      </w:r>
    </w:p>
    <w:p w14:paraId="434E8673"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zautomatyzowany, stosowanie do art. 22 RODO;</w:t>
      </w:r>
    </w:p>
    <w:p w14:paraId="1B988BC8" w14:textId="5C22A49E"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osoba fizyczna posiada:</w:t>
      </w:r>
    </w:p>
    <w:p w14:paraId="4637468E"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na podstawie art. 15 RODO prawo dostępu do danych osobowych, które jej dotyczą;</w:t>
      </w:r>
    </w:p>
    <w:p w14:paraId="519A99B0"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306E88E" w14:textId="7C6B8C3E"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xml:space="preserve">− na podstawie art. 18 RODO prawo żądania od administratora ograniczenia przetwarzania danych osobowych z zastrzeżeniem przypadków, o których mowa w art. 18 ust. 2 RODO (prawo do ograniczenia przetwarzania nie ma zastosowania w odniesieniu </w:t>
      </w:r>
      <w:r w:rsidR="008F2F8E" w:rsidRPr="007D4E75">
        <w:rPr>
          <w:rFonts w:ascii="Arial" w:hAnsi="Arial" w:cs="Arial"/>
          <w:snapToGrid w:val="0"/>
        </w:rPr>
        <w:t>do przechowywania</w:t>
      </w:r>
      <w:r w:rsidRPr="007D4E75">
        <w:rPr>
          <w:rFonts w:ascii="Arial" w:hAnsi="Arial" w:cs="Arial"/>
          <w:snapToGrid w:val="0"/>
        </w:rPr>
        <w:t>, w celu zapewnienia korzystania ze środków ochrony prawnej lub w celu ochrony praw innej osoby fizycznej lub prawnej, lub z uwagi na ważne względy interesu publicznego Unii Europejskiej lub państwa członkowskiego);</w:t>
      </w:r>
    </w:p>
    <w:p w14:paraId="385704CA"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prawo do wniesienia skargi do Prezesa Urzędu Ochrony Danych Osobowych, gdy osoba fizyczna uzna, że przetwarzanie danych osobowych jej dotyczących narusza przepisy RODO;</w:t>
      </w:r>
    </w:p>
    <w:p w14:paraId="44ED1C82" w14:textId="17F08E97" w:rsidR="00BD2AC3" w:rsidRPr="007D4E75" w:rsidRDefault="00BD2AC3" w:rsidP="008F2F8E">
      <w:pPr>
        <w:pStyle w:val="Akapitzlist"/>
        <w:numPr>
          <w:ilvl w:val="2"/>
          <w:numId w:val="14"/>
        </w:numPr>
        <w:autoSpaceDE w:val="0"/>
        <w:autoSpaceDN w:val="0"/>
        <w:adjustRightInd w:val="0"/>
        <w:spacing w:after="0"/>
        <w:ind w:left="1701"/>
        <w:contextualSpacing w:val="0"/>
        <w:jc w:val="both"/>
        <w:rPr>
          <w:rFonts w:ascii="Arial" w:hAnsi="Arial" w:cs="Arial"/>
          <w:snapToGrid w:val="0"/>
        </w:rPr>
      </w:pPr>
      <w:r w:rsidRPr="007D4E75">
        <w:rPr>
          <w:rFonts w:ascii="Arial" w:hAnsi="Arial" w:cs="Arial"/>
          <w:snapToGrid w:val="0"/>
        </w:rPr>
        <w:t>osobie fizycznej nie przysługuje:</w:t>
      </w:r>
    </w:p>
    <w:p w14:paraId="576B833D"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w związku z art. 17 ust. 3 lit. b, d lub e RODO prawo do usunięcia danych osobowych;</w:t>
      </w:r>
    </w:p>
    <w:p w14:paraId="52969719"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prawo do przenoszenia danych osobowych, o którym mowa w art. 20 RODO;</w:t>
      </w:r>
    </w:p>
    <w:p w14:paraId="762F6F0C" w14:textId="77777777" w:rsidR="00BD2AC3" w:rsidRPr="007D4E75" w:rsidRDefault="00BD2AC3" w:rsidP="008F2F8E">
      <w:pPr>
        <w:autoSpaceDE w:val="0"/>
        <w:autoSpaceDN w:val="0"/>
        <w:adjustRightInd w:val="0"/>
        <w:spacing w:after="0"/>
        <w:ind w:left="1701"/>
        <w:jc w:val="both"/>
        <w:rPr>
          <w:rFonts w:ascii="Arial" w:hAnsi="Arial" w:cs="Arial"/>
          <w:snapToGrid w:val="0"/>
        </w:rPr>
      </w:pPr>
      <w:r w:rsidRPr="007D4E75">
        <w:rPr>
          <w:rFonts w:ascii="Arial" w:hAnsi="Arial" w:cs="Arial"/>
          <w:snapToGrid w:val="0"/>
        </w:rPr>
        <w:t>− na podstawie art. 21 RODO prawo sprzeciwu, wobec przetwarzania danych osobowych, gdyż podstawą prawną przetwarzania danych osobowych jest art. 6 ust. 1 lit. c RODO</w:t>
      </w:r>
    </w:p>
    <w:p w14:paraId="14C41ED1" w14:textId="77777777" w:rsidR="00BD2AC3" w:rsidRPr="007D4E75" w:rsidRDefault="00BD2AC3" w:rsidP="007D4E75">
      <w:pPr>
        <w:suppressAutoHyphens/>
        <w:autoSpaceDE w:val="0"/>
        <w:spacing w:after="0"/>
        <w:ind w:left="284"/>
        <w:jc w:val="both"/>
        <w:rPr>
          <w:rFonts w:ascii="Arial" w:eastAsia="Times New Roman" w:hAnsi="Arial" w:cs="Arial"/>
          <w:color w:val="000000"/>
          <w:lang w:eastAsia="pl-PL"/>
        </w:rPr>
      </w:pPr>
    </w:p>
    <w:p w14:paraId="4E12C3E1" w14:textId="4077C123" w:rsidR="00162200" w:rsidRPr="007D4E75" w:rsidRDefault="00162200" w:rsidP="008F2F8E">
      <w:pPr>
        <w:pStyle w:val="Akapitzlist"/>
        <w:numPr>
          <w:ilvl w:val="0"/>
          <w:numId w:val="17"/>
        </w:numPr>
        <w:autoSpaceDE w:val="0"/>
        <w:autoSpaceDN w:val="0"/>
        <w:adjustRightInd w:val="0"/>
        <w:spacing w:after="0"/>
        <w:ind w:left="709"/>
        <w:contextualSpacing w:val="0"/>
        <w:jc w:val="both"/>
        <w:rPr>
          <w:rFonts w:ascii="Arial" w:hAnsi="Arial" w:cs="Arial"/>
        </w:rPr>
      </w:pPr>
      <w:r w:rsidRPr="007D4E75">
        <w:rPr>
          <w:rFonts w:ascii="Arial" w:hAnsi="Arial" w:cs="Arial"/>
        </w:rPr>
        <w:t xml:space="preserve">Wszelkie zmiany niniejszej </w:t>
      </w:r>
      <w:r w:rsidR="00AD6E16" w:rsidRPr="007D4E75">
        <w:rPr>
          <w:rFonts w:ascii="Arial" w:hAnsi="Arial" w:cs="Arial"/>
        </w:rPr>
        <w:t>U</w:t>
      </w:r>
      <w:r w:rsidRPr="007D4E75">
        <w:rPr>
          <w:rFonts w:ascii="Arial" w:hAnsi="Arial" w:cs="Arial"/>
        </w:rPr>
        <w:t>mowy oraz oświadczenia w przedmiocie jej rozwiązania lub odstąpienia wymagają formy pisemnej pod rygorem nieważności.</w:t>
      </w:r>
    </w:p>
    <w:p w14:paraId="40F15B17" w14:textId="1B2F77A4" w:rsidR="00162200" w:rsidRPr="007D4E75" w:rsidRDefault="00162200" w:rsidP="008F2F8E">
      <w:pPr>
        <w:pStyle w:val="Akapitzlist"/>
        <w:numPr>
          <w:ilvl w:val="0"/>
          <w:numId w:val="12"/>
        </w:numPr>
        <w:tabs>
          <w:tab w:val="left" w:pos="284"/>
        </w:tabs>
        <w:spacing w:after="120"/>
        <w:contextualSpacing w:val="0"/>
        <w:jc w:val="both"/>
        <w:rPr>
          <w:rFonts w:ascii="Arial" w:hAnsi="Arial" w:cs="Arial"/>
        </w:rPr>
      </w:pPr>
      <w:r w:rsidRPr="007D4E75">
        <w:rPr>
          <w:rFonts w:ascii="Arial" w:hAnsi="Arial" w:cs="Arial"/>
        </w:rPr>
        <w:t xml:space="preserve">Wszelkie spory powstałe na tle obowiązywania niniejszej Umowy będą rozstrzygane przez sąd właściwy miejscowo dla siedziby </w:t>
      </w:r>
      <w:r w:rsidR="007F55E7" w:rsidRPr="007D4E75">
        <w:rPr>
          <w:rFonts w:ascii="Arial" w:hAnsi="Arial" w:cs="Arial"/>
        </w:rPr>
        <w:t>Zamawiającego</w:t>
      </w:r>
      <w:r w:rsidRPr="007D4E75">
        <w:rPr>
          <w:rFonts w:ascii="Arial" w:hAnsi="Arial" w:cs="Arial"/>
        </w:rPr>
        <w:t>.</w:t>
      </w:r>
    </w:p>
    <w:p w14:paraId="06405EB8" w14:textId="77777777" w:rsidR="00162200" w:rsidRPr="007D4E75" w:rsidRDefault="00162200" w:rsidP="008F2F8E">
      <w:pPr>
        <w:pStyle w:val="Akapitzlist"/>
        <w:numPr>
          <w:ilvl w:val="0"/>
          <w:numId w:val="12"/>
        </w:numPr>
        <w:tabs>
          <w:tab w:val="left" w:pos="284"/>
        </w:tabs>
        <w:spacing w:after="120"/>
        <w:contextualSpacing w:val="0"/>
        <w:jc w:val="both"/>
        <w:rPr>
          <w:rFonts w:ascii="Arial" w:hAnsi="Arial" w:cs="Arial"/>
        </w:rPr>
      </w:pPr>
      <w:r w:rsidRPr="007D4E75">
        <w:rPr>
          <w:rFonts w:ascii="Arial" w:hAnsi="Arial" w:cs="Arial"/>
        </w:rPr>
        <w:t>Wszystkie załączniki do niniejszej Umowy stanowią jej integralną część.</w:t>
      </w:r>
    </w:p>
    <w:p w14:paraId="4E2B79D6" w14:textId="77777777" w:rsidR="007F55E7" w:rsidRPr="007D4E75" w:rsidRDefault="007F55E7" w:rsidP="008F2F8E">
      <w:pPr>
        <w:pStyle w:val="Akapitzlist"/>
        <w:numPr>
          <w:ilvl w:val="0"/>
          <w:numId w:val="12"/>
        </w:numPr>
        <w:tabs>
          <w:tab w:val="left" w:pos="284"/>
        </w:tabs>
        <w:spacing w:after="120"/>
        <w:contextualSpacing w:val="0"/>
        <w:jc w:val="both"/>
        <w:rPr>
          <w:rFonts w:ascii="Arial" w:hAnsi="Arial" w:cs="Arial"/>
        </w:rPr>
      </w:pPr>
      <w:r w:rsidRPr="007D4E75">
        <w:rPr>
          <w:rFonts w:ascii="Arial" w:hAnsi="Arial" w:cs="Arial"/>
        </w:rPr>
        <w:t xml:space="preserve">Całość prac dotyczących Przedmiotu Umowy koordynować będzie: </w:t>
      </w:r>
    </w:p>
    <w:p w14:paraId="120DB336" w14:textId="357E3E4F" w:rsidR="007F55E7" w:rsidRPr="007D4E75" w:rsidRDefault="007F55E7" w:rsidP="007D4E75">
      <w:pPr>
        <w:pStyle w:val="Akapitzlist"/>
        <w:tabs>
          <w:tab w:val="left" w:pos="284"/>
        </w:tabs>
        <w:spacing w:after="120"/>
        <w:contextualSpacing w:val="0"/>
        <w:jc w:val="both"/>
        <w:rPr>
          <w:rFonts w:ascii="Arial" w:hAnsi="Arial" w:cs="Arial"/>
        </w:rPr>
      </w:pPr>
      <w:r w:rsidRPr="007D4E75">
        <w:rPr>
          <w:rFonts w:ascii="Arial" w:hAnsi="Arial" w:cs="Arial"/>
        </w:rPr>
        <w:t xml:space="preserve">a) z ramienia Zamawiającego: </w:t>
      </w:r>
      <w:r w:rsidR="00243706" w:rsidRPr="007D4E75">
        <w:rPr>
          <w:rFonts w:ascii="Arial" w:hAnsi="Arial" w:cs="Arial"/>
        </w:rPr>
        <w:t>…………………………………………………….</w:t>
      </w:r>
    </w:p>
    <w:p w14:paraId="07DC3F65" w14:textId="7BA78222" w:rsidR="00BA74B9" w:rsidRPr="007D4E75" w:rsidRDefault="007F55E7" w:rsidP="007D4E75">
      <w:pPr>
        <w:pStyle w:val="Akapitzlist"/>
        <w:tabs>
          <w:tab w:val="left" w:pos="284"/>
        </w:tabs>
        <w:spacing w:after="120"/>
        <w:contextualSpacing w:val="0"/>
        <w:jc w:val="both"/>
        <w:rPr>
          <w:rFonts w:ascii="Arial" w:hAnsi="Arial" w:cs="Arial"/>
        </w:rPr>
      </w:pPr>
      <w:r w:rsidRPr="007D4E75">
        <w:rPr>
          <w:rFonts w:ascii="Arial" w:hAnsi="Arial" w:cs="Arial"/>
        </w:rPr>
        <w:t xml:space="preserve">b) z ramienia Wykonawcy: </w:t>
      </w:r>
      <w:r w:rsidR="00243706" w:rsidRPr="007D4E75">
        <w:rPr>
          <w:rFonts w:ascii="Arial" w:hAnsi="Arial" w:cs="Arial"/>
        </w:rPr>
        <w:t>…………………………………………………………</w:t>
      </w:r>
    </w:p>
    <w:p w14:paraId="04C658FB" w14:textId="5066E302" w:rsidR="00DE4488" w:rsidRPr="007D4E75" w:rsidRDefault="00BA74B9" w:rsidP="007D4E75">
      <w:pPr>
        <w:pStyle w:val="Akapitzlist"/>
        <w:tabs>
          <w:tab w:val="left" w:pos="284"/>
        </w:tabs>
        <w:spacing w:after="120"/>
        <w:contextualSpacing w:val="0"/>
        <w:jc w:val="both"/>
        <w:rPr>
          <w:rFonts w:ascii="Arial" w:hAnsi="Arial" w:cs="Arial"/>
        </w:rPr>
      </w:pPr>
      <w:r w:rsidRPr="007D4E75">
        <w:rPr>
          <w:rFonts w:ascii="Arial" w:hAnsi="Arial" w:cs="Arial"/>
        </w:rPr>
        <w:t>Odbioru prac dokonywać będzie Pan/Pani</w:t>
      </w:r>
      <w:r w:rsidR="00DE4488" w:rsidRPr="007D4E75">
        <w:rPr>
          <w:rFonts w:ascii="Arial" w:hAnsi="Arial" w:cs="Arial"/>
        </w:rPr>
        <w:t xml:space="preserve"> </w:t>
      </w:r>
      <w:r w:rsidR="00243706" w:rsidRPr="007D4E75">
        <w:rPr>
          <w:rFonts w:ascii="Arial" w:hAnsi="Arial" w:cs="Arial"/>
        </w:rPr>
        <w:t>……………………………………</w:t>
      </w:r>
    </w:p>
    <w:p w14:paraId="21D2BC62" w14:textId="485040A4" w:rsidR="00BA74B9" w:rsidRPr="007D4E75" w:rsidRDefault="00BA74B9" w:rsidP="007D4E75">
      <w:pPr>
        <w:pStyle w:val="Akapitzlist"/>
        <w:tabs>
          <w:tab w:val="left" w:pos="284"/>
        </w:tabs>
        <w:spacing w:after="120"/>
        <w:contextualSpacing w:val="0"/>
        <w:jc w:val="both"/>
        <w:rPr>
          <w:rFonts w:ascii="Arial" w:hAnsi="Arial" w:cs="Arial"/>
        </w:rPr>
      </w:pPr>
      <w:r w:rsidRPr="007D4E75">
        <w:rPr>
          <w:rFonts w:ascii="Arial" w:hAnsi="Arial" w:cs="Arial"/>
        </w:rPr>
        <w:t>Strony oświadczają, że zawarcie Umowy nie powoduje powstania konfliktu interesów tj.:</w:t>
      </w:r>
    </w:p>
    <w:p w14:paraId="6B36C5D1" w14:textId="0E17AF84" w:rsidR="00BA74B9" w:rsidRPr="007D4E75" w:rsidRDefault="00BA74B9" w:rsidP="007D4E75">
      <w:pPr>
        <w:pStyle w:val="Akapitzlist"/>
        <w:numPr>
          <w:ilvl w:val="0"/>
          <w:numId w:val="16"/>
        </w:numPr>
        <w:tabs>
          <w:tab w:val="left" w:pos="284"/>
        </w:tabs>
        <w:spacing w:after="120"/>
        <w:contextualSpacing w:val="0"/>
        <w:jc w:val="both"/>
        <w:rPr>
          <w:rFonts w:ascii="Arial" w:hAnsi="Arial" w:cs="Arial"/>
          <w:bCs/>
        </w:rPr>
      </w:pPr>
      <w:r w:rsidRPr="007D4E75">
        <w:rPr>
          <w:rFonts w:ascii="Arial" w:hAnsi="Arial" w:cs="Arial"/>
          <w:bCs/>
        </w:rPr>
        <w:t xml:space="preserve">kierownik B+R/kierownik zarządzający projektem oraz osoby wykonujące w zastępstwie ich obowiązki nie są jednocześnie wykonawcami jakichkolwiek prac po stronie podwykonawcy ani nie pozostają w stosunku służbowym lub innej formie </w:t>
      </w:r>
      <w:r w:rsidRPr="007D4E75">
        <w:rPr>
          <w:rFonts w:ascii="Arial" w:hAnsi="Arial" w:cs="Arial"/>
          <w:bCs/>
        </w:rPr>
        <w:lastRenderedPageBreak/>
        <w:t xml:space="preserve">współpracy z podwykonawcą (dotyczy stosunku pracy, stosunków cywilnoprawnych lub innych form </w:t>
      </w:r>
      <w:r w:rsidR="008F2F8E" w:rsidRPr="007D4E75">
        <w:rPr>
          <w:rFonts w:ascii="Arial" w:hAnsi="Arial" w:cs="Arial"/>
          <w:bCs/>
        </w:rPr>
        <w:t>współpracy) oraz</w:t>
      </w:r>
    </w:p>
    <w:p w14:paraId="4FD27A94" w14:textId="71C8A8B3" w:rsidR="00BA74B9" w:rsidRPr="007D4E75" w:rsidRDefault="00BA74B9" w:rsidP="007D4E75">
      <w:pPr>
        <w:pStyle w:val="Akapitzlist"/>
        <w:numPr>
          <w:ilvl w:val="0"/>
          <w:numId w:val="16"/>
        </w:numPr>
        <w:tabs>
          <w:tab w:val="left" w:pos="284"/>
        </w:tabs>
        <w:spacing w:after="120"/>
        <w:contextualSpacing w:val="0"/>
        <w:jc w:val="both"/>
        <w:rPr>
          <w:rFonts w:ascii="Arial" w:hAnsi="Arial" w:cs="Arial"/>
          <w:bCs/>
        </w:rPr>
      </w:pPr>
      <w:r w:rsidRPr="007D4E75">
        <w:rPr>
          <w:rFonts w:ascii="Arial" w:hAnsi="Arial" w:cs="Arial"/>
          <w:bCs/>
        </w:rPr>
        <w:t>pozostała kadra B+R oraz kadra zarządzająca nie wykonuje jednocześnie tych samych prac w projekcie po stronie Wnioskodawcy oraz podwykonawcy.</w:t>
      </w:r>
    </w:p>
    <w:p w14:paraId="37925AED" w14:textId="02E838AB" w:rsidR="00162200" w:rsidRPr="007D4E75" w:rsidRDefault="00162200" w:rsidP="008F2F8E">
      <w:pPr>
        <w:pStyle w:val="Akapitzlist"/>
        <w:numPr>
          <w:ilvl w:val="0"/>
          <w:numId w:val="12"/>
        </w:numPr>
        <w:tabs>
          <w:tab w:val="left" w:pos="284"/>
        </w:tabs>
        <w:spacing w:after="120"/>
        <w:contextualSpacing w:val="0"/>
        <w:jc w:val="both"/>
        <w:rPr>
          <w:rFonts w:ascii="Arial" w:hAnsi="Arial" w:cs="Arial"/>
        </w:rPr>
      </w:pPr>
      <w:r w:rsidRPr="007D4E75">
        <w:rPr>
          <w:rFonts w:ascii="Arial" w:eastAsia="Arial" w:hAnsi="Arial" w:cs="Arial"/>
          <w:color w:val="000000"/>
          <w:lang w:eastAsia="pl-PL"/>
        </w:rPr>
        <w:t>Strony oświadczają, iż w przypadku, gdy którekolwiek z postanowień niniejszej Umowy, z mocy prawa</w:t>
      </w:r>
      <w:r w:rsidR="009969FE" w:rsidRPr="007D4E75">
        <w:rPr>
          <w:rFonts w:ascii="Arial" w:hAnsi="Arial" w:cs="Arial"/>
        </w:rPr>
        <w:br/>
      </w:r>
      <w:r w:rsidRPr="007D4E75">
        <w:rPr>
          <w:rFonts w:ascii="Arial" w:hAnsi="Arial" w:cs="Arial"/>
        </w:rPr>
        <w:t>lub ostatecznego albo prawomocnego orzeczenia jakiegokolwiek organu administracyjnego lub s</w:t>
      </w:r>
      <w:r w:rsidR="008132D2" w:rsidRPr="007D4E75">
        <w:rPr>
          <w:rFonts w:ascii="Arial" w:hAnsi="Arial" w:cs="Arial"/>
        </w:rPr>
        <w:t>ą</w:t>
      </w:r>
      <w:r w:rsidRPr="007D4E75">
        <w:rPr>
          <w:rFonts w:ascii="Arial" w:hAnsi="Arial" w:cs="Arial"/>
        </w:rPr>
        <w:t>du, zostaną uznane za nieważne lub nieskuteczne, pozostałe postanowienia niniejszej umowy zachowują pełną moc</w:t>
      </w:r>
      <w:r w:rsidR="00451B1D" w:rsidRPr="007D4E75">
        <w:rPr>
          <w:rFonts w:ascii="Arial" w:hAnsi="Arial" w:cs="Arial"/>
        </w:rPr>
        <w:t xml:space="preserve"> i </w:t>
      </w:r>
      <w:r w:rsidRPr="007D4E75">
        <w:rPr>
          <w:rFonts w:ascii="Arial" w:hAnsi="Arial" w:cs="Arial"/>
        </w:rPr>
        <w:t>skuteczność.</w:t>
      </w:r>
    </w:p>
    <w:p w14:paraId="04B6FA10" w14:textId="77777777" w:rsidR="00162200" w:rsidRPr="007D4E75" w:rsidRDefault="00162200" w:rsidP="008F2F8E">
      <w:pPr>
        <w:pStyle w:val="Akapitzlist"/>
        <w:numPr>
          <w:ilvl w:val="0"/>
          <w:numId w:val="12"/>
        </w:numPr>
        <w:tabs>
          <w:tab w:val="left" w:pos="284"/>
        </w:tabs>
        <w:spacing w:after="120"/>
        <w:contextualSpacing w:val="0"/>
        <w:jc w:val="both"/>
        <w:rPr>
          <w:rFonts w:ascii="Arial" w:hAnsi="Arial" w:cs="Arial"/>
        </w:rPr>
      </w:pPr>
      <w:r w:rsidRPr="007D4E75">
        <w:rPr>
          <w:rFonts w:ascii="Arial" w:hAnsi="Arial" w:cs="Arial"/>
        </w:rPr>
        <w:t>W sprawach nieuregulowanych niniejszą Umową zastosowanie mają odpowiednie przepisy Kodeksu cywilnego.</w:t>
      </w:r>
    </w:p>
    <w:p w14:paraId="7AA3E19F" w14:textId="77777777" w:rsidR="00C574F8" w:rsidRPr="007D4E75" w:rsidRDefault="00162200" w:rsidP="008F2F8E">
      <w:pPr>
        <w:pStyle w:val="Akapitzlist"/>
        <w:numPr>
          <w:ilvl w:val="0"/>
          <w:numId w:val="12"/>
        </w:numPr>
        <w:tabs>
          <w:tab w:val="left" w:pos="284"/>
        </w:tabs>
        <w:spacing w:after="120"/>
        <w:contextualSpacing w:val="0"/>
        <w:jc w:val="both"/>
        <w:rPr>
          <w:rFonts w:ascii="Arial" w:hAnsi="Arial" w:cs="Arial"/>
        </w:rPr>
      </w:pPr>
      <w:r w:rsidRPr="007D4E75">
        <w:rPr>
          <w:rFonts w:ascii="Arial" w:hAnsi="Arial" w:cs="Arial"/>
        </w:rPr>
        <w:t>Umowę sporządzono w dwóch jednobrzmiących egzemplarzach po jednym dla każdej ze Stron.</w:t>
      </w:r>
    </w:p>
    <w:p w14:paraId="7C13783C" w14:textId="77777777" w:rsidR="00C574F8" w:rsidRPr="007D4E75" w:rsidRDefault="00C574F8" w:rsidP="008F2F8E">
      <w:pPr>
        <w:pStyle w:val="Akapitzlist"/>
        <w:numPr>
          <w:ilvl w:val="0"/>
          <w:numId w:val="12"/>
        </w:numPr>
        <w:tabs>
          <w:tab w:val="left" w:pos="284"/>
        </w:tabs>
        <w:spacing w:after="120"/>
        <w:contextualSpacing w:val="0"/>
        <w:jc w:val="both"/>
        <w:rPr>
          <w:rFonts w:ascii="Arial" w:hAnsi="Arial" w:cs="Arial"/>
        </w:rPr>
      </w:pPr>
      <w:r w:rsidRPr="007D4E75">
        <w:rPr>
          <w:rFonts w:ascii="Arial" w:hAnsi="Arial" w:cs="Arial"/>
        </w:rPr>
        <w:t>Integralną cześć niniejszej Umowy stanowią następujące załączniki:</w:t>
      </w:r>
    </w:p>
    <w:p w14:paraId="11F89028" w14:textId="5745D1B4" w:rsidR="00C574F8" w:rsidRPr="007D4E75" w:rsidRDefault="00C574F8" w:rsidP="007D4E75">
      <w:pPr>
        <w:pStyle w:val="Akapitzlist"/>
        <w:numPr>
          <w:ilvl w:val="0"/>
          <w:numId w:val="5"/>
        </w:numPr>
        <w:tabs>
          <w:tab w:val="left" w:pos="284"/>
        </w:tabs>
        <w:spacing w:after="120"/>
        <w:contextualSpacing w:val="0"/>
        <w:jc w:val="both"/>
        <w:rPr>
          <w:rFonts w:ascii="Arial" w:hAnsi="Arial" w:cs="Arial"/>
        </w:rPr>
      </w:pPr>
      <w:r w:rsidRPr="007D4E75">
        <w:rPr>
          <w:rFonts w:ascii="Arial" w:hAnsi="Arial" w:cs="Arial"/>
        </w:rPr>
        <w:t xml:space="preserve">Załącznik nr 1 – </w:t>
      </w:r>
      <w:r w:rsidR="00900D0B" w:rsidRPr="007D4E75">
        <w:rPr>
          <w:rFonts w:ascii="Arial" w:hAnsi="Arial" w:cs="Arial"/>
        </w:rPr>
        <w:t>Oferta Sprzedającego</w:t>
      </w:r>
    </w:p>
    <w:p w14:paraId="07BF19D7" w14:textId="77777777" w:rsidR="00451B1D" w:rsidRPr="007D4E75" w:rsidRDefault="00451B1D" w:rsidP="007D4E75">
      <w:pPr>
        <w:pStyle w:val="Akapitzlist"/>
        <w:tabs>
          <w:tab w:val="left" w:pos="284"/>
        </w:tabs>
        <w:spacing w:after="120"/>
        <w:contextualSpacing w:val="0"/>
        <w:jc w:val="both"/>
        <w:rPr>
          <w:rFonts w:ascii="Arial" w:hAnsi="Arial" w:cs="Arial"/>
        </w:rPr>
      </w:pPr>
    </w:p>
    <w:p w14:paraId="387F2181" w14:textId="5AC7F08E" w:rsidR="00684238" w:rsidRPr="007D4E75" w:rsidRDefault="00684238" w:rsidP="007D4E75">
      <w:pPr>
        <w:pStyle w:val="Akapitzlist"/>
        <w:tabs>
          <w:tab w:val="left" w:pos="284"/>
        </w:tabs>
        <w:spacing w:after="120"/>
        <w:contextualSpacing w:val="0"/>
        <w:jc w:val="both"/>
        <w:rPr>
          <w:rFonts w:ascii="Arial" w:hAnsi="Arial" w:cs="Arial"/>
        </w:rPr>
      </w:pPr>
    </w:p>
    <w:p w14:paraId="43646761" w14:textId="7DDECE60" w:rsidR="00BD2AC3" w:rsidRPr="007D4E75" w:rsidRDefault="00BD2AC3" w:rsidP="007D4E75">
      <w:pPr>
        <w:pStyle w:val="Akapitzlist"/>
        <w:tabs>
          <w:tab w:val="left" w:pos="284"/>
        </w:tabs>
        <w:spacing w:after="120"/>
        <w:contextualSpacing w:val="0"/>
        <w:jc w:val="both"/>
        <w:rPr>
          <w:rFonts w:ascii="Arial" w:hAnsi="Arial" w:cs="Arial"/>
        </w:rPr>
      </w:pPr>
    </w:p>
    <w:p w14:paraId="67A0266B" w14:textId="05EEC64B" w:rsidR="00BD2AC3" w:rsidRPr="007D4E75" w:rsidRDefault="00BD2AC3" w:rsidP="007D4E75">
      <w:pPr>
        <w:pStyle w:val="Akapitzlist"/>
        <w:tabs>
          <w:tab w:val="left" w:pos="284"/>
        </w:tabs>
        <w:spacing w:after="120"/>
        <w:contextualSpacing w:val="0"/>
        <w:jc w:val="both"/>
        <w:rPr>
          <w:rFonts w:ascii="Arial" w:hAnsi="Arial" w:cs="Arial"/>
        </w:rPr>
      </w:pPr>
    </w:p>
    <w:tbl>
      <w:tblPr>
        <w:tblStyle w:val="Tabela-Siatka"/>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2781"/>
        <w:gridCol w:w="3070"/>
      </w:tblGrid>
      <w:tr w:rsidR="008F2F8E" w14:paraId="11DFD5DD" w14:textId="77777777" w:rsidTr="008F2F8E">
        <w:tc>
          <w:tcPr>
            <w:tcW w:w="3789" w:type="dxa"/>
            <w:tcBorders>
              <w:top w:val="single" w:sz="4" w:space="0" w:color="auto"/>
            </w:tcBorders>
            <w:vAlign w:val="center"/>
          </w:tcPr>
          <w:p w14:paraId="1F92DE1F" w14:textId="76CFBDF9" w:rsidR="008F2F8E" w:rsidRDefault="008F2F8E" w:rsidP="008F2F8E">
            <w:pPr>
              <w:pStyle w:val="Akapitzlist"/>
              <w:tabs>
                <w:tab w:val="left" w:pos="284"/>
              </w:tabs>
              <w:spacing w:after="120"/>
              <w:ind w:left="0"/>
              <w:contextualSpacing w:val="0"/>
              <w:jc w:val="center"/>
              <w:rPr>
                <w:rFonts w:ascii="Arial" w:hAnsi="Arial" w:cs="Arial"/>
              </w:rPr>
            </w:pPr>
            <w:r>
              <w:rPr>
                <w:rFonts w:ascii="Arial" w:hAnsi="Arial" w:cs="Arial"/>
              </w:rPr>
              <w:t>Zamawiający</w:t>
            </w:r>
          </w:p>
        </w:tc>
        <w:tc>
          <w:tcPr>
            <w:tcW w:w="2781" w:type="dxa"/>
            <w:vAlign w:val="center"/>
          </w:tcPr>
          <w:p w14:paraId="606017B0" w14:textId="77777777" w:rsidR="008F2F8E" w:rsidRDefault="008F2F8E" w:rsidP="008F2F8E">
            <w:pPr>
              <w:pStyle w:val="Akapitzlist"/>
              <w:tabs>
                <w:tab w:val="left" w:pos="284"/>
              </w:tabs>
              <w:spacing w:after="120"/>
              <w:ind w:left="0"/>
              <w:contextualSpacing w:val="0"/>
              <w:jc w:val="center"/>
              <w:rPr>
                <w:rFonts w:ascii="Arial" w:hAnsi="Arial" w:cs="Arial"/>
              </w:rPr>
            </w:pPr>
          </w:p>
        </w:tc>
        <w:tc>
          <w:tcPr>
            <w:tcW w:w="3070" w:type="dxa"/>
            <w:tcBorders>
              <w:top w:val="single" w:sz="4" w:space="0" w:color="auto"/>
            </w:tcBorders>
            <w:vAlign w:val="center"/>
          </w:tcPr>
          <w:p w14:paraId="61799F44" w14:textId="75D4284C" w:rsidR="008F2F8E" w:rsidRDefault="008F2F8E" w:rsidP="008F2F8E">
            <w:pPr>
              <w:pStyle w:val="Akapitzlist"/>
              <w:tabs>
                <w:tab w:val="left" w:pos="284"/>
              </w:tabs>
              <w:spacing w:after="120"/>
              <w:ind w:left="0"/>
              <w:contextualSpacing w:val="0"/>
              <w:jc w:val="center"/>
              <w:rPr>
                <w:rFonts w:ascii="Arial" w:hAnsi="Arial" w:cs="Arial"/>
              </w:rPr>
            </w:pPr>
            <w:r>
              <w:rPr>
                <w:rFonts w:ascii="Arial" w:hAnsi="Arial" w:cs="Arial"/>
              </w:rPr>
              <w:t>Wykonawca</w:t>
            </w:r>
          </w:p>
        </w:tc>
      </w:tr>
    </w:tbl>
    <w:p w14:paraId="3439E28B" w14:textId="77777777" w:rsidR="00BD2AC3" w:rsidRPr="007D4E75" w:rsidRDefault="00BD2AC3" w:rsidP="007D4E75">
      <w:pPr>
        <w:pStyle w:val="Akapitzlist"/>
        <w:tabs>
          <w:tab w:val="left" w:pos="284"/>
        </w:tabs>
        <w:spacing w:after="120"/>
        <w:contextualSpacing w:val="0"/>
        <w:jc w:val="both"/>
        <w:rPr>
          <w:rFonts w:ascii="Arial" w:hAnsi="Arial" w:cs="Arial"/>
        </w:rPr>
      </w:pPr>
    </w:p>
    <w:sectPr w:rsidR="00BD2AC3" w:rsidRPr="007D4E75" w:rsidSect="0052339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03AC5" w14:textId="77777777" w:rsidR="00BE3EA7" w:rsidRDefault="00BE3EA7" w:rsidP="00071055">
      <w:pPr>
        <w:spacing w:after="0" w:line="240" w:lineRule="auto"/>
      </w:pPr>
      <w:r>
        <w:separator/>
      </w:r>
    </w:p>
  </w:endnote>
  <w:endnote w:type="continuationSeparator" w:id="0">
    <w:p w14:paraId="46FC0672" w14:textId="77777777" w:rsidR="00BE3EA7" w:rsidRDefault="00BE3EA7" w:rsidP="00071055">
      <w:pPr>
        <w:spacing w:after="0" w:line="240" w:lineRule="auto"/>
      </w:pPr>
      <w:r>
        <w:continuationSeparator/>
      </w:r>
    </w:p>
  </w:endnote>
  <w:endnote w:type="continuationNotice" w:id="1">
    <w:p w14:paraId="2D491214" w14:textId="77777777" w:rsidR="00BE3EA7" w:rsidRDefault="00BE3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C6BE" w14:textId="77777777" w:rsidR="00214AA2" w:rsidRDefault="00A2517B">
    <w:pPr>
      <w:pStyle w:val="Stopka"/>
      <w:jc w:val="right"/>
    </w:pPr>
    <w:r>
      <w:fldChar w:fldCharType="begin"/>
    </w:r>
    <w:r>
      <w:instrText xml:space="preserve"> PAGE   \* MERGEFORMAT </w:instrText>
    </w:r>
    <w:r>
      <w:fldChar w:fldCharType="separate"/>
    </w:r>
    <w:r w:rsidR="00CF5B9F">
      <w:rPr>
        <w:noProof/>
      </w:rPr>
      <w:t>7</w:t>
    </w:r>
    <w:r>
      <w:rPr>
        <w:noProof/>
      </w:rPr>
      <w:fldChar w:fldCharType="end"/>
    </w:r>
  </w:p>
  <w:p w14:paraId="4EC5389F" w14:textId="77777777" w:rsidR="00214AA2" w:rsidRDefault="00214AA2" w:rsidP="00523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14F56" w14:textId="77777777" w:rsidR="00BE3EA7" w:rsidRDefault="00BE3EA7" w:rsidP="00071055">
      <w:pPr>
        <w:spacing w:after="0" w:line="240" w:lineRule="auto"/>
      </w:pPr>
      <w:r>
        <w:separator/>
      </w:r>
    </w:p>
  </w:footnote>
  <w:footnote w:type="continuationSeparator" w:id="0">
    <w:p w14:paraId="53EC78BE" w14:textId="77777777" w:rsidR="00BE3EA7" w:rsidRDefault="00BE3EA7" w:rsidP="00071055">
      <w:pPr>
        <w:spacing w:after="0" w:line="240" w:lineRule="auto"/>
      </w:pPr>
      <w:r>
        <w:continuationSeparator/>
      </w:r>
    </w:p>
  </w:footnote>
  <w:footnote w:type="continuationNotice" w:id="1">
    <w:p w14:paraId="1E709D02" w14:textId="77777777" w:rsidR="00BE3EA7" w:rsidRDefault="00BE3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BDFB6" w14:textId="603C7807" w:rsidR="00214AA2" w:rsidRDefault="00375CF1" w:rsidP="00795768">
    <w:pPr>
      <w:pStyle w:val="Nagwek"/>
      <w:ind w:left="-426"/>
      <w:jc w:val="center"/>
    </w:pPr>
    <w:r>
      <w:rPr>
        <w:noProof/>
      </w:rPr>
      <w:drawing>
        <wp:inline distT="0" distB="0" distL="0" distR="0" wp14:anchorId="0AD58FC5" wp14:editId="3F307B7A">
          <wp:extent cx="6230563" cy="507517"/>
          <wp:effectExtent l="0" t="0" r="0" b="698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rotWithShape="1">
                  <a:blip r:embed="rId1"/>
                  <a:srcRect l="23512" t="28827" r="25466" b="63782"/>
                  <a:stretch/>
                </pic:blipFill>
                <pic:spPr bwMode="auto">
                  <a:xfrm>
                    <a:off x="0" y="0"/>
                    <a:ext cx="6327086" cy="5153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F10B9"/>
    <w:multiLevelType w:val="hybridMultilevel"/>
    <w:tmpl w:val="20468A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F57235"/>
    <w:multiLevelType w:val="hybridMultilevel"/>
    <w:tmpl w:val="F4F2AE90"/>
    <w:lvl w:ilvl="0" w:tplc="DAB28D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D3061A5"/>
    <w:multiLevelType w:val="hybridMultilevel"/>
    <w:tmpl w:val="8482D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33053"/>
    <w:multiLevelType w:val="hybridMultilevel"/>
    <w:tmpl w:val="6D523E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0B1138"/>
    <w:multiLevelType w:val="hybridMultilevel"/>
    <w:tmpl w:val="73CA8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B06DCB"/>
    <w:multiLevelType w:val="hybridMultilevel"/>
    <w:tmpl w:val="AE90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EF527D"/>
    <w:multiLevelType w:val="hybridMultilevel"/>
    <w:tmpl w:val="B6148C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674DF2"/>
    <w:multiLevelType w:val="hybridMultilevel"/>
    <w:tmpl w:val="BDD63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A5DC7"/>
    <w:multiLevelType w:val="hybridMultilevel"/>
    <w:tmpl w:val="B35424F8"/>
    <w:lvl w:ilvl="0" w:tplc="E50EEC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8DC0C2F"/>
    <w:multiLevelType w:val="hybridMultilevel"/>
    <w:tmpl w:val="73CA83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634575"/>
    <w:multiLevelType w:val="hybridMultilevel"/>
    <w:tmpl w:val="73CA8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2A3E92"/>
    <w:multiLevelType w:val="hybridMultilevel"/>
    <w:tmpl w:val="3F04D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EA253D"/>
    <w:multiLevelType w:val="hybridMultilevel"/>
    <w:tmpl w:val="2F588F3C"/>
    <w:lvl w:ilvl="0" w:tplc="01464B1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57E6BC5"/>
    <w:multiLevelType w:val="hybridMultilevel"/>
    <w:tmpl w:val="EF3C9918"/>
    <w:lvl w:ilvl="0" w:tplc="5AA4D076">
      <w:start w:val="1"/>
      <w:numFmt w:val="decimal"/>
      <w:lvlText w:val="%1."/>
      <w:lvlJc w:val="left"/>
      <w:pPr>
        <w:ind w:left="720" w:hanging="360"/>
      </w:pPr>
      <w:rPr>
        <w:rFonts w:ascii="Calibri" w:hAnsi="Calibri" w:hint="default"/>
        <w:b w:val="0"/>
        <w:sz w:val="22"/>
      </w:rPr>
    </w:lvl>
    <w:lvl w:ilvl="1" w:tplc="04150019">
      <w:start w:val="1"/>
      <w:numFmt w:val="lowerLetter"/>
      <w:lvlText w:val="%2."/>
      <w:lvlJc w:val="left"/>
      <w:pPr>
        <w:ind w:left="1440" w:hanging="360"/>
      </w:pPr>
    </w:lvl>
    <w:lvl w:ilvl="2" w:tplc="D29EB924">
      <w:start w:val="1"/>
      <w:numFmt w:val="lowerLetter"/>
      <w:lvlText w:val="%3)"/>
      <w:lvlJc w:val="left"/>
      <w:pPr>
        <w:ind w:left="1211"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C220D5"/>
    <w:multiLevelType w:val="hybridMultilevel"/>
    <w:tmpl w:val="2F588F3C"/>
    <w:lvl w:ilvl="0" w:tplc="01464B1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EB60CE8"/>
    <w:multiLevelType w:val="hybridMultilevel"/>
    <w:tmpl w:val="3F04D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515421"/>
    <w:multiLevelType w:val="hybridMultilevel"/>
    <w:tmpl w:val="AE90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2A32B4"/>
    <w:multiLevelType w:val="hybridMultilevel"/>
    <w:tmpl w:val="BAD87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61360144">
    <w:abstractNumId w:val="16"/>
  </w:num>
  <w:num w:numId="2" w16cid:durableId="1584602486">
    <w:abstractNumId w:val="7"/>
  </w:num>
  <w:num w:numId="3" w16cid:durableId="1405182910">
    <w:abstractNumId w:val="2"/>
  </w:num>
  <w:num w:numId="4" w16cid:durableId="1433894476">
    <w:abstractNumId w:val="6"/>
  </w:num>
  <w:num w:numId="5" w16cid:durableId="1773239026">
    <w:abstractNumId w:val="8"/>
  </w:num>
  <w:num w:numId="6" w16cid:durableId="1268922299">
    <w:abstractNumId w:val="0"/>
  </w:num>
  <w:num w:numId="7" w16cid:durableId="1159735601">
    <w:abstractNumId w:val="5"/>
  </w:num>
  <w:num w:numId="8" w16cid:durableId="954093797">
    <w:abstractNumId w:val="11"/>
  </w:num>
  <w:num w:numId="9" w16cid:durableId="588975353">
    <w:abstractNumId w:val="15"/>
  </w:num>
  <w:num w:numId="10" w16cid:durableId="111630154">
    <w:abstractNumId w:val="4"/>
  </w:num>
  <w:num w:numId="11" w16cid:durableId="1395197343">
    <w:abstractNumId w:val="10"/>
  </w:num>
  <w:num w:numId="12" w16cid:durableId="1812554472">
    <w:abstractNumId w:val="3"/>
  </w:num>
  <w:num w:numId="13" w16cid:durableId="747581571">
    <w:abstractNumId w:val="14"/>
  </w:num>
  <w:num w:numId="14" w16cid:durableId="1770470107">
    <w:abstractNumId w:val="13"/>
  </w:num>
  <w:num w:numId="15" w16cid:durableId="1803957211">
    <w:abstractNumId w:val="17"/>
  </w:num>
  <w:num w:numId="16" w16cid:durableId="1634627941">
    <w:abstractNumId w:val="12"/>
  </w:num>
  <w:num w:numId="17" w16cid:durableId="299917804">
    <w:abstractNumId w:val="1"/>
  </w:num>
  <w:num w:numId="18" w16cid:durableId="60196227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48"/>
    <w:rsid w:val="00001936"/>
    <w:rsid w:val="00015DEE"/>
    <w:rsid w:val="00020149"/>
    <w:rsid w:val="000261EE"/>
    <w:rsid w:val="00031416"/>
    <w:rsid w:val="00037566"/>
    <w:rsid w:val="000435D2"/>
    <w:rsid w:val="00056C44"/>
    <w:rsid w:val="0006650A"/>
    <w:rsid w:val="00071055"/>
    <w:rsid w:val="000725B5"/>
    <w:rsid w:val="00077D34"/>
    <w:rsid w:val="00080795"/>
    <w:rsid w:val="000B00B1"/>
    <w:rsid w:val="000B21C2"/>
    <w:rsid w:val="000D3EDE"/>
    <w:rsid w:val="000E2ED7"/>
    <w:rsid w:val="000F73E8"/>
    <w:rsid w:val="00115BCF"/>
    <w:rsid w:val="00125885"/>
    <w:rsid w:val="00144208"/>
    <w:rsid w:val="00144B5F"/>
    <w:rsid w:val="00147A5B"/>
    <w:rsid w:val="0015286F"/>
    <w:rsid w:val="00154BC2"/>
    <w:rsid w:val="001565E2"/>
    <w:rsid w:val="00160086"/>
    <w:rsid w:val="00162200"/>
    <w:rsid w:val="001910F9"/>
    <w:rsid w:val="001A41D0"/>
    <w:rsid w:val="001C012A"/>
    <w:rsid w:val="001C7395"/>
    <w:rsid w:val="001E6D47"/>
    <w:rsid w:val="001F5A32"/>
    <w:rsid w:val="0020519E"/>
    <w:rsid w:val="00205D42"/>
    <w:rsid w:val="00214AA2"/>
    <w:rsid w:val="00240A3A"/>
    <w:rsid w:val="0024288B"/>
    <w:rsid w:val="00243706"/>
    <w:rsid w:val="00253BC2"/>
    <w:rsid w:val="002762AB"/>
    <w:rsid w:val="002A5B77"/>
    <w:rsid w:val="002B64E2"/>
    <w:rsid w:val="002C5511"/>
    <w:rsid w:val="002E3A58"/>
    <w:rsid w:val="002E61FC"/>
    <w:rsid w:val="002F207F"/>
    <w:rsid w:val="00303D6E"/>
    <w:rsid w:val="0032309B"/>
    <w:rsid w:val="003355E3"/>
    <w:rsid w:val="00340BF1"/>
    <w:rsid w:val="00340C76"/>
    <w:rsid w:val="00345FAE"/>
    <w:rsid w:val="003535B7"/>
    <w:rsid w:val="00375CF1"/>
    <w:rsid w:val="00376AA1"/>
    <w:rsid w:val="00385888"/>
    <w:rsid w:val="00394ECF"/>
    <w:rsid w:val="003C2C2C"/>
    <w:rsid w:val="003C463B"/>
    <w:rsid w:val="003D2A16"/>
    <w:rsid w:val="003F2954"/>
    <w:rsid w:val="003F5AC3"/>
    <w:rsid w:val="00420945"/>
    <w:rsid w:val="00421C4D"/>
    <w:rsid w:val="00431A5F"/>
    <w:rsid w:val="00434B9D"/>
    <w:rsid w:val="00442701"/>
    <w:rsid w:val="00442EFB"/>
    <w:rsid w:val="00451B1D"/>
    <w:rsid w:val="004550CA"/>
    <w:rsid w:val="00460581"/>
    <w:rsid w:val="00471E99"/>
    <w:rsid w:val="00487591"/>
    <w:rsid w:val="00491910"/>
    <w:rsid w:val="00494030"/>
    <w:rsid w:val="00497292"/>
    <w:rsid w:val="004A36B0"/>
    <w:rsid w:val="004D7A29"/>
    <w:rsid w:val="004F0477"/>
    <w:rsid w:val="00523394"/>
    <w:rsid w:val="00523748"/>
    <w:rsid w:val="00524471"/>
    <w:rsid w:val="00524C7D"/>
    <w:rsid w:val="00535084"/>
    <w:rsid w:val="00553715"/>
    <w:rsid w:val="00553986"/>
    <w:rsid w:val="005539AC"/>
    <w:rsid w:val="0056409C"/>
    <w:rsid w:val="00574512"/>
    <w:rsid w:val="005845DE"/>
    <w:rsid w:val="005921CB"/>
    <w:rsid w:val="005B152F"/>
    <w:rsid w:val="005E798A"/>
    <w:rsid w:val="006056FE"/>
    <w:rsid w:val="00621BEB"/>
    <w:rsid w:val="00626A40"/>
    <w:rsid w:val="006273AE"/>
    <w:rsid w:val="00637A32"/>
    <w:rsid w:val="00645994"/>
    <w:rsid w:val="00676E10"/>
    <w:rsid w:val="00684238"/>
    <w:rsid w:val="006845DE"/>
    <w:rsid w:val="0069114B"/>
    <w:rsid w:val="0069595C"/>
    <w:rsid w:val="006A2C0D"/>
    <w:rsid w:val="006B3E6C"/>
    <w:rsid w:val="006B3F9D"/>
    <w:rsid w:val="006D1F78"/>
    <w:rsid w:val="006E3B86"/>
    <w:rsid w:val="006F0FDA"/>
    <w:rsid w:val="00700104"/>
    <w:rsid w:val="00700DAD"/>
    <w:rsid w:val="00706E64"/>
    <w:rsid w:val="0071360D"/>
    <w:rsid w:val="00762A21"/>
    <w:rsid w:val="00763997"/>
    <w:rsid w:val="007651D5"/>
    <w:rsid w:val="00775104"/>
    <w:rsid w:val="0077537D"/>
    <w:rsid w:val="00795768"/>
    <w:rsid w:val="007C26F6"/>
    <w:rsid w:val="007C6702"/>
    <w:rsid w:val="007C6DA4"/>
    <w:rsid w:val="007C7599"/>
    <w:rsid w:val="007D4E75"/>
    <w:rsid w:val="007E6AFD"/>
    <w:rsid w:val="007F2571"/>
    <w:rsid w:val="007F55E7"/>
    <w:rsid w:val="00810FAC"/>
    <w:rsid w:val="0081116D"/>
    <w:rsid w:val="008132D2"/>
    <w:rsid w:val="00820B48"/>
    <w:rsid w:val="0084406A"/>
    <w:rsid w:val="008458F7"/>
    <w:rsid w:val="00853D6A"/>
    <w:rsid w:val="00855C0B"/>
    <w:rsid w:val="008659BC"/>
    <w:rsid w:val="00875E0D"/>
    <w:rsid w:val="00891065"/>
    <w:rsid w:val="00894039"/>
    <w:rsid w:val="00894D38"/>
    <w:rsid w:val="00895941"/>
    <w:rsid w:val="008B03B8"/>
    <w:rsid w:val="008B2E57"/>
    <w:rsid w:val="008C5860"/>
    <w:rsid w:val="008C7197"/>
    <w:rsid w:val="008E6884"/>
    <w:rsid w:val="008F2F8E"/>
    <w:rsid w:val="008F3C28"/>
    <w:rsid w:val="008F664F"/>
    <w:rsid w:val="00900D0B"/>
    <w:rsid w:val="00901C6B"/>
    <w:rsid w:val="009023B5"/>
    <w:rsid w:val="0090240A"/>
    <w:rsid w:val="00910D56"/>
    <w:rsid w:val="00921A86"/>
    <w:rsid w:val="00924617"/>
    <w:rsid w:val="00927ABD"/>
    <w:rsid w:val="00940E9C"/>
    <w:rsid w:val="009670F0"/>
    <w:rsid w:val="0097184D"/>
    <w:rsid w:val="0097506D"/>
    <w:rsid w:val="0098226D"/>
    <w:rsid w:val="009939EF"/>
    <w:rsid w:val="009969FE"/>
    <w:rsid w:val="009A5F3B"/>
    <w:rsid w:val="009D0343"/>
    <w:rsid w:val="009D0FFC"/>
    <w:rsid w:val="009D17B3"/>
    <w:rsid w:val="009E01F2"/>
    <w:rsid w:val="009F2BED"/>
    <w:rsid w:val="00A12B55"/>
    <w:rsid w:val="00A2517B"/>
    <w:rsid w:val="00A365A8"/>
    <w:rsid w:val="00A552FC"/>
    <w:rsid w:val="00A62FCA"/>
    <w:rsid w:val="00A66207"/>
    <w:rsid w:val="00A71206"/>
    <w:rsid w:val="00A8211A"/>
    <w:rsid w:val="00A85982"/>
    <w:rsid w:val="00AA0169"/>
    <w:rsid w:val="00AB53DD"/>
    <w:rsid w:val="00AC617B"/>
    <w:rsid w:val="00AD01E1"/>
    <w:rsid w:val="00AD36E2"/>
    <w:rsid w:val="00AD6E16"/>
    <w:rsid w:val="00AE75AD"/>
    <w:rsid w:val="00AF266E"/>
    <w:rsid w:val="00AF4D1E"/>
    <w:rsid w:val="00B058C2"/>
    <w:rsid w:val="00B21DA7"/>
    <w:rsid w:val="00B60C27"/>
    <w:rsid w:val="00B6344E"/>
    <w:rsid w:val="00B726C2"/>
    <w:rsid w:val="00B77283"/>
    <w:rsid w:val="00B96F59"/>
    <w:rsid w:val="00BA245E"/>
    <w:rsid w:val="00BA55B3"/>
    <w:rsid w:val="00BA74B9"/>
    <w:rsid w:val="00BC282C"/>
    <w:rsid w:val="00BC357C"/>
    <w:rsid w:val="00BC3745"/>
    <w:rsid w:val="00BD2AC3"/>
    <w:rsid w:val="00BD6555"/>
    <w:rsid w:val="00BE14D9"/>
    <w:rsid w:val="00BE3EA7"/>
    <w:rsid w:val="00C007E6"/>
    <w:rsid w:val="00C11072"/>
    <w:rsid w:val="00C154C8"/>
    <w:rsid w:val="00C22636"/>
    <w:rsid w:val="00C31623"/>
    <w:rsid w:val="00C3622F"/>
    <w:rsid w:val="00C53872"/>
    <w:rsid w:val="00C574F8"/>
    <w:rsid w:val="00C730E3"/>
    <w:rsid w:val="00C779DE"/>
    <w:rsid w:val="00C849AD"/>
    <w:rsid w:val="00C862A6"/>
    <w:rsid w:val="00CA1577"/>
    <w:rsid w:val="00CA1CFD"/>
    <w:rsid w:val="00CA77CA"/>
    <w:rsid w:val="00CB658E"/>
    <w:rsid w:val="00CE3FC8"/>
    <w:rsid w:val="00CE6BB0"/>
    <w:rsid w:val="00CE795D"/>
    <w:rsid w:val="00CF2FD5"/>
    <w:rsid w:val="00CF5159"/>
    <w:rsid w:val="00CF5B9F"/>
    <w:rsid w:val="00CF601D"/>
    <w:rsid w:val="00D04061"/>
    <w:rsid w:val="00D06FBF"/>
    <w:rsid w:val="00D26BA3"/>
    <w:rsid w:val="00D26EB4"/>
    <w:rsid w:val="00D56ADF"/>
    <w:rsid w:val="00D60318"/>
    <w:rsid w:val="00D9340D"/>
    <w:rsid w:val="00DA2CA1"/>
    <w:rsid w:val="00DA575E"/>
    <w:rsid w:val="00DA5C1A"/>
    <w:rsid w:val="00DB3C4D"/>
    <w:rsid w:val="00DD5F42"/>
    <w:rsid w:val="00DE0C57"/>
    <w:rsid w:val="00DE1957"/>
    <w:rsid w:val="00DE2753"/>
    <w:rsid w:val="00DE4488"/>
    <w:rsid w:val="00DF178A"/>
    <w:rsid w:val="00E235EC"/>
    <w:rsid w:val="00E24E78"/>
    <w:rsid w:val="00E33603"/>
    <w:rsid w:val="00E36D35"/>
    <w:rsid w:val="00E40F20"/>
    <w:rsid w:val="00E44312"/>
    <w:rsid w:val="00E45685"/>
    <w:rsid w:val="00E516C9"/>
    <w:rsid w:val="00E563D7"/>
    <w:rsid w:val="00E56423"/>
    <w:rsid w:val="00E6521F"/>
    <w:rsid w:val="00E661D4"/>
    <w:rsid w:val="00E915DF"/>
    <w:rsid w:val="00EA2EE0"/>
    <w:rsid w:val="00EB57E9"/>
    <w:rsid w:val="00ED5768"/>
    <w:rsid w:val="00ED6188"/>
    <w:rsid w:val="00EE219E"/>
    <w:rsid w:val="00F02647"/>
    <w:rsid w:val="00F145E8"/>
    <w:rsid w:val="00F30B20"/>
    <w:rsid w:val="00F318A2"/>
    <w:rsid w:val="00F37915"/>
    <w:rsid w:val="00F43848"/>
    <w:rsid w:val="00F6027F"/>
    <w:rsid w:val="00F628CF"/>
    <w:rsid w:val="00F64D44"/>
    <w:rsid w:val="00F7389F"/>
    <w:rsid w:val="00F73B74"/>
    <w:rsid w:val="00F77C06"/>
    <w:rsid w:val="00F94268"/>
    <w:rsid w:val="00FA1F61"/>
    <w:rsid w:val="00FA6825"/>
    <w:rsid w:val="00FB3B75"/>
    <w:rsid w:val="00FB3C4D"/>
    <w:rsid w:val="00FE32E0"/>
    <w:rsid w:val="00FE4CEF"/>
    <w:rsid w:val="00FF3BDC"/>
    <w:rsid w:val="00FF4E6A"/>
    <w:rsid w:val="00FF5C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8368"/>
  <w15:docId w15:val="{03AA2287-7501-4F89-A680-4C9BFBA4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292"/>
    <w:pPr>
      <w:spacing w:after="200" w:line="276" w:lineRule="auto"/>
    </w:pPr>
    <w:rPr>
      <w:sz w:val="22"/>
      <w:szCs w:val="22"/>
      <w:lang w:eastAsia="en-US"/>
    </w:rPr>
  </w:style>
  <w:style w:type="paragraph" w:styleId="Nagwek1">
    <w:name w:val="heading 1"/>
    <w:basedOn w:val="Normalny1"/>
    <w:next w:val="Normalny1"/>
    <w:link w:val="Nagwek1Znak"/>
    <w:rsid w:val="00497292"/>
    <w:pPr>
      <w:spacing w:before="200"/>
      <w:contextualSpacing/>
      <w:outlineLvl w:val="0"/>
    </w:pPr>
    <w:rPr>
      <w:rFonts w:ascii="Trebuchet MS" w:eastAsia="Trebuchet MS" w:hAnsi="Trebuchet MS" w:cs="Trebuchet MS"/>
      <w:sz w:val="32"/>
    </w:rPr>
  </w:style>
  <w:style w:type="paragraph" w:styleId="Nagwek2">
    <w:name w:val="heading 2"/>
    <w:basedOn w:val="Normalny1"/>
    <w:next w:val="Normalny1"/>
    <w:link w:val="Nagwek2Znak"/>
    <w:rsid w:val="00497292"/>
    <w:pPr>
      <w:spacing w:before="200"/>
      <w:contextualSpacing/>
      <w:outlineLvl w:val="1"/>
    </w:pPr>
    <w:rPr>
      <w:rFonts w:ascii="Trebuchet MS" w:eastAsia="Trebuchet MS" w:hAnsi="Trebuchet MS" w:cs="Trebuchet MS"/>
      <w:b/>
      <w:sz w:val="26"/>
    </w:rPr>
  </w:style>
  <w:style w:type="paragraph" w:styleId="Nagwek3">
    <w:name w:val="heading 3"/>
    <w:basedOn w:val="Normalny1"/>
    <w:next w:val="Normalny1"/>
    <w:link w:val="Nagwek3Znak"/>
    <w:rsid w:val="00497292"/>
    <w:pPr>
      <w:spacing w:before="160"/>
      <w:contextualSpacing/>
      <w:outlineLvl w:val="2"/>
    </w:pPr>
    <w:rPr>
      <w:rFonts w:ascii="Trebuchet MS" w:eastAsia="Trebuchet MS" w:hAnsi="Trebuchet MS" w:cs="Trebuchet MS"/>
      <w:b/>
      <w:color w:val="666666"/>
      <w:sz w:val="24"/>
    </w:rPr>
  </w:style>
  <w:style w:type="paragraph" w:styleId="Nagwek4">
    <w:name w:val="heading 4"/>
    <w:basedOn w:val="Normalny1"/>
    <w:next w:val="Normalny1"/>
    <w:link w:val="Nagwek4Znak"/>
    <w:rsid w:val="00497292"/>
    <w:pPr>
      <w:spacing w:before="160"/>
      <w:contextualSpacing/>
      <w:outlineLvl w:val="3"/>
    </w:pPr>
    <w:rPr>
      <w:rFonts w:ascii="Trebuchet MS" w:eastAsia="Trebuchet MS" w:hAnsi="Trebuchet MS" w:cs="Trebuchet MS"/>
      <w:color w:val="666666"/>
      <w:u w:val="single"/>
    </w:rPr>
  </w:style>
  <w:style w:type="paragraph" w:styleId="Nagwek5">
    <w:name w:val="heading 5"/>
    <w:basedOn w:val="Normalny1"/>
    <w:next w:val="Normalny1"/>
    <w:link w:val="Nagwek5Znak"/>
    <w:rsid w:val="00497292"/>
    <w:pPr>
      <w:spacing w:before="160"/>
      <w:contextualSpacing/>
      <w:outlineLvl w:val="4"/>
    </w:pPr>
    <w:rPr>
      <w:rFonts w:ascii="Trebuchet MS" w:eastAsia="Trebuchet MS" w:hAnsi="Trebuchet MS" w:cs="Trebuchet MS"/>
      <w:color w:val="666666"/>
    </w:rPr>
  </w:style>
  <w:style w:type="paragraph" w:styleId="Nagwek6">
    <w:name w:val="heading 6"/>
    <w:basedOn w:val="Normalny1"/>
    <w:next w:val="Normalny1"/>
    <w:link w:val="Nagwek6Znak"/>
    <w:rsid w:val="00497292"/>
    <w:pPr>
      <w:spacing w:before="160"/>
      <w:contextualSpacing/>
      <w:outlineLvl w:val="5"/>
    </w:pPr>
    <w:rPr>
      <w:rFonts w:ascii="Trebuchet MS" w:eastAsia="Trebuchet MS" w:hAnsi="Trebuchet MS" w:cs="Trebuchet MS"/>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1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055"/>
  </w:style>
  <w:style w:type="paragraph" w:styleId="Stopka">
    <w:name w:val="footer"/>
    <w:basedOn w:val="Normalny"/>
    <w:link w:val="StopkaZnak"/>
    <w:uiPriority w:val="99"/>
    <w:unhideWhenUsed/>
    <w:rsid w:val="00071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055"/>
  </w:style>
  <w:style w:type="paragraph" w:styleId="Tekstdymka">
    <w:name w:val="Balloon Text"/>
    <w:basedOn w:val="Normalny"/>
    <w:link w:val="TekstdymkaZnak"/>
    <w:uiPriority w:val="99"/>
    <w:semiHidden/>
    <w:unhideWhenUsed/>
    <w:rsid w:val="000314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1416"/>
    <w:rPr>
      <w:rFonts w:ascii="Tahoma" w:hAnsi="Tahoma" w:cs="Tahoma"/>
      <w:sz w:val="16"/>
      <w:szCs w:val="16"/>
    </w:rPr>
  </w:style>
  <w:style w:type="paragraph" w:styleId="Akapitzlist">
    <w:name w:val="List Paragraph"/>
    <w:basedOn w:val="Normalny"/>
    <w:qFormat/>
    <w:rsid w:val="00FF4E6A"/>
    <w:pPr>
      <w:ind w:left="720"/>
      <w:contextualSpacing/>
    </w:pPr>
  </w:style>
  <w:style w:type="paragraph" w:styleId="Tekstpodstawowywcity">
    <w:name w:val="Body Text Indent"/>
    <w:basedOn w:val="Normalny"/>
    <w:link w:val="TekstpodstawowywcityZnak"/>
    <w:unhideWhenUsed/>
    <w:rsid w:val="00AF4D1E"/>
    <w:pPr>
      <w:numPr>
        <w:ilvl w:val="12"/>
      </w:numPr>
      <w:spacing w:after="0" w:line="240" w:lineRule="auto"/>
      <w:ind w:left="284"/>
      <w:jc w:val="both"/>
    </w:pPr>
    <w:rPr>
      <w:rFonts w:ascii="Times New Roman" w:eastAsia="Times New Roman" w:hAnsi="Times New Roman"/>
      <w:b/>
      <w:i/>
      <w:sz w:val="24"/>
      <w:szCs w:val="20"/>
      <w:lang w:eastAsia="pl-PL"/>
    </w:rPr>
  </w:style>
  <w:style w:type="character" w:customStyle="1" w:styleId="TekstpodstawowywcityZnak">
    <w:name w:val="Tekst podstawowy wcięty Znak"/>
    <w:basedOn w:val="Domylnaczcionkaakapitu"/>
    <w:link w:val="Tekstpodstawowywcity"/>
    <w:rsid w:val="00AF4D1E"/>
    <w:rPr>
      <w:rFonts w:ascii="Times New Roman" w:eastAsia="Times New Roman" w:hAnsi="Times New Roman" w:cs="Times New Roman"/>
      <w:b/>
      <w:i/>
      <w:sz w:val="24"/>
      <w:szCs w:val="20"/>
      <w:lang w:eastAsia="pl-PL"/>
    </w:rPr>
  </w:style>
  <w:style w:type="character" w:styleId="Odwoaniedokomentarza">
    <w:name w:val="annotation reference"/>
    <w:basedOn w:val="Domylnaczcionkaakapitu"/>
    <w:uiPriority w:val="99"/>
    <w:semiHidden/>
    <w:unhideWhenUsed/>
    <w:rsid w:val="0006650A"/>
    <w:rPr>
      <w:sz w:val="16"/>
      <w:szCs w:val="16"/>
    </w:rPr>
  </w:style>
  <w:style w:type="paragraph" w:styleId="Tekstkomentarza">
    <w:name w:val="annotation text"/>
    <w:basedOn w:val="Normalny"/>
    <w:link w:val="TekstkomentarzaZnak"/>
    <w:uiPriority w:val="99"/>
    <w:unhideWhenUsed/>
    <w:rsid w:val="00497292"/>
    <w:rPr>
      <w:sz w:val="20"/>
      <w:szCs w:val="20"/>
    </w:rPr>
  </w:style>
  <w:style w:type="character" w:customStyle="1" w:styleId="TekstkomentarzaZnak">
    <w:name w:val="Tekst komentarza Znak"/>
    <w:basedOn w:val="Domylnaczcionkaakapitu"/>
    <w:link w:val="Tekstkomentarza"/>
    <w:uiPriority w:val="99"/>
    <w:rsid w:val="0006650A"/>
    <w:rPr>
      <w:lang w:eastAsia="en-US"/>
    </w:rPr>
  </w:style>
  <w:style w:type="paragraph" w:styleId="Tematkomentarza">
    <w:name w:val="annotation subject"/>
    <w:basedOn w:val="Tekstkomentarza"/>
    <w:next w:val="Tekstkomentarza"/>
    <w:link w:val="TematkomentarzaZnak"/>
    <w:uiPriority w:val="99"/>
    <w:semiHidden/>
    <w:unhideWhenUsed/>
    <w:rsid w:val="00497292"/>
    <w:rPr>
      <w:b/>
      <w:bCs/>
    </w:rPr>
  </w:style>
  <w:style w:type="character" w:customStyle="1" w:styleId="TematkomentarzaZnak">
    <w:name w:val="Temat komentarza Znak"/>
    <w:basedOn w:val="TekstkomentarzaZnak"/>
    <w:link w:val="Tematkomentarza"/>
    <w:uiPriority w:val="99"/>
    <w:semiHidden/>
    <w:rsid w:val="0006650A"/>
    <w:rPr>
      <w:b/>
      <w:bCs/>
      <w:lang w:eastAsia="en-US"/>
    </w:rPr>
  </w:style>
  <w:style w:type="character" w:styleId="Hipercze">
    <w:name w:val="Hyperlink"/>
    <w:basedOn w:val="Domylnaczcionkaakapitu"/>
    <w:uiPriority w:val="99"/>
    <w:unhideWhenUsed/>
    <w:rsid w:val="00553986"/>
    <w:rPr>
      <w:color w:val="0000FF"/>
      <w:u w:val="single"/>
    </w:rPr>
  </w:style>
  <w:style w:type="paragraph" w:styleId="Poprawka">
    <w:name w:val="Revision"/>
    <w:hidden/>
    <w:uiPriority w:val="99"/>
    <w:semiHidden/>
    <w:rsid w:val="008132D2"/>
    <w:rPr>
      <w:sz w:val="22"/>
      <w:szCs w:val="22"/>
      <w:lang w:eastAsia="en-US"/>
    </w:rPr>
  </w:style>
  <w:style w:type="character" w:customStyle="1" w:styleId="Nagwek1Znak">
    <w:name w:val="Nagłówek 1 Znak"/>
    <w:basedOn w:val="Domylnaczcionkaakapitu"/>
    <w:link w:val="Nagwek1"/>
    <w:rsid w:val="00497292"/>
    <w:rPr>
      <w:rFonts w:ascii="Trebuchet MS" w:eastAsia="Trebuchet MS" w:hAnsi="Trebuchet MS" w:cs="Trebuchet MS"/>
      <w:color w:val="000000"/>
      <w:sz w:val="32"/>
      <w:szCs w:val="22"/>
    </w:rPr>
  </w:style>
  <w:style w:type="character" w:customStyle="1" w:styleId="Nagwek2Znak">
    <w:name w:val="Nagłówek 2 Znak"/>
    <w:basedOn w:val="Domylnaczcionkaakapitu"/>
    <w:link w:val="Nagwek2"/>
    <w:rsid w:val="00497292"/>
    <w:rPr>
      <w:rFonts w:ascii="Trebuchet MS" w:eastAsia="Trebuchet MS" w:hAnsi="Trebuchet MS" w:cs="Trebuchet MS"/>
      <w:b/>
      <w:color w:val="000000"/>
      <w:sz w:val="26"/>
      <w:szCs w:val="22"/>
    </w:rPr>
  </w:style>
  <w:style w:type="character" w:customStyle="1" w:styleId="Nagwek3Znak">
    <w:name w:val="Nagłówek 3 Znak"/>
    <w:basedOn w:val="Domylnaczcionkaakapitu"/>
    <w:link w:val="Nagwek3"/>
    <w:rsid w:val="00497292"/>
    <w:rPr>
      <w:rFonts w:ascii="Trebuchet MS" w:eastAsia="Trebuchet MS" w:hAnsi="Trebuchet MS" w:cs="Trebuchet MS"/>
      <w:b/>
      <w:color w:val="666666"/>
      <w:sz w:val="24"/>
      <w:szCs w:val="22"/>
    </w:rPr>
  </w:style>
  <w:style w:type="character" w:customStyle="1" w:styleId="Nagwek4Znak">
    <w:name w:val="Nagłówek 4 Znak"/>
    <w:basedOn w:val="Domylnaczcionkaakapitu"/>
    <w:link w:val="Nagwek4"/>
    <w:rsid w:val="00497292"/>
    <w:rPr>
      <w:rFonts w:ascii="Trebuchet MS" w:eastAsia="Trebuchet MS" w:hAnsi="Trebuchet MS" w:cs="Trebuchet MS"/>
      <w:color w:val="666666"/>
      <w:sz w:val="22"/>
      <w:szCs w:val="22"/>
      <w:u w:val="single"/>
    </w:rPr>
  </w:style>
  <w:style w:type="character" w:customStyle="1" w:styleId="Nagwek5Znak">
    <w:name w:val="Nagłówek 5 Znak"/>
    <w:basedOn w:val="Domylnaczcionkaakapitu"/>
    <w:link w:val="Nagwek5"/>
    <w:rsid w:val="00497292"/>
    <w:rPr>
      <w:rFonts w:ascii="Trebuchet MS" w:eastAsia="Trebuchet MS" w:hAnsi="Trebuchet MS" w:cs="Trebuchet MS"/>
      <w:color w:val="666666"/>
      <w:sz w:val="22"/>
      <w:szCs w:val="22"/>
    </w:rPr>
  </w:style>
  <w:style w:type="character" w:customStyle="1" w:styleId="Nagwek6Znak">
    <w:name w:val="Nagłówek 6 Znak"/>
    <w:basedOn w:val="Domylnaczcionkaakapitu"/>
    <w:link w:val="Nagwek6"/>
    <w:rsid w:val="00497292"/>
    <w:rPr>
      <w:rFonts w:ascii="Trebuchet MS" w:eastAsia="Trebuchet MS" w:hAnsi="Trebuchet MS" w:cs="Trebuchet MS"/>
      <w:i/>
      <w:color w:val="666666"/>
      <w:sz w:val="22"/>
      <w:szCs w:val="22"/>
    </w:rPr>
  </w:style>
  <w:style w:type="paragraph" w:customStyle="1" w:styleId="Normalny1">
    <w:name w:val="Normalny1"/>
    <w:rsid w:val="00497292"/>
    <w:pPr>
      <w:spacing w:line="276" w:lineRule="auto"/>
    </w:pPr>
    <w:rPr>
      <w:rFonts w:ascii="Arial" w:eastAsia="Arial" w:hAnsi="Arial" w:cs="Arial"/>
      <w:color w:val="000000"/>
      <w:sz w:val="22"/>
      <w:szCs w:val="22"/>
    </w:rPr>
  </w:style>
  <w:style w:type="paragraph" w:styleId="Tytu">
    <w:name w:val="Title"/>
    <w:basedOn w:val="Normalny1"/>
    <w:next w:val="Normalny1"/>
    <w:link w:val="TytuZnak"/>
    <w:rsid w:val="00497292"/>
    <w:pPr>
      <w:contextualSpacing/>
    </w:pPr>
    <w:rPr>
      <w:rFonts w:ascii="Trebuchet MS" w:eastAsia="Trebuchet MS" w:hAnsi="Trebuchet MS" w:cs="Trebuchet MS"/>
      <w:sz w:val="42"/>
    </w:rPr>
  </w:style>
  <w:style w:type="character" w:customStyle="1" w:styleId="TytuZnak">
    <w:name w:val="Tytuł Znak"/>
    <w:basedOn w:val="Domylnaczcionkaakapitu"/>
    <w:link w:val="Tytu"/>
    <w:rsid w:val="00497292"/>
    <w:rPr>
      <w:rFonts w:ascii="Trebuchet MS" w:eastAsia="Trebuchet MS" w:hAnsi="Trebuchet MS" w:cs="Trebuchet MS"/>
      <w:color w:val="000000"/>
      <w:sz w:val="42"/>
      <w:szCs w:val="22"/>
    </w:rPr>
  </w:style>
  <w:style w:type="paragraph" w:styleId="Podtytu">
    <w:name w:val="Subtitle"/>
    <w:basedOn w:val="Normalny1"/>
    <w:next w:val="Normalny1"/>
    <w:link w:val="PodtytuZnak"/>
    <w:rsid w:val="00497292"/>
    <w:pPr>
      <w:spacing w:after="200"/>
      <w:contextualSpacing/>
    </w:pPr>
    <w:rPr>
      <w:rFonts w:ascii="Trebuchet MS" w:eastAsia="Trebuchet MS" w:hAnsi="Trebuchet MS" w:cs="Trebuchet MS"/>
      <w:i/>
      <w:color w:val="666666"/>
      <w:sz w:val="26"/>
    </w:rPr>
  </w:style>
  <w:style w:type="character" w:customStyle="1" w:styleId="PodtytuZnak">
    <w:name w:val="Podtytuł Znak"/>
    <w:basedOn w:val="Domylnaczcionkaakapitu"/>
    <w:link w:val="Podtytu"/>
    <w:rsid w:val="00497292"/>
    <w:rPr>
      <w:rFonts w:ascii="Trebuchet MS" w:eastAsia="Trebuchet MS" w:hAnsi="Trebuchet MS" w:cs="Trebuchet MS"/>
      <w:i/>
      <w:color w:val="666666"/>
      <w:sz w:val="26"/>
      <w:szCs w:val="22"/>
    </w:rPr>
  </w:style>
  <w:style w:type="paragraph" w:customStyle="1" w:styleId="Default">
    <w:name w:val="Default"/>
    <w:rsid w:val="00AD01E1"/>
    <w:pPr>
      <w:autoSpaceDE w:val="0"/>
      <w:autoSpaceDN w:val="0"/>
      <w:adjustRightInd w:val="0"/>
    </w:pPr>
    <w:rPr>
      <w:rFonts w:ascii="Arial" w:eastAsia="Times New Roman" w:hAnsi="Arial" w:cs="Arial"/>
      <w:color w:val="000000"/>
      <w:sz w:val="24"/>
      <w:szCs w:val="24"/>
      <w:lang w:eastAsia="en-US"/>
    </w:rPr>
  </w:style>
  <w:style w:type="character" w:styleId="Nierozpoznanawzmianka">
    <w:name w:val="Unresolved Mention"/>
    <w:basedOn w:val="Domylnaczcionkaakapitu"/>
    <w:uiPriority w:val="99"/>
    <w:semiHidden/>
    <w:unhideWhenUsed/>
    <w:rsid w:val="00DE4488"/>
    <w:rPr>
      <w:color w:val="605E5C"/>
      <w:shd w:val="clear" w:color="auto" w:fill="E1DFDD"/>
    </w:rPr>
  </w:style>
  <w:style w:type="paragraph" w:customStyle="1" w:styleId="TemplateBase">
    <w:name w:val="(Template_Base)"/>
    <w:rsid w:val="0081116D"/>
    <w:pPr>
      <w:spacing w:after="240" w:line="360" w:lineRule="auto"/>
    </w:pPr>
    <w:rPr>
      <w:rFonts w:ascii="Arial" w:eastAsia="Times New Roman" w:hAnsi="Arial" w:cs="Arial"/>
      <w:noProof/>
      <w:snapToGrid w:val="0"/>
      <w:sz w:val="24"/>
      <w:szCs w:val="24"/>
      <w:lang w:val="en-US" w:eastAsia="en-US"/>
    </w:rPr>
  </w:style>
  <w:style w:type="table" w:styleId="Tabela-Siatka">
    <w:name w:val="Table Grid"/>
    <w:basedOn w:val="Standardowy"/>
    <w:uiPriority w:val="59"/>
    <w:rsid w:val="008F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3409">
      <w:bodyDiv w:val="1"/>
      <w:marLeft w:val="0"/>
      <w:marRight w:val="0"/>
      <w:marTop w:val="0"/>
      <w:marBottom w:val="0"/>
      <w:divBdr>
        <w:top w:val="none" w:sz="0" w:space="0" w:color="auto"/>
        <w:left w:val="none" w:sz="0" w:space="0" w:color="auto"/>
        <w:bottom w:val="none" w:sz="0" w:space="0" w:color="auto"/>
        <w:right w:val="none" w:sz="0" w:space="0" w:color="auto"/>
      </w:divBdr>
    </w:div>
    <w:div w:id="100341026">
      <w:bodyDiv w:val="1"/>
      <w:marLeft w:val="0"/>
      <w:marRight w:val="0"/>
      <w:marTop w:val="0"/>
      <w:marBottom w:val="0"/>
      <w:divBdr>
        <w:top w:val="none" w:sz="0" w:space="0" w:color="auto"/>
        <w:left w:val="none" w:sz="0" w:space="0" w:color="auto"/>
        <w:bottom w:val="none" w:sz="0" w:space="0" w:color="auto"/>
        <w:right w:val="none" w:sz="0" w:space="0" w:color="auto"/>
      </w:divBdr>
    </w:div>
    <w:div w:id="759915395">
      <w:bodyDiv w:val="1"/>
      <w:marLeft w:val="0"/>
      <w:marRight w:val="0"/>
      <w:marTop w:val="0"/>
      <w:marBottom w:val="0"/>
      <w:divBdr>
        <w:top w:val="none" w:sz="0" w:space="0" w:color="auto"/>
        <w:left w:val="none" w:sz="0" w:space="0" w:color="auto"/>
        <w:bottom w:val="none" w:sz="0" w:space="0" w:color="auto"/>
        <w:right w:val="none" w:sz="0" w:space="0" w:color="auto"/>
      </w:divBdr>
    </w:div>
    <w:div w:id="1027218816">
      <w:bodyDiv w:val="1"/>
      <w:marLeft w:val="0"/>
      <w:marRight w:val="0"/>
      <w:marTop w:val="0"/>
      <w:marBottom w:val="0"/>
      <w:divBdr>
        <w:top w:val="none" w:sz="0" w:space="0" w:color="auto"/>
        <w:left w:val="none" w:sz="0" w:space="0" w:color="auto"/>
        <w:bottom w:val="none" w:sz="0" w:space="0" w:color="auto"/>
        <w:right w:val="none" w:sz="0" w:space="0" w:color="auto"/>
      </w:divBdr>
    </w:div>
    <w:div w:id="15070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iovi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E2D1-3D88-439B-9EAE-F839CCDE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2931</Words>
  <Characters>17592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20483</CharactersWithSpaces>
  <SharedDoc>false</SharedDoc>
  <HLinks>
    <vt:vector size="18" baseType="variant">
      <vt:variant>
        <vt:i4>4128853</vt:i4>
      </vt:variant>
      <vt:variant>
        <vt:i4>6</vt:i4>
      </vt:variant>
      <vt:variant>
        <vt:i4>0</vt:i4>
      </vt:variant>
      <vt:variant>
        <vt:i4>5</vt:i4>
      </vt:variant>
      <vt:variant>
        <vt:lpwstr>mailto:Karol.marko@komanord.pl</vt:lpwstr>
      </vt:variant>
      <vt:variant>
        <vt:lpwstr/>
      </vt:variant>
      <vt:variant>
        <vt:i4>655469</vt:i4>
      </vt:variant>
      <vt:variant>
        <vt:i4>3</vt:i4>
      </vt:variant>
      <vt:variant>
        <vt:i4>0</vt:i4>
      </vt:variant>
      <vt:variant>
        <vt:i4>5</vt:i4>
      </vt:variant>
      <vt:variant>
        <vt:lpwstr>mailto:Adam.majewski@komanord.pl</vt:lpwstr>
      </vt:variant>
      <vt:variant>
        <vt:lpwstr/>
      </vt:variant>
      <vt:variant>
        <vt:i4>7405581</vt:i4>
      </vt:variant>
      <vt:variant>
        <vt:i4>0</vt:i4>
      </vt:variant>
      <vt:variant>
        <vt:i4>0</vt:i4>
      </vt:variant>
      <vt:variant>
        <vt:i4>5</vt:i4>
      </vt:variant>
      <vt:variant>
        <vt:lpwstr>mailto:Robert.kobiela@komanord.pl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Biuro4</dc:creator>
  <cp:lastModifiedBy>Kamila Kamińska</cp:lastModifiedBy>
  <cp:revision>10</cp:revision>
  <cp:lastPrinted>2021-10-10T11:41:00Z</cp:lastPrinted>
  <dcterms:created xsi:type="dcterms:W3CDTF">2024-11-22T09:33:00Z</dcterms:created>
  <dcterms:modified xsi:type="dcterms:W3CDTF">2024-12-11T10:51:00Z</dcterms:modified>
</cp:coreProperties>
</file>