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3F" w:rsidRPr="00E8079E" w:rsidRDefault="00EE679E" w:rsidP="00041986">
      <w:pPr>
        <w:rPr>
          <w:rFonts w:ascii="Calibri" w:hAnsi="Calibri" w:cs="Calibri"/>
        </w:rPr>
      </w:pPr>
      <w:r w:rsidRPr="00E8079E">
        <w:rPr>
          <w:rFonts w:ascii="Calibri" w:hAnsi="Calibri" w:cs="Calibri"/>
        </w:rPr>
        <w:t>Załącznik nr 9 do zapytania ofertowego</w:t>
      </w:r>
      <w:r w:rsidR="00E13649" w:rsidRPr="00E8079E">
        <w:rPr>
          <w:rFonts w:ascii="Calibri" w:hAnsi="Calibri" w:cs="Calibri"/>
        </w:rPr>
        <w:t xml:space="preserve"> </w:t>
      </w:r>
      <w:r w:rsidR="00E91950" w:rsidRPr="00E8079E">
        <w:rPr>
          <w:rFonts w:ascii="Calibri" w:hAnsi="Calibri" w:cs="Calibri"/>
        </w:rPr>
        <w:t>04</w:t>
      </w:r>
      <w:r w:rsidR="007E313F">
        <w:rPr>
          <w:rFonts w:ascii="Calibri" w:hAnsi="Calibri" w:cs="Calibri"/>
        </w:rPr>
        <w:t>A</w:t>
      </w:r>
      <w:r w:rsidR="00E13649" w:rsidRPr="00E8079E">
        <w:rPr>
          <w:rFonts w:ascii="Calibri" w:hAnsi="Calibri" w:cs="Calibri"/>
        </w:rPr>
        <w:t>/</w:t>
      </w:r>
      <w:r w:rsidR="00E91950" w:rsidRPr="00E8079E">
        <w:rPr>
          <w:rFonts w:ascii="Calibri" w:hAnsi="Calibri" w:cs="Calibri"/>
        </w:rPr>
        <w:t>PIECZA</w:t>
      </w:r>
      <w:r w:rsidR="00E13649" w:rsidRPr="00E8079E">
        <w:rPr>
          <w:rFonts w:ascii="Calibri" w:hAnsi="Calibri" w:cs="Calibri"/>
        </w:rPr>
        <w:t>/2024</w:t>
      </w:r>
    </w:p>
    <w:p w:rsidR="00041986" w:rsidRPr="00E63643" w:rsidRDefault="00E63643" w:rsidP="00041986">
      <w:pPr>
        <w:rPr>
          <w:rFonts w:ascii="Calibri" w:hAnsi="Calibri" w:cs="Calibri"/>
          <w:b/>
        </w:rPr>
      </w:pPr>
      <w:r w:rsidRPr="00E63643">
        <w:rPr>
          <w:rFonts w:ascii="Calibri" w:hAnsi="Calibri" w:cs="Calibri"/>
          <w:b/>
        </w:rPr>
        <w:t>Minimalny zakres tematyczny szkoleń</w:t>
      </w:r>
    </w:p>
    <w:tbl>
      <w:tblPr>
        <w:tblStyle w:val="Tabela-Siatka"/>
        <w:tblW w:w="14220" w:type="dxa"/>
        <w:tblLook w:val="04A0"/>
      </w:tblPr>
      <w:tblGrid>
        <w:gridCol w:w="570"/>
        <w:gridCol w:w="2521"/>
        <w:gridCol w:w="5381"/>
        <w:gridCol w:w="5748"/>
      </w:tblGrid>
      <w:tr w:rsidR="00BA05E9" w:rsidRPr="00E8079E" w:rsidTr="00E63643">
        <w:tc>
          <w:tcPr>
            <w:tcW w:w="570" w:type="dxa"/>
            <w:shd w:val="clear" w:color="auto" w:fill="D9D9D9" w:themeFill="background1" w:themeFillShade="D9"/>
          </w:tcPr>
          <w:p w:rsidR="00BA05E9" w:rsidRPr="00E8079E" w:rsidRDefault="00BA05E9" w:rsidP="00BA05E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Lp.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:rsidR="00BA05E9" w:rsidRPr="00E8079E" w:rsidRDefault="00E91950" w:rsidP="00BA05E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Nazwa szkolenia</w:t>
            </w:r>
            <w:r w:rsidR="00BA05E9" w:rsidRPr="00E8079E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1129" w:type="dxa"/>
            <w:gridSpan w:val="2"/>
            <w:shd w:val="clear" w:color="auto" w:fill="D9D9D9" w:themeFill="background1" w:themeFillShade="D9"/>
          </w:tcPr>
          <w:p w:rsidR="00BA05E9" w:rsidRPr="00E8079E" w:rsidRDefault="00BA05E9" w:rsidP="00BA05E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Minimalny zakres tematyczny programu szkolenia</w:t>
            </w:r>
          </w:p>
        </w:tc>
      </w:tr>
      <w:tr w:rsidR="00BA05E9" w:rsidRPr="00E8079E" w:rsidTr="00856FDD">
        <w:tc>
          <w:tcPr>
            <w:tcW w:w="570" w:type="dxa"/>
          </w:tcPr>
          <w:p w:rsidR="00BA05E9" w:rsidRPr="00E8079E" w:rsidRDefault="00BA05E9" w:rsidP="00E91950">
            <w:pPr>
              <w:pStyle w:val="Akapitzlist"/>
              <w:ind w:left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521" w:type="dxa"/>
          </w:tcPr>
          <w:p w:rsidR="00BA05E9" w:rsidRPr="00E8079E" w:rsidRDefault="00E91950" w:rsidP="00BA05E9">
            <w:pPr>
              <w:pStyle w:val="Akapitzlist"/>
              <w:ind w:left="236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Animator czasu wolnego</w:t>
            </w:r>
          </w:p>
        </w:tc>
        <w:tc>
          <w:tcPr>
            <w:tcW w:w="11129" w:type="dxa"/>
            <w:gridSpan w:val="2"/>
          </w:tcPr>
          <w:p w:rsidR="00E91950" w:rsidRPr="00E8079E" w:rsidRDefault="00E91950" w:rsidP="00E91950">
            <w:p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1: Wprowadzenie do animacji czasu wolnego</w:t>
            </w:r>
          </w:p>
          <w:p w:rsidR="00E91950" w:rsidRPr="00E8079E" w:rsidRDefault="00E91950" w:rsidP="00CB3314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Rodzaje programów animacyjnych</w:t>
            </w:r>
          </w:p>
          <w:p w:rsidR="00E91950" w:rsidRPr="00E8079E" w:rsidRDefault="00E91950" w:rsidP="00CB3314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Planowanie programów animacyjnych</w:t>
            </w:r>
          </w:p>
          <w:p w:rsidR="00E91950" w:rsidRPr="00E8079E" w:rsidRDefault="00E91950" w:rsidP="00CB3314">
            <w:pPr>
              <w:numPr>
                <w:ilvl w:val="0"/>
                <w:numId w:val="1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Przygotowanie harmonogramu wydarzenia</w:t>
            </w:r>
          </w:p>
          <w:p w:rsidR="00E91950" w:rsidRPr="00E8079E" w:rsidRDefault="00E91950" w:rsidP="00CB3314">
            <w:pPr>
              <w:numPr>
                <w:ilvl w:val="0"/>
                <w:numId w:val="1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Planowanie programu animacyjnego na podstawie wybranej koncepcji i harmonogramu</w:t>
            </w:r>
          </w:p>
          <w:p w:rsidR="00E91950" w:rsidRPr="00E8079E" w:rsidRDefault="00E91950" w:rsidP="00AD19F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2: Organizacja programów animacyjnych</w:t>
            </w:r>
          </w:p>
          <w:p w:rsidR="00E91950" w:rsidRPr="00E8079E" w:rsidRDefault="00E91950" w:rsidP="00CB3314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Zarządzanie ludźmi i zasobami</w:t>
            </w:r>
          </w:p>
          <w:p w:rsidR="00E91950" w:rsidRPr="00E8079E" w:rsidRDefault="00E91950" w:rsidP="00CB3314">
            <w:pPr>
              <w:numPr>
                <w:ilvl w:val="0"/>
                <w:numId w:val="2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Kreatywność w programach animacyjnych</w:t>
            </w:r>
          </w:p>
          <w:p w:rsidR="00E91950" w:rsidRPr="00E8079E" w:rsidRDefault="00E91950" w:rsidP="00CB3314">
            <w:pPr>
              <w:numPr>
                <w:ilvl w:val="0"/>
                <w:numId w:val="2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Rozwiązywanie problemów</w:t>
            </w:r>
          </w:p>
          <w:p w:rsidR="00E91950" w:rsidRPr="00E8079E" w:rsidRDefault="00E91950" w:rsidP="00CB3314">
            <w:pPr>
              <w:numPr>
                <w:ilvl w:val="0"/>
                <w:numId w:val="2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Zarządzanie zasobami i ludźmi podczas przygotowywania wydarzenia animacyjnego</w:t>
            </w:r>
          </w:p>
          <w:p w:rsidR="00E91950" w:rsidRPr="00E8079E" w:rsidRDefault="00E91950" w:rsidP="00AD19F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3: Prowadzenie programów animacyjnych</w:t>
            </w:r>
          </w:p>
          <w:p w:rsidR="00E91950" w:rsidRPr="00E8079E" w:rsidRDefault="00E91950" w:rsidP="00CB3314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Angażowanie uczestników</w:t>
            </w:r>
          </w:p>
          <w:p w:rsidR="00E91950" w:rsidRPr="00E8079E" w:rsidRDefault="00E91950" w:rsidP="00CB3314">
            <w:pPr>
              <w:numPr>
                <w:ilvl w:val="0"/>
                <w:numId w:val="3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Bezpieczeństwo na wydarzeniach animacyjnych</w:t>
            </w:r>
          </w:p>
          <w:p w:rsidR="00E91950" w:rsidRPr="00E8079E" w:rsidRDefault="00E91950" w:rsidP="00CB3314">
            <w:pPr>
              <w:numPr>
                <w:ilvl w:val="0"/>
                <w:numId w:val="3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Podejście do różnych grup wiekowych</w:t>
            </w:r>
          </w:p>
          <w:p w:rsidR="00E91950" w:rsidRPr="00E8079E" w:rsidRDefault="00E91950" w:rsidP="00CB3314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Prowadzenie wydarzenia animacyjnego i angażowanie uczestników</w:t>
            </w:r>
          </w:p>
          <w:p w:rsidR="00E91950" w:rsidRPr="00E8079E" w:rsidRDefault="00E91950" w:rsidP="00AD19F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4: Aktywności artystyczne</w:t>
            </w:r>
          </w:p>
          <w:p w:rsidR="00E91950" w:rsidRPr="00E8079E" w:rsidRDefault="00E91950" w:rsidP="00CB3314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Rękodzieło</w:t>
            </w:r>
          </w:p>
          <w:p w:rsidR="00E91950" w:rsidRPr="00E8079E" w:rsidRDefault="00E91950" w:rsidP="00CB3314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Zabawy plastyczne</w:t>
            </w:r>
          </w:p>
          <w:p w:rsidR="00E91950" w:rsidRPr="00E8079E" w:rsidRDefault="00E91950" w:rsidP="00CB3314">
            <w:pPr>
              <w:numPr>
                <w:ilvl w:val="0"/>
                <w:numId w:val="4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Sztuka uliczna</w:t>
            </w:r>
          </w:p>
          <w:p w:rsidR="00E91950" w:rsidRPr="00E8079E" w:rsidRDefault="00E91950" w:rsidP="00CB3314">
            <w:pPr>
              <w:numPr>
                <w:ilvl w:val="0"/>
                <w:numId w:val="4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Przygotowanie aktywności artystycznych i plastycznych dla uczestników</w:t>
            </w:r>
          </w:p>
          <w:p w:rsidR="00E91950" w:rsidRPr="00E8079E" w:rsidRDefault="00E91950" w:rsidP="00AD19F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5: Aktywności ruchowe</w:t>
            </w:r>
          </w:p>
          <w:p w:rsidR="00E91950" w:rsidRPr="00E8079E" w:rsidRDefault="00E91950" w:rsidP="00CB331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Gry zespołowe</w:t>
            </w:r>
          </w:p>
          <w:p w:rsidR="00E91950" w:rsidRPr="00E8079E" w:rsidRDefault="00E91950" w:rsidP="00CB331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Zabawy na świeżym powietrzu</w:t>
            </w:r>
          </w:p>
          <w:p w:rsidR="00E91950" w:rsidRPr="00E8079E" w:rsidRDefault="00E91950" w:rsidP="00CB3314">
            <w:pPr>
              <w:numPr>
                <w:ilvl w:val="0"/>
                <w:numId w:val="5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Fitness i zdrowie</w:t>
            </w:r>
          </w:p>
          <w:p w:rsidR="00E91950" w:rsidRPr="00E8079E" w:rsidRDefault="00E91950" w:rsidP="00CB3314">
            <w:pPr>
              <w:numPr>
                <w:ilvl w:val="0"/>
                <w:numId w:val="5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Przygotowanie aktywności ruchowych dla uczestników</w:t>
            </w:r>
          </w:p>
          <w:p w:rsidR="00E91950" w:rsidRPr="00E8079E" w:rsidRDefault="00E91950" w:rsidP="00AD19FC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Moduł 6: </w:t>
            </w: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Zajęcia w terenie</w:t>
            </w:r>
          </w:p>
          <w:p w:rsidR="00E91950" w:rsidRPr="00E8079E" w:rsidRDefault="00E91950" w:rsidP="00CB3314">
            <w:pPr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Planowanie programów na zewnątrz</w:t>
            </w:r>
          </w:p>
          <w:p w:rsidR="00E91950" w:rsidRPr="00E8079E" w:rsidRDefault="00E91950" w:rsidP="00CB3314">
            <w:pPr>
              <w:numPr>
                <w:ilvl w:val="0"/>
                <w:numId w:val="6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Bezpieczeństwo na otwartym terenie</w:t>
            </w:r>
          </w:p>
          <w:p w:rsidR="00E91950" w:rsidRPr="00E8079E" w:rsidRDefault="00E91950" w:rsidP="00CB3314">
            <w:pPr>
              <w:numPr>
                <w:ilvl w:val="0"/>
                <w:numId w:val="6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Przygotowanie wyposażenia i sprzętu</w:t>
            </w:r>
          </w:p>
          <w:p w:rsidR="00BA05E9" w:rsidRPr="00E8079E" w:rsidRDefault="00E91950" w:rsidP="00CB3314">
            <w:pPr>
              <w:numPr>
                <w:ilvl w:val="0"/>
                <w:numId w:val="6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Ćwiczenie: Przygotowanie i przeprowadzenie programów animacyjnych na otwartym tereni</w:t>
            </w:r>
          </w:p>
        </w:tc>
      </w:tr>
      <w:tr w:rsidR="00BA05E9" w:rsidRPr="00E8079E" w:rsidTr="00856FDD">
        <w:tc>
          <w:tcPr>
            <w:tcW w:w="570" w:type="dxa"/>
          </w:tcPr>
          <w:p w:rsidR="00BA05E9" w:rsidRPr="00E8079E" w:rsidRDefault="00BA05E9" w:rsidP="00E9195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521" w:type="dxa"/>
          </w:tcPr>
          <w:p w:rsidR="00BA05E9" w:rsidRPr="00E8079E" w:rsidRDefault="00415AF5" w:rsidP="0B43D8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Cukiernik</w:t>
            </w:r>
          </w:p>
        </w:tc>
        <w:tc>
          <w:tcPr>
            <w:tcW w:w="11129" w:type="dxa"/>
            <w:gridSpan w:val="2"/>
          </w:tcPr>
          <w:p w:rsidR="00FA49F2" w:rsidRPr="00E8079E" w:rsidRDefault="00FA49F2" w:rsidP="00FA49F2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Style w:val="Pogrubienie"/>
                <w:rFonts w:ascii="Calibri" w:eastAsiaTheme="majorEastAsia" w:hAnsi="Calibri" w:cs="Calibri"/>
                <w:b w:val="0"/>
                <w:sz w:val="20"/>
                <w:szCs w:val="20"/>
              </w:rPr>
              <w:t>Program szk</w:t>
            </w:r>
            <w:r w:rsidRPr="00E63643">
              <w:rPr>
                <w:rStyle w:val="Pogrubienie"/>
                <w:rFonts w:ascii="Calibri" w:eastAsiaTheme="majorEastAsia" w:hAnsi="Calibri" w:cs="Calibri"/>
                <w:b w:val="0"/>
                <w:sz w:val="20"/>
                <w:szCs w:val="20"/>
                <w:shd w:val="clear" w:color="auto" w:fill="F2F2F2" w:themeFill="background1" w:themeFillShade="F2"/>
              </w:rPr>
              <w:t>o</w:t>
            </w:r>
            <w:r w:rsidRPr="00E8079E">
              <w:rPr>
                <w:rStyle w:val="Pogrubienie"/>
                <w:rFonts w:ascii="Calibri" w:eastAsiaTheme="majorEastAsia" w:hAnsi="Calibri" w:cs="Calibri"/>
                <w:b w:val="0"/>
                <w:sz w:val="20"/>
                <w:szCs w:val="20"/>
              </w:rPr>
              <w:t>lenia:</w:t>
            </w:r>
          </w:p>
          <w:p w:rsidR="00FA49F2" w:rsidRPr="00E8079E" w:rsidRDefault="00FA49F2" w:rsidP="00CB331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lastRenderedPageBreak/>
              <w:t>Wprowadzenie do cukiernictwa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Wprowadzenie do zawodu cukiernika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Bezpieczeństwo i higiena pracy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Wyposażenie i narzędzia cukiernicze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Znajomość i obsługa sprzętu cukierniczego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Rodzaje narzędzi używanych w cukiernictwie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Składniki cukiernicze</w:t>
            </w:r>
          </w:p>
          <w:p w:rsidR="00FA49F2" w:rsidRPr="00E8079E" w:rsidRDefault="00FA49F2" w:rsidP="00CB331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Techniki Cukiernicze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Masa cukiernicza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Ciasta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Przygotowywanie nadzień i kremów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Ciastka i wypieki małe</w:t>
            </w:r>
          </w:p>
          <w:p w:rsidR="00FA49F2" w:rsidRPr="00E8079E" w:rsidRDefault="00FA49F2" w:rsidP="00CB331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Dekoracja i Prezentacja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Sztuka dekoracji cukierniczej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Modelowanie figur z masy cukrowej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Prezentacja wyrobów cukierniczych</w:t>
            </w:r>
          </w:p>
          <w:p w:rsidR="00BA05E9" w:rsidRPr="00E8079E" w:rsidRDefault="00FA49F2" w:rsidP="00CB331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Zajęcia praktyczne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Samodzielne przygotowywanie wyrobów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– Samodzielne przygotowywanie wybranych produktów cukierniczych</w:t>
            </w:r>
          </w:p>
        </w:tc>
      </w:tr>
      <w:tr w:rsidR="00BA05E9" w:rsidRPr="00E8079E" w:rsidTr="00856FDD">
        <w:tc>
          <w:tcPr>
            <w:tcW w:w="570" w:type="dxa"/>
          </w:tcPr>
          <w:p w:rsidR="00BA05E9" w:rsidRPr="00E8079E" w:rsidRDefault="00BA05E9" w:rsidP="00E9195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21" w:type="dxa"/>
          </w:tcPr>
          <w:p w:rsidR="00BA05E9" w:rsidRPr="00E8079E" w:rsidRDefault="00CE1C7C" w:rsidP="0B43D8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bCs/>
                <w:sz w:val="20"/>
                <w:szCs w:val="20"/>
              </w:rPr>
              <w:t>Kurs florystyczny</w:t>
            </w:r>
          </w:p>
        </w:tc>
        <w:tc>
          <w:tcPr>
            <w:tcW w:w="11129" w:type="dxa"/>
            <w:gridSpan w:val="2"/>
          </w:tcPr>
          <w:p w:rsidR="00CE1C7C" w:rsidRPr="00E8079E" w:rsidRDefault="00CE1C7C" w:rsidP="00CE1C7C">
            <w:p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 xml:space="preserve">Program szkolenia 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Materiałoznawstwo i Rośliny Ozdobne: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Wprowadzenie do różnorodnych gatunków roślin i ich właściwości.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Utrwalanie Roślin: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Techniki utrwalania roślin w celu przedłużenia trwałości bukietów.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Teorie Barw i Kompozycji: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Zrozumienie teorii koloru i kompozycji w kontekście florystyki.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Projektowanie i Wykonywanie Bukietów: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Umiejętność projektowania i składania bukietów z uwzględnieniem różnorodnych stylów.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Florystyka Okolicznościowa: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Tworzenie dekoracji florystycznych na różne okazje, uwzględniając specyfikę klienta.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Sztuka Układania Kwiatów w Naczyniach: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Praktyczne ćwiczenia układania kwiatów w różnorodnych naczyniach.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Dekoracja Kwiatów Doniczkowych: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Techniki dekoracji z wykorzystaniem kwiatów doniczkowych.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Florystyka Ślubna i Dekoracja Samochodów: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Projektowanie bukietów ślubnych, dekoracja pojazdów na ślub.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Ozdoby Komunijne: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Tworzenie ozdób komunijnych z uwzględnieniem specyfiki tego typu uroczystości.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Wycena Usługi:</w:t>
            </w:r>
          </w:p>
          <w:p w:rsidR="00CE1C7C" w:rsidRPr="00E8079E" w:rsidRDefault="00CE1C7C" w:rsidP="00CB3314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Zasady wyceny usług florystycznych, koszty materiałów i własnej pracy.</w:t>
            </w:r>
          </w:p>
          <w:p w:rsidR="00CE1C7C" w:rsidRPr="00E8079E" w:rsidRDefault="00CE1C7C" w:rsidP="00CB3314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Florystyka Żałobna:</w:t>
            </w:r>
          </w:p>
          <w:p w:rsidR="00BA05E9" w:rsidRPr="00E8079E" w:rsidRDefault="00CE1C7C" w:rsidP="00CB3314">
            <w:pPr>
              <w:pStyle w:val="Akapitzlist"/>
              <w:numPr>
                <w:ilvl w:val="0"/>
                <w:numId w:val="33"/>
              </w:numPr>
              <w:spacing w:before="100" w:beforeAutospacing="1"/>
              <w:ind w:left="73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Przygotowanie do tworzenia florystycznych kompozycji żałobnyc</w:t>
            </w:r>
            <w:r w:rsidR="00815C2E"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h</w:t>
            </w:r>
          </w:p>
        </w:tc>
      </w:tr>
      <w:tr w:rsidR="00E75E3E" w:rsidRPr="00E8079E" w:rsidTr="00856FDD">
        <w:tc>
          <w:tcPr>
            <w:tcW w:w="570" w:type="dxa"/>
          </w:tcPr>
          <w:p w:rsidR="00E75E3E" w:rsidRPr="00E8079E" w:rsidRDefault="007E313F" w:rsidP="00E9195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21" w:type="dxa"/>
          </w:tcPr>
          <w:p w:rsidR="00E75E3E" w:rsidRPr="00E8079E" w:rsidRDefault="00E75E3E" w:rsidP="0B43D8F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 xml:space="preserve">Wózki jezdniowe podnośnikowe 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 xml:space="preserve">z mechanicznym napędem podnoszenia 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 xml:space="preserve">z wyłączeniem wózków </w:t>
            </w:r>
            <w:r w:rsidRPr="00E8079E">
              <w:rPr>
                <w:rFonts w:ascii="Calibri" w:hAnsi="Calibri" w:cs="Calibri"/>
                <w:sz w:val="20"/>
                <w:szCs w:val="20"/>
              </w:rPr>
              <w:br/>
              <w:t>z wysięgnikiem oraz wózków z osobą obsługującą podnoszoną wraz z ładunkiem</w:t>
            </w:r>
          </w:p>
        </w:tc>
        <w:tc>
          <w:tcPr>
            <w:tcW w:w="11129" w:type="dxa"/>
            <w:gridSpan w:val="2"/>
          </w:tcPr>
          <w:p w:rsidR="000B1CCA" w:rsidRPr="00E8079E" w:rsidRDefault="000B1CCA" w:rsidP="00E63643">
            <w:pPr>
              <w:pStyle w:val="Akapitzlist"/>
              <w:ind w:left="311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Program szkolenia: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Wy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magania kwalifikacyjne dla osób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obsługujących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urządzenia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transportu bliskiego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podlegające dozorowi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technicznemu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Rodzaje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transportu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dozorowi technicznemu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bliskiego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podlegające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Pojęcie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stateczności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urządzenia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i diagramy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udźwigu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wózka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Rodzaje wózków oraz ogólna budowa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Budowa wózka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właściwa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dla kategorii i rodzaju (przeznaczenia)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Mechanizmy oraz ich budowa 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działanie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Urządzenia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zabezpieczające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stosowane w wózkach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jezdniowych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podnośnikowych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Wyposażenie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elektryczne i hydrauliczne;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Obsługa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wózka jezdniowego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podnośnikowego: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czynności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obsługującego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przed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przystąpieniem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pracy, 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czasie pracy i po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zakończeniu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acy, sterowanie mechanizmami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ogólnego przeznaczenia i specjalnych (wózków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ze zmiennym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wysięgiem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i z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osobą podnoszoną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wraz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ładunkiem),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sprawdzanie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działania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zabezpieczających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i hamulców itp.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Obsługa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: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czynności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obsługującego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przed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przystąpieniem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do pracy , w czasie pracy i po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zakończeniu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pracy,</w:t>
            </w:r>
          </w:p>
          <w:p w:rsidR="000B1CCA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sterowanie mechanizmami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ogólnego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przeznaczenia i specjalnych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(wózków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zmiennym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wysięgiem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i z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osobą podnoszoną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wraz z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ładunkiem),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sprawdzanie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działania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zabezpieczających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i hamulców itp. Zasady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szczegółowe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Praca w specyficznych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warunkach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jak np.: praca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zespołowa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urządzeń,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transport ludzi 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koszu, praca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warunkach kolizyjnych, praca w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pobliżu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powietrznych linii energetycznych itp.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Zasady bezpiecznej eksploatacji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urządzeń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zasilanych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-gazem LPG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0B1CCA" w:rsidRPr="00E8079E" w:rsidRDefault="000B1CCA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Warunki bezpiecznej pracy;</w:t>
            </w:r>
          </w:p>
          <w:p w:rsidR="001160B1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BHP przy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obsłudze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wózków jezdniowych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podnośnikowych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E75E3E" w:rsidRPr="00E8079E" w:rsidRDefault="001160B1" w:rsidP="00CB3314">
            <w:pPr>
              <w:pStyle w:val="Akapitzlist"/>
              <w:numPr>
                <w:ilvl w:val="0"/>
                <w:numId w:val="32"/>
              </w:numPr>
              <w:ind w:left="311" w:hanging="283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Niebezpieczne uszkodzenie /nieszczęśliwy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 xml:space="preserve">wypadek - 2 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>–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procedura</w:t>
            </w:r>
            <w:r w:rsidR="000B1CCA" w:rsidRPr="00E807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079E">
              <w:rPr>
                <w:rFonts w:ascii="Calibri" w:hAnsi="Calibri" w:cs="Calibri"/>
                <w:sz w:val="20"/>
                <w:szCs w:val="20"/>
              </w:rPr>
              <w:t>postępowania</w:t>
            </w:r>
          </w:p>
        </w:tc>
      </w:tr>
      <w:tr w:rsidR="00101F57" w:rsidRPr="00E8079E" w:rsidTr="00B4332A">
        <w:tc>
          <w:tcPr>
            <w:tcW w:w="570" w:type="dxa"/>
          </w:tcPr>
          <w:p w:rsidR="00101F57" w:rsidRPr="00E8079E" w:rsidRDefault="007E313F" w:rsidP="00E9195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521" w:type="dxa"/>
          </w:tcPr>
          <w:p w:rsidR="00101F57" w:rsidRPr="00E8079E" w:rsidRDefault="00101F57" w:rsidP="00D4602A">
            <w:pPr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Prawo jazdy kat. B</w:t>
            </w:r>
          </w:p>
        </w:tc>
        <w:tc>
          <w:tcPr>
            <w:tcW w:w="5381" w:type="dxa"/>
          </w:tcPr>
          <w:p w:rsidR="00101F57" w:rsidRPr="00E8079E" w:rsidRDefault="00101F57" w:rsidP="00101F57">
            <w:pP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Program szkolenia: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Program szkolenia teoretycznego: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1. Pierwsza pomoc przedlekarska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2. Zasady i przepisy służące bezpiecznemu poruszaniu się pojazdem po drodze publicznej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Znaki ostrzegawcze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Znaki zakazu, nakazu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Znaki informacyjne, kierunku i miejscowości, uzupełniające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Znaki drogowe poziome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Sygnały świetlne, sygnały dawane przez kierującego </w:t>
            </w: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ruchem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Włączanie się do ruchu, skrzyżowania równorzędne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Skrzyżowania ze znakami określającymi pierwszeństwo przejazdu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Skrzyżowania z sygnalizacją świetlną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Skrzyżowania lub przejścia dla pieszych, miejsca przystanków komunikacji publicznej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Pozycja pojazdu na drodze, wjazd i zjazd ze skrzyżowania, zatrzymanie i postój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Zmiana pasa ruchu, zmiana kierunku jazdy, bezpieczna jazda w tunelach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Wyprzedzanie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Omijanie, wymijanie, cofanie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Używanie świateł zewnętrznych i sygnałów pojazdu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Dopuszczalne prędkości pojazdu, ograniczenia</w:t>
            </w:r>
          </w:p>
          <w:p w:rsidR="00101F57" w:rsidRPr="00E8079E" w:rsidRDefault="00101F57" w:rsidP="00CB3314">
            <w:pPr>
              <w:numPr>
                <w:ilvl w:val="0"/>
                <w:numId w:val="25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Wyposażenie pojazdu związane z bezpieczeństwem, korzystanie z pasów, zagłówków i fotelików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3. Zagrożenia związane z ruchem drogowym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Znaczenie zachowania szczególnej ostrożności w stosunku do innych użytkowników drogi, wysiadanie z pojazdu, zabezpieczenie pojazdu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Zachowanie wobec pieszego, wobec osoby o ograniczonej możliwości poruszania się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Zachowanie wobec rowerzysty i dzieci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Zachowanie na przejazdach kolejowych i tramwajowych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Odstępy i hamowanie pojazdu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Czynniki ryzyka związane z różnymi warunkami drogowymi, w szczególności ze zmianą tych warunków w zależności od pogody i pory dnia lub nocy, właściwości różnych typów dróg i związane z tym obowiązujące wymagania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Różne pola widzenia kierowców</w:t>
            </w:r>
          </w:p>
          <w:p w:rsidR="00101F57" w:rsidRPr="00E8079E" w:rsidRDefault="00101F57" w:rsidP="00CB3314">
            <w:pPr>
              <w:numPr>
                <w:ilvl w:val="0"/>
                <w:numId w:val="26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Technika kierowania pojazdem</w:t>
            </w:r>
          </w:p>
        </w:tc>
        <w:tc>
          <w:tcPr>
            <w:tcW w:w="5748" w:type="dxa"/>
          </w:tcPr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lastRenderedPageBreak/>
              <w:t>4. Postępowanie w sytuacjach nadzwyczajnych</w:t>
            </w:r>
          </w:p>
          <w:p w:rsidR="00101F57" w:rsidRPr="00E8079E" w:rsidRDefault="00101F57" w:rsidP="00CB3314">
            <w:pPr>
              <w:numPr>
                <w:ilvl w:val="0"/>
                <w:numId w:val="27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Ogólne zasady określające zachowanie kierowcy w momencie awarii lub wypadku</w:t>
            </w:r>
          </w:p>
          <w:p w:rsidR="00101F57" w:rsidRPr="00E8079E" w:rsidRDefault="00101F57" w:rsidP="00CB3314">
            <w:pPr>
              <w:numPr>
                <w:ilvl w:val="0"/>
                <w:numId w:val="27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Spostrzeganie, ocena sytuacji i podejmowanie decyzji, szczególnie w zakresie czasu reakcji oraz zmian w zachowaniu za kierownicą, spowodowanych wpływem alkoholu, lekówi produktów leczniczych, stanem świadomości i zmęczeniem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>5. Obowiązki kierowcy i posiadacza pojazdu</w:t>
            </w:r>
          </w:p>
          <w:p w:rsidR="00101F57" w:rsidRPr="00E8079E" w:rsidRDefault="00101F57" w:rsidP="00CB3314">
            <w:pPr>
              <w:numPr>
                <w:ilvl w:val="0"/>
                <w:numId w:val="28"/>
              </w:numPr>
              <w:tabs>
                <w:tab w:val="clear" w:pos="720"/>
              </w:tabs>
              <w:ind w:left="41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Czynniki bezpieczeństwa odnoszące się do pojazdu, ład</w:t>
            </w:r>
            <w:r w:rsidR="00A83B2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unku i przewożonych osób, odpo</w:t>
            </w: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wiedzialność kierowcy/posiadacza pojazdu</w:t>
            </w:r>
          </w:p>
          <w:p w:rsidR="00101F57" w:rsidRPr="00E8079E" w:rsidRDefault="00101F57" w:rsidP="00CB3314">
            <w:pPr>
              <w:numPr>
                <w:ilvl w:val="0"/>
                <w:numId w:val="28"/>
              </w:numPr>
              <w:tabs>
                <w:tab w:val="clear" w:pos="720"/>
              </w:tabs>
              <w:ind w:left="41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Obowiązki właściciela/posiadacza pojazdu, ubezpieczenia, wymagane dokumenty</w:t>
            </w:r>
          </w:p>
          <w:p w:rsidR="00101F57" w:rsidRPr="00E8079E" w:rsidRDefault="00101F57" w:rsidP="00CB3314">
            <w:pPr>
              <w:numPr>
                <w:ilvl w:val="0"/>
                <w:numId w:val="28"/>
              </w:numPr>
              <w:tabs>
                <w:tab w:val="clear" w:pos="720"/>
              </w:tabs>
              <w:ind w:left="417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Aspekty mechaniczne związane z zachowaniem bezpieczeństwa na drodze</w:t>
            </w:r>
          </w:p>
          <w:p w:rsidR="00101F57" w:rsidRPr="00E8079E" w:rsidRDefault="00101F57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t xml:space="preserve">Program szkolenia praktycznego: </w:t>
            </w:r>
            <w:r w:rsidRPr="00E8079E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pl-PL"/>
              </w:rPr>
              <w:br/>
              <w:t>(1h - 60 minut)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Budowa i obsługa samochodu, czynności kontrolne przed i w czasie poruszania się po drodze, stosowanie świateł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Przygotowanie kierowcy do jazdy, ruszanie, zatrzymanie, zmiana biegów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Zmiana kierunku jazdy, cofanie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Plac manewrowy - ćwiczenie umiejętności manewrowania pojazdem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Jazda w ruchu miejskim ( pasy ruchu, skrzyżowania, obserwowanie i przewidywanie działań innych uczestników ruchu)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Jazda w obszarze niezabudowanym, drogami o podwyższonej prędkości (dostosowanie prędkości do warunków na drodze, hamowanie awaryjne, bieg 5 i 6)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Manewry w ruchu ulicznym (wyprzedzanie, omijanie, wymijanie, parkowanie)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Technika kierowania pojazdem, systemy wspomagające kierowcę ABS,ASR,ESP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Jazda z nawigacją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Stacja benzynowa (tankowanie benzyny, oleju napędowego, gazu)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Stacja kontroli pojazdów, dopuszczenie pojazdu do ruchu, dokumenty kierowcy i pojazdu,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Awaria na drodze (diagnostyka, zmiana koła, uzupełnienie płynów eksploatacyjnych)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Plac manewrowy - przygotowanie do egzaminu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Zasady przeprowadzania, zadania, kryteria oceny w trakcie egzaminu państwowego.</w:t>
            </w:r>
          </w:p>
          <w:p w:rsidR="00101F57" w:rsidRPr="00E8079E" w:rsidRDefault="00101F57" w:rsidP="00CB3314">
            <w:pPr>
              <w:numPr>
                <w:ilvl w:val="0"/>
                <w:numId w:val="29"/>
              </w:numPr>
              <w:tabs>
                <w:tab w:val="clear" w:pos="720"/>
              </w:tabs>
              <w:ind w:left="417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Egzamin wewnętrzny – przeprowadzany na zasadach egzaminu państwowego</w:t>
            </w:r>
          </w:p>
        </w:tc>
      </w:tr>
      <w:tr w:rsidR="00E8079E" w:rsidRPr="00E8079E" w:rsidTr="00E8079E">
        <w:tc>
          <w:tcPr>
            <w:tcW w:w="570" w:type="dxa"/>
          </w:tcPr>
          <w:p w:rsidR="00E8079E" w:rsidRPr="00E8079E" w:rsidRDefault="007E313F" w:rsidP="00E9195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21" w:type="dxa"/>
          </w:tcPr>
          <w:p w:rsidR="00E8079E" w:rsidRPr="00E8079E" w:rsidRDefault="00E8079E" w:rsidP="00656572">
            <w:pPr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Prawo jazdy kat C</w:t>
            </w:r>
          </w:p>
        </w:tc>
        <w:tc>
          <w:tcPr>
            <w:tcW w:w="5381" w:type="dxa"/>
          </w:tcPr>
          <w:p w:rsidR="00E8079E" w:rsidRPr="002807E9" w:rsidRDefault="00E8079E" w:rsidP="002807E9">
            <w:pPr>
              <w:pStyle w:val="Nagwek3"/>
              <w:spacing w:before="0" w:after="0"/>
              <w:outlineLvl w:val="2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  <w:t xml:space="preserve">Program szkolenia: </w:t>
            </w:r>
          </w:p>
          <w:p w:rsidR="00E8079E" w:rsidRPr="002807E9" w:rsidRDefault="00E8079E" w:rsidP="002807E9">
            <w:pPr>
              <w:pStyle w:val="Nagwek3"/>
              <w:spacing w:before="0" w:after="0"/>
              <w:outlineLvl w:val="2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  <w:lastRenderedPageBreak/>
              <w:t>program szkolenia teoretycznego</w:t>
            </w:r>
          </w:p>
          <w:p w:rsidR="00E8079E" w:rsidRPr="002807E9" w:rsidRDefault="00E8079E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Budowa, obsługa i eksploatacja samochodu ciężarowego</w:t>
            </w:r>
          </w:p>
          <w:p w:rsidR="00E8079E" w:rsidRPr="002807E9" w:rsidRDefault="00E8079E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Zasady poruszania się po drodze samochodem ciężarowym: zachowanie ostrożności i właściwej postawy w stosunku do innych uczestników ruchu drogowego, zasady zachowania bezpiecznych odległości między pojazdami</w:t>
            </w:r>
          </w:p>
          <w:p w:rsidR="00E8079E" w:rsidRPr="002807E9" w:rsidRDefault="00E8079E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Środki wpływające na percepcję i szybkość reakcji (alkohol, narkotyki, leki), wpływ zmęczenia i stanu emocjonalnego na zachowanie kierowcy</w:t>
            </w:r>
          </w:p>
          <w:p w:rsidR="00E8079E" w:rsidRPr="002807E9" w:rsidRDefault="00E8079E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Ocena warunków na drodze - warunki atmosferyczne, widoczność, nawierzchnia, bezpieczna jazda samochodem w różnych warunkach </w:t>
            </w:r>
          </w:p>
          <w:p w:rsidR="00E8079E" w:rsidRPr="002807E9" w:rsidRDefault="00E8079E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Przewożenie towarów - załadunek, rozmieszczenie, mocowanie ładunku 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Manewrowanie sam.ciężarowym w ruchu miejskim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Szczególne znaki, ograniczenia i nakazy dotyczące samochodów ciężarowych </w:t>
            </w:r>
          </w:p>
          <w:p w:rsidR="00E8079E" w:rsidRDefault="002807E9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Planowanie trasy przejazdu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Czas pracy kierowcy, karta kierowcy, tachograf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tabs>
                <w:tab w:val="clear" w:pos="720"/>
              </w:tabs>
              <w:spacing w:before="100" w:beforeAutospacing="1" w:after="100" w:afterAutospacing="1"/>
              <w:ind w:left="453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Dokumentacja pojazdu, kontrola drogowa </w:t>
            </w:r>
          </w:p>
        </w:tc>
        <w:tc>
          <w:tcPr>
            <w:tcW w:w="5748" w:type="dxa"/>
          </w:tcPr>
          <w:p w:rsidR="002807E9" w:rsidRPr="002807E9" w:rsidRDefault="002807E9" w:rsidP="00CB331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Ekonomia jazdy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 xml:space="preserve">Błędy najczęściej popełniane przez kierowców samochodów ciężarowych 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Przygotowanie do egzaminu teoretycznego </w:t>
            </w:r>
          </w:p>
          <w:p w:rsidR="002807E9" w:rsidRPr="002807E9" w:rsidRDefault="002807E9" w:rsidP="00CB331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Egzamin wewnętrzny</w:t>
            </w:r>
          </w:p>
          <w:p w:rsidR="00E8079E" w:rsidRPr="002807E9" w:rsidRDefault="00E8079E" w:rsidP="002807E9">
            <w:pPr>
              <w:pStyle w:val="Nagwek3"/>
              <w:spacing w:before="0"/>
              <w:outlineLvl w:val="2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eastAsia="pl-PL"/>
              </w:rPr>
              <w:t>Program szkolenia praktycznego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Przygotowanie samochodu ciężarowego do jazdy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Mocowanie i zabezpieczenie ładunku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Ruszanie, obsługa biegów, hamowanie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Manewrowanie samochodem ciężarowym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Plac manewrowy - ćwiczenie umiejętności manewrowania pojazdem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Jazda w terenie (dostosowanie prędkości do warunków na drodze, hamowanie awaryjne, zachowanie bezpiecznych odległości)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Jazda w ruchu ulicznym, manewrowanie, parkowanie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Czynności kontrolne na drodze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Plac manewrowy - przygotowanie do egzaminu</w:t>
            </w:r>
          </w:p>
          <w:p w:rsidR="00E8079E" w:rsidRPr="002807E9" w:rsidRDefault="00E8079E" w:rsidP="00CB3314">
            <w:pPr>
              <w:numPr>
                <w:ilvl w:val="0"/>
                <w:numId w:val="35"/>
              </w:numPr>
              <w:spacing w:before="100" w:beforeAutospacing="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Trasy egzaminacyjne - przygotowanie do egzaminu</w:t>
            </w:r>
          </w:p>
          <w:p w:rsidR="00E8079E" w:rsidRPr="002807E9" w:rsidRDefault="00E8079E" w:rsidP="00E8079E">
            <w:pPr>
              <w:pStyle w:val="Akapitzlis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2807E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Egzamin wewnętrzny</w:t>
            </w:r>
          </w:p>
        </w:tc>
      </w:tr>
      <w:tr w:rsidR="00693AA9" w:rsidRPr="00E8079E" w:rsidTr="00856FDD">
        <w:tc>
          <w:tcPr>
            <w:tcW w:w="570" w:type="dxa"/>
          </w:tcPr>
          <w:p w:rsidR="00693AA9" w:rsidRPr="00E8079E" w:rsidRDefault="007E313F" w:rsidP="0051319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21" w:type="dxa"/>
            <w:vAlign w:val="center"/>
          </w:tcPr>
          <w:p w:rsidR="00693AA9" w:rsidRPr="00E8079E" w:rsidRDefault="00693AA9" w:rsidP="00513198">
            <w:pPr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 xml:space="preserve">Trener personalny </w:t>
            </w:r>
          </w:p>
        </w:tc>
        <w:tc>
          <w:tcPr>
            <w:tcW w:w="11129" w:type="dxa"/>
            <w:gridSpan w:val="2"/>
          </w:tcPr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Program szkolenia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Część teoretyczna - (sala wykładowa)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1. Funkcjonalna anatomia człowieka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układ kostno-stawowy jako bierny element aparatu ruchu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najważniejsze mięśnie okolicy głowy i szyi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najważniejsze mięśnie obręczy kończyny górnej oraz kończyny górnej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najważniejsze mięśnie okolicy brzucha i grzbietu 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najważniejsze mięśnie obręczy kończyny dolnej oraz kończyny dolnej 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najczęstsze wady postawy oraz związane z nimi dysfunkcje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2. Fizjologia wysiłku fizycznego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podstawowe pojęcia fizjologii wysiłku - adaptacja, superkompensacja, tętno, kwas mlekowy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podstawowe pojęcia fizjologii wysiłku - wysiłek tlenowy, wysiłek beztlenowy, wytrzymałość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podstawowe hormony wydzielane podczas wysiłku i zaraz po nim oraz ich wpływ na organizm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3. Dietetyka sportowa oraz naturalne metody wspomagania organizmu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wpływ poszczególnych makroskładników żywieniowych na nasz organizm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naturalne metody wspomagania organizmu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lastRenderedPageBreak/>
              <w:t>- samotypy - charakterystyka oraz predyspozycje do diety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4. Ocena sprawności fizycznej oraz sylwetki klienta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samotypy - predyspozycje do rodzaju wysiłku fizycznego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5. Planowanie oraz programowanie ćwiczeń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podstawowe metody treningowe - trening split vs. FBW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trening funkcjonalny, ćwiczenia unilateralne (jednostronne), przykładowe budowanie jednostki treningowej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6. Powtórka i usystemtyzowanie materiału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Część praktyczna - (sala fitness, siłownia)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1. Praktyczne przykłady ćwiczeń zwiększających mobilność stawów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mobilność stawu ramiennego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mobilność barków, obręczy barkowej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mobilność stawu biodrowego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mobilność kręgosłupa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mobilność stawów kolanowych, stawu skokowego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przykładowe ćwiczenia (przysiad z kettlebell, martwy ciąg z gumą, pies z głową w górę, pies z głową w dół, rotacja tułowia w wykroku, pozycja kanapowa)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2. Wybrane formy wysiłku tlenowego oraz beztlenowego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zalety treningu siłowego i beztlenowego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przykładowe ćwiczenia na wysiłek beztlenowy (HIIT, Tabata, airbike, bieg interwałowy, burpees, przysiad z wyskokiem)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przykładowe ćwiczenia na wysiłek tlenowy (spacer na bieżni, jazda na rowerku, praca na wioślarzu, orbitrek, skakanka)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3. Trening funkcjonalny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zasady i metody treningu funkcjonalnego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poprawa wytrzymałości, siły, gibkości i koordynacji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wzmocnienie mięśni bez rozbudowy masy mięśniowej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przykładowe ćwiczenia treningu funkcjonalnego (przysiad z piłką lekarską, wchodzenie po schodach z hantlami, swing z kettlebell, podciąganie na drążku, scyzoryki, pompki)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4. Trening obwodowy (sylwetkowy)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zasady, metody i rodzaje treningu obwodowego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połączenie ćwiczeń o charakterze siłowym oraz cardio</w:t>
            </w:r>
          </w:p>
          <w:p w:rsidR="00693AA9" w:rsidRPr="00E8079E" w:rsidRDefault="00693AA9" w:rsidP="00B625EE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- przykładowe ćwiczenia treningu obwodowego (wyciskanie sztangi leżąc, wyciskanie żołnierskie, martwy ciąg sumo, wykroki chodzone, pompki na poręczach, unoszenie nóg wisząc na drążku)</w:t>
            </w:r>
          </w:p>
        </w:tc>
      </w:tr>
      <w:tr w:rsidR="00693AA9" w:rsidRPr="00E8079E" w:rsidTr="00856FDD">
        <w:tc>
          <w:tcPr>
            <w:tcW w:w="570" w:type="dxa"/>
          </w:tcPr>
          <w:p w:rsidR="00693AA9" w:rsidRPr="00E8079E" w:rsidRDefault="007E313F" w:rsidP="0051319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521" w:type="dxa"/>
            <w:vAlign w:val="center"/>
          </w:tcPr>
          <w:p w:rsidR="00693AA9" w:rsidRPr="00E8079E" w:rsidRDefault="00693AA9" w:rsidP="00513198">
            <w:pPr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hAnsi="Calibri" w:cs="Calibri"/>
                <w:sz w:val="20"/>
                <w:szCs w:val="20"/>
              </w:rPr>
              <w:t>Szkolenie obsługa komputera</w:t>
            </w:r>
          </w:p>
        </w:tc>
        <w:tc>
          <w:tcPr>
            <w:tcW w:w="11129" w:type="dxa"/>
            <w:gridSpan w:val="2"/>
          </w:tcPr>
          <w:p w:rsidR="00693AA9" w:rsidRPr="00E8079E" w:rsidRDefault="00693AA9" w:rsidP="00101F57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Program szkolenia:</w:t>
            </w:r>
          </w:p>
          <w:p w:rsidR="00693AA9" w:rsidRPr="00E8079E" w:rsidRDefault="00693AA9" w:rsidP="00CB3314">
            <w:pPr>
              <w:pStyle w:val="Akapitzlist"/>
              <w:numPr>
                <w:ilvl w:val="0"/>
                <w:numId w:val="23"/>
              </w:numPr>
              <w:ind w:left="311" w:hanging="28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Podstawy pracy z komputerem</w:t>
            </w:r>
          </w:p>
          <w:p w:rsidR="00693AA9" w:rsidRPr="00E8079E" w:rsidRDefault="00693AA9" w:rsidP="00CB3314">
            <w:pPr>
              <w:pStyle w:val="Akapitzlist"/>
              <w:numPr>
                <w:ilvl w:val="0"/>
                <w:numId w:val="24"/>
              </w:numPr>
              <w:ind w:left="311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Technologia informacyjno – komunikacyjna; sprzęt; oprogramowanie i licencjonowanie; uruchamianie, zamykanie; pulpit i ikony; korzystanie z okien; narzędzia i ustawienia; praca z tekstem; drukowanie; pliki i foldery; organizacja plików i folderów; przechowywanie i kompresja; pojęcia związane z siecią; dostęp do sieci; ochrona danych i urządzeń; złośliwe oprogramowanie; zdrowie i ochrona środowiska.</w:t>
            </w:r>
          </w:p>
          <w:p w:rsidR="00693AA9" w:rsidRPr="00E8079E" w:rsidRDefault="00693AA9" w:rsidP="00CB3314">
            <w:pPr>
              <w:pStyle w:val="Akapitzlist"/>
              <w:numPr>
                <w:ilvl w:val="0"/>
                <w:numId w:val="24"/>
              </w:numPr>
              <w:ind w:left="311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Podstawy pracy w sieci</w:t>
            </w:r>
          </w:p>
          <w:p w:rsidR="00693AA9" w:rsidRPr="00E8079E" w:rsidRDefault="00693AA9" w:rsidP="00101F57">
            <w:pPr>
              <w:pStyle w:val="Akapitzlist"/>
              <w:ind w:left="31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Kluczowe zasady; zabezpieczenia i bezpieczeństwo; korzystanie z przeglądarek; narzędzia i ustawienia; zakładki; drukowanie z internetu; szukanie; krytyczna ocena treści; prawo autorskie, ochrona danych; komunikacja online; narzędzia komunikacyjne; zasady poczty elektronicznej; wysyłanie poczty; odbieranie poczty; narzędzia i ustawienia; organizacja poczty; używanie kalendarza.</w:t>
            </w:r>
          </w:p>
          <w:p w:rsidR="00693AA9" w:rsidRPr="00E8079E" w:rsidRDefault="00693AA9" w:rsidP="00CB3314">
            <w:pPr>
              <w:pStyle w:val="Akapitzlist"/>
              <w:numPr>
                <w:ilvl w:val="0"/>
                <w:numId w:val="24"/>
              </w:numPr>
              <w:ind w:left="31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Przetwarzanie tekstów</w:t>
            </w:r>
          </w:p>
          <w:p w:rsidR="00693AA9" w:rsidRPr="00E8079E" w:rsidRDefault="00693AA9" w:rsidP="00101F57">
            <w:pPr>
              <w:pStyle w:val="Akapitzlist"/>
              <w:ind w:left="311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Praca z aplikacją, praca z dokumentami; zwiększenie wydajności pracy; Tworzenie dokumentu wprowadzanie tekstu; zaznaczanie, edycja; Formatowanie tekst; akapity; style; Obiekty tworzenie tabel; formatowanie tabeli; obiekty graficzne; przygotowanie i wydruki korespondencji seryjnej; przygotowanie wydruków, ustawienia i sprawdzanie dokumentu i drukowanie.</w:t>
            </w:r>
          </w:p>
          <w:p w:rsidR="00693AA9" w:rsidRPr="00E8079E" w:rsidRDefault="00693AA9" w:rsidP="00CB3314">
            <w:pPr>
              <w:pStyle w:val="Akapitzlist"/>
              <w:numPr>
                <w:ilvl w:val="0"/>
                <w:numId w:val="24"/>
              </w:numPr>
              <w:ind w:left="311" w:hanging="283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Arkusze kalkulacyjne</w:t>
            </w:r>
          </w:p>
          <w:p w:rsidR="00693AA9" w:rsidRPr="00E8079E" w:rsidRDefault="00693AA9" w:rsidP="00101F57">
            <w:pPr>
              <w:pStyle w:val="Akapitzlist"/>
              <w:ind w:left="311"/>
              <w:rPr>
                <w:rFonts w:ascii="Calibri" w:hAnsi="Calibri" w:cs="Calibri"/>
                <w:sz w:val="20"/>
                <w:szCs w:val="20"/>
              </w:rPr>
            </w:pPr>
            <w:r w:rsidRPr="00E8079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Użycie aplikacji praca z arkuszami kalkulacyjnymi; udoskonalenie jakości i wydajności pracy; Komórki wprowadzanie, zaznaczanie, edycja, sortowanie, kopiowanie, przesuwanie, usuwanie; Zarządzanie arkuszami wiersze i kolumny, arkusze; Reguły i funkcje reguły arytmetyczne, funkcje; Formatowanie liczby/daty, zawartość komórek, wyrównywanie, obramowanie komórek; wykresy tworzenie, edycja; Formatowanie arkusza ustawienia, sprawdzanie i drukowanie.</w:t>
            </w:r>
          </w:p>
        </w:tc>
      </w:tr>
    </w:tbl>
    <w:p w:rsidR="001728E2" w:rsidRPr="00E8079E" w:rsidRDefault="001728E2"/>
    <w:sectPr w:rsidR="001728E2" w:rsidRPr="00E8079E" w:rsidSect="00E63643">
      <w:headerReference w:type="default" r:id="rId9"/>
      <w:pgSz w:w="16838" w:h="11906" w:orient="landscape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98" w:rsidRDefault="006E2098" w:rsidP="00E13649">
      <w:pPr>
        <w:spacing w:after="0" w:line="240" w:lineRule="auto"/>
      </w:pPr>
      <w:r>
        <w:separator/>
      </w:r>
    </w:p>
  </w:endnote>
  <w:endnote w:type="continuationSeparator" w:id="0">
    <w:p w:rsidR="006E2098" w:rsidRDefault="006E2098" w:rsidP="00E1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98" w:rsidRDefault="006E2098" w:rsidP="00E13649">
      <w:pPr>
        <w:spacing w:after="0" w:line="240" w:lineRule="auto"/>
      </w:pPr>
      <w:r>
        <w:separator/>
      </w:r>
    </w:p>
  </w:footnote>
  <w:footnote w:type="continuationSeparator" w:id="0">
    <w:p w:rsidR="006E2098" w:rsidRDefault="006E2098" w:rsidP="00E1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43" w:rsidRDefault="00E63643" w:rsidP="00E13649">
    <w:pPr>
      <w:pStyle w:val="Nagwek"/>
      <w:jc w:val="center"/>
    </w:pPr>
    <w:r w:rsidRPr="00E13649">
      <w:rPr>
        <w:noProof/>
        <w:lang w:eastAsia="pl-PL"/>
      </w:rPr>
      <w:drawing>
        <wp:inline distT="0" distB="0" distL="0" distR="0">
          <wp:extent cx="5760720" cy="393655"/>
          <wp:effectExtent l="1905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54C"/>
    <w:multiLevelType w:val="multilevel"/>
    <w:tmpl w:val="2530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E00CA"/>
    <w:multiLevelType w:val="hybridMultilevel"/>
    <w:tmpl w:val="C38C50AA"/>
    <w:lvl w:ilvl="0" w:tplc="6236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544"/>
    <w:multiLevelType w:val="multilevel"/>
    <w:tmpl w:val="F34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80430"/>
    <w:multiLevelType w:val="hybridMultilevel"/>
    <w:tmpl w:val="6E40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E76"/>
    <w:multiLevelType w:val="hybridMultilevel"/>
    <w:tmpl w:val="4AA2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4C3"/>
    <w:multiLevelType w:val="multilevel"/>
    <w:tmpl w:val="B5B8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52209"/>
    <w:multiLevelType w:val="multilevel"/>
    <w:tmpl w:val="F9DE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70DF6"/>
    <w:multiLevelType w:val="multilevel"/>
    <w:tmpl w:val="A2D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C12D9"/>
    <w:multiLevelType w:val="multilevel"/>
    <w:tmpl w:val="83D4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BE082F"/>
    <w:multiLevelType w:val="hybridMultilevel"/>
    <w:tmpl w:val="5464F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04FD9"/>
    <w:multiLevelType w:val="hybridMultilevel"/>
    <w:tmpl w:val="FA182000"/>
    <w:lvl w:ilvl="0" w:tplc="6236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E381C"/>
    <w:multiLevelType w:val="multilevel"/>
    <w:tmpl w:val="8E422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F01F6"/>
    <w:multiLevelType w:val="multilevel"/>
    <w:tmpl w:val="C5D4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813A2"/>
    <w:multiLevelType w:val="multilevel"/>
    <w:tmpl w:val="A90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3F374C"/>
    <w:multiLevelType w:val="multilevel"/>
    <w:tmpl w:val="558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72F0E"/>
    <w:multiLevelType w:val="multilevel"/>
    <w:tmpl w:val="AD3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1593B"/>
    <w:multiLevelType w:val="hybridMultilevel"/>
    <w:tmpl w:val="E0A0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D4486"/>
    <w:multiLevelType w:val="multilevel"/>
    <w:tmpl w:val="228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061D2"/>
    <w:multiLevelType w:val="multilevel"/>
    <w:tmpl w:val="FD7A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CA7CE0"/>
    <w:multiLevelType w:val="multilevel"/>
    <w:tmpl w:val="E2580C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03762"/>
    <w:multiLevelType w:val="hybridMultilevel"/>
    <w:tmpl w:val="F49C9E9A"/>
    <w:lvl w:ilvl="0" w:tplc="0415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1">
    <w:nsid w:val="45564868"/>
    <w:multiLevelType w:val="multilevel"/>
    <w:tmpl w:val="1192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D742B"/>
    <w:multiLevelType w:val="multilevel"/>
    <w:tmpl w:val="B18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1F379D"/>
    <w:multiLevelType w:val="hybridMultilevel"/>
    <w:tmpl w:val="9A808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94B4A"/>
    <w:multiLevelType w:val="multilevel"/>
    <w:tmpl w:val="51E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486099"/>
    <w:multiLevelType w:val="hybridMultilevel"/>
    <w:tmpl w:val="5B68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020C1"/>
    <w:multiLevelType w:val="hybridMultilevel"/>
    <w:tmpl w:val="84E47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062E2E"/>
    <w:multiLevelType w:val="multilevel"/>
    <w:tmpl w:val="C65420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735FC3"/>
    <w:multiLevelType w:val="multilevel"/>
    <w:tmpl w:val="242C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C51FAB"/>
    <w:multiLevelType w:val="hybridMultilevel"/>
    <w:tmpl w:val="E65CD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075BA"/>
    <w:multiLevelType w:val="multilevel"/>
    <w:tmpl w:val="716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12C36"/>
    <w:multiLevelType w:val="multilevel"/>
    <w:tmpl w:val="ADF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F13A97"/>
    <w:multiLevelType w:val="multilevel"/>
    <w:tmpl w:val="D038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342FEC"/>
    <w:multiLevelType w:val="multilevel"/>
    <w:tmpl w:val="6A1C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42214"/>
    <w:multiLevelType w:val="multilevel"/>
    <w:tmpl w:val="1738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6D3A96"/>
    <w:multiLevelType w:val="multilevel"/>
    <w:tmpl w:val="8F5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D6176"/>
    <w:multiLevelType w:val="multilevel"/>
    <w:tmpl w:val="565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54B61"/>
    <w:multiLevelType w:val="hybridMultilevel"/>
    <w:tmpl w:val="3868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C55B0B"/>
    <w:multiLevelType w:val="hybridMultilevel"/>
    <w:tmpl w:val="E9C6EC5E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>
    <w:nsid w:val="72243111"/>
    <w:multiLevelType w:val="multilevel"/>
    <w:tmpl w:val="27B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461C7"/>
    <w:multiLevelType w:val="multilevel"/>
    <w:tmpl w:val="993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412AE6"/>
    <w:multiLevelType w:val="multilevel"/>
    <w:tmpl w:val="C74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5A0B65"/>
    <w:multiLevelType w:val="multilevel"/>
    <w:tmpl w:val="96E0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1"/>
  </w:num>
  <w:num w:numId="3">
    <w:abstractNumId w:val="28"/>
  </w:num>
  <w:num w:numId="4">
    <w:abstractNumId w:val="30"/>
  </w:num>
  <w:num w:numId="5">
    <w:abstractNumId w:val="42"/>
  </w:num>
  <w:num w:numId="6">
    <w:abstractNumId w:val="32"/>
  </w:num>
  <w:num w:numId="7">
    <w:abstractNumId w:val="3"/>
  </w:num>
  <w:num w:numId="8">
    <w:abstractNumId w:val="25"/>
  </w:num>
  <w:num w:numId="9">
    <w:abstractNumId w:val="17"/>
  </w:num>
  <w:num w:numId="10">
    <w:abstractNumId w:val="5"/>
  </w:num>
  <w:num w:numId="11">
    <w:abstractNumId w:val="2"/>
  </w:num>
  <w:num w:numId="12">
    <w:abstractNumId w:val="40"/>
  </w:num>
  <w:num w:numId="13">
    <w:abstractNumId w:val="8"/>
  </w:num>
  <w:num w:numId="14">
    <w:abstractNumId w:val="39"/>
  </w:num>
  <w:num w:numId="15">
    <w:abstractNumId w:val="0"/>
  </w:num>
  <w:num w:numId="16">
    <w:abstractNumId w:val="31"/>
  </w:num>
  <w:num w:numId="17">
    <w:abstractNumId w:val="21"/>
  </w:num>
  <w:num w:numId="18">
    <w:abstractNumId w:val="36"/>
  </w:num>
  <w:num w:numId="19">
    <w:abstractNumId w:val="18"/>
  </w:num>
  <w:num w:numId="20">
    <w:abstractNumId w:val="6"/>
  </w:num>
  <w:num w:numId="21">
    <w:abstractNumId w:val="33"/>
  </w:num>
  <w:num w:numId="22">
    <w:abstractNumId w:val="15"/>
  </w:num>
  <w:num w:numId="23">
    <w:abstractNumId w:val="38"/>
  </w:num>
  <w:num w:numId="24">
    <w:abstractNumId w:val="37"/>
  </w:num>
  <w:num w:numId="25">
    <w:abstractNumId w:val="22"/>
  </w:num>
  <w:num w:numId="26">
    <w:abstractNumId w:val="35"/>
  </w:num>
  <w:num w:numId="27">
    <w:abstractNumId w:val="24"/>
  </w:num>
  <w:num w:numId="28">
    <w:abstractNumId w:val="13"/>
  </w:num>
  <w:num w:numId="29">
    <w:abstractNumId w:val="12"/>
  </w:num>
  <w:num w:numId="30">
    <w:abstractNumId w:val="20"/>
  </w:num>
  <w:num w:numId="31">
    <w:abstractNumId w:val="9"/>
  </w:num>
  <w:num w:numId="32">
    <w:abstractNumId w:val="16"/>
  </w:num>
  <w:num w:numId="33">
    <w:abstractNumId w:val="26"/>
  </w:num>
  <w:num w:numId="34">
    <w:abstractNumId w:val="14"/>
  </w:num>
  <w:num w:numId="35">
    <w:abstractNumId w:val="7"/>
  </w:num>
  <w:num w:numId="36">
    <w:abstractNumId w:val="19"/>
  </w:num>
  <w:num w:numId="37">
    <w:abstractNumId w:val="11"/>
  </w:num>
  <w:num w:numId="38">
    <w:abstractNumId w:val="27"/>
  </w:num>
  <w:num w:numId="39">
    <w:abstractNumId w:val="23"/>
  </w:num>
  <w:num w:numId="40">
    <w:abstractNumId w:val="4"/>
  </w:num>
  <w:num w:numId="41">
    <w:abstractNumId w:val="29"/>
  </w:num>
  <w:num w:numId="42">
    <w:abstractNumId w:val="1"/>
  </w:num>
  <w:num w:numId="43">
    <w:abstractNumId w:val="1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1986"/>
    <w:rsid w:val="00041986"/>
    <w:rsid w:val="000A5B48"/>
    <w:rsid w:val="000B1CCA"/>
    <w:rsid w:val="000D7B6A"/>
    <w:rsid w:val="000E44F2"/>
    <w:rsid w:val="00101F57"/>
    <w:rsid w:val="001160B1"/>
    <w:rsid w:val="00150039"/>
    <w:rsid w:val="001619B2"/>
    <w:rsid w:val="00171276"/>
    <w:rsid w:val="001728E2"/>
    <w:rsid w:val="00193704"/>
    <w:rsid w:val="001A3513"/>
    <w:rsid w:val="00256DB6"/>
    <w:rsid w:val="00274739"/>
    <w:rsid w:val="00277957"/>
    <w:rsid w:val="002807E9"/>
    <w:rsid w:val="002E1B96"/>
    <w:rsid w:val="003D4C69"/>
    <w:rsid w:val="003D65EA"/>
    <w:rsid w:val="003F2E5B"/>
    <w:rsid w:val="00415AF5"/>
    <w:rsid w:val="004738B1"/>
    <w:rsid w:val="004967CD"/>
    <w:rsid w:val="00500F47"/>
    <w:rsid w:val="00513198"/>
    <w:rsid w:val="005368C2"/>
    <w:rsid w:val="00543B03"/>
    <w:rsid w:val="00545398"/>
    <w:rsid w:val="00566E0C"/>
    <w:rsid w:val="00574A0C"/>
    <w:rsid w:val="00575DFB"/>
    <w:rsid w:val="005B4BB6"/>
    <w:rsid w:val="005E1DA2"/>
    <w:rsid w:val="00630EB9"/>
    <w:rsid w:val="0063585A"/>
    <w:rsid w:val="00656572"/>
    <w:rsid w:val="00693AA9"/>
    <w:rsid w:val="006B3F3F"/>
    <w:rsid w:val="006D1C72"/>
    <w:rsid w:val="006E1375"/>
    <w:rsid w:val="006E2098"/>
    <w:rsid w:val="006E2DE2"/>
    <w:rsid w:val="007B151E"/>
    <w:rsid w:val="007C79EB"/>
    <w:rsid w:val="007E313F"/>
    <w:rsid w:val="008065EC"/>
    <w:rsid w:val="00815C2E"/>
    <w:rsid w:val="00842F67"/>
    <w:rsid w:val="00856FDD"/>
    <w:rsid w:val="008C1D0C"/>
    <w:rsid w:val="008E0DF8"/>
    <w:rsid w:val="00960D53"/>
    <w:rsid w:val="009D5100"/>
    <w:rsid w:val="00A0098D"/>
    <w:rsid w:val="00A4608F"/>
    <w:rsid w:val="00A83B2F"/>
    <w:rsid w:val="00AD19FC"/>
    <w:rsid w:val="00B4332A"/>
    <w:rsid w:val="00B60262"/>
    <w:rsid w:val="00B625EE"/>
    <w:rsid w:val="00B70348"/>
    <w:rsid w:val="00BA05E9"/>
    <w:rsid w:val="00BD6A36"/>
    <w:rsid w:val="00C6164D"/>
    <w:rsid w:val="00C86B0A"/>
    <w:rsid w:val="00C94789"/>
    <w:rsid w:val="00CB3314"/>
    <w:rsid w:val="00CE1C7C"/>
    <w:rsid w:val="00CF5701"/>
    <w:rsid w:val="00D07E34"/>
    <w:rsid w:val="00D4602A"/>
    <w:rsid w:val="00D7206C"/>
    <w:rsid w:val="00D93A4F"/>
    <w:rsid w:val="00DE2353"/>
    <w:rsid w:val="00E13649"/>
    <w:rsid w:val="00E63643"/>
    <w:rsid w:val="00E75E3E"/>
    <w:rsid w:val="00E76389"/>
    <w:rsid w:val="00E8079E"/>
    <w:rsid w:val="00E91950"/>
    <w:rsid w:val="00EE679E"/>
    <w:rsid w:val="00FA49F2"/>
    <w:rsid w:val="01F2D93F"/>
    <w:rsid w:val="04788BE8"/>
    <w:rsid w:val="0B43D8F0"/>
    <w:rsid w:val="10A881C6"/>
    <w:rsid w:val="12C26291"/>
    <w:rsid w:val="146450FF"/>
    <w:rsid w:val="17C4FBBE"/>
    <w:rsid w:val="1BFF7B54"/>
    <w:rsid w:val="1FC1A594"/>
    <w:rsid w:val="2CFFBD54"/>
    <w:rsid w:val="2F920DE7"/>
    <w:rsid w:val="362341B3"/>
    <w:rsid w:val="380BD621"/>
    <w:rsid w:val="3F284E9B"/>
    <w:rsid w:val="4093C5D5"/>
    <w:rsid w:val="43E75CAE"/>
    <w:rsid w:val="49EDD9BE"/>
    <w:rsid w:val="4B24EADB"/>
    <w:rsid w:val="58995ABE"/>
    <w:rsid w:val="63508221"/>
    <w:rsid w:val="7F8E9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D53"/>
  </w:style>
  <w:style w:type="paragraph" w:styleId="Nagwek1">
    <w:name w:val="heading 1"/>
    <w:basedOn w:val="Normalny"/>
    <w:next w:val="Normalny"/>
    <w:link w:val="Nagwek1Znak"/>
    <w:uiPriority w:val="9"/>
    <w:qFormat/>
    <w:rsid w:val="0004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4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419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9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9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9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98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4198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8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B0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1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649"/>
  </w:style>
  <w:style w:type="paragraph" w:styleId="Stopka">
    <w:name w:val="footer"/>
    <w:basedOn w:val="Normalny"/>
    <w:link w:val="StopkaZnak"/>
    <w:uiPriority w:val="99"/>
    <w:semiHidden/>
    <w:unhideWhenUsed/>
    <w:rsid w:val="00E1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649"/>
  </w:style>
  <w:style w:type="paragraph" w:styleId="Tekstdymka">
    <w:name w:val="Balloon Text"/>
    <w:basedOn w:val="Normalny"/>
    <w:link w:val="TekstdymkaZnak"/>
    <w:uiPriority w:val="99"/>
    <w:semiHidden/>
    <w:unhideWhenUsed/>
    <w:rsid w:val="00E1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4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75E3E"/>
    <w:rPr>
      <w:i/>
      <w:iCs/>
    </w:rPr>
  </w:style>
  <w:style w:type="character" w:customStyle="1" w:styleId="elementor-icon-list-text">
    <w:name w:val="elementor-icon-list-text"/>
    <w:basedOn w:val="Domylnaczcionkaakapitu"/>
    <w:rsid w:val="00101F5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43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4332A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3111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003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1709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697774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73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0725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445296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67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470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29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3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7203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12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5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66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78066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692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643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896542">
                          <w:marLeft w:val="0"/>
                          <w:marRight w:val="4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67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32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7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61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9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8" ma:contentTypeDescription="Utwórz nowy dokument." ma:contentTypeScope="" ma:versionID="f088a46e005ef3bf0c454880df11496d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d08405eac86cd62035ac76d580d672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ff2417-9521-4581-a534-8b691539cf6b}" ma:internalName="TaxCatchAll" ma:showField="CatchAllData" ma:web="72cbe9ac-d8ba-4f72-869e-1216e6ec6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80310-EFCB-4E82-B409-D0D80873C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C1AE2-9138-47F1-927E-27497056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2065</Words>
  <Characters>12396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Bułat</dc:creator>
  <cp:lastModifiedBy>Lenovo</cp:lastModifiedBy>
  <cp:revision>12</cp:revision>
  <dcterms:created xsi:type="dcterms:W3CDTF">2024-11-08T13:32:00Z</dcterms:created>
  <dcterms:modified xsi:type="dcterms:W3CDTF">2024-12-05T11:47:00Z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