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2F4D8" w14:textId="77777777" w:rsidR="008A26BE" w:rsidRPr="00BB6FCD" w:rsidRDefault="008A26BE" w:rsidP="00140372">
      <w:pPr>
        <w:rPr>
          <w:rFonts w:ascii="Roboto" w:hAnsi="Roboto" w:cs="Arial"/>
          <w:b/>
          <w:sz w:val="24"/>
          <w:szCs w:val="24"/>
        </w:rPr>
      </w:pPr>
    </w:p>
    <w:p w14:paraId="47E7B3B3" w14:textId="10C60FB8" w:rsidR="008A26BE" w:rsidRPr="00BB6FCD" w:rsidRDefault="008A26BE" w:rsidP="00B6406C">
      <w:pPr>
        <w:jc w:val="center"/>
        <w:rPr>
          <w:rFonts w:ascii="Roboto" w:hAnsi="Roboto" w:cs="Arial"/>
          <w:b/>
          <w:bCs/>
          <w:sz w:val="32"/>
          <w:szCs w:val="32"/>
        </w:rPr>
      </w:pPr>
      <w:r w:rsidRPr="00BB6FCD">
        <w:rPr>
          <w:rFonts w:ascii="Roboto" w:hAnsi="Roboto" w:cs="Arial"/>
          <w:b/>
          <w:bCs/>
          <w:sz w:val="32"/>
          <w:szCs w:val="32"/>
        </w:rPr>
        <w:t>Wytyczne w sprawie pr</w:t>
      </w:r>
      <w:r w:rsidR="00731F7B">
        <w:rPr>
          <w:rFonts w:ascii="Roboto" w:hAnsi="Roboto" w:cs="Arial"/>
          <w:b/>
          <w:bCs/>
          <w:sz w:val="32"/>
          <w:szCs w:val="32"/>
        </w:rPr>
        <w:t xml:space="preserve">owadzenia wyodrębnionej ewidencji księgowej </w:t>
      </w:r>
      <w:r w:rsidRPr="00BB6FCD">
        <w:rPr>
          <w:rFonts w:ascii="Roboto" w:hAnsi="Roboto" w:cs="Arial"/>
          <w:b/>
          <w:bCs/>
          <w:sz w:val="32"/>
          <w:szCs w:val="32"/>
        </w:rPr>
        <w:t xml:space="preserve">dla </w:t>
      </w:r>
      <w:r w:rsidR="0084675C">
        <w:rPr>
          <w:rFonts w:ascii="Roboto" w:hAnsi="Roboto" w:cs="Arial"/>
          <w:b/>
          <w:bCs/>
          <w:sz w:val="32"/>
          <w:szCs w:val="32"/>
        </w:rPr>
        <w:t>P</w:t>
      </w:r>
      <w:r w:rsidRPr="00BB6FCD">
        <w:rPr>
          <w:rFonts w:ascii="Roboto" w:hAnsi="Roboto" w:cs="Arial"/>
          <w:b/>
          <w:bCs/>
          <w:sz w:val="32"/>
          <w:szCs w:val="32"/>
        </w:rPr>
        <w:t>rojektu</w:t>
      </w:r>
    </w:p>
    <w:p w14:paraId="74548884" w14:textId="77777777" w:rsidR="006255B9" w:rsidRDefault="006255B9" w:rsidP="00B6406C">
      <w:pPr>
        <w:jc w:val="center"/>
        <w:rPr>
          <w:rFonts w:ascii="Roboto" w:hAnsi="Roboto" w:cs="Arial"/>
          <w:b/>
          <w:bCs/>
          <w:sz w:val="28"/>
          <w:szCs w:val="28"/>
        </w:rPr>
      </w:pPr>
    </w:p>
    <w:p w14:paraId="75D9C5A6" w14:textId="77777777" w:rsidR="00BB6FCD" w:rsidRPr="00BB6FCD" w:rsidRDefault="00BB6FCD" w:rsidP="00B6406C">
      <w:pPr>
        <w:jc w:val="center"/>
        <w:rPr>
          <w:rFonts w:ascii="Roboto" w:hAnsi="Roboto" w:cs="Arial"/>
          <w:b/>
          <w:bCs/>
          <w:sz w:val="28"/>
          <w:szCs w:val="28"/>
        </w:rPr>
      </w:pPr>
    </w:p>
    <w:p w14:paraId="1C604C1A" w14:textId="737A5D60" w:rsidR="008A26BE" w:rsidRPr="00BB6FCD" w:rsidRDefault="008A26BE" w:rsidP="00B6406C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BB6FCD">
        <w:rPr>
          <w:rFonts w:ascii="Roboto" w:eastAsia="Times New Roman" w:hAnsi="Roboto" w:cs="Arial"/>
          <w:iCs/>
          <w:sz w:val="28"/>
          <w:szCs w:val="28"/>
        </w:rPr>
        <w:t>pn.</w:t>
      </w:r>
      <w:r w:rsidR="00CA366E" w:rsidRPr="00BB6FCD">
        <w:rPr>
          <w:rFonts w:ascii="Roboto" w:eastAsia="Times New Roman" w:hAnsi="Roboto" w:cs="Arial"/>
          <w:iCs/>
          <w:sz w:val="28"/>
          <w:szCs w:val="28"/>
        </w:rPr>
        <w:t xml:space="preserve"> </w:t>
      </w:r>
      <w:r w:rsidRPr="00BB6FCD">
        <w:rPr>
          <w:rFonts w:ascii="Roboto" w:eastAsia="Times New Roman" w:hAnsi="Roboto" w:cs="Arial"/>
          <w:iCs/>
          <w:sz w:val="28"/>
          <w:szCs w:val="28"/>
        </w:rPr>
        <w:t>„</w:t>
      </w:r>
      <w:r w:rsidR="00266F88" w:rsidRPr="00BB6FCD">
        <w:rPr>
          <w:rFonts w:ascii="Roboto" w:eastAsia="Times New Roman" w:hAnsi="Roboto" w:cs="Arial"/>
          <w:iCs/>
          <w:sz w:val="28"/>
          <w:szCs w:val="28"/>
        </w:rPr>
        <w:t>Wdrożenie nowej technologii druku w celu osiągnięcia najwyższej jakości i estetyki produktów</w:t>
      </w:r>
      <w:r w:rsidRPr="00BB6FCD">
        <w:rPr>
          <w:rFonts w:ascii="Roboto" w:eastAsia="Times New Roman" w:hAnsi="Roboto" w:cs="Arial"/>
          <w:iCs/>
          <w:sz w:val="28"/>
          <w:szCs w:val="28"/>
        </w:rPr>
        <w:t>”</w:t>
      </w:r>
    </w:p>
    <w:p w14:paraId="244171CF" w14:textId="77777777" w:rsidR="008A26BE" w:rsidRPr="00BB6FCD" w:rsidRDefault="008A26BE" w:rsidP="00B6406C">
      <w:pPr>
        <w:spacing w:after="0"/>
        <w:jc w:val="center"/>
        <w:rPr>
          <w:rFonts w:ascii="Roboto" w:eastAsia="Times New Roman" w:hAnsi="Roboto" w:cs="Arial"/>
          <w:iCs/>
          <w:sz w:val="28"/>
          <w:szCs w:val="28"/>
        </w:rPr>
      </w:pPr>
    </w:p>
    <w:p w14:paraId="3D479408" w14:textId="036F42EB" w:rsidR="008A26BE" w:rsidRPr="00BB6FCD" w:rsidRDefault="008A26BE" w:rsidP="00B6406C">
      <w:pPr>
        <w:spacing w:after="0"/>
        <w:jc w:val="center"/>
        <w:rPr>
          <w:rFonts w:ascii="Roboto" w:eastAsia="Times New Roman" w:hAnsi="Roboto" w:cs="Arial"/>
          <w:iCs/>
          <w:sz w:val="28"/>
          <w:szCs w:val="28"/>
        </w:rPr>
      </w:pPr>
      <w:r w:rsidRPr="00BB6FCD">
        <w:rPr>
          <w:rFonts w:ascii="Roboto" w:eastAsia="Times New Roman" w:hAnsi="Roboto" w:cs="Arial"/>
          <w:iCs/>
          <w:sz w:val="28"/>
          <w:szCs w:val="28"/>
        </w:rPr>
        <w:t>realizowan</w:t>
      </w:r>
      <w:r w:rsidR="00786C6F" w:rsidRPr="00BB6FCD">
        <w:rPr>
          <w:rFonts w:ascii="Roboto" w:eastAsia="Times New Roman" w:hAnsi="Roboto" w:cs="Arial"/>
          <w:iCs/>
          <w:sz w:val="28"/>
          <w:szCs w:val="28"/>
        </w:rPr>
        <w:t>ego</w:t>
      </w:r>
      <w:r w:rsidRPr="00BB6FCD">
        <w:rPr>
          <w:rFonts w:ascii="Roboto" w:eastAsia="Times New Roman" w:hAnsi="Roboto" w:cs="Arial"/>
          <w:iCs/>
          <w:sz w:val="28"/>
          <w:szCs w:val="28"/>
        </w:rPr>
        <w:t xml:space="preserve"> przez:</w:t>
      </w:r>
    </w:p>
    <w:p w14:paraId="7064C07B" w14:textId="77777777" w:rsidR="008A26BE" w:rsidRPr="00BB6FCD" w:rsidRDefault="008A26BE" w:rsidP="00B6406C">
      <w:pPr>
        <w:spacing w:after="0"/>
        <w:jc w:val="center"/>
        <w:rPr>
          <w:rFonts w:ascii="Roboto" w:hAnsi="Roboto" w:cs="Arial"/>
          <w:sz w:val="28"/>
          <w:szCs w:val="28"/>
        </w:rPr>
      </w:pPr>
    </w:p>
    <w:p w14:paraId="017DA425" w14:textId="77777777" w:rsidR="008A26BE" w:rsidRPr="00BB6FCD" w:rsidRDefault="008A26BE" w:rsidP="00B6406C">
      <w:pPr>
        <w:spacing w:after="0"/>
        <w:jc w:val="center"/>
        <w:rPr>
          <w:rFonts w:ascii="Roboto" w:hAnsi="Roboto" w:cs="Arial"/>
          <w:sz w:val="28"/>
          <w:szCs w:val="28"/>
        </w:rPr>
      </w:pPr>
    </w:p>
    <w:p w14:paraId="11072E6A" w14:textId="377F7656" w:rsidR="008A26BE" w:rsidRPr="00BB6FCD" w:rsidRDefault="00266F88" w:rsidP="00B6406C">
      <w:pPr>
        <w:spacing w:after="0"/>
        <w:jc w:val="center"/>
        <w:rPr>
          <w:rFonts w:ascii="Roboto" w:eastAsia="Times New Roman" w:hAnsi="Roboto" w:cs="Arial"/>
          <w:b/>
          <w:bCs/>
          <w:iCs/>
          <w:sz w:val="28"/>
          <w:szCs w:val="28"/>
        </w:rPr>
      </w:pPr>
      <w:r w:rsidRPr="00BB6FCD">
        <w:rPr>
          <w:rFonts w:ascii="Roboto" w:hAnsi="Roboto" w:cs="Arial"/>
          <w:b/>
          <w:bCs/>
          <w:sz w:val="28"/>
          <w:szCs w:val="28"/>
        </w:rPr>
        <w:t xml:space="preserve">Zakład Przetwórstwa Tworzyw Sztucznych  </w:t>
      </w:r>
      <w:r w:rsidRPr="00BB6FCD">
        <w:rPr>
          <w:rFonts w:ascii="Roboto" w:hAnsi="Roboto" w:cs="Arial"/>
          <w:b/>
          <w:bCs/>
          <w:sz w:val="28"/>
          <w:szCs w:val="28"/>
        </w:rPr>
        <w:br/>
        <w:t>„FOL-PAK” Jerzy Kęsik</w:t>
      </w:r>
    </w:p>
    <w:p w14:paraId="4B9E8BA6" w14:textId="77777777" w:rsidR="008A26BE" w:rsidRPr="00BB6FCD" w:rsidRDefault="008A26BE" w:rsidP="00140372">
      <w:pPr>
        <w:rPr>
          <w:rFonts w:ascii="Roboto" w:hAnsi="Roboto" w:cs="Arial"/>
          <w:b/>
          <w:bCs/>
          <w:sz w:val="24"/>
          <w:szCs w:val="24"/>
        </w:rPr>
      </w:pPr>
    </w:p>
    <w:p w14:paraId="6D9C041E" w14:textId="77777777" w:rsidR="008A26BE" w:rsidRPr="00BB6FCD" w:rsidRDefault="008A26BE" w:rsidP="00140372">
      <w:pPr>
        <w:rPr>
          <w:rFonts w:ascii="Roboto" w:hAnsi="Roboto" w:cs="Arial"/>
          <w:b/>
          <w:sz w:val="24"/>
          <w:szCs w:val="24"/>
        </w:rPr>
      </w:pPr>
    </w:p>
    <w:p w14:paraId="42A22AD0" w14:textId="77777777" w:rsidR="008A26BE" w:rsidRPr="00BB6FCD" w:rsidRDefault="008A26BE" w:rsidP="00140372">
      <w:pPr>
        <w:rPr>
          <w:rFonts w:ascii="Roboto" w:hAnsi="Roboto" w:cs="Arial"/>
          <w:b/>
          <w:sz w:val="24"/>
          <w:szCs w:val="24"/>
        </w:rPr>
      </w:pPr>
    </w:p>
    <w:p w14:paraId="61DCBB38" w14:textId="77777777" w:rsidR="008A26BE" w:rsidRPr="00BB6FCD" w:rsidRDefault="008A26BE" w:rsidP="00140372">
      <w:pPr>
        <w:rPr>
          <w:rFonts w:ascii="Roboto" w:hAnsi="Roboto" w:cs="Arial"/>
          <w:b/>
          <w:sz w:val="24"/>
          <w:szCs w:val="24"/>
        </w:rPr>
      </w:pPr>
    </w:p>
    <w:p w14:paraId="6D9070E3" w14:textId="77777777" w:rsidR="008A26BE" w:rsidRPr="00BB6FCD" w:rsidRDefault="008A26BE" w:rsidP="00140372">
      <w:pPr>
        <w:rPr>
          <w:rFonts w:ascii="Roboto" w:hAnsi="Roboto" w:cs="Arial"/>
          <w:b/>
          <w:sz w:val="24"/>
          <w:szCs w:val="24"/>
        </w:rPr>
      </w:pPr>
    </w:p>
    <w:p w14:paraId="2B52FF41" w14:textId="77777777" w:rsidR="008A26BE" w:rsidRPr="00BB6FCD" w:rsidRDefault="008A26BE" w:rsidP="00140372">
      <w:pPr>
        <w:rPr>
          <w:rFonts w:ascii="Roboto" w:hAnsi="Roboto" w:cs="Arial"/>
          <w:b/>
          <w:sz w:val="24"/>
          <w:szCs w:val="24"/>
        </w:rPr>
      </w:pPr>
    </w:p>
    <w:p w14:paraId="558C83F2" w14:textId="77777777" w:rsidR="008A26BE" w:rsidRPr="00BB6FCD" w:rsidRDefault="008A26BE" w:rsidP="00140372">
      <w:pPr>
        <w:rPr>
          <w:rFonts w:ascii="Roboto" w:hAnsi="Roboto" w:cs="Arial"/>
          <w:b/>
          <w:sz w:val="24"/>
          <w:szCs w:val="24"/>
        </w:rPr>
      </w:pPr>
    </w:p>
    <w:p w14:paraId="6B73009E" w14:textId="77777777" w:rsidR="008A26BE" w:rsidRPr="00BB6FCD" w:rsidRDefault="008A26BE" w:rsidP="00140372">
      <w:pPr>
        <w:rPr>
          <w:rFonts w:ascii="Roboto" w:hAnsi="Roboto" w:cs="Arial"/>
          <w:b/>
          <w:sz w:val="24"/>
          <w:szCs w:val="24"/>
        </w:rPr>
      </w:pPr>
    </w:p>
    <w:p w14:paraId="2C7C188B" w14:textId="77777777" w:rsidR="008A26BE" w:rsidRPr="00BB6FCD" w:rsidRDefault="008A26BE" w:rsidP="00140372">
      <w:pPr>
        <w:rPr>
          <w:rFonts w:ascii="Roboto" w:hAnsi="Roboto" w:cs="Arial"/>
          <w:b/>
          <w:sz w:val="24"/>
          <w:szCs w:val="24"/>
        </w:rPr>
      </w:pPr>
    </w:p>
    <w:p w14:paraId="67C134E3" w14:textId="77777777" w:rsidR="008A26BE" w:rsidRPr="00BB6FCD" w:rsidRDefault="008A26BE" w:rsidP="00140372">
      <w:pPr>
        <w:rPr>
          <w:rFonts w:ascii="Roboto" w:hAnsi="Roboto" w:cs="Arial"/>
          <w:b/>
          <w:sz w:val="24"/>
          <w:szCs w:val="24"/>
        </w:rPr>
      </w:pPr>
    </w:p>
    <w:p w14:paraId="6B01997D" w14:textId="77777777" w:rsidR="008A26BE" w:rsidRPr="00BB6FCD" w:rsidRDefault="008A26BE" w:rsidP="00140372">
      <w:pPr>
        <w:rPr>
          <w:rFonts w:ascii="Roboto" w:hAnsi="Roboto" w:cs="Arial"/>
          <w:b/>
          <w:sz w:val="24"/>
          <w:szCs w:val="24"/>
        </w:rPr>
      </w:pPr>
    </w:p>
    <w:p w14:paraId="04E865AF" w14:textId="77777777" w:rsidR="008A26BE" w:rsidRPr="00BB6FCD" w:rsidRDefault="008A26BE" w:rsidP="00140372">
      <w:pPr>
        <w:rPr>
          <w:rFonts w:ascii="Roboto" w:hAnsi="Roboto" w:cs="Arial"/>
          <w:b/>
          <w:sz w:val="24"/>
          <w:szCs w:val="24"/>
        </w:rPr>
      </w:pPr>
    </w:p>
    <w:p w14:paraId="6FF759D0" w14:textId="4BB5F5E6" w:rsidR="000730D7" w:rsidRPr="00BB6FCD" w:rsidRDefault="00AE10D7" w:rsidP="00140372">
      <w:pPr>
        <w:rPr>
          <w:rFonts w:ascii="Roboto" w:hAnsi="Roboto" w:cs="Arial"/>
          <w:b/>
          <w:sz w:val="24"/>
          <w:szCs w:val="24"/>
        </w:rPr>
      </w:pPr>
      <w:r w:rsidRPr="00BB6FCD">
        <w:rPr>
          <w:rFonts w:ascii="Roboto" w:hAnsi="Roboto" w:cs="Arial"/>
          <w:b/>
          <w:sz w:val="24"/>
          <w:szCs w:val="24"/>
        </w:rPr>
        <w:t xml:space="preserve">Materiał przygotowany został przez Zachodniopomorską Grupę Doradczą </w:t>
      </w:r>
      <w:r w:rsidR="0047218C">
        <w:rPr>
          <w:rFonts w:ascii="Roboto" w:hAnsi="Roboto" w:cs="Arial"/>
          <w:b/>
          <w:sz w:val="24"/>
          <w:szCs w:val="24"/>
        </w:rPr>
        <w:t>Sp. z o.o.</w:t>
      </w:r>
      <w:r w:rsidRPr="00BB6FCD">
        <w:rPr>
          <w:rFonts w:ascii="Roboto" w:hAnsi="Roboto" w:cs="Arial"/>
          <w:b/>
          <w:sz w:val="24"/>
          <w:szCs w:val="24"/>
        </w:rPr>
        <w:t xml:space="preserve">  </w:t>
      </w:r>
    </w:p>
    <w:p w14:paraId="62CADFD2" w14:textId="77777777" w:rsidR="00731F7B" w:rsidRDefault="00731F7B" w:rsidP="00140372">
      <w:pPr>
        <w:spacing w:after="0"/>
        <w:rPr>
          <w:rFonts w:ascii="Roboto" w:hAnsi="Roboto" w:cs="Arial"/>
          <w:sz w:val="24"/>
          <w:szCs w:val="24"/>
        </w:rPr>
      </w:pPr>
    </w:p>
    <w:p w14:paraId="2AF0A7C4" w14:textId="77777777" w:rsidR="00C506F8" w:rsidRDefault="00C506F8" w:rsidP="00140372">
      <w:pPr>
        <w:spacing w:after="0"/>
        <w:rPr>
          <w:rFonts w:ascii="Roboto" w:hAnsi="Roboto" w:cs="Arial"/>
          <w:sz w:val="24"/>
          <w:szCs w:val="24"/>
        </w:rPr>
      </w:pPr>
    </w:p>
    <w:p w14:paraId="1C3FA9D6" w14:textId="13394D6A" w:rsidR="00C506F8" w:rsidRPr="00C506F8" w:rsidRDefault="00C506F8" w:rsidP="00C506F8">
      <w:pPr>
        <w:spacing w:after="0"/>
        <w:rPr>
          <w:rFonts w:ascii="Roboto" w:hAnsi="Roboto" w:cs="Arial"/>
          <w:sz w:val="24"/>
          <w:szCs w:val="24"/>
        </w:rPr>
      </w:pPr>
      <w:r w:rsidRPr="00C506F8">
        <w:rPr>
          <w:rFonts w:ascii="Roboto" w:hAnsi="Roboto" w:cs="Arial"/>
          <w:sz w:val="24"/>
          <w:szCs w:val="24"/>
        </w:rPr>
        <w:lastRenderedPageBreak/>
        <w:t xml:space="preserve">Beneficjent/Realizator Projektu realizujący </w:t>
      </w:r>
      <w:r w:rsidR="00433778">
        <w:rPr>
          <w:rFonts w:ascii="Roboto" w:hAnsi="Roboto" w:cs="Arial"/>
          <w:sz w:val="24"/>
          <w:szCs w:val="24"/>
        </w:rPr>
        <w:t>P</w:t>
      </w:r>
      <w:r w:rsidRPr="00C506F8">
        <w:rPr>
          <w:rFonts w:ascii="Roboto" w:hAnsi="Roboto" w:cs="Arial"/>
          <w:sz w:val="24"/>
          <w:szCs w:val="24"/>
        </w:rPr>
        <w:t>rojekt w ramach FE</w:t>
      </w:r>
      <w:r>
        <w:rPr>
          <w:rFonts w:ascii="Roboto" w:hAnsi="Roboto" w:cs="Arial"/>
          <w:sz w:val="24"/>
          <w:szCs w:val="24"/>
        </w:rPr>
        <w:t xml:space="preserve">PZ </w:t>
      </w:r>
      <w:r w:rsidRPr="00C506F8">
        <w:rPr>
          <w:rFonts w:ascii="Roboto" w:hAnsi="Roboto" w:cs="Arial"/>
          <w:sz w:val="24"/>
          <w:szCs w:val="24"/>
        </w:rPr>
        <w:t xml:space="preserve">2021-2027, rozliczający wydatki na podstawie faktycznie poniesionych kosztów zgodnie </w:t>
      </w:r>
      <w:r>
        <w:rPr>
          <w:rFonts w:ascii="Roboto" w:hAnsi="Roboto" w:cs="Arial"/>
          <w:sz w:val="24"/>
          <w:szCs w:val="24"/>
        </w:rPr>
        <w:br/>
      </w:r>
      <w:r w:rsidRPr="00C506F8">
        <w:rPr>
          <w:rFonts w:ascii="Roboto" w:hAnsi="Roboto" w:cs="Arial"/>
          <w:sz w:val="24"/>
          <w:szCs w:val="24"/>
        </w:rPr>
        <w:t xml:space="preserve">z zapisami Umowy o dofinansowanie Projektu (Umowa)/ niezależnie od formy prowadzonej księgowości, </w:t>
      </w:r>
      <w:r w:rsidRPr="00C506F8">
        <w:rPr>
          <w:rFonts w:ascii="Roboto" w:hAnsi="Roboto" w:cs="Arial"/>
          <w:b/>
          <w:sz w:val="24"/>
          <w:szCs w:val="24"/>
        </w:rPr>
        <w:t>zobowiązany jest do prowadzenia</w:t>
      </w:r>
      <w:r w:rsidRPr="00C506F8">
        <w:rPr>
          <w:rFonts w:ascii="Roboto" w:hAnsi="Roboto" w:cs="Arial"/>
          <w:sz w:val="24"/>
          <w:szCs w:val="24"/>
        </w:rPr>
        <w:t xml:space="preserve"> </w:t>
      </w:r>
      <w:r w:rsidRPr="00C506F8">
        <w:rPr>
          <w:rFonts w:ascii="Roboto" w:hAnsi="Roboto" w:cs="Arial"/>
          <w:b/>
          <w:sz w:val="24"/>
          <w:szCs w:val="24"/>
        </w:rPr>
        <w:t>wyodrębnionej</w:t>
      </w:r>
      <w:r w:rsidRPr="00C506F8">
        <w:rPr>
          <w:rFonts w:ascii="Roboto" w:hAnsi="Roboto" w:cs="Arial"/>
          <w:sz w:val="24"/>
          <w:szCs w:val="24"/>
        </w:rPr>
        <w:t xml:space="preserve"> ewidencji księgowej dotyczącej realizacji Projektu, umożliwiającej identyfikację poszczególnych operacji księgowych i gospodarczych przeprowadzonych </w:t>
      </w:r>
      <w:r w:rsidRPr="00C506F8">
        <w:rPr>
          <w:rFonts w:ascii="Roboto" w:hAnsi="Roboto" w:cs="Arial"/>
          <w:b/>
          <w:sz w:val="24"/>
          <w:szCs w:val="24"/>
        </w:rPr>
        <w:t xml:space="preserve">dla wszystkich wydatków w ramach Projektu (zarówno kosztów kwalifikowanych i niekwalifikowanych ujętych w rozliczanych wnioskach o płatność). </w:t>
      </w:r>
      <w:r w:rsidRPr="00C506F8">
        <w:rPr>
          <w:rFonts w:ascii="Roboto" w:hAnsi="Roboto" w:cs="Arial"/>
          <w:sz w:val="24"/>
          <w:szCs w:val="24"/>
        </w:rPr>
        <w:t xml:space="preserve"> </w:t>
      </w:r>
    </w:p>
    <w:p w14:paraId="366DF711" w14:textId="77777777" w:rsidR="00C506F8" w:rsidRDefault="00C506F8" w:rsidP="00140372">
      <w:pPr>
        <w:spacing w:after="0"/>
        <w:rPr>
          <w:rFonts w:ascii="Roboto" w:hAnsi="Roboto" w:cs="Arial"/>
          <w:sz w:val="24"/>
          <w:szCs w:val="24"/>
        </w:rPr>
      </w:pPr>
    </w:p>
    <w:p w14:paraId="26C679E8" w14:textId="0BC58882" w:rsidR="00731F7B" w:rsidRDefault="00731F7B" w:rsidP="00140372">
      <w:pPr>
        <w:spacing w:after="0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Konieczność prowadzenia wyodrębnionej ewidencji księgowej dla wydatków dofinansowanych w  ramach </w:t>
      </w:r>
      <w:r w:rsidR="00433778">
        <w:rPr>
          <w:rFonts w:ascii="Roboto" w:hAnsi="Roboto" w:cs="Arial"/>
          <w:sz w:val="24"/>
          <w:szCs w:val="24"/>
        </w:rPr>
        <w:t>P</w:t>
      </w:r>
      <w:r>
        <w:rPr>
          <w:rFonts w:ascii="Roboto" w:hAnsi="Roboto" w:cs="Arial"/>
          <w:sz w:val="24"/>
          <w:szCs w:val="24"/>
        </w:rPr>
        <w:t xml:space="preserve">rojektu jest warunkiem zawartym w umowie </w:t>
      </w:r>
      <w:r>
        <w:rPr>
          <w:rFonts w:ascii="Roboto" w:hAnsi="Roboto" w:cs="Arial"/>
          <w:sz w:val="24"/>
          <w:szCs w:val="24"/>
        </w:rPr>
        <w:br/>
        <w:t xml:space="preserve">o dofinansowanie, jak również w przepisach unijnych. </w:t>
      </w:r>
    </w:p>
    <w:p w14:paraId="499D84BB" w14:textId="77777777" w:rsidR="00731F7B" w:rsidRDefault="00731F7B" w:rsidP="00140372">
      <w:pPr>
        <w:spacing w:after="0"/>
        <w:rPr>
          <w:rFonts w:ascii="Roboto" w:hAnsi="Roboto" w:cs="Arial"/>
          <w:sz w:val="24"/>
          <w:szCs w:val="24"/>
        </w:rPr>
      </w:pPr>
    </w:p>
    <w:p w14:paraId="25119920" w14:textId="46A27AC8" w:rsidR="00731F7B" w:rsidRDefault="00731F7B" w:rsidP="00731F7B">
      <w:pPr>
        <w:spacing w:after="0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Ewidencja księgowa musi być prowadzona zgodnie z aktualnymi przepisami prawa oraz z uwzględnieniem poniższych zasad, w sposób przejrzysty i pozwalający na uzyskanie </w:t>
      </w:r>
      <w:r w:rsidRPr="00731F7B">
        <w:rPr>
          <w:rFonts w:ascii="Roboto" w:hAnsi="Roboto" w:cs="Arial"/>
          <w:sz w:val="24"/>
          <w:szCs w:val="24"/>
        </w:rPr>
        <w:t>informacji wymaganych w zakresie rozliczania i</w:t>
      </w:r>
      <w:r>
        <w:rPr>
          <w:rFonts w:ascii="Roboto" w:hAnsi="Roboto" w:cs="Arial"/>
          <w:sz w:val="24"/>
          <w:szCs w:val="24"/>
        </w:rPr>
        <w:t xml:space="preserve"> </w:t>
      </w:r>
      <w:r w:rsidRPr="00731F7B">
        <w:rPr>
          <w:rFonts w:ascii="Roboto" w:hAnsi="Roboto" w:cs="Arial"/>
          <w:sz w:val="24"/>
          <w:szCs w:val="24"/>
        </w:rPr>
        <w:t xml:space="preserve">kontroli </w:t>
      </w:r>
      <w:r w:rsidR="00433778">
        <w:rPr>
          <w:rFonts w:ascii="Roboto" w:hAnsi="Roboto" w:cs="Arial"/>
          <w:sz w:val="24"/>
          <w:szCs w:val="24"/>
        </w:rPr>
        <w:t>P</w:t>
      </w:r>
      <w:r w:rsidRPr="00731F7B">
        <w:rPr>
          <w:rFonts w:ascii="Roboto" w:hAnsi="Roboto" w:cs="Arial"/>
          <w:sz w:val="24"/>
          <w:szCs w:val="24"/>
        </w:rPr>
        <w:t xml:space="preserve">rojektu. </w:t>
      </w:r>
    </w:p>
    <w:p w14:paraId="4101A0A5" w14:textId="7190C614" w:rsidR="00731F7B" w:rsidRDefault="00731F7B" w:rsidP="00731F7B">
      <w:pPr>
        <w:spacing w:after="0"/>
        <w:rPr>
          <w:rFonts w:ascii="Roboto" w:hAnsi="Roboto" w:cs="Arial"/>
          <w:sz w:val="24"/>
          <w:szCs w:val="24"/>
        </w:rPr>
      </w:pPr>
      <w:r w:rsidRPr="00731F7B">
        <w:rPr>
          <w:rFonts w:ascii="Roboto" w:hAnsi="Roboto" w:cs="Arial"/>
          <w:sz w:val="24"/>
          <w:szCs w:val="24"/>
        </w:rPr>
        <w:t>Brak spełnienia tego wymogu może skutkować uznaniem</w:t>
      </w:r>
      <w:r>
        <w:rPr>
          <w:rFonts w:ascii="Roboto" w:hAnsi="Roboto" w:cs="Arial"/>
          <w:sz w:val="24"/>
          <w:szCs w:val="24"/>
        </w:rPr>
        <w:t xml:space="preserve"> </w:t>
      </w:r>
      <w:r w:rsidRPr="00731F7B">
        <w:rPr>
          <w:rFonts w:ascii="Roboto" w:hAnsi="Roboto" w:cs="Arial"/>
          <w:sz w:val="24"/>
          <w:szCs w:val="24"/>
        </w:rPr>
        <w:t>niewyodrębnionej operacji gospodarczej za wydatek niekwalifikowalny.</w:t>
      </w:r>
    </w:p>
    <w:p w14:paraId="58E4FF01" w14:textId="77777777" w:rsidR="00A400D5" w:rsidRPr="00F43A68" w:rsidRDefault="00A400D5" w:rsidP="00A400D5">
      <w:pPr>
        <w:spacing w:after="0"/>
        <w:rPr>
          <w:rFonts w:ascii="Roboto" w:hAnsi="Roboto" w:cs="Arial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241E8" w:rsidRPr="00BB6FCD" w14:paraId="6D535EDD" w14:textId="77777777" w:rsidTr="00433778">
        <w:trPr>
          <w:trHeight w:val="873"/>
        </w:trPr>
        <w:tc>
          <w:tcPr>
            <w:tcW w:w="9209" w:type="dxa"/>
            <w:shd w:val="clear" w:color="auto" w:fill="BFBFBF" w:themeFill="background1" w:themeFillShade="BF"/>
          </w:tcPr>
          <w:p w14:paraId="0ADFFACC" w14:textId="77777777" w:rsidR="00D241E8" w:rsidRPr="00BB6FCD" w:rsidRDefault="00D241E8" w:rsidP="00140372">
            <w:pPr>
              <w:rPr>
                <w:rFonts w:ascii="Roboto" w:hAnsi="Roboto" w:cs="Arial"/>
                <w:b/>
                <w:sz w:val="24"/>
                <w:szCs w:val="24"/>
              </w:rPr>
            </w:pPr>
          </w:p>
          <w:p w14:paraId="0131C4B1" w14:textId="0FB5801C" w:rsidR="00D241E8" w:rsidRPr="00BB6FCD" w:rsidRDefault="00731F7B" w:rsidP="002C3BE1">
            <w:pPr>
              <w:pStyle w:val="Akapitzlist"/>
              <w:numPr>
                <w:ilvl w:val="0"/>
                <w:numId w:val="37"/>
              </w:numPr>
              <w:spacing w:after="200"/>
              <w:rPr>
                <w:rFonts w:ascii="Roboto" w:hAnsi="Roboto" w:cs="Arial"/>
                <w:b/>
                <w:sz w:val="24"/>
                <w:szCs w:val="24"/>
              </w:rPr>
            </w:pPr>
            <w:r w:rsidRPr="00731F7B">
              <w:rPr>
                <w:rFonts w:ascii="Roboto" w:hAnsi="Roboto" w:cs="Arial"/>
                <w:b/>
                <w:sz w:val="24"/>
                <w:szCs w:val="24"/>
              </w:rPr>
              <w:t xml:space="preserve">Cele prowadzenia wyodrębnionej ewidencji księgowej </w:t>
            </w:r>
            <w:r w:rsidR="00433778">
              <w:rPr>
                <w:rFonts w:ascii="Roboto" w:hAnsi="Roboto" w:cs="Arial"/>
                <w:b/>
                <w:sz w:val="24"/>
                <w:szCs w:val="24"/>
              </w:rPr>
              <w:t xml:space="preserve">Projektu </w:t>
            </w:r>
          </w:p>
        </w:tc>
      </w:tr>
    </w:tbl>
    <w:p w14:paraId="6693E758" w14:textId="77777777" w:rsidR="008A26BE" w:rsidRPr="00BB6FCD" w:rsidRDefault="008A26BE" w:rsidP="00140372">
      <w:pPr>
        <w:spacing w:after="0"/>
        <w:rPr>
          <w:rFonts w:ascii="Roboto" w:hAnsi="Roboto" w:cs="Arial"/>
          <w:b/>
          <w:sz w:val="24"/>
          <w:szCs w:val="24"/>
        </w:rPr>
      </w:pPr>
    </w:p>
    <w:p w14:paraId="62AF5EE5" w14:textId="3A68BC1D" w:rsidR="00D241E8" w:rsidRPr="00BB6FCD" w:rsidRDefault="00D241E8" w:rsidP="005E088F">
      <w:pPr>
        <w:spacing w:after="0"/>
        <w:rPr>
          <w:rFonts w:ascii="Roboto" w:hAnsi="Roboto" w:cs="Arial"/>
          <w:b/>
          <w:bCs/>
          <w:sz w:val="24"/>
          <w:szCs w:val="24"/>
          <w:u w:val="single"/>
        </w:rPr>
      </w:pPr>
      <w:bookmarkStart w:id="0" w:name="_Hlk183696293"/>
      <w:r w:rsidRPr="00BB6FCD">
        <w:rPr>
          <w:rFonts w:ascii="Roboto" w:hAnsi="Roboto" w:cs="Arial"/>
          <w:b/>
          <w:bCs/>
          <w:sz w:val="24"/>
          <w:szCs w:val="24"/>
          <w:u w:val="single"/>
        </w:rPr>
        <w:t>Podstawowe</w:t>
      </w:r>
      <w:r w:rsidR="00731F7B">
        <w:rPr>
          <w:rFonts w:ascii="Roboto" w:hAnsi="Roboto" w:cs="Arial"/>
          <w:b/>
          <w:bCs/>
          <w:sz w:val="24"/>
          <w:szCs w:val="24"/>
          <w:u w:val="single"/>
        </w:rPr>
        <w:t xml:space="preserve"> cele</w:t>
      </w:r>
      <w:r w:rsidRPr="00BB6FCD">
        <w:rPr>
          <w:rFonts w:ascii="Roboto" w:hAnsi="Roboto" w:cs="Arial"/>
          <w:b/>
          <w:bCs/>
          <w:sz w:val="24"/>
          <w:szCs w:val="24"/>
          <w:u w:val="single"/>
        </w:rPr>
        <w:t>:</w:t>
      </w:r>
    </w:p>
    <w:bookmarkEnd w:id="0"/>
    <w:p w14:paraId="7AD3B416" w14:textId="459DD434" w:rsidR="00731F7B" w:rsidRPr="00731F7B" w:rsidRDefault="00731F7B" w:rsidP="005E088F">
      <w:pPr>
        <w:pStyle w:val="Akapitzlist"/>
        <w:numPr>
          <w:ilvl w:val="0"/>
          <w:numId w:val="36"/>
        </w:numPr>
        <w:spacing w:after="0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w</w:t>
      </w:r>
      <w:r w:rsidRPr="00731F7B">
        <w:rPr>
          <w:rFonts w:ascii="Roboto" w:hAnsi="Roboto" w:cs="Arial"/>
          <w:sz w:val="24"/>
          <w:szCs w:val="24"/>
        </w:rPr>
        <w:t>yodrębnienie zdarzeń gospodarczych związanych z otrzyman</w:t>
      </w:r>
      <w:r w:rsidR="00AC6A0B">
        <w:rPr>
          <w:rFonts w:ascii="Roboto" w:hAnsi="Roboto" w:cs="Arial"/>
          <w:sz w:val="24"/>
          <w:szCs w:val="24"/>
        </w:rPr>
        <w:t>ą</w:t>
      </w:r>
      <w:r w:rsidRPr="00731F7B">
        <w:rPr>
          <w:rFonts w:ascii="Roboto" w:hAnsi="Roboto" w:cs="Arial"/>
          <w:sz w:val="24"/>
          <w:szCs w:val="24"/>
        </w:rPr>
        <w:t xml:space="preserve"> dotacją od</w:t>
      </w:r>
    </w:p>
    <w:p w14:paraId="26B09B4B" w14:textId="5F164115" w:rsidR="00731F7B" w:rsidRPr="00731F7B" w:rsidRDefault="00731F7B" w:rsidP="00731F7B">
      <w:pPr>
        <w:pStyle w:val="Akapitzlist"/>
        <w:spacing w:after="160"/>
        <w:ind w:left="360"/>
        <w:rPr>
          <w:rFonts w:ascii="Roboto" w:hAnsi="Roboto" w:cs="Arial"/>
          <w:sz w:val="24"/>
          <w:szCs w:val="24"/>
        </w:rPr>
      </w:pPr>
      <w:r w:rsidRPr="00731F7B">
        <w:rPr>
          <w:rFonts w:ascii="Roboto" w:hAnsi="Roboto" w:cs="Arial"/>
          <w:sz w:val="24"/>
          <w:szCs w:val="24"/>
        </w:rPr>
        <w:t>działalności podstawowej</w:t>
      </w:r>
      <w:r w:rsidR="00AC6A0B">
        <w:rPr>
          <w:rFonts w:ascii="Roboto" w:hAnsi="Roboto" w:cs="Arial"/>
          <w:sz w:val="24"/>
          <w:szCs w:val="24"/>
        </w:rPr>
        <w:t>,</w:t>
      </w:r>
    </w:p>
    <w:p w14:paraId="604243EB" w14:textId="270B9EF5" w:rsidR="00731F7B" w:rsidRPr="00731F7B" w:rsidRDefault="00731F7B" w:rsidP="00731F7B">
      <w:pPr>
        <w:pStyle w:val="Akapitzlist"/>
        <w:numPr>
          <w:ilvl w:val="0"/>
          <w:numId w:val="36"/>
        </w:numPr>
        <w:spacing w:after="160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w</w:t>
      </w:r>
      <w:r w:rsidRPr="00731F7B">
        <w:rPr>
          <w:rFonts w:ascii="Roboto" w:hAnsi="Roboto" w:cs="Arial"/>
          <w:sz w:val="24"/>
          <w:szCs w:val="24"/>
        </w:rPr>
        <w:t>skazanie wydatkowania środków z konkretnych źródeł finansowania</w:t>
      </w:r>
      <w:r>
        <w:rPr>
          <w:rFonts w:ascii="Roboto" w:hAnsi="Roboto" w:cs="Arial"/>
          <w:sz w:val="24"/>
          <w:szCs w:val="24"/>
        </w:rPr>
        <w:t>,</w:t>
      </w:r>
    </w:p>
    <w:p w14:paraId="693466A2" w14:textId="497BC9A1" w:rsidR="00731F7B" w:rsidRPr="00731F7B" w:rsidRDefault="00731F7B" w:rsidP="00731F7B">
      <w:pPr>
        <w:pStyle w:val="Akapitzlist"/>
        <w:numPr>
          <w:ilvl w:val="0"/>
          <w:numId w:val="36"/>
        </w:numPr>
        <w:spacing w:after="160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i</w:t>
      </w:r>
      <w:r w:rsidRPr="00731F7B">
        <w:rPr>
          <w:rFonts w:ascii="Roboto" w:hAnsi="Roboto" w:cs="Arial"/>
          <w:sz w:val="24"/>
          <w:szCs w:val="24"/>
        </w:rPr>
        <w:t xml:space="preserve">dentyfikacja poszczególnych operacji/zadań związanych z </w:t>
      </w:r>
      <w:r w:rsidR="00433778">
        <w:rPr>
          <w:rFonts w:ascii="Roboto" w:hAnsi="Roboto" w:cs="Arial"/>
          <w:sz w:val="24"/>
          <w:szCs w:val="24"/>
        </w:rPr>
        <w:t>P</w:t>
      </w:r>
      <w:r w:rsidRPr="00731F7B">
        <w:rPr>
          <w:rFonts w:ascii="Roboto" w:hAnsi="Roboto" w:cs="Arial"/>
          <w:sz w:val="24"/>
          <w:szCs w:val="24"/>
        </w:rPr>
        <w:t>rojektem</w:t>
      </w:r>
      <w:r w:rsidR="00AC6A0B">
        <w:rPr>
          <w:rFonts w:ascii="Roboto" w:hAnsi="Roboto" w:cs="Arial"/>
          <w:sz w:val="24"/>
          <w:szCs w:val="24"/>
        </w:rPr>
        <w:t>,</w:t>
      </w:r>
    </w:p>
    <w:p w14:paraId="1A525402" w14:textId="00D84F97" w:rsidR="00731F7B" w:rsidRPr="00731F7B" w:rsidRDefault="00731F7B" w:rsidP="00731F7B">
      <w:pPr>
        <w:pStyle w:val="Akapitzlist"/>
        <w:numPr>
          <w:ilvl w:val="0"/>
          <w:numId w:val="36"/>
        </w:numPr>
        <w:spacing w:after="160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i</w:t>
      </w:r>
      <w:r w:rsidRPr="00731F7B">
        <w:rPr>
          <w:rFonts w:ascii="Roboto" w:hAnsi="Roboto" w:cs="Arial"/>
          <w:sz w:val="24"/>
          <w:szCs w:val="24"/>
        </w:rPr>
        <w:t xml:space="preserve">dentyfikacja wydatków kwalifikowalnych i nie kwalifikowalnych </w:t>
      </w:r>
      <w:r w:rsidR="00433778">
        <w:rPr>
          <w:rFonts w:ascii="Roboto" w:hAnsi="Roboto" w:cs="Arial"/>
          <w:sz w:val="24"/>
          <w:szCs w:val="24"/>
        </w:rPr>
        <w:t>P</w:t>
      </w:r>
      <w:r w:rsidRPr="00731F7B">
        <w:rPr>
          <w:rFonts w:ascii="Roboto" w:hAnsi="Roboto" w:cs="Arial"/>
          <w:sz w:val="24"/>
          <w:szCs w:val="24"/>
        </w:rPr>
        <w:t>rojektu</w:t>
      </w:r>
      <w:r w:rsidR="002C3BE1">
        <w:rPr>
          <w:rFonts w:ascii="Roboto" w:hAnsi="Roboto" w:cs="Arial"/>
          <w:sz w:val="24"/>
          <w:szCs w:val="24"/>
        </w:rPr>
        <w:t>,</w:t>
      </w:r>
    </w:p>
    <w:p w14:paraId="636D8D91" w14:textId="59AA0871" w:rsidR="00731F7B" w:rsidRPr="00731F7B" w:rsidRDefault="00731F7B" w:rsidP="00731F7B">
      <w:pPr>
        <w:pStyle w:val="Akapitzlist"/>
        <w:numPr>
          <w:ilvl w:val="0"/>
          <w:numId w:val="36"/>
        </w:numPr>
        <w:spacing w:after="160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i</w:t>
      </w:r>
      <w:r w:rsidRPr="00731F7B">
        <w:rPr>
          <w:rFonts w:ascii="Roboto" w:hAnsi="Roboto" w:cs="Arial"/>
          <w:sz w:val="24"/>
          <w:szCs w:val="24"/>
        </w:rPr>
        <w:t>nformacja o realizowanych zadaniach do sprawozdawczości wewnątrz i na</w:t>
      </w:r>
    </w:p>
    <w:p w14:paraId="7CDCE065" w14:textId="03A53D32" w:rsidR="00731F7B" w:rsidRPr="00731F7B" w:rsidRDefault="00731F7B" w:rsidP="00433778">
      <w:pPr>
        <w:pStyle w:val="Akapitzlist"/>
        <w:spacing w:after="160"/>
        <w:ind w:left="360"/>
        <w:rPr>
          <w:rFonts w:ascii="Roboto" w:hAnsi="Roboto" w:cs="Arial"/>
          <w:sz w:val="24"/>
          <w:szCs w:val="24"/>
        </w:rPr>
      </w:pPr>
      <w:r w:rsidRPr="00731F7B">
        <w:rPr>
          <w:rFonts w:ascii="Roboto" w:hAnsi="Roboto" w:cs="Arial"/>
          <w:sz w:val="24"/>
          <w:szCs w:val="24"/>
        </w:rPr>
        <w:t xml:space="preserve">zewnątrz </w:t>
      </w:r>
      <w:r w:rsidR="00433778" w:rsidRPr="00433778">
        <w:rPr>
          <w:rFonts w:ascii="Roboto" w:hAnsi="Roboto" w:cs="Arial"/>
          <w:sz w:val="24"/>
          <w:szCs w:val="24"/>
        </w:rPr>
        <w:t>Zakład</w:t>
      </w:r>
      <w:r w:rsidR="00433778">
        <w:rPr>
          <w:rFonts w:ascii="Roboto" w:hAnsi="Roboto" w:cs="Arial"/>
          <w:sz w:val="24"/>
          <w:szCs w:val="24"/>
        </w:rPr>
        <w:t>u</w:t>
      </w:r>
      <w:r w:rsidR="00433778" w:rsidRPr="00433778">
        <w:rPr>
          <w:rFonts w:ascii="Roboto" w:hAnsi="Roboto" w:cs="Arial"/>
          <w:sz w:val="24"/>
          <w:szCs w:val="24"/>
        </w:rPr>
        <w:t xml:space="preserve"> Przetwórstwa Tworzyw Sztucznych „FOL-PAK” Jerzy Kęsik</w:t>
      </w:r>
      <w:r w:rsidR="002C3BE1">
        <w:rPr>
          <w:rFonts w:ascii="Roboto" w:hAnsi="Roboto" w:cs="Arial"/>
          <w:sz w:val="24"/>
          <w:szCs w:val="24"/>
        </w:rPr>
        <w:t>,</w:t>
      </w:r>
    </w:p>
    <w:p w14:paraId="40997209" w14:textId="4EF45256" w:rsidR="00731F7B" w:rsidRPr="00731F7B" w:rsidRDefault="00731F7B" w:rsidP="00731F7B">
      <w:pPr>
        <w:pStyle w:val="Akapitzlist"/>
        <w:numPr>
          <w:ilvl w:val="0"/>
          <w:numId w:val="36"/>
        </w:numPr>
        <w:spacing w:after="160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i</w:t>
      </w:r>
      <w:r w:rsidRPr="00731F7B">
        <w:rPr>
          <w:rFonts w:ascii="Roboto" w:hAnsi="Roboto" w:cs="Arial"/>
          <w:sz w:val="24"/>
          <w:szCs w:val="24"/>
        </w:rPr>
        <w:t xml:space="preserve">nformacja o ewentualnym, wygenerowanym przez </w:t>
      </w:r>
      <w:r w:rsidR="00433778">
        <w:rPr>
          <w:rFonts w:ascii="Roboto" w:hAnsi="Roboto" w:cs="Arial"/>
          <w:sz w:val="24"/>
          <w:szCs w:val="24"/>
        </w:rPr>
        <w:t>P</w:t>
      </w:r>
      <w:r w:rsidRPr="00731F7B">
        <w:rPr>
          <w:rFonts w:ascii="Roboto" w:hAnsi="Roboto" w:cs="Arial"/>
          <w:sz w:val="24"/>
          <w:szCs w:val="24"/>
        </w:rPr>
        <w:t>rojekt dochodzie</w:t>
      </w:r>
      <w:r w:rsidR="002C3BE1">
        <w:rPr>
          <w:rFonts w:ascii="Roboto" w:hAnsi="Roboto" w:cs="Arial"/>
          <w:sz w:val="24"/>
          <w:szCs w:val="24"/>
        </w:rPr>
        <w:t>,</w:t>
      </w:r>
    </w:p>
    <w:p w14:paraId="59B89A1C" w14:textId="0781159E" w:rsidR="00731F7B" w:rsidRPr="00731F7B" w:rsidRDefault="00731F7B" w:rsidP="00731F7B">
      <w:pPr>
        <w:pStyle w:val="Akapitzlist"/>
        <w:numPr>
          <w:ilvl w:val="0"/>
          <w:numId w:val="36"/>
        </w:numPr>
        <w:spacing w:after="160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s</w:t>
      </w:r>
      <w:r w:rsidRPr="00731F7B">
        <w:rPr>
          <w:rFonts w:ascii="Roboto" w:hAnsi="Roboto" w:cs="Arial"/>
          <w:sz w:val="24"/>
          <w:szCs w:val="24"/>
        </w:rPr>
        <w:t>porządzani</w:t>
      </w:r>
      <w:r>
        <w:rPr>
          <w:rFonts w:ascii="Roboto" w:hAnsi="Roboto" w:cs="Arial"/>
          <w:sz w:val="24"/>
          <w:szCs w:val="24"/>
        </w:rPr>
        <w:t>e</w:t>
      </w:r>
      <w:r w:rsidRPr="00731F7B">
        <w:rPr>
          <w:rFonts w:ascii="Roboto" w:hAnsi="Roboto" w:cs="Arial"/>
          <w:sz w:val="24"/>
          <w:szCs w:val="24"/>
        </w:rPr>
        <w:t xml:space="preserve"> sprawozdań finansowych zgodnie z przepisami</w:t>
      </w:r>
      <w:r w:rsidR="002C3BE1">
        <w:rPr>
          <w:rFonts w:ascii="Roboto" w:hAnsi="Roboto" w:cs="Arial"/>
          <w:sz w:val="24"/>
          <w:szCs w:val="24"/>
        </w:rPr>
        <w:t>,</w:t>
      </w:r>
    </w:p>
    <w:p w14:paraId="19FD1205" w14:textId="007F315A" w:rsidR="00731F7B" w:rsidRPr="00731F7B" w:rsidRDefault="00731F7B" w:rsidP="00731F7B">
      <w:pPr>
        <w:pStyle w:val="Akapitzlist"/>
        <w:numPr>
          <w:ilvl w:val="0"/>
          <w:numId w:val="36"/>
        </w:numPr>
        <w:spacing w:after="160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p</w:t>
      </w:r>
      <w:r w:rsidRPr="00731F7B">
        <w:rPr>
          <w:rFonts w:ascii="Roboto" w:hAnsi="Roboto" w:cs="Arial"/>
          <w:sz w:val="24"/>
          <w:szCs w:val="24"/>
        </w:rPr>
        <w:t xml:space="preserve">rawidłowe sporządzenie sprawozdawczości finansowej </w:t>
      </w:r>
      <w:r w:rsidR="00433778">
        <w:rPr>
          <w:rFonts w:ascii="Roboto" w:hAnsi="Roboto" w:cs="Arial"/>
          <w:sz w:val="24"/>
          <w:szCs w:val="24"/>
        </w:rPr>
        <w:t>P</w:t>
      </w:r>
      <w:r w:rsidRPr="00731F7B">
        <w:rPr>
          <w:rFonts w:ascii="Roboto" w:hAnsi="Roboto" w:cs="Arial"/>
          <w:sz w:val="24"/>
          <w:szCs w:val="24"/>
        </w:rPr>
        <w:t>rojektu</w:t>
      </w:r>
      <w:r w:rsidR="002C3BE1">
        <w:rPr>
          <w:rFonts w:ascii="Roboto" w:hAnsi="Roboto" w:cs="Arial"/>
          <w:sz w:val="24"/>
          <w:szCs w:val="24"/>
        </w:rPr>
        <w:t>,</w:t>
      </w:r>
    </w:p>
    <w:p w14:paraId="49A0E99B" w14:textId="0041E65C" w:rsidR="00A400D5" w:rsidRPr="00433778" w:rsidRDefault="00731F7B" w:rsidP="0069456B">
      <w:pPr>
        <w:pStyle w:val="Akapitzlist"/>
        <w:numPr>
          <w:ilvl w:val="0"/>
          <w:numId w:val="36"/>
        </w:numPr>
        <w:spacing w:after="160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p</w:t>
      </w:r>
      <w:r w:rsidRPr="00731F7B">
        <w:rPr>
          <w:rFonts w:ascii="Roboto" w:hAnsi="Roboto" w:cs="Arial"/>
          <w:sz w:val="24"/>
          <w:szCs w:val="24"/>
        </w:rPr>
        <w:t>rzeprowadzenie kontroli wykorzystania środków F</w:t>
      </w:r>
      <w:r w:rsidR="00433778">
        <w:rPr>
          <w:rFonts w:ascii="Roboto" w:hAnsi="Roboto" w:cs="Arial"/>
          <w:sz w:val="24"/>
          <w:szCs w:val="24"/>
        </w:rPr>
        <w:t xml:space="preserve">unduszy </w:t>
      </w:r>
      <w:r w:rsidRPr="00731F7B">
        <w:rPr>
          <w:rFonts w:ascii="Roboto" w:hAnsi="Roboto" w:cs="Arial"/>
          <w:sz w:val="24"/>
          <w:szCs w:val="24"/>
        </w:rPr>
        <w:t>E</w:t>
      </w:r>
      <w:r w:rsidR="00433778">
        <w:rPr>
          <w:rFonts w:ascii="Roboto" w:hAnsi="Roboto" w:cs="Arial"/>
          <w:sz w:val="24"/>
          <w:szCs w:val="24"/>
        </w:rPr>
        <w:t>uropejskich</w:t>
      </w:r>
      <w:r w:rsidRPr="00731F7B">
        <w:rPr>
          <w:rFonts w:ascii="Roboto" w:hAnsi="Roboto" w:cs="Arial"/>
          <w:sz w:val="24"/>
          <w:szCs w:val="24"/>
        </w:rPr>
        <w:t>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C3BE1" w:rsidRPr="00BB6FCD" w14:paraId="55A68B43" w14:textId="77777777" w:rsidTr="00B10294">
        <w:tc>
          <w:tcPr>
            <w:tcW w:w="9209" w:type="dxa"/>
            <w:shd w:val="clear" w:color="auto" w:fill="BFBFBF" w:themeFill="background1" w:themeFillShade="BF"/>
          </w:tcPr>
          <w:p w14:paraId="1878D892" w14:textId="77777777" w:rsidR="002C3BE1" w:rsidRPr="00BB6FCD" w:rsidRDefault="002C3BE1" w:rsidP="00B10294">
            <w:pPr>
              <w:rPr>
                <w:rFonts w:ascii="Roboto" w:hAnsi="Roboto" w:cs="Arial"/>
                <w:b/>
                <w:sz w:val="24"/>
                <w:szCs w:val="24"/>
              </w:rPr>
            </w:pPr>
          </w:p>
          <w:p w14:paraId="6F191188" w14:textId="0AB4A9E0" w:rsidR="002C3BE1" w:rsidRPr="00BB6FCD" w:rsidRDefault="002C3BE1" w:rsidP="002C3BE1">
            <w:pPr>
              <w:pStyle w:val="Akapitzlist"/>
              <w:numPr>
                <w:ilvl w:val="0"/>
                <w:numId w:val="46"/>
              </w:numPr>
              <w:ind w:left="731"/>
              <w:rPr>
                <w:rFonts w:ascii="Roboto" w:hAnsi="Roboto" w:cs="Arial"/>
                <w:b/>
                <w:sz w:val="24"/>
                <w:szCs w:val="24"/>
              </w:rPr>
            </w:pPr>
            <w:r>
              <w:rPr>
                <w:rFonts w:ascii="Roboto" w:hAnsi="Roboto" w:cs="Arial"/>
                <w:b/>
                <w:sz w:val="24"/>
                <w:szCs w:val="24"/>
              </w:rPr>
              <w:t xml:space="preserve">Zasady </w:t>
            </w:r>
            <w:r w:rsidRPr="002C3BE1">
              <w:rPr>
                <w:rFonts w:ascii="Roboto" w:hAnsi="Roboto" w:cs="Arial"/>
                <w:b/>
                <w:sz w:val="24"/>
                <w:szCs w:val="24"/>
              </w:rPr>
              <w:t xml:space="preserve">prowadzenia wyodrębnionej ewidencji księgowej  projektów </w:t>
            </w:r>
          </w:p>
          <w:p w14:paraId="2FC28CF6" w14:textId="77777777" w:rsidR="002C3BE1" w:rsidRPr="00BB6FCD" w:rsidRDefault="002C3BE1" w:rsidP="00B10294">
            <w:pPr>
              <w:pStyle w:val="Akapitzlist"/>
              <w:ind w:left="459"/>
              <w:rPr>
                <w:rFonts w:ascii="Roboto" w:hAnsi="Roboto" w:cs="Arial"/>
                <w:b/>
                <w:sz w:val="24"/>
                <w:szCs w:val="24"/>
              </w:rPr>
            </w:pPr>
          </w:p>
        </w:tc>
      </w:tr>
    </w:tbl>
    <w:p w14:paraId="729047A0" w14:textId="77777777" w:rsidR="002C3BE1" w:rsidRDefault="002C3BE1" w:rsidP="00433778">
      <w:pPr>
        <w:pStyle w:val="Akapitzlist"/>
        <w:spacing w:after="0"/>
        <w:ind w:left="360"/>
        <w:rPr>
          <w:rFonts w:ascii="Roboto" w:hAnsi="Roboto" w:cs="Arial"/>
          <w:b/>
          <w:bCs/>
          <w:sz w:val="24"/>
          <w:szCs w:val="24"/>
        </w:rPr>
      </w:pPr>
    </w:p>
    <w:p w14:paraId="3C30AEE6" w14:textId="589F5E92" w:rsidR="002C3BE1" w:rsidRPr="002C3BE1" w:rsidRDefault="002C3BE1" w:rsidP="002C3BE1">
      <w:pPr>
        <w:pStyle w:val="Akapitzlist"/>
        <w:spacing w:after="160"/>
        <w:ind w:left="0"/>
        <w:rPr>
          <w:rFonts w:ascii="Roboto" w:hAnsi="Roboto" w:cs="Arial"/>
          <w:b/>
          <w:bCs/>
          <w:sz w:val="24"/>
          <w:szCs w:val="24"/>
          <w:u w:val="single"/>
        </w:rPr>
      </w:pPr>
      <w:bookmarkStart w:id="1" w:name="_Hlk183696527"/>
      <w:r w:rsidRPr="002C3BE1">
        <w:rPr>
          <w:rFonts w:ascii="Roboto" w:hAnsi="Roboto" w:cs="Arial"/>
          <w:b/>
          <w:bCs/>
          <w:sz w:val="24"/>
          <w:szCs w:val="24"/>
          <w:u w:val="single"/>
        </w:rPr>
        <w:t xml:space="preserve">Podstawowe </w:t>
      </w:r>
      <w:r>
        <w:rPr>
          <w:rFonts w:ascii="Roboto" w:hAnsi="Roboto" w:cs="Arial"/>
          <w:b/>
          <w:bCs/>
          <w:sz w:val="24"/>
          <w:szCs w:val="24"/>
          <w:u w:val="single"/>
        </w:rPr>
        <w:t>zasady</w:t>
      </w:r>
      <w:r w:rsidRPr="002C3BE1">
        <w:rPr>
          <w:rFonts w:ascii="Roboto" w:hAnsi="Roboto" w:cs="Arial"/>
          <w:b/>
          <w:bCs/>
          <w:sz w:val="24"/>
          <w:szCs w:val="24"/>
          <w:u w:val="single"/>
        </w:rPr>
        <w:t>:</w:t>
      </w:r>
    </w:p>
    <w:bookmarkEnd w:id="1"/>
    <w:p w14:paraId="50AA9C72" w14:textId="3D380E43" w:rsidR="002C3BE1" w:rsidRDefault="002C3BE1" w:rsidP="002C3BE1">
      <w:pPr>
        <w:pStyle w:val="Akapitzlist"/>
        <w:numPr>
          <w:ilvl w:val="0"/>
          <w:numId w:val="47"/>
        </w:numPr>
        <w:spacing w:after="160"/>
        <w:ind w:left="426" w:hanging="426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z</w:t>
      </w:r>
      <w:r w:rsidRPr="002C3BE1">
        <w:rPr>
          <w:rFonts w:ascii="Roboto" w:hAnsi="Roboto" w:cs="Arial"/>
          <w:sz w:val="24"/>
          <w:szCs w:val="24"/>
        </w:rPr>
        <w:t>godnie obowiązującymi przepisami krajowymi i unijnymi</w:t>
      </w:r>
      <w:r>
        <w:rPr>
          <w:rFonts w:ascii="Roboto" w:hAnsi="Roboto" w:cs="Arial"/>
          <w:sz w:val="24"/>
          <w:szCs w:val="24"/>
        </w:rPr>
        <w:t>,</w:t>
      </w:r>
    </w:p>
    <w:p w14:paraId="35D23B7D" w14:textId="3D2EABBC" w:rsidR="002C3BE1" w:rsidRDefault="002C3BE1" w:rsidP="002C3BE1">
      <w:pPr>
        <w:pStyle w:val="Akapitzlist"/>
        <w:numPr>
          <w:ilvl w:val="0"/>
          <w:numId w:val="47"/>
        </w:numPr>
        <w:spacing w:after="160"/>
        <w:ind w:left="426" w:hanging="426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lastRenderedPageBreak/>
        <w:t>z</w:t>
      </w:r>
      <w:r w:rsidRPr="002C3BE1">
        <w:rPr>
          <w:rFonts w:ascii="Roboto" w:hAnsi="Roboto" w:cs="Arial"/>
          <w:sz w:val="24"/>
          <w:szCs w:val="24"/>
        </w:rPr>
        <w:t>godnie z umową o dofinansowanie</w:t>
      </w:r>
      <w:r>
        <w:rPr>
          <w:rFonts w:ascii="Roboto" w:hAnsi="Roboto" w:cs="Arial"/>
          <w:sz w:val="24"/>
          <w:szCs w:val="24"/>
        </w:rPr>
        <w:t>,</w:t>
      </w:r>
    </w:p>
    <w:p w14:paraId="0898FD1D" w14:textId="427F2FA0" w:rsidR="002C3BE1" w:rsidRDefault="002C3BE1" w:rsidP="002C3BE1">
      <w:pPr>
        <w:pStyle w:val="Akapitzlist"/>
        <w:numPr>
          <w:ilvl w:val="0"/>
          <w:numId w:val="47"/>
        </w:numPr>
        <w:spacing w:after="160"/>
        <w:ind w:left="426" w:hanging="426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z</w:t>
      </w:r>
      <w:r w:rsidRPr="002C3BE1">
        <w:rPr>
          <w:rFonts w:ascii="Roboto" w:hAnsi="Roboto" w:cs="Arial"/>
          <w:sz w:val="24"/>
          <w:szCs w:val="24"/>
        </w:rPr>
        <w:t>godnie z Wytycznymi Instytucji udzielającej wsparcie</w:t>
      </w:r>
      <w:r>
        <w:rPr>
          <w:rFonts w:ascii="Roboto" w:hAnsi="Roboto" w:cs="Arial"/>
          <w:sz w:val="24"/>
          <w:szCs w:val="24"/>
        </w:rPr>
        <w:t>,</w:t>
      </w:r>
    </w:p>
    <w:p w14:paraId="09901C9E" w14:textId="7769A646" w:rsidR="002C3BE1" w:rsidRPr="002C3BE1" w:rsidRDefault="00AC6A0B" w:rsidP="002C3BE1">
      <w:pPr>
        <w:pStyle w:val="Akapitzlist"/>
        <w:numPr>
          <w:ilvl w:val="0"/>
          <w:numId w:val="47"/>
        </w:numPr>
        <w:spacing w:after="160"/>
        <w:ind w:left="426" w:hanging="426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w</w:t>
      </w:r>
      <w:r w:rsidR="002C3BE1" w:rsidRPr="002C3BE1">
        <w:rPr>
          <w:rFonts w:ascii="Roboto" w:hAnsi="Roboto" w:cs="Arial"/>
          <w:sz w:val="24"/>
          <w:szCs w:val="24"/>
        </w:rPr>
        <w:t xml:space="preserve"> sposób przejrzysty i pozwalający na uzyskanie informacji wymaganych</w:t>
      </w:r>
    </w:p>
    <w:p w14:paraId="2F2929D2" w14:textId="4E73835D" w:rsidR="002C3BE1" w:rsidRPr="0069456B" w:rsidRDefault="002C3BE1" w:rsidP="0069456B">
      <w:pPr>
        <w:pStyle w:val="Akapitzlist"/>
        <w:spacing w:after="160"/>
        <w:ind w:left="709" w:hanging="349"/>
        <w:rPr>
          <w:rFonts w:ascii="Roboto" w:hAnsi="Roboto" w:cs="Arial"/>
          <w:sz w:val="24"/>
          <w:szCs w:val="24"/>
        </w:rPr>
      </w:pPr>
      <w:r w:rsidRPr="002C3BE1">
        <w:rPr>
          <w:rFonts w:ascii="Roboto" w:hAnsi="Roboto" w:cs="Arial"/>
          <w:sz w:val="24"/>
          <w:szCs w:val="24"/>
        </w:rPr>
        <w:t>w zakresie rozliczania i kontroli</w:t>
      </w:r>
      <w:r w:rsidR="00433778">
        <w:rPr>
          <w:rFonts w:ascii="Roboto" w:hAnsi="Roboto" w:cs="Arial"/>
          <w:sz w:val="24"/>
          <w:szCs w:val="24"/>
        </w:rPr>
        <w:t xml:space="preserve"> P</w:t>
      </w:r>
      <w:r w:rsidR="00433778" w:rsidRPr="002C3BE1">
        <w:rPr>
          <w:rFonts w:ascii="Roboto" w:hAnsi="Roboto" w:cs="Arial"/>
          <w:sz w:val="24"/>
          <w:szCs w:val="24"/>
        </w:rPr>
        <w:t>rojektu</w:t>
      </w:r>
      <w:r>
        <w:rPr>
          <w:rFonts w:ascii="Roboto" w:hAnsi="Roboto" w:cs="Arial"/>
          <w:sz w:val="24"/>
          <w:szCs w:val="24"/>
        </w:rPr>
        <w:t>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E088F" w:rsidRPr="00BB6FCD" w14:paraId="70F9C3EA" w14:textId="77777777" w:rsidTr="00B10294">
        <w:tc>
          <w:tcPr>
            <w:tcW w:w="9209" w:type="dxa"/>
            <w:shd w:val="clear" w:color="auto" w:fill="BFBFBF" w:themeFill="background1" w:themeFillShade="BF"/>
          </w:tcPr>
          <w:p w14:paraId="352D186F" w14:textId="77777777" w:rsidR="005E088F" w:rsidRPr="00BB6FCD" w:rsidRDefault="005E088F" w:rsidP="00B10294">
            <w:pPr>
              <w:rPr>
                <w:rFonts w:ascii="Roboto" w:hAnsi="Roboto" w:cs="Arial"/>
                <w:b/>
                <w:sz w:val="24"/>
                <w:szCs w:val="24"/>
              </w:rPr>
            </w:pPr>
            <w:bookmarkStart w:id="2" w:name="_Hlk183697094"/>
          </w:p>
          <w:p w14:paraId="1E0F1F8F" w14:textId="0FDC61B5" w:rsidR="005E088F" w:rsidRPr="00BB6FCD" w:rsidRDefault="005E088F" w:rsidP="005E088F">
            <w:pPr>
              <w:pStyle w:val="Akapitzlist"/>
              <w:numPr>
                <w:ilvl w:val="0"/>
                <w:numId w:val="49"/>
              </w:numPr>
              <w:rPr>
                <w:rFonts w:ascii="Roboto" w:hAnsi="Roboto" w:cs="Arial"/>
                <w:b/>
                <w:sz w:val="24"/>
                <w:szCs w:val="24"/>
              </w:rPr>
            </w:pPr>
            <w:r>
              <w:rPr>
                <w:rFonts w:ascii="Roboto" w:hAnsi="Roboto" w:cs="Arial"/>
                <w:b/>
                <w:sz w:val="24"/>
                <w:szCs w:val="24"/>
              </w:rPr>
              <w:t xml:space="preserve">Sposób </w:t>
            </w:r>
            <w:r w:rsidRPr="002C3BE1">
              <w:rPr>
                <w:rFonts w:ascii="Roboto" w:hAnsi="Roboto" w:cs="Arial"/>
                <w:b/>
                <w:sz w:val="24"/>
                <w:szCs w:val="24"/>
              </w:rPr>
              <w:t xml:space="preserve">prowadzenia wyodrębnionej ewidencji księgowej  projektów </w:t>
            </w:r>
          </w:p>
          <w:p w14:paraId="453A847F" w14:textId="77777777" w:rsidR="005E088F" w:rsidRPr="00BB6FCD" w:rsidRDefault="005E088F" w:rsidP="00B10294">
            <w:pPr>
              <w:pStyle w:val="Akapitzlist"/>
              <w:ind w:left="459"/>
              <w:rPr>
                <w:rFonts w:ascii="Roboto" w:hAnsi="Roboto" w:cs="Arial"/>
                <w:b/>
                <w:sz w:val="24"/>
                <w:szCs w:val="24"/>
              </w:rPr>
            </w:pPr>
          </w:p>
        </w:tc>
      </w:tr>
      <w:bookmarkEnd w:id="2"/>
    </w:tbl>
    <w:p w14:paraId="0D2A9E7A" w14:textId="77777777" w:rsidR="002C3BE1" w:rsidRDefault="002C3BE1" w:rsidP="0069456B">
      <w:pPr>
        <w:pStyle w:val="Akapitzlist"/>
        <w:spacing w:after="160"/>
        <w:ind w:left="709" w:hanging="349"/>
        <w:rPr>
          <w:rFonts w:ascii="Roboto" w:hAnsi="Roboto" w:cs="Arial"/>
          <w:sz w:val="24"/>
          <w:szCs w:val="24"/>
        </w:rPr>
      </w:pPr>
    </w:p>
    <w:p w14:paraId="1EC9D31A" w14:textId="239FCF32" w:rsidR="005E088F" w:rsidRDefault="005E088F" w:rsidP="0069456B">
      <w:pPr>
        <w:pStyle w:val="Akapitzlist"/>
        <w:spacing w:after="0"/>
        <w:ind w:left="426" w:hanging="426"/>
        <w:rPr>
          <w:rFonts w:ascii="Roboto" w:hAnsi="Roboto" w:cs="Arial"/>
          <w:b/>
          <w:bCs/>
          <w:sz w:val="24"/>
          <w:szCs w:val="24"/>
          <w:u w:val="single"/>
        </w:rPr>
      </w:pPr>
      <w:bookmarkStart w:id="3" w:name="_Hlk183697144"/>
      <w:r w:rsidRPr="005E088F">
        <w:rPr>
          <w:rFonts w:ascii="Roboto" w:hAnsi="Roboto" w:cs="Arial"/>
          <w:b/>
          <w:bCs/>
          <w:sz w:val="24"/>
          <w:szCs w:val="24"/>
          <w:u w:val="single"/>
        </w:rPr>
        <w:t xml:space="preserve">Podstawowe </w:t>
      </w:r>
      <w:r>
        <w:rPr>
          <w:rFonts w:ascii="Roboto" w:hAnsi="Roboto" w:cs="Arial"/>
          <w:b/>
          <w:bCs/>
          <w:sz w:val="24"/>
          <w:szCs w:val="24"/>
          <w:u w:val="single"/>
        </w:rPr>
        <w:t>informacje</w:t>
      </w:r>
      <w:r w:rsidRPr="005E088F">
        <w:rPr>
          <w:rFonts w:ascii="Roboto" w:hAnsi="Roboto" w:cs="Arial"/>
          <w:b/>
          <w:bCs/>
          <w:sz w:val="24"/>
          <w:szCs w:val="24"/>
          <w:u w:val="single"/>
        </w:rPr>
        <w:t>:</w:t>
      </w:r>
    </w:p>
    <w:bookmarkEnd w:id="3"/>
    <w:p w14:paraId="7A9425FE" w14:textId="72EA667D" w:rsidR="0028169D" w:rsidRPr="00C506F8" w:rsidRDefault="00B808F5" w:rsidP="0069456B">
      <w:pPr>
        <w:pStyle w:val="Akapitzlist"/>
        <w:numPr>
          <w:ilvl w:val="0"/>
          <w:numId w:val="55"/>
        </w:numPr>
        <w:ind w:left="426"/>
        <w:rPr>
          <w:rFonts w:ascii="Roboto" w:hAnsi="Roboto" w:cs="Arial"/>
          <w:sz w:val="24"/>
          <w:szCs w:val="24"/>
        </w:rPr>
      </w:pPr>
      <w:r w:rsidRPr="00C506F8">
        <w:rPr>
          <w:rFonts w:ascii="Roboto" w:hAnsi="Roboto" w:cs="Arial"/>
          <w:sz w:val="24"/>
          <w:szCs w:val="24"/>
        </w:rPr>
        <w:t xml:space="preserve"> </w:t>
      </w:r>
      <w:r w:rsidR="0028169D" w:rsidRPr="00C506F8">
        <w:rPr>
          <w:rFonts w:ascii="Roboto" w:hAnsi="Roboto" w:cs="Arial"/>
          <w:sz w:val="24"/>
          <w:szCs w:val="24"/>
        </w:rPr>
        <w:t xml:space="preserve">wszystkie wydatki (w tym wydatki poniesione przed podpisaniem umowy </w:t>
      </w:r>
      <w:r w:rsidR="00C506F8" w:rsidRPr="00C506F8">
        <w:rPr>
          <w:rFonts w:ascii="Roboto" w:hAnsi="Roboto" w:cs="Arial"/>
          <w:sz w:val="24"/>
          <w:szCs w:val="24"/>
        </w:rPr>
        <w:br/>
      </w:r>
      <w:r w:rsidR="0028169D" w:rsidRPr="00C506F8">
        <w:rPr>
          <w:rFonts w:ascii="Roboto" w:hAnsi="Roboto" w:cs="Arial"/>
          <w:sz w:val="24"/>
          <w:szCs w:val="24"/>
        </w:rPr>
        <w:t>o</w:t>
      </w:r>
      <w:r w:rsidR="00C506F8" w:rsidRPr="00C506F8">
        <w:rPr>
          <w:rFonts w:ascii="Roboto" w:hAnsi="Roboto" w:cs="Arial"/>
          <w:sz w:val="24"/>
          <w:szCs w:val="24"/>
        </w:rPr>
        <w:t xml:space="preserve"> </w:t>
      </w:r>
      <w:r w:rsidR="0028169D" w:rsidRPr="00C506F8">
        <w:rPr>
          <w:rFonts w:ascii="Roboto" w:hAnsi="Roboto" w:cs="Arial"/>
          <w:sz w:val="24"/>
          <w:szCs w:val="24"/>
        </w:rPr>
        <w:t>dofinansowanie) Beneficjent jest zobowiązany ująć w wyodrębnionej</w:t>
      </w:r>
    </w:p>
    <w:p w14:paraId="48778509" w14:textId="2C2E0BEC" w:rsidR="0028169D" w:rsidRPr="0028169D" w:rsidRDefault="0028169D" w:rsidP="0069456B">
      <w:pPr>
        <w:pStyle w:val="Akapitzlist"/>
        <w:ind w:left="426"/>
        <w:rPr>
          <w:rFonts w:ascii="Roboto" w:hAnsi="Roboto" w:cs="Arial"/>
          <w:b/>
          <w:bCs/>
          <w:sz w:val="24"/>
          <w:szCs w:val="24"/>
        </w:rPr>
      </w:pPr>
      <w:r w:rsidRPr="0028169D">
        <w:rPr>
          <w:rFonts w:ascii="Roboto" w:hAnsi="Roboto" w:cs="Arial"/>
          <w:sz w:val="24"/>
          <w:szCs w:val="24"/>
        </w:rPr>
        <w:t>ewidencji księgowej lub oznaczyć odpowiednim kodem księgowym</w:t>
      </w:r>
      <w:r w:rsidR="000C7DB3">
        <w:rPr>
          <w:rFonts w:ascii="Roboto" w:hAnsi="Roboto" w:cs="Arial"/>
          <w:sz w:val="24"/>
          <w:szCs w:val="24"/>
        </w:rPr>
        <w:t xml:space="preserve"> </w:t>
      </w:r>
      <w:r w:rsidRPr="0028169D">
        <w:rPr>
          <w:rFonts w:ascii="Roboto" w:hAnsi="Roboto" w:cs="Arial"/>
          <w:sz w:val="24"/>
          <w:szCs w:val="24"/>
        </w:rPr>
        <w:t xml:space="preserve">, </w:t>
      </w:r>
      <w:r w:rsidRPr="0028169D">
        <w:rPr>
          <w:rFonts w:ascii="Roboto" w:hAnsi="Roboto" w:cs="Arial"/>
          <w:b/>
          <w:bCs/>
          <w:sz w:val="24"/>
          <w:szCs w:val="24"/>
        </w:rPr>
        <w:t>pod rygorem uznania niewyodrębnionych wydatków za niekwalifikowalne,</w:t>
      </w:r>
    </w:p>
    <w:p w14:paraId="66D06F07" w14:textId="65EB9811" w:rsidR="0028169D" w:rsidRDefault="000F6782" w:rsidP="0069456B">
      <w:pPr>
        <w:pStyle w:val="Akapitzlist"/>
        <w:numPr>
          <w:ilvl w:val="0"/>
          <w:numId w:val="55"/>
        </w:numPr>
        <w:ind w:left="426" w:hanging="426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w</w:t>
      </w:r>
      <w:r w:rsidR="005C0123" w:rsidRPr="005C0123">
        <w:rPr>
          <w:rFonts w:ascii="Roboto" w:hAnsi="Roboto" w:cs="Arial"/>
          <w:sz w:val="24"/>
          <w:szCs w:val="24"/>
        </w:rPr>
        <w:t>yodrębniona ewidencja księgowa może polegać na:</w:t>
      </w:r>
    </w:p>
    <w:p w14:paraId="40C37A5E" w14:textId="77777777" w:rsidR="005C0123" w:rsidRPr="005C0123" w:rsidRDefault="005C0123" w:rsidP="0069456B">
      <w:pPr>
        <w:pStyle w:val="Akapitzlist"/>
        <w:numPr>
          <w:ilvl w:val="1"/>
          <w:numId w:val="55"/>
        </w:numPr>
        <w:rPr>
          <w:rFonts w:ascii="Roboto" w:hAnsi="Roboto" w:cs="Arial"/>
          <w:sz w:val="24"/>
          <w:szCs w:val="24"/>
        </w:rPr>
      </w:pPr>
      <w:r w:rsidRPr="005C0123">
        <w:rPr>
          <w:rFonts w:ascii="Roboto" w:hAnsi="Roboto" w:cs="Arial"/>
          <w:sz w:val="24"/>
          <w:szCs w:val="24"/>
        </w:rPr>
        <w:t>wprowadzeniu dodatkowych rejestrów księgowych, kont syntetycznych,</w:t>
      </w:r>
    </w:p>
    <w:p w14:paraId="480E8A4B" w14:textId="6D981F06" w:rsidR="005C0123" w:rsidRDefault="005C0123" w:rsidP="0069456B">
      <w:pPr>
        <w:pStyle w:val="Akapitzlist"/>
        <w:ind w:left="1146"/>
        <w:rPr>
          <w:rFonts w:ascii="Roboto" w:hAnsi="Roboto" w:cs="Arial"/>
          <w:sz w:val="24"/>
          <w:szCs w:val="24"/>
        </w:rPr>
      </w:pPr>
      <w:r w:rsidRPr="005C0123">
        <w:rPr>
          <w:rFonts w:ascii="Roboto" w:hAnsi="Roboto" w:cs="Arial"/>
          <w:sz w:val="24"/>
          <w:szCs w:val="24"/>
        </w:rPr>
        <w:t>analitycznych i pozabilansowych, pozwalających na wyodrębnienie operacji</w:t>
      </w:r>
      <w:r>
        <w:rPr>
          <w:rFonts w:ascii="Roboto" w:hAnsi="Roboto" w:cs="Arial"/>
          <w:sz w:val="24"/>
          <w:szCs w:val="24"/>
        </w:rPr>
        <w:t xml:space="preserve"> </w:t>
      </w:r>
      <w:r w:rsidRPr="005C0123">
        <w:rPr>
          <w:rFonts w:ascii="Roboto" w:hAnsi="Roboto" w:cs="Arial"/>
          <w:sz w:val="24"/>
          <w:szCs w:val="24"/>
        </w:rPr>
        <w:t xml:space="preserve">gospodarczych związanych z danym </w:t>
      </w:r>
      <w:r w:rsidR="00433778">
        <w:rPr>
          <w:rFonts w:ascii="Roboto" w:hAnsi="Roboto" w:cs="Arial"/>
          <w:sz w:val="24"/>
          <w:szCs w:val="24"/>
        </w:rPr>
        <w:t>P</w:t>
      </w:r>
      <w:r w:rsidRPr="005C0123">
        <w:rPr>
          <w:rFonts w:ascii="Roboto" w:hAnsi="Roboto" w:cs="Arial"/>
          <w:sz w:val="24"/>
          <w:szCs w:val="24"/>
        </w:rPr>
        <w:t>rojektem,</w:t>
      </w:r>
      <w:r w:rsidR="00D43EDB" w:rsidRPr="00D43EDB">
        <w:t xml:space="preserve"> </w:t>
      </w:r>
      <w:r w:rsidR="00D43EDB" w:rsidRPr="00D43EDB">
        <w:rPr>
          <w:rFonts w:ascii="Roboto" w:hAnsi="Roboto" w:cs="Arial"/>
          <w:sz w:val="24"/>
          <w:szCs w:val="24"/>
        </w:rPr>
        <w:t>w układzie umożliwiającym uzyskanie informacji wymaganych w zakresie sprawozdawczości finansowej Projektu i kontroli</w:t>
      </w:r>
      <w:r w:rsidR="00D43EDB">
        <w:rPr>
          <w:rFonts w:ascii="Roboto" w:hAnsi="Roboto" w:cs="Arial"/>
          <w:sz w:val="24"/>
          <w:szCs w:val="24"/>
        </w:rPr>
        <w:t xml:space="preserve"> lub </w:t>
      </w:r>
    </w:p>
    <w:p w14:paraId="783F411D" w14:textId="77777777" w:rsidR="005C0123" w:rsidRPr="005C0123" w:rsidRDefault="005C0123" w:rsidP="0069456B">
      <w:pPr>
        <w:pStyle w:val="Akapitzlist"/>
        <w:numPr>
          <w:ilvl w:val="1"/>
          <w:numId w:val="55"/>
        </w:numPr>
        <w:rPr>
          <w:rFonts w:ascii="Roboto" w:hAnsi="Roboto" w:cs="Arial"/>
          <w:sz w:val="24"/>
          <w:szCs w:val="24"/>
        </w:rPr>
      </w:pPr>
      <w:r w:rsidRPr="005C0123">
        <w:rPr>
          <w:rFonts w:ascii="Roboto" w:hAnsi="Roboto" w:cs="Arial"/>
          <w:sz w:val="24"/>
          <w:szCs w:val="24"/>
        </w:rPr>
        <w:t>wprowadzeniu odpowiedniego kodu księgowego pozwalającego na</w:t>
      </w:r>
    </w:p>
    <w:p w14:paraId="2DB1F2D1" w14:textId="77777777" w:rsidR="005C0123" w:rsidRPr="005C0123" w:rsidRDefault="005C0123" w:rsidP="0069456B">
      <w:pPr>
        <w:pStyle w:val="Akapitzlist"/>
        <w:ind w:left="1146"/>
        <w:rPr>
          <w:rFonts w:ascii="Roboto" w:hAnsi="Roboto" w:cs="Arial"/>
          <w:sz w:val="24"/>
          <w:szCs w:val="24"/>
        </w:rPr>
      </w:pPr>
      <w:r w:rsidRPr="005C0123">
        <w:rPr>
          <w:rFonts w:ascii="Roboto" w:hAnsi="Roboto" w:cs="Arial"/>
          <w:sz w:val="24"/>
          <w:szCs w:val="24"/>
        </w:rPr>
        <w:t>identyfikacje wszystkich operacji gospodarczych dotyczących danego</w:t>
      </w:r>
    </w:p>
    <w:p w14:paraId="7F071932" w14:textId="0AA8D11A" w:rsidR="005C0123" w:rsidRDefault="00433778" w:rsidP="0069456B">
      <w:pPr>
        <w:pStyle w:val="Akapitzlist"/>
        <w:ind w:left="1146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P</w:t>
      </w:r>
      <w:r w:rsidR="005C0123" w:rsidRPr="005C0123">
        <w:rPr>
          <w:rFonts w:ascii="Roboto" w:hAnsi="Roboto" w:cs="Arial"/>
          <w:sz w:val="24"/>
          <w:szCs w:val="24"/>
        </w:rPr>
        <w:t>rojektu.</w:t>
      </w:r>
      <w:r w:rsidR="00D43EDB" w:rsidRPr="00D43EDB">
        <w:t xml:space="preserve"> </w:t>
      </w:r>
      <w:r w:rsidR="00D43EDB" w:rsidRPr="00D43EDB">
        <w:rPr>
          <w:rFonts w:ascii="Roboto" w:hAnsi="Roboto" w:cs="Arial"/>
          <w:sz w:val="24"/>
          <w:szCs w:val="24"/>
        </w:rPr>
        <w:t>Wyodrębniony kod księgowy oznacza odpowiedni symbol, numer, wyróżnik stosowany przy rejestracji, ewidencji lub oznaczeniu dokumentu, który umożliwia sporządzanie zestawienia lub rejestru dowodów księgowych w określonym przedziale czasowym, ujmujących wszystkie operacje związane z Projektem oraz obejmujących przynajmniej następujący zakres danych: nr dokumentu źródłowego, nr ewidencyjny lub księgowy dokumentu, datę wystawienia dokumentu, kwotę brutto i netto dokumentu, kwotę kwalifikowalną dotyczącą Projektu</w:t>
      </w:r>
      <w:r w:rsidR="00D43EDB">
        <w:rPr>
          <w:rFonts w:ascii="Roboto" w:hAnsi="Roboto" w:cs="Arial"/>
          <w:sz w:val="24"/>
          <w:szCs w:val="24"/>
        </w:rPr>
        <w:t>,</w:t>
      </w:r>
    </w:p>
    <w:p w14:paraId="07E2EECD" w14:textId="2B1CD5C0" w:rsidR="000C7DB3" w:rsidRPr="000C7DB3" w:rsidRDefault="000C7DB3" w:rsidP="0069456B">
      <w:pPr>
        <w:pStyle w:val="Akapitzlist"/>
        <w:numPr>
          <w:ilvl w:val="0"/>
          <w:numId w:val="46"/>
        </w:numPr>
        <w:rPr>
          <w:rFonts w:ascii="Roboto" w:hAnsi="Roboto" w:cs="Arial"/>
          <w:sz w:val="24"/>
          <w:szCs w:val="24"/>
        </w:rPr>
      </w:pPr>
      <w:r w:rsidRPr="000C7DB3">
        <w:rPr>
          <w:rFonts w:ascii="Roboto" w:hAnsi="Roboto" w:cs="Arial"/>
          <w:sz w:val="24"/>
          <w:szCs w:val="24"/>
        </w:rPr>
        <w:t>zapewnienie oddzielnego systemu rachunkowości lub odpowiedniego kodu księgowego oznacza odrębną ewidencję ( nie zaś odrębne księgi rachunkowe), wyodrębnioną w ramach już prowadzonej księgi rachunkowej,</w:t>
      </w:r>
    </w:p>
    <w:p w14:paraId="07C31E1D" w14:textId="11A72786" w:rsidR="005C0123" w:rsidRPr="005C0123" w:rsidRDefault="005C0123" w:rsidP="0069456B">
      <w:pPr>
        <w:pStyle w:val="Akapitzlist"/>
        <w:numPr>
          <w:ilvl w:val="0"/>
          <w:numId w:val="46"/>
        </w:numPr>
        <w:rPr>
          <w:rFonts w:ascii="Roboto" w:hAnsi="Roboto" w:cs="Arial"/>
          <w:b/>
          <w:bCs/>
          <w:sz w:val="24"/>
          <w:szCs w:val="24"/>
        </w:rPr>
      </w:pPr>
      <w:r w:rsidRPr="005C0123">
        <w:rPr>
          <w:rFonts w:ascii="Roboto" w:hAnsi="Roboto" w:cs="Arial"/>
          <w:b/>
          <w:bCs/>
          <w:sz w:val="24"/>
          <w:szCs w:val="24"/>
        </w:rPr>
        <w:t>ważne jest, aby ewidencja księgowa miała odzwierciedlenie w polityce</w:t>
      </w:r>
    </w:p>
    <w:p w14:paraId="1CA4B927" w14:textId="1652DB28" w:rsidR="005C0123" w:rsidRPr="0069456B" w:rsidRDefault="005C0123" w:rsidP="0069456B">
      <w:pPr>
        <w:pStyle w:val="Akapitzlist"/>
        <w:ind w:left="360"/>
        <w:rPr>
          <w:rFonts w:ascii="Roboto" w:hAnsi="Roboto" w:cs="Arial"/>
          <w:b/>
          <w:bCs/>
          <w:sz w:val="24"/>
          <w:szCs w:val="24"/>
        </w:rPr>
      </w:pPr>
      <w:r w:rsidRPr="005C0123">
        <w:rPr>
          <w:rFonts w:ascii="Roboto" w:hAnsi="Roboto" w:cs="Arial"/>
          <w:b/>
          <w:bCs/>
          <w:sz w:val="24"/>
          <w:szCs w:val="24"/>
        </w:rPr>
        <w:t>rachunkowości.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C0123" w:rsidRPr="00BB6FCD" w14:paraId="04E49937" w14:textId="77777777" w:rsidTr="00B10294">
        <w:tc>
          <w:tcPr>
            <w:tcW w:w="9209" w:type="dxa"/>
            <w:shd w:val="clear" w:color="auto" w:fill="BFBFBF" w:themeFill="background1" w:themeFillShade="BF"/>
          </w:tcPr>
          <w:p w14:paraId="4DFE8020" w14:textId="77777777" w:rsidR="005C0123" w:rsidRPr="00BB6FCD" w:rsidRDefault="005C0123" w:rsidP="00B10294">
            <w:pPr>
              <w:rPr>
                <w:rFonts w:ascii="Roboto" w:hAnsi="Roboto" w:cs="Arial"/>
                <w:b/>
                <w:sz w:val="24"/>
                <w:szCs w:val="24"/>
              </w:rPr>
            </w:pPr>
            <w:bookmarkStart w:id="4" w:name="_Hlk183700963"/>
          </w:p>
          <w:p w14:paraId="37863D84" w14:textId="1F087C93" w:rsidR="005C0123" w:rsidRPr="00BB6FCD" w:rsidRDefault="005C0123" w:rsidP="005C0123">
            <w:pPr>
              <w:pStyle w:val="Akapitzlist"/>
              <w:numPr>
                <w:ilvl w:val="0"/>
                <w:numId w:val="49"/>
              </w:numPr>
              <w:rPr>
                <w:rFonts w:ascii="Roboto" w:hAnsi="Roboto" w:cs="Arial"/>
                <w:b/>
                <w:sz w:val="24"/>
                <w:szCs w:val="24"/>
              </w:rPr>
            </w:pPr>
            <w:r w:rsidRPr="005C0123">
              <w:rPr>
                <w:rFonts w:ascii="Roboto" w:hAnsi="Roboto" w:cs="Arial"/>
                <w:b/>
                <w:sz w:val="24"/>
                <w:szCs w:val="24"/>
              </w:rPr>
              <w:t>Beneficjenci prowadzący pełną księgowość</w:t>
            </w:r>
            <w:r w:rsidRPr="002C3BE1">
              <w:rPr>
                <w:rFonts w:ascii="Roboto" w:hAnsi="Roboto" w:cs="Arial"/>
                <w:b/>
                <w:sz w:val="24"/>
                <w:szCs w:val="24"/>
              </w:rPr>
              <w:t xml:space="preserve"> </w:t>
            </w:r>
          </w:p>
          <w:p w14:paraId="33F2CE64" w14:textId="77777777" w:rsidR="005C0123" w:rsidRPr="00BB6FCD" w:rsidRDefault="005C0123" w:rsidP="00B10294">
            <w:pPr>
              <w:pStyle w:val="Akapitzlist"/>
              <w:ind w:left="459"/>
              <w:rPr>
                <w:rFonts w:ascii="Roboto" w:hAnsi="Roboto" w:cs="Arial"/>
                <w:b/>
                <w:sz w:val="24"/>
                <w:szCs w:val="24"/>
              </w:rPr>
            </w:pPr>
          </w:p>
        </w:tc>
      </w:tr>
      <w:bookmarkEnd w:id="4"/>
    </w:tbl>
    <w:p w14:paraId="0A379F3A" w14:textId="77777777" w:rsidR="005C0123" w:rsidRDefault="005C0123" w:rsidP="005C0123">
      <w:pPr>
        <w:pStyle w:val="Akapitzlist"/>
        <w:ind w:left="360"/>
        <w:rPr>
          <w:rFonts w:ascii="Roboto" w:hAnsi="Roboto" w:cs="Arial"/>
          <w:b/>
          <w:bCs/>
          <w:sz w:val="24"/>
          <w:szCs w:val="24"/>
        </w:rPr>
      </w:pPr>
    </w:p>
    <w:p w14:paraId="50232898" w14:textId="77777777" w:rsidR="005C0123" w:rsidRDefault="005C0123" w:rsidP="005C0123">
      <w:pPr>
        <w:pStyle w:val="Akapitzlist"/>
        <w:ind w:left="0"/>
        <w:rPr>
          <w:rFonts w:ascii="Roboto" w:hAnsi="Roboto" w:cs="Arial"/>
          <w:b/>
          <w:bCs/>
          <w:sz w:val="24"/>
          <w:szCs w:val="24"/>
          <w:u w:val="single"/>
        </w:rPr>
      </w:pPr>
      <w:r w:rsidRPr="005C0123">
        <w:rPr>
          <w:rFonts w:ascii="Roboto" w:hAnsi="Roboto" w:cs="Arial"/>
          <w:b/>
          <w:bCs/>
          <w:sz w:val="24"/>
          <w:szCs w:val="24"/>
          <w:u w:val="single"/>
        </w:rPr>
        <w:t>Podstawowe informacje:</w:t>
      </w:r>
    </w:p>
    <w:p w14:paraId="74EFEE98" w14:textId="58E24669" w:rsidR="005C0123" w:rsidRDefault="005C0123" w:rsidP="0069456B">
      <w:pPr>
        <w:pStyle w:val="Akapitzlist"/>
        <w:numPr>
          <w:ilvl w:val="0"/>
          <w:numId w:val="59"/>
        </w:numPr>
        <w:ind w:left="426" w:hanging="426"/>
        <w:rPr>
          <w:rFonts w:ascii="Roboto" w:hAnsi="Roboto" w:cs="Arial"/>
          <w:sz w:val="24"/>
          <w:szCs w:val="24"/>
        </w:rPr>
      </w:pPr>
      <w:r w:rsidRPr="005C0123">
        <w:rPr>
          <w:rFonts w:ascii="Roboto" w:hAnsi="Roboto" w:cs="Arial"/>
          <w:sz w:val="24"/>
          <w:szCs w:val="24"/>
        </w:rPr>
        <w:t xml:space="preserve">Beneficjenci prowadzący księgi rachunkowe i sporządzający sprawozdania finansowe (pełna księgowość prowadzona zgodnie z ustawą z dnia 29 września </w:t>
      </w:r>
      <w:r w:rsidRPr="005C0123">
        <w:rPr>
          <w:rFonts w:ascii="Roboto" w:hAnsi="Roboto" w:cs="Arial"/>
          <w:sz w:val="24"/>
          <w:szCs w:val="24"/>
        </w:rPr>
        <w:lastRenderedPageBreak/>
        <w:t xml:space="preserve">1994 r. o rachunkowości) zobowiązani są do prowadzenia wyodrębnionej ewidencji księgowej projektu w ramach już prowadzonych ksiąg rachunkowych, poprzez wprowadzenie na potrzeby </w:t>
      </w:r>
      <w:r w:rsidR="00433778">
        <w:rPr>
          <w:rFonts w:ascii="Roboto" w:hAnsi="Roboto" w:cs="Arial"/>
          <w:sz w:val="24"/>
          <w:szCs w:val="24"/>
        </w:rPr>
        <w:t>P</w:t>
      </w:r>
      <w:r w:rsidRPr="005C0123">
        <w:rPr>
          <w:rFonts w:ascii="Roboto" w:hAnsi="Roboto" w:cs="Arial"/>
          <w:sz w:val="24"/>
          <w:szCs w:val="24"/>
        </w:rPr>
        <w:t>rojektu odrębnych kont syntetycznych, analitycznych i pozabilansowych lub odpowiedniego kodu księgowego,</w:t>
      </w:r>
    </w:p>
    <w:p w14:paraId="3E33EFBB" w14:textId="3524E4EC" w:rsidR="000C7DB3" w:rsidRDefault="00F763B1" w:rsidP="0069456B">
      <w:pPr>
        <w:pStyle w:val="Akapitzlist"/>
        <w:numPr>
          <w:ilvl w:val="0"/>
          <w:numId w:val="59"/>
        </w:numPr>
        <w:ind w:left="426" w:hanging="426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w</w:t>
      </w:r>
      <w:r w:rsidR="000C7DB3" w:rsidRPr="000C7DB3">
        <w:rPr>
          <w:rFonts w:ascii="Roboto" w:hAnsi="Roboto" w:cs="Arial"/>
          <w:sz w:val="24"/>
          <w:szCs w:val="24"/>
        </w:rPr>
        <w:t xml:space="preserve"> ramach prowadzonych ksiąg rachunkowych </w:t>
      </w:r>
      <w:r w:rsidR="00AC6A0B">
        <w:rPr>
          <w:rFonts w:ascii="Roboto" w:hAnsi="Roboto" w:cs="Arial"/>
          <w:sz w:val="24"/>
          <w:szCs w:val="24"/>
        </w:rPr>
        <w:t>B</w:t>
      </w:r>
      <w:r w:rsidR="000C7DB3" w:rsidRPr="000C7DB3">
        <w:rPr>
          <w:rFonts w:ascii="Roboto" w:hAnsi="Roboto" w:cs="Arial"/>
          <w:sz w:val="24"/>
          <w:szCs w:val="24"/>
        </w:rPr>
        <w:t>eneficjent wyodrębnia dodatkowe konta księgowe przeznaczone do ewidencjonowania transakcji związanych z otrzymanym wsparciem na podstawie umowy o dofinansowanie</w:t>
      </w:r>
      <w:r w:rsidR="000C7DB3">
        <w:rPr>
          <w:rFonts w:ascii="Roboto" w:hAnsi="Roboto" w:cs="Arial"/>
          <w:sz w:val="24"/>
          <w:szCs w:val="24"/>
        </w:rPr>
        <w:t>,</w:t>
      </w:r>
    </w:p>
    <w:p w14:paraId="785A047C" w14:textId="339C1383" w:rsidR="000C7DB3" w:rsidRDefault="00F763B1" w:rsidP="0069456B">
      <w:pPr>
        <w:pStyle w:val="Akapitzlist"/>
        <w:numPr>
          <w:ilvl w:val="0"/>
          <w:numId w:val="59"/>
        </w:numPr>
        <w:ind w:left="426" w:hanging="426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w</w:t>
      </w:r>
      <w:r w:rsidR="008C27E7">
        <w:rPr>
          <w:rFonts w:ascii="Roboto" w:hAnsi="Roboto" w:cs="Arial"/>
          <w:sz w:val="24"/>
          <w:szCs w:val="24"/>
        </w:rPr>
        <w:t xml:space="preserve"> ramach </w:t>
      </w:r>
      <w:r w:rsidR="00433778">
        <w:rPr>
          <w:rFonts w:ascii="Roboto" w:hAnsi="Roboto" w:cs="Arial"/>
          <w:sz w:val="24"/>
          <w:szCs w:val="24"/>
        </w:rPr>
        <w:t>P</w:t>
      </w:r>
      <w:r w:rsidR="008C27E7">
        <w:rPr>
          <w:rFonts w:ascii="Roboto" w:hAnsi="Roboto" w:cs="Arial"/>
          <w:sz w:val="24"/>
          <w:szCs w:val="24"/>
        </w:rPr>
        <w:t xml:space="preserve">rojektu należy wyodrębnić konta księgowe </w:t>
      </w:r>
      <w:r w:rsidR="00C531F1">
        <w:rPr>
          <w:rFonts w:ascii="Roboto" w:hAnsi="Roboto" w:cs="Arial"/>
          <w:sz w:val="24"/>
          <w:szCs w:val="24"/>
        </w:rPr>
        <w:t xml:space="preserve">które </w:t>
      </w:r>
      <w:r w:rsidR="008C27E7">
        <w:rPr>
          <w:rFonts w:ascii="Roboto" w:hAnsi="Roboto" w:cs="Arial"/>
          <w:sz w:val="24"/>
          <w:szCs w:val="24"/>
        </w:rPr>
        <w:t xml:space="preserve">będą brały udział </w:t>
      </w:r>
      <w:r w:rsidR="00C531F1">
        <w:rPr>
          <w:rFonts w:ascii="Roboto" w:hAnsi="Roboto" w:cs="Arial"/>
          <w:sz w:val="24"/>
          <w:szCs w:val="24"/>
        </w:rPr>
        <w:br/>
      </w:r>
      <w:r w:rsidR="008C27E7">
        <w:rPr>
          <w:rFonts w:ascii="Roboto" w:hAnsi="Roboto" w:cs="Arial"/>
          <w:sz w:val="24"/>
          <w:szCs w:val="24"/>
        </w:rPr>
        <w:t xml:space="preserve">w </w:t>
      </w:r>
      <w:r w:rsidR="00433778">
        <w:rPr>
          <w:rFonts w:ascii="Roboto" w:hAnsi="Roboto" w:cs="Arial"/>
          <w:sz w:val="24"/>
          <w:szCs w:val="24"/>
        </w:rPr>
        <w:t>P</w:t>
      </w:r>
      <w:r w:rsidR="008C27E7">
        <w:rPr>
          <w:rFonts w:ascii="Roboto" w:hAnsi="Roboto" w:cs="Arial"/>
          <w:sz w:val="24"/>
          <w:szCs w:val="24"/>
        </w:rPr>
        <w:t>rojekcie</w:t>
      </w:r>
      <w:r>
        <w:rPr>
          <w:rFonts w:ascii="Roboto" w:hAnsi="Roboto" w:cs="Arial"/>
          <w:sz w:val="24"/>
          <w:szCs w:val="24"/>
        </w:rPr>
        <w:t xml:space="preserve"> jak również konta analityczne dotyczące konkretnych kosztów </w:t>
      </w:r>
      <w:r w:rsidR="00433778">
        <w:rPr>
          <w:rFonts w:ascii="Roboto" w:hAnsi="Roboto" w:cs="Arial"/>
          <w:sz w:val="24"/>
          <w:szCs w:val="24"/>
        </w:rPr>
        <w:t>P</w:t>
      </w:r>
      <w:r>
        <w:rPr>
          <w:rFonts w:ascii="Roboto" w:hAnsi="Roboto" w:cs="Arial"/>
          <w:sz w:val="24"/>
          <w:szCs w:val="24"/>
        </w:rPr>
        <w:t>rojektu, tj.:</w:t>
      </w:r>
    </w:p>
    <w:p w14:paraId="79C747BA" w14:textId="34C3A760" w:rsidR="00F763B1" w:rsidRDefault="00AC6A0B" w:rsidP="0069456B">
      <w:pPr>
        <w:pStyle w:val="Akapitzlist"/>
        <w:numPr>
          <w:ilvl w:val="1"/>
          <w:numId w:val="67"/>
        </w:numPr>
        <w:ind w:left="993" w:hanging="567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ewidencję </w:t>
      </w:r>
      <w:r w:rsidR="00F763B1" w:rsidRPr="00F763B1">
        <w:rPr>
          <w:rFonts w:ascii="Roboto" w:hAnsi="Roboto" w:cs="Arial"/>
          <w:sz w:val="24"/>
          <w:szCs w:val="24"/>
        </w:rPr>
        <w:t xml:space="preserve">kosztów i wydatków </w:t>
      </w:r>
      <w:r w:rsidR="00433778">
        <w:rPr>
          <w:rFonts w:ascii="Roboto" w:hAnsi="Roboto" w:cs="Arial"/>
          <w:sz w:val="24"/>
          <w:szCs w:val="24"/>
        </w:rPr>
        <w:t>P</w:t>
      </w:r>
      <w:r w:rsidR="00F763B1" w:rsidRPr="00F763B1">
        <w:rPr>
          <w:rFonts w:ascii="Roboto" w:hAnsi="Roboto" w:cs="Arial"/>
          <w:sz w:val="24"/>
          <w:szCs w:val="24"/>
        </w:rPr>
        <w:t>rojektu</w:t>
      </w:r>
      <w:r w:rsidR="007C04C7">
        <w:rPr>
          <w:rFonts w:ascii="Roboto" w:hAnsi="Roboto" w:cs="Arial"/>
          <w:sz w:val="24"/>
          <w:szCs w:val="24"/>
        </w:rPr>
        <w:t xml:space="preserve">, </w:t>
      </w:r>
    </w:p>
    <w:p w14:paraId="5CA3D083" w14:textId="6F3B82A3" w:rsidR="00F763B1" w:rsidRDefault="00AC6A0B" w:rsidP="0069456B">
      <w:pPr>
        <w:pStyle w:val="Akapitzlist"/>
        <w:numPr>
          <w:ilvl w:val="1"/>
          <w:numId w:val="67"/>
        </w:numPr>
        <w:ind w:left="993" w:hanging="567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ewidencję </w:t>
      </w:r>
      <w:r w:rsidR="00F763B1">
        <w:rPr>
          <w:rFonts w:ascii="Roboto" w:hAnsi="Roboto" w:cs="Arial"/>
          <w:sz w:val="24"/>
          <w:szCs w:val="24"/>
        </w:rPr>
        <w:t>środków trwałych oraz umorzenia,</w:t>
      </w:r>
    </w:p>
    <w:p w14:paraId="53A0834E" w14:textId="590FA611" w:rsidR="00F763B1" w:rsidRPr="0095501E" w:rsidRDefault="00F763B1" w:rsidP="0069456B">
      <w:pPr>
        <w:pStyle w:val="Akapitzlist"/>
        <w:numPr>
          <w:ilvl w:val="1"/>
          <w:numId w:val="67"/>
        </w:numPr>
        <w:ind w:left="993" w:hanging="567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ewidencję środków pieniężnych</w:t>
      </w:r>
      <w:r w:rsidR="0095501E">
        <w:rPr>
          <w:rFonts w:ascii="Roboto" w:hAnsi="Roboto" w:cs="Arial"/>
          <w:sz w:val="24"/>
          <w:szCs w:val="24"/>
        </w:rPr>
        <w:t xml:space="preserve"> </w:t>
      </w:r>
      <w:r w:rsidR="0095501E" w:rsidRPr="0095501E">
        <w:rPr>
          <w:rFonts w:ascii="Roboto" w:hAnsi="Roboto" w:cs="Arial"/>
          <w:sz w:val="24"/>
          <w:szCs w:val="24"/>
        </w:rPr>
        <w:t>( e</w:t>
      </w:r>
      <w:r w:rsidR="0095501E" w:rsidRPr="0095501E">
        <w:rPr>
          <w:rFonts w:ascii="Roboto" w:hAnsi="Roboto"/>
          <w:sz w:val="24"/>
          <w:szCs w:val="24"/>
        </w:rPr>
        <w:t>widencja środków pieniężnych pochodzących z dotacji dotyczy głównie środków pieniężnych na rachunkach bankowych oraz gotówki w kasie</w:t>
      </w:r>
      <w:r w:rsidR="0095501E">
        <w:rPr>
          <w:rFonts w:ascii="Roboto" w:hAnsi="Roboto"/>
          <w:sz w:val="24"/>
          <w:szCs w:val="24"/>
        </w:rPr>
        <w:t>),</w:t>
      </w:r>
    </w:p>
    <w:p w14:paraId="2B64A920" w14:textId="4862C7F2" w:rsidR="003D3A37" w:rsidRDefault="003D3A37" w:rsidP="0069456B">
      <w:pPr>
        <w:pStyle w:val="Akapitzlist"/>
        <w:numPr>
          <w:ilvl w:val="1"/>
          <w:numId w:val="67"/>
        </w:numPr>
        <w:ind w:left="993" w:hanging="567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ewidencję rozrachunków ,</w:t>
      </w:r>
    </w:p>
    <w:p w14:paraId="1C21D87C" w14:textId="60992C08" w:rsidR="00F763B1" w:rsidRPr="0069456B" w:rsidRDefault="003D3A37" w:rsidP="0069456B">
      <w:pPr>
        <w:pStyle w:val="Akapitzlist"/>
        <w:numPr>
          <w:ilvl w:val="1"/>
          <w:numId w:val="67"/>
        </w:numPr>
        <w:ind w:left="993" w:hanging="567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ewidencję przychodów</w:t>
      </w:r>
      <w:r w:rsidR="00AC6A0B">
        <w:rPr>
          <w:rFonts w:ascii="Roboto" w:hAnsi="Roboto" w:cs="Arial"/>
          <w:sz w:val="24"/>
          <w:szCs w:val="24"/>
        </w:rPr>
        <w:t>.</w:t>
      </w:r>
      <w:r>
        <w:rPr>
          <w:rFonts w:ascii="Roboto" w:hAnsi="Roboto" w:cs="Arial"/>
          <w:sz w:val="24"/>
          <w:szCs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C04C7" w:rsidRPr="00BB6FCD" w14:paraId="47E157E5" w14:textId="77777777" w:rsidTr="00B10294">
        <w:tc>
          <w:tcPr>
            <w:tcW w:w="9209" w:type="dxa"/>
            <w:shd w:val="clear" w:color="auto" w:fill="BFBFBF" w:themeFill="background1" w:themeFillShade="BF"/>
          </w:tcPr>
          <w:p w14:paraId="1EF84AF7" w14:textId="77777777" w:rsidR="007C04C7" w:rsidRPr="00BB6FCD" w:rsidRDefault="007C04C7" w:rsidP="00B10294">
            <w:pPr>
              <w:rPr>
                <w:rFonts w:ascii="Roboto" w:hAnsi="Roboto" w:cs="Arial"/>
                <w:b/>
                <w:sz w:val="24"/>
                <w:szCs w:val="24"/>
              </w:rPr>
            </w:pPr>
          </w:p>
          <w:p w14:paraId="36609C5B" w14:textId="1CBB6EFD" w:rsidR="007C04C7" w:rsidRPr="00BB6FCD" w:rsidRDefault="007C04C7" w:rsidP="00B10294">
            <w:pPr>
              <w:pStyle w:val="Akapitzlist"/>
              <w:numPr>
                <w:ilvl w:val="0"/>
                <w:numId w:val="49"/>
              </w:numPr>
              <w:rPr>
                <w:rFonts w:ascii="Roboto" w:hAnsi="Roboto" w:cs="Arial"/>
                <w:b/>
                <w:sz w:val="24"/>
                <w:szCs w:val="24"/>
              </w:rPr>
            </w:pPr>
            <w:r>
              <w:rPr>
                <w:rFonts w:ascii="Roboto" w:hAnsi="Roboto" w:cs="Arial"/>
                <w:b/>
                <w:sz w:val="24"/>
                <w:szCs w:val="24"/>
              </w:rPr>
              <w:t>Polityka rachunkowości</w:t>
            </w:r>
            <w:r w:rsidR="00092FB9">
              <w:rPr>
                <w:rFonts w:ascii="Roboto" w:hAnsi="Roboto" w:cs="Arial"/>
                <w:b/>
                <w:sz w:val="24"/>
                <w:szCs w:val="24"/>
              </w:rPr>
              <w:t>, zakładowy plan kont</w:t>
            </w:r>
          </w:p>
          <w:p w14:paraId="335B127F" w14:textId="77777777" w:rsidR="007C04C7" w:rsidRPr="00BB6FCD" w:rsidRDefault="007C04C7" w:rsidP="00B10294">
            <w:pPr>
              <w:pStyle w:val="Akapitzlist"/>
              <w:ind w:left="459"/>
              <w:rPr>
                <w:rFonts w:ascii="Roboto" w:hAnsi="Roboto" w:cs="Arial"/>
                <w:b/>
                <w:sz w:val="24"/>
                <w:szCs w:val="24"/>
              </w:rPr>
            </w:pPr>
          </w:p>
        </w:tc>
      </w:tr>
    </w:tbl>
    <w:p w14:paraId="0CE45BE1" w14:textId="77777777" w:rsidR="00F763B1" w:rsidRPr="00F763B1" w:rsidRDefault="00F763B1" w:rsidP="0069456B">
      <w:pPr>
        <w:spacing w:after="0"/>
        <w:ind w:left="786"/>
        <w:rPr>
          <w:rFonts w:ascii="Roboto" w:hAnsi="Roboto" w:cs="Arial"/>
          <w:sz w:val="24"/>
          <w:szCs w:val="24"/>
        </w:rPr>
      </w:pPr>
    </w:p>
    <w:p w14:paraId="3C1B195D" w14:textId="77777777" w:rsidR="007C04C7" w:rsidRPr="007C04C7" w:rsidRDefault="007C04C7" w:rsidP="007C04C7">
      <w:pPr>
        <w:pStyle w:val="Akapitzlist"/>
        <w:ind w:left="0"/>
        <w:rPr>
          <w:rFonts w:ascii="Roboto" w:hAnsi="Roboto" w:cs="Arial"/>
          <w:b/>
          <w:bCs/>
          <w:sz w:val="24"/>
          <w:szCs w:val="24"/>
          <w:u w:val="single"/>
        </w:rPr>
      </w:pPr>
      <w:r w:rsidRPr="007C04C7">
        <w:rPr>
          <w:rFonts w:ascii="Roboto" w:hAnsi="Roboto" w:cs="Arial"/>
          <w:b/>
          <w:bCs/>
          <w:sz w:val="24"/>
          <w:szCs w:val="24"/>
          <w:u w:val="single"/>
        </w:rPr>
        <w:t>Podstawowe informacje:</w:t>
      </w:r>
    </w:p>
    <w:p w14:paraId="663E5CE3" w14:textId="1313A93F" w:rsidR="00D43EDB" w:rsidRDefault="00861A77" w:rsidP="00861A77">
      <w:pPr>
        <w:pStyle w:val="Akapitzlist"/>
        <w:numPr>
          <w:ilvl w:val="0"/>
          <w:numId w:val="68"/>
        </w:numPr>
        <w:ind w:left="426" w:hanging="426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p</w:t>
      </w:r>
      <w:r w:rsidRPr="00861A77">
        <w:rPr>
          <w:rFonts w:ascii="Roboto" w:hAnsi="Roboto" w:cs="Arial"/>
          <w:sz w:val="24"/>
          <w:szCs w:val="24"/>
        </w:rPr>
        <w:t>olityka rachunkowości to zbiór zasad i procedur, które określają sposób prowadzenia ksiąg rachunkowych oraz sporządzania sprawozdania finansowego. Polityka rachunkowości zapewnia spójność i przejrzystość ewidencji zdarzeń gospodarczych jednostki</w:t>
      </w:r>
      <w:r>
        <w:rPr>
          <w:rFonts w:ascii="Roboto" w:hAnsi="Roboto" w:cs="Arial"/>
          <w:sz w:val="24"/>
          <w:szCs w:val="24"/>
        </w:rPr>
        <w:t>,</w:t>
      </w:r>
    </w:p>
    <w:p w14:paraId="54449D55" w14:textId="7690B827" w:rsidR="00861A77" w:rsidRDefault="00433778" w:rsidP="00861A77">
      <w:pPr>
        <w:pStyle w:val="Akapitzlist"/>
        <w:numPr>
          <w:ilvl w:val="0"/>
          <w:numId w:val="68"/>
        </w:numPr>
        <w:ind w:left="426" w:hanging="426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w</w:t>
      </w:r>
      <w:r w:rsidR="00861A77" w:rsidRPr="00861A77">
        <w:rPr>
          <w:rFonts w:ascii="Roboto" w:hAnsi="Roboto" w:cs="Arial"/>
          <w:sz w:val="24"/>
          <w:szCs w:val="24"/>
        </w:rPr>
        <w:t xml:space="preserve"> ramach tworzenia zakładowego planu kont</w:t>
      </w:r>
      <w:r w:rsidR="00861A77">
        <w:rPr>
          <w:rFonts w:ascii="Roboto" w:hAnsi="Roboto" w:cs="Arial"/>
          <w:sz w:val="24"/>
          <w:szCs w:val="24"/>
        </w:rPr>
        <w:t xml:space="preserve"> </w:t>
      </w:r>
      <w:r w:rsidR="00861A77" w:rsidRPr="00861A77">
        <w:rPr>
          <w:rFonts w:ascii="Roboto" w:hAnsi="Roboto" w:cs="Arial"/>
          <w:sz w:val="24"/>
          <w:szCs w:val="24"/>
        </w:rPr>
        <w:t>dla</w:t>
      </w:r>
      <w:r w:rsidR="00861A77">
        <w:rPr>
          <w:rFonts w:ascii="Roboto" w:hAnsi="Roboto" w:cs="Arial"/>
          <w:sz w:val="24"/>
          <w:szCs w:val="24"/>
        </w:rPr>
        <w:t xml:space="preserve"> P</w:t>
      </w:r>
      <w:r w:rsidR="00861A77" w:rsidRPr="00861A77">
        <w:rPr>
          <w:rFonts w:ascii="Roboto" w:hAnsi="Roboto" w:cs="Arial"/>
          <w:sz w:val="24"/>
          <w:szCs w:val="24"/>
        </w:rPr>
        <w:t>rojektu można sporządzić dokument jako załącznik do polityki</w:t>
      </w:r>
      <w:r w:rsidR="00861A77">
        <w:rPr>
          <w:rFonts w:ascii="Roboto" w:hAnsi="Roboto" w:cs="Arial"/>
          <w:sz w:val="24"/>
          <w:szCs w:val="24"/>
        </w:rPr>
        <w:t xml:space="preserve"> rachunkowości,</w:t>
      </w:r>
    </w:p>
    <w:p w14:paraId="5F2E95F4" w14:textId="5D074AF9" w:rsidR="007C04C7" w:rsidRDefault="00D43EDB" w:rsidP="00861A77">
      <w:pPr>
        <w:pStyle w:val="Akapitzlist"/>
        <w:numPr>
          <w:ilvl w:val="0"/>
          <w:numId w:val="68"/>
        </w:numPr>
        <w:ind w:left="426" w:hanging="426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w</w:t>
      </w:r>
      <w:r w:rsidRPr="00D43EDB">
        <w:rPr>
          <w:rFonts w:ascii="Roboto" w:hAnsi="Roboto" w:cs="Arial"/>
          <w:sz w:val="24"/>
          <w:szCs w:val="24"/>
        </w:rPr>
        <w:t xml:space="preserve"> polityce rachunkowości należy wskazać, jakie numery rachunków bankowych zostały przypisane do konkretnego </w:t>
      </w:r>
      <w:r w:rsidR="00861A77">
        <w:rPr>
          <w:rFonts w:ascii="Roboto" w:hAnsi="Roboto" w:cs="Arial"/>
          <w:sz w:val="24"/>
          <w:szCs w:val="24"/>
        </w:rPr>
        <w:t>P</w:t>
      </w:r>
      <w:r w:rsidRPr="00D43EDB">
        <w:rPr>
          <w:rFonts w:ascii="Roboto" w:hAnsi="Roboto" w:cs="Arial"/>
          <w:sz w:val="24"/>
          <w:szCs w:val="24"/>
        </w:rPr>
        <w:t>rojektów z U</w:t>
      </w:r>
      <w:r w:rsidR="00433778">
        <w:rPr>
          <w:rFonts w:ascii="Roboto" w:hAnsi="Roboto" w:cs="Arial"/>
          <w:sz w:val="24"/>
          <w:szCs w:val="24"/>
        </w:rPr>
        <w:t xml:space="preserve">nii </w:t>
      </w:r>
      <w:r w:rsidRPr="00D43EDB">
        <w:rPr>
          <w:rFonts w:ascii="Roboto" w:hAnsi="Roboto" w:cs="Arial"/>
          <w:sz w:val="24"/>
          <w:szCs w:val="24"/>
        </w:rPr>
        <w:t>E</w:t>
      </w:r>
      <w:r w:rsidR="00433778">
        <w:rPr>
          <w:rFonts w:ascii="Roboto" w:hAnsi="Roboto" w:cs="Arial"/>
          <w:sz w:val="24"/>
          <w:szCs w:val="24"/>
        </w:rPr>
        <w:t>uropejskiej</w:t>
      </w:r>
      <w:r w:rsidRPr="00D43EDB">
        <w:rPr>
          <w:rFonts w:ascii="Roboto" w:hAnsi="Roboto" w:cs="Arial"/>
          <w:sz w:val="24"/>
          <w:szCs w:val="24"/>
        </w:rPr>
        <w:t>. Na jakich kontach księgowych ujmowane będą wpływy środków dotacyjnych w korespondencji, z jakim kontem księgowych. Należy jasno sprecyzować powiązanie pomiędzy kontami</w:t>
      </w:r>
      <w:r w:rsidR="00861A77">
        <w:rPr>
          <w:rFonts w:ascii="Roboto" w:hAnsi="Roboto" w:cs="Arial"/>
          <w:sz w:val="24"/>
          <w:szCs w:val="24"/>
        </w:rPr>
        <w:t>,</w:t>
      </w:r>
    </w:p>
    <w:p w14:paraId="4B85B06A" w14:textId="3908A0A0" w:rsidR="00A82D9C" w:rsidRPr="00433778" w:rsidRDefault="00861A77" w:rsidP="00433778">
      <w:pPr>
        <w:pStyle w:val="Akapitzlist"/>
        <w:numPr>
          <w:ilvl w:val="0"/>
          <w:numId w:val="68"/>
        </w:numPr>
        <w:ind w:left="426" w:hanging="426"/>
        <w:rPr>
          <w:rFonts w:ascii="Roboto" w:hAnsi="Roboto" w:cs="Arial"/>
          <w:sz w:val="24"/>
          <w:szCs w:val="24"/>
        </w:rPr>
      </w:pPr>
      <w:r w:rsidRPr="00861A77">
        <w:rPr>
          <w:rFonts w:ascii="Roboto" w:hAnsi="Roboto" w:cs="Arial"/>
          <w:sz w:val="24"/>
          <w:szCs w:val="24"/>
        </w:rPr>
        <w:t>w polityce rachunkowości Beneficjent powinien uwzględnić oprócz wyodrębnienia odpowiednich kont analitycznych syntetycznych, pozabilansowych, zapisy dotyczące sposobu postępowania ze</w:t>
      </w:r>
      <w:r>
        <w:rPr>
          <w:rFonts w:ascii="Roboto" w:hAnsi="Roboto" w:cs="Arial"/>
          <w:sz w:val="24"/>
          <w:szCs w:val="24"/>
        </w:rPr>
        <w:t xml:space="preserve"> </w:t>
      </w:r>
      <w:r w:rsidRPr="00861A77">
        <w:rPr>
          <w:rFonts w:ascii="Roboto" w:hAnsi="Roboto" w:cs="Arial"/>
          <w:sz w:val="24"/>
          <w:szCs w:val="24"/>
        </w:rPr>
        <w:t>środkami otrzymanymi z dofinansowania w formie zaliczki oraz w</w:t>
      </w:r>
      <w:r>
        <w:rPr>
          <w:rFonts w:ascii="Roboto" w:hAnsi="Roboto" w:cs="Arial"/>
          <w:sz w:val="24"/>
          <w:szCs w:val="24"/>
        </w:rPr>
        <w:t xml:space="preserve"> </w:t>
      </w:r>
      <w:r w:rsidRPr="00861A77">
        <w:rPr>
          <w:rFonts w:ascii="Roboto" w:hAnsi="Roboto" w:cs="Arial"/>
          <w:sz w:val="24"/>
          <w:szCs w:val="24"/>
        </w:rPr>
        <w:t>przypadku refundacj</w:t>
      </w:r>
      <w:r w:rsidR="00433778">
        <w:rPr>
          <w:rFonts w:ascii="Roboto" w:hAnsi="Roboto" w:cs="Arial"/>
          <w:sz w:val="24"/>
          <w:szCs w:val="24"/>
        </w:rPr>
        <w:t>i</w:t>
      </w:r>
      <w:r w:rsidRPr="00861A77">
        <w:rPr>
          <w:rFonts w:ascii="Roboto" w:hAnsi="Roboto" w:cs="Arial"/>
          <w:sz w:val="24"/>
          <w:szCs w:val="24"/>
        </w:rPr>
        <w:t xml:space="preserve"> części lub całości wydatków</w:t>
      </w:r>
      <w:r w:rsidR="0069456B">
        <w:rPr>
          <w:rFonts w:ascii="Roboto" w:hAnsi="Roboto" w:cs="Arial"/>
          <w:sz w:val="24"/>
          <w:szCs w:val="24"/>
        </w:rPr>
        <w:t>.</w:t>
      </w:r>
    </w:p>
    <w:p w14:paraId="08EA659A" w14:textId="77777777" w:rsidR="008D519D" w:rsidRPr="00BB6FCD" w:rsidRDefault="008D519D" w:rsidP="00140372">
      <w:pPr>
        <w:pStyle w:val="Akapitzlist"/>
        <w:spacing w:after="0" w:line="240" w:lineRule="auto"/>
        <w:ind w:left="0"/>
        <w:rPr>
          <w:rFonts w:ascii="Roboto" w:hAnsi="Roboto" w:cs="Arial"/>
          <w:sz w:val="24"/>
          <w:szCs w:val="24"/>
        </w:rPr>
      </w:pPr>
    </w:p>
    <w:p w14:paraId="63840B28" w14:textId="7A131640" w:rsidR="00FF58B5" w:rsidRPr="00BB6FCD" w:rsidRDefault="00FF58B5" w:rsidP="00140372">
      <w:pPr>
        <w:pStyle w:val="Akapitzlist"/>
        <w:spacing w:after="0" w:line="240" w:lineRule="auto"/>
        <w:rPr>
          <w:rFonts w:ascii="Roboto" w:hAnsi="Roboto" w:cs="Arial"/>
          <w:sz w:val="24"/>
          <w:szCs w:val="24"/>
        </w:rPr>
      </w:pPr>
    </w:p>
    <w:p w14:paraId="05641191" w14:textId="77777777" w:rsidR="006727FA" w:rsidRPr="00BB6FCD" w:rsidRDefault="006727FA" w:rsidP="00140372">
      <w:pPr>
        <w:pStyle w:val="Akapitzlist"/>
        <w:spacing w:after="0"/>
        <w:ind w:left="0"/>
        <w:rPr>
          <w:rFonts w:ascii="Roboto" w:hAnsi="Roboto" w:cs="Arial"/>
          <w:b/>
          <w:sz w:val="24"/>
          <w:szCs w:val="24"/>
        </w:rPr>
      </w:pPr>
    </w:p>
    <w:sectPr w:rsidR="006727FA" w:rsidRPr="00BB6FCD" w:rsidSect="00433778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476B6" w14:textId="77777777" w:rsidR="00A96527" w:rsidRDefault="00A96527" w:rsidP="00D90AE2">
      <w:pPr>
        <w:spacing w:after="0" w:line="240" w:lineRule="auto"/>
      </w:pPr>
      <w:r>
        <w:separator/>
      </w:r>
    </w:p>
  </w:endnote>
  <w:endnote w:type="continuationSeparator" w:id="0">
    <w:p w14:paraId="4A7B8A90" w14:textId="77777777" w:rsidR="00A96527" w:rsidRDefault="00A96527" w:rsidP="00D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6D4C0" w14:textId="5251E135" w:rsidR="00AE10D7" w:rsidRDefault="00AE10D7">
    <w:pPr>
      <w:pStyle w:val="Stopka"/>
    </w:pPr>
  </w:p>
  <w:p w14:paraId="7B921612" w14:textId="1F4D4C50" w:rsidR="00AE10D7" w:rsidRDefault="00AE10D7" w:rsidP="00AE10D7">
    <w:pPr>
      <w:pStyle w:val="Stopka"/>
      <w:jc w:val="center"/>
    </w:pPr>
    <w:r>
      <w:rPr>
        <w:noProof/>
      </w:rPr>
      <w:drawing>
        <wp:inline distT="0" distB="0" distL="0" distR="0" wp14:anchorId="7375645D" wp14:editId="32B783EF">
          <wp:extent cx="3434400" cy="698400"/>
          <wp:effectExtent l="0" t="0" r="0" b="6985"/>
          <wp:docPr id="17624302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56467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44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329A1" w14:textId="77777777" w:rsidR="00A96527" w:rsidRDefault="00A96527" w:rsidP="00D90AE2">
      <w:pPr>
        <w:spacing w:after="0" w:line="240" w:lineRule="auto"/>
      </w:pPr>
      <w:r>
        <w:separator/>
      </w:r>
    </w:p>
  </w:footnote>
  <w:footnote w:type="continuationSeparator" w:id="0">
    <w:p w14:paraId="557CD923" w14:textId="77777777" w:rsidR="00A96527" w:rsidRDefault="00A96527" w:rsidP="00D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8AD81FC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  <w:szCs w:val="20"/>
      </w:rPr>
    </w:lvl>
  </w:abstractNum>
  <w:abstractNum w:abstractNumId="1" w15:restartNumberingAfterBreak="0">
    <w:nsid w:val="00000005"/>
    <w:multiLevelType w:val="multilevel"/>
    <w:tmpl w:val="4506727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E2CC9"/>
    <w:multiLevelType w:val="hybridMultilevel"/>
    <w:tmpl w:val="C32AA7E2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E3344"/>
    <w:multiLevelType w:val="hybridMultilevel"/>
    <w:tmpl w:val="72CC9A2A"/>
    <w:lvl w:ilvl="0" w:tplc="CC603C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D6867"/>
    <w:multiLevelType w:val="hybridMultilevel"/>
    <w:tmpl w:val="1FD21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D11A1"/>
    <w:multiLevelType w:val="hybridMultilevel"/>
    <w:tmpl w:val="318077BA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571AB"/>
    <w:multiLevelType w:val="hybridMultilevel"/>
    <w:tmpl w:val="0922A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727C"/>
    <w:multiLevelType w:val="multilevel"/>
    <w:tmpl w:val="B4CEE746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9" w15:restartNumberingAfterBreak="0">
    <w:nsid w:val="0E6D13F2"/>
    <w:multiLevelType w:val="hybridMultilevel"/>
    <w:tmpl w:val="CCE4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D43BF"/>
    <w:multiLevelType w:val="hybridMultilevel"/>
    <w:tmpl w:val="0922A01E"/>
    <w:lvl w:ilvl="0" w:tplc="C4AC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1166301F"/>
    <w:multiLevelType w:val="hybridMultilevel"/>
    <w:tmpl w:val="80D29828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8345C"/>
    <w:multiLevelType w:val="hybridMultilevel"/>
    <w:tmpl w:val="B2982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E1034"/>
    <w:multiLevelType w:val="hybridMultilevel"/>
    <w:tmpl w:val="B552B760"/>
    <w:lvl w:ilvl="0" w:tplc="98D238F2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542D1"/>
    <w:multiLevelType w:val="hybridMultilevel"/>
    <w:tmpl w:val="03B0F270"/>
    <w:lvl w:ilvl="0" w:tplc="4AB6AC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AA0CE2"/>
    <w:multiLevelType w:val="hybridMultilevel"/>
    <w:tmpl w:val="22EABBDE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05772A"/>
    <w:multiLevelType w:val="hybridMultilevel"/>
    <w:tmpl w:val="936AB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2B0B99"/>
    <w:multiLevelType w:val="hybridMultilevel"/>
    <w:tmpl w:val="0922A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75553"/>
    <w:multiLevelType w:val="multilevel"/>
    <w:tmpl w:val="CB980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213065F8"/>
    <w:multiLevelType w:val="multilevel"/>
    <w:tmpl w:val="332EF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 w15:restartNumberingAfterBreak="0">
    <w:nsid w:val="21672E01"/>
    <w:multiLevelType w:val="hybridMultilevel"/>
    <w:tmpl w:val="25FC8B8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83C49B1"/>
    <w:multiLevelType w:val="hybridMultilevel"/>
    <w:tmpl w:val="A2A63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F158EF"/>
    <w:multiLevelType w:val="hybridMultilevel"/>
    <w:tmpl w:val="297AB516"/>
    <w:lvl w:ilvl="0" w:tplc="3A367C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B04321"/>
    <w:multiLevelType w:val="multilevel"/>
    <w:tmpl w:val="31120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26" w15:restartNumberingAfterBreak="0">
    <w:nsid w:val="347D4A72"/>
    <w:multiLevelType w:val="multilevel"/>
    <w:tmpl w:val="9E5004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7" w15:restartNumberingAfterBreak="0">
    <w:nsid w:val="351114E4"/>
    <w:multiLevelType w:val="hybridMultilevel"/>
    <w:tmpl w:val="54803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EC6A29"/>
    <w:multiLevelType w:val="hybridMultilevel"/>
    <w:tmpl w:val="74A2F56C"/>
    <w:lvl w:ilvl="0" w:tplc="E06E6C1A">
      <w:start w:val="1"/>
      <w:numFmt w:val="decimal"/>
      <w:lvlText w:val="2.%1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 w15:restartNumberingAfterBreak="0">
    <w:nsid w:val="36A46C61"/>
    <w:multiLevelType w:val="hybridMultilevel"/>
    <w:tmpl w:val="16620D56"/>
    <w:lvl w:ilvl="0" w:tplc="C0783F88">
      <w:start w:val="1"/>
      <w:numFmt w:val="decimal"/>
      <w:lvlText w:val="4.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75E4EBC"/>
    <w:multiLevelType w:val="hybridMultilevel"/>
    <w:tmpl w:val="55B215E4"/>
    <w:lvl w:ilvl="0" w:tplc="C0783F88">
      <w:start w:val="1"/>
      <w:numFmt w:val="decimal"/>
      <w:lvlText w:val="4.%1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39A76F06"/>
    <w:multiLevelType w:val="multilevel"/>
    <w:tmpl w:val="21B6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807B4E"/>
    <w:multiLevelType w:val="hybridMultilevel"/>
    <w:tmpl w:val="80D29828"/>
    <w:lvl w:ilvl="0" w:tplc="12BAEF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F9792A"/>
    <w:multiLevelType w:val="multilevel"/>
    <w:tmpl w:val="C1EACE8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D650DAC"/>
    <w:multiLevelType w:val="hybridMultilevel"/>
    <w:tmpl w:val="64162F76"/>
    <w:lvl w:ilvl="0" w:tplc="5304245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5E7960"/>
    <w:multiLevelType w:val="multilevel"/>
    <w:tmpl w:val="C9B489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37" w15:restartNumberingAfterBreak="0">
    <w:nsid w:val="429502EF"/>
    <w:multiLevelType w:val="hybridMultilevel"/>
    <w:tmpl w:val="648CD6E0"/>
    <w:lvl w:ilvl="0" w:tplc="E06E6C1A">
      <w:start w:val="1"/>
      <w:numFmt w:val="decimal"/>
      <w:lvlText w:val="2.%1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8" w15:restartNumberingAfterBreak="0">
    <w:nsid w:val="42AE3F55"/>
    <w:multiLevelType w:val="hybridMultilevel"/>
    <w:tmpl w:val="B8CCE39E"/>
    <w:lvl w:ilvl="0" w:tplc="C0783F88">
      <w:start w:val="1"/>
      <w:numFmt w:val="decimal"/>
      <w:lvlText w:val="4.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3F66EA9"/>
    <w:multiLevelType w:val="hybridMultilevel"/>
    <w:tmpl w:val="1A464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2B714A"/>
    <w:multiLevelType w:val="multilevel"/>
    <w:tmpl w:val="3AFAD13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41" w15:restartNumberingAfterBreak="0">
    <w:nsid w:val="494A6E0E"/>
    <w:multiLevelType w:val="hybridMultilevel"/>
    <w:tmpl w:val="E0E43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315BF2"/>
    <w:multiLevelType w:val="hybridMultilevel"/>
    <w:tmpl w:val="251E4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4E142650"/>
    <w:multiLevelType w:val="hybridMultilevel"/>
    <w:tmpl w:val="C706EDD2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972B0A"/>
    <w:multiLevelType w:val="hybridMultilevel"/>
    <w:tmpl w:val="802EE166"/>
    <w:lvl w:ilvl="0" w:tplc="7C7C210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2761AA"/>
    <w:multiLevelType w:val="hybridMultilevel"/>
    <w:tmpl w:val="EEB889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50797120"/>
    <w:multiLevelType w:val="hybridMultilevel"/>
    <w:tmpl w:val="3B9423DA"/>
    <w:lvl w:ilvl="0" w:tplc="3E8CD7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BC26E8"/>
    <w:multiLevelType w:val="hybridMultilevel"/>
    <w:tmpl w:val="0922A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9338BE"/>
    <w:multiLevelType w:val="hybridMultilevel"/>
    <w:tmpl w:val="01542C2E"/>
    <w:lvl w:ilvl="0" w:tplc="A300A8C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B773EDF"/>
    <w:multiLevelType w:val="hybridMultilevel"/>
    <w:tmpl w:val="CD5006C4"/>
    <w:lvl w:ilvl="0" w:tplc="EAE01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E703B2"/>
    <w:multiLevelType w:val="hybridMultilevel"/>
    <w:tmpl w:val="06D67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0213E5"/>
    <w:multiLevelType w:val="hybridMultilevel"/>
    <w:tmpl w:val="06CAD70E"/>
    <w:lvl w:ilvl="0" w:tplc="7D189C7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8140549"/>
    <w:multiLevelType w:val="hybridMultilevel"/>
    <w:tmpl w:val="B5922A78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BA49E3"/>
    <w:multiLevelType w:val="hybridMultilevel"/>
    <w:tmpl w:val="68061528"/>
    <w:lvl w:ilvl="0" w:tplc="3A367C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951D7C"/>
    <w:multiLevelType w:val="multilevel"/>
    <w:tmpl w:val="462A05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6B196751"/>
    <w:multiLevelType w:val="hybridMultilevel"/>
    <w:tmpl w:val="C5B89A4A"/>
    <w:lvl w:ilvl="0" w:tplc="E0B07D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654CB"/>
    <w:multiLevelType w:val="hybridMultilevel"/>
    <w:tmpl w:val="69F8D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B03334"/>
    <w:multiLevelType w:val="hybridMultilevel"/>
    <w:tmpl w:val="FD4AB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6A24CD"/>
    <w:multiLevelType w:val="hybridMultilevel"/>
    <w:tmpl w:val="1668068A"/>
    <w:lvl w:ilvl="0" w:tplc="C4AC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277740"/>
    <w:multiLevelType w:val="hybridMultilevel"/>
    <w:tmpl w:val="41CCC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D21EBD"/>
    <w:multiLevelType w:val="hybridMultilevel"/>
    <w:tmpl w:val="CA128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514ACA"/>
    <w:multiLevelType w:val="hybridMultilevel"/>
    <w:tmpl w:val="A8C08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1352369">
    <w:abstractNumId w:val="3"/>
  </w:num>
  <w:num w:numId="2" w16cid:durableId="1062173472">
    <w:abstractNumId w:val="47"/>
  </w:num>
  <w:num w:numId="3" w16cid:durableId="1232619670">
    <w:abstractNumId w:val="14"/>
  </w:num>
  <w:num w:numId="4" w16cid:durableId="603345542">
    <w:abstractNumId w:val="49"/>
  </w:num>
  <w:num w:numId="5" w16cid:durableId="352615231">
    <w:abstractNumId w:val="41"/>
  </w:num>
  <w:num w:numId="6" w16cid:durableId="364446083">
    <w:abstractNumId w:val="31"/>
  </w:num>
  <w:num w:numId="7" w16cid:durableId="710375050">
    <w:abstractNumId w:val="43"/>
  </w:num>
  <w:num w:numId="8" w16cid:durableId="1875727930">
    <w:abstractNumId w:val="61"/>
  </w:num>
  <w:num w:numId="9" w16cid:durableId="749816702">
    <w:abstractNumId w:val="65"/>
  </w:num>
  <w:num w:numId="10" w16cid:durableId="1633250171">
    <w:abstractNumId w:val="11"/>
  </w:num>
  <w:num w:numId="11" w16cid:durableId="383800666">
    <w:abstractNumId w:val="52"/>
  </w:num>
  <w:num w:numId="12" w16cid:durableId="666714227">
    <w:abstractNumId w:val="4"/>
  </w:num>
  <w:num w:numId="13" w16cid:durableId="1172142136">
    <w:abstractNumId w:val="24"/>
  </w:num>
  <w:num w:numId="14" w16cid:durableId="1495413540">
    <w:abstractNumId w:val="60"/>
  </w:num>
  <w:num w:numId="15" w16cid:durableId="467362938">
    <w:abstractNumId w:val="36"/>
  </w:num>
  <w:num w:numId="16" w16cid:durableId="2066681011">
    <w:abstractNumId w:val="63"/>
  </w:num>
  <w:num w:numId="17" w16cid:durableId="1698895324">
    <w:abstractNumId w:val="50"/>
  </w:num>
  <w:num w:numId="18" w16cid:durableId="1551453493">
    <w:abstractNumId w:val="17"/>
  </w:num>
  <w:num w:numId="19" w16cid:durableId="806358586">
    <w:abstractNumId w:val="59"/>
  </w:num>
  <w:num w:numId="20" w16cid:durableId="1998217563">
    <w:abstractNumId w:val="9"/>
  </w:num>
  <w:num w:numId="21" w16cid:durableId="779380288">
    <w:abstractNumId w:val="58"/>
  </w:num>
  <w:num w:numId="22" w16cid:durableId="1936740164">
    <w:abstractNumId w:val="53"/>
  </w:num>
  <w:num w:numId="23" w16cid:durableId="760832449">
    <w:abstractNumId w:val="22"/>
  </w:num>
  <w:num w:numId="24" w16cid:durableId="1715808586">
    <w:abstractNumId w:val="25"/>
  </w:num>
  <w:num w:numId="25" w16cid:durableId="928805918">
    <w:abstractNumId w:val="40"/>
  </w:num>
  <w:num w:numId="26" w16cid:durableId="2031881321">
    <w:abstractNumId w:val="3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4090179">
    <w:abstractNumId w:val="0"/>
    <w:lvlOverride w:ilvl="0">
      <w:startOverride w:val="1"/>
    </w:lvlOverride>
  </w:num>
  <w:num w:numId="28" w16cid:durableId="114180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318977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960030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5072923">
    <w:abstractNumId w:val="46"/>
  </w:num>
  <w:num w:numId="32" w16cid:durableId="1524436497">
    <w:abstractNumId w:val="64"/>
  </w:num>
  <w:num w:numId="33" w16cid:durableId="969095653">
    <w:abstractNumId w:val="39"/>
  </w:num>
  <w:num w:numId="34" w16cid:durableId="298876090">
    <w:abstractNumId w:val="32"/>
  </w:num>
  <w:num w:numId="35" w16cid:durableId="881677105">
    <w:abstractNumId w:val="27"/>
  </w:num>
  <w:num w:numId="36" w16cid:durableId="5136871">
    <w:abstractNumId w:val="15"/>
  </w:num>
  <w:num w:numId="37" w16cid:durableId="688222689">
    <w:abstractNumId w:val="10"/>
  </w:num>
  <w:num w:numId="38" w16cid:durableId="231893792">
    <w:abstractNumId w:val="62"/>
  </w:num>
  <w:num w:numId="39" w16cid:durableId="187062772">
    <w:abstractNumId w:val="7"/>
  </w:num>
  <w:num w:numId="40" w16cid:durableId="186527212">
    <w:abstractNumId w:val="5"/>
  </w:num>
  <w:num w:numId="41" w16cid:durableId="629165013">
    <w:abstractNumId w:val="18"/>
  </w:num>
  <w:num w:numId="42" w16cid:durableId="1624574908">
    <w:abstractNumId w:val="57"/>
  </w:num>
  <w:num w:numId="43" w16cid:durableId="1164129456">
    <w:abstractNumId w:val="42"/>
  </w:num>
  <w:num w:numId="44" w16cid:durableId="1504517619">
    <w:abstractNumId w:val="21"/>
  </w:num>
  <w:num w:numId="45" w16cid:durableId="1523283018">
    <w:abstractNumId w:val="48"/>
  </w:num>
  <w:num w:numId="46" w16cid:durableId="852492974">
    <w:abstractNumId w:val="56"/>
  </w:num>
  <w:num w:numId="47" w16cid:durableId="1209997711">
    <w:abstractNumId w:val="35"/>
  </w:num>
  <w:num w:numId="48" w16cid:durableId="1800414642">
    <w:abstractNumId w:val="54"/>
  </w:num>
  <w:num w:numId="49" w16cid:durableId="450905837">
    <w:abstractNumId w:val="33"/>
  </w:num>
  <w:num w:numId="50" w16cid:durableId="1814247208">
    <w:abstractNumId w:val="16"/>
  </w:num>
  <w:num w:numId="51" w16cid:durableId="1248271282">
    <w:abstractNumId w:val="23"/>
  </w:num>
  <w:num w:numId="52" w16cid:durableId="1006789746">
    <w:abstractNumId w:val="45"/>
  </w:num>
  <w:num w:numId="53" w16cid:durableId="205217714">
    <w:abstractNumId w:val="6"/>
  </w:num>
  <w:num w:numId="54" w16cid:durableId="904297432">
    <w:abstractNumId w:val="55"/>
  </w:num>
  <w:num w:numId="55" w16cid:durableId="1757050908">
    <w:abstractNumId w:val="19"/>
  </w:num>
  <w:num w:numId="56" w16cid:durableId="43482452">
    <w:abstractNumId w:val="37"/>
  </w:num>
  <w:num w:numId="57" w16cid:durableId="12921203">
    <w:abstractNumId w:val="44"/>
  </w:num>
  <w:num w:numId="58" w16cid:durableId="1518614762">
    <w:abstractNumId w:val="12"/>
  </w:num>
  <w:num w:numId="59" w16cid:durableId="2144879471">
    <w:abstractNumId w:val="20"/>
  </w:num>
  <w:num w:numId="60" w16cid:durableId="1724327573">
    <w:abstractNumId w:val="2"/>
  </w:num>
  <w:num w:numId="61" w16cid:durableId="2095860605">
    <w:abstractNumId w:val="26"/>
  </w:num>
  <w:num w:numId="62" w16cid:durableId="1796480523">
    <w:abstractNumId w:val="28"/>
  </w:num>
  <w:num w:numId="63" w16cid:durableId="124460615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96187713">
    <w:abstractNumId w:val="29"/>
  </w:num>
  <w:num w:numId="65" w16cid:durableId="345862449">
    <w:abstractNumId w:val="38"/>
  </w:num>
  <w:num w:numId="66" w16cid:durableId="1304652544">
    <w:abstractNumId w:val="30"/>
  </w:num>
  <w:num w:numId="67" w16cid:durableId="177357573">
    <w:abstractNumId w:val="8"/>
  </w:num>
  <w:num w:numId="68" w16cid:durableId="13788903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E2"/>
    <w:rsid w:val="000001A6"/>
    <w:rsid w:val="00006E54"/>
    <w:rsid w:val="00026C0A"/>
    <w:rsid w:val="0002728A"/>
    <w:rsid w:val="00043619"/>
    <w:rsid w:val="00043E33"/>
    <w:rsid w:val="00052CA2"/>
    <w:rsid w:val="00053B5E"/>
    <w:rsid w:val="00056B78"/>
    <w:rsid w:val="00060DC4"/>
    <w:rsid w:val="000712DA"/>
    <w:rsid w:val="000730D7"/>
    <w:rsid w:val="00077F08"/>
    <w:rsid w:val="00092FB9"/>
    <w:rsid w:val="000A01AA"/>
    <w:rsid w:val="000A6148"/>
    <w:rsid w:val="000A70DA"/>
    <w:rsid w:val="000B749E"/>
    <w:rsid w:val="000C0FCD"/>
    <w:rsid w:val="000C78C5"/>
    <w:rsid w:val="000C7DB3"/>
    <w:rsid w:val="000D4C4B"/>
    <w:rsid w:val="000E0A74"/>
    <w:rsid w:val="000F3300"/>
    <w:rsid w:val="000F6782"/>
    <w:rsid w:val="00116690"/>
    <w:rsid w:val="00117BD3"/>
    <w:rsid w:val="00140372"/>
    <w:rsid w:val="00170752"/>
    <w:rsid w:val="00183F54"/>
    <w:rsid w:val="00184B61"/>
    <w:rsid w:val="001876B5"/>
    <w:rsid w:val="0019161D"/>
    <w:rsid w:val="00191B5B"/>
    <w:rsid w:val="001A7510"/>
    <w:rsid w:val="001B551B"/>
    <w:rsid w:val="001B762D"/>
    <w:rsid w:val="001D0280"/>
    <w:rsid w:val="001D0BEC"/>
    <w:rsid w:val="001D1897"/>
    <w:rsid w:val="001F3FD3"/>
    <w:rsid w:val="001F4D63"/>
    <w:rsid w:val="00223D2F"/>
    <w:rsid w:val="00227D9C"/>
    <w:rsid w:val="00236119"/>
    <w:rsid w:val="00241F5D"/>
    <w:rsid w:val="00247015"/>
    <w:rsid w:val="00251901"/>
    <w:rsid w:val="00254B77"/>
    <w:rsid w:val="0026395D"/>
    <w:rsid w:val="00266201"/>
    <w:rsid w:val="00266F88"/>
    <w:rsid w:val="00277BFC"/>
    <w:rsid w:val="0028169D"/>
    <w:rsid w:val="002871E4"/>
    <w:rsid w:val="002A3FD1"/>
    <w:rsid w:val="002A5EC6"/>
    <w:rsid w:val="002C3BE1"/>
    <w:rsid w:val="002E10AC"/>
    <w:rsid w:val="002E1D20"/>
    <w:rsid w:val="002E5A36"/>
    <w:rsid w:val="002E772E"/>
    <w:rsid w:val="002F4BFB"/>
    <w:rsid w:val="0031620C"/>
    <w:rsid w:val="00326512"/>
    <w:rsid w:val="00341013"/>
    <w:rsid w:val="00347EC7"/>
    <w:rsid w:val="00350117"/>
    <w:rsid w:val="003506D8"/>
    <w:rsid w:val="003579EA"/>
    <w:rsid w:val="00362522"/>
    <w:rsid w:val="00367017"/>
    <w:rsid w:val="003860DB"/>
    <w:rsid w:val="00391641"/>
    <w:rsid w:val="003A32BC"/>
    <w:rsid w:val="003D3A37"/>
    <w:rsid w:val="003D4425"/>
    <w:rsid w:val="003E60AF"/>
    <w:rsid w:val="00411155"/>
    <w:rsid w:val="00426B6F"/>
    <w:rsid w:val="00431D23"/>
    <w:rsid w:val="0043347D"/>
    <w:rsid w:val="00433778"/>
    <w:rsid w:val="0045031A"/>
    <w:rsid w:val="00452289"/>
    <w:rsid w:val="00462E67"/>
    <w:rsid w:val="0047186F"/>
    <w:rsid w:val="0047218C"/>
    <w:rsid w:val="0047713A"/>
    <w:rsid w:val="004A08C6"/>
    <w:rsid w:val="004A2180"/>
    <w:rsid w:val="004B1387"/>
    <w:rsid w:val="004C3902"/>
    <w:rsid w:val="004D4218"/>
    <w:rsid w:val="004E14BD"/>
    <w:rsid w:val="004E3A4E"/>
    <w:rsid w:val="004E56A4"/>
    <w:rsid w:val="004F5AC6"/>
    <w:rsid w:val="00506647"/>
    <w:rsid w:val="00515D11"/>
    <w:rsid w:val="00530A32"/>
    <w:rsid w:val="00533BF5"/>
    <w:rsid w:val="00551703"/>
    <w:rsid w:val="00556B3D"/>
    <w:rsid w:val="005605D7"/>
    <w:rsid w:val="00571351"/>
    <w:rsid w:val="005965D1"/>
    <w:rsid w:val="005C0123"/>
    <w:rsid w:val="005E088F"/>
    <w:rsid w:val="005E0A2D"/>
    <w:rsid w:val="005E46A6"/>
    <w:rsid w:val="005F51BF"/>
    <w:rsid w:val="005F5FB2"/>
    <w:rsid w:val="005F7B46"/>
    <w:rsid w:val="00615546"/>
    <w:rsid w:val="00623C0E"/>
    <w:rsid w:val="006255B9"/>
    <w:rsid w:val="00631E56"/>
    <w:rsid w:val="006338D2"/>
    <w:rsid w:val="00636500"/>
    <w:rsid w:val="00643436"/>
    <w:rsid w:val="006441BE"/>
    <w:rsid w:val="006576F7"/>
    <w:rsid w:val="006630E7"/>
    <w:rsid w:val="00667566"/>
    <w:rsid w:val="006727FA"/>
    <w:rsid w:val="00690753"/>
    <w:rsid w:val="0069456B"/>
    <w:rsid w:val="006B2223"/>
    <w:rsid w:val="006B64F5"/>
    <w:rsid w:val="006C5421"/>
    <w:rsid w:val="006F1C03"/>
    <w:rsid w:val="007022FF"/>
    <w:rsid w:val="007054E5"/>
    <w:rsid w:val="00710FE0"/>
    <w:rsid w:val="007131A7"/>
    <w:rsid w:val="00731F7B"/>
    <w:rsid w:val="00742806"/>
    <w:rsid w:val="0075297B"/>
    <w:rsid w:val="00755395"/>
    <w:rsid w:val="00756325"/>
    <w:rsid w:val="007572C6"/>
    <w:rsid w:val="00764224"/>
    <w:rsid w:val="007715C5"/>
    <w:rsid w:val="00771F94"/>
    <w:rsid w:val="00786C6F"/>
    <w:rsid w:val="007A025D"/>
    <w:rsid w:val="007A7230"/>
    <w:rsid w:val="007C04C7"/>
    <w:rsid w:val="007C1255"/>
    <w:rsid w:val="007C6F08"/>
    <w:rsid w:val="007D5EAB"/>
    <w:rsid w:val="007F795E"/>
    <w:rsid w:val="0080437E"/>
    <w:rsid w:val="0080738D"/>
    <w:rsid w:val="00817C6A"/>
    <w:rsid w:val="00833D49"/>
    <w:rsid w:val="00836174"/>
    <w:rsid w:val="00843ECB"/>
    <w:rsid w:val="008453B9"/>
    <w:rsid w:val="0084675C"/>
    <w:rsid w:val="00861A77"/>
    <w:rsid w:val="00864591"/>
    <w:rsid w:val="00873414"/>
    <w:rsid w:val="00873A9D"/>
    <w:rsid w:val="0087413C"/>
    <w:rsid w:val="00874D7C"/>
    <w:rsid w:val="00882C87"/>
    <w:rsid w:val="008842F3"/>
    <w:rsid w:val="008A0531"/>
    <w:rsid w:val="008A26BE"/>
    <w:rsid w:val="008C27E7"/>
    <w:rsid w:val="008D519D"/>
    <w:rsid w:val="008F2ED8"/>
    <w:rsid w:val="00902DF2"/>
    <w:rsid w:val="00906ED6"/>
    <w:rsid w:val="00912A18"/>
    <w:rsid w:val="009263AC"/>
    <w:rsid w:val="0093481F"/>
    <w:rsid w:val="00934D1B"/>
    <w:rsid w:val="009543AD"/>
    <w:rsid w:val="0095501E"/>
    <w:rsid w:val="009659E8"/>
    <w:rsid w:val="00974B58"/>
    <w:rsid w:val="0097672E"/>
    <w:rsid w:val="009B56ED"/>
    <w:rsid w:val="009C52A1"/>
    <w:rsid w:val="009D3B2A"/>
    <w:rsid w:val="009E1096"/>
    <w:rsid w:val="009E3BB5"/>
    <w:rsid w:val="00A24AB6"/>
    <w:rsid w:val="00A26871"/>
    <w:rsid w:val="00A400D5"/>
    <w:rsid w:val="00A401B1"/>
    <w:rsid w:val="00A44873"/>
    <w:rsid w:val="00A62E41"/>
    <w:rsid w:val="00A82D9C"/>
    <w:rsid w:val="00A90953"/>
    <w:rsid w:val="00A96146"/>
    <w:rsid w:val="00A96527"/>
    <w:rsid w:val="00AA2928"/>
    <w:rsid w:val="00AA3E1E"/>
    <w:rsid w:val="00AA7D59"/>
    <w:rsid w:val="00AC6A0B"/>
    <w:rsid w:val="00AE10D7"/>
    <w:rsid w:val="00AF302F"/>
    <w:rsid w:val="00AF3814"/>
    <w:rsid w:val="00B001D9"/>
    <w:rsid w:val="00B02ABB"/>
    <w:rsid w:val="00B153D2"/>
    <w:rsid w:val="00B20112"/>
    <w:rsid w:val="00B361FD"/>
    <w:rsid w:val="00B419BC"/>
    <w:rsid w:val="00B47202"/>
    <w:rsid w:val="00B528B9"/>
    <w:rsid w:val="00B555DA"/>
    <w:rsid w:val="00B6406C"/>
    <w:rsid w:val="00B808F5"/>
    <w:rsid w:val="00B91978"/>
    <w:rsid w:val="00BA0040"/>
    <w:rsid w:val="00BA1585"/>
    <w:rsid w:val="00BA5183"/>
    <w:rsid w:val="00BB4ABF"/>
    <w:rsid w:val="00BB4B48"/>
    <w:rsid w:val="00BB6FCD"/>
    <w:rsid w:val="00BC1954"/>
    <w:rsid w:val="00BC5E97"/>
    <w:rsid w:val="00BD4F89"/>
    <w:rsid w:val="00BD69DD"/>
    <w:rsid w:val="00BE14AF"/>
    <w:rsid w:val="00C04584"/>
    <w:rsid w:val="00C066E4"/>
    <w:rsid w:val="00C136FB"/>
    <w:rsid w:val="00C237C6"/>
    <w:rsid w:val="00C241C6"/>
    <w:rsid w:val="00C25377"/>
    <w:rsid w:val="00C31DD0"/>
    <w:rsid w:val="00C32E75"/>
    <w:rsid w:val="00C37820"/>
    <w:rsid w:val="00C506F8"/>
    <w:rsid w:val="00C531F1"/>
    <w:rsid w:val="00C54B32"/>
    <w:rsid w:val="00C579FA"/>
    <w:rsid w:val="00C65DD4"/>
    <w:rsid w:val="00C75A7A"/>
    <w:rsid w:val="00C814E3"/>
    <w:rsid w:val="00C8226F"/>
    <w:rsid w:val="00C929DA"/>
    <w:rsid w:val="00CA00CA"/>
    <w:rsid w:val="00CA366E"/>
    <w:rsid w:val="00CB0300"/>
    <w:rsid w:val="00CB5142"/>
    <w:rsid w:val="00CC5EDF"/>
    <w:rsid w:val="00CC792B"/>
    <w:rsid w:val="00CD24CD"/>
    <w:rsid w:val="00CE384C"/>
    <w:rsid w:val="00D05C30"/>
    <w:rsid w:val="00D16AFD"/>
    <w:rsid w:val="00D1740B"/>
    <w:rsid w:val="00D21419"/>
    <w:rsid w:val="00D233AA"/>
    <w:rsid w:val="00D23C99"/>
    <w:rsid w:val="00D241E8"/>
    <w:rsid w:val="00D302A2"/>
    <w:rsid w:val="00D32384"/>
    <w:rsid w:val="00D42928"/>
    <w:rsid w:val="00D43EDB"/>
    <w:rsid w:val="00D664AF"/>
    <w:rsid w:val="00D73920"/>
    <w:rsid w:val="00D73FB6"/>
    <w:rsid w:val="00D7482A"/>
    <w:rsid w:val="00D81425"/>
    <w:rsid w:val="00D870E7"/>
    <w:rsid w:val="00D90AE2"/>
    <w:rsid w:val="00D91EF6"/>
    <w:rsid w:val="00D94076"/>
    <w:rsid w:val="00DA1A28"/>
    <w:rsid w:val="00DB1539"/>
    <w:rsid w:val="00DC0E85"/>
    <w:rsid w:val="00DC62AD"/>
    <w:rsid w:val="00DD07D3"/>
    <w:rsid w:val="00DE2A36"/>
    <w:rsid w:val="00DF769B"/>
    <w:rsid w:val="00DF787A"/>
    <w:rsid w:val="00E012EF"/>
    <w:rsid w:val="00E01B96"/>
    <w:rsid w:val="00E17AC3"/>
    <w:rsid w:val="00E253F6"/>
    <w:rsid w:val="00E43086"/>
    <w:rsid w:val="00E51404"/>
    <w:rsid w:val="00E6328C"/>
    <w:rsid w:val="00E64A9D"/>
    <w:rsid w:val="00E8023C"/>
    <w:rsid w:val="00EA2F16"/>
    <w:rsid w:val="00EA4103"/>
    <w:rsid w:val="00EA5292"/>
    <w:rsid w:val="00ED3B2A"/>
    <w:rsid w:val="00EE02A2"/>
    <w:rsid w:val="00EE1BF1"/>
    <w:rsid w:val="00EE33C1"/>
    <w:rsid w:val="00EE74C3"/>
    <w:rsid w:val="00EE7E0C"/>
    <w:rsid w:val="00EF294B"/>
    <w:rsid w:val="00F13744"/>
    <w:rsid w:val="00F27A7E"/>
    <w:rsid w:val="00F34336"/>
    <w:rsid w:val="00F36834"/>
    <w:rsid w:val="00F418E5"/>
    <w:rsid w:val="00F43A68"/>
    <w:rsid w:val="00F477AC"/>
    <w:rsid w:val="00F51F47"/>
    <w:rsid w:val="00F6600C"/>
    <w:rsid w:val="00F763B1"/>
    <w:rsid w:val="00F82694"/>
    <w:rsid w:val="00F86456"/>
    <w:rsid w:val="00F9646C"/>
    <w:rsid w:val="00FB3DC7"/>
    <w:rsid w:val="00FF1220"/>
    <w:rsid w:val="00FF140D"/>
    <w:rsid w:val="00FF55A0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491A1"/>
  <w15:docId w15:val="{9CD3D9AD-2760-4732-B565-D371FB5E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123"/>
  </w:style>
  <w:style w:type="paragraph" w:styleId="Nagwek2">
    <w:name w:val="heading 2"/>
    <w:basedOn w:val="Normalny"/>
    <w:link w:val="Nagwek2Znak"/>
    <w:uiPriority w:val="9"/>
    <w:qFormat/>
    <w:rsid w:val="00556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AE2"/>
  </w:style>
  <w:style w:type="paragraph" w:styleId="Stopka">
    <w:name w:val="footer"/>
    <w:basedOn w:val="Normalny"/>
    <w:link w:val="StopkaZnak"/>
    <w:uiPriority w:val="99"/>
    <w:unhideWhenUsed/>
    <w:rsid w:val="00D90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AE2"/>
  </w:style>
  <w:style w:type="paragraph" w:styleId="Tekstdymka">
    <w:name w:val="Balloon Text"/>
    <w:basedOn w:val="Normalny"/>
    <w:link w:val="TekstdymkaZnak"/>
    <w:uiPriority w:val="99"/>
    <w:semiHidden/>
    <w:unhideWhenUsed/>
    <w:rsid w:val="00D9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A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17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05D7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56B3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672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6727F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727FA"/>
    <w:rPr>
      <w:vertAlign w:val="superscript"/>
    </w:rPr>
  </w:style>
  <w:style w:type="character" w:customStyle="1" w:styleId="Znakiprzypiswdolnych">
    <w:name w:val="Znaki przypisów dolnych"/>
    <w:rsid w:val="006727FA"/>
    <w:rPr>
      <w:vertAlign w:val="superscript"/>
    </w:rPr>
  </w:style>
  <w:style w:type="paragraph" w:customStyle="1" w:styleId="Pa9">
    <w:name w:val="Pa9"/>
    <w:basedOn w:val="Normalny"/>
    <w:next w:val="Normalny"/>
    <w:uiPriority w:val="99"/>
    <w:rsid w:val="00C066E4"/>
    <w:pPr>
      <w:autoSpaceDE w:val="0"/>
      <w:autoSpaceDN w:val="0"/>
      <w:adjustRightInd w:val="0"/>
      <w:spacing w:after="0"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rsid w:val="00C066E4"/>
    <w:pPr>
      <w:autoSpaceDE w:val="0"/>
      <w:autoSpaceDN w:val="0"/>
      <w:adjustRightInd w:val="0"/>
      <w:spacing w:after="0" w:line="201" w:lineRule="atLeast"/>
    </w:pPr>
    <w:rPr>
      <w:rFonts w:ascii="Ubuntu Light" w:hAnsi="Ubuntu Light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51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A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366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3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6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6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6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6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72CE3-C0B1-4BC3-8BB4-9795F340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928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zgd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oskarmusi</dc:creator>
  <cp:keywords/>
  <dc:description/>
  <cp:lastModifiedBy>Barbara Kostrzewska</cp:lastModifiedBy>
  <cp:revision>4</cp:revision>
  <dcterms:created xsi:type="dcterms:W3CDTF">2024-11-29T08:36:00Z</dcterms:created>
  <dcterms:modified xsi:type="dcterms:W3CDTF">2024-11-29T08:43:00Z</dcterms:modified>
</cp:coreProperties>
</file>