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F3" w:rsidRDefault="00A57FF3" w:rsidP="00F608F0">
      <w:r>
        <w:t>SPECYFIKACJA:</w:t>
      </w:r>
    </w:p>
    <w:p w:rsidR="00F608F0" w:rsidRPr="00F608F0" w:rsidRDefault="00F608F0" w:rsidP="00F608F0">
      <w:r w:rsidRPr="00F608F0">
        <w:t xml:space="preserve">Oczekujemy realizacji dwóch stoisk targowych o powierzchni 18 m², zaprojektowanych tak, aby wyróżniały markę „Słodkie </w:t>
      </w:r>
      <w:proofErr w:type="spellStart"/>
      <w:r w:rsidRPr="00F608F0">
        <w:t>Hawo</w:t>
      </w:r>
      <w:proofErr w:type="spellEnd"/>
      <w:r w:rsidRPr="00F608F0">
        <w:t xml:space="preserve">” na rynkach Japonii i Korei Południowej, z pełnym uwzględnieniem specyfiki kulturowej obu krajów oraz w oparciu o zasady zrównoważonego rozwoju. Każde stoisko musi być atrakcyjną, nieszablonową instalacją przyciągającą uwagę odwiedzających, a zarazem wpisującą się w oczekiwania lokalnych konsumentów segmentu </w:t>
      </w:r>
      <w:proofErr w:type="spellStart"/>
      <w:r w:rsidRPr="00F608F0">
        <w:t>premium</w:t>
      </w:r>
      <w:proofErr w:type="spellEnd"/>
      <w:r w:rsidRPr="00F608F0">
        <w:t>. Oferent musi zapewnić najwyższą jakość użytych materiałów oraz szczególną dbałość o ekologiczne półprodukty, dostępność dla osób z niepełnosprawnościami oraz najnowsze rozwiązania technologiczne.</w:t>
      </w:r>
    </w:p>
    <w:p w:rsidR="00F608F0" w:rsidRPr="00F608F0" w:rsidRDefault="00F608F0" w:rsidP="00F608F0">
      <w:pPr>
        <w:rPr>
          <w:b/>
          <w:bCs/>
        </w:rPr>
      </w:pPr>
      <w:r w:rsidRPr="00F608F0">
        <w:rPr>
          <w:b/>
          <w:bCs/>
        </w:rPr>
        <w:t>Zakres pełnej oferty</w:t>
      </w:r>
    </w:p>
    <w:p w:rsidR="00F608F0" w:rsidRPr="00F608F0" w:rsidRDefault="00F608F0" w:rsidP="00F608F0">
      <w:r w:rsidRPr="00F608F0">
        <w:t>Oferta ma obejmować całość działań niezbędnych do realizacji każdego ze stoisk, jednak wymagamy szczegółowego przedstawienia wartości składowych dla poniższych elementów:</w:t>
      </w:r>
    </w:p>
    <w:p w:rsidR="00F608F0" w:rsidRPr="00F608F0" w:rsidRDefault="00F608F0" w:rsidP="00F608F0">
      <w:pPr>
        <w:numPr>
          <w:ilvl w:val="0"/>
          <w:numId w:val="13"/>
        </w:numPr>
      </w:pPr>
      <w:r w:rsidRPr="00F608F0">
        <w:rPr>
          <w:b/>
          <w:bCs/>
        </w:rPr>
        <w:t>Zaprojektowanie i wykonanie zabudowy stoiska</w:t>
      </w:r>
      <w:r w:rsidRPr="00F608F0">
        <w:t xml:space="preserve"> o powierzchni 18 m² – zgodnie z wymogami estetycznymi i materiałowymi, dla dwóch różnych rynków;</w:t>
      </w:r>
    </w:p>
    <w:p w:rsidR="00F608F0" w:rsidRPr="00F608F0" w:rsidRDefault="00F608F0" w:rsidP="00F608F0">
      <w:pPr>
        <w:numPr>
          <w:ilvl w:val="0"/>
          <w:numId w:val="13"/>
        </w:numPr>
      </w:pPr>
      <w:r w:rsidRPr="00F608F0">
        <w:rPr>
          <w:b/>
          <w:bCs/>
        </w:rPr>
        <w:t>Transport i ubezpieczenie</w:t>
      </w:r>
      <w:r w:rsidRPr="00F608F0">
        <w:t>: obejmujące bezpieczny przewóz 450 kg materiałów na miejsce wydarzenia (2 palety), co zapewni pełną ochronę materiałów;</w:t>
      </w:r>
    </w:p>
    <w:p w:rsidR="00F608F0" w:rsidRPr="00F608F0" w:rsidRDefault="00F608F0" w:rsidP="00F608F0">
      <w:pPr>
        <w:numPr>
          <w:ilvl w:val="0"/>
          <w:numId w:val="13"/>
        </w:numPr>
      </w:pPr>
      <w:r w:rsidRPr="00F608F0">
        <w:rPr>
          <w:b/>
          <w:bCs/>
        </w:rPr>
        <w:t>Wynajem sprzętu do prezentacji oferty na stoisku</w:t>
      </w:r>
      <w:r w:rsidRPr="00F608F0">
        <w:t xml:space="preserve">: 4 ekrany dotykowe, które zagwarantują interaktywność oraz atrakcyjną, nowoczesną prezentację produktów marki „Słodkie </w:t>
      </w:r>
      <w:proofErr w:type="spellStart"/>
      <w:r w:rsidRPr="00F608F0">
        <w:t>Hawo</w:t>
      </w:r>
      <w:proofErr w:type="spellEnd"/>
      <w:r w:rsidRPr="00F608F0">
        <w:t>”;</w:t>
      </w:r>
    </w:p>
    <w:p w:rsidR="00F608F0" w:rsidRPr="00F608F0" w:rsidRDefault="00F608F0" w:rsidP="00F608F0">
      <w:pPr>
        <w:numPr>
          <w:ilvl w:val="0"/>
          <w:numId w:val="13"/>
        </w:numPr>
      </w:pPr>
      <w:r w:rsidRPr="00F608F0">
        <w:rPr>
          <w:b/>
          <w:bCs/>
        </w:rPr>
        <w:t>Obsługa stoiska</w:t>
      </w:r>
      <w:r w:rsidRPr="00F608F0">
        <w:t>: obejmuje pełny serwis techniczny i operacyjny, nadzorujący poprawne działanie wszystkich elementów technicznych i logistycznych podczas wydarzenia – nie obejmuje pełnienia roli przedstawiciela Wnioskodawcy;</w:t>
      </w:r>
    </w:p>
    <w:p w:rsidR="00F608F0" w:rsidRPr="00F608F0" w:rsidRDefault="00F608F0" w:rsidP="00F608F0">
      <w:pPr>
        <w:numPr>
          <w:ilvl w:val="0"/>
          <w:numId w:val="13"/>
        </w:numPr>
      </w:pPr>
      <w:r w:rsidRPr="00F608F0">
        <w:rPr>
          <w:b/>
          <w:bCs/>
        </w:rPr>
        <w:t>Koszty mediów</w:t>
      </w:r>
      <w:r w:rsidRPr="00F608F0">
        <w:t xml:space="preserve">: obejmujące dostęp do energii elektrycznej, </w:t>
      </w:r>
      <w:proofErr w:type="spellStart"/>
      <w:r w:rsidRPr="00F608F0">
        <w:t>internetu</w:t>
      </w:r>
      <w:proofErr w:type="spellEnd"/>
      <w:r w:rsidRPr="00F608F0">
        <w:t xml:space="preserve"> oraz innych niezbędnych mediów na miejscu wydarzenia;</w:t>
      </w:r>
    </w:p>
    <w:p w:rsidR="00F608F0" w:rsidRPr="00F608F0" w:rsidRDefault="00F608F0" w:rsidP="00F608F0">
      <w:pPr>
        <w:numPr>
          <w:ilvl w:val="0"/>
          <w:numId w:val="13"/>
        </w:numPr>
      </w:pPr>
      <w:r w:rsidRPr="00F608F0">
        <w:rPr>
          <w:b/>
          <w:bCs/>
        </w:rPr>
        <w:t>Koszty utylizacji odpadów</w:t>
      </w:r>
      <w:r w:rsidRPr="00F608F0">
        <w:t>: obejmujące usunięcie wszelkich odpadów oraz pozostałości po zakończeniu wydarzenia, zgodnie z lokalnymi regulacjami dotyczącymi ochrony środowiska.</w:t>
      </w:r>
    </w:p>
    <w:p w:rsidR="00F608F0" w:rsidRPr="00F608F0" w:rsidRDefault="00F608F0" w:rsidP="00F608F0">
      <w:pPr>
        <w:rPr>
          <w:b/>
          <w:bCs/>
        </w:rPr>
      </w:pPr>
      <w:r w:rsidRPr="00F608F0">
        <w:rPr>
          <w:b/>
          <w:bCs/>
        </w:rPr>
        <w:t>Stoisko w Japonii – Minimalizm i Ekologia</w:t>
      </w:r>
    </w:p>
    <w:p w:rsidR="00F608F0" w:rsidRPr="00F608F0" w:rsidRDefault="00F608F0" w:rsidP="00F608F0">
      <w:r w:rsidRPr="00F608F0">
        <w:t xml:space="preserve">Dla rynku japońskiego oczekujemy stoiska zaprojektowanego z naciskiem na estetykę minimalizmu, który odzwierciedla japońskie podejście do harmonii, natury i prostoty. Zabudowa musi być wykonana z materiałów ekologicznych, takich jak drewno z certyfikatem FSC, japoński papier </w:t>
      </w:r>
      <w:proofErr w:type="spellStart"/>
      <w:r w:rsidRPr="00F608F0">
        <w:t>washi</w:t>
      </w:r>
      <w:proofErr w:type="spellEnd"/>
      <w:r w:rsidRPr="00F608F0">
        <w:t xml:space="preserve"> oraz </w:t>
      </w:r>
      <w:proofErr w:type="spellStart"/>
      <w:r w:rsidRPr="00F608F0">
        <w:t>bioplastik</w:t>
      </w:r>
      <w:proofErr w:type="spellEnd"/>
      <w:r w:rsidRPr="00F608F0">
        <w:t xml:space="preserve"> PLA, które nie tylko wpisują się w trend „</w:t>
      </w:r>
      <w:proofErr w:type="spellStart"/>
      <w:r w:rsidRPr="00F608F0">
        <w:t>cleanlabel</w:t>
      </w:r>
      <w:proofErr w:type="spellEnd"/>
      <w:r w:rsidRPr="00F608F0">
        <w:t xml:space="preserve">,” ale również podkreślają zaangażowanie marki „Słodkie </w:t>
      </w:r>
      <w:proofErr w:type="spellStart"/>
      <w:r w:rsidRPr="00F608F0">
        <w:t>Hawo</w:t>
      </w:r>
      <w:proofErr w:type="spellEnd"/>
      <w:r w:rsidRPr="00F608F0">
        <w:t>” w ochronę środowiska. Naturalne, jasne kolory – biel, beż i odcienie zieleni – mają tworzyć przestrzeń sprzyjającą rozmowom handlowym, a także przyciągać uwagę odwiedzających.</w:t>
      </w:r>
    </w:p>
    <w:p w:rsidR="00F608F0" w:rsidRPr="00F608F0" w:rsidRDefault="00F608F0" w:rsidP="00F608F0">
      <w:r w:rsidRPr="00F608F0">
        <w:t xml:space="preserve">Centralnym elementem będzie strefa z interaktywnymi ekranami LED, służąca do prezentacji filmów i materiałów promocyjnych, dzięki czemu odwiedzający mogą poznać proces produkcji oraz wartości marki. Eksponowanie produktów na ekologicznych, subtelnie podświetlonych półkach – wykonanych z materiałów pochodzących z recyklingu – podkreśli ich wyjątkowy charakter oraz jakość </w:t>
      </w:r>
      <w:proofErr w:type="spellStart"/>
      <w:r w:rsidRPr="00F608F0">
        <w:t>premium</w:t>
      </w:r>
      <w:proofErr w:type="spellEnd"/>
      <w:r w:rsidRPr="00F608F0">
        <w:t>. Ważnym elementem stoiska jest jego dostępność: szerokie przejścia oraz obniżone blaty umożliwią osobom z niepełnosprawnościami pełny dostęp do ekspozycji. Stoisko ma być miejscem przyjaznym, przyciągającym gości swoją spokojną, elegancką estetyką.</w:t>
      </w:r>
    </w:p>
    <w:p w:rsidR="00F608F0" w:rsidRPr="00F608F0" w:rsidRDefault="00F608F0" w:rsidP="00F608F0">
      <w:pPr>
        <w:rPr>
          <w:b/>
          <w:bCs/>
        </w:rPr>
      </w:pPr>
      <w:r w:rsidRPr="00F608F0">
        <w:rPr>
          <w:b/>
          <w:bCs/>
        </w:rPr>
        <w:t>Stoisko w Korei Południowej – Dynamika i Nowoczesność</w:t>
      </w:r>
    </w:p>
    <w:p w:rsidR="00F608F0" w:rsidRPr="00F608F0" w:rsidRDefault="00F608F0" w:rsidP="00F608F0">
      <w:r w:rsidRPr="00F608F0">
        <w:lastRenderedPageBreak/>
        <w:t xml:space="preserve">Dla rynku koreańskiego stoisko musi być zaprojektowane tak, aby odpowiadało oczekiwaniom dynamicznych, nowoczesnych konsumentów. Wymagamy zastosowania wyrazistych kolorów – granat, złoto i zielony – które symbolizują luksus oraz naturalne pochodzenie produktów „Słodkie </w:t>
      </w:r>
      <w:proofErr w:type="spellStart"/>
      <w:r w:rsidRPr="00F608F0">
        <w:t>Hawo</w:t>
      </w:r>
      <w:proofErr w:type="spellEnd"/>
      <w:r w:rsidRPr="00F608F0">
        <w:t>.” Nowoczesny design podkreślą ekrany dotykowe, które umożliwią interaktywne prezentacje produktów i historii marki, a jednocześnie pozwolą na lepsze zaangażowanie odwiedzających.</w:t>
      </w:r>
    </w:p>
    <w:p w:rsidR="00F608F0" w:rsidRPr="00F608F0" w:rsidRDefault="00F608F0" w:rsidP="00F608F0">
      <w:r w:rsidRPr="00F608F0">
        <w:t xml:space="preserve">Podświetlane półki wykonane z ekologicznych materiałów będą przyciągać uwagę dzięki wykorzystaniu nowoczesnego oświetlenia LED. Każdy produkt ma być wyeksponowany w sposób odpowiadający jego </w:t>
      </w:r>
      <w:proofErr w:type="spellStart"/>
      <w:r w:rsidRPr="00F608F0">
        <w:t>premium</w:t>
      </w:r>
      <w:proofErr w:type="spellEnd"/>
      <w:r w:rsidRPr="00F608F0">
        <w:t xml:space="preserve"> charakterowi, a design stoiska musi oddawać innowacyjny charakter marki. Oferent musi zapewnić, że stoisko spełnia wymogi dostępności, z szerokimi przejściami, niskimi blatami i miejscem do odpoczynku, co umożliwi komfortowe korzystanie wszystkim gościom.</w:t>
      </w:r>
    </w:p>
    <w:p w:rsidR="00F608F0" w:rsidRPr="00F608F0" w:rsidRDefault="00F608F0" w:rsidP="00F608F0">
      <w:r w:rsidRPr="00F608F0">
        <w:t xml:space="preserve">Dzięki połączeniu technologii, nowoczesnych akcentów i ekologicznych materiałów, stoisko ma wyróżniać markę „Słodkie </w:t>
      </w:r>
      <w:proofErr w:type="spellStart"/>
      <w:r w:rsidRPr="00F608F0">
        <w:t>Hawo</w:t>
      </w:r>
      <w:proofErr w:type="spellEnd"/>
      <w:r w:rsidRPr="00F608F0">
        <w:t xml:space="preserve">” na tle innych wystawców oraz skutecznie przyciągać uwagę konsumentów szukających produktów </w:t>
      </w:r>
      <w:proofErr w:type="spellStart"/>
      <w:r w:rsidRPr="00F608F0">
        <w:t>premium</w:t>
      </w:r>
      <w:proofErr w:type="spellEnd"/>
      <w:r w:rsidRPr="00F608F0">
        <w:t>.</w:t>
      </w:r>
    </w:p>
    <w:p w:rsidR="00F608F0" w:rsidRPr="00F608F0" w:rsidRDefault="00E50D7A" w:rsidP="00F608F0">
      <w:r>
        <w:pict>
          <v:rect id="_x0000_i1025" style="width:0;height:1.5pt" o:hralign="center" o:hrstd="t" o:hr="t" fillcolor="#a0a0a0" stroked="f"/>
        </w:pict>
      </w:r>
    </w:p>
    <w:p w:rsidR="00F608F0" w:rsidRDefault="00F608F0" w:rsidP="00F608F0">
      <w:r w:rsidRPr="00F608F0">
        <w:t xml:space="preserve">Oferent musi dostosować oba stoiska do preferencji kulturowych oraz oczekiwań estetycznych rynków Japonii i Korei Południowej, zapewniając najwyższej jakości wykonanie, ekologiczne półprodukty oraz dostępność dla osób z </w:t>
      </w:r>
      <w:proofErr w:type="spellStart"/>
      <w:r w:rsidRPr="00F608F0">
        <w:t>niepełnosprawnościami</w:t>
      </w:r>
      <w:proofErr w:type="spellEnd"/>
      <w:r w:rsidRPr="00F608F0">
        <w:t>.</w:t>
      </w:r>
    </w:p>
    <w:p w:rsidR="001145F1" w:rsidRDefault="001145F1" w:rsidP="00F608F0"/>
    <w:p w:rsidR="001145F1" w:rsidRPr="001145F1" w:rsidRDefault="001145F1" w:rsidP="001145F1">
      <w:pPr>
        <w:jc w:val="center"/>
        <w:rPr>
          <w:b/>
          <w:sz w:val="32"/>
          <w:szCs w:val="32"/>
          <w:u w:val="single"/>
        </w:rPr>
      </w:pPr>
      <w:r w:rsidRPr="001145F1">
        <w:rPr>
          <w:b/>
          <w:sz w:val="32"/>
          <w:szCs w:val="32"/>
          <w:u w:val="single"/>
        </w:rPr>
        <w:t>Reasumując</w:t>
      </w:r>
    </w:p>
    <w:p w:rsidR="001145F1" w:rsidRPr="00305A89" w:rsidRDefault="001145F1" w:rsidP="001145F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Opis Projektu:</w:t>
      </w:r>
    </w:p>
    <w:p w:rsidR="001145F1" w:rsidRPr="00305A89" w:rsidRDefault="001145F1" w:rsidP="001145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Powierzchnia i Konstrukcja Stoiska: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Powierzchnia</w:t>
      </w:r>
      <w:r>
        <w:rPr>
          <w:rFonts w:eastAsia="Times New Roman" w:cstheme="minorHAnsi"/>
          <w:kern w:val="0"/>
          <w:sz w:val="24"/>
          <w:szCs w:val="24"/>
          <w:lang w:eastAsia="pl-PL"/>
        </w:rPr>
        <w:t>: 18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 xml:space="preserve"> </w:t>
      </w:r>
      <w:proofErr w:type="spellStart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m²</w:t>
      </w:r>
      <w:proofErr w:type="spellEnd"/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Konstrukcja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Stoisko musi być modułowe, łatwe do montażu i demontażu, oraz składane do rozmiarów paletowych dla ułatwienia transportu i przechowywania.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Materiały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 xml:space="preserve">: Użycie materiałów ekologicznych, takich jak drewno z certyfikatem FSC, </w:t>
      </w:r>
      <w:proofErr w:type="spellStart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bioplastiki</w:t>
      </w:r>
      <w:proofErr w:type="spellEnd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 xml:space="preserve"> (PLA, PHA), oraz inne innowacyjne materiały ekologiczne.</w:t>
      </w:r>
    </w:p>
    <w:p w:rsidR="001145F1" w:rsidRPr="00305A89" w:rsidRDefault="001145F1" w:rsidP="001145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Wysokie Wartości Wizualne i Estetyczne: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Design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Atrakcyjny i nowoczesny design stoiska, który przyciąga uwagę odwiedzających. Stoisko powinno zawierać inteligentne oświetlenie, interaktywne ekrany i unikalne konstrukcje.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Kolory i Grafiki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Użycie wyraźnych, kontrastowych kolorów oraz profesjonalnych grafik, które będą zgodne z identyfikacją wizualną marki.</w:t>
      </w:r>
    </w:p>
    <w:p w:rsidR="001145F1" w:rsidRPr="00305A89" w:rsidRDefault="001145F1" w:rsidP="001145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Funkcjonalność i Wygoda: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Przestrzeń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Stoisko powinno oferować wygodne i funkcjonalne przestrzenie do prezentacji produktów, spotkań biznesowych oraz interakcji z odwiedzającymi.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Udogodnienia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Zapewnienie miejsc siedzących, strefy do odpoczynku oraz niskich blatów i stołów dostępnych dla osób na wózkach inwalidzkich.</w:t>
      </w:r>
    </w:p>
    <w:p w:rsidR="001145F1" w:rsidRPr="00305A89" w:rsidRDefault="001145F1" w:rsidP="001145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Dostępność i Zrównoważony Rozwój: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Dostępność dla Osób z </w:t>
      </w:r>
      <w:proofErr w:type="spellStart"/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Niepełnosprawnościami</w:t>
      </w:r>
      <w:proofErr w:type="spellEnd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 xml:space="preserve">: Stoisko musi być zaprojektowane zgodnie z zasadami dostępności, w </w:t>
      </w:r>
      <w:proofErr w:type="spellStart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tym</w:t>
      </w:r>
      <w:proofErr w:type="spellEnd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 xml:space="preserve"> rampy, szerokie 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lastRenderedPageBreak/>
        <w:t>przejścia, znaki w alfabecie Braille'a oraz systemy nagłośnienia i tłumaczenia na język migowy.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Zrównoważony Rozwój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Projekt i wykonanie stoiska muszą być zgodne z zasadami zrównoważonego rozwoju, minimalizując wpływ na środowisko i promując ekologiczne praktyki.</w:t>
      </w:r>
    </w:p>
    <w:p w:rsidR="001145F1" w:rsidRPr="00305A89" w:rsidRDefault="001145F1" w:rsidP="001145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Transport i Logistyka: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Transport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Koszt transportu 450 kg (2 palety) stoiska do miejsca targów.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Ubezpieczenie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Ubezpieczenie stoiska na czas transportu i trwania targów.</w:t>
      </w:r>
    </w:p>
    <w:p w:rsidR="001145F1" w:rsidRPr="00305A89" w:rsidRDefault="001145F1" w:rsidP="001145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Wynajem Sprzętu: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Ekrany Dotykowe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Wynajem 4 ekranów dotykowych do prezentacji oferty na stoisku.</w:t>
      </w:r>
    </w:p>
    <w:p w:rsidR="001145F1" w:rsidRPr="00305A89" w:rsidRDefault="001145F1" w:rsidP="001145F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Obsługa Stoiska (serwis):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Personel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 Zapewnienie profesjonalnej obsługi stoiska podczas trwania targów.</w:t>
      </w:r>
    </w:p>
    <w:p w:rsidR="001145F1" w:rsidRPr="00305A89" w:rsidRDefault="001145F1" w:rsidP="001145F1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Koszty Mediów i Utylizacja Odpadów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 xml:space="preserve">: Pokrycie kosztów mediów (prąd, </w:t>
      </w:r>
      <w:proofErr w:type="spellStart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internet</w:t>
      </w:r>
      <w:proofErr w:type="spellEnd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) oraz utylizacji odpadów związanych z działalnością stoiska.</w:t>
      </w:r>
    </w:p>
    <w:p w:rsidR="001145F1" w:rsidRPr="00305A89" w:rsidRDefault="001145F1" w:rsidP="001145F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Przykładowe Wymagania i </w:t>
      </w:r>
      <w:proofErr w:type="spellStart"/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Render</w:t>
      </w:r>
      <w:proofErr w:type="spellEnd"/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 xml:space="preserve"> Stoiska:</w:t>
      </w:r>
    </w:p>
    <w:p w:rsidR="001145F1" w:rsidRDefault="001145F1" w:rsidP="001145F1">
      <w:r w:rsidRPr="009C2B2D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W ramach oszacowania przesyłamy dwa </w:t>
      </w:r>
      <w:proofErr w:type="spellStart"/>
      <w:r w:rsidRPr="009C2B2D">
        <w:rPr>
          <w:rFonts w:eastAsia="Times New Roman" w:cstheme="minorHAnsi"/>
          <w:bCs/>
          <w:kern w:val="0"/>
          <w:sz w:val="24"/>
          <w:szCs w:val="24"/>
          <w:lang w:eastAsia="pl-PL"/>
        </w:rPr>
        <w:t>rendery</w:t>
      </w:r>
      <w:proofErr w:type="spellEnd"/>
      <w:r w:rsidRPr="009C2B2D">
        <w:rPr>
          <w:rFonts w:eastAsia="Times New Roman" w:cstheme="minorHAnsi"/>
          <w:bCs/>
          <w:kern w:val="0"/>
          <w:sz w:val="24"/>
          <w:szCs w:val="24"/>
          <w:lang w:eastAsia="pl-PL"/>
        </w:rPr>
        <w:t xml:space="preserve"> dwu różnych stoisk. </w:t>
      </w:r>
    </w:p>
    <w:p w:rsidR="001145F1" w:rsidRPr="00305A89" w:rsidRDefault="001145F1" w:rsidP="001145F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Wymagania od Oferentów:</w:t>
      </w:r>
    </w:p>
    <w:p w:rsidR="001145F1" w:rsidRPr="00305A89" w:rsidRDefault="001145F1" w:rsidP="001145F1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Prosimy o podanie ceny ogólnej</w:t>
      </w:r>
    </w:p>
    <w:p w:rsidR="001145F1" w:rsidRPr="00305A89" w:rsidRDefault="001145F1" w:rsidP="001145F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Oferta Cenowa</w:t>
      </w: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</w:t>
      </w:r>
    </w:p>
    <w:p w:rsidR="001145F1" w:rsidRPr="00305A89" w:rsidRDefault="001145F1" w:rsidP="001145F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 xml:space="preserve">Szczegółowa wycena wszystkich elementów składających się na kompleksową usługę, w </w:t>
      </w:r>
      <w:proofErr w:type="spellStart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tym</w:t>
      </w:r>
      <w:proofErr w:type="spellEnd"/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:</w:t>
      </w:r>
    </w:p>
    <w:p w:rsidR="001145F1" w:rsidRPr="00305A89" w:rsidRDefault="001145F1" w:rsidP="001145F1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Koszt zaprojektowania i wykonania zabudowy.</w:t>
      </w:r>
    </w:p>
    <w:p w:rsidR="001145F1" w:rsidRPr="00305A89" w:rsidRDefault="001145F1" w:rsidP="001145F1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Koszt transportu, montażu i demontażu.</w:t>
      </w:r>
    </w:p>
    <w:p w:rsidR="001145F1" w:rsidRPr="00305A89" w:rsidRDefault="001145F1" w:rsidP="001145F1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Koszt ubezpieczenia.</w:t>
      </w:r>
    </w:p>
    <w:p w:rsidR="001145F1" w:rsidRPr="00305A89" w:rsidRDefault="001145F1" w:rsidP="001145F1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Koszt wynajmu sprzętu i obsługi stoiska.</w:t>
      </w:r>
    </w:p>
    <w:p w:rsidR="001145F1" w:rsidRPr="00305A89" w:rsidRDefault="001145F1" w:rsidP="001145F1">
      <w:pPr>
        <w:numPr>
          <w:ilvl w:val="2"/>
          <w:numId w:val="1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305A89">
        <w:rPr>
          <w:rFonts w:eastAsia="Times New Roman" w:cstheme="minorHAnsi"/>
          <w:kern w:val="0"/>
          <w:sz w:val="24"/>
          <w:szCs w:val="24"/>
          <w:lang w:eastAsia="pl-PL"/>
        </w:rPr>
        <w:t>Koszty mediów oraz utylizacji odpadów.</w:t>
      </w:r>
    </w:p>
    <w:p w:rsidR="001145F1" w:rsidRPr="00F608F0" w:rsidRDefault="001145F1" w:rsidP="00F608F0"/>
    <w:p w:rsidR="00C253B3" w:rsidRPr="00F608F0" w:rsidRDefault="00C253B3" w:rsidP="00F608F0"/>
    <w:sectPr w:rsidR="00C253B3" w:rsidRPr="00F608F0" w:rsidSect="00E82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E35"/>
    <w:multiLevelType w:val="multilevel"/>
    <w:tmpl w:val="810E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B2F6E"/>
    <w:multiLevelType w:val="multilevel"/>
    <w:tmpl w:val="7F26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E80695"/>
    <w:multiLevelType w:val="multilevel"/>
    <w:tmpl w:val="7856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B14F1"/>
    <w:multiLevelType w:val="multilevel"/>
    <w:tmpl w:val="51161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3431F6"/>
    <w:multiLevelType w:val="multilevel"/>
    <w:tmpl w:val="F2D46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34660C"/>
    <w:multiLevelType w:val="multilevel"/>
    <w:tmpl w:val="4BB84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F7EAC"/>
    <w:multiLevelType w:val="multilevel"/>
    <w:tmpl w:val="C0D8A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EB5283"/>
    <w:multiLevelType w:val="multilevel"/>
    <w:tmpl w:val="4526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6209D2"/>
    <w:multiLevelType w:val="multilevel"/>
    <w:tmpl w:val="CEC2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CA6955"/>
    <w:multiLevelType w:val="multilevel"/>
    <w:tmpl w:val="758E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F40746"/>
    <w:multiLevelType w:val="multilevel"/>
    <w:tmpl w:val="6A4C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351E0C"/>
    <w:multiLevelType w:val="multilevel"/>
    <w:tmpl w:val="BB00A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3909EB"/>
    <w:multiLevelType w:val="multilevel"/>
    <w:tmpl w:val="7E4A8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251C3F"/>
    <w:multiLevelType w:val="multilevel"/>
    <w:tmpl w:val="8C86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6437A0"/>
    <w:multiLevelType w:val="multilevel"/>
    <w:tmpl w:val="5AF0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2"/>
  </w:num>
  <w:num w:numId="4">
    <w:abstractNumId w:val="10"/>
  </w:num>
  <w:num w:numId="5">
    <w:abstractNumId w:val="14"/>
  </w:num>
  <w:num w:numId="6">
    <w:abstractNumId w:val="13"/>
  </w:num>
  <w:num w:numId="7">
    <w:abstractNumId w:val="7"/>
  </w:num>
  <w:num w:numId="8">
    <w:abstractNumId w:val="2"/>
  </w:num>
  <w:num w:numId="9">
    <w:abstractNumId w:val="6"/>
  </w:num>
  <w:num w:numId="10">
    <w:abstractNumId w:val="11"/>
  </w:num>
  <w:num w:numId="11">
    <w:abstractNumId w:val="5"/>
  </w:num>
  <w:num w:numId="12">
    <w:abstractNumId w:val="4"/>
  </w:num>
  <w:num w:numId="13">
    <w:abstractNumId w:val="8"/>
  </w:num>
  <w:num w:numId="14">
    <w:abstractNumId w:val="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A37E22"/>
    <w:rsid w:val="000D11B4"/>
    <w:rsid w:val="001145F1"/>
    <w:rsid w:val="003D6938"/>
    <w:rsid w:val="006E242F"/>
    <w:rsid w:val="008F0263"/>
    <w:rsid w:val="009E38BE"/>
    <w:rsid w:val="00A37E22"/>
    <w:rsid w:val="00A57FF3"/>
    <w:rsid w:val="00A67405"/>
    <w:rsid w:val="00AB66F3"/>
    <w:rsid w:val="00C253B3"/>
    <w:rsid w:val="00D67F1B"/>
    <w:rsid w:val="00E50D7A"/>
    <w:rsid w:val="00E82EFB"/>
    <w:rsid w:val="00F60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2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3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2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4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3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1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995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grzeszczak</dc:creator>
  <cp:keywords/>
  <dc:description/>
  <cp:lastModifiedBy>arek grzeszczak</cp:lastModifiedBy>
  <cp:revision>5</cp:revision>
  <dcterms:created xsi:type="dcterms:W3CDTF">2024-10-26T15:54:00Z</dcterms:created>
  <dcterms:modified xsi:type="dcterms:W3CDTF">2024-11-01T10:18:00Z</dcterms:modified>
</cp:coreProperties>
</file>