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2E691" w14:textId="198173EB" w:rsidR="00C3630A" w:rsidRPr="00BD1550" w:rsidRDefault="00C3630A" w:rsidP="00C3630A">
      <w:pPr>
        <w:spacing w:after="0" w:line="360" w:lineRule="auto"/>
        <w:jc w:val="right"/>
        <w:rPr>
          <w:rFonts w:ascii="Arial" w:hAnsi="Arial" w:cs="Arial"/>
          <w:sz w:val="24"/>
          <w:szCs w:val="24"/>
        </w:rPr>
      </w:pPr>
      <w:r w:rsidRPr="00BD1550">
        <w:rPr>
          <w:rFonts w:ascii="Arial" w:hAnsi="Arial" w:cs="Arial"/>
          <w:sz w:val="24"/>
          <w:szCs w:val="24"/>
        </w:rPr>
        <w:t xml:space="preserve">Katowice, dnia </w:t>
      </w:r>
      <w:r w:rsidR="003A536F" w:rsidRPr="00BD1550">
        <w:rPr>
          <w:rFonts w:ascii="Arial" w:hAnsi="Arial" w:cs="Arial"/>
          <w:sz w:val="24"/>
          <w:szCs w:val="24"/>
        </w:rPr>
        <w:t xml:space="preserve">13 </w:t>
      </w:r>
      <w:r w:rsidRPr="00BD1550">
        <w:rPr>
          <w:rFonts w:ascii="Arial" w:hAnsi="Arial" w:cs="Arial"/>
          <w:sz w:val="24"/>
          <w:szCs w:val="24"/>
        </w:rPr>
        <w:t>listopada 2024 r.</w:t>
      </w:r>
    </w:p>
    <w:p w14:paraId="709409F0" w14:textId="77777777" w:rsidR="00C3630A" w:rsidRPr="00BD1550" w:rsidRDefault="00C3630A" w:rsidP="00C3630A">
      <w:pPr>
        <w:spacing w:after="0" w:line="360" w:lineRule="auto"/>
        <w:jc w:val="center"/>
        <w:rPr>
          <w:rFonts w:ascii="Arial" w:hAnsi="Arial" w:cs="Arial"/>
          <w:sz w:val="24"/>
          <w:szCs w:val="24"/>
        </w:rPr>
      </w:pPr>
      <w:bookmarkStart w:id="0" w:name="_Hlk181101553"/>
    </w:p>
    <w:p w14:paraId="7A4E1E0A" w14:textId="77777777" w:rsidR="00C3630A" w:rsidRPr="00BD1550" w:rsidRDefault="00C3630A" w:rsidP="00C3630A">
      <w:pPr>
        <w:spacing w:after="0" w:line="360" w:lineRule="auto"/>
        <w:jc w:val="center"/>
        <w:rPr>
          <w:rFonts w:ascii="Arial" w:hAnsi="Arial" w:cs="Arial"/>
          <w:b/>
          <w:sz w:val="24"/>
          <w:szCs w:val="24"/>
        </w:rPr>
      </w:pPr>
      <w:r w:rsidRPr="00BD1550">
        <w:rPr>
          <w:rFonts w:ascii="Arial" w:hAnsi="Arial" w:cs="Arial"/>
          <w:b/>
          <w:sz w:val="24"/>
          <w:szCs w:val="24"/>
        </w:rPr>
        <w:t>ZAPYTANIE OFERTOWE</w:t>
      </w:r>
    </w:p>
    <w:p w14:paraId="21E36E87" w14:textId="77777777" w:rsidR="00C3630A" w:rsidRPr="00BD1550" w:rsidRDefault="00C3630A" w:rsidP="00C3630A">
      <w:pPr>
        <w:spacing w:after="0" w:line="360" w:lineRule="auto"/>
        <w:jc w:val="center"/>
        <w:rPr>
          <w:rFonts w:ascii="Arial" w:hAnsi="Arial" w:cs="Arial"/>
          <w:b/>
          <w:sz w:val="24"/>
          <w:szCs w:val="24"/>
        </w:rPr>
      </w:pPr>
      <w:r w:rsidRPr="00BD1550">
        <w:rPr>
          <w:rFonts w:ascii="Arial" w:hAnsi="Arial" w:cs="Arial"/>
          <w:b/>
          <w:sz w:val="24"/>
          <w:szCs w:val="24"/>
        </w:rPr>
        <w:t>ZGODNIE Z ZASADĄ KONKURENCYJNOŚCI</w:t>
      </w:r>
    </w:p>
    <w:p w14:paraId="2D14057D" w14:textId="77777777" w:rsidR="00C3630A" w:rsidRPr="00BD1550" w:rsidRDefault="00C3630A" w:rsidP="00C3630A">
      <w:pPr>
        <w:spacing w:after="0" w:line="360" w:lineRule="auto"/>
        <w:jc w:val="center"/>
        <w:rPr>
          <w:rFonts w:ascii="Arial" w:hAnsi="Arial" w:cs="Arial"/>
          <w:b/>
          <w:sz w:val="24"/>
          <w:szCs w:val="24"/>
        </w:rPr>
      </w:pPr>
    </w:p>
    <w:p w14:paraId="74235B15" w14:textId="77777777" w:rsidR="00C3630A" w:rsidRPr="00BD1550" w:rsidRDefault="00C3630A" w:rsidP="00C3630A">
      <w:pPr>
        <w:spacing w:after="0" w:line="360" w:lineRule="auto"/>
        <w:jc w:val="center"/>
        <w:rPr>
          <w:rFonts w:ascii="Arial" w:hAnsi="Arial" w:cs="Arial"/>
          <w:b/>
          <w:sz w:val="24"/>
          <w:szCs w:val="24"/>
        </w:rPr>
      </w:pPr>
      <w:r w:rsidRPr="00BD1550">
        <w:rPr>
          <w:rFonts w:ascii="Arial" w:hAnsi="Arial" w:cs="Arial"/>
          <w:b/>
          <w:sz w:val="24"/>
          <w:szCs w:val="24"/>
        </w:rPr>
        <w:t>na przedmiot zamówienia:</w:t>
      </w:r>
    </w:p>
    <w:p w14:paraId="0B6A2A32" w14:textId="30D34B70" w:rsidR="00C3630A" w:rsidRPr="00BD1550" w:rsidRDefault="00C3630A" w:rsidP="00C3630A">
      <w:pPr>
        <w:pStyle w:val="Akapitzlist"/>
        <w:spacing w:after="0" w:line="360" w:lineRule="auto"/>
        <w:jc w:val="center"/>
        <w:rPr>
          <w:rFonts w:ascii="Arial" w:hAnsi="Arial" w:cs="Arial"/>
          <w:b/>
          <w:sz w:val="24"/>
          <w:szCs w:val="24"/>
        </w:rPr>
      </w:pPr>
      <w:bookmarkStart w:id="1" w:name="_Hlk181100980"/>
      <w:r w:rsidRPr="00BD1550">
        <w:rPr>
          <w:rFonts w:ascii="Arial" w:hAnsi="Arial" w:cs="Arial"/>
          <w:b/>
          <w:sz w:val="24"/>
          <w:szCs w:val="24"/>
        </w:rPr>
        <w:t>„Wynaj</w:t>
      </w:r>
      <w:r w:rsidR="00536EA5" w:rsidRPr="00BD1550">
        <w:rPr>
          <w:rFonts w:ascii="Arial" w:hAnsi="Arial" w:cs="Arial"/>
          <w:b/>
          <w:sz w:val="24"/>
          <w:szCs w:val="24"/>
        </w:rPr>
        <w:t>em</w:t>
      </w:r>
      <w:r w:rsidRPr="00BD1550">
        <w:rPr>
          <w:rFonts w:ascii="Arial" w:hAnsi="Arial" w:cs="Arial"/>
          <w:b/>
          <w:sz w:val="24"/>
          <w:szCs w:val="24"/>
        </w:rPr>
        <w:t xml:space="preserve"> sali konferencyjnej </w:t>
      </w:r>
      <w:r w:rsidR="006E7D9D" w:rsidRPr="00BD1550">
        <w:rPr>
          <w:rFonts w:ascii="Arial" w:hAnsi="Arial" w:cs="Arial"/>
          <w:b/>
          <w:sz w:val="24"/>
          <w:szCs w:val="24"/>
        </w:rPr>
        <w:t>wraz z</w:t>
      </w:r>
      <w:r w:rsidRPr="00BD1550">
        <w:rPr>
          <w:rFonts w:ascii="Arial" w:hAnsi="Arial" w:cs="Arial"/>
          <w:b/>
          <w:sz w:val="24"/>
          <w:szCs w:val="24"/>
        </w:rPr>
        <w:t xml:space="preserve"> catering</w:t>
      </w:r>
      <w:r w:rsidR="006E7D9D" w:rsidRPr="00BD1550">
        <w:rPr>
          <w:rFonts w:ascii="Arial" w:hAnsi="Arial" w:cs="Arial"/>
          <w:b/>
          <w:sz w:val="24"/>
          <w:szCs w:val="24"/>
        </w:rPr>
        <w:t>iem</w:t>
      </w:r>
      <w:r w:rsidRPr="00BD1550">
        <w:rPr>
          <w:rFonts w:ascii="Arial" w:hAnsi="Arial" w:cs="Arial"/>
          <w:b/>
          <w:sz w:val="24"/>
          <w:szCs w:val="24"/>
        </w:rPr>
        <w:t xml:space="preserve"> </w:t>
      </w:r>
      <w:bookmarkStart w:id="2" w:name="_Hlk181867128"/>
      <w:r w:rsidRPr="00BD1550">
        <w:rPr>
          <w:rFonts w:ascii="Arial" w:hAnsi="Arial" w:cs="Arial"/>
          <w:b/>
          <w:sz w:val="24"/>
          <w:szCs w:val="24"/>
        </w:rPr>
        <w:t xml:space="preserve">na potrzeby </w:t>
      </w:r>
      <w:r w:rsidRPr="00BD1550">
        <w:rPr>
          <w:rFonts w:ascii="Arial" w:hAnsi="Arial" w:cs="Arial"/>
          <w:b/>
          <w:bCs/>
          <w:sz w:val="24"/>
          <w:szCs w:val="24"/>
        </w:rPr>
        <w:t>organizacji 5 warsztatów dla przedsiębiorców w zakresie transformacji i dywersyfikacji działalności, w podregionie katowickim</w:t>
      </w:r>
      <w:bookmarkEnd w:id="2"/>
      <w:r w:rsidRPr="00BD1550">
        <w:rPr>
          <w:rFonts w:ascii="Arial" w:hAnsi="Arial" w:cs="Arial"/>
          <w:b/>
          <w:bCs/>
          <w:sz w:val="24"/>
          <w:szCs w:val="24"/>
        </w:rPr>
        <w:t>”</w:t>
      </w:r>
    </w:p>
    <w:bookmarkEnd w:id="0"/>
    <w:bookmarkEnd w:id="1"/>
    <w:p w14:paraId="281DDB96" w14:textId="77777777" w:rsidR="00885D95" w:rsidRPr="00BD1550" w:rsidRDefault="00885D95" w:rsidP="00885D95">
      <w:pPr>
        <w:spacing w:after="0" w:line="360" w:lineRule="auto"/>
        <w:jc w:val="center"/>
        <w:rPr>
          <w:rFonts w:ascii="Arial" w:hAnsi="Arial" w:cs="Arial"/>
          <w:b/>
          <w:sz w:val="24"/>
          <w:szCs w:val="24"/>
        </w:rPr>
      </w:pPr>
    </w:p>
    <w:p w14:paraId="1C7DDD7D" w14:textId="77777777" w:rsidR="00885D95" w:rsidRPr="00BD1550" w:rsidRDefault="00885D95" w:rsidP="00885D95">
      <w:pPr>
        <w:spacing w:after="0" w:line="360" w:lineRule="auto"/>
        <w:rPr>
          <w:rFonts w:ascii="Arial" w:hAnsi="Arial" w:cs="Arial"/>
          <w:sz w:val="24"/>
          <w:szCs w:val="24"/>
        </w:rPr>
      </w:pPr>
    </w:p>
    <w:p w14:paraId="5DB0AD86" w14:textId="77777777" w:rsidR="00C3630A" w:rsidRPr="00BD1550" w:rsidRDefault="00C3630A" w:rsidP="00C3630A">
      <w:pPr>
        <w:pStyle w:val="Akapitzlist"/>
        <w:numPr>
          <w:ilvl w:val="0"/>
          <w:numId w:val="1"/>
        </w:numPr>
        <w:spacing w:after="0" w:line="360" w:lineRule="auto"/>
        <w:rPr>
          <w:rFonts w:ascii="Arial" w:hAnsi="Arial" w:cs="Arial"/>
          <w:b/>
          <w:sz w:val="24"/>
          <w:szCs w:val="24"/>
        </w:rPr>
      </w:pPr>
      <w:r w:rsidRPr="00BD1550">
        <w:rPr>
          <w:rFonts w:ascii="Arial" w:hAnsi="Arial" w:cs="Arial"/>
          <w:b/>
          <w:sz w:val="24"/>
          <w:szCs w:val="24"/>
        </w:rPr>
        <w:t>NAZWA I ADRES ZAMAWIAJĄCEGO</w:t>
      </w:r>
    </w:p>
    <w:p w14:paraId="51788824" w14:textId="77777777" w:rsidR="00885D95" w:rsidRPr="00BD1550" w:rsidRDefault="00885D95" w:rsidP="00885D95">
      <w:pPr>
        <w:pStyle w:val="Akapitzlist"/>
        <w:spacing w:after="0" w:line="360" w:lineRule="auto"/>
        <w:ind w:left="360"/>
        <w:rPr>
          <w:rFonts w:ascii="Arial" w:hAnsi="Arial" w:cs="Arial"/>
          <w:sz w:val="24"/>
          <w:szCs w:val="24"/>
        </w:rPr>
      </w:pPr>
      <w:r w:rsidRPr="00BD1550">
        <w:rPr>
          <w:rFonts w:ascii="Arial" w:hAnsi="Arial" w:cs="Arial"/>
          <w:sz w:val="24"/>
          <w:szCs w:val="24"/>
        </w:rPr>
        <w:t>Górnicza Izba Przemysłowo-Handlowa</w:t>
      </w:r>
    </w:p>
    <w:p w14:paraId="180BA473" w14:textId="77777777" w:rsidR="00885D95" w:rsidRPr="00BD1550" w:rsidRDefault="00885D95" w:rsidP="00885D95">
      <w:pPr>
        <w:pStyle w:val="Akapitzlist"/>
        <w:spacing w:after="0" w:line="360" w:lineRule="auto"/>
        <w:ind w:left="360"/>
        <w:rPr>
          <w:rFonts w:ascii="Arial" w:hAnsi="Arial" w:cs="Arial"/>
          <w:sz w:val="24"/>
          <w:szCs w:val="24"/>
        </w:rPr>
      </w:pPr>
      <w:r w:rsidRPr="00BD1550">
        <w:rPr>
          <w:rFonts w:ascii="Arial" w:hAnsi="Arial" w:cs="Arial"/>
          <w:sz w:val="24"/>
          <w:szCs w:val="24"/>
        </w:rPr>
        <w:t>ul. Kościuszki 30, 40-048 Katowice</w:t>
      </w:r>
    </w:p>
    <w:p w14:paraId="11B07B50" w14:textId="77777777" w:rsidR="00885D95" w:rsidRPr="00BD1550" w:rsidRDefault="00885D95" w:rsidP="00885D95">
      <w:pPr>
        <w:pStyle w:val="Akapitzlist"/>
        <w:spacing w:after="0" w:line="360" w:lineRule="auto"/>
        <w:ind w:left="360"/>
        <w:rPr>
          <w:rFonts w:ascii="Arial" w:hAnsi="Arial" w:cs="Arial"/>
          <w:sz w:val="24"/>
          <w:szCs w:val="24"/>
        </w:rPr>
      </w:pPr>
      <w:r w:rsidRPr="00BD1550">
        <w:rPr>
          <w:rFonts w:ascii="Arial" w:hAnsi="Arial" w:cs="Arial"/>
          <w:sz w:val="24"/>
          <w:szCs w:val="24"/>
        </w:rPr>
        <w:t>Tel. (+48) 32 757 32 52</w:t>
      </w:r>
    </w:p>
    <w:p w14:paraId="3A7773FF" w14:textId="77777777" w:rsidR="00885D95" w:rsidRPr="00BD1550" w:rsidRDefault="00885D95" w:rsidP="00885D95">
      <w:pPr>
        <w:pStyle w:val="Akapitzlist"/>
        <w:spacing w:after="0" w:line="360" w:lineRule="auto"/>
        <w:ind w:left="360"/>
        <w:rPr>
          <w:rFonts w:ascii="Arial" w:hAnsi="Arial" w:cs="Arial"/>
          <w:sz w:val="24"/>
          <w:szCs w:val="24"/>
        </w:rPr>
      </w:pPr>
      <w:r w:rsidRPr="00BD1550">
        <w:rPr>
          <w:rFonts w:ascii="Arial" w:hAnsi="Arial" w:cs="Arial"/>
          <w:sz w:val="24"/>
          <w:szCs w:val="24"/>
        </w:rPr>
        <w:t>NIP: 634-10-12-786</w:t>
      </w:r>
    </w:p>
    <w:p w14:paraId="13A9BF80" w14:textId="77777777" w:rsidR="00885D95" w:rsidRPr="00BD1550" w:rsidRDefault="00885D95" w:rsidP="00885D95">
      <w:pPr>
        <w:pStyle w:val="Akapitzlist"/>
        <w:spacing w:after="0" w:line="360" w:lineRule="auto"/>
        <w:ind w:left="360"/>
        <w:rPr>
          <w:rFonts w:ascii="Arial" w:hAnsi="Arial" w:cs="Arial"/>
          <w:sz w:val="24"/>
          <w:szCs w:val="24"/>
        </w:rPr>
      </w:pPr>
      <w:r w:rsidRPr="00BD1550">
        <w:rPr>
          <w:rFonts w:ascii="Arial" w:hAnsi="Arial" w:cs="Arial"/>
          <w:sz w:val="24"/>
          <w:szCs w:val="24"/>
        </w:rPr>
        <w:t>KRS: 0000095169</w:t>
      </w:r>
    </w:p>
    <w:p w14:paraId="72245E60" w14:textId="77777777" w:rsidR="00885D95" w:rsidRPr="00BD1550" w:rsidRDefault="00885D95" w:rsidP="00885D95">
      <w:pPr>
        <w:pStyle w:val="Akapitzlist"/>
        <w:tabs>
          <w:tab w:val="left" w:pos="8820"/>
        </w:tabs>
        <w:spacing w:after="0" w:line="360" w:lineRule="auto"/>
        <w:ind w:left="360"/>
        <w:rPr>
          <w:rFonts w:ascii="Arial" w:hAnsi="Arial" w:cs="Arial"/>
          <w:sz w:val="24"/>
          <w:szCs w:val="24"/>
        </w:rPr>
      </w:pPr>
      <w:r w:rsidRPr="00BD1550">
        <w:rPr>
          <w:rFonts w:ascii="Arial" w:hAnsi="Arial" w:cs="Arial"/>
          <w:sz w:val="24"/>
          <w:szCs w:val="24"/>
        </w:rPr>
        <w:t xml:space="preserve">Adres strony internetowej: </w:t>
      </w:r>
      <w:hyperlink r:id="rId8" w:history="1">
        <w:r w:rsidRPr="00BD1550">
          <w:rPr>
            <w:rStyle w:val="Hipercze"/>
            <w:rFonts w:ascii="Arial" w:hAnsi="Arial" w:cs="Arial"/>
            <w:sz w:val="24"/>
            <w:szCs w:val="24"/>
          </w:rPr>
          <w:t>www.giph.com.pl</w:t>
        </w:r>
      </w:hyperlink>
      <w:r w:rsidRPr="00BD1550">
        <w:rPr>
          <w:rFonts w:ascii="Arial" w:hAnsi="Arial" w:cs="Arial"/>
          <w:sz w:val="24"/>
          <w:szCs w:val="24"/>
        </w:rPr>
        <w:t xml:space="preserve"> </w:t>
      </w:r>
      <w:r w:rsidRPr="00BD1550">
        <w:rPr>
          <w:rFonts w:ascii="Arial" w:hAnsi="Arial" w:cs="Arial"/>
          <w:sz w:val="24"/>
          <w:szCs w:val="24"/>
        </w:rPr>
        <w:tab/>
      </w:r>
    </w:p>
    <w:p w14:paraId="784570A6" w14:textId="77777777" w:rsidR="00885D95" w:rsidRPr="00BD1550" w:rsidRDefault="00885D95" w:rsidP="00885D95">
      <w:pPr>
        <w:pStyle w:val="Akapitzlist"/>
        <w:spacing w:after="0" w:line="360" w:lineRule="auto"/>
        <w:ind w:left="360"/>
        <w:rPr>
          <w:rFonts w:ascii="Arial" w:hAnsi="Arial" w:cs="Arial"/>
          <w:sz w:val="24"/>
          <w:szCs w:val="24"/>
          <w:lang w:val="en-GB"/>
        </w:rPr>
      </w:pPr>
      <w:r w:rsidRPr="00BD1550">
        <w:rPr>
          <w:rFonts w:ascii="Arial" w:hAnsi="Arial" w:cs="Arial"/>
          <w:sz w:val="24"/>
          <w:szCs w:val="24"/>
          <w:lang w:val="en-GB"/>
        </w:rPr>
        <w:t xml:space="preserve">Adres e-mail: </w:t>
      </w:r>
      <w:hyperlink r:id="rId9" w:history="1">
        <w:r w:rsidRPr="00BD1550">
          <w:rPr>
            <w:rStyle w:val="Hipercze"/>
            <w:rFonts w:ascii="Arial" w:hAnsi="Arial" w:cs="Arial"/>
            <w:sz w:val="24"/>
            <w:szCs w:val="24"/>
            <w:lang w:val="en-GB"/>
          </w:rPr>
          <w:t>biuro@giph.com.pl</w:t>
        </w:r>
      </w:hyperlink>
      <w:r w:rsidRPr="00BD1550">
        <w:rPr>
          <w:rFonts w:ascii="Arial" w:hAnsi="Arial" w:cs="Arial"/>
          <w:sz w:val="24"/>
          <w:szCs w:val="24"/>
          <w:lang w:val="en-GB"/>
        </w:rPr>
        <w:t xml:space="preserve"> </w:t>
      </w:r>
    </w:p>
    <w:p w14:paraId="1AFF802D" w14:textId="77777777" w:rsidR="00885D95" w:rsidRPr="00BD1550" w:rsidRDefault="00885D95" w:rsidP="00885D95">
      <w:pPr>
        <w:pStyle w:val="Akapitzlist"/>
        <w:spacing w:after="0" w:line="360" w:lineRule="auto"/>
        <w:ind w:left="360"/>
        <w:rPr>
          <w:rFonts w:ascii="Arial" w:hAnsi="Arial" w:cs="Arial"/>
          <w:sz w:val="24"/>
          <w:szCs w:val="24"/>
          <w:lang w:val="en-GB"/>
        </w:rPr>
      </w:pPr>
    </w:p>
    <w:p w14:paraId="56E4F92A" w14:textId="77777777" w:rsidR="00885D95" w:rsidRPr="00BD1550" w:rsidRDefault="00885D95" w:rsidP="00885D95">
      <w:pPr>
        <w:pStyle w:val="Akapitzlist"/>
        <w:spacing w:after="0" w:line="360" w:lineRule="auto"/>
        <w:ind w:left="360"/>
        <w:rPr>
          <w:rFonts w:ascii="Arial" w:hAnsi="Arial" w:cs="Arial"/>
          <w:sz w:val="24"/>
          <w:szCs w:val="24"/>
        </w:rPr>
      </w:pPr>
      <w:r w:rsidRPr="00BD1550">
        <w:rPr>
          <w:rFonts w:ascii="Arial" w:hAnsi="Arial" w:cs="Arial"/>
          <w:sz w:val="24"/>
          <w:szCs w:val="24"/>
        </w:rPr>
        <w:t>Postępowanie prowadzi:</w:t>
      </w:r>
    </w:p>
    <w:p w14:paraId="2937B0A7" w14:textId="77777777" w:rsidR="00885D95" w:rsidRPr="00BD1550" w:rsidRDefault="00885D95" w:rsidP="00885D95">
      <w:pPr>
        <w:pStyle w:val="Akapitzlist"/>
        <w:spacing w:after="0" w:line="360" w:lineRule="auto"/>
        <w:ind w:left="360"/>
        <w:rPr>
          <w:rFonts w:ascii="Arial" w:hAnsi="Arial" w:cs="Arial"/>
          <w:sz w:val="24"/>
          <w:szCs w:val="24"/>
        </w:rPr>
      </w:pPr>
      <w:r w:rsidRPr="00BD1550">
        <w:rPr>
          <w:rFonts w:ascii="Arial" w:hAnsi="Arial" w:cs="Arial"/>
          <w:sz w:val="24"/>
          <w:szCs w:val="24"/>
        </w:rPr>
        <w:t>Katarzyna Lipińska</w:t>
      </w:r>
    </w:p>
    <w:p w14:paraId="5880BBD3" w14:textId="6AAD7285" w:rsidR="00885D95" w:rsidRPr="008D126C" w:rsidRDefault="00885D95" w:rsidP="00885D95">
      <w:pPr>
        <w:pStyle w:val="Akapitzlist"/>
        <w:spacing w:after="0" w:line="360" w:lineRule="auto"/>
        <w:ind w:left="360"/>
        <w:rPr>
          <w:rFonts w:ascii="Arial" w:hAnsi="Arial" w:cs="Arial"/>
          <w:sz w:val="24"/>
          <w:szCs w:val="24"/>
        </w:rPr>
      </w:pPr>
      <w:r w:rsidRPr="008D126C">
        <w:rPr>
          <w:rFonts w:ascii="Arial" w:hAnsi="Arial" w:cs="Arial"/>
          <w:sz w:val="24"/>
          <w:szCs w:val="24"/>
        </w:rPr>
        <w:t xml:space="preserve">Adres e-mail: </w:t>
      </w:r>
      <w:hyperlink r:id="rId10" w:history="1">
        <w:r w:rsidR="00BF0EEF" w:rsidRPr="008D126C">
          <w:rPr>
            <w:rStyle w:val="Hipercze"/>
            <w:rFonts w:ascii="Arial" w:hAnsi="Arial" w:cs="Arial"/>
            <w:sz w:val="24"/>
            <w:szCs w:val="24"/>
          </w:rPr>
          <w:t>prawny@giph.com.pl</w:t>
        </w:r>
      </w:hyperlink>
      <w:r w:rsidR="001B2549" w:rsidRPr="008D126C">
        <w:rPr>
          <w:rStyle w:val="Hipercze"/>
          <w:rFonts w:ascii="Arial" w:hAnsi="Arial" w:cs="Arial"/>
          <w:sz w:val="24"/>
          <w:szCs w:val="24"/>
        </w:rPr>
        <w:t xml:space="preserve"> </w:t>
      </w:r>
      <w:r w:rsidRPr="008D126C">
        <w:rPr>
          <w:rFonts w:ascii="Arial" w:hAnsi="Arial" w:cs="Arial"/>
          <w:sz w:val="24"/>
          <w:szCs w:val="24"/>
        </w:rPr>
        <w:t xml:space="preserve"> </w:t>
      </w:r>
    </w:p>
    <w:p w14:paraId="5DB28097" w14:textId="77777777" w:rsidR="00885D95" w:rsidRPr="00BD1550" w:rsidRDefault="00885D95" w:rsidP="00885D95">
      <w:pPr>
        <w:pStyle w:val="Akapitzlist"/>
        <w:spacing w:after="0" w:line="360" w:lineRule="auto"/>
        <w:ind w:left="360"/>
        <w:rPr>
          <w:rFonts w:ascii="Arial" w:hAnsi="Arial" w:cs="Arial"/>
          <w:sz w:val="24"/>
          <w:szCs w:val="24"/>
        </w:rPr>
      </w:pPr>
      <w:r w:rsidRPr="00BD1550">
        <w:rPr>
          <w:rFonts w:ascii="Arial" w:hAnsi="Arial" w:cs="Arial"/>
          <w:sz w:val="24"/>
          <w:szCs w:val="24"/>
        </w:rPr>
        <w:t>Numer kontaktowy: (+48) 32 757 32 52</w:t>
      </w:r>
    </w:p>
    <w:p w14:paraId="23FC1320" w14:textId="77777777" w:rsidR="00885D95" w:rsidRPr="00BD1550" w:rsidRDefault="00885D95" w:rsidP="00885D95">
      <w:pPr>
        <w:pStyle w:val="Akapitzlist"/>
        <w:spacing w:after="0" w:line="360" w:lineRule="auto"/>
        <w:ind w:left="360"/>
        <w:rPr>
          <w:rFonts w:ascii="Arial" w:hAnsi="Arial" w:cs="Arial"/>
          <w:sz w:val="24"/>
          <w:szCs w:val="24"/>
        </w:rPr>
      </w:pPr>
    </w:p>
    <w:p w14:paraId="1876662E" w14:textId="77777777" w:rsidR="00885D95" w:rsidRPr="00BD1550" w:rsidRDefault="00885D95" w:rsidP="00885D95">
      <w:pPr>
        <w:pStyle w:val="Akapitzlist"/>
        <w:numPr>
          <w:ilvl w:val="0"/>
          <w:numId w:val="1"/>
        </w:numPr>
        <w:spacing w:after="0" w:line="360" w:lineRule="auto"/>
        <w:rPr>
          <w:rFonts w:ascii="Arial" w:hAnsi="Arial" w:cs="Arial"/>
          <w:b/>
          <w:sz w:val="24"/>
          <w:szCs w:val="24"/>
        </w:rPr>
      </w:pPr>
      <w:r w:rsidRPr="00BD1550">
        <w:rPr>
          <w:rFonts w:ascii="Arial" w:hAnsi="Arial" w:cs="Arial"/>
          <w:b/>
          <w:sz w:val="24"/>
          <w:szCs w:val="24"/>
        </w:rPr>
        <w:t>TRYB UDZIELENIA ZAMÓWIENIA</w:t>
      </w:r>
    </w:p>
    <w:p w14:paraId="113AA4FE" w14:textId="77777777" w:rsidR="00885D95" w:rsidRPr="00BD1550" w:rsidRDefault="00885D95" w:rsidP="00885D95">
      <w:pPr>
        <w:pStyle w:val="Akapitzlist"/>
        <w:numPr>
          <w:ilvl w:val="1"/>
          <w:numId w:val="1"/>
        </w:numPr>
        <w:spacing w:after="0" w:line="360" w:lineRule="auto"/>
        <w:ind w:left="851" w:hanging="425"/>
        <w:jc w:val="both"/>
        <w:rPr>
          <w:rFonts w:ascii="Arial" w:hAnsi="Arial" w:cs="Arial"/>
          <w:sz w:val="24"/>
          <w:szCs w:val="24"/>
        </w:rPr>
      </w:pPr>
      <w:r w:rsidRPr="00BD1550">
        <w:rPr>
          <w:rFonts w:ascii="Arial" w:hAnsi="Arial" w:cs="Arial"/>
          <w:sz w:val="24"/>
          <w:szCs w:val="24"/>
        </w:rPr>
        <w:t xml:space="preserve">Zamawiający zaprasza do składania ofert w postępowaniu o udzielenie zamówienia, mającym na celu wybór wykonawcy zamówienia, którego przedmiot został szczegółowo opisany w punkcie IV Zapytania Ofertowego. </w:t>
      </w:r>
    </w:p>
    <w:p w14:paraId="67D98EBD" w14:textId="7A01CE73" w:rsidR="00C3630A" w:rsidRPr="00BD1550" w:rsidRDefault="00C3630A" w:rsidP="00C3630A">
      <w:pPr>
        <w:pStyle w:val="Akapitzlist"/>
        <w:numPr>
          <w:ilvl w:val="1"/>
          <w:numId w:val="1"/>
        </w:numPr>
        <w:spacing w:after="0" w:line="360" w:lineRule="auto"/>
        <w:ind w:left="851" w:hanging="425"/>
        <w:jc w:val="both"/>
        <w:rPr>
          <w:rFonts w:ascii="Arial" w:hAnsi="Arial" w:cs="Arial"/>
          <w:sz w:val="24"/>
          <w:szCs w:val="24"/>
        </w:rPr>
      </w:pPr>
      <w:r w:rsidRPr="00BD1550">
        <w:rPr>
          <w:rFonts w:ascii="Arial" w:hAnsi="Arial" w:cs="Arial"/>
          <w:sz w:val="24"/>
          <w:szCs w:val="24"/>
        </w:rPr>
        <w:t xml:space="preserve">Postępowanie zostanie przeprowadzone zgodnie z zasadą konkurencyjności opisaną w sekcji 3.2 Wytycznych dotyczących kwalifikowalności wydatków na lata 2021-2027 z </w:t>
      </w:r>
      <w:r w:rsidRPr="00BD1550">
        <w:rPr>
          <w:rFonts w:ascii="Arial" w:hAnsi="Arial" w:cs="Arial"/>
          <w:sz w:val="24"/>
          <w:szCs w:val="24"/>
        </w:rPr>
        <w:lastRenderedPageBreak/>
        <w:t xml:space="preserve">dnia 18 listopada 2022 r.(dalej: „Wytyczne”), na zasadach określonych w Zapytaniu Ofertowym oraz w Wytycznych, przy czym w przypadku jakichkolwiek wątpliwości w zakresie interpretacji treści Zapytania Ofertowego lub prawidłowości podejmowanych działań bądź sprzeczności postanowień Zapytania Ofertowego z Wytycznymi, należy kierować się Wytycznymi. </w:t>
      </w:r>
    </w:p>
    <w:p w14:paraId="11D8532F" w14:textId="77777777" w:rsidR="00885D95" w:rsidRPr="00BD1550" w:rsidRDefault="00885D95" w:rsidP="00885D95">
      <w:pPr>
        <w:pStyle w:val="Akapitzlist"/>
        <w:numPr>
          <w:ilvl w:val="1"/>
          <w:numId w:val="1"/>
        </w:numPr>
        <w:spacing w:after="0" w:line="360" w:lineRule="auto"/>
        <w:ind w:left="851" w:hanging="425"/>
        <w:jc w:val="both"/>
        <w:rPr>
          <w:rFonts w:ascii="Arial" w:hAnsi="Arial" w:cs="Arial"/>
          <w:sz w:val="24"/>
          <w:szCs w:val="24"/>
        </w:rPr>
      </w:pPr>
      <w:bookmarkStart w:id="3" w:name="_Hlk181101603"/>
      <w:r w:rsidRPr="00BD1550">
        <w:rPr>
          <w:rFonts w:ascii="Arial" w:hAnsi="Arial" w:cs="Arial"/>
          <w:sz w:val="24"/>
          <w:szCs w:val="24"/>
        </w:rPr>
        <w:t xml:space="preserve">Postępowanie jest objęte dofinansowaniem z Unii Europejskiej w ramach projektu pn. „Regionalne Obserwatorium Procesu Transformacji 2.0 (ROPT 2.0)" w ramach Funduszy Europejskich dla Śląskiego 2021-2027 (Fundusz na rzecz Sprawiedliwej Transformacji) dla Priorytetu: FESL.10.00- Fundusze Europejskie na transformację, Działania: FESL.10.22 - Regionalne Obserwatorium Procesu Transformacji – FST. </w:t>
      </w:r>
    </w:p>
    <w:p w14:paraId="0BACA706" w14:textId="77AFEBA8" w:rsidR="00F71E62" w:rsidRPr="00BD1550" w:rsidRDefault="003C1143" w:rsidP="00885D95">
      <w:pPr>
        <w:pStyle w:val="Akapitzlist"/>
        <w:numPr>
          <w:ilvl w:val="1"/>
          <w:numId w:val="1"/>
        </w:numPr>
        <w:spacing w:after="0" w:line="360" w:lineRule="auto"/>
        <w:ind w:left="851" w:hanging="425"/>
        <w:jc w:val="both"/>
        <w:rPr>
          <w:rFonts w:ascii="Arial" w:hAnsi="Arial" w:cs="Arial"/>
          <w:sz w:val="24"/>
          <w:szCs w:val="24"/>
        </w:rPr>
      </w:pPr>
      <w:r>
        <w:rPr>
          <w:rFonts w:ascii="Arial" w:hAnsi="Arial" w:cs="Arial"/>
          <w:sz w:val="24"/>
          <w:szCs w:val="24"/>
        </w:rPr>
        <w:t>Postępowanie realizowane jest</w:t>
      </w:r>
      <w:r w:rsidR="00F71E62" w:rsidRPr="00BD1550">
        <w:rPr>
          <w:rFonts w:ascii="Arial" w:hAnsi="Arial" w:cs="Arial"/>
          <w:sz w:val="24"/>
          <w:szCs w:val="24"/>
        </w:rPr>
        <w:t xml:space="preserve"> na podstawie umowy o </w:t>
      </w:r>
      <w:r w:rsidR="003A536F" w:rsidRPr="00BD1550">
        <w:rPr>
          <w:rFonts w:ascii="Arial" w:hAnsi="Arial" w:cs="Arial"/>
          <w:sz w:val="24"/>
          <w:szCs w:val="24"/>
        </w:rPr>
        <w:t>partnerstwie</w:t>
      </w:r>
      <w:r w:rsidR="00F71E62" w:rsidRPr="00BD1550">
        <w:rPr>
          <w:rFonts w:ascii="Arial" w:hAnsi="Arial" w:cs="Arial"/>
          <w:sz w:val="24"/>
          <w:szCs w:val="24"/>
        </w:rPr>
        <w:t xml:space="preserve"> na rzecz realizacji Projektu „Regionalne Obserwatorium Procesu Transformacji 2.0 (ROPT 2.0) zawartej pomiędzy Województwem Śląskim a Górniczą Izbą Przemysłowo-Handlową.</w:t>
      </w:r>
    </w:p>
    <w:bookmarkEnd w:id="3"/>
    <w:p w14:paraId="32FBDA50" w14:textId="77777777" w:rsidR="00885D95" w:rsidRPr="00BD1550" w:rsidRDefault="00885D95" w:rsidP="00885D95">
      <w:pPr>
        <w:pStyle w:val="Akapitzlist"/>
        <w:numPr>
          <w:ilvl w:val="1"/>
          <w:numId w:val="1"/>
        </w:numPr>
        <w:spacing w:after="0" w:line="360" w:lineRule="auto"/>
        <w:ind w:left="851" w:hanging="425"/>
        <w:jc w:val="both"/>
        <w:rPr>
          <w:rFonts w:ascii="Arial" w:hAnsi="Arial" w:cs="Arial"/>
          <w:sz w:val="24"/>
          <w:szCs w:val="24"/>
        </w:rPr>
      </w:pPr>
      <w:r w:rsidRPr="00BD1550">
        <w:rPr>
          <w:rFonts w:ascii="Arial" w:hAnsi="Arial" w:cs="Arial"/>
          <w:sz w:val="24"/>
          <w:szCs w:val="24"/>
        </w:rPr>
        <w:t xml:space="preserve">W ramach projektu zaplanowano organizację cyklu 10 warsztatów dla przedsiębiorców w zakresie transformacji i dywersyfikacji działalności w dwóch podregionach województwa śląskiego, w obiektach poprzemysłowych. </w:t>
      </w:r>
    </w:p>
    <w:p w14:paraId="02F2F74C" w14:textId="77777777" w:rsidR="00885D95" w:rsidRPr="00BD1550" w:rsidRDefault="00885D95" w:rsidP="00885D95">
      <w:pPr>
        <w:pStyle w:val="Akapitzlist"/>
        <w:numPr>
          <w:ilvl w:val="1"/>
          <w:numId w:val="1"/>
        </w:numPr>
        <w:spacing w:after="0" w:line="360" w:lineRule="auto"/>
        <w:ind w:left="851" w:hanging="425"/>
        <w:rPr>
          <w:rFonts w:ascii="Arial" w:hAnsi="Arial" w:cs="Arial"/>
          <w:sz w:val="24"/>
          <w:szCs w:val="24"/>
        </w:rPr>
      </w:pPr>
      <w:r w:rsidRPr="00BD1550">
        <w:rPr>
          <w:rFonts w:ascii="Arial" w:hAnsi="Arial" w:cs="Arial"/>
          <w:sz w:val="24"/>
          <w:szCs w:val="24"/>
        </w:rPr>
        <w:t>Okres realizacji projektu: 1 kwietnia 2024 r. – 31 grudnia 2026 r.</w:t>
      </w:r>
    </w:p>
    <w:p w14:paraId="3E05D5FB" w14:textId="77777777" w:rsidR="00885D95" w:rsidRPr="00BD1550" w:rsidRDefault="00885D95" w:rsidP="00885D95">
      <w:pPr>
        <w:pStyle w:val="Akapitzlist"/>
        <w:numPr>
          <w:ilvl w:val="1"/>
          <w:numId w:val="1"/>
        </w:numPr>
        <w:spacing w:after="0" w:line="360" w:lineRule="auto"/>
        <w:ind w:left="851" w:hanging="425"/>
        <w:rPr>
          <w:rFonts w:ascii="Arial" w:hAnsi="Arial" w:cs="Arial"/>
          <w:sz w:val="24"/>
          <w:szCs w:val="24"/>
        </w:rPr>
      </w:pPr>
      <w:r w:rsidRPr="00BD1550">
        <w:rPr>
          <w:rFonts w:ascii="Arial" w:hAnsi="Arial" w:cs="Arial"/>
          <w:color w:val="000000"/>
          <w:sz w:val="24"/>
          <w:szCs w:val="24"/>
          <w:shd w:val="clear" w:color="auto" w:fill="FFFFFF"/>
        </w:rPr>
        <w:t>Zamówienie udzielane będzie w częściach.</w:t>
      </w:r>
    </w:p>
    <w:p w14:paraId="00EEE0F2" w14:textId="77777777" w:rsidR="00885D95" w:rsidRPr="00BD1550" w:rsidRDefault="00885D95" w:rsidP="00885D95">
      <w:pPr>
        <w:pStyle w:val="Akapitzlist"/>
        <w:spacing w:after="0" w:line="360" w:lineRule="auto"/>
        <w:rPr>
          <w:rFonts w:ascii="Arial" w:hAnsi="Arial" w:cs="Arial"/>
          <w:sz w:val="24"/>
          <w:szCs w:val="24"/>
        </w:rPr>
      </w:pPr>
    </w:p>
    <w:p w14:paraId="67385776" w14:textId="77777777" w:rsidR="00885D95" w:rsidRPr="00BD1550" w:rsidRDefault="00885D95" w:rsidP="00885D95">
      <w:pPr>
        <w:pStyle w:val="Akapitzlist"/>
        <w:numPr>
          <w:ilvl w:val="0"/>
          <w:numId w:val="1"/>
        </w:numPr>
        <w:spacing w:after="0" w:line="360" w:lineRule="auto"/>
        <w:rPr>
          <w:rFonts w:ascii="Arial" w:hAnsi="Arial" w:cs="Arial"/>
          <w:b/>
          <w:sz w:val="24"/>
          <w:szCs w:val="24"/>
        </w:rPr>
      </w:pPr>
      <w:r w:rsidRPr="00BD1550">
        <w:rPr>
          <w:rFonts w:ascii="Arial" w:hAnsi="Arial" w:cs="Arial"/>
          <w:b/>
          <w:sz w:val="24"/>
          <w:szCs w:val="24"/>
        </w:rPr>
        <w:t>POSTANOWIENIA OGÓLNE</w:t>
      </w:r>
    </w:p>
    <w:p w14:paraId="0F7873BF" w14:textId="77777777" w:rsidR="00885D95" w:rsidRPr="00BD1550" w:rsidRDefault="00885D95" w:rsidP="00885D95">
      <w:pPr>
        <w:pStyle w:val="Akapitzlist"/>
        <w:numPr>
          <w:ilvl w:val="0"/>
          <w:numId w:val="2"/>
        </w:numPr>
        <w:spacing w:after="0" w:line="360" w:lineRule="auto"/>
        <w:jc w:val="both"/>
        <w:rPr>
          <w:rFonts w:ascii="Arial" w:hAnsi="Arial" w:cs="Arial"/>
          <w:sz w:val="24"/>
          <w:szCs w:val="24"/>
        </w:rPr>
      </w:pPr>
      <w:r w:rsidRPr="00BD1550">
        <w:rPr>
          <w:rFonts w:ascii="Arial" w:hAnsi="Arial" w:cs="Arial"/>
          <w:sz w:val="24"/>
          <w:szCs w:val="24"/>
        </w:rPr>
        <w:t xml:space="preserve">Postępowanie prowadzone jest w języku polskim. </w:t>
      </w:r>
    </w:p>
    <w:p w14:paraId="1AFD2D0C" w14:textId="77777777" w:rsidR="00885D95" w:rsidRPr="00BD1550" w:rsidRDefault="00885D95" w:rsidP="00885D95">
      <w:pPr>
        <w:pStyle w:val="Akapitzlist"/>
        <w:numPr>
          <w:ilvl w:val="0"/>
          <w:numId w:val="2"/>
        </w:numPr>
        <w:spacing w:after="0" w:line="360" w:lineRule="auto"/>
        <w:rPr>
          <w:rFonts w:ascii="Arial" w:hAnsi="Arial" w:cs="Arial"/>
          <w:sz w:val="24"/>
          <w:szCs w:val="24"/>
        </w:rPr>
      </w:pPr>
      <w:r w:rsidRPr="00BD1550">
        <w:rPr>
          <w:rFonts w:ascii="Arial" w:hAnsi="Arial" w:cs="Arial"/>
          <w:sz w:val="24"/>
          <w:szCs w:val="24"/>
        </w:rPr>
        <w:t xml:space="preserve">Zamawiający nie dopuszcza możliwości składania ofert wariantowych. </w:t>
      </w:r>
    </w:p>
    <w:p w14:paraId="7DB5E3D9" w14:textId="77777777" w:rsidR="00885D95" w:rsidRPr="00BD1550" w:rsidRDefault="00885D95" w:rsidP="00885D95">
      <w:pPr>
        <w:pStyle w:val="Akapitzlist"/>
        <w:numPr>
          <w:ilvl w:val="0"/>
          <w:numId w:val="2"/>
        </w:numPr>
        <w:spacing w:after="0" w:line="360" w:lineRule="auto"/>
        <w:rPr>
          <w:rFonts w:ascii="Arial" w:hAnsi="Arial" w:cs="Arial"/>
          <w:sz w:val="24"/>
          <w:szCs w:val="24"/>
        </w:rPr>
      </w:pPr>
      <w:r w:rsidRPr="00BD1550">
        <w:rPr>
          <w:rFonts w:ascii="Arial" w:hAnsi="Arial" w:cs="Arial"/>
          <w:sz w:val="24"/>
          <w:szCs w:val="24"/>
        </w:rPr>
        <w:t xml:space="preserve">Zamawiający nie dopuszcza możliwości składania ofert częściowych. </w:t>
      </w:r>
    </w:p>
    <w:p w14:paraId="45F2E867" w14:textId="77777777" w:rsidR="00885D95" w:rsidRPr="00BD1550" w:rsidRDefault="00885D95" w:rsidP="00885D95">
      <w:pPr>
        <w:pStyle w:val="Akapitzlist"/>
        <w:numPr>
          <w:ilvl w:val="0"/>
          <w:numId w:val="2"/>
        </w:numPr>
        <w:spacing w:after="0" w:line="360" w:lineRule="auto"/>
        <w:rPr>
          <w:rFonts w:ascii="Arial" w:hAnsi="Arial" w:cs="Arial"/>
          <w:sz w:val="24"/>
          <w:szCs w:val="24"/>
        </w:rPr>
      </w:pPr>
      <w:r w:rsidRPr="00BD1550">
        <w:rPr>
          <w:rFonts w:ascii="Arial" w:hAnsi="Arial" w:cs="Arial"/>
          <w:sz w:val="24"/>
          <w:szCs w:val="24"/>
        </w:rPr>
        <w:t xml:space="preserve">Zamawiający nie przewiduje zwrotu kosztów udziału w postępowaniu. </w:t>
      </w:r>
    </w:p>
    <w:p w14:paraId="12CA98E7" w14:textId="77777777" w:rsidR="00885D95" w:rsidRPr="00BD1550" w:rsidRDefault="00885D95" w:rsidP="00885D95">
      <w:pPr>
        <w:pStyle w:val="Akapitzlist"/>
        <w:numPr>
          <w:ilvl w:val="0"/>
          <w:numId w:val="2"/>
        </w:numPr>
        <w:spacing w:after="0" w:line="360" w:lineRule="auto"/>
        <w:jc w:val="both"/>
        <w:rPr>
          <w:rFonts w:ascii="Arial" w:hAnsi="Arial" w:cs="Arial"/>
          <w:sz w:val="24"/>
          <w:szCs w:val="24"/>
        </w:rPr>
      </w:pPr>
      <w:r w:rsidRPr="00BD1550">
        <w:rPr>
          <w:rFonts w:ascii="Arial" w:hAnsi="Arial" w:cs="Arial"/>
          <w:sz w:val="24"/>
          <w:szCs w:val="24"/>
        </w:rPr>
        <w:t xml:space="preserve">Zamawiający zastrzega sobie możliwość, przed upływem terminu składania ofert, zmiany Zapytania Ofertowego bez podania przyczyny. </w:t>
      </w:r>
    </w:p>
    <w:p w14:paraId="01589576" w14:textId="77777777" w:rsidR="00885D95" w:rsidRPr="00BD1550" w:rsidRDefault="00885D95" w:rsidP="00885D95">
      <w:pPr>
        <w:pStyle w:val="Akapitzlist"/>
        <w:numPr>
          <w:ilvl w:val="0"/>
          <w:numId w:val="2"/>
        </w:numPr>
        <w:spacing w:after="0" w:line="360" w:lineRule="auto"/>
        <w:jc w:val="both"/>
        <w:rPr>
          <w:rFonts w:ascii="Arial" w:hAnsi="Arial" w:cs="Arial"/>
          <w:sz w:val="24"/>
          <w:szCs w:val="24"/>
        </w:rPr>
      </w:pPr>
      <w:r w:rsidRPr="00BD1550">
        <w:rPr>
          <w:rFonts w:ascii="Arial" w:hAnsi="Arial" w:cs="Arial"/>
          <w:sz w:val="24"/>
          <w:szCs w:val="24"/>
        </w:rPr>
        <w:t xml:space="preserve">W przypadku, w którym najkorzystniejsza oferta pod względem kwoty przewyższa budżet zaplanowany na ww. Zapytanie Ofertowe, Zamawiający może wezwać Oferenta, który złożył najkorzystniejszą ofertę do podjęcia negocjacji mających na celu obniżenie kwoty zaproponowanej przez niego do kwoty będącej akceptowalną przez Zamawiającego. W </w:t>
      </w:r>
      <w:r w:rsidRPr="00BD1550">
        <w:rPr>
          <w:rFonts w:ascii="Arial" w:hAnsi="Arial" w:cs="Arial"/>
          <w:sz w:val="24"/>
          <w:szCs w:val="24"/>
        </w:rPr>
        <w:lastRenderedPageBreak/>
        <w:t>przypadku odmowy negocjacji Zamawiający może wezwać do negocjacji kolejnych oferentów w kolejności wynikającej z rankingu oceny ofert.</w:t>
      </w:r>
    </w:p>
    <w:p w14:paraId="6A605110" w14:textId="3B572377" w:rsidR="006F3BB6" w:rsidRPr="00BD1550" w:rsidRDefault="00885D95" w:rsidP="006F3BB6">
      <w:pPr>
        <w:pStyle w:val="Akapitzlist"/>
        <w:numPr>
          <w:ilvl w:val="0"/>
          <w:numId w:val="2"/>
        </w:numPr>
        <w:spacing w:after="0" w:line="360" w:lineRule="auto"/>
        <w:jc w:val="both"/>
        <w:rPr>
          <w:rFonts w:ascii="Arial" w:hAnsi="Arial" w:cs="Arial"/>
          <w:sz w:val="24"/>
          <w:szCs w:val="24"/>
        </w:rPr>
      </w:pPr>
      <w:r w:rsidRPr="00BD1550">
        <w:rPr>
          <w:rFonts w:ascii="Arial" w:hAnsi="Arial" w:cs="Arial"/>
          <w:sz w:val="24"/>
          <w:szCs w:val="24"/>
        </w:rPr>
        <w:t xml:space="preserve">Jeżeli Oferent, którego oferta została wybrana, uchyla się od zawarcia umowy, tj. nie podpisuje jej w terminie 5 dni od daty wskazanej przez Zamawiającego, Zamawiający może wybrać najkorzystniejszą spośród pozostałych ofert. </w:t>
      </w:r>
    </w:p>
    <w:p w14:paraId="176B9693" w14:textId="77777777" w:rsidR="00885D95" w:rsidRPr="00BD1550" w:rsidRDefault="00885D95" w:rsidP="00885D95">
      <w:pPr>
        <w:pStyle w:val="Akapitzlist"/>
        <w:numPr>
          <w:ilvl w:val="0"/>
          <w:numId w:val="2"/>
        </w:numPr>
        <w:spacing w:after="0" w:line="360" w:lineRule="auto"/>
        <w:jc w:val="both"/>
        <w:rPr>
          <w:rFonts w:ascii="Arial" w:hAnsi="Arial" w:cs="Arial"/>
          <w:sz w:val="24"/>
          <w:szCs w:val="24"/>
        </w:rPr>
      </w:pPr>
      <w:r w:rsidRPr="00BD1550">
        <w:rPr>
          <w:rFonts w:ascii="Arial" w:hAnsi="Arial" w:cs="Arial"/>
          <w:sz w:val="24"/>
          <w:szCs w:val="24"/>
        </w:rPr>
        <w:t xml:space="preserve">Zamawiający zastrzega sobie możliwość unieważnienia postępowania, gdy wystąpi choć jedna z poniższych przesłanek: </w:t>
      </w:r>
    </w:p>
    <w:p w14:paraId="157C4EAF" w14:textId="77777777" w:rsidR="00885D95" w:rsidRPr="00BD1550" w:rsidRDefault="00885D95" w:rsidP="00885D95">
      <w:pPr>
        <w:pStyle w:val="Akapitzlist"/>
        <w:numPr>
          <w:ilvl w:val="0"/>
          <w:numId w:val="3"/>
        </w:numPr>
        <w:spacing w:after="0" w:line="360" w:lineRule="auto"/>
        <w:jc w:val="both"/>
        <w:rPr>
          <w:rFonts w:ascii="Arial" w:hAnsi="Arial" w:cs="Arial"/>
          <w:sz w:val="24"/>
          <w:szCs w:val="24"/>
        </w:rPr>
      </w:pPr>
      <w:r w:rsidRPr="00BD1550">
        <w:rPr>
          <w:rFonts w:ascii="Arial" w:hAnsi="Arial" w:cs="Arial"/>
          <w:sz w:val="24"/>
          <w:szCs w:val="24"/>
        </w:rPr>
        <w:t xml:space="preserve">w ramach postępowanie nie wpłynęła żadna ważna oferta, </w:t>
      </w:r>
    </w:p>
    <w:p w14:paraId="5CE35BC6" w14:textId="77777777" w:rsidR="00885D95" w:rsidRPr="00BD1550" w:rsidRDefault="00885D95" w:rsidP="00885D95">
      <w:pPr>
        <w:pStyle w:val="Akapitzlist"/>
        <w:numPr>
          <w:ilvl w:val="0"/>
          <w:numId w:val="3"/>
        </w:numPr>
        <w:spacing w:after="0" w:line="360" w:lineRule="auto"/>
        <w:jc w:val="both"/>
        <w:rPr>
          <w:rFonts w:ascii="Arial" w:hAnsi="Arial" w:cs="Arial"/>
          <w:sz w:val="24"/>
          <w:szCs w:val="24"/>
        </w:rPr>
      </w:pPr>
      <w:r w:rsidRPr="00BD1550">
        <w:rPr>
          <w:rFonts w:ascii="Arial" w:hAnsi="Arial" w:cs="Arial"/>
          <w:sz w:val="24"/>
          <w:szCs w:val="24"/>
        </w:rPr>
        <w:t xml:space="preserve">w ramach postępowania wpłynęła tylko jedna oferta, złożona przez Wykonawcę wykluczonego z postępowania, </w:t>
      </w:r>
    </w:p>
    <w:p w14:paraId="1944B0B8" w14:textId="77777777" w:rsidR="00885D95" w:rsidRPr="00BD1550" w:rsidRDefault="00885D95" w:rsidP="00885D95">
      <w:pPr>
        <w:pStyle w:val="Akapitzlist"/>
        <w:numPr>
          <w:ilvl w:val="0"/>
          <w:numId w:val="3"/>
        </w:numPr>
        <w:spacing w:after="0" w:line="360" w:lineRule="auto"/>
        <w:jc w:val="both"/>
        <w:rPr>
          <w:rFonts w:ascii="Arial" w:hAnsi="Arial" w:cs="Arial"/>
          <w:sz w:val="24"/>
          <w:szCs w:val="24"/>
        </w:rPr>
      </w:pPr>
      <w:r w:rsidRPr="00BD1550">
        <w:rPr>
          <w:rFonts w:ascii="Arial" w:hAnsi="Arial" w:cs="Arial"/>
          <w:sz w:val="24"/>
          <w:szCs w:val="24"/>
        </w:rPr>
        <w:t xml:space="preserve">gdy cena najkorzystniejszej oferty przewyższa kwotę, którą Zamawiający zamierza przeznaczyć na sfinansowanie zamówienia, </w:t>
      </w:r>
    </w:p>
    <w:p w14:paraId="7B3C4AFF" w14:textId="36F775A9" w:rsidR="00885D95" w:rsidRPr="00BD1550" w:rsidRDefault="00885D95" w:rsidP="00885D95">
      <w:pPr>
        <w:pStyle w:val="Akapitzlist"/>
        <w:numPr>
          <w:ilvl w:val="0"/>
          <w:numId w:val="3"/>
        </w:numPr>
        <w:spacing w:after="0" w:line="360" w:lineRule="auto"/>
        <w:jc w:val="both"/>
        <w:rPr>
          <w:rFonts w:ascii="Arial" w:hAnsi="Arial" w:cs="Arial"/>
          <w:sz w:val="24"/>
          <w:szCs w:val="24"/>
        </w:rPr>
      </w:pPr>
      <w:r w:rsidRPr="00BD1550">
        <w:rPr>
          <w:rFonts w:ascii="Arial" w:hAnsi="Arial" w:cs="Arial"/>
          <w:sz w:val="24"/>
          <w:szCs w:val="24"/>
        </w:rPr>
        <w:t>gdy w ramach postępowania wpłynęły oferty z rażąco niską ceną</w:t>
      </w:r>
      <w:r w:rsidR="00BF0EEF" w:rsidRPr="00BD1550">
        <w:rPr>
          <w:rFonts w:ascii="Arial" w:hAnsi="Arial" w:cs="Arial"/>
          <w:sz w:val="24"/>
          <w:szCs w:val="24"/>
        </w:rPr>
        <w:t>.</w:t>
      </w:r>
      <w:r w:rsidRPr="00BD1550">
        <w:rPr>
          <w:rFonts w:ascii="Arial" w:hAnsi="Arial" w:cs="Arial"/>
          <w:sz w:val="24"/>
          <w:szCs w:val="24"/>
        </w:rPr>
        <w:t xml:space="preserve"> </w:t>
      </w:r>
    </w:p>
    <w:p w14:paraId="531615C4" w14:textId="2EB2D020" w:rsidR="00885D95" w:rsidRPr="00BD1550" w:rsidRDefault="00885D95" w:rsidP="00885D95">
      <w:pPr>
        <w:spacing w:after="0" w:line="360" w:lineRule="auto"/>
        <w:ind w:left="1080"/>
        <w:jc w:val="both"/>
        <w:rPr>
          <w:rFonts w:ascii="Arial" w:hAnsi="Arial" w:cs="Arial"/>
          <w:sz w:val="24"/>
          <w:szCs w:val="24"/>
        </w:rPr>
      </w:pPr>
      <w:r w:rsidRPr="00BD1550">
        <w:rPr>
          <w:rFonts w:ascii="Arial" w:hAnsi="Arial" w:cs="Arial"/>
          <w:sz w:val="24"/>
          <w:szCs w:val="24"/>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ponad 30% od wartości zamówienia</w:t>
      </w:r>
      <w:r w:rsidR="00BD7D35">
        <w:rPr>
          <w:rFonts w:ascii="Arial" w:hAnsi="Arial" w:cs="Arial"/>
          <w:sz w:val="24"/>
          <w:szCs w:val="24"/>
        </w:rPr>
        <w:t xml:space="preserve"> brutto</w:t>
      </w:r>
      <w:r w:rsidRPr="00BD1550">
        <w:rPr>
          <w:rFonts w:ascii="Arial" w:hAnsi="Arial" w:cs="Arial"/>
          <w:sz w:val="24"/>
          <w:szCs w:val="24"/>
        </w:rPr>
        <w:t xml:space="preserve"> lub o ponad 30% od średniej arytmetycznej wszystkich złożonych w postępowaniu ofert, Zamawiający zwraca się o udzielenie wyjaśnień, w tym złożenie dowodów dotyczących wyliczenia ceny lub kosztu. </w:t>
      </w:r>
    </w:p>
    <w:p w14:paraId="114DE73C" w14:textId="77777777" w:rsidR="00885D95" w:rsidRPr="00BD1550" w:rsidRDefault="00885D95" w:rsidP="00885D95">
      <w:pPr>
        <w:spacing w:after="0" w:line="360" w:lineRule="auto"/>
        <w:ind w:left="1080"/>
        <w:jc w:val="both"/>
        <w:rPr>
          <w:rFonts w:ascii="Arial" w:hAnsi="Arial" w:cs="Arial"/>
          <w:sz w:val="24"/>
          <w:szCs w:val="24"/>
        </w:rPr>
      </w:pPr>
      <w:r w:rsidRPr="00BD1550">
        <w:rPr>
          <w:rFonts w:ascii="Arial" w:hAnsi="Arial" w:cs="Arial"/>
          <w:sz w:val="24"/>
          <w:szCs w:val="24"/>
        </w:rPr>
        <w:t>Zamawiający odrzuci ofertę Wykonawcy, który nie złożył wyjaśnień lub jeżeli dokonana ocena wyjaśnień wraz z dostarczonymi dowodami potwierdza, że oferta zawiera rażąco niską cenę w stosunku do przedmiotu zamówienia,</w:t>
      </w:r>
    </w:p>
    <w:p w14:paraId="74AC92E7" w14:textId="77777777" w:rsidR="00885D95" w:rsidRPr="00BD1550" w:rsidRDefault="00885D95" w:rsidP="00885D95">
      <w:pPr>
        <w:pStyle w:val="Akapitzlist"/>
        <w:numPr>
          <w:ilvl w:val="0"/>
          <w:numId w:val="3"/>
        </w:numPr>
        <w:spacing w:after="0" w:line="360" w:lineRule="auto"/>
        <w:jc w:val="both"/>
        <w:rPr>
          <w:rFonts w:ascii="Arial" w:hAnsi="Arial" w:cs="Arial"/>
          <w:sz w:val="24"/>
          <w:szCs w:val="24"/>
        </w:rPr>
      </w:pPr>
      <w:r w:rsidRPr="00BD1550">
        <w:rPr>
          <w:rFonts w:ascii="Arial" w:hAnsi="Arial" w:cs="Arial"/>
          <w:sz w:val="24"/>
          <w:szCs w:val="24"/>
        </w:rPr>
        <w:t>gdy postępowanie będzie obarczone wadą, która jest niemożliwa do usunięcia i uniemożliwia zawarcie ważnej umowy w sprawie zamówienia,</w:t>
      </w:r>
    </w:p>
    <w:p w14:paraId="1B8CAB45" w14:textId="77777777" w:rsidR="00885D95" w:rsidRPr="00BD1550" w:rsidRDefault="00885D95" w:rsidP="00885D95">
      <w:pPr>
        <w:pStyle w:val="Akapitzlist"/>
        <w:numPr>
          <w:ilvl w:val="0"/>
          <w:numId w:val="3"/>
        </w:numPr>
        <w:spacing w:after="0" w:line="360" w:lineRule="auto"/>
        <w:jc w:val="both"/>
        <w:rPr>
          <w:rFonts w:ascii="Arial" w:hAnsi="Arial" w:cs="Arial"/>
          <w:sz w:val="24"/>
          <w:szCs w:val="24"/>
        </w:rPr>
      </w:pPr>
      <w:r w:rsidRPr="00BD1550">
        <w:rPr>
          <w:rFonts w:ascii="Arial" w:hAnsi="Arial" w:cs="Arial"/>
          <w:sz w:val="24"/>
          <w:szCs w:val="24"/>
        </w:rPr>
        <w:t xml:space="preserve">Zamawiający zastrzega sobie prawo unieważnienia postępowania bez podania przyczyny. </w:t>
      </w:r>
    </w:p>
    <w:p w14:paraId="7E933993" w14:textId="77777777" w:rsidR="00885D95" w:rsidRPr="00BD1550" w:rsidRDefault="00885D95" w:rsidP="00885D95">
      <w:pPr>
        <w:pStyle w:val="Akapitzlist"/>
        <w:numPr>
          <w:ilvl w:val="0"/>
          <w:numId w:val="2"/>
        </w:numPr>
        <w:spacing w:after="0" w:line="360" w:lineRule="auto"/>
        <w:jc w:val="both"/>
        <w:rPr>
          <w:rFonts w:ascii="Arial" w:hAnsi="Arial" w:cs="Arial"/>
          <w:sz w:val="24"/>
          <w:szCs w:val="24"/>
        </w:rPr>
      </w:pPr>
      <w:r w:rsidRPr="00BD1550">
        <w:rPr>
          <w:rFonts w:ascii="Arial" w:hAnsi="Arial" w:cs="Arial"/>
          <w:sz w:val="24"/>
          <w:szCs w:val="24"/>
        </w:rPr>
        <w:t xml:space="preserve">Zamawiający dopuszcza poprawienie oczywistych omyłek pisarskich i rachunkowych w złożonej przez Oferenta ofercie. Zamawiający wyznacza Wykonawcy odpowiedni termin na wyrażenie zgody na poprawienie w ofercie omyłki lub zakwestionowanie jej </w:t>
      </w:r>
      <w:r w:rsidRPr="00BD1550">
        <w:rPr>
          <w:rFonts w:ascii="Arial" w:hAnsi="Arial" w:cs="Arial"/>
          <w:sz w:val="24"/>
          <w:szCs w:val="24"/>
        </w:rPr>
        <w:lastRenderedPageBreak/>
        <w:t>poprawienia. Brak odpowiedzi w wyznaczonym terminie uznaje się za wyrażenie zgody na poprawienie omyłki.</w:t>
      </w:r>
    </w:p>
    <w:p w14:paraId="7114AF7D" w14:textId="77777777" w:rsidR="00885D95" w:rsidRPr="00BD1550" w:rsidRDefault="00885D95" w:rsidP="00885D95">
      <w:pPr>
        <w:pStyle w:val="Default"/>
        <w:numPr>
          <w:ilvl w:val="0"/>
          <w:numId w:val="2"/>
        </w:numPr>
        <w:spacing w:line="360" w:lineRule="auto"/>
        <w:jc w:val="both"/>
        <w:rPr>
          <w:rFonts w:ascii="Arial" w:hAnsi="Arial" w:cs="Arial"/>
        </w:rPr>
      </w:pPr>
      <w:r w:rsidRPr="00BD1550">
        <w:rPr>
          <w:rFonts w:ascii="Arial" w:hAnsi="Arial" w:cs="Arial"/>
        </w:rPr>
        <w:t xml:space="preserve">Zamawiający uprawniony jest do żądania dodatkowych dokumentów i wyjaśnień dotyczących oferty, niezbędnych na etapie oceny i wyboru ofert. </w:t>
      </w:r>
    </w:p>
    <w:p w14:paraId="419D4E9D" w14:textId="77777777" w:rsidR="00885D95" w:rsidRPr="00BD1550" w:rsidRDefault="00885D95" w:rsidP="00885D95">
      <w:pPr>
        <w:pStyle w:val="Akapitzlist"/>
        <w:numPr>
          <w:ilvl w:val="0"/>
          <w:numId w:val="2"/>
        </w:numPr>
        <w:spacing w:after="0" w:line="360" w:lineRule="auto"/>
        <w:jc w:val="both"/>
        <w:rPr>
          <w:rFonts w:ascii="Arial" w:hAnsi="Arial" w:cs="Arial"/>
          <w:sz w:val="24"/>
          <w:szCs w:val="24"/>
        </w:rPr>
      </w:pPr>
      <w:r w:rsidRPr="00BD1550">
        <w:rPr>
          <w:rFonts w:ascii="Arial" w:hAnsi="Arial" w:cs="Arial"/>
          <w:sz w:val="24"/>
          <w:szCs w:val="24"/>
        </w:rPr>
        <w:t xml:space="preserve">W przypadku unieważnienia postępowania, Wykonawcy nie przysługuje żadne roszczenie w stosunku do Zamawiającego. </w:t>
      </w:r>
    </w:p>
    <w:p w14:paraId="4ADDAEC8" w14:textId="77777777" w:rsidR="00885D95" w:rsidRPr="00BD1550" w:rsidRDefault="00885D95" w:rsidP="00885D95">
      <w:pPr>
        <w:pStyle w:val="Akapitzlist"/>
        <w:numPr>
          <w:ilvl w:val="0"/>
          <w:numId w:val="2"/>
        </w:numPr>
        <w:spacing w:after="0" w:line="360" w:lineRule="auto"/>
        <w:jc w:val="both"/>
        <w:rPr>
          <w:rFonts w:ascii="Arial" w:hAnsi="Arial" w:cs="Arial"/>
          <w:sz w:val="24"/>
          <w:szCs w:val="24"/>
        </w:rPr>
      </w:pPr>
      <w:r w:rsidRPr="00BD1550">
        <w:rPr>
          <w:rFonts w:ascii="Arial" w:hAnsi="Arial" w:cs="Arial"/>
          <w:sz w:val="24"/>
          <w:szCs w:val="24"/>
        </w:rPr>
        <w:t xml:space="preserve">Zamawiający informuje, że przez sformułowane „Wykonawca” rozumie osobę fizyczną, osobę prawną albo jednostkę organizacyjną nieposiadającą osobowości prawnej, która oferuje określone produkty lub usługi na rynku lub zawarła umowę w sprawie realizacji zamówienia będącego efektem działań podejmowanych przez Zamawiającego. </w:t>
      </w:r>
    </w:p>
    <w:p w14:paraId="76161A97" w14:textId="77777777" w:rsidR="00C57193" w:rsidRPr="00BD1550" w:rsidRDefault="00C57193" w:rsidP="00C57193">
      <w:pPr>
        <w:pStyle w:val="Akapitzlist"/>
        <w:numPr>
          <w:ilvl w:val="0"/>
          <w:numId w:val="2"/>
        </w:numPr>
        <w:spacing w:after="0" w:line="360" w:lineRule="auto"/>
        <w:jc w:val="both"/>
        <w:rPr>
          <w:rFonts w:ascii="Arial" w:hAnsi="Arial" w:cs="Arial"/>
          <w:bCs/>
          <w:sz w:val="24"/>
          <w:szCs w:val="24"/>
        </w:rPr>
      </w:pPr>
      <w:r w:rsidRPr="00BD1550">
        <w:rPr>
          <w:rFonts w:ascii="Arial" w:hAnsi="Arial" w:cs="Arial"/>
          <w:bCs/>
          <w:sz w:val="24"/>
          <w:szCs w:val="24"/>
        </w:rPr>
        <w:t xml:space="preserve">Potencjalni Wykonawcy mogą za pośrednictwem funkcjonalności Bazy Konkurencyjności zadawać pytania do treści zamówienia. Zamawiający obowiązany będzie udzielić wykonawcy wyjaśnień, jedynie w przypadku gdy takie pytanie zostanie złożone do zamawiającego nie później niż na 2 dni przed upływem terminu składania ofert. </w:t>
      </w:r>
    </w:p>
    <w:p w14:paraId="251DA3EF" w14:textId="77777777" w:rsidR="002868CC" w:rsidRPr="00BD1550" w:rsidRDefault="002868CC" w:rsidP="00C57193">
      <w:pPr>
        <w:pStyle w:val="Akapitzlist"/>
        <w:spacing w:after="0" w:line="360" w:lineRule="auto"/>
        <w:ind w:left="708"/>
        <w:jc w:val="both"/>
        <w:rPr>
          <w:rFonts w:ascii="Arial" w:hAnsi="Arial" w:cs="Arial"/>
          <w:bCs/>
          <w:sz w:val="24"/>
          <w:szCs w:val="24"/>
        </w:rPr>
      </w:pPr>
    </w:p>
    <w:p w14:paraId="3B02D0EE" w14:textId="10B83092" w:rsidR="00C57193" w:rsidRPr="00BD1550" w:rsidRDefault="00C57193" w:rsidP="00C57193">
      <w:pPr>
        <w:pStyle w:val="Akapitzlist"/>
        <w:spacing w:after="0" w:line="360" w:lineRule="auto"/>
        <w:ind w:left="708"/>
        <w:jc w:val="both"/>
        <w:rPr>
          <w:rFonts w:ascii="Arial" w:hAnsi="Arial" w:cs="Arial"/>
          <w:bCs/>
          <w:sz w:val="24"/>
          <w:szCs w:val="24"/>
        </w:rPr>
      </w:pPr>
      <w:r w:rsidRPr="00BD1550">
        <w:rPr>
          <w:rFonts w:ascii="Arial" w:hAnsi="Arial" w:cs="Arial"/>
          <w:bCs/>
          <w:sz w:val="24"/>
          <w:szCs w:val="24"/>
        </w:rPr>
        <w:t>Sposób komunikowania się w postępowaniu o udzielenie zamówienia, w tym ogłoszenie zapytania ofertowego, składanie ofert, wymianę informacji między zamawiającym a wykonawcą oraz przekazywanie dokumentów i oświadczeń odbywa się pisemnie za pomocą BK21 (https://bazakonkurencyjnosci.funduszeeuropejskie.gov.pl/). Obowiązek ten wynika z Wytycznych, Sekcja 3.2.3 Ogłoszenia, pkt 1 (z zastrzeżeniem pkt 2 i 3) . W praktyce oznacza to, iż zadawanie pytań oraz udzielanie odpowiedzi odbywa się poprzez moduł (zakładkę) Pytania, dostępne w każdym ogłoszeniu.</w:t>
      </w:r>
    </w:p>
    <w:p w14:paraId="35870F04" w14:textId="77777777" w:rsidR="00885D95" w:rsidRPr="00BD1550" w:rsidRDefault="00885D95" w:rsidP="00885D95">
      <w:pPr>
        <w:pStyle w:val="Akapitzlist"/>
        <w:spacing w:after="0" w:line="360" w:lineRule="auto"/>
        <w:ind w:left="360"/>
        <w:rPr>
          <w:rFonts w:ascii="Arial" w:hAnsi="Arial" w:cs="Arial"/>
          <w:b/>
          <w:sz w:val="24"/>
          <w:szCs w:val="24"/>
        </w:rPr>
      </w:pPr>
    </w:p>
    <w:p w14:paraId="59CEF813" w14:textId="036312C8" w:rsidR="00885D95" w:rsidRPr="00BD1550" w:rsidRDefault="00885D95" w:rsidP="00C3630A">
      <w:pPr>
        <w:pStyle w:val="Akapitzlist"/>
        <w:numPr>
          <w:ilvl w:val="0"/>
          <w:numId w:val="1"/>
        </w:numPr>
        <w:spacing w:after="0" w:line="360" w:lineRule="auto"/>
        <w:rPr>
          <w:rFonts w:ascii="Arial" w:hAnsi="Arial" w:cs="Arial"/>
          <w:b/>
          <w:sz w:val="24"/>
          <w:szCs w:val="24"/>
        </w:rPr>
      </w:pPr>
      <w:r w:rsidRPr="00BD1550">
        <w:rPr>
          <w:rFonts w:ascii="Arial" w:hAnsi="Arial" w:cs="Arial"/>
          <w:b/>
          <w:sz w:val="24"/>
          <w:szCs w:val="24"/>
        </w:rPr>
        <w:t xml:space="preserve">OPIS PRZEDMIOTU ZAMÓWIENIA </w:t>
      </w:r>
    </w:p>
    <w:p w14:paraId="4A55D16B" w14:textId="77777777" w:rsidR="00C3630A" w:rsidRPr="00BD1550" w:rsidRDefault="00C3630A" w:rsidP="00C3630A">
      <w:pPr>
        <w:pStyle w:val="Akapitzlist"/>
        <w:spacing w:after="0" w:line="360" w:lineRule="auto"/>
        <w:ind w:left="360"/>
        <w:rPr>
          <w:rFonts w:ascii="Arial" w:hAnsi="Arial" w:cs="Arial"/>
          <w:bCs/>
          <w:sz w:val="24"/>
          <w:szCs w:val="24"/>
        </w:rPr>
      </w:pPr>
      <w:r w:rsidRPr="00BD1550">
        <w:rPr>
          <w:rFonts w:ascii="Arial" w:hAnsi="Arial" w:cs="Arial"/>
          <w:bCs/>
          <w:sz w:val="24"/>
          <w:szCs w:val="24"/>
        </w:rPr>
        <w:t>KOD WSPÓLNEGO SŁOWNIKA ZAMÓWIEŃ (CPV):</w:t>
      </w:r>
    </w:p>
    <w:p w14:paraId="594FC525" w14:textId="50FE1A4C" w:rsidR="00C3630A" w:rsidRPr="00BD1550" w:rsidRDefault="00C3630A" w:rsidP="00C3630A">
      <w:pPr>
        <w:pStyle w:val="Akapitzlist"/>
        <w:spacing w:after="0" w:line="360" w:lineRule="auto"/>
        <w:ind w:left="360"/>
        <w:rPr>
          <w:rFonts w:ascii="Arial" w:hAnsi="Arial" w:cs="Arial"/>
          <w:sz w:val="24"/>
          <w:szCs w:val="24"/>
        </w:rPr>
      </w:pPr>
      <w:r w:rsidRPr="00BD1550">
        <w:rPr>
          <w:rFonts w:ascii="Arial" w:hAnsi="Arial" w:cs="Arial"/>
          <w:sz w:val="24"/>
          <w:szCs w:val="24"/>
        </w:rPr>
        <w:t>55120000-7 – Usługi hotelarskie w zakresie spotkań i konferencji</w:t>
      </w:r>
      <w:r w:rsidR="001F2521" w:rsidRPr="00BD1550">
        <w:rPr>
          <w:rFonts w:ascii="Arial" w:hAnsi="Arial" w:cs="Arial"/>
          <w:sz w:val="24"/>
          <w:szCs w:val="24"/>
        </w:rPr>
        <w:t>;</w:t>
      </w:r>
      <w:r w:rsidRPr="00BD1550">
        <w:rPr>
          <w:rFonts w:ascii="Arial" w:hAnsi="Arial" w:cs="Arial"/>
          <w:sz w:val="24"/>
          <w:szCs w:val="24"/>
        </w:rPr>
        <w:t xml:space="preserve"> </w:t>
      </w:r>
    </w:p>
    <w:p w14:paraId="644AFD06" w14:textId="77777777" w:rsidR="00C3630A" w:rsidRPr="00BD1550" w:rsidRDefault="00C3630A" w:rsidP="00C3630A">
      <w:pPr>
        <w:pStyle w:val="Akapitzlist"/>
        <w:spacing w:after="0" w:line="360" w:lineRule="auto"/>
        <w:ind w:left="360"/>
        <w:rPr>
          <w:rFonts w:ascii="Arial" w:hAnsi="Arial" w:cs="Arial"/>
          <w:sz w:val="24"/>
          <w:szCs w:val="24"/>
        </w:rPr>
      </w:pPr>
      <w:r w:rsidRPr="00BD1550">
        <w:rPr>
          <w:rFonts w:ascii="Arial" w:hAnsi="Arial" w:cs="Arial"/>
          <w:sz w:val="24"/>
          <w:szCs w:val="24"/>
        </w:rPr>
        <w:t xml:space="preserve">55520000-1 – Usługi dostarczania posiłków; </w:t>
      </w:r>
    </w:p>
    <w:p w14:paraId="2BD9AE31" w14:textId="77777777" w:rsidR="00C3630A" w:rsidRPr="00BD1550" w:rsidRDefault="00C3630A" w:rsidP="00C3630A">
      <w:pPr>
        <w:pStyle w:val="Akapitzlist"/>
        <w:spacing w:after="0" w:line="360" w:lineRule="auto"/>
        <w:ind w:left="360"/>
        <w:rPr>
          <w:rFonts w:ascii="Arial" w:hAnsi="Arial" w:cs="Arial"/>
          <w:sz w:val="24"/>
          <w:szCs w:val="24"/>
        </w:rPr>
      </w:pPr>
      <w:r w:rsidRPr="00BD1550">
        <w:rPr>
          <w:rFonts w:ascii="Arial" w:hAnsi="Arial" w:cs="Arial"/>
          <w:sz w:val="24"/>
          <w:szCs w:val="24"/>
        </w:rPr>
        <w:t xml:space="preserve">55321000-6 – Usługi przygotowywania posiłków; </w:t>
      </w:r>
    </w:p>
    <w:p w14:paraId="58FC4D90" w14:textId="25F8DA8F" w:rsidR="00C3630A" w:rsidRPr="00BD1550" w:rsidRDefault="00C3630A" w:rsidP="00C3630A">
      <w:pPr>
        <w:pStyle w:val="Akapitzlist"/>
        <w:spacing w:after="0" w:line="360" w:lineRule="auto"/>
        <w:ind w:left="360"/>
        <w:rPr>
          <w:rFonts w:ascii="Arial" w:hAnsi="Arial" w:cs="Arial"/>
          <w:sz w:val="24"/>
          <w:szCs w:val="24"/>
        </w:rPr>
      </w:pPr>
      <w:r w:rsidRPr="00BD1550">
        <w:rPr>
          <w:rFonts w:ascii="Arial" w:hAnsi="Arial" w:cs="Arial"/>
          <w:sz w:val="24"/>
          <w:szCs w:val="24"/>
        </w:rPr>
        <w:t>55300000-3 – Usługi restauracyjne</w:t>
      </w:r>
      <w:r w:rsidR="001F2521" w:rsidRPr="00BD1550">
        <w:rPr>
          <w:rFonts w:ascii="Arial" w:hAnsi="Arial" w:cs="Arial"/>
          <w:sz w:val="24"/>
          <w:szCs w:val="24"/>
        </w:rPr>
        <w:t xml:space="preserve"> i dotyczące podawania posiłków;</w:t>
      </w:r>
      <w:r w:rsidRPr="00BD1550">
        <w:rPr>
          <w:rFonts w:ascii="Arial" w:hAnsi="Arial" w:cs="Arial"/>
          <w:sz w:val="24"/>
          <w:szCs w:val="24"/>
        </w:rPr>
        <w:t xml:space="preserve"> </w:t>
      </w:r>
    </w:p>
    <w:p w14:paraId="62387D41" w14:textId="56E56721" w:rsidR="00C3630A" w:rsidRPr="00BD1550" w:rsidRDefault="00C3630A" w:rsidP="00C3630A">
      <w:pPr>
        <w:pStyle w:val="Akapitzlist"/>
        <w:spacing w:after="0" w:line="360" w:lineRule="auto"/>
        <w:ind w:left="360"/>
        <w:rPr>
          <w:rFonts w:ascii="Arial" w:hAnsi="Arial" w:cs="Arial"/>
          <w:b/>
          <w:sz w:val="24"/>
          <w:szCs w:val="24"/>
        </w:rPr>
      </w:pPr>
      <w:r w:rsidRPr="00BD1550">
        <w:rPr>
          <w:rFonts w:ascii="Arial" w:hAnsi="Arial" w:cs="Arial"/>
          <w:sz w:val="24"/>
          <w:szCs w:val="24"/>
        </w:rPr>
        <w:t>70220000-9 – Usługi wynajmu lub leasingu nieruchomości innych niż mieszkalne</w:t>
      </w:r>
      <w:r w:rsidR="001F2521" w:rsidRPr="00BD1550">
        <w:rPr>
          <w:rFonts w:ascii="Arial" w:hAnsi="Arial" w:cs="Arial"/>
          <w:sz w:val="24"/>
          <w:szCs w:val="24"/>
        </w:rPr>
        <w:t>.</w:t>
      </w:r>
    </w:p>
    <w:p w14:paraId="3EC20EC9" w14:textId="77777777" w:rsidR="00885D95" w:rsidRPr="00BD1550" w:rsidRDefault="00885D95" w:rsidP="00885D95">
      <w:pPr>
        <w:pStyle w:val="Akapitzlist"/>
        <w:spacing w:after="0" w:line="360" w:lineRule="auto"/>
        <w:ind w:left="360"/>
        <w:rPr>
          <w:rFonts w:ascii="Arial" w:hAnsi="Arial" w:cs="Arial"/>
          <w:sz w:val="24"/>
          <w:szCs w:val="24"/>
        </w:rPr>
      </w:pPr>
    </w:p>
    <w:p w14:paraId="266550BF" w14:textId="77777777" w:rsidR="00C3630A" w:rsidRPr="00BD1550" w:rsidRDefault="00C3630A" w:rsidP="00C3630A">
      <w:pPr>
        <w:pStyle w:val="Akapitzlist"/>
        <w:numPr>
          <w:ilvl w:val="0"/>
          <w:numId w:val="41"/>
        </w:numPr>
        <w:spacing w:after="0" w:line="360" w:lineRule="auto"/>
        <w:rPr>
          <w:rFonts w:ascii="Arial" w:hAnsi="Arial" w:cs="Arial"/>
          <w:b/>
          <w:sz w:val="24"/>
          <w:szCs w:val="24"/>
          <w:u w:val="single"/>
        </w:rPr>
      </w:pPr>
      <w:r w:rsidRPr="00BD1550">
        <w:rPr>
          <w:rFonts w:ascii="Arial" w:hAnsi="Arial" w:cs="Arial"/>
          <w:b/>
          <w:sz w:val="24"/>
          <w:szCs w:val="24"/>
          <w:u w:val="single"/>
        </w:rPr>
        <w:lastRenderedPageBreak/>
        <w:t>Przedmiot i zakres zamówienia</w:t>
      </w:r>
    </w:p>
    <w:p w14:paraId="17D776DF" w14:textId="07E89FA4" w:rsidR="00C3630A" w:rsidRPr="00BD1550" w:rsidRDefault="00C3630A" w:rsidP="00C3630A">
      <w:pPr>
        <w:pStyle w:val="Akapitzlist"/>
        <w:spacing w:after="0" w:line="360" w:lineRule="auto"/>
        <w:ind w:left="360"/>
        <w:rPr>
          <w:rFonts w:ascii="Arial" w:hAnsi="Arial" w:cs="Arial"/>
          <w:sz w:val="24"/>
          <w:szCs w:val="24"/>
        </w:rPr>
      </w:pPr>
      <w:r w:rsidRPr="00BD1550">
        <w:rPr>
          <w:rFonts w:ascii="Arial" w:hAnsi="Arial" w:cs="Arial"/>
          <w:sz w:val="24"/>
          <w:szCs w:val="24"/>
        </w:rPr>
        <w:t xml:space="preserve">Przedmiotem zamówienia jest </w:t>
      </w:r>
      <w:r w:rsidR="002868CC" w:rsidRPr="00BD1550">
        <w:rPr>
          <w:rFonts w:ascii="Arial" w:hAnsi="Arial" w:cs="Arial"/>
          <w:sz w:val="24"/>
          <w:szCs w:val="24"/>
        </w:rPr>
        <w:t xml:space="preserve">usługa </w:t>
      </w:r>
      <w:r w:rsidRPr="00BD1550">
        <w:rPr>
          <w:rFonts w:ascii="Arial" w:hAnsi="Arial" w:cs="Arial"/>
          <w:sz w:val="24"/>
          <w:szCs w:val="24"/>
        </w:rPr>
        <w:t>wynaj</w:t>
      </w:r>
      <w:r w:rsidR="002868CC" w:rsidRPr="00BD1550">
        <w:rPr>
          <w:rFonts w:ascii="Arial" w:hAnsi="Arial" w:cs="Arial"/>
          <w:sz w:val="24"/>
          <w:szCs w:val="24"/>
        </w:rPr>
        <w:t>mu</w:t>
      </w:r>
      <w:r w:rsidRPr="00BD1550">
        <w:rPr>
          <w:rFonts w:ascii="Arial" w:hAnsi="Arial" w:cs="Arial"/>
          <w:sz w:val="24"/>
          <w:szCs w:val="24"/>
        </w:rPr>
        <w:t xml:space="preserve"> sali konferencyjnej </w:t>
      </w:r>
      <w:r w:rsidR="002868CC" w:rsidRPr="00BD1550">
        <w:rPr>
          <w:rFonts w:ascii="Arial" w:hAnsi="Arial" w:cs="Arial"/>
          <w:sz w:val="24"/>
          <w:szCs w:val="24"/>
        </w:rPr>
        <w:t xml:space="preserve">wraz z </w:t>
      </w:r>
      <w:r w:rsidRPr="00BD1550">
        <w:rPr>
          <w:rFonts w:ascii="Arial" w:hAnsi="Arial" w:cs="Arial"/>
          <w:sz w:val="24"/>
          <w:szCs w:val="24"/>
        </w:rPr>
        <w:t>catering</w:t>
      </w:r>
      <w:r w:rsidR="002868CC" w:rsidRPr="00BD1550">
        <w:rPr>
          <w:rFonts w:ascii="Arial" w:hAnsi="Arial" w:cs="Arial"/>
          <w:sz w:val="24"/>
          <w:szCs w:val="24"/>
        </w:rPr>
        <w:t>iem -</w:t>
      </w:r>
      <w:r w:rsidRPr="00BD1550">
        <w:rPr>
          <w:rFonts w:ascii="Arial" w:hAnsi="Arial" w:cs="Arial"/>
          <w:sz w:val="24"/>
          <w:szCs w:val="24"/>
        </w:rPr>
        <w:t xml:space="preserve"> na potrzeby organizacji 5 warsztatów dla przedsiębiorców w zakresie transformacji i dywersyfikacji działalności, w podregionie katowickim</w:t>
      </w:r>
      <w:r w:rsidR="002868CC" w:rsidRPr="00BD1550">
        <w:rPr>
          <w:rFonts w:ascii="Arial" w:hAnsi="Arial" w:cs="Arial"/>
          <w:sz w:val="24"/>
          <w:szCs w:val="24"/>
        </w:rPr>
        <w:t xml:space="preserve"> – w obiekcie poprzemysłowym</w:t>
      </w:r>
      <w:r w:rsidRPr="00BD1550">
        <w:rPr>
          <w:rFonts w:ascii="Arial" w:hAnsi="Arial" w:cs="Arial"/>
          <w:sz w:val="24"/>
          <w:szCs w:val="24"/>
        </w:rPr>
        <w:t xml:space="preserve">. </w:t>
      </w:r>
    </w:p>
    <w:p w14:paraId="3FF8076D" w14:textId="77777777" w:rsidR="00C3630A" w:rsidRPr="00BD1550" w:rsidRDefault="00C3630A" w:rsidP="00C3630A">
      <w:pPr>
        <w:pStyle w:val="Akapitzlist"/>
        <w:spacing w:after="0" w:line="360" w:lineRule="auto"/>
        <w:ind w:left="360"/>
        <w:rPr>
          <w:rFonts w:ascii="Arial" w:hAnsi="Arial" w:cs="Arial"/>
          <w:sz w:val="24"/>
          <w:szCs w:val="24"/>
        </w:rPr>
      </w:pPr>
    </w:p>
    <w:p w14:paraId="2941C634" w14:textId="77777777" w:rsidR="00C3630A" w:rsidRPr="00BD1550" w:rsidRDefault="00C3630A" w:rsidP="00C3630A">
      <w:pPr>
        <w:pStyle w:val="Akapitzlist"/>
        <w:numPr>
          <w:ilvl w:val="0"/>
          <w:numId w:val="41"/>
        </w:numPr>
        <w:spacing w:after="0" w:line="360" w:lineRule="auto"/>
        <w:rPr>
          <w:rFonts w:ascii="Arial" w:hAnsi="Arial" w:cs="Arial"/>
          <w:b/>
          <w:bCs/>
          <w:sz w:val="24"/>
          <w:szCs w:val="24"/>
          <w:u w:val="single"/>
        </w:rPr>
      </w:pPr>
      <w:r w:rsidRPr="00BD1550">
        <w:rPr>
          <w:rFonts w:ascii="Arial" w:hAnsi="Arial" w:cs="Arial"/>
          <w:b/>
          <w:bCs/>
          <w:sz w:val="24"/>
          <w:szCs w:val="24"/>
          <w:u w:val="single"/>
        </w:rPr>
        <w:t>Miejsce i termin realizacji zamówienia:</w:t>
      </w:r>
    </w:p>
    <w:p w14:paraId="5B5D780E" w14:textId="31492581" w:rsidR="00C3630A" w:rsidRPr="00BD1550" w:rsidRDefault="00C3630A" w:rsidP="00C3630A">
      <w:pPr>
        <w:pStyle w:val="Akapitzlist"/>
        <w:spacing w:after="0" w:line="360" w:lineRule="auto"/>
        <w:ind w:left="360"/>
        <w:rPr>
          <w:rFonts w:ascii="Arial" w:hAnsi="Arial" w:cs="Arial"/>
          <w:sz w:val="24"/>
          <w:szCs w:val="24"/>
        </w:rPr>
      </w:pPr>
      <w:r w:rsidRPr="00BD1550">
        <w:rPr>
          <w:rFonts w:ascii="Arial" w:hAnsi="Arial" w:cs="Arial"/>
          <w:b/>
          <w:sz w:val="24"/>
          <w:szCs w:val="24"/>
        </w:rPr>
        <w:t>Podregion katowicki</w:t>
      </w:r>
      <w:r w:rsidRPr="00BD1550">
        <w:rPr>
          <w:rFonts w:ascii="Arial" w:hAnsi="Arial" w:cs="Arial"/>
          <w:sz w:val="24"/>
          <w:szCs w:val="24"/>
        </w:rPr>
        <w:t xml:space="preserve"> województwa śląskiego</w:t>
      </w:r>
      <w:r w:rsidR="00534FC2" w:rsidRPr="00BD1550">
        <w:rPr>
          <w:rFonts w:ascii="Arial" w:hAnsi="Arial" w:cs="Arial"/>
          <w:sz w:val="24"/>
          <w:szCs w:val="24"/>
        </w:rPr>
        <w:t xml:space="preserve"> (powiaty: m. Chorzów, m. Katowice, m. Mysłowice, m. Ruda Śląska, m. Siemianowice Śląskie, m. Świętochłowice):</w:t>
      </w:r>
      <w:r w:rsidRPr="00BD1550">
        <w:rPr>
          <w:rFonts w:ascii="Arial" w:hAnsi="Arial" w:cs="Arial"/>
          <w:sz w:val="24"/>
          <w:szCs w:val="24"/>
        </w:rPr>
        <w:t xml:space="preserve"> </w:t>
      </w:r>
    </w:p>
    <w:p w14:paraId="2BD38FA6" w14:textId="77777777" w:rsidR="00C3630A" w:rsidRPr="00BD1550" w:rsidRDefault="00C3630A" w:rsidP="00C3630A">
      <w:pPr>
        <w:pStyle w:val="Akapitzlist"/>
        <w:numPr>
          <w:ilvl w:val="0"/>
          <w:numId w:val="18"/>
        </w:numPr>
        <w:spacing w:after="0" w:line="360" w:lineRule="auto"/>
        <w:rPr>
          <w:rFonts w:ascii="Arial" w:hAnsi="Arial" w:cs="Arial"/>
          <w:b/>
          <w:sz w:val="24"/>
          <w:szCs w:val="24"/>
        </w:rPr>
      </w:pPr>
      <w:r w:rsidRPr="00BD1550">
        <w:rPr>
          <w:rFonts w:ascii="Arial" w:hAnsi="Arial" w:cs="Arial"/>
          <w:b/>
          <w:sz w:val="24"/>
          <w:szCs w:val="24"/>
        </w:rPr>
        <w:t>10 grudnia 2024 r.</w:t>
      </w:r>
    </w:p>
    <w:p w14:paraId="6E3A8F9F" w14:textId="77777777" w:rsidR="00C3630A" w:rsidRPr="00BD1550" w:rsidRDefault="00C3630A" w:rsidP="00C3630A">
      <w:pPr>
        <w:pStyle w:val="Akapitzlist"/>
        <w:numPr>
          <w:ilvl w:val="0"/>
          <w:numId w:val="18"/>
        </w:numPr>
        <w:spacing w:after="0" w:line="360" w:lineRule="auto"/>
        <w:rPr>
          <w:rFonts w:ascii="Arial" w:hAnsi="Arial" w:cs="Arial"/>
          <w:b/>
          <w:sz w:val="24"/>
          <w:szCs w:val="24"/>
        </w:rPr>
      </w:pPr>
      <w:r w:rsidRPr="00BD1550">
        <w:rPr>
          <w:rFonts w:ascii="Arial" w:hAnsi="Arial" w:cs="Arial"/>
          <w:b/>
          <w:sz w:val="24"/>
          <w:szCs w:val="24"/>
        </w:rPr>
        <w:t>15 stycznia 2025 r.</w:t>
      </w:r>
    </w:p>
    <w:p w14:paraId="57A4A911" w14:textId="77777777" w:rsidR="00C3630A" w:rsidRPr="00BD1550" w:rsidRDefault="00C3630A" w:rsidP="00C3630A">
      <w:pPr>
        <w:pStyle w:val="Akapitzlist"/>
        <w:numPr>
          <w:ilvl w:val="0"/>
          <w:numId w:val="18"/>
        </w:numPr>
        <w:spacing w:after="0" w:line="360" w:lineRule="auto"/>
        <w:rPr>
          <w:rFonts w:ascii="Arial" w:hAnsi="Arial" w:cs="Arial"/>
          <w:b/>
          <w:sz w:val="24"/>
          <w:szCs w:val="24"/>
        </w:rPr>
      </w:pPr>
      <w:r w:rsidRPr="00BD1550">
        <w:rPr>
          <w:rFonts w:ascii="Arial" w:hAnsi="Arial" w:cs="Arial"/>
          <w:b/>
          <w:sz w:val="24"/>
          <w:szCs w:val="24"/>
        </w:rPr>
        <w:t xml:space="preserve">6 lutego 2025 r. </w:t>
      </w:r>
    </w:p>
    <w:p w14:paraId="62F6D700" w14:textId="77777777" w:rsidR="00C3630A" w:rsidRPr="00BD1550" w:rsidRDefault="00C3630A" w:rsidP="00C3630A">
      <w:pPr>
        <w:pStyle w:val="Akapitzlist"/>
        <w:numPr>
          <w:ilvl w:val="0"/>
          <w:numId w:val="18"/>
        </w:numPr>
        <w:spacing w:after="0" w:line="360" w:lineRule="auto"/>
        <w:rPr>
          <w:rFonts w:ascii="Arial" w:hAnsi="Arial" w:cs="Arial"/>
          <w:b/>
          <w:sz w:val="24"/>
          <w:szCs w:val="24"/>
        </w:rPr>
      </w:pPr>
      <w:r w:rsidRPr="00BD1550">
        <w:rPr>
          <w:rFonts w:ascii="Arial" w:hAnsi="Arial" w:cs="Arial"/>
          <w:b/>
          <w:sz w:val="24"/>
          <w:szCs w:val="24"/>
        </w:rPr>
        <w:t xml:space="preserve">13 marca 2025 r. </w:t>
      </w:r>
    </w:p>
    <w:p w14:paraId="54A30DB5" w14:textId="68529E26" w:rsidR="00885D95" w:rsidRPr="00BD1550" w:rsidRDefault="00C3630A" w:rsidP="00C3630A">
      <w:pPr>
        <w:pStyle w:val="Akapitzlist"/>
        <w:numPr>
          <w:ilvl w:val="0"/>
          <w:numId w:val="18"/>
        </w:numPr>
        <w:spacing w:after="0" w:line="360" w:lineRule="auto"/>
        <w:rPr>
          <w:rFonts w:ascii="Arial" w:hAnsi="Arial" w:cs="Arial"/>
          <w:b/>
          <w:sz w:val="24"/>
          <w:szCs w:val="24"/>
        </w:rPr>
      </w:pPr>
      <w:r w:rsidRPr="00BD1550">
        <w:rPr>
          <w:rFonts w:ascii="Arial" w:hAnsi="Arial" w:cs="Arial"/>
          <w:b/>
          <w:sz w:val="24"/>
          <w:szCs w:val="24"/>
        </w:rPr>
        <w:t>10 kwietnia 2025 r.</w:t>
      </w:r>
    </w:p>
    <w:p w14:paraId="0E51CC72" w14:textId="77777777" w:rsidR="00885D95" w:rsidRPr="00BD1550" w:rsidRDefault="00885D95" w:rsidP="00885D95">
      <w:pPr>
        <w:pStyle w:val="Akapitzlist"/>
        <w:spacing w:after="0" w:line="360" w:lineRule="auto"/>
        <w:ind w:left="360"/>
        <w:jc w:val="both"/>
        <w:rPr>
          <w:rFonts w:ascii="Arial" w:hAnsi="Arial" w:cs="Arial"/>
          <w:bCs/>
          <w:sz w:val="24"/>
          <w:szCs w:val="24"/>
        </w:rPr>
      </w:pPr>
      <w:r w:rsidRPr="00BD1550">
        <w:rPr>
          <w:rFonts w:ascii="Arial" w:hAnsi="Arial" w:cs="Arial"/>
          <w:bCs/>
          <w:sz w:val="24"/>
          <w:szCs w:val="24"/>
        </w:rPr>
        <w:t xml:space="preserve">Zamawiający zastrzega, że termin warsztatów może ulec zmianie w zakresie +/- 3 dni, z inicjatywy Zamawiającego, po uzgodnieniu z Wykonawcą, przy czym w każdym z ww. miesięcy odbędzie się jeden warsztat. </w:t>
      </w:r>
    </w:p>
    <w:p w14:paraId="731CF645" w14:textId="77777777" w:rsidR="00885D95" w:rsidRPr="00BD1550" w:rsidRDefault="00885D95" w:rsidP="00885D95">
      <w:pPr>
        <w:spacing w:after="0" w:line="360" w:lineRule="auto"/>
        <w:jc w:val="both"/>
        <w:rPr>
          <w:rFonts w:ascii="Arial" w:hAnsi="Arial" w:cs="Arial"/>
          <w:sz w:val="24"/>
          <w:szCs w:val="24"/>
        </w:rPr>
      </w:pPr>
    </w:p>
    <w:p w14:paraId="1E193279" w14:textId="77777777" w:rsidR="00C3630A" w:rsidRPr="00BD1550" w:rsidRDefault="00C3630A" w:rsidP="00C3630A">
      <w:pPr>
        <w:pStyle w:val="Akapitzlist"/>
        <w:numPr>
          <w:ilvl w:val="0"/>
          <w:numId w:val="41"/>
        </w:numPr>
        <w:spacing w:after="0" w:line="360" w:lineRule="auto"/>
        <w:rPr>
          <w:rFonts w:ascii="Arial" w:hAnsi="Arial" w:cs="Arial"/>
          <w:b/>
          <w:bCs/>
          <w:sz w:val="24"/>
          <w:szCs w:val="24"/>
          <w:u w:val="single"/>
        </w:rPr>
      </w:pPr>
      <w:r w:rsidRPr="00BD1550">
        <w:rPr>
          <w:rFonts w:ascii="Arial" w:hAnsi="Arial" w:cs="Arial"/>
          <w:b/>
          <w:bCs/>
          <w:sz w:val="24"/>
          <w:szCs w:val="24"/>
          <w:u w:val="single"/>
        </w:rPr>
        <w:t>Wymogi w odniesieniu do sali</w:t>
      </w:r>
    </w:p>
    <w:p w14:paraId="47B20B7F" w14:textId="77777777" w:rsidR="00C3630A" w:rsidRPr="00BD1550" w:rsidRDefault="00C3630A" w:rsidP="00C3630A">
      <w:pPr>
        <w:pStyle w:val="Default"/>
        <w:numPr>
          <w:ilvl w:val="0"/>
          <w:numId w:val="19"/>
        </w:numPr>
        <w:spacing w:line="360" w:lineRule="auto"/>
        <w:ind w:left="567" w:hanging="283"/>
        <w:jc w:val="both"/>
        <w:rPr>
          <w:rFonts w:ascii="Arial" w:hAnsi="Arial" w:cs="Arial"/>
          <w:bCs/>
        </w:rPr>
      </w:pPr>
      <w:r w:rsidRPr="00BD1550">
        <w:rPr>
          <w:rFonts w:ascii="Arial" w:hAnsi="Arial" w:cs="Arial"/>
          <w:bCs/>
        </w:rPr>
        <w:t xml:space="preserve">wynajem sali konferencyjnej na realizację cyklu 5 warsztatów dla przedsiębiorców w zakresie transformacji i dywersyfikacji działalności, </w:t>
      </w:r>
    </w:p>
    <w:p w14:paraId="146FE22D" w14:textId="77777777" w:rsidR="00C3630A" w:rsidRPr="00BD1550" w:rsidRDefault="00C3630A" w:rsidP="00C3630A">
      <w:pPr>
        <w:pStyle w:val="Default"/>
        <w:numPr>
          <w:ilvl w:val="0"/>
          <w:numId w:val="19"/>
        </w:numPr>
        <w:spacing w:line="360" w:lineRule="auto"/>
        <w:ind w:left="567" w:hanging="283"/>
        <w:jc w:val="both"/>
        <w:rPr>
          <w:rFonts w:ascii="Arial" w:hAnsi="Arial" w:cs="Arial"/>
          <w:bCs/>
        </w:rPr>
      </w:pPr>
      <w:r w:rsidRPr="00BD1550">
        <w:rPr>
          <w:rFonts w:ascii="Arial" w:hAnsi="Arial" w:cs="Arial"/>
          <w:bCs/>
        </w:rPr>
        <w:t>sala konferencyjna musi znajdować się w obiekcie poprzemysłowym zlokalizowanym w województwie śląskim, w podregionie katowickim,</w:t>
      </w:r>
    </w:p>
    <w:p w14:paraId="2344A66D" w14:textId="77777777" w:rsidR="00C3630A" w:rsidRPr="00BD1550" w:rsidRDefault="00C3630A" w:rsidP="00C3630A">
      <w:pPr>
        <w:pStyle w:val="Default"/>
        <w:numPr>
          <w:ilvl w:val="0"/>
          <w:numId w:val="19"/>
        </w:numPr>
        <w:spacing w:line="360" w:lineRule="auto"/>
        <w:ind w:left="567" w:hanging="283"/>
        <w:jc w:val="both"/>
        <w:rPr>
          <w:rFonts w:ascii="Arial" w:hAnsi="Arial" w:cs="Arial"/>
          <w:bCs/>
        </w:rPr>
      </w:pPr>
      <w:r w:rsidRPr="00BD1550">
        <w:rPr>
          <w:rFonts w:ascii="Arial" w:hAnsi="Arial" w:cs="Arial"/>
          <w:bCs/>
        </w:rPr>
        <w:t xml:space="preserve">łącznie przedmiot zamówienia obejmuje 5-krotny wynajem sali konferencyjnej, każdy na ok. 3 godziny zegarowe, raz w miesiącu (odpowiednio w grudniu 2024 r., styczniu 2025 r., lutym 2025 r., marcu 2025 r., kwietniu 2025 r.), </w:t>
      </w:r>
    </w:p>
    <w:p w14:paraId="1BB1616B" w14:textId="57F6A174" w:rsidR="00C3630A" w:rsidRPr="00BD1550" w:rsidRDefault="00C3630A" w:rsidP="00C3630A">
      <w:pPr>
        <w:pStyle w:val="Default"/>
        <w:numPr>
          <w:ilvl w:val="0"/>
          <w:numId w:val="19"/>
        </w:numPr>
        <w:spacing w:line="360" w:lineRule="auto"/>
        <w:ind w:left="567" w:hanging="283"/>
        <w:jc w:val="both"/>
        <w:rPr>
          <w:rFonts w:ascii="Arial" w:hAnsi="Arial" w:cs="Arial"/>
          <w:bCs/>
        </w:rPr>
      </w:pPr>
      <w:r w:rsidRPr="00BD1550">
        <w:rPr>
          <w:rFonts w:ascii="Arial" w:hAnsi="Arial" w:cs="Arial"/>
          <w:bCs/>
        </w:rPr>
        <w:t>przewidywana ilość uczestników to: ok</w:t>
      </w:r>
      <w:r w:rsidR="00672943" w:rsidRPr="00BD1550">
        <w:rPr>
          <w:rFonts w:ascii="Arial" w:hAnsi="Arial" w:cs="Arial"/>
          <w:bCs/>
        </w:rPr>
        <w:t>.</w:t>
      </w:r>
      <w:r w:rsidRPr="00BD1550">
        <w:rPr>
          <w:rFonts w:ascii="Arial" w:hAnsi="Arial" w:cs="Arial"/>
          <w:bCs/>
        </w:rPr>
        <w:t xml:space="preserve"> 25 interesariuszy, wykładowca (prelegent/ekspert), 1 osoba z Urzędu Marszałkowskiego Województwa Śląskiego</w:t>
      </w:r>
      <w:r w:rsidR="00672943" w:rsidRPr="00BD1550">
        <w:rPr>
          <w:rFonts w:ascii="Arial" w:hAnsi="Arial" w:cs="Arial"/>
          <w:bCs/>
        </w:rPr>
        <w:t>, 3 osoby personelu Zamawiającego</w:t>
      </w:r>
      <w:r w:rsidRPr="00BD1550">
        <w:rPr>
          <w:rFonts w:ascii="Arial" w:hAnsi="Arial" w:cs="Arial"/>
          <w:bCs/>
        </w:rPr>
        <w:t xml:space="preserve"> (tj. w sumie ok 30 </w:t>
      </w:r>
      <w:r w:rsidR="00672943" w:rsidRPr="00BD1550">
        <w:rPr>
          <w:rFonts w:ascii="Arial" w:hAnsi="Arial" w:cs="Arial"/>
          <w:bCs/>
        </w:rPr>
        <w:t>osób).</w:t>
      </w:r>
      <w:r w:rsidRPr="00BD1550">
        <w:rPr>
          <w:rFonts w:ascii="Arial" w:hAnsi="Arial" w:cs="Arial"/>
          <w:bCs/>
        </w:rPr>
        <w:t xml:space="preserve"> </w:t>
      </w:r>
    </w:p>
    <w:p w14:paraId="7EF2F3B9" w14:textId="77777777" w:rsidR="00C3630A" w:rsidRPr="00BD1550" w:rsidRDefault="00C3630A" w:rsidP="00C3630A">
      <w:pPr>
        <w:pStyle w:val="Akapitzlist"/>
        <w:spacing w:after="0" w:line="360" w:lineRule="auto"/>
        <w:ind w:left="360"/>
        <w:rPr>
          <w:rFonts w:ascii="Arial" w:hAnsi="Arial" w:cs="Arial"/>
          <w:sz w:val="24"/>
          <w:szCs w:val="24"/>
        </w:rPr>
      </w:pPr>
    </w:p>
    <w:p w14:paraId="497D06B4" w14:textId="77777777" w:rsidR="00C3630A" w:rsidRPr="00BD1550" w:rsidRDefault="00C3630A" w:rsidP="00C3630A">
      <w:pPr>
        <w:pStyle w:val="Akapitzlist"/>
        <w:spacing w:after="0" w:line="360" w:lineRule="auto"/>
        <w:ind w:left="360"/>
        <w:jc w:val="both"/>
        <w:rPr>
          <w:rFonts w:ascii="Arial" w:hAnsi="Arial" w:cs="Arial"/>
          <w:sz w:val="24"/>
          <w:szCs w:val="24"/>
        </w:rPr>
      </w:pPr>
      <w:r w:rsidRPr="00BD1550">
        <w:rPr>
          <w:rFonts w:ascii="Arial" w:hAnsi="Arial" w:cs="Arial"/>
          <w:sz w:val="24"/>
          <w:szCs w:val="24"/>
        </w:rPr>
        <w:t xml:space="preserve">Dokładny harmonogram realizacji usługi będzie uzgodniony z wybranym Oferentem na etapie podpisania umowy. </w:t>
      </w:r>
    </w:p>
    <w:p w14:paraId="5C770307" w14:textId="77777777" w:rsidR="00C3630A" w:rsidRPr="00BD1550" w:rsidRDefault="00C3630A" w:rsidP="00C3630A">
      <w:pPr>
        <w:pStyle w:val="Akapitzlist"/>
        <w:spacing w:after="0" w:line="360" w:lineRule="auto"/>
        <w:ind w:left="360"/>
        <w:jc w:val="both"/>
        <w:rPr>
          <w:rFonts w:ascii="Arial" w:hAnsi="Arial" w:cs="Arial"/>
          <w:sz w:val="24"/>
          <w:szCs w:val="24"/>
        </w:rPr>
      </w:pPr>
    </w:p>
    <w:p w14:paraId="5CBC0300" w14:textId="7B12F975" w:rsidR="00C3630A" w:rsidRPr="00BD1550" w:rsidRDefault="00C3630A" w:rsidP="00C3630A">
      <w:pPr>
        <w:pStyle w:val="Akapitzlist"/>
        <w:spacing w:after="0" w:line="360" w:lineRule="auto"/>
        <w:ind w:left="360"/>
        <w:jc w:val="both"/>
        <w:rPr>
          <w:rFonts w:ascii="Arial" w:hAnsi="Arial" w:cs="Arial"/>
          <w:sz w:val="24"/>
          <w:szCs w:val="24"/>
        </w:rPr>
      </w:pPr>
      <w:r w:rsidRPr="00BD1550">
        <w:rPr>
          <w:rFonts w:ascii="Arial" w:hAnsi="Arial" w:cs="Arial"/>
          <w:sz w:val="24"/>
          <w:szCs w:val="24"/>
        </w:rPr>
        <w:t xml:space="preserve">Sala powinna spełniać następujące warunki: </w:t>
      </w:r>
    </w:p>
    <w:p w14:paraId="33CC0093" w14:textId="4C41AE96" w:rsidR="00C3630A" w:rsidRPr="00BD1550" w:rsidRDefault="00C3630A" w:rsidP="00C3630A">
      <w:pPr>
        <w:pStyle w:val="Akapitzlist"/>
        <w:numPr>
          <w:ilvl w:val="0"/>
          <w:numId w:val="6"/>
        </w:numPr>
        <w:spacing w:after="0" w:line="360" w:lineRule="auto"/>
        <w:jc w:val="both"/>
        <w:rPr>
          <w:rFonts w:ascii="Arial" w:hAnsi="Arial" w:cs="Arial"/>
          <w:sz w:val="24"/>
          <w:szCs w:val="24"/>
        </w:rPr>
      </w:pPr>
      <w:r w:rsidRPr="00BD1550">
        <w:rPr>
          <w:rFonts w:ascii="Arial" w:hAnsi="Arial" w:cs="Arial"/>
          <w:sz w:val="24"/>
          <w:szCs w:val="24"/>
        </w:rPr>
        <w:t>znajdować się w budynku, do którego można dojechać komunikacją publiczną, zlokalizowanym w odległości nie większej niż 500 m od przystanku komunikacji zbiorowej,</w:t>
      </w:r>
    </w:p>
    <w:p w14:paraId="343EDE9F" w14:textId="6D9900C9" w:rsidR="00C3630A" w:rsidRPr="00BD1550" w:rsidRDefault="00C3630A" w:rsidP="00C3630A">
      <w:pPr>
        <w:pStyle w:val="Akapitzlist"/>
        <w:numPr>
          <w:ilvl w:val="0"/>
          <w:numId w:val="6"/>
        </w:numPr>
        <w:spacing w:after="0" w:line="360" w:lineRule="auto"/>
        <w:jc w:val="both"/>
        <w:rPr>
          <w:rFonts w:ascii="Arial" w:hAnsi="Arial" w:cs="Arial"/>
          <w:sz w:val="24"/>
          <w:szCs w:val="24"/>
        </w:rPr>
      </w:pPr>
      <w:r w:rsidRPr="00BD1550">
        <w:rPr>
          <w:rFonts w:ascii="Arial" w:hAnsi="Arial" w:cs="Arial"/>
          <w:sz w:val="24"/>
          <w:szCs w:val="24"/>
        </w:rPr>
        <w:t xml:space="preserve">być dostosowana pod względem powierzchni i wyposażenia do grupy osób liczącej </w:t>
      </w:r>
      <w:r w:rsidRPr="00BD1550">
        <w:rPr>
          <w:rFonts w:ascii="Arial" w:hAnsi="Arial" w:cs="Arial"/>
          <w:bCs/>
          <w:sz w:val="24"/>
          <w:szCs w:val="24"/>
        </w:rPr>
        <w:t>ok</w:t>
      </w:r>
      <w:r w:rsidR="0011017B" w:rsidRPr="00BD1550">
        <w:rPr>
          <w:rFonts w:ascii="Arial" w:hAnsi="Arial" w:cs="Arial"/>
          <w:bCs/>
          <w:sz w:val="24"/>
          <w:szCs w:val="24"/>
        </w:rPr>
        <w:t>.</w:t>
      </w:r>
      <w:r w:rsidRPr="00BD1550">
        <w:rPr>
          <w:rFonts w:ascii="Arial" w:hAnsi="Arial" w:cs="Arial"/>
          <w:bCs/>
          <w:sz w:val="24"/>
          <w:szCs w:val="24"/>
        </w:rPr>
        <w:t xml:space="preserve"> 25 interesariuszy, wykładowca (prelegent/ekspert), 1 osoba z Urzędu Marszałkowskiego Województwa Śląskiego</w:t>
      </w:r>
      <w:r w:rsidR="0011017B" w:rsidRPr="00BD1550">
        <w:rPr>
          <w:rFonts w:ascii="Arial" w:hAnsi="Arial" w:cs="Arial"/>
          <w:bCs/>
          <w:sz w:val="24"/>
          <w:szCs w:val="24"/>
        </w:rPr>
        <w:t xml:space="preserve">, </w:t>
      </w:r>
      <w:r w:rsidR="00BD7D35">
        <w:rPr>
          <w:rFonts w:ascii="Arial" w:hAnsi="Arial" w:cs="Arial"/>
          <w:bCs/>
          <w:sz w:val="24"/>
          <w:szCs w:val="24"/>
        </w:rPr>
        <w:t xml:space="preserve">3 osoby </w:t>
      </w:r>
      <w:r w:rsidR="0011017B" w:rsidRPr="00BD1550">
        <w:rPr>
          <w:rFonts w:ascii="Arial" w:hAnsi="Arial" w:cs="Arial"/>
          <w:bCs/>
          <w:sz w:val="24"/>
          <w:szCs w:val="24"/>
        </w:rPr>
        <w:t>personel</w:t>
      </w:r>
      <w:r w:rsidR="00BD7D35">
        <w:rPr>
          <w:rFonts w:ascii="Arial" w:hAnsi="Arial" w:cs="Arial"/>
          <w:bCs/>
          <w:sz w:val="24"/>
          <w:szCs w:val="24"/>
        </w:rPr>
        <w:t>u</w:t>
      </w:r>
      <w:bookmarkStart w:id="4" w:name="_GoBack"/>
      <w:bookmarkEnd w:id="4"/>
      <w:r w:rsidR="0011017B" w:rsidRPr="00BD1550">
        <w:rPr>
          <w:rFonts w:ascii="Arial" w:hAnsi="Arial" w:cs="Arial"/>
          <w:bCs/>
          <w:sz w:val="24"/>
          <w:szCs w:val="24"/>
        </w:rPr>
        <w:t xml:space="preserve"> Zamawiającego </w:t>
      </w:r>
      <w:r w:rsidRPr="00BD1550">
        <w:rPr>
          <w:rFonts w:ascii="Arial" w:hAnsi="Arial" w:cs="Arial"/>
          <w:bCs/>
          <w:sz w:val="24"/>
          <w:szCs w:val="24"/>
        </w:rPr>
        <w:t>(tj. w sumie ok</w:t>
      </w:r>
      <w:r w:rsidR="0011017B" w:rsidRPr="00BD1550">
        <w:rPr>
          <w:rFonts w:ascii="Arial" w:hAnsi="Arial" w:cs="Arial"/>
          <w:bCs/>
          <w:sz w:val="24"/>
          <w:szCs w:val="24"/>
        </w:rPr>
        <w:t>.</w:t>
      </w:r>
      <w:r w:rsidRPr="00BD1550">
        <w:rPr>
          <w:rFonts w:ascii="Arial" w:hAnsi="Arial" w:cs="Arial"/>
          <w:bCs/>
          <w:sz w:val="24"/>
          <w:szCs w:val="24"/>
        </w:rPr>
        <w:t xml:space="preserve"> 30 osób),</w:t>
      </w:r>
    </w:p>
    <w:p w14:paraId="6AEF3DB8" w14:textId="77777777" w:rsidR="00C3630A" w:rsidRPr="00BD1550" w:rsidRDefault="00C3630A" w:rsidP="00C3630A">
      <w:pPr>
        <w:pStyle w:val="Akapitzlist"/>
        <w:numPr>
          <w:ilvl w:val="0"/>
          <w:numId w:val="6"/>
        </w:numPr>
        <w:spacing w:after="0" w:line="360" w:lineRule="auto"/>
        <w:jc w:val="both"/>
        <w:rPr>
          <w:rFonts w:ascii="Arial" w:hAnsi="Arial" w:cs="Arial"/>
          <w:sz w:val="24"/>
          <w:szCs w:val="24"/>
        </w:rPr>
      </w:pPr>
      <w:r w:rsidRPr="00BD1550">
        <w:rPr>
          <w:rFonts w:ascii="Arial" w:hAnsi="Arial" w:cs="Arial"/>
          <w:sz w:val="24"/>
          <w:szCs w:val="24"/>
        </w:rPr>
        <w:t xml:space="preserve">być wyposażona w sprzęt multimedialny: ekran projekcyjny i rzutnik oraz flipchart z zapasem papieru i mazakami lub tablicę suchościeralną z zapasem mazaków, miejsce dla uczestników oraz prowadzących (stoły, krzesła), nagłośnienie, możliwość podłączenia sprzętu do sieci elektrycznej (gniazdka, przedłużacze), bezprzewodowy dostęp do Internetu, </w:t>
      </w:r>
    </w:p>
    <w:p w14:paraId="771FB261" w14:textId="77777777" w:rsidR="00C3630A" w:rsidRPr="00BD1550" w:rsidRDefault="00C3630A" w:rsidP="00C3630A">
      <w:pPr>
        <w:pStyle w:val="Akapitzlist"/>
        <w:numPr>
          <w:ilvl w:val="0"/>
          <w:numId w:val="6"/>
        </w:numPr>
        <w:spacing w:after="0" w:line="360" w:lineRule="auto"/>
        <w:jc w:val="both"/>
        <w:rPr>
          <w:rFonts w:ascii="Arial" w:hAnsi="Arial" w:cs="Arial"/>
          <w:sz w:val="24"/>
          <w:szCs w:val="24"/>
        </w:rPr>
      </w:pPr>
      <w:r w:rsidRPr="00BD1550">
        <w:rPr>
          <w:rFonts w:ascii="Arial" w:hAnsi="Arial" w:cs="Arial"/>
          <w:sz w:val="24"/>
          <w:szCs w:val="24"/>
        </w:rPr>
        <w:t xml:space="preserve">posiadać dostosowania umożliwiające korzystanie z warsztatów osobom z niepełnosprawnościami, </w:t>
      </w:r>
    </w:p>
    <w:p w14:paraId="160B1ADE" w14:textId="77777777" w:rsidR="00C3630A" w:rsidRPr="00BD1550" w:rsidRDefault="00C3630A" w:rsidP="00C3630A">
      <w:pPr>
        <w:pStyle w:val="Akapitzlist"/>
        <w:numPr>
          <w:ilvl w:val="0"/>
          <w:numId w:val="6"/>
        </w:numPr>
        <w:spacing w:after="0" w:line="360" w:lineRule="auto"/>
        <w:jc w:val="both"/>
        <w:rPr>
          <w:rFonts w:ascii="Arial" w:hAnsi="Arial" w:cs="Arial"/>
          <w:sz w:val="24"/>
          <w:szCs w:val="24"/>
        </w:rPr>
      </w:pPr>
      <w:r w:rsidRPr="00BD1550">
        <w:rPr>
          <w:rFonts w:ascii="Arial" w:hAnsi="Arial" w:cs="Arial"/>
          <w:sz w:val="24"/>
          <w:szCs w:val="24"/>
        </w:rPr>
        <w:t>możliwość zainstalowania pętli indukcyjnej,</w:t>
      </w:r>
    </w:p>
    <w:p w14:paraId="43127237" w14:textId="77777777" w:rsidR="00C3630A" w:rsidRPr="00BD1550" w:rsidRDefault="00C3630A" w:rsidP="00C3630A">
      <w:pPr>
        <w:pStyle w:val="Akapitzlist"/>
        <w:numPr>
          <w:ilvl w:val="0"/>
          <w:numId w:val="6"/>
        </w:numPr>
        <w:spacing w:after="0" w:line="360" w:lineRule="auto"/>
        <w:ind w:left="714" w:hanging="357"/>
        <w:contextualSpacing w:val="0"/>
        <w:jc w:val="both"/>
        <w:rPr>
          <w:rFonts w:ascii="Arial" w:hAnsi="Arial" w:cs="Arial"/>
          <w:color w:val="000000"/>
          <w:sz w:val="24"/>
          <w:szCs w:val="24"/>
        </w:rPr>
      </w:pPr>
      <w:r w:rsidRPr="00BD1550">
        <w:rPr>
          <w:rFonts w:ascii="Arial" w:hAnsi="Arial" w:cs="Arial"/>
          <w:color w:val="000000"/>
          <w:sz w:val="24"/>
          <w:szCs w:val="24"/>
        </w:rPr>
        <w:t>dostępność co najmniej 30 minut przed planowanym rozpoczęciem prac warsztatowych;</w:t>
      </w:r>
    </w:p>
    <w:p w14:paraId="35B49155" w14:textId="77777777" w:rsidR="00C3630A" w:rsidRPr="00BD1550" w:rsidRDefault="00C3630A" w:rsidP="00C3630A">
      <w:pPr>
        <w:pStyle w:val="Akapitzlist"/>
        <w:numPr>
          <w:ilvl w:val="0"/>
          <w:numId w:val="6"/>
        </w:numPr>
        <w:spacing w:after="0" w:line="360" w:lineRule="auto"/>
        <w:jc w:val="both"/>
        <w:rPr>
          <w:rFonts w:ascii="Arial" w:hAnsi="Arial" w:cs="Arial"/>
          <w:sz w:val="24"/>
          <w:szCs w:val="24"/>
        </w:rPr>
      </w:pPr>
      <w:r w:rsidRPr="00BD1550">
        <w:rPr>
          <w:rFonts w:ascii="Arial" w:hAnsi="Arial" w:cs="Arial"/>
          <w:sz w:val="24"/>
          <w:szCs w:val="24"/>
        </w:rPr>
        <w:t xml:space="preserve">być wyposażona w oświetlenie, spełniać wymogi p.poż. i BHP, posiadać możliwość zapewnienia odpowiedniej i regulowanej temperatury (klimatyzacja / ogrzewanie), </w:t>
      </w:r>
    </w:p>
    <w:p w14:paraId="6B382C30" w14:textId="77777777" w:rsidR="00C3630A" w:rsidRPr="00BD1550" w:rsidRDefault="00C3630A" w:rsidP="00C3630A">
      <w:pPr>
        <w:pStyle w:val="Akapitzlist"/>
        <w:numPr>
          <w:ilvl w:val="0"/>
          <w:numId w:val="6"/>
        </w:numPr>
        <w:spacing w:after="0" w:line="360" w:lineRule="auto"/>
        <w:jc w:val="both"/>
        <w:rPr>
          <w:rFonts w:ascii="Arial" w:hAnsi="Arial" w:cs="Arial"/>
          <w:sz w:val="24"/>
          <w:szCs w:val="24"/>
        </w:rPr>
      </w:pPr>
      <w:r w:rsidRPr="00BD1550">
        <w:rPr>
          <w:rFonts w:ascii="Arial" w:hAnsi="Arial" w:cs="Arial"/>
          <w:sz w:val="24"/>
          <w:szCs w:val="24"/>
        </w:rPr>
        <w:t>posiadać dostęp do toalet, w tym dostosowanych do potrzeb osób z niepełnosprawnościami,</w:t>
      </w:r>
    </w:p>
    <w:p w14:paraId="6504241F" w14:textId="77777777" w:rsidR="00C3630A" w:rsidRPr="00BD1550" w:rsidRDefault="00C3630A" w:rsidP="00C3630A">
      <w:pPr>
        <w:pStyle w:val="Akapitzlist"/>
        <w:numPr>
          <w:ilvl w:val="0"/>
          <w:numId w:val="6"/>
        </w:numPr>
        <w:spacing w:after="0" w:line="360" w:lineRule="auto"/>
        <w:jc w:val="both"/>
        <w:rPr>
          <w:rFonts w:ascii="Arial" w:hAnsi="Arial" w:cs="Arial"/>
          <w:sz w:val="24"/>
          <w:szCs w:val="24"/>
        </w:rPr>
      </w:pPr>
      <w:r w:rsidRPr="00BD1550">
        <w:rPr>
          <w:rFonts w:ascii="Arial" w:hAnsi="Arial" w:cs="Arial"/>
          <w:sz w:val="24"/>
          <w:szCs w:val="24"/>
        </w:rPr>
        <w:t>dysponować szatnią, ewentualnie liczbą stojaków na ubrania stosowną do liczby uczestników warsztatów,</w:t>
      </w:r>
    </w:p>
    <w:p w14:paraId="6AEAAEAC" w14:textId="77777777" w:rsidR="00C3630A" w:rsidRPr="00BD1550" w:rsidRDefault="00C3630A" w:rsidP="00C3630A">
      <w:pPr>
        <w:pStyle w:val="Akapitzlist"/>
        <w:numPr>
          <w:ilvl w:val="0"/>
          <w:numId w:val="6"/>
        </w:numPr>
        <w:spacing w:after="0" w:line="360" w:lineRule="auto"/>
        <w:jc w:val="both"/>
        <w:rPr>
          <w:rFonts w:ascii="Arial" w:hAnsi="Arial" w:cs="Arial"/>
          <w:sz w:val="24"/>
          <w:szCs w:val="24"/>
        </w:rPr>
      </w:pPr>
      <w:r w:rsidRPr="00BD1550">
        <w:rPr>
          <w:rFonts w:ascii="Arial" w:hAnsi="Arial" w:cs="Arial"/>
          <w:sz w:val="24"/>
          <w:szCs w:val="24"/>
        </w:rPr>
        <w:t xml:space="preserve">zapewnić dyskrecję – sala zamknięta, bez możliwości przechodzenia przez nią lub przebywania osób niebiorących udziału w warsztatach, </w:t>
      </w:r>
    </w:p>
    <w:p w14:paraId="483BEE86" w14:textId="77777777" w:rsidR="00C3630A" w:rsidRPr="00BD1550" w:rsidRDefault="00C3630A" w:rsidP="00C3630A">
      <w:pPr>
        <w:pStyle w:val="Akapitzlist"/>
        <w:numPr>
          <w:ilvl w:val="0"/>
          <w:numId w:val="6"/>
        </w:numPr>
        <w:spacing w:after="0" w:line="360" w:lineRule="auto"/>
        <w:jc w:val="both"/>
        <w:rPr>
          <w:rFonts w:ascii="Arial" w:hAnsi="Arial" w:cs="Arial"/>
          <w:sz w:val="24"/>
          <w:szCs w:val="24"/>
        </w:rPr>
      </w:pPr>
      <w:r w:rsidRPr="00BD1550">
        <w:rPr>
          <w:rFonts w:ascii="Arial" w:hAnsi="Arial" w:cs="Arial"/>
          <w:sz w:val="24"/>
          <w:szCs w:val="24"/>
        </w:rPr>
        <w:t>posiadać miejsce na oznaczenie warsztatów w widocznym miejscu – w budynku oraz w sali szkoleniowej oraz drogi prowadzącej do sali w sposób umożliwiający bezproblemowe dotarcie uczestników/ uczestniczek,</w:t>
      </w:r>
    </w:p>
    <w:p w14:paraId="3E3A7634" w14:textId="77777777" w:rsidR="00C3630A" w:rsidRPr="00BD1550" w:rsidRDefault="00C3630A" w:rsidP="00C3630A">
      <w:pPr>
        <w:pStyle w:val="Akapitzlist"/>
        <w:numPr>
          <w:ilvl w:val="0"/>
          <w:numId w:val="6"/>
        </w:numPr>
        <w:spacing w:after="0" w:line="360" w:lineRule="auto"/>
        <w:jc w:val="both"/>
        <w:rPr>
          <w:rFonts w:ascii="Arial" w:hAnsi="Arial" w:cs="Arial"/>
          <w:sz w:val="24"/>
          <w:szCs w:val="24"/>
        </w:rPr>
      </w:pPr>
      <w:r w:rsidRPr="00BD1550">
        <w:rPr>
          <w:rFonts w:ascii="Arial" w:hAnsi="Arial" w:cs="Arial"/>
          <w:sz w:val="24"/>
          <w:szCs w:val="24"/>
        </w:rPr>
        <w:t>posiadać możliwość zorganizowania cateringu w sali bądź w innym pomieszczeniu w tym samym budynku,</w:t>
      </w:r>
    </w:p>
    <w:p w14:paraId="63D57577" w14:textId="77777777" w:rsidR="00C3630A" w:rsidRPr="00BD1550" w:rsidRDefault="00C3630A" w:rsidP="00C3630A">
      <w:pPr>
        <w:pStyle w:val="Akapitzlist"/>
        <w:numPr>
          <w:ilvl w:val="0"/>
          <w:numId w:val="6"/>
        </w:numPr>
        <w:spacing w:after="0" w:line="360" w:lineRule="auto"/>
        <w:jc w:val="both"/>
        <w:rPr>
          <w:rFonts w:ascii="Arial" w:hAnsi="Arial" w:cs="Arial"/>
          <w:sz w:val="24"/>
          <w:szCs w:val="24"/>
        </w:rPr>
      </w:pPr>
      <w:r w:rsidRPr="00BD1550">
        <w:rPr>
          <w:rFonts w:ascii="Arial" w:hAnsi="Arial" w:cs="Arial"/>
          <w:sz w:val="24"/>
          <w:szCs w:val="24"/>
        </w:rPr>
        <w:lastRenderedPageBreak/>
        <w:t xml:space="preserve">Oferent zapewni możliwość nieodpłatnego korzystania z Internetu z dostępem do sieci WiFi w budynku, w którym odbywać się będą warsztaty, </w:t>
      </w:r>
    </w:p>
    <w:p w14:paraId="0F084880" w14:textId="77777777" w:rsidR="00C3630A" w:rsidRPr="00BD1550" w:rsidRDefault="00C3630A" w:rsidP="00C3630A">
      <w:pPr>
        <w:pStyle w:val="Akapitzlist"/>
        <w:numPr>
          <w:ilvl w:val="0"/>
          <w:numId w:val="6"/>
        </w:numPr>
        <w:spacing w:after="0" w:line="360" w:lineRule="auto"/>
        <w:jc w:val="both"/>
        <w:rPr>
          <w:rFonts w:ascii="Arial" w:hAnsi="Arial" w:cs="Arial"/>
          <w:sz w:val="24"/>
          <w:szCs w:val="24"/>
        </w:rPr>
      </w:pPr>
      <w:r w:rsidRPr="00BD1550">
        <w:rPr>
          <w:rFonts w:ascii="Arial" w:hAnsi="Arial" w:cs="Arial"/>
          <w:sz w:val="24"/>
          <w:szCs w:val="24"/>
        </w:rPr>
        <w:t>Oferent zapewni co najmniej 1 osobę do obsługi technicznej sprzętów multimedialnych i nagłośnienia,</w:t>
      </w:r>
    </w:p>
    <w:p w14:paraId="4BD20A0D" w14:textId="77777777" w:rsidR="00C3630A" w:rsidRPr="00BD1550" w:rsidRDefault="00C3630A" w:rsidP="00C3630A">
      <w:pPr>
        <w:pStyle w:val="Akapitzlist"/>
        <w:numPr>
          <w:ilvl w:val="0"/>
          <w:numId w:val="6"/>
        </w:numPr>
        <w:spacing w:after="0" w:line="360" w:lineRule="auto"/>
        <w:jc w:val="both"/>
        <w:rPr>
          <w:rFonts w:ascii="Arial" w:hAnsi="Arial" w:cs="Arial"/>
          <w:sz w:val="24"/>
          <w:szCs w:val="24"/>
        </w:rPr>
      </w:pPr>
      <w:r w:rsidRPr="00BD1550">
        <w:rPr>
          <w:rFonts w:ascii="Arial" w:hAnsi="Arial" w:cs="Arial"/>
          <w:sz w:val="24"/>
          <w:szCs w:val="24"/>
        </w:rPr>
        <w:t xml:space="preserve">Oferent zapewni możliwość korzystania przez uczestników/uczestniczki oraz prowadzących, nieodpłatnie, z co najmniej 10 miejsc parkingowych w pobliżu miejsca warsztatów. </w:t>
      </w:r>
    </w:p>
    <w:p w14:paraId="53D86D5D" w14:textId="77777777" w:rsidR="00C3630A" w:rsidRPr="00BD1550" w:rsidRDefault="00C3630A" w:rsidP="00C3630A">
      <w:pPr>
        <w:spacing w:after="0" w:line="360" w:lineRule="auto"/>
        <w:ind w:left="360"/>
        <w:jc w:val="both"/>
        <w:rPr>
          <w:rFonts w:ascii="Arial" w:hAnsi="Arial" w:cs="Arial"/>
          <w:sz w:val="24"/>
          <w:szCs w:val="24"/>
        </w:rPr>
      </w:pPr>
    </w:p>
    <w:p w14:paraId="30E85E0E" w14:textId="77777777" w:rsidR="00C3630A" w:rsidRPr="00BD1550" w:rsidRDefault="00C3630A" w:rsidP="00C3630A">
      <w:pPr>
        <w:pStyle w:val="Akapitzlist"/>
        <w:numPr>
          <w:ilvl w:val="0"/>
          <w:numId w:val="41"/>
        </w:numPr>
        <w:spacing w:after="0" w:line="360" w:lineRule="auto"/>
        <w:jc w:val="both"/>
        <w:rPr>
          <w:rFonts w:ascii="Arial" w:hAnsi="Arial" w:cs="Arial"/>
          <w:b/>
          <w:bCs/>
          <w:sz w:val="24"/>
          <w:szCs w:val="24"/>
          <w:u w:val="single"/>
        </w:rPr>
      </w:pPr>
      <w:r w:rsidRPr="00BD1550">
        <w:rPr>
          <w:rFonts w:ascii="Arial" w:hAnsi="Arial" w:cs="Arial"/>
          <w:b/>
          <w:bCs/>
          <w:sz w:val="24"/>
          <w:szCs w:val="24"/>
          <w:u w:val="single"/>
        </w:rPr>
        <w:t>Wymogi w odniesieniu do cateringu</w:t>
      </w:r>
    </w:p>
    <w:p w14:paraId="5D6D0DAF" w14:textId="77777777" w:rsidR="00C3630A" w:rsidRPr="00BD1550" w:rsidRDefault="00C3630A" w:rsidP="00C3630A">
      <w:pPr>
        <w:spacing w:after="0" w:line="360" w:lineRule="auto"/>
        <w:ind w:left="709"/>
        <w:jc w:val="both"/>
        <w:rPr>
          <w:rFonts w:ascii="Arial" w:hAnsi="Arial" w:cs="Arial"/>
          <w:sz w:val="24"/>
          <w:szCs w:val="24"/>
        </w:rPr>
      </w:pPr>
      <w:r w:rsidRPr="00BD1550">
        <w:rPr>
          <w:rFonts w:ascii="Arial" w:hAnsi="Arial" w:cs="Arial"/>
          <w:sz w:val="24"/>
          <w:szCs w:val="24"/>
        </w:rPr>
        <w:t xml:space="preserve">Zapewnienie usługi cateringowej dla uczestników/uczestniczek warsztatów, dla maksymalnie 30 osób, w miejscu odbywania się warsztatów, obejmującej: </w:t>
      </w:r>
    </w:p>
    <w:p w14:paraId="3BB2E12B" w14:textId="77777777" w:rsidR="00C3630A" w:rsidRPr="00BD1550" w:rsidRDefault="00C3630A" w:rsidP="00C3630A">
      <w:pPr>
        <w:pStyle w:val="Akapitzlist"/>
        <w:numPr>
          <w:ilvl w:val="0"/>
          <w:numId w:val="7"/>
        </w:numPr>
        <w:spacing w:after="0" w:line="360" w:lineRule="auto"/>
        <w:ind w:left="709" w:hanging="425"/>
        <w:jc w:val="both"/>
        <w:rPr>
          <w:rFonts w:ascii="Arial" w:hAnsi="Arial" w:cs="Arial"/>
          <w:sz w:val="24"/>
          <w:szCs w:val="24"/>
        </w:rPr>
      </w:pPr>
      <w:r w:rsidRPr="00BD1550">
        <w:rPr>
          <w:rFonts w:ascii="Arial" w:hAnsi="Arial" w:cs="Arial"/>
          <w:sz w:val="24"/>
          <w:szCs w:val="24"/>
        </w:rPr>
        <w:t xml:space="preserve">zapewnienie cateringu na warsztaty w postaci bufetu szwedzkiego, </w:t>
      </w:r>
    </w:p>
    <w:p w14:paraId="58750C5B" w14:textId="4CBF8496" w:rsidR="00C3630A" w:rsidRPr="00BD1550" w:rsidRDefault="00C3630A" w:rsidP="00C3630A">
      <w:pPr>
        <w:pStyle w:val="Akapitzlist"/>
        <w:numPr>
          <w:ilvl w:val="0"/>
          <w:numId w:val="7"/>
        </w:numPr>
        <w:spacing w:after="0" w:line="360" w:lineRule="auto"/>
        <w:ind w:left="709" w:hanging="425"/>
        <w:jc w:val="both"/>
        <w:rPr>
          <w:rFonts w:ascii="Arial" w:hAnsi="Arial" w:cs="Arial"/>
          <w:sz w:val="24"/>
          <w:szCs w:val="24"/>
        </w:rPr>
      </w:pPr>
      <w:r w:rsidRPr="00BD1550">
        <w:rPr>
          <w:rFonts w:ascii="Arial" w:hAnsi="Arial" w:cs="Arial"/>
          <w:sz w:val="24"/>
          <w:szCs w:val="24"/>
        </w:rPr>
        <w:t>dostarczenie posiłków oraz stołów, naczyń, sztućców, termosów, podgrzewaczy oraz wszelkich niezbędnych przedmiotów i wyposażenia własnym środkiem transportu oraz przygotowania, dowozu i podania posiłków (zgodnie z wymaganiami sanitarnymi dotyczącymi żywności i żywienia) do miejsca</w:t>
      </w:r>
      <w:r w:rsidR="0011017B" w:rsidRPr="00BD1550">
        <w:rPr>
          <w:rFonts w:ascii="Arial" w:hAnsi="Arial" w:cs="Arial"/>
          <w:sz w:val="24"/>
          <w:szCs w:val="24"/>
        </w:rPr>
        <w:t xml:space="preserve"> warsztatów nie później niż na 3</w:t>
      </w:r>
      <w:r w:rsidRPr="00BD1550">
        <w:rPr>
          <w:rFonts w:ascii="Arial" w:hAnsi="Arial" w:cs="Arial"/>
          <w:sz w:val="24"/>
          <w:szCs w:val="24"/>
        </w:rPr>
        <w:t>0 minut przed rozpoczęciem warsztatów,</w:t>
      </w:r>
    </w:p>
    <w:p w14:paraId="1D67E1D1" w14:textId="77777777" w:rsidR="00C3630A" w:rsidRPr="00BD1550" w:rsidRDefault="00C3630A" w:rsidP="00C3630A">
      <w:pPr>
        <w:pStyle w:val="Akapitzlist"/>
        <w:numPr>
          <w:ilvl w:val="0"/>
          <w:numId w:val="7"/>
        </w:numPr>
        <w:spacing w:after="0" w:line="360" w:lineRule="auto"/>
        <w:ind w:left="709" w:hanging="425"/>
        <w:jc w:val="both"/>
        <w:rPr>
          <w:rFonts w:ascii="Arial" w:hAnsi="Arial" w:cs="Arial"/>
          <w:sz w:val="24"/>
          <w:szCs w:val="24"/>
        </w:rPr>
      </w:pPr>
      <w:r w:rsidRPr="00BD1550">
        <w:rPr>
          <w:rFonts w:ascii="Arial" w:hAnsi="Arial" w:cs="Arial"/>
          <w:sz w:val="24"/>
          <w:szCs w:val="24"/>
        </w:rPr>
        <w:t>przygotowanie stanowiska serwisu kawowego w formie bufetu szwedzkiego, w sposób uzgodniony z Zamawiającym, obsługiwanego przez pracowników Wykonawcy w liczbie wystarczającej do sprawnej obsługi, adekwatnie do liczby uczestników,</w:t>
      </w:r>
    </w:p>
    <w:p w14:paraId="354ED1D6" w14:textId="77777777" w:rsidR="00C3630A" w:rsidRPr="00BD1550" w:rsidRDefault="00C3630A" w:rsidP="00C3630A">
      <w:pPr>
        <w:pStyle w:val="Akapitzlist"/>
        <w:numPr>
          <w:ilvl w:val="0"/>
          <w:numId w:val="7"/>
        </w:numPr>
        <w:spacing w:after="0" w:line="360" w:lineRule="auto"/>
        <w:ind w:left="709" w:hanging="425"/>
        <w:jc w:val="both"/>
        <w:rPr>
          <w:rFonts w:ascii="Arial" w:hAnsi="Arial" w:cs="Arial"/>
          <w:sz w:val="24"/>
          <w:szCs w:val="24"/>
        </w:rPr>
      </w:pPr>
      <w:r w:rsidRPr="00BD1550">
        <w:rPr>
          <w:rFonts w:ascii="Arial" w:hAnsi="Arial" w:cs="Arial"/>
          <w:sz w:val="24"/>
          <w:szCs w:val="24"/>
        </w:rPr>
        <w:t>pracownicy obsługujący zlecenia (mający kontakt z żywnością) muszą mieć odpowiedni stan zdrowia określony na podstawie badań lekarskich i odpowiednich badań analitycznych, zachowywać wysoki stopień higieny osobistej,</w:t>
      </w:r>
    </w:p>
    <w:p w14:paraId="2BD4E073" w14:textId="77777777" w:rsidR="00C3630A" w:rsidRPr="00BD1550" w:rsidRDefault="00C3630A" w:rsidP="00C3630A">
      <w:pPr>
        <w:pStyle w:val="Akapitzlist"/>
        <w:numPr>
          <w:ilvl w:val="0"/>
          <w:numId w:val="7"/>
        </w:numPr>
        <w:spacing w:after="0" w:line="360" w:lineRule="auto"/>
        <w:ind w:left="709" w:hanging="425"/>
        <w:jc w:val="both"/>
        <w:rPr>
          <w:rFonts w:ascii="Arial" w:hAnsi="Arial" w:cs="Arial"/>
          <w:sz w:val="24"/>
          <w:szCs w:val="24"/>
        </w:rPr>
      </w:pPr>
      <w:r w:rsidRPr="00BD1550">
        <w:rPr>
          <w:rFonts w:ascii="Arial" w:hAnsi="Arial" w:cs="Arial"/>
          <w:sz w:val="24"/>
          <w:szCs w:val="24"/>
        </w:rPr>
        <w:t>zapewnienie obsługi w trakcie trwania warsztatów, tak aby obsługa na bieżąco uzupełniała nakrycia, sprzątała brudne naczynia, w trakcie przerw na bieżąco zabezpieczała należytą estetykę stołów (np. wymiana brudnych naczyń, dołożenie zastawy itp.),</w:t>
      </w:r>
    </w:p>
    <w:p w14:paraId="20B37039" w14:textId="77777777" w:rsidR="00C3630A" w:rsidRPr="00BD1550" w:rsidRDefault="00C3630A" w:rsidP="00C3630A">
      <w:pPr>
        <w:pStyle w:val="Akapitzlist"/>
        <w:numPr>
          <w:ilvl w:val="0"/>
          <w:numId w:val="7"/>
        </w:numPr>
        <w:spacing w:after="0" w:line="360" w:lineRule="auto"/>
        <w:ind w:left="709" w:hanging="425"/>
        <w:jc w:val="both"/>
        <w:rPr>
          <w:rFonts w:ascii="Arial" w:hAnsi="Arial" w:cs="Arial"/>
          <w:sz w:val="24"/>
          <w:szCs w:val="24"/>
        </w:rPr>
      </w:pPr>
      <w:r w:rsidRPr="00BD1550">
        <w:rPr>
          <w:rFonts w:ascii="Arial" w:hAnsi="Arial" w:cs="Arial"/>
          <w:sz w:val="24"/>
          <w:szCs w:val="24"/>
        </w:rPr>
        <w:t>zapewnienie właściwego stanu dostarczonych produktów, tzn. posiłki muszą być urozmaicone, bezwzględnie świeże, wykonane w dniu dostawy, wykonane z produktów wysokiej jakości, zarówno co do wartości odżywczej, gramatury oraz estetyki wykonania i serwowania.</w:t>
      </w:r>
    </w:p>
    <w:p w14:paraId="1EE50962" w14:textId="77777777" w:rsidR="00C3630A" w:rsidRPr="00BD1550" w:rsidRDefault="00C3630A" w:rsidP="00C3630A">
      <w:pPr>
        <w:pStyle w:val="Akapitzlist"/>
        <w:numPr>
          <w:ilvl w:val="0"/>
          <w:numId w:val="7"/>
        </w:numPr>
        <w:spacing w:after="0" w:line="360" w:lineRule="auto"/>
        <w:ind w:left="709" w:hanging="425"/>
        <w:jc w:val="both"/>
        <w:rPr>
          <w:rFonts w:ascii="Arial" w:hAnsi="Arial" w:cs="Arial"/>
          <w:sz w:val="24"/>
          <w:szCs w:val="24"/>
        </w:rPr>
      </w:pPr>
      <w:r w:rsidRPr="00BD1550">
        <w:rPr>
          <w:rFonts w:ascii="Arial" w:hAnsi="Arial" w:cs="Arial"/>
          <w:sz w:val="24"/>
          <w:szCs w:val="24"/>
        </w:rPr>
        <w:lastRenderedPageBreak/>
        <w:t>W ramach cateringu w trakcie trwania warsztatów, Wykonawca zapewni:</w:t>
      </w:r>
    </w:p>
    <w:tbl>
      <w:tblPr>
        <w:tblW w:w="921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20"/>
        <w:gridCol w:w="1687"/>
        <w:gridCol w:w="1106"/>
      </w:tblGrid>
      <w:tr w:rsidR="00C3630A" w:rsidRPr="00BD1550" w14:paraId="20810F04" w14:textId="77777777" w:rsidTr="009368D0">
        <w:tc>
          <w:tcPr>
            <w:tcW w:w="6420" w:type="dxa"/>
            <w:vAlign w:val="center"/>
          </w:tcPr>
          <w:p w14:paraId="53A5C3CD" w14:textId="77777777" w:rsidR="00C3630A" w:rsidRPr="00BD1550" w:rsidRDefault="00C3630A" w:rsidP="009368D0">
            <w:pPr>
              <w:keepNext/>
              <w:spacing w:after="0" w:line="360" w:lineRule="auto"/>
              <w:ind w:left="-74"/>
              <w:contextualSpacing/>
              <w:outlineLvl w:val="3"/>
              <w:rPr>
                <w:rFonts w:ascii="Arial" w:eastAsia="Times New Roman" w:hAnsi="Arial" w:cs="Arial"/>
                <w:b/>
                <w:bCs/>
                <w:color w:val="000000"/>
                <w:sz w:val="24"/>
                <w:szCs w:val="24"/>
                <w:lang w:eastAsia="pl-PL"/>
              </w:rPr>
            </w:pPr>
            <w:r w:rsidRPr="00BD1550">
              <w:rPr>
                <w:rFonts w:ascii="Arial" w:eastAsia="Times New Roman" w:hAnsi="Arial" w:cs="Arial"/>
                <w:b/>
                <w:bCs/>
                <w:color w:val="000000"/>
                <w:sz w:val="24"/>
                <w:szCs w:val="24"/>
                <w:lang w:eastAsia="pl-PL"/>
              </w:rPr>
              <w:t>Proponowane menu</w:t>
            </w:r>
          </w:p>
        </w:tc>
        <w:tc>
          <w:tcPr>
            <w:tcW w:w="1687" w:type="dxa"/>
            <w:vAlign w:val="center"/>
          </w:tcPr>
          <w:p w14:paraId="19556917" w14:textId="77777777" w:rsidR="00C3630A" w:rsidRPr="00BD1550" w:rsidRDefault="00C3630A" w:rsidP="009368D0">
            <w:pPr>
              <w:spacing w:after="0" w:line="360" w:lineRule="auto"/>
              <w:contextualSpacing/>
              <w:outlineLvl w:val="4"/>
              <w:rPr>
                <w:rFonts w:ascii="Arial" w:eastAsia="Times New Roman" w:hAnsi="Arial" w:cs="Arial"/>
                <w:b/>
                <w:bCs/>
                <w:iCs/>
                <w:color w:val="000000"/>
                <w:sz w:val="24"/>
                <w:szCs w:val="24"/>
                <w:lang w:eastAsia="pl-PL"/>
              </w:rPr>
            </w:pPr>
            <w:r w:rsidRPr="00BD1550">
              <w:rPr>
                <w:rFonts w:ascii="Arial" w:eastAsia="Times New Roman" w:hAnsi="Arial" w:cs="Arial"/>
                <w:b/>
                <w:bCs/>
                <w:iCs/>
                <w:color w:val="000000"/>
                <w:sz w:val="24"/>
                <w:szCs w:val="24"/>
                <w:lang w:eastAsia="pl-PL"/>
              </w:rPr>
              <w:t>Ilość na osobę</w:t>
            </w:r>
          </w:p>
        </w:tc>
        <w:tc>
          <w:tcPr>
            <w:tcW w:w="1106" w:type="dxa"/>
            <w:vAlign w:val="center"/>
          </w:tcPr>
          <w:p w14:paraId="7CAD541E" w14:textId="77777777" w:rsidR="00C3630A" w:rsidRPr="00BD1550" w:rsidRDefault="00C3630A" w:rsidP="009368D0">
            <w:pPr>
              <w:spacing w:after="0" w:line="360" w:lineRule="auto"/>
              <w:contextualSpacing/>
              <w:outlineLvl w:val="4"/>
              <w:rPr>
                <w:rFonts w:ascii="Arial" w:eastAsia="Times New Roman" w:hAnsi="Arial" w:cs="Arial"/>
                <w:b/>
                <w:bCs/>
                <w:iCs/>
                <w:color w:val="000000"/>
                <w:sz w:val="24"/>
                <w:szCs w:val="24"/>
                <w:lang w:eastAsia="pl-PL"/>
              </w:rPr>
            </w:pPr>
            <w:r w:rsidRPr="00BD1550">
              <w:rPr>
                <w:rFonts w:ascii="Arial" w:eastAsia="Times New Roman" w:hAnsi="Arial" w:cs="Arial"/>
                <w:b/>
                <w:bCs/>
                <w:iCs/>
                <w:color w:val="000000"/>
                <w:sz w:val="24"/>
                <w:szCs w:val="24"/>
                <w:lang w:eastAsia="pl-PL"/>
              </w:rPr>
              <w:t>Ilość porcji</w:t>
            </w:r>
          </w:p>
        </w:tc>
      </w:tr>
      <w:tr w:rsidR="00C3630A" w:rsidRPr="00BD1550" w14:paraId="16A5B101" w14:textId="77777777" w:rsidTr="009368D0">
        <w:trPr>
          <w:trHeight w:val="279"/>
        </w:trPr>
        <w:tc>
          <w:tcPr>
            <w:tcW w:w="6420" w:type="dxa"/>
          </w:tcPr>
          <w:p w14:paraId="1229D9B5" w14:textId="77777777" w:rsidR="00C3630A" w:rsidRPr="00BD1550" w:rsidRDefault="00C3630A" w:rsidP="009368D0">
            <w:pPr>
              <w:spacing w:after="0" w:line="360" w:lineRule="auto"/>
              <w:contextualSpacing/>
              <w:rPr>
                <w:rFonts w:ascii="Arial" w:eastAsia="Times New Roman" w:hAnsi="Arial" w:cs="Arial"/>
                <w:color w:val="000000"/>
                <w:sz w:val="24"/>
                <w:szCs w:val="24"/>
                <w:lang w:eastAsia="pl-PL"/>
              </w:rPr>
            </w:pPr>
            <w:r w:rsidRPr="00BD1550">
              <w:rPr>
                <w:rFonts w:ascii="Arial" w:eastAsia="Times New Roman" w:hAnsi="Arial" w:cs="Arial"/>
                <w:color w:val="000000"/>
                <w:sz w:val="24"/>
                <w:szCs w:val="24"/>
                <w:lang w:eastAsia="pl-PL"/>
              </w:rPr>
              <w:t>kawa z ekspresu oraz cukier, mleko do kawy (do wyboru: mleko UHT, mleko bez laktozy, napój roślinny – do ustalenia z Zamawiającym)</w:t>
            </w:r>
          </w:p>
        </w:tc>
        <w:tc>
          <w:tcPr>
            <w:tcW w:w="1687" w:type="dxa"/>
          </w:tcPr>
          <w:p w14:paraId="6A91B2A4" w14:textId="77777777" w:rsidR="00C3630A" w:rsidRPr="00BD1550" w:rsidRDefault="00C3630A" w:rsidP="009368D0">
            <w:pPr>
              <w:spacing w:after="0" w:line="360" w:lineRule="auto"/>
              <w:ind w:left="426" w:hanging="426"/>
              <w:contextualSpacing/>
              <w:rPr>
                <w:rFonts w:ascii="Arial" w:eastAsia="Times New Roman" w:hAnsi="Arial" w:cs="Arial"/>
                <w:color w:val="000000"/>
                <w:sz w:val="24"/>
                <w:szCs w:val="24"/>
                <w:lang w:eastAsia="pl-PL"/>
              </w:rPr>
            </w:pPr>
            <w:r w:rsidRPr="00BD1550">
              <w:rPr>
                <w:rFonts w:ascii="Arial" w:eastAsia="Times New Roman" w:hAnsi="Arial" w:cs="Arial"/>
                <w:color w:val="000000"/>
                <w:sz w:val="24"/>
                <w:szCs w:val="24"/>
                <w:lang w:eastAsia="pl-PL"/>
              </w:rPr>
              <w:t>min. 300 ml</w:t>
            </w:r>
          </w:p>
        </w:tc>
        <w:tc>
          <w:tcPr>
            <w:tcW w:w="1106" w:type="dxa"/>
          </w:tcPr>
          <w:p w14:paraId="727F3F20" w14:textId="77777777" w:rsidR="00C3630A" w:rsidRPr="00BD1550" w:rsidRDefault="00C3630A" w:rsidP="009368D0">
            <w:pPr>
              <w:spacing w:after="0" w:line="360" w:lineRule="auto"/>
              <w:ind w:left="426" w:hanging="426"/>
              <w:contextualSpacing/>
              <w:rPr>
                <w:rFonts w:ascii="Arial" w:eastAsia="Times New Roman" w:hAnsi="Arial" w:cs="Arial"/>
                <w:color w:val="FF0000"/>
                <w:sz w:val="24"/>
                <w:szCs w:val="24"/>
                <w:lang w:eastAsia="pl-PL"/>
              </w:rPr>
            </w:pPr>
            <w:r w:rsidRPr="00BD1550">
              <w:rPr>
                <w:rFonts w:ascii="Arial" w:eastAsia="Times New Roman" w:hAnsi="Arial" w:cs="Arial"/>
                <w:sz w:val="24"/>
                <w:szCs w:val="24"/>
                <w:lang w:eastAsia="pl-PL"/>
              </w:rPr>
              <w:t>30</w:t>
            </w:r>
          </w:p>
        </w:tc>
      </w:tr>
      <w:tr w:rsidR="00C3630A" w:rsidRPr="00BD1550" w14:paraId="2BAD7B39" w14:textId="77777777" w:rsidTr="009368D0">
        <w:tc>
          <w:tcPr>
            <w:tcW w:w="6420" w:type="dxa"/>
          </w:tcPr>
          <w:p w14:paraId="6D8428EF" w14:textId="77777777" w:rsidR="00C3630A" w:rsidRPr="00BD1550" w:rsidRDefault="00C3630A" w:rsidP="009368D0">
            <w:pPr>
              <w:spacing w:after="0" w:line="360" w:lineRule="auto"/>
              <w:contextualSpacing/>
              <w:rPr>
                <w:rFonts w:ascii="Arial" w:eastAsia="Times New Roman" w:hAnsi="Arial" w:cs="Arial"/>
                <w:color w:val="000000"/>
                <w:sz w:val="24"/>
                <w:szCs w:val="24"/>
                <w:lang w:eastAsia="pl-PL"/>
              </w:rPr>
            </w:pPr>
            <w:r w:rsidRPr="00BD1550">
              <w:rPr>
                <w:rFonts w:ascii="Arial" w:eastAsia="Times New Roman" w:hAnsi="Arial" w:cs="Arial"/>
                <w:color w:val="000000"/>
                <w:sz w:val="24"/>
                <w:szCs w:val="24"/>
                <w:lang w:eastAsia="pl-PL"/>
              </w:rPr>
              <w:t>woda gorąca w termosach/warnikach oraz do wyboru min. 3 rodzaje herbaty (czarna, zielona, owocowa), podawana z dodatkami, tj. cukier, świeżo pokrojona w plastry cytryna</w:t>
            </w:r>
          </w:p>
        </w:tc>
        <w:tc>
          <w:tcPr>
            <w:tcW w:w="1687" w:type="dxa"/>
          </w:tcPr>
          <w:p w14:paraId="02235429" w14:textId="77777777" w:rsidR="00C3630A" w:rsidRPr="00BD1550" w:rsidRDefault="00C3630A" w:rsidP="009368D0">
            <w:pPr>
              <w:spacing w:after="0" w:line="360" w:lineRule="auto"/>
              <w:ind w:left="426" w:hanging="426"/>
              <w:contextualSpacing/>
              <w:rPr>
                <w:rFonts w:ascii="Arial" w:eastAsia="Times New Roman" w:hAnsi="Arial" w:cs="Arial"/>
                <w:color w:val="000000"/>
                <w:sz w:val="24"/>
                <w:szCs w:val="24"/>
                <w:lang w:eastAsia="pl-PL"/>
              </w:rPr>
            </w:pPr>
            <w:r w:rsidRPr="00BD1550">
              <w:rPr>
                <w:rFonts w:ascii="Arial" w:eastAsia="Times New Roman" w:hAnsi="Arial" w:cs="Arial"/>
                <w:color w:val="000000"/>
                <w:sz w:val="24"/>
                <w:szCs w:val="24"/>
                <w:lang w:eastAsia="pl-PL"/>
              </w:rPr>
              <w:t>min. 300 ml</w:t>
            </w:r>
          </w:p>
        </w:tc>
        <w:tc>
          <w:tcPr>
            <w:tcW w:w="1106" w:type="dxa"/>
          </w:tcPr>
          <w:p w14:paraId="20605BC6" w14:textId="77777777" w:rsidR="00C3630A" w:rsidRPr="00BD1550" w:rsidRDefault="00C3630A" w:rsidP="009368D0">
            <w:pPr>
              <w:spacing w:after="0" w:line="360" w:lineRule="auto"/>
              <w:ind w:left="426" w:hanging="426"/>
              <w:contextualSpacing/>
              <w:rPr>
                <w:rFonts w:ascii="Arial" w:eastAsia="Times New Roman" w:hAnsi="Arial" w:cs="Arial"/>
                <w:color w:val="000000"/>
                <w:sz w:val="24"/>
                <w:szCs w:val="24"/>
                <w:lang w:eastAsia="pl-PL"/>
              </w:rPr>
            </w:pPr>
            <w:r w:rsidRPr="00BD1550">
              <w:rPr>
                <w:rFonts w:ascii="Arial" w:eastAsia="Times New Roman" w:hAnsi="Arial" w:cs="Arial"/>
                <w:color w:val="000000"/>
                <w:sz w:val="24"/>
                <w:szCs w:val="24"/>
                <w:lang w:eastAsia="pl-PL"/>
              </w:rPr>
              <w:t>30</w:t>
            </w:r>
          </w:p>
        </w:tc>
      </w:tr>
      <w:tr w:rsidR="00C3630A" w:rsidRPr="00BD1550" w14:paraId="334B53F4" w14:textId="77777777" w:rsidTr="009368D0">
        <w:tc>
          <w:tcPr>
            <w:tcW w:w="6420" w:type="dxa"/>
          </w:tcPr>
          <w:p w14:paraId="395CFE58" w14:textId="77777777" w:rsidR="00C3630A" w:rsidRPr="00BD1550" w:rsidRDefault="00C3630A" w:rsidP="009368D0">
            <w:pPr>
              <w:spacing w:after="0" w:line="360" w:lineRule="auto"/>
              <w:contextualSpacing/>
              <w:rPr>
                <w:rFonts w:ascii="Arial" w:eastAsia="Times New Roman" w:hAnsi="Arial" w:cs="Arial"/>
                <w:color w:val="000000"/>
                <w:sz w:val="24"/>
                <w:szCs w:val="24"/>
                <w:lang w:eastAsia="pl-PL"/>
              </w:rPr>
            </w:pPr>
            <w:r w:rsidRPr="00BD1550">
              <w:rPr>
                <w:rFonts w:ascii="Arial" w:eastAsia="Times New Roman" w:hAnsi="Arial" w:cs="Arial"/>
                <w:color w:val="000000"/>
                <w:sz w:val="24"/>
                <w:szCs w:val="24"/>
                <w:lang w:eastAsia="pl-PL"/>
              </w:rPr>
              <w:t>woda mineralna gazowana (butelkowana lub w dyspenserach)</w:t>
            </w:r>
          </w:p>
        </w:tc>
        <w:tc>
          <w:tcPr>
            <w:tcW w:w="1687" w:type="dxa"/>
          </w:tcPr>
          <w:p w14:paraId="3F963821" w14:textId="77777777" w:rsidR="00C3630A" w:rsidRPr="00BD1550" w:rsidRDefault="00C3630A" w:rsidP="009368D0">
            <w:pPr>
              <w:spacing w:after="0" w:line="360" w:lineRule="auto"/>
              <w:ind w:left="426" w:hanging="426"/>
              <w:contextualSpacing/>
              <w:rPr>
                <w:rFonts w:ascii="Arial" w:eastAsia="Times New Roman" w:hAnsi="Arial" w:cs="Arial"/>
                <w:color w:val="000000"/>
                <w:sz w:val="24"/>
                <w:szCs w:val="24"/>
                <w:lang w:eastAsia="pl-PL"/>
              </w:rPr>
            </w:pPr>
            <w:r w:rsidRPr="00BD1550">
              <w:rPr>
                <w:rFonts w:ascii="Arial" w:eastAsia="Times New Roman" w:hAnsi="Arial" w:cs="Arial"/>
                <w:color w:val="000000"/>
                <w:sz w:val="24"/>
                <w:szCs w:val="24"/>
                <w:lang w:eastAsia="pl-PL"/>
              </w:rPr>
              <w:t>500 ml</w:t>
            </w:r>
          </w:p>
        </w:tc>
        <w:tc>
          <w:tcPr>
            <w:tcW w:w="1106" w:type="dxa"/>
          </w:tcPr>
          <w:p w14:paraId="00F432BE" w14:textId="77777777" w:rsidR="00C3630A" w:rsidRPr="00BD1550" w:rsidRDefault="00C3630A" w:rsidP="009368D0">
            <w:pPr>
              <w:spacing w:after="0" w:line="360" w:lineRule="auto"/>
              <w:ind w:left="426" w:hanging="426"/>
              <w:contextualSpacing/>
              <w:rPr>
                <w:rFonts w:ascii="Arial" w:eastAsia="Times New Roman" w:hAnsi="Arial" w:cs="Arial"/>
                <w:color w:val="000000"/>
                <w:sz w:val="24"/>
                <w:szCs w:val="24"/>
                <w:lang w:eastAsia="pl-PL"/>
              </w:rPr>
            </w:pPr>
            <w:r w:rsidRPr="00BD1550">
              <w:rPr>
                <w:rFonts w:ascii="Arial" w:eastAsia="Times New Roman" w:hAnsi="Arial" w:cs="Arial"/>
                <w:color w:val="000000"/>
                <w:sz w:val="24"/>
                <w:szCs w:val="24"/>
                <w:lang w:eastAsia="pl-PL"/>
              </w:rPr>
              <w:t>30</w:t>
            </w:r>
          </w:p>
        </w:tc>
      </w:tr>
      <w:tr w:rsidR="00C3630A" w:rsidRPr="00BD1550" w14:paraId="1E83A0AD" w14:textId="77777777" w:rsidTr="009368D0">
        <w:tc>
          <w:tcPr>
            <w:tcW w:w="6420" w:type="dxa"/>
          </w:tcPr>
          <w:p w14:paraId="6BE08291" w14:textId="77777777" w:rsidR="00C3630A" w:rsidRPr="00BD1550" w:rsidRDefault="00C3630A" w:rsidP="009368D0">
            <w:pPr>
              <w:spacing w:after="0" w:line="360" w:lineRule="auto"/>
              <w:contextualSpacing/>
              <w:rPr>
                <w:rFonts w:ascii="Arial" w:eastAsia="Times New Roman" w:hAnsi="Arial" w:cs="Arial"/>
                <w:color w:val="000000"/>
                <w:sz w:val="24"/>
                <w:szCs w:val="24"/>
                <w:lang w:eastAsia="pl-PL"/>
              </w:rPr>
            </w:pPr>
            <w:r w:rsidRPr="00BD1550">
              <w:rPr>
                <w:rFonts w:ascii="Arial" w:eastAsia="Times New Roman" w:hAnsi="Arial" w:cs="Arial"/>
                <w:color w:val="000000"/>
                <w:sz w:val="24"/>
                <w:szCs w:val="24"/>
                <w:lang w:eastAsia="pl-PL"/>
              </w:rPr>
              <w:t>woda mineralna niegazowana (butelkowana lub w dyspenserach)</w:t>
            </w:r>
          </w:p>
        </w:tc>
        <w:tc>
          <w:tcPr>
            <w:tcW w:w="1687" w:type="dxa"/>
          </w:tcPr>
          <w:p w14:paraId="1EFDF298" w14:textId="77777777" w:rsidR="00C3630A" w:rsidRPr="00BD1550" w:rsidRDefault="00C3630A" w:rsidP="009368D0">
            <w:pPr>
              <w:spacing w:after="0" w:line="360" w:lineRule="auto"/>
              <w:ind w:left="426" w:hanging="426"/>
              <w:contextualSpacing/>
              <w:rPr>
                <w:rFonts w:ascii="Arial" w:eastAsia="Times New Roman" w:hAnsi="Arial" w:cs="Arial"/>
                <w:color w:val="000000"/>
                <w:sz w:val="24"/>
                <w:szCs w:val="24"/>
                <w:lang w:eastAsia="pl-PL"/>
              </w:rPr>
            </w:pPr>
            <w:r w:rsidRPr="00BD1550">
              <w:rPr>
                <w:rFonts w:ascii="Arial" w:eastAsia="Times New Roman" w:hAnsi="Arial" w:cs="Arial"/>
                <w:color w:val="000000"/>
                <w:sz w:val="24"/>
                <w:szCs w:val="24"/>
                <w:lang w:eastAsia="pl-PL"/>
              </w:rPr>
              <w:t>500 ml</w:t>
            </w:r>
          </w:p>
        </w:tc>
        <w:tc>
          <w:tcPr>
            <w:tcW w:w="1106" w:type="dxa"/>
          </w:tcPr>
          <w:p w14:paraId="0F508178" w14:textId="77777777" w:rsidR="00C3630A" w:rsidRPr="00BD1550" w:rsidRDefault="00C3630A" w:rsidP="009368D0">
            <w:pPr>
              <w:spacing w:after="0" w:line="360" w:lineRule="auto"/>
              <w:ind w:left="426" w:hanging="426"/>
              <w:contextualSpacing/>
              <w:rPr>
                <w:rFonts w:ascii="Arial" w:eastAsia="Times New Roman" w:hAnsi="Arial" w:cs="Arial"/>
                <w:color w:val="000000"/>
                <w:sz w:val="24"/>
                <w:szCs w:val="24"/>
                <w:lang w:eastAsia="pl-PL"/>
              </w:rPr>
            </w:pPr>
            <w:r w:rsidRPr="00BD1550">
              <w:rPr>
                <w:rFonts w:ascii="Arial" w:eastAsia="Times New Roman" w:hAnsi="Arial" w:cs="Arial"/>
                <w:color w:val="000000"/>
                <w:sz w:val="24"/>
                <w:szCs w:val="24"/>
                <w:lang w:eastAsia="pl-PL"/>
              </w:rPr>
              <w:t>30</w:t>
            </w:r>
          </w:p>
        </w:tc>
      </w:tr>
      <w:tr w:rsidR="00C3630A" w:rsidRPr="00BD1550" w14:paraId="511C41DE" w14:textId="77777777" w:rsidTr="009368D0">
        <w:tc>
          <w:tcPr>
            <w:tcW w:w="6420" w:type="dxa"/>
          </w:tcPr>
          <w:p w14:paraId="3AB7DCA6" w14:textId="77777777" w:rsidR="00C3630A" w:rsidRPr="00BD1550" w:rsidRDefault="00C3630A" w:rsidP="009368D0">
            <w:pPr>
              <w:spacing w:after="0" w:line="360" w:lineRule="auto"/>
              <w:contextualSpacing/>
              <w:rPr>
                <w:rFonts w:ascii="Arial" w:eastAsia="Times New Roman" w:hAnsi="Arial" w:cs="Arial"/>
                <w:color w:val="000000"/>
                <w:sz w:val="24"/>
                <w:szCs w:val="24"/>
                <w:lang w:eastAsia="pl-PL"/>
              </w:rPr>
            </w:pPr>
            <w:r w:rsidRPr="00BD1550">
              <w:rPr>
                <w:rFonts w:ascii="Arial" w:eastAsia="Times New Roman" w:hAnsi="Arial" w:cs="Arial"/>
                <w:color w:val="000000"/>
                <w:sz w:val="24"/>
                <w:szCs w:val="24"/>
                <w:lang w:eastAsia="pl-PL"/>
              </w:rPr>
              <w:t xml:space="preserve">Wypieki/ciasta/ciasteczka (kruche / biszkoptowe / francuskie) </w:t>
            </w:r>
          </w:p>
        </w:tc>
        <w:tc>
          <w:tcPr>
            <w:tcW w:w="1687" w:type="dxa"/>
          </w:tcPr>
          <w:p w14:paraId="3A9890F1" w14:textId="77777777" w:rsidR="00C3630A" w:rsidRPr="00BD1550" w:rsidRDefault="00C3630A" w:rsidP="009368D0">
            <w:pPr>
              <w:spacing w:after="0" w:line="360" w:lineRule="auto"/>
              <w:ind w:left="426" w:hanging="426"/>
              <w:contextualSpacing/>
              <w:rPr>
                <w:rFonts w:ascii="Arial" w:eastAsia="Times New Roman" w:hAnsi="Arial" w:cs="Arial"/>
                <w:color w:val="000000"/>
                <w:sz w:val="24"/>
                <w:szCs w:val="24"/>
                <w:lang w:eastAsia="pl-PL"/>
              </w:rPr>
            </w:pPr>
            <w:r w:rsidRPr="00BD1550">
              <w:rPr>
                <w:rFonts w:ascii="Arial" w:eastAsia="Times New Roman" w:hAnsi="Arial" w:cs="Arial"/>
                <w:color w:val="000000"/>
                <w:sz w:val="24"/>
                <w:szCs w:val="24"/>
                <w:lang w:eastAsia="pl-PL"/>
              </w:rPr>
              <w:t>min. 2 szt./os</w:t>
            </w:r>
          </w:p>
        </w:tc>
        <w:tc>
          <w:tcPr>
            <w:tcW w:w="1106" w:type="dxa"/>
          </w:tcPr>
          <w:p w14:paraId="09FD2FB7" w14:textId="77777777" w:rsidR="00C3630A" w:rsidRPr="00BD1550" w:rsidRDefault="00C3630A" w:rsidP="009368D0">
            <w:pPr>
              <w:spacing w:after="0" w:line="360" w:lineRule="auto"/>
              <w:ind w:left="426" w:hanging="426"/>
              <w:contextualSpacing/>
              <w:rPr>
                <w:rFonts w:ascii="Arial" w:eastAsia="Times New Roman" w:hAnsi="Arial" w:cs="Arial"/>
                <w:color w:val="000000"/>
                <w:sz w:val="24"/>
                <w:szCs w:val="24"/>
                <w:lang w:eastAsia="pl-PL"/>
              </w:rPr>
            </w:pPr>
            <w:r w:rsidRPr="00BD1550">
              <w:rPr>
                <w:rFonts w:ascii="Arial" w:eastAsia="Times New Roman" w:hAnsi="Arial" w:cs="Arial"/>
                <w:color w:val="000000"/>
                <w:sz w:val="24"/>
                <w:szCs w:val="24"/>
                <w:lang w:eastAsia="pl-PL"/>
              </w:rPr>
              <w:t>30</w:t>
            </w:r>
          </w:p>
        </w:tc>
      </w:tr>
      <w:tr w:rsidR="00C3630A" w:rsidRPr="00BD1550" w14:paraId="2901E626" w14:textId="77777777" w:rsidTr="009368D0">
        <w:tc>
          <w:tcPr>
            <w:tcW w:w="6420" w:type="dxa"/>
          </w:tcPr>
          <w:p w14:paraId="4417B8F1" w14:textId="77777777" w:rsidR="00C3630A" w:rsidRPr="00BD1550" w:rsidRDefault="00C3630A" w:rsidP="009368D0">
            <w:pPr>
              <w:spacing w:after="0" w:line="360" w:lineRule="auto"/>
              <w:contextualSpacing/>
              <w:rPr>
                <w:rFonts w:ascii="Arial" w:eastAsia="Times New Roman" w:hAnsi="Arial" w:cs="Arial"/>
                <w:sz w:val="24"/>
                <w:szCs w:val="24"/>
                <w:lang w:eastAsia="pl-PL"/>
              </w:rPr>
            </w:pPr>
            <w:r w:rsidRPr="00BD1550">
              <w:rPr>
                <w:rFonts w:ascii="Arial" w:eastAsia="Times New Roman" w:hAnsi="Arial" w:cs="Arial"/>
                <w:sz w:val="24"/>
                <w:szCs w:val="24"/>
                <w:lang w:eastAsia="pl-PL"/>
              </w:rPr>
              <w:t xml:space="preserve">Kanapki / tartinki / fingerfoods </w:t>
            </w:r>
          </w:p>
        </w:tc>
        <w:tc>
          <w:tcPr>
            <w:tcW w:w="1687" w:type="dxa"/>
          </w:tcPr>
          <w:p w14:paraId="5D1EC07A" w14:textId="77777777" w:rsidR="00C3630A" w:rsidRPr="00BD1550" w:rsidRDefault="00C3630A" w:rsidP="009368D0">
            <w:pPr>
              <w:spacing w:after="0" w:line="360" w:lineRule="auto"/>
              <w:ind w:left="426" w:hanging="426"/>
              <w:contextualSpacing/>
              <w:rPr>
                <w:rFonts w:ascii="Arial" w:eastAsia="Times New Roman" w:hAnsi="Arial" w:cs="Arial"/>
                <w:sz w:val="24"/>
                <w:szCs w:val="24"/>
                <w:lang w:eastAsia="pl-PL"/>
              </w:rPr>
            </w:pPr>
            <w:r w:rsidRPr="00BD1550">
              <w:rPr>
                <w:rFonts w:ascii="Arial" w:eastAsia="Times New Roman" w:hAnsi="Arial" w:cs="Arial"/>
                <w:sz w:val="24"/>
                <w:szCs w:val="24"/>
                <w:lang w:eastAsia="pl-PL"/>
              </w:rPr>
              <w:t>min. 2 szt./os.</w:t>
            </w:r>
          </w:p>
        </w:tc>
        <w:tc>
          <w:tcPr>
            <w:tcW w:w="1106" w:type="dxa"/>
          </w:tcPr>
          <w:p w14:paraId="7FCAFABB" w14:textId="77777777" w:rsidR="00C3630A" w:rsidRPr="00BD1550" w:rsidRDefault="00C3630A" w:rsidP="009368D0">
            <w:pPr>
              <w:spacing w:after="0" w:line="360" w:lineRule="auto"/>
              <w:ind w:left="426" w:hanging="426"/>
              <w:contextualSpacing/>
              <w:rPr>
                <w:rFonts w:ascii="Arial" w:eastAsia="Times New Roman" w:hAnsi="Arial" w:cs="Arial"/>
                <w:sz w:val="24"/>
                <w:szCs w:val="24"/>
                <w:lang w:eastAsia="pl-PL"/>
              </w:rPr>
            </w:pPr>
            <w:r w:rsidRPr="00BD1550">
              <w:rPr>
                <w:rFonts w:ascii="Arial" w:eastAsia="Times New Roman" w:hAnsi="Arial" w:cs="Arial"/>
                <w:color w:val="000000"/>
                <w:sz w:val="24"/>
                <w:szCs w:val="24"/>
                <w:lang w:eastAsia="pl-PL"/>
              </w:rPr>
              <w:t>30</w:t>
            </w:r>
          </w:p>
        </w:tc>
      </w:tr>
    </w:tbl>
    <w:p w14:paraId="4A36AFBE" w14:textId="77777777" w:rsidR="00885D95" w:rsidRPr="00BD1550" w:rsidRDefault="00885D95" w:rsidP="00885D95">
      <w:pPr>
        <w:spacing w:after="0" w:line="360" w:lineRule="auto"/>
        <w:jc w:val="both"/>
        <w:rPr>
          <w:rFonts w:ascii="Arial" w:hAnsi="Arial" w:cs="Arial"/>
          <w:sz w:val="24"/>
          <w:szCs w:val="24"/>
        </w:rPr>
      </w:pPr>
    </w:p>
    <w:p w14:paraId="75575C32" w14:textId="02B43953" w:rsidR="00C3630A" w:rsidRPr="00BD1550" w:rsidRDefault="00C3630A" w:rsidP="00C3630A">
      <w:pPr>
        <w:pStyle w:val="Akapitzlist"/>
        <w:numPr>
          <w:ilvl w:val="0"/>
          <w:numId w:val="41"/>
        </w:numPr>
        <w:spacing w:after="0" w:line="360" w:lineRule="auto"/>
        <w:jc w:val="both"/>
        <w:rPr>
          <w:rFonts w:ascii="Arial" w:hAnsi="Arial" w:cs="Arial"/>
          <w:bCs/>
          <w:sz w:val="24"/>
          <w:szCs w:val="24"/>
        </w:rPr>
      </w:pPr>
      <w:r w:rsidRPr="00BD1550">
        <w:rPr>
          <w:rFonts w:ascii="Arial" w:hAnsi="Arial" w:cs="Arial"/>
          <w:bCs/>
          <w:sz w:val="24"/>
          <w:szCs w:val="24"/>
        </w:rPr>
        <w:t xml:space="preserve">Z tytułu realizacji przedmiotu zamówienia, wyłoniony Oferent otrzyma wynagrodzenie, zgodnie z przedstawioną ofertą. Wysokość wynagrodzenia ustalonego w umowie zawartej z wyłonionym Oferentem, wynikać będzie ze złożonej przez niego oferty, stanowiącej odpowiedź na niniejsze zapytanie ofertowe. </w:t>
      </w:r>
    </w:p>
    <w:p w14:paraId="3378DE74" w14:textId="77777777" w:rsidR="00C3630A" w:rsidRPr="00BD1550" w:rsidRDefault="00C3630A" w:rsidP="00C3630A">
      <w:pPr>
        <w:pStyle w:val="Akapitzlist"/>
        <w:spacing w:after="0" w:line="360" w:lineRule="auto"/>
        <w:ind w:left="360"/>
        <w:jc w:val="both"/>
        <w:rPr>
          <w:rFonts w:ascii="Arial" w:hAnsi="Arial" w:cs="Arial"/>
          <w:bCs/>
          <w:sz w:val="24"/>
          <w:szCs w:val="24"/>
        </w:rPr>
      </w:pPr>
    </w:p>
    <w:p w14:paraId="3EFADE62" w14:textId="77777777" w:rsidR="00C3630A" w:rsidRPr="00BD1550" w:rsidRDefault="00C3630A" w:rsidP="00C3630A">
      <w:pPr>
        <w:pStyle w:val="Akapitzlist"/>
        <w:spacing w:after="0" w:line="360" w:lineRule="auto"/>
        <w:ind w:left="360" w:firstLine="348"/>
        <w:jc w:val="both"/>
        <w:rPr>
          <w:rFonts w:ascii="Arial" w:hAnsi="Arial" w:cs="Arial"/>
          <w:bCs/>
          <w:sz w:val="24"/>
          <w:szCs w:val="24"/>
        </w:rPr>
      </w:pPr>
      <w:r w:rsidRPr="00BD1550">
        <w:rPr>
          <w:rFonts w:ascii="Arial" w:hAnsi="Arial" w:cs="Arial"/>
          <w:bCs/>
          <w:sz w:val="24"/>
          <w:szCs w:val="24"/>
        </w:rPr>
        <w:t xml:space="preserve">Umowa zostanie podpisana niezwłocznie po wyborze Wykonawcy zamówienia. </w:t>
      </w:r>
    </w:p>
    <w:p w14:paraId="7931B3C4" w14:textId="77777777" w:rsidR="00C3630A" w:rsidRPr="00BD1550" w:rsidRDefault="00C3630A" w:rsidP="00C3630A">
      <w:pPr>
        <w:pStyle w:val="Akapitzlist"/>
        <w:spacing w:after="0" w:line="360" w:lineRule="auto"/>
        <w:ind w:left="360"/>
        <w:jc w:val="both"/>
        <w:rPr>
          <w:rFonts w:ascii="Arial" w:hAnsi="Arial" w:cs="Arial"/>
          <w:bCs/>
          <w:sz w:val="24"/>
          <w:szCs w:val="24"/>
        </w:rPr>
      </w:pPr>
    </w:p>
    <w:p w14:paraId="5F8041D8" w14:textId="77777777" w:rsidR="00885D95" w:rsidRPr="00BD1550" w:rsidRDefault="00885D95" w:rsidP="00885D95">
      <w:pPr>
        <w:pStyle w:val="Akapitzlist"/>
        <w:numPr>
          <w:ilvl w:val="0"/>
          <w:numId w:val="1"/>
        </w:numPr>
        <w:spacing w:after="0" w:line="360" w:lineRule="auto"/>
        <w:jc w:val="both"/>
        <w:rPr>
          <w:rFonts w:ascii="Arial" w:hAnsi="Arial" w:cs="Arial"/>
          <w:b/>
          <w:sz w:val="24"/>
          <w:szCs w:val="24"/>
        </w:rPr>
      </w:pPr>
      <w:r w:rsidRPr="00BD1550">
        <w:rPr>
          <w:rFonts w:ascii="Arial" w:hAnsi="Arial" w:cs="Arial"/>
          <w:b/>
          <w:sz w:val="24"/>
          <w:szCs w:val="24"/>
        </w:rPr>
        <w:t xml:space="preserve">WARUNKI UDZIAŁU W POSTĘPOWANIU ORAZ SPOSÓB DOKONANIA ICH OCENY </w:t>
      </w:r>
    </w:p>
    <w:p w14:paraId="566AF1EE" w14:textId="77777777" w:rsidR="00885D95" w:rsidRPr="00BD1550" w:rsidRDefault="00885D95" w:rsidP="00E139B3">
      <w:pPr>
        <w:pStyle w:val="Akapitzlist"/>
        <w:numPr>
          <w:ilvl w:val="0"/>
          <w:numId w:val="15"/>
        </w:numPr>
        <w:spacing w:after="0" w:line="360" w:lineRule="auto"/>
        <w:jc w:val="both"/>
        <w:rPr>
          <w:rFonts w:ascii="Arial" w:hAnsi="Arial" w:cs="Arial"/>
          <w:bCs/>
          <w:sz w:val="24"/>
          <w:szCs w:val="24"/>
        </w:rPr>
      </w:pPr>
      <w:r w:rsidRPr="00BD1550">
        <w:rPr>
          <w:rFonts w:ascii="Arial" w:hAnsi="Arial" w:cs="Arial"/>
          <w:bCs/>
          <w:sz w:val="24"/>
          <w:szCs w:val="24"/>
        </w:rPr>
        <w:t>O udzielenie zamówienia mogą ubiegać się wykonawcy, którzy:</w:t>
      </w:r>
    </w:p>
    <w:p w14:paraId="5FD017F8" w14:textId="77777777" w:rsidR="00885D95" w:rsidRPr="00BD1550" w:rsidRDefault="00885D95" w:rsidP="00E139B3">
      <w:pPr>
        <w:pStyle w:val="Akapitzlist"/>
        <w:numPr>
          <w:ilvl w:val="1"/>
          <w:numId w:val="15"/>
        </w:numPr>
        <w:spacing w:after="0" w:line="360" w:lineRule="auto"/>
        <w:jc w:val="both"/>
        <w:rPr>
          <w:rFonts w:ascii="Arial" w:hAnsi="Arial" w:cs="Arial"/>
          <w:sz w:val="24"/>
          <w:szCs w:val="24"/>
        </w:rPr>
      </w:pPr>
      <w:bookmarkStart w:id="5" w:name="_Hlk181101132"/>
      <w:r w:rsidRPr="00BD1550">
        <w:rPr>
          <w:rFonts w:ascii="Arial" w:hAnsi="Arial" w:cs="Arial"/>
          <w:sz w:val="24"/>
          <w:szCs w:val="24"/>
        </w:rPr>
        <w:t xml:space="preserve">Posiadają uprawnienia i zasoby niezbędne do niezakłóconej realizacji przedmiotu zamówienia, w szczególności niezbędne środki techniczno-organizacyjne, potencjał osobowy, techniczny oraz ekonomiczno-finansowy. Zamawiający nie formułuje szczególnych warunków udziału w postępowaniu. </w:t>
      </w:r>
    </w:p>
    <w:p w14:paraId="4D345D22" w14:textId="77777777" w:rsidR="00885D95" w:rsidRPr="00BD1550" w:rsidRDefault="00885D95" w:rsidP="00E139B3">
      <w:pPr>
        <w:pStyle w:val="Akapitzlist"/>
        <w:numPr>
          <w:ilvl w:val="1"/>
          <w:numId w:val="15"/>
        </w:numPr>
        <w:spacing w:after="0" w:line="360" w:lineRule="auto"/>
        <w:jc w:val="both"/>
        <w:rPr>
          <w:rFonts w:ascii="Arial" w:hAnsi="Arial" w:cs="Arial"/>
          <w:sz w:val="24"/>
          <w:szCs w:val="24"/>
        </w:rPr>
      </w:pPr>
      <w:r w:rsidRPr="00BD1550">
        <w:rPr>
          <w:rFonts w:ascii="Arial" w:hAnsi="Arial" w:cs="Arial"/>
          <w:sz w:val="24"/>
          <w:szCs w:val="24"/>
        </w:rPr>
        <w:lastRenderedPageBreak/>
        <w:t xml:space="preserve">Nie zalegają z uiszczeniem podatków, opłat lub składek na ubezpieczenie społeczne lub zdrowotne. </w:t>
      </w:r>
    </w:p>
    <w:p w14:paraId="6CE5CB99" w14:textId="77777777" w:rsidR="00885D95" w:rsidRPr="00BD1550" w:rsidRDefault="00885D95" w:rsidP="00E139B3">
      <w:pPr>
        <w:pStyle w:val="Akapitzlist"/>
        <w:numPr>
          <w:ilvl w:val="1"/>
          <w:numId w:val="15"/>
        </w:numPr>
        <w:spacing w:after="0" w:line="360" w:lineRule="auto"/>
        <w:jc w:val="both"/>
        <w:rPr>
          <w:rFonts w:ascii="Arial" w:hAnsi="Arial" w:cs="Arial"/>
          <w:sz w:val="24"/>
          <w:szCs w:val="24"/>
        </w:rPr>
      </w:pPr>
      <w:r w:rsidRPr="00BD1550">
        <w:rPr>
          <w:rFonts w:ascii="Arial" w:hAnsi="Arial" w:cs="Arial"/>
          <w:sz w:val="24"/>
          <w:szCs w:val="24"/>
        </w:rPr>
        <w:t xml:space="preserve">Nie otwarto wobec nich likwidacji, ani nie ogłoszono upadłości. </w:t>
      </w:r>
    </w:p>
    <w:p w14:paraId="46C09C26" w14:textId="77777777" w:rsidR="00885D95" w:rsidRPr="00BD1550" w:rsidRDefault="00885D95" w:rsidP="00E139B3">
      <w:pPr>
        <w:pStyle w:val="Akapitzlist"/>
        <w:numPr>
          <w:ilvl w:val="1"/>
          <w:numId w:val="15"/>
        </w:numPr>
        <w:spacing w:after="0" w:line="360" w:lineRule="auto"/>
        <w:jc w:val="both"/>
        <w:rPr>
          <w:rFonts w:ascii="Arial" w:hAnsi="Arial" w:cs="Arial"/>
          <w:sz w:val="24"/>
          <w:szCs w:val="24"/>
        </w:rPr>
      </w:pPr>
      <w:r w:rsidRPr="00BD1550">
        <w:rPr>
          <w:rFonts w:ascii="Arial" w:hAnsi="Arial" w:cs="Arial"/>
          <w:sz w:val="24"/>
          <w:szCs w:val="24"/>
        </w:rPr>
        <w:t xml:space="preserve">Nie zostali prawomocnie skazani za przestępstwo popełnione w związku z postępowaniem o udzielenie zamówienia publicznego, przestępstwo przekupstwa, przestępstwo przeciwko obrotowi gospodarczemu lub inne przestępstwo popełnione w celu osiągnięcia korzyści majątkowych. </w:t>
      </w:r>
    </w:p>
    <w:p w14:paraId="6633497A" w14:textId="77777777" w:rsidR="00885D95" w:rsidRPr="00BD1550" w:rsidRDefault="00885D95" w:rsidP="00E139B3">
      <w:pPr>
        <w:pStyle w:val="Akapitzlist"/>
        <w:numPr>
          <w:ilvl w:val="1"/>
          <w:numId w:val="15"/>
        </w:numPr>
        <w:spacing w:after="0" w:line="360" w:lineRule="auto"/>
        <w:jc w:val="both"/>
        <w:rPr>
          <w:rFonts w:ascii="Arial" w:hAnsi="Arial" w:cs="Arial"/>
          <w:sz w:val="24"/>
          <w:szCs w:val="24"/>
        </w:rPr>
      </w:pPr>
      <w:r w:rsidRPr="00BD1550">
        <w:rPr>
          <w:rFonts w:ascii="Arial" w:hAnsi="Arial" w:cs="Arial"/>
          <w:sz w:val="24"/>
          <w:szCs w:val="24"/>
        </w:rPr>
        <w:t xml:space="preserve">Wobec których sąd nie orzekł zakazu ubiegania się o zamówienia publiczne, na podstawie przepisów o odpowiedzialności podmiotów zbiorowych za czyny zabronione pod groźbą kary. </w:t>
      </w:r>
    </w:p>
    <w:p w14:paraId="5896A7D5" w14:textId="77777777" w:rsidR="00885D95" w:rsidRPr="00BD1550" w:rsidRDefault="00885D95" w:rsidP="00E139B3">
      <w:pPr>
        <w:pStyle w:val="Akapitzlist"/>
        <w:numPr>
          <w:ilvl w:val="1"/>
          <w:numId w:val="15"/>
        </w:numPr>
        <w:spacing w:after="0" w:line="360" w:lineRule="auto"/>
        <w:jc w:val="both"/>
        <w:rPr>
          <w:rFonts w:ascii="Arial" w:hAnsi="Arial" w:cs="Arial"/>
          <w:sz w:val="24"/>
          <w:szCs w:val="24"/>
        </w:rPr>
      </w:pPr>
      <w:bookmarkStart w:id="6" w:name="_Hlk181099274"/>
      <w:bookmarkEnd w:id="5"/>
      <w:r w:rsidRPr="00BD1550">
        <w:rPr>
          <w:rFonts w:ascii="Arial" w:hAnsi="Arial" w:cs="Arial"/>
          <w:sz w:val="24"/>
          <w:szCs w:val="24"/>
        </w:rPr>
        <w:t>W zakresie warunków wskazanego w pkt. od 1.1. do 1.5 powyżej, ocena spełnienia warunku nastąpi na podstawie przedstawionego przez Wykonawcę Oświadczenia o spełnianiu warunków udziału w postępowaniu (</w:t>
      </w:r>
      <w:r w:rsidRPr="00BD1550">
        <w:rPr>
          <w:rFonts w:ascii="Arial" w:hAnsi="Arial" w:cs="Arial"/>
          <w:b/>
          <w:sz w:val="24"/>
          <w:szCs w:val="24"/>
        </w:rPr>
        <w:t>Załącznik nr 2</w:t>
      </w:r>
      <w:r w:rsidRPr="00BD1550">
        <w:rPr>
          <w:rFonts w:ascii="Arial" w:hAnsi="Arial" w:cs="Arial"/>
          <w:sz w:val="24"/>
          <w:szCs w:val="24"/>
        </w:rPr>
        <w:t>) i dokonana zostanie zgodnie z formułą „spełnia – nie spełnia”.</w:t>
      </w:r>
    </w:p>
    <w:bookmarkEnd w:id="6"/>
    <w:p w14:paraId="26B18068" w14:textId="77777777" w:rsidR="00885D95" w:rsidRPr="00BD1550" w:rsidRDefault="00885D95" w:rsidP="00E139B3">
      <w:pPr>
        <w:pStyle w:val="Akapitzlist"/>
        <w:numPr>
          <w:ilvl w:val="0"/>
          <w:numId w:val="15"/>
        </w:numPr>
        <w:spacing w:after="0" w:line="360" w:lineRule="auto"/>
        <w:jc w:val="both"/>
        <w:rPr>
          <w:rFonts w:ascii="Arial" w:hAnsi="Arial" w:cs="Arial"/>
          <w:sz w:val="24"/>
          <w:szCs w:val="24"/>
        </w:rPr>
      </w:pPr>
      <w:r w:rsidRPr="00BD1550">
        <w:rPr>
          <w:rFonts w:ascii="Arial" w:hAnsi="Arial" w:cs="Arial"/>
          <w:sz w:val="24"/>
          <w:szCs w:val="24"/>
        </w:rPr>
        <w:t xml:space="preserve">spełniają wymóg braku powiązań osobowych lub kapitałowych z Zamawiającym. </w:t>
      </w:r>
    </w:p>
    <w:p w14:paraId="0297CA16" w14:textId="77777777" w:rsidR="00885D95" w:rsidRPr="00BD1550" w:rsidRDefault="00885D95" w:rsidP="00885D95">
      <w:pPr>
        <w:pStyle w:val="Akapitzlist"/>
        <w:spacing w:after="0" w:line="360" w:lineRule="auto"/>
        <w:ind w:left="360"/>
        <w:jc w:val="both"/>
        <w:rPr>
          <w:rFonts w:ascii="Arial" w:hAnsi="Arial" w:cs="Arial"/>
          <w:sz w:val="24"/>
          <w:szCs w:val="24"/>
        </w:rPr>
      </w:pPr>
      <w:r w:rsidRPr="00BD1550">
        <w:rPr>
          <w:rFonts w:ascii="Arial" w:hAnsi="Arial" w:cs="Arial"/>
          <w:sz w:val="24"/>
          <w:szCs w:val="24"/>
        </w:rPr>
        <w:t xml:space="preserve">2.1. W celu zapobieżenia konfliktowi interesów z postępowania wyklucza się Wykonawcę powiązanego kapitałowo i osobowo z Zamawiającym, tj. nie zachodzą w stosunku do Wykonawcy okoliczności wskazujące na osobowe lub kapitałowe powiązania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1430593B" w14:textId="78133C79" w:rsidR="00885D95" w:rsidRPr="00BD1550" w:rsidRDefault="00885D95" w:rsidP="00E139B3">
      <w:pPr>
        <w:pStyle w:val="Akapitzlist"/>
        <w:numPr>
          <w:ilvl w:val="0"/>
          <w:numId w:val="20"/>
        </w:numPr>
        <w:spacing w:after="0" w:line="360" w:lineRule="auto"/>
        <w:jc w:val="both"/>
        <w:rPr>
          <w:rFonts w:ascii="Arial" w:hAnsi="Arial" w:cs="Arial"/>
          <w:sz w:val="24"/>
          <w:szCs w:val="24"/>
        </w:rPr>
      </w:pPr>
      <w:r w:rsidRPr="00BD1550">
        <w:rPr>
          <w:rFonts w:ascii="Arial" w:hAnsi="Arial" w:cs="Arial"/>
          <w:sz w:val="24"/>
          <w:szCs w:val="24"/>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1DDBD87F" w14:textId="17892383" w:rsidR="00885D95" w:rsidRPr="00BD1550" w:rsidRDefault="00885D95" w:rsidP="00E139B3">
      <w:pPr>
        <w:pStyle w:val="Akapitzlist"/>
        <w:numPr>
          <w:ilvl w:val="0"/>
          <w:numId w:val="20"/>
        </w:numPr>
        <w:spacing w:after="0" w:line="360" w:lineRule="auto"/>
        <w:jc w:val="both"/>
        <w:rPr>
          <w:rFonts w:ascii="Arial" w:hAnsi="Arial" w:cs="Arial"/>
          <w:sz w:val="24"/>
          <w:szCs w:val="24"/>
        </w:rPr>
      </w:pPr>
      <w:r w:rsidRPr="00BD1550">
        <w:rPr>
          <w:rFonts w:ascii="Arial" w:hAnsi="Arial" w:cs="Arial"/>
          <w:sz w:val="24"/>
          <w:szCs w:val="24"/>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w:t>
      </w:r>
      <w:r w:rsidRPr="00BD1550">
        <w:rPr>
          <w:rFonts w:ascii="Arial" w:hAnsi="Arial" w:cs="Arial"/>
          <w:sz w:val="24"/>
          <w:szCs w:val="24"/>
        </w:rPr>
        <w:lastRenderedPageBreak/>
        <w:t xml:space="preserve">pożyciu z wykonawcą, jego zastępcą prawnym lub członkami organów zarządzających lub organów nadzorczych wykonawców ubiegających się o udzielenie zamówienia, </w:t>
      </w:r>
    </w:p>
    <w:p w14:paraId="160D4320" w14:textId="0324168F" w:rsidR="00885D95" w:rsidRPr="00BD1550" w:rsidRDefault="00885D95" w:rsidP="00E139B3">
      <w:pPr>
        <w:pStyle w:val="Akapitzlist"/>
        <w:numPr>
          <w:ilvl w:val="0"/>
          <w:numId w:val="20"/>
        </w:numPr>
        <w:spacing w:after="0" w:line="360" w:lineRule="auto"/>
        <w:jc w:val="both"/>
        <w:rPr>
          <w:rFonts w:ascii="Arial" w:hAnsi="Arial" w:cs="Arial"/>
          <w:sz w:val="24"/>
          <w:szCs w:val="24"/>
        </w:rPr>
      </w:pPr>
      <w:r w:rsidRPr="00BD1550">
        <w:rPr>
          <w:rFonts w:ascii="Arial" w:hAnsi="Arial" w:cs="Arial"/>
          <w:sz w:val="24"/>
          <w:szCs w:val="24"/>
        </w:rPr>
        <w:t xml:space="preserve">pozostawaniu z wykonawcą w takim stosunku prawnym lub faktycznym, że istnieje uzasadniona wątpliwość co do ich bezstronności lub niezależności w związku z postępowaniem o udzielenie zamówienia. </w:t>
      </w:r>
    </w:p>
    <w:p w14:paraId="15D4E4F0" w14:textId="77777777" w:rsidR="00885D95" w:rsidRPr="00BD1550" w:rsidRDefault="00885D95" w:rsidP="00885D95">
      <w:pPr>
        <w:pStyle w:val="Akapitzlist"/>
        <w:spacing w:after="0" w:line="360" w:lineRule="auto"/>
        <w:ind w:left="360"/>
        <w:jc w:val="both"/>
        <w:rPr>
          <w:rFonts w:ascii="Arial" w:hAnsi="Arial" w:cs="Arial"/>
          <w:sz w:val="24"/>
          <w:szCs w:val="24"/>
        </w:rPr>
      </w:pPr>
      <w:bookmarkStart w:id="7" w:name="_Hlk181099298"/>
      <w:r w:rsidRPr="00BD1550">
        <w:rPr>
          <w:rFonts w:ascii="Arial" w:hAnsi="Arial" w:cs="Arial"/>
          <w:sz w:val="24"/>
          <w:szCs w:val="24"/>
        </w:rPr>
        <w:t>2.2. W zakresie warunków wskazanego w pkt. 2.1 powyżej, ocena spełnienia warunku nastąpi na podstawie przedstawionego przez Wykonawcę Oświadczenia o braku powiązań osobowych lub kapitałowych z Zamawiającym (</w:t>
      </w:r>
      <w:r w:rsidRPr="00BD1550">
        <w:rPr>
          <w:rFonts w:ascii="Arial" w:hAnsi="Arial" w:cs="Arial"/>
          <w:b/>
          <w:bCs/>
          <w:sz w:val="24"/>
          <w:szCs w:val="24"/>
        </w:rPr>
        <w:t>Załącznik nr 3</w:t>
      </w:r>
      <w:r w:rsidRPr="00BD1550">
        <w:rPr>
          <w:rFonts w:ascii="Arial" w:hAnsi="Arial" w:cs="Arial"/>
          <w:sz w:val="24"/>
          <w:szCs w:val="24"/>
        </w:rPr>
        <w:t>) i dokonana zostanie zgodnie z formułą „spełnia – nie spełnia”.</w:t>
      </w:r>
    </w:p>
    <w:bookmarkEnd w:id="7"/>
    <w:p w14:paraId="235F9B83" w14:textId="77777777" w:rsidR="00885D95" w:rsidRPr="00BD1550" w:rsidRDefault="00885D95" w:rsidP="00885D95">
      <w:pPr>
        <w:pStyle w:val="Akapitzlist"/>
        <w:spacing w:after="0" w:line="360" w:lineRule="auto"/>
        <w:ind w:left="360" w:hanging="360"/>
        <w:jc w:val="both"/>
        <w:rPr>
          <w:rFonts w:ascii="Arial" w:hAnsi="Arial" w:cs="Arial"/>
          <w:sz w:val="24"/>
          <w:szCs w:val="24"/>
        </w:rPr>
      </w:pPr>
      <w:r w:rsidRPr="00BD1550">
        <w:rPr>
          <w:rFonts w:ascii="Arial" w:hAnsi="Arial" w:cs="Arial"/>
          <w:sz w:val="24"/>
          <w:szCs w:val="24"/>
        </w:rPr>
        <w:t xml:space="preserve">3. Nie spełniają przesłanek wynikających z art. 7 ust. 1 ustawy z dnia 13 kwietnia 2022 r. o szczególnych rozwiązaniach w zakresie przeciwdziałania wspieraniu agresji na Ukrainę oraz służących ochronie bezpieczeństwa narodowego. </w:t>
      </w:r>
    </w:p>
    <w:p w14:paraId="25DDBFA4" w14:textId="77777777" w:rsidR="00885D95" w:rsidRPr="00BD1550" w:rsidRDefault="00885D95" w:rsidP="00885D95">
      <w:pPr>
        <w:pStyle w:val="Akapitzlist"/>
        <w:spacing w:after="0" w:line="360" w:lineRule="auto"/>
        <w:ind w:left="360" w:hanging="360"/>
        <w:jc w:val="both"/>
        <w:rPr>
          <w:rFonts w:ascii="Arial" w:hAnsi="Arial" w:cs="Arial"/>
          <w:sz w:val="24"/>
          <w:szCs w:val="24"/>
        </w:rPr>
      </w:pPr>
      <w:r w:rsidRPr="00BD1550">
        <w:rPr>
          <w:rFonts w:ascii="Arial" w:hAnsi="Arial" w:cs="Arial"/>
          <w:sz w:val="24"/>
          <w:szCs w:val="24"/>
        </w:rPr>
        <w:t xml:space="preserve">3.1. Z postępowania wyklucza się wykonawcę w związku ze szczególnymi rozwiązaniami w zakresie przeciwdziałania wspieraniu agresji na Ukrainę oraz służącymi ochronie bezpieczeństwa narodowego, tj. </w:t>
      </w:r>
    </w:p>
    <w:p w14:paraId="470DC241" w14:textId="5835CBC4" w:rsidR="00885D95" w:rsidRPr="00BD1550" w:rsidRDefault="00885D95" w:rsidP="00E139B3">
      <w:pPr>
        <w:pStyle w:val="Akapitzlist"/>
        <w:numPr>
          <w:ilvl w:val="0"/>
          <w:numId w:val="21"/>
        </w:numPr>
        <w:spacing w:after="0" w:line="360" w:lineRule="auto"/>
        <w:jc w:val="both"/>
        <w:rPr>
          <w:rFonts w:ascii="Arial" w:hAnsi="Arial" w:cs="Arial"/>
          <w:sz w:val="24"/>
          <w:szCs w:val="24"/>
        </w:rPr>
      </w:pPr>
      <w:r w:rsidRPr="00BD1550">
        <w:rPr>
          <w:rFonts w:ascii="Arial" w:hAnsi="Arial" w:cs="Arial"/>
          <w:sz w:val="24"/>
          <w:szCs w:val="24"/>
        </w:rPr>
        <w:t xml:space="preserve">wykonawcę wymienionego w wykazach określonych w rozporządzeniu Rady (WE) nr 765/2006 z dnia 18 maja 2006 r. dotyczącym środków ograniczających w związku z sytuacją na Białorusi i udziałem Białorusi w agresji Rosji wobec Ukrainy (Dz. Urz. UE L 134 z 20.05.2006, str. 1, ze zm.) i rozporządzeniu Rady (UE) nr 269/2014 z dnia 17 marca 2014 r. w sprawie środków ograniczających w odniesieniu do działań podważających integralność terytorialną, suwerenność i niezależność Ukrainy lub im zagrażających (Dz. Urz. UE L 78 z 17.03.2014, str. 6, ze zm.) albo wpisanego na listę, o której mowa w art. 2 ustawy z dnia 13 kwietnia 2022 r. o szczególnych rozwiązaniach w zakresie przeciwdziałania wspieraniu agresji na Ukrainę oraz służących ochronie bezpieczeństwa narodowego (Dz. U. z 2024 r. poz. 507), na podstawie decyzji w sprawie wpisu na tę listę rozstrzygającej o zastosowaniu środka polegającego na wykluczeniu z postępowania o udzielenie zamówienia publicznego prowadzonego na podstawie ustawy z dnia 11 września 2019 r. – Prawo zamówień publicznych (Dz. U. z 2024 r. poz. 1320); </w:t>
      </w:r>
    </w:p>
    <w:p w14:paraId="75E222FC" w14:textId="22D70EE6" w:rsidR="00885D95" w:rsidRPr="00BD1550" w:rsidRDefault="00885D95" w:rsidP="00E139B3">
      <w:pPr>
        <w:pStyle w:val="Akapitzlist"/>
        <w:numPr>
          <w:ilvl w:val="0"/>
          <w:numId w:val="21"/>
        </w:numPr>
        <w:spacing w:after="0" w:line="360" w:lineRule="auto"/>
        <w:jc w:val="both"/>
        <w:rPr>
          <w:rFonts w:ascii="Arial" w:hAnsi="Arial" w:cs="Arial"/>
          <w:sz w:val="24"/>
          <w:szCs w:val="24"/>
        </w:rPr>
      </w:pPr>
      <w:r w:rsidRPr="00BD1550">
        <w:rPr>
          <w:rFonts w:ascii="Arial" w:hAnsi="Arial" w:cs="Arial"/>
          <w:sz w:val="24"/>
          <w:szCs w:val="24"/>
        </w:rPr>
        <w:t xml:space="preserve">wykonawcę, którego beneficjentem rzeczywistym w rozumieniu ustawy z dnia 1 marca 2018 r. o przeciwdziałaniu praniu pieniędzy oraz finansowaniu terroryzmu (Dz. U. z 2023 r. poz. 1124 ze zm.) jest osoba wymieniona w wykazach określonych w rozporządzeniu </w:t>
      </w:r>
      <w:r w:rsidRPr="00BD1550">
        <w:rPr>
          <w:rFonts w:ascii="Arial" w:hAnsi="Arial" w:cs="Arial"/>
          <w:sz w:val="24"/>
          <w:szCs w:val="24"/>
        </w:rPr>
        <w:lastRenderedPageBreak/>
        <w:t xml:space="preserve">Rady (WE) nr 765/2006 z dnia 18 maja 2006 r. dotyczącym środków ograniczających w związku z sytuacją na Białorusi i udziałem Białorusi w agresji Rosji wobec Ukrainy (Dz. Urz. UE L 134 z 20.05.2006, str. 1, ze zm.) i rozporządzeniu Rady (UE) nr 269/2014 z dnia 17 marca 2014 r. w sprawie środków ograniczających w odniesieniu do działań podważających integralność terytorialną, suwerenność i niezależność Ukrainy lub im zagrażających (Dz. Urz. UE L 78 z 17.03.2014, str. 6, ze zm.) albo wpisana na listę, o której mowa w art. 2 ustawy z dnia 13 kwietnia 2022 r. o szczególnych rozwiązaniach w zakresie 6 przeciwdziałania wspieraniu agresji na Ukrainę oraz służących ochronie bezpieczeństwa narodowego (Dz. U. z 2024 r. poz. 507) lub będąca takim beneficjentem rzeczywistym od dnia 24 lutego 2022 r., o ile została wpisana na tę listę na podstawie decyzji w sprawie wpisu na tę listę rozstrzygającej o zastosowaniu środka, polegającego na wykluczeniu z postępowania o udzielenie zamówienia publicznego prowadzonego na podstawie ustawy z dnia 11 września 2019 r. – Prawo zamówień publicznych (Dz. U. z 2024 r. poz. 1320); </w:t>
      </w:r>
    </w:p>
    <w:p w14:paraId="7F65028C" w14:textId="2F63483A" w:rsidR="00885D95" w:rsidRPr="00BD1550" w:rsidRDefault="00885D95" w:rsidP="00E139B3">
      <w:pPr>
        <w:pStyle w:val="Akapitzlist"/>
        <w:numPr>
          <w:ilvl w:val="0"/>
          <w:numId w:val="21"/>
        </w:numPr>
        <w:spacing w:after="0" w:line="360" w:lineRule="auto"/>
        <w:jc w:val="both"/>
        <w:rPr>
          <w:rFonts w:ascii="Arial" w:hAnsi="Arial" w:cs="Arial"/>
          <w:sz w:val="24"/>
          <w:szCs w:val="24"/>
        </w:rPr>
      </w:pPr>
      <w:r w:rsidRPr="00BD1550">
        <w:rPr>
          <w:rFonts w:ascii="Arial" w:hAnsi="Arial" w:cs="Arial"/>
          <w:sz w:val="24"/>
          <w:szCs w:val="24"/>
        </w:rPr>
        <w:t xml:space="preserve">wykonawcę, którego jednostką dominującą w rozumieniu art. 3 ust. 1 pkt 37 ustawy z dnia 29 września 1994 r. o rachunkowości (Dz. U. z 2023 r. poz. 120 ze zm.) jest podmiot wymieniony w wykazach określonych w rozporządzeniu Rady (WE) nr 765/2006 z dnia 18 maja 2006 r. dotyczącym środków ograniczających w związku z sytuacją na Białorusi i udziałem Białorusi w agresji Rosji wobec Ukrainy (Dz. Urz. UE L 134 z 20.05.2006, str. 1, ze zm.) i rozporządzeniu Rady (UE) nr 269/2014 z dnia 17 marca 2014 r. w sprawie środków ograniczających w odniesieniu do działań podważających integralność terytorialną, suwerenność i niezależność Ukrainy lub im zagrażających (Dz. Urz. UE L 78 z 17.03.2014, str. 6, ze zm.) albo wpisany na listę, o której mowa w art. 2 ustawy z dnia 13 kwietnia 2022 r. o szczególnych rozwiązaniach w zakresie przeciwdziałania wspieraniu agresji na Ukrainę oraz służących ochronie bezpieczeństwa narodowego (Dz. U. z 2024 r. poz. 507) lub będący taką jednostką dominującą od dnia 24 lutego 2022 r., o ile został wpisany na tę listę na podstawie decyzji w sprawie wpisu na tę listę rozstrzygającej o zastosowaniu środka, polegającego na wykluczeniu z postępowania o udzielenie zamówienia publicznego prowadzonego na podstawie ustawy z dnia 11 września 2019 r. – Prawo zamówień publicznych (Dz. U. z 2024 r. poz. 1320). </w:t>
      </w:r>
    </w:p>
    <w:p w14:paraId="611FAF5E" w14:textId="77777777" w:rsidR="00885D95" w:rsidRPr="00BD1550" w:rsidRDefault="00885D95" w:rsidP="00885D95">
      <w:pPr>
        <w:pStyle w:val="Akapitzlist"/>
        <w:spacing w:after="0" w:line="360" w:lineRule="auto"/>
        <w:ind w:left="284"/>
        <w:jc w:val="both"/>
        <w:rPr>
          <w:rFonts w:ascii="Arial" w:hAnsi="Arial" w:cs="Arial"/>
          <w:b/>
          <w:sz w:val="24"/>
          <w:szCs w:val="24"/>
        </w:rPr>
      </w:pPr>
      <w:bookmarkStart w:id="8" w:name="_Hlk181099389"/>
      <w:r w:rsidRPr="00BD1550">
        <w:rPr>
          <w:rFonts w:ascii="Arial" w:hAnsi="Arial" w:cs="Arial"/>
          <w:sz w:val="24"/>
          <w:szCs w:val="24"/>
        </w:rPr>
        <w:lastRenderedPageBreak/>
        <w:t>3.2. W zakresie warunków wskazanego w pkt. 7.1. powyżej, ocena spełnienia warunku nastąpi na podstawie przedstawionego przez Wykonawcę Oświadczenia uwzględniającego przesłanki z art. 3 ust. 1 ustawy o szczególnych rozwiązaniach w zakresie przeciwdziałania wspieraniu agresji na Ukrainę oraz służących ochronie bezpieczeństwa narodowego (</w:t>
      </w:r>
      <w:r w:rsidRPr="00BD1550">
        <w:rPr>
          <w:rFonts w:ascii="Arial" w:hAnsi="Arial" w:cs="Arial"/>
          <w:b/>
          <w:bCs/>
          <w:sz w:val="24"/>
          <w:szCs w:val="24"/>
        </w:rPr>
        <w:t>Załącznik nr 4</w:t>
      </w:r>
      <w:r w:rsidRPr="00BD1550">
        <w:rPr>
          <w:rFonts w:ascii="Arial" w:hAnsi="Arial" w:cs="Arial"/>
          <w:sz w:val="24"/>
          <w:szCs w:val="24"/>
        </w:rPr>
        <w:t>) i dokonana zostanie zgodnie z formułą „spełnia – nie spełnia”.</w:t>
      </w:r>
    </w:p>
    <w:bookmarkEnd w:id="8"/>
    <w:p w14:paraId="17978264" w14:textId="77777777" w:rsidR="00885D95" w:rsidRPr="00BD1550" w:rsidRDefault="00885D95" w:rsidP="00885D95">
      <w:pPr>
        <w:spacing w:after="0" w:line="360" w:lineRule="auto"/>
        <w:jc w:val="both"/>
        <w:rPr>
          <w:rFonts w:ascii="Arial" w:hAnsi="Arial" w:cs="Arial"/>
          <w:sz w:val="24"/>
          <w:szCs w:val="24"/>
        </w:rPr>
      </w:pPr>
    </w:p>
    <w:p w14:paraId="2A71F69E" w14:textId="77777777" w:rsidR="00885D95" w:rsidRPr="00BD1550" w:rsidRDefault="00885D95" w:rsidP="00885D95">
      <w:pPr>
        <w:pStyle w:val="Akapitzlist"/>
        <w:spacing w:after="0" w:line="360" w:lineRule="auto"/>
        <w:ind w:left="284"/>
        <w:jc w:val="both"/>
        <w:rPr>
          <w:rFonts w:ascii="Arial" w:hAnsi="Arial" w:cs="Arial"/>
          <w:sz w:val="24"/>
          <w:szCs w:val="24"/>
        </w:rPr>
      </w:pPr>
      <w:r w:rsidRPr="00BD1550">
        <w:rPr>
          <w:rFonts w:ascii="Arial" w:hAnsi="Arial" w:cs="Arial"/>
          <w:sz w:val="24"/>
          <w:szCs w:val="24"/>
        </w:rPr>
        <w:t>Oferta, która nie spełnia któregokolwiek z warunków określonych w rozdziale V, z uwzględnieniem sposobu ich udokumentowania zgodnie z opisem zawartym w niniejszym rozdziale V, zostanie odrzucona ze względów formalnych i nie będzie analizowana merytorycznie. Jeżeli wykonawca nie złożył dokumentów, o którym mowa w rozdziale V, lub są one niekompletne lub zawierają błędy, zamawiający wzywa jednokrotnie wykonawcę odpowiednio do ich złożenia w wyznaczonym terminie. Zamawiający odrzuci również ofertę w przypadku, gdy na wezwanie Zamawiającego Wykonawca nie dostarczy dokumentów potwierdzających wiarogodność oświadczeń. W przypadku odrzucenia oferty Wykonawcy nie przysługuje żadne roszczenie wobec Zamawiającego.</w:t>
      </w:r>
    </w:p>
    <w:p w14:paraId="710EDF64" w14:textId="77777777" w:rsidR="00885D95" w:rsidRPr="00BD1550" w:rsidRDefault="00885D95" w:rsidP="00885D95">
      <w:pPr>
        <w:pStyle w:val="Akapitzlist"/>
        <w:spacing w:after="0" w:line="360" w:lineRule="auto"/>
        <w:ind w:left="284"/>
        <w:jc w:val="both"/>
        <w:rPr>
          <w:rFonts w:ascii="Arial" w:hAnsi="Arial" w:cs="Arial"/>
          <w:sz w:val="24"/>
          <w:szCs w:val="24"/>
        </w:rPr>
      </w:pPr>
    </w:p>
    <w:p w14:paraId="629CF0EB" w14:textId="77777777" w:rsidR="00885D95" w:rsidRPr="00BD1550" w:rsidRDefault="00885D95" w:rsidP="00885D95">
      <w:pPr>
        <w:pStyle w:val="Akapitzlist"/>
        <w:numPr>
          <w:ilvl w:val="0"/>
          <w:numId w:val="1"/>
        </w:numPr>
        <w:spacing w:after="0" w:line="360" w:lineRule="auto"/>
        <w:jc w:val="both"/>
        <w:rPr>
          <w:rFonts w:ascii="Arial" w:hAnsi="Arial" w:cs="Arial"/>
          <w:b/>
          <w:bCs/>
          <w:sz w:val="24"/>
          <w:szCs w:val="24"/>
        </w:rPr>
      </w:pPr>
      <w:r w:rsidRPr="00BD1550">
        <w:rPr>
          <w:rFonts w:ascii="Arial" w:hAnsi="Arial" w:cs="Arial"/>
          <w:b/>
          <w:bCs/>
          <w:sz w:val="24"/>
          <w:szCs w:val="24"/>
        </w:rPr>
        <w:t>ZAKRES UMOWY Z WYKONAWCĄ</w:t>
      </w:r>
    </w:p>
    <w:p w14:paraId="136FF0F4" w14:textId="17399205" w:rsidR="00885D95" w:rsidRPr="00BD1550" w:rsidRDefault="00C57193" w:rsidP="00C57193">
      <w:pPr>
        <w:spacing w:after="0" w:line="360" w:lineRule="auto"/>
        <w:ind w:left="360"/>
        <w:jc w:val="both"/>
        <w:rPr>
          <w:rFonts w:ascii="Arial" w:hAnsi="Arial" w:cs="Arial"/>
          <w:sz w:val="24"/>
          <w:szCs w:val="24"/>
        </w:rPr>
      </w:pPr>
      <w:r w:rsidRPr="00BD1550">
        <w:rPr>
          <w:rFonts w:ascii="Arial" w:hAnsi="Arial" w:cs="Arial"/>
          <w:sz w:val="24"/>
          <w:szCs w:val="24"/>
        </w:rPr>
        <w:t>Integralną częścią zapytania ofertowego są projektowane postanowienia umowy stanowiące załącznik nr 5 do Zapytania Ofertowego.</w:t>
      </w:r>
    </w:p>
    <w:p w14:paraId="1AD6633A" w14:textId="77777777" w:rsidR="00C57193" w:rsidRPr="00BD1550" w:rsidRDefault="00C57193" w:rsidP="00C57193">
      <w:pPr>
        <w:spacing w:after="0" w:line="360" w:lineRule="auto"/>
        <w:ind w:left="360"/>
        <w:rPr>
          <w:rFonts w:ascii="Arial" w:hAnsi="Arial" w:cs="Arial"/>
          <w:sz w:val="24"/>
          <w:szCs w:val="24"/>
        </w:rPr>
      </w:pPr>
    </w:p>
    <w:p w14:paraId="487B74B7" w14:textId="77777777" w:rsidR="00885D95" w:rsidRPr="00BD1550" w:rsidRDefault="00885D95" w:rsidP="00885D95">
      <w:pPr>
        <w:pStyle w:val="Akapitzlist"/>
        <w:numPr>
          <w:ilvl w:val="0"/>
          <w:numId w:val="1"/>
        </w:numPr>
        <w:spacing w:after="0" w:line="360" w:lineRule="auto"/>
        <w:rPr>
          <w:rFonts w:ascii="Arial" w:hAnsi="Arial" w:cs="Arial"/>
          <w:b/>
          <w:sz w:val="24"/>
          <w:szCs w:val="24"/>
        </w:rPr>
      </w:pPr>
      <w:r w:rsidRPr="00BD1550">
        <w:rPr>
          <w:rFonts w:ascii="Arial" w:hAnsi="Arial" w:cs="Arial"/>
          <w:b/>
          <w:sz w:val="24"/>
          <w:szCs w:val="24"/>
        </w:rPr>
        <w:t xml:space="preserve">WARUNKI ZMIANY UMOWY </w:t>
      </w:r>
    </w:p>
    <w:p w14:paraId="43397389" w14:textId="77777777" w:rsidR="00885D95" w:rsidRPr="00BD1550" w:rsidRDefault="00885D95" w:rsidP="004E4AFD">
      <w:pPr>
        <w:pStyle w:val="Akapitzlist"/>
        <w:spacing w:after="0" w:line="360" w:lineRule="auto"/>
        <w:ind w:left="426"/>
        <w:jc w:val="both"/>
        <w:rPr>
          <w:rFonts w:ascii="Arial" w:hAnsi="Arial" w:cs="Arial"/>
          <w:sz w:val="24"/>
          <w:szCs w:val="24"/>
        </w:rPr>
      </w:pPr>
      <w:r w:rsidRPr="00BD1550">
        <w:rPr>
          <w:rFonts w:ascii="Arial" w:hAnsi="Arial" w:cs="Arial"/>
          <w:sz w:val="24"/>
          <w:szCs w:val="24"/>
        </w:rPr>
        <w:t>Wszelkie zmiany postanowień umowy wymagają formy pisemnej pod rygorem nieważności. Dopuszcza się możliwość wprowadzenia istotnych zmian umowy zawartej z Wykonawcą w następujących przypadkach i zakresie:</w:t>
      </w:r>
    </w:p>
    <w:p w14:paraId="0E122D8F" w14:textId="21377737" w:rsidR="00885D95" w:rsidRPr="00BD1550" w:rsidRDefault="00885D95" w:rsidP="004E4AFD">
      <w:pPr>
        <w:pStyle w:val="Akapitzlist"/>
        <w:numPr>
          <w:ilvl w:val="0"/>
          <w:numId w:val="14"/>
        </w:numPr>
        <w:spacing w:after="0" w:line="360" w:lineRule="auto"/>
        <w:ind w:left="426"/>
        <w:jc w:val="both"/>
        <w:rPr>
          <w:rFonts w:ascii="Arial" w:hAnsi="Arial" w:cs="Arial"/>
          <w:sz w:val="24"/>
          <w:szCs w:val="24"/>
        </w:rPr>
      </w:pPr>
      <w:r w:rsidRPr="00BD1550">
        <w:rPr>
          <w:rFonts w:ascii="Arial" w:hAnsi="Arial" w:cs="Arial"/>
          <w:sz w:val="24"/>
          <w:szCs w:val="24"/>
        </w:rPr>
        <w:t>zmiany ustawowej stawki podatku VAT, w takim wypadku zmianie ulegnie wysokość wynagrodzenia,</w:t>
      </w:r>
    </w:p>
    <w:p w14:paraId="109CE825" w14:textId="16921A19" w:rsidR="00885D95" w:rsidRPr="00BD1550" w:rsidRDefault="00885D95" w:rsidP="004E4AFD">
      <w:pPr>
        <w:pStyle w:val="Akapitzlist"/>
        <w:numPr>
          <w:ilvl w:val="0"/>
          <w:numId w:val="14"/>
        </w:numPr>
        <w:spacing w:after="0" w:line="360" w:lineRule="auto"/>
        <w:ind w:left="426"/>
        <w:jc w:val="both"/>
        <w:rPr>
          <w:rFonts w:ascii="Arial" w:hAnsi="Arial" w:cs="Arial"/>
          <w:sz w:val="24"/>
          <w:szCs w:val="24"/>
        </w:rPr>
      </w:pPr>
      <w:r w:rsidRPr="00BD1550">
        <w:rPr>
          <w:rFonts w:ascii="Arial" w:hAnsi="Arial" w:cs="Arial"/>
          <w:sz w:val="24"/>
          <w:szCs w:val="24"/>
        </w:rPr>
        <w:t xml:space="preserve">konieczności zmiany terminu wykonania przedmiotu umowy spowodowanego: wystąpieniem zdarzeń siły wyższej, przez które należy rozumieć zdarzenia, wywołane przyczyną zewnętrzną, pozostające poza kontrolą obu </w:t>
      </w:r>
      <w:r w:rsidR="00910F59" w:rsidRPr="00BD1550">
        <w:rPr>
          <w:rFonts w:ascii="Arial" w:hAnsi="Arial" w:cs="Arial"/>
          <w:sz w:val="24"/>
          <w:szCs w:val="24"/>
        </w:rPr>
        <w:t>s</w:t>
      </w:r>
      <w:r w:rsidRPr="00BD1550">
        <w:rPr>
          <w:rFonts w:ascii="Arial" w:hAnsi="Arial" w:cs="Arial"/>
          <w:sz w:val="24"/>
          <w:szCs w:val="24"/>
        </w:rPr>
        <w:t>tron umowy</w:t>
      </w:r>
      <w:r w:rsidR="00910F59" w:rsidRPr="00BD1550">
        <w:rPr>
          <w:rFonts w:ascii="Arial" w:hAnsi="Arial" w:cs="Arial"/>
          <w:sz w:val="24"/>
          <w:szCs w:val="24"/>
        </w:rPr>
        <w:t>,</w:t>
      </w:r>
    </w:p>
    <w:p w14:paraId="1A06F867" w14:textId="1352AC59" w:rsidR="00910F59" w:rsidRPr="00BD1550" w:rsidRDefault="00910F59" w:rsidP="00910F59">
      <w:pPr>
        <w:pStyle w:val="Akapitzlist"/>
        <w:numPr>
          <w:ilvl w:val="0"/>
          <w:numId w:val="14"/>
        </w:numPr>
        <w:spacing w:after="0" w:line="360" w:lineRule="auto"/>
        <w:jc w:val="both"/>
        <w:rPr>
          <w:rFonts w:ascii="Arial" w:hAnsi="Arial" w:cs="Arial"/>
          <w:bCs/>
          <w:sz w:val="24"/>
          <w:szCs w:val="24"/>
        </w:rPr>
      </w:pPr>
      <w:r w:rsidRPr="00BD1550">
        <w:rPr>
          <w:rFonts w:ascii="Arial" w:hAnsi="Arial" w:cs="Arial"/>
          <w:bCs/>
          <w:sz w:val="24"/>
          <w:szCs w:val="24"/>
        </w:rPr>
        <w:lastRenderedPageBreak/>
        <w:t>zmiana terminu realizacji przedmiotu umowy, jeżeli zajdą okoliczności, na które strony umowy nie będą miały wpływu, a których nie przewidziano w chwili zawarcia umowy, pomimo zachowania należytej staranności</w:t>
      </w:r>
      <w:r w:rsidR="001201A0" w:rsidRPr="00BD1550">
        <w:rPr>
          <w:rFonts w:ascii="Arial" w:hAnsi="Arial" w:cs="Arial"/>
          <w:bCs/>
          <w:sz w:val="24"/>
          <w:szCs w:val="24"/>
        </w:rPr>
        <w:t>,</w:t>
      </w:r>
    </w:p>
    <w:p w14:paraId="5D7FCD27" w14:textId="28DD82F6" w:rsidR="00910F59" w:rsidRPr="00BD1550" w:rsidRDefault="00910F59" w:rsidP="00910F59">
      <w:pPr>
        <w:pStyle w:val="Akapitzlist"/>
        <w:numPr>
          <w:ilvl w:val="0"/>
          <w:numId w:val="14"/>
        </w:numPr>
        <w:spacing w:after="0" w:line="360" w:lineRule="auto"/>
        <w:jc w:val="both"/>
        <w:rPr>
          <w:rFonts w:ascii="Arial" w:hAnsi="Arial" w:cs="Arial"/>
          <w:bCs/>
          <w:sz w:val="24"/>
          <w:szCs w:val="24"/>
        </w:rPr>
      </w:pPr>
      <w:r w:rsidRPr="00BD1550">
        <w:rPr>
          <w:rFonts w:ascii="Arial" w:hAnsi="Arial" w:cs="Arial"/>
          <w:bCs/>
          <w:sz w:val="24"/>
          <w:szCs w:val="24"/>
        </w:rPr>
        <w:t xml:space="preserve">gdy nastąpi zmiana powszechnie obowiązujących przepisów prawa w zakresie mającym wpływ na realizację przedmiotu zamówienia. </w:t>
      </w:r>
    </w:p>
    <w:p w14:paraId="6E829407" w14:textId="77777777" w:rsidR="00885D95" w:rsidRPr="00BD1550" w:rsidRDefault="00885D95" w:rsidP="00885D95">
      <w:pPr>
        <w:pStyle w:val="Akapitzlist"/>
        <w:spacing w:after="0" w:line="360" w:lineRule="auto"/>
        <w:ind w:left="0"/>
        <w:rPr>
          <w:rFonts w:ascii="Arial" w:hAnsi="Arial" w:cs="Arial"/>
          <w:sz w:val="24"/>
          <w:szCs w:val="24"/>
        </w:rPr>
      </w:pPr>
    </w:p>
    <w:p w14:paraId="2275C06A" w14:textId="77777777" w:rsidR="00885D95" w:rsidRPr="00BD1550" w:rsidRDefault="00885D95" w:rsidP="00885D95">
      <w:pPr>
        <w:pStyle w:val="Akapitzlist"/>
        <w:numPr>
          <w:ilvl w:val="0"/>
          <w:numId w:val="1"/>
        </w:numPr>
        <w:spacing w:after="0" w:line="360" w:lineRule="auto"/>
        <w:rPr>
          <w:rFonts w:ascii="Arial" w:hAnsi="Arial" w:cs="Arial"/>
          <w:b/>
          <w:sz w:val="24"/>
          <w:szCs w:val="24"/>
        </w:rPr>
      </w:pPr>
      <w:r w:rsidRPr="00BD1550">
        <w:rPr>
          <w:rFonts w:ascii="Arial" w:hAnsi="Arial" w:cs="Arial"/>
          <w:b/>
          <w:sz w:val="24"/>
          <w:szCs w:val="24"/>
        </w:rPr>
        <w:t xml:space="preserve">PŁATNOŚCI </w:t>
      </w:r>
    </w:p>
    <w:p w14:paraId="1A635D54" w14:textId="78A1F1B1" w:rsidR="00885D95" w:rsidRPr="00BD1550" w:rsidRDefault="00885D95" w:rsidP="00885D95">
      <w:pPr>
        <w:pStyle w:val="Akapitzlist"/>
        <w:numPr>
          <w:ilvl w:val="0"/>
          <w:numId w:val="10"/>
        </w:numPr>
        <w:spacing w:after="0" w:line="360" w:lineRule="auto"/>
        <w:jc w:val="both"/>
        <w:rPr>
          <w:rFonts w:ascii="Arial" w:hAnsi="Arial" w:cs="Arial"/>
          <w:sz w:val="24"/>
          <w:szCs w:val="24"/>
        </w:rPr>
      </w:pPr>
      <w:r w:rsidRPr="00BD1550">
        <w:rPr>
          <w:rFonts w:ascii="Arial" w:hAnsi="Arial" w:cs="Arial"/>
          <w:sz w:val="24"/>
          <w:szCs w:val="24"/>
        </w:rPr>
        <w:t xml:space="preserve">Płatność nastąpi na podstawie faktury wystawionej przez Wykonawcę nie później niż 2 dni po </w:t>
      </w:r>
      <w:r w:rsidR="00867BC1" w:rsidRPr="00BD1550">
        <w:rPr>
          <w:rFonts w:ascii="Arial" w:hAnsi="Arial" w:cs="Arial"/>
          <w:sz w:val="24"/>
          <w:szCs w:val="24"/>
        </w:rPr>
        <w:t>podpisaniu protokołu odbioru bez zastrzeżeń</w:t>
      </w:r>
      <w:r w:rsidRPr="00BD1550">
        <w:rPr>
          <w:rFonts w:ascii="Arial" w:hAnsi="Arial" w:cs="Arial"/>
          <w:sz w:val="24"/>
          <w:szCs w:val="24"/>
        </w:rPr>
        <w:t xml:space="preserve">. Płatność realizowana będzie w terminie do 7 dni od dnia otrzymania </w:t>
      </w:r>
      <w:r w:rsidR="00C90A68">
        <w:rPr>
          <w:rFonts w:ascii="Arial" w:hAnsi="Arial" w:cs="Arial"/>
          <w:sz w:val="24"/>
          <w:szCs w:val="24"/>
        </w:rPr>
        <w:t>faktury</w:t>
      </w:r>
      <w:r w:rsidRPr="00BD1550">
        <w:rPr>
          <w:rFonts w:ascii="Arial" w:hAnsi="Arial" w:cs="Arial"/>
          <w:sz w:val="24"/>
          <w:szCs w:val="24"/>
        </w:rPr>
        <w:t xml:space="preserve">. </w:t>
      </w:r>
    </w:p>
    <w:p w14:paraId="2E46A505" w14:textId="77777777" w:rsidR="00885D95" w:rsidRPr="00BD1550" w:rsidRDefault="00885D95" w:rsidP="00885D95">
      <w:pPr>
        <w:pStyle w:val="Akapitzlist"/>
        <w:numPr>
          <w:ilvl w:val="0"/>
          <w:numId w:val="10"/>
        </w:numPr>
        <w:spacing w:after="0" w:line="360" w:lineRule="auto"/>
        <w:jc w:val="both"/>
        <w:rPr>
          <w:rFonts w:ascii="Arial" w:hAnsi="Arial" w:cs="Arial"/>
          <w:sz w:val="24"/>
          <w:szCs w:val="24"/>
        </w:rPr>
      </w:pPr>
      <w:r w:rsidRPr="00BD1550">
        <w:rPr>
          <w:rFonts w:ascii="Arial" w:hAnsi="Arial" w:cs="Arial"/>
          <w:sz w:val="24"/>
          <w:szCs w:val="24"/>
        </w:rPr>
        <w:t xml:space="preserve">Wynagrodzenie zaproponowane przez Wykonawcę obejmuje wszystkie koszty związane z realizacją przedmiotu zamówienia. </w:t>
      </w:r>
    </w:p>
    <w:p w14:paraId="67357D77" w14:textId="77777777" w:rsidR="00885D95" w:rsidRPr="00BD1550" w:rsidRDefault="00885D95" w:rsidP="00885D95">
      <w:pPr>
        <w:pStyle w:val="Akapitzlist"/>
        <w:spacing w:after="0" w:line="360" w:lineRule="auto"/>
        <w:ind w:left="0"/>
        <w:rPr>
          <w:rFonts w:ascii="Arial" w:hAnsi="Arial" w:cs="Arial"/>
          <w:sz w:val="24"/>
          <w:szCs w:val="24"/>
        </w:rPr>
      </w:pPr>
    </w:p>
    <w:p w14:paraId="699A91FA" w14:textId="77777777" w:rsidR="00910F59" w:rsidRPr="00BD1550" w:rsidRDefault="00885D95" w:rsidP="00910F59">
      <w:pPr>
        <w:pStyle w:val="Akapitzlist"/>
        <w:numPr>
          <w:ilvl w:val="0"/>
          <w:numId w:val="1"/>
        </w:numPr>
        <w:spacing w:after="0" w:line="360" w:lineRule="auto"/>
        <w:rPr>
          <w:rFonts w:ascii="Arial" w:hAnsi="Arial" w:cs="Arial"/>
          <w:b/>
          <w:sz w:val="24"/>
          <w:szCs w:val="24"/>
        </w:rPr>
      </w:pPr>
      <w:r w:rsidRPr="00BD1550">
        <w:rPr>
          <w:rFonts w:ascii="Arial" w:hAnsi="Arial" w:cs="Arial"/>
          <w:b/>
          <w:sz w:val="24"/>
          <w:szCs w:val="24"/>
        </w:rPr>
        <w:t>WYMAGANE OŚWIADCZENIA</w:t>
      </w:r>
      <w:r w:rsidRPr="00BD1550">
        <w:rPr>
          <w:rFonts w:ascii="Arial" w:hAnsi="Arial" w:cs="Arial"/>
          <w:sz w:val="24"/>
          <w:szCs w:val="24"/>
        </w:rPr>
        <w:t xml:space="preserve"> </w:t>
      </w:r>
      <w:r w:rsidRPr="00BD1550">
        <w:rPr>
          <w:rFonts w:ascii="Arial" w:hAnsi="Arial" w:cs="Arial"/>
          <w:b/>
          <w:bCs/>
          <w:sz w:val="24"/>
          <w:szCs w:val="24"/>
        </w:rPr>
        <w:t>ORAZ</w:t>
      </w:r>
      <w:r w:rsidRPr="00BD1550">
        <w:rPr>
          <w:rFonts w:ascii="Arial" w:hAnsi="Arial" w:cs="Arial"/>
          <w:sz w:val="24"/>
          <w:szCs w:val="24"/>
        </w:rPr>
        <w:t xml:space="preserve"> </w:t>
      </w:r>
      <w:r w:rsidRPr="00BD1550">
        <w:rPr>
          <w:rFonts w:ascii="Arial" w:hAnsi="Arial" w:cs="Arial"/>
          <w:b/>
          <w:sz w:val="24"/>
          <w:szCs w:val="24"/>
        </w:rPr>
        <w:t>OPIS SPOSOBU PRZYGOTOWANIA OFERTY</w:t>
      </w:r>
    </w:p>
    <w:p w14:paraId="7A7CF146" w14:textId="36493B47" w:rsidR="0047597F" w:rsidRPr="00BD1550" w:rsidRDefault="0047597F" w:rsidP="00910F59">
      <w:pPr>
        <w:pStyle w:val="Akapitzlist"/>
        <w:numPr>
          <w:ilvl w:val="1"/>
          <w:numId w:val="1"/>
        </w:numPr>
        <w:spacing w:after="0" w:line="360" w:lineRule="auto"/>
        <w:ind w:left="426" w:hanging="426"/>
        <w:rPr>
          <w:rFonts w:ascii="Arial" w:hAnsi="Arial" w:cs="Arial"/>
          <w:b/>
          <w:sz w:val="24"/>
          <w:szCs w:val="24"/>
        </w:rPr>
      </w:pPr>
      <w:r w:rsidRPr="00BD1550">
        <w:rPr>
          <w:rFonts w:ascii="Arial" w:hAnsi="Arial" w:cs="Arial"/>
          <w:bCs/>
          <w:sz w:val="24"/>
          <w:szCs w:val="24"/>
        </w:rPr>
        <w:t>Przyjmowane i oceniane będą oferty złożone za pośrednictwem Bazy konkurencyjności.</w:t>
      </w:r>
    </w:p>
    <w:p w14:paraId="512BA606" w14:textId="5296B3CF" w:rsidR="00885D95" w:rsidRPr="00BD1550" w:rsidRDefault="00885D95" w:rsidP="00885D95">
      <w:pPr>
        <w:pStyle w:val="Akapitzlist"/>
        <w:numPr>
          <w:ilvl w:val="1"/>
          <w:numId w:val="1"/>
        </w:numPr>
        <w:spacing w:after="0" w:line="360" w:lineRule="auto"/>
        <w:ind w:left="426" w:hanging="426"/>
        <w:rPr>
          <w:rFonts w:ascii="Arial" w:hAnsi="Arial" w:cs="Arial"/>
          <w:sz w:val="24"/>
          <w:szCs w:val="24"/>
        </w:rPr>
      </w:pPr>
      <w:r w:rsidRPr="00BD1550">
        <w:rPr>
          <w:rFonts w:ascii="Arial" w:hAnsi="Arial" w:cs="Arial"/>
          <w:sz w:val="24"/>
          <w:szCs w:val="24"/>
        </w:rPr>
        <w:t>Zamawiający wymaga złożenia w ofercie następujących dokumentów:</w:t>
      </w:r>
    </w:p>
    <w:p w14:paraId="128D0D33" w14:textId="77777777" w:rsidR="00885D95" w:rsidRPr="00BD1550" w:rsidRDefault="00885D95" w:rsidP="00E139B3">
      <w:pPr>
        <w:pStyle w:val="Akapitzlist"/>
        <w:numPr>
          <w:ilvl w:val="0"/>
          <w:numId w:val="16"/>
        </w:numPr>
        <w:spacing w:after="0" w:line="360" w:lineRule="auto"/>
        <w:rPr>
          <w:rFonts w:ascii="Arial" w:hAnsi="Arial" w:cs="Arial"/>
          <w:sz w:val="24"/>
          <w:szCs w:val="24"/>
        </w:rPr>
      </w:pPr>
      <w:r w:rsidRPr="00BD1550">
        <w:rPr>
          <w:rFonts w:ascii="Arial" w:hAnsi="Arial" w:cs="Arial"/>
          <w:sz w:val="24"/>
          <w:szCs w:val="24"/>
        </w:rPr>
        <w:t xml:space="preserve">Formularz ofertowy – załącznik nr 1 do Zapytania Ofertowego, </w:t>
      </w:r>
    </w:p>
    <w:p w14:paraId="484008E9" w14:textId="77777777" w:rsidR="00885D95" w:rsidRPr="00BD1550" w:rsidRDefault="00885D95" w:rsidP="00E139B3">
      <w:pPr>
        <w:pStyle w:val="Akapitzlist"/>
        <w:numPr>
          <w:ilvl w:val="0"/>
          <w:numId w:val="16"/>
        </w:numPr>
        <w:spacing w:after="0" w:line="360" w:lineRule="auto"/>
        <w:rPr>
          <w:rFonts w:ascii="Arial" w:hAnsi="Arial" w:cs="Arial"/>
          <w:sz w:val="24"/>
          <w:szCs w:val="24"/>
        </w:rPr>
      </w:pPr>
      <w:r w:rsidRPr="00BD1550">
        <w:rPr>
          <w:rFonts w:ascii="Arial" w:hAnsi="Arial" w:cs="Arial"/>
          <w:sz w:val="24"/>
          <w:szCs w:val="24"/>
        </w:rPr>
        <w:t xml:space="preserve">Oświadczenia o spełnieniu warunków określonych w rozdziale V pkt 1.1.-1.5 Zapytania Ofertowego – załącznik nr 2 do Zapytania Ofertowego, </w:t>
      </w:r>
    </w:p>
    <w:p w14:paraId="5BA2B300" w14:textId="77777777" w:rsidR="00885D95" w:rsidRPr="00BD1550" w:rsidRDefault="00885D95" w:rsidP="00E139B3">
      <w:pPr>
        <w:pStyle w:val="Akapitzlist"/>
        <w:numPr>
          <w:ilvl w:val="0"/>
          <w:numId w:val="16"/>
        </w:numPr>
        <w:spacing w:after="0" w:line="360" w:lineRule="auto"/>
        <w:rPr>
          <w:rFonts w:ascii="Arial" w:hAnsi="Arial" w:cs="Arial"/>
          <w:sz w:val="24"/>
          <w:szCs w:val="24"/>
        </w:rPr>
      </w:pPr>
      <w:r w:rsidRPr="00BD1550">
        <w:rPr>
          <w:rFonts w:ascii="Arial" w:hAnsi="Arial" w:cs="Arial"/>
          <w:sz w:val="24"/>
          <w:szCs w:val="24"/>
        </w:rPr>
        <w:t xml:space="preserve">Oświadczenia o braku powiązań osobowo-kapitałowych – załącznik nr 3 do Zapytania Ofertowego, </w:t>
      </w:r>
    </w:p>
    <w:p w14:paraId="0BB9F779" w14:textId="521481A5" w:rsidR="00885D95" w:rsidRPr="00BD1550" w:rsidRDefault="00885D95" w:rsidP="00E139B3">
      <w:pPr>
        <w:pStyle w:val="Akapitzlist"/>
        <w:numPr>
          <w:ilvl w:val="0"/>
          <w:numId w:val="16"/>
        </w:numPr>
        <w:spacing w:after="0" w:line="360" w:lineRule="auto"/>
        <w:jc w:val="both"/>
        <w:rPr>
          <w:rFonts w:ascii="Arial" w:hAnsi="Arial" w:cs="Arial"/>
          <w:sz w:val="24"/>
          <w:szCs w:val="24"/>
        </w:rPr>
      </w:pPr>
      <w:r w:rsidRPr="00BD1550">
        <w:rPr>
          <w:rFonts w:ascii="Arial" w:hAnsi="Arial" w:cs="Arial"/>
          <w:sz w:val="24"/>
          <w:szCs w:val="24"/>
        </w:rPr>
        <w:t>Oświadczenie o niepodleganiu wykluczeniu z postępowania na podstawie art. 7 ust. 1 ustawy z dnia 13 kwietnia 2022 r. o szczególnych rozwiązaniach w zakresie przeciwdziałania wspieraniu agresji na Ukrainę oraz służących ochronie bezpieczeństwa narodowego – załącznik nr 4 do Zapytania Ofertowego</w:t>
      </w:r>
      <w:r w:rsidR="0047597F" w:rsidRPr="00BD1550">
        <w:rPr>
          <w:rFonts w:ascii="Arial" w:hAnsi="Arial" w:cs="Arial"/>
          <w:sz w:val="24"/>
          <w:szCs w:val="24"/>
        </w:rPr>
        <w:t>,</w:t>
      </w:r>
    </w:p>
    <w:p w14:paraId="61F36391" w14:textId="270D61C7" w:rsidR="0047597F" w:rsidRPr="00BD1550" w:rsidRDefault="0047597F" w:rsidP="00E139B3">
      <w:pPr>
        <w:pStyle w:val="Akapitzlist"/>
        <w:numPr>
          <w:ilvl w:val="0"/>
          <w:numId w:val="16"/>
        </w:numPr>
        <w:spacing w:after="0" w:line="360" w:lineRule="auto"/>
        <w:jc w:val="both"/>
        <w:rPr>
          <w:rFonts w:ascii="Arial" w:hAnsi="Arial" w:cs="Arial"/>
          <w:sz w:val="24"/>
          <w:szCs w:val="24"/>
        </w:rPr>
      </w:pPr>
      <w:r w:rsidRPr="00BD1550">
        <w:rPr>
          <w:rFonts w:ascii="Arial" w:hAnsi="Arial" w:cs="Arial"/>
          <w:bCs/>
          <w:sz w:val="24"/>
          <w:szCs w:val="24"/>
        </w:rPr>
        <w:t>Pełnomocnictwa osób podpisujących ofertę do podejmowania zobowiązań w imieniu wykonawcy – jeżeli dotyczy - podpisane przez Wykonawcę: kwalifikowanym podpisem elektronicznym, lub opatrzone podpisem zaufanym lub w postaci podpisu osobistego korzystając z e-dowodu</w:t>
      </w:r>
      <w:r w:rsidR="00530EEE" w:rsidRPr="00BD1550">
        <w:rPr>
          <w:rFonts w:ascii="Arial" w:hAnsi="Arial" w:cs="Arial"/>
          <w:bCs/>
          <w:sz w:val="24"/>
          <w:szCs w:val="24"/>
        </w:rPr>
        <w:t xml:space="preserve"> (Zamawiający dopuszcza także skan podpisanego dokumentu)</w:t>
      </w:r>
      <w:r w:rsidRPr="00BD1550">
        <w:rPr>
          <w:rFonts w:ascii="Arial" w:hAnsi="Arial" w:cs="Arial"/>
          <w:bCs/>
          <w:sz w:val="24"/>
          <w:szCs w:val="24"/>
        </w:rPr>
        <w:t>.</w:t>
      </w:r>
    </w:p>
    <w:p w14:paraId="38C75A51" w14:textId="7EE53E4C" w:rsidR="0047597F" w:rsidRPr="00BD1550" w:rsidRDefault="0047597F" w:rsidP="0047597F">
      <w:pPr>
        <w:pStyle w:val="Akapitzlist"/>
        <w:numPr>
          <w:ilvl w:val="1"/>
          <w:numId w:val="1"/>
        </w:numPr>
        <w:spacing w:after="0" w:line="360" w:lineRule="auto"/>
        <w:ind w:left="709"/>
        <w:jc w:val="both"/>
        <w:rPr>
          <w:rFonts w:ascii="Arial" w:hAnsi="Arial" w:cs="Arial"/>
          <w:bCs/>
          <w:sz w:val="24"/>
          <w:szCs w:val="24"/>
        </w:rPr>
      </w:pPr>
      <w:r w:rsidRPr="00BD1550">
        <w:rPr>
          <w:rFonts w:ascii="Arial" w:hAnsi="Arial" w:cs="Arial"/>
          <w:bCs/>
          <w:sz w:val="24"/>
          <w:szCs w:val="24"/>
        </w:rPr>
        <w:t xml:space="preserve">Oferta musi być podpisana przez Wykonawcę, przedstawicieli Wykonawcy wymienionych w aktualnych dokumentach rejestrowych firmy lub osoby po stronie </w:t>
      </w:r>
      <w:r w:rsidRPr="00BD1550">
        <w:rPr>
          <w:rFonts w:ascii="Arial" w:hAnsi="Arial" w:cs="Arial"/>
          <w:bCs/>
          <w:sz w:val="24"/>
          <w:szCs w:val="24"/>
        </w:rPr>
        <w:lastRenderedPageBreak/>
        <w:t xml:space="preserve">Wykonawcy upoważnione do zaciągania zobowiązań w jego imieniu. Formalne upoważnienie powinno być wówczas dołączone do oferty. </w:t>
      </w:r>
    </w:p>
    <w:p w14:paraId="672B670B" w14:textId="77777777" w:rsidR="0047597F" w:rsidRPr="00BD1550" w:rsidRDefault="0047597F" w:rsidP="0047597F">
      <w:pPr>
        <w:pStyle w:val="Akapitzlist"/>
        <w:numPr>
          <w:ilvl w:val="1"/>
          <w:numId w:val="1"/>
        </w:numPr>
        <w:spacing w:after="0" w:line="360" w:lineRule="auto"/>
        <w:ind w:left="709"/>
        <w:jc w:val="both"/>
        <w:rPr>
          <w:rFonts w:ascii="Arial" w:hAnsi="Arial" w:cs="Arial"/>
          <w:bCs/>
          <w:sz w:val="24"/>
          <w:szCs w:val="24"/>
        </w:rPr>
      </w:pPr>
      <w:r w:rsidRPr="00BD1550">
        <w:rPr>
          <w:rFonts w:ascii="Arial" w:hAnsi="Arial" w:cs="Arial"/>
          <w:bCs/>
          <w:sz w:val="24"/>
          <w:szCs w:val="24"/>
        </w:rPr>
        <w:t>Oferta powinna być sporządzona w języku polskim. W przypadku składania dokumentów w językach obcych, wymagane jest ich tłumaczenie na język polski. Tłumaczenie powinno zostać podpisane przez osobę dokonującą tłumaczenia. Zamawiający nie wymaga dokonywania tłumaczeń przysięgłych.</w:t>
      </w:r>
    </w:p>
    <w:p w14:paraId="793318D7" w14:textId="77777777" w:rsidR="0047597F" w:rsidRPr="00BD1550" w:rsidRDefault="0047597F" w:rsidP="0047597F">
      <w:pPr>
        <w:pStyle w:val="Akapitzlist"/>
        <w:numPr>
          <w:ilvl w:val="1"/>
          <w:numId w:val="1"/>
        </w:numPr>
        <w:spacing w:after="0" w:line="360" w:lineRule="auto"/>
        <w:ind w:left="709"/>
        <w:jc w:val="both"/>
        <w:rPr>
          <w:rFonts w:ascii="Arial" w:hAnsi="Arial" w:cs="Arial"/>
          <w:bCs/>
          <w:sz w:val="24"/>
          <w:szCs w:val="24"/>
        </w:rPr>
      </w:pPr>
      <w:r w:rsidRPr="00BD1550">
        <w:rPr>
          <w:rFonts w:ascii="Arial" w:hAnsi="Arial" w:cs="Arial"/>
          <w:bCs/>
          <w:sz w:val="24"/>
          <w:szCs w:val="24"/>
        </w:rPr>
        <w:t xml:space="preserve"> Oferta powinna być jednoznaczna, tzn. sporządzona bez dopisków, opcji i wariantów. </w:t>
      </w:r>
    </w:p>
    <w:p w14:paraId="65E7D408" w14:textId="3C4E2F8D" w:rsidR="0047597F" w:rsidRPr="00BD1550" w:rsidRDefault="0047597F" w:rsidP="0047597F">
      <w:pPr>
        <w:pStyle w:val="Akapitzlist"/>
        <w:numPr>
          <w:ilvl w:val="1"/>
          <w:numId w:val="1"/>
        </w:numPr>
        <w:spacing w:after="0" w:line="360" w:lineRule="auto"/>
        <w:ind w:left="709"/>
        <w:jc w:val="both"/>
        <w:rPr>
          <w:rFonts w:ascii="Arial" w:hAnsi="Arial" w:cs="Arial"/>
          <w:bCs/>
          <w:sz w:val="24"/>
          <w:szCs w:val="24"/>
        </w:rPr>
      </w:pPr>
      <w:r w:rsidRPr="00BD1550">
        <w:rPr>
          <w:rFonts w:ascii="Arial" w:hAnsi="Arial" w:cs="Arial"/>
          <w:bCs/>
          <w:sz w:val="24"/>
          <w:szCs w:val="24"/>
        </w:rPr>
        <w:t xml:space="preserve">Sposób komunikowania się w postępowaniu o udzielenie zamówienia, w tym ogłoszenie zapytania ofertowego, składanie ofert, wymianę informacji między zamawiającym a wykonawcą oraz przekazywanie dokumentów i oświadczeń odbywa się pisemnie za pomocą Bazy Konkurencyjności. Obowiązek ten wynika z Wytycznych, Sekcja 3.2.3 Ogłoszenia, pkt 1 (z zastrzeżeniem pkt 2 i 3) . </w:t>
      </w:r>
    </w:p>
    <w:p w14:paraId="09BE2774" w14:textId="77777777" w:rsidR="0047597F" w:rsidRPr="00BD1550" w:rsidRDefault="0047597F" w:rsidP="0047597F">
      <w:pPr>
        <w:pStyle w:val="Akapitzlist"/>
        <w:spacing w:after="0" w:line="360" w:lineRule="auto"/>
        <w:ind w:left="709"/>
        <w:jc w:val="both"/>
        <w:rPr>
          <w:rFonts w:ascii="Arial" w:hAnsi="Arial" w:cs="Arial"/>
          <w:bCs/>
          <w:sz w:val="24"/>
          <w:szCs w:val="24"/>
        </w:rPr>
      </w:pPr>
      <w:r w:rsidRPr="00BD1550">
        <w:rPr>
          <w:rFonts w:ascii="Arial" w:hAnsi="Arial" w:cs="Arial"/>
          <w:bCs/>
          <w:sz w:val="24"/>
          <w:szCs w:val="24"/>
        </w:rPr>
        <w:t xml:space="preserve">W praktyce oznacza to, iż składanie ofert powinno odbywać się poprzez moduł (zakładkę) Oferty, a zadawanie pytań oraz udzielanie odpowiedzi poprzez moduł (zakładkę) Pytania, dostępne w każdym ogłoszeniu. </w:t>
      </w:r>
    </w:p>
    <w:p w14:paraId="5EFC39DF" w14:textId="39E3254B" w:rsidR="0047597F" w:rsidRPr="00BD1550" w:rsidRDefault="0047597F" w:rsidP="0047597F">
      <w:pPr>
        <w:pStyle w:val="Akapitzlist"/>
        <w:numPr>
          <w:ilvl w:val="1"/>
          <w:numId w:val="1"/>
        </w:numPr>
        <w:spacing w:after="0" w:line="360" w:lineRule="auto"/>
        <w:ind w:left="709"/>
        <w:jc w:val="both"/>
        <w:rPr>
          <w:rFonts w:ascii="Arial" w:hAnsi="Arial" w:cs="Arial"/>
          <w:bCs/>
          <w:sz w:val="24"/>
          <w:szCs w:val="24"/>
        </w:rPr>
      </w:pPr>
      <w:r w:rsidRPr="00BD1550">
        <w:rPr>
          <w:rFonts w:ascii="Arial" w:hAnsi="Arial" w:cs="Arial"/>
          <w:bCs/>
          <w:sz w:val="24"/>
          <w:szCs w:val="24"/>
        </w:rPr>
        <w:t xml:space="preserve">Wypełniony formularz ofertowy wraz z załącznikami należy złożyć do Zamawiającego w związku z postępowaniem, należy zapisać w formacie PDF na dysku komputera, a następnie podpisać elektronicznie przy użyciu: </w:t>
      </w:r>
    </w:p>
    <w:p w14:paraId="0D450AB7" w14:textId="444ACF67" w:rsidR="0047597F" w:rsidRPr="00BD1550" w:rsidRDefault="0047597F" w:rsidP="0047597F">
      <w:pPr>
        <w:pStyle w:val="Akapitzlist"/>
        <w:numPr>
          <w:ilvl w:val="2"/>
          <w:numId w:val="6"/>
        </w:numPr>
        <w:spacing w:after="0" w:line="360" w:lineRule="auto"/>
        <w:ind w:left="993"/>
        <w:jc w:val="both"/>
        <w:rPr>
          <w:rFonts w:ascii="Arial" w:hAnsi="Arial" w:cs="Arial"/>
          <w:bCs/>
          <w:sz w:val="24"/>
          <w:szCs w:val="24"/>
        </w:rPr>
      </w:pPr>
      <w:r w:rsidRPr="00BD1550">
        <w:rPr>
          <w:rFonts w:ascii="Arial" w:hAnsi="Arial" w:cs="Arial"/>
          <w:bCs/>
          <w:sz w:val="24"/>
          <w:szCs w:val="24"/>
        </w:rPr>
        <w:t xml:space="preserve"> kwalifikowanego podpisu elektronicznego, </w:t>
      </w:r>
    </w:p>
    <w:p w14:paraId="2CB8B4C5" w14:textId="302A7D18" w:rsidR="0047597F" w:rsidRPr="00BD1550" w:rsidRDefault="0047597F" w:rsidP="0047597F">
      <w:pPr>
        <w:pStyle w:val="Akapitzlist"/>
        <w:numPr>
          <w:ilvl w:val="2"/>
          <w:numId w:val="6"/>
        </w:numPr>
        <w:spacing w:after="0" w:line="360" w:lineRule="auto"/>
        <w:ind w:left="993"/>
        <w:jc w:val="both"/>
        <w:rPr>
          <w:rFonts w:ascii="Arial" w:hAnsi="Arial" w:cs="Arial"/>
          <w:bCs/>
          <w:sz w:val="24"/>
          <w:szCs w:val="24"/>
        </w:rPr>
      </w:pPr>
      <w:r w:rsidRPr="00BD1550">
        <w:rPr>
          <w:rFonts w:ascii="Arial" w:hAnsi="Arial" w:cs="Arial"/>
          <w:bCs/>
          <w:sz w:val="24"/>
          <w:szCs w:val="24"/>
        </w:rPr>
        <w:t>podpisu zaufanego korzystając z platformy dostępnej pod adresem: https://www.gov.pl/web/gov/podpisz-dokument-elektronic</w:t>
      </w:r>
      <w:r w:rsidR="00530EEE" w:rsidRPr="00BD1550">
        <w:rPr>
          <w:rFonts w:ascii="Arial" w:hAnsi="Arial" w:cs="Arial"/>
          <w:bCs/>
          <w:sz w:val="24"/>
          <w:szCs w:val="24"/>
        </w:rPr>
        <w:t>znie-wykorzystaj-podpis-zaufany,</w:t>
      </w:r>
    </w:p>
    <w:p w14:paraId="2CBEDBEF" w14:textId="77777777" w:rsidR="00530EEE" w:rsidRPr="00BD1550" w:rsidRDefault="0047597F" w:rsidP="00530EEE">
      <w:pPr>
        <w:pStyle w:val="Akapitzlist"/>
        <w:numPr>
          <w:ilvl w:val="2"/>
          <w:numId w:val="6"/>
        </w:numPr>
        <w:spacing w:after="0" w:line="360" w:lineRule="auto"/>
        <w:ind w:left="993"/>
        <w:jc w:val="both"/>
        <w:rPr>
          <w:rFonts w:ascii="Arial" w:hAnsi="Arial" w:cs="Arial"/>
          <w:bCs/>
          <w:sz w:val="24"/>
          <w:szCs w:val="24"/>
        </w:rPr>
      </w:pPr>
      <w:r w:rsidRPr="00BD1550">
        <w:rPr>
          <w:rFonts w:ascii="Arial" w:hAnsi="Arial" w:cs="Arial"/>
          <w:bCs/>
          <w:sz w:val="24"/>
          <w:szCs w:val="24"/>
        </w:rPr>
        <w:t>podpisu os</w:t>
      </w:r>
      <w:r w:rsidR="00530EEE" w:rsidRPr="00BD1550">
        <w:rPr>
          <w:rFonts w:ascii="Arial" w:hAnsi="Arial" w:cs="Arial"/>
          <w:bCs/>
          <w:sz w:val="24"/>
          <w:szCs w:val="24"/>
        </w:rPr>
        <w:t xml:space="preserve">obistego korzystając z e-dowodu </w:t>
      </w:r>
      <w:r w:rsidRPr="00BD1550">
        <w:rPr>
          <w:rFonts w:ascii="Arial" w:hAnsi="Arial" w:cs="Arial"/>
          <w:bCs/>
          <w:sz w:val="24"/>
          <w:szCs w:val="24"/>
        </w:rPr>
        <w:t>(</w:t>
      </w:r>
      <w:hyperlink r:id="rId11" w:history="1">
        <w:r w:rsidR="00530EEE" w:rsidRPr="00BD1550">
          <w:rPr>
            <w:rStyle w:val="Hipercze"/>
            <w:rFonts w:ascii="Arial" w:hAnsi="Arial" w:cs="Arial"/>
            <w:bCs/>
            <w:sz w:val="24"/>
            <w:szCs w:val="24"/>
          </w:rPr>
          <w:t>https://www.gov.pl/web/edowod/podpis-osobisty</w:t>
        </w:r>
      </w:hyperlink>
      <w:r w:rsidR="00530EEE" w:rsidRPr="00BD1550">
        <w:rPr>
          <w:rFonts w:ascii="Arial" w:hAnsi="Arial" w:cs="Arial"/>
          <w:bCs/>
          <w:sz w:val="24"/>
          <w:szCs w:val="24"/>
        </w:rPr>
        <w:t>).</w:t>
      </w:r>
    </w:p>
    <w:p w14:paraId="4ED8CCBF" w14:textId="0CD5B035" w:rsidR="00530EEE" w:rsidRPr="00BD1550" w:rsidRDefault="00530EEE" w:rsidP="00530EEE">
      <w:pPr>
        <w:pStyle w:val="Akapitzlist"/>
        <w:spacing w:after="0" w:line="360" w:lineRule="auto"/>
        <w:ind w:left="993" w:hanging="142"/>
        <w:jc w:val="both"/>
        <w:rPr>
          <w:rFonts w:ascii="Arial" w:hAnsi="Arial" w:cs="Arial"/>
          <w:bCs/>
          <w:sz w:val="24"/>
          <w:szCs w:val="24"/>
        </w:rPr>
      </w:pPr>
      <w:r w:rsidRPr="00BD1550">
        <w:rPr>
          <w:rFonts w:ascii="Arial" w:hAnsi="Arial" w:cs="Arial"/>
          <w:bCs/>
          <w:sz w:val="24"/>
          <w:szCs w:val="24"/>
        </w:rPr>
        <w:t>Zamawiający dopuszcza także skan podpisanego dokumentu.</w:t>
      </w:r>
    </w:p>
    <w:p w14:paraId="4BAC3740" w14:textId="77777777" w:rsidR="00885D95" w:rsidRPr="00BD1550" w:rsidRDefault="00885D95" w:rsidP="00885D95">
      <w:pPr>
        <w:pStyle w:val="Akapitzlist"/>
        <w:spacing w:after="0" w:line="360" w:lineRule="auto"/>
        <w:ind w:left="0"/>
        <w:rPr>
          <w:rFonts w:ascii="Arial" w:hAnsi="Arial" w:cs="Arial"/>
          <w:sz w:val="24"/>
          <w:szCs w:val="24"/>
        </w:rPr>
      </w:pPr>
    </w:p>
    <w:p w14:paraId="28D0777B" w14:textId="77777777" w:rsidR="00885D95" w:rsidRPr="00BD1550" w:rsidRDefault="00885D95" w:rsidP="00885D95">
      <w:pPr>
        <w:pStyle w:val="Akapitzlist"/>
        <w:numPr>
          <w:ilvl w:val="0"/>
          <w:numId w:val="1"/>
        </w:numPr>
        <w:spacing w:after="0" w:line="360" w:lineRule="auto"/>
        <w:rPr>
          <w:rFonts w:ascii="Arial" w:hAnsi="Arial" w:cs="Arial"/>
          <w:b/>
          <w:sz w:val="24"/>
          <w:szCs w:val="24"/>
        </w:rPr>
      </w:pPr>
      <w:r w:rsidRPr="00BD1550">
        <w:rPr>
          <w:rFonts w:ascii="Arial" w:hAnsi="Arial" w:cs="Arial"/>
          <w:b/>
          <w:sz w:val="24"/>
          <w:szCs w:val="24"/>
        </w:rPr>
        <w:t xml:space="preserve">MIEJSCE, SPOSÓB ORAZ TERMIN SKŁADANIA OFERT </w:t>
      </w:r>
    </w:p>
    <w:p w14:paraId="78CA81E1" w14:textId="43052A40" w:rsidR="006F3BB6" w:rsidRPr="00BD1550" w:rsidRDefault="006F3BB6" w:rsidP="006F3BB6">
      <w:pPr>
        <w:tabs>
          <w:tab w:val="left" w:pos="284"/>
        </w:tabs>
        <w:spacing w:after="0" w:line="360" w:lineRule="auto"/>
        <w:ind w:left="284"/>
        <w:jc w:val="both"/>
        <w:rPr>
          <w:rFonts w:ascii="Arial" w:hAnsi="Arial" w:cs="Arial"/>
          <w:color w:val="000000"/>
          <w:sz w:val="24"/>
          <w:szCs w:val="24"/>
        </w:rPr>
      </w:pPr>
      <w:r w:rsidRPr="00BD1550">
        <w:rPr>
          <w:rFonts w:ascii="Arial" w:hAnsi="Arial" w:cs="Arial"/>
          <w:color w:val="000000"/>
          <w:sz w:val="24"/>
          <w:szCs w:val="24"/>
        </w:rPr>
        <w:t xml:space="preserve">Oferty należy składać do </w:t>
      </w:r>
      <w:r w:rsidR="00536C31" w:rsidRPr="00BD1550">
        <w:rPr>
          <w:rFonts w:ascii="Arial" w:hAnsi="Arial" w:cs="Arial"/>
          <w:color w:val="000000"/>
          <w:sz w:val="24"/>
          <w:szCs w:val="24"/>
        </w:rPr>
        <w:t>2</w:t>
      </w:r>
      <w:r w:rsidR="00D7644E" w:rsidRPr="00BD1550">
        <w:rPr>
          <w:rFonts w:ascii="Arial" w:hAnsi="Arial" w:cs="Arial"/>
          <w:color w:val="000000"/>
          <w:sz w:val="24"/>
          <w:szCs w:val="24"/>
        </w:rPr>
        <w:t>1</w:t>
      </w:r>
      <w:r w:rsidR="00536C31" w:rsidRPr="00BD1550">
        <w:rPr>
          <w:rFonts w:ascii="Arial" w:hAnsi="Arial" w:cs="Arial"/>
          <w:color w:val="000000"/>
          <w:sz w:val="24"/>
          <w:szCs w:val="24"/>
        </w:rPr>
        <w:t xml:space="preserve"> listopada</w:t>
      </w:r>
      <w:r w:rsidRPr="00BD1550">
        <w:rPr>
          <w:rFonts w:ascii="Arial" w:hAnsi="Arial" w:cs="Arial"/>
          <w:color w:val="000000"/>
          <w:sz w:val="24"/>
          <w:szCs w:val="24"/>
        </w:rPr>
        <w:t xml:space="preserve"> 2024 r. do </w:t>
      </w:r>
      <w:r w:rsidR="00536C31" w:rsidRPr="00BD1550">
        <w:rPr>
          <w:rFonts w:ascii="Arial" w:hAnsi="Arial" w:cs="Arial"/>
          <w:color w:val="000000"/>
          <w:sz w:val="24"/>
          <w:szCs w:val="24"/>
        </w:rPr>
        <w:t xml:space="preserve">godz. </w:t>
      </w:r>
      <w:r w:rsidRPr="00BD1550">
        <w:rPr>
          <w:rFonts w:ascii="Arial" w:hAnsi="Arial" w:cs="Arial"/>
          <w:color w:val="000000"/>
          <w:sz w:val="24"/>
          <w:szCs w:val="24"/>
        </w:rPr>
        <w:t xml:space="preserve">23:59 - o terminowym złożeniu oferty decyduje data złożenia oferty za pośrednictwem Bazy Konkurencyjności. </w:t>
      </w:r>
    </w:p>
    <w:p w14:paraId="60846C5E" w14:textId="195C742E" w:rsidR="00885D95" w:rsidRPr="00BD1550" w:rsidRDefault="00BD7D35" w:rsidP="006F3BB6">
      <w:pPr>
        <w:pStyle w:val="Akapitzlist"/>
        <w:spacing w:after="0" w:line="360" w:lineRule="auto"/>
        <w:ind w:left="360"/>
        <w:jc w:val="both"/>
        <w:rPr>
          <w:rFonts w:ascii="Arial" w:hAnsi="Arial" w:cs="Arial"/>
          <w:sz w:val="24"/>
          <w:szCs w:val="24"/>
        </w:rPr>
      </w:pPr>
      <w:hyperlink r:id="rId12" w:history="1">
        <w:r w:rsidR="006F3BB6" w:rsidRPr="00BD1550">
          <w:rPr>
            <w:rStyle w:val="Hipercze"/>
            <w:rFonts w:ascii="Arial" w:hAnsi="Arial" w:cs="Arial"/>
            <w:sz w:val="24"/>
            <w:szCs w:val="24"/>
          </w:rPr>
          <w:t>https://bazakonkurencyjnosci.funduszeeuropejskie.gov.pl</w:t>
        </w:r>
      </w:hyperlink>
      <w:r w:rsidR="00885D95" w:rsidRPr="00BD1550">
        <w:rPr>
          <w:rFonts w:ascii="Arial" w:hAnsi="Arial" w:cs="Arial"/>
          <w:sz w:val="24"/>
          <w:szCs w:val="24"/>
        </w:rPr>
        <w:t xml:space="preserve"> </w:t>
      </w:r>
    </w:p>
    <w:p w14:paraId="16F5EEDF" w14:textId="77777777" w:rsidR="00885D95" w:rsidRPr="00BD1550" w:rsidRDefault="00885D95" w:rsidP="00885D95">
      <w:pPr>
        <w:pStyle w:val="Akapitzlist"/>
        <w:spacing w:after="0" w:line="360" w:lineRule="auto"/>
        <w:ind w:left="0"/>
        <w:rPr>
          <w:rFonts w:ascii="Arial" w:hAnsi="Arial" w:cs="Arial"/>
          <w:sz w:val="24"/>
          <w:szCs w:val="24"/>
        </w:rPr>
      </w:pPr>
    </w:p>
    <w:p w14:paraId="73D9AE8F" w14:textId="77777777" w:rsidR="00885D95" w:rsidRPr="00BD1550" w:rsidRDefault="00885D95" w:rsidP="00885D95">
      <w:pPr>
        <w:pStyle w:val="Akapitzlist"/>
        <w:numPr>
          <w:ilvl w:val="0"/>
          <w:numId w:val="1"/>
        </w:numPr>
        <w:spacing w:after="0" w:line="360" w:lineRule="auto"/>
        <w:rPr>
          <w:rFonts w:ascii="Arial" w:hAnsi="Arial" w:cs="Arial"/>
          <w:b/>
          <w:sz w:val="24"/>
          <w:szCs w:val="24"/>
        </w:rPr>
      </w:pPr>
      <w:r w:rsidRPr="00BD1550">
        <w:rPr>
          <w:rFonts w:ascii="Arial" w:hAnsi="Arial" w:cs="Arial"/>
          <w:b/>
          <w:sz w:val="24"/>
          <w:szCs w:val="24"/>
        </w:rPr>
        <w:lastRenderedPageBreak/>
        <w:t xml:space="preserve">KRYTERIA OCENY OFERT ORAZ SPOSÓB NADAWANIA PUNKTACJI </w:t>
      </w:r>
    </w:p>
    <w:p w14:paraId="010AA415" w14:textId="77777777" w:rsidR="00885D95" w:rsidRPr="00BD1550" w:rsidRDefault="00885D95" w:rsidP="00885D95">
      <w:pPr>
        <w:pStyle w:val="Akapitzlist"/>
        <w:spacing w:after="0" w:line="360" w:lineRule="auto"/>
        <w:ind w:left="0"/>
        <w:jc w:val="both"/>
        <w:rPr>
          <w:rFonts w:ascii="Arial" w:hAnsi="Arial" w:cs="Arial"/>
          <w:sz w:val="24"/>
          <w:szCs w:val="24"/>
        </w:rPr>
      </w:pPr>
      <w:r w:rsidRPr="00BD1550">
        <w:rPr>
          <w:rFonts w:ascii="Arial" w:hAnsi="Arial" w:cs="Arial"/>
          <w:sz w:val="24"/>
          <w:szCs w:val="24"/>
        </w:rPr>
        <w:t xml:space="preserve">Zamawiający przy wyborze oferty zakłada przeprowadzenie dwuetapowej oceny: </w:t>
      </w:r>
    </w:p>
    <w:p w14:paraId="10455E1F" w14:textId="77777777" w:rsidR="00885D95" w:rsidRPr="00BD1550" w:rsidRDefault="00885D95" w:rsidP="00885D95">
      <w:pPr>
        <w:pStyle w:val="Akapitzlist"/>
        <w:numPr>
          <w:ilvl w:val="0"/>
          <w:numId w:val="13"/>
        </w:numPr>
        <w:spacing w:after="0" w:line="360" w:lineRule="auto"/>
        <w:jc w:val="both"/>
        <w:rPr>
          <w:rFonts w:ascii="Arial" w:hAnsi="Arial" w:cs="Arial"/>
          <w:sz w:val="24"/>
          <w:szCs w:val="24"/>
        </w:rPr>
      </w:pPr>
      <w:r w:rsidRPr="00BD1550">
        <w:rPr>
          <w:rFonts w:ascii="Arial" w:hAnsi="Arial" w:cs="Arial"/>
          <w:sz w:val="24"/>
          <w:szCs w:val="24"/>
        </w:rPr>
        <w:t xml:space="preserve">ETAP 1 – weryfikacja formalna pod kątem spełniania wymogów określonych w niniejszym Zapytaniu Ofertowym. Weryfikacji podlegać będą oferty złożone we wskazanym w zapytaniu terminie. Weryfikowana będzie kompletność oraz zgodność oferty ze wzorami określonymi w niniejszym zapytaniu. </w:t>
      </w:r>
    </w:p>
    <w:p w14:paraId="50389059" w14:textId="77777777" w:rsidR="00885D95" w:rsidRPr="00BD1550" w:rsidRDefault="00885D95" w:rsidP="00885D95">
      <w:pPr>
        <w:pStyle w:val="Akapitzlist"/>
        <w:spacing w:after="0" w:line="360" w:lineRule="auto"/>
        <w:ind w:left="360"/>
        <w:jc w:val="both"/>
        <w:rPr>
          <w:rFonts w:ascii="Arial" w:hAnsi="Arial" w:cs="Arial"/>
          <w:sz w:val="24"/>
          <w:szCs w:val="24"/>
        </w:rPr>
      </w:pPr>
      <w:r w:rsidRPr="00BD1550">
        <w:rPr>
          <w:rFonts w:ascii="Arial" w:hAnsi="Arial" w:cs="Arial"/>
          <w:sz w:val="24"/>
          <w:szCs w:val="24"/>
        </w:rPr>
        <w:t xml:space="preserve">WYMAGANIA WOBEC OFERENTÓW </w:t>
      </w:r>
    </w:p>
    <w:p w14:paraId="25067772" w14:textId="77777777" w:rsidR="00885D95" w:rsidRPr="00BD1550" w:rsidRDefault="00885D95" w:rsidP="00885D95">
      <w:pPr>
        <w:pStyle w:val="Akapitzlist"/>
        <w:spacing w:after="0" w:line="360" w:lineRule="auto"/>
        <w:ind w:left="360"/>
        <w:jc w:val="both"/>
        <w:rPr>
          <w:rFonts w:ascii="Arial" w:hAnsi="Arial" w:cs="Arial"/>
          <w:sz w:val="24"/>
          <w:szCs w:val="24"/>
        </w:rPr>
      </w:pPr>
      <w:r w:rsidRPr="00BD1550">
        <w:rPr>
          <w:rFonts w:ascii="Arial" w:hAnsi="Arial" w:cs="Arial"/>
          <w:sz w:val="24"/>
          <w:szCs w:val="24"/>
        </w:rPr>
        <w:t xml:space="preserve">Ocena formalna zostanie przeprowadzona w oparciu o złożone dokumenty i oświadczenia Oferenta. Spełnienia powyższych warunków oparta będzie o zasadę spełnia - nie spełnia (1-0) </w:t>
      </w:r>
    </w:p>
    <w:p w14:paraId="042108C4" w14:textId="69AB6A30" w:rsidR="00885D95" w:rsidRPr="00BD1550" w:rsidRDefault="00885D95" w:rsidP="00885D95">
      <w:pPr>
        <w:pStyle w:val="Akapitzlist"/>
        <w:numPr>
          <w:ilvl w:val="0"/>
          <w:numId w:val="13"/>
        </w:numPr>
        <w:spacing w:after="0" w:line="360" w:lineRule="auto"/>
        <w:jc w:val="both"/>
        <w:rPr>
          <w:rFonts w:ascii="Arial" w:hAnsi="Arial" w:cs="Arial"/>
          <w:sz w:val="24"/>
          <w:szCs w:val="24"/>
        </w:rPr>
      </w:pPr>
      <w:r w:rsidRPr="00BD1550">
        <w:rPr>
          <w:rFonts w:ascii="Arial" w:hAnsi="Arial" w:cs="Arial"/>
          <w:sz w:val="24"/>
          <w:szCs w:val="24"/>
        </w:rPr>
        <w:t xml:space="preserve">ETAP 2 – merytoryczna ocena ofert. Do etapu drugiego oceny zakwalifikowane zostaną oferty spełniające wymogi formalne. Wybrana zostanie oferta, która otrzyma największą liczbę punktów. Ocenie podlegać będzie zaoferowana kwota </w:t>
      </w:r>
      <w:r w:rsidR="00594D95" w:rsidRPr="00BD1550">
        <w:rPr>
          <w:rFonts w:ascii="Arial" w:hAnsi="Arial" w:cs="Arial"/>
          <w:sz w:val="24"/>
          <w:szCs w:val="24"/>
        </w:rPr>
        <w:t>bru</w:t>
      </w:r>
      <w:r w:rsidRPr="00BD1550">
        <w:rPr>
          <w:rFonts w:ascii="Arial" w:hAnsi="Arial" w:cs="Arial"/>
          <w:sz w:val="24"/>
          <w:szCs w:val="24"/>
        </w:rPr>
        <w:t xml:space="preserve">tto w PLN ogółem za realizację przedmiotu zamówienia. </w:t>
      </w:r>
    </w:p>
    <w:p w14:paraId="0259EB19" w14:textId="77777777" w:rsidR="00885D95" w:rsidRPr="00BD1550" w:rsidRDefault="00885D95" w:rsidP="00885D95">
      <w:pPr>
        <w:pStyle w:val="Akapitzlist"/>
        <w:spacing w:after="0" w:line="360" w:lineRule="auto"/>
        <w:ind w:left="360"/>
        <w:jc w:val="both"/>
        <w:rPr>
          <w:rFonts w:ascii="Arial" w:hAnsi="Arial" w:cs="Arial"/>
          <w:sz w:val="24"/>
          <w:szCs w:val="24"/>
        </w:rPr>
      </w:pPr>
    </w:p>
    <w:p w14:paraId="4E9CD1C8" w14:textId="1BA9816A" w:rsidR="00885D95" w:rsidRPr="00BD1550" w:rsidRDefault="00885D95" w:rsidP="00885D95">
      <w:pPr>
        <w:pStyle w:val="Akapitzlist"/>
        <w:spacing w:after="0" w:line="360" w:lineRule="auto"/>
        <w:ind w:left="357"/>
        <w:rPr>
          <w:rFonts w:ascii="Arial" w:hAnsi="Arial" w:cs="Arial"/>
          <w:b/>
          <w:bCs/>
          <w:sz w:val="24"/>
          <w:szCs w:val="24"/>
        </w:rPr>
      </w:pPr>
      <w:r w:rsidRPr="00BD1550">
        <w:rPr>
          <w:rFonts w:ascii="Arial" w:hAnsi="Arial" w:cs="Arial"/>
          <w:b/>
          <w:bCs/>
          <w:sz w:val="24"/>
          <w:szCs w:val="24"/>
        </w:rPr>
        <w:t>Kryterium: cena (</w:t>
      </w:r>
      <w:r w:rsidR="00641DB7" w:rsidRPr="00BD1550">
        <w:rPr>
          <w:rFonts w:ascii="Arial" w:hAnsi="Arial" w:cs="Arial"/>
          <w:b/>
          <w:bCs/>
          <w:sz w:val="24"/>
          <w:szCs w:val="24"/>
        </w:rPr>
        <w:t>bru</w:t>
      </w:r>
      <w:r w:rsidRPr="00BD1550">
        <w:rPr>
          <w:rFonts w:ascii="Arial" w:hAnsi="Arial" w:cs="Arial"/>
          <w:b/>
          <w:bCs/>
          <w:sz w:val="24"/>
          <w:szCs w:val="24"/>
        </w:rPr>
        <w:t>tto) – 100 punktów</w:t>
      </w:r>
    </w:p>
    <w:p w14:paraId="7128CC3C" w14:textId="77777777" w:rsidR="00885D95" w:rsidRPr="00BD1550" w:rsidRDefault="00885D95" w:rsidP="00885D95">
      <w:pPr>
        <w:pStyle w:val="Akapitzlist"/>
        <w:spacing w:after="0" w:line="360" w:lineRule="auto"/>
        <w:ind w:left="357"/>
        <w:jc w:val="both"/>
        <w:rPr>
          <w:rFonts w:ascii="Arial" w:hAnsi="Arial" w:cs="Arial"/>
          <w:b/>
          <w:bCs/>
          <w:sz w:val="24"/>
          <w:szCs w:val="24"/>
        </w:rPr>
      </w:pPr>
    </w:p>
    <w:p w14:paraId="3E951007" w14:textId="0A87F944" w:rsidR="006F3BB6" w:rsidRPr="00BD1550" w:rsidRDefault="00885D95" w:rsidP="004E4AFD">
      <w:pPr>
        <w:pStyle w:val="Akapitzlist"/>
        <w:spacing w:after="0" w:line="360" w:lineRule="auto"/>
        <w:ind w:left="357"/>
        <w:jc w:val="both"/>
        <w:rPr>
          <w:rFonts w:ascii="Arial" w:hAnsi="Arial" w:cs="Arial"/>
          <w:sz w:val="24"/>
          <w:szCs w:val="24"/>
        </w:rPr>
      </w:pPr>
      <w:r w:rsidRPr="00BD1550">
        <w:rPr>
          <w:rFonts w:ascii="Arial" w:hAnsi="Arial" w:cs="Arial"/>
          <w:sz w:val="24"/>
          <w:szCs w:val="24"/>
        </w:rPr>
        <w:t xml:space="preserve">Cenę stanowi łączna kwota za wynajem sali konferencyjnej na 5 spotkań oraz catering dla 30 osób na </w:t>
      </w:r>
      <w:r w:rsidR="00D7644E" w:rsidRPr="00BD1550">
        <w:rPr>
          <w:rFonts w:ascii="Arial" w:hAnsi="Arial" w:cs="Arial"/>
          <w:sz w:val="24"/>
          <w:szCs w:val="24"/>
        </w:rPr>
        <w:t xml:space="preserve">każdym z </w:t>
      </w:r>
      <w:r w:rsidRPr="00BD1550">
        <w:rPr>
          <w:rFonts w:ascii="Arial" w:hAnsi="Arial" w:cs="Arial"/>
          <w:sz w:val="24"/>
          <w:szCs w:val="24"/>
        </w:rPr>
        <w:t>5 spotka</w:t>
      </w:r>
      <w:r w:rsidR="00D7644E" w:rsidRPr="00BD1550">
        <w:rPr>
          <w:rFonts w:ascii="Arial" w:hAnsi="Arial" w:cs="Arial"/>
          <w:sz w:val="24"/>
          <w:szCs w:val="24"/>
        </w:rPr>
        <w:t>ń (łącznie catering dla 150 osób).</w:t>
      </w:r>
      <w:r w:rsidRPr="00BD1550">
        <w:rPr>
          <w:rFonts w:ascii="Arial" w:hAnsi="Arial" w:cs="Arial"/>
          <w:sz w:val="24"/>
          <w:szCs w:val="24"/>
        </w:rPr>
        <w:t xml:space="preserve"> </w:t>
      </w:r>
    </w:p>
    <w:p w14:paraId="34398BA0" w14:textId="77777777" w:rsidR="00BC0BE5" w:rsidRPr="00BD1550" w:rsidRDefault="00BC0BE5" w:rsidP="004E4AFD">
      <w:pPr>
        <w:pStyle w:val="Akapitzlist"/>
        <w:spacing w:after="0" w:line="360" w:lineRule="auto"/>
        <w:ind w:left="357"/>
        <w:jc w:val="both"/>
        <w:rPr>
          <w:rFonts w:ascii="Arial" w:hAnsi="Arial" w:cs="Arial"/>
          <w:sz w:val="24"/>
          <w:szCs w:val="24"/>
        </w:rPr>
      </w:pPr>
    </w:p>
    <w:p w14:paraId="5D29745F" w14:textId="10008EBB" w:rsidR="00885D95" w:rsidRPr="00BD1550" w:rsidRDefault="006F3BB6" w:rsidP="004E4AFD">
      <w:pPr>
        <w:pStyle w:val="Akapitzlist"/>
        <w:numPr>
          <w:ilvl w:val="0"/>
          <w:numId w:val="13"/>
        </w:numPr>
        <w:tabs>
          <w:tab w:val="left" w:pos="284"/>
        </w:tabs>
        <w:spacing w:after="0" w:line="360" w:lineRule="auto"/>
        <w:jc w:val="both"/>
        <w:rPr>
          <w:rFonts w:ascii="Arial" w:hAnsi="Arial" w:cs="Arial"/>
          <w:bCs/>
          <w:sz w:val="24"/>
          <w:szCs w:val="24"/>
        </w:rPr>
      </w:pPr>
      <w:r w:rsidRPr="00BD1550">
        <w:rPr>
          <w:rFonts w:ascii="Arial" w:hAnsi="Arial" w:cs="Arial"/>
          <w:bCs/>
          <w:sz w:val="24"/>
          <w:szCs w:val="24"/>
        </w:rPr>
        <w:t>Podana w ofercie cena (podana w PLN z dokładnością do 2 miejsc po przecinku) jest ceną kompletną, jednoznaczną i ostateczną, musi uwzględniać wszystkie wymagania niniejszego ogłoszenia oraz obejmować wszelkie koszty związane z realizacją zadania, jak również w nim nieujęte, a niezbędne do realizacji zadania, jakie poniesie wykonawca z tytułu należytej oraz zgodnej z obowiązującymi przepisami realizacji przedmiotu zamówienia.</w:t>
      </w:r>
    </w:p>
    <w:p w14:paraId="1A624FDC" w14:textId="62104D41" w:rsidR="00885D95" w:rsidRPr="00BD1550" w:rsidRDefault="00885D95" w:rsidP="006F3BB6">
      <w:pPr>
        <w:pStyle w:val="Akapitzlist"/>
        <w:numPr>
          <w:ilvl w:val="0"/>
          <w:numId w:val="13"/>
        </w:numPr>
        <w:spacing w:after="0" w:line="360" w:lineRule="auto"/>
        <w:jc w:val="both"/>
        <w:rPr>
          <w:rFonts w:ascii="Arial" w:hAnsi="Arial" w:cs="Arial"/>
          <w:sz w:val="24"/>
          <w:szCs w:val="24"/>
        </w:rPr>
      </w:pPr>
      <w:r w:rsidRPr="00BD1550">
        <w:rPr>
          <w:rFonts w:ascii="Arial" w:hAnsi="Arial" w:cs="Arial"/>
          <w:sz w:val="24"/>
          <w:szCs w:val="24"/>
        </w:rPr>
        <w:t xml:space="preserve">Zamawiający wybierze najkorzystniejszą ofertę, która spełniła wymogi formalne i która uzyska największą liczbę punktów, w oparciu o ustalone wyżej kryteria oraz nie przekracza kwoty, którą Zamawiający przeznaczył na realizację zamówienia. W przypadku, gdy więcej niż jeden Oferent otrzyma taką samą najwyższą liczbę punktów, zostaną oni wezwani przez Zamawiającego do złożenia oferty dodatkowej, co pozwoli na zachowanie zasady równego traktowania Oferentów i uczciwej konkurencji, a ponadto pozwoli na racjonalne i oszczędne </w:t>
      </w:r>
      <w:r w:rsidRPr="00BD1550">
        <w:rPr>
          <w:rFonts w:ascii="Arial" w:hAnsi="Arial" w:cs="Arial"/>
          <w:sz w:val="24"/>
          <w:szCs w:val="24"/>
        </w:rPr>
        <w:lastRenderedPageBreak/>
        <w:t xml:space="preserve">gospodarowanie środkami. Oferta dodatkowa nie może być droższa od oferty pierwotnie złożonej. Zamawiający przewiduje możliwość negocjacji </w:t>
      </w:r>
      <w:r w:rsidR="006F3BB6" w:rsidRPr="00BD1550">
        <w:rPr>
          <w:rFonts w:ascii="Arial" w:hAnsi="Arial" w:cs="Arial"/>
          <w:sz w:val="24"/>
          <w:szCs w:val="24"/>
        </w:rPr>
        <w:t xml:space="preserve">zmierzającej do obniżenia ceny </w:t>
      </w:r>
      <w:r w:rsidRPr="00BD1550">
        <w:rPr>
          <w:rFonts w:ascii="Arial" w:hAnsi="Arial" w:cs="Arial"/>
          <w:sz w:val="24"/>
          <w:szCs w:val="24"/>
        </w:rPr>
        <w:t xml:space="preserve">drogą e-mailową po zakończeniu terminu składania ofert z Oferentem, którego oferta </w:t>
      </w:r>
      <w:r w:rsidR="006F3BB6" w:rsidRPr="00BD1550">
        <w:rPr>
          <w:rFonts w:ascii="Arial" w:hAnsi="Arial" w:cs="Arial"/>
          <w:sz w:val="24"/>
          <w:szCs w:val="24"/>
        </w:rPr>
        <w:t>jest</w:t>
      </w:r>
      <w:r w:rsidRPr="00BD1550">
        <w:rPr>
          <w:rFonts w:ascii="Arial" w:hAnsi="Arial" w:cs="Arial"/>
          <w:sz w:val="24"/>
          <w:szCs w:val="24"/>
        </w:rPr>
        <w:t xml:space="preserve"> najkorzystniejsza, gdy cena przekroczy kwotę budżetową</w:t>
      </w:r>
      <w:r w:rsidR="006F3BB6" w:rsidRPr="00BD1550">
        <w:rPr>
          <w:rFonts w:ascii="Arial" w:hAnsi="Arial" w:cs="Arial"/>
          <w:sz w:val="24"/>
          <w:szCs w:val="24"/>
        </w:rPr>
        <w:t>.</w:t>
      </w:r>
      <w:r w:rsidRPr="00BD1550">
        <w:rPr>
          <w:rFonts w:ascii="Arial" w:hAnsi="Arial" w:cs="Arial"/>
          <w:sz w:val="24"/>
          <w:szCs w:val="24"/>
        </w:rPr>
        <w:t xml:space="preserve"> </w:t>
      </w:r>
    </w:p>
    <w:p w14:paraId="489E5B40" w14:textId="77777777" w:rsidR="00885D95" w:rsidRPr="00BD1550" w:rsidRDefault="00885D95" w:rsidP="00885D95">
      <w:pPr>
        <w:pStyle w:val="Akapitzlist"/>
        <w:spacing w:after="0" w:line="360" w:lineRule="auto"/>
        <w:ind w:left="357"/>
        <w:jc w:val="both"/>
        <w:rPr>
          <w:rFonts w:ascii="Arial" w:hAnsi="Arial" w:cs="Arial"/>
          <w:sz w:val="24"/>
          <w:szCs w:val="24"/>
        </w:rPr>
      </w:pPr>
    </w:p>
    <w:p w14:paraId="7E1F8628" w14:textId="77777777" w:rsidR="00885D95" w:rsidRPr="00BD1550" w:rsidRDefault="00885D95" w:rsidP="00885D95">
      <w:pPr>
        <w:pStyle w:val="Akapitzlist"/>
        <w:numPr>
          <w:ilvl w:val="0"/>
          <w:numId w:val="1"/>
        </w:numPr>
        <w:spacing w:after="0" w:line="360" w:lineRule="auto"/>
        <w:jc w:val="both"/>
        <w:rPr>
          <w:rFonts w:ascii="Arial" w:hAnsi="Arial" w:cs="Arial"/>
          <w:b/>
          <w:bCs/>
          <w:sz w:val="24"/>
          <w:szCs w:val="24"/>
        </w:rPr>
      </w:pPr>
      <w:r w:rsidRPr="00BD1550">
        <w:rPr>
          <w:rFonts w:ascii="Arial" w:hAnsi="Arial" w:cs="Arial"/>
          <w:b/>
          <w:bCs/>
          <w:sz w:val="24"/>
          <w:szCs w:val="24"/>
        </w:rPr>
        <w:t>INFORMACJO O WYBORZE NAJKORZYSTNIEJSZEJ OFERTY</w:t>
      </w:r>
    </w:p>
    <w:p w14:paraId="1A6A998E" w14:textId="77777777" w:rsidR="00885D95" w:rsidRPr="00BD1550" w:rsidRDefault="00885D95" w:rsidP="00885D95">
      <w:pPr>
        <w:pStyle w:val="Akapitzlist"/>
        <w:numPr>
          <w:ilvl w:val="1"/>
          <w:numId w:val="1"/>
        </w:numPr>
        <w:spacing w:after="0" w:line="360" w:lineRule="auto"/>
        <w:ind w:left="567"/>
        <w:jc w:val="both"/>
        <w:rPr>
          <w:rFonts w:ascii="Arial" w:hAnsi="Arial" w:cs="Arial"/>
          <w:sz w:val="24"/>
          <w:szCs w:val="24"/>
        </w:rPr>
      </w:pPr>
      <w:r w:rsidRPr="00BD1550">
        <w:rPr>
          <w:rFonts w:ascii="Arial" w:hAnsi="Arial" w:cs="Arial"/>
          <w:sz w:val="24"/>
          <w:szCs w:val="24"/>
        </w:rPr>
        <w:t>Zamawiający sporządzi pisemny protokół z postępowania i wyboru najkorzystniejszej oferty.</w:t>
      </w:r>
    </w:p>
    <w:p w14:paraId="06919B28" w14:textId="77777777" w:rsidR="00885D95" w:rsidRPr="00BD1550" w:rsidRDefault="00885D95" w:rsidP="00885D95">
      <w:pPr>
        <w:pStyle w:val="Akapitzlist"/>
        <w:numPr>
          <w:ilvl w:val="1"/>
          <w:numId w:val="1"/>
        </w:numPr>
        <w:spacing w:after="0" w:line="360" w:lineRule="auto"/>
        <w:ind w:left="567"/>
        <w:jc w:val="both"/>
        <w:rPr>
          <w:rFonts w:ascii="Arial" w:hAnsi="Arial" w:cs="Arial"/>
          <w:sz w:val="24"/>
          <w:szCs w:val="24"/>
        </w:rPr>
      </w:pPr>
      <w:r w:rsidRPr="00BD1550">
        <w:rPr>
          <w:rFonts w:ascii="Arial" w:hAnsi="Arial" w:cs="Arial"/>
          <w:sz w:val="24"/>
          <w:szCs w:val="24"/>
        </w:rPr>
        <w:t xml:space="preserve"> Informacja o wyborze oferty zostanie upubliczniona niezwłocznie po rozstrzygnięciu postępowania poprzez zamieszczenie informacji o rozstrzygnięciu postępowania na stronie internetowej </w:t>
      </w:r>
      <w:hyperlink r:id="rId13" w:history="1">
        <w:r w:rsidRPr="00BD1550">
          <w:rPr>
            <w:rStyle w:val="Hipercze"/>
            <w:rFonts w:ascii="Arial" w:hAnsi="Arial" w:cs="Arial"/>
            <w:sz w:val="24"/>
            <w:szCs w:val="24"/>
          </w:rPr>
          <w:t>www.bazakonkurencyjnosci.gov.pl</w:t>
        </w:r>
      </w:hyperlink>
    </w:p>
    <w:p w14:paraId="1AF9F459" w14:textId="77777777" w:rsidR="00885D95" w:rsidRPr="00BD1550" w:rsidRDefault="00885D95" w:rsidP="00885D95">
      <w:pPr>
        <w:pStyle w:val="Akapitzlist"/>
        <w:numPr>
          <w:ilvl w:val="1"/>
          <w:numId w:val="1"/>
        </w:numPr>
        <w:spacing w:after="0" w:line="360" w:lineRule="auto"/>
        <w:ind w:left="567"/>
        <w:jc w:val="both"/>
        <w:rPr>
          <w:rFonts w:ascii="Arial" w:hAnsi="Arial" w:cs="Arial"/>
          <w:sz w:val="24"/>
          <w:szCs w:val="24"/>
        </w:rPr>
      </w:pPr>
      <w:r w:rsidRPr="00BD1550">
        <w:rPr>
          <w:rFonts w:ascii="Arial" w:hAnsi="Arial" w:cs="Arial"/>
          <w:sz w:val="24"/>
          <w:szCs w:val="24"/>
        </w:rPr>
        <w:t xml:space="preserve">Z wybranym Wykonawcą podpisana zostanie Umowa na wykonanie przedmiotu zamówienia. </w:t>
      </w:r>
    </w:p>
    <w:p w14:paraId="2DE8D8FA" w14:textId="77777777" w:rsidR="00885D95" w:rsidRPr="00BD1550" w:rsidRDefault="00885D95" w:rsidP="00885D95">
      <w:pPr>
        <w:pStyle w:val="Akapitzlist"/>
        <w:spacing w:after="0" w:line="360" w:lineRule="auto"/>
        <w:ind w:left="0"/>
        <w:rPr>
          <w:rFonts w:ascii="Arial" w:hAnsi="Arial" w:cs="Arial"/>
          <w:sz w:val="24"/>
          <w:szCs w:val="24"/>
        </w:rPr>
      </w:pPr>
    </w:p>
    <w:p w14:paraId="58D8A90A" w14:textId="77777777" w:rsidR="00885D95" w:rsidRPr="00BD1550" w:rsidRDefault="00885D95" w:rsidP="00885D95">
      <w:pPr>
        <w:pStyle w:val="Akapitzlist"/>
        <w:numPr>
          <w:ilvl w:val="0"/>
          <w:numId w:val="1"/>
        </w:numPr>
        <w:spacing w:after="0" w:line="360" w:lineRule="auto"/>
        <w:rPr>
          <w:rFonts w:ascii="Arial" w:hAnsi="Arial" w:cs="Arial"/>
          <w:sz w:val="24"/>
          <w:szCs w:val="24"/>
        </w:rPr>
      </w:pPr>
      <w:r w:rsidRPr="00BD1550">
        <w:rPr>
          <w:rFonts w:ascii="Arial" w:hAnsi="Arial" w:cs="Arial"/>
          <w:b/>
          <w:sz w:val="24"/>
          <w:szCs w:val="24"/>
        </w:rPr>
        <w:t xml:space="preserve">ZAŁĄCZNIKI </w:t>
      </w:r>
    </w:p>
    <w:p w14:paraId="0AD9C3A5" w14:textId="77777777" w:rsidR="00885D95" w:rsidRPr="00BD1550" w:rsidRDefault="00885D95" w:rsidP="00E139B3">
      <w:pPr>
        <w:pStyle w:val="Akapitzlist"/>
        <w:numPr>
          <w:ilvl w:val="0"/>
          <w:numId w:val="17"/>
        </w:numPr>
        <w:spacing w:after="0" w:line="360" w:lineRule="auto"/>
        <w:rPr>
          <w:rFonts w:ascii="Arial" w:hAnsi="Arial" w:cs="Arial"/>
          <w:sz w:val="24"/>
          <w:szCs w:val="24"/>
        </w:rPr>
      </w:pPr>
      <w:r w:rsidRPr="00BD1550">
        <w:rPr>
          <w:rFonts w:ascii="Arial" w:hAnsi="Arial" w:cs="Arial"/>
          <w:sz w:val="24"/>
          <w:szCs w:val="24"/>
        </w:rPr>
        <w:t xml:space="preserve">Formularz ofertowy – załącznik nr 1 do Zapytania Ofertowego, </w:t>
      </w:r>
    </w:p>
    <w:p w14:paraId="5F3350B4" w14:textId="77777777" w:rsidR="00885D95" w:rsidRPr="00BD1550" w:rsidRDefault="00885D95" w:rsidP="00E139B3">
      <w:pPr>
        <w:pStyle w:val="Akapitzlist"/>
        <w:numPr>
          <w:ilvl w:val="0"/>
          <w:numId w:val="17"/>
        </w:numPr>
        <w:spacing w:after="0" w:line="360" w:lineRule="auto"/>
        <w:rPr>
          <w:rFonts w:ascii="Arial" w:hAnsi="Arial" w:cs="Arial"/>
          <w:sz w:val="24"/>
          <w:szCs w:val="24"/>
        </w:rPr>
      </w:pPr>
      <w:r w:rsidRPr="00BD1550">
        <w:rPr>
          <w:rFonts w:ascii="Arial" w:hAnsi="Arial" w:cs="Arial"/>
          <w:sz w:val="24"/>
          <w:szCs w:val="24"/>
        </w:rPr>
        <w:t xml:space="preserve">Oświadczenia o spełnieniu warunków określonych w rozdziale V pkt 1.1.-1.5 Zapytania Ofertowego – załącznik nr 2 do Zapytania Ofertowego, </w:t>
      </w:r>
    </w:p>
    <w:p w14:paraId="4EABF955" w14:textId="77777777" w:rsidR="00885D95" w:rsidRPr="00BD1550" w:rsidRDefault="00885D95" w:rsidP="00E139B3">
      <w:pPr>
        <w:pStyle w:val="Akapitzlist"/>
        <w:numPr>
          <w:ilvl w:val="0"/>
          <w:numId w:val="17"/>
        </w:numPr>
        <w:spacing w:after="0" w:line="360" w:lineRule="auto"/>
        <w:rPr>
          <w:rFonts w:ascii="Arial" w:hAnsi="Arial" w:cs="Arial"/>
          <w:sz w:val="24"/>
          <w:szCs w:val="24"/>
        </w:rPr>
      </w:pPr>
      <w:r w:rsidRPr="00BD1550">
        <w:rPr>
          <w:rFonts w:ascii="Arial" w:hAnsi="Arial" w:cs="Arial"/>
          <w:sz w:val="24"/>
          <w:szCs w:val="24"/>
        </w:rPr>
        <w:t xml:space="preserve">Oświadczenia o braku powiązań osobowo-kapitałowych – załącznik nr 3 do Zapytania Ofertowego, </w:t>
      </w:r>
    </w:p>
    <w:p w14:paraId="01B00420" w14:textId="77777777" w:rsidR="004E4AFD" w:rsidRPr="00BD1550" w:rsidRDefault="00885D95" w:rsidP="00E139B3">
      <w:pPr>
        <w:pStyle w:val="Akapitzlist"/>
        <w:numPr>
          <w:ilvl w:val="0"/>
          <w:numId w:val="17"/>
        </w:numPr>
        <w:spacing w:after="0" w:line="360" w:lineRule="auto"/>
        <w:rPr>
          <w:rFonts w:ascii="Arial" w:hAnsi="Arial" w:cs="Arial"/>
          <w:sz w:val="24"/>
          <w:szCs w:val="24"/>
        </w:rPr>
      </w:pPr>
      <w:r w:rsidRPr="00BD1550">
        <w:rPr>
          <w:rFonts w:ascii="Arial" w:hAnsi="Arial" w:cs="Arial"/>
          <w:sz w:val="24"/>
          <w:szCs w:val="24"/>
        </w:rPr>
        <w:t>Oświadczenie o niepodleganiu wykluczeniu z postępowania na podstawie art. 7 ust. 1 ustawy z dnia 13 kwietnia 2022 r. o szczególnych rozwiązaniach w zakresie przeciwdziałania wspieraniu agresji na Ukrainę oraz służących ochronie bezpieczeństwa narodowego – załącznik nr 4 do Zapytania Ofertowego.</w:t>
      </w:r>
    </w:p>
    <w:p w14:paraId="368919F5" w14:textId="65C99DD4" w:rsidR="00885D95" w:rsidRPr="00BD1550" w:rsidRDefault="004E4AFD" w:rsidP="00E139B3">
      <w:pPr>
        <w:pStyle w:val="Akapitzlist"/>
        <w:numPr>
          <w:ilvl w:val="0"/>
          <w:numId w:val="17"/>
        </w:numPr>
        <w:spacing w:after="0" w:line="360" w:lineRule="auto"/>
        <w:rPr>
          <w:rFonts w:ascii="Arial" w:hAnsi="Arial" w:cs="Arial"/>
          <w:sz w:val="24"/>
          <w:szCs w:val="24"/>
        </w:rPr>
      </w:pPr>
      <w:r w:rsidRPr="00BD1550">
        <w:rPr>
          <w:rFonts w:ascii="Arial" w:hAnsi="Arial" w:cs="Arial"/>
          <w:sz w:val="24"/>
          <w:szCs w:val="24"/>
        </w:rPr>
        <w:t>Projektowane postanowienia umowy – załącznik nr 5 do Zapytania Ofertowego</w:t>
      </w:r>
      <w:r w:rsidR="00885D95" w:rsidRPr="00BD1550">
        <w:rPr>
          <w:rFonts w:ascii="Arial" w:hAnsi="Arial" w:cs="Arial"/>
          <w:sz w:val="24"/>
          <w:szCs w:val="24"/>
        </w:rPr>
        <w:t xml:space="preserve"> </w:t>
      </w:r>
    </w:p>
    <w:p w14:paraId="44B58AF2" w14:textId="77777777" w:rsidR="00885D95" w:rsidRPr="00BD1550" w:rsidRDefault="00885D95" w:rsidP="00885D95">
      <w:pPr>
        <w:spacing w:after="0" w:line="360" w:lineRule="auto"/>
        <w:rPr>
          <w:rFonts w:ascii="Arial" w:hAnsi="Arial" w:cs="Arial"/>
          <w:sz w:val="24"/>
          <w:szCs w:val="24"/>
        </w:rPr>
      </w:pPr>
    </w:p>
    <w:p w14:paraId="03A02F93" w14:textId="77777777" w:rsidR="00885D95" w:rsidRPr="00BD1550" w:rsidRDefault="00885D95" w:rsidP="00885D95">
      <w:pPr>
        <w:pStyle w:val="Akapitzlist"/>
        <w:spacing w:after="0" w:line="360" w:lineRule="auto"/>
        <w:ind w:left="0"/>
        <w:rPr>
          <w:rFonts w:ascii="Arial" w:hAnsi="Arial" w:cs="Arial"/>
          <w:sz w:val="24"/>
          <w:szCs w:val="24"/>
        </w:rPr>
      </w:pPr>
      <w:r w:rsidRPr="00BD1550">
        <w:rPr>
          <w:rFonts w:ascii="Arial" w:hAnsi="Arial" w:cs="Arial"/>
          <w:sz w:val="24"/>
          <w:szCs w:val="24"/>
        </w:rPr>
        <w:t xml:space="preserve">Ochrona danych osobowych </w:t>
      </w:r>
    </w:p>
    <w:p w14:paraId="334DBCB8" w14:textId="77777777" w:rsidR="00885D95" w:rsidRPr="00BD1550" w:rsidRDefault="00885D95" w:rsidP="00885D95">
      <w:pPr>
        <w:pStyle w:val="Akapitzlist"/>
        <w:spacing w:after="0" w:line="360" w:lineRule="auto"/>
        <w:ind w:left="0"/>
        <w:rPr>
          <w:rFonts w:ascii="Arial" w:hAnsi="Arial" w:cs="Arial"/>
          <w:sz w:val="24"/>
          <w:szCs w:val="24"/>
        </w:rPr>
      </w:pPr>
    </w:p>
    <w:p w14:paraId="725C989C" w14:textId="71493B6B" w:rsidR="008225E2" w:rsidRPr="00BD1550" w:rsidRDefault="008225E2" w:rsidP="00227E1B">
      <w:pPr>
        <w:shd w:val="clear" w:color="auto" w:fill="FFFFFF"/>
        <w:spacing w:after="0" w:line="360" w:lineRule="auto"/>
        <w:jc w:val="center"/>
        <w:rPr>
          <w:rFonts w:ascii="Times New Roman" w:eastAsia="Times New Roman" w:hAnsi="Times New Roman" w:cs="Times New Roman"/>
          <w:b/>
          <w:sz w:val="24"/>
          <w:szCs w:val="24"/>
          <w:lang w:eastAsia="pl-PL"/>
        </w:rPr>
      </w:pPr>
      <w:r w:rsidRPr="00BD1550">
        <w:rPr>
          <w:rFonts w:ascii="Times New Roman" w:eastAsia="Times New Roman" w:hAnsi="Times New Roman" w:cs="Times New Roman"/>
          <w:b/>
          <w:sz w:val="24"/>
          <w:szCs w:val="24"/>
          <w:lang w:eastAsia="pl-PL"/>
        </w:rPr>
        <w:t>Informacja o przetwarzaniu przez Górniczej Izby Przemysłowo-Handlowej</w:t>
      </w:r>
    </w:p>
    <w:p w14:paraId="65578611" w14:textId="217967E4" w:rsidR="008225E2" w:rsidRPr="00BD1550" w:rsidRDefault="008225E2" w:rsidP="00227E1B">
      <w:pPr>
        <w:shd w:val="clear" w:color="auto" w:fill="FFFFFF"/>
        <w:spacing w:after="0" w:line="360" w:lineRule="auto"/>
        <w:jc w:val="center"/>
        <w:rPr>
          <w:rFonts w:ascii="Times New Roman" w:eastAsia="Times New Roman" w:hAnsi="Times New Roman" w:cs="Times New Roman"/>
          <w:b/>
          <w:sz w:val="24"/>
          <w:szCs w:val="24"/>
          <w:lang w:eastAsia="pl-PL"/>
        </w:rPr>
      </w:pPr>
      <w:r w:rsidRPr="00BD1550">
        <w:rPr>
          <w:rFonts w:ascii="Times New Roman" w:eastAsia="Times New Roman" w:hAnsi="Times New Roman" w:cs="Times New Roman"/>
          <w:b/>
          <w:sz w:val="24"/>
          <w:szCs w:val="24"/>
          <w:lang w:eastAsia="pl-PL"/>
        </w:rPr>
        <w:t xml:space="preserve">danych osobowych wykonawców, oferentów i osób ich reprezentujących </w:t>
      </w:r>
    </w:p>
    <w:p w14:paraId="69BF1B81" w14:textId="77777777" w:rsidR="008225E2" w:rsidRPr="00BD1550" w:rsidRDefault="008225E2" w:rsidP="00227E1B">
      <w:pPr>
        <w:shd w:val="clear" w:color="auto" w:fill="FFFFFF"/>
        <w:spacing w:after="0" w:line="360" w:lineRule="auto"/>
        <w:jc w:val="center"/>
        <w:rPr>
          <w:rFonts w:ascii="Times New Roman" w:eastAsia="Times New Roman" w:hAnsi="Times New Roman" w:cs="Times New Roman"/>
          <w:b/>
          <w:sz w:val="24"/>
          <w:szCs w:val="24"/>
          <w:lang w:eastAsia="pl-PL"/>
        </w:rPr>
      </w:pPr>
      <w:r w:rsidRPr="00BD1550">
        <w:rPr>
          <w:rFonts w:ascii="Times New Roman" w:eastAsia="Times New Roman" w:hAnsi="Times New Roman" w:cs="Times New Roman"/>
          <w:b/>
          <w:sz w:val="24"/>
          <w:szCs w:val="24"/>
          <w:lang w:eastAsia="pl-PL"/>
        </w:rPr>
        <w:t>dot. projektu „Regionalne Obserwatorium Procesu Transformacji 2.0 (ROP 2.0)”</w:t>
      </w:r>
    </w:p>
    <w:p w14:paraId="638F2231" w14:textId="77777777" w:rsidR="008225E2" w:rsidRPr="00BD1550" w:rsidRDefault="008225E2" w:rsidP="00227E1B">
      <w:pPr>
        <w:shd w:val="clear" w:color="auto" w:fill="FFFFFF"/>
        <w:spacing w:after="0" w:line="360" w:lineRule="auto"/>
        <w:jc w:val="both"/>
        <w:rPr>
          <w:rFonts w:ascii="Times New Roman" w:eastAsia="Times New Roman" w:hAnsi="Times New Roman" w:cs="Times New Roman"/>
          <w:sz w:val="24"/>
          <w:szCs w:val="24"/>
          <w:lang w:eastAsia="pl-PL"/>
        </w:rPr>
      </w:pPr>
    </w:p>
    <w:p w14:paraId="051F9516" w14:textId="77777777" w:rsidR="008225E2" w:rsidRPr="00BD1550" w:rsidRDefault="008225E2" w:rsidP="00227E1B">
      <w:p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Zgodnie z art. 13 ust. 1 i 2 rozporządzeniem Parlamentu Europejskiego i Rady (UE) 2016/679 z dnia 27 kwietnia 2016 r. w sprawie ochrony osób fizycznych w związku z przetwarzaniem danych osobowych i w sprawie swobodnego przepływu takich danych oraz uchylenia dyrektywy 95/46/WE (Dz. Urz. UE L 119 z 04.05.2016, str. 1) informujemy, że:</w:t>
      </w:r>
    </w:p>
    <w:p w14:paraId="27A713F5" w14:textId="77777777" w:rsidR="008225E2" w:rsidRPr="00BD1550" w:rsidRDefault="008225E2" w:rsidP="00227E1B">
      <w:p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 </w:t>
      </w:r>
    </w:p>
    <w:p w14:paraId="4FB562DD" w14:textId="77777777" w:rsidR="008225E2" w:rsidRPr="00BD1550" w:rsidRDefault="008225E2" w:rsidP="00E139B3">
      <w:pPr>
        <w:numPr>
          <w:ilvl w:val="0"/>
          <w:numId w:val="24"/>
        </w:numPr>
        <w:shd w:val="clear" w:color="auto" w:fill="FFFFFF"/>
        <w:spacing w:after="0" w:line="360" w:lineRule="auto"/>
        <w:ind w:left="360"/>
        <w:jc w:val="both"/>
        <w:rPr>
          <w:rFonts w:ascii="Times New Roman" w:eastAsia="Times New Roman" w:hAnsi="Times New Roman" w:cs="Times New Roman"/>
          <w:b/>
          <w:sz w:val="24"/>
          <w:szCs w:val="24"/>
          <w:lang w:eastAsia="pl-PL"/>
        </w:rPr>
      </w:pPr>
      <w:r w:rsidRPr="00BD1550">
        <w:rPr>
          <w:rFonts w:ascii="Times New Roman" w:eastAsia="Times New Roman" w:hAnsi="Times New Roman" w:cs="Times New Roman"/>
          <w:b/>
          <w:sz w:val="24"/>
          <w:szCs w:val="24"/>
          <w:lang w:eastAsia="pl-PL"/>
        </w:rPr>
        <w:t>Administrator danych osobowych</w:t>
      </w:r>
    </w:p>
    <w:p w14:paraId="7C9E8F59" w14:textId="77777777" w:rsidR="008225E2" w:rsidRPr="00BD1550" w:rsidRDefault="008225E2" w:rsidP="00227E1B">
      <w:pPr>
        <w:pStyle w:val="Akapitzlist"/>
        <w:shd w:val="clear" w:color="auto" w:fill="FFFFFF"/>
        <w:spacing w:after="0" w:line="360" w:lineRule="auto"/>
        <w:ind w:left="360"/>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Administratorem Pani/Pana danych osobowych jest Górnicza Izba Przemysłowo-Handlowa (GIPH/Izba) z siedzibą przy ul. Kościuszki 30, 40-048 Katowice, tel. 32 757 32 52, mail: </w:t>
      </w:r>
      <w:hyperlink r:id="rId14" w:history="1">
        <w:r w:rsidRPr="00BD1550">
          <w:rPr>
            <w:rFonts w:ascii="Times New Roman" w:eastAsia="Times New Roman" w:hAnsi="Times New Roman" w:cs="Times New Roman"/>
            <w:sz w:val="24"/>
            <w:szCs w:val="24"/>
            <w:lang w:eastAsia="pl-PL"/>
          </w:rPr>
          <w:t>biuro@giph.com.pl</w:t>
        </w:r>
      </w:hyperlink>
      <w:r w:rsidRPr="00BD1550">
        <w:rPr>
          <w:rFonts w:ascii="Times New Roman" w:eastAsia="Times New Roman" w:hAnsi="Times New Roman" w:cs="Times New Roman"/>
          <w:sz w:val="24"/>
          <w:szCs w:val="24"/>
          <w:lang w:eastAsia="pl-PL"/>
        </w:rPr>
        <w:t xml:space="preserve">, NIP: 634-10-12-786, REGON: 271505490, wpisana pod </w:t>
      </w:r>
      <w:r w:rsidRPr="00BD1550">
        <w:rPr>
          <w:rFonts w:ascii="Times New Roman" w:eastAsia="Times New Roman" w:hAnsi="Times New Roman" w:cs="Times New Roman"/>
          <w:sz w:val="24"/>
          <w:szCs w:val="24"/>
          <w:lang w:eastAsia="pl-PL"/>
        </w:rPr>
        <w:br/>
        <w:t xml:space="preserve">nr 0000095169 do Rejestru Przedsiębiorców KRS, wpisana również do Rejestru Stowarzyszeń, Innych Organizacji Społecznych i Zawodowych, Fundacji i Publicznych Zakładów Opieki Zdrowotnej, prowadzonego przez Sąd Rejonowy Katowice-Wschód </w:t>
      </w:r>
      <w:r w:rsidRPr="00BD1550">
        <w:rPr>
          <w:rFonts w:ascii="Times New Roman" w:eastAsia="Times New Roman" w:hAnsi="Times New Roman" w:cs="Times New Roman"/>
          <w:sz w:val="24"/>
          <w:szCs w:val="24"/>
          <w:lang w:eastAsia="pl-PL"/>
        </w:rPr>
        <w:br/>
        <w:t>w Katowicach, Wydział VIII Gospodarczy Krajowego Rejestru Sądowego – będąca partnerem w projekcie „Regionalne Obserwatorium Procesu Transformacji 2.0 (ROPT 2.0)” (dalej jako: ROPT 2.0).</w:t>
      </w:r>
    </w:p>
    <w:p w14:paraId="69EE4C14" w14:textId="77777777" w:rsidR="008225E2" w:rsidRPr="00BD1550" w:rsidRDefault="008225E2" w:rsidP="00227E1B">
      <w:pPr>
        <w:shd w:val="clear" w:color="auto" w:fill="FFFFFF"/>
        <w:spacing w:after="0" w:line="360" w:lineRule="auto"/>
        <w:ind w:firstLine="60"/>
        <w:jc w:val="both"/>
        <w:rPr>
          <w:rFonts w:ascii="Times New Roman" w:eastAsia="Times New Roman" w:hAnsi="Times New Roman" w:cs="Times New Roman"/>
          <w:sz w:val="24"/>
          <w:szCs w:val="24"/>
          <w:lang w:eastAsia="pl-PL"/>
        </w:rPr>
      </w:pPr>
    </w:p>
    <w:p w14:paraId="75E99A1E" w14:textId="77777777" w:rsidR="008225E2" w:rsidRPr="00BD1550" w:rsidRDefault="008225E2" w:rsidP="00E139B3">
      <w:pPr>
        <w:numPr>
          <w:ilvl w:val="0"/>
          <w:numId w:val="24"/>
        </w:numPr>
        <w:shd w:val="clear" w:color="auto" w:fill="FFFFFF"/>
        <w:spacing w:after="0" w:line="360" w:lineRule="auto"/>
        <w:ind w:left="360"/>
        <w:jc w:val="both"/>
        <w:rPr>
          <w:rFonts w:ascii="Times New Roman" w:eastAsia="Times New Roman" w:hAnsi="Times New Roman" w:cs="Times New Roman"/>
          <w:b/>
          <w:sz w:val="24"/>
          <w:szCs w:val="24"/>
          <w:lang w:eastAsia="pl-PL"/>
        </w:rPr>
      </w:pPr>
      <w:r w:rsidRPr="00BD1550">
        <w:rPr>
          <w:rFonts w:ascii="Times New Roman" w:eastAsia="Times New Roman" w:hAnsi="Times New Roman" w:cs="Times New Roman"/>
          <w:b/>
          <w:sz w:val="24"/>
          <w:szCs w:val="24"/>
          <w:lang w:eastAsia="pl-PL"/>
        </w:rPr>
        <w:t>Administrator nie wyznaczył inspektora ochrony danych osobowych</w:t>
      </w:r>
    </w:p>
    <w:p w14:paraId="1DCA5E99" w14:textId="77777777" w:rsidR="008225E2" w:rsidRPr="00BD1550" w:rsidRDefault="008225E2" w:rsidP="00227E1B">
      <w:pPr>
        <w:shd w:val="clear" w:color="auto" w:fill="FFFFFF"/>
        <w:spacing w:after="0" w:line="360" w:lineRule="auto"/>
        <w:ind w:left="360"/>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 xml:space="preserve">W sprawach związanych z przetwarzaniem danych osobowych można kontaktować się </w:t>
      </w:r>
      <w:r w:rsidRPr="00BD1550">
        <w:rPr>
          <w:rFonts w:ascii="Times New Roman" w:eastAsia="Times New Roman" w:hAnsi="Times New Roman" w:cs="Times New Roman"/>
          <w:sz w:val="24"/>
          <w:szCs w:val="24"/>
          <w:lang w:eastAsia="pl-PL"/>
        </w:rPr>
        <w:br/>
        <w:t xml:space="preserve">z Administratorem pod adresem: ul. Kościuszki 30, 40-048 Katowice lub drogą elektroniczną na adres: </w:t>
      </w:r>
      <w:hyperlink r:id="rId15" w:history="1">
        <w:r w:rsidRPr="00BD1550">
          <w:rPr>
            <w:rStyle w:val="Hipercze"/>
            <w:rFonts w:ascii="Times New Roman" w:eastAsia="Times New Roman" w:hAnsi="Times New Roman" w:cs="Times New Roman"/>
            <w:sz w:val="24"/>
            <w:szCs w:val="24"/>
            <w:lang w:eastAsia="pl-PL"/>
          </w:rPr>
          <w:t>biuro@giph.com.pl</w:t>
        </w:r>
      </w:hyperlink>
      <w:r w:rsidRPr="00BD1550">
        <w:rPr>
          <w:rFonts w:ascii="Times New Roman" w:eastAsia="Times New Roman" w:hAnsi="Times New Roman" w:cs="Times New Roman"/>
          <w:sz w:val="24"/>
          <w:szCs w:val="24"/>
          <w:lang w:eastAsia="pl-PL"/>
        </w:rPr>
        <w:t>.</w:t>
      </w:r>
    </w:p>
    <w:p w14:paraId="779BC40F" w14:textId="77777777" w:rsidR="008225E2" w:rsidRPr="00BD1550" w:rsidRDefault="008225E2" w:rsidP="00227E1B">
      <w:pPr>
        <w:shd w:val="clear" w:color="auto" w:fill="FFFFFF"/>
        <w:spacing w:after="0" w:line="360" w:lineRule="auto"/>
        <w:ind w:left="360"/>
        <w:jc w:val="both"/>
        <w:rPr>
          <w:rFonts w:ascii="Times New Roman" w:eastAsia="Times New Roman" w:hAnsi="Times New Roman" w:cs="Times New Roman"/>
          <w:sz w:val="24"/>
          <w:szCs w:val="24"/>
          <w:lang w:eastAsia="pl-PL"/>
        </w:rPr>
      </w:pPr>
    </w:p>
    <w:p w14:paraId="2DBD614C" w14:textId="77777777" w:rsidR="008225E2" w:rsidRPr="00BD1550" w:rsidRDefault="008225E2" w:rsidP="00E139B3">
      <w:pPr>
        <w:numPr>
          <w:ilvl w:val="0"/>
          <w:numId w:val="24"/>
        </w:numPr>
        <w:shd w:val="clear" w:color="auto" w:fill="FFFFFF"/>
        <w:spacing w:after="0" w:line="360" w:lineRule="auto"/>
        <w:ind w:left="360"/>
        <w:jc w:val="both"/>
        <w:rPr>
          <w:rFonts w:ascii="Times New Roman" w:eastAsia="Times New Roman" w:hAnsi="Times New Roman" w:cs="Times New Roman"/>
          <w:b/>
          <w:sz w:val="24"/>
          <w:szCs w:val="24"/>
          <w:lang w:eastAsia="pl-PL"/>
        </w:rPr>
      </w:pPr>
      <w:r w:rsidRPr="00BD1550">
        <w:rPr>
          <w:rFonts w:ascii="Times New Roman" w:eastAsia="Times New Roman" w:hAnsi="Times New Roman" w:cs="Times New Roman"/>
          <w:b/>
          <w:sz w:val="24"/>
          <w:szCs w:val="24"/>
          <w:lang w:eastAsia="pl-PL"/>
        </w:rPr>
        <w:t>Cele przetwarzania</w:t>
      </w:r>
    </w:p>
    <w:p w14:paraId="554A5F2C" w14:textId="77777777" w:rsidR="008225E2" w:rsidRPr="00BD1550" w:rsidRDefault="008225E2" w:rsidP="00227E1B">
      <w:pPr>
        <w:pStyle w:val="Akapitzlist"/>
        <w:shd w:val="clear" w:color="auto" w:fill="FFFFFF"/>
        <w:spacing w:after="0" w:line="360" w:lineRule="auto"/>
        <w:ind w:left="360"/>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Pani/Pana dane osobowe będą przetwarzane w następujących celach:</w:t>
      </w:r>
    </w:p>
    <w:p w14:paraId="21320E87" w14:textId="77777777" w:rsidR="008225E2" w:rsidRPr="00BD1550" w:rsidRDefault="008225E2" w:rsidP="00E139B3">
      <w:pPr>
        <w:numPr>
          <w:ilvl w:val="0"/>
          <w:numId w:val="22"/>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realizacji i rozliczania finansowego ROPT 2.0, weryfikacji i potwierdzenia kwalifikowalności wydatków, ewaluacji, monitoringu, wszelkich czynności kontrolnych, czynności audytowych, sprawozdawczości, działań informacyjno-promocyjnych,</w:t>
      </w:r>
    </w:p>
    <w:p w14:paraId="186407F8" w14:textId="77777777" w:rsidR="008225E2" w:rsidRPr="00BD1550" w:rsidRDefault="008225E2" w:rsidP="00E139B3">
      <w:pPr>
        <w:numPr>
          <w:ilvl w:val="0"/>
          <w:numId w:val="22"/>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realizacji umowy, w tym zapewnienia bieżącego kontaktu pomiędzy przedstawicielami stron, także w celu ustalenia, dochodzenia lub ochrony przed ewentualnymi roszczeniami z tytułu realizacji umowy,</w:t>
      </w:r>
    </w:p>
    <w:p w14:paraId="50926E0A" w14:textId="77777777" w:rsidR="008225E2" w:rsidRPr="00BD1550" w:rsidRDefault="008225E2" w:rsidP="00E139B3">
      <w:pPr>
        <w:numPr>
          <w:ilvl w:val="0"/>
          <w:numId w:val="22"/>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lastRenderedPageBreak/>
        <w:t xml:space="preserve">organizacji działań w ramach ROPT 2.0, m.in. warsztatów, spotkań, wizyt studyjnych </w:t>
      </w:r>
      <w:r w:rsidRPr="00BD1550">
        <w:rPr>
          <w:rFonts w:ascii="Times New Roman" w:eastAsia="Times New Roman" w:hAnsi="Times New Roman" w:cs="Times New Roman"/>
          <w:sz w:val="24"/>
          <w:szCs w:val="24"/>
          <w:lang w:eastAsia="pl-PL"/>
        </w:rPr>
        <w:br/>
        <w:t>i innych,</w:t>
      </w:r>
    </w:p>
    <w:p w14:paraId="1C945146" w14:textId="77777777" w:rsidR="008225E2" w:rsidRPr="00BD1550" w:rsidRDefault="008225E2" w:rsidP="00E139B3">
      <w:pPr>
        <w:numPr>
          <w:ilvl w:val="0"/>
          <w:numId w:val="22"/>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prowadzenia bazy interesariuszy sprawiedliwej transformacji w województwie śląskim,</w:t>
      </w:r>
    </w:p>
    <w:p w14:paraId="00FEA387" w14:textId="77777777" w:rsidR="008225E2" w:rsidRPr="00BD1550" w:rsidRDefault="008225E2" w:rsidP="00E139B3">
      <w:pPr>
        <w:numPr>
          <w:ilvl w:val="0"/>
          <w:numId w:val="22"/>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informowania o wydarzeniach i działaniach w zakresie sprawiedliwej transformacji oraz Funduszu na rzecz Sprawiedliwej Transformacji,</w:t>
      </w:r>
    </w:p>
    <w:p w14:paraId="43D43541" w14:textId="77777777" w:rsidR="008225E2" w:rsidRPr="00BD1550" w:rsidRDefault="008225E2" w:rsidP="00E139B3">
      <w:pPr>
        <w:numPr>
          <w:ilvl w:val="0"/>
          <w:numId w:val="22"/>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archiwizacji dokumentacji do czasu jej przekazania do archiwum zakładowego.</w:t>
      </w:r>
    </w:p>
    <w:p w14:paraId="3F0BD5D5" w14:textId="77777777" w:rsidR="008225E2" w:rsidRPr="00BD1550" w:rsidRDefault="008225E2" w:rsidP="00227E1B">
      <w:p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 </w:t>
      </w:r>
    </w:p>
    <w:p w14:paraId="44171BCE" w14:textId="77777777" w:rsidR="008225E2" w:rsidRPr="00BD1550" w:rsidRDefault="008225E2" w:rsidP="00E139B3">
      <w:pPr>
        <w:numPr>
          <w:ilvl w:val="0"/>
          <w:numId w:val="24"/>
        </w:numPr>
        <w:shd w:val="clear" w:color="auto" w:fill="FFFFFF"/>
        <w:spacing w:after="0" w:line="360" w:lineRule="auto"/>
        <w:ind w:left="360"/>
        <w:jc w:val="both"/>
        <w:rPr>
          <w:rFonts w:ascii="Times New Roman" w:eastAsia="Times New Roman" w:hAnsi="Times New Roman" w:cs="Times New Roman"/>
          <w:b/>
          <w:sz w:val="24"/>
          <w:szCs w:val="24"/>
          <w:lang w:eastAsia="pl-PL"/>
        </w:rPr>
      </w:pPr>
      <w:r w:rsidRPr="00BD1550">
        <w:rPr>
          <w:rFonts w:ascii="Times New Roman" w:eastAsia="Times New Roman" w:hAnsi="Times New Roman" w:cs="Times New Roman"/>
          <w:b/>
          <w:sz w:val="24"/>
          <w:szCs w:val="24"/>
          <w:lang w:eastAsia="pl-PL"/>
        </w:rPr>
        <w:t>Podstawa prawna przetwarzania danych osobowych</w:t>
      </w:r>
    </w:p>
    <w:p w14:paraId="459275FE" w14:textId="77777777" w:rsidR="008225E2" w:rsidRPr="00BD1550" w:rsidRDefault="008225E2" w:rsidP="00227E1B">
      <w:pPr>
        <w:shd w:val="clear" w:color="auto" w:fill="FFFFFF"/>
        <w:spacing w:after="0" w:line="360" w:lineRule="auto"/>
        <w:ind w:left="360"/>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Pani/Pana dane osobowe przetwarzane będą na podstawie:</w:t>
      </w:r>
    </w:p>
    <w:p w14:paraId="1EC5680B" w14:textId="77777777" w:rsidR="008225E2" w:rsidRPr="00BD1550" w:rsidRDefault="008225E2" w:rsidP="00E139B3">
      <w:pPr>
        <w:pStyle w:val="Akapitzlist"/>
        <w:numPr>
          <w:ilvl w:val="0"/>
          <w:numId w:val="32"/>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art. 6 ust. 1 lit. b RODO (wykonanie umowy, której stroną jest osoba, której dane dotyczą lub podjęcie działań na żądanie osoby, której dane dotyczą, przed zawarciem umowy),</w:t>
      </w:r>
    </w:p>
    <w:p w14:paraId="16352E83" w14:textId="77777777" w:rsidR="008225E2" w:rsidRPr="00BD1550" w:rsidRDefault="008225E2" w:rsidP="00E139B3">
      <w:pPr>
        <w:pStyle w:val="Akapitzlist"/>
        <w:numPr>
          <w:ilvl w:val="0"/>
          <w:numId w:val="32"/>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 xml:space="preserve">art. 6 ust. 1 lit. c RODO (wykonywanie obowiązków prawnych ciążących na administratorze), </w:t>
      </w:r>
    </w:p>
    <w:p w14:paraId="11461A21" w14:textId="77777777" w:rsidR="008225E2" w:rsidRPr="00BD1550" w:rsidRDefault="008225E2" w:rsidP="00E139B3">
      <w:pPr>
        <w:pStyle w:val="Akapitzlist"/>
        <w:numPr>
          <w:ilvl w:val="0"/>
          <w:numId w:val="32"/>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art. 6 ust. 1 lit. f  RODO (prawne uzasadnione interesy Administratora).</w:t>
      </w:r>
    </w:p>
    <w:p w14:paraId="496522DA" w14:textId="77777777" w:rsidR="008225E2" w:rsidRPr="00BD1550" w:rsidRDefault="008225E2" w:rsidP="00227E1B">
      <w:pPr>
        <w:shd w:val="clear" w:color="auto" w:fill="FFFFFF"/>
        <w:spacing w:after="0" w:line="360" w:lineRule="auto"/>
        <w:ind w:left="360"/>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 </w:t>
      </w:r>
    </w:p>
    <w:p w14:paraId="47F6EE3F" w14:textId="77777777" w:rsidR="008225E2" w:rsidRPr="00BD1550" w:rsidRDefault="008225E2" w:rsidP="00E139B3">
      <w:pPr>
        <w:numPr>
          <w:ilvl w:val="0"/>
          <w:numId w:val="24"/>
        </w:numPr>
        <w:shd w:val="clear" w:color="auto" w:fill="FFFFFF"/>
        <w:spacing w:after="0" w:line="360" w:lineRule="auto"/>
        <w:ind w:left="360"/>
        <w:jc w:val="both"/>
        <w:rPr>
          <w:rFonts w:ascii="Times New Roman" w:eastAsia="Times New Roman" w:hAnsi="Times New Roman" w:cs="Times New Roman"/>
          <w:b/>
          <w:sz w:val="24"/>
          <w:szCs w:val="24"/>
          <w:lang w:eastAsia="pl-PL"/>
        </w:rPr>
      </w:pPr>
      <w:r w:rsidRPr="00BD1550">
        <w:rPr>
          <w:rFonts w:ascii="Times New Roman" w:eastAsia="Times New Roman" w:hAnsi="Times New Roman" w:cs="Times New Roman"/>
          <w:b/>
          <w:sz w:val="24"/>
          <w:szCs w:val="24"/>
          <w:lang w:eastAsia="pl-PL"/>
        </w:rPr>
        <w:t>Rodzaj przetwarzanych danych</w:t>
      </w:r>
    </w:p>
    <w:p w14:paraId="671EB3B0" w14:textId="77777777" w:rsidR="008225E2" w:rsidRPr="00BD1550" w:rsidRDefault="008225E2" w:rsidP="00227E1B">
      <w:pPr>
        <w:shd w:val="clear" w:color="auto" w:fill="FFFFFF"/>
        <w:spacing w:after="0" w:line="360" w:lineRule="auto"/>
        <w:ind w:left="360"/>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Przetwarzane będą dane, niezbędne do wskazanych celów, obejmujące następujące kategorie Pani/Pana danych osobowych:</w:t>
      </w:r>
    </w:p>
    <w:p w14:paraId="1FE047BF" w14:textId="77777777" w:rsidR="008225E2" w:rsidRPr="00BD1550" w:rsidRDefault="008225E2" w:rsidP="00E139B3">
      <w:pPr>
        <w:pStyle w:val="Akapitzlist"/>
        <w:numPr>
          <w:ilvl w:val="0"/>
          <w:numId w:val="28"/>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imię i nazwisko,</w:t>
      </w:r>
    </w:p>
    <w:p w14:paraId="7A2D37EF" w14:textId="77777777" w:rsidR="008225E2" w:rsidRPr="00BD1550" w:rsidRDefault="008225E2" w:rsidP="00E139B3">
      <w:pPr>
        <w:pStyle w:val="Akapitzlist"/>
        <w:numPr>
          <w:ilvl w:val="0"/>
          <w:numId w:val="28"/>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PESEL (w razie jego braku – dane dokumentu tożsamości, w tym rodzaj, seria i numer),</w:t>
      </w:r>
    </w:p>
    <w:p w14:paraId="33C7CBF4" w14:textId="77777777" w:rsidR="008225E2" w:rsidRPr="00BD1550" w:rsidRDefault="008225E2" w:rsidP="00E139B3">
      <w:pPr>
        <w:pStyle w:val="Akapitzlist"/>
        <w:numPr>
          <w:ilvl w:val="0"/>
          <w:numId w:val="28"/>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NIP/REGON – w przypadku osób prowadzących działalność gospodarczą (jeśli dotyczy),</w:t>
      </w:r>
    </w:p>
    <w:p w14:paraId="12E81A7F" w14:textId="77777777" w:rsidR="008225E2" w:rsidRPr="00BD1550" w:rsidRDefault="008225E2" w:rsidP="00E139B3">
      <w:pPr>
        <w:pStyle w:val="Akapitzlist"/>
        <w:numPr>
          <w:ilvl w:val="0"/>
          <w:numId w:val="28"/>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nazwa wykonawcy/oferenta (jeśli dotyczy),</w:t>
      </w:r>
    </w:p>
    <w:p w14:paraId="6D4D3F38" w14:textId="77777777" w:rsidR="008225E2" w:rsidRPr="00BD1550" w:rsidRDefault="008225E2" w:rsidP="00E139B3">
      <w:pPr>
        <w:pStyle w:val="Akapitzlist"/>
        <w:numPr>
          <w:ilvl w:val="0"/>
          <w:numId w:val="28"/>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nazwa podmiotu reprezentowanego, stanowisko (jeśli dotyczy),</w:t>
      </w:r>
    </w:p>
    <w:p w14:paraId="477F3351" w14:textId="77777777" w:rsidR="008225E2" w:rsidRPr="00BD1550" w:rsidRDefault="008225E2" w:rsidP="00E139B3">
      <w:pPr>
        <w:pStyle w:val="Akapitzlist"/>
        <w:numPr>
          <w:ilvl w:val="0"/>
          <w:numId w:val="28"/>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informacje o zatrudnieniu, stanowisko, sposób zaangażowania w projekcie, w tym wymiar godzinowy, zakres obowiązków, przebieg zatrudnienia, informacja i wynagrodzeniu, w tym wysokość wynagrodzenia i jego składowych (jeśli dotyczy),</w:t>
      </w:r>
    </w:p>
    <w:p w14:paraId="75E07A85" w14:textId="77777777" w:rsidR="008225E2" w:rsidRPr="00BD1550" w:rsidRDefault="008225E2" w:rsidP="00E139B3">
      <w:pPr>
        <w:pStyle w:val="Akapitzlist"/>
        <w:numPr>
          <w:ilvl w:val="0"/>
          <w:numId w:val="28"/>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wykształcenie, w tym kwalifikacje, kompetencje i doświadczenie (jeśli dotyczy),</w:t>
      </w:r>
    </w:p>
    <w:p w14:paraId="3FC94730" w14:textId="77777777" w:rsidR="008225E2" w:rsidRPr="00BD1550" w:rsidRDefault="008225E2" w:rsidP="00E139B3">
      <w:pPr>
        <w:pStyle w:val="Akapitzlist"/>
        <w:numPr>
          <w:ilvl w:val="0"/>
          <w:numId w:val="28"/>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dane teleadresowe, adres e-mail, numer telefonu,</w:t>
      </w:r>
    </w:p>
    <w:p w14:paraId="27BCD47B" w14:textId="77777777" w:rsidR="008225E2" w:rsidRPr="00BD1550" w:rsidRDefault="008225E2" w:rsidP="00E139B3">
      <w:pPr>
        <w:pStyle w:val="Akapitzlist"/>
        <w:numPr>
          <w:ilvl w:val="0"/>
          <w:numId w:val="28"/>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numer rachunku bankowego, na który przekazywane jest wynagrodzenie (jeśli dotyczy),</w:t>
      </w:r>
    </w:p>
    <w:p w14:paraId="12303692" w14:textId="77777777" w:rsidR="008225E2" w:rsidRPr="00BD1550" w:rsidRDefault="008225E2" w:rsidP="00E139B3">
      <w:pPr>
        <w:pStyle w:val="Akapitzlist"/>
        <w:numPr>
          <w:ilvl w:val="0"/>
          <w:numId w:val="28"/>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podpis,</w:t>
      </w:r>
    </w:p>
    <w:p w14:paraId="5EAA483E" w14:textId="77777777" w:rsidR="008225E2" w:rsidRPr="00BD1550" w:rsidRDefault="008225E2" w:rsidP="00E139B3">
      <w:pPr>
        <w:pStyle w:val="Akapitzlist"/>
        <w:numPr>
          <w:ilvl w:val="0"/>
          <w:numId w:val="28"/>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wizerunek (jeśli dotyczy),</w:t>
      </w:r>
    </w:p>
    <w:p w14:paraId="45A25E1F" w14:textId="77777777" w:rsidR="008225E2" w:rsidRPr="00BD1550" w:rsidRDefault="008225E2" w:rsidP="00E139B3">
      <w:pPr>
        <w:pStyle w:val="Akapitzlist"/>
        <w:numPr>
          <w:ilvl w:val="0"/>
          <w:numId w:val="28"/>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lastRenderedPageBreak/>
        <w:t>informacja na temat możliwości istnienia powiązania finansowego, ekonomicznego, osobistego, osobowego lub kapitałowego z członkiem personelu projektu lub pracownikiem partnera zaangażowanym w realizację projektu, stwierdzona w procedurze udzielania zamówienia (jeśli dotyczy).</w:t>
      </w:r>
    </w:p>
    <w:p w14:paraId="01019ED0" w14:textId="77777777" w:rsidR="008225E2" w:rsidRPr="00BD1550" w:rsidRDefault="008225E2" w:rsidP="00227E1B">
      <w:pPr>
        <w:shd w:val="clear" w:color="auto" w:fill="FFFFFF"/>
        <w:spacing w:after="0" w:line="360" w:lineRule="auto"/>
        <w:ind w:left="360"/>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Dane pozyskiwane są bezpośrednio od osób, których dotyczą (lub zostały przekazane w ich imieniu przez podmiot, w którym są zatrudnione albo który reprezentują), ze źródeł publicznie dostępnych albo od instytucji i podmiotów zaangażowanych w realizację ROPT 2.0.</w:t>
      </w:r>
    </w:p>
    <w:p w14:paraId="363632FB" w14:textId="77777777" w:rsidR="008225E2" w:rsidRPr="00BD1550" w:rsidRDefault="008225E2" w:rsidP="00227E1B">
      <w:pPr>
        <w:pStyle w:val="Akapitzlist"/>
        <w:shd w:val="clear" w:color="auto" w:fill="FFFFFF"/>
        <w:spacing w:after="0" w:line="360" w:lineRule="auto"/>
        <w:jc w:val="both"/>
        <w:rPr>
          <w:rFonts w:ascii="Times New Roman" w:eastAsia="Times New Roman" w:hAnsi="Times New Roman" w:cs="Times New Roman"/>
          <w:sz w:val="24"/>
          <w:szCs w:val="24"/>
          <w:lang w:eastAsia="pl-PL"/>
        </w:rPr>
      </w:pPr>
    </w:p>
    <w:p w14:paraId="584EA179" w14:textId="77777777" w:rsidR="008225E2" w:rsidRPr="00BD1550" w:rsidRDefault="008225E2" w:rsidP="00E139B3">
      <w:pPr>
        <w:numPr>
          <w:ilvl w:val="0"/>
          <w:numId w:val="24"/>
        </w:numPr>
        <w:shd w:val="clear" w:color="auto" w:fill="FFFFFF"/>
        <w:spacing w:after="0" w:line="360" w:lineRule="auto"/>
        <w:ind w:left="360"/>
        <w:jc w:val="both"/>
        <w:rPr>
          <w:rFonts w:ascii="Times New Roman" w:eastAsia="Times New Roman" w:hAnsi="Times New Roman" w:cs="Times New Roman"/>
          <w:b/>
          <w:sz w:val="24"/>
          <w:szCs w:val="24"/>
          <w:lang w:eastAsia="pl-PL"/>
        </w:rPr>
      </w:pPr>
      <w:r w:rsidRPr="00BD1550">
        <w:rPr>
          <w:rFonts w:ascii="Times New Roman" w:eastAsia="Times New Roman" w:hAnsi="Times New Roman" w:cs="Times New Roman"/>
          <w:b/>
          <w:sz w:val="24"/>
          <w:szCs w:val="24"/>
          <w:lang w:eastAsia="pl-PL"/>
        </w:rPr>
        <w:t>Odbiorcy danych osobowych</w:t>
      </w:r>
    </w:p>
    <w:p w14:paraId="5B957F8A" w14:textId="77777777" w:rsidR="008225E2" w:rsidRPr="00BD1550" w:rsidRDefault="008225E2" w:rsidP="00E139B3">
      <w:pPr>
        <w:pStyle w:val="Akapitzlist"/>
        <w:numPr>
          <w:ilvl w:val="0"/>
          <w:numId w:val="30"/>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W związku z przetwarzaniem danych w celu wskazanym powyżej Pana/i dane osobowe mogą zostać przekazane następującym odbiorcom danych:</w:t>
      </w:r>
    </w:p>
    <w:p w14:paraId="114AB025" w14:textId="77777777" w:rsidR="008225E2" w:rsidRPr="00BD1550" w:rsidRDefault="008225E2" w:rsidP="00E139B3">
      <w:pPr>
        <w:numPr>
          <w:ilvl w:val="0"/>
          <w:numId w:val="31"/>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upoważnionym pracownikom i współpracownikom Administratora,</w:t>
      </w:r>
    </w:p>
    <w:p w14:paraId="79543B34" w14:textId="77777777" w:rsidR="008225E2" w:rsidRPr="00BD1550" w:rsidRDefault="008225E2" w:rsidP="00E139B3">
      <w:pPr>
        <w:pStyle w:val="Akapitzlist"/>
        <w:numPr>
          <w:ilvl w:val="0"/>
          <w:numId w:val="31"/>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 xml:space="preserve">Województwu Śląskiemu – Liderowi ROPT 2.0, Ministrowi właściwemu do spraw rozwoju regionalnego, Wojewódzkiemu Urzędowi Pracy w Katowicach – Instytucji Pośredniczącej FE SL 2021-2027, Instytucji Zarządzającej FE SL 2021-2027, </w:t>
      </w:r>
    </w:p>
    <w:p w14:paraId="2F7029D6" w14:textId="77777777" w:rsidR="008225E2" w:rsidRPr="00BD1550" w:rsidRDefault="008225E2" w:rsidP="00E139B3">
      <w:pPr>
        <w:pStyle w:val="Akapitzlist"/>
        <w:numPr>
          <w:ilvl w:val="0"/>
          <w:numId w:val="31"/>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 xml:space="preserve">podmiotom upoważnionym na podstawie przepisów prawa i organom administracji publicznej, jeżeli obowiązek udostępnienia danych wynika z obowiązujących przepisów prawa, </w:t>
      </w:r>
    </w:p>
    <w:p w14:paraId="7D01B89A" w14:textId="77777777" w:rsidR="008225E2" w:rsidRPr="00BD1550" w:rsidRDefault="008225E2" w:rsidP="00E139B3">
      <w:pPr>
        <w:pStyle w:val="Akapitzlist"/>
        <w:numPr>
          <w:ilvl w:val="0"/>
          <w:numId w:val="31"/>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 xml:space="preserve">dostawcom systemów informatycznych i usług IT, operatorowi pocztowemu lub kurierowi (w przypadku komunikacji papierowej), operatorom platform do komunikacji elektronicznej (w przypadku komunikacji elektronicznej), podmiotom realizującym archiwizację, obsługę teleinformatyczną, prawną, księgową oraz obsługę bankową Administratora,  </w:t>
      </w:r>
    </w:p>
    <w:p w14:paraId="4613DF2F" w14:textId="77777777" w:rsidR="008225E2" w:rsidRPr="00BD1550" w:rsidRDefault="008225E2" w:rsidP="00E139B3">
      <w:pPr>
        <w:pStyle w:val="Akapitzlist"/>
        <w:numPr>
          <w:ilvl w:val="0"/>
          <w:numId w:val="31"/>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w zakresie, w jakim dane stanowią informację publiczną, mogą one podlegać udostępnieniu lub publikacji w Biuletynie Informacji Publicznej w zakresie wynikającym z przepisów o dostępie do informacji publicznej.</w:t>
      </w:r>
    </w:p>
    <w:p w14:paraId="0365F601" w14:textId="77777777" w:rsidR="008225E2" w:rsidRPr="00BD1550" w:rsidRDefault="008225E2" w:rsidP="00E139B3">
      <w:pPr>
        <w:pStyle w:val="Akapitzlist"/>
        <w:numPr>
          <w:ilvl w:val="0"/>
          <w:numId w:val="30"/>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 xml:space="preserve">W przypadku realizacji usługi polegającej na osobistym zaangażowaniu, m.in. podczas wystąpień w ramach warsztatów, spotkań, wizyt studyjnych, itp. wykonana dokumentacja fotograficzna będzie wykorzystywana w celach dokumentacyjnych oraz informacyjnych w zakresie programu FE SL 2021-2027. Powstałe materiały mogą być rozpowszechniane za pośrednictwem: </w:t>
      </w:r>
    </w:p>
    <w:p w14:paraId="799B355D" w14:textId="77777777" w:rsidR="008225E2" w:rsidRPr="00BD1550" w:rsidRDefault="008225E2" w:rsidP="00E139B3">
      <w:pPr>
        <w:pStyle w:val="Akapitzlist"/>
        <w:numPr>
          <w:ilvl w:val="0"/>
          <w:numId w:val="29"/>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 xml:space="preserve">stron www: giph.com.pl; slaskie.pl; funduszeue.slaskie.pl; transformacja.slaskie.pl; bip.slaskie.pl; </w:t>
      </w:r>
    </w:p>
    <w:p w14:paraId="525B290B" w14:textId="77777777" w:rsidR="008225E2" w:rsidRPr="00BD1550" w:rsidRDefault="008225E2" w:rsidP="00E139B3">
      <w:pPr>
        <w:pStyle w:val="Akapitzlist"/>
        <w:numPr>
          <w:ilvl w:val="0"/>
          <w:numId w:val="29"/>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lastRenderedPageBreak/>
        <w:t xml:space="preserve">kanałów społecznościowych Administratora lub Województwa Śląskiego: Facebook, Instagram, YouTube, X (dawniej Twitter), LinkedIn; </w:t>
      </w:r>
    </w:p>
    <w:p w14:paraId="0E42795E" w14:textId="77777777" w:rsidR="008225E2" w:rsidRPr="00BD1550" w:rsidRDefault="008225E2" w:rsidP="00E139B3">
      <w:pPr>
        <w:pStyle w:val="Akapitzlist"/>
        <w:numPr>
          <w:ilvl w:val="0"/>
          <w:numId w:val="29"/>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 xml:space="preserve">publikacji w biuletynie, folderach informacyjnych, materiałach promocyjnych i informujących o procesie sprawiedliwej transformacji. </w:t>
      </w:r>
    </w:p>
    <w:p w14:paraId="2736D3FB" w14:textId="77777777" w:rsidR="008225E2" w:rsidRPr="00BD1550" w:rsidRDefault="008225E2" w:rsidP="00E139B3">
      <w:pPr>
        <w:pStyle w:val="Akapitzlist"/>
        <w:numPr>
          <w:ilvl w:val="0"/>
          <w:numId w:val="30"/>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Rozpowszechnianie Pani/Pana wizerunku nastąpi zgodnie z art. 81 ustawy z dnia 4 lutego 1994 r. o prawie autorskim i prawach pokrewnych.</w:t>
      </w:r>
    </w:p>
    <w:p w14:paraId="7D6F0CEF" w14:textId="77777777" w:rsidR="008225E2" w:rsidRPr="00BD1550" w:rsidRDefault="008225E2" w:rsidP="00227E1B">
      <w:pPr>
        <w:shd w:val="clear" w:color="auto" w:fill="FFFFFF"/>
        <w:spacing w:after="0" w:line="360" w:lineRule="auto"/>
        <w:ind w:left="360"/>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 </w:t>
      </w:r>
    </w:p>
    <w:p w14:paraId="28503B57" w14:textId="77777777" w:rsidR="008225E2" w:rsidRPr="00BD1550" w:rsidRDefault="008225E2" w:rsidP="00E139B3">
      <w:pPr>
        <w:numPr>
          <w:ilvl w:val="0"/>
          <w:numId w:val="24"/>
        </w:numPr>
        <w:shd w:val="clear" w:color="auto" w:fill="FFFFFF"/>
        <w:spacing w:after="0" w:line="360" w:lineRule="auto"/>
        <w:ind w:left="360"/>
        <w:jc w:val="both"/>
        <w:rPr>
          <w:rFonts w:ascii="Times New Roman" w:eastAsia="Times New Roman" w:hAnsi="Times New Roman" w:cs="Times New Roman"/>
          <w:b/>
          <w:sz w:val="24"/>
          <w:szCs w:val="24"/>
          <w:lang w:eastAsia="pl-PL"/>
        </w:rPr>
      </w:pPr>
      <w:r w:rsidRPr="00BD1550">
        <w:rPr>
          <w:rFonts w:ascii="Times New Roman" w:eastAsia="Times New Roman" w:hAnsi="Times New Roman" w:cs="Times New Roman"/>
          <w:b/>
          <w:sz w:val="24"/>
          <w:szCs w:val="24"/>
          <w:lang w:eastAsia="pl-PL"/>
        </w:rPr>
        <w:t>Okres przetwarzania danych osobowych</w:t>
      </w:r>
    </w:p>
    <w:p w14:paraId="29013EAA" w14:textId="77777777" w:rsidR="008225E2" w:rsidRPr="00BD1550" w:rsidRDefault="008225E2" w:rsidP="00227E1B">
      <w:pPr>
        <w:shd w:val="clear" w:color="auto" w:fill="FFFFFF"/>
        <w:spacing w:after="0" w:line="360" w:lineRule="auto"/>
        <w:ind w:left="360"/>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Pani/Pana dane osobowe będą przetwarzane przez okres co najmniej 10 lat. W przypadku zmiany obowiązkowego okresu przechowywania dokumentacji, Zamawiający powiadomi Wykonawcę o zmianie tego okresu, chyba że zmiana wynika z powszechnie obowiązujących przepisów prawa.</w:t>
      </w:r>
    </w:p>
    <w:p w14:paraId="2FCDD33B" w14:textId="77777777" w:rsidR="008225E2" w:rsidRPr="00BD1550" w:rsidRDefault="008225E2" w:rsidP="00227E1B">
      <w:pPr>
        <w:shd w:val="clear" w:color="auto" w:fill="FFFFFF"/>
        <w:spacing w:after="0" w:line="360" w:lineRule="auto"/>
        <w:ind w:left="360"/>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Okres przechowywania danych może zostać każdorazowo przedłużony o okres przedawnienia roszczeń, jeżeli przetwarzanie danych będzie niezbędne do dochodzenia roszczeń lub do obrony przed takimi roszczeniami przez Administratora.</w:t>
      </w:r>
    </w:p>
    <w:p w14:paraId="062D3F40" w14:textId="77777777" w:rsidR="008225E2" w:rsidRPr="00BD1550" w:rsidRDefault="008225E2" w:rsidP="00227E1B">
      <w:pPr>
        <w:shd w:val="clear" w:color="auto" w:fill="FFFFFF"/>
        <w:spacing w:after="0" w:line="360" w:lineRule="auto"/>
        <w:ind w:left="360"/>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 </w:t>
      </w:r>
    </w:p>
    <w:p w14:paraId="10E0324D" w14:textId="77777777" w:rsidR="008225E2" w:rsidRPr="00BD1550" w:rsidRDefault="008225E2" w:rsidP="00E139B3">
      <w:pPr>
        <w:numPr>
          <w:ilvl w:val="0"/>
          <w:numId w:val="24"/>
        </w:numPr>
        <w:shd w:val="clear" w:color="auto" w:fill="FFFFFF"/>
        <w:spacing w:after="0" w:line="360" w:lineRule="auto"/>
        <w:ind w:left="360"/>
        <w:jc w:val="both"/>
        <w:rPr>
          <w:rFonts w:ascii="Times New Roman" w:eastAsia="Times New Roman" w:hAnsi="Times New Roman" w:cs="Times New Roman"/>
          <w:b/>
          <w:sz w:val="24"/>
          <w:szCs w:val="24"/>
          <w:lang w:eastAsia="pl-PL"/>
        </w:rPr>
      </w:pPr>
      <w:r w:rsidRPr="00BD1550">
        <w:rPr>
          <w:rFonts w:ascii="Times New Roman" w:eastAsia="Times New Roman" w:hAnsi="Times New Roman" w:cs="Times New Roman"/>
          <w:b/>
          <w:sz w:val="24"/>
          <w:szCs w:val="24"/>
          <w:lang w:eastAsia="pl-PL"/>
        </w:rPr>
        <w:t>Przekazanie danych osobowych do państw trzecich lub organizacji międzynarodowych</w:t>
      </w:r>
    </w:p>
    <w:p w14:paraId="03F6625B" w14:textId="77777777" w:rsidR="008225E2" w:rsidRPr="00BD1550" w:rsidRDefault="008225E2" w:rsidP="00227E1B">
      <w:pPr>
        <w:shd w:val="clear" w:color="auto" w:fill="FFFFFF"/>
        <w:spacing w:after="0" w:line="360" w:lineRule="auto"/>
        <w:ind w:left="360"/>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Pana/i dane nie będą przekazywane do państw/organizacji międzynarodowych poza Europejski Obszar Gospodarczy.</w:t>
      </w:r>
    </w:p>
    <w:p w14:paraId="1E28013F" w14:textId="77777777" w:rsidR="008225E2" w:rsidRPr="00BD1550" w:rsidRDefault="008225E2" w:rsidP="00227E1B">
      <w:pPr>
        <w:shd w:val="clear" w:color="auto" w:fill="FFFFFF"/>
        <w:spacing w:after="0" w:line="360" w:lineRule="auto"/>
        <w:ind w:left="360"/>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 </w:t>
      </w:r>
    </w:p>
    <w:p w14:paraId="7FC48C99" w14:textId="77777777" w:rsidR="008225E2" w:rsidRPr="00BD1550" w:rsidRDefault="008225E2" w:rsidP="00E139B3">
      <w:pPr>
        <w:numPr>
          <w:ilvl w:val="0"/>
          <w:numId w:val="24"/>
        </w:numPr>
        <w:shd w:val="clear" w:color="auto" w:fill="FFFFFF"/>
        <w:spacing w:after="0" w:line="360" w:lineRule="auto"/>
        <w:ind w:left="360"/>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b/>
          <w:sz w:val="24"/>
          <w:szCs w:val="24"/>
          <w:lang w:eastAsia="pl-PL"/>
        </w:rPr>
        <w:t>Automatyczne przetwarzanie danych osobowych</w:t>
      </w:r>
    </w:p>
    <w:p w14:paraId="3252CB0F" w14:textId="77777777" w:rsidR="008225E2" w:rsidRPr="00BD1550" w:rsidRDefault="008225E2" w:rsidP="00227E1B">
      <w:pPr>
        <w:shd w:val="clear" w:color="auto" w:fill="FFFFFF"/>
        <w:spacing w:after="0" w:line="360" w:lineRule="auto"/>
        <w:ind w:left="360"/>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Pani/Pana dane nie będą przetwarzane w sposób zautomatyzowany, w tym również w formie profilowania, tzn. żadne decyzje wywołujące wobec osoby skutki prawne lub w podobny sposób na nią istotnie wpływające nie będą oparte wyłącznie na automatycznym przetwarzaniu danych osobowych i nie wiążą się z taką automatycznie podejmowaną decyzją.</w:t>
      </w:r>
    </w:p>
    <w:p w14:paraId="2D44D37F" w14:textId="77777777" w:rsidR="008225E2" w:rsidRPr="00BD1550" w:rsidRDefault="008225E2" w:rsidP="00227E1B">
      <w:pPr>
        <w:shd w:val="clear" w:color="auto" w:fill="FFFFFF"/>
        <w:spacing w:after="0" w:line="360" w:lineRule="auto"/>
        <w:ind w:left="360"/>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 </w:t>
      </w:r>
    </w:p>
    <w:p w14:paraId="447268D5" w14:textId="77777777" w:rsidR="008225E2" w:rsidRPr="00BD1550" w:rsidRDefault="008225E2" w:rsidP="00E139B3">
      <w:pPr>
        <w:numPr>
          <w:ilvl w:val="0"/>
          <w:numId w:val="24"/>
        </w:numPr>
        <w:shd w:val="clear" w:color="auto" w:fill="FFFFFF"/>
        <w:spacing w:after="0" w:line="360" w:lineRule="auto"/>
        <w:ind w:left="360"/>
        <w:jc w:val="both"/>
        <w:rPr>
          <w:rFonts w:ascii="Times New Roman" w:eastAsia="Times New Roman" w:hAnsi="Times New Roman" w:cs="Times New Roman"/>
          <w:b/>
          <w:sz w:val="24"/>
          <w:szCs w:val="24"/>
          <w:lang w:eastAsia="pl-PL"/>
        </w:rPr>
      </w:pPr>
      <w:r w:rsidRPr="00BD1550">
        <w:rPr>
          <w:rFonts w:ascii="Times New Roman" w:eastAsia="Times New Roman" w:hAnsi="Times New Roman" w:cs="Times New Roman"/>
          <w:b/>
          <w:sz w:val="24"/>
          <w:szCs w:val="24"/>
          <w:lang w:eastAsia="pl-PL"/>
        </w:rPr>
        <w:t>Prawa osób, których dane dotyczą</w:t>
      </w:r>
    </w:p>
    <w:p w14:paraId="742C87F8" w14:textId="77777777" w:rsidR="008225E2" w:rsidRPr="00BD1550" w:rsidRDefault="008225E2" w:rsidP="00E139B3">
      <w:pPr>
        <w:numPr>
          <w:ilvl w:val="0"/>
          <w:numId w:val="23"/>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W związku z przetwarzaniem Pana/i danych osobowych, przysługuje Panu/i:</w:t>
      </w:r>
    </w:p>
    <w:p w14:paraId="6B693811" w14:textId="77777777" w:rsidR="008225E2" w:rsidRPr="00BD1550" w:rsidRDefault="008225E2" w:rsidP="00E139B3">
      <w:pPr>
        <w:numPr>
          <w:ilvl w:val="0"/>
          <w:numId w:val="25"/>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prawo dostępu do treści danych, na podstawie art. 15 RODO;</w:t>
      </w:r>
    </w:p>
    <w:p w14:paraId="3E98D17F" w14:textId="77777777" w:rsidR="008225E2" w:rsidRPr="00BD1550" w:rsidRDefault="008225E2" w:rsidP="00E139B3">
      <w:pPr>
        <w:numPr>
          <w:ilvl w:val="0"/>
          <w:numId w:val="25"/>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prawo do sprostowania danych, na podstawie art. 16 RODO;</w:t>
      </w:r>
    </w:p>
    <w:p w14:paraId="07A9CF94" w14:textId="77777777" w:rsidR="008225E2" w:rsidRPr="00BD1550" w:rsidRDefault="008225E2" w:rsidP="00E139B3">
      <w:pPr>
        <w:numPr>
          <w:ilvl w:val="0"/>
          <w:numId w:val="25"/>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do usunięcia danych (przy uwzględnieniu ograniczeń art. 17 ust. 3 RODO),</w:t>
      </w:r>
    </w:p>
    <w:p w14:paraId="188D1D76" w14:textId="77777777" w:rsidR="008225E2" w:rsidRPr="00BD1550" w:rsidRDefault="008225E2" w:rsidP="00E139B3">
      <w:pPr>
        <w:numPr>
          <w:ilvl w:val="0"/>
          <w:numId w:val="25"/>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do ograniczenia przetwarzania danych, na podstawie art. 18 RODO.</w:t>
      </w:r>
    </w:p>
    <w:p w14:paraId="78AFF049" w14:textId="77777777" w:rsidR="008225E2" w:rsidRPr="00BD1550" w:rsidRDefault="008225E2" w:rsidP="00E139B3">
      <w:pPr>
        <w:numPr>
          <w:ilvl w:val="0"/>
          <w:numId w:val="23"/>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lastRenderedPageBreak/>
        <w:t>W przypadku, gdy przetwarzanie danych osobowych odbywa się na podstawie Pana/i zgody (art. 6 ust. 1 lit. a Rozporządzenia), przysługuje Panu/Pani prawo do:</w:t>
      </w:r>
    </w:p>
    <w:p w14:paraId="10A2181C" w14:textId="77777777" w:rsidR="008225E2" w:rsidRPr="00BD1550" w:rsidRDefault="008225E2" w:rsidP="00E139B3">
      <w:pPr>
        <w:numPr>
          <w:ilvl w:val="0"/>
          <w:numId w:val="26"/>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wniesienia sprzeciwu wobec przetwarzania danych osobowych;</w:t>
      </w:r>
    </w:p>
    <w:p w14:paraId="358399C1" w14:textId="77777777" w:rsidR="008225E2" w:rsidRPr="00BD1550" w:rsidRDefault="008225E2" w:rsidP="00E139B3">
      <w:pPr>
        <w:numPr>
          <w:ilvl w:val="0"/>
          <w:numId w:val="26"/>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wycofania w każdej chwili zgody w zakresie, w jakim jest ona podstawą przetwarzania danych Pana/i danych. Wycofanie zgody nie ma wpływu na zgodność z prawem przetwarzania, którego dokonano na podstawie zgody przed jej wycofaniem. Oświadczenie o cofnięciu zgody na przetwarzanie danych osobowych wymaga jego złożenia w formie pisemnej dokumentowej lub mailowej na adres </w:t>
      </w:r>
      <w:hyperlink r:id="rId16" w:tgtFrame="_blank" w:history="1">
        <w:r w:rsidRPr="00BD1550">
          <w:rPr>
            <w:rFonts w:ascii="Times New Roman" w:eastAsia="Times New Roman" w:hAnsi="Times New Roman" w:cs="Times New Roman"/>
            <w:sz w:val="24"/>
            <w:szCs w:val="24"/>
            <w:lang w:eastAsia="pl-PL"/>
          </w:rPr>
          <w:t>biuro@giph.com.pl</w:t>
        </w:r>
      </w:hyperlink>
      <w:r w:rsidRPr="00BD1550">
        <w:rPr>
          <w:rFonts w:ascii="Times New Roman" w:eastAsia="Times New Roman" w:hAnsi="Times New Roman" w:cs="Times New Roman"/>
          <w:sz w:val="24"/>
          <w:szCs w:val="24"/>
          <w:lang w:eastAsia="pl-PL"/>
        </w:rPr>
        <w:t>.</w:t>
      </w:r>
    </w:p>
    <w:p w14:paraId="14AE41B4" w14:textId="77777777" w:rsidR="008225E2" w:rsidRPr="00BD1550" w:rsidRDefault="008225E2" w:rsidP="00E139B3">
      <w:pPr>
        <w:numPr>
          <w:ilvl w:val="0"/>
          <w:numId w:val="23"/>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Nie przysługuje Pani/Panu:</w:t>
      </w:r>
    </w:p>
    <w:p w14:paraId="7C1B5FE4" w14:textId="77777777" w:rsidR="008225E2" w:rsidRPr="00BD1550" w:rsidRDefault="008225E2" w:rsidP="00E139B3">
      <w:pPr>
        <w:numPr>
          <w:ilvl w:val="0"/>
          <w:numId w:val="27"/>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prawo do przenoszenia danych osobowych, o którym mowa w art. 20 RODO;</w:t>
      </w:r>
    </w:p>
    <w:p w14:paraId="413AB54C" w14:textId="77777777" w:rsidR="008225E2" w:rsidRPr="00BD1550" w:rsidRDefault="008225E2" w:rsidP="00E139B3">
      <w:pPr>
        <w:numPr>
          <w:ilvl w:val="0"/>
          <w:numId w:val="27"/>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na podstawie art. 21 RODO prawo sprzeciwu, wobec przetwarzania danych osobowych, gdyż podstawą prawną przetwarzania Pani/Pana danych osobowych jest art. 6 ust. 1 lit. c RODO.</w:t>
      </w:r>
    </w:p>
    <w:p w14:paraId="044A0E0A" w14:textId="77777777" w:rsidR="008225E2" w:rsidRPr="00BD1550" w:rsidRDefault="008225E2" w:rsidP="00E139B3">
      <w:pPr>
        <w:numPr>
          <w:ilvl w:val="0"/>
          <w:numId w:val="23"/>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Przysługuje Panu/i prawo wniesienia skargi do Prezesa Urzędu Ochrony Danych Osobowych, gdy uzna Pan/i, iż przetwarzanie danych osobowych Pana/i dotyczących narusza przepisy RODO.</w:t>
      </w:r>
    </w:p>
    <w:p w14:paraId="2809388D" w14:textId="77777777" w:rsidR="008225E2" w:rsidRPr="00BD1550" w:rsidRDefault="008225E2" w:rsidP="00E139B3">
      <w:pPr>
        <w:numPr>
          <w:ilvl w:val="0"/>
          <w:numId w:val="23"/>
        </w:num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Może Pani/Pan skontaktować się z Administratorem wysyłając wiadomość na adres poczty elektronicznej: </w:t>
      </w:r>
      <w:hyperlink r:id="rId17" w:history="1">
        <w:r w:rsidRPr="00BD1550">
          <w:rPr>
            <w:rFonts w:ascii="Times New Roman" w:eastAsia="Times New Roman" w:hAnsi="Times New Roman" w:cs="Times New Roman"/>
            <w:sz w:val="24"/>
            <w:szCs w:val="24"/>
            <w:lang w:eastAsia="pl-PL"/>
          </w:rPr>
          <w:t>biuro@giph.com.pl</w:t>
        </w:r>
      </w:hyperlink>
      <w:r w:rsidRPr="00BD1550">
        <w:rPr>
          <w:rFonts w:ascii="Times New Roman" w:eastAsia="Times New Roman" w:hAnsi="Times New Roman" w:cs="Times New Roman"/>
          <w:sz w:val="24"/>
          <w:szCs w:val="24"/>
          <w:lang w:eastAsia="pl-PL"/>
        </w:rPr>
        <w:t>.</w:t>
      </w:r>
    </w:p>
    <w:p w14:paraId="04CB456E" w14:textId="77777777" w:rsidR="008225E2" w:rsidRPr="00BD1550" w:rsidRDefault="008225E2" w:rsidP="00227E1B">
      <w:pPr>
        <w:shd w:val="clear" w:color="auto" w:fill="FFFFFF"/>
        <w:spacing w:after="0" w:line="360" w:lineRule="auto"/>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 </w:t>
      </w:r>
    </w:p>
    <w:p w14:paraId="05333607" w14:textId="77777777" w:rsidR="008225E2" w:rsidRPr="00BD1550" w:rsidRDefault="008225E2" w:rsidP="00E139B3">
      <w:pPr>
        <w:numPr>
          <w:ilvl w:val="0"/>
          <w:numId w:val="24"/>
        </w:numPr>
        <w:shd w:val="clear" w:color="auto" w:fill="FFFFFF"/>
        <w:spacing w:after="0" w:line="360" w:lineRule="auto"/>
        <w:ind w:left="360"/>
        <w:jc w:val="both"/>
        <w:rPr>
          <w:rFonts w:ascii="Times New Roman" w:eastAsia="Times New Roman" w:hAnsi="Times New Roman" w:cs="Times New Roman"/>
          <w:b/>
          <w:sz w:val="24"/>
          <w:szCs w:val="24"/>
          <w:lang w:eastAsia="pl-PL"/>
        </w:rPr>
      </w:pPr>
      <w:r w:rsidRPr="00BD1550">
        <w:rPr>
          <w:rFonts w:ascii="Times New Roman" w:eastAsia="Times New Roman" w:hAnsi="Times New Roman" w:cs="Times New Roman"/>
          <w:b/>
          <w:sz w:val="24"/>
          <w:szCs w:val="24"/>
          <w:lang w:eastAsia="pl-PL"/>
        </w:rPr>
        <w:t>Informacja o wymogu/dobrowolności podania danych osobowych</w:t>
      </w:r>
    </w:p>
    <w:p w14:paraId="18AC4C57" w14:textId="77777777" w:rsidR="008225E2" w:rsidRPr="00BD1550" w:rsidRDefault="008225E2" w:rsidP="00227E1B">
      <w:pPr>
        <w:shd w:val="clear" w:color="auto" w:fill="FFFFFF"/>
        <w:spacing w:after="0" w:line="360" w:lineRule="auto"/>
        <w:ind w:left="360"/>
        <w:jc w:val="both"/>
        <w:rPr>
          <w:rFonts w:ascii="Times New Roman" w:eastAsia="Times New Roman" w:hAnsi="Times New Roman" w:cs="Times New Roman"/>
          <w:sz w:val="24"/>
          <w:szCs w:val="24"/>
          <w:lang w:eastAsia="pl-PL"/>
        </w:rPr>
      </w:pPr>
      <w:r w:rsidRPr="00BD1550">
        <w:rPr>
          <w:rFonts w:ascii="Times New Roman" w:eastAsia="Times New Roman" w:hAnsi="Times New Roman" w:cs="Times New Roman"/>
          <w:sz w:val="24"/>
          <w:szCs w:val="24"/>
          <w:lang w:eastAsia="pl-PL"/>
        </w:rPr>
        <w:t xml:space="preserve">W przypadku zbierania danych bezpośrednio od Pani/Pana, podanie danych osobowych jest dobrowolne. Niepodanie danych spowoduje brak możliwości uczestnictwa w realizacji projektu ROPT 2.0 Pani/Pana lub podmiotu przez Panią/Pana reprezentowanego. </w:t>
      </w:r>
    </w:p>
    <w:p w14:paraId="24F95603" w14:textId="77777777" w:rsidR="008225E2" w:rsidRPr="00BD1550" w:rsidRDefault="008225E2" w:rsidP="00227E1B">
      <w:pPr>
        <w:shd w:val="clear" w:color="auto" w:fill="FFFFFF"/>
        <w:spacing w:after="0" w:line="360" w:lineRule="auto"/>
        <w:ind w:left="360"/>
        <w:jc w:val="both"/>
        <w:rPr>
          <w:rFonts w:ascii="Times New Roman" w:eastAsia="Times New Roman" w:hAnsi="Times New Roman" w:cs="Times New Roman"/>
          <w:sz w:val="24"/>
          <w:szCs w:val="24"/>
          <w:lang w:eastAsia="pl-PL"/>
        </w:rPr>
      </w:pPr>
    </w:p>
    <w:p w14:paraId="4E6597AB" w14:textId="77777777" w:rsidR="00E61345" w:rsidRPr="00BD1550" w:rsidRDefault="00E61345" w:rsidP="00227E1B">
      <w:pPr>
        <w:spacing w:after="0" w:line="360" w:lineRule="auto"/>
        <w:rPr>
          <w:rFonts w:ascii="Times New Roman" w:hAnsi="Times New Roman" w:cs="Times New Roman"/>
          <w:color w:val="000000" w:themeColor="text1"/>
          <w:sz w:val="24"/>
          <w:szCs w:val="24"/>
        </w:rPr>
      </w:pPr>
    </w:p>
    <w:p w14:paraId="2A785227" w14:textId="28551BC2" w:rsidR="00E61345" w:rsidRPr="00BD1550" w:rsidRDefault="00E61345" w:rsidP="00227E1B">
      <w:pPr>
        <w:spacing w:after="0" w:line="360" w:lineRule="auto"/>
        <w:jc w:val="center"/>
        <w:rPr>
          <w:rFonts w:ascii="Times New Roman" w:hAnsi="Times New Roman" w:cs="Times New Roman"/>
          <w:b/>
          <w:color w:val="000000" w:themeColor="text1"/>
          <w:sz w:val="24"/>
          <w:szCs w:val="24"/>
        </w:rPr>
      </w:pPr>
      <w:r w:rsidRPr="00BD1550">
        <w:rPr>
          <w:rFonts w:ascii="Times New Roman" w:hAnsi="Times New Roman" w:cs="Times New Roman"/>
          <w:b/>
          <w:color w:val="000000" w:themeColor="text1"/>
          <w:sz w:val="24"/>
          <w:szCs w:val="24"/>
        </w:rPr>
        <w:t xml:space="preserve">Informacja dotycząca przetwarzania przez </w:t>
      </w:r>
      <w:r w:rsidR="00B0606F" w:rsidRPr="00BD1550">
        <w:rPr>
          <w:rFonts w:ascii="Times New Roman" w:hAnsi="Times New Roman" w:cs="Times New Roman"/>
          <w:b/>
          <w:color w:val="000000" w:themeColor="text1"/>
          <w:sz w:val="24"/>
          <w:szCs w:val="24"/>
        </w:rPr>
        <w:t>Lidera projektu (</w:t>
      </w:r>
      <w:r w:rsidRPr="00BD1550">
        <w:rPr>
          <w:rFonts w:ascii="Times New Roman" w:hAnsi="Times New Roman" w:cs="Times New Roman"/>
          <w:b/>
          <w:color w:val="000000" w:themeColor="text1"/>
          <w:sz w:val="24"/>
          <w:szCs w:val="24"/>
        </w:rPr>
        <w:t>Województwo Śląskie</w:t>
      </w:r>
      <w:r w:rsidR="00B0606F" w:rsidRPr="00BD1550">
        <w:rPr>
          <w:rFonts w:ascii="Times New Roman" w:hAnsi="Times New Roman" w:cs="Times New Roman"/>
          <w:b/>
          <w:color w:val="000000" w:themeColor="text1"/>
          <w:sz w:val="24"/>
          <w:szCs w:val="24"/>
        </w:rPr>
        <w:t>)</w:t>
      </w:r>
      <w:r w:rsidRPr="00BD1550">
        <w:rPr>
          <w:rFonts w:ascii="Times New Roman" w:hAnsi="Times New Roman" w:cs="Times New Roman"/>
          <w:b/>
          <w:color w:val="000000" w:themeColor="text1"/>
          <w:sz w:val="24"/>
          <w:szCs w:val="24"/>
        </w:rPr>
        <w:t xml:space="preserve"> danych osobowych dla wykonawców, oferentów i osób ich reprezentujących</w:t>
      </w:r>
    </w:p>
    <w:p w14:paraId="64F467D9" w14:textId="77777777" w:rsidR="00E61345" w:rsidRPr="00BD1550" w:rsidRDefault="00E61345" w:rsidP="00227E1B">
      <w:pPr>
        <w:spacing w:after="0" w:line="360" w:lineRule="auto"/>
        <w:jc w:val="center"/>
        <w:rPr>
          <w:rFonts w:ascii="Times New Roman" w:hAnsi="Times New Roman" w:cs="Times New Roman"/>
          <w:b/>
          <w:color w:val="000000" w:themeColor="text1"/>
          <w:sz w:val="24"/>
          <w:szCs w:val="24"/>
        </w:rPr>
      </w:pPr>
    </w:p>
    <w:p w14:paraId="0F40ED31" w14:textId="77777777" w:rsidR="00E61345" w:rsidRPr="00BD1550" w:rsidRDefault="00E61345" w:rsidP="00227E1B">
      <w:pPr>
        <w:pStyle w:val="NormalnyWeb"/>
        <w:spacing w:before="0" w:beforeAutospacing="0" w:after="0" w:afterAutospacing="0" w:line="360" w:lineRule="auto"/>
        <w:jc w:val="both"/>
        <w:rPr>
          <w:color w:val="000000" w:themeColor="text1"/>
        </w:rPr>
      </w:pPr>
      <w:r w:rsidRPr="00BD1550">
        <w:rPr>
          <w:color w:val="000000" w:themeColor="text1"/>
        </w:rPr>
        <w:t>Zgodnie z art. 13 i 14 ogólnego rozporządzenia o ochronie danych osobowych nr 2016/679 z dnia 27 kwietnia 2016 r. (dalej: „RODO”) informujemy:</w:t>
      </w:r>
    </w:p>
    <w:p w14:paraId="48D81FDB" w14:textId="77777777" w:rsidR="00E61345" w:rsidRPr="00BD1550" w:rsidRDefault="00E61345" w:rsidP="00E139B3">
      <w:pPr>
        <w:pStyle w:val="NormalnyWeb"/>
        <w:numPr>
          <w:ilvl w:val="0"/>
          <w:numId w:val="33"/>
        </w:numPr>
        <w:spacing w:before="0" w:beforeAutospacing="0" w:after="0" w:afterAutospacing="0" w:line="360" w:lineRule="auto"/>
        <w:ind w:left="426"/>
        <w:rPr>
          <w:color w:val="000000" w:themeColor="text1"/>
        </w:rPr>
      </w:pPr>
      <w:r w:rsidRPr="00BD1550">
        <w:rPr>
          <w:color w:val="000000" w:themeColor="text1"/>
        </w:rPr>
        <w:t xml:space="preserve">Administratorem Pani/Pana danych osobowych jest Województwo Śląskie, z siedzibą w Katowicach przy ul. Ligonia 46, e-mail: kancelaria@slaskie.pl, </w:t>
      </w:r>
      <w:hyperlink r:id="rId18" w:history="1">
        <w:r w:rsidRPr="00BD1550">
          <w:rPr>
            <w:color w:val="000000" w:themeColor="text1"/>
          </w:rPr>
          <w:t>https://bip.slaskie.pl</w:t>
        </w:r>
      </w:hyperlink>
      <w:r w:rsidRPr="00BD1550">
        <w:rPr>
          <w:color w:val="000000" w:themeColor="text1"/>
        </w:rPr>
        <w:t xml:space="preserve">, </w:t>
      </w:r>
      <w:r w:rsidRPr="00BD1550">
        <w:rPr>
          <w:color w:val="000000" w:themeColor="text1"/>
        </w:rPr>
        <w:lastRenderedPageBreak/>
        <w:t>https://slaskie.pl/,</w:t>
      </w:r>
      <w:r w:rsidRPr="00BD1550">
        <w:rPr>
          <w:rStyle w:val="Hipercze"/>
          <w:color w:val="000000" w:themeColor="text1"/>
        </w:rPr>
        <w:t xml:space="preserve"> </w:t>
      </w:r>
      <w:bookmarkStart w:id="9" w:name="_Hlk157497205"/>
      <w:r w:rsidRPr="00BD1550">
        <w:rPr>
          <w:rStyle w:val="Hipercze"/>
          <w:color w:val="000000" w:themeColor="text1"/>
        </w:rPr>
        <w:t xml:space="preserve">będące beneficjentem oraz liderem projektu </w:t>
      </w:r>
      <w:r w:rsidRPr="00BD1550">
        <w:rPr>
          <w:color w:val="000000" w:themeColor="text1"/>
        </w:rPr>
        <w:t>Regionalne Obserwatorium Procesu Transformacji 2.0 (ROPT 2.0) (dalej: ROPT 2.0)</w:t>
      </w:r>
      <w:bookmarkEnd w:id="9"/>
      <w:r w:rsidRPr="00BD1550">
        <w:rPr>
          <w:color w:val="000000" w:themeColor="text1"/>
        </w:rPr>
        <w:t>.</w:t>
      </w:r>
    </w:p>
    <w:p w14:paraId="264AF119" w14:textId="77777777" w:rsidR="00E61345" w:rsidRPr="00BD1550" w:rsidRDefault="00E61345" w:rsidP="00E139B3">
      <w:pPr>
        <w:pStyle w:val="NormalnyWeb"/>
        <w:numPr>
          <w:ilvl w:val="0"/>
          <w:numId w:val="33"/>
        </w:numPr>
        <w:spacing w:before="0" w:beforeAutospacing="0" w:after="0" w:afterAutospacing="0" w:line="360" w:lineRule="auto"/>
        <w:ind w:left="426"/>
        <w:jc w:val="both"/>
        <w:rPr>
          <w:color w:val="000000" w:themeColor="text1"/>
        </w:rPr>
      </w:pPr>
      <w:r w:rsidRPr="00BD1550">
        <w:rPr>
          <w:color w:val="000000" w:themeColor="text1"/>
        </w:rPr>
        <w:t xml:space="preserve">Została wyznaczona osoba do kontaktu w sprawie przetwarzania danych osobowych (inspektor ochrony danych), adres e-mail: </w:t>
      </w:r>
      <w:r w:rsidRPr="00BD1550">
        <w:rPr>
          <w:color w:val="000000" w:themeColor="text1"/>
          <w:u w:val="single"/>
        </w:rPr>
        <w:t>daneosobowe@slaskie.pl</w:t>
      </w:r>
      <w:r w:rsidRPr="00BD1550">
        <w:rPr>
          <w:color w:val="000000" w:themeColor="text1"/>
        </w:rPr>
        <w:t>.</w:t>
      </w:r>
    </w:p>
    <w:p w14:paraId="24100C13" w14:textId="77777777" w:rsidR="00E61345" w:rsidRPr="00BD1550" w:rsidRDefault="00E61345" w:rsidP="00E139B3">
      <w:pPr>
        <w:pStyle w:val="NormalnyWeb"/>
        <w:numPr>
          <w:ilvl w:val="0"/>
          <w:numId w:val="33"/>
        </w:numPr>
        <w:spacing w:before="0" w:beforeAutospacing="0" w:after="0" w:afterAutospacing="0" w:line="360" w:lineRule="auto"/>
        <w:ind w:left="426"/>
        <w:jc w:val="both"/>
        <w:rPr>
          <w:color w:val="000000" w:themeColor="text1"/>
        </w:rPr>
      </w:pPr>
      <w:r w:rsidRPr="00BD1550">
        <w:rPr>
          <w:color w:val="000000" w:themeColor="text1"/>
        </w:rPr>
        <w:t>Pani/Pana dane osobowe będą przetwarzane w następujących celach:</w:t>
      </w:r>
    </w:p>
    <w:p w14:paraId="16ABED07" w14:textId="77777777" w:rsidR="00E61345" w:rsidRPr="00BD1550" w:rsidRDefault="00E61345" w:rsidP="00E139B3">
      <w:pPr>
        <w:pStyle w:val="NormalnyWeb"/>
        <w:numPr>
          <w:ilvl w:val="1"/>
          <w:numId w:val="33"/>
        </w:numPr>
        <w:spacing w:before="0" w:beforeAutospacing="0" w:after="0" w:afterAutospacing="0" w:line="360" w:lineRule="auto"/>
        <w:ind w:left="851"/>
        <w:jc w:val="both"/>
        <w:rPr>
          <w:color w:val="000000" w:themeColor="text1"/>
        </w:rPr>
      </w:pPr>
      <w:r w:rsidRPr="00BD1550">
        <w:rPr>
          <w:color w:val="000000" w:themeColor="text1"/>
        </w:rPr>
        <w:t>realizacji i rozliczania finansowego projektu ROPT 2.0, weryfikacji i potwierdzenia kwalifikowalności wydatków, ewaluacji, monitoringu, wszelkich czynności kontrolnych, czynności audytowych, sprawozdawczości, działań informacyjno-promocyjnych,</w:t>
      </w:r>
    </w:p>
    <w:p w14:paraId="5CB0DAE4" w14:textId="77777777" w:rsidR="00E61345" w:rsidRPr="00BD1550" w:rsidRDefault="00E61345" w:rsidP="00E139B3">
      <w:pPr>
        <w:pStyle w:val="NormalnyWeb"/>
        <w:numPr>
          <w:ilvl w:val="1"/>
          <w:numId w:val="33"/>
        </w:numPr>
        <w:spacing w:before="0" w:beforeAutospacing="0" w:after="0" w:afterAutospacing="0" w:line="360" w:lineRule="auto"/>
        <w:ind w:left="851"/>
        <w:jc w:val="both"/>
        <w:rPr>
          <w:color w:val="000000" w:themeColor="text1"/>
        </w:rPr>
      </w:pPr>
      <w:r w:rsidRPr="00BD1550">
        <w:rPr>
          <w:color w:val="000000" w:themeColor="text1"/>
        </w:rPr>
        <w:t>realizacji umowy, w tym zapewnienia bieżącego kontaktu pomiędzy przedstawicielami Stron, także w celu ustalenia, dochodzenia lub ochrony przed ewentualnymi roszczeniami z tytułu realizacji umowy,</w:t>
      </w:r>
    </w:p>
    <w:p w14:paraId="07CA4342" w14:textId="77777777" w:rsidR="00E61345" w:rsidRPr="00BD1550" w:rsidRDefault="00E61345" w:rsidP="00E139B3">
      <w:pPr>
        <w:pStyle w:val="NormalnyWeb"/>
        <w:numPr>
          <w:ilvl w:val="1"/>
          <w:numId w:val="33"/>
        </w:numPr>
        <w:spacing w:before="0" w:beforeAutospacing="0" w:after="0" w:afterAutospacing="0" w:line="360" w:lineRule="auto"/>
        <w:ind w:left="851"/>
        <w:jc w:val="both"/>
        <w:rPr>
          <w:color w:val="000000" w:themeColor="text1"/>
        </w:rPr>
      </w:pPr>
      <w:r w:rsidRPr="00BD1550">
        <w:rPr>
          <w:color w:val="000000" w:themeColor="text1"/>
        </w:rPr>
        <w:t>organizacji działań w ramach Projektu m.in. warsztatów, spotkań sieciujących, konwersatoriów, webinariów, wizyt studyjnych, gal, konkursów, forów, narad społecznych i innych,</w:t>
      </w:r>
    </w:p>
    <w:p w14:paraId="7582FA10" w14:textId="77777777" w:rsidR="00E61345" w:rsidRPr="00BD1550" w:rsidRDefault="00E61345" w:rsidP="00E139B3">
      <w:pPr>
        <w:pStyle w:val="NormalnyWeb"/>
        <w:numPr>
          <w:ilvl w:val="1"/>
          <w:numId w:val="33"/>
        </w:numPr>
        <w:spacing w:before="0" w:beforeAutospacing="0" w:after="0" w:afterAutospacing="0" w:line="360" w:lineRule="auto"/>
        <w:ind w:left="851"/>
        <w:jc w:val="both"/>
        <w:rPr>
          <w:color w:val="000000" w:themeColor="text1"/>
        </w:rPr>
      </w:pPr>
      <w:r w:rsidRPr="00BD1550">
        <w:rPr>
          <w:color w:val="000000" w:themeColor="text1"/>
        </w:rPr>
        <w:t>prowadzenia bazy interesariuszy sprawiedliwej transformacji w województwie śląskim,</w:t>
      </w:r>
    </w:p>
    <w:p w14:paraId="3CC035C4" w14:textId="77777777" w:rsidR="00E61345" w:rsidRPr="00BD1550" w:rsidRDefault="00E61345" w:rsidP="00E139B3">
      <w:pPr>
        <w:pStyle w:val="NormalnyWeb"/>
        <w:numPr>
          <w:ilvl w:val="1"/>
          <w:numId w:val="33"/>
        </w:numPr>
        <w:spacing w:before="0" w:beforeAutospacing="0" w:after="0" w:afterAutospacing="0" w:line="360" w:lineRule="auto"/>
        <w:ind w:left="851"/>
        <w:jc w:val="both"/>
        <w:rPr>
          <w:color w:val="000000" w:themeColor="text1"/>
        </w:rPr>
      </w:pPr>
      <w:r w:rsidRPr="00BD1550">
        <w:rPr>
          <w:color w:val="000000" w:themeColor="text1"/>
        </w:rPr>
        <w:t>organizacji posiedzeń Komitetu Sterującego,</w:t>
      </w:r>
    </w:p>
    <w:p w14:paraId="34DB8715" w14:textId="77777777" w:rsidR="00E61345" w:rsidRPr="00BD1550" w:rsidRDefault="00E61345" w:rsidP="00E139B3">
      <w:pPr>
        <w:pStyle w:val="NormalnyWeb"/>
        <w:numPr>
          <w:ilvl w:val="1"/>
          <w:numId w:val="33"/>
        </w:numPr>
        <w:spacing w:before="0" w:beforeAutospacing="0" w:after="0" w:afterAutospacing="0" w:line="360" w:lineRule="auto"/>
        <w:ind w:left="840"/>
        <w:jc w:val="both"/>
        <w:rPr>
          <w:color w:val="000000" w:themeColor="text1"/>
        </w:rPr>
      </w:pPr>
      <w:r w:rsidRPr="00BD1550">
        <w:rPr>
          <w:color w:val="000000" w:themeColor="text1"/>
        </w:rPr>
        <w:t>informowania o wydarzeniach i działaniach w zakresie sprawiedliwej transformacji oraz Funduszu na rzecz Sprawiedliwej Transformacji,</w:t>
      </w:r>
    </w:p>
    <w:p w14:paraId="64D9F32A" w14:textId="77777777" w:rsidR="00E61345" w:rsidRPr="00BD1550" w:rsidRDefault="00E61345" w:rsidP="00E139B3">
      <w:pPr>
        <w:pStyle w:val="NormalnyWeb"/>
        <w:numPr>
          <w:ilvl w:val="1"/>
          <w:numId w:val="33"/>
        </w:numPr>
        <w:spacing w:before="0" w:beforeAutospacing="0" w:after="0" w:afterAutospacing="0" w:line="360" w:lineRule="auto"/>
        <w:ind w:left="840"/>
        <w:jc w:val="both"/>
        <w:rPr>
          <w:color w:val="000000" w:themeColor="text1"/>
        </w:rPr>
      </w:pPr>
      <w:r w:rsidRPr="00BD1550">
        <w:rPr>
          <w:color w:val="000000" w:themeColor="text1"/>
        </w:rPr>
        <w:t>archiwizacji dokumentacji do czasu jej przekazania do archiwum zakładowego.</w:t>
      </w:r>
    </w:p>
    <w:p w14:paraId="1852777D" w14:textId="77777777" w:rsidR="00E61345" w:rsidRPr="00BD1550" w:rsidRDefault="00E61345" w:rsidP="00E139B3">
      <w:pPr>
        <w:pStyle w:val="NormalnyWeb"/>
        <w:numPr>
          <w:ilvl w:val="0"/>
          <w:numId w:val="33"/>
        </w:numPr>
        <w:spacing w:before="0" w:beforeAutospacing="0" w:after="0" w:afterAutospacing="0" w:line="360" w:lineRule="auto"/>
        <w:ind w:left="434"/>
        <w:jc w:val="both"/>
        <w:rPr>
          <w:color w:val="000000" w:themeColor="text1"/>
        </w:rPr>
      </w:pPr>
      <w:r w:rsidRPr="00BD1550">
        <w:rPr>
          <w:color w:val="000000" w:themeColor="text1"/>
        </w:rPr>
        <w:t>Podstawą prawną przetwarzania Pana/Pani danych osobowych jest wykonywanie obowiązków prawnych ciążący na administratorze (art. 6 ust. 1 lit. c RODO) oraz wykonywanie zadań w interesie publicznym lub w ramach sprawowania władzy publicznej powierzonej administratorowi (art. 6 ust. 1 lit. e RODO), na podstawie przepisów prawa:</w:t>
      </w:r>
    </w:p>
    <w:p w14:paraId="2EBEB919" w14:textId="77777777" w:rsidR="00E61345" w:rsidRPr="00BD1550" w:rsidRDefault="00E61345" w:rsidP="00E139B3">
      <w:pPr>
        <w:pStyle w:val="Akapitzlist"/>
        <w:numPr>
          <w:ilvl w:val="1"/>
          <w:numId w:val="33"/>
        </w:numPr>
        <w:spacing w:after="0" w:line="360" w:lineRule="auto"/>
        <w:ind w:left="851"/>
        <w:contextualSpacing w:val="0"/>
        <w:rPr>
          <w:rFonts w:ascii="Times New Roman" w:eastAsia="Times New Roman" w:hAnsi="Times New Roman" w:cs="Times New Roman"/>
          <w:color w:val="000000" w:themeColor="text1"/>
          <w:sz w:val="24"/>
          <w:szCs w:val="24"/>
          <w:lang w:eastAsia="pl-PL"/>
        </w:rPr>
      </w:pPr>
      <w:r w:rsidRPr="00BD1550">
        <w:rPr>
          <w:rFonts w:ascii="Times New Roman" w:eastAsia="Times New Roman" w:hAnsi="Times New Roman" w:cs="Times New Roman"/>
          <w:color w:val="000000" w:themeColor="text1"/>
          <w:sz w:val="24"/>
          <w:szCs w:val="24"/>
          <w:lang w:eastAsia="pl-PL"/>
        </w:rPr>
        <w:t>Ustawy z dnia 5 czerwca 1998 r. o samorządzie województwa – w szczególności art. 11 ust. 2;</w:t>
      </w:r>
    </w:p>
    <w:p w14:paraId="65CFC0E2" w14:textId="77777777" w:rsidR="00E61345" w:rsidRPr="00BD1550" w:rsidRDefault="00E61345" w:rsidP="00E139B3">
      <w:pPr>
        <w:pStyle w:val="Akapitzlist"/>
        <w:numPr>
          <w:ilvl w:val="1"/>
          <w:numId w:val="33"/>
        </w:numPr>
        <w:spacing w:after="0" w:line="360" w:lineRule="auto"/>
        <w:ind w:left="851"/>
        <w:contextualSpacing w:val="0"/>
        <w:rPr>
          <w:rFonts w:ascii="Times New Roman" w:eastAsia="Times New Roman" w:hAnsi="Times New Roman" w:cs="Times New Roman"/>
          <w:color w:val="000000" w:themeColor="text1"/>
          <w:sz w:val="24"/>
          <w:szCs w:val="24"/>
          <w:lang w:eastAsia="pl-PL"/>
        </w:rPr>
      </w:pPr>
      <w:r w:rsidRPr="00BD1550">
        <w:rPr>
          <w:rFonts w:ascii="Times New Roman" w:eastAsia="Times New Roman" w:hAnsi="Times New Roman" w:cs="Times New Roman"/>
          <w:color w:val="000000" w:themeColor="text1"/>
          <w:sz w:val="24"/>
          <w:szCs w:val="24"/>
          <w:lang w:eastAsia="pl-PL"/>
        </w:rPr>
        <w:t>Ustawy z dnia 28 kwietnia 2022 r. o zasadach realizacji zadań finansowanych ze środków europejskich w perspektywie finansowej 2021-2027 – w szczególności art. 25, art. 28, art. 29, art. 39 ust. 9, art. 87-91;</w:t>
      </w:r>
    </w:p>
    <w:p w14:paraId="6E277EE8" w14:textId="77777777" w:rsidR="00E61345" w:rsidRPr="00BD1550" w:rsidRDefault="00E61345" w:rsidP="00E139B3">
      <w:pPr>
        <w:pStyle w:val="Akapitzlist"/>
        <w:numPr>
          <w:ilvl w:val="1"/>
          <w:numId w:val="33"/>
        </w:numPr>
        <w:spacing w:after="0" w:line="360" w:lineRule="auto"/>
        <w:ind w:left="851"/>
        <w:contextualSpacing w:val="0"/>
        <w:rPr>
          <w:rFonts w:ascii="Times New Roman" w:eastAsia="Times New Roman" w:hAnsi="Times New Roman" w:cs="Times New Roman"/>
          <w:color w:val="000000" w:themeColor="text1"/>
          <w:sz w:val="24"/>
          <w:szCs w:val="24"/>
          <w:lang w:eastAsia="pl-PL"/>
        </w:rPr>
      </w:pPr>
      <w:r w:rsidRPr="00BD1550">
        <w:rPr>
          <w:rFonts w:ascii="Times New Roman" w:eastAsia="Times New Roman" w:hAnsi="Times New Roman" w:cs="Times New Roman"/>
          <w:color w:val="000000" w:themeColor="text1"/>
          <w:sz w:val="24"/>
          <w:szCs w:val="24"/>
          <w:lang w:eastAsia="pl-PL"/>
        </w:rPr>
        <w:t>Ustawy z dnia 11 września 2019 r. Prawo zamówień publicznych – w szczególności art. 16, art. 17 ust. 3, art. 56-57;</w:t>
      </w:r>
    </w:p>
    <w:p w14:paraId="7C3C7E31" w14:textId="77777777" w:rsidR="00E61345" w:rsidRPr="00BD1550" w:rsidRDefault="00E61345" w:rsidP="00227E1B">
      <w:pPr>
        <w:pStyle w:val="NormalnyWeb"/>
        <w:spacing w:before="0" w:beforeAutospacing="0" w:after="0" w:afterAutospacing="0" w:line="360" w:lineRule="auto"/>
        <w:jc w:val="both"/>
        <w:rPr>
          <w:color w:val="000000" w:themeColor="text1"/>
        </w:rPr>
      </w:pPr>
    </w:p>
    <w:p w14:paraId="37C21E01" w14:textId="77777777" w:rsidR="00E61345" w:rsidRPr="00BD1550" w:rsidRDefault="00E61345" w:rsidP="00E139B3">
      <w:pPr>
        <w:pStyle w:val="NormalnyWeb"/>
        <w:numPr>
          <w:ilvl w:val="1"/>
          <w:numId w:val="33"/>
        </w:numPr>
        <w:spacing w:before="0" w:beforeAutospacing="0" w:after="0" w:afterAutospacing="0" w:line="360" w:lineRule="auto"/>
        <w:ind w:left="851"/>
        <w:jc w:val="both"/>
        <w:rPr>
          <w:color w:val="000000" w:themeColor="text1"/>
        </w:rPr>
      </w:pPr>
      <w:r w:rsidRPr="00BD1550">
        <w:rPr>
          <w:color w:val="000000" w:themeColor="text1"/>
        </w:rPr>
        <w:t xml:space="preserve">Ustawy z dnia 14 lipca 1983 r. o narodowym zasobie archiwalnym i archiwach – w szczególności art. 6 oraz Rozporządzenia z dnia 18.01.2011 r. Prezesa Rady Ministrów w sprawie instrukcji </w:t>
      </w:r>
      <w:r w:rsidRPr="00BD1550">
        <w:rPr>
          <w:color w:val="000000" w:themeColor="text1"/>
        </w:rPr>
        <w:lastRenderedPageBreak/>
        <w:t>kancelaryjnej, jednolitych rzeczowych wykazów akt oraz instrukcji w sprawie organizacji i zakresu działania archiwów zakładowych.</w:t>
      </w:r>
    </w:p>
    <w:p w14:paraId="2D05DE1D" w14:textId="77777777" w:rsidR="00E61345" w:rsidRPr="00BD1550" w:rsidRDefault="00E61345" w:rsidP="00E139B3">
      <w:pPr>
        <w:pStyle w:val="NormalnyWeb"/>
        <w:numPr>
          <w:ilvl w:val="0"/>
          <w:numId w:val="33"/>
        </w:numPr>
        <w:spacing w:before="0" w:beforeAutospacing="0" w:after="0" w:afterAutospacing="0" w:line="360" w:lineRule="auto"/>
        <w:ind w:left="426"/>
        <w:jc w:val="both"/>
        <w:rPr>
          <w:color w:val="000000" w:themeColor="text1"/>
        </w:rPr>
      </w:pPr>
      <w:r w:rsidRPr="00BD1550">
        <w:rPr>
          <w:color w:val="000000" w:themeColor="text1"/>
        </w:rPr>
        <w:t>Przetwarzane będą niezbędne do wskazanych celów dane, które obejmują następujące kategorie Pani/Pana danych osobowych:</w:t>
      </w:r>
    </w:p>
    <w:p w14:paraId="5526B887" w14:textId="77777777" w:rsidR="00E61345" w:rsidRPr="00BD1550" w:rsidRDefault="00E61345" w:rsidP="00E139B3">
      <w:pPr>
        <w:pStyle w:val="NormalnyWeb"/>
        <w:numPr>
          <w:ilvl w:val="1"/>
          <w:numId w:val="33"/>
        </w:numPr>
        <w:spacing w:before="0" w:beforeAutospacing="0" w:after="0" w:afterAutospacing="0" w:line="360" w:lineRule="auto"/>
        <w:ind w:left="851"/>
        <w:jc w:val="both"/>
        <w:rPr>
          <w:color w:val="000000" w:themeColor="text1"/>
        </w:rPr>
      </w:pPr>
      <w:r w:rsidRPr="00BD1550">
        <w:rPr>
          <w:color w:val="000000" w:themeColor="text1"/>
        </w:rPr>
        <w:t xml:space="preserve">Imię i nazwisko, </w:t>
      </w:r>
    </w:p>
    <w:p w14:paraId="49820383" w14:textId="77777777" w:rsidR="00E61345" w:rsidRPr="00BD1550" w:rsidRDefault="00E61345" w:rsidP="00E139B3">
      <w:pPr>
        <w:pStyle w:val="NormalnyWeb"/>
        <w:numPr>
          <w:ilvl w:val="1"/>
          <w:numId w:val="33"/>
        </w:numPr>
        <w:spacing w:before="0" w:beforeAutospacing="0" w:after="0" w:afterAutospacing="0" w:line="360" w:lineRule="auto"/>
        <w:ind w:left="851"/>
        <w:jc w:val="both"/>
        <w:rPr>
          <w:color w:val="000000" w:themeColor="text1"/>
        </w:rPr>
      </w:pPr>
      <w:r w:rsidRPr="00BD1550">
        <w:rPr>
          <w:color w:val="000000" w:themeColor="text1"/>
        </w:rPr>
        <w:t xml:space="preserve">PESEL </w:t>
      </w:r>
      <w:r w:rsidRPr="00BD1550">
        <w:rPr>
          <w:rFonts w:eastAsia="Arial"/>
        </w:rPr>
        <w:t>(w przypadku jego braku – dane dokumentu tożsamości, w tym rodzaj, seria i numer)</w:t>
      </w:r>
      <w:r w:rsidRPr="00BD1550">
        <w:rPr>
          <w:color w:val="000000" w:themeColor="text1"/>
        </w:rPr>
        <w:t xml:space="preserve">, </w:t>
      </w:r>
    </w:p>
    <w:p w14:paraId="1BCD84B8" w14:textId="77777777" w:rsidR="00E61345" w:rsidRPr="00BD1550" w:rsidRDefault="00E61345" w:rsidP="00E139B3">
      <w:pPr>
        <w:pStyle w:val="NormalnyWeb"/>
        <w:numPr>
          <w:ilvl w:val="1"/>
          <w:numId w:val="33"/>
        </w:numPr>
        <w:spacing w:before="0" w:beforeAutospacing="0" w:after="0" w:afterAutospacing="0" w:line="360" w:lineRule="auto"/>
        <w:ind w:left="851"/>
        <w:jc w:val="both"/>
        <w:rPr>
          <w:color w:val="000000" w:themeColor="text1"/>
        </w:rPr>
      </w:pPr>
      <w:r w:rsidRPr="00BD1550">
        <w:rPr>
          <w:color w:val="000000" w:themeColor="text1"/>
        </w:rPr>
        <w:t>NIP/REGON – w przypadku osób prowadzących działalność gospodarczą (jeśli dotyczy),</w:t>
      </w:r>
    </w:p>
    <w:p w14:paraId="36694F4D" w14:textId="77777777" w:rsidR="00E61345" w:rsidRPr="00BD1550" w:rsidRDefault="00E61345" w:rsidP="00E139B3">
      <w:pPr>
        <w:pStyle w:val="NormalnyWeb"/>
        <w:numPr>
          <w:ilvl w:val="1"/>
          <w:numId w:val="33"/>
        </w:numPr>
        <w:spacing w:before="0" w:beforeAutospacing="0" w:after="0" w:afterAutospacing="0" w:line="360" w:lineRule="auto"/>
        <w:ind w:left="851"/>
        <w:jc w:val="both"/>
        <w:rPr>
          <w:color w:val="000000" w:themeColor="text1"/>
        </w:rPr>
      </w:pPr>
      <w:r w:rsidRPr="00BD1550">
        <w:rPr>
          <w:color w:val="000000" w:themeColor="text1"/>
        </w:rPr>
        <w:t>nazwa wykonawcy/oferenta (jeśli dotyczy),</w:t>
      </w:r>
    </w:p>
    <w:p w14:paraId="01140941" w14:textId="77777777" w:rsidR="00E61345" w:rsidRPr="00BD1550" w:rsidRDefault="00E61345" w:rsidP="00E139B3">
      <w:pPr>
        <w:pStyle w:val="NormalnyWeb"/>
        <w:numPr>
          <w:ilvl w:val="1"/>
          <w:numId w:val="33"/>
        </w:numPr>
        <w:spacing w:before="0" w:beforeAutospacing="0" w:after="0" w:afterAutospacing="0" w:line="360" w:lineRule="auto"/>
        <w:ind w:left="851"/>
        <w:jc w:val="both"/>
        <w:rPr>
          <w:color w:val="000000" w:themeColor="text1"/>
        </w:rPr>
      </w:pPr>
      <w:r w:rsidRPr="00BD1550">
        <w:rPr>
          <w:color w:val="000000" w:themeColor="text1"/>
        </w:rPr>
        <w:t>nazwa podmiotu reprezentowanego, stanowisko (jeśli dotyczy),</w:t>
      </w:r>
    </w:p>
    <w:p w14:paraId="78B3B2A4" w14:textId="77777777" w:rsidR="00E61345" w:rsidRPr="00BD1550" w:rsidRDefault="00E61345" w:rsidP="00E139B3">
      <w:pPr>
        <w:pStyle w:val="NormalnyWeb"/>
        <w:numPr>
          <w:ilvl w:val="1"/>
          <w:numId w:val="33"/>
        </w:numPr>
        <w:spacing w:before="0" w:beforeAutospacing="0" w:after="0" w:afterAutospacing="0" w:line="360" w:lineRule="auto"/>
        <w:ind w:left="851"/>
        <w:jc w:val="both"/>
        <w:rPr>
          <w:color w:val="000000" w:themeColor="text1"/>
        </w:rPr>
      </w:pPr>
      <w:r w:rsidRPr="00BD1550">
        <w:rPr>
          <w:color w:val="000000" w:themeColor="text1"/>
        </w:rPr>
        <w:t>informacje o zatrudnieniu tj. miejsce zatrudnienia, stanowisko, sposób zaangażowania w projekcie w tym wymiar godzinowy, zakres obowiązków, przebieg zatrudnienia, informacja o wynagrodzeniu w tym wysokość wynagrodzenia i jego składowych (jeśli dotyczy),</w:t>
      </w:r>
    </w:p>
    <w:p w14:paraId="20D927FB" w14:textId="77777777" w:rsidR="00E61345" w:rsidRPr="00BD1550" w:rsidRDefault="00E61345" w:rsidP="00E139B3">
      <w:pPr>
        <w:pStyle w:val="Akapitzlist"/>
        <w:numPr>
          <w:ilvl w:val="1"/>
          <w:numId w:val="33"/>
        </w:numPr>
        <w:spacing w:after="0" w:line="360" w:lineRule="auto"/>
        <w:ind w:left="851"/>
        <w:contextualSpacing w:val="0"/>
        <w:rPr>
          <w:rFonts w:ascii="Times New Roman" w:hAnsi="Times New Roman" w:cs="Times New Roman"/>
          <w:color w:val="000000" w:themeColor="text1"/>
          <w:sz w:val="24"/>
          <w:szCs w:val="24"/>
        </w:rPr>
      </w:pPr>
      <w:r w:rsidRPr="00BD1550">
        <w:rPr>
          <w:rFonts w:ascii="Times New Roman" w:hAnsi="Times New Roman" w:cs="Times New Roman"/>
          <w:color w:val="000000" w:themeColor="text1"/>
          <w:sz w:val="24"/>
          <w:szCs w:val="24"/>
          <w:lang w:eastAsia="x-none"/>
        </w:rPr>
        <w:t>wykształcenie, w tym kwalifikacje, kompetencje i doświadczenie, (jeśli dotyczy)</w:t>
      </w:r>
    </w:p>
    <w:p w14:paraId="45DF8480" w14:textId="77777777" w:rsidR="00E61345" w:rsidRPr="00BD1550" w:rsidRDefault="00E61345" w:rsidP="00E139B3">
      <w:pPr>
        <w:pStyle w:val="NormalnyWeb"/>
        <w:numPr>
          <w:ilvl w:val="1"/>
          <w:numId w:val="33"/>
        </w:numPr>
        <w:spacing w:before="0" w:beforeAutospacing="0" w:after="0" w:afterAutospacing="0" w:line="360" w:lineRule="auto"/>
        <w:ind w:left="851"/>
        <w:jc w:val="both"/>
        <w:rPr>
          <w:color w:val="000000" w:themeColor="text1"/>
        </w:rPr>
      </w:pPr>
      <w:r w:rsidRPr="00BD1550">
        <w:rPr>
          <w:color w:val="000000" w:themeColor="text1"/>
        </w:rPr>
        <w:t xml:space="preserve">dane teleadresowe, adres e-mail, </w:t>
      </w:r>
    </w:p>
    <w:p w14:paraId="2AEB04CF" w14:textId="77777777" w:rsidR="00E61345" w:rsidRPr="00BD1550" w:rsidRDefault="00E61345" w:rsidP="00E139B3">
      <w:pPr>
        <w:pStyle w:val="NormalnyWeb"/>
        <w:numPr>
          <w:ilvl w:val="1"/>
          <w:numId w:val="33"/>
        </w:numPr>
        <w:spacing w:before="0" w:beforeAutospacing="0" w:after="0" w:afterAutospacing="0" w:line="360" w:lineRule="auto"/>
        <w:ind w:left="851"/>
        <w:jc w:val="both"/>
        <w:rPr>
          <w:color w:val="000000" w:themeColor="text1"/>
        </w:rPr>
      </w:pPr>
      <w:r w:rsidRPr="00BD1550">
        <w:rPr>
          <w:color w:val="000000" w:themeColor="text1"/>
        </w:rPr>
        <w:t>nr rachunku bankowego, na który przekazywane jest wynagrodzenie (jeśli dotyczy),</w:t>
      </w:r>
    </w:p>
    <w:p w14:paraId="152438AB" w14:textId="77777777" w:rsidR="00E61345" w:rsidRPr="00BD1550" w:rsidRDefault="00E61345" w:rsidP="00E139B3">
      <w:pPr>
        <w:pStyle w:val="NormalnyWeb"/>
        <w:numPr>
          <w:ilvl w:val="1"/>
          <w:numId w:val="33"/>
        </w:numPr>
        <w:spacing w:before="0" w:beforeAutospacing="0" w:after="0" w:afterAutospacing="0" w:line="360" w:lineRule="auto"/>
        <w:ind w:left="851"/>
        <w:jc w:val="both"/>
        <w:rPr>
          <w:color w:val="000000" w:themeColor="text1"/>
        </w:rPr>
      </w:pPr>
      <w:r w:rsidRPr="00BD1550">
        <w:rPr>
          <w:color w:val="000000" w:themeColor="text1"/>
        </w:rPr>
        <w:t>podpis,</w:t>
      </w:r>
    </w:p>
    <w:p w14:paraId="299EA5D4" w14:textId="77777777" w:rsidR="00E61345" w:rsidRPr="00BD1550" w:rsidRDefault="00E61345" w:rsidP="00E139B3">
      <w:pPr>
        <w:pStyle w:val="NormalnyWeb"/>
        <w:numPr>
          <w:ilvl w:val="1"/>
          <w:numId w:val="33"/>
        </w:numPr>
        <w:spacing w:before="0" w:beforeAutospacing="0" w:after="0" w:afterAutospacing="0" w:line="360" w:lineRule="auto"/>
        <w:ind w:left="851"/>
        <w:jc w:val="both"/>
        <w:rPr>
          <w:color w:val="000000" w:themeColor="text1"/>
        </w:rPr>
      </w:pPr>
      <w:bookmarkStart w:id="10" w:name="_Hlk155956050"/>
      <w:r w:rsidRPr="00BD1550">
        <w:rPr>
          <w:color w:val="000000" w:themeColor="text1"/>
        </w:rPr>
        <w:t>wizerunek (jeśli dotyczy),</w:t>
      </w:r>
    </w:p>
    <w:p w14:paraId="464C8836" w14:textId="77777777" w:rsidR="00E61345" w:rsidRPr="00BD1550" w:rsidRDefault="00E61345" w:rsidP="00E139B3">
      <w:pPr>
        <w:pStyle w:val="NormalnyWeb"/>
        <w:numPr>
          <w:ilvl w:val="1"/>
          <w:numId w:val="33"/>
        </w:numPr>
        <w:spacing w:before="0" w:beforeAutospacing="0" w:after="0" w:afterAutospacing="0" w:line="360" w:lineRule="auto"/>
        <w:ind w:left="851"/>
        <w:rPr>
          <w:color w:val="000000" w:themeColor="text1"/>
        </w:rPr>
      </w:pPr>
      <w:r w:rsidRPr="00BD1550">
        <w:rPr>
          <w:color w:val="000000" w:themeColor="text1"/>
        </w:rPr>
        <w:t>informacja na temat możliwości istnienia powiązania finansowego, ekonomicznego, osobistego, osobowego lub kapitałowego z członkiem personelu projektu lub pracownikiem partnera zaangażowanym w realizację projektu, stwierdzona w procedurze udzielania zamówienia (jeśli dotyczy).</w:t>
      </w:r>
    </w:p>
    <w:bookmarkEnd w:id="10"/>
    <w:p w14:paraId="0112636D" w14:textId="77777777" w:rsidR="00E61345" w:rsidRPr="00BD1550" w:rsidRDefault="00E61345" w:rsidP="00227E1B">
      <w:pPr>
        <w:pStyle w:val="NormalnyWeb"/>
        <w:spacing w:before="0" w:beforeAutospacing="0" w:after="0" w:afterAutospacing="0" w:line="360" w:lineRule="auto"/>
        <w:ind w:left="434"/>
        <w:rPr>
          <w:color w:val="000000" w:themeColor="text1"/>
        </w:rPr>
      </w:pPr>
      <w:r w:rsidRPr="00BD1550">
        <w:rPr>
          <w:color w:val="000000" w:themeColor="text1"/>
        </w:rPr>
        <w:t>Dane pochodzą bezpośrednio od Pani/Pana lub z innych źródeł, w szczególności: przekazane zostały przez podmiot realizujący w charakterze Partnera projekt ROPT 2.0, podmiot w którym jest Pani/Pan zatrudniona/y albo który Pani/Pan reprezentuje, lub uzupełnione zostały w niezbędnym zakresie z ogólnodostępnych źródeł, jak strony internetowe.</w:t>
      </w:r>
    </w:p>
    <w:p w14:paraId="397CFDFA" w14:textId="77777777" w:rsidR="00E61345" w:rsidRPr="00BD1550" w:rsidRDefault="00E61345" w:rsidP="00E139B3">
      <w:pPr>
        <w:pStyle w:val="Akapitzlist"/>
        <w:numPr>
          <w:ilvl w:val="0"/>
          <w:numId w:val="33"/>
        </w:numPr>
        <w:spacing w:after="0" w:line="360" w:lineRule="auto"/>
        <w:ind w:left="426"/>
        <w:contextualSpacing w:val="0"/>
        <w:rPr>
          <w:rFonts w:ascii="Times New Roman" w:hAnsi="Times New Roman" w:cs="Times New Roman"/>
          <w:color w:val="000000" w:themeColor="text1"/>
          <w:sz w:val="24"/>
          <w:szCs w:val="24"/>
        </w:rPr>
      </w:pPr>
      <w:r w:rsidRPr="00BD1550">
        <w:rPr>
          <w:rFonts w:ascii="Times New Roman" w:eastAsia="Times New Roman" w:hAnsi="Times New Roman" w:cs="Times New Roman"/>
          <w:color w:val="000000" w:themeColor="text1"/>
          <w:sz w:val="24"/>
          <w:szCs w:val="24"/>
          <w:lang w:eastAsia="pl-PL"/>
        </w:rPr>
        <w:t>W przypadku zbierania danych bezpośrednio od Pani/Pana, podanie danych osobowych jest dobrowolne. Niepodanie danych spowoduje brak możliwości uczestnictwa w realizacji projektu ROPT 2.0 Pani/Pana lub podmiotu przez Panią/Pana reprezentowanego.</w:t>
      </w:r>
    </w:p>
    <w:p w14:paraId="0B282E33" w14:textId="77777777" w:rsidR="00E61345" w:rsidRPr="00BD1550" w:rsidRDefault="00E61345" w:rsidP="00E139B3">
      <w:pPr>
        <w:pStyle w:val="NormalnyWeb"/>
        <w:numPr>
          <w:ilvl w:val="0"/>
          <w:numId w:val="33"/>
        </w:numPr>
        <w:spacing w:before="0" w:beforeAutospacing="0" w:after="0" w:afterAutospacing="0" w:line="360" w:lineRule="auto"/>
        <w:ind w:left="434"/>
        <w:rPr>
          <w:color w:val="000000" w:themeColor="text1"/>
        </w:rPr>
      </w:pPr>
      <w:r w:rsidRPr="00BD1550">
        <w:rPr>
          <w:color w:val="000000" w:themeColor="text1"/>
        </w:rPr>
        <w:t xml:space="preserve">Pana/Pani dane osobowe mogą być ujawniane w niezbędnym zakresie osobom upoważnionym przez administratora danych osobowych, Ministrowi właściwemu do spraw rozwoju regionalnego, Wojewódzkiemu Urzędowi Pracy w Katowicach – Instytucji Pośredniczącej FE SL 2021-2027, </w:t>
      </w:r>
      <w:r w:rsidRPr="00BD1550">
        <w:rPr>
          <w:color w:val="000000" w:themeColor="text1"/>
        </w:rPr>
        <w:lastRenderedPageBreak/>
        <w:t xml:space="preserve">Instytucji Zarządzającej FE SL 2021-2027, podmiotom upoważnionym na podstawie przepisów prawa i organom administracji publicznej, jeżeli obowiązek udostępnienia danych wynika z obowiązujących przepisów prawa, dostawcy systemów informatycznych i usług IT, operatorowi pocztowemu lub kurierowi (w przypadku komunikacji papierowej), operatorom platform do komunikacji elektronicznej (w przypadku komunikacji elektronicznej), wykonawcom badań i ewaluacji oraz podmiotom realizującym archiwizację, obsługę teleinformatyczną oraz obsługę bankową Urzędu Marszałkowskiego Województwa Śląskiego. </w:t>
      </w:r>
    </w:p>
    <w:p w14:paraId="1F811952" w14:textId="77777777" w:rsidR="00E61345" w:rsidRPr="00BD1550" w:rsidRDefault="00E61345" w:rsidP="00227E1B">
      <w:pPr>
        <w:pStyle w:val="NormalnyWeb"/>
        <w:spacing w:before="0" w:beforeAutospacing="0" w:after="0" w:afterAutospacing="0" w:line="360" w:lineRule="auto"/>
        <w:ind w:left="434"/>
        <w:rPr>
          <w:color w:val="000000" w:themeColor="text1"/>
        </w:rPr>
      </w:pPr>
      <w:r w:rsidRPr="00BD1550">
        <w:rPr>
          <w:color w:val="000000" w:themeColor="text1"/>
        </w:rPr>
        <w:t>Ponadto w zakresie w jakim dane stanowią informację publiczną mogą one podlegać udostępnieniu lub publikacji w Biuletynie Informacji Publicznej w zakresie wynikającym z przepisów o dostępie do informacji publicznej.</w:t>
      </w:r>
    </w:p>
    <w:p w14:paraId="36B51A82" w14:textId="77777777" w:rsidR="00E61345" w:rsidRPr="00BD1550" w:rsidRDefault="00E61345" w:rsidP="00E139B3">
      <w:pPr>
        <w:pStyle w:val="NormalnyWeb"/>
        <w:numPr>
          <w:ilvl w:val="0"/>
          <w:numId w:val="33"/>
        </w:numPr>
        <w:spacing w:before="0" w:beforeAutospacing="0" w:after="0" w:afterAutospacing="0" w:line="360" w:lineRule="auto"/>
        <w:ind w:left="434"/>
        <w:rPr>
          <w:color w:val="000000" w:themeColor="text1"/>
        </w:rPr>
      </w:pPr>
      <w:r w:rsidRPr="00BD1550">
        <w:rPr>
          <w:color w:val="000000" w:themeColor="text1"/>
        </w:rPr>
        <w:t>W przypadku realizacji usługi polegającej na osobistym zaangażowaniu m.in. podczas wystąpień w ramach warsztatów, spotkań sieciujących, konwersatoriów, webinariów, wizyt studyjnych, gal, konkursów, forów, itp. wykonana dokumentacja fotograficzna będzie wykorzystywana w celach dokumentacyjnych oraz informacyjnych w zakresie programu FE SL 2021-2027. Powstałe materiały mogą być rozpowszechniane za pośrednictwem:</w:t>
      </w:r>
    </w:p>
    <w:p w14:paraId="5CC6BE26" w14:textId="77777777" w:rsidR="00E61345" w:rsidRPr="00BD1550" w:rsidRDefault="00E61345" w:rsidP="00E139B3">
      <w:pPr>
        <w:pStyle w:val="NormalnyWeb"/>
        <w:numPr>
          <w:ilvl w:val="1"/>
          <w:numId w:val="33"/>
        </w:numPr>
        <w:spacing w:before="0" w:beforeAutospacing="0" w:after="0" w:afterAutospacing="0" w:line="360" w:lineRule="auto"/>
        <w:ind w:left="851"/>
        <w:rPr>
          <w:color w:val="000000" w:themeColor="text1"/>
        </w:rPr>
      </w:pPr>
      <w:r w:rsidRPr="00BD1550">
        <w:rPr>
          <w:color w:val="000000" w:themeColor="text1"/>
        </w:rPr>
        <w:t>stron www: slaskie.pl; funduszeue.slaskie.pl; transformacja.slaskie.pl; bip.slaskie.pl;</w:t>
      </w:r>
    </w:p>
    <w:p w14:paraId="4F79983D" w14:textId="77777777" w:rsidR="00E61345" w:rsidRPr="00BD1550" w:rsidRDefault="00E61345" w:rsidP="00E139B3">
      <w:pPr>
        <w:pStyle w:val="NormalnyWeb"/>
        <w:numPr>
          <w:ilvl w:val="1"/>
          <w:numId w:val="33"/>
        </w:numPr>
        <w:spacing w:before="0" w:beforeAutospacing="0" w:after="0" w:afterAutospacing="0" w:line="360" w:lineRule="auto"/>
        <w:ind w:left="851"/>
        <w:rPr>
          <w:color w:val="000000" w:themeColor="text1"/>
        </w:rPr>
      </w:pPr>
      <w:r w:rsidRPr="00BD1550">
        <w:rPr>
          <w:color w:val="000000" w:themeColor="text1"/>
        </w:rPr>
        <w:t>kanałów społecznościowych Województwa Śląskiego: Facebook, Instagram, YouTube, X (dawniej Twitter), LinkedIn;</w:t>
      </w:r>
    </w:p>
    <w:p w14:paraId="06D22D3D" w14:textId="77777777" w:rsidR="00E61345" w:rsidRPr="00BD1550" w:rsidRDefault="00E61345" w:rsidP="00E139B3">
      <w:pPr>
        <w:pStyle w:val="NormalnyWeb"/>
        <w:numPr>
          <w:ilvl w:val="1"/>
          <w:numId w:val="33"/>
        </w:numPr>
        <w:spacing w:before="0" w:beforeAutospacing="0" w:after="0" w:afterAutospacing="0" w:line="360" w:lineRule="auto"/>
        <w:ind w:left="851"/>
        <w:rPr>
          <w:color w:val="000000" w:themeColor="text1"/>
        </w:rPr>
      </w:pPr>
      <w:r w:rsidRPr="00BD1550">
        <w:rPr>
          <w:color w:val="000000" w:themeColor="text1"/>
        </w:rPr>
        <w:t>publikacji w biuletynie, folderach informacyjnych, materiałach promocyjnych i informujących o procesie sprawiedliwej transformacji.</w:t>
      </w:r>
    </w:p>
    <w:p w14:paraId="481E1ECE" w14:textId="77777777" w:rsidR="00E61345" w:rsidRPr="00BD1550" w:rsidRDefault="00E61345" w:rsidP="00227E1B">
      <w:pPr>
        <w:pStyle w:val="NormalnyWeb"/>
        <w:spacing w:before="0" w:beforeAutospacing="0" w:after="0" w:afterAutospacing="0" w:line="360" w:lineRule="auto"/>
        <w:ind w:left="491"/>
        <w:rPr>
          <w:color w:val="000000" w:themeColor="text1"/>
        </w:rPr>
      </w:pPr>
      <w:r w:rsidRPr="00BD1550">
        <w:rPr>
          <w:color w:val="000000" w:themeColor="text1"/>
        </w:rPr>
        <w:t>Rozpowszechnianie Pani/Pana wizerunku nastąpi zgodnie z art. 81 ustawy z dnia 4 lutego 1994 r. o prawie autorskim i prawach pokrewnych.</w:t>
      </w:r>
    </w:p>
    <w:p w14:paraId="46908DAB" w14:textId="77777777" w:rsidR="00E61345" w:rsidRPr="00BD1550" w:rsidRDefault="00E61345" w:rsidP="00E139B3">
      <w:pPr>
        <w:pStyle w:val="NormalnyWeb"/>
        <w:numPr>
          <w:ilvl w:val="0"/>
          <w:numId w:val="33"/>
        </w:numPr>
        <w:spacing w:before="0" w:beforeAutospacing="0" w:after="0" w:afterAutospacing="0" w:line="360" w:lineRule="auto"/>
        <w:ind w:left="426"/>
        <w:rPr>
          <w:color w:val="000000" w:themeColor="text1"/>
        </w:rPr>
      </w:pPr>
      <w:r w:rsidRPr="00BD1550">
        <w:rPr>
          <w:color w:val="000000" w:themeColor="text1"/>
        </w:rPr>
        <w:t>Pani/Pana dane osobowe będą przetwarzane przez okres co najmniej 10 lat od momentu zakończenia sprawy. Po upływie tego okresu akta sprawy będą podlegać ekspertyzie ze względu na ich charakter, treść i znaczenie. Na tej podstawie nastąpić może zmiana okresu przechowywania dokumentacji, włącznie z uznaniem jej za materiały podlegające wieczystemu przechowywaniu w Archiwum Państwowym.</w:t>
      </w:r>
    </w:p>
    <w:p w14:paraId="3297A1E1" w14:textId="77777777" w:rsidR="00E61345" w:rsidRPr="00BD1550" w:rsidRDefault="00E61345" w:rsidP="00E139B3">
      <w:pPr>
        <w:pStyle w:val="NormalnyWeb"/>
        <w:numPr>
          <w:ilvl w:val="0"/>
          <w:numId w:val="33"/>
        </w:numPr>
        <w:spacing w:before="0" w:beforeAutospacing="0" w:after="0" w:afterAutospacing="0" w:line="360" w:lineRule="auto"/>
        <w:ind w:left="426"/>
        <w:rPr>
          <w:color w:val="000000" w:themeColor="text1"/>
        </w:rPr>
      </w:pPr>
      <w:r w:rsidRPr="00BD1550">
        <w:rPr>
          <w:color w:val="000000" w:themeColor="text1"/>
        </w:rPr>
        <w:t>Przysługuje Pani/Panu prawo dostępu do treści swoich danych osobowych oraz prawo żądania ich sprostowania, usunięcia (przy uwzględnieniu ograniczeń z art. 17 ust. 3 RODO) lub ograniczenia przetwarzania, prawo do sprzeciwu (wobec przetwarzania na podstawie art. 6 ust. 1 lit. e RODO), prawo wniesienia skargi do Prezesa Urzędu Ochrony Danych Osobowych.</w:t>
      </w:r>
    </w:p>
    <w:p w14:paraId="7E29F686" w14:textId="77777777" w:rsidR="00E61345" w:rsidRPr="00BD1550" w:rsidRDefault="00E61345" w:rsidP="00E139B3">
      <w:pPr>
        <w:pStyle w:val="NormalnyWeb"/>
        <w:numPr>
          <w:ilvl w:val="0"/>
          <w:numId w:val="33"/>
        </w:numPr>
        <w:spacing w:before="0" w:beforeAutospacing="0" w:after="0" w:afterAutospacing="0" w:line="360" w:lineRule="auto"/>
        <w:ind w:left="426"/>
        <w:jc w:val="both"/>
        <w:rPr>
          <w:color w:val="000000" w:themeColor="text1"/>
        </w:rPr>
      </w:pPr>
      <w:r w:rsidRPr="00BD1550">
        <w:rPr>
          <w:color w:val="000000" w:themeColor="text1"/>
        </w:rPr>
        <w:lastRenderedPageBreak/>
        <w:t>Pani/Pana dane osobowe nie będą wykorzystywane do zautomatyzowanego podejmowania decyzji ani profilowania, o którym mowa w art. 22 rozporządzenia.</w:t>
      </w:r>
    </w:p>
    <w:p w14:paraId="2AE35EF4" w14:textId="77777777" w:rsidR="00E61345" w:rsidRPr="00BD1550" w:rsidRDefault="00E61345" w:rsidP="00227E1B">
      <w:pPr>
        <w:pStyle w:val="NormalnyWeb"/>
        <w:spacing w:before="0" w:beforeAutospacing="0" w:after="0" w:afterAutospacing="0" w:line="360" w:lineRule="auto"/>
        <w:jc w:val="both"/>
        <w:rPr>
          <w:color w:val="000000" w:themeColor="text1"/>
        </w:rPr>
      </w:pPr>
    </w:p>
    <w:p w14:paraId="6FBE7C3F" w14:textId="77777777" w:rsidR="00E61345" w:rsidRPr="00BD1550" w:rsidRDefault="00E61345" w:rsidP="00227E1B">
      <w:pPr>
        <w:pStyle w:val="NormalnyWeb"/>
        <w:spacing w:before="0" w:beforeAutospacing="0" w:after="0" w:afterAutospacing="0" w:line="360" w:lineRule="auto"/>
        <w:rPr>
          <w:color w:val="000000" w:themeColor="text1"/>
        </w:rPr>
      </w:pPr>
      <w:r w:rsidRPr="00BD1550">
        <w:rPr>
          <w:color w:val="000000" w:themeColor="text1"/>
        </w:rPr>
        <w:t xml:space="preserve">Informacje dotyczące przetwarzania danych osobowych w Programie Fundusze Europejskie dla Śląskiego na lata 2021-2027 dostępne są na stronie: https://funduszeue.slaskie.pl/czytaj/dane_osobowe_FESL </w:t>
      </w:r>
    </w:p>
    <w:p w14:paraId="79B17345" w14:textId="77777777" w:rsidR="00E61345" w:rsidRPr="00BD1550" w:rsidRDefault="00E61345" w:rsidP="00227E1B">
      <w:pPr>
        <w:pStyle w:val="NormalnyWeb"/>
        <w:spacing w:before="0" w:beforeAutospacing="0" w:after="0" w:afterAutospacing="0" w:line="360" w:lineRule="auto"/>
        <w:jc w:val="both"/>
        <w:rPr>
          <w:color w:val="000000" w:themeColor="text1"/>
        </w:rPr>
      </w:pPr>
    </w:p>
    <w:p w14:paraId="0F7DA2D0" w14:textId="77777777" w:rsidR="00227E1B" w:rsidRPr="00BD1550" w:rsidRDefault="00227E1B" w:rsidP="00227E1B">
      <w:pPr>
        <w:autoSpaceDE w:val="0"/>
        <w:autoSpaceDN w:val="0"/>
        <w:adjustRightInd w:val="0"/>
        <w:spacing w:after="0" w:line="360" w:lineRule="auto"/>
        <w:rPr>
          <w:rFonts w:ascii="Times New Roman" w:hAnsi="Times New Roman" w:cs="Times New Roman"/>
          <w:color w:val="000000"/>
          <w:sz w:val="24"/>
          <w:szCs w:val="24"/>
        </w:rPr>
      </w:pPr>
    </w:p>
    <w:p w14:paraId="341E06C9" w14:textId="4B6335F6" w:rsidR="00227E1B" w:rsidRPr="00BD1550" w:rsidRDefault="00227E1B" w:rsidP="00227E1B">
      <w:pPr>
        <w:spacing w:after="0" w:line="360" w:lineRule="auto"/>
        <w:jc w:val="center"/>
        <w:rPr>
          <w:rFonts w:ascii="Times New Roman" w:hAnsi="Times New Roman" w:cs="Times New Roman"/>
          <w:b/>
          <w:color w:val="000000" w:themeColor="text1"/>
          <w:sz w:val="24"/>
          <w:szCs w:val="24"/>
        </w:rPr>
      </w:pPr>
      <w:r w:rsidRPr="00BD1550">
        <w:rPr>
          <w:rFonts w:ascii="Times New Roman" w:hAnsi="Times New Roman" w:cs="Times New Roman"/>
          <w:color w:val="000000"/>
          <w:sz w:val="24"/>
          <w:szCs w:val="24"/>
        </w:rPr>
        <w:t xml:space="preserve"> </w:t>
      </w:r>
      <w:r w:rsidRPr="00BD1550">
        <w:rPr>
          <w:rFonts w:ascii="Times New Roman" w:hAnsi="Times New Roman" w:cs="Times New Roman"/>
          <w:b/>
          <w:color w:val="000000" w:themeColor="text1"/>
          <w:sz w:val="24"/>
          <w:szCs w:val="24"/>
        </w:rPr>
        <w:t>Informacja dotycząca przetwarzania przez Instytucję Pośredniczącą danych osobowych wykonawców, oferentów i osób ich reprezentujących</w:t>
      </w:r>
    </w:p>
    <w:p w14:paraId="35D996CA" w14:textId="77777777" w:rsidR="00227E1B" w:rsidRPr="00BD1550" w:rsidRDefault="00227E1B" w:rsidP="00227E1B">
      <w:pPr>
        <w:autoSpaceDE w:val="0"/>
        <w:autoSpaceDN w:val="0"/>
        <w:adjustRightInd w:val="0"/>
        <w:spacing w:after="0" w:line="360" w:lineRule="auto"/>
        <w:rPr>
          <w:rFonts w:ascii="Times New Roman" w:hAnsi="Times New Roman" w:cs="Times New Roman"/>
          <w:b/>
          <w:bCs/>
          <w:sz w:val="24"/>
          <w:szCs w:val="24"/>
        </w:rPr>
      </w:pPr>
    </w:p>
    <w:p w14:paraId="6A8FCA60" w14:textId="3819F7E8" w:rsidR="00227E1B" w:rsidRPr="00BD1550" w:rsidRDefault="00227E1B" w:rsidP="00227E1B">
      <w:p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b/>
          <w:bCs/>
          <w:sz w:val="24"/>
          <w:szCs w:val="24"/>
        </w:rPr>
        <w:t xml:space="preserve">Klauzula informacyjna </w:t>
      </w:r>
    </w:p>
    <w:p w14:paraId="2953ADA0" w14:textId="1BF19D9B" w:rsidR="00227E1B" w:rsidRPr="00BD1550" w:rsidRDefault="00227E1B" w:rsidP="00227E1B">
      <w:p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W celu wykonania obowiązku nałożonego art. 13 i 14 RODO</w:t>
      </w:r>
      <w:r w:rsidRPr="00BD1550">
        <w:rPr>
          <w:rStyle w:val="Odwoanieprzypisudolnego"/>
          <w:rFonts w:ascii="Times New Roman" w:hAnsi="Times New Roman" w:cs="Times New Roman"/>
          <w:sz w:val="24"/>
          <w:szCs w:val="24"/>
        </w:rPr>
        <w:footnoteReference w:id="1"/>
      </w:r>
      <w:r w:rsidRPr="00BD1550">
        <w:rPr>
          <w:rFonts w:ascii="Times New Roman" w:hAnsi="Times New Roman" w:cs="Times New Roman"/>
          <w:sz w:val="24"/>
          <w:szCs w:val="24"/>
        </w:rPr>
        <w:t xml:space="preserve">, w związku z art. 88 ustawy o zasadach realizacji zadań finansowanych ze środków europejskich w perspektywie finansowej 2021-20272, informujemy o zasadach przetwarzania Państwa danych osobowych: </w:t>
      </w:r>
    </w:p>
    <w:p w14:paraId="351C8ED2" w14:textId="77777777" w:rsidR="00227E1B" w:rsidRPr="00BD1550" w:rsidRDefault="00227E1B" w:rsidP="00227E1B">
      <w:pPr>
        <w:autoSpaceDE w:val="0"/>
        <w:autoSpaceDN w:val="0"/>
        <w:adjustRightInd w:val="0"/>
        <w:spacing w:after="0" w:line="360" w:lineRule="auto"/>
        <w:rPr>
          <w:rFonts w:ascii="Times New Roman" w:hAnsi="Times New Roman" w:cs="Times New Roman"/>
          <w:sz w:val="24"/>
          <w:szCs w:val="24"/>
        </w:rPr>
      </w:pPr>
    </w:p>
    <w:p w14:paraId="27344AF5" w14:textId="77777777" w:rsidR="00227E1B" w:rsidRPr="00BD1550" w:rsidRDefault="00227E1B" w:rsidP="00E139B3">
      <w:pPr>
        <w:pStyle w:val="Akapitzlist"/>
        <w:numPr>
          <w:ilvl w:val="0"/>
          <w:numId w:val="37"/>
        </w:numPr>
        <w:autoSpaceDE w:val="0"/>
        <w:autoSpaceDN w:val="0"/>
        <w:adjustRightInd w:val="0"/>
        <w:spacing w:after="0" w:line="360" w:lineRule="auto"/>
        <w:rPr>
          <w:rFonts w:ascii="Times New Roman" w:hAnsi="Times New Roman" w:cs="Times New Roman"/>
          <w:b/>
          <w:sz w:val="24"/>
          <w:szCs w:val="24"/>
        </w:rPr>
      </w:pPr>
      <w:r w:rsidRPr="00BD1550">
        <w:rPr>
          <w:rFonts w:ascii="Times New Roman" w:hAnsi="Times New Roman" w:cs="Times New Roman"/>
          <w:b/>
          <w:sz w:val="24"/>
          <w:szCs w:val="24"/>
        </w:rPr>
        <w:t xml:space="preserve">Administrator </w:t>
      </w:r>
    </w:p>
    <w:p w14:paraId="6C02EAE5" w14:textId="77777777" w:rsidR="00227E1B" w:rsidRPr="00BD1550" w:rsidRDefault="00227E1B" w:rsidP="00227E1B">
      <w:pPr>
        <w:autoSpaceDE w:val="0"/>
        <w:autoSpaceDN w:val="0"/>
        <w:adjustRightInd w:val="0"/>
        <w:spacing w:after="0" w:line="360" w:lineRule="auto"/>
        <w:ind w:firstLine="708"/>
        <w:rPr>
          <w:rFonts w:ascii="Times New Roman" w:hAnsi="Times New Roman" w:cs="Times New Roman"/>
          <w:sz w:val="24"/>
          <w:szCs w:val="24"/>
        </w:rPr>
      </w:pPr>
      <w:r w:rsidRPr="00BD1550">
        <w:rPr>
          <w:rFonts w:ascii="Times New Roman" w:hAnsi="Times New Roman" w:cs="Times New Roman"/>
          <w:sz w:val="24"/>
          <w:szCs w:val="24"/>
        </w:rPr>
        <w:t xml:space="preserve">Odrębnym administratorem Państwa danych jest: </w:t>
      </w:r>
    </w:p>
    <w:p w14:paraId="46FA3FB0" w14:textId="027F8EC6" w:rsidR="00227E1B" w:rsidRPr="00BD1550" w:rsidRDefault="00227E1B" w:rsidP="00E139B3">
      <w:pPr>
        <w:pStyle w:val="Akapitzlist"/>
        <w:numPr>
          <w:ilvl w:val="0"/>
          <w:numId w:val="38"/>
        </w:num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Wojewódzki Urząd Pracy w Katowicach, ul.</w:t>
      </w:r>
      <w:r w:rsidR="00B0606F" w:rsidRPr="00BD1550">
        <w:rPr>
          <w:rFonts w:ascii="Times New Roman" w:hAnsi="Times New Roman" w:cs="Times New Roman"/>
          <w:sz w:val="24"/>
          <w:szCs w:val="24"/>
        </w:rPr>
        <w:t xml:space="preserve"> Kościuszki 30, 40-048 Katowice.</w:t>
      </w:r>
    </w:p>
    <w:p w14:paraId="096A1D61" w14:textId="77777777" w:rsidR="00227E1B" w:rsidRPr="00BD1550" w:rsidRDefault="00227E1B" w:rsidP="00E139B3">
      <w:pPr>
        <w:pStyle w:val="Akapitzlist"/>
        <w:numPr>
          <w:ilvl w:val="0"/>
          <w:numId w:val="37"/>
        </w:numPr>
        <w:autoSpaceDE w:val="0"/>
        <w:autoSpaceDN w:val="0"/>
        <w:adjustRightInd w:val="0"/>
        <w:spacing w:after="0" w:line="360" w:lineRule="auto"/>
        <w:rPr>
          <w:rFonts w:ascii="Times New Roman" w:hAnsi="Times New Roman" w:cs="Times New Roman"/>
          <w:b/>
          <w:sz w:val="24"/>
          <w:szCs w:val="24"/>
        </w:rPr>
      </w:pPr>
      <w:r w:rsidRPr="00BD1550">
        <w:rPr>
          <w:rFonts w:ascii="Times New Roman" w:hAnsi="Times New Roman" w:cs="Times New Roman"/>
          <w:b/>
          <w:sz w:val="24"/>
          <w:szCs w:val="24"/>
        </w:rPr>
        <w:t xml:space="preserve">Cel przetwarzania danych </w:t>
      </w:r>
    </w:p>
    <w:p w14:paraId="5F105F3E" w14:textId="6C5EBE90" w:rsidR="00227E1B" w:rsidRPr="00BD1550" w:rsidRDefault="00227E1B" w:rsidP="00227E1B">
      <w:pPr>
        <w:autoSpaceDE w:val="0"/>
        <w:autoSpaceDN w:val="0"/>
        <w:adjustRightInd w:val="0"/>
        <w:spacing w:after="0" w:line="360" w:lineRule="auto"/>
        <w:ind w:left="708"/>
        <w:rPr>
          <w:rFonts w:ascii="Times New Roman" w:hAnsi="Times New Roman" w:cs="Times New Roman"/>
          <w:sz w:val="24"/>
          <w:szCs w:val="24"/>
        </w:rPr>
      </w:pPr>
      <w:r w:rsidRPr="00BD1550">
        <w:rPr>
          <w:rFonts w:ascii="Times New Roman" w:hAnsi="Times New Roman" w:cs="Times New Roman"/>
          <w:sz w:val="24"/>
          <w:szCs w:val="24"/>
        </w:rPr>
        <w:t xml:space="preserve">Dane osobowe będą przetwarzać w związku z realizacją FE SL 2021-2027, w szczególności w celu monitorowania, sprawozdawczości, komunikacji, publikacji, ewaluacji, analiz, ekspertyz, zarządzania finansowego, weryfikacji i audytów oraz do celów określania kwalifikowalności uczestników, rejestracji i przechowywania w formie elektronicznej danych dotyczących projektu, archiwizacji dokumentacji, prowadzenia działań informacyjno–promocyjnych, </w:t>
      </w:r>
      <w:r w:rsidRPr="00BD1550">
        <w:rPr>
          <w:rFonts w:ascii="Times New Roman" w:hAnsi="Times New Roman" w:cs="Times New Roman"/>
          <w:sz w:val="24"/>
          <w:szCs w:val="24"/>
        </w:rPr>
        <w:lastRenderedPageBreak/>
        <w:t xml:space="preserve">wykrywaniu nieprawidłowości, nakładaniu korekt finansowych, odzyskiwania środków wypłaconych w związku z realizacją projektu, rozliczania finansowego projektu na etapie weryfikacji wniosków o płatność. </w:t>
      </w:r>
    </w:p>
    <w:p w14:paraId="1222C51D" w14:textId="77777777" w:rsidR="00227E1B" w:rsidRPr="00BD1550" w:rsidRDefault="00227E1B" w:rsidP="00227E1B">
      <w:pPr>
        <w:autoSpaceDE w:val="0"/>
        <w:autoSpaceDN w:val="0"/>
        <w:adjustRightInd w:val="0"/>
        <w:spacing w:after="0" w:line="360" w:lineRule="auto"/>
        <w:ind w:left="708"/>
        <w:rPr>
          <w:rFonts w:ascii="Times New Roman" w:hAnsi="Times New Roman" w:cs="Times New Roman"/>
          <w:sz w:val="24"/>
          <w:szCs w:val="24"/>
        </w:rPr>
      </w:pPr>
      <w:r w:rsidRPr="00BD1550">
        <w:rPr>
          <w:rFonts w:ascii="Times New Roman" w:hAnsi="Times New Roman" w:cs="Times New Roman"/>
          <w:sz w:val="24"/>
          <w:szCs w:val="24"/>
        </w:rPr>
        <w:t xml:space="preserve">Podanie danych jest dobrowolne, ale konieczne do realizacji wyżej wymienionego celu. Odmowa ich podania jest równoznaczna z brakiem możliwości podjęcia stosownych działań. </w:t>
      </w:r>
    </w:p>
    <w:p w14:paraId="5AF0991D" w14:textId="77777777" w:rsidR="00227E1B" w:rsidRPr="00BD1550" w:rsidRDefault="00227E1B" w:rsidP="00E139B3">
      <w:pPr>
        <w:pStyle w:val="Akapitzlist"/>
        <w:numPr>
          <w:ilvl w:val="0"/>
          <w:numId w:val="37"/>
        </w:numPr>
        <w:autoSpaceDE w:val="0"/>
        <w:autoSpaceDN w:val="0"/>
        <w:adjustRightInd w:val="0"/>
        <w:spacing w:after="0" w:line="360" w:lineRule="auto"/>
        <w:rPr>
          <w:rFonts w:ascii="Times New Roman" w:hAnsi="Times New Roman" w:cs="Times New Roman"/>
          <w:b/>
          <w:sz w:val="24"/>
          <w:szCs w:val="24"/>
        </w:rPr>
      </w:pPr>
      <w:r w:rsidRPr="00BD1550">
        <w:rPr>
          <w:rFonts w:ascii="Times New Roman" w:hAnsi="Times New Roman" w:cs="Times New Roman"/>
          <w:b/>
          <w:sz w:val="24"/>
          <w:szCs w:val="24"/>
        </w:rPr>
        <w:t xml:space="preserve">Podstawa przetwarzania </w:t>
      </w:r>
    </w:p>
    <w:p w14:paraId="2E9A88EB" w14:textId="77777777" w:rsidR="00227E1B" w:rsidRPr="00BD1550" w:rsidRDefault="00227E1B" w:rsidP="00227E1B">
      <w:p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 xml:space="preserve">Będziemy przetwarzać Państwa dane osobowe w związku z tym, że: </w:t>
      </w:r>
    </w:p>
    <w:p w14:paraId="79835A1D" w14:textId="77777777" w:rsidR="00227E1B" w:rsidRPr="00BD1550" w:rsidRDefault="00227E1B" w:rsidP="00E139B3">
      <w:pPr>
        <w:numPr>
          <w:ilvl w:val="0"/>
          <w:numId w:val="34"/>
        </w:num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 xml:space="preserve">Zobowiązuje nas do tego </w:t>
      </w:r>
      <w:r w:rsidRPr="00BD1550">
        <w:rPr>
          <w:rFonts w:ascii="Times New Roman" w:hAnsi="Times New Roman" w:cs="Times New Roman"/>
          <w:b/>
          <w:bCs/>
          <w:sz w:val="24"/>
          <w:szCs w:val="24"/>
        </w:rPr>
        <w:t xml:space="preserve">prawo </w:t>
      </w:r>
      <w:r w:rsidRPr="00BD1550">
        <w:rPr>
          <w:rFonts w:ascii="Times New Roman" w:hAnsi="Times New Roman" w:cs="Times New Roman"/>
          <w:sz w:val="24"/>
          <w:szCs w:val="24"/>
        </w:rPr>
        <w:t xml:space="preserve">(art. 6 ust. 1 lit. c, art. 9 ust. 2 lit. g oraz art. 103 RODO)4: </w:t>
      </w:r>
    </w:p>
    <w:p w14:paraId="3F24F3F6" w14:textId="77777777" w:rsidR="00227E1B" w:rsidRPr="00BD1550" w:rsidRDefault="00227E1B" w:rsidP="00E139B3">
      <w:pPr>
        <w:pStyle w:val="Akapitzlist"/>
        <w:numPr>
          <w:ilvl w:val="0"/>
          <w:numId w:val="39"/>
        </w:num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07AFEDBA" w14:textId="77777777" w:rsidR="00227E1B" w:rsidRPr="00BD1550" w:rsidRDefault="00227E1B" w:rsidP="00E139B3">
      <w:pPr>
        <w:pStyle w:val="Akapitzlist"/>
        <w:numPr>
          <w:ilvl w:val="0"/>
          <w:numId w:val="39"/>
        </w:num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 xml:space="preserve">rozporządzenie Parlamentu Europejskiego i Rady (UE) 2021/1057 z dnia 24 czerwca 2021 r. ustanawiające Europejski Fundusz Społeczny Plus (EFS+) oraz uchylające rozporządzenie (UE) nr 1296/2013 (Dz. Urz. UE L 231 z 30.06.2021, str. 21, z późn. zm.) </w:t>
      </w:r>
    </w:p>
    <w:p w14:paraId="033FA562" w14:textId="77777777" w:rsidR="00227E1B" w:rsidRPr="00BD1550" w:rsidRDefault="00227E1B" w:rsidP="00E139B3">
      <w:pPr>
        <w:pStyle w:val="Akapitzlist"/>
        <w:numPr>
          <w:ilvl w:val="0"/>
          <w:numId w:val="39"/>
        </w:num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 xml:space="preserve">ustawa z dnia 28 kwietnia 2022 r. o zasadach realizacji zadań finansowanych ze środków europejskich w perspektywie finansowej 2021-2027, w szczególności art. 87-93, </w:t>
      </w:r>
    </w:p>
    <w:p w14:paraId="3BB8458B" w14:textId="77777777" w:rsidR="00227E1B" w:rsidRPr="00BD1550" w:rsidRDefault="00227E1B" w:rsidP="00E139B3">
      <w:pPr>
        <w:pStyle w:val="Akapitzlist"/>
        <w:numPr>
          <w:ilvl w:val="0"/>
          <w:numId w:val="39"/>
        </w:num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 xml:space="preserve">ustawa z 14 czerwca 1960 r. - Kodeks postępowania administracyjnego, </w:t>
      </w:r>
    </w:p>
    <w:p w14:paraId="2750AE08" w14:textId="77777777" w:rsidR="00227E1B" w:rsidRPr="00BD1550" w:rsidRDefault="00227E1B" w:rsidP="00E139B3">
      <w:pPr>
        <w:pStyle w:val="Akapitzlist"/>
        <w:numPr>
          <w:ilvl w:val="0"/>
          <w:numId w:val="39"/>
        </w:num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 xml:space="preserve">ustawa z 27 sierpnia 2009 r. o finansach publicznych, </w:t>
      </w:r>
    </w:p>
    <w:p w14:paraId="5D312CCA" w14:textId="77777777" w:rsidR="00227E1B" w:rsidRPr="00BD1550" w:rsidRDefault="00227E1B" w:rsidP="00E139B3">
      <w:pPr>
        <w:pStyle w:val="Akapitzlist"/>
        <w:numPr>
          <w:ilvl w:val="0"/>
          <w:numId w:val="39"/>
        </w:num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 xml:space="preserve">ustawa z dnia 14 lipca 1983 r. o narodowym zasobie archiwalnym i archiwach, </w:t>
      </w:r>
    </w:p>
    <w:p w14:paraId="483203C3" w14:textId="2852DF3D" w:rsidR="00E139B3" w:rsidRPr="00BD1550" w:rsidRDefault="00E139B3" w:rsidP="00E139B3">
      <w:pPr>
        <w:pStyle w:val="Akapitzlist"/>
        <w:numPr>
          <w:ilvl w:val="0"/>
          <w:numId w:val="39"/>
        </w:num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Rozporządzenie z dnia 18 stycznia 2011 r. Prezesa Rady Ministrów w sprawie instrukcji kancelaryjnej, jednolitych rzeczowych wykazów akt oraz instrukcji w sprawie organizacji i zakresu działania archiwów zakładowych.</w:t>
      </w:r>
    </w:p>
    <w:p w14:paraId="4E58CFA4" w14:textId="77777777" w:rsidR="00227E1B" w:rsidRPr="00BD1550" w:rsidRDefault="00227E1B" w:rsidP="00E139B3">
      <w:pPr>
        <w:pStyle w:val="Akapitzlist"/>
        <w:numPr>
          <w:ilvl w:val="0"/>
          <w:numId w:val="37"/>
        </w:numPr>
        <w:autoSpaceDE w:val="0"/>
        <w:autoSpaceDN w:val="0"/>
        <w:adjustRightInd w:val="0"/>
        <w:spacing w:after="0" w:line="360" w:lineRule="auto"/>
        <w:rPr>
          <w:rFonts w:ascii="Times New Roman" w:hAnsi="Times New Roman" w:cs="Times New Roman"/>
          <w:b/>
          <w:sz w:val="24"/>
          <w:szCs w:val="24"/>
        </w:rPr>
      </w:pPr>
      <w:r w:rsidRPr="00BD1550">
        <w:rPr>
          <w:rFonts w:ascii="Times New Roman" w:hAnsi="Times New Roman" w:cs="Times New Roman"/>
          <w:b/>
          <w:sz w:val="24"/>
          <w:szCs w:val="24"/>
        </w:rPr>
        <w:t xml:space="preserve">Sposób pozyskiwania danych </w:t>
      </w:r>
    </w:p>
    <w:p w14:paraId="0D6AE3C9" w14:textId="77777777" w:rsidR="00227E1B" w:rsidRPr="00BD1550" w:rsidRDefault="00227E1B" w:rsidP="00227E1B">
      <w:p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 xml:space="preserve">Dane pozyskujemy bezpośrednio od osób, których one dotyczą, albo od instytucji i podmiotów zaangażowanych w realizację Programu, w tym w szczególności od wnioskodawców, beneficjentów, partnerów. </w:t>
      </w:r>
    </w:p>
    <w:p w14:paraId="58B14CA4" w14:textId="77777777" w:rsidR="00227E1B" w:rsidRPr="00BD1550" w:rsidRDefault="00227E1B" w:rsidP="00E139B3">
      <w:pPr>
        <w:pStyle w:val="Akapitzlist"/>
        <w:numPr>
          <w:ilvl w:val="0"/>
          <w:numId w:val="37"/>
        </w:numPr>
        <w:autoSpaceDE w:val="0"/>
        <w:autoSpaceDN w:val="0"/>
        <w:adjustRightInd w:val="0"/>
        <w:spacing w:after="0" w:line="360" w:lineRule="auto"/>
        <w:rPr>
          <w:rFonts w:ascii="Times New Roman" w:hAnsi="Times New Roman" w:cs="Times New Roman"/>
          <w:b/>
          <w:sz w:val="24"/>
          <w:szCs w:val="24"/>
        </w:rPr>
      </w:pPr>
      <w:r w:rsidRPr="00BD1550">
        <w:rPr>
          <w:rFonts w:ascii="Times New Roman" w:hAnsi="Times New Roman" w:cs="Times New Roman"/>
          <w:b/>
          <w:sz w:val="24"/>
          <w:szCs w:val="24"/>
        </w:rPr>
        <w:t xml:space="preserve">Dostęp do danych osobowych </w:t>
      </w:r>
    </w:p>
    <w:p w14:paraId="449863FF" w14:textId="77777777" w:rsidR="00227E1B" w:rsidRPr="00BD1550" w:rsidRDefault="00227E1B" w:rsidP="00227E1B">
      <w:p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lastRenderedPageBreak/>
        <w:t xml:space="preserve">Dostęp do Państwa danych osobowych mają pracownicy i współpracownicy administratora. Ponadto Państwa dane osobowe mogą być powierzane lub udostępniane: </w:t>
      </w:r>
    </w:p>
    <w:p w14:paraId="25410B99" w14:textId="77777777" w:rsidR="00227E1B" w:rsidRPr="00BD1550" w:rsidRDefault="00227E1B" w:rsidP="00E139B3">
      <w:pPr>
        <w:numPr>
          <w:ilvl w:val="0"/>
          <w:numId w:val="40"/>
        </w:num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 xml:space="preserve">podmiotom, którym zleciliśmy wykonywanie zadań w FE SL 2021-2027, </w:t>
      </w:r>
    </w:p>
    <w:p w14:paraId="4B66BDE1" w14:textId="77777777" w:rsidR="00227E1B" w:rsidRPr="00BD1550" w:rsidRDefault="00227E1B" w:rsidP="00E139B3">
      <w:pPr>
        <w:numPr>
          <w:ilvl w:val="0"/>
          <w:numId w:val="40"/>
        </w:num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 xml:space="preserve">podmioty uprawnione do uzyskania danych osobowych na podstawie przepisów prawa; </w:t>
      </w:r>
    </w:p>
    <w:p w14:paraId="3F8F3DA6" w14:textId="77777777" w:rsidR="00227E1B" w:rsidRPr="00BD1550" w:rsidRDefault="00227E1B" w:rsidP="00E139B3">
      <w:pPr>
        <w:numPr>
          <w:ilvl w:val="0"/>
          <w:numId w:val="40"/>
        </w:num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 xml:space="preserve">organom Komisji Europejskiej, ministrowi właściwemu do spraw finansów publicznych, prezesowi zakładu ubezpieczeń społecznych, </w:t>
      </w:r>
    </w:p>
    <w:p w14:paraId="753CEC22" w14:textId="77777777" w:rsidR="00227E1B" w:rsidRPr="00BD1550" w:rsidRDefault="00227E1B" w:rsidP="00E139B3">
      <w:pPr>
        <w:numPr>
          <w:ilvl w:val="0"/>
          <w:numId w:val="40"/>
        </w:num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 xml:space="preserve">podmiotom, które wykonują dla nas usługi związane z obsługą i rozwojem systemów teleinformatycznych, a także zapewnieniem łączności, np. dostawcom rozwiązań IT i operatorom telekomunikacyjnym. </w:t>
      </w:r>
    </w:p>
    <w:p w14:paraId="3D3BC498" w14:textId="77777777" w:rsidR="00227E1B" w:rsidRPr="00BD1550" w:rsidRDefault="00227E1B" w:rsidP="00E139B3">
      <w:pPr>
        <w:pStyle w:val="Akapitzlist"/>
        <w:numPr>
          <w:ilvl w:val="0"/>
          <w:numId w:val="37"/>
        </w:numPr>
        <w:autoSpaceDE w:val="0"/>
        <w:autoSpaceDN w:val="0"/>
        <w:adjustRightInd w:val="0"/>
        <w:spacing w:after="0" w:line="360" w:lineRule="auto"/>
        <w:rPr>
          <w:rFonts w:ascii="Times New Roman" w:hAnsi="Times New Roman" w:cs="Times New Roman"/>
          <w:b/>
          <w:sz w:val="24"/>
          <w:szCs w:val="24"/>
        </w:rPr>
      </w:pPr>
      <w:r w:rsidRPr="00BD1550">
        <w:rPr>
          <w:rFonts w:ascii="Times New Roman" w:hAnsi="Times New Roman" w:cs="Times New Roman"/>
          <w:b/>
          <w:sz w:val="24"/>
          <w:szCs w:val="24"/>
        </w:rPr>
        <w:t xml:space="preserve">Okres przechowywania danych </w:t>
      </w:r>
    </w:p>
    <w:p w14:paraId="311CEB66" w14:textId="77777777" w:rsidR="00227E1B" w:rsidRPr="00BD1550" w:rsidRDefault="00227E1B" w:rsidP="00227E1B">
      <w:p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 xml:space="preserve">Dane osobowe będą przechowywane przez okres co najmniej 10 lat od momentu zakończenia sprawy. Po upływie tego okresu akta sprawy będą podlegały ekspertyzie ze względu na ich charakter, treść i znaczenie. Na tej podstawie nastąpić może zmiana okresu przechowywania dokumentacji, włącznie z uznaniem jej za materiały podlegające wieczystemu przechowywaniu w Archiwum Państwowym. </w:t>
      </w:r>
    </w:p>
    <w:p w14:paraId="3D7F6AF7" w14:textId="77777777" w:rsidR="00227E1B" w:rsidRPr="00BD1550" w:rsidRDefault="00227E1B" w:rsidP="00227E1B">
      <w:p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b/>
          <w:bCs/>
          <w:sz w:val="24"/>
          <w:szCs w:val="24"/>
        </w:rPr>
        <w:t xml:space="preserve">Prawa osób, których dane dotyczą </w:t>
      </w:r>
    </w:p>
    <w:p w14:paraId="5C376770" w14:textId="77777777" w:rsidR="00227E1B" w:rsidRPr="00BD1550" w:rsidRDefault="00227E1B" w:rsidP="00227E1B">
      <w:p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 xml:space="preserve">Przysługują Państwu następujące prawa: </w:t>
      </w:r>
    </w:p>
    <w:p w14:paraId="54880821" w14:textId="77777777" w:rsidR="00227E1B" w:rsidRPr="00BD1550" w:rsidRDefault="00227E1B" w:rsidP="00E139B3">
      <w:pPr>
        <w:numPr>
          <w:ilvl w:val="0"/>
          <w:numId w:val="35"/>
        </w:num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 xml:space="preserve">prawo dostępu do swoich danych oraz otrzymania ich kopii (art. 15 RODO), </w:t>
      </w:r>
    </w:p>
    <w:p w14:paraId="01ACCF08" w14:textId="77777777" w:rsidR="00227E1B" w:rsidRPr="00BD1550" w:rsidRDefault="00227E1B" w:rsidP="00E139B3">
      <w:pPr>
        <w:numPr>
          <w:ilvl w:val="0"/>
          <w:numId w:val="35"/>
        </w:num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 xml:space="preserve">prawo do sprostowania swoich danych (art. 16 RODO), </w:t>
      </w:r>
    </w:p>
    <w:p w14:paraId="5D8F0EBE" w14:textId="77777777" w:rsidR="00227E1B" w:rsidRPr="00BD1550" w:rsidRDefault="00227E1B" w:rsidP="00E139B3">
      <w:pPr>
        <w:numPr>
          <w:ilvl w:val="0"/>
          <w:numId w:val="35"/>
        </w:num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 xml:space="preserve">prawo do usunięcia swoich danych (art. 17 RODO) - jeśli nie zaistniały okoliczności, o których mowa w art. 17 ust. 3 RODO, </w:t>
      </w:r>
    </w:p>
    <w:p w14:paraId="543568A4" w14:textId="77777777" w:rsidR="00227E1B" w:rsidRPr="00BD1550" w:rsidRDefault="00227E1B" w:rsidP="00E139B3">
      <w:pPr>
        <w:numPr>
          <w:ilvl w:val="0"/>
          <w:numId w:val="35"/>
        </w:num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 xml:space="preserve">prawo do żądania od administratora ograniczenia przetwarzania swoich danych (art. 18 RODO), </w:t>
      </w:r>
    </w:p>
    <w:p w14:paraId="1FFC2F5A" w14:textId="10B557A2" w:rsidR="00227E1B" w:rsidRPr="00BD1550" w:rsidRDefault="00227E1B" w:rsidP="00E139B3">
      <w:pPr>
        <w:numPr>
          <w:ilvl w:val="0"/>
          <w:numId w:val="35"/>
        </w:num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 xml:space="preserve">prawo do przenoszenia swoich danych (art. 20 RODO) - jeśli przetwarzanie odbywa się na podstawie umowy: w celu jej zawarcia lub realizacji (w myśl art. 6 ust. 1 lit. b RODO), oraz w sposób zautomatyzowany, </w:t>
      </w:r>
    </w:p>
    <w:p w14:paraId="28B14605" w14:textId="77777777" w:rsidR="00227E1B" w:rsidRPr="00BD1550" w:rsidRDefault="00227E1B" w:rsidP="00E139B3">
      <w:pPr>
        <w:numPr>
          <w:ilvl w:val="0"/>
          <w:numId w:val="35"/>
        </w:num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 xml:space="preserve">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 </w:t>
      </w:r>
    </w:p>
    <w:p w14:paraId="33D7FBBE" w14:textId="77777777" w:rsidR="00227E1B" w:rsidRPr="00BD1550" w:rsidRDefault="00227E1B" w:rsidP="00E139B3">
      <w:pPr>
        <w:pStyle w:val="Akapitzlist"/>
        <w:numPr>
          <w:ilvl w:val="0"/>
          <w:numId w:val="37"/>
        </w:numPr>
        <w:autoSpaceDE w:val="0"/>
        <w:autoSpaceDN w:val="0"/>
        <w:adjustRightInd w:val="0"/>
        <w:spacing w:after="0" w:line="360" w:lineRule="auto"/>
        <w:rPr>
          <w:rFonts w:ascii="Times New Roman" w:hAnsi="Times New Roman" w:cs="Times New Roman"/>
          <w:b/>
          <w:sz w:val="24"/>
          <w:szCs w:val="24"/>
        </w:rPr>
      </w:pPr>
      <w:r w:rsidRPr="00BD1550">
        <w:rPr>
          <w:rFonts w:ascii="Times New Roman" w:hAnsi="Times New Roman" w:cs="Times New Roman"/>
          <w:b/>
          <w:sz w:val="24"/>
          <w:szCs w:val="24"/>
        </w:rPr>
        <w:t xml:space="preserve">Zautomatyzowane podejmowanie decyzji </w:t>
      </w:r>
    </w:p>
    <w:p w14:paraId="4272D1CB" w14:textId="77777777" w:rsidR="00227E1B" w:rsidRPr="00BD1550" w:rsidRDefault="00227E1B" w:rsidP="00227E1B">
      <w:p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 xml:space="preserve">Dane osobowe nie będą podlegały zautomatyzowanemu podejmowaniu decyzji, w tym profilowaniu. </w:t>
      </w:r>
    </w:p>
    <w:p w14:paraId="49E722ED" w14:textId="77777777" w:rsidR="00227E1B" w:rsidRPr="00BD1550" w:rsidRDefault="00227E1B" w:rsidP="00E139B3">
      <w:pPr>
        <w:pStyle w:val="Akapitzlist"/>
        <w:numPr>
          <w:ilvl w:val="0"/>
          <w:numId w:val="37"/>
        </w:numPr>
        <w:autoSpaceDE w:val="0"/>
        <w:autoSpaceDN w:val="0"/>
        <w:adjustRightInd w:val="0"/>
        <w:spacing w:after="0" w:line="360" w:lineRule="auto"/>
        <w:rPr>
          <w:rFonts w:ascii="Times New Roman" w:hAnsi="Times New Roman" w:cs="Times New Roman"/>
          <w:b/>
          <w:sz w:val="24"/>
          <w:szCs w:val="24"/>
        </w:rPr>
      </w:pPr>
      <w:r w:rsidRPr="00BD1550">
        <w:rPr>
          <w:rFonts w:ascii="Times New Roman" w:hAnsi="Times New Roman" w:cs="Times New Roman"/>
          <w:b/>
          <w:sz w:val="24"/>
          <w:szCs w:val="24"/>
        </w:rPr>
        <w:t xml:space="preserve">Przekazywanie danych do państwa trzeciego </w:t>
      </w:r>
    </w:p>
    <w:p w14:paraId="31218F80" w14:textId="77777777" w:rsidR="00227E1B" w:rsidRPr="00BD1550" w:rsidRDefault="00227E1B" w:rsidP="00227E1B">
      <w:p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lastRenderedPageBreak/>
        <w:t xml:space="preserve">Państwa dane osobowe nie będą przekazywane do państwa trzeciego. </w:t>
      </w:r>
    </w:p>
    <w:p w14:paraId="6F8AEE26" w14:textId="77777777" w:rsidR="00227E1B" w:rsidRPr="00BD1550" w:rsidRDefault="00227E1B" w:rsidP="00E139B3">
      <w:pPr>
        <w:pStyle w:val="Akapitzlist"/>
        <w:numPr>
          <w:ilvl w:val="0"/>
          <w:numId w:val="37"/>
        </w:num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 xml:space="preserve">Kontakt z administratorem danych i Inspektorem Ochrony Danych </w:t>
      </w:r>
    </w:p>
    <w:p w14:paraId="6E035293" w14:textId="77777777" w:rsidR="00227E1B" w:rsidRPr="00BD1550" w:rsidRDefault="00227E1B" w:rsidP="00227E1B">
      <w:p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 xml:space="preserve">Jeśli mają Państwo pytania dotyczące przetwarzania przez ministra właściwego do spraw rozwoju regionalnego danych osobowych, prosimy kontaktować się z Inspektorem Ochrony Danych (IOD) w następujący sposób: </w:t>
      </w:r>
    </w:p>
    <w:p w14:paraId="1083B85B" w14:textId="77777777" w:rsidR="00227E1B" w:rsidRPr="00BD1550" w:rsidRDefault="00227E1B" w:rsidP="00E139B3">
      <w:pPr>
        <w:numPr>
          <w:ilvl w:val="0"/>
          <w:numId w:val="36"/>
        </w:num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 xml:space="preserve">pocztą tradycyjną (ul. Kościuszki 30, 40-048 Katowice), </w:t>
      </w:r>
    </w:p>
    <w:p w14:paraId="284444B7" w14:textId="77777777" w:rsidR="00227E1B" w:rsidRPr="00BD1550" w:rsidRDefault="00227E1B" w:rsidP="00E139B3">
      <w:pPr>
        <w:numPr>
          <w:ilvl w:val="0"/>
          <w:numId w:val="36"/>
        </w:numPr>
        <w:autoSpaceDE w:val="0"/>
        <w:autoSpaceDN w:val="0"/>
        <w:adjustRightInd w:val="0"/>
        <w:spacing w:after="0" w:line="360" w:lineRule="auto"/>
        <w:rPr>
          <w:rFonts w:ascii="Times New Roman" w:hAnsi="Times New Roman" w:cs="Times New Roman"/>
          <w:sz w:val="24"/>
          <w:szCs w:val="24"/>
        </w:rPr>
      </w:pPr>
      <w:r w:rsidRPr="00BD1550">
        <w:rPr>
          <w:rFonts w:ascii="Times New Roman" w:hAnsi="Times New Roman" w:cs="Times New Roman"/>
          <w:sz w:val="24"/>
          <w:szCs w:val="24"/>
        </w:rPr>
        <w:t xml:space="preserve">elektronicznie (adres e-mail:iod@wup-katowice.pl). </w:t>
      </w:r>
    </w:p>
    <w:p w14:paraId="5E0CE929" w14:textId="77777777" w:rsidR="00227E1B" w:rsidRPr="00BD1550" w:rsidRDefault="00227E1B" w:rsidP="00E139B3">
      <w:pPr>
        <w:pStyle w:val="Akapitzlist"/>
        <w:numPr>
          <w:ilvl w:val="0"/>
          <w:numId w:val="37"/>
        </w:numPr>
        <w:autoSpaceDE w:val="0"/>
        <w:autoSpaceDN w:val="0"/>
        <w:adjustRightInd w:val="0"/>
        <w:spacing w:after="0" w:line="360" w:lineRule="auto"/>
        <w:rPr>
          <w:rFonts w:ascii="Times New Roman" w:hAnsi="Times New Roman" w:cs="Times New Roman"/>
          <w:b/>
          <w:sz w:val="24"/>
          <w:szCs w:val="24"/>
        </w:rPr>
      </w:pPr>
      <w:r w:rsidRPr="00BD1550">
        <w:rPr>
          <w:rFonts w:ascii="Times New Roman" w:hAnsi="Times New Roman" w:cs="Times New Roman"/>
          <w:b/>
          <w:sz w:val="24"/>
          <w:szCs w:val="24"/>
        </w:rPr>
        <w:t xml:space="preserve">Informacje dodatkowe </w:t>
      </w:r>
    </w:p>
    <w:p w14:paraId="4C1F7194" w14:textId="77777777" w:rsidR="00405C0A" w:rsidRPr="00BD1550" w:rsidRDefault="00405C0A" w:rsidP="00405C0A">
      <w:pPr>
        <w:spacing w:after="120" w:line="276" w:lineRule="auto"/>
        <w:rPr>
          <w:rFonts w:ascii="Times New Roman" w:hAnsi="Times New Roman" w:cs="Times New Roman"/>
          <w:color w:val="000000" w:themeColor="text1"/>
          <w:sz w:val="24"/>
          <w:szCs w:val="24"/>
        </w:rPr>
      </w:pPr>
      <w:r w:rsidRPr="00BD1550">
        <w:rPr>
          <w:rFonts w:ascii="Times New Roman" w:hAnsi="Times New Roman" w:cs="Times New Roman"/>
          <w:color w:val="000000" w:themeColor="text1"/>
          <w:sz w:val="24"/>
          <w:szCs w:val="24"/>
        </w:rPr>
        <w:t xml:space="preserve">Załącznik nr 2 do zasad: Wzór klauzuli informacyjnej Instytucji Pośredniczącej </w:t>
      </w:r>
    </w:p>
    <w:p w14:paraId="6D55199F" w14:textId="77777777" w:rsidR="00405C0A" w:rsidRPr="00BD1550" w:rsidRDefault="00405C0A" w:rsidP="00405C0A">
      <w:pPr>
        <w:spacing w:after="120" w:line="276" w:lineRule="auto"/>
        <w:ind w:left="66"/>
        <w:rPr>
          <w:rFonts w:ascii="Times New Roman" w:hAnsi="Times New Roman" w:cs="Times New Roman"/>
          <w:color w:val="000000" w:themeColor="text1"/>
          <w:sz w:val="24"/>
          <w:szCs w:val="24"/>
        </w:rPr>
      </w:pPr>
      <w:r w:rsidRPr="00BD1550">
        <w:rPr>
          <w:rFonts w:ascii="Times New Roman" w:hAnsi="Times New Roman" w:cs="Times New Roman"/>
          <w:color w:val="000000" w:themeColor="text1"/>
          <w:sz w:val="24"/>
          <w:szCs w:val="24"/>
        </w:rPr>
        <w:t xml:space="preserve">Informacje dotyczące przetwarzania danych osobowych w programie są dostępne na stronie: </w:t>
      </w:r>
    </w:p>
    <w:p w14:paraId="44AA8F55" w14:textId="74C4E750" w:rsidR="00E61345" w:rsidRPr="00405C0A" w:rsidRDefault="00405C0A" w:rsidP="00405C0A">
      <w:pPr>
        <w:spacing w:after="120" w:line="276" w:lineRule="auto"/>
        <w:ind w:left="66"/>
        <w:rPr>
          <w:rFonts w:ascii="Times New Roman" w:hAnsi="Times New Roman" w:cs="Times New Roman"/>
          <w:color w:val="000000" w:themeColor="text1"/>
          <w:sz w:val="24"/>
          <w:szCs w:val="24"/>
        </w:rPr>
      </w:pPr>
      <w:r w:rsidRPr="00BD1550">
        <w:rPr>
          <w:rFonts w:ascii="Times New Roman" w:hAnsi="Times New Roman" w:cs="Times New Roman"/>
          <w:color w:val="000000" w:themeColor="text1"/>
          <w:sz w:val="24"/>
          <w:szCs w:val="24"/>
        </w:rPr>
        <w:t>https://funduszeue.slaskie.pl/czytaj/dane_osobowe_FESL</w:t>
      </w:r>
    </w:p>
    <w:p w14:paraId="3DE11B8D" w14:textId="77777777" w:rsidR="00E61345" w:rsidRPr="00C05F10" w:rsidRDefault="00E61345" w:rsidP="008225E2">
      <w:pPr>
        <w:shd w:val="clear" w:color="auto" w:fill="FFFFFF"/>
        <w:spacing w:after="0" w:line="360" w:lineRule="auto"/>
        <w:ind w:left="360"/>
        <w:jc w:val="both"/>
        <w:rPr>
          <w:rFonts w:ascii="Times New Roman" w:eastAsia="Times New Roman" w:hAnsi="Times New Roman" w:cs="Times New Roman"/>
          <w:sz w:val="24"/>
          <w:szCs w:val="24"/>
          <w:lang w:eastAsia="pl-PL"/>
        </w:rPr>
      </w:pPr>
    </w:p>
    <w:p w14:paraId="3DBA88B3" w14:textId="77777777" w:rsidR="008225E2" w:rsidRPr="00C05F10" w:rsidRDefault="008225E2" w:rsidP="008225E2">
      <w:pPr>
        <w:spacing w:after="0" w:line="360" w:lineRule="auto"/>
        <w:jc w:val="both"/>
        <w:rPr>
          <w:rFonts w:ascii="Times New Roman" w:hAnsi="Times New Roman" w:cs="Times New Roman"/>
          <w:sz w:val="24"/>
          <w:szCs w:val="24"/>
        </w:rPr>
      </w:pPr>
    </w:p>
    <w:p w14:paraId="381AFDB7" w14:textId="77777777" w:rsidR="008225E2" w:rsidRDefault="008225E2" w:rsidP="008225E2"/>
    <w:p w14:paraId="50A4ADEB" w14:textId="43C4DCEF" w:rsidR="00594D95" w:rsidRPr="002007DD" w:rsidRDefault="00594D95" w:rsidP="00594D95">
      <w:pPr>
        <w:shd w:val="clear" w:color="auto" w:fill="FFFFFF"/>
        <w:spacing w:after="0" w:line="360" w:lineRule="auto"/>
        <w:ind w:left="360"/>
        <w:jc w:val="both"/>
        <w:rPr>
          <w:rFonts w:ascii="Times New Roman" w:eastAsia="Times New Roman" w:hAnsi="Times New Roman" w:cs="Times New Roman"/>
          <w:sz w:val="24"/>
          <w:szCs w:val="24"/>
          <w:lang w:eastAsia="pl-PL"/>
        </w:rPr>
      </w:pPr>
      <w:r w:rsidRPr="002007DD">
        <w:rPr>
          <w:rFonts w:ascii="Times New Roman" w:eastAsia="Times New Roman" w:hAnsi="Times New Roman" w:cs="Times New Roman"/>
          <w:sz w:val="24"/>
          <w:szCs w:val="24"/>
          <w:lang w:eastAsia="pl-PL"/>
        </w:rPr>
        <w:t xml:space="preserve"> </w:t>
      </w:r>
    </w:p>
    <w:p w14:paraId="58B0F6F2" w14:textId="77777777" w:rsidR="00594D95" w:rsidRPr="00C05F10" w:rsidRDefault="00594D95" w:rsidP="00594D95">
      <w:pPr>
        <w:shd w:val="clear" w:color="auto" w:fill="FFFFFF"/>
        <w:spacing w:after="0" w:line="360" w:lineRule="auto"/>
        <w:ind w:left="360"/>
        <w:jc w:val="both"/>
        <w:rPr>
          <w:rFonts w:ascii="Times New Roman" w:eastAsia="Times New Roman" w:hAnsi="Times New Roman" w:cs="Times New Roman"/>
          <w:sz w:val="24"/>
          <w:szCs w:val="24"/>
          <w:lang w:eastAsia="pl-PL"/>
        </w:rPr>
      </w:pPr>
    </w:p>
    <w:p w14:paraId="69CC9692" w14:textId="320CC5B8" w:rsidR="00885D95" w:rsidRPr="00405C0A" w:rsidRDefault="00885D95" w:rsidP="00405C0A">
      <w:pPr>
        <w:shd w:val="clear" w:color="auto" w:fill="FFFFFF"/>
        <w:spacing w:after="0" w:line="360" w:lineRule="auto"/>
        <w:jc w:val="both"/>
        <w:rPr>
          <w:rFonts w:ascii="Times New Roman" w:eastAsia="Times New Roman" w:hAnsi="Times New Roman" w:cs="Times New Roman"/>
          <w:sz w:val="24"/>
          <w:szCs w:val="24"/>
          <w:lang w:eastAsia="pl-PL"/>
        </w:rPr>
      </w:pPr>
    </w:p>
    <w:sectPr w:rsidR="00885D95" w:rsidRPr="00405C0A" w:rsidSect="00227E1B">
      <w:headerReference w:type="default" r:id="rId19"/>
      <w:footerReference w:type="default" r:id="rId20"/>
      <w:pgSz w:w="11906" w:h="16838"/>
      <w:pgMar w:top="720" w:right="720" w:bottom="720"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86AC28" w16cex:dateUtc="2024-11-06T09:00:00Z"/>
  <w16cex:commentExtensible w16cex:durableId="3A47B8EC" w16cex:dateUtc="2024-11-06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FAB4333" w16cid:durableId="7386AC28"/>
  <w16cid:commentId w16cid:paraId="509E49F6" w16cid:durableId="3A47B8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E3969" w14:textId="77777777" w:rsidR="00227E1B" w:rsidRDefault="00227E1B" w:rsidP="00885D95">
      <w:pPr>
        <w:spacing w:after="0" w:line="240" w:lineRule="auto"/>
      </w:pPr>
      <w:r>
        <w:separator/>
      </w:r>
    </w:p>
  </w:endnote>
  <w:endnote w:type="continuationSeparator" w:id="0">
    <w:p w14:paraId="70CAF79F" w14:textId="77777777" w:rsidR="00227E1B" w:rsidRDefault="00227E1B" w:rsidP="0088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928933"/>
      <w:docPartObj>
        <w:docPartGallery w:val="Page Numbers (Bottom of Page)"/>
        <w:docPartUnique/>
      </w:docPartObj>
    </w:sdtPr>
    <w:sdtEndPr/>
    <w:sdtContent>
      <w:sdt>
        <w:sdtPr>
          <w:id w:val="-1769616900"/>
          <w:docPartObj>
            <w:docPartGallery w:val="Page Numbers (Top of Page)"/>
            <w:docPartUnique/>
          </w:docPartObj>
        </w:sdtPr>
        <w:sdtEndPr/>
        <w:sdtContent>
          <w:bookmarkStart w:id="11" w:name="_Hlk181095396" w:displacedByCustomXml="prev"/>
          <w:p w14:paraId="12BBB2CA" w14:textId="77777777" w:rsidR="00227E1B" w:rsidRPr="0016219F" w:rsidRDefault="00227E1B" w:rsidP="00885D95">
            <w:pPr>
              <w:jc w:val="both"/>
              <w:rPr>
                <w:i/>
                <w:sz w:val="18"/>
                <w:szCs w:val="18"/>
              </w:rPr>
            </w:pPr>
            <w:r>
              <w:rPr>
                <w:i/>
                <w:sz w:val="18"/>
                <w:szCs w:val="18"/>
              </w:rPr>
              <w:t xml:space="preserve"> </w:t>
            </w:r>
          </w:p>
          <w:bookmarkEnd w:id="11"/>
          <w:p w14:paraId="45C69E37" w14:textId="77777777" w:rsidR="00227E1B" w:rsidRDefault="00227E1B">
            <w:pPr>
              <w:pStyle w:val="Stopka"/>
              <w:jc w:val="right"/>
            </w:pPr>
            <w:r w:rsidRPr="00885D95">
              <w:rPr>
                <w:noProof/>
                <w:lang w:eastAsia="pl-PL"/>
              </w:rPr>
              <w:drawing>
                <wp:inline distT="0" distB="0" distL="0" distR="0" wp14:anchorId="48E4805E" wp14:editId="011D765C">
                  <wp:extent cx="6383020" cy="676910"/>
                  <wp:effectExtent l="0" t="0" r="0" b="8890"/>
                  <wp:docPr id="1" name="Obraz 1" descr="W:\ROPT 2.0\Tablica i grafiki\Belka\Belka ROP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OPT 2.0\Tablica i grafiki\Belka\Belka ROPT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3020" cy="676910"/>
                          </a:xfrm>
                          <a:prstGeom prst="rect">
                            <a:avLst/>
                          </a:prstGeom>
                          <a:noFill/>
                          <a:ln>
                            <a:noFill/>
                          </a:ln>
                        </pic:spPr>
                      </pic:pic>
                    </a:graphicData>
                  </a:graphic>
                </wp:inline>
              </w:drawing>
            </w:r>
          </w:p>
          <w:p w14:paraId="6FB06B9C" w14:textId="77777777" w:rsidR="00227E1B" w:rsidRDefault="00227E1B">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BD7D35">
              <w:rPr>
                <w:b/>
                <w:bCs/>
                <w:noProof/>
              </w:rPr>
              <w:t>24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D7D35">
              <w:rPr>
                <w:b/>
                <w:bCs/>
                <w:noProof/>
              </w:rPr>
              <w:t>28</w:t>
            </w:r>
            <w:r>
              <w:rPr>
                <w:b/>
                <w:bCs/>
                <w:sz w:val="24"/>
                <w:szCs w:val="24"/>
              </w:rPr>
              <w:fldChar w:fldCharType="end"/>
            </w:r>
          </w:p>
        </w:sdtContent>
      </w:sdt>
    </w:sdtContent>
  </w:sdt>
  <w:p w14:paraId="5E1D3263" w14:textId="77777777" w:rsidR="00227E1B" w:rsidRPr="0016219F" w:rsidRDefault="00227E1B" w:rsidP="00227E1B">
    <w:pPr>
      <w:jc w:val="both"/>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CFBB4" w14:textId="77777777" w:rsidR="00227E1B" w:rsidRDefault="00227E1B" w:rsidP="00885D95">
      <w:pPr>
        <w:spacing w:after="0" w:line="240" w:lineRule="auto"/>
      </w:pPr>
      <w:r>
        <w:separator/>
      </w:r>
    </w:p>
  </w:footnote>
  <w:footnote w:type="continuationSeparator" w:id="0">
    <w:p w14:paraId="5E484F55" w14:textId="77777777" w:rsidR="00227E1B" w:rsidRDefault="00227E1B" w:rsidP="00885D95">
      <w:pPr>
        <w:spacing w:after="0" w:line="240" w:lineRule="auto"/>
      </w:pPr>
      <w:r>
        <w:continuationSeparator/>
      </w:r>
    </w:p>
  </w:footnote>
  <w:footnote w:id="1">
    <w:p w14:paraId="0FEB1748" w14:textId="1B9D2049" w:rsidR="00227E1B" w:rsidRDefault="00227E1B" w:rsidP="00227E1B">
      <w:pPr>
        <w:pStyle w:val="Tekstprzypisudolnego"/>
      </w:pPr>
      <w:r>
        <w:rPr>
          <w:rStyle w:val="Odwoanieprzypisudolnego"/>
        </w:rPr>
        <w:footnoteRef/>
      </w:r>
      <w:r>
        <w:t xml:space="preserve"> 1. Rozporządzenie Parlamentu Europejskiego i Rady (UE) 2016/679 z 27 kwietnia 2016 r. w sprawie ochrony osób fizycznych w związku z przetwarzaniem danych osobowych i w sprawie swobodnego przepływu takich danych (Dz. Urz. UE. L 119 z 4 maja 2016 r., s.1-88). </w:t>
      </w:r>
    </w:p>
    <w:p w14:paraId="48E8E419" w14:textId="75EC4052" w:rsidR="00227E1B" w:rsidRDefault="00227E1B" w:rsidP="00227E1B">
      <w:pPr>
        <w:pStyle w:val="Tekstprzypisudolnego"/>
      </w:pPr>
      <w:r>
        <w:t xml:space="preserve">2. Ustawa z dnia 28 kwietnia 2022 r o zasadach realizacji zadań finansowanych ze środków europejskich w perspektywie finansowej 2021-2027 (Dz.U. 2022 poz. 1079), zwana dalej „ustawą wdrożeniową”. </w:t>
      </w:r>
    </w:p>
    <w:p w14:paraId="29836A65" w14:textId="036C85A6" w:rsidR="00227E1B" w:rsidRDefault="00227E1B" w:rsidP="00227E1B">
      <w:pPr>
        <w:pStyle w:val="Tekstprzypisudolnego"/>
      </w:pPr>
      <w:r>
        <w:t xml:space="preserve">3. Dotyczy wyłącznie projektów aktywizujących osoby odbywające karę pozbawienia wolności. </w:t>
      </w:r>
    </w:p>
    <w:p w14:paraId="1F37F630" w14:textId="754FEE85" w:rsidR="00227E1B" w:rsidRDefault="00227E1B" w:rsidP="00227E1B">
      <w:pPr>
        <w:pStyle w:val="Tekstprzypisudolnego"/>
      </w:pPr>
      <w:r>
        <w:t>4. Należy wskazać jeden lub kilka przepisów prawa - możliwe jest ich przywołanie w zakresie ograniczonym na potrzeby konkretnej klauzuli.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48D9F" w14:textId="77777777" w:rsidR="00227E1B" w:rsidRDefault="00227E1B" w:rsidP="00885D95">
    <w:pPr>
      <w:pStyle w:val="Nagwek"/>
      <w:tabs>
        <w:tab w:val="center" w:pos="5026"/>
        <w:tab w:val="left" w:pos="8640"/>
      </w:tabs>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7C8124"/>
    <w:multiLevelType w:val="hybridMultilevel"/>
    <w:tmpl w:val="C251B43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30797"/>
    <w:multiLevelType w:val="hybridMultilevel"/>
    <w:tmpl w:val="B01809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7C593C"/>
    <w:multiLevelType w:val="hybridMultilevel"/>
    <w:tmpl w:val="15FE38CE"/>
    <w:lvl w:ilvl="0" w:tplc="B59A8242">
      <w:start w:val="1"/>
      <w:numFmt w:val="upperRoman"/>
      <w:lvlText w:val="%1."/>
      <w:lvlJc w:val="right"/>
      <w:pPr>
        <w:ind w:left="1068" w:hanging="360"/>
      </w:pPr>
      <w:rPr>
        <w:b/>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5222912"/>
    <w:multiLevelType w:val="hybridMultilevel"/>
    <w:tmpl w:val="1F82286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AD7631F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D07771"/>
    <w:multiLevelType w:val="hybridMultilevel"/>
    <w:tmpl w:val="D0B2D510"/>
    <w:lvl w:ilvl="0" w:tplc="DA40866A">
      <w:start w:val="1"/>
      <w:numFmt w:val="upperRoman"/>
      <w:lvlText w:val="%1."/>
      <w:lvlJc w:val="right"/>
      <w:pPr>
        <w:ind w:left="360" w:hanging="360"/>
      </w:pPr>
      <w:rPr>
        <w:b/>
      </w:rPr>
    </w:lvl>
    <w:lvl w:ilvl="1" w:tplc="71763678">
      <w:start w:val="1"/>
      <w:numFmt w:val="decimal"/>
      <w:lvlText w:val="%2."/>
      <w:lvlJc w:val="left"/>
      <w:pPr>
        <w:ind w:left="1080" w:hanging="360"/>
      </w:pPr>
      <w:rPr>
        <w:rFonts w:hint="default"/>
        <w:b w:val="0"/>
        <w:bCs/>
      </w:rPr>
    </w:lvl>
    <w:lvl w:ilvl="2" w:tplc="BCC6A540">
      <w:numFmt w:val="bullet"/>
      <w:lvlText w:val="•"/>
      <w:lvlJc w:val="left"/>
      <w:pPr>
        <w:ind w:left="1980" w:hanging="360"/>
      </w:pPr>
      <w:rPr>
        <w:rFonts w:ascii="Arial" w:eastAsiaTheme="minorHAnsi" w:hAnsi="Arial"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7EF1574"/>
    <w:multiLevelType w:val="hybridMultilevel"/>
    <w:tmpl w:val="6B5065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6C7994"/>
    <w:multiLevelType w:val="hybridMultilevel"/>
    <w:tmpl w:val="C28E56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D60805"/>
    <w:multiLevelType w:val="hybridMultilevel"/>
    <w:tmpl w:val="3B98B1BA"/>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1FB0CB5"/>
    <w:multiLevelType w:val="hybridMultilevel"/>
    <w:tmpl w:val="74BA82F4"/>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59F2454"/>
    <w:multiLevelType w:val="hybridMultilevel"/>
    <w:tmpl w:val="DE564A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7B70547"/>
    <w:multiLevelType w:val="hybridMultilevel"/>
    <w:tmpl w:val="3D9CE32A"/>
    <w:lvl w:ilvl="0" w:tplc="0415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88D150C"/>
    <w:multiLevelType w:val="hybridMultilevel"/>
    <w:tmpl w:val="D4F41D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7F46C3C"/>
    <w:multiLevelType w:val="hybridMultilevel"/>
    <w:tmpl w:val="9A982CDE"/>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7A3E64"/>
    <w:multiLevelType w:val="multilevel"/>
    <w:tmpl w:val="617E858C"/>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502873"/>
    <w:multiLevelType w:val="hybridMultilevel"/>
    <w:tmpl w:val="E9C0109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1926BFC"/>
    <w:multiLevelType w:val="hybridMultilevel"/>
    <w:tmpl w:val="DE644B36"/>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AD7631F2">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CE78C5"/>
    <w:multiLevelType w:val="multilevel"/>
    <w:tmpl w:val="6E985218"/>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E53621"/>
    <w:multiLevelType w:val="hybridMultilevel"/>
    <w:tmpl w:val="BEE4D5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C8E45F9"/>
    <w:multiLevelType w:val="multilevel"/>
    <w:tmpl w:val="3A5E7502"/>
    <w:lvl w:ilvl="0">
      <w:start w:val="1"/>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3ECE2F4A"/>
    <w:multiLevelType w:val="hybridMultilevel"/>
    <w:tmpl w:val="CBB0C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0B26A3"/>
    <w:multiLevelType w:val="hybridMultilevel"/>
    <w:tmpl w:val="0B92482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7">
      <w:start w:val="1"/>
      <w:numFmt w:val="lowerLetter"/>
      <w:lvlText w:val="%3)"/>
      <w:lvlJc w:val="lef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06367A8"/>
    <w:multiLevelType w:val="hybridMultilevel"/>
    <w:tmpl w:val="E2B4936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7">
      <w:start w:val="1"/>
      <w:numFmt w:val="lowerLetter"/>
      <w:lvlText w:val="%3)"/>
      <w:lvlJc w:val="lef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0E5657A"/>
    <w:multiLevelType w:val="hybridMultilevel"/>
    <w:tmpl w:val="6FF46E5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4C1711A"/>
    <w:multiLevelType w:val="hybridMultilevel"/>
    <w:tmpl w:val="9A982CDE"/>
    <w:lvl w:ilvl="0" w:tplc="9FAE834A">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F950B5"/>
    <w:multiLevelType w:val="hybridMultilevel"/>
    <w:tmpl w:val="DA14C0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BA223B"/>
    <w:multiLevelType w:val="multilevel"/>
    <w:tmpl w:val="E7984A2E"/>
    <w:lvl w:ilvl="0">
      <w:start w:val="1"/>
      <w:numFmt w:val="lowerLetter"/>
      <w:lvlText w:val="%1)"/>
      <w:lvlJc w:val="left"/>
      <w:pPr>
        <w:tabs>
          <w:tab w:val="num" w:pos="1068"/>
        </w:tabs>
        <w:ind w:left="1068" w:hanging="360"/>
      </w:pPr>
      <w:rPr>
        <w:sz w:val="24"/>
        <w:szCs w:val="24"/>
      </w:r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26" w15:restartNumberingAfterBreak="0">
    <w:nsid w:val="49E21CDA"/>
    <w:multiLevelType w:val="hybridMultilevel"/>
    <w:tmpl w:val="21C49CD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012237"/>
    <w:multiLevelType w:val="hybridMultilevel"/>
    <w:tmpl w:val="A1B8A1DC"/>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4F47173E"/>
    <w:multiLevelType w:val="hybridMultilevel"/>
    <w:tmpl w:val="9A2C0C9A"/>
    <w:lvl w:ilvl="0" w:tplc="ECE82920">
      <w:start w:val="1"/>
      <w:numFmt w:val="decimal"/>
      <w:lvlText w:val="%1)"/>
      <w:lvlJc w:val="left"/>
      <w:pPr>
        <w:ind w:left="360" w:hanging="360"/>
      </w:pPr>
      <w:rPr>
        <w:rFonts w:ascii="Arial" w:eastAsiaTheme="minorHAnsi" w:hAnsi="Arial" w:cs="Aria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7105436"/>
    <w:multiLevelType w:val="hybridMultilevel"/>
    <w:tmpl w:val="5220E4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B23247"/>
    <w:multiLevelType w:val="multilevel"/>
    <w:tmpl w:val="09C06C28"/>
    <w:lvl w:ilvl="0">
      <w:start w:val="1"/>
      <w:numFmt w:val="lowerLetter"/>
      <w:lvlText w:val="%1)"/>
      <w:lvlJc w:val="left"/>
      <w:pPr>
        <w:tabs>
          <w:tab w:val="num" w:pos="1068"/>
        </w:tabs>
        <w:ind w:left="1068" w:hanging="360"/>
      </w:pPr>
      <w:rPr>
        <w:sz w:val="24"/>
        <w:szCs w:val="24"/>
      </w:rPr>
    </w:lvl>
    <w:lvl w:ilvl="1" w:tentative="1">
      <w:start w:val="1"/>
      <w:numFmt w:val="lowerLetter"/>
      <w:lvlText w:val="%2."/>
      <w:lvlJc w:val="left"/>
      <w:pPr>
        <w:tabs>
          <w:tab w:val="num" w:pos="1722"/>
        </w:tabs>
        <w:ind w:left="1722" w:hanging="360"/>
      </w:pPr>
    </w:lvl>
    <w:lvl w:ilvl="2" w:tentative="1">
      <w:start w:val="1"/>
      <w:numFmt w:val="lowerLetter"/>
      <w:lvlText w:val="%3."/>
      <w:lvlJc w:val="left"/>
      <w:pPr>
        <w:tabs>
          <w:tab w:val="num" w:pos="2442"/>
        </w:tabs>
        <w:ind w:left="2442" w:hanging="360"/>
      </w:pPr>
    </w:lvl>
    <w:lvl w:ilvl="3" w:tentative="1">
      <w:start w:val="1"/>
      <w:numFmt w:val="lowerLetter"/>
      <w:lvlText w:val="%4."/>
      <w:lvlJc w:val="left"/>
      <w:pPr>
        <w:tabs>
          <w:tab w:val="num" w:pos="3162"/>
        </w:tabs>
        <w:ind w:left="3162" w:hanging="360"/>
      </w:pPr>
    </w:lvl>
    <w:lvl w:ilvl="4" w:tentative="1">
      <w:start w:val="1"/>
      <w:numFmt w:val="lowerLetter"/>
      <w:lvlText w:val="%5."/>
      <w:lvlJc w:val="left"/>
      <w:pPr>
        <w:tabs>
          <w:tab w:val="num" w:pos="3882"/>
        </w:tabs>
        <w:ind w:left="3882" w:hanging="360"/>
      </w:pPr>
    </w:lvl>
    <w:lvl w:ilvl="5" w:tentative="1">
      <w:start w:val="1"/>
      <w:numFmt w:val="lowerLetter"/>
      <w:lvlText w:val="%6."/>
      <w:lvlJc w:val="left"/>
      <w:pPr>
        <w:tabs>
          <w:tab w:val="num" w:pos="4602"/>
        </w:tabs>
        <w:ind w:left="4602" w:hanging="360"/>
      </w:pPr>
    </w:lvl>
    <w:lvl w:ilvl="6" w:tentative="1">
      <w:start w:val="1"/>
      <w:numFmt w:val="lowerLetter"/>
      <w:lvlText w:val="%7."/>
      <w:lvlJc w:val="left"/>
      <w:pPr>
        <w:tabs>
          <w:tab w:val="num" w:pos="5322"/>
        </w:tabs>
        <w:ind w:left="5322" w:hanging="360"/>
      </w:pPr>
    </w:lvl>
    <w:lvl w:ilvl="7" w:tentative="1">
      <w:start w:val="1"/>
      <w:numFmt w:val="lowerLetter"/>
      <w:lvlText w:val="%8."/>
      <w:lvlJc w:val="left"/>
      <w:pPr>
        <w:tabs>
          <w:tab w:val="num" w:pos="6042"/>
        </w:tabs>
        <w:ind w:left="6042" w:hanging="360"/>
      </w:pPr>
    </w:lvl>
    <w:lvl w:ilvl="8" w:tentative="1">
      <w:start w:val="1"/>
      <w:numFmt w:val="lowerLetter"/>
      <w:lvlText w:val="%9."/>
      <w:lvlJc w:val="left"/>
      <w:pPr>
        <w:tabs>
          <w:tab w:val="num" w:pos="6762"/>
        </w:tabs>
        <w:ind w:left="6762" w:hanging="360"/>
      </w:pPr>
    </w:lvl>
  </w:abstractNum>
  <w:abstractNum w:abstractNumId="31" w15:restartNumberingAfterBreak="0">
    <w:nsid w:val="63812A8B"/>
    <w:multiLevelType w:val="hybridMultilevel"/>
    <w:tmpl w:val="B7968FB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F158C3"/>
    <w:multiLevelType w:val="hybridMultilevel"/>
    <w:tmpl w:val="D422A458"/>
    <w:lvl w:ilvl="0" w:tplc="53927FA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66521270"/>
    <w:multiLevelType w:val="hybridMultilevel"/>
    <w:tmpl w:val="90EAD8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DF69B0"/>
    <w:multiLevelType w:val="hybridMultilevel"/>
    <w:tmpl w:val="0F1D62C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8FB3D45"/>
    <w:multiLevelType w:val="hybridMultilevel"/>
    <w:tmpl w:val="8EEA2E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B8F0A3E"/>
    <w:multiLevelType w:val="hybridMultilevel"/>
    <w:tmpl w:val="5C6402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A9166E"/>
    <w:multiLevelType w:val="hybridMultilevel"/>
    <w:tmpl w:val="448645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3C51549"/>
    <w:multiLevelType w:val="hybridMultilevel"/>
    <w:tmpl w:val="8199643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4C337BA"/>
    <w:multiLevelType w:val="hybridMultilevel"/>
    <w:tmpl w:val="32B00FD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B6A5F86"/>
    <w:multiLevelType w:val="multilevel"/>
    <w:tmpl w:val="B122DCA6"/>
    <w:lvl w:ilvl="0">
      <w:start w:val="1"/>
      <w:numFmt w:val="lowerLetter"/>
      <w:lvlText w:val="%1)"/>
      <w:lvlJc w:val="left"/>
      <w:pPr>
        <w:tabs>
          <w:tab w:val="num" w:pos="1068"/>
        </w:tabs>
        <w:ind w:left="1068" w:hanging="360"/>
      </w:pPr>
      <w:rPr>
        <w:sz w:val="24"/>
        <w:szCs w:val="24"/>
      </w:r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41" w15:restartNumberingAfterBreak="0">
    <w:nsid w:val="7E72393A"/>
    <w:multiLevelType w:val="hybridMultilevel"/>
    <w:tmpl w:val="51941B1C"/>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3"/>
  </w:num>
  <w:num w:numId="3">
    <w:abstractNumId w:val="21"/>
  </w:num>
  <w:num w:numId="4">
    <w:abstractNumId w:val="15"/>
  </w:num>
  <w:num w:numId="5">
    <w:abstractNumId w:val="6"/>
  </w:num>
  <w:num w:numId="6">
    <w:abstractNumId w:val="31"/>
  </w:num>
  <w:num w:numId="7">
    <w:abstractNumId w:val="20"/>
  </w:num>
  <w:num w:numId="8">
    <w:abstractNumId w:val="41"/>
  </w:num>
  <w:num w:numId="9">
    <w:abstractNumId w:val="26"/>
  </w:num>
  <w:num w:numId="10">
    <w:abstractNumId w:val="35"/>
  </w:num>
  <w:num w:numId="11">
    <w:abstractNumId w:val="8"/>
  </w:num>
  <w:num w:numId="12">
    <w:abstractNumId w:val="9"/>
  </w:num>
  <w:num w:numId="13">
    <w:abstractNumId w:val="11"/>
  </w:num>
  <w:num w:numId="14">
    <w:abstractNumId w:val="28"/>
  </w:num>
  <w:num w:numId="15">
    <w:abstractNumId w:val="18"/>
  </w:num>
  <w:num w:numId="16">
    <w:abstractNumId w:val="29"/>
  </w:num>
  <w:num w:numId="17">
    <w:abstractNumId w:val="33"/>
  </w:num>
  <w:num w:numId="18">
    <w:abstractNumId w:val="36"/>
  </w:num>
  <w:num w:numId="19">
    <w:abstractNumId w:val="32"/>
  </w:num>
  <w:num w:numId="20">
    <w:abstractNumId w:val="37"/>
  </w:num>
  <w:num w:numId="21">
    <w:abstractNumId w:val="22"/>
  </w:num>
  <w:num w:numId="22">
    <w:abstractNumId w:val="13"/>
  </w:num>
  <w:num w:numId="23">
    <w:abstractNumId w:val="16"/>
  </w:num>
  <w:num w:numId="24">
    <w:abstractNumId w:val="19"/>
  </w:num>
  <w:num w:numId="25">
    <w:abstractNumId w:val="40"/>
  </w:num>
  <w:num w:numId="26">
    <w:abstractNumId w:val="25"/>
  </w:num>
  <w:num w:numId="27">
    <w:abstractNumId w:val="30"/>
  </w:num>
  <w:num w:numId="28">
    <w:abstractNumId w:val="5"/>
  </w:num>
  <w:num w:numId="29">
    <w:abstractNumId w:val="39"/>
  </w:num>
  <w:num w:numId="30">
    <w:abstractNumId w:val="24"/>
  </w:num>
  <w:num w:numId="31">
    <w:abstractNumId w:val="14"/>
  </w:num>
  <w:num w:numId="32">
    <w:abstractNumId w:val="1"/>
  </w:num>
  <w:num w:numId="33">
    <w:abstractNumId w:val="7"/>
  </w:num>
  <w:num w:numId="34">
    <w:abstractNumId w:val="34"/>
  </w:num>
  <w:num w:numId="35">
    <w:abstractNumId w:val="38"/>
  </w:num>
  <w:num w:numId="36">
    <w:abstractNumId w:val="0"/>
  </w:num>
  <w:num w:numId="37">
    <w:abstractNumId w:val="2"/>
  </w:num>
  <w:num w:numId="38">
    <w:abstractNumId w:val="27"/>
  </w:num>
  <w:num w:numId="39">
    <w:abstractNumId w:val="17"/>
  </w:num>
  <w:num w:numId="40">
    <w:abstractNumId w:val="10"/>
  </w:num>
  <w:num w:numId="41">
    <w:abstractNumId w:val="23"/>
  </w:num>
  <w:num w:numId="4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95"/>
    <w:rsid w:val="00084578"/>
    <w:rsid w:val="000D77A4"/>
    <w:rsid w:val="0011017B"/>
    <w:rsid w:val="001201A0"/>
    <w:rsid w:val="001B2549"/>
    <w:rsid w:val="001F2521"/>
    <w:rsid w:val="00227E1B"/>
    <w:rsid w:val="002868CC"/>
    <w:rsid w:val="00382035"/>
    <w:rsid w:val="00385532"/>
    <w:rsid w:val="003A536F"/>
    <w:rsid w:val="003C1143"/>
    <w:rsid w:val="003C1D2E"/>
    <w:rsid w:val="00405C0A"/>
    <w:rsid w:val="0047597F"/>
    <w:rsid w:val="00480516"/>
    <w:rsid w:val="004C3993"/>
    <w:rsid w:val="004E4AFD"/>
    <w:rsid w:val="005104A9"/>
    <w:rsid w:val="00520A6D"/>
    <w:rsid w:val="00530EEE"/>
    <w:rsid w:val="00534FC2"/>
    <w:rsid w:val="00536C31"/>
    <w:rsid w:val="00536EA5"/>
    <w:rsid w:val="005812DE"/>
    <w:rsid w:val="00594D95"/>
    <w:rsid w:val="006135FB"/>
    <w:rsid w:val="00633BF6"/>
    <w:rsid w:val="00641DB7"/>
    <w:rsid w:val="006652A1"/>
    <w:rsid w:val="00672943"/>
    <w:rsid w:val="0068620F"/>
    <w:rsid w:val="006955C1"/>
    <w:rsid w:val="006C3E55"/>
    <w:rsid w:val="006E7D9D"/>
    <w:rsid w:val="006F3BB6"/>
    <w:rsid w:val="00717812"/>
    <w:rsid w:val="00790862"/>
    <w:rsid w:val="007B122B"/>
    <w:rsid w:val="00816B7A"/>
    <w:rsid w:val="008225E2"/>
    <w:rsid w:val="00867BC1"/>
    <w:rsid w:val="00885D95"/>
    <w:rsid w:val="008C39B6"/>
    <w:rsid w:val="008D126C"/>
    <w:rsid w:val="008F1694"/>
    <w:rsid w:val="00910F59"/>
    <w:rsid w:val="0092524F"/>
    <w:rsid w:val="009D5CA5"/>
    <w:rsid w:val="00A33F40"/>
    <w:rsid w:val="00A7756E"/>
    <w:rsid w:val="00B0103B"/>
    <w:rsid w:val="00B0606F"/>
    <w:rsid w:val="00B869A2"/>
    <w:rsid w:val="00BA646C"/>
    <w:rsid w:val="00BB2C51"/>
    <w:rsid w:val="00BC0BE5"/>
    <w:rsid w:val="00BD1550"/>
    <w:rsid w:val="00BD7D35"/>
    <w:rsid w:val="00BF0EEF"/>
    <w:rsid w:val="00C053E4"/>
    <w:rsid w:val="00C3630A"/>
    <w:rsid w:val="00C57193"/>
    <w:rsid w:val="00C75E47"/>
    <w:rsid w:val="00C90A68"/>
    <w:rsid w:val="00D367E8"/>
    <w:rsid w:val="00D7644E"/>
    <w:rsid w:val="00E139B3"/>
    <w:rsid w:val="00E61345"/>
    <w:rsid w:val="00E83B8A"/>
    <w:rsid w:val="00E865C1"/>
    <w:rsid w:val="00EE00B9"/>
    <w:rsid w:val="00F71E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6F409"/>
  <w15:chartTrackingRefBased/>
  <w15:docId w15:val="{D1F03FCC-3D76-42CC-BA46-311F0CA1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85D9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85D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5D95"/>
  </w:style>
  <w:style w:type="paragraph" w:styleId="Stopka">
    <w:name w:val="footer"/>
    <w:basedOn w:val="Normalny"/>
    <w:link w:val="StopkaZnak"/>
    <w:uiPriority w:val="99"/>
    <w:unhideWhenUsed/>
    <w:rsid w:val="00885D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5D95"/>
  </w:style>
  <w:style w:type="paragraph" w:styleId="Akapitzlist">
    <w:name w:val="List Paragraph"/>
    <w:aliases w:val="Numerowanie,Akapit z listą BS,CW_Lista,Nagłowek 3,L1,Preambuła,Kolorowa lista — akcent 11,Dot pt,F5 List Paragraph,Recommendation,List Paragraph11,lp1,maz_wyliczenie,opis dzialania,K-P_odwolanie,A_wyliczenie,Akapit z listą 1,Podsis rysunk"/>
    <w:basedOn w:val="Normalny"/>
    <w:link w:val="AkapitzlistZnak"/>
    <w:uiPriority w:val="34"/>
    <w:qFormat/>
    <w:rsid w:val="00885D95"/>
    <w:pPr>
      <w:ind w:left="720"/>
      <w:contextualSpacing/>
    </w:pPr>
  </w:style>
  <w:style w:type="character" w:styleId="Hipercze">
    <w:name w:val="Hyperlink"/>
    <w:basedOn w:val="Domylnaczcionkaakapitu"/>
    <w:uiPriority w:val="99"/>
    <w:unhideWhenUsed/>
    <w:rsid w:val="00885D95"/>
    <w:rPr>
      <w:color w:val="0563C1" w:themeColor="hyperlink"/>
      <w:u w:val="single"/>
    </w:rPr>
  </w:style>
  <w:style w:type="character" w:customStyle="1" w:styleId="AkapitzlistZnak">
    <w:name w:val="Akapit z listą Znak"/>
    <w:aliases w:val="Numerowanie Znak,Akapit z listą BS Znak,CW_Lista Znak,Nagłowek 3 Znak,L1 Znak,Preambuła Znak,Kolorowa lista — akcent 11 Znak,Dot pt Znak,F5 List Paragraph Znak,Recommendation Znak,List Paragraph11 Znak,lp1 Znak,maz_wyliczenie Znak"/>
    <w:link w:val="Akapitzlist"/>
    <w:uiPriority w:val="34"/>
    <w:qFormat/>
    <w:rsid w:val="00885D95"/>
  </w:style>
  <w:style w:type="paragraph" w:customStyle="1" w:styleId="Default">
    <w:name w:val="Default"/>
    <w:rsid w:val="00885D95"/>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885D95"/>
    <w:rPr>
      <w:sz w:val="16"/>
      <w:szCs w:val="16"/>
    </w:rPr>
  </w:style>
  <w:style w:type="paragraph" w:styleId="Tekstkomentarza">
    <w:name w:val="annotation text"/>
    <w:basedOn w:val="Normalny"/>
    <w:link w:val="TekstkomentarzaZnak"/>
    <w:uiPriority w:val="99"/>
    <w:semiHidden/>
    <w:unhideWhenUsed/>
    <w:rsid w:val="00885D9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85D95"/>
    <w:rPr>
      <w:sz w:val="20"/>
      <w:szCs w:val="20"/>
    </w:rPr>
  </w:style>
  <w:style w:type="table" w:styleId="Tabela-Siatka">
    <w:name w:val="Table Grid"/>
    <w:basedOn w:val="Standardowy"/>
    <w:uiPriority w:val="39"/>
    <w:rsid w:val="0088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85D9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5D95"/>
    <w:rPr>
      <w:rFonts w:ascii="Segoe UI" w:hAnsi="Segoe UI" w:cs="Segoe UI"/>
      <w:sz w:val="18"/>
      <w:szCs w:val="18"/>
    </w:rPr>
  </w:style>
  <w:style w:type="paragraph" w:styleId="NormalnyWeb">
    <w:name w:val="Normal (Web)"/>
    <w:basedOn w:val="Normalny"/>
    <w:uiPriority w:val="99"/>
    <w:unhideWhenUsed/>
    <w:rsid w:val="00E6134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227E1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27E1B"/>
    <w:rPr>
      <w:sz w:val="20"/>
      <w:szCs w:val="20"/>
    </w:rPr>
  </w:style>
  <w:style w:type="character" w:styleId="Odwoanieprzypisudolnego">
    <w:name w:val="footnote reference"/>
    <w:basedOn w:val="Domylnaczcionkaakapitu"/>
    <w:uiPriority w:val="99"/>
    <w:semiHidden/>
    <w:unhideWhenUsed/>
    <w:rsid w:val="00227E1B"/>
    <w:rPr>
      <w:vertAlign w:val="superscript"/>
    </w:rPr>
  </w:style>
  <w:style w:type="paragraph" w:styleId="Tematkomentarza">
    <w:name w:val="annotation subject"/>
    <w:basedOn w:val="Tekstkomentarza"/>
    <w:next w:val="Tekstkomentarza"/>
    <w:link w:val="TematkomentarzaZnak"/>
    <w:uiPriority w:val="99"/>
    <w:semiHidden/>
    <w:unhideWhenUsed/>
    <w:rsid w:val="00C3630A"/>
    <w:rPr>
      <w:b/>
      <w:bCs/>
    </w:rPr>
  </w:style>
  <w:style w:type="character" w:customStyle="1" w:styleId="TematkomentarzaZnak">
    <w:name w:val="Temat komentarza Znak"/>
    <w:basedOn w:val="TekstkomentarzaZnak"/>
    <w:link w:val="Tematkomentarza"/>
    <w:uiPriority w:val="99"/>
    <w:semiHidden/>
    <w:rsid w:val="00C3630A"/>
    <w:rPr>
      <w:b/>
      <w:bCs/>
      <w:sz w:val="20"/>
      <w:szCs w:val="20"/>
    </w:rPr>
  </w:style>
  <w:style w:type="character" w:customStyle="1" w:styleId="UnresolvedMention">
    <w:name w:val="Unresolved Mention"/>
    <w:basedOn w:val="Domylnaczcionkaakapitu"/>
    <w:uiPriority w:val="99"/>
    <w:semiHidden/>
    <w:unhideWhenUsed/>
    <w:rsid w:val="006F3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ph.com.pl" TargetMode="External"/><Relationship Id="rId13" Type="http://schemas.openxmlformats.org/officeDocument/2006/relationships/hyperlink" Target="http://www.bazakonkurencyjnosci.gov.pl" TargetMode="External"/><Relationship Id="rId18" Type="http://schemas.openxmlformats.org/officeDocument/2006/relationships/hyperlink" Target="https://bip.slaskie.pl"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hyperlink" Target="mailto:biuro@giph.com.pl" TargetMode="External"/><Relationship Id="rId2" Type="http://schemas.openxmlformats.org/officeDocument/2006/relationships/numbering" Target="numbering.xml"/><Relationship Id="rId16" Type="http://schemas.openxmlformats.org/officeDocument/2006/relationships/hyperlink" Target="mailto:biuro@giph.com.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edowod/podpis-osobisty" TargetMode="External"/><Relationship Id="rId5" Type="http://schemas.openxmlformats.org/officeDocument/2006/relationships/webSettings" Target="webSettings.xml"/><Relationship Id="rId15" Type="http://schemas.openxmlformats.org/officeDocument/2006/relationships/hyperlink" Target="mailto:biuro@giph.com.pl" TargetMode="External"/><Relationship Id="rId10" Type="http://schemas.openxmlformats.org/officeDocument/2006/relationships/hyperlink" Target="mailto:prawny@giph.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uro@giph.com.pl" TargetMode="External"/><Relationship Id="rId14" Type="http://schemas.openxmlformats.org/officeDocument/2006/relationships/hyperlink" Target="mailto:biuro@giph.com.pl"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4A4E2-AD20-4EB2-9D77-1E2695AE0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28</Pages>
  <Words>7637</Words>
  <Characters>45828</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28</cp:revision>
  <dcterms:created xsi:type="dcterms:W3CDTF">2024-11-13T08:57:00Z</dcterms:created>
  <dcterms:modified xsi:type="dcterms:W3CDTF">2024-11-13T12:32:00Z</dcterms:modified>
</cp:coreProperties>
</file>