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384FF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721F019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C04B12B" w14:textId="548402E6" w:rsidR="00612F1A" w:rsidRPr="00911458" w:rsidRDefault="005702A9" w:rsidP="45D93BAE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  <w:bookmarkStart w:id="0" w:name="_heading=h.gjdgxs"/>
      <w:bookmarkEnd w:id="0"/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Nr postępowania: </w:t>
      </w:r>
      <w:proofErr w:type="spellStart"/>
      <w:r w:rsidR="00ED31C6" w:rsidRPr="00ED31C6">
        <w:rPr>
          <w:rFonts w:asciiTheme="minorHAnsi" w:hAnsiTheme="minorHAnsi" w:cstheme="minorBidi"/>
          <w:color w:val="000000" w:themeColor="text1"/>
          <w:sz w:val="20"/>
          <w:szCs w:val="20"/>
        </w:rPr>
        <w:t>FoodCatering</w:t>
      </w:r>
      <w:proofErr w:type="spellEnd"/>
      <w:r w:rsidR="00ED31C6" w:rsidRPr="00ED31C6">
        <w:rPr>
          <w:rFonts w:asciiTheme="minorHAnsi" w:hAnsiTheme="minorHAnsi" w:cstheme="minorBidi"/>
          <w:color w:val="000000" w:themeColor="text1"/>
          <w:sz w:val="20"/>
          <w:szCs w:val="20"/>
        </w:rPr>
        <w:t>/HORECA/</w:t>
      </w:r>
      <w:r w:rsidR="0084252A">
        <w:rPr>
          <w:rFonts w:asciiTheme="minorHAnsi" w:hAnsiTheme="minorHAnsi" w:cstheme="minorBidi"/>
          <w:color w:val="000000" w:themeColor="text1"/>
          <w:sz w:val="20"/>
          <w:szCs w:val="20"/>
        </w:rPr>
        <w:t>2</w:t>
      </w:r>
      <w:r w:rsidR="00ED31C6" w:rsidRPr="00ED31C6">
        <w:rPr>
          <w:rFonts w:asciiTheme="minorHAnsi" w:hAnsiTheme="minorHAnsi" w:cstheme="minorBidi"/>
          <w:color w:val="000000" w:themeColor="text1"/>
          <w:sz w:val="20"/>
          <w:szCs w:val="20"/>
        </w:rPr>
        <w:t>/2024</w:t>
      </w:r>
    </w:p>
    <w:p w14:paraId="3B0DA067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4CF6AD5" w14:textId="77777777" w:rsidR="00612F1A" w:rsidRPr="00911458" w:rsidRDefault="00612F1A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0F612755" w14:textId="66E8E973" w:rsidR="037472B5" w:rsidRDefault="037472B5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2727BAEB" w14:textId="54FCE73B" w:rsidR="037472B5" w:rsidRDefault="037472B5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744237EE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B689B66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1E6E4C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7A3613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C792FED" w14:textId="77777777" w:rsidR="00612F1A" w:rsidRPr="00911458" w:rsidRDefault="005702A9">
      <w:pPr>
        <w:widowControl w:val="0"/>
        <w:ind w:right="-72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114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ZAPYTANIE OFERTOWE </w:t>
      </w:r>
    </w:p>
    <w:p w14:paraId="3F2ADDB3" w14:textId="07CE87D2" w:rsidR="00ED31C6" w:rsidRPr="00ED31C6" w:rsidRDefault="00BC5577" w:rsidP="00ED31C6">
      <w:pPr>
        <w:widowControl w:val="0"/>
        <w:tabs>
          <w:tab w:val="center" w:pos="4536"/>
          <w:tab w:val="left" w:pos="6270"/>
        </w:tabs>
        <w:ind w:right="-72"/>
        <w:jc w:val="center"/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  <w:r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W celu </w:t>
      </w:r>
      <w:r w:rsidR="744FE1C5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wyłonienia</w:t>
      </w:r>
      <w:r w:rsidR="00837734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dostawcy </w:t>
      </w:r>
      <w:r w:rsidR="0084252A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wyposażenia kuchni</w:t>
      </w:r>
      <w:r w:rsid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dla firmy </w:t>
      </w:r>
      <w:proofErr w:type="spellStart"/>
      <w:r w:rsidR="00ED31C6" w:rsidRP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FoodCatering</w:t>
      </w:r>
      <w:proofErr w:type="spellEnd"/>
      <w:r w:rsidR="00ED31C6" w:rsidRP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R</w:t>
      </w:r>
      <w:r w:rsidR="00ED31C6" w:rsidRP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estauracje i Eventy Piotr</w:t>
      </w:r>
      <w:r w:rsid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ED31C6" w:rsidRP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Sadowski</w:t>
      </w:r>
      <w:r w:rsidR="00647DBE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na potrzeby</w:t>
      </w:r>
      <w:r w:rsidR="00647DBE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projektu o numerze </w:t>
      </w:r>
      <w:r w:rsidR="00ED31C6" w:rsidRP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KPOD.01.03-IW.01-2071/24</w:t>
      </w:r>
      <w:r w:rsid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647DBE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pt.: </w:t>
      </w:r>
      <w:r w:rsidR="009F07AD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„</w:t>
      </w:r>
      <w:r w:rsidR="00ED31C6" w:rsidRP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Dywersyfikacja oraz rozszerzenie działalności firmy </w:t>
      </w:r>
      <w:proofErr w:type="spellStart"/>
      <w:r w:rsidR="00ED31C6" w:rsidRP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FoodCatering</w:t>
      </w:r>
      <w:proofErr w:type="spellEnd"/>
      <w:r w:rsidR="00ED31C6" w:rsidRP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Restauracje i </w:t>
      </w:r>
    </w:p>
    <w:p w14:paraId="260DC541" w14:textId="7CF373E1" w:rsidR="00647DBE" w:rsidRDefault="00ED31C6" w:rsidP="00ED31C6">
      <w:pPr>
        <w:widowControl w:val="0"/>
        <w:tabs>
          <w:tab w:val="center" w:pos="4536"/>
          <w:tab w:val="left" w:pos="6270"/>
        </w:tabs>
        <w:ind w:right="-72"/>
        <w:jc w:val="center"/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  <w:r w:rsidRP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Eventy Piotr Sadowski w celu wzmocnienia odporności firmy - Region 1 (woj. pomorskie)</w:t>
      </w:r>
      <w:r w:rsidR="009F07AD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”</w:t>
      </w:r>
    </w:p>
    <w:p w14:paraId="3C881FBC" w14:textId="77777777" w:rsidR="00ED31C6" w:rsidRPr="00ED31C6" w:rsidRDefault="009F07AD" w:rsidP="00ED31C6">
      <w:pPr>
        <w:widowControl w:val="0"/>
        <w:tabs>
          <w:tab w:val="center" w:pos="4536"/>
          <w:tab w:val="left" w:pos="6270"/>
        </w:tabs>
        <w:ind w:right="-72"/>
        <w:jc w:val="center"/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  <w:r w:rsidRPr="000E08A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współfinansowanego z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ED31C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programu </w:t>
      </w:r>
      <w:r w:rsidR="00ED31C6" w:rsidRPr="00ED31C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Krajowy Plan Odbudowy i Zwiększania Odporności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, </w:t>
      </w:r>
      <w:r w:rsidR="75A0EB99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Priorytet</w:t>
      </w:r>
      <w:r w:rsidRPr="009F07AD">
        <w:t xml:space="preserve"> </w:t>
      </w:r>
      <w:r w:rsidR="00ED31C6" w:rsidRP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Odporność i konkurencyjność gospodar</w:t>
      </w:r>
      <w:r w:rsid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ki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, Działanie </w:t>
      </w:r>
      <w:r w:rsidR="00ED31C6" w:rsidRP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A1.2.1. Inwestycje dla przedsiębiorstw w </w:t>
      </w:r>
    </w:p>
    <w:p w14:paraId="78FA0BF1" w14:textId="7D62F01D" w:rsidR="00612F1A" w:rsidRPr="00911458" w:rsidRDefault="00ED31C6" w:rsidP="00ED31C6">
      <w:pPr>
        <w:widowControl w:val="0"/>
        <w:tabs>
          <w:tab w:val="center" w:pos="4536"/>
          <w:tab w:val="left" w:pos="6270"/>
        </w:tabs>
        <w:ind w:right="-72"/>
        <w:jc w:val="center"/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  <w:r w:rsidRPr="00ED31C6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produkty, usługi i kompetencje pracowników oraz kadry związane z dywersyfikacją działalności</w:t>
      </w:r>
      <w:r w:rsidR="009F07AD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, nr naboru </w:t>
      </w:r>
      <w:r w:rsidR="004E6839" w:rsidRPr="004E6839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KPOD.01.03-IW.01-002/24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. </w:t>
      </w:r>
    </w:p>
    <w:p w14:paraId="2BA9068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6B3059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12A83A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7085AEF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6953314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4D55F35" w14:textId="77777777" w:rsidR="00BE7F64" w:rsidRPr="00911458" w:rsidRDefault="00BE7F64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8B23F08" w14:textId="77777777" w:rsidR="00BE7F64" w:rsidRPr="00911458" w:rsidRDefault="00BE7F64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928FA63" w14:textId="2B096C2C" w:rsidR="00612F1A" w:rsidRPr="00911458" w:rsidRDefault="005702A9" w:rsidP="45D93BAE">
      <w:pPr>
        <w:widowControl w:val="0"/>
        <w:ind w:left="380" w:right="40"/>
        <w:jc w:val="center"/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</w:pP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>Postępowanie prowadzone jest w trybie zapytania ofertowego zgodnie z zasadą konkurencyjności wynikającą z „</w:t>
      </w:r>
      <w:r w:rsidR="4CD6DE4C" w:rsidRPr="45D93BAE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Wytycznych dotyczących kwalifikowalności wydatków na lata 2021-2027</w:t>
      </w: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>”.</w:t>
      </w:r>
    </w:p>
    <w:p w14:paraId="441A71B2" w14:textId="77777777" w:rsidR="00612F1A" w:rsidRPr="00911458" w:rsidRDefault="00612F1A">
      <w:pPr>
        <w:widowControl w:val="0"/>
        <w:ind w:left="380" w:right="40"/>
        <w:jc w:val="center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</w:p>
    <w:p w14:paraId="45888950" w14:textId="77777777" w:rsidR="00612F1A" w:rsidRPr="00911458" w:rsidRDefault="00612F1A">
      <w:pPr>
        <w:widowControl w:val="0"/>
        <w:ind w:left="380" w:right="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089F2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FCD5907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3DD498B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B5B37D5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79B428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DFBF4E8" w14:textId="77777777" w:rsidR="00612F1A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A1737C8" w14:textId="77777777" w:rsidR="00057697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C78E0C7" w14:textId="77777777" w:rsidR="00057697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06A130" w14:textId="77777777" w:rsidR="00057697" w:rsidRPr="00911458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5EF74D9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627962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2D76231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BDED77A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EFD4FE4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6EEBF3D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02B3FBB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38C817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610E6B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57306A5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8D2D7CF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AE014F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74F6C3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2B601E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A135177" w14:textId="77777777" w:rsidR="00612F1A" w:rsidRPr="00911458" w:rsidRDefault="00612F1A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22911BA" w14:textId="007711B2" w:rsidR="00612F1A" w:rsidRPr="00911458" w:rsidRDefault="00BE7F64" w:rsidP="45D93BAE">
      <w:pPr>
        <w:jc w:val="center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>Gdańsk</w:t>
      </w:r>
      <w:r w:rsidR="005702A9"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, </w:t>
      </w:r>
      <w:r w:rsidR="002C1947">
        <w:rPr>
          <w:rFonts w:asciiTheme="minorHAnsi" w:hAnsiTheme="minorHAnsi" w:cstheme="minorBidi"/>
          <w:color w:val="000000" w:themeColor="text1"/>
          <w:sz w:val="20"/>
          <w:szCs w:val="20"/>
        </w:rPr>
        <w:t>0</w:t>
      </w:r>
      <w:r w:rsidR="00A62807">
        <w:rPr>
          <w:rFonts w:asciiTheme="minorHAnsi" w:hAnsiTheme="minorHAnsi" w:cstheme="minorBidi"/>
          <w:color w:val="000000" w:themeColor="text1"/>
          <w:sz w:val="20"/>
          <w:szCs w:val="20"/>
        </w:rPr>
        <w:t>6</w:t>
      </w: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>.</w:t>
      </w:r>
      <w:r w:rsidR="00ED31C6">
        <w:rPr>
          <w:rFonts w:asciiTheme="minorHAnsi" w:hAnsiTheme="minorHAnsi" w:cstheme="minorBidi"/>
          <w:color w:val="000000" w:themeColor="text1"/>
          <w:sz w:val="20"/>
          <w:szCs w:val="20"/>
        </w:rPr>
        <w:t>1</w:t>
      </w:r>
      <w:r w:rsidR="002C1947">
        <w:rPr>
          <w:rFonts w:asciiTheme="minorHAnsi" w:hAnsiTheme="minorHAnsi" w:cstheme="minorBidi"/>
          <w:color w:val="000000" w:themeColor="text1"/>
          <w:sz w:val="20"/>
          <w:szCs w:val="20"/>
        </w:rPr>
        <w:t>1</w:t>
      </w:r>
      <w:r w:rsidR="005702A9"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>.202</w:t>
      </w:r>
      <w:r w:rsidR="009F07AD">
        <w:rPr>
          <w:rFonts w:asciiTheme="minorHAnsi" w:hAnsiTheme="minorHAnsi" w:cstheme="minorBidi"/>
          <w:color w:val="000000" w:themeColor="text1"/>
          <w:sz w:val="20"/>
          <w:szCs w:val="20"/>
        </w:rPr>
        <w:t>4</w:t>
      </w:r>
      <w:r w:rsidR="005702A9"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r.</w:t>
      </w: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br w:type="page"/>
      </w:r>
    </w:p>
    <w:p w14:paraId="5C9A020E" w14:textId="77777777" w:rsidR="00612F1A" w:rsidRPr="00911458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E08AE" w:rsidRPr="00911458" w14:paraId="129B9BF9" w14:textId="77777777" w:rsidTr="73E93DCA">
        <w:tc>
          <w:tcPr>
            <w:tcW w:w="9062" w:type="dxa"/>
          </w:tcPr>
          <w:p w14:paraId="1B4DCC19" w14:textId="77777777" w:rsidR="00612F1A" w:rsidRPr="00911458" w:rsidRDefault="005702A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Informacje o ogłoszeniu</w:t>
            </w:r>
          </w:p>
        </w:tc>
      </w:tr>
      <w:tr w:rsidR="000E08AE" w:rsidRPr="00911458" w14:paraId="0D241895" w14:textId="77777777" w:rsidTr="73E93DCA">
        <w:tc>
          <w:tcPr>
            <w:tcW w:w="9062" w:type="dxa"/>
          </w:tcPr>
          <w:p w14:paraId="76BB5E7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projektu/naboru (*wymagane)</w:t>
            </w:r>
          </w:p>
        </w:tc>
      </w:tr>
      <w:tr w:rsidR="000E08AE" w:rsidRPr="00911458" w14:paraId="0B85D17F" w14:textId="77777777" w:rsidTr="73E93DCA">
        <w:tc>
          <w:tcPr>
            <w:tcW w:w="9062" w:type="dxa"/>
          </w:tcPr>
          <w:p w14:paraId="3CCFD0B0" w14:textId="0C8C4020" w:rsidR="00612F1A" w:rsidRPr="00911458" w:rsidRDefault="00ED31C6" w:rsidP="45D93BAE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ED31C6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KPOD.01.03-IW.01-2071/24</w:t>
            </w:r>
          </w:p>
        </w:tc>
      </w:tr>
      <w:tr w:rsidR="000E08AE" w:rsidRPr="00911458" w14:paraId="74A57FDB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7C2BBA5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Status ogłoszenia</w:t>
            </w:r>
          </w:p>
        </w:tc>
      </w:tr>
      <w:tr w:rsidR="000E08AE" w:rsidRPr="00911458" w14:paraId="4BD3C23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C26E960" w14:textId="77777777" w:rsidR="00612F1A" w:rsidRPr="00911458" w:rsidRDefault="00612F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5BD8267A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5CFB179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Treść ogłoszenia została zmieniona (Maksymalna liczba znaków wynosi 6000)</w:t>
            </w:r>
          </w:p>
        </w:tc>
      </w:tr>
      <w:tr w:rsidR="000E08AE" w:rsidRPr="00911458" w14:paraId="229EDF20" w14:textId="77777777" w:rsidTr="009F07AD">
        <w:tc>
          <w:tcPr>
            <w:tcW w:w="9062" w:type="dxa"/>
            <w:shd w:val="clear" w:color="auto" w:fill="C9C9C9" w:themeFill="accent3" w:themeFillTint="99"/>
          </w:tcPr>
          <w:p w14:paraId="0E490704" w14:textId="5FBEE2A5" w:rsidR="00612F1A" w:rsidRPr="00911458" w:rsidRDefault="00612F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64F0823E" w14:textId="77777777" w:rsidTr="73E93DCA">
        <w:tc>
          <w:tcPr>
            <w:tcW w:w="9062" w:type="dxa"/>
          </w:tcPr>
          <w:p w14:paraId="43E28AB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Tytuł zamówienia (*wymagane) (Maksymalna liczba znaków wynosi 4000)</w:t>
            </w:r>
          </w:p>
        </w:tc>
      </w:tr>
      <w:tr w:rsidR="000E08AE" w:rsidRPr="00911458" w14:paraId="0DF41D6E" w14:textId="77777777" w:rsidTr="73E93DCA">
        <w:tc>
          <w:tcPr>
            <w:tcW w:w="9062" w:type="dxa"/>
            <w:shd w:val="clear" w:color="auto" w:fill="auto"/>
          </w:tcPr>
          <w:p w14:paraId="79C176B6" w14:textId="41D1BB43" w:rsidR="00612F1A" w:rsidRPr="00911458" w:rsidRDefault="009F07AD" w:rsidP="009F07AD">
            <w:pPr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Wyłonienie dostawcy </w:t>
            </w:r>
            <w:r w:rsidR="0084252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wyposażenia kuchni.</w:t>
            </w:r>
          </w:p>
        </w:tc>
      </w:tr>
      <w:tr w:rsidR="000E08AE" w:rsidRPr="00911458" w14:paraId="1B386D30" w14:textId="77777777" w:rsidTr="73E93DCA">
        <w:tc>
          <w:tcPr>
            <w:tcW w:w="9062" w:type="dxa"/>
          </w:tcPr>
          <w:p w14:paraId="6919BB6E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Termin składania ofert (*wymagane)</w:t>
            </w:r>
          </w:p>
        </w:tc>
      </w:tr>
      <w:tr w:rsidR="000E08AE" w:rsidRPr="00911458" w14:paraId="4401DDE6" w14:textId="77777777" w:rsidTr="73E93DCA">
        <w:tc>
          <w:tcPr>
            <w:tcW w:w="9062" w:type="dxa"/>
          </w:tcPr>
          <w:p w14:paraId="5EC19870" w14:textId="311E5797" w:rsidR="00612F1A" w:rsidRPr="00911458" w:rsidRDefault="004D0E47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</w:t>
            </w:r>
            <w:r w:rsidR="00A6280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3</w:t>
            </w:r>
            <w:r w:rsidR="00B32E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.</w:t>
            </w:r>
            <w:r w:rsidR="00ED31C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11</w:t>
            </w:r>
            <w:r w:rsidR="6B6D8188" w:rsidRPr="45D93BA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.202</w:t>
            </w:r>
            <w:r w:rsidR="009F07AD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4</w:t>
            </w:r>
          </w:p>
        </w:tc>
      </w:tr>
      <w:tr w:rsidR="000E08AE" w:rsidRPr="00911458" w14:paraId="29B868F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6AA98E6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ogłoszenia (automatycznie)</w:t>
            </w:r>
          </w:p>
        </w:tc>
      </w:tr>
      <w:tr w:rsidR="000E08AE" w:rsidRPr="00911458" w14:paraId="4B69E38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29F115D" w14:textId="77777777" w:rsidR="00612F1A" w:rsidRPr="00911458" w:rsidRDefault="00612F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1057D662" w14:textId="77777777" w:rsidTr="73E93DCA">
        <w:tc>
          <w:tcPr>
            <w:tcW w:w="9062" w:type="dxa"/>
          </w:tcPr>
          <w:p w14:paraId="384A2AC7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Miejsce i sposób składania ofert (*wymagane)</w:t>
            </w:r>
          </w:p>
        </w:tc>
      </w:tr>
      <w:tr w:rsidR="000E08AE" w:rsidRPr="00911458" w14:paraId="2F5905D6" w14:textId="77777777" w:rsidTr="73E93DCA">
        <w:tc>
          <w:tcPr>
            <w:tcW w:w="9062" w:type="dxa"/>
          </w:tcPr>
          <w:p w14:paraId="681F8923" w14:textId="15EE9184" w:rsidR="00612F1A" w:rsidRPr="00682EC6" w:rsidRDefault="005702A9" w:rsidP="00682EC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Sposób składania ofert:</w:t>
            </w:r>
          </w:p>
          <w:p w14:paraId="230DA9E6" w14:textId="77777777" w:rsidR="000E08AE" w:rsidRPr="00911458" w:rsidRDefault="000E08AE" w:rsidP="000E08A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•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bezpośrednio na bazę konkurencyjności – poprzez moduł złożenia oferty dostępny na  </w:t>
            </w:r>
            <w:hyperlink r:id="rId12" w:tgtFrame="_blank" w:history="1">
              <w:r w:rsidRPr="00911458">
                <w:rPr>
                  <w:rStyle w:val="Hipercze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https://bazakonkurencyjnosci.funduszeeuropejskie.gov.pl/</w:t>
              </w:r>
            </w:hyperlink>
            <w:r w:rsidRPr="00911458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na podstronie z ogłoszeniem obejmującym niniejsze postępowanie - dokumenty w formie skanów podpisanych, a w przypadku kopii poświadczone za zgodność z oryginałem, przez osoby uprawnione do reprezentacji zgodnie z dokumentem rejestrowym.</w:t>
            </w:r>
          </w:p>
          <w:p w14:paraId="5E3B9892" w14:textId="77777777" w:rsidR="000E08AE" w:rsidRPr="00911458" w:rsidRDefault="000E08AE" w:rsidP="000E08AE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447102DF" w14:textId="77777777" w:rsidTr="73E93DCA">
        <w:tc>
          <w:tcPr>
            <w:tcW w:w="9062" w:type="dxa"/>
          </w:tcPr>
          <w:p w14:paraId="0541B2B2" w14:textId="28C8EAF6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Adres e-mail</w:t>
            </w:r>
            <w:r w:rsidR="00682EC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do kontaktu</w:t>
            </w:r>
          </w:p>
        </w:tc>
      </w:tr>
      <w:tr w:rsidR="000E08AE" w:rsidRPr="00911458" w14:paraId="033FF7C0" w14:textId="77777777" w:rsidTr="73E93DCA">
        <w:tc>
          <w:tcPr>
            <w:tcW w:w="9062" w:type="dxa"/>
          </w:tcPr>
          <w:p w14:paraId="3E88054C" w14:textId="0C43C0F5" w:rsidR="00612F1A" w:rsidRPr="00911458" w:rsidRDefault="00ED31C6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ED31C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piotr@foodcatering.pl</w:t>
            </w:r>
          </w:p>
        </w:tc>
      </w:tr>
      <w:tr w:rsidR="000E08AE" w:rsidRPr="00911458" w14:paraId="2F40774D" w14:textId="77777777" w:rsidTr="73E93DCA">
        <w:tc>
          <w:tcPr>
            <w:tcW w:w="9062" w:type="dxa"/>
          </w:tcPr>
          <w:p w14:paraId="48102AA2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Osoba do kontaktu w sprawie ogłoszenia (*wymagane)</w:t>
            </w:r>
          </w:p>
        </w:tc>
      </w:tr>
      <w:tr w:rsidR="000E08AE" w:rsidRPr="00911458" w14:paraId="0863EF14" w14:textId="77777777" w:rsidTr="73E93DCA">
        <w:tc>
          <w:tcPr>
            <w:tcW w:w="9062" w:type="dxa"/>
          </w:tcPr>
          <w:p w14:paraId="572D8569" w14:textId="62885159" w:rsidR="00612F1A" w:rsidRPr="00911458" w:rsidRDefault="00ED31C6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ED31C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Piotr Sadowski</w:t>
            </w:r>
          </w:p>
        </w:tc>
      </w:tr>
      <w:tr w:rsidR="000E08AE" w:rsidRPr="00911458" w14:paraId="7585A0EC" w14:textId="77777777" w:rsidTr="73E93DCA">
        <w:tc>
          <w:tcPr>
            <w:tcW w:w="9062" w:type="dxa"/>
          </w:tcPr>
          <w:p w14:paraId="7CD79540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Nr telefonu osoby upoważnionej do kontaktu w sprawie ogłoszenia</w:t>
            </w:r>
          </w:p>
        </w:tc>
      </w:tr>
      <w:tr w:rsidR="000E08AE" w:rsidRPr="00911458" w14:paraId="7531023A" w14:textId="77777777" w:rsidTr="73E93DCA">
        <w:tc>
          <w:tcPr>
            <w:tcW w:w="9062" w:type="dxa"/>
          </w:tcPr>
          <w:p w14:paraId="227B747F" w14:textId="23A022EA" w:rsidR="00612F1A" w:rsidRPr="00911458" w:rsidRDefault="00A62807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bdo w:val="ltr">
              <w:r w:rsidR="00ED31C6" w:rsidRPr="00ED31C6">
                <w:rPr>
                  <w:rFonts w:asciiTheme="minorHAnsi" w:hAnsiTheme="minorHAnsi" w:cstheme="minorBidi"/>
                  <w:color w:val="000000" w:themeColor="text1"/>
                  <w:sz w:val="20"/>
                  <w:szCs w:val="20"/>
                </w:rPr>
                <w:t>664 774 753</w:t>
              </w:r>
              <w:r w:rsidR="00610EB4">
                <w:t>‬</w:t>
              </w:r>
              <w:r w:rsidR="00EE3050">
                <w:t>‬</w:t>
              </w:r>
              <w:r w:rsidR="00EE3050">
                <w:t>‬</w:t>
              </w:r>
              <w:r w:rsidR="00EE3050"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p>
        </w:tc>
      </w:tr>
      <w:tr w:rsidR="000E08AE" w:rsidRPr="00911458" w14:paraId="588121A1" w14:textId="77777777" w:rsidTr="73E93DCA">
        <w:tc>
          <w:tcPr>
            <w:tcW w:w="9062" w:type="dxa"/>
          </w:tcPr>
          <w:p w14:paraId="742F5FF5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Skrócony opis przedmiotu zamówienia (*wymagane)</w:t>
            </w:r>
          </w:p>
        </w:tc>
      </w:tr>
      <w:tr w:rsidR="000E08AE" w:rsidRPr="00911458" w14:paraId="679A9538" w14:textId="77777777" w:rsidTr="73E93DCA">
        <w:tc>
          <w:tcPr>
            <w:tcW w:w="9062" w:type="dxa"/>
            <w:shd w:val="clear" w:color="auto" w:fill="auto"/>
          </w:tcPr>
          <w:p w14:paraId="6CF3FF6B" w14:textId="509510B9" w:rsidR="00612F1A" w:rsidRPr="00911458" w:rsidRDefault="1B0CEE18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45D93BA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Przedmiotem zamówienia </w:t>
            </w:r>
            <w:r w:rsidR="005A47E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jest wyposażenie kuchni, w skład którego wchodzą: kuchnia elektryczna 2-palnikowa, wędzarnia, bateria prysznicow</w:t>
            </w:r>
            <w:r w:rsidR="00F45EC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</w:t>
            </w:r>
            <w:r w:rsidR="005A47E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gastronomiczn</w:t>
            </w:r>
            <w:r w:rsidR="00F45EC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</w:t>
            </w:r>
            <w:r w:rsidR="001B09D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.</w:t>
            </w:r>
          </w:p>
        </w:tc>
      </w:tr>
      <w:tr w:rsidR="000E08AE" w:rsidRPr="00911458" w14:paraId="3E9E45E2" w14:textId="77777777" w:rsidTr="73E93DCA">
        <w:tc>
          <w:tcPr>
            <w:tcW w:w="9062" w:type="dxa"/>
          </w:tcPr>
          <w:p w14:paraId="305B6E2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Kategoria ogłoszenia (*wymagane) – z rozwijanej listy</w:t>
            </w:r>
          </w:p>
        </w:tc>
      </w:tr>
      <w:tr w:rsidR="000E08AE" w:rsidRPr="00911458" w14:paraId="65AE7812" w14:textId="77777777" w:rsidTr="73E93DCA">
        <w:tc>
          <w:tcPr>
            <w:tcW w:w="9062" w:type="dxa"/>
          </w:tcPr>
          <w:p w14:paraId="58EBB5E8" w14:textId="274FB979" w:rsidR="00612F1A" w:rsidRPr="00911458" w:rsidRDefault="00A05A8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Dostawy</w:t>
            </w:r>
          </w:p>
        </w:tc>
      </w:tr>
      <w:tr w:rsidR="000E08AE" w:rsidRPr="00911458" w14:paraId="6CAFDCCD" w14:textId="77777777" w:rsidTr="73E93DCA">
        <w:tc>
          <w:tcPr>
            <w:tcW w:w="9062" w:type="dxa"/>
          </w:tcPr>
          <w:p w14:paraId="71412EDE" w14:textId="77777777" w:rsidR="00612F1A" w:rsidRPr="00911458" w:rsidRDefault="005702A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Podkategoria ogłoszenia (*wymagane) – z rozwijanej listy</w:t>
            </w:r>
          </w:p>
        </w:tc>
      </w:tr>
      <w:tr w:rsidR="000E08AE" w:rsidRPr="00911458" w14:paraId="469355B3" w14:textId="77777777" w:rsidTr="73E93DCA">
        <w:tc>
          <w:tcPr>
            <w:tcW w:w="9062" w:type="dxa"/>
          </w:tcPr>
          <w:p w14:paraId="31B6A2E1" w14:textId="15A88A24" w:rsidR="00612F1A" w:rsidRPr="00911458" w:rsidRDefault="00A05A8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Dostawy</w:t>
            </w:r>
          </w:p>
        </w:tc>
      </w:tr>
      <w:tr w:rsidR="000E08AE" w:rsidRPr="00911458" w14:paraId="751B8000" w14:textId="77777777" w:rsidTr="73E93DCA">
        <w:tc>
          <w:tcPr>
            <w:tcW w:w="9062" w:type="dxa"/>
          </w:tcPr>
          <w:p w14:paraId="1D4B8434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Miejsce realizacji zamówienia - Województwo (*wymagane)</w:t>
            </w:r>
          </w:p>
        </w:tc>
      </w:tr>
      <w:tr w:rsidR="000E08AE" w:rsidRPr="00911458" w14:paraId="1C0206C8" w14:textId="77777777" w:rsidTr="73E93DCA">
        <w:tc>
          <w:tcPr>
            <w:tcW w:w="9062" w:type="dxa"/>
          </w:tcPr>
          <w:p w14:paraId="3B0A7A49" w14:textId="4A8B8C83" w:rsidR="00612F1A" w:rsidRPr="00911458" w:rsidRDefault="00ED31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Pomorskie</w:t>
            </w:r>
          </w:p>
        </w:tc>
      </w:tr>
      <w:tr w:rsidR="000E08AE" w:rsidRPr="00911458" w14:paraId="47D99C99" w14:textId="77777777" w:rsidTr="73E93DCA">
        <w:tc>
          <w:tcPr>
            <w:tcW w:w="9062" w:type="dxa"/>
          </w:tcPr>
          <w:p w14:paraId="14CAEC5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Powiat</w:t>
            </w:r>
          </w:p>
        </w:tc>
      </w:tr>
      <w:tr w:rsidR="000E08AE" w:rsidRPr="00911458" w14:paraId="3C042F89" w14:textId="77777777" w:rsidTr="73E93DCA">
        <w:tc>
          <w:tcPr>
            <w:tcW w:w="9062" w:type="dxa"/>
          </w:tcPr>
          <w:p w14:paraId="02596F01" w14:textId="399EDA43" w:rsidR="00612F1A" w:rsidRPr="00911458" w:rsidRDefault="00ED31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D31C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Gdańsk</w:t>
            </w:r>
          </w:p>
        </w:tc>
      </w:tr>
      <w:tr w:rsidR="000E08AE" w:rsidRPr="00911458" w14:paraId="338677C0" w14:textId="77777777" w:rsidTr="73E93DCA">
        <w:tc>
          <w:tcPr>
            <w:tcW w:w="9062" w:type="dxa"/>
          </w:tcPr>
          <w:p w14:paraId="07A08121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Miejscowość</w:t>
            </w:r>
          </w:p>
        </w:tc>
      </w:tr>
      <w:tr w:rsidR="000E08AE" w:rsidRPr="00911458" w14:paraId="2936B0F2" w14:textId="77777777" w:rsidTr="73E93DCA">
        <w:tc>
          <w:tcPr>
            <w:tcW w:w="9062" w:type="dxa"/>
          </w:tcPr>
          <w:p w14:paraId="48ACD365" w14:textId="589EADE4" w:rsidR="000706AB" w:rsidRPr="00911458" w:rsidRDefault="00ED31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D31C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Gdańsk</w:t>
            </w:r>
          </w:p>
        </w:tc>
      </w:tr>
      <w:tr w:rsidR="000E08AE" w:rsidRPr="00911458" w14:paraId="4E2A6515" w14:textId="77777777" w:rsidTr="73E93DCA">
        <w:tc>
          <w:tcPr>
            <w:tcW w:w="9062" w:type="dxa"/>
          </w:tcPr>
          <w:p w14:paraId="322EF2EE" w14:textId="77777777" w:rsidR="00612F1A" w:rsidRPr="00911458" w:rsidRDefault="005702A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Opis przedmiotu zamówienia</w:t>
            </w:r>
          </w:p>
        </w:tc>
      </w:tr>
      <w:tr w:rsidR="000E08AE" w:rsidRPr="00911458" w14:paraId="59321FC7" w14:textId="77777777" w:rsidTr="73E93DCA">
        <w:tc>
          <w:tcPr>
            <w:tcW w:w="9062" w:type="dxa"/>
          </w:tcPr>
          <w:p w14:paraId="4B74C18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Cel zamówienia (*wymagane)</w:t>
            </w:r>
          </w:p>
        </w:tc>
      </w:tr>
      <w:tr w:rsidR="000E08AE" w:rsidRPr="00911458" w14:paraId="7C31DC2C" w14:textId="77777777" w:rsidTr="73E93DCA">
        <w:tc>
          <w:tcPr>
            <w:tcW w:w="9062" w:type="dxa"/>
          </w:tcPr>
          <w:p w14:paraId="72FA0229" w14:textId="33F82972" w:rsidR="00612F1A" w:rsidRPr="00911458" w:rsidRDefault="1B565F61" w:rsidP="037472B5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Celem</w:t>
            </w:r>
            <w:r w:rsidR="0005769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zamówienia jest wyłonienie </w:t>
            </w:r>
            <w:r w:rsidR="00A05A8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dostawcy</w:t>
            </w:r>
            <w:r w:rsidR="003F07A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wyposażenia kuchni, zawierającego: kuchnię elektryczną 2</w:t>
            </w:r>
            <w:r w:rsidR="005A47E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-</w:t>
            </w:r>
            <w:r w:rsidR="003F07A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palnikową, wędzarnię, baterię prysznicową gastronomiczn</w:t>
            </w:r>
            <w:r w:rsidR="00C66B0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ą</w:t>
            </w:r>
            <w:r w:rsidR="003F07A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.</w:t>
            </w:r>
          </w:p>
        </w:tc>
      </w:tr>
      <w:tr w:rsidR="000E08AE" w:rsidRPr="00911458" w14:paraId="4E9F0AD7" w14:textId="77777777" w:rsidTr="73E93DCA">
        <w:tc>
          <w:tcPr>
            <w:tcW w:w="9062" w:type="dxa"/>
          </w:tcPr>
          <w:p w14:paraId="1FD878C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Przedmiot zamówienia (*wymagane)</w:t>
            </w:r>
          </w:p>
        </w:tc>
      </w:tr>
      <w:tr w:rsidR="000E08AE" w:rsidRPr="00911458" w14:paraId="32F29641" w14:textId="77777777" w:rsidTr="00DC70C1">
        <w:tc>
          <w:tcPr>
            <w:tcW w:w="9062" w:type="dxa"/>
            <w:shd w:val="clear" w:color="auto" w:fill="auto"/>
          </w:tcPr>
          <w:p w14:paraId="7E5FD278" w14:textId="77777777" w:rsidR="0084252A" w:rsidRPr="00DC70C1" w:rsidRDefault="37413986" w:rsidP="00DC70C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Przedmiotem zamówienia</w:t>
            </w:r>
            <w:r w:rsidR="009519E3" w:rsidRPr="00DC70C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jest</w:t>
            </w:r>
            <w:r w:rsidRPr="00DC70C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4252A" w:rsidRPr="00DC70C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wyposażenie kuchni, w skład którego wchodzą:</w:t>
            </w:r>
          </w:p>
          <w:p w14:paraId="3378DA58" w14:textId="77777777" w:rsidR="0084252A" w:rsidRPr="00DC70C1" w:rsidRDefault="0084252A" w:rsidP="00DC70C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A52E5B1" w14:textId="1B690770" w:rsidR="003F07A0" w:rsidRPr="00DC70C1" w:rsidRDefault="0084252A" w:rsidP="00DC70C1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Kuchnia elektryczna </w:t>
            </w:r>
            <w:r w:rsidR="002D3D83" w:rsidRPr="00DC70C1">
              <w:rPr>
                <w:rFonts w:cstheme="minorHAnsi"/>
                <w:color w:val="000000" w:themeColor="text1"/>
                <w:sz w:val="20"/>
                <w:szCs w:val="20"/>
              </w:rPr>
              <w:t>zgodna ze specyfikacją</w:t>
            </w:r>
            <w:r w:rsidR="00C53FED" w:rsidRPr="00DC70C1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4DD1DF0A" w14:textId="77777777" w:rsidR="00B9227F" w:rsidRPr="00DC70C1" w:rsidRDefault="00331E2C" w:rsidP="00DC70C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2 stalowe płyty grzewcze podzielone na 4 regulowane strefy grzewcze o mocy 4x3,5 kW</w:t>
            </w:r>
          </w:p>
          <w:p w14:paraId="5DEF0773" w14:textId="54C27E2F" w:rsidR="00CE64AB" w:rsidRPr="00DC70C1" w:rsidRDefault="00CE64AB" w:rsidP="00DC70C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Wymiar urządzenia</w:t>
            </w:r>
            <w:r w:rsidR="00282C6A"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 ok</w:t>
            </w: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82C6A" w:rsidRPr="00DC70C1">
              <w:rPr>
                <w:rFonts w:cstheme="minorHAnsi"/>
                <w:color w:val="000000" w:themeColor="text1"/>
                <w:sz w:val="20"/>
                <w:szCs w:val="20"/>
              </w:rPr>
              <w:t>800x856x900 mm</w:t>
            </w:r>
          </w:p>
          <w:p w14:paraId="39FAE0F9" w14:textId="77777777" w:rsidR="00B9227F" w:rsidRPr="00DC70C1" w:rsidRDefault="00331E2C" w:rsidP="00DC70C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Wymiary </w:t>
            </w:r>
            <w:r w:rsidR="00D17EE3"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każdej z </w:t>
            </w: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płyt grzejnych </w:t>
            </w:r>
            <w:r w:rsidR="009172A0" w:rsidRPr="00DC70C1">
              <w:rPr>
                <w:rFonts w:cstheme="minorHAnsi"/>
                <w:color w:val="000000" w:themeColor="text1"/>
                <w:sz w:val="20"/>
                <w:szCs w:val="20"/>
              </w:rPr>
              <w:t>ok.: 325 x 645 mm</w:t>
            </w:r>
          </w:p>
          <w:p w14:paraId="010220BD" w14:textId="77777777" w:rsidR="00B9227F" w:rsidRPr="00DC70C1" w:rsidRDefault="009172A0" w:rsidP="00DC70C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5 – stopniowy regulator temperatury</w:t>
            </w:r>
          </w:p>
          <w:p w14:paraId="46EB1B79" w14:textId="77777777" w:rsidR="00B9227F" w:rsidRPr="00DC70C1" w:rsidRDefault="00355C94" w:rsidP="00DC70C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Obudowa ze stali nierdzewnej</w:t>
            </w:r>
          </w:p>
          <w:p w14:paraId="6A8376E9" w14:textId="77777777" w:rsidR="00B9227F" w:rsidRPr="00DC70C1" w:rsidRDefault="00036C7B" w:rsidP="00DC70C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Podłączenie 400 V/14,5 kW</w:t>
            </w:r>
          </w:p>
          <w:p w14:paraId="75A195CE" w14:textId="77777777" w:rsidR="00B9227F" w:rsidRPr="00DC70C1" w:rsidRDefault="00D17EE3" w:rsidP="00DC70C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Bez piekarnika</w:t>
            </w:r>
          </w:p>
          <w:p w14:paraId="3F86EE33" w14:textId="33DB0D7F" w:rsidR="00D17EE3" w:rsidRPr="00DC70C1" w:rsidRDefault="00B02193" w:rsidP="00DC70C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Otwarta szafka dolna do przechowywania</w:t>
            </w:r>
          </w:p>
          <w:p w14:paraId="4ECCA1AE" w14:textId="77777777" w:rsidR="00C53FED" w:rsidRPr="00DC70C1" w:rsidRDefault="00C53FED" w:rsidP="00DC70C1">
            <w:pPr>
              <w:pStyle w:val="Akapitzli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7869629" w14:textId="0C6354A9" w:rsidR="00C53FED" w:rsidRPr="00DC70C1" w:rsidRDefault="0084252A" w:rsidP="00DC70C1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Wędzar</w:t>
            </w:r>
            <w:r w:rsidR="002446D1" w:rsidRPr="00DC70C1">
              <w:rPr>
                <w:rFonts w:cstheme="minorHAnsi"/>
                <w:color w:val="000000" w:themeColor="text1"/>
                <w:sz w:val="20"/>
                <w:szCs w:val="20"/>
              </w:rPr>
              <w:t>ni</w:t>
            </w: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9C30E3"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 zgodna ze specyfikacją:</w:t>
            </w:r>
          </w:p>
          <w:p w14:paraId="2734FC7E" w14:textId="77777777" w:rsidR="00B9227F" w:rsidRPr="00DC70C1" w:rsidRDefault="0083418E" w:rsidP="00DC70C1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Możliwość wędzenia na gorąco oraz na zimno</w:t>
            </w:r>
          </w:p>
          <w:p w14:paraId="2D4724A8" w14:textId="77777777" w:rsidR="00B9227F" w:rsidRPr="00DC70C1" w:rsidRDefault="000D7B06" w:rsidP="00DC70C1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Zakres temperatur do 250st C.</w:t>
            </w:r>
          </w:p>
          <w:p w14:paraId="47FB6E24" w14:textId="77777777" w:rsidR="001D6517" w:rsidRPr="00DC70C1" w:rsidRDefault="001D6517" w:rsidP="00DC70C1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Oszczędność energii do 60% dzięki konstrukcji z podwójną powłoką i podwójną izolacją, co zapewnia minimalną utratę ciepła</w:t>
            </w:r>
          </w:p>
          <w:p w14:paraId="06B921CC" w14:textId="17D45632" w:rsidR="00B9227F" w:rsidRPr="00DC70C1" w:rsidRDefault="00205628" w:rsidP="00DC70C1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Brak konieczności podłączania wyciągu oraz okapu</w:t>
            </w:r>
          </w:p>
          <w:p w14:paraId="778BD891" w14:textId="77777777" w:rsidR="00B9227F" w:rsidRPr="00DC70C1" w:rsidRDefault="00205628" w:rsidP="00DC70C1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Wymiary urządzenia ok 605 x </w:t>
            </w:r>
            <w:r w:rsidR="00603B21" w:rsidRPr="00DC70C1">
              <w:rPr>
                <w:rFonts w:cstheme="minorHAnsi"/>
                <w:color w:val="000000" w:themeColor="text1"/>
                <w:sz w:val="20"/>
                <w:szCs w:val="20"/>
              </w:rPr>
              <w:t>515 x 435</w:t>
            </w:r>
          </w:p>
          <w:p w14:paraId="425ECA01" w14:textId="3CE1955A" w:rsidR="00B9227F" w:rsidRPr="00DC70C1" w:rsidRDefault="00633905" w:rsidP="00DC70C1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5 </w:t>
            </w:r>
            <w:r w:rsidR="00CE64AB" w:rsidRPr="00DC70C1">
              <w:rPr>
                <w:rFonts w:cstheme="minorHAnsi"/>
                <w:color w:val="000000" w:themeColor="text1"/>
                <w:sz w:val="20"/>
                <w:szCs w:val="20"/>
              </w:rPr>
              <w:t>prowadnic</w:t>
            </w:r>
          </w:p>
          <w:p w14:paraId="5BB91FF4" w14:textId="161518A2" w:rsidR="002C442E" w:rsidRPr="00DC70C1" w:rsidRDefault="002C442E" w:rsidP="00DC70C1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Urządzenie z </w:t>
            </w:r>
            <w:r w:rsidR="005D64B0" w:rsidRPr="00DC70C1">
              <w:rPr>
                <w:rFonts w:cstheme="minorHAnsi"/>
                <w:color w:val="000000" w:themeColor="text1"/>
                <w:sz w:val="20"/>
                <w:szCs w:val="20"/>
              </w:rPr>
              <w:t>podłączeniem</w:t>
            </w: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16D470F" w14:textId="77777777" w:rsidR="00633905" w:rsidRPr="00DC70C1" w:rsidRDefault="00633905" w:rsidP="00DC70C1">
            <w:pPr>
              <w:pStyle w:val="Akapitzlist"/>
              <w:ind w:left="144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DDE666C" w14:textId="77777777" w:rsidR="00C53FED" w:rsidRPr="00DC70C1" w:rsidRDefault="00C53FED" w:rsidP="00DC70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1006F00" w14:textId="125B3D93" w:rsidR="00C53FED" w:rsidRPr="00DC70C1" w:rsidRDefault="0084252A" w:rsidP="00DC70C1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Bateria prysznicowa</w:t>
            </w:r>
            <w:r w:rsidR="00C53FED"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 gastronomiczna</w:t>
            </w: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 – 2 szt</w:t>
            </w:r>
            <w:r w:rsidR="0069507A" w:rsidRPr="00DC70C1">
              <w:rPr>
                <w:rFonts w:cstheme="minorHAnsi"/>
                <w:color w:val="000000" w:themeColor="text1"/>
                <w:sz w:val="20"/>
                <w:szCs w:val="20"/>
              </w:rPr>
              <w:t>. zgodna ze specyfikacją</w:t>
            </w:r>
            <w:r w:rsidR="00C53FED" w:rsidRPr="00DC70C1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2C23B900" w14:textId="15D0047B" w:rsidR="00B9227F" w:rsidRPr="00DC70C1" w:rsidRDefault="00826F63" w:rsidP="00DC70C1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Jednouchwytowa</w:t>
            </w:r>
          </w:p>
          <w:p w14:paraId="00C1E933" w14:textId="77777777" w:rsidR="00826F63" w:rsidRPr="00DC70C1" w:rsidRDefault="00826F63" w:rsidP="00DC70C1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Głowica ceramiczna</w:t>
            </w:r>
          </w:p>
          <w:p w14:paraId="580E10B2" w14:textId="58923199" w:rsidR="00B9227F" w:rsidRPr="00DC70C1" w:rsidRDefault="00826F63" w:rsidP="00DC70C1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BB7865"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ran z wylewką </w:t>
            </w: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o dł. </w:t>
            </w:r>
            <w:r w:rsidR="00BB7865" w:rsidRPr="00DC70C1">
              <w:rPr>
                <w:rFonts w:cstheme="minorHAnsi"/>
                <w:color w:val="000000" w:themeColor="text1"/>
                <w:sz w:val="20"/>
                <w:szCs w:val="20"/>
              </w:rPr>
              <w:t>308 mm</w:t>
            </w:r>
          </w:p>
          <w:p w14:paraId="0E96DD5A" w14:textId="77777777" w:rsidR="00B9227F" w:rsidRPr="00DC70C1" w:rsidRDefault="005D3A58" w:rsidP="00DC70C1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Przyłącza elastyczne 50 cm, wyposażone w zawory zwrotne 1/2"</w:t>
            </w:r>
          </w:p>
          <w:p w14:paraId="6A0C3B2B" w14:textId="636F8247" w:rsidR="00B9227F" w:rsidRPr="00DC70C1" w:rsidRDefault="00826F63" w:rsidP="00DC70C1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Spryskiwacz o obniżonym przepływie wody – </w:t>
            </w:r>
            <w:r w:rsidR="006F003A"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od 4 do 6 </w:t>
            </w: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litra na minutę</w:t>
            </w:r>
          </w:p>
          <w:p w14:paraId="32AD2DC8" w14:textId="0D2B4458" w:rsidR="004529EC" w:rsidRPr="00DC70C1" w:rsidRDefault="00826F63" w:rsidP="00DC70C1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="004529EC" w:rsidRPr="00DC70C1">
              <w:rPr>
                <w:rFonts w:cstheme="minorHAnsi"/>
                <w:color w:val="000000" w:themeColor="text1"/>
                <w:sz w:val="20"/>
                <w:szCs w:val="20"/>
              </w:rPr>
              <w:t>iepła i zimna woda</w:t>
            </w:r>
          </w:p>
          <w:p w14:paraId="2D70B937" w14:textId="77777777" w:rsidR="004529EC" w:rsidRPr="00DC70C1" w:rsidRDefault="004529EC" w:rsidP="00DC70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48FA755" w14:textId="77777777" w:rsidR="003F3241" w:rsidRPr="00DC70C1" w:rsidRDefault="003F3241" w:rsidP="00DC70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4B4533F" w14:textId="1A91695C" w:rsidR="003F3241" w:rsidRPr="00DC70C1" w:rsidRDefault="003F3241" w:rsidP="00DC70C1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Wymagana jest gwarancja minimum </w:t>
            </w:r>
            <w:r w:rsidR="00E802DD" w:rsidRPr="00DC70C1"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 miesi</w:t>
            </w:r>
            <w:r w:rsidR="00E802DD" w:rsidRPr="00DC70C1">
              <w:rPr>
                <w:rFonts w:cstheme="minorHAnsi"/>
                <w:color w:val="000000" w:themeColor="text1"/>
                <w:sz w:val="20"/>
                <w:szCs w:val="20"/>
              </w:rPr>
              <w:t>ące</w:t>
            </w: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4FBF8707" w14:textId="38C96CD5" w:rsidR="00E802DD" w:rsidRPr="00DC70C1" w:rsidRDefault="00E802DD" w:rsidP="00DC70C1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Czas reakcji serwisowej – 2 godziny</w:t>
            </w:r>
          </w:p>
          <w:p w14:paraId="4872847A" w14:textId="77777777" w:rsidR="00004CE2" w:rsidRPr="00DC70C1" w:rsidRDefault="00004CE2" w:rsidP="00DC70C1">
            <w:pPr>
              <w:pStyle w:val="Akapitzli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4AF7954" w14:textId="2ACE3F38" w:rsidR="00A832CB" w:rsidRPr="00DC70C1" w:rsidRDefault="004C73F1" w:rsidP="00DC70C1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Dodatkowo Oferent jest zobligowany do</w:t>
            </w:r>
            <w:r w:rsidR="00A832CB" w:rsidRPr="00DC70C1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6C507E01" w14:textId="431C33C2" w:rsidR="004C73F1" w:rsidRPr="00DC70C1" w:rsidRDefault="00A832CB" w:rsidP="00DC70C1">
            <w:pPr>
              <w:pStyle w:val="Akapitzli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- transportu </w:t>
            </w:r>
            <w:r w:rsidR="0084252A" w:rsidRPr="00DC70C1">
              <w:rPr>
                <w:rFonts w:cstheme="minorHAnsi"/>
                <w:color w:val="000000" w:themeColor="text1"/>
                <w:sz w:val="20"/>
                <w:szCs w:val="20"/>
              </w:rPr>
              <w:t>wyposażenia</w:t>
            </w: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 oraz dostawy do miejsca docelowego wskazanego przez Zamawiającego</w:t>
            </w:r>
            <w:r w:rsidR="0084252A" w:rsidRPr="00DC70C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</w:p>
          <w:p w14:paraId="50B0743F" w14:textId="1DFA2ED8" w:rsidR="00A832CB" w:rsidRPr="00DC70C1" w:rsidRDefault="00A832CB" w:rsidP="00DC70C1">
            <w:pPr>
              <w:pStyle w:val="Akapitzli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- instalacji i uruchomienia urządze</w:t>
            </w:r>
            <w:r w:rsidR="0084252A" w:rsidRPr="00DC70C1">
              <w:rPr>
                <w:rFonts w:cstheme="minorHAnsi"/>
                <w:color w:val="000000" w:themeColor="text1"/>
                <w:sz w:val="20"/>
                <w:szCs w:val="20"/>
              </w:rPr>
              <w:t>ń/wyposażenia</w:t>
            </w: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 xml:space="preserve"> w miejscu docelowym</w:t>
            </w:r>
            <w:r w:rsidR="0084252A" w:rsidRPr="00DC70C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</w:p>
          <w:p w14:paraId="449D2976" w14:textId="20B0A12B" w:rsidR="00884453" w:rsidRPr="00DC70C1" w:rsidRDefault="00A832CB" w:rsidP="00DC70C1">
            <w:pPr>
              <w:pStyle w:val="Akapitzli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70C1">
              <w:rPr>
                <w:rFonts w:cstheme="minorHAnsi"/>
                <w:color w:val="000000" w:themeColor="text1"/>
                <w:sz w:val="20"/>
                <w:szCs w:val="20"/>
              </w:rPr>
              <w:t>- szkolenia dla personelu z obsługi sprzętu</w:t>
            </w:r>
            <w:r w:rsidR="0084252A" w:rsidRPr="00DC70C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779C24EA" w14:textId="77777777" w:rsidR="001B09D7" w:rsidRPr="00724741" w:rsidRDefault="001B09D7" w:rsidP="001B09D7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2474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Uwaga:</w:t>
            </w:r>
          </w:p>
          <w:p w14:paraId="3C412715" w14:textId="77777777" w:rsidR="001B09D7" w:rsidRPr="006F3E2E" w:rsidRDefault="001B09D7" w:rsidP="001B09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F3E2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Jeżeli dokumentacja niniejsza wskazywałyby w odniesieniu do urządzeń nazwy własne, znaki towarowe, patenty lub pochodzenie - Zamawiający, dopuszcza oferowanie materiałów lub urządzeń równoważnych. Urządzenia pochodzące od konkretnych producentów określają minimalne parametry jakościowe i cechy użytkowe, jakim muszą odpowiadać Urządzenia oferowane przez Dostawcę, aby zostały spełnione wymagania stawiane przez Zamawiającego. Urządzenia pochodzące od konkretnych producentów stanowią wyłącznie wzorzec jakościowy przedmiotu zamówienia.</w:t>
            </w:r>
          </w:p>
          <w:p w14:paraId="2A85370F" w14:textId="77777777" w:rsidR="001B09D7" w:rsidRPr="006F3E2E" w:rsidRDefault="001B09D7" w:rsidP="001B09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F3E2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Pod pojęciem „minimalne parametry jakościowe i cechy użytkowe" Zamawiający rozumie wymagania dotyczące urządzeń zawarte w ogólnie dostępnych źródłach, katalogach, stronach internetowych producentów. Operowanie przykładowymi nazwami producenta ma jedynie na celu doprecyzowanie poziomu oczekiwań Zamawiającego w stosunku do określonego rozwiązania. Posługiwanie się nazwami producentów/produktów ma wyłącznie charakter przykładowy. Zamawiający, wskazując oznaczenie konkretnego producenta (dostawcy) lub konkretny produkt przy opisie przedmiotu zamówienia, dopuszcza jednocześnie produkty równoważne o parametrach jakościowych i cechach użytkowych co najmniej na poziomie parametrów wskazanego produktu, uznając tym samym każdy produkt o wskazanych lub lepszych parametrach. </w:t>
            </w:r>
          </w:p>
          <w:p w14:paraId="33CF4E10" w14:textId="21B9B887" w:rsidR="00884453" w:rsidRPr="00DC70C1" w:rsidRDefault="00884453" w:rsidP="00A05A8C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4B94A71F" w14:textId="77777777" w:rsidTr="73E93DCA">
        <w:tc>
          <w:tcPr>
            <w:tcW w:w="9062" w:type="dxa"/>
          </w:tcPr>
          <w:p w14:paraId="1F7AF84F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Kod CPV (*wymagane) – rozwijanej z listy </w:t>
            </w:r>
          </w:p>
        </w:tc>
      </w:tr>
      <w:tr w:rsidR="000E08AE" w:rsidRPr="00911458" w14:paraId="37FD67FE" w14:textId="77777777" w:rsidTr="73E93DCA">
        <w:tc>
          <w:tcPr>
            <w:tcW w:w="9062" w:type="dxa"/>
          </w:tcPr>
          <w:p w14:paraId="4EF8E5A1" w14:textId="77777777" w:rsidR="00612F1A" w:rsidRDefault="00DC70C1" w:rsidP="037472B5">
            <w:pPr>
              <w:textAlignment w:val="baseline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DC70C1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39315000-3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Urządzenia restauracyjne</w:t>
            </w:r>
          </w:p>
          <w:p w14:paraId="20DC217C" w14:textId="51399B65" w:rsidR="00DC70C1" w:rsidRPr="00DC70C1" w:rsidRDefault="00DC70C1" w:rsidP="037472B5">
            <w:pPr>
              <w:textAlignment w:val="baseline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DC70C1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39312000-2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Urządzenia do przygotowania żywności</w:t>
            </w:r>
          </w:p>
        </w:tc>
      </w:tr>
      <w:tr w:rsidR="000E08AE" w:rsidRPr="00911458" w14:paraId="6B8456CA" w14:textId="77777777" w:rsidTr="73E93DCA">
        <w:trPr>
          <w:trHeight w:val="260"/>
        </w:trPr>
        <w:tc>
          <w:tcPr>
            <w:tcW w:w="9062" w:type="dxa"/>
            <w:shd w:val="clear" w:color="auto" w:fill="auto"/>
          </w:tcPr>
          <w:p w14:paraId="0F8B3BD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Nazwa kodu CPV - automatycznie</w:t>
            </w:r>
          </w:p>
        </w:tc>
      </w:tr>
      <w:tr w:rsidR="00CA7D25" w:rsidRPr="00911458" w14:paraId="485AB678" w14:textId="77777777" w:rsidTr="73E93DCA">
        <w:trPr>
          <w:trHeight w:val="260"/>
        </w:trPr>
        <w:tc>
          <w:tcPr>
            <w:tcW w:w="9062" w:type="dxa"/>
            <w:shd w:val="clear" w:color="auto" w:fill="auto"/>
          </w:tcPr>
          <w:p w14:paraId="0ADFD77E" w14:textId="198B0B39" w:rsidR="00CA7D25" w:rsidRPr="00911458" w:rsidRDefault="5AB03BE8" w:rsidP="037472B5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Usługi badawcze i eksperymentalno-rozwojowe</w:t>
            </w:r>
          </w:p>
        </w:tc>
      </w:tr>
      <w:tr w:rsidR="000E08AE" w:rsidRPr="00911458" w14:paraId="7BF2F961" w14:textId="77777777" w:rsidTr="73E93DCA">
        <w:tc>
          <w:tcPr>
            <w:tcW w:w="9062" w:type="dxa"/>
            <w:shd w:val="clear" w:color="auto" w:fill="auto"/>
          </w:tcPr>
          <w:p w14:paraId="10B7F306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Dodatkowe przedmioty zamówienia</w:t>
            </w:r>
          </w:p>
        </w:tc>
      </w:tr>
      <w:tr w:rsidR="000E08AE" w:rsidRPr="00911458" w14:paraId="037F78B4" w14:textId="77777777" w:rsidTr="73E93DCA">
        <w:tc>
          <w:tcPr>
            <w:tcW w:w="9062" w:type="dxa"/>
            <w:shd w:val="clear" w:color="auto" w:fill="auto"/>
          </w:tcPr>
          <w:p w14:paraId="3355F407" w14:textId="77777777" w:rsidR="00612F1A" w:rsidRPr="00911458" w:rsidRDefault="004A0C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911458" w14:paraId="3E56EFA0" w14:textId="77777777" w:rsidTr="73E93DCA">
        <w:tc>
          <w:tcPr>
            <w:tcW w:w="9062" w:type="dxa"/>
          </w:tcPr>
          <w:p w14:paraId="4C4641C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Harmonogram realizacji zamówienia (*wymagane)</w:t>
            </w:r>
          </w:p>
        </w:tc>
      </w:tr>
      <w:tr w:rsidR="000E08AE" w:rsidRPr="00911458" w14:paraId="5D1B2B9F" w14:textId="77777777" w:rsidTr="73E93DCA">
        <w:tc>
          <w:tcPr>
            <w:tcW w:w="9062" w:type="dxa"/>
          </w:tcPr>
          <w:p w14:paraId="626F5FF7" w14:textId="77777777" w:rsidR="00514FE2" w:rsidRDefault="4BFF481D" w:rsidP="00DC70C1">
            <w:pPr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Termin realizacji przedmiotu zamówienia: </w:t>
            </w:r>
          </w:p>
          <w:p w14:paraId="492395DF" w14:textId="4DD6CA4F" w:rsidR="00514FE2" w:rsidRDefault="00514FE2" w:rsidP="00DC70C1">
            <w:pPr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Wybrany oferent powinien dostarczyć </w:t>
            </w:r>
            <w:r w:rsidR="00FD2A6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przedmiot</w:t>
            </w:r>
            <w:r w:rsidR="00E802DD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y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w ciągu </w:t>
            </w:r>
            <w:r w:rsidR="00C66B0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14</w:t>
            </w:r>
            <w:r w:rsidR="0063320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dni od momentu złożenia zamówienia.</w:t>
            </w:r>
          </w:p>
          <w:p w14:paraId="62503655" w14:textId="77777777" w:rsidR="00514FE2" w:rsidRDefault="00514FE2" w:rsidP="00A832CB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  <w:p w14:paraId="28338FAA" w14:textId="345139FD" w:rsidR="00A458C3" w:rsidRPr="00911458" w:rsidRDefault="4BFF481D" w:rsidP="00A832CB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Terminem początkowym jest termin podpisania umowy</w:t>
            </w:r>
            <w:r w:rsidR="00514FE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i złożenia zamówienia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, a terminem kończącym jest</w:t>
            </w:r>
            <w:r w:rsidR="00AF7D2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termin dokonania odbioru, w którym przedmiot zamówienia </w:t>
            </w:r>
            <w:r w:rsidR="00A832C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zostanie wstawiony w miejscu docelowym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. Z odbioru</w:t>
            </w:r>
            <w:r w:rsidR="00AF7D2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przedmiotu zamówienia zostanie sporządzony odrębny protokół odbioru.</w:t>
            </w:r>
          </w:p>
        </w:tc>
      </w:tr>
      <w:tr w:rsidR="000E08AE" w:rsidRPr="00911458" w14:paraId="2980075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76655BCF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Załączniki – sekcja do dodania załączników</w:t>
            </w:r>
          </w:p>
        </w:tc>
      </w:tr>
      <w:tr w:rsidR="000E08AE" w:rsidRPr="00911458" w14:paraId="427483A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FA75BA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Pytania i wyjaśnienia – sekcja do dodania załączników</w:t>
            </w:r>
          </w:p>
        </w:tc>
      </w:tr>
      <w:tr w:rsidR="000E08AE" w:rsidRPr="00911458" w14:paraId="747455C8" w14:textId="77777777" w:rsidTr="73E93DCA">
        <w:tc>
          <w:tcPr>
            <w:tcW w:w="9062" w:type="dxa"/>
          </w:tcPr>
          <w:p w14:paraId="0AEB003A" w14:textId="77777777" w:rsidR="00612F1A" w:rsidRPr="00911458" w:rsidRDefault="005702A9" w:rsidP="53FE242D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Warunki udziału w postępowaniu</w:t>
            </w:r>
          </w:p>
        </w:tc>
      </w:tr>
      <w:tr w:rsidR="000E08AE" w:rsidRPr="00911458" w14:paraId="17B75E6A" w14:textId="77777777" w:rsidTr="73E93DCA">
        <w:tc>
          <w:tcPr>
            <w:tcW w:w="9062" w:type="dxa"/>
          </w:tcPr>
          <w:p w14:paraId="2E0BDA03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Uprawnienia do wykonania określonej działalności lub czynności (Maksymalna liczba znaków 6000)</w:t>
            </w:r>
          </w:p>
        </w:tc>
      </w:tr>
      <w:tr w:rsidR="000E08AE" w:rsidRPr="00911458" w14:paraId="53CF6731" w14:textId="77777777" w:rsidTr="73E93DCA">
        <w:tc>
          <w:tcPr>
            <w:tcW w:w="9062" w:type="dxa"/>
            <w:shd w:val="clear" w:color="auto" w:fill="auto"/>
          </w:tcPr>
          <w:p w14:paraId="70ADBA42" w14:textId="439FC861" w:rsidR="00EB36DD" w:rsidRPr="00911458" w:rsidRDefault="00884453" w:rsidP="73E93DCA">
            <w:pPr>
              <w:spacing w:after="120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73E93DC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911458" w14:paraId="394A72BB" w14:textId="77777777" w:rsidTr="73E93DCA">
        <w:tc>
          <w:tcPr>
            <w:tcW w:w="9062" w:type="dxa"/>
          </w:tcPr>
          <w:p w14:paraId="56B6AE52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Wiedza i doświadczenie</w:t>
            </w:r>
            <w:r w:rsidR="00B23034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7A45AA9" w14:textId="77777777" w:rsidTr="73E93DCA">
        <w:tc>
          <w:tcPr>
            <w:tcW w:w="9062" w:type="dxa"/>
            <w:shd w:val="clear" w:color="auto" w:fill="auto"/>
          </w:tcPr>
          <w:p w14:paraId="7F70142C" w14:textId="77B208AD" w:rsidR="00EB36DD" w:rsidRPr="00057697" w:rsidRDefault="0070279B" w:rsidP="00DC70C1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Wykazanie,</w:t>
            </w:r>
            <w:r w:rsidR="24A34396" w:rsidRPr="0005769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iż Oferent posiada minimum</w:t>
            </w:r>
            <w:r w:rsidR="008B29A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DC70C1" w:rsidRPr="00DC70C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</w:t>
            </w:r>
            <w:r w:rsidRPr="008B29A1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listów referencyjnych potwierdzających dostawę </w:t>
            </w:r>
            <w:r w:rsidR="003F07A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urządzeń/wyposażenia wchodzących w skład zamówienia</w:t>
            </w:r>
            <w:r w:rsidR="005E7E3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dla </w:t>
            </w:r>
            <w:r w:rsidR="001704E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odbiorców komercyjnych – lokali gastronomicznych.</w:t>
            </w:r>
          </w:p>
          <w:p w14:paraId="78203BD5" w14:textId="732CA058" w:rsidR="00EB36DD" w:rsidRPr="00057697" w:rsidRDefault="00E317BF" w:rsidP="73E93DCA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Zamawiający uzna, że Oferent spełnia w/w </w:t>
            </w:r>
            <w:r w:rsidR="00C610B6" w:rsidRPr="0005769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warunek,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jeżeli: Oferent przedłoży </w:t>
            </w:r>
            <w:r w:rsidR="0070279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skany potwierdzone za zgodność z oryginałem listów referencyjnych/dokumentów referencyjnych. Koniecznym </w:t>
            </w:r>
            <w:r w:rsidR="00FD2A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jest,</w:t>
            </w:r>
            <w:r w:rsidR="0070279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aby listy/dokumenty dotyczyły dostawy urządzenia wraz z </w:t>
            </w:r>
            <w:r w:rsidR="00DC70C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podłączeniem</w:t>
            </w:r>
            <w:r w:rsidR="0070279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</w:t>
            </w:r>
          </w:p>
        </w:tc>
      </w:tr>
      <w:tr w:rsidR="000E08AE" w:rsidRPr="00911458" w14:paraId="193116C1" w14:textId="77777777" w:rsidTr="73E93DCA">
        <w:tc>
          <w:tcPr>
            <w:tcW w:w="9062" w:type="dxa"/>
          </w:tcPr>
          <w:p w14:paraId="4736B7AC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Potencjał techniczny (Maksymalna liczba znaków 6000)</w:t>
            </w:r>
          </w:p>
        </w:tc>
      </w:tr>
      <w:tr w:rsidR="000E08AE" w:rsidRPr="00911458" w14:paraId="19B50CB7" w14:textId="77777777" w:rsidTr="73E93DCA">
        <w:tc>
          <w:tcPr>
            <w:tcW w:w="9062" w:type="dxa"/>
            <w:shd w:val="clear" w:color="auto" w:fill="auto"/>
          </w:tcPr>
          <w:p w14:paraId="0B42B8B7" w14:textId="1214EBAF" w:rsidR="00004CE2" w:rsidRPr="00911458" w:rsidRDefault="00633207" w:rsidP="00004CE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911458" w14:paraId="3AF6B0F4" w14:textId="77777777" w:rsidTr="73E93DCA">
        <w:tc>
          <w:tcPr>
            <w:tcW w:w="9062" w:type="dxa"/>
          </w:tcPr>
          <w:p w14:paraId="51B57FDA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Osoby zdolne do wykonania zamówienia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9FF59EF" w14:textId="77777777" w:rsidTr="73E93DCA">
        <w:tc>
          <w:tcPr>
            <w:tcW w:w="9062" w:type="dxa"/>
            <w:shd w:val="clear" w:color="auto" w:fill="auto"/>
          </w:tcPr>
          <w:p w14:paraId="24EF438E" w14:textId="27EBB457" w:rsidR="00981087" w:rsidRPr="00057697" w:rsidRDefault="00633207" w:rsidP="00633207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Nie dotyczy</w:t>
            </w:r>
          </w:p>
        </w:tc>
      </w:tr>
      <w:tr w:rsidR="000E08AE" w:rsidRPr="00911458" w14:paraId="73B339F4" w14:textId="77777777" w:rsidTr="73E93DCA">
        <w:tc>
          <w:tcPr>
            <w:tcW w:w="9062" w:type="dxa"/>
          </w:tcPr>
          <w:p w14:paraId="2429D3E8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Sytuacja ekonomiczna i finansowa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5C31395" w14:textId="77777777" w:rsidTr="73E93DCA">
        <w:tc>
          <w:tcPr>
            <w:tcW w:w="9062" w:type="dxa"/>
            <w:shd w:val="clear" w:color="auto" w:fill="auto"/>
          </w:tcPr>
          <w:p w14:paraId="3DC33B34" w14:textId="77777777" w:rsidR="00EB36DD" w:rsidRPr="00911458" w:rsidRDefault="00927607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F6075A" w14:paraId="648845EA" w14:textId="77777777" w:rsidTr="73E93DCA">
        <w:tc>
          <w:tcPr>
            <w:tcW w:w="9062" w:type="dxa"/>
          </w:tcPr>
          <w:p w14:paraId="27D2FEDE" w14:textId="1E01EB15" w:rsidR="00EB36DD" w:rsidRPr="00F6075A" w:rsidRDefault="00F6075A" w:rsidP="00EB36D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6075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Inne (Maksymalna liczba znaków 6000)</w:t>
            </w:r>
          </w:p>
        </w:tc>
      </w:tr>
      <w:tr w:rsidR="00F6075A" w:rsidRPr="00911458" w14:paraId="12C97D4A" w14:textId="77777777" w:rsidTr="00633207">
        <w:trPr>
          <w:trHeight w:val="278"/>
        </w:trPr>
        <w:tc>
          <w:tcPr>
            <w:tcW w:w="9062" w:type="dxa"/>
            <w:shd w:val="clear" w:color="auto" w:fill="auto"/>
          </w:tcPr>
          <w:p w14:paraId="6EBAE3FE" w14:textId="572D6C7F" w:rsidR="00F6075A" w:rsidRPr="00633207" w:rsidRDefault="00633207" w:rsidP="00633207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3320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F6075A" w:rsidRPr="00911458" w14:paraId="0C72EDF5" w14:textId="77777777" w:rsidTr="73E93DCA">
        <w:tc>
          <w:tcPr>
            <w:tcW w:w="9062" w:type="dxa"/>
          </w:tcPr>
          <w:p w14:paraId="7F0F63C1" w14:textId="5EB9416D" w:rsidR="00F6075A" w:rsidRPr="00911458" w:rsidRDefault="00F6075A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Dodatkowe warunki (Maksymalna liczba znaków 6000)</w:t>
            </w:r>
          </w:p>
        </w:tc>
      </w:tr>
      <w:tr w:rsidR="000E08AE" w:rsidRPr="00911458" w14:paraId="730C7F69" w14:textId="77777777" w:rsidTr="73E93DCA">
        <w:tc>
          <w:tcPr>
            <w:tcW w:w="9062" w:type="dxa"/>
          </w:tcPr>
          <w:p w14:paraId="5AEF15D8" w14:textId="01EBF214" w:rsidR="00EB36DD" w:rsidRPr="00911458" w:rsidRDefault="00633207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7D2C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postępowaniu mogą wziąć udział </w:t>
            </w:r>
            <w:r w:rsidR="00514F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Oferenci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któr</w:t>
            </w:r>
            <w:r w:rsidR="00514F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zy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2125F8A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posiadają niezbędną wiedzę i doświadczenie do wykonania zamówienia;</w:t>
            </w:r>
          </w:p>
          <w:p w14:paraId="48C00750" w14:textId="3FBA7F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="00FD2A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zostali prawomocnie skazani za przestępstwo popełnione w związku z postępowaniem o udzielenie zamówienia, przestępstwo przekupstwa, przestępstwo przeciwko obrotowi gospodarczemu lub inne przestępstwo popełnione w celu osiągnięcia korzyści majątkowych;</w:t>
            </w:r>
          </w:p>
          <w:p w14:paraId="09E5653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wspólnik spółki jawnej, partner lub członek zarządu spółki partnerskiej; komplementariusz spółki komandytowej oraz spółki komandytowo-akcyjnej; członek organu zarządzającego osoby prawnej nie został prawomocnie skazany za przestępstwo popełnione w związku z postępowaniem o udzielenie zamówienia, przestępstwo przekupstwa, przestępstwo przeciwko obrotowi gospodarczemu lub inne przestępstwo popełnione w celu osiągnięcia korzyści majątkowych;</w:t>
            </w:r>
          </w:p>
          <w:p w14:paraId="406826E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wobec których, sąd nie orzekł zakazu ubiegania się o zamówienia, na podstawie przepisów o odpowiedzialności podmiotów zbiorowych za czyny zabronione pod groźbą kary;</w:t>
            </w:r>
          </w:p>
          <w:p w14:paraId="76A9296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nie są podmiotami powiązanymi osobowo lub kapitałowo z Zamawiającym, gdzie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Dostawcy a Dostawcą, polegające w szczególności na:</w:t>
            </w:r>
          </w:p>
          <w:p w14:paraId="52A7660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a) uczestniczeniu w spółce jako wspólnik spółki cywilnej lub spółki osobowej, </w:t>
            </w:r>
          </w:p>
          <w:p w14:paraId="7B023185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b) posiadaniu co najmniej 10% udziałów lub akcji, o ile niższy próg nie wynika z przepisów prawa lub nie został określony przez IZ PO,</w:t>
            </w:r>
          </w:p>
          <w:p w14:paraId="1E32BBB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pełnieniu funkcji członka organu nadzorczego lub zarządzającego, prokurenta, pełnomocnika,</w:t>
            </w:r>
          </w:p>
          <w:p w14:paraId="1B594EC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4C2EF6B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Oferty Dostawców, które nie będą spełniały ww. warunków zostaną odrzucone. Ocena spełnienia warunków udziału w postępowaniu zostanie dokonana wg formuły: „spełnia lub nie spełnia”, w oparciu o informacje zawarte w dokumentach i oświadczeniach dołączonych do oferty (zgodnie z wymogami Zamawiającego określonymi w niniejszym zapytaniu).</w:t>
            </w:r>
          </w:p>
          <w:p w14:paraId="40BB919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2) Przedmiot zamówienia musi wypełnić wszystkie założenia zawarte w Zapytaniu Ofertowym.</w:t>
            </w:r>
          </w:p>
          <w:p w14:paraId="76CD0FCA" w14:textId="5E411715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3) Zamawiający </w:t>
            </w:r>
            <w:r w:rsidR="00514F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nie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dopuszcza składani</w:t>
            </w:r>
            <w:r w:rsidR="00514F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ofert częściowych.</w:t>
            </w:r>
          </w:p>
          <w:p w14:paraId="33E3B29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4) Zamawiający nie dopuszcza składania ofert wariantowych.</w:t>
            </w:r>
          </w:p>
          <w:p w14:paraId="41472E9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5) Zamawiający zastrzega sobie prawo do żądania w toku badania i oceny ofert złożenia przez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wyjaśnień dotyczących treści złożonych ofert.</w:t>
            </w:r>
          </w:p>
          <w:p w14:paraId="62D3014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6) W przypadku unieważnienia postępowania, Oferentowi nie przysługuje żadne roszczenie w stosunku do Zamawiającego.</w:t>
            </w:r>
          </w:p>
          <w:p w14:paraId="53E46033" w14:textId="35362FEE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7) Minimalny termin związania ofertą wynosi </w:t>
            </w:r>
            <w:r w:rsidR="00320B0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="00C610B6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0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dni kalendarzowych. Oferent samodzielnie lub na wniosek Zamawiającego może przedłużyć termin związania ofertą, z tym, że Zamawiający może tylko raz, co najmniej 3 dni kalendarzowe przed upływem terminu związania ofertą, zwrócić się do Oferentów o wyrażenie zgody na przedłużenie tego terminu o oznaczony okres, nie dłuższy jednak niż 30 dni kalendarzowych.</w:t>
            </w:r>
          </w:p>
          <w:p w14:paraId="7B4B5DD7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8) O wyborze najkorzystniejszej oferty Zamawiający zawiadomi Oferentów w sposób odpowiadający publikacji Zapytania Ofertowego.</w:t>
            </w:r>
          </w:p>
          <w:p w14:paraId="155BEEBA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9) Jeżeli Oferent, którego oferta została wybrana, uchyli się od podpisania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umowy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Zamawiający zastrzega sobie prawo złożenia propozycji zawarcia umowy z Oferentem, którego oferta będzie najkorzystniejszą spośród pozostałych złożonych ofert.</w:t>
            </w:r>
          </w:p>
          <w:p w14:paraId="02E2258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10) Oferent ponosi wszelkie koszty własne związane z przygotowaniem i złożeniem oferty, niezależnie od wyniku postępowania.</w:t>
            </w:r>
          </w:p>
          <w:p w14:paraId="38C631E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11) Zamawiający zastrzega sobie prawo do zmiany Zapytania Ofertowego i formularza ofertowego w przypadku błędów w zapytaniu ofertowym, konieczności dokonania uzupełnień; w takim przypadku Zamawiający:</w:t>
            </w:r>
          </w:p>
          <w:p w14:paraId="2674B1C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poinformuje o dokonanej zmianie w sposób właściwy dla upublicznienia niniejszego zapytania ofertowego,</w:t>
            </w:r>
          </w:p>
          <w:p w14:paraId="65D3ECE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poinformuje o dokonanej zmianie wszystkich oferentów, którzy dotychczas złożyli oferty;</w:t>
            </w:r>
          </w:p>
          <w:p w14:paraId="0E33AE0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wydłuży termin składania ofert o czas niezbędny do wprowadzenia zmian w ofertach składanych przez oferentów.</w:t>
            </w:r>
          </w:p>
          <w:p w14:paraId="6FA771F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12) W trakcie oceny ofert Zamawiający może wzywać Oferentów do złożenia wyjaśnień/uzupełnień dotyczących złożonych przez nich ofert. Zamawiający może wezwać Oferenta do wyjaśnień/uzupełnień, jeżeli:</w:t>
            </w:r>
          </w:p>
          <w:p w14:paraId="05CD13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oferta nie będzie zawierała dokumentów stanowiących załącznik do oferty,</w:t>
            </w:r>
          </w:p>
          <w:p w14:paraId="276C947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złożone dokumenty będą budziły wątpliwości, co do swojej autentyczności,</w:t>
            </w:r>
          </w:p>
          <w:p w14:paraId="0B87EC6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oferta nie będzie podpisana przez osoby uprawnione do reprezentacji Oferenta.</w:t>
            </w:r>
          </w:p>
          <w:p w14:paraId="7885D39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informuje, że nieprzekraczalny termin na złożenie pełnych wyjaśnień / uzupełnień to 3 dni kalendarzowe od daty przesłania wezwania drogą elektroniczną na wskazany w formularzu oferty adres e-mail – pod rygorem odrzucenia oferty. </w:t>
            </w:r>
          </w:p>
          <w:p w14:paraId="4113E27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13) Oferent może przed upływem terminu składania ofert wycofać lub zmienić swoją ofertę.</w:t>
            </w:r>
          </w:p>
          <w:p w14:paraId="51560F71" w14:textId="02B7C75C" w:rsidR="00EB36DD" w:rsidRPr="00911458" w:rsidRDefault="00EB36DD" w:rsidP="00DC5785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14) Termin składania ofert - liczy się: </w:t>
            </w:r>
          </w:p>
          <w:p w14:paraId="6D9B5510" w14:textId="2A58A0A5" w:rsidR="000E08AE" w:rsidRPr="00911458" w:rsidRDefault="00DC5785" w:rsidP="000E08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a</w:t>
            </w:r>
            <w:r w:rsidR="000E08AE" w:rsidRPr="0091145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) data wpływu oferty wysłanej poprzez bazę konkurencyjności.</w:t>
            </w:r>
          </w:p>
          <w:p w14:paraId="7B1B400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15)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może zwrócić się do Zamawiającego z wnioskiem o wyjaśnienie treści niniejszego zapytania:</w:t>
            </w:r>
          </w:p>
          <w:p w14:paraId="5F74E24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a) Zamawiający udzieli niezwłocznie wyjaśnień, jednak nie później niż na 2 dni przed upływem terminu składania ofert pod warunkiem, że wniosek o wyjaśnienie treści zapytania wpłynął do Zamawiającego nie później niż do końca dnia, w którym upływa połowa wyznaczonego terminu składania ofert. </w:t>
            </w:r>
          </w:p>
          <w:p w14:paraId="221A8B0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b) Jeżeli wniosek o wyjaśnienie treści zapytania wpłynie po upływie terminu składania wniosku, o którym mowa w lit. a lub dotyczy udzielonych wyjaśnień, Zamawiający może udzielić wyjaśnień albo pozostawić wniosek bez rozpoznania. </w:t>
            </w:r>
          </w:p>
          <w:p w14:paraId="6F534F78" w14:textId="48C2FED2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c) Przedłużenie terminu składania ofert nie wpływa na bieg terminu </w:t>
            </w:r>
            <w:r w:rsidR="00320B0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realizacji zamówienia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6A1CB1F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d) Treść zapytań objętych wnioskami wraz z wyjaśnieniami zostanie przekazana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Oferentom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bez ujawniania źródła zapytania poprzez zamieszczenie odpowiedzi na stronie internetowej, na której udostępnione jest zapytanie ofertowe: (</w:t>
            </w:r>
            <w:r w:rsidR="00C610B6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https://bazakonkurencyjnosci.funduszeeuropejskie.gov.pl/).</w:t>
            </w:r>
          </w:p>
          <w:p w14:paraId="69E3546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e) Wszelkie zmiany treści Zapytania oraz wyjaśnienia udzielone na zapytania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stają się integralną częścią zapytania i są wiążące dla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512AA65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f) Jeżeli w wyniku zmiany treści zapytania niezbędne będzie uwzględnienie dodatkowego czasu na wprowadzenie zmian w ofertach, Zamawiający przedłuży termin składania ofert i poinformuje o tym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poprzez zamieszczenie informacji na stronie internetowej:</w:t>
            </w:r>
          </w:p>
          <w:p w14:paraId="6C3B97FD" w14:textId="77777777" w:rsidR="00EB36DD" w:rsidRPr="00911458" w:rsidRDefault="00C610B6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(https://bazakonkurencyjnosci.funduszeeuropejskie.gov.pl/</w:t>
            </w:r>
            <w:r w:rsidR="00293CE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="00B0230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542BCF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16) Zamawiający nie przewiduje aukcji elektronicznej.</w:t>
            </w:r>
          </w:p>
          <w:p w14:paraId="2C57697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17) Zamawiający nie przewiduje zwrotu kosztów udziału w postępowaniu.</w:t>
            </w:r>
          </w:p>
          <w:p w14:paraId="3075634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18) Zamawiający zastrzega sobie możliwość do nieujawniania danych poufnych, zawartych w otrzymanych ofertach, stanowiących tajemnicę handlową przedsiębiorstwa.</w:t>
            </w:r>
          </w:p>
          <w:p w14:paraId="226F6AD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19) Zamawiający zastrzega sobie możliwość do unieważnienia postępowania w przypadku, gdy wystąpi choć jedna z poniższych przesłanek:</w:t>
            </w:r>
          </w:p>
          <w:p w14:paraId="2762D38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w ramach postępowania nie wpłynęła żadna oferta,</w:t>
            </w:r>
          </w:p>
          <w:p w14:paraId="155AEEC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w ramach postępowania wpłynęła tylko jedna oferta złożona przez Oferenta wykluczonego z postępowania,</w:t>
            </w:r>
          </w:p>
          <w:p w14:paraId="5C878D0E" w14:textId="7A2F72F0" w:rsidR="00EB36DD" w:rsidRPr="00911458" w:rsidRDefault="00C610B6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</w:t>
            </w:r>
            <w:proofErr w:type="gramEnd"/>
            <w:r w:rsidR="00FD2A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gdy cena najkorzystniejszej oferty lub oferta z najniższą ceną przewyższa kwotę, którą Zamawiający zamierza przeznaczyć na sfinansowanie zamówienia,</w:t>
            </w:r>
          </w:p>
          <w:p w14:paraId="573B2B7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d)</w:t>
            </w:r>
            <w:proofErr w:type="gramEnd"/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gdy nastąpi zmiana okoliczności powodująca, że prowadzenie postępowania lub wykonanie zamówienia nie leży w interesie publicznym, której Zamawiający nie był w stanie wcześniej przewidzieć, </w:t>
            </w:r>
          </w:p>
          <w:p w14:paraId="13FFB58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e)</w:t>
            </w:r>
            <w:proofErr w:type="gramEnd"/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gdy postępowanie będzie obarczone wadą, która jest niemożliwa do usunięcia i uniemożliwia zawarcie ważnej umowy w sprawie zamówienia.</w:t>
            </w:r>
          </w:p>
          <w:p w14:paraId="53E4879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20) Z tytułu odrzucenia oferty Oferentowi nie przysługuje żadne roszczenie wobec Zamawiającego.</w:t>
            </w:r>
          </w:p>
          <w:p w14:paraId="01335E0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21) Zamawiający informuje, że przez sformułowanie „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” rozumie osobę fizyczną, która oferuje określone produkty lub usługi na rynku lub zawarła umowę w sprawie realizacji zamówienia będącego efektem działań podejmowanych przez Zamawiającego. </w:t>
            </w:r>
          </w:p>
          <w:p w14:paraId="2AAA79F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22) Przedmiotem niniejszego postępowania nie jest zawarcie umowy ramowej.  </w:t>
            </w:r>
          </w:p>
          <w:p w14:paraId="691619FA" w14:textId="421A2C2F" w:rsidR="00EB36DD" w:rsidRPr="00911458" w:rsidRDefault="00EB36DD" w:rsidP="00185187">
            <w:p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1" w:name="_heading=h.3znysh7" w:colFirst="0" w:colLast="0"/>
            <w:bookmarkEnd w:id="1"/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23)</w:t>
            </w:r>
            <w:r w:rsidR="00FD2A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poprawi w ofercie oczywiste omyłki pisarskie, oczywiste omyłki rachunkowe,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z uwzględnieniem konsekwencji rachunkowych dokonanych poprawek, inne omyłki polegające na niezgodności oferty z zapytaniem ofertowym niepowodujące istotnych zmian w treści oferty – niezwłocznie zawiadamiając o tym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którego oferta została poprawiona. </w:t>
            </w:r>
          </w:p>
          <w:p w14:paraId="0FEF6CF8" w14:textId="08343D6D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24)</w:t>
            </w:r>
            <w:r w:rsidRPr="009114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Informacje zawarte w niniejszym dokumencie są poufnymi danymi </w:t>
            </w:r>
            <w:proofErr w:type="spellStart"/>
            <w:r w:rsidR="00FD2A65" w:rsidRPr="00FD2A6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FoodCatering</w:t>
            </w:r>
            <w:proofErr w:type="spellEnd"/>
            <w:r w:rsidR="00FD2A65" w:rsidRPr="00FD2A6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Restauracje i Eventy Piotr Sadowski</w:t>
            </w:r>
            <w:r w:rsidR="00526DE0" w:rsidRPr="00526DE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(ZAMAWIAJĄCEGO) i zostały podane wyłącznie w celu uzyskania odpowiedzi na zapytanie ofertowe. Dokument oraz wszystkie jego kopie są własnością Zamawiającego. </w:t>
            </w:r>
          </w:p>
          <w:p w14:paraId="6F34197E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25) Zamawiający i Oferent zobowiązują się do zachowania w tajemnicy wszelkich poufnych informacji uzyskanych w postępowaniu ofertowym oraz w trakcie realizacji dostawy. Informacje takie nie mogą zostać ujawnione osobom trzecim.</w:t>
            </w:r>
          </w:p>
          <w:p w14:paraId="3CC2E7D7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26) Zamawiający dokona wyboru na podstawie poprawnie złożonych ofert zgodnie z wymaganiami określonymi w niniejszym zapytaniu ofertowym. </w:t>
            </w:r>
          </w:p>
          <w:p w14:paraId="1E385B1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09163EDF" w14:textId="77777777" w:rsidTr="73E93DCA">
        <w:tc>
          <w:tcPr>
            <w:tcW w:w="9062" w:type="dxa"/>
          </w:tcPr>
          <w:p w14:paraId="4180E677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Warunki zmiany umowy</w:t>
            </w:r>
            <w:r w:rsidR="00B0230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52EBCCAC" w14:textId="77777777" w:rsidTr="73E93DCA">
        <w:tc>
          <w:tcPr>
            <w:tcW w:w="9062" w:type="dxa"/>
          </w:tcPr>
          <w:p w14:paraId="3576AA1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zastrzega sobie możliwość dokonania zmiany </w:t>
            </w:r>
            <w:r w:rsidR="00994D9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bądź rozwiązania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umowy zawartej w wyniku przeprowadzenia Postepowania Ofertowego (w przypadku zawarcia umowy z dostawcą), w następujących przypadkach:</w:t>
            </w:r>
          </w:p>
          <w:p w14:paraId="2468B76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wystąpienie siły wyższej, uniemożliwiającej wykonanie przedmiotu zamówienia w terminach określonych w umowie;</w:t>
            </w:r>
          </w:p>
          <w:p w14:paraId="605001D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zmian powszechnie obowiązujących przepisów prawa w zakresie mającym wpływ na realizację umowy;</w:t>
            </w:r>
          </w:p>
          <w:p w14:paraId="7862993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powstania rozbieżności lub niejasności w rozumieniu pojęć użytych w umowie, których nie będzie można usunąć w inny sposób, a zmiana będzie umożliwiać usunięcie rozbieżności i doprecyzowanie umowy w celu jednoznacznej interpretacji jej postanowień przez strony, przy jednoczesnym braku zmiany charakteru umowy;</w:t>
            </w:r>
          </w:p>
          <w:p w14:paraId="799DFC6C" w14:textId="575B39B6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d) zmiana nie będzie prowadzić do zmiany charakteru umowy, a łączna wartość zmian jest mniejsza niż </w:t>
            </w:r>
            <w:r w:rsidR="00A63C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% wartości zamówienia określonej pierwotnie w umowie w przypadku zamówień na usługi lub dostawy;</w:t>
            </w:r>
          </w:p>
          <w:p w14:paraId="3CE9A2D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e) zmiana nie prowadzi do zmiany charakteru umowy i zostały spełnione łącznie następujące warunki:</w:t>
            </w:r>
          </w:p>
          <w:p w14:paraId="6A19B3DA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- konieczność zmiany umowy spowodowana jest okolicznościami, których zamawiający, działając z należytą starannością, nie mógł przewidzieć,</w:t>
            </w:r>
          </w:p>
          <w:p w14:paraId="77159B8B" w14:textId="64D703E1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wartość zmiany nie przekracza </w:t>
            </w:r>
            <w:r w:rsidR="009E06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0% wartości zamówienia określonej pierwotnie w umowie;</w:t>
            </w:r>
          </w:p>
          <w:p w14:paraId="12FD0C2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f) dostawcę, któremu zamawiający udzielił zamówienia, ma zastąpić nowy dostawca:</w:t>
            </w:r>
          </w:p>
          <w:p w14:paraId="10C8C46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na podstawie postanowień umownych, o których mowa powyżej,</w:t>
            </w:r>
          </w:p>
          <w:p w14:paraId="0122B9A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      </w:r>
          </w:p>
          <w:p w14:paraId="2C37D05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 wyniku przejęcia przez zamawiającego zobowiązań wykonawcy względem jego podwykonawców.</w:t>
            </w:r>
          </w:p>
          <w:p w14:paraId="743F9F2C" w14:textId="77139B2A" w:rsidR="00185187" w:rsidRPr="00911458" w:rsidRDefault="00185187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g) Jeżeli z wyłącznej winy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nastąpi opóźnienie terminu realizacji umowy zadeklarowanego w ofercie (zwłoki) o ponad 2 tygodnie, Oferent zapłaci karę stanowiącą równowartość </w:t>
            </w:r>
            <w:r w:rsidR="009E06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% ceny </w:t>
            </w:r>
            <w:r w:rsidR="009E06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urządzenia</w:t>
            </w:r>
            <w:r w:rsidR="00083DAC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będące</w:t>
            </w:r>
            <w:r w:rsidR="009E06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</w:t>
            </w:r>
            <w:r w:rsidR="00083DAC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przedmiotem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postępowania, za każdy pełny tydzień zwłoki do wysokości kary maksymalnej stanowiącej równowartość 10% ceny zakup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7CA47F8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h) Za odstąpienie od umowy przez Zamawiającego, z przyczyn, za które odpowiedzialność ponosi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zostanie naliczona kara umowna w wysokości 10% ceny.</w:t>
            </w:r>
          </w:p>
          <w:p w14:paraId="3637C365" w14:textId="77777777" w:rsidR="00EB36DD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i)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ponosi wszelkie ryzyka związane z utratą przedmiotu postępowania, zawinionymi wyłącznie przez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z wyjątkiem sytuacji, kiedy taka utrata lub uszkodzenia będą wynikać z działań lub zaniechań Zamawiającego. </w:t>
            </w:r>
          </w:p>
          <w:p w14:paraId="144FCC6A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461C6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stanowi zmiany umowy, w rozumieniu punktu powyżej:</w:t>
            </w:r>
          </w:p>
          <w:p w14:paraId="4603BF0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zmiana danych związanych z obsługą administracyjno-organizacyjną umowy (np. zmiana nr rachunku bankowego);</w:t>
            </w:r>
          </w:p>
          <w:p w14:paraId="18C4D9F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b) zmiana nazw stron lub ich formy prawnej (przy zachowaniu ciągłości podmiotowości prawnej) teleadresowych, zmiana osób wskazanych do kontaktów </w:t>
            </w:r>
            <w:r w:rsidR="009A1272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między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Stronami.</w:t>
            </w:r>
          </w:p>
        </w:tc>
      </w:tr>
      <w:tr w:rsidR="000E08AE" w:rsidRPr="00911458" w14:paraId="1C71E1DB" w14:textId="77777777" w:rsidTr="73E93DCA">
        <w:tc>
          <w:tcPr>
            <w:tcW w:w="9062" w:type="dxa"/>
          </w:tcPr>
          <w:p w14:paraId="3B17D5C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Lista dokumentów/oświadczeń wymaganych od Wykonawcy (Maksymalna liczba znaków 6000)</w:t>
            </w:r>
          </w:p>
        </w:tc>
      </w:tr>
      <w:tr w:rsidR="000E08AE" w:rsidRPr="00057697" w14:paraId="114322D9" w14:textId="77777777" w:rsidTr="73E93DCA">
        <w:tc>
          <w:tcPr>
            <w:tcW w:w="9062" w:type="dxa"/>
          </w:tcPr>
          <w:p w14:paraId="57F253DE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2" w:name="_heading=h.2et92p0" w:colFirst="0" w:colLast="0"/>
            <w:bookmarkEnd w:id="2"/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1) Oferta sporządzona na formularzu stanowiącym część A załącznika nr 1 do niniejszego zapytania ofertowego.</w:t>
            </w:r>
          </w:p>
          <w:p w14:paraId="0688462A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2) Oświadczenie Oferenta o spełnianiu warunków udziału w postępowaniu na formularzu stanowiącym część B załącznika nr 1 do niniejszego zapytania ofertowego. </w:t>
            </w:r>
          </w:p>
          <w:p w14:paraId="34F87CEB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3) Oświadczenie Oferenta o braku powiązań kapitałowych lub osobowych z Zamawiającym na formularzu stanowiącym część C załącznika nr 1 do niniejszego zapytania ofertowego.</w:t>
            </w:r>
          </w:p>
          <w:p w14:paraId="3BDD1E09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4) Wykaz </w:t>
            </w:r>
            <w:r w:rsidR="00FF7E6E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kryteriów 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 specyfikacja wykazująca zgodność z przedmiotem zapytania ofertowego – stanowiący część D załącznika nr 1 do niniejszego zapytania ofertowego. Oferent wskazuje, że przedmiot oferowany przez niego posiada daną cechę poprzez postawienie znaku „X” w stosownym wierszu przy danej cesze. W przypadku braku posiadania danej cechy, stosowne pole w kolumnie przy danej cesze należy pozostawić puste.</w:t>
            </w:r>
          </w:p>
          <w:p w14:paraId="2CD610DE" w14:textId="74B5CF34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5) Dokumenty potwierdzające </w:t>
            </w:r>
            <w:r w:rsidR="00185187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wymaganą od Oferenta wiedzę oraz doświadczenie 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</w:t>
            </w:r>
            <w:r w:rsidR="004A0CF3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ie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wymogiem z pola „</w:t>
            </w:r>
            <w:r w:rsidR="001B09D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Wiedza i doświadczenie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”</w:t>
            </w:r>
          </w:p>
          <w:p w14:paraId="001A6FE4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Uwaga: Niezałączenie formularza ofertowego zgodnie ze wzorem stanowiącym odpowiednio załącznik nr 1 część A, do niniejszego zapytania lub załączenie go w niewłaściwej formie lub niezgodnie z wymaganiami określonymi w zapytaniu ofertowym, będzie skutkowało odrzuceniem oferty z zastrzeżeniem pkt. 12 sekcji „Dodatkowe warunki”.</w:t>
            </w:r>
          </w:p>
        </w:tc>
      </w:tr>
      <w:tr w:rsidR="000E08AE" w:rsidRPr="00911458" w14:paraId="2B191296" w14:textId="77777777" w:rsidTr="73E93DCA">
        <w:tc>
          <w:tcPr>
            <w:tcW w:w="9062" w:type="dxa"/>
          </w:tcPr>
          <w:p w14:paraId="579C87F8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Zamówienia uzupełniające</w:t>
            </w:r>
            <w:r w:rsidR="009A1272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7BC21BA9" w14:textId="77777777" w:rsidTr="73E93DCA">
        <w:tc>
          <w:tcPr>
            <w:tcW w:w="9062" w:type="dxa"/>
          </w:tcPr>
          <w:p w14:paraId="7BEADA35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911458" w14:paraId="4622A00E" w14:textId="77777777" w:rsidTr="73E93DCA">
        <w:tc>
          <w:tcPr>
            <w:tcW w:w="9062" w:type="dxa"/>
          </w:tcPr>
          <w:p w14:paraId="60AC1EB3" w14:textId="77777777" w:rsidR="00EB36DD" w:rsidRPr="00911458" w:rsidRDefault="00EB36DD" w:rsidP="00EB36D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oferty</w:t>
            </w:r>
          </w:p>
        </w:tc>
      </w:tr>
      <w:tr w:rsidR="000E08AE" w:rsidRPr="00911458" w14:paraId="27728FF0" w14:textId="77777777" w:rsidTr="73E93DCA">
        <w:tc>
          <w:tcPr>
            <w:tcW w:w="9062" w:type="dxa"/>
          </w:tcPr>
          <w:p w14:paraId="3963098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Kryteria oceny i opis sposobu przyznawania punktacji (*wymagane)</w:t>
            </w:r>
          </w:p>
        </w:tc>
      </w:tr>
      <w:tr w:rsidR="000E08AE" w:rsidRPr="00911458" w14:paraId="2ECA030D" w14:textId="77777777" w:rsidTr="73E93DCA">
        <w:tc>
          <w:tcPr>
            <w:tcW w:w="9062" w:type="dxa"/>
            <w:shd w:val="clear" w:color="auto" w:fill="auto"/>
          </w:tcPr>
          <w:p w14:paraId="7108AD9F" w14:textId="77777777" w:rsidR="00C35C2B" w:rsidRPr="00911458" w:rsidRDefault="00C35C2B" w:rsidP="00C35C2B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Przy wyborze Zamawiający będzie kierował się następującymi kryteriami:</w:t>
            </w:r>
          </w:p>
          <w:p w14:paraId="74F998E1" w14:textId="73920720" w:rsidR="00465043" w:rsidRPr="00911458" w:rsidRDefault="00465043" w:rsidP="00465043">
            <w:pPr>
              <w:pStyle w:val="Akapitzlist"/>
              <w:numPr>
                <w:ilvl w:val="0"/>
                <w:numId w:val="13"/>
              </w:numPr>
              <w:spacing w:after="12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bookmarkStart w:id="3" w:name="OLE_LINK1"/>
            <w:bookmarkStart w:id="4" w:name="OLE_LINK2"/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 xml:space="preserve">Cena </w:t>
            </w:r>
            <w:r w:rsidR="00057697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57697">
              <w:rPr>
                <w:rFonts w:cstheme="minorHAnsi"/>
                <w:color w:val="000000" w:themeColor="text1"/>
                <w:sz w:val="20"/>
                <w:szCs w:val="20"/>
              </w:rPr>
              <w:t xml:space="preserve">cena netto za realizację </w:t>
            </w:r>
            <w:r w:rsidR="00633207">
              <w:rPr>
                <w:rFonts w:cstheme="minorHAnsi"/>
                <w:color w:val="000000" w:themeColor="text1"/>
                <w:sz w:val="20"/>
                <w:szCs w:val="20"/>
              </w:rPr>
              <w:t xml:space="preserve">dostawy </w:t>
            </w:r>
            <w:r w:rsidR="00EE3050">
              <w:rPr>
                <w:rFonts w:cstheme="minorHAnsi"/>
                <w:color w:val="000000" w:themeColor="text1"/>
                <w:sz w:val="20"/>
                <w:szCs w:val="20"/>
              </w:rPr>
              <w:t>wyposażenia</w:t>
            </w: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266AF423" w14:textId="041C7BA6" w:rsidR="00465043" w:rsidRPr="00911458" w:rsidRDefault="00465043" w:rsidP="00465043">
            <w:pPr>
              <w:pStyle w:val="Akapitzlist"/>
              <w:spacing w:after="12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 xml:space="preserve">Waga kryterium: </w:t>
            </w:r>
            <w:r w:rsidR="00057697">
              <w:rPr>
                <w:rFonts w:cstheme="minorHAnsi"/>
                <w:color w:val="000000" w:themeColor="text1"/>
                <w:sz w:val="20"/>
                <w:szCs w:val="20"/>
              </w:rPr>
              <w:t>100</w:t>
            </w: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 xml:space="preserve"> pkt</w:t>
            </w:r>
          </w:p>
          <w:p w14:paraId="7024BB0D" w14:textId="77777777" w:rsidR="00465043" w:rsidRPr="00911458" w:rsidRDefault="00465043" w:rsidP="00465043">
            <w:pPr>
              <w:pStyle w:val="Akapitzlist"/>
              <w:spacing w:after="12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>Opis sposobu oceny oferty wg kryterium</w:t>
            </w:r>
            <w:bookmarkEnd w:id="3"/>
            <w:bookmarkEnd w:id="4"/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4C28E7D8" w14:textId="5A6AB65A" w:rsidR="00465043" w:rsidRPr="00911458" w:rsidRDefault="00465043" w:rsidP="00465043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>Oferta z najniższą ceną, spełniająca wymagania zapytania ofertowego, otrzyma maksymalną liczbę punktów w kryterium „Cena” (</w:t>
            </w:r>
            <w:r w:rsidR="00057697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>0 pkt)</w:t>
            </w:r>
          </w:p>
          <w:p w14:paraId="585328B4" w14:textId="102A3E37" w:rsidR="00465043" w:rsidRPr="00911458" w:rsidRDefault="00465043" w:rsidP="00465043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 xml:space="preserve">Ocena punktowa pozostałych ofert zostanie dokonana wg wzoru: </w:t>
            </w:r>
            <w:proofErr w:type="spellStart"/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>Pp</w:t>
            </w:r>
            <w:proofErr w:type="spellEnd"/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>=</w:t>
            </w:r>
            <w:proofErr w:type="spellStart"/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>Cn</w:t>
            </w:r>
            <w:proofErr w:type="spellEnd"/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>/Co*</w:t>
            </w:r>
            <w:r w:rsidR="00057697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  <w:p w14:paraId="094D5610" w14:textId="77777777" w:rsidR="00465043" w:rsidRPr="00911458" w:rsidRDefault="00465043" w:rsidP="00465043">
            <w:pPr>
              <w:pStyle w:val="Akapitzlist"/>
              <w:spacing w:after="120"/>
              <w:ind w:left="144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6EB6107" w14:textId="77777777" w:rsidR="00465043" w:rsidRPr="00911458" w:rsidRDefault="00465043" w:rsidP="00465043">
            <w:pPr>
              <w:pStyle w:val="Akapitzlist"/>
              <w:spacing w:after="120"/>
              <w:ind w:left="144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>Gdzie</w:t>
            </w:r>
          </w:p>
          <w:p w14:paraId="3EF632BE" w14:textId="77777777" w:rsidR="00465043" w:rsidRPr="00911458" w:rsidRDefault="00465043" w:rsidP="00465043">
            <w:pPr>
              <w:pStyle w:val="Akapitzlist"/>
              <w:spacing w:after="120"/>
              <w:ind w:left="144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6057DC4" w14:textId="03634973" w:rsidR="00465043" w:rsidRPr="00911458" w:rsidRDefault="00465043" w:rsidP="00465043">
            <w:pPr>
              <w:pStyle w:val="Akapitzlist"/>
              <w:spacing w:after="120"/>
              <w:ind w:left="144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Cn</w:t>
            </w:r>
            <w:proofErr w:type="spellEnd"/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 xml:space="preserve"> – najniższa cena </w:t>
            </w:r>
            <w:r w:rsidR="00A63461">
              <w:rPr>
                <w:rFonts w:cstheme="minorHAnsi"/>
                <w:color w:val="000000" w:themeColor="text1"/>
                <w:sz w:val="20"/>
                <w:szCs w:val="20"/>
              </w:rPr>
              <w:t>netto</w:t>
            </w: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 xml:space="preserve"> oferty spośród złożonych ofert podlegających ocenie</w:t>
            </w:r>
          </w:p>
          <w:p w14:paraId="1BB67A68" w14:textId="365C35DF" w:rsidR="00465043" w:rsidRPr="00911458" w:rsidRDefault="00465043" w:rsidP="00465043">
            <w:pPr>
              <w:pStyle w:val="Akapitzlist"/>
              <w:spacing w:after="120"/>
              <w:ind w:left="144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 xml:space="preserve">Co – cena </w:t>
            </w:r>
            <w:r w:rsidR="00A63461">
              <w:rPr>
                <w:rFonts w:cstheme="minorHAnsi"/>
                <w:color w:val="000000" w:themeColor="text1"/>
                <w:sz w:val="20"/>
                <w:szCs w:val="20"/>
              </w:rPr>
              <w:t>netto</w:t>
            </w: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ocenianej oferty</w:t>
            </w:r>
          </w:p>
          <w:p w14:paraId="4282B615" w14:textId="350A1384" w:rsidR="00465043" w:rsidRPr="00911458" w:rsidRDefault="00057697" w:rsidP="00465043">
            <w:pPr>
              <w:pStyle w:val="Akapitzlist"/>
              <w:spacing w:after="120"/>
              <w:ind w:left="144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465043" w:rsidRPr="00911458">
              <w:rPr>
                <w:rFonts w:cstheme="minorHAnsi"/>
                <w:color w:val="000000" w:themeColor="text1"/>
                <w:sz w:val="20"/>
                <w:szCs w:val="20"/>
              </w:rPr>
              <w:t>0 – znaczenie kryterium „Cena”</w:t>
            </w:r>
          </w:p>
          <w:p w14:paraId="477C1A4A" w14:textId="77777777" w:rsidR="008A476A" w:rsidRPr="00911458" w:rsidRDefault="008A476A" w:rsidP="007C1DF4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8C9461A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Cenę oferty należy określić cyfrowo w PLN. </w:t>
            </w:r>
          </w:p>
          <w:p w14:paraId="4C93171B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Ceną oferty jest cena podana na druku formularza „Oferta” - Załączniku nr 1 do zapytania ofertowego.  </w:t>
            </w:r>
          </w:p>
          <w:p w14:paraId="41EA4179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Zamawiający nie będzie dodatkowo rozliczał żadnych kosztów poniesionych przez </w:t>
            </w:r>
            <w:r w:rsidR="008A476A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podczas realizacji zamówienia. </w:t>
            </w:r>
          </w:p>
          <w:p w14:paraId="52DE908E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Cena oferty będzie obowiązywać przez cały okres związania ofertą, będzie wiążąca dla stron umowy. </w:t>
            </w:r>
          </w:p>
          <w:p w14:paraId="3F5C6A02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Zamawiający poprawi w ofercie oczywiste omyłki pisarskie, oczywiste omyłki rachunkowe, z uwzględnieniem konsekwencji rachunkowych dokonanych poprawek, inne omyłki polegające na niezgodności oferty z zapytaniem ofertowym niepowodujące istotnych zmian w treści oferty – niezwłocznie zawiadamiając o tym Dostawcę, którego oferta została poprawiona. </w:t>
            </w:r>
          </w:p>
          <w:p w14:paraId="575BA112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f.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Przez oczywistą omyłkę rachunkową Zamawiający rozumie każdy wadliwy wynik działania matematycznego (rachunkowego) przy założeniu, że składniki działania są prawidłowe.</w:t>
            </w:r>
          </w:p>
          <w:p w14:paraId="713F2147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DEC96A8" w14:textId="77777777" w:rsidR="00EB36DD" w:rsidRPr="00911458" w:rsidRDefault="00EB36DD" w:rsidP="00EB36D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przypadku osiągnięcia przez dwie lub więcej ofert tej samej liczby punktów Zamawiający podejmie negocjacje z wszystkimi oferentami.</w:t>
            </w:r>
          </w:p>
          <w:p w14:paraId="185C7A3C" w14:textId="77777777" w:rsidR="00EB36DD" w:rsidRPr="00911458" w:rsidRDefault="00EB36DD" w:rsidP="00EB36D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3B428F2A" w14:textId="77777777" w:rsidTr="73E93DCA">
        <w:tc>
          <w:tcPr>
            <w:tcW w:w="9062" w:type="dxa"/>
          </w:tcPr>
          <w:p w14:paraId="16E3C67E" w14:textId="10E358A1" w:rsidR="00EB36DD" w:rsidRPr="00911458" w:rsidRDefault="000013AE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EB36DD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Wykluczenia (Maksymalna liczba znaków 6000) </w:t>
            </w:r>
          </w:p>
        </w:tc>
      </w:tr>
      <w:tr w:rsidR="000E08AE" w:rsidRPr="00911458" w14:paraId="2219320E" w14:textId="77777777" w:rsidTr="73E93DCA">
        <w:tc>
          <w:tcPr>
            <w:tcW w:w="9062" w:type="dxa"/>
          </w:tcPr>
          <w:p w14:paraId="037B0B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 możliwości realizacji zamówienia wyłączone są podmioty, które są powiązane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Dostawcy a Dostawcą, polegające w szczególności na:</w:t>
            </w:r>
          </w:p>
          <w:p w14:paraId="226F9EB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a) uczestniczeniu w spółce jako wspólnik spółki cywilnej lub spółki osobowej, </w:t>
            </w:r>
          </w:p>
          <w:p w14:paraId="2F299C17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posiadaniu co najmniej 10% udziałów lub akcji, o ile niższy próg nie wynika z przepisów prawa lub nie został określony przez IZ PO,</w:t>
            </w:r>
          </w:p>
          <w:p w14:paraId="6A55F99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pełnieniu funkcji członka organu nadzorczego lub zarządzającego, prokurenta, pełnomocnika,</w:t>
            </w:r>
          </w:p>
          <w:p w14:paraId="7F56056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</w:tc>
      </w:tr>
      <w:tr w:rsidR="000E08AE" w:rsidRPr="00911458" w14:paraId="54900987" w14:textId="77777777" w:rsidTr="73E93DCA">
        <w:tc>
          <w:tcPr>
            <w:tcW w:w="9062" w:type="dxa"/>
          </w:tcPr>
          <w:p w14:paraId="3BA2186E" w14:textId="77777777" w:rsidR="00EB36DD" w:rsidRPr="00911458" w:rsidRDefault="00EB36DD" w:rsidP="00EB36D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Zamawiający - Wnioskodawca</w:t>
            </w:r>
          </w:p>
        </w:tc>
      </w:tr>
      <w:tr w:rsidR="000E08AE" w:rsidRPr="00911458" w14:paraId="54652810" w14:textId="77777777" w:rsidTr="73E93DCA">
        <w:tc>
          <w:tcPr>
            <w:tcW w:w="9062" w:type="dxa"/>
          </w:tcPr>
          <w:p w14:paraId="34CA6A84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Nazwa (*wymagane)</w:t>
            </w:r>
          </w:p>
        </w:tc>
      </w:tr>
      <w:tr w:rsidR="000E08AE" w:rsidRPr="00911458" w14:paraId="7DCD1A06" w14:textId="77777777" w:rsidTr="73E93DCA">
        <w:tc>
          <w:tcPr>
            <w:tcW w:w="9062" w:type="dxa"/>
          </w:tcPr>
          <w:p w14:paraId="47BECD0C" w14:textId="7AC0616A" w:rsidR="00EB36DD" w:rsidRPr="00911458" w:rsidRDefault="00FD2A65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5" w:name="_Hlk181163785"/>
            <w:proofErr w:type="spellStart"/>
            <w:r w:rsidRPr="00FD2A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FoodCatering</w:t>
            </w:r>
            <w:proofErr w:type="spellEnd"/>
            <w:r w:rsidRPr="00FD2A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Restauracje i Eventy Piotr Sadowski</w:t>
            </w:r>
          </w:p>
        </w:tc>
      </w:tr>
      <w:bookmarkEnd w:id="5"/>
      <w:tr w:rsidR="000E08AE" w:rsidRPr="00911458" w14:paraId="18FD288A" w14:textId="77777777" w:rsidTr="73E93DCA">
        <w:tc>
          <w:tcPr>
            <w:tcW w:w="9062" w:type="dxa"/>
          </w:tcPr>
          <w:p w14:paraId="406C621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0E08AE" w:rsidRPr="00911458" w14:paraId="4924A9C4" w14:textId="77777777" w:rsidTr="73E93DCA">
        <w:tc>
          <w:tcPr>
            <w:tcW w:w="9062" w:type="dxa"/>
          </w:tcPr>
          <w:p w14:paraId="4308F17A" w14:textId="0AFBA1A9" w:rsidR="00EB36DD" w:rsidRPr="00911458" w:rsidRDefault="00FD2A65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D2A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Stara Stocznia</w:t>
            </w:r>
          </w:p>
        </w:tc>
      </w:tr>
      <w:tr w:rsidR="000E08AE" w:rsidRPr="00911458" w14:paraId="51BC90F0" w14:textId="77777777" w:rsidTr="73E93DCA">
        <w:tc>
          <w:tcPr>
            <w:tcW w:w="9062" w:type="dxa"/>
          </w:tcPr>
          <w:p w14:paraId="1E9192E1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domu (*wymagane)</w:t>
            </w:r>
          </w:p>
        </w:tc>
      </w:tr>
      <w:tr w:rsidR="000E08AE" w:rsidRPr="00911458" w14:paraId="0E243B9B" w14:textId="77777777" w:rsidTr="73E93DCA">
        <w:tc>
          <w:tcPr>
            <w:tcW w:w="9062" w:type="dxa"/>
          </w:tcPr>
          <w:p w14:paraId="4A1120CD" w14:textId="22ACA40A" w:rsidR="00EB36DD" w:rsidRPr="00911458" w:rsidRDefault="00FD2A65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0E08AE" w:rsidRPr="00911458" w14:paraId="2D306821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F0F68B3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lokalu</w:t>
            </w:r>
          </w:p>
        </w:tc>
      </w:tr>
      <w:tr w:rsidR="000E08AE" w:rsidRPr="00911458" w14:paraId="6407E3C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3517904F" w14:textId="541DC6CF" w:rsidR="00EB36DD" w:rsidRPr="00911458" w:rsidRDefault="00FD2A65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</w:tr>
      <w:tr w:rsidR="000E08AE" w:rsidRPr="00911458" w14:paraId="77DA0535" w14:textId="77777777" w:rsidTr="73E93DCA">
        <w:tc>
          <w:tcPr>
            <w:tcW w:w="9062" w:type="dxa"/>
          </w:tcPr>
          <w:p w14:paraId="1DB9B178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Kod pocztowy (*wymagane)</w:t>
            </w:r>
          </w:p>
        </w:tc>
      </w:tr>
      <w:tr w:rsidR="000E08AE" w:rsidRPr="00911458" w14:paraId="581137AB" w14:textId="77777777" w:rsidTr="73E93DCA">
        <w:tc>
          <w:tcPr>
            <w:tcW w:w="9062" w:type="dxa"/>
          </w:tcPr>
          <w:p w14:paraId="0206C070" w14:textId="40AC254C" w:rsidR="00EB36DD" w:rsidRPr="00911458" w:rsidRDefault="00FD2A65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D2A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80-862</w:t>
            </w:r>
          </w:p>
        </w:tc>
      </w:tr>
      <w:tr w:rsidR="000E08AE" w:rsidRPr="00911458" w14:paraId="119D116B" w14:textId="77777777" w:rsidTr="73E93DCA">
        <w:tc>
          <w:tcPr>
            <w:tcW w:w="9062" w:type="dxa"/>
          </w:tcPr>
          <w:p w14:paraId="279170B2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Miejscowość (*wymagane)</w:t>
            </w:r>
          </w:p>
        </w:tc>
      </w:tr>
      <w:tr w:rsidR="000E08AE" w:rsidRPr="00911458" w14:paraId="3099D548" w14:textId="77777777" w:rsidTr="73E93DCA">
        <w:tc>
          <w:tcPr>
            <w:tcW w:w="9062" w:type="dxa"/>
          </w:tcPr>
          <w:p w14:paraId="51B1E48D" w14:textId="77777777" w:rsidR="00EB36DD" w:rsidRPr="00911458" w:rsidRDefault="005410CC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Gdańsk</w:t>
            </w:r>
          </w:p>
        </w:tc>
      </w:tr>
      <w:tr w:rsidR="000E08AE" w:rsidRPr="00911458" w14:paraId="1A3B455D" w14:textId="77777777" w:rsidTr="73E93DCA">
        <w:tc>
          <w:tcPr>
            <w:tcW w:w="9062" w:type="dxa"/>
          </w:tcPr>
          <w:p w14:paraId="1897FFC1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Województwo (*wymagane)</w:t>
            </w:r>
          </w:p>
        </w:tc>
      </w:tr>
      <w:tr w:rsidR="000E08AE" w:rsidRPr="00911458" w14:paraId="405B9E63" w14:textId="77777777" w:rsidTr="73E93DCA">
        <w:tc>
          <w:tcPr>
            <w:tcW w:w="9062" w:type="dxa"/>
          </w:tcPr>
          <w:p w14:paraId="6EE0C7BD" w14:textId="77777777" w:rsidR="00EB36DD" w:rsidRPr="00911458" w:rsidRDefault="005410CC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pomorskie</w:t>
            </w:r>
          </w:p>
        </w:tc>
      </w:tr>
      <w:tr w:rsidR="000E08AE" w:rsidRPr="00911458" w14:paraId="1E254D5F" w14:textId="77777777" w:rsidTr="73E93DCA">
        <w:tc>
          <w:tcPr>
            <w:tcW w:w="9062" w:type="dxa"/>
          </w:tcPr>
          <w:p w14:paraId="15D81834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Powiat/Kraj (*wymagane)</w:t>
            </w:r>
          </w:p>
        </w:tc>
      </w:tr>
      <w:tr w:rsidR="000E08AE" w:rsidRPr="00911458" w14:paraId="1EC29F1D" w14:textId="77777777" w:rsidTr="73E93DCA">
        <w:tc>
          <w:tcPr>
            <w:tcW w:w="9062" w:type="dxa"/>
          </w:tcPr>
          <w:p w14:paraId="1815FE1F" w14:textId="77777777" w:rsidR="00EB36DD" w:rsidRPr="00911458" w:rsidRDefault="00230963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Polska</w:t>
            </w:r>
          </w:p>
        </w:tc>
      </w:tr>
      <w:tr w:rsidR="000E08AE" w:rsidRPr="00911458" w14:paraId="7337C9B8" w14:textId="77777777" w:rsidTr="73E93DCA">
        <w:tc>
          <w:tcPr>
            <w:tcW w:w="9062" w:type="dxa"/>
          </w:tcPr>
          <w:p w14:paraId="2B5EE9B0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telefonu</w:t>
            </w:r>
          </w:p>
        </w:tc>
      </w:tr>
      <w:tr w:rsidR="000E08AE" w:rsidRPr="00911458" w14:paraId="1A5A26EC" w14:textId="77777777" w:rsidTr="73E93DCA">
        <w:tc>
          <w:tcPr>
            <w:tcW w:w="9062" w:type="dxa"/>
          </w:tcPr>
          <w:p w14:paraId="3E428E4E" w14:textId="69BB395C" w:rsidR="00EB36DD" w:rsidRPr="00911458" w:rsidRDefault="00A62807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do w:val="ltr">
              <w:r w:rsidR="00FD2A65" w:rsidRPr="00FD2A65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664 774 753</w:t>
              </w:r>
              <w:r w:rsidR="00610EB4">
                <w:t>‬</w:t>
              </w:r>
              <w:r w:rsidR="00EE3050">
                <w:t>‬</w:t>
              </w:r>
              <w:r w:rsidR="00EE3050">
                <w:t>‬</w:t>
              </w:r>
              <w:r w:rsidR="00EE3050"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p>
        </w:tc>
      </w:tr>
      <w:tr w:rsidR="000E08AE" w:rsidRPr="00911458" w14:paraId="37AD435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F93E462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Fax</w:t>
            </w:r>
          </w:p>
        </w:tc>
      </w:tr>
      <w:tr w:rsidR="000E08AE" w:rsidRPr="00911458" w14:paraId="0F8665A6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CFE36BB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51714A8A" w14:textId="77777777" w:rsidTr="73E93DCA">
        <w:tc>
          <w:tcPr>
            <w:tcW w:w="9062" w:type="dxa"/>
          </w:tcPr>
          <w:p w14:paraId="31F6503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NIP (*wymagane)</w:t>
            </w:r>
          </w:p>
        </w:tc>
      </w:tr>
      <w:tr w:rsidR="000E08AE" w:rsidRPr="00911458" w14:paraId="3F2CC288" w14:textId="77777777" w:rsidTr="73E93DCA">
        <w:tc>
          <w:tcPr>
            <w:tcW w:w="9062" w:type="dxa"/>
          </w:tcPr>
          <w:p w14:paraId="02457F2E" w14:textId="20008DA8" w:rsidR="005410CC" w:rsidRPr="00911458" w:rsidRDefault="00FD2A65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D2A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9570947936</w:t>
            </w:r>
          </w:p>
        </w:tc>
      </w:tr>
      <w:tr w:rsidR="000E08AE" w:rsidRPr="00911458" w14:paraId="45EA95D9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332FA570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Inne źródła finansowania</w:t>
            </w:r>
          </w:p>
        </w:tc>
      </w:tr>
      <w:tr w:rsidR="000E08AE" w:rsidRPr="007C1DF4" w14:paraId="792CDF7A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53838FB4" w14:textId="77777777" w:rsidR="00EB36DD" w:rsidRPr="007C1DF4" w:rsidRDefault="00EB36DD" w:rsidP="00EB36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</w:tbl>
    <w:p w14:paraId="49864B86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00C256D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04A6F5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685CF1C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67314C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DB1F6D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612F1A" w:rsidRPr="007C1DF4" w:rsidSect="00311DD7">
      <w:head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9F48E" w14:textId="77777777" w:rsidR="00374F16" w:rsidRDefault="00374F16">
      <w:r>
        <w:separator/>
      </w:r>
    </w:p>
  </w:endnote>
  <w:endnote w:type="continuationSeparator" w:id="0">
    <w:p w14:paraId="7685D119" w14:textId="77777777" w:rsidR="00374F16" w:rsidRDefault="0037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B7AFE" w14:textId="77777777" w:rsidR="00374F16" w:rsidRDefault="00374F16">
      <w:r>
        <w:separator/>
      </w:r>
    </w:p>
  </w:footnote>
  <w:footnote w:type="continuationSeparator" w:id="0">
    <w:p w14:paraId="64A3DC3A" w14:textId="77777777" w:rsidR="00374F16" w:rsidRDefault="00374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BEEAA" w14:textId="6701D093" w:rsidR="00612F1A" w:rsidRDefault="002470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322EE">
      <w:rPr>
        <w:rFonts w:asciiTheme="minorHAnsi" w:hAnsiTheme="minorHAnsi" w:cstheme="minorHAnsi"/>
        <w:noProof/>
      </w:rPr>
      <w:drawing>
        <wp:inline distT="0" distB="0" distL="0" distR="0" wp14:anchorId="4BAB81F3" wp14:editId="25817F74">
          <wp:extent cx="5760720" cy="520065"/>
          <wp:effectExtent l="0" t="0" r="5080" b="635"/>
          <wp:docPr id="5" name="Obraz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/>
        <w:position w:val="0"/>
        <w:sz w:val="20"/>
        <w:vertAlign w:val="baseline"/>
      </w:rPr>
    </w:lvl>
  </w:abstractNum>
  <w:abstractNum w:abstractNumId="1" w15:restartNumberingAfterBreak="0">
    <w:nsid w:val="00000003"/>
    <w:multiLevelType w:val="multilevel"/>
    <w:tmpl w:val="7BB6776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</w:abstractNum>
  <w:abstractNum w:abstractNumId="3" w15:restartNumberingAfterBreak="0">
    <w:nsid w:val="047767D2"/>
    <w:multiLevelType w:val="hybridMultilevel"/>
    <w:tmpl w:val="46A476C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633EDB"/>
    <w:multiLevelType w:val="hybridMultilevel"/>
    <w:tmpl w:val="24E24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D216D2"/>
    <w:multiLevelType w:val="hybridMultilevel"/>
    <w:tmpl w:val="938603F6"/>
    <w:lvl w:ilvl="0" w:tplc="59EE5FC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CB4374"/>
    <w:multiLevelType w:val="hybridMultilevel"/>
    <w:tmpl w:val="6588A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727F8"/>
    <w:multiLevelType w:val="hybridMultilevel"/>
    <w:tmpl w:val="5FDA9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9544C"/>
    <w:multiLevelType w:val="hybridMultilevel"/>
    <w:tmpl w:val="60F4D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2438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3443972"/>
    <w:multiLevelType w:val="hybridMultilevel"/>
    <w:tmpl w:val="43486F08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1AAA1574"/>
    <w:multiLevelType w:val="hybridMultilevel"/>
    <w:tmpl w:val="237C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90F4B"/>
    <w:multiLevelType w:val="hybridMultilevel"/>
    <w:tmpl w:val="3BF448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76FDC"/>
    <w:multiLevelType w:val="hybridMultilevel"/>
    <w:tmpl w:val="FC6E9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75110"/>
    <w:multiLevelType w:val="hybridMultilevel"/>
    <w:tmpl w:val="4B8C9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F3135"/>
    <w:multiLevelType w:val="hybridMultilevel"/>
    <w:tmpl w:val="1696C5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9B2FA7"/>
    <w:multiLevelType w:val="multilevel"/>
    <w:tmpl w:val="AAAC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D82A96"/>
    <w:multiLevelType w:val="hybridMultilevel"/>
    <w:tmpl w:val="A2A6914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0B13B09"/>
    <w:multiLevelType w:val="hybridMultilevel"/>
    <w:tmpl w:val="1298B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C06BE"/>
    <w:multiLevelType w:val="hybridMultilevel"/>
    <w:tmpl w:val="2EC23524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31972A09"/>
    <w:multiLevelType w:val="hybridMultilevel"/>
    <w:tmpl w:val="CA28F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A016B"/>
    <w:multiLevelType w:val="hybridMultilevel"/>
    <w:tmpl w:val="211815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503220"/>
    <w:multiLevelType w:val="hybridMultilevel"/>
    <w:tmpl w:val="A014B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3481F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C1EC1"/>
    <w:multiLevelType w:val="hybridMultilevel"/>
    <w:tmpl w:val="3934F6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3B670B"/>
    <w:multiLevelType w:val="multilevel"/>
    <w:tmpl w:val="B080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F331EF"/>
    <w:multiLevelType w:val="hybridMultilevel"/>
    <w:tmpl w:val="7A128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11C17"/>
    <w:multiLevelType w:val="hybridMultilevel"/>
    <w:tmpl w:val="8F6CC4C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DDB00DF"/>
    <w:multiLevelType w:val="hybridMultilevel"/>
    <w:tmpl w:val="7D26B5BA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B820B9"/>
    <w:multiLevelType w:val="hybridMultilevel"/>
    <w:tmpl w:val="FA448D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46740"/>
    <w:multiLevelType w:val="hybridMultilevel"/>
    <w:tmpl w:val="7BDC36C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DAA5FAD"/>
    <w:multiLevelType w:val="hybridMultilevel"/>
    <w:tmpl w:val="7F9A9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E2CB9"/>
    <w:multiLevelType w:val="hybridMultilevel"/>
    <w:tmpl w:val="BE5C636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96338380">
    <w:abstractNumId w:val="15"/>
  </w:num>
  <w:num w:numId="2" w16cid:durableId="1390111980">
    <w:abstractNumId w:val="22"/>
  </w:num>
  <w:num w:numId="3" w16cid:durableId="1431004330">
    <w:abstractNumId w:val="1"/>
  </w:num>
  <w:num w:numId="4" w16cid:durableId="1573813889">
    <w:abstractNumId w:val="9"/>
  </w:num>
  <w:num w:numId="5" w16cid:durableId="518660942">
    <w:abstractNumId w:val="19"/>
  </w:num>
  <w:num w:numId="6" w16cid:durableId="619918729">
    <w:abstractNumId w:val="10"/>
  </w:num>
  <w:num w:numId="7" w16cid:durableId="1396853193">
    <w:abstractNumId w:val="0"/>
  </w:num>
  <w:num w:numId="8" w16cid:durableId="496728322">
    <w:abstractNumId w:val="2"/>
  </w:num>
  <w:num w:numId="9" w16cid:durableId="453326329">
    <w:abstractNumId w:val="30"/>
  </w:num>
  <w:num w:numId="10" w16cid:durableId="1193230502">
    <w:abstractNumId w:val="27"/>
  </w:num>
  <w:num w:numId="11" w16cid:durableId="1798447703">
    <w:abstractNumId w:val="12"/>
  </w:num>
  <w:num w:numId="12" w16cid:durableId="1529415771">
    <w:abstractNumId w:val="23"/>
  </w:num>
  <w:num w:numId="13" w16cid:durableId="649360350">
    <w:abstractNumId w:val="7"/>
  </w:num>
  <w:num w:numId="14" w16cid:durableId="913703640">
    <w:abstractNumId w:val="8"/>
  </w:num>
  <w:num w:numId="15" w16cid:durableId="1338919562">
    <w:abstractNumId w:val="17"/>
  </w:num>
  <w:num w:numId="16" w16cid:durableId="104859245">
    <w:abstractNumId w:val="18"/>
  </w:num>
  <w:num w:numId="17" w16cid:durableId="252981590">
    <w:abstractNumId w:val="20"/>
  </w:num>
  <w:num w:numId="18" w16cid:durableId="2002196681">
    <w:abstractNumId w:val="28"/>
  </w:num>
  <w:num w:numId="19" w16cid:durableId="553740699">
    <w:abstractNumId w:val="14"/>
  </w:num>
  <w:num w:numId="20" w16cid:durableId="1085957757">
    <w:abstractNumId w:val="11"/>
  </w:num>
  <w:num w:numId="21" w16cid:durableId="675620937">
    <w:abstractNumId w:val="25"/>
  </w:num>
  <w:num w:numId="22" w16cid:durableId="1085423911">
    <w:abstractNumId w:val="6"/>
  </w:num>
  <w:num w:numId="23" w16cid:durableId="1174760240">
    <w:abstractNumId w:val="16"/>
  </w:num>
  <w:num w:numId="24" w16cid:durableId="259727154">
    <w:abstractNumId w:val="13"/>
  </w:num>
  <w:num w:numId="25" w16cid:durableId="922106279">
    <w:abstractNumId w:val="4"/>
  </w:num>
  <w:num w:numId="26" w16cid:durableId="378358469">
    <w:abstractNumId w:val="21"/>
  </w:num>
  <w:num w:numId="27" w16cid:durableId="968366725">
    <w:abstractNumId w:val="5"/>
  </w:num>
  <w:num w:numId="28" w16cid:durableId="177742864">
    <w:abstractNumId w:val="24"/>
  </w:num>
  <w:num w:numId="29" w16cid:durableId="329605496">
    <w:abstractNumId w:val="3"/>
  </w:num>
  <w:num w:numId="30" w16cid:durableId="179006560">
    <w:abstractNumId w:val="31"/>
  </w:num>
  <w:num w:numId="31" w16cid:durableId="417530641">
    <w:abstractNumId w:val="26"/>
  </w:num>
  <w:num w:numId="32" w16cid:durableId="11068525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1A"/>
    <w:rsid w:val="000013AE"/>
    <w:rsid w:val="00004CE2"/>
    <w:rsid w:val="000234C5"/>
    <w:rsid w:val="00027501"/>
    <w:rsid w:val="00030388"/>
    <w:rsid w:val="00031058"/>
    <w:rsid w:val="00031CCC"/>
    <w:rsid w:val="00036C7B"/>
    <w:rsid w:val="000452D1"/>
    <w:rsid w:val="00047891"/>
    <w:rsid w:val="00057697"/>
    <w:rsid w:val="000706AB"/>
    <w:rsid w:val="00074849"/>
    <w:rsid w:val="00083DAC"/>
    <w:rsid w:val="000862A4"/>
    <w:rsid w:val="0009129B"/>
    <w:rsid w:val="0009148E"/>
    <w:rsid w:val="000A18A6"/>
    <w:rsid w:val="000B1B5F"/>
    <w:rsid w:val="000D1254"/>
    <w:rsid w:val="000D7B06"/>
    <w:rsid w:val="000E08AE"/>
    <w:rsid w:val="000F1FB9"/>
    <w:rsid w:val="0010414C"/>
    <w:rsid w:val="00106D3D"/>
    <w:rsid w:val="00122C9F"/>
    <w:rsid w:val="00143137"/>
    <w:rsid w:val="001442D3"/>
    <w:rsid w:val="00144827"/>
    <w:rsid w:val="00152393"/>
    <w:rsid w:val="001658AB"/>
    <w:rsid w:val="001704E7"/>
    <w:rsid w:val="00175C16"/>
    <w:rsid w:val="00185187"/>
    <w:rsid w:val="00197074"/>
    <w:rsid w:val="001B09D7"/>
    <w:rsid w:val="001C6FE1"/>
    <w:rsid w:val="001D6517"/>
    <w:rsid w:val="001F1319"/>
    <w:rsid w:val="00205628"/>
    <w:rsid w:val="00225C02"/>
    <w:rsid w:val="00230963"/>
    <w:rsid w:val="00233290"/>
    <w:rsid w:val="00236A59"/>
    <w:rsid w:val="002411B1"/>
    <w:rsid w:val="002446D1"/>
    <w:rsid w:val="002457AD"/>
    <w:rsid w:val="00247035"/>
    <w:rsid w:val="00266E64"/>
    <w:rsid w:val="00270E42"/>
    <w:rsid w:val="0028022C"/>
    <w:rsid w:val="00282C6A"/>
    <w:rsid w:val="00285679"/>
    <w:rsid w:val="002858DC"/>
    <w:rsid w:val="00290752"/>
    <w:rsid w:val="00293CED"/>
    <w:rsid w:val="002C1947"/>
    <w:rsid w:val="002C1C75"/>
    <w:rsid w:val="002C442E"/>
    <w:rsid w:val="002D3D83"/>
    <w:rsid w:val="002D6FE4"/>
    <w:rsid w:val="002F3DEC"/>
    <w:rsid w:val="00301FAC"/>
    <w:rsid w:val="00303347"/>
    <w:rsid w:val="00311DD7"/>
    <w:rsid w:val="00320B0C"/>
    <w:rsid w:val="003258BB"/>
    <w:rsid w:val="003279A2"/>
    <w:rsid w:val="003279FF"/>
    <w:rsid w:val="00331E2C"/>
    <w:rsid w:val="00332BBB"/>
    <w:rsid w:val="00333F1E"/>
    <w:rsid w:val="0034082E"/>
    <w:rsid w:val="00341C2B"/>
    <w:rsid w:val="003430D9"/>
    <w:rsid w:val="00351478"/>
    <w:rsid w:val="00355C94"/>
    <w:rsid w:val="00370B58"/>
    <w:rsid w:val="00374F16"/>
    <w:rsid w:val="00385A33"/>
    <w:rsid w:val="00393739"/>
    <w:rsid w:val="003A6C4C"/>
    <w:rsid w:val="003C1B41"/>
    <w:rsid w:val="003C4878"/>
    <w:rsid w:val="003D04B5"/>
    <w:rsid w:val="003E355B"/>
    <w:rsid w:val="003F07A0"/>
    <w:rsid w:val="003F3241"/>
    <w:rsid w:val="003F5F06"/>
    <w:rsid w:val="00401A11"/>
    <w:rsid w:val="00414546"/>
    <w:rsid w:val="0043069B"/>
    <w:rsid w:val="004529EC"/>
    <w:rsid w:val="00465043"/>
    <w:rsid w:val="00465DAE"/>
    <w:rsid w:val="00485E73"/>
    <w:rsid w:val="004A0304"/>
    <w:rsid w:val="004A0CF3"/>
    <w:rsid w:val="004B1D95"/>
    <w:rsid w:val="004B3E41"/>
    <w:rsid w:val="004B5A86"/>
    <w:rsid w:val="004B74F8"/>
    <w:rsid w:val="004C73F1"/>
    <w:rsid w:val="004D0E47"/>
    <w:rsid w:val="004E563E"/>
    <w:rsid w:val="004E6839"/>
    <w:rsid w:val="004F1304"/>
    <w:rsid w:val="0050425B"/>
    <w:rsid w:val="00504E4B"/>
    <w:rsid w:val="0051194A"/>
    <w:rsid w:val="00514FE2"/>
    <w:rsid w:val="00520180"/>
    <w:rsid w:val="00526DE0"/>
    <w:rsid w:val="0053102C"/>
    <w:rsid w:val="00537287"/>
    <w:rsid w:val="005410CC"/>
    <w:rsid w:val="005702A9"/>
    <w:rsid w:val="0058155D"/>
    <w:rsid w:val="00593341"/>
    <w:rsid w:val="005A08F9"/>
    <w:rsid w:val="005A1C47"/>
    <w:rsid w:val="005A2CD8"/>
    <w:rsid w:val="005A47E6"/>
    <w:rsid w:val="005A4959"/>
    <w:rsid w:val="005B0D43"/>
    <w:rsid w:val="005C7CA1"/>
    <w:rsid w:val="005D2B3D"/>
    <w:rsid w:val="005D3A58"/>
    <w:rsid w:val="005D64B0"/>
    <w:rsid w:val="005E7E3F"/>
    <w:rsid w:val="00603B21"/>
    <w:rsid w:val="00610EB4"/>
    <w:rsid w:val="006122B2"/>
    <w:rsid w:val="00612F1A"/>
    <w:rsid w:val="00613B90"/>
    <w:rsid w:val="006169E7"/>
    <w:rsid w:val="006215B6"/>
    <w:rsid w:val="00622370"/>
    <w:rsid w:val="00633207"/>
    <w:rsid w:val="00633905"/>
    <w:rsid w:val="006375A5"/>
    <w:rsid w:val="00647DBE"/>
    <w:rsid w:val="00655D18"/>
    <w:rsid w:val="006573E0"/>
    <w:rsid w:val="00657CB5"/>
    <w:rsid w:val="00670742"/>
    <w:rsid w:val="006714DB"/>
    <w:rsid w:val="00673470"/>
    <w:rsid w:val="00676B3C"/>
    <w:rsid w:val="00682EC6"/>
    <w:rsid w:val="00686415"/>
    <w:rsid w:val="0069507A"/>
    <w:rsid w:val="006B1526"/>
    <w:rsid w:val="006B7D6A"/>
    <w:rsid w:val="006E1419"/>
    <w:rsid w:val="006E30B9"/>
    <w:rsid w:val="006F003A"/>
    <w:rsid w:val="0070279B"/>
    <w:rsid w:val="00712337"/>
    <w:rsid w:val="00722AE8"/>
    <w:rsid w:val="00722BBB"/>
    <w:rsid w:val="0072403A"/>
    <w:rsid w:val="00727BE2"/>
    <w:rsid w:val="007441A4"/>
    <w:rsid w:val="00745ECC"/>
    <w:rsid w:val="00762286"/>
    <w:rsid w:val="00763318"/>
    <w:rsid w:val="00766B7D"/>
    <w:rsid w:val="0077404A"/>
    <w:rsid w:val="0078053D"/>
    <w:rsid w:val="00784393"/>
    <w:rsid w:val="007A4B68"/>
    <w:rsid w:val="007C1DF4"/>
    <w:rsid w:val="007D2CF7"/>
    <w:rsid w:val="007D3F18"/>
    <w:rsid w:val="007E2F84"/>
    <w:rsid w:val="007E7FA4"/>
    <w:rsid w:val="0081500A"/>
    <w:rsid w:val="00816139"/>
    <w:rsid w:val="0082604C"/>
    <w:rsid w:val="008262F9"/>
    <w:rsid w:val="00826F63"/>
    <w:rsid w:val="00827FE0"/>
    <w:rsid w:val="0083418E"/>
    <w:rsid w:val="008345C2"/>
    <w:rsid w:val="00837734"/>
    <w:rsid w:val="0084252A"/>
    <w:rsid w:val="00851BB1"/>
    <w:rsid w:val="008655DB"/>
    <w:rsid w:val="00884453"/>
    <w:rsid w:val="0088448E"/>
    <w:rsid w:val="00885BFE"/>
    <w:rsid w:val="00891883"/>
    <w:rsid w:val="008A476A"/>
    <w:rsid w:val="008A7E58"/>
    <w:rsid w:val="008B29A1"/>
    <w:rsid w:val="008B4100"/>
    <w:rsid w:val="008C017A"/>
    <w:rsid w:val="008C26FA"/>
    <w:rsid w:val="008C2D2F"/>
    <w:rsid w:val="008C40AB"/>
    <w:rsid w:val="008E5129"/>
    <w:rsid w:val="008E5740"/>
    <w:rsid w:val="008E6466"/>
    <w:rsid w:val="008F2492"/>
    <w:rsid w:val="0090301B"/>
    <w:rsid w:val="00911458"/>
    <w:rsid w:val="00914AF2"/>
    <w:rsid w:val="0091640D"/>
    <w:rsid w:val="009172A0"/>
    <w:rsid w:val="00927607"/>
    <w:rsid w:val="0092776A"/>
    <w:rsid w:val="009519E3"/>
    <w:rsid w:val="00981087"/>
    <w:rsid w:val="00994D97"/>
    <w:rsid w:val="009A1272"/>
    <w:rsid w:val="009A4803"/>
    <w:rsid w:val="009C30E3"/>
    <w:rsid w:val="009C365B"/>
    <w:rsid w:val="009D0ABF"/>
    <w:rsid w:val="009E0024"/>
    <w:rsid w:val="009E0671"/>
    <w:rsid w:val="009E742E"/>
    <w:rsid w:val="009F07AD"/>
    <w:rsid w:val="00A022E8"/>
    <w:rsid w:val="00A05A8C"/>
    <w:rsid w:val="00A24B9C"/>
    <w:rsid w:val="00A32B1D"/>
    <w:rsid w:val="00A458C3"/>
    <w:rsid w:val="00A45D65"/>
    <w:rsid w:val="00A62807"/>
    <w:rsid w:val="00A63461"/>
    <w:rsid w:val="00A63CC9"/>
    <w:rsid w:val="00A832CB"/>
    <w:rsid w:val="00A837B7"/>
    <w:rsid w:val="00A84103"/>
    <w:rsid w:val="00A869F8"/>
    <w:rsid w:val="00A97538"/>
    <w:rsid w:val="00AA29D8"/>
    <w:rsid w:val="00AA361A"/>
    <w:rsid w:val="00AC0393"/>
    <w:rsid w:val="00AC296C"/>
    <w:rsid w:val="00AC490B"/>
    <w:rsid w:val="00AC64A1"/>
    <w:rsid w:val="00AF36C9"/>
    <w:rsid w:val="00AF7D23"/>
    <w:rsid w:val="00B02193"/>
    <w:rsid w:val="00B02307"/>
    <w:rsid w:val="00B024E2"/>
    <w:rsid w:val="00B0632C"/>
    <w:rsid w:val="00B16ABA"/>
    <w:rsid w:val="00B23034"/>
    <w:rsid w:val="00B30E39"/>
    <w:rsid w:val="00B32EA8"/>
    <w:rsid w:val="00B34B04"/>
    <w:rsid w:val="00B4365A"/>
    <w:rsid w:val="00B77DC1"/>
    <w:rsid w:val="00B810E6"/>
    <w:rsid w:val="00B83200"/>
    <w:rsid w:val="00B849E6"/>
    <w:rsid w:val="00B85626"/>
    <w:rsid w:val="00B861B1"/>
    <w:rsid w:val="00B90889"/>
    <w:rsid w:val="00B9227F"/>
    <w:rsid w:val="00BA43DE"/>
    <w:rsid w:val="00BB5F4C"/>
    <w:rsid w:val="00BB7865"/>
    <w:rsid w:val="00BC16CB"/>
    <w:rsid w:val="00BC5577"/>
    <w:rsid w:val="00BC6914"/>
    <w:rsid w:val="00BD4AF3"/>
    <w:rsid w:val="00BD5A07"/>
    <w:rsid w:val="00BE7F64"/>
    <w:rsid w:val="00BF0B4C"/>
    <w:rsid w:val="00BF2A9A"/>
    <w:rsid w:val="00BF7203"/>
    <w:rsid w:val="00C0657C"/>
    <w:rsid w:val="00C311B5"/>
    <w:rsid w:val="00C34C42"/>
    <w:rsid w:val="00C35C2B"/>
    <w:rsid w:val="00C36DDA"/>
    <w:rsid w:val="00C3EE8A"/>
    <w:rsid w:val="00C41DF7"/>
    <w:rsid w:val="00C53FED"/>
    <w:rsid w:val="00C610B6"/>
    <w:rsid w:val="00C66B01"/>
    <w:rsid w:val="00C71D86"/>
    <w:rsid w:val="00C72962"/>
    <w:rsid w:val="00C81623"/>
    <w:rsid w:val="00C82C58"/>
    <w:rsid w:val="00CA39AA"/>
    <w:rsid w:val="00CA50F4"/>
    <w:rsid w:val="00CA7D25"/>
    <w:rsid w:val="00CB3533"/>
    <w:rsid w:val="00CC7CC0"/>
    <w:rsid w:val="00CD13A7"/>
    <w:rsid w:val="00CD6EEC"/>
    <w:rsid w:val="00CE3EA5"/>
    <w:rsid w:val="00CE64AB"/>
    <w:rsid w:val="00CF1295"/>
    <w:rsid w:val="00D104A9"/>
    <w:rsid w:val="00D17EE3"/>
    <w:rsid w:val="00D24834"/>
    <w:rsid w:val="00D24EE3"/>
    <w:rsid w:val="00D26772"/>
    <w:rsid w:val="00D31110"/>
    <w:rsid w:val="00D66D71"/>
    <w:rsid w:val="00D75B7F"/>
    <w:rsid w:val="00D75ED1"/>
    <w:rsid w:val="00D7750D"/>
    <w:rsid w:val="00DA7A04"/>
    <w:rsid w:val="00DB3BD0"/>
    <w:rsid w:val="00DC5785"/>
    <w:rsid w:val="00DC70C1"/>
    <w:rsid w:val="00DD43CE"/>
    <w:rsid w:val="00DE21B0"/>
    <w:rsid w:val="00DF722F"/>
    <w:rsid w:val="00E00E99"/>
    <w:rsid w:val="00E068EF"/>
    <w:rsid w:val="00E1240F"/>
    <w:rsid w:val="00E317BF"/>
    <w:rsid w:val="00E407C8"/>
    <w:rsid w:val="00E43D47"/>
    <w:rsid w:val="00E6589C"/>
    <w:rsid w:val="00E802DD"/>
    <w:rsid w:val="00E86155"/>
    <w:rsid w:val="00E90C37"/>
    <w:rsid w:val="00EB0CAE"/>
    <w:rsid w:val="00EB36DD"/>
    <w:rsid w:val="00EC36DE"/>
    <w:rsid w:val="00ED31C6"/>
    <w:rsid w:val="00ED6AB0"/>
    <w:rsid w:val="00EE3050"/>
    <w:rsid w:val="00EE3827"/>
    <w:rsid w:val="00EE46F7"/>
    <w:rsid w:val="00EF0F2A"/>
    <w:rsid w:val="00F064DF"/>
    <w:rsid w:val="00F106F0"/>
    <w:rsid w:val="00F307FE"/>
    <w:rsid w:val="00F342B3"/>
    <w:rsid w:val="00F372B9"/>
    <w:rsid w:val="00F4042D"/>
    <w:rsid w:val="00F45ECB"/>
    <w:rsid w:val="00F46AD4"/>
    <w:rsid w:val="00F5196A"/>
    <w:rsid w:val="00F6075A"/>
    <w:rsid w:val="00F74093"/>
    <w:rsid w:val="00F77FDD"/>
    <w:rsid w:val="00F86857"/>
    <w:rsid w:val="00FA73C7"/>
    <w:rsid w:val="00FC4DAF"/>
    <w:rsid w:val="00FD2A65"/>
    <w:rsid w:val="00FD2C5E"/>
    <w:rsid w:val="00FD3D73"/>
    <w:rsid w:val="00FE0E03"/>
    <w:rsid w:val="00FF7E6E"/>
    <w:rsid w:val="027C72C8"/>
    <w:rsid w:val="02BF8924"/>
    <w:rsid w:val="037472B5"/>
    <w:rsid w:val="041CF928"/>
    <w:rsid w:val="04E54EFB"/>
    <w:rsid w:val="05095E50"/>
    <w:rsid w:val="05545114"/>
    <w:rsid w:val="0761D87D"/>
    <w:rsid w:val="080CA5BA"/>
    <w:rsid w:val="0D0EF1BB"/>
    <w:rsid w:val="0D39187A"/>
    <w:rsid w:val="0F47A3E2"/>
    <w:rsid w:val="0F6EE945"/>
    <w:rsid w:val="1174CA97"/>
    <w:rsid w:val="13288F4D"/>
    <w:rsid w:val="1856B87B"/>
    <w:rsid w:val="191BBA2E"/>
    <w:rsid w:val="1AD47299"/>
    <w:rsid w:val="1B0CEE18"/>
    <w:rsid w:val="1B565F61"/>
    <w:rsid w:val="1EA1AA7A"/>
    <w:rsid w:val="1F447165"/>
    <w:rsid w:val="1FE0563F"/>
    <w:rsid w:val="200A76EC"/>
    <w:rsid w:val="244C755E"/>
    <w:rsid w:val="24A34396"/>
    <w:rsid w:val="25E114D9"/>
    <w:rsid w:val="267E415F"/>
    <w:rsid w:val="28D4CA7B"/>
    <w:rsid w:val="2A9F6CE3"/>
    <w:rsid w:val="2AB30BC2"/>
    <w:rsid w:val="2BFC123D"/>
    <w:rsid w:val="2E02BC6E"/>
    <w:rsid w:val="2FF2F771"/>
    <w:rsid w:val="30124D4F"/>
    <w:rsid w:val="350AFD3B"/>
    <w:rsid w:val="36380172"/>
    <w:rsid w:val="3697C9C0"/>
    <w:rsid w:val="37413986"/>
    <w:rsid w:val="37B43FC5"/>
    <w:rsid w:val="3DDE4143"/>
    <w:rsid w:val="4080D4DB"/>
    <w:rsid w:val="435C9FDF"/>
    <w:rsid w:val="43EE9A2D"/>
    <w:rsid w:val="4435FDCF"/>
    <w:rsid w:val="443D6B4D"/>
    <w:rsid w:val="45D93BAE"/>
    <w:rsid w:val="48AA638C"/>
    <w:rsid w:val="48C20B50"/>
    <w:rsid w:val="4BFF481D"/>
    <w:rsid w:val="4C465053"/>
    <w:rsid w:val="4CD6DE4C"/>
    <w:rsid w:val="5003BF55"/>
    <w:rsid w:val="5041CE91"/>
    <w:rsid w:val="5344E278"/>
    <w:rsid w:val="5363E560"/>
    <w:rsid w:val="53D686ED"/>
    <w:rsid w:val="53FE242D"/>
    <w:rsid w:val="553E4127"/>
    <w:rsid w:val="56C9FA0E"/>
    <w:rsid w:val="57EEC6ED"/>
    <w:rsid w:val="5809D72D"/>
    <w:rsid w:val="5865CA6F"/>
    <w:rsid w:val="5890389D"/>
    <w:rsid w:val="59A5A78E"/>
    <w:rsid w:val="59CF887A"/>
    <w:rsid w:val="5AB03BE8"/>
    <w:rsid w:val="5B384269"/>
    <w:rsid w:val="5B9D6B31"/>
    <w:rsid w:val="60220B34"/>
    <w:rsid w:val="6359ABF6"/>
    <w:rsid w:val="6567BD58"/>
    <w:rsid w:val="6883DBBF"/>
    <w:rsid w:val="6A1FAC20"/>
    <w:rsid w:val="6B6D8188"/>
    <w:rsid w:val="6C616453"/>
    <w:rsid w:val="6D01215C"/>
    <w:rsid w:val="6D414EB0"/>
    <w:rsid w:val="6E6F611B"/>
    <w:rsid w:val="6EF31D43"/>
    <w:rsid w:val="6F69D711"/>
    <w:rsid w:val="70401C84"/>
    <w:rsid w:val="7235BDF0"/>
    <w:rsid w:val="72989DDE"/>
    <w:rsid w:val="72E9CE31"/>
    <w:rsid w:val="73E93DCA"/>
    <w:rsid w:val="744FE1C5"/>
    <w:rsid w:val="759F8201"/>
    <w:rsid w:val="75A0EB99"/>
    <w:rsid w:val="774A53EC"/>
    <w:rsid w:val="78F5D02A"/>
    <w:rsid w:val="7A5F60B0"/>
    <w:rsid w:val="7C7DD403"/>
    <w:rsid w:val="7CBF583A"/>
    <w:rsid w:val="7E0FC177"/>
    <w:rsid w:val="7E8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1DC66"/>
  <w15:docId w15:val="{202D2FB0-4C8C-1A4F-8D64-E7F75029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311DD7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11DD7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11DD7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11DD7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11DD7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11DD7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311D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311DD7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table" w:styleId="Tabela-Siatka">
    <w:name w:val="Table Grid"/>
    <w:basedOn w:val="Standardowy"/>
    <w:uiPriority w:val="39"/>
    <w:rsid w:val="0027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446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446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74460"/>
  </w:style>
  <w:style w:type="paragraph" w:styleId="Bezodstpw">
    <w:name w:val="No Spacing"/>
    <w:link w:val="BezodstpwZnak"/>
    <w:uiPriority w:val="1"/>
    <w:qFormat/>
    <w:rsid w:val="00274460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274460"/>
    <w:rPr>
      <w:rFonts w:eastAsiaTheme="minorEastAsia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C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4C1E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4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C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C1E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1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30BD7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rsid w:val="00311DD7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311D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rsid w:val="00311DD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1240F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1240F"/>
  </w:style>
  <w:style w:type="paragraph" w:styleId="Akapitzlist">
    <w:name w:val="List Paragraph"/>
    <w:basedOn w:val="Normalny"/>
    <w:uiPriority w:val="34"/>
    <w:qFormat/>
    <w:rsid w:val="00A32B1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omylnaczcionkaakapitu"/>
    <w:rsid w:val="000E08AE"/>
  </w:style>
  <w:style w:type="paragraph" w:customStyle="1" w:styleId="v1msonormal">
    <w:name w:val="v1msonormal"/>
    <w:basedOn w:val="Normalny"/>
    <w:rsid w:val="005A08F9"/>
    <w:pPr>
      <w:spacing w:before="100" w:beforeAutospacing="1" w:after="100" w:afterAutospacing="1"/>
    </w:pPr>
  </w:style>
  <w:style w:type="paragraph" w:customStyle="1" w:styleId="Default">
    <w:name w:val="Default"/>
    <w:rsid w:val="003C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EE3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02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TJ+i2J4JbK/1ZUetPmlHC4zqUQ==">AMUW2mXDMtHNDqlrOvOjS84t70g6B9AqPiJnzn6JgMw7YJUbhE4mbk+HcQsz2sTAXf2HvEYF4FR36Yg2ELfB/cQniV82GcvKFMAwvninNaV8ImGSvTEUGeRyyTAnnnVpQKAzJN5SXx9XDOkbTSDKnBmP4krd0bHz7LYmyqWlMAjnAnHLYV2PPhkUBfoiRIRoFiAXtiD+JkSt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480193D5A9CF42B6DC5560B2EB2D48" ma:contentTypeVersion="2" ma:contentTypeDescription="Utwórz nowy dokument." ma:contentTypeScope="" ma:versionID="e8eeb203bdcb8bdff7a936d8d1ba3b42">
  <xsd:schema xmlns:xsd="http://www.w3.org/2001/XMLSchema" xmlns:xs="http://www.w3.org/2001/XMLSchema" xmlns:p="http://schemas.microsoft.com/office/2006/metadata/properties" xmlns:ns2="1d22481d-67b2-4a2c-98d1-02b08428f600" targetNamespace="http://schemas.microsoft.com/office/2006/metadata/properties" ma:root="true" ma:fieldsID="340e1fac2b1ccfe9c710c4127da27ef2" ns2:_="">
    <xsd:import namespace="1d22481d-67b2-4a2c-98d1-02b08428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2481d-67b2-4a2c-98d1-02b08428f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F1E494-977E-48FC-AAA6-1527BED83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2481d-67b2-4a2c-98d1-02b08428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B207C5-AACF-4484-A5B2-F3056BDBE5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216B1C-E101-4AD1-B7A7-F28B57D44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C1BAE68-C634-4171-A2B0-D5F8373D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3383</Words>
  <Characters>20299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Józefowicz</dc:creator>
  <cp:keywords/>
  <dc:description/>
  <cp:lastModifiedBy>Aleksandra Kaeber</cp:lastModifiedBy>
  <cp:revision>3</cp:revision>
  <cp:lastPrinted>2023-11-06T12:21:00Z</cp:lastPrinted>
  <dcterms:created xsi:type="dcterms:W3CDTF">2024-11-05T13:02:00Z</dcterms:created>
  <dcterms:modified xsi:type="dcterms:W3CDTF">2024-11-06T08:51:00Z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0x010100FD480193D5A9CF42B6DC5560B2EB2D48</vt:lpwstr>
  </property>
</Properties>
</file>