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C88E396" w14:textId="2D0C4A8D" w:rsidR="00D32622" w:rsidRPr="0024149B" w:rsidRDefault="00D32622" w:rsidP="00CB640C">
      <w:pPr>
        <w:autoSpaceDE w:val="0"/>
        <w:autoSpaceDN w:val="0"/>
        <w:adjustRightInd w:val="0"/>
        <w:spacing w:after="0" w:line="240" w:lineRule="auto"/>
        <w:jc w:val="both"/>
        <w:rPr>
          <w:rFonts w:ascii="Times New Roman" w:hAnsi="Times New Roman" w:cs="Times New Roman"/>
          <w:color w:val="000000"/>
        </w:rPr>
      </w:pPr>
    </w:p>
    <w:p w14:paraId="6A8FBAFF" w14:textId="77777777" w:rsidR="00433E54" w:rsidRPr="00297B70" w:rsidRDefault="00433E54" w:rsidP="00CB640C">
      <w:pPr>
        <w:spacing w:after="0" w:line="240" w:lineRule="auto"/>
        <w:jc w:val="right"/>
        <w:rPr>
          <w:rFonts w:ascii="Times New Roman" w:hAnsi="Times New Roman" w:cs="Times New Roman"/>
        </w:rPr>
      </w:pPr>
      <w:r w:rsidRPr="00297B70">
        <w:rPr>
          <w:rFonts w:ascii="Times New Roman" w:hAnsi="Times New Roman" w:cs="Times New Roman"/>
        </w:rPr>
        <w:t>Załącznik nr 1</w:t>
      </w:r>
    </w:p>
    <w:p w14:paraId="2705A9BF" w14:textId="77777777" w:rsidR="00433E54" w:rsidRPr="004C267A" w:rsidRDefault="00433E54" w:rsidP="00CB640C">
      <w:pPr>
        <w:pStyle w:val="Nagwek1"/>
        <w:jc w:val="right"/>
        <w:rPr>
          <w:rFonts w:ascii="Times New Roman" w:hAnsi="Times New Roman"/>
          <w:sz w:val="23"/>
          <w:szCs w:val="23"/>
        </w:rPr>
      </w:pPr>
    </w:p>
    <w:p w14:paraId="1F4DC773" w14:textId="77777777" w:rsidR="00433E54" w:rsidRPr="004C267A" w:rsidRDefault="00433E54" w:rsidP="00CB640C">
      <w:pPr>
        <w:autoSpaceDE w:val="0"/>
        <w:autoSpaceDN w:val="0"/>
        <w:adjustRightInd w:val="0"/>
        <w:spacing w:after="0" w:line="240" w:lineRule="auto"/>
        <w:jc w:val="both"/>
        <w:rPr>
          <w:rFonts w:ascii="Times New Roman" w:hAnsi="Times New Roman" w:cs="Times New Roman"/>
          <w:bCs/>
          <w:color w:val="000000"/>
          <w:sz w:val="23"/>
          <w:szCs w:val="23"/>
        </w:rPr>
      </w:pPr>
    </w:p>
    <w:p w14:paraId="05E95010" w14:textId="77777777" w:rsidR="00433E54" w:rsidRDefault="00433E54" w:rsidP="00CB640C">
      <w:pPr>
        <w:autoSpaceDE w:val="0"/>
        <w:autoSpaceDN w:val="0"/>
        <w:adjustRightInd w:val="0"/>
        <w:spacing w:after="0" w:line="240" w:lineRule="auto"/>
        <w:jc w:val="center"/>
        <w:rPr>
          <w:rFonts w:ascii="Times New Roman" w:hAnsi="Times New Roman" w:cs="Times New Roman"/>
          <w:b/>
          <w:bCs/>
          <w:color w:val="000000"/>
          <w:sz w:val="24"/>
          <w:szCs w:val="24"/>
        </w:rPr>
      </w:pPr>
      <w:r>
        <w:rPr>
          <w:rFonts w:ascii="Times New Roman" w:hAnsi="Times New Roman" w:cs="Times New Roman"/>
          <w:b/>
          <w:bCs/>
          <w:color w:val="000000"/>
          <w:sz w:val="24"/>
          <w:szCs w:val="24"/>
        </w:rPr>
        <w:t>SZCZEGÓŁOWY OPIS PRZEDMIOTU ZAMÓWIENIA</w:t>
      </w:r>
    </w:p>
    <w:p w14:paraId="62B11BA6" w14:textId="77777777" w:rsidR="00433E54" w:rsidRDefault="00433E54" w:rsidP="00CB640C">
      <w:pPr>
        <w:autoSpaceDE w:val="0"/>
        <w:autoSpaceDN w:val="0"/>
        <w:adjustRightInd w:val="0"/>
        <w:spacing w:after="0" w:line="240" w:lineRule="auto"/>
        <w:jc w:val="center"/>
        <w:rPr>
          <w:rFonts w:ascii="Times New Roman" w:hAnsi="Times New Roman" w:cs="Times New Roman"/>
          <w:b/>
          <w:bCs/>
          <w:color w:val="000000"/>
          <w:sz w:val="24"/>
          <w:szCs w:val="24"/>
        </w:rPr>
      </w:pPr>
    </w:p>
    <w:p w14:paraId="3F7EA518" w14:textId="77777777" w:rsidR="00433E54" w:rsidRPr="002144FA" w:rsidRDefault="00433E54" w:rsidP="00CB640C">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b/>
          <w:sz w:val="10"/>
          <w:szCs w:val="10"/>
        </w:rPr>
      </w:pPr>
    </w:p>
    <w:p w14:paraId="3D61AAB8" w14:textId="20FE6041" w:rsidR="00EB0428" w:rsidRDefault="00EB0428" w:rsidP="00CF5B3E">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b/>
        </w:rPr>
      </w:pPr>
      <w:bookmarkStart w:id="0" w:name="_Hlk170136100"/>
      <w:r w:rsidRPr="00EB0428">
        <w:rPr>
          <w:rFonts w:ascii="Times New Roman" w:hAnsi="Times New Roman" w:cs="Times New Roman"/>
          <w:b/>
        </w:rPr>
        <w:t xml:space="preserve">Zakup sprzętu elektronicznego </w:t>
      </w:r>
      <w:r w:rsidR="00743BF1">
        <w:rPr>
          <w:rFonts w:ascii="Times New Roman" w:hAnsi="Times New Roman" w:cs="Times New Roman"/>
          <w:b/>
        </w:rPr>
        <w:t>i oprogramowania</w:t>
      </w:r>
    </w:p>
    <w:p w14:paraId="789051DF" w14:textId="3F389F75" w:rsidR="00F72883" w:rsidRDefault="00EB0428" w:rsidP="00CF5B3E">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b/>
        </w:rPr>
      </w:pPr>
      <w:r w:rsidRPr="00EB0428">
        <w:rPr>
          <w:rFonts w:ascii="Times New Roman" w:hAnsi="Times New Roman" w:cs="Times New Roman"/>
          <w:b/>
        </w:rPr>
        <w:t xml:space="preserve">do zajęć </w:t>
      </w:r>
      <w:r>
        <w:rPr>
          <w:rFonts w:ascii="Times New Roman" w:hAnsi="Times New Roman" w:cs="Times New Roman"/>
          <w:b/>
        </w:rPr>
        <w:t xml:space="preserve">w projekcie </w:t>
      </w:r>
      <w:r w:rsidR="00DD0488">
        <w:rPr>
          <w:rFonts w:ascii="Times New Roman" w:hAnsi="Times New Roman" w:cs="Times New Roman"/>
          <w:b/>
        </w:rPr>
        <w:t xml:space="preserve">pt. </w:t>
      </w:r>
      <w:r w:rsidR="00D718C1" w:rsidRPr="00D718C1">
        <w:rPr>
          <w:rFonts w:ascii="Times New Roman" w:hAnsi="Times New Roman" w:cs="Times New Roman"/>
          <w:b/>
        </w:rPr>
        <w:t>„”Ekonomik” – dobry wybór, dobra szkoła, dobra przyszłość”</w:t>
      </w:r>
      <w:r w:rsidRPr="00EB0428">
        <w:rPr>
          <w:rFonts w:ascii="Times New Roman" w:hAnsi="Times New Roman" w:cs="Times New Roman"/>
          <w:b/>
        </w:rPr>
        <w:t xml:space="preserve">, </w:t>
      </w:r>
      <w:r w:rsidR="00E25DDB">
        <w:rPr>
          <w:rFonts w:ascii="Times New Roman" w:hAnsi="Times New Roman" w:cs="Times New Roman"/>
          <w:b/>
        </w:rPr>
        <w:t xml:space="preserve">realizowanego przez Fundację Akademia Inicjatywy i Rozwoju </w:t>
      </w:r>
      <w:r w:rsidR="00D718C1">
        <w:rPr>
          <w:rFonts w:ascii="Times New Roman" w:hAnsi="Times New Roman" w:cs="Times New Roman"/>
          <w:b/>
        </w:rPr>
        <w:br/>
      </w:r>
      <w:r w:rsidR="00E25DDB">
        <w:rPr>
          <w:rFonts w:ascii="Times New Roman" w:hAnsi="Times New Roman" w:cs="Times New Roman"/>
          <w:b/>
        </w:rPr>
        <w:t xml:space="preserve">w </w:t>
      </w:r>
      <w:r w:rsidR="00E25DDB" w:rsidRPr="00F94E18">
        <w:rPr>
          <w:rFonts w:ascii="Times New Roman" w:hAnsi="Times New Roman" w:cs="Times New Roman"/>
          <w:b/>
        </w:rPr>
        <w:t>Ostrowcu Świętokrzyskim</w:t>
      </w:r>
      <w:r w:rsidR="006D63D6">
        <w:rPr>
          <w:rFonts w:ascii="Times New Roman" w:hAnsi="Times New Roman" w:cs="Times New Roman"/>
          <w:b/>
        </w:rPr>
        <w:t>.</w:t>
      </w:r>
      <w:r w:rsidR="00E25DDB" w:rsidRPr="00F94E18">
        <w:rPr>
          <w:rFonts w:ascii="Times New Roman" w:hAnsi="Times New Roman" w:cs="Times New Roman"/>
          <w:b/>
        </w:rPr>
        <w:t xml:space="preserve"> </w:t>
      </w:r>
    </w:p>
    <w:p w14:paraId="53A1D524" w14:textId="77777777" w:rsidR="00433E54" w:rsidRPr="002144FA" w:rsidRDefault="00433E54" w:rsidP="00CB640C">
      <w:pPr>
        <w:pBdr>
          <w:top w:val="dotted" w:sz="4" w:space="1" w:color="BFBFBF" w:themeColor="background1" w:themeShade="BF"/>
          <w:left w:val="dotted" w:sz="4" w:space="4" w:color="BFBFBF" w:themeColor="background1" w:themeShade="BF"/>
          <w:bottom w:val="dotted" w:sz="4" w:space="1" w:color="BFBFBF" w:themeColor="background1" w:themeShade="BF"/>
          <w:right w:val="dotted" w:sz="4" w:space="4" w:color="BFBFBF" w:themeColor="background1" w:themeShade="BF"/>
        </w:pBdr>
        <w:spacing w:after="0" w:line="240" w:lineRule="auto"/>
        <w:ind w:left="567" w:right="567"/>
        <w:jc w:val="center"/>
        <w:rPr>
          <w:rFonts w:ascii="Times New Roman" w:hAnsi="Times New Roman" w:cs="Times New Roman"/>
          <w:sz w:val="10"/>
          <w:szCs w:val="10"/>
        </w:rPr>
      </w:pPr>
    </w:p>
    <w:bookmarkEnd w:id="0"/>
    <w:p w14:paraId="027AAD1C" w14:textId="77777777" w:rsidR="00433E54" w:rsidRDefault="00433E54" w:rsidP="00CB640C">
      <w:pPr>
        <w:spacing w:after="0" w:line="240" w:lineRule="auto"/>
        <w:jc w:val="center"/>
        <w:rPr>
          <w:rFonts w:ascii="Times New Roman" w:hAnsi="Times New Roman" w:cs="Times New Roman"/>
          <w:b/>
          <w:sz w:val="24"/>
          <w:szCs w:val="24"/>
        </w:rPr>
      </w:pPr>
    </w:p>
    <w:p w14:paraId="34E8D412" w14:textId="631C87AF" w:rsidR="00EB0428" w:rsidRPr="00EB0428" w:rsidRDefault="00EB0428" w:rsidP="00EB0428">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Warunki uczestnictwa w postępowaniu:</w:t>
      </w:r>
    </w:p>
    <w:p w14:paraId="289DF5E7" w14:textId="706061EF" w:rsidR="00EB0428" w:rsidRPr="00EB0428" w:rsidRDefault="00EB0428" w:rsidP="00EB0428">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1. Oferowany sprzęt ma być fabrycznie nowy, nieużywany oraz nieeksponowany na wystawach lub imprezach</w:t>
      </w:r>
      <w:r>
        <w:rPr>
          <w:rFonts w:ascii="Times New Roman" w:hAnsi="Times New Roman" w:cs="Times New Roman"/>
          <w:bCs/>
          <w:sz w:val="24"/>
          <w:szCs w:val="24"/>
        </w:rPr>
        <w:t xml:space="preserve"> </w:t>
      </w:r>
      <w:r w:rsidRPr="00EB0428">
        <w:rPr>
          <w:rFonts w:ascii="Times New Roman" w:hAnsi="Times New Roman" w:cs="Times New Roman"/>
          <w:bCs/>
          <w:sz w:val="24"/>
          <w:szCs w:val="24"/>
        </w:rPr>
        <w:t>targowych, sprawny technicznie, bezpieczny, kompletny i gotowy do pracy, musi spełniać wymagania</w:t>
      </w:r>
      <w:r>
        <w:rPr>
          <w:rFonts w:ascii="Times New Roman" w:hAnsi="Times New Roman" w:cs="Times New Roman"/>
          <w:bCs/>
          <w:sz w:val="24"/>
          <w:szCs w:val="24"/>
        </w:rPr>
        <w:t xml:space="preserve"> </w:t>
      </w:r>
      <w:r w:rsidRPr="00EB0428">
        <w:rPr>
          <w:rFonts w:ascii="Times New Roman" w:hAnsi="Times New Roman" w:cs="Times New Roman"/>
          <w:bCs/>
          <w:sz w:val="24"/>
          <w:szCs w:val="24"/>
        </w:rPr>
        <w:t>techniczno-funkcjonalne wyszczególnione w poniższym Opisie Przedmiotu Zamówienia.</w:t>
      </w:r>
    </w:p>
    <w:p w14:paraId="6F8464F4" w14:textId="2042E171" w:rsidR="00EB0428" w:rsidRPr="00EB0428" w:rsidRDefault="00EB0428" w:rsidP="00ED6600">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2. W ramach przedmiotowego zamówienia, Zamawiający wymaga dostarczenia sprzętu i oprogramowania, którego parametry minimalne wskazane zostały poniżej. Zamawiający akceptuje sprzęt oraz oprogramowanie o wyższych (lepszych) parametrach użytkowych lub wykonany w nowszej technologii pod warunkiem, że produkty zaoferowane przez</w:t>
      </w:r>
      <w:r w:rsidR="00ED6600">
        <w:rPr>
          <w:rFonts w:ascii="Times New Roman" w:hAnsi="Times New Roman" w:cs="Times New Roman"/>
          <w:bCs/>
          <w:sz w:val="24"/>
          <w:szCs w:val="24"/>
        </w:rPr>
        <w:t xml:space="preserve"> </w:t>
      </w:r>
      <w:r w:rsidRPr="00EB0428">
        <w:rPr>
          <w:rFonts w:ascii="Times New Roman" w:hAnsi="Times New Roman" w:cs="Times New Roman"/>
          <w:bCs/>
          <w:sz w:val="24"/>
          <w:szCs w:val="24"/>
        </w:rPr>
        <w:t>Wykonawcę spełniają wszystkie parametry minimalne.</w:t>
      </w:r>
    </w:p>
    <w:p w14:paraId="4521DAA7" w14:textId="77777777" w:rsidR="00EB0428" w:rsidRPr="00EB0428" w:rsidRDefault="00EB0428" w:rsidP="00ED6600">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3. Wykonawca w swej ofercie zawrze wszelkie koszty związane z dostarczeniem sprzętu.</w:t>
      </w:r>
    </w:p>
    <w:p w14:paraId="3ECE15CE" w14:textId="77777777" w:rsidR="00EB0428" w:rsidRPr="00EB0428" w:rsidRDefault="00EB0428" w:rsidP="00ED6600">
      <w:pPr>
        <w:spacing w:line="240" w:lineRule="auto"/>
        <w:rPr>
          <w:rFonts w:ascii="Times New Roman" w:hAnsi="Times New Roman" w:cs="Times New Roman"/>
          <w:bCs/>
          <w:sz w:val="24"/>
          <w:szCs w:val="24"/>
        </w:rPr>
      </w:pPr>
      <w:r w:rsidRPr="00EB0428">
        <w:rPr>
          <w:rFonts w:ascii="Times New Roman" w:hAnsi="Times New Roman" w:cs="Times New Roman"/>
          <w:bCs/>
          <w:sz w:val="24"/>
          <w:szCs w:val="24"/>
        </w:rPr>
        <w:t>4. Oferta Wykonawcy musi obejmować pełny określony zakres przedmiotu zamówienia.</w:t>
      </w:r>
    </w:p>
    <w:p w14:paraId="7B1BAE50" w14:textId="72EAD4CD" w:rsidR="00EB0428" w:rsidRPr="00EB0428" w:rsidRDefault="00EB0428" w:rsidP="00EB0428">
      <w:pPr>
        <w:spacing w:after="0" w:line="240" w:lineRule="auto"/>
        <w:rPr>
          <w:rFonts w:ascii="Times New Roman" w:hAnsi="Times New Roman" w:cs="Times New Roman"/>
          <w:bCs/>
          <w:sz w:val="24"/>
          <w:szCs w:val="24"/>
        </w:rPr>
      </w:pPr>
      <w:r w:rsidRPr="00EB0428">
        <w:rPr>
          <w:rFonts w:ascii="Times New Roman" w:hAnsi="Times New Roman" w:cs="Times New Roman"/>
          <w:bCs/>
          <w:sz w:val="24"/>
          <w:szCs w:val="24"/>
        </w:rPr>
        <w:t>5. Wszystkie oferowane produkty mają pochodzić z oficjalnego kanału dystrybucyjnego producenta, posiadać wszystkie wymagane certyfikaty i oznaczenia oraz spełniać wszystkie wymagane prawem normy</w:t>
      </w:r>
    </w:p>
    <w:p w14:paraId="374FB548" w14:textId="77777777" w:rsidR="001F24FC" w:rsidRDefault="001F24FC" w:rsidP="00CB640C">
      <w:pPr>
        <w:spacing w:after="0" w:line="240" w:lineRule="auto"/>
        <w:rPr>
          <w:rFonts w:ascii="Times New Roman" w:hAnsi="Times New Roman" w:cs="Times New Roman"/>
          <w:sz w:val="23"/>
          <w:szCs w:val="23"/>
        </w:rPr>
      </w:pPr>
    </w:p>
    <w:p w14:paraId="567F6AEC"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p w14:paraId="07CC6BB2" w14:textId="61597E57" w:rsidR="00336445" w:rsidRDefault="00336445" w:rsidP="00336445">
      <w:pPr>
        <w:spacing w:after="0" w:line="240" w:lineRule="auto"/>
        <w:rPr>
          <w:b/>
          <w:bCs/>
        </w:rPr>
      </w:pPr>
      <w:r w:rsidRPr="00336445">
        <w:rPr>
          <w:b/>
          <w:bCs/>
        </w:rPr>
        <w:t>I. Zestaw komputerowy – 1</w:t>
      </w:r>
      <w:r w:rsidR="00241D87">
        <w:rPr>
          <w:b/>
          <w:bCs/>
        </w:rPr>
        <w:t>0</w:t>
      </w:r>
      <w:r w:rsidRPr="00336445">
        <w:rPr>
          <w:b/>
          <w:bCs/>
        </w:rPr>
        <w:t xml:space="preserve"> sztuk</w:t>
      </w:r>
    </w:p>
    <w:p w14:paraId="1657184F" w14:textId="77777777" w:rsidR="00336445" w:rsidRPr="00336445" w:rsidRDefault="00336445" w:rsidP="00336445">
      <w:pPr>
        <w:spacing w:after="0" w:line="240" w:lineRule="auto"/>
        <w:rPr>
          <w:b/>
          <w:bCs/>
        </w:rPr>
      </w:pPr>
    </w:p>
    <w:p w14:paraId="449FE185"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CC4458" w14:paraId="1EB68F6A" w14:textId="77777777" w:rsidTr="00336445">
        <w:tc>
          <w:tcPr>
            <w:tcW w:w="495" w:type="dxa"/>
          </w:tcPr>
          <w:p w14:paraId="6CFCF9B7" w14:textId="77777777" w:rsidR="00CC4458" w:rsidRDefault="00CC4458" w:rsidP="00224092">
            <w:r>
              <w:t>Lp.</w:t>
            </w:r>
          </w:p>
        </w:tc>
        <w:tc>
          <w:tcPr>
            <w:tcW w:w="2065" w:type="dxa"/>
          </w:tcPr>
          <w:p w14:paraId="4004D492" w14:textId="6F9E3B61" w:rsidR="00CC4458" w:rsidRDefault="00CC4458" w:rsidP="00224092">
            <w:r>
              <w:t xml:space="preserve">Nazwa  </w:t>
            </w:r>
          </w:p>
        </w:tc>
        <w:tc>
          <w:tcPr>
            <w:tcW w:w="6502" w:type="dxa"/>
          </w:tcPr>
          <w:p w14:paraId="145BBEE2" w14:textId="31F62D88" w:rsidR="00CC4458" w:rsidRDefault="00336445" w:rsidP="00224092">
            <w:r>
              <w:t>Wymagane minimalne parametry</w:t>
            </w:r>
          </w:p>
        </w:tc>
      </w:tr>
      <w:tr w:rsidR="00CC4458" w14:paraId="7466E74D" w14:textId="77777777" w:rsidTr="00336445">
        <w:tc>
          <w:tcPr>
            <w:tcW w:w="495" w:type="dxa"/>
          </w:tcPr>
          <w:p w14:paraId="5CA88888" w14:textId="77777777" w:rsidR="00CC4458" w:rsidRDefault="00CC4458" w:rsidP="00224092">
            <w:r>
              <w:t>1.</w:t>
            </w:r>
          </w:p>
        </w:tc>
        <w:tc>
          <w:tcPr>
            <w:tcW w:w="2065" w:type="dxa"/>
          </w:tcPr>
          <w:p w14:paraId="488ABDFF" w14:textId="17CEBC08" w:rsidR="00CC4458" w:rsidRDefault="00336445" w:rsidP="00224092">
            <w:r>
              <w:t xml:space="preserve">Komputer </w:t>
            </w:r>
          </w:p>
        </w:tc>
        <w:tc>
          <w:tcPr>
            <w:tcW w:w="6502" w:type="dxa"/>
          </w:tcPr>
          <w:p w14:paraId="4A1E316B" w14:textId="2BDBBAB6" w:rsidR="0097590E" w:rsidRPr="003D28DB" w:rsidRDefault="0097590E" w:rsidP="0097590E">
            <w:pPr>
              <w:tabs>
                <w:tab w:val="left" w:pos="2835"/>
              </w:tabs>
              <w:rPr>
                <w:lang w:val="en-GB"/>
              </w:rPr>
            </w:pPr>
            <w:r w:rsidRPr="003D28DB">
              <w:rPr>
                <w:lang w:val="en-GB"/>
              </w:rPr>
              <w:t>Procesor</w:t>
            </w:r>
            <w:r>
              <w:rPr>
                <w:lang w:val="en-GB"/>
              </w:rPr>
              <w:t xml:space="preserve">: </w:t>
            </w:r>
            <w:r w:rsidRPr="003D28DB">
              <w:rPr>
                <w:lang w:val="en-GB"/>
              </w:rPr>
              <w:t>Average CPU Mark Multithread Rating min. 19300</w:t>
            </w:r>
          </w:p>
          <w:p w14:paraId="035AADFE" w14:textId="55821959" w:rsidR="0097590E" w:rsidRDefault="0097590E" w:rsidP="0097590E">
            <w:pPr>
              <w:tabs>
                <w:tab w:val="left" w:pos="2835"/>
              </w:tabs>
            </w:pPr>
            <w:r>
              <w:t>Liczba rdzeni procesora: 6 rdzeni / 12 wątków</w:t>
            </w:r>
          </w:p>
          <w:p w14:paraId="73402E9A" w14:textId="096A6ACF" w:rsidR="0097590E" w:rsidRDefault="0097590E" w:rsidP="0097590E">
            <w:pPr>
              <w:tabs>
                <w:tab w:val="left" w:pos="2835"/>
              </w:tabs>
            </w:pPr>
            <w:r>
              <w:t>Karta graficzna: karta grafiki z rodziny RTX</w:t>
            </w:r>
          </w:p>
          <w:p w14:paraId="48D18DC3" w14:textId="1B731617" w:rsidR="0097590E" w:rsidRDefault="0097590E" w:rsidP="0097590E">
            <w:pPr>
              <w:tabs>
                <w:tab w:val="left" w:pos="2835"/>
              </w:tabs>
            </w:pPr>
            <w:r>
              <w:t>Pamięć RAM: 16 GB</w:t>
            </w:r>
          </w:p>
          <w:p w14:paraId="2A385D4A" w14:textId="5538A6C9" w:rsidR="0097590E" w:rsidRDefault="0097590E" w:rsidP="0097590E">
            <w:pPr>
              <w:tabs>
                <w:tab w:val="left" w:pos="2835"/>
              </w:tabs>
            </w:pPr>
            <w:r>
              <w:t>Dysk: SSD M2 512GB</w:t>
            </w:r>
          </w:p>
          <w:p w14:paraId="4D7BA236" w14:textId="16314FC3" w:rsidR="0097590E" w:rsidRDefault="0097590E" w:rsidP="0097590E">
            <w:pPr>
              <w:tabs>
                <w:tab w:val="left" w:pos="2835"/>
              </w:tabs>
            </w:pPr>
            <w:r>
              <w:t>System: Windows 11 Home*</w:t>
            </w:r>
          </w:p>
          <w:p w14:paraId="0DA7AB65" w14:textId="47979D1B" w:rsidR="00CC4458" w:rsidRDefault="0097590E" w:rsidP="0097590E">
            <w:pPr>
              <w:tabs>
                <w:tab w:val="left" w:pos="2835"/>
              </w:tabs>
            </w:pPr>
            <w:r>
              <w:t>* licencja OEM/BOX (naklejka z kluczem) lub w formie klucza w bios (dot. komputerów markowych). Nie dopuszcza się licencji pochodzących z rynku wtórnego / refurbished / volume itp.</w:t>
            </w:r>
          </w:p>
        </w:tc>
      </w:tr>
      <w:tr w:rsidR="00CC4458" w14:paraId="7BF18A6D" w14:textId="77777777" w:rsidTr="00336445">
        <w:tc>
          <w:tcPr>
            <w:tcW w:w="495" w:type="dxa"/>
          </w:tcPr>
          <w:p w14:paraId="2AC47C38" w14:textId="77777777" w:rsidR="00CC4458" w:rsidRDefault="00CC4458" w:rsidP="00224092">
            <w:r>
              <w:t>2.</w:t>
            </w:r>
          </w:p>
        </w:tc>
        <w:tc>
          <w:tcPr>
            <w:tcW w:w="2065" w:type="dxa"/>
          </w:tcPr>
          <w:p w14:paraId="4EDE44F0" w14:textId="666AFBD5" w:rsidR="00CC4458" w:rsidRDefault="00336445" w:rsidP="00224092">
            <w:r>
              <w:t>Monitor</w:t>
            </w:r>
          </w:p>
        </w:tc>
        <w:tc>
          <w:tcPr>
            <w:tcW w:w="6502" w:type="dxa"/>
          </w:tcPr>
          <w:p w14:paraId="400787CD" w14:textId="44E44287" w:rsidR="00CC4458" w:rsidRDefault="00336445" w:rsidP="00224092">
            <w:r>
              <w:t xml:space="preserve">- </w:t>
            </w:r>
            <w:r w:rsidRPr="003807CE">
              <w:t>Ro</w:t>
            </w:r>
            <w:r>
              <w:t>zdzielczość  Full HD 1920x1080 px</w:t>
            </w:r>
            <w:r>
              <w:br/>
              <w:t>- Przekątna ekranu 23,8"</w:t>
            </w:r>
            <w:r>
              <w:br/>
              <w:t xml:space="preserve">- </w:t>
            </w:r>
            <w:r w:rsidRPr="003807CE">
              <w:t xml:space="preserve">Rodzaj matrycy: VA </w:t>
            </w:r>
            <w:r>
              <w:br/>
              <w:t>- C</w:t>
            </w:r>
            <w:r w:rsidRPr="003807CE">
              <w:t>zas reakcji</w:t>
            </w:r>
            <w:r>
              <w:t xml:space="preserve">: </w:t>
            </w:r>
            <w:r w:rsidRPr="003807CE">
              <w:t xml:space="preserve"> 1ms</w:t>
            </w:r>
            <w:r>
              <w:br/>
              <w:t xml:space="preserve">- </w:t>
            </w:r>
            <w:r w:rsidRPr="003807CE">
              <w:t>Odświeżanie 75Hz</w:t>
            </w:r>
            <w:r>
              <w:t xml:space="preserve"> </w:t>
            </w:r>
            <w:r>
              <w:br/>
            </w:r>
            <w:r>
              <w:lastRenderedPageBreak/>
              <w:t>-</w:t>
            </w:r>
            <w:r w:rsidRPr="003807CE">
              <w:t xml:space="preserve"> Technologia HDMI FreeSync</w:t>
            </w:r>
            <w:r>
              <w:br/>
            </w:r>
            <w:r w:rsidR="0097590E">
              <w:t>- Regulacja wysokości</w:t>
            </w:r>
          </w:p>
        </w:tc>
      </w:tr>
      <w:tr w:rsidR="00CC4458" w14:paraId="2F1C9FAD" w14:textId="77777777" w:rsidTr="00336445">
        <w:tc>
          <w:tcPr>
            <w:tcW w:w="495" w:type="dxa"/>
          </w:tcPr>
          <w:p w14:paraId="7C587852" w14:textId="77777777" w:rsidR="00CC4458" w:rsidRDefault="00CC4458" w:rsidP="00224092">
            <w:r>
              <w:lastRenderedPageBreak/>
              <w:t>3.</w:t>
            </w:r>
          </w:p>
        </w:tc>
        <w:tc>
          <w:tcPr>
            <w:tcW w:w="2065" w:type="dxa"/>
          </w:tcPr>
          <w:p w14:paraId="690CE463" w14:textId="0601372F" w:rsidR="00CC4458" w:rsidRDefault="00336445" w:rsidP="00224092">
            <w:r>
              <w:t>Klawiatura oraz mysz</w:t>
            </w:r>
          </w:p>
        </w:tc>
        <w:tc>
          <w:tcPr>
            <w:tcW w:w="6502" w:type="dxa"/>
          </w:tcPr>
          <w:p w14:paraId="776337F0" w14:textId="77777777" w:rsidR="00336445" w:rsidRDefault="00336445" w:rsidP="00336445">
            <w:r>
              <w:t>- Klawiatura oraz mysz tej samej firmy (jako komplet)</w:t>
            </w:r>
          </w:p>
          <w:p w14:paraId="3465F683" w14:textId="77777777" w:rsidR="00336445" w:rsidRDefault="00336445" w:rsidP="00336445">
            <w:r>
              <w:t>- Łączność: bezprzewodowa</w:t>
            </w:r>
          </w:p>
          <w:p w14:paraId="46AED109" w14:textId="77777777" w:rsidR="00336445" w:rsidRDefault="00336445" w:rsidP="00336445">
            <w:r>
              <w:t>- wspólny odbiornik USB dla klawiatury jak i myszy</w:t>
            </w:r>
          </w:p>
          <w:p w14:paraId="3B96311E" w14:textId="77777777" w:rsidR="00336445" w:rsidRDefault="00336445" w:rsidP="00336445">
            <w:r>
              <w:t>- Typ klawiatury: QWERTY</w:t>
            </w:r>
          </w:p>
          <w:p w14:paraId="0BE7267E" w14:textId="77777777" w:rsidR="00336445" w:rsidRDefault="00336445" w:rsidP="00336445">
            <w:r>
              <w:t>- klawiatura posiada klawisze numeryczne</w:t>
            </w:r>
          </w:p>
          <w:p w14:paraId="3190CC37" w14:textId="77777777" w:rsidR="00CC4458" w:rsidRDefault="00336445" w:rsidP="00224092">
            <w:r>
              <w:t>- rozdzielczość myszy 1600dpi</w:t>
            </w:r>
          </w:p>
          <w:p w14:paraId="2EA29AE2" w14:textId="06B4CF35" w:rsidR="00336445" w:rsidRDefault="00336445" w:rsidP="00224092"/>
        </w:tc>
      </w:tr>
      <w:tr w:rsidR="008C5742" w14:paraId="7896AD43" w14:textId="77777777" w:rsidTr="00336445">
        <w:tc>
          <w:tcPr>
            <w:tcW w:w="495" w:type="dxa"/>
          </w:tcPr>
          <w:p w14:paraId="3D4C23F7" w14:textId="4781DA1A" w:rsidR="008C5742" w:rsidRDefault="008C5742" w:rsidP="008C5742">
            <w:r>
              <w:t>4</w:t>
            </w:r>
          </w:p>
        </w:tc>
        <w:tc>
          <w:tcPr>
            <w:tcW w:w="2065" w:type="dxa"/>
          </w:tcPr>
          <w:p w14:paraId="2D0C85A9" w14:textId="72971767" w:rsidR="008C5742" w:rsidRDefault="008C5742" w:rsidP="008C5742">
            <w:r w:rsidRPr="003B4CA1">
              <w:rPr>
                <w:rFonts w:cs="Times New Roman"/>
                <w:kern w:val="2"/>
              </w:rPr>
              <w:t>Dożywotnia licencja oprogramowania Microsoft Office w wersji 2021 Professional Plus dla edukacji lub równoważny, wymagany dokument potwierdzający prawo do korzystania z programu wraz z danymi zawierającymi informację umożliwiającą instalację</w:t>
            </w:r>
          </w:p>
        </w:tc>
        <w:tc>
          <w:tcPr>
            <w:tcW w:w="6502" w:type="dxa"/>
          </w:tcPr>
          <w:p w14:paraId="2969BD23" w14:textId="77777777" w:rsidR="008C5742" w:rsidRDefault="008C5742" w:rsidP="008C5742">
            <w:r>
              <w:t>Zamawiający uzna pakiet oprogramowania biurowego za równoważny, gdy spełni poniższe wymagania:</w:t>
            </w:r>
          </w:p>
          <w:p w14:paraId="58899EC9" w14:textId="77777777" w:rsidR="008C5742" w:rsidRDefault="008C5742" w:rsidP="008C5742">
            <w:r>
              <w:t>-Praca w trybie off-line (brak konieczności podłączenia do Internetu) wraz z możliwością zapisania dokumentów na lokalnym dysku komputera.</w:t>
            </w:r>
          </w:p>
          <w:p w14:paraId="329D7244" w14:textId="77777777" w:rsidR="008C5742" w:rsidRDefault="008C5742" w:rsidP="008C5742">
            <w:r>
              <w:t>-Zamawiający nie dopuszcza zaoferowania pakietów biurowych, programów i planów licencyjnych opartych tylko o rozwiązania chmury oraz rozwiązań wymagających stałych opłat w okresie używania zakupionego produktu.</w:t>
            </w:r>
          </w:p>
          <w:p w14:paraId="5D356E19" w14:textId="77777777" w:rsidR="008C5742" w:rsidRDefault="008C5742" w:rsidP="008C5742">
            <w:r>
              <w:t>-Oprogramowanie biurowe w najnowszej dostępnej na rynku wersji.</w:t>
            </w:r>
          </w:p>
          <w:p w14:paraId="65CD954A" w14:textId="77777777" w:rsidR="008C5742" w:rsidRDefault="008C5742" w:rsidP="008C5742">
            <w: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w:t>
            </w:r>
          </w:p>
          <w:p w14:paraId="1AE51A6B" w14:textId="77777777" w:rsidR="008C5742" w:rsidRDefault="008C5742" w:rsidP="008C5742">
            <w:r>
              <w:t>-Zamawiający wymaga, aby wszystkie elementy oprogramowania biurowego oraz jego licencja pochodziły od tego samego producenta.</w:t>
            </w:r>
          </w:p>
          <w:p w14:paraId="623328E0" w14:textId="77777777" w:rsidR="008C5742" w:rsidRDefault="008C5742" w:rsidP="008C5742">
            <w:r>
              <w:t>-Zawierające w pakiecie przynajmniej edytor tekstu, arkusz kalkulacyjny, program do tworzenia prezentacji, system obsługi relacyjnych baz danych, obsługę poczty e-mail.</w:t>
            </w:r>
          </w:p>
          <w:p w14:paraId="5FB40771" w14:textId="77777777" w:rsidR="008C5742" w:rsidRDefault="008C5742" w:rsidP="008C5742">
            <w:r>
              <w:t>-Aplikacja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w:t>
            </w:r>
          </w:p>
          <w:p w14:paraId="188E73BD" w14:textId="77777777" w:rsidR="008C5742" w:rsidRDefault="008C5742" w:rsidP="008C5742">
            <w:r>
              <w:t>-Pliki programów edytora tekstów, arkusza kalkulacyjnego i programu do tworzenia prezentacji można przechowywać online i uzyskiwać do nich dostęp, przeglądać, edytować i udostępniać innym użytkownikom.</w:t>
            </w:r>
          </w:p>
          <w:p w14:paraId="2BFACC8A" w14:textId="77777777" w:rsidR="008C5742" w:rsidRDefault="008C5742" w:rsidP="008C5742">
            <w:r>
              <w:t>Pakiet biurowy musi spełniać następujące wymagania:</w:t>
            </w:r>
          </w:p>
          <w:p w14:paraId="4F858A6C" w14:textId="77777777" w:rsidR="008C5742" w:rsidRDefault="008C5742" w:rsidP="008C5742">
            <w:r>
              <w:t>1. Wymagania odnośnie interfejsu użytkownika:</w:t>
            </w:r>
          </w:p>
          <w:p w14:paraId="511C253A" w14:textId="77777777" w:rsidR="008C5742" w:rsidRDefault="008C5742" w:rsidP="008C5742">
            <w:r>
              <w:t>a) Pełna polska wersja językowa interfejsu użytkownika;</w:t>
            </w:r>
          </w:p>
          <w:p w14:paraId="3FCD13A9" w14:textId="77777777" w:rsidR="008C5742" w:rsidRDefault="008C5742" w:rsidP="008C5742">
            <w:r>
              <w:t>b) Prostota i intuicyjność obsługi, pozwalająca na pracę osobom nieposiadającym umiejętności technicznych;</w:t>
            </w:r>
          </w:p>
          <w:p w14:paraId="39782252" w14:textId="77777777" w:rsidR="008C5742" w:rsidRDefault="008C5742" w:rsidP="008C5742">
            <w:r>
              <w:t xml:space="preserve">c) Możliwość zintegrowania uwierzytelniania użytkowników z usługą katalogową (Active Directory lub funkcjonalnie równoważną) – użytkownik raz zalogowany z poziomu systemu operacyjnego stacji </w:t>
            </w:r>
            <w:r>
              <w:lastRenderedPageBreak/>
              <w:t>roboczej ma być automatycznie stacji roboczej ma być automatycznie rozpoznawany we wszystkich modułach oferowanego rozwiązania bez potrzeby oddzielnego monitowania go o ponowne uwierzytelnienie się.</w:t>
            </w:r>
          </w:p>
          <w:p w14:paraId="50C97B28" w14:textId="77777777" w:rsidR="008C5742" w:rsidRDefault="008C5742" w:rsidP="008C5742"/>
          <w:p w14:paraId="5C867F6D" w14:textId="77777777" w:rsidR="008C5742" w:rsidRDefault="008C5742" w:rsidP="008C5742">
            <w:r>
              <w:t>2. Oprogramowanie musi umożliwiać tworzenie i edycję dokumentów elektronicznych w ustalonym formacie, który spełnia następujące warunki:</w:t>
            </w:r>
          </w:p>
          <w:p w14:paraId="2ED366E5" w14:textId="77777777" w:rsidR="008C5742" w:rsidRDefault="008C5742" w:rsidP="008C5742">
            <w:r>
              <w:t>a) posiada kompletny i publicznie dostępny opis formatu;</w:t>
            </w:r>
          </w:p>
          <w:p w14:paraId="7F1F210D" w14:textId="77777777" w:rsidR="008C5742" w:rsidRDefault="008C5742" w:rsidP="008C5742">
            <w:r>
              <w:t>b) ma zdefiniowany układ informacji w postaci XML;</w:t>
            </w:r>
          </w:p>
          <w:p w14:paraId="6843E2F6" w14:textId="77777777" w:rsidR="008C5742" w:rsidRDefault="008C5742" w:rsidP="008C5742">
            <w:r>
              <w:t>c) umożliwia wykorzystanie schematów XML;</w:t>
            </w:r>
          </w:p>
          <w:p w14:paraId="0F66DF4C" w14:textId="77777777" w:rsidR="008C5742" w:rsidRDefault="008C5742" w:rsidP="008C5742">
            <w:r>
              <w:t>d) wspiera w swojej specyfikacji podpis elektroniczny.</w:t>
            </w:r>
          </w:p>
          <w:p w14:paraId="7891179C" w14:textId="77777777" w:rsidR="008C5742" w:rsidRDefault="008C5742" w:rsidP="008C5742"/>
          <w:p w14:paraId="7143B3EE" w14:textId="77777777" w:rsidR="008C5742" w:rsidRDefault="008C5742" w:rsidP="008C5742">
            <w:r>
              <w:t>3. Oprogramowanie musi umożliwiać dostosowanie dokumentów i szablonów do potrzeb instytucji oraz udostępniać narzędzia umożliwiające dystrybucję odpowiednich szablonów do właściwych odbiorców.</w:t>
            </w:r>
          </w:p>
          <w:p w14:paraId="4D5A9FD4" w14:textId="77777777" w:rsidR="008C5742" w:rsidRDefault="008C5742" w:rsidP="008C5742">
            <w:r>
              <w:t>4. W skład oprogramowania muszą wchodzić narzędzia programistyczne umożliwiające automatyzację pracy i wymianę danych pomiędzy dokumentami i aplikacjami (język makropoleceń, język skryptowy).</w:t>
            </w:r>
          </w:p>
          <w:p w14:paraId="28B27749" w14:textId="77777777" w:rsidR="008C5742" w:rsidRDefault="008C5742" w:rsidP="008C5742">
            <w:r>
              <w:t>5. Do aplikacji musi być dostępna pełna dokumentacja w języku polskim.</w:t>
            </w:r>
          </w:p>
          <w:p w14:paraId="6196FB3E" w14:textId="77777777" w:rsidR="008C5742" w:rsidRDefault="008C5742" w:rsidP="008C5742"/>
          <w:p w14:paraId="78315D8D" w14:textId="77777777" w:rsidR="008C5742" w:rsidRDefault="008C5742" w:rsidP="008C5742">
            <w:r>
              <w:t>6. Pakiet zintegrowanych aplikacji biurowych musi zawierać:</w:t>
            </w:r>
          </w:p>
          <w:p w14:paraId="18DED6DF" w14:textId="77777777" w:rsidR="008C5742" w:rsidRDefault="008C5742" w:rsidP="008C5742">
            <w:r>
              <w:t>a) Edytor tekstów;</w:t>
            </w:r>
          </w:p>
          <w:p w14:paraId="37E5EB2D" w14:textId="77777777" w:rsidR="008C5742" w:rsidRDefault="008C5742" w:rsidP="008C5742">
            <w:r>
              <w:t>b) Arkusz kalkulacyjny;</w:t>
            </w:r>
          </w:p>
          <w:p w14:paraId="0A7BDFBD" w14:textId="77777777" w:rsidR="008C5742" w:rsidRDefault="008C5742" w:rsidP="008C5742">
            <w:r>
              <w:t>c) Narzędzie do przygotowywania i prowadzenia prezentacji;</w:t>
            </w:r>
          </w:p>
          <w:p w14:paraId="4D430696" w14:textId="77777777" w:rsidR="008C5742" w:rsidRDefault="008C5742" w:rsidP="008C5742">
            <w:r>
              <w:t>d) Narzędzie do zarządzania informacją prywatą (pocztą elektroniczną, kalendarzem, kontaktami i zadaniami);</w:t>
            </w:r>
          </w:p>
          <w:p w14:paraId="1F6099C9" w14:textId="77777777" w:rsidR="008C5742" w:rsidRDefault="008C5742" w:rsidP="008C5742">
            <w:r>
              <w:t>e) System obsługi relacyjnych baz danych.</w:t>
            </w:r>
          </w:p>
          <w:p w14:paraId="57F88012" w14:textId="77777777" w:rsidR="008C5742" w:rsidRDefault="008C5742" w:rsidP="008C5742"/>
          <w:p w14:paraId="73561A63" w14:textId="77777777" w:rsidR="008C5742" w:rsidRDefault="008C5742" w:rsidP="008C5742">
            <w:r>
              <w:t>7. Edytor tekstów musi umożliwiać:</w:t>
            </w:r>
          </w:p>
          <w:p w14:paraId="493F3EBA" w14:textId="77777777" w:rsidR="008C5742" w:rsidRDefault="008C5742" w:rsidP="008C5742">
            <w:r>
              <w:t>a) Edycję i formatowanie tekstu w języku polskim wraz z obsługą języka polskiego w zakresie sprawdzania pisowni i poprawności gramatycznej oraz funkcjonalnością słownika wyrazów bliskoznacznych i autokorekty;</w:t>
            </w:r>
          </w:p>
          <w:p w14:paraId="1A563BAA" w14:textId="77777777" w:rsidR="008C5742" w:rsidRDefault="008C5742" w:rsidP="008C5742">
            <w:r>
              <w:t>b) Wstawianie oraz formatowanie tabel;</w:t>
            </w:r>
          </w:p>
          <w:p w14:paraId="793BB748" w14:textId="77777777" w:rsidR="008C5742" w:rsidRDefault="008C5742" w:rsidP="008C5742">
            <w:r>
              <w:t>c) Wstawianie oraz formatowanie obiektów graficznych;</w:t>
            </w:r>
          </w:p>
          <w:p w14:paraId="02F32CC9" w14:textId="77777777" w:rsidR="008C5742" w:rsidRDefault="008C5742" w:rsidP="008C5742">
            <w:r>
              <w:t>d) Wstawianie wykresów i tabel z arkusza kalkulacyjnego (wliczając tabele przestawne); e) Automatyczne numerowanie rozdziałów, punktów, akapitów, tabel i rysunków;</w:t>
            </w:r>
          </w:p>
          <w:p w14:paraId="4609D696" w14:textId="77777777" w:rsidR="008C5742" w:rsidRDefault="008C5742" w:rsidP="008C5742">
            <w:r>
              <w:t>f) Automatyczne tworzenie spisów treści;</w:t>
            </w:r>
          </w:p>
          <w:p w14:paraId="027A21D9" w14:textId="77777777" w:rsidR="008C5742" w:rsidRDefault="008C5742" w:rsidP="008C5742">
            <w:r>
              <w:t>g) Formatowanie nagłówków i stopek stron;</w:t>
            </w:r>
          </w:p>
          <w:p w14:paraId="227134C9" w14:textId="77777777" w:rsidR="008C5742" w:rsidRDefault="008C5742" w:rsidP="008C5742">
            <w:r>
              <w:t>h) Sprawdzanie pisowni w języku polskim;</w:t>
            </w:r>
          </w:p>
          <w:p w14:paraId="6C02CA47" w14:textId="77777777" w:rsidR="008C5742" w:rsidRDefault="008C5742" w:rsidP="008C5742">
            <w:r>
              <w:t>i) Śledzenie zmian wprowadzonych przez użytkowników;</w:t>
            </w:r>
          </w:p>
          <w:p w14:paraId="4216ECAB" w14:textId="77777777" w:rsidR="008C5742" w:rsidRDefault="008C5742" w:rsidP="008C5742">
            <w:r>
              <w:t xml:space="preserve">j) Nagrywanie, tworzenie i edycję makr automatyzujących wykonywanie czynności; </w:t>
            </w:r>
          </w:p>
          <w:p w14:paraId="04824519" w14:textId="77777777" w:rsidR="008C5742" w:rsidRDefault="008C5742" w:rsidP="008C5742">
            <w:r>
              <w:t xml:space="preserve">k) Określenie układu strony (pionowa/pozioma); </w:t>
            </w:r>
          </w:p>
          <w:p w14:paraId="14A195EB" w14:textId="77777777" w:rsidR="008C5742" w:rsidRDefault="008C5742" w:rsidP="008C5742">
            <w:r>
              <w:t xml:space="preserve">l) Wydruk dokumentów; </w:t>
            </w:r>
          </w:p>
          <w:p w14:paraId="160116F0" w14:textId="77777777" w:rsidR="008C5742" w:rsidRDefault="008C5742" w:rsidP="008C5742">
            <w:r>
              <w:lastRenderedPageBreak/>
              <w:t xml:space="preserve">m) Wykonywanie korespondencji seryjnej bazując na danych adresowych pochodzących z arkusza kalkulacyjnego i z narzędzia do zarządzania informacją prywatną; </w:t>
            </w:r>
          </w:p>
          <w:p w14:paraId="42D9C25D" w14:textId="77777777" w:rsidR="008C5742" w:rsidRDefault="008C5742" w:rsidP="008C5742">
            <w:r>
              <w:t>n) Pracę na dokumentach utworzonych przy pomocy Microsoft Word 2003, 2007, 2010, 2013, 2016 i 2019 z zapewnieniem bezproblemowej konwersji wszystkich elementów i atrybutów dokumentu;</w:t>
            </w:r>
          </w:p>
          <w:p w14:paraId="37024712" w14:textId="77777777" w:rsidR="008C5742" w:rsidRDefault="008C5742" w:rsidP="008C5742">
            <w:r>
              <w:t>o) Zabezpieczenie dokumentów hasłem przed odczytem oraz przed wprowadzaniem modyfikacji;</w:t>
            </w:r>
          </w:p>
          <w:p w14:paraId="6D6D5CD8" w14:textId="77777777" w:rsidR="008C5742" w:rsidRDefault="008C5742" w:rsidP="008C5742"/>
          <w:p w14:paraId="178FCC79" w14:textId="77777777" w:rsidR="008C5742" w:rsidRDefault="008C5742" w:rsidP="008C5742">
            <w:r>
              <w:t xml:space="preserve">8. Arkusz kalkulacyjny musi umożliwiać: </w:t>
            </w:r>
          </w:p>
          <w:p w14:paraId="02A3F722" w14:textId="77777777" w:rsidR="008C5742" w:rsidRDefault="008C5742" w:rsidP="008C5742">
            <w:r>
              <w:t>a) Tworzenie raportów tabelarycznych;</w:t>
            </w:r>
          </w:p>
          <w:p w14:paraId="674C772A" w14:textId="77777777" w:rsidR="008C5742" w:rsidRDefault="008C5742" w:rsidP="008C5742">
            <w:r>
              <w:t>b) Tworzenie wykresów liniowych (wraz linią trendu), słupkowych, kołowych;</w:t>
            </w:r>
          </w:p>
          <w:p w14:paraId="7B847FB7" w14:textId="77777777" w:rsidR="008C5742" w:rsidRDefault="008C5742" w:rsidP="008C5742">
            <w:r>
              <w:t xml:space="preserve">c) Tworzenie arkuszy kalkulacyjnych zawierających teksty, dane liczbowe oraz formuły przeprowadzające operacje matematyczne, logiczne, tekstowe, statystyczne oraz operacje na danych finansowych i na miarach czasu; </w:t>
            </w:r>
          </w:p>
          <w:p w14:paraId="2524912F" w14:textId="77777777" w:rsidR="008C5742" w:rsidRDefault="008C5742" w:rsidP="008C5742">
            <w:r>
              <w:t xml:space="preserve">d) Tworzenie raportów z zewnętrznych źródeł danych (inne arkusze kalkulacyjne, bazy danych zgodne z ODBC, pliki tekstowe, pliki XML, webservice); </w:t>
            </w:r>
          </w:p>
          <w:p w14:paraId="06E27BBD" w14:textId="77777777" w:rsidR="008C5742" w:rsidRDefault="008C5742" w:rsidP="008C5742">
            <w:r>
              <w:t xml:space="preserve">e) Obsługę kostek OLAP oraz tworzenie i edycję kwerend bazodanowych i webowych. Narzędzia wspomagające analizę statystyczną i finansową, analizę wariantową i rozwiązywanie problemów optymalizacyjnych; </w:t>
            </w:r>
          </w:p>
          <w:p w14:paraId="39B1B5F6" w14:textId="77777777" w:rsidR="008C5742" w:rsidRDefault="008C5742" w:rsidP="008C5742">
            <w:r>
              <w:t>f) Tworzenie raportów tabeli przestawnych umożliwiających dynamiczną zmianę wymiarów oraz wykresów bazujących na danych z tabeli przestawnych;</w:t>
            </w:r>
          </w:p>
          <w:p w14:paraId="719E6FF6" w14:textId="77777777" w:rsidR="008C5742" w:rsidRDefault="008C5742" w:rsidP="008C5742">
            <w:r>
              <w:t xml:space="preserve">g) Wyszukiwanie i zamianę danych; </w:t>
            </w:r>
          </w:p>
          <w:p w14:paraId="663A2926" w14:textId="77777777" w:rsidR="008C5742" w:rsidRDefault="008C5742" w:rsidP="008C5742">
            <w:r>
              <w:t xml:space="preserve">h) Wykonywanie analiz danych przy użyciu formatowania warunkowego; </w:t>
            </w:r>
          </w:p>
          <w:p w14:paraId="60498F83" w14:textId="77777777" w:rsidR="008C5742" w:rsidRDefault="008C5742" w:rsidP="008C5742">
            <w:r>
              <w:t xml:space="preserve">i) Nazywanie komórek arkusza i odwoływanie się w formułach po takiej nazwie; </w:t>
            </w:r>
          </w:p>
          <w:p w14:paraId="01138656" w14:textId="77777777" w:rsidR="008C5742" w:rsidRDefault="008C5742" w:rsidP="008C5742">
            <w:r>
              <w:t xml:space="preserve">j) Nagrywanie, tworzenie i edycję makr automatyzujących wykonywanie czynności; </w:t>
            </w:r>
          </w:p>
          <w:p w14:paraId="65153A60" w14:textId="77777777" w:rsidR="008C5742" w:rsidRDefault="008C5742" w:rsidP="008C5742">
            <w:r>
              <w:t xml:space="preserve">k) Formatowanie czasu, daty i wartości finansowych z polskim formatem; </w:t>
            </w:r>
          </w:p>
          <w:p w14:paraId="7A6D6A5C" w14:textId="77777777" w:rsidR="008C5742" w:rsidRDefault="008C5742" w:rsidP="008C5742">
            <w:r>
              <w:t xml:space="preserve">l) Zapis wielu arkuszy kalkulacyjnych w jednym pliku; </w:t>
            </w:r>
          </w:p>
          <w:p w14:paraId="52964FE5" w14:textId="77777777" w:rsidR="008C5742" w:rsidRDefault="008C5742" w:rsidP="008C5742">
            <w:r>
              <w:t xml:space="preserve">m) Zachowanie pełnej zgodności z formatami plików utworzonych za pomocą oprogramowania Microsoft Excel 2003, 2007, 2010, 2013 i 2019, z uwzględnieniem poprawnej realizacji użytych w nich funkcji specjalnych i makropoleceń; </w:t>
            </w:r>
          </w:p>
          <w:p w14:paraId="6B83E36C" w14:textId="77777777" w:rsidR="008C5742" w:rsidRDefault="008C5742" w:rsidP="008C5742">
            <w:r>
              <w:t xml:space="preserve">n) Zabezpieczenie dokumentów hasłem przed odczytem oraz przed wprowadzaniem modyfikacji. </w:t>
            </w:r>
          </w:p>
          <w:p w14:paraId="3DB8A144" w14:textId="77777777" w:rsidR="008C5742" w:rsidRDefault="008C5742" w:rsidP="008C5742"/>
          <w:p w14:paraId="6F0F916E" w14:textId="77777777" w:rsidR="008C5742" w:rsidRDefault="008C5742" w:rsidP="008C5742">
            <w:r>
              <w:t xml:space="preserve">9. Narzędzie do przygotowywania i prowadzenia prezentacji musi umożliwiać: </w:t>
            </w:r>
          </w:p>
          <w:p w14:paraId="434B2019" w14:textId="77777777" w:rsidR="008C5742" w:rsidRDefault="008C5742" w:rsidP="008C5742">
            <w:r>
              <w:t xml:space="preserve">a) Przygotowywanie prezentacji multimedialnych; </w:t>
            </w:r>
          </w:p>
          <w:p w14:paraId="341B31BB" w14:textId="77777777" w:rsidR="008C5742" w:rsidRDefault="008C5742" w:rsidP="008C5742">
            <w:r>
              <w:t xml:space="preserve">b) Prezentowanie przy użyciu projektora multimedialnego; </w:t>
            </w:r>
          </w:p>
          <w:p w14:paraId="124F93D3" w14:textId="77777777" w:rsidR="008C5742" w:rsidRDefault="008C5742" w:rsidP="008C5742">
            <w:r>
              <w:t>c) Drukowanie w formacie umożliwiającym robienie notatek</w:t>
            </w:r>
          </w:p>
          <w:p w14:paraId="11E6C4AC" w14:textId="77777777" w:rsidR="008C5742" w:rsidRDefault="008C5742" w:rsidP="008C5742">
            <w:r>
              <w:t>d) Zapisanie jako prezentacja tylko do odczytu;</w:t>
            </w:r>
          </w:p>
          <w:p w14:paraId="5D13A4BE" w14:textId="77777777" w:rsidR="008C5742" w:rsidRDefault="008C5742" w:rsidP="008C5742">
            <w:r>
              <w:t>e) Nagrywanie narracji i dołączanie jej do prezentacji;</w:t>
            </w:r>
          </w:p>
          <w:p w14:paraId="55A3F7F2" w14:textId="77777777" w:rsidR="008C5742" w:rsidRDefault="008C5742" w:rsidP="008C5742">
            <w:r>
              <w:lastRenderedPageBreak/>
              <w:t>f) Opatrywanie slajdów notatkami dla prezentera;</w:t>
            </w:r>
          </w:p>
          <w:p w14:paraId="0E6BE079" w14:textId="77777777" w:rsidR="008C5742" w:rsidRDefault="008C5742" w:rsidP="008C5742">
            <w:r>
              <w:t>g) Umieszczanie i formatowanie tekstów, obiektów graficznych, tabel, nagrań dźwiękowych i wideo;</w:t>
            </w:r>
          </w:p>
          <w:p w14:paraId="5B8F4877" w14:textId="77777777" w:rsidR="008C5742" w:rsidRDefault="008C5742" w:rsidP="008C5742">
            <w:r>
              <w:t>h) Umieszczanie tabel i wykresów pochodzących z arkusza kalkulacyjnego;</w:t>
            </w:r>
          </w:p>
          <w:p w14:paraId="22DBD426" w14:textId="77777777" w:rsidR="008C5742" w:rsidRDefault="008C5742" w:rsidP="008C5742">
            <w:r>
              <w:t>i) Odświeżenie wykresu znajdującego się w prezentacji po zmianie danych w źródłowym arkuszu kalkulacyjnym;</w:t>
            </w:r>
          </w:p>
          <w:p w14:paraId="66668441" w14:textId="77777777" w:rsidR="008C5742" w:rsidRDefault="008C5742" w:rsidP="008C5742">
            <w:r>
              <w:t>j) Możliwość tworzenia animacji obiektów i całych slajdów;</w:t>
            </w:r>
          </w:p>
          <w:p w14:paraId="05EC9246" w14:textId="77777777" w:rsidR="008C5742" w:rsidRDefault="008C5742" w:rsidP="008C5742">
            <w:r>
              <w:t>k) Prowadzenie prezentacji w trybie prezentera, gdzie slajdy są widoczne na jednym monitorze lub projektorze, a na drugim widoczne są slajdy i notatki prezentera;</w:t>
            </w:r>
          </w:p>
          <w:p w14:paraId="5FB4470B" w14:textId="77777777" w:rsidR="008C5742" w:rsidRDefault="008C5742" w:rsidP="008C5742">
            <w:r>
              <w:t>l) Pełna zgodność z formatami plików utworzonych za pomocą oprogramowania MS PowerPoint 2003, 2007, 2010, 2013. 2016 i 2019.</w:t>
            </w:r>
          </w:p>
          <w:p w14:paraId="22165301" w14:textId="77777777" w:rsidR="008C5742" w:rsidRDefault="008C5742" w:rsidP="008C5742"/>
          <w:p w14:paraId="4D7B1751" w14:textId="77777777" w:rsidR="008C5742" w:rsidRDefault="008C5742" w:rsidP="008C5742">
            <w:r>
              <w:t>10. Narzędzie do zarządzania informacją prywatną (pocztą elektroniczną, kalendarzem, kontaktami i zadaniami) musi</w:t>
            </w:r>
          </w:p>
          <w:p w14:paraId="063A62FC" w14:textId="77777777" w:rsidR="008C5742" w:rsidRDefault="008C5742" w:rsidP="008C5742">
            <w:r>
              <w:t>umożliwiać:</w:t>
            </w:r>
          </w:p>
          <w:p w14:paraId="08F407E3" w14:textId="77777777" w:rsidR="008C5742" w:rsidRDefault="008C5742" w:rsidP="008C5742">
            <w:r>
              <w:t>a) Pobieranie i wysyłanie poczty elektronicznej z serwera pocztowego;</w:t>
            </w:r>
          </w:p>
          <w:p w14:paraId="14DF34A2" w14:textId="77777777" w:rsidR="008C5742" w:rsidRDefault="008C5742" w:rsidP="008C5742">
            <w:r>
              <w:t>b) Filtrowanie niechcianej poczty elektronicznej (SPAM) oraz określanie listy zablokowanych i bezpiecznych nadawców;</w:t>
            </w:r>
          </w:p>
          <w:p w14:paraId="51F2E1EC" w14:textId="77777777" w:rsidR="008C5742" w:rsidRDefault="008C5742" w:rsidP="008C5742">
            <w:r>
              <w:t>c) Tworzenie katalogów, pozwalających katalogować pocztę elektroniczną;</w:t>
            </w:r>
          </w:p>
          <w:p w14:paraId="6DD207FA" w14:textId="77777777" w:rsidR="008C5742" w:rsidRDefault="008C5742" w:rsidP="008C5742">
            <w:r>
              <w:t>d) Automatyczne grupowanie poczty o tym samym tytule;</w:t>
            </w:r>
          </w:p>
          <w:p w14:paraId="2D88FB95" w14:textId="77777777" w:rsidR="008C5742" w:rsidRDefault="008C5742" w:rsidP="008C5742">
            <w:r>
              <w:t>e) Tworzenie reguł przenoszących automatycznie nową pocztę elektroniczną do określonych katalogów bazując na słowach zawartych w tytule, adresie nadawcy i odbiorcy;</w:t>
            </w:r>
          </w:p>
          <w:p w14:paraId="7B283D0C" w14:textId="77777777" w:rsidR="008C5742" w:rsidRDefault="008C5742" w:rsidP="008C5742">
            <w:r>
              <w:t>f) Oflagowanie poczty elektronicznej z określeniem terminu przypomnienia;</w:t>
            </w:r>
          </w:p>
          <w:p w14:paraId="51BADEDC" w14:textId="77777777" w:rsidR="008C5742" w:rsidRDefault="008C5742" w:rsidP="008C5742">
            <w:r>
              <w:t>g) Zarządzanie kalendarzem;</w:t>
            </w:r>
          </w:p>
          <w:p w14:paraId="09046E2C" w14:textId="77777777" w:rsidR="008C5742" w:rsidRDefault="008C5742" w:rsidP="008C5742">
            <w:r>
              <w:t>h) Udostępnianie kalendarza innym użytkownikom;</w:t>
            </w:r>
          </w:p>
          <w:p w14:paraId="0A035612" w14:textId="77777777" w:rsidR="008C5742" w:rsidRDefault="008C5742" w:rsidP="008C5742">
            <w:r>
              <w:t>i) Przeglądanie kalendarza innych użytkowników;</w:t>
            </w:r>
          </w:p>
          <w:p w14:paraId="3D0999FA" w14:textId="77777777" w:rsidR="008C5742" w:rsidRDefault="008C5742" w:rsidP="008C5742">
            <w:r>
              <w:t>j) Zapraszanie uczestników na spotkanie, co po ich akceptacji powoduje automatyczne wprowadzenie spotkania w ich kalendarzach;</w:t>
            </w:r>
          </w:p>
          <w:p w14:paraId="3464D075" w14:textId="77777777" w:rsidR="008C5742" w:rsidRDefault="008C5742" w:rsidP="008C5742">
            <w:r>
              <w:t>k) Zarządzanie listą zadań;</w:t>
            </w:r>
          </w:p>
          <w:p w14:paraId="1A9DDAAB" w14:textId="77777777" w:rsidR="008C5742" w:rsidRDefault="008C5742" w:rsidP="008C5742">
            <w:r>
              <w:t>l) Zlecanie zadań innym użytkownikom;</w:t>
            </w:r>
          </w:p>
          <w:p w14:paraId="34DA9482" w14:textId="77777777" w:rsidR="008C5742" w:rsidRDefault="008C5742" w:rsidP="008C5742">
            <w:r>
              <w:t>m) Zarządzanie listą kontaktów;</w:t>
            </w:r>
          </w:p>
          <w:p w14:paraId="40801685" w14:textId="77777777" w:rsidR="008C5742" w:rsidRDefault="008C5742" w:rsidP="008C5742">
            <w:r>
              <w:t>n) Udostępnianie listy kontaktów innym użytkownikom;</w:t>
            </w:r>
          </w:p>
          <w:p w14:paraId="0CECB740" w14:textId="77777777" w:rsidR="008C5742" w:rsidRDefault="008C5742" w:rsidP="008C5742">
            <w:r>
              <w:t>o) Przeglądanie listy kontaktów innych użytkowników;</w:t>
            </w:r>
          </w:p>
          <w:p w14:paraId="703EB7F0" w14:textId="77777777" w:rsidR="008C5742" w:rsidRDefault="008C5742" w:rsidP="008C5742">
            <w:r>
              <w:t>p) Możliwość przesyłania kontaktów innym użytkowników</w:t>
            </w:r>
          </w:p>
          <w:p w14:paraId="31235A0A" w14:textId="77777777" w:rsidR="008C5742" w:rsidRDefault="008C5742" w:rsidP="008C5742"/>
          <w:p w14:paraId="3442022F" w14:textId="77777777" w:rsidR="008C5742" w:rsidRDefault="008C5742" w:rsidP="008C5742">
            <w:r>
              <w:t>11. System obsługi relacyjnych baz danych musi umożliwiać:</w:t>
            </w:r>
          </w:p>
          <w:p w14:paraId="635A82AA" w14:textId="77777777" w:rsidR="008C5742" w:rsidRDefault="008C5742" w:rsidP="008C5742">
            <w:r>
              <w:t>a) tworzenie i przetwarzanie baz danych</w:t>
            </w:r>
          </w:p>
          <w:p w14:paraId="22539970" w14:textId="77777777" w:rsidR="008C5742" w:rsidRDefault="008C5742" w:rsidP="008C5742"/>
          <w:p w14:paraId="54707072" w14:textId="7C3223D1" w:rsidR="008C5742" w:rsidRDefault="008C5742" w:rsidP="008C5742">
            <w:r>
              <w:t xml:space="preserve">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w:t>
            </w:r>
            <w:r>
              <w:lastRenderedPageBreak/>
              <w:t>gwarancyjnego oraz kosztów certyfikowanych szkoleń dla administratorów i użytkowników oferowanego rozwiązania</w:t>
            </w:r>
          </w:p>
        </w:tc>
      </w:tr>
    </w:tbl>
    <w:p w14:paraId="54D7A964" w14:textId="77777777" w:rsidR="00CC4458" w:rsidRPr="008C5742"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1BB32D90" w14:textId="77777777" w:rsidR="00CC4458" w:rsidRPr="008C5742"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30796950" w14:textId="2A1D0067" w:rsidR="00336445" w:rsidRPr="00D718C1" w:rsidRDefault="00940A74" w:rsidP="00336445">
      <w:pPr>
        <w:spacing w:after="0" w:line="240" w:lineRule="auto"/>
        <w:rPr>
          <w:b/>
          <w:bCs/>
        </w:rPr>
      </w:pPr>
      <w:r>
        <w:rPr>
          <w:b/>
          <w:bCs/>
        </w:rPr>
        <w:t>III</w:t>
      </w:r>
      <w:r w:rsidR="00336445" w:rsidRPr="006759A6">
        <w:rPr>
          <w:b/>
          <w:bCs/>
        </w:rPr>
        <w:t xml:space="preserve">. </w:t>
      </w:r>
      <w:r w:rsidR="00D718C1" w:rsidRPr="00D718C1">
        <w:rPr>
          <w:b/>
          <w:bCs/>
        </w:rPr>
        <w:t>Interaktywny monitor 65” wraz ze stojakiem</w:t>
      </w:r>
      <w:r w:rsidR="00D718C1">
        <w:rPr>
          <w:b/>
          <w:bCs/>
        </w:rPr>
        <w:t xml:space="preserve"> - </w:t>
      </w:r>
      <w:r w:rsidR="00D718C1" w:rsidRPr="00D718C1">
        <w:rPr>
          <w:b/>
          <w:bCs/>
        </w:rPr>
        <w:t>1 sztuka</w:t>
      </w:r>
    </w:p>
    <w:p w14:paraId="29655BA4" w14:textId="77777777" w:rsidR="00336445" w:rsidRDefault="00336445" w:rsidP="00CB640C">
      <w:pPr>
        <w:autoSpaceDE w:val="0"/>
        <w:autoSpaceDN w:val="0"/>
        <w:adjustRightInd w:val="0"/>
        <w:spacing w:after="0" w:line="240" w:lineRule="auto"/>
        <w:jc w:val="both"/>
        <w:rPr>
          <w:rFonts w:ascii="Times New Roman" w:hAnsi="Times New Roman" w:cs="Times New Roman"/>
          <w:bCs/>
          <w:color w:val="000000"/>
        </w:rPr>
      </w:pPr>
    </w:p>
    <w:p w14:paraId="2C37C735"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4"/>
        <w:gridCol w:w="6503"/>
      </w:tblGrid>
      <w:tr w:rsidR="00CC4458" w14:paraId="28CF41EF" w14:textId="77777777" w:rsidTr="00336445">
        <w:tc>
          <w:tcPr>
            <w:tcW w:w="495" w:type="dxa"/>
          </w:tcPr>
          <w:p w14:paraId="44D7204A" w14:textId="77777777" w:rsidR="00CC4458" w:rsidRDefault="00CC4458" w:rsidP="00224092">
            <w:r>
              <w:t>Lp.</w:t>
            </w:r>
          </w:p>
        </w:tc>
        <w:tc>
          <w:tcPr>
            <w:tcW w:w="2064" w:type="dxa"/>
          </w:tcPr>
          <w:p w14:paraId="0BFE9B24" w14:textId="4C5DC21A" w:rsidR="00CC4458" w:rsidRDefault="00CC4458" w:rsidP="00224092">
            <w:r>
              <w:t xml:space="preserve">Nazwa </w:t>
            </w:r>
          </w:p>
        </w:tc>
        <w:tc>
          <w:tcPr>
            <w:tcW w:w="6503" w:type="dxa"/>
          </w:tcPr>
          <w:p w14:paraId="419268E7" w14:textId="4119068E" w:rsidR="00CC4458" w:rsidRDefault="00336445" w:rsidP="00224092">
            <w:r>
              <w:t>Wymagane minimalne parametry</w:t>
            </w:r>
          </w:p>
        </w:tc>
      </w:tr>
      <w:tr w:rsidR="00CC4458" w:rsidRPr="0097590E" w14:paraId="1DA6CFC9" w14:textId="77777777" w:rsidTr="00336445">
        <w:tc>
          <w:tcPr>
            <w:tcW w:w="495" w:type="dxa"/>
          </w:tcPr>
          <w:p w14:paraId="32212366" w14:textId="77777777" w:rsidR="00CC4458" w:rsidRPr="0097590E" w:rsidRDefault="00CC4458" w:rsidP="00224092">
            <w:r w:rsidRPr="0097590E">
              <w:t>1.</w:t>
            </w:r>
          </w:p>
        </w:tc>
        <w:tc>
          <w:tcPr>
            <w:tcW w:w="2064" w:type="dxa"/>
          </w:tcPr>
          <w:p w14:paraId="3C57D506" w14:textId="381D16F5" w:rsidR="00CC4458" w:rsidRPr="0097590E" w:rsidRDefault="00D718C1" w:rsidP="00224092">
            <w:r w:rsidRPr="0097590E">
              <w:rPr>
                <w:b/>
                <w:bCs/>
              </w:rPr>
              <w:t>Interaktywny monitor</w:t>
            </w:r>
          </w:p>
        </w:tc>
        <w:tc>
          <w:tcPr>
            <w:tcW w:w="6503" w:type="dxa"/>
          </w:tcPr>
          <w:p w14:paraId="663A7F3C" w14:textId="77610E77" w:rsidR="00F17956" w:rsidRPr="0097590E" w:rsidRDefault="00F17956" w:rsidP="00F17956">
            <w:pPr>
              <w:tabs>
                <w:tab w:val="left" w:pos="2835"/>
              </w:tabs>
            </w:pPr>
            <w:r w:rsidRPr="0097590E">
              <w:t>Przekątna: 65”</w:t>
            </w:r>
          </w:p>
          <w:p w14:paraId="6D300799" w14:textId="47F1796C" w:rsidR="00F17956" w:rsidRPr="0097590E" w:rsidRDefault="00F17956" w:rsidP="00F17956">
            <w:pPr>
              <w:tabs>
                <w:tab w:val="left" w:pos="2835"/>
              </w:tabs>
            </w:pPr>
            <w:r w:rsidRPr="0097590E">
              <w:t>Typ matrycy: IPS Direct LED</w:t>
            </w:r>
          </w:p>
          <w:p w14:paraId="66A05A83" w14:textId="16B0C8B2" w:rsidR="00F17956" w:rsidRPr="0097590E" w:rsidRDefault="00F17956" w:rsidP="00F17956">
            <w:pPr>
              <w:tabs>
                <w:tab w:val="left" w:pos="2835"/>
              </w:tabs>
            </w:pPr>
            <w:r w:rsidRPr="0097590E">
              <w:t>Proporcje ekranu: 16:9</w:t>
            </w:r>
          </w:p>
          <w:p w14:paraId="30BD3D04" w14:textId="65028F9F" w:rsidR="00F17956" w:rsidRPr="0097590E" w:rsidRDefault="00F17956" w:rsidP="00F17956">
            <w:pPr>
              <w:tabs>
                <w:tab w:val="left" w:pos="2835"/>
              </w:tabs>
            </w:pPr>
            <w:r w:rsidRPr="0097590E">
              <w:t>Rozdzielczość panelu: 3840x2160</w:t>
            </w:r>
          </w:p>
          <w:p w14:paraId="66DA8BBB" w14:textId="1145372C" w:rsidR="00F17956" w:rsidRPr="0097590E" w:rsidRDefault="00F17956" w:rsidP="00F17956">
            <w:pPr>
              <w:tabs>
                <w:tab w:val="left" w:pos="2835"/>
              </w:tabs>
            </w:pPr>
            <w:r w:rsidRPr="0097590E">
              <w:t>Czas reakcji: 8 ms</w:t>
            </w:r>
          </w:p>
          <w:p w14:paraId="10942046" w14:textId="301FEEC4" w:rsidR="00CC4458" w:rsidRPr="0097590E" w:rsidRDefault="00F17956" w:rsidP="00F17956">
            <w:pPr>
              <w:tabs>
                <w:tab w:val="left" w:pos="2835"/>
              </w:tabs>
            </w:pPr>
            <w:r w:rsidRPr="0097590E">
              <w:t>Żywotność panelu: 50000 godzin</w:t>
            </w:r>
          </w:p>
        </w:tc>
      </w:tr>
      <w:tr w:rsidR="00F17956" w:rsidRPr="00586439" w14:paraId="49F26070" w14:textId="77777777" w:rsidTr="00336445">
        <w:tc>
          <w:tcPr>
            <w:tcW w:w="495" w:type="dxa"/>
          </w:tcPr>
          <w:p w14:paraId="470C1FF5" w14:textId="7BF5DD03" w:rsidR="00F17956" w:rsidRPr="0097590E" w:rsidRDefault="00F17956" w:rsidP="00224092">
            <w:r w:rsidRPr="0097590E">
              <w:t>2.</w:t>
            </w:r>
          </w:p>
        </w:tc>
        <w:tc>
          <w:tcPr>
            <w:tcW w:w="2064" w:type="dxa"/>
          </w:tcPr>
          <w:p w14:paraId="3732D74A" w14:textId="759A5256" w:rsidR="00F17956" w:rsidRPr="0097590E" w:rsidRDefault="00F17956" w:rsidP="00224092">
            <w:pPr>
              <w:rPr>
                <w:b/>
                <w:bCs/>
              </w:rPr>
            </w:pPr>
            <w:r w:rsidRPr="0097590E">
              <w:rPr>
                <w:b/>
                <w:bCs/>
              </w:rPr>
              <w:t>Stojak na monitor</w:t>
            </w:r>
          </w:p>
        </w:tc>
        <w:tc>
          <w:tcPr>
            <w:tcW w:w="6503" w:type="dxa"/>
          </w:tcPr>
          <w:p w14:paraId="3C55988A" w14:textId="149488AD" w:rsidR="00F17956" w:rsidRPr="0097590E" w:rsidRDefault="00F17956" w:rsidP="00F17956">
            <w:pPr>
              <w:tabs>
                <w:tab w:val="left" w:pos="2835"/>
              </w:tabs>
            </w:pPr>
            <w:r w:rsidRPr="0097590E">
              <w:t>Rodzaj: wózek na kółkach</w:t>
            </w:r>
          </w:p>
          <w:p w14:paraId="3AC9C42B" w14:textId="3FBDEE6A" w:rsidR="00F17956" w:rsidRPr="0097590E" w:rsidRDefault="00F17956" w:rsidP="00F17956">
            <w:pPr>
              <w:tabs>
                <w:tab w:val="left" w:pos="2835"/>
              </w:tabs>
            </w:pPr>
            <w:r w:rsidRPr="0097590E">
              <w:t>Regulacja: w poziomie i w pionie</w:t>
            </w:r>
          </w:p>
          <w:p w14:paraId="69777DE2" w14:textId="01CFF7CB" w:rsidR="00F17956" w:rsidRPr="0097590E" w:rsidRDefault="00F17956" w:rsidP="00F17956">
            <w:pPr>
              <w:tabs>
                <w:tab w:val="left" w:pos="2835"/>
              </w:tabs>
              <w:rPr>
                <w:lang w:val="en-GB"/>
              </w:rPr>
            </w:pPr>
            <w:r w:rsidRPr="0097590E">
              <w:rPr>
                <w:lang w:val="en-GB"/>
              </w:rPr>
              <w:t>Udźwig: 60 kg</w:t>
            </w:r>
          </w:p>
          <w:p w14:paraId="347A1131" w14:textId="65D28CD1" w:rsidR="00F17956" w:rsidRPr="0097590E" w:rsidRDefault="00F17956" w:rsidP="00F17956">
            <w:pPr>
              <w:tabs>
                <w:tab w:val="left" w:pos="2835"/>
              </w:tabs>
              <w:rPr>
                <w:lang w:val="en-GB"/>
              </w:rPr>
            </w:pPr>
            <w:r w:rsidRPr="0097590E">
              <w:rPr>
                <w:lang w:val="en-GB"/>
              </w:rPr>
              <w:t>Max. rozmiar TV: 65”</w:t>
            </w:r>
          </w:p>
        </w:tc>
      </w:tr>
    </w:tbl>
    <w:p w14:paraId="621B1A91" w14:textId="77777777" w:rsidR="00CC4458" w:rsidRPr="0097590E" w:rsidRDefault="00CC4458" w:rsidP="00CB640C">
      <w:pPr>
        <w:autoSpaceDE w:val="0"/>
        <w:autoSpaceDN w:val="0"/>
        <w:adjustRightInd w:val="0"/>
        <w:spacing w:after="0" w:line="240" w:lineRule="auto"/>
        <w:jc w:val="both"/>
        <w:rPr>
          <w:rFonts w:ascii="Times New Roman" w:hAnsi="Times New Roman" w:cs="Times New Roman"/>
          <w:bCs/>
          <w:color w:val="000000"/>
          <w:lang w:val="en-GB"/>
        </w:rPr>
      </w:pPr>
    </w:p>
    <w:p w14:paraId="65EDFD0C" w14:textId="77777777" w:rsidR="00336445" w:rsidRPr="0097590E" w:rsidRDefault="00336445" w:rsidP="00CB640C">
      <w:pPr>
        <w:autoSpaceDE w:val="0"/>
        <w:autoSpaceDN w:val="0"/>
        <w:adjustRightInd w:val="0"/>
        <w:spacing w:after="0" w:line="240" w:lineRule="auto"/>
        <w:jc w:val="both"/>
        <w:rPr>
          <w:rFonts w:ascii="Times New Roman" w:hAnsi="Times New Roman" w:cs="Times New Roman"/>
          <w:bCs/>
          <w:color w:val="000000"/>
          <w:lang w:val="en-GB"/>
        </w:rPr>
      </w:pPr>
    </w:p>
    <w:p w14:paraId="5D7E1A91" w14:textId="1387F434" w:rsidR="00336445" w:rsidRPr="0097590E" w:rsidRDefault="00940A74" w:rsidP="00336445">
      <w:pPr>
        <w:spacing w:after="0" w:line="240" w:lineRule="auto"/>
        <w:rPr>
          <w:b/>
          <w:bCs/>
        </w:rPr>
      </w:pPr>
      <w:r w:rsidRPr="0097590E">
        <w:rPr>
          <w:b/>
          <w:bCs/>
        </w:rPr>
        <w:t>I</w:t>
      </w:r>
      <w:r w:rsidR="00336445" w:rsidRPr="0097590E">
        <w:rPr>
          <w:b/>
          <w:bCs/>
        </w:rPr>
        <w:t xml:space="preserve">V. </w:t>
      </w:r>
      <w:r w:rsidR="00F17956" w:rsidRPr="0097590E">
        <w:rPr>
          <w:b/>
          <w:bCs/>
        </w:rPr>
        <w:t>Urządzenie wielofunkcyjne z zestawem tonerów -1 komplet</w:t>
      </w:r>
    </w:p>
    <w:p w14:paraId="59EBE619" w14:textId="77777777" w:rsidR="00CC4458" w:rsidRPr="0097590E"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02918876" w14:textId="77777777" w:rsidR="00336445" w:rsidRPr="0097590E" w:rsidRDefault="00336445" w:rsidP="00CB640C">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CC4458" w:rsidRPr="0097590E" w14:paraId="428DF614" w14:textId="77777777" w:rsidTr="00336445">
        <w:tc>
          <w:tcPr>
            <w:tcW w:w="495" w:type="dxa"/>
          </w:tcPr>
          <w:p w14:paraId="74F595D7" w14:textId="77777777" w:rsidR="00CC4458" w:rsidRPr="0097590E" w:rsidRDefault="00CC4458" w:rsidP="00224092">
            <w:r w:rsidRPr="0097590E">
              <w:t>Lp.</w:t>
            </w:r>
          </w:p>
        </w:tc>
        <w:tc>
          <w:tcPr>
            <w:tcW w:w="2065" w:type="dxa"/>
          </w:tcPr>
          <w:p w14:paraId="0C824ED2" w14:textId="32644953" w:rsidR="00CC4458" w:rsidRPr="0097590E" w:rsidRDefault="00CC4458" w:rsidP="00224092">
            <w:r w:rsidRPr="0097590E">
              <w:t xml:space="preserve">Nazwa </w:t>
            </w:r>
          </w:p>
        </w:tc>
        <w:tc>
          <w:tcPr>
            <w:tcW w:w="6502" w:type="dxa"/>
          </w:tcPr>
          <w:p w14:paraId="7E168F8C" w14:textId="15C22E30" w:rsidR="00CC4458" w:rsidRPr="0097590E" w:rsidRDefault="00336445" w:rsidP="00224092">
            <w:r w:rsidRPr="0097590E">
              <w:t>Wymagane minimalne parametry</w:t>
            </w:r>
          </w:p>
        </w:tc>
      </w:tr>
      <w:tr w:rsidR="00CC4458" w:rsidRPr="0097590E" w14:paraId="26CEBEA6" w14:textId="77777777" w:rsidTr="00336445">
        <w:tc>
          <w:tcPr>
            <w:tcW w:w="495" w:type="dxa"/>
          </w:tcPr>
          <w:p w14:paraId="5B263FCC" w14:textId="77777777" w:rsidR="00CC4458" w:rsidRPr="0097590E" w:rsidRDefault="00CC4458" w:rsidP="00224092">
            <w:r w:rsidRPr="0097590E">
              <w:t>1.</w:t>
            </w:r>
          </w:p>
        </w:tc>
        <w:tc>
          <w:tcPr>
            <w:tcW w:w="2065" w:type="dxa"/>
          </w:tcPr>
          <w:p w14:paraId="656A497A" w14:textId="1106C2C6" w:rsidR="00CC4458" w:rsidRPr="0097590E" w:rsidRDefault="00F17956" w:rsidP="00224092">
            <w:r w:rsidRPr="0097590E">
              <w:t xml:space="preserve">Urządzenie wielofunkcyjne </w:t>
            </w:r>
          </w:p>
        </w:tc>
        <w:tc>
          <w:tcPr>
            <w:tcW w:w="6502" w:type="dxa"/>
          </w:tcPr>
          <w:p w14:paraId="1E46B5CD" w14:textId="7C1A4B4A" w:rsidR="00F17956" w:rsidRPr="0097590E" w:rsidRDefault="00F17956" w:rsidP="00F17956">
            <w:pPr>
              <w:tabs>
                <w:tab w:val="left" w:pos="2835"/>
              </w:tabs>
            </w:pPr>
            <w:r w:rsidRPr="0097590E">
              <w:t>Rodzaj: Kolorowe laserowe</w:t>
            </w:r>
          </w:p>
          <w:p w14:paraId="19B93797" w14:textId="5A06EE35" w:rsidR="00F17956" w:rsidRPr="0097590E" w:rsidRDefault="00F17956" w:rsidP="00F17956">
            <w:pPr>
              <w:tabs>
                <w:tab w:val="left" w:pos="2835"/>
              </w:tabs>
            </w:pPr>
            <w:r w:rsidRPr="0097590E">
              <w:t>Komunikacja: LAN lub LAN+WiFi</w:t>
            </w:r>
          </w:p>
          <w:p w14:paraId="71966595" w14:textId="6ED7E0A2" w:rsidR="00F17956" w:rsidRPr="0097590E" w:rsidRDefault="00F17956" w:rsidP="00F17956">
            <w:pPr>
              <w:tabs>
                <w:tab w:val="left" w:pos="2835"/>
              </w:tabs>
            </w:pPr>
            <w:r w:rsidRPr="0097590E">
              <w:t>Duplex: automatyczny</w:t>
            </w:r>
          </w:p>
          <w:p w14:paraId="31C3FB24" w14:textId="3CF6D72A" w:rsidR="00F17956" w:rsidRPr="0097590E" w:rsidRDefault="00F17956" w:rsidP="00F17956">
            <w:pPr>
              <w:tabs>
                <w:tab w:val="left" w:pos="2835"/>
              </w:tabs>
            </w:pPr>
            <w:r w:rsidRPr="0097590E">
              <w:t>Maksymalny format druku: A4</w:t>
            </w:r>
          </w:p>
          <w:p w14:paraId="46867137" w14:textId="4DBD44EC" w:rsidR="00F17956" w:rsidRPr="0097590E" w:rsidRDefault="00F17956" w:rsidP="00F17956">
            <w:pPr>
              <w:tabs>
                <w:tab w:val="left" w:pos="2835"/>
              </w:tabs>
            </w:pPr>
            <w:r w:rsidRPr="0097590E">
              <w:t>Prędkość druku – czerń: 18 stron/ minutę</w:t>
            </w:r>
          </w:p>
          <w:p w14:paraId="3991BB64" w14:textId="6C5BE144" w:rsidR="00CC4458" w:rsidRPr="0097590E" w:rsidRDefault="00F17956" w:rsidP="00F17956">
            <w:pPr>
              <w:tabs>
                <w:tab w:val="left" w:pos="2835"/>
              </w:tabs>
            </w:pPr>
            <w:r w:rsidRPr="0097590E">
              <w:t>Rozdzielczość druku – czerń: 600x600 dpi</w:t>
            </w:r>
          </w:p>
        </w:tc>
      </w:tr>
      <w:tr w:rsidR="00F17956" w14:paraId="26C76E61" w14:textId="77777777" w:rsidTr="00336445">
        <w:tc>
          <w:tcPr>
            <w:tcW w:w="495" w:type="dxa"/>
          </w:tcPr>
          <w:p w14:paraId="4E618106" w14:textId="40E59AF6" w:rsidR="00F17956" w:rsidRPr="0097590E" w:rsidRDefault="00F17956" w:rsidP="00224092">
            <w:r w:rsidRPr="0097590E">
              <w:t>2.</w:t>
            </w:r>
          </w:p>
        </w:tc>
        <w:tc>
          <w:tcPr>
            <w:tcW w:w="2065" w:type="dxa"/>
          </w:tcPr>
          <w:p w14:paraId="0D9F9933" w14:textId="07EF1A99" w:rsidR="00F17956" w:rsidRPr="0097590E" w:rsidRDefault="00F17956" w:rsidP="00224092">
            <w:r w:rsidRPr="0097590E">
              <w:t>Zestaw tonerów</w:t>
            </w:r>
          </w:p>
        </w:tc>
        <w:tc>
          <w:tcPr>
            <w:tcW w:w="6502" w:type="dxa"/>
          </w:tcPr>
          <w:p w14:paraId="7ADC0B0A" w14:textId="391D64AD" w:rsidR="00F17956" w:rsidRPr="0097590E" w:rsidRDefault="00F17956" w:rsidP="00F17956">
            <w:pPr>
              <w:tabs>
                <w:tab w:val="left" w:pos="2835"/>
              </w:tabs>
            </w:pPr>
            <w:r w:rsidRPr="0097590E">
              <w:t>Produkt: produkty oryginalne</w:t>
            </w:r>
          </w:p>
          <w:p w14:paraId="66A065F5" w14:textId="0D226202" w:rsidR="00F17956" w:rsidRPr="0097590E" w:rsidRDefault="00F17956" w:rsidP="00F17956">
            <w:pPr>
              <w:tabs>
                <w:tab w:val="left" w:pos="2835"/>
              </w:tabs>
            </w:pPr>
            <w:r w:rsidRPr="0097590E">
              <w:t>Minimalna wydajność: 1000 stron</w:t>
            </w:r>
          </w:p>
          <w:p w14:paraId="3EC50116" w14:textId="7ED037B8" w:rsidR="00F17956" w:rsidRPr="0097590E" w:rsidRDefault="00F17956" w:rsidP="00F17956">
            <w:pPr>
              <w:tabs>
                <w:tab w:val="left" w:pos="2835"/>
              </w:tabs>
            </w:pPr>
            <w:r w:rsidRPr="0097590E">
              <w:t>Kolory: CMYK</w:t>
            </w:r>
          </w:p>
        </w:tc>
      </w:tr>
    </w:tbl>
    <w:p w14:paraId="43D59D05" w14:textId="77777777" w:rsidR="00CC4458" w:rsidRDefault="00CC4458" w:rsidP="00CB640C">
      <w:pPr>
        <w:autoSpaceDE w:val="0"/>
        <w:autoSpaceDN w:val="0"/>
        <w:adjustRightInd w:val="0"/>
        <w:spacing w:after="0" w:line="240" w:lineRule="auto"/>
        <w:jc w:val="both"/>
        <w:rPr>
          <w:rFonts w:ascii="Times New Roman" w:hAnsi="Times New Roman" w:cs="Times New Roman"/>
          <w:bCs/>
          <w:color w:val="000000"/>
        </w:rPr>
      </w:pPr>
    </w:p>
    <w:p w14:paraId="15E6A45B" w14:textId="77777777" w:rsidR="00D2609D" w:rsidRDefault="00D2609D" w:rsidP="00D2609D">
      <w:pPr>
        <w:rPr>
          <w:rFonts w:ascii="Times New Roman" w:hAnsi="Times New Roman" w:cs="Times New Roman"/>
          <w:bCs/>
          <w:color w:val="000000"/>
        </w:rPr>
      </w:pPr>
    </w:p>
    <w:p w14:paraId="41DBE6D7" w14:textId="5D165AD6" w:rsidR="00D2609D" w:rsidRPr="00336445" w:rsidRDefault="00D2609D" w:rsidP="00940A74">
      <w:pPr>
        <w:rPr>
          <w:b/>
          <w:bCs/>
        </w:rPr>
      </w:pPr>
      <w:r>
        <w:rPr>
          <w:b/>
          <w:bCs/>
        </w:rPr>
        <w:t>V</w:t>
      </w:r>
      <w:r w:rsidRPr="00336445">
        <w:rPr>
          <w:b/>
          <w:bCs/>
        </w:rPr>
        <w:t xml:space="preserve">. </w:t>
      </w:r>
      <w:bookmarkStart w:id="1" w:name="_Hlk181196434"/>
      <w:r w:rsidR="00F17956">
        <w:rPr>
          <w:b/>
          <w:bCs/>
        </w:rPr>
        <w:t>K</w:t>
      </w:r>
      <w:r w:rsidRPr="00241D87">
        <w:rPr>
          <w:b/>
          <w:bCs/>
        </w:rPr>
        <w:t>omputer – 1 sztu</w:t>
      </w:r>
      <w:r w:rsidR="00241D87" w:rsidRPr="00241D87">
        <w:rPr>
          <w:b/>
          <w:bCs/>
        </w:rPr>
        <w:t>k</w:t>
      </w:r>
      <w:bookmarkEnd w:id="1"/>
      <w:r w:rsidR="00586439">
        <w:rPr>
          <w:b/>
          <w:bCs/>
        </w:rPr>
        <w:t>a</w:t>
      </w:r>
    </w:p>
    <w:p w14:paraId="2C338DD0" w14:textId="77777777" w:rsidR="00D2609D" w:rsidRDefault="00D2609D" w:rsidP="00D2609D">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D2609D" w14:paraId="5F08AA1F" w14:textId="77777777" w:rsidTr="00224092">
        <w:tc>
          <w:tcPr>
            <w:tcW w:w="495" w:type="dxa"/>
          </w:tcPr>
          <w:p w14:paraId="50D437E2" w14:textId="77777777" w:rsidR="00D2609D" w:rsidRDefault="00D2609D" w:rsidP="00224092">
            <w:r>
              <w:t>Lp.</w:t>
            </w:r>
          </w:p>
        </w:tc>
        <w:tc>
          <w:tcPr>
            <w:tcW w:w="2065" w:type="dxa"/>
          </w:tcPr>
          <w:p w14:paraId="7870B257" w14:textId="77777777" w:rsidR="00D2609D" w:rsidRDefault="00D2609D" w:rsidP="00224092">
            <w:r>
              <w:t xml:space="preserve">Nazwa  </w:t>
            </w:r>
          </w:p>
        </w:tc>
        <w:tc>
          <w:tcPr>
            <w:tcW w:w="6502" w:type="dxa"/>
          </w:tcPr>
          <w:p w14:paraId="16769A43" w14:textId="77777777" w:rsidR="00D2609D" w:rsidRDefault="00D2609D" w:rsidP="00224092">
            <w:r>
              <w:t>Wymagane minimalne parametry</w:t>
            </w:r>
          </w:p>
        </w:tc>
      </w:tr>
      <w:tr w:rsidR="00D2609D" w14:paraId="379CF556" w14:textId="77777777" w:rsidTr="00224092">
        <w:tc>
          <w:tcPr>
            <w:tcW w:w="495" w:type="dxa"/>
          </w:tcPr>
          <w:p w14:paraId="6A73406D" w14:textId="77777777" w:rsidR="00D2609D" w:rsidRDefault="00D2609D" w:rsidP="00224092">
            <w:r>
              <w:t>1.</w:t>
            </w:r>
          </w:p>
        </w:tc>
        <w:tc>
          <w:tcPr>
            <w:tcW w:w="2065" w:type="dxa"/>
          </w:tcPr>
          <w:p w14:paraId="627B7548" w14:textId="77777777" w:rsidR="00D2609D" w:rsidRDefault="00D2609D" w:rsidP="00224092">
            <w:r>
              <w:t xml:space="preserve">Komputer </w:t>
            </w:r>
          </w:p>
        </w:tc>
        <w:tc>
          <w:tcPr>
            <w:tcW w:w="6502" w:type="dxa"/>
          </w:tcPr>
          <w:p w14:paraId="12DF78B9" w14:textId="73253D23" w:rsidR="00F17956" w:rsidRPr="00F17956" w:rsidRDefault="00F17956" w:rsidP="00F17956">
            <w:pPr>
              <w:tabs>
                <w:tab w:val="left" w:pos="2835"/>
              </w:tabs>
              <w:rPr>
                <w:lang w:val="en-GB"/>
              </w:rPr>
            </w:pPr>
            <w:r w:rsidRPr="00F17956">
              <w:rPr>
                <w:lang w:val="en-GB"/>
              </w:rPr>
              <w:t>Procesor</w:t>
            </w:r>
            <w:r>
              <w:rPr>
                <w:lang w:val="en-GB"/>
              </w:rPr>
              <w:t xml:space="preserve">: </w:t>
            </w:r>
            <w:r w:rsidRPr="00F17956">
              <w:rPr>
                <w:lang w:val="en-GB"/>
              </w:rPr>
              <w:t>Average CPU Mark Multithread Rating min. 19300</w:t>
            </w:r>
          </w:p>
          <w:p w14:paraId="222719F7" w14:textId="5DF6AEDE" w:rsidR="00F17956" w:rsidRDefault="00F17956" w:rsidP="00F17956">
            <w:pPr>
              <w:tabs>
                <w:tab w:val="left" w:pos="2835"/>
              </w:tabs>
            </w:pPr>
            <w:r w:rsidRPr="0097590E">
              <w:t>Liczba rdzeni procesora: 6 rdzeni / 12 wątków</w:t>
            </w:r>
          </w:p>
          <w:p w14:paraId="2D6E4D11" w14:textId="2EE48C19" w:rsidR="00F17956" w:rsidRPr="00586439" w:rsidRDefault="00F17956" w:rsidP="00F17956">
            <w:pPr>
              <w:tabs>
                <w:tab w:val="left" w:pos="2835"/>
              </w:tabs>
            </w:pPr>
            <w:r w:rsidRPr="00586439">
              <w:t>Komunikacja: LAN + WiFi + Bluetooth</w:t>
            </w:r>
          </w:p>
          <w:p w14:paraId="33681501" w14:textId="1CB8D1B6" w:rsidR="0097590E" w:rsidRDefault="0097590E" w:rsidP="0097590E">
            <w:pPr>
              <w:tabs>
                <w:tab w:val="left" w:pos="2835"/>
              </w:tabs>
            </w:pPr>
            <w:r>
              <w:t>Pamięć RAM: 16 GB</w:t>
            </w:r>
          </w:p>
          <w:p w14:paraId="068A6A59" w14:textId="7BE1FA88" w:rsidR="00F17956" w:rsidRPr="00586439" w:rsidRDefault="0097590E" w:rsidP="0097590E">
            <w:pPr>
              <w:tabs>
                <w:tab w:val="left" w:pos="2835"/>
              </w:tabs>
            </w:pPr>
            <w:r w:rsidRPr="00586439">
              <w:t>Dysk: SSD M2 512GB</w:t>
            </w:r>
          </w:p>
          <w:p w14:paraId="3624A738" w14:textId="77777777" w:rsidR="00D2609D" w:rsidRPr="00586439" w:rsidRDefault="0097590E" w:rsidP="00214BE7">
            <w:pPr>
              <w:tabs>
                <w:tab w:val="left" w:pos="2835"/>
              </w:tabs>
            </w:pPr>
            <w:r w:rsidRPr="00586439">
              <w:t>System: Windows 11 Home*</w:t>
            </w:r>
          </w:p>
          <w:p w14:paraId="42A1924D" w14:textId="77777777" w:rsidR="00214BE7" w:rsidRPr="00586439" w:rsidRDefault="00214BE7" w:rsidP="00214BE7">
            <w:pPr>
              <w:tabs>
                <w:tab w:val="left" w:pos="2835"/>
              </w:tabs>
            </w:pPr>
          </w:p>
          <w:p w14:paraId="3DF33DF7" w14:textId="17DE6791" w:rsidR="00214BE7" w:rsidRPr="00214BE7" w:rsidRDefault="00214BE7" w:rsidP="00214BE7">
            <w:pPr>
              <w:tabs>
                <w:tab w:val="left" w:pos="2835"/>
              </w:tabs>
            </w:pPr>
            <w:r>
              <w:t>* licencja OEM/BOX (naklejka z kluczem) lub w formie klucza w bios (dot. komputerów markowych). Nie dopuszcza się licencji pochodzących z rynku wtórnego / refurbished / volume itp.</w:t>
            </w:r>
          </w:p>
        </w:tc>
      </w:tr>
      <w:tr w:rsidR="00F348D2" w14:paraId="442FDA40" w14:textId="77777777" w:rsidTr="00224092">
        <w:tc>
          <w:tcPr>
            <w:tcW w:w="495" w:type="dxa"/>
          </w:tcPr>
          <w:p w14:paraId="24F2809A" w14:textId="478D7D0A" w:rsidR="00F348D2" w:rsidRDefault="00F348D2" w:rsidP="00224092">
            <w:r>
              <w:t>2.</w:t>
            </w:r>
          </w:p>
        </w:tc>
        <w:tc>
          <w:tcPr>
            <w:tcW w:w="2065" w:type="dxa"/>
          </w:tcPr>
          <w:p w14:paraId="063C647F" w14:textId="476E97C2" w:rsidR="00F348D2" w:rsidRDefault="00F348D2" w:rsidP="00224092">
            <w:r w:rsidRPr="003B4CA1">
              <w:rPr>
                <w:rFonts w:cs="Times New Roman"/>
                <w:kern w:val="2"/>
              </w:rPr>
              <w:t xml:space="preserve">Dożywotnia licencja oprogramowania </w:t>
            </w:r>
            <w:r w:rsidRPr="003B4CA1">
              <w:rPr>
                <w:rFonts w:cs="Times New Roman"/>
                <w:kern w:val="2"/>
              </w:rPr>
              <w:lastRenderedPageBreak/>
              <w:t>Microsoft Office w wersji 2021 Professional Plus dla edukacji lub równoważny, wymagany dokument potwierdzający prawo do korzystania z programu wraz z danymi zawierającymi informację umożliwiającą instalację</w:t>
            </w:r>
          </w:p>
        </w:tc>
        <w:tc>
          <w:tcPr>
            <w:tcW w:w="6502" w:type="dxa"/>
          </w:tcPr>
          <w:p w14:paraId="4741517B" w14:textId="77777777" w:rsidR="00E54196" w:rsidRDefault="00E54196" w:rsidP="00E54196">
            <w:r>
              <w:lastRenderedPageBreak/>
              <w:t>Zamawiający uzna pakiet oprogramowania biurowego za równoważny, gdy spełni poniższe wymagania:</w:t>
            </w:r>
          </w:p>
          <w:p w14:paraId="2FDFC290" w14:textId="4A816E94" w:rsidR="00E54196" w:rsidRDefault="00E54196" w:rsidP="00E54196">
            <w:r>
              <w:lastRenderedPageBreak/>
              <w:t>-Praca w trybie off-line (brak konieczności podłączenia do Internetu) wraz z możliwością zapisania dokumentów na lokalnym dysku komputera.</w:t>
            </w:r>
          </w:p>
          <w:p w14:paraId="3637D0DA" w14:textId="627C083E" w:rsidR="00E54196" w:rsidRDefault="00E54196" w:rsidP="00E54196">
            <w:r>
              <w:t>-Zamawiający nie dopuszcza zaoferowania pakietów biurowych, programów i planów licencyjnych opartych tylko o rozwiązania chmury oraz rozwiązań wymagających stałych opłat w okresie używania zakupionego produktu.</w:t>
            </w:r>
          </w:p>
          <w:p w14:paraId="1653FA10" w14:textId="4B55229E" w:rsidR="00E54196" w:rsidRDefault="00E54196" w:rsidP="00E54196">
            <w:r>
              <w:t>-Oprogramowanie biurowe w najnowszej dostępnej na rynku wersji.</w:t>
            </w:r>
          </w:p>
          <w:p w14:paraId="2EACFA80" w14:textId="1C1DD70D" w:rsidR="00E54196" w:rsidRDefault="00E54196" w:rsidP="00E54196">
            <w: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w:t>
            </w:r>
          </w:p>
          <w:p w14:paraId="3D12CD4D" w14:textId="3FCFC46C" w:rsidR="00E54196" w:rsidRDefault="00E54196" w:rsidP="00E54196">
            <w:r>
              <w:t>-Zamawiający wymaga, aby wszystkie elementy oprogramowania biurowego oraz jego licencja pochodziły od tego samego producenta.</w:t>
            </w:r>
          </w:p>
          <w:p w14:paraId="155AE3C8" w14:textId="20AF2DA4" w:rsidR="00E54196" w:rsidRDefault="00E54196" w:rsidP="00E54196">
            <w:r>
              <w:t>-Zawierające w pakiecie przynajmniej edytor tekstu, arkusz kalkulacyjny, program do tworzenia prezentacji, system obsługi relacyjnych baz danych, obsługę poczty e-mail.</w:t>
            </w:r>
          </w:p>
          <w:p w14:paraId="5AE13D35" w14:textId="7B76AE36" w:rsidR="00E54196" w:rsidRDefault="00E54196" w:rsidP="00E54196">
            <w:r>
              <w:t>-Aplikacja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w:t>
            </w:r>
          </w:p>
          <w:p w14:paraId="0DF5F405" w14:textId="13065251" w:rsidR="00E54196" w:rsidRDefault="00E54196" w:rsidP="00E54196">
            <w:r>
              <w:t>-Pliki programów edytora tekstów, arkusza kalkulacyjnego i programu do tworzenia prezentacji można przechowywać online i uzyskiwać do nich dostęp, przeglądać, edytować i udostępniać innym użytkownikom.</w:t>
            </w:r>
          </w:p>
          <w:p w14:paraId="2F9F2E85" w14:textId="77777777" w:rsidR="00E54196" w:rsidRDefault="00E54196" w:rsidP="00E54196">
            <w:r>
              <w:t>Pakiet biurowy musi spełniać następujące wymagania:</w:t>
            </w:r>
          </w:p>
          <w:p w14:paraId="08C881D5" w14:textId="6F6D6211" w:rsidR="00E54196" w:rsidRDefault="00E54196" w:rsidP="00E54196">
            <w:r>
              <w:t>1. Wymagania odnośnie interfejsu użytkownika:</w:t>
            </w:r>
          </w:p>
          <w:p w14:paraId="0F296FDF" w14:textId="160DDF4E" w:rsidR="00E54196" w:rsidRDefault="00E54196" w:rsidP="00E54196">
            <w:r>
              <w:t>a) Pełna polska wersja językowa interfejsu użytkownika;</w:t>
            </w:r>
          </w:p>
          <w:p w14:paraId="43B566EC" w14:textId="02E7983A" w:rsidR="00E54196" w:rsidRDefault="00E54196" w:rsidP="00E54196">
            <w:r>
              <w:t>b) Prostota i intuicyjność obsługi, pozwalająca na pracę osobom nieposiadającym umiejętności technicznych;</w:t>
            </w:r>
          </w:p>
          <w:p w14:paraId="213A4C52" w14:textId="4AEFCB79" w:rsidR="00E54196" w:rsidRDefault="00E54196" w:rsidP="00E54196">
            <w:r>
              <w:t>c) Możliwość zintegrowania uwierzytelniania użytkowników z usługą katalogową (Active Directory lub funkcjonalnie równoważną) – użytkownik raz zalogowany z poziomu systemu operacyjnego stacji roboczej ma być automatycznie stacji roboczej ma być automatycznie rozpoznawany we wszystkich modułach oferowanego rozwiązania bez potrzeby oddzielnego monitowania go o ponowne uwierzytelnienie się.</w:t>
            </w:r>
          </w:p>
          <w:p w14:paraId="548E9E6F" w14:textId="77777777" w:rsidR="00E54196" w:rsidRDefault="00E54196" w:rsidP="00E54196"/>
          <w:p w14:paraId="7E60EE73" w14:textId="61526B19" w:rsidR="00E54196" w:rsidRDefault="00E54196" w:rsidP="00E54196">
            <w:r>
              <w:t>2. Oprogramowanie musi umożliwiać tworzenie i edycję dokumentów elektronicznych w ustalonym formacie, który spełnia następujące warunki:</w:t>
            </w:r>
          </w:p>
          <w:p w14:paraId="67A8A1B8" w14:textId="005F54AF" w:rsidR="00E54196" w:rsidRDefault="00E54196" w:rsidP="00E54196">
            <w:r>
              <w:t>a) posiada kompletny i publicznie dostępny opis formatu;</w:t>
            </w:r>
          </w:p>
          <w:p w14:paraId="4B50F812" w14:textId="16E79547" w:rsidR="00E54196" w:rsidRDefault="00E54196" w:rsidP="00E54196">
            <w:r>
              <w:t>b) ma zdefiniowany układ informacji w postaci XML;</w:t>
            </w:r>
          </w:p>
          <w:p w14:paraId="7C49976A" w14:textId="0CAF19F2" w:rsidR="00E54196" w:rsidRDefault="00E54196" w:rsidP="00E54196">
            <w:r>
              <w:t>c) umożliwia wykorzystanie schematów XML;</w:t>
            </w:r>
          </w:p>
          <w:p w14:paraId="2E42A549" w14:textId="212079C8" w:rsidR="00E54196" w:rsidRDefault="00E54196" w:rsidP="00E54196">
            <w:r>
              <w:t>d) wspiera w swojej specyfikacji podpis elektroniczny.</w:t>
            </w:r>
          </w:p>
          <w:p w14:paraId="4DCBAB06" w14:textId="77777777" w:rsidR="00E54196" w:rsidRDefault="00E54196" w:rsidP="00E54196"/>
          <w:p w14:paraId="196CE64A" w14:textId="127860D2" w:rsidR="00E54196" w:rsidRDefault="00E54196" w:rsidP="00E54196">
            <w:r>
              <w:t>3. Oprogramowanie musi umożliwiać dostosowanie dokumentów i szablonów do potrzeb instytucji oraz udostępniać narzędzia umożliwiające dystrybucję odpowiednich szablonów do właściwych odbiorców.</w:t>
            </w:r>
          </w:p>
          <w:p w14:paraId="01CB67F3" w14:textId="0709BABE" w:rsidR="00E54196" w:rsidRDefault="00E54196" w:rsidP="00E54196">
            <w:r>
              <w:t>4. W skład oprogramowania muszą wchodzić narzędzia programistyczne umożliwiające automatyzację pracy i wymianę danych pomiędzy dokumentami i aplikacjami (język makropoleceń, język skryptowy).</w:t>
            </w:r>
          </w:p>
          <w:p w14:paraId="735F7831" w14:textId="10A34566" w:rsidR="00E54196" w:rsidRDefault="00E54196" w:rsidP="00E54196">
            <w:r>
              <w:t>5. Do aplikacji musi być dostępna pełna dokumentacja w języku polskim.</w:t>
            </w:r>
          </w:p>
          <w:p w14:paraId="3092E25F" w14:textId="77777777" w:rsidR="00E54196" w:rsidRDefault="00E54196" w:rsidP="00E54196"/>
          <w:p w14:paraId="0E031694" w14:textId="32CFD551" w:rsidR="00E54196" w:rsidRDefault="00E54196" w:rsidP="00E54196">
            <w:r>
              <w:t>6. Pakiet zintegrowanych aplikacji biurowych musi zawierać:</w:t>
            </w:r>
          </w:p>
          <w:p w14:paraId="2785EADB" w14:textId="69A0E2F1" w:rsidR="00E54196" w:rsidRDefault="00E54196" w:rsidP="00E54196">
            <w:r>
              <w:t>a) Edytor tekstów;</w:t>
            </w:r>
          </w:p>
          <w:p w14:paraId="578FAB26" w14:textId="17785B72" w:rsidR="00E54196" w:rsidRDefault="00E54196" w:rsidP="00E54196">
            <w:r>
              <w:t>b) Arkusz kalkulacyjny;</w:t>
            </w:r>
          </w:p>
          <w:p w14:paraId="3DA5B79B" w14:textId="12D72408" w:rsidR="00E54196" w:rsidRDefault="00E54196" w:rsidP="00E54196">
            <w:r>
              <w:t>c) Narzędzie do przygotowywania i prowadzenia prezentacji;</w:t>
            </w:r>
          </w:p>
          <w:p w14:paraId="1981973E" w14:textId="7D2443C0" w:rsidR="00E54196" w:rsidRDefault="00E54196" w:rsidP="00E54196">
            <w:r>
              <w:t>d) Narzędzie do zarządzania informacją prywatą (pocztą elektroniczną, kalendarzem, kontaktami i zadaniami);</w:t>
            </w:r>
          </w:p>
          <w:p w14:paraId="1B93E883" w14:textId="311B47EC" w:rsidR="00E54196" w:rsidRDefault="00E54196" w:rsidP="00E54196">
            <w:r>
              <w:t>e) System obsługi relacyjnych baz danych.</w:t>
            </w:r>
          </w:p>
          <w:p w14:paraId="144BABE8" w14:textId="77777777" w:rsidR="00E54196" w:rsidRDefault="00E54196" w:rsidP="00E54196"/>
          <w:p w14:paraId="360E8D3E" w14:textId="4D816044" w:rsidR="00E54196" w:rsidRDefault="00E54196" w:rsidP="00E54196">
            <w:r>
              <w:t>7. Edytor tekstów musi umożliwiać:</w:t>
            </w:r>
          </w:p>
          <w:p w14:paraId="674D5292" w14:textId="5C202BCA" w:rsidR="00E54196" w:rsidRDefault="00E54196" w:rsidP="00E54196">
            <w:r>
              <w:t>a) Edycję i formatowanie tekstu w języku polskim wraz z obsługą języka polskiego w zakresie sprawdzania pisowni i poprawności gramatycznej oraz funkcjonalnością słownika wyrazów bliskoznacznych i autokorekty;</w:t>
            </w:r>
          </w:p>
          <w:p w14:paraId="1C659D15" w14:textId="0A5A6262" w:rsidR="00E54196" w:rsidRDefault="00E54196" w:rsidP="00E54196">
            <w:r>
              <w:t>b) Wstawianie oraz formatowanie tabel;</w:t>
            </w:r>
          </w:p>
          <w:p w14:paraId="0147F3A4" w14:textId="65DA1FA8" w:rsidR="00E54196" w:rsidRDefault="00E54196" w:rsidP="00E54196">
            <w:r>
              <w:t>c)</w:t>
            </w:r>
            <w:r w:rsidR="009432CF">
              <w:t xml:space="preserve"> </w:t>
            </w:r>
            <w:r>
              <w:t>Wstawianie oraz formatowanie obiektów graficznych;</w:t>
            </w:r>
          </w:p>
          <w:p w14:paraId="405A9938" w14:textId="433231B4" w:rsidR="00E54196" w:rsidRDefault="00E54196" w:rsidP="00E54196">
            <w:r>
              <w:t>d)</w:t>
            </w:r>
            <w:r w:rsidR="009432CF">
              <w:t xml:space="preserve"> </w:t>
            </w:r>
            <w:r>
              <w:t>Wstawianie wykresów i tabel z arkusza kalkulacyjnego (wliczając tabele przestawne); e) Automatyczne numerowanie rozdziałów, punktów, akapitów, tabel i rysunków;</w:t>
            </w:r>
          </w:p>
          <w:p w14:paraId="6EB4CD7D" w14:textId="423E000E" w:rsidR="00E54196" w:rsidRDefault="00E54196" w:rsidP="00E54196">
            <w:r>
              <w:t>f)</w:t>
            </w:r>
            <w:r w:rsidR="009432CF">
              <w:t xml:space="preserve"> </w:t>
            </w:r>
            <w:r>
              <w:t>Automatyczne tworzenie spisów treści;</w:t>
            </w:r>
          </w:p>
          <w:p w14:paraId="293C190A" w14:textId="6D2A62F2" w:rsidR="00E54196" w:rsidRDefault="00E54196" w:rsidP="00E54196">
            <w:r>
              <w:t>g)</w:t>
            </w:r>
            <w:r w:rsidR="009432CF">
              <w:t xml:space="preserve"> </w:t>
            </w:r>
            <w:r>
              <w:t>Formatowanie nagłówków i stopek stron;</w:t>
            </w:r>
          </w:p>
          <w:p w14:paraId="01996C61" w14:textId="6620EB26" w:rsidR="00E54196" w:rsidRDefault="00E54196" w:rsidP="00E54196">
            <w:r>
              <w:t>h)</w:t>
            </w:r>
            <w:r w:rsidR="009432CF">
              <w:t xml:space="preserve"> </w:t>
            </w:r>
            <w:r>
              <w:t>Sprawdzanie pisowni w języku polskim;</w:t>
            </w:r>
          </w:p>
          <w:p w14:paraId="75DF6D3F" w14:textId="3F8B004C" w:rsidR="00E54196" w:rsidRDefault="00E54196" w:rsidP="00E54196">
            <w:r>
              <w:t>i)</w:t>
            </w:r>
            <w:r w:rsidR="009432CF">
              <w:t xml:space="preserve"> </w:t>
            </w:r>
            <w:r>
              <w:t>Śledzenie zmian wprowadzonych przez użytkowników;</w:t>
            </w:r>
          </w:p>
          <w:p w14:paraId="176F09F1" w14:textId="5297361B" w:rsidR="00E54196" w:rsidRDefault="00E54196" w:rsidP="00E54196">
            <w:r>
              <w:t xml:space="preserve">j) Nagrywanie, tworzenie i edycję makr automatyzujących wykonywanie czynności; </w:t>
            </w:r>
          </w:p>
          <w:p w14:paraId="19DD31E7" w14:textId="37CA29E2" w:rsidR="00E54196" w:rsidRDefault="00E54196" w:rsidP="00E54196">
            <w:r>
              <w:t>k)</w:t>
            </w:r>
            <w:r w:rsidR="009432CF">
              <w:t xml:space="preserve"> </w:t>
            </w:r>
            <w:r>
              <w:t xml:space="preserve">Określenie układu strony (pionowa/pozioma); </w:t>
            </w:r>
          </w:p>
          <w:p w14:paraId="55D02C1B" w14:textId="2484AFA4" w:rsidR="00E54196" w:rsidRDefault="00E54196" w:rsidP="00E54196">
            <w:r>
              <w:t xml:space="preserve">l) Wydruk dokumentów; </w:t>
            </w:r>
          </w:p>
          <w:p w14:paraId="2E38E2B3" w14:textId="34CE8260" w:rsidR="00E54196" w:rsidRDefault="00E54196" w:rsidP="00E54196">
            <w:r>
              <w:t>m)</w:t>
            </w:r>
            <w:r w:rsidR="009432CF">
              <w:t xml:space="preserve"> </w:t>
            </w:r>
            <w:r>
              <w:t xml:space="preserve">Wykonywanie korespondencji seryjnej bazując na danych adresowych pochodzących z arkusza kalkulacyjnego i z narzędzia do zarządzania informacją prywatną; </w:t>
            </w:r>
          </w:p>
          <w:p w14:paraId="575DAD2A" w14:textId="6980573C" w:rsidR="00E54196" w:rsidRDefault="00E54196" w:rsidP="00E54196">
            <w:r>
              <w:t>n)</w:t>
            </w:r>
            <w:r w:rsidR="009432CF">
              <w:t xml:space="preserve"> </w:t>
            </w:r>
            <w:r>
              <w:t>Pracę na dokumentach utworzonych przy pomocy Microsoft Word 2003, 2007, 2010, 2013, 2016 i 2019 z zapewnieniem bezproblemowej konwersji wszystkich elementów i atrybutów dokumentu;</w:t>
            </w:r>
          </w:p>
          <w:p w14:paraId="3FC910AE" w14:textId="34336CE1" w:rsidR="00E54196" w:rsidRDefault="00E54196" w:rsidP="00E54196">
            <w:r>
              <w:t>o)</w:t>
            </w:r>
            <w:r w:rsidR="009432CF">
              <w:t xml:space="preserve"> </w:t>
            </w:r>
            <w:r>
              <w:t>Zabezpieczenie dokumentów hasłem przed odczytem oraz przed wprowadzaniem modyfikacji;</w:t>
            </w:r>
          </w:p>
          <w:p w14:paraId="1F91B6AF" w14:textId="77777777" w:rsidR="00E54196" w:rsidRDefault="00E54196" w:rsidP="00E54196"/>
          <w:p w14:paraId="341A1863" w14:textId="77777777" w:rsidR="00E54196" w:rsidRDefault="00E54196" w:rsidP="00E54196">
            <w:r>
              <w:t xml:space="preserve">8. Arkusz kalkulacyjny musi umożliwiać: </w:t>
            </w:r>
          </w:p>
          <w:p w14:paraId="68266C5F" w14:textId="77777777" w:rsidR="00E54196" w:rsidRDefault="00E54196" w:rsidP="00E54196">
            <w:r>
              <w:t>a) Tworzenie raportów tabelarycznych;</w:t>
            </w:r>
          </w:p>
          <w:p w14:paraId="2518739F" w14:textId="77777777" w:rsidR="00E54196" w:rsidRDefault="00E54196" w:rsidP="00E54196">
            <w:r>
              <w:t>b) Tworzenie wykresów liniowych (wraz linią trendu), słupkowych, kołowych;</w:t>
            </w:r>
          </w:p>
          <w:p w14:paraId="36185EF3" w14:textId="77777777" w:rsidR="00E54196" w:rsidRDefault="00E54196" w:rsidP="00E54196">
            <w:r>
              <w:lastRenderedPageBreak/>
              <w:t xml:space="preserve">c) Tworzenie arkuszy kalkulacyjnych zawierających teksty, dane liczbowe oraz formuły przeprowadzające operacje matematyczne, logiczne, tekstowe, statystyczne oraz operacje na danych finansowych i na miarach czasu; </w:t>
            </w:r>
          </w:p>
          <w:p w14:paraId="5FFF4EFE" w14:textId="77777777" w:rsidR="00E54196" w:rsidRDefault="00E54196" w:rsidP="00E54196">
            <w:r>
              <w:t xml:space="preserve">d) Tworzenie raportów z zewnętrznych źródeł danych (inne arkusze kalkulacyjne, bazy danych zgodne z ODBC, pliki tekstowe, pliki XML, webservice); </w:t>
            </w:r>
          </w:p>
          <w:p w14:paraId="60864162" w14:textId="77777777" w:rsidR="00E54196" w:rsidRDefault="00E54196" w:rsidP="00E54196">
            <w:r>
              <w:t xml:space="preserve">e) Obsługę kostek OLAP oraz tworzenie i edycję kwerend bazodanowych i webowych. Narzędzia wspomagające analizę statystyczną i finansową, analizę wariantową i rozwiązywanie problemów optymalizacyjnych; </w:t>
            </w:r>
          </w:p>
          <w:p w14:paraId="19874803" w14:textId="77777777" w:rsidR="00E54196" w:rsidRDefault="00E54196" w:rsidP="00E54196">
            <w:r>
              <w:t>f) Tworzenie raportów tabeli przestawnych umożliwiających dynamiczną zmianę wymiarów oraz wykresów bazujących na danych z tabeli przestawnych;</w:t>
            </w:r>
          </w:p>
          <w:p w14:paraId="75E254C8" w14:textId="77777777" w:rsidR="00E54196" w:rsidRDefault="00E54196" w:rsidP="00E54196">
            <w:r>
              <w:t xml:space="preserve">g) Wyszukiwanie i zamianę danych; </w:t>
            </w:r>
          </w:p>
          <w:p w14:paraId="06DB779E" w14:textId="77777777" w:rsidR="00E54196" w:rsidRDefault="00E54196" w:rsidP="00E54196">
            <w:r>
              <w:t xml:space="preserve">h) Wykonywanie analiz danych przy użyciu formatowania warunkowego; </w:t>
            </w:r>
          </w:p>
          <w:p w14:paraId="2C889EB9" w14:textId="77777777" w:rsidR="00E54196" w:rsidRDefault="00E54196" w:rsidP="00E54196">
            <w:r>
              <w:t xml:space="preserve">i) Nazywanie komórek arkusza i odwoływanie się w formułach po takiej nazwie; </w:t>
            </w:r>
          </w:p>
          <w:p w14:paraId="103DED23" w14:textId="77777777" w:rsidR="00E54196" w:rsidRDefault="00E54196" w:rsidP="00E54196">
            <w:r>
              <w:t xml:space="preserve">j) Nagrywanie, tworzenie i edycję makr automatyzujących wykonywanie czynności; </w:t>
            </w:r>
          </w:p>
          <w:p w14:paraId="32BF0798" w14:textId="77777777" w:rsidR="00E54196" w:rsidRDefault="00E54196" w:rsidP="00E54196">
            <w:r>
              <w:t xml:space="preserve">k) Formatowanie czasu, daty i wartości finansowych z polskim formatem; </w:t>
            </w:r>
          </w:p>
          <w:p w14:paraId="65932EAE" w14:textId="77777777" w:rsidR="00E54196" w:rsidRDefault="00E54196" w:rsidP="00E54196">
            <w:r>
              <w:t xml:space="preserve">l) Zapis wielu arkuszy kalkulacyjnych w jednym pliku; </w:t>
            </w:r>
          </w:p>
          <w:p w14:paraId="5A72A898" w14:textId="77777777" w:rsidR="00E54196" w:rsidRDefault="00E54196" w:rsidP="00E54196">
            <w:r>
              <w:t xml:space="preserve">m) Zachowanie pełnej zgodności z formatami plików utworzonych za pomocą oprogramowania Microsoft Excel 2003, 2007, 2010, 2013 i 2019, z uwzględnieniem poprawnej realizacji użytych w nich funkcji specjalnych i makropoleceń; </w:t>
            </w:r>
          </w:p>
          <w:p w14:paraId="7BBAB1D2" w14:textId="77777777" w:rsidR="00E54196" w:rsidRDefault="00E54196" w:rsidP="00E54196">
            <w:r>
              <w:t xml:space="preserve">n) Zabezpieczenie dokumentów hasłem przed odczytem oraz przed wprowadzaniem modyfikacji. </w:t>
            </w:r>
          </w:p>
          <w:p w14:paraId="4444C6FD" w14:textId="77777777" w:rsidR="00E54196" w:rsidRDefault="00E54196" w:rsidP="00E54196"/>
          <w:p w14:paraId="1D92C1F0" w14:textId="77777777" w:rsidR="00E54196" w:rsidRDefault="00E54196" w:rsidP="00E54196">
            <w:r>
              <w:t xml:space="preserve">9. Narzędzie do przygotowywania i prowadzenia prezentacji musi umożliwiać: </w:t>
            </w:r>
          </w:p>
          <w:p w14:paraId="2226C87D" w14:textId="77777777" w:rsidR="00E54196" w:rsidRDefault="00E54196" w:rsidP="00E54196">
            <w:r>
              <w:t xml:space="preserve">a) Przygotowywanie prezentacji multimedialnych; </w:t>
            </w:r>
          </w:p>
          <w:p w14:paraId="44E63502" w14:textId="77777777" w:rsidR="00E54196" w:rsidRDefault="00E54196" w:rsidP="00E54196">
            <w:r>
              <w:t xml:space="preserve">b) Prezentowanie przy użyciu projektora multimedialnego; </w:t>
            </w:r>
          </w:p>
          <w:p w14:paraId="4E8C6026" w14:textId="77777777" w:rsidR="00E54196" w:rsidRDefault="00E54196" w:rsidP="00E54196">
            <w:r>
              <w:t>c) Drukowanie w formacie umożliwiającym robienie notatek</w:t>
            </w:r>
          </w:p>
          <w:p w14:paraId="7A516426" w14:textId="77777777" w:rsidR="00E54196" w:rsidRDefault="00E54196" w:rsidP="00E54196">
            <w:r>
              <w:t>d) Zapisanie jako prezentacja tylko do odczytu;</w:t>
            </w:r>
          </w:p>
          <w:p w14:paraId="1F7BF78C" w14:textId="77777777" w:rsidR="00E54196" w:rsidRDefault="00E54196" w:rsidP="00E54196">
            <w:r>
              <w:t>e) Nagrywanie narracji i dołączanie jej do prezentacji;</w:t>
            </w:r>
          </w:p>
          <w:p w14:paraId="71D48581" w14:textId="77777777" w:rsidR="00E54196" w:rsidRDefault="00E54196" w:rsidP="00E54196">
            <w:r>
              <w:t>f) Opatrywanie slajdów notatkami dla prezentera;</w:t>
            </w:r>
          </w:p>
          <w:p w14:paraId="0112A94B" w14:textId="77777777" w:rsidR="00E54196" w:rsidRDefault="00E54196" w:rsidP="00E54196">
            <w:r>
              <w:t>g) Umieszczanie i formatowanie tekstów, obiektów graficznych, tabel, nagrań dźwiękowych i wideo;</w:t>
            </w:r>
          </w:p>
          <w:p w14:paraId="43F54670" w14:textId="77777777" w:rsidR="00E54196" w:rsidRDefault="00E54196" w:rsidP="00E54196">
            <w:r>
              <w:t>h) Umieszczanie tabel i wykresów pochodzących z arkusza kalkulacyjnego;</w:t>
            </w:r>
          </w:p>
          <w:p w14:paraId="339C0643" w14:textId="77777777" w:rsidR="00E54196" w:rsidRDefault="00E54196" w:rsidP="00E54196">
            <w:r>
              <w:t>i) Odświeżenie wykresu znajdującego się w prezentacji po zmianie danych w źródłowym arkuszu kalkulacyjnym;</w:t>
            </w:r>
          </w:p>
          <w:p w14:paraId="03A919E7" w14:textId="77777777" w:rsidR="00E54196" w:rsidRDefault="00E54196" w:rsidP="00E54196">
            <w:r>
              <w:t>j) Możliwość tworzenia animacji obiektów i całych slajdów;</w:t>
            </w:r>
          </w:p>
          <w:p w14:paraId="09535311" w14:textId="77777777" w:rsidR="00E54196" w:rsidRDefault="00E54196" w:rsidP="00E54196">
            <w:r>
              <w:t>k) Prowadzenie prezentacji w trybie prezentera, gdzie slajdy są widoczne na jednym monitorze lub projektorze, a na drugim widoczne są slajdy i notatki prezentera;</w:t>
            </w:r>
          </w:p>
          <w:p w14:paraId="5CA663BA" w14:textId="77777777" w:rsidR="00E54196" w:rsidRDefault="00E54196" w:rsidP="00E54196">
            <w:r>
              <w:t>l) Pełna zgodność z formatami plików utworzonych za pomocą oprogramowania MS PowerPoint 2003, 2007, 2010, 2013. 2016 i 2019.</w:t>
            </w:r>
          </w:p>
          <w:p w14:paraId="764CCB61" w14:textId="77777777" w:rsidR="00E54196" w:rsidRDefault="00E54196" w:rsidP="00E54196"/>
          <w:p w14:paraId="7B234F41" w14:textId="77777777" w:rsidR="00E54196" w:rsidRDefault="00E54196" w:rsidP="00E54196">
            <w:r>
              <w:t>10. Narzędzie do zarządzania informacją prywatną (pocztą elektroniczną, kalendarzem, kontaktami i zadaniami) musi</w:t>
            </w:r>
          </w:p>
          <w:p w14:paraId="14A47D1B" w14:textId="77777777" w:rsidR="00E54196" w:rsidRDefault="00E54196" w:rsidP="00E54196">
            <w:r>
              <w:t>umożliwiać:</w:t>
            </w:r>
          </w:p>
          <w:p w14:paraId="05603E78" w14:textId="77777777" w:rsidR="00E54196" w:rsidRDefault="00E54196" w:rsidP="00E54196">
            <w:r>
              <w:t>a) Pobieranie i wysyłanie poczty elektronicznej z serwera pocztowego;</w:t>
            </w:r>
          </w:p>
          <w:p w14:paraId="584923E9" w14:textId="77777777" w:rsidR="00E54196" w:rsidRDefault="00E54196" w:rsidP="00E54196">
            <w:r>
              <w:t>b) Filtrowanie niechcianej poczty elektronicznej (SPAM) oraz określanie listy zablokowanych i bezpiecznych nadawców;</w:t>
            </w:r>
          </w:p>
          <w:p w14:paraId="08F382D5" w14:textId="77777777" w:rsidR="00E54196" w:rsidRDefault="00E54196" w:rsidP="00E54196">
            <w:r>
              <w:t>c) Tworzenie katalogów, pozwalających katalogować pocztę elektroniczną;</w:t>
            </w:r>
          </w:p>
          <w:p w14:paraId="00EEC90D" w14:textId="77777777" w:rsidR="00E54196" w:rsidRDefault="00E54196" w:rsidP="00E54196">
            <w:r>
              <w:t>d) Automatyczne grupowanie poczty o tym samym tytule;</w:t>
            </w:r>
          </w:p>
          <w:p w14:paraId="63A39684" w14:textId="77777777" w:rsidR="00E54196" w:rsidRDefault="00E54196" w:rsidP="00E54196">
            <w:r>
              <w:t>e) Tworzenie reguł przenoszących automatycznie nową pocztę elektroniczną do określonych katalogów bazując na słowach zawartych w tytule, adresie nadawcy i odbiorcy;</w:t>
            </w:r>
          </w:p>
          <w:p w14:paraId="15D238E6" w14:textId="77777777" w:rsidR="00E54196" w:rsidRDefault="00E54196" w:rsidP="00E54196">
            <w:r>
              <w:t>f) Oflagowanie poczty elektronicznej z określeniem terminu przypomnienia;</w:t>
            </w:r>
          </w:p>
          <w:p w14:paraId="3CDD808F" w14:textId="77777777" w:rsidR="00E54196" w:rsidRDefault="00E54196" w:rsidP="00E54196">
            <w:r>
              <w:t>g) Zarządzanie kalendarzem;</w:t>
            </w:r>
          </w:p>
          <w:p w14:paraId="1899BFD9" w14:textId="77777777" w:rsidR="00E54196" w:rsidRDefault="00E54196" w:rsidP="00E54196">
            <w:r>
              <w:t>h) Udostępnianie kalendarza innym użytkownikom;</w:t>
            </w:r>
          </w:p>
          <w:p w14:paraId="5D61AFC3" w14:textId="77777777" w:rsidR="00E54196" w:rsidRDefault="00E54196" w:rsidP="00E54196">
            <w:r>
              <w:t>i) Przeglądanie kalendarza innych użytkowników;</w:t>
            </w:r>
          </w:p>
          <w:p w14:paraId="07A0B412" w14:textId="77777777" w:rsidR="00E54196" w:rsidRDefault="00E54196" w:rsidP="00E54196">
            <w:r>
              <w:t>j) Zapraszanie uczestników na spotkanie, co po ich akceptacji powoduje automatyczne wprowadzenie spotkania w ich kalendarzach;</w:t>
            </w:r>
          </w:p>
          <w:p w14:paraId="3B28BD0E" w14:textId="77777777" w:rsidR="00E54196" w:rsidRDefault="00E54196" w:rsidP="00E54196">
            <w:r>
              <w:t>k) Zarządzanie listą zadań;</w:t>
            </w:r>
          </w:p>
          <w:p w14:paraId="24E98380" w14:textId="77777777" w:rsidR="00E54196" w:rsidRDefault="00E54196" w:rsidP="00E54196">
            <w:r>
              <w:t>l) Zlecanie zadań innym użytkownikom;</w:t>
            </w:r>
          </w:p>
          <w:p w14:paraId="2D668EEE" w14:textId="77777777" w:rsidR="00E54196" w:rsidRDefault="00E54196" w:rsidP="00E54196">
            <w:r>
              <w:t>m) Zarządzanie listą kontaktów;</w:t>
            </w:r>
          </w:p>
          <w:p w14:paraId="52861A99" w14:textId="77777777" w:rsidR="00E54196" w:rsidRDefault="00E54196" w:rsidP="00E54196">
            <w:r>
              <w:t>n) Udostępnianie listy kontaktów innym użytkownikom;</w:t>
            </w:r>
          </w:p>
          <w:p w14:paraId="7DB74D20" w14:textId="77777777" w:rsidR="00E54196" w:rsidRDefault="00E54196" w:rsidP="00E54196">
            <w:r>
              <w:t>o) Przeglądanie listy kontaktów innych użytkowników;</w:t>
            </w:r>
          </w:p>
          <w:p w14:paraId="7C16B3E4" w14:textId="77777777" w:rsidR="00E54196" w:rsidRDefault="00E54196" w:rsidP="00E54196">
            <w:r>
              <w:t>p) Możliwość przesyłania kontaktów innym użytkowników</w:t>
            </w:r>
          </w:p>
          <w:p w14:paraId="0E0027FE" w14:textId="77777777" w:rsidR="00E54196" w:rsidRDefault="00E54196" w:rsidP="00E54196"/>
          <w:p w14:paraId="370AFFFC" w14:textId="77777777" w:rsidR="00E54196" w:rsidRDefault="00E54196" w:rsidP="00E54196">
            <w:r>
              <w:t>11. System obsługi relacyjnych baz danych musi umożliwiać:</w:t>
            </w:r>
          </w:p>
          <w:p w14:paraId="3C0B2FAD" w14:textId="77777777" w:rsidR="00E54196" w:rsidRDefault="00E54196" w:rsidP="00E54196">
            <w:r>
              <w:t>a) tworzenie i przetwarzanie baz danych</w:t>
            </w:r>
          </w:p>
          <w:p w14:paraId="1430E47B" w14:textId="77777777" w:rsidR="00E54196" w:rsidRDefault="00E54196" w:rsidP="00E54196"/>
          <w:p w14:paraId="55E819BA" w14:textId="32B9F3FD" w:rsidR="00F348D2" w:rsidRDefault="00E54196" w:rsidP="00E54196">
            <w:r>
              <w:t>W przypadku zaoferowania przez Wykonawcę rozwiązania równoważnego, Wykonawca jest zobowiązany do pokrycia wszelkich 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r w:rsidR="00D2609D" w14:paraId="27EA25B0" w14:textId="77777777" w:rsidTr="00224092">
        <w:tc>
          <w:tcPr>
            <w:tcW w:w="495" w:type="dxa"/>
          </w:tcPr>
          <w:p w14:paraId="1B7CBE75" w14:textId="784FDD97" w:rsidR="00D2609D" w:rsidRDefault="00F348D2" w:rsidP="00224092">
            <w:r>
              <w:lastRenderedPageBreak/>
              <w:t>3</w:t>
            </w:r>
            <w:r w:rsidR="00D2609D">
              <w:t>.</w:t>
            </w:r>
          </w:p>
        </w:tc>
        <w:tc>
          <w:tcPr>
            <w:tcW w:w="2065" w:type="dxa"/>
          </w:tcPr>
          <w:p w14:paraId="1BA35CA8" w14:textId="77777777" w:rsidR="00D2609D" w:rsidRDefault="00D2609D" w:rsidP="00224092">
            <w:r>
              <w:t>Monitor</w:t>
            </w:r>
          </w:p>
        </w:tc>
        <w:tc>
          <w:tcPr>
            <w:tcW w:w="6502" w:type="dxa"/>
          </w:tcPr>
          <w:p w14:paraId="0BE9EB07" w14:textId="3303CA92" w:rsidR="00D2609D" w:rsidRDefault="00D2609D" w:rsidP="00224092">
            <w:r>
              <w:t xml:space="preserve">- </w:t>
            </w:r>
            <w:r w:rsidR="0097590E" w:rsidRPr="003807CE">
              <w:t>Ro</w:t>
            </w:r>
            <w:r w:rsidR="0097590E">
              <w:t>zdzielczość  Full HD 2560x1440 px</w:t>
            </w:r>
            <w:r w:rsidR="0097590E">
              <w:br/>
              <w:t>- Przekątna ekranu 27"</w:t>
            </w:r>
            <w:r w:rsidR="0097590E">
              <w:br/>
              <w:t xml:space="preserve">- Regulacja wysokości </w:t>
            </w:r>
          </w:p>
        </w:tc>
      </w:tr>
      <w:tr w:rsidR="00D2609D" w14:paraId="15EDB483" w14:textId="77777777" w:rsidTr="00224092">
        <w:tc>
          <w:tcPr>
            <w:tcW w:w="495" w:type="dxa"/>
          </w:tcPr>
          <w:p w14:paraId="5CB4A8FA" w14:textId="0EDB692F" w:rsidR="00D2609D" w:rsidRDefault="00F348D2" w:rsidP="00224092">
            <w:r>
              <w:t>4</w:t>
            </w:r>
            <w:r w:rsidR="00D2609D">
              <w:t>.</w:t>
            </w:r>
          </w:p>
        </w:tc>
        <w:tc>
          <w:tcPr>
            <w:tcW w:w="2065" w:type="dxa"/>
          </w:tcPr>
          <w:p w14:paraId="19C36912" w14:textId="77777777" w:rsidR="00D2609D" w:rsidRDefault="00D2609D" w:rsidP="00224092">
            <w:r>
              <w:t>Klawiatura oraz mysz</w:t>
            </w:r>
          </w:p>
        </w:tc>
        <w:tc>
          <w:tcPr>
            <w:tcW w:w="6502" w:type="dxa"/>
          </w:tcPr>
          <w:p w14:paraId="028BD100" w14:textId="77777777" w:rsidR="00D2609D" w:rsidRDefault="00D2609D" w:rsidP="00D2609D">
            <w:r>
              <w:t>- Klawiatura oraz mysz tej samej firmy (jako komplet)</w:t>
            </w:r>
          </w:p>
          <w:p w14:paraId="48DDA559" w14:textId="77777777" w:rsidR="00D2609D" w:rsidRDefault="00D2609D" w:rsidP="00D2609D">
            <w:r>
              <w:t>- Łączność: bezprzewodowa</w:t>
            </w:r>
          </w:p>
          <w:p w14:paraId="7A1D1196" w14:textId="77777777" w:rsidR="00D2609D" w:rsidRDefault="00D2609D" w:rsidP="00D2609D">
            <w:r>
              <w:t>- wspólny odbiornik USB dla klawiatury jak i myszy</w:t>
            </w:r>
          </w:p>
          <w:p w14:paraId="4838988F" w14:textId="77777777" w:rsidR="00D2609D" w:rsidRDefault="00D2609D" w:rsidP="00D2609D">
            <w:r>
              <w:t>- Typ klawiatury: QWERTY</w:t>
            </w:r>
          </w:p>
          <w:p w14:paraId="3E418389" w14:textId="77777777" w:rsidR="00D2609D" w:rsidRDefault="00D2609D" w:rsidP="00D2609D">
            <w:r>
              <w:t>- klawiatura posiada klawisze numeryczne</w:t>
            </w:r>
          </w:p>
          <w:p w14:paraId="725FF396" w14:textId="77777777" w:rsidR="00D2609D" w:rsidRDefault="00D2609D" w:rsidP="00D2609D">
            <w:r>
              <w:t>- rozdzielczość myszy 1600dpi</w:t>
            </w:r>
          </w:p>
          <w:p w14:paraId="5B3B886D" w14:textId="77777777" w:rsidR="00D2609D" w:rsidRDefault="00D2609D" w:rsidP="00224092"/>
        </w:tc>
      </w:tr>
    </w:tbl>
    <w:p w14:paraId="45977A34" w14:textId="77777777" w:rsidR="00EB6412" w:rsidRDefault="00EB6412" w:rsidP="00D2609D">
      <w:pPr>
        <w:rPr>
          <w:b/>
          <w:bCs/>
        </w:rPr>
      </w:pPr>
    </w:p>
    <w:p w14:paraId="2FB005F1" w14:textId="77777777" w:rsidR="00586439" w:rsidRDefault="00586439" w:rsidP="00D2609D">
      <w:pPr>
        <w:rPr>
          <w:b/>
          <w:bCs/>
        </w:rPr>
      </w:pPr>
    </w:p>
    <w:p w14:paraId="5DD3D443" w14:textId="77777777" w:rsidR="00586439" w:rsidRDefault="00586439" w:rsidP="00D2609D">
      <w:pPr>
        <w:rPr>
          <w:b/>
          <w:bCs/>
        </w:rPr>
      </w:pPr>
    </w:p>
    <w:p w14:paraId="45F347FE" w14:textId="3DA79EA1" w:rsidR="00586439" w:rsidRPr="00336445" w:rsidRDefault="00586439" w:rsidP="00586439">
      <w:pPr>
        <w:rPr>
          <w:b/>
          <w:bCs/>
        </w:rPr>
      </w:pPr>
      <w:r>
        <w:rPr>
          <w:b/>
          <w:bCs/>
        </w:rPr>
        <w:t>V</w:t>
      </w:r>
      <w:r w:rsidRPr="00336445">
        <w:rPr>
          <w:b/>
          <w:bCs/>
        </w:rPr>
        <w:t xml:space="preserve">I. </w:t>
      </w:r>
      <w:r>
        <w:rPr>
          <w:b/>
          <w:bCs/>
        </w:rPr>
        <w:t>K</w:t>
      </w:r>
      <w:r w:rsidRPr="00241D87">
        <w:rPr>
          <w:b/>
          <w:bCs/>
        </w:rPr>
        <w:t>omputer – 1 sztuk</w:t>
      </w:r>
      <w:r>
        <w:rPr>
          <w:b/>
          <w:bCs/>
        </w:rPr>
        <w:t>a</w:t>
      </w:r>
    </w:p>
    <w:p w14:paraId="211DC17A" w14:textId="77777777" w:rsidR="00586439" w:rsidRDefault="00586439" w:rsidP="00586439">
      <w:pPr>
        <w:autoSpaceDE w:val="0"/>
        <w:autoSpaceDN w:val="0"/>
        <w:adjustRightInd w:val="0"/>
        <w:spacing w:after="0" w:line="240" w:lineRule="auto"/>
        <w:jc w:val="both"/>
        <w:rPr>
          <w:rFonts w:ascii="Times New Roman" w:hAnsi="Times New Roman" w:cs="Times New Roman"/>
          <w:bCs/>
          <w:color w:val="000000"/>
        </w:rPr>
      </w:pPr>
    </w:p>
    <w:tbl>
      <w:tblPr>
        <w:tblStyle w:val="Tabela-Siatka"/>
        <w:tblW w:w="0" w:type="auto"/>
        <w:tblLook w:val="04A0" w:firstRow="1" w:lastRow="0" w:firstColumn="1" w:lastColumn="0" w:noHBand="0" w:noVBand="1"/>
      </w:tblPr>
      <w:tblGrid>
        <w:gridCol w:w="495"/>
        <w:gridCol w:w="2065"/>
        <w:gridCol w:w="6502"/>
      </w:tblGrid>
      <w:tr w:rsidR="00586439" w14:paraId="4D3EA642" w14:textId="77777777" w:rsidTr="007217BA">
        <w:tc>
          <w:tcPr>
            <w:tcW w:w="495" w:type="dxa"/>
          </w:tcPr>
          <w:p w14:paraId="0D9435DF" w14:textId="77777777" w:rsidR="00586439" w:rsidRDefault="00586439" w:rsidP="007217BA">
            <w:r>
              <w:t>Lp.</w:t>
            </w:r>
          </w:p>
        </w:tc>
        <w:tc>
          <w:tcPr>
            <w:tcW w:w="2065" w:type="dxa"/>
          </w:tcPr>
          <w:p w14:paraId="09E3699B" w14:textId="77777777" w:rsidR="00586439" w:rsidRDefault="00586439" w:rsidP="007217BA">
            <w:r>
              <w:t xml:space="preserve">Nazwa  </w:t>
            </w:r>
          </w:p>
        </w:tc>
        <w:tc>
          <w:tcPr>
            <w:tcW w:w="6502" w:type="dxa"/>
          </w:tcPr>
          <w:p w14:paraId="74571E9F" w14:textId="77777777" w:rsidR="00586439" w:rsidRDefault="00586439" w:rsidP="007217BA">
            <w:r>
              <w:t>Wymagane minimalne parametry</w:t>
            </w:r>
          </w:p>
        </w:tc>
      </w:tr>
      <w:tr w:rsidR="00586439" w14:paraId="60023D4E" w14:textId="77777777" w:rsidTr="007217BA">
        <w:tc>
          <w:tcPr>
            <w:tcW w:w="495" w:type="dxa"/>
          </w:tcPr>
          <w:p w14:paraId="777D0C69" w14:textId="77777777" w:rsidR="00586439" w:rsidRDefault="00586439" w:rsidP="007217BA">
            <w:r>
              <w:t>1.</w:t>
            </w:r>
          </w:p>
        </w:tc>
        <w:tc>
          <w:tcPr>
            <w:tcW w:w="2065" w:type="dxa"/>
          </w:tcPr>
          <w:p w14:paraId="13522191" w14:textId="77777777" w:rsidR="00586439" w:rsidRDefault="00586439" w:rsidP="007217BA">
            <w:r>
              <w:t xml:space="preserve">Komputer </w:t>
            </w:r>
          </w:p>
        </w:tc>
        <w:tc>
          <w:tcPr>
            <w:tcW w:w="6502" w:type="dxa"/>
          </w:tcPr>
          <w:p w14:paraId="50DE703F" w14:textId="77777777" w:rsidR="00586439" w:rsidRPr="00F17956" w:rsidRDefault="00586439" w:rsidP="007217BA">
            <w:pPr>
              <w:tabs>
                <w:tab w:val="left" w:pos="2835"/>
              </w:tabs>
              <w:rPr>
                <w:lang w:val="en-GB"/>
              </w:rPr>
            </w:pPr>
            <w:r w:rsidRPr="00F17956">
              <w:rPr>
                <w:lang w:val="en-GB"/>
              </w:rPr>
              <w:t>Procesor</w:t>
            </w:r>
            <w:r>
              <w:rPr>
                <w:lang w:val="en-GB"/>
              </w:rPr>
              <w:t xml:space="preserve">: </w:t>
            </w:r>
            <w:r w:rsidRPr="00F17956">
              <w:rPr>
                <w:lang w:val="en-GB"/>
              </w:rPr>
              <w:t>Average CPU Mark Multithread Rating min. 19300</w:t>
            </w:r>
          </w:p>
          <w:p w14:paraId="0085000D" w14:textId="77777777" w:rsidR="00586439" w:rsidRDefault="00586439" w:rsidP="007217BA">
            <w:pPr>
              <w:tabs>
                <w:tab w:val="left" w:pos="2835"/>
              </w:tabs>
            </w:pPr>
            <w:r w:rsidRPr="0097590E">
              <w:t>Liczba rdzeni procesora: 6 rdzeni / 12 wątków</w:t>
            </w:r>
          </w:p>
          <w:p w14:paraId="095F9A10" w14:textId="77777777" w:rsidR="00586439" w:rsidRPr="00586439" w:rsidRDefault="00586439" w:rsidP="007217BA">
            <w:pPr>
              <w:tabs>
                <w:tab w:val="left" w:pos="2835"/>
              </w:tabs>
            </w:pPr>
            <w:r w:rsidRPr="00586439">
              <w:t>Komunikacja: LAN + WiFi + Bluetooth</w:t>
            </w:r>
          </w:p>
          <w:p w14:paraId="33A61927" w14:textId="77777777" w:rsidR="00586439" w:rsidRDefault="00586439" w:rsidP="007217BA">
            <w:pPr>
              <w:tabs>
                <w:tab w:val="left" w:pos="2835"/>
              </w:tabs>
            </w:pPr>
            <w:r>
              <w:t>Pamięć RAM: 16 GB</w:t>
            </w:r>
          </w:p>
          <w:p w14:paraId="061FBB22" w14:textId="16C8C248" w:rsidR="00586439" w:rsidRDefault="00586439" w:rsidP="007217BA">
            <w:pPr>
              <w:tabs>
                <w:tab w:val="left" w:pos="2835"/>
              </w:tabs>
            </w:pPr>
            <w:r w:rsidRPr="00586439">
              <w:t>Dysk: SSD M2 </w:t>
            </w:r>
            <w:r>
              <w:t>1 T</w:t>
            </w:r>
            <w:r w:rsidRPr="00586439">
              <w:t>B</w:t>
            </w:r>
          </w:p>
          <w:p w14:paraId="49970232" w14:textId="57574C33" w:rsidR="00586439" w:rsidRPr="00586439" w:rsidRDefault="00586439" w:rsidP="007217BA">
            <w:pPr>
              <w:tabs>
                <w:tab w:val="left" w:pos="2835"/>
              </w:tabs>
            </w:pPr>
            <w:r>
              <w:t>Karta graficzna: Average G3D Mark min 10161</w:t>
            </w:r>
          </w:p>
          <w:p w14:paraId="0A5ACDE6" w14:textId="77777777" w:rsidR="00586439" w:rsidRPr="00586439" w:rsidRDefault="00586439" w:rsidP="007217BA">
            <w:pPr>
              <w:tabs>
                <w:tab w:val="left" w:pos="2835"/>
              </w:tabs>
            </w:pPr>
            <w:r w:rsidRPr="00586439">
              <w:t>System: Windows 11 Home*</w:t>
            </w:r>
          </w:p>
          <w:p w14:paraId="5899B7C6" w14:textId="77777777" w:rsidR="00586439" w:rsidRPr="00586439" w:rsidRDefault="00586439" w:rsidP="007217BA">
            <w:pPr>
              <w:tabs>
                <w:tab w:val="left" w:pos="2835"/>
              </w:tabs>
            </w:pPr>
          </w:p>
          <w:p w14:paraId="1C2C0681" w14:textId="77777777" w:rsidR="00586439" w:rsidRPr="00214BE7" w:rsidRDefault="00586439" w:rsidP="007217BA">
            <w:pPr>
              <w:tabs>
                <w:tab w:val="left" w:pos="2835"/>
              </w:tabs>
            </w:pPr>
            <w:r>
              <w:t>* licencja OEM/BOX (naklejka z kluczem) lub w formie klucza w bios (dot. komputerów markowych). Nie dopuszcza się licencji pochodzących z rynku wtórnego / refurbished / volume itp.</w:t>
            </w:r>
          </w:p>
        </w:tc>
      </w:tr>
      <w:tr w:rsidR="00586439" w14:paraId="2A96D8A5" w14:textId="77777777" w:rsidTr="007217BA">
        <w:tc>
          <w:tcPr>
            <w:tcW w:w="495" w:type="dxa"/>
          </w:tcPr>
          <w:p w14:paraId="50F6CD40" w14:textId="77777777" w:rsidR="00586439" w:rsidRDefault="00586439" w:rsidP="007217BA">
            <w:r>
              <w:t>2.</w:t>
            </w:r>
          </w:p>
        </w:tc>
        <w:tc>
          <w:tcPr>
            <w:tcW w:w="2065" w:type="dxa"/>
          </w:tcPr>
          <w:p w14:paraId="272CEA04" w14:textId="77777777" w:rsidR="00586439" w:rsidRDefault="00586439" w:rsidP="007217BA">
            <w:r w:rsidRPr="003B4CA1">
              <w:rPr>
                <w:rFonts w:cs="Times New Roman"/>
                <w:kern w:val="2"/>
              </w:rPr>
              <w:t>Dożywotnia licencja oprogramowania Microsoft Office w wersji 2021 Professional Plus dla edukacji lub równoważny, wymagany dokument potwierdzający prawo do korzystania z programu wraz z danymi zawierającymi informację umożliwiającą instalację</w:t>
            </w:r>
          </w:p>
        </w:tc>
        <w:tc>
          <w:tcPr>
            <w:tcW w:w="6502" w:type="dxa"/>
          </w:tcPr>
          <w:p w14:paraId="011A6629" w14:textId="77777777" w:rsidR="00586439" w:rsidRDefault="00586439" w:rsidP="007217BA">
            <w:r>
              <w:t>Zamawiający uzna pakiet oprogramowania biurowego za równoważny, gdy spełni poniższe wymagania:</w:t>
            </w:r>
          </w:p>
          <w:p w14:paraId="6CCDEA0A" w14:textId="77777777" w:rsidR="00586439" w:rsidRDefault="00586439" w:rsidP="007217BA">
            <w:r>
              <w:t>-Praca w trybie off-line (brak konieczności podłączenia do Internetu) wraz z możliwością zapisania dokumentów na lokalnym dysku komputera.</w:t>
            </w:r>
          </w:p>
          <w:p w14:paraId="329875D9" w14:textId="77777777" w:rsidR="00586439" w:rsidRDefault="00586439" w:rsidP="007217BA">
            <w:r>
              <w:t>-Zamawiający nie dopuszcza zaoferowania pakietów biurowych, programów i planów licencyjnych opartych tylko o rozwiązania chmury oraz rozwiązań wymagających stałych opłat w okresie używania zakupionego produktu.</w:t>
            </w:r>
          </w:p>
          <w:p w14:paraId="1DEDE0B9" w14:textId="77777777" w:rsidR="00586439" w:rsidRDefault="00586439" w:rsidP="007217BA">
            <w:r>
              <w:t>-Oprogramowanie biurowe w najnowszej dostępnej na rynku wersji.</w:t>
            </w:r>
          </w:p>
          <w:p w14:paraId="49D2D958" w14:textId="77777777" w:rsidR="00586439" w:rsidRDefault="00586439" w:rsidP="007217BA">
            <w:r>
              <w:t>-Dla oprogramowania musi być publicznie znany cykl życia przedstawiony przez producenta systemu i dotyczący rozwoju wsparcia technicznego – w szczególności w zakresie bezpieczeństwa. Wymagane jest prawo do instalacji aktualizacji i poprawek do danej wersji oprogramowania, udostępnianych bezpłatnie przez producenta na jego stronie internetowej w okresie co najmniej 5 lat.</w:t>
            </w:r>
          </w:p>
          <w:p w14:paraId="38E8F164" w14:textId="77777777" w:rsidR="00586439" w:rsidRDefault="00586439" w:rsidP="007217BA">
            <w:r>
              <w:t>-Zamawiający wymaga, aby wszystkie elementy oprogramowania biurowego oraz jego licencja pochodziły od tego samego producenta.</w:t>
            </w:r>
          </w:p>
          <w:p w14:paraId="5B815CCC" w14:textId="77777777" w:rsidR="00586439" w:rsidRDefault="00586439" w:rsidP="007217BA">
            <w:r>
              <w:t>-Zawierające w pakiecie przynajmniej edytor tekstu, arkusz kalkulacyjny, program do tworzenia prezentacji, system obsługi relacyjnych baz danych, obsługę poczty e-mail.</w:t>
            </w:r>
          </w:p>
          <w:p w14:paraId="0CD1E54A" w14:textId="77777777" w:rsidR="00586439" w:rsidRDefault="00586439" w:rsidP="007217BA">
            <w:r>
              <w:t>-Aplikacja do tworzenia prezentacji powinna umożliwiać udostępnianie prezentacji przy użyciu przeglądarki internetowej bez potrzeby instalowania dodatkowych elementów ani konfigurowania. Do każdej prezentacji można dodać wciągające wideo, aby zwrócić uwagę odbiorców. Nagrania wideo można wstawiać bezpośrednio w programie, a następnie dostosowywać je, przycinać lub oznaczać najważniejsze sceny w nagraniu zakładkami, aby zwrócić na nie szczególną uwagę. Wstawiane nagrania są domyślnie osadzone, dzięki czemu nie trzeba zarządzać dodatkowymi plikami wideo.</w:t>
            </w:r>
          </w:p>
          <w:p w14:paraId="6B55FFED" w14:textId="77777777" w:rsidR="00586439" w:rsidRDefault="00586439" w:rsidP="007217BA">
            <w:r>
              <w:t>-Pliki programów edytora tekstów, arkusza kalkulacyjnego i programu do tworzenia prezentacji można przechowywać online i uzyskiwać do nich dostęp, przeglądać, edytować i udostępniać innym użytkownikom.</w:t>
            </w:r>
          </w:p>
          <w:p w14:paraId="5D482234" w14:textId="77777777" w:rsidR="00586439" w:rsidRDefault="00586439" w:rsidP="007217BA">
            <w:r>
              <w:t>Pakiet biurowy musi spełniać następujące wymagania:</w:t>
            </w:r>
          </w:p>
          <w:p w14:paraId="33550F84" w14:textId="77777777" w:rsidR="00586439" w:rsidRDefault="00586439" w:rsidP="007217BA">
            <w:r>
              <w:lastRenderedPageBreak/>
              <w:t>1. Wymagania odnośnie interfejsu użytkownika:</w:t>
            </w:r>
          </w:p>
          <w:p w14:paraId="614100A2" w14:textId="77777777" w:rsidR="00586439" w:rsidRDefault="00586439" w:rsidP="007217BA">
            <w:r>
              <w:t>a) Pełna polska wersja językowa interfejsu użytkownika;</w:t>
            </w:r>
          </w:p>
          <w:p w14:paraId="15C24436" w14:textId="77777777" w:rsidR="00586439" w:rsidRDefault="00586439" w:rsidP="007217BA">
            <w:r>
              <w:t>b) Prostota i intuicyjność obsługi, pozwalająca na pracę osobom nieposiadającym umiejętności technicznych;</w:t>
            </w:r>
          </w:p>
          <w:p w14:paraId="58BF7AAC" w14:textId="77777777" w:rsidR="00586439" w:rsidRDefault="00586439" w:rsidP="007217BA">
            <w:r>
              <w:t>c) Możliwość zintegrowania uwierzytelniania użytkowników z usługą katalogową (Active Directory lub funkcjonalnie równoważną) – użytkownik raz zalogowany z poziomu systemu operacyjnego stacji roboczej ma być automatycznie stacji roboczej ma być automatycznie rozpoznawany we wszystkich modułach oferowanego rozwiązania bez potrzeby oddzielnego monitowania go o ponowne uwierzytelnienie się.</w:t>
            </w:r>
          </w:p>
          <w:p w14:paraId="44D1F505" w14:textId="77777777" w:rsidR="00586439" w:rsidRDefault="00586439" w:rsidP="007217BA"/>
          <w:p w14:paraId="45B1A72B" w14:textId="77777777" w:rsidR="00586439" w:rsidRDefault="00586439" w:rsidP="007217BA">
            <w:r>
              <w:t>2. Oprogramowanie musi umożliwiać tworzenie i edycję dokumentów elektronicznych w ustalonym formacie, który spełnia następujące warunki:</w:t>
            </w:r>
          </w:p>
          <w:p w14:paraId="4B66FB1B" w14:textId="77777777" w:rsidR="00586439" w:rsidRDefault="00586439" w:rsidP="007217BA">
            <w:r>
              <w:t>a) posiada kompletny i publicznie dostępny opis formatu;</w:t>
            </w:r>
          </w:p>
          <w:p w14:paraId="48BC1685" w14:textId="77777777" w:rsidR="00586439" w:rsidRDefault="00586439" w:rsidP="007217BA">
            <w:r>
              <w:t>b) ma zdefiniowany układ informacji w postaci XML;</w:t>
            </w:r>
          </w:p>
          <w:p w14:paraId="72B8D2BE" w14:textId="77777777" w:rsidR="00586439" w:rsidRDefault="00586439" w:rsidP="007217BA">
            <w:r>
              <w:t>c) umożliwia wykorzystanie schematów XML;</w:t>
            </w:r>
          </w:p>
          <w:p w14:paraId="3779A87A" w14:textId="77777777" w:rsidR="00586439" w:rsidRDefault="00586439" w:rsidP="007217BA">
            <w:r>
              <w:t>d) wspiera w swojej specyfikacji podpis elektroniczny.</w:t>
            </w:r>
          </w:p>
          <w:p w14:paraId="51412810" w14:textId="77777777" w:rsidR="00586439" w:rsidRDefault="00586439" w:rsidP="007217BA"/>
          <w:p w14:paraId="4BAABC30" w14:textId="77777777" w:rsidR="00586439" w:rsidRDefault="00586439" w:rsidP="007217BA">
            <w:r>
              <w:t>3. Oprogramowanie musi umożliwiać dostosowanie dokumentów i szablonów do potrzeb instytucji oraz udostępniać narzędzia umożliwiające dystrybucję odpowiednich szablonów do właściwych odbiorców.</w:t>
            </w:r>
          </w:p>
          <w:p w14:paraId="70025720" w14:textId="77777777" w:rsidR="00586439" w:rsidRDefault="00586439" w:rsidP="007217BA">
            <w:r>
              <w:t>4. W skład oprogramowania muszą wchodzić narzędzia programistyczne umożliwiające automatyzację pracy i wymianę danych pomiędzy dokumentami i aplikacjami (język makropoleceń, język skryptowy).</w:t>
            </w:r>
          </w:p>
          <w:p w14:paraId="24D550BA" w14:textId="77777777" w:rsidR="00586439" w:rsidRDefault="00586439" w:rsidP="007217BA">
            <w:r>
              <w:t>5. Do aplikacji musi być dostępna pełna dokumentacja w języku polskim.</w:t>
            </w:r>
          </w:p>
          <w:p w14:paraId="2686AAD7" w14:textId="77777777" w:rsidR="00586439" w:rsidRDefault="00586439" w:rsidP="007217BA"/>
          <w:p w14:paraId="1754C796" w14:textId="77777777" w:rsidR="00586439" w:rsidRDefault="00586439" w:rsidP="007217BA">
            <w:r>
              <w:t>6. Pakiet zintegrowanych aplikacji biurowych musi zawierać:</w:t>
            </w:r>
          </w:p>
          <w:p w14:paraId="2A7971ED" w14:textId="77777777" w:rsidR="00586439" w:rsidRDefault="00586439" w:rsidP="007217BA">
            <w:r>
              <w:t>a) Edytor tekstów;</w:t>
            </w:r>
          </w:p>
          <w:p w14:paraId="10145FED" w14:textId="77777777" w:rsidR="00586439" w:rsidRDefault="00586439" w:rsidP="007217BA">
            <w:r>
              <w:t>b) Arkusz kalkulacyjny;</w:t>
            </w:r>
          </w:p>
          <w:p w14:paraId="78B0BDDE" w14:textId="77777777" w:rsidR="00586439" w:rsidRDefault="00586439" w:rsidP="007217BA">
            <w:r>
              <w:t>c) Narzędzie do przygotowywania i prowadzenia prezentacji;</w:t>
            </w:r>
          </w:p>
          <w:p w14:paraId="2F70E563" w14:textId="77777777" w:rsidR="00586439" w:rsidRDefault="00586439" w:rsidP="007217BA">
            <w:r>
              <w:t>d) Narzędzie do zarządzania informacją prywatą (pocztą elektroniczną, kalendarzem, kontaktami i zadaniami);</w:t>
            </w:r>
          </w:p>
          <w:p w14:paraId="191CC4A2" w14:textId="77777777" w:rsidR="00586439" w:rsidRDefault="00586439" w:rsidP="007217BA">
            <w:r>
              <w:t>e) System obsługi relacyjnych baz danych.</w:t>
            </w:r>
          </w:p>
          <w:p w14:paraId="7FB04121" w14:textId="77777777" w:rsidR="00586439" w:rsidRDefault="00586439" w:rsidP="007217BA"/>
          <w:p w14:paraId="27BF9DBA" w14:textId="77777777" w:rsidR="00586439" w:rsidRDefault="00586439" w:rsidP="007217BA">
            <w:r>
              <w:t>7. Edytor tekstów musi umożliwiać:</w:t>
            </w:r>
          </w:p>
          <w:p w14:paraId="7D12C374" w14:textId="77777777" w:rsidR="00586439" w:rsidRDefault="00586439" w:rsidP="007217BA">
            <w:r>
              <w:t>a) Edycję i formatowanie tekstu w języku polskim wraz z obsługą języka polskiego w zakresie sprawdzania pisowni i poprawności gramatycznej oraz funkcjonalnością słownika wyrazów bliskoznacznych i autokorekty;</w:t>
            </w:r>
          </w:p>
          <w:p w14:paraId="53E14601" w14:textId="77777777" w:rsidR="00586439" w:rsidRDefault="00586439" w:rsidP="007217BA">
            <w:r>
              <w:t>b) Wstawianie oraz formatowanie tabel;</w:t>
            </w:r>
          </w:p>
          <w:p w14:paraId="044780CA" w14:textId="77777777" w:rsidR="00586439" w:rsidRDefault="00586439" w:rsidP="007217BA">
            <w:r>
              <w:t>c) Wstawianie oraz formatowanie obiektów graficznych;</w:t>
            </w:r>
          </w:p>
          <w:p w14:paraId="4624727D" w14:textId="77777777" w:rsidR="00586439" w:rsidRDefault="00586439" w:rsidP="007217BA">
            <w:r>
              <w:t>d) Wstawianie wykresów i tabel z arkusza kalkulacyjnego (wliczając tabele przestawne); e) Automatyczne numerowanie rozdziałów, punktów, akapitów, tabel i rysunków;</w:t>
            </w:r>
          </w:p>
          <w:p w14:paraId="7F490C95" w14:textId="77777777" w:rsidR="00586439" w:rsidRDefault="00586439" w:rsidP="007217BA">
            <w:r>
              <w:t>f) Automatyczne tworzenie spisów treści;</w:t>
            </w:r>
          </w:p>
          <w:p w14:paraId="3074B4E7" w14:textId="77777777" w:rsidR="00586439" w:rsidRDefault="00586439" w:rsidP="007217BA">
            <w:r>
              <w:t>g) Formatowanie nagłówków i stopek stron;</w:t>
            </w:r>
          </w:p>
          <w:p w14:paraId="084CD6AA" w14:textId="77777777" w:rsidR="00586439" w:rsidRDefault="00586439" w:rsidP="007217BA">
            <w:r>
              <w:t>h) Sprawdzanie pisowni w języku polskim;</w:t>
            </w:r>
          </w:p>
          <w:p w14:paraId="06D3FBF2" w14:textId="77777777" w:rsidR="00586439" w:rsidRDefault="00586439" w:rsidP="007217BA">
            <w:r>
              <w:lastRenderedPageBreak/>
              <w:t>i) Śledzenie zmian wprowadzonych przez użytkowników;</w:t>
            </w:r>
          </w:p>
          <w:p w14:paraId="0D7531A2" w14:textId="77777777" w:rsidR="00586439" w:rsidRDefault="00586439" w:rsidP="007217BA">
            <w:r>
              <w:t xml:space="preserve">j) Nagrywanie, tworzenie i edycję makr automatyzujących wykonywanie czynności; </w:t>
            </w:r>
          </w:p>
          <w:p w14:paraId="63FDC899" w14:textId="77777777" w:rsidR="00586439" w:rsidRDefault="00586439" w:rsidP="007217BA">
            <w:r>
              <w:t xml:space="preserve">k) Określenie układu strony (pionowa/pozioma); </w:t>
            </w:r>
          </w:p>
          <w:p w14:paraId="1A0590FE" w14:textId="77777777" w:rsidR="00586439" w:rsidRDefault="00586439" w:rsidP="007217BA">
            <w:r>
              <w:t xml:space="preserve">l) Wydruk dokumentów; </w:t>
            </w:r>
          </w:p>
          <w:p w14:paraId="629819F7" w14:textId="77777777" w:rsidR="00586439" w:rsidRDefault="00586439" w:rsidP="007217BA">
            <w:r>
              <w:t xml:space="preserve">m) Wykonywanie korespondencji seryjnej bazując na danych adresowych pochodzących z arkusza kalkulacyjnego i z narzędzia do zarządzania informacją prywatną; </w:t>
            </w:r>
          </w:p>
          <w:p w14:paraId="002913B1" w14:textId="77777777" w:rsidR="00586439" w:rsidRDefault="00586439" w:rsidP="007217BA">
            <w:r>
              <w:t>n) Pracę na dokumentach utworzonych przy pomocy Microsoft Word 2003, 2007, 2010, 2013, 2016 i 2019 z zapewnieniem bezproblemowej konwersji wszystkich elementów i atrybutów dokumentu;</w:t>
            </w:r>
          </w:p>
          <w:p w14:paraId="42E5238D" w14:textId="77777777" w:rsidR="00586439" w:rsidRDefault="00586439" w:rsidP="007217BA">
            <w:r>
              <w:t>o) Zabezpieczenie dokumentów hasłem przed odczytem oraz przed wprowadzaniem modyfikacji;</w:t>
            </w:r>
          </w:p>
          <w:p w14:paraId="6B919F2E" w14:textId="77777777" w:rsidR="00586439" w:rsidRDefault="00586439" w:rsidP="007217BA"/>
          <w:p w14:paraId="4C949076" w14:textId="77777777" w:rsidR="00586439" w:rsidRDefault="00586439" w:rsidP="007217BA">
            <w:r>
              <w:t xml:space="preserve">8. Arkusz kalkulacyjny musi umożliwiać: </w:t>
            </w:r>
          </w:p>
          <w:p w14:paraId="7A76D64E" w14:textId="77777777" w:rsidR="00586439" w:rsidRDefault="00586439" w:rsidP="007217BA">
            <w:r>
              <w:t>a) Tworzenie raportów tabelarycznych;</w:t>
            </w:r>
          </w:p>
          <w:p w14:paraId="3C086D91" w14:textId="77777777" w:rsidR="00586439" w:rsidRDefault="00586439" w:rsidP="007217BA">
            <w:r>
              <w:t>b) Tworzenie wykresów liniowych (wraz linią trendu), słupkowych, kołowych;</w:t>
            </w:r>
          </w:p>
          <w:p w14:paraId="2A6017A3" w14:textId="77777777" w:rsidR="00586439" w:rsidRDefault="00586439" w:rsidP="007217BA">
            <w:r>
              <w:t xml:space="preserve">c) Tworzenie arkuszy kalkulacyjnych zawierających teksty, dane liczbowe oraz formuły przeprowadzające operacje matematyczne, logiczne, tekstowe, statystyczne oraz operacje na danych finansowych i na miarach czasu; </w:t>
            </w:r>
          </w:p>
          <w:p w14:paraId="43779863" w14:textId="77777777" w:rsidR="00586439" w:rsidRDefault="00586439" w:rsidP="007217BA">
            <w:r>
              <w:t xml:space="preserve">d) Tworzenie raportów z zewnętrznych źródeł danych (inne arkusze kalkulacyjne, bazy danych zgodne z ODBC, pliki tekstowe, pliki XML, webservice); </w:t>
            </w:r>
          </w:p>
          <w:p w14:paraId="5E1DF570" w14:textId="77777777" w:rsidR="00586439" w:rsidRDefault="00586439" w:rsidP="007217BA">
            <w:r>
              <w:t xml:space="preserve">e) Obsługę kostek OLAP oraz tworzenie i edycję kwerend bazodanowych i webowych. Narzędzia wspomagające analizę statystyczną i finansową, analizę wariantową i rozwiązywanie problemów optymalizacyjnych; </w:t>
            </w:r>
          </w:p>
          <w:p w14:paraId="3E5DC3F9" w14:textId="77777777" w:rsidR="00586439" w:rsidRDefault="00586439" w:rsidP="007217BA">
            <w:r>
              <w:t>f) Tworzenie raportów tabeli przestawnych umożliwiających dynamiczną zmianę wymiarów oraz wykresów bazujących na danych z tabeli przestawnych;</w:t>
            </w:r>
          </w:p>
          <w:p w14:paraId="2E33EBB8" w14:textId="77777777" w:rsidR="00586439" w:rsidRDefault="00586439" w:rsidP="007217BA">
            <w:r>
              <w:t xml:space="preserve">g) Wyszukiwanie i zamianę danych; </w:t>
            </w:r>
          </w:p>
          <w:p w14:paraId="18E6B788" w14:textId="77777777" w:rsidR="00586439" w:rsidRDefault="00586439" w:rsidP="007217BA">
            <w:r>
              <w:t xml:space="preserve">h) Wykonywanie analiz danych przy użyciu formatowania warunkowego; </w:t>
            </w:r>
          </w:p>
          <w:p w14:paraId="661B8D08" w14:textId="77777777" w:rsidR="00586439" w:rsidRDefault="00586439" w:rsidP="007217BA">
            <w:r>
              <w:t xml:space="preserve">i) Nazywanie komórek arkusza i odwoływanie się w formułach po takiej nazwie; </w:t>
            </w:r>
          </w:p>
          <w:p w14:paraId="49FE67B0" w14:textId="77777777" w:rsidR="00586439" w:rsidRDefault="00586439" w:rsidP="007217BA">
            <w:r>
              <w:t xml:space="preserve">j) Nagrywanie, tworzenie i edycję makr automatyzujących wykonywanie czynności; </w:t>
            </w:r>
          </w:p>
          <w:p w14:paraId="3FDCA779" w14:textId="77777777" w:rsidR="00586439" w:rsidRDefault="00586439" w:rsidP="007217BA">
            <w:r>
              <w:t xml:space="preserve">k) Formatowanie czasu, daty i wartości finansowych z polskim formatem; </w:t>
            </w:r>
          </w:p>
          <w:p w14:paraId="0F11B350" w14:textId="77777777" w:rsidR="00586439" w:rsidRDefault="00586439" w:rsidP="007217BA">
            <w:r>
              <w:t xml:space="preserve">l) Zapis wielu arkuszy kalkulacyjnych w jednym pliku; </w:t>
            </w:r>
          </w:p>
          <w:p w14:paraId="3518BC2F" w14:textId="77777777" w:rsidR="00586439" w:rsidRDefault="00586439" w:rsidP="007217BA">
            <w:r>
              <w:t xml:space="preserve">m) Zachowanie pełnej zgodności z formatami plików utworzonych za pomocą oprogramowania Microsoft Excel 2003, 2007, 2010, 2013 i 2019, z uwzględnieniem poprawnej realizacji użytych w nich funkcji specjalnych i makropoleceń; </w:t>
            </w:r>
          </w:p>
          <w:p w14:paraId="10F832CA" w14:textId="77777777" w:rsidR="00586439" w:rsidRDefault="00586439" w:rsidP="007217BA">
            <w:r>
              <w:t xml:space="preserve">n) Zabezpieczenie dokumentów hasłem przed odczytem oraz przed wprowadzaniem modyfikacji. </w:t>
            </w:r>
          </w:p>
          <w:p w14:paraId="1CC12F73" w14:textId="77777777" w:rsidR="00586439" w:rsidRDefault="00586439" w:rsidP="007217BA"/>
          <w:p w14:paraId="3A460DDE" w14:textId="77777777" w:rsidR="00586439" w:rsidRDefault="00586439" w:rsidP="007217BA">
            <w:r>
              <w:t xml:space="preserve">9. Narzędzie do przygotowywania i prowadzenia prezentacji musi umożliwiać: </w:t>
            </w:r>
          </w:p>
          <w:p w14:paraId="2C8ED53E" w14:textId="77777777" w:rsidR="00586439" w:rsidRDefault="00586439" w:rsidP="007217BA">
            <w:r>
              <w:lastRenderedPageBreak/>
              <w:t xml:space="preserve">a) Przygotowywanie prezentacji multimedialnych; </w:t>
            </w:r>
          </w:p>
          <w:p w14:paraId="7E976BF5" w14:textId="77777777" w:rsidR="00586439" w:rsidRDefault="00586439" w:rsidP="007217BA">
            <w:r>
              <w:t xml:space="preserve">b) Prezentowanie przy użyciu projektora multimedialnego; </w:t>
            </w:r>
          </w:p>
          <w:p w14:paraId="12159E4D" w14:textId="77777777" w:rsidR="00586439" w:rsidRDefault="00586439" w:rsidP="007217BA">
            <w:r>
              <w:t>c) Drukowanie w formacie umożliwiającym robienie notatek</w:t>
            </w:r>
          </w:p>
          <w:p w14:paraId="6266B308" w14:textId="77777777" w:rsidR="00586439" w:rsidRDefault="00586439" w:rsidP="007217BA">
            <w:r>
              <w:t>d) Zapisanie jako prezentacja tylko do odczytu;</w:t>
            </w:r>
          </w:p>
          <w:p w14:paraId="18EF298D" w14:textId="77777777" w:rsidR="00586439" w:rsidRDefault="00586439" w:rsidP="007217BA">
            <w:r>
              <w:t>e) Nagrywanie narracji i dołączanie jej do prezentacji;</w:t>
            </w:r>
          </w:p>
          <w:p w14:paraId="2A19D26D" w14:textId="77777777" w:rsidR="00586439" w:rsidRDefault="00586439" w:rsidP="007217BA">
            <w:r>
              <w:t>f) Opatrywanie slajdów notatkami dla prezentera;</w:t>
            </w:r>
          </w:p>
          <w:p w14:paraId="3BAA6F06" w14:textId="77777777" w:rsidR="00586439" w:rsidRDefault="00586439" w:rsidP="007217BA">
            <w:r>
              <w:t>g) Umieszczanie i formatowanie tekstów, obiektów graficznych, tabel, nagrań dźwiękowych i wideo;</w:t>
            </w:r>
          </w:p>
          <w:p w14:paraId="14720157" w14:textId="77777777" w:rsidR="00586439" w:rsidRDefault="00586439" w:rsidP="007217BA">
            <w:r>
              <w:t>h) Umieszczanie tabel i wykresów pochodzących z arkusza kalkulacyjnego;</w:t>
            </w:r>
          </w:p>
          <w:p w14:paraId="74AA1702" w14:textId="77777777" w:rsidR="00586439" w:rsidRDefault="00586439" w:rsidP="007217BA">
            <w:r>
              <w:t>i) Odświeżenie wykresu znajdującego się w prezentacji po zmianie danych w źródłowym arkuszu kalkulacyjnym;</w:t>
            </w:r>
          </w:p>
          <w:p w14:paraId="3C418E9B" w14:textId="77777777" w:rsidR="00586439" w:rsidRDefault="00586439" w:rsidP="007217BA">
            <w:r>
              <w:t>j) Możliwość tworzenia animacji obiektów i całych slajdów;</w:t>
            </w:r>
          </w:p>
          <w:p w14:paraId="3A0892EC" w14:textId="77777777" w:rsidR="00586439" w:rsidRDefault="00586439" w:rsidP="007217BA">
            <w:r>
              <w:t>k) Prowadzenie prezentacji w trybie prezentera, gdzie slajdy są widoczne na jednym monitorze lub projektorze, a na drugim widoczne są slajdy i notatki prezentera;</w:t>
            </w:r>
          </w:p>
          <w:p w14:paraId="75F92D91" w14:textId="77777777" w:rsidR="00586439" w:rsidRDefault="00586439" w:rsidP="007217BA">
            <w:r>
              <w:t>l) Pełna zgodność z formatami plików utworzonych za pomocą oprogramowania MS PowerPoint 2003, 2007, 2010, 2013. 2016 i 2019.</w:t>
            </w:r>
          </w:p>
          <w:p w14:paraId="7355F89A" w14:textId="77777777" w:rsidR="00586439" w:rsidRDefault="00586439" w:rsidP="007217BA"/>
          <w:p w14:paraId="442F1F8F" w14:textId="77777777" w:rsidR="00586439" w:rsidRDefault="00586439" w:rsidP="007217BA">
            <w:r>
              <w:t>10. Narzędzie do zarządzania informacją prywatną (pocztą elektroniczną, kalendarzem, kontaktami i zadaniami) musi</w:t>
            </w:r>
          </w:p>
          <w:p w14:paraId="5EDA9547" w14:textId="77777777" w:rsidR="00586439" w:rsidRDefault="00586439" w:rsidP="007217BA">
            <w:r>
              <w:t>umożliwiać:</w:t>
            </w:r>
          </w:p>
          <w:p w14:paraId="029DA6F4" w14:textId="77777777" w:rsidR="00586439" w:rsidRDefault="00586439" w:rsidP="007217BA">
            <w:r>
              <w:t>a) Pobieranie i wysyłanie poczty elektronicznej z serwera pocztowego;</w:t>
            </w:r>
          </w:p>
          <w:p w14:paraId="751A902A" w14:textId="77777777" w:rsidR="00586439" w:rsidRDefault="00586439" w:rsidP="007217BA">
            <w:r>
              <w:t>b) Filtrowanie niechcianej poczty elektronicznej (SPAM) oraz określanie listy zablokowanych i bezpiecznych nadawców;</w:t>
            </w:r>
          </w:p>
          <w:p w14:paraId="17199DF0" w14:textId="77777777" w:rsidR="00586439" w:rsidRDefault="00586439" w:rsidP="007217BA">
            <w:r>
              <w:t>c) Tworzenie katalogów, pozwalających katalogować pocztę elektroniczną;</w:t>
            </w:r>
          </w:p>
          <w:p w14:paraId="4CCCC259" w14:textId="77777777" w:rsidR="00586439" w:rsidRDefault="00586439" w:rsidP="007217BA">
            <w:r>
              <w:t>d) Automatyczne grupowanie poczty o tym samym tytule;</w:t>
            </w:r>
          </w:p>
          <w:p w14:paraId="6648B914" w14:textId="77777777" w:rsidR="00586439" w:rsidRDefault="00586439" w:rsidP="007217BA">
            <w:r>
              <w:t>e) Tworzenie reguł przenoszących automatycznie nową pocztę elektroniczną do określonych katalogów bazując na słowach zawartych w tytule, adresie nadawcy i odbiorcy;</w:t>
            </w:r>
          </w:p>
          <w:p w14:paraId="0EF131EC" w14:textId="77777777" w:rsidR="00586439" w:rsidRDefault="00586439" w:rsidP="007217BA">
            <w:r>
              <w:t>f) Oflagowanie poczty elektronicznej z określeniem terminu przypomnienia;</w:t>
            </w:r>
          </w:p>
          <w:p w14:paraId="5614F5A9" w14:textId="77777777" w:rsidR="00586439" w:rsidRDefault="00586439" w:rsidP="007217BA">
            <w:r>
              <w:t>g) Zarządzanie kalendarzem;</w:t>
            </w:r>
          </w:p>
          <w:p w14:paraId="7D2146CE" w14:textId="77777777" w:rsidR="00586439" w:rsidRDefault="00586439" w:rsidP="007217BA">
            <w:r>
              <w:t>h) Udostępnianie kalendarza innym użytkownikom;</w:t>
            </w:r>
          </w:p>
          <w:p w14:paraId="00A65B0E" w14:textId="77777777" w:rsidR="00586439" w:rsidRDefault="00586439" w:rsidP="007217BA">
            <w:r>
              <w:t>i) Przeglądanie kalendarza innych użytkowników;</w:t>
            </w:r>
          </w:p>
          <w:p w14:paraId="08FFD246" w14:textId="77777777" w:rsidR="00586439" w:rsidRDefault="00586439" w:rsidP="007217BA">
            <w:r>
              <w:t>j) Zapraszanie uczestników na spotkanie, co po ich akceptacji powoduje automatyczne wprowadzenie spotkania w ich kalendarzach;</w:t>
            </w:r>
          </w:p>
          <w:p w14:paraId="59328505" w14:textId="77777777" w:rsidR="00586439" w:rsidRDefault="00586439" w:rsidP="007217BA">
            <w:r>
              <w:t>k) Zarządzanie listą zadań;</w:t>
            </w:r>
          </w:p>
          <w:p w14:paraId="02260200" w14:textId="77777777" w:rsidR="00586439" w:rsidRDefault="00586439" w:rsidP="007217BA">
            <w:r>
              <w:t>l) Zlecanie zadań innym użytkownikom;</w:t>
            </w:r>
          </w:p>
          <w:p w14:paraId="07276876" w14:textId="77777777" w:rsidR="00586439" w:rsidRDefault="00586439" w:rsidP="007217BA">
            <w:r>
              <w:t>m) Zarządzanie listą kontaktów;</w:t>
            </w:r>
          </w:p>
          <w:p w14:paraId="0DDF1BAA" w14:textId="77777777" w:rsidR="00586439" w:rsidRDefault="00586439" w:rsidP="007217BA">
            <w:r>
              <w:t>n) Udostępnianie listy kontaktów innym użytkownikom;</w:t>
            </w:r>
          </w:p>
          <w:p w14:paraId="4334F3FB" w14:textId="77777777" w:rsidR="00586439" w:rsidRDefault="00586439" w:rsidP="007217BA">
            <w:r>
              <w:t>o) Przeglądanie listy kontaktów innych użytkowników;</w:t>
            </w:r>
          </w:p>
          <w:p w14:paraId="6180CDB8" w14:textId="77777777" w:rsidR="00586439" w:rsidRDefault="00586439" w:rsidP="007217BA">
            <w:r>
              <w:t>p) Możliwość przesyłania kontaktów innym użytkowników</w:t>
            </w:r>
          </w:p>
          <w:p w14:paraId="2560F2CC" w14:textId="77777777" w:rsidR="00586439" w:rsidRDefault="00586439" w:rsidP="007217BA"/>
          <w:p w14:paraId="134F459E" w14:textId="77777777" w:rsidR="00586439" w:rsidRDefault="00586439" w:rsidP="007217BA">
            <w:r>
              <w:t>11. System obsługi relacyjnych baz danych musi umożliwiać:</w:t>
            </w:r>
          </w:p>
          <w:p w14:paraId="632E7924" w14:textId="77777777" w:rsidR="00586439" w:rsidRDefault="00586439" w:rsidP="007217BA">
            <w:r>
              <w:t>a) tworzenie i przetwarzanie baz danych</w:t>
            </w:r>
          </w:p>
          <w:p w14:paraId="08EA4382" w14:textId="77777777" w:rsidR="00586439" w:rsidRDefault="00586439" w:rsidP="007217BA"/>
          <w:p w14:paraId="1E2C7525" w14:textId="77777777" w:rsidR="00586439" w:rsidRDefault="00586439" w:rsidP="007217BA">
            <w:r>
              <w:t xml:space="preserve">W przypadku zaoferowania przez Wykonawcę rozwiązania równoważnego, Wykonawca jest zobowiązany do pokrycia wszelkich </w:t>
            </w:r>
            <w:r>
              <w:lastRenderedPageBreak/>
              <w:t>możliwych kosztów, wymaganych w czasie wdrożenia oferowanego rozwiązania, w szczególności związanych z dostosowaniem infrastruktury informatycznej, oprogramowania nią zarządzającego, systemowego i narzędziowego (licencje, wdrożenie), serwisu gwarancyjnego oraz kosztów certyfikowanych szkoleń dla administratorów i użytkowników oferowanego rozwiązania</w:t>
            </w:r>
          </w:p>
        </w:tc>
      </w:tr>
      <w:tr w:rsidR="00586439" w14:paraId="12D70A45" w14:textId="77777777" w:rsidTr="007217BA">
        <w:tc>
          <w:tcPr>
            <w:tcW w:w="495" w:type="dxa"/>
          </w:tcPr>
          <w:p w14:paraId="7802015D" w14:textId="77777777" w:rsidR="00586439" w:rsidRDefault="00586439" w:rsidP="007217BA">
            <w:r>
              <w:lastRenderedPageBreak/>
              <w:t>3.</w:t>
            </w:r>
          </w:p>
        </w:tc>
        <w:tc>
          <w:tcPr>
            <w:tcW w:w="2065" w:type="dxa"/>
          </w:tcPr>
          <w:p w14:paraId="7FFB3B4D" w14:textId="77777777" w:rsidR="00586439" w:rsidRDefault="00586439" w:rsidP="007217BA">
            <w:r>
              <w:t>Monitor</w:t>
            </w:r>
          </w:p>
        </w:tc>
        <w:tc>
          <w:tcPr>
            <w:tcW w:w="6502" w:type="dxa"/>
          </w:tcPr>
          <w:p w14:paraId="641EF62D" w14:textId="59BA59DD" w:rsidR="00586439" w:rsidRDefault="00586439" w:rsidP="007217BA">
            <w:r>
              <w:t xml:space="preserve">- </w:t>
            </w:r>
            <w:r w:rsidRPr="003807CE">
              <w:t>Ro</w:t>
            </w:r>
            <w:r>
              <w:t xml:space="preserve">zdzielczość  Full HD </w:t>
            </w:r>
            <w:r>
              <w:t>1920</w:t>
            </w:r>
            <w:r>
              <w:t>x1</w:t>
            </w:r>
            <w:r>
              <w:t>08</w:t>
            </w:r>
            <w:r>
              <w:t>0 px</w:t>
            </w:r>
            <w:r>
              <w:br/>
              <w:t>- Przekątna ekranu 2</w:t>
            </w:r>
            <w:r>
              <w:t>3,8</w:t>
            </w:r>
            <w:r>
              <w:t>"</w:t>
            </w:r>
            <w:r>
              <w:br/>
              <w:t xml:space="preserve">- Regulacja wysokości </w:t>
            </w:r>
          </w:p>
        </w:tc>
      </w:tr>
      <w:tr w:rsidR="00586439" w14:paraId="2C0B5260" w14:textId="77777777" w:rsidTr="007217BA">
        <w:tc>
          <w:tcPr>
            <w:tcW w:w="495" w:type="dxa"/>
          </w:tcPr>
          <w:p w14:paraId="5EB1BE73" w14:textId="77777777" w:rsidR="00586439" w:rsidRDefault="00586439" w:rsidP="007217BA">
            <w:r>
              <w:t>4.</w:t>
            </w:r>
          </w:p>
        </w:tc>
        <w:tc>
          <w:tcPr>
            <w:tcW w:w="2065" w:type="dxa"/>
          </w:tcPr>
          <w:p w14:paraId="63E42342" w14:textId="77777777" w:rsidR="00586439" w:rsidRDefault="00586439" w:rsidP="007217BA">
            <w:r>
              <w:t>Klawiatura oraz mysz</w:t>
            </w:r>
          </w:p>
        </w:tc>
        <w:tc>
          <w:tcPr>
            <w:tcW w:w="6502" w:type="dxa"/>
          </w:tcPr>
          <w:p w14:paraId="422980E1" w14:textId="77777777" w:rsidR="00586439" w:rsidRDefault="00586439" w:rsidP="007217BA">
            <w:r>
              <w:t>- Klawiatura oraz mysz tej samej firmy (jako komplet)</w:t>
            </w:r>
          </w:p>
          <w:p w14:paraId="4D4212C7" w14:textId="77777777" w:rsidR="00586439" w:rsidRDefault="00586439" w:rsidP="007217BA">
            <w:r>
              <w:t>- Łączność: bezprzewodowa</w:t>
            </w:r>
          </w:p>
          <w:p w14:paraId="7AD72A5D" w14:textId="77777777" w:rsidR="00586439" w:rsidRDefault="00586439" w:rsidP="007217BA">
            <w:r>
              <w:t>- wspólny odbiornik USB dla klawiatury jak i myszy</w:t>
            </w:r>
          </w:p>
          <w:p w14:paraId="2B813C54" w14:textId="77777777" w:rsidR="00586439" w:rsidRDefault="00586439" w:rsidP="007217BA">
            <w:r>
              <w:t>- Typ klawiatury: QWERTY</w:t>
            </w:r>
          </w:p>
          <w:p w14:paraId="17F436D0" w14:textId="77777777" w:rsidR="00586439" w:rsidRDefault="00586439" w:rsidP="007217BA">
            <w:r>
              <w:t>- klawiatura posiada klawisze numeryczne</w:t>
            </w:r>
          </w:p>
          <w:p w14:paraId="0EE78A4E" w14:textId="77777777" w:rsidR="00586439" w:rsidRDefault="00586439" w:rsidP="007217BA">
            <w:r>
              <w:t>- rozdzielczość myszy 1600dpi</w:t>
            </w:r>
          </w:p>
          <w:p w14:paraId="63B1836A" w14:textId="77777777" w:rsidR="00586439" w:rsidRDefault="00586439" w:rsidP="007217BA"/>
        </w:tc>
      </w:tr>
    </w:tbl>
    <w:p w14:paraId="13C9F61C" w14:textId="77777777" w:rsidR="00586439" w:rsidRDefault="00586439" w:rsidP="00D2609D">
      <w:pPr>
        <w:rPr>
          <w:b/>
          <w:bCs/>
        </w:rPr>
      </w:pPr>
    </w:p>
    <w:sectPr w:rsidR="00586439" w:rsidSect="00484B36">
      <w:headerReference w:type="default" r:id="rId8"/>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3D989E0E" w14:textId="77777777" w:rsidR="00A06D3C" w:rsidRDefault="00A06D3C" w:rsidP="008834BB">
      <w:pPr>
        <w:spacing w:after="0" w:line="240" w:lineRule="auto"/>
      </w:pPr>
      <w:r>
        <w:separator/>
      </w:r>
    </w:p>
  </w:endnote>
  <w:endnote w:type="continuationSeparator" w:id="0">
    <w:p w14:paraId="132C8BF6" w14:textId="77777777" w:rsidR="00A06D3C" w:rsidRDefault="00A06D3C" w:rsidP="008834B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Wingdings">
    <w:panose1 w:val="05000000000000000000"/>
    <w:charset w:val="02"/>
    <w:family w:val="auto"/>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Calibri">
    <w:panose1 w:val="020F0502020204030204"/>
    <w:charset w:val="EE"/>
    <w:family w:val="swiss"/>
    <w:pitch w:val="variable"/>
    <w:sig w:usb0="E4002EFF" w:usb1="C200247B" w:usb2="00000009" w:usb3="00000000" w:csb0="000001FF" w:csb1="00000000"/>
  </w:font>
  <w:font w:name="Verdana">
    <w:panose1 w:val="020B0604030504040204"/>
    <w:charset w:val="EE"/>
    <w:family w:val="swiss"/>
    <w:pitch w:val="variable"/>
    <w:sig w:usb0="A00006FF" w:usb1="4000205B" w:usb2="00000010" w:usb3="00000000" w:csb0="0000019F" w:csb1="00000000"/>
  </w:font>
  <w:font w:name="Cambria">
    <w:panose1 w:val="02040503050406030204"/>
    <w:charset w:val="EE"/>
    <w:family w:val="roman"/>
    <w:pitch w:val="variable"/>
    <w:sig w:usb0="E00006FF" w:usb1="420024FF" w:usb2="02000000" w:usb3="00000000" w:csb0="0000019F" w:csb1="00000000"/>
  </w:font>
  <w:font w:name="Tahoma">
    <w:panose1 w:val="020B0604030504040204"/>
    <w:charset w:val="EE"/>
    <w:family w:val="swiss"/>
    <w:pitch w:val="variable"/>
    <w:sig w:usb0="E1002EFF" w:usb1="C000605B" w:usb2="00000029" w:usb3="00000000" w:csb0="0001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2F2128D9" w14:textId="77777777" w:rsidR="002E20B6" w:rsidRPr="008834BB" w:rsidRDefault="002E20B6" w:rsidP="00FF5794">
    <w:pPr>
      <w:pStyle w:val="Stopka"/>
      <w:jc w:val="center"/>
      <w:rPr>
        <w:rFonts w:ascii="Times New Roman" w:hAnsi="Times New Roman" w:cs="Times New Roman"/>
        <w:sz w:val="20"/>
        <w:szCs w:val="20"/>
      </w:rPr>
    </w:pPr>
    <w:r>
      <w:rPr>
        <w:rFonts w:ascii="Times New Roman" w:hAnsi="Times New Roman" w:cs="Times New Roman"/>
        <w:sz w:val="20"/>
        <w:szCs w:val="20"/>
      </w:rPr>
      <w:t>Projekt współfinansowany ze środków Unii Europejskiej w ramach Europejskiego Funduszu Społecznego, Regionalny Program Operacyjny Województwa Świętokrzyskiego na lata 2021 - 2027</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5824C579" w14:textId="77777777" w:rsidR="00A06D3C" w:rsidRDefault="00A06D3C" w:rsidP="008834BB">
      <w:pPr>
        <w:spacing w:after="0" w:line="240" w:lineRule="auto"/>
      </w:pPr>
      <w:r>
        <w:separator/>
      </w:r>
    </w:p>
  </w:footnote>
  <w:footnote w:type="continuationSeparator" w:id="0">
    <w:p w14:paraId="65E6E9CB" w14:textId="77777777" w:rsidR="00A06D3C" w:rsidRDefault="00A06D3C" w:rsidP="008834BB">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353B0800" w14:textId="174CAB2D" w:rsidR="002E20B6" w:rsidRDefault="00D95FEB">
    <w:pPr>
      <w:pStyle w:val="Nagwek"/>
    </w:pPr>
    <w:r w:rsidRPr="000049DC">
      <w:rPr>
        <w:rFonts w:ascii="Arial" w:eastAsia="Times New Roman" w:hAnsi="Arial" w:cs="Arial"/>
        <w:noProof/>
        <w:kern w:val="2"/>
        <w:sz w:val="24"/>
        <w:szCs w:val="24"/>
        <w:lang w:eastAsia="pl-PL"/>
        <w14:ligatures w14:val="standardContextual"/>
      </w:rPr>
      <w:drawing>
        <wp:inline distT="0" distB="0" distL="0" distR="0" wp14:anchorId="734FA9EC" wp14:editId="5C3F1C7C">
          <wp:extent cx="5760720" cy="446405"/>
          <wp:effectExtent l="0" t="0" r="0" b="0"/>
          <wp:docPr id="401508172" name="Obraz 401508172" descr="Zestawienie znaków tj.: &#10;Znak marki Fundusze Europejskie dla Świętokrzyskiego, &#10;Znak barw Rzeczpospolitej Polskiej, Znak UE, Znak województwa świętokrzyskie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logotypy-ue-na-dokumenty-kolor.jpg"/>
                  <pic:cNvPicPr/>
                </pic:nvPicPr>
                <pic:blipFill>
                  <a:blip r:embed="rId1" cstate="print">
                    <a:extLst>
                      <a:ext uri="{28A0092B-C50C-407E-A947-70E740481C1C}">
                        <a14:useLocalDpi xmlns:a14="http://schemas.microsoft.com/office/drawing/2010/main" val="0"/>
                      </a:ext>
                    </a:extLst>
                  </a:blip>
                  <a:stretch>
                    <a:fillRect/>
                  </a:stretch>
                </pic:blipFill>
                <pic:spPr>
                  <a:xfrm>
                    <a:off x="0" y="0"/>
                    <a:ext cx="5760720" cy="446405"/>
                  </a:xfrm>
                  <a:prstGeom prst="rect">
                    <a:avLst/>
                  </a:prstGeom>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0000002"/>
    <w:multiLevelType w:val="multilevel"/>
    <w:tmpl w:val="00000002"/>
    <w:name w:val="WW8Num2"/>
    <w:lvl w:ilvl="0">
      <w:start w:val="1"/>
      <w:numFmt w:val="bullet"/>
      <w:lvlText w:val=""/>
      <w:lvlJc w:val="left"/>
      <w:pPr>
        <w:tabs>
          <w:tab w:val="num" w:pos="720"/>
        </w:tabs>
        <w:ind w:left="720" w:hanging="360"/>
      </w:pPr>
      <w:rPr>
        <w:rFonts w:ascii="Wingdings" w:hAnsi="Wingdings"/>
      </w:rPr>
    </w:lvl>
    <w:lvl w:ilvl="1">
      <w:start w:val="1"/>
      <w:numFmt w:val="bullet"/>
      <w:lvlText w:val=""/>
      <w:lvlJc w:val="left"/>
      <w:pPr>
        <w:tabs>
          <w:tab w:val="num" w:pos="1080"/>
        </w:tabs>
        <w:ind w:left="1080" w:hanging="360"/>
      </w:pPr>
      <w:rPr>
        <w:rFonts w:ascii="Wingdings" w:hAnsi="Wingdings"/>
      </w:rPr>
    </w:lvl>
    <w:lvl w:ilvl="2">
      <w:start w:val="1"/>
      <w:numFmt w:val="bullet"/>
      <w:lvlText w:val=""/>
      <w:lvlJc w:val="left"/>
      <w:pPr>
        <w:tabs>
          <w:tab w:val="num" w:pos="1440"/>
        </w:tabs>
        <w:ind w:left="1440" w:hanging="360"/>
      </w:pPr>
      <w:rPr>
        <w:rFonts w:ascii="Wingdings" w:hAnsi="Wingdings"/>
      </w:rPr>
    </w:lvl>
    <w:lvl w:ilvl="3">
      <w:start w:val="1"/>
      <w:numFmt w:val="bullet"/>
      <w:lvlText w:val=""/>
      <w:lvlJc w:val="left"/>
      <w:pPr>
        <w:tabs>
          <w:tab w:val="num" w:pos="1800"/>
        </w:tabs>
        <w:ind w:left="1800" w:hanging="360"/>
      </w:pPr>
      <w:rPr>
        <w:rFonts w:ascii="Wingdings" w:hAnsi="Wingdings"/>
      </w:rPr>
    </w:lvl>
    <w:lvl w:ilvl="4">
      <w:start w:val="1"/>
      <w:numFmt w:val="bullet"/>
      <w:lvlText w:val=""/>
      <w:lvlJc w:val="left"/>
      <w:pPr>
        <w:tabs>
          <w:tab w:val="num" w:pos="2160"/>
        </w:tabs>
        <w:ind w:left="2160" w:hanging="360"/>
      </w:pPr>
      <w:rPr>
        <w:rFonts w:ascii="Wingdings" w:hAnsi="Wingdings"/>
      </w:rPr>
    </w:lvl>
    <w:lvl w:ilvl="5">
      <w:start w:val="1"/>
      <w:numFmt w:val="bullet"/>
      <w:lvlText w:val=""/>
      <w:lvlJc w:val="left"/>
      <w:pPr>
        <w:tabs>
          <w:tab w:val="num" w:pos="2520"/>
        </w:tabs>
        <w:ind w:left="2520" w:hanging="360"/>
      </w:pPr>
      <w:rPr>
        <w:rFonts w:ascii="Wingdings" w:hAnsi="Wingdings"/>
      </w:rPr>
    </w:lvl>
    <w:lvl w:ilvl="6">
      <w:start w:val="1"/>
      <w:numFmt w:val="bullet"/>
      <w:lvlText w:val=""/>
      <w:lvlJc w:val="left"/>
      <w:pPr>
        <w:tabs>
          <w:tab w:val="num" w:pos="2880"/>
        </w:tabs>
        <w:ind w:left="2880" w:hanging="360"/>
      </w:pPr>
      <w:rPr>
        <w:rFonts w:ascii="Wingdings" w:hAnsi="Wingdings"/>
      </w:rPr>
    </w:lvl>
    <w:lvl w:ilvl="7">
      <w:start w:val="1"/>
      <w:numFmt w:val="bullet"/>
      <w:lvlText w:val=""/>
      <w:lvlJc w:val="left"/>
      <w:pPr>
        <w:tabs>
          <w:tab w:val="num" w:pos="3240"/>
        </w:tabs>
        <w:ind w:left="3240" w:hanging="360"/>
      </w:pPr>
      <w:rPr>
        <w:rFonts w:ascii="Wingdings" w:hAnsi="Wingdings"/>
      </w:rPr>
    </w:lvl>
    <w:lvl w:ilvl="8">
      <w:start w:val="1"/>
      <w:numFmt w:val="bullet"/>
      <w:lvlText w:val=""/>
      <w:lvlJc w:val="left"/>
      <w:pPr>
        <w:tabs>
          <w:tab w:val="num" w:pos="3600"/>
        </w:tabs>
        <w:ind w:left="3600" w:hanging="360"/>
      </w:pPr>
      <w:rPr>
        <w:rFonts w:ascii="Wingdings" w:hAnsi="Wingdings"/>
      </w:rPr>
    </w:lvl>
  </w:abstractNum>
  <w:abstractNum w:abstractNumId="1" w15:restartNumberingAfterBreak="0">
    <w:nsid w:val="00000006"/>
    <w:multiLevelType w:val="multilevel"/>
    <w:tmpl w:val="00000006"/>
    <w:name w:val="WW8Num6"/>
    <w:lvl w:ilvl="0">
      <w:start w:val="11"/>
      <w:numFmt w:val="decimal"/>
      <w:lvlText w:val="%1."/>
      <w:lvlJc w:val="left"/>
      <w:pPr>
        <w:tabs>
          <w:tab w:val="num" w:pos="720"/>
        </w:tabs>
        <w:ind w:left="720" w:hanging="360"/>
      </w:p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2" w15:restartNumberingAfterBreak="0">
    <w:nsid w:val="00000009"/>
    <w:multiLevelType w:val="multilevel"/>
    <w:tmpl w:val="00000009"/>
    <w:name w:val="WW8Num9"/>
    <w:lvl w:ilvl="0">
      <w:start w:val="3"/>
      <w:numFmt w:val="decimal"/>
      <w:lvlText w:val="%1."/>
      <w:lvlJc w:val="left"/>
      <w:pPr>
        <w:tabs>
          <w:tab w:val="num" w:pos="720"/>
        </w:tabs>
        <w:ind w:left="720" w:hanging="360"/>
      </w:pPr>
      <w:rPr>
        <w:rFonts w:ascii="Times New Roman" w:hAnsi="Times New Roman" w:cs="Arial"/>
        <w:sz w:val="24"/>
        <w:szCs w:val="24"/>
      </w:rPr>
    </w:lvl>
    <w:lvl w:ilvl="1">
      <w:start w:val="3"/>
      <w:numFmt w:val="decimal"/>
      <w:lvlText w:val="%2."/>
      <w:lvlJc w:val="left"/>
      <w:pPr>
        <w:tabs>
          <w:tab w:val="num" w:pos="1080"/>
        </w:tabs>
        <w:ind w:left="1080" w:hanging="360"/>
      </w:pPr>
    </w:lvl>
    <w:lvl w:ilvl="2">
      <w:start w:val="3"/>
      <w:numFmt w:val="decimal"/>
      <w:lvlText w:val="%3."/>
      <w:lvlJc w:val="left"/>
      <w:pPr>
        <w:tabs>
          <w:tab w:val="num" w:pos="1440"/>
        </w:tabs>
        <w:ind w:left="1440" w:hanging="360"/>
      </w:pPr>
    </w:lvl>
    <w:lvl w:ilvl="3">
      <w:start w:val="3"/>
      <w:numFmt w:val="decimal"/>
      <w:lvlText w:val="%4."/>
      <w:lvlJc w:val="left"/>
      <w:pPr>
        <w:tabs>
          <w:tab w:val="num" w:pos="1800"/>
        </w:tabs>
        <w:ind w:left="1800" w:hanging="360"/>
      </w:pPr>
    </w:lvl>
    <w:lvl w:ilvl="4">
      <w:start w:val="3"/>
      <w:numFmt w:val="decimal"/>
      <w:lvlText w:val="%5."/>
      <w:lvlJc w:val="left"/>
      <w:pPr>
        <w:tabs>
          <w:tab w:val="num" w:pos="2160"/>
        </w:tabs>
        <w:ind w:left="2160" w:hanging="360"/>
      </w:pPr>
    </w:lvl>
    <w:lvl w:ilvl="5">
      <w:start w:val="3"/>
      <w:numFmt w:val="decimal"/>
      <w:lvlText w:val="%6."/>
      <w:lvlJc w:val="left"/>
      <w:pPr>
        <w:tabs>
          <w:tab w:val="num" w:pos="2520"/>
        </w:tabs>
        <w:ind w:left="2520" w:hanging="360"/>
      </w:pPr>
    </w:lvl>
    <w:lvl w:ilvl="6">
      <w:start w:val="3"/>
      <w:numFmt w:val="decimal"/>
      <w:lvlText w:val="%7."/>
      <w:lvlJc w:val="left"/>
      <w:pPr>
        <w:tabs>
          <w:tab w:val="num" w:pos="2880"/>
        </w:tabs>
        <w:ind w:left="2880" w:hanging="360"/>
      </w:pPr>
    </w:lvl>
    <w:lvl w:ilvl="7">
      <w:start w:val="3"/>
      <w:numFmt w:val="decimal"/>
      <w:lvlText w:val="%8."/>
      <w:lvlJc w:val="left"/>
      <w:pPr>
        <w:tabs>
          <w:tab w:val="num" w:pos="3240"/>
        </w:tabs>
        <w:ind w:left="3240" w:hanging="360"/>
      </w:pPr>
    </w:lvl>
    <w:lvl w:ilvl="8">
      <w:start w:val="3"/>
      <w:numFmt w:val="decimal"/>
      <w:lvlText w:val="%9."/>
      <w:lvlJc w:val="left"/>
      <w:pPr>
        <w:tabs>
          <w:tab w:val="num" w:pos="3600"/>
        </w:tabs>
        <w:ind w:left="3600" w:hanging="360"/>
      </w:pPr>
    </w:lvl>
  </w:abstractNum>
  <w:abstractNum w:abstractNumId="3" w15:restartNumberingAfterBreak="0">
    <w:nsid w:val="066C1638"/>
    <w:multiLevelType w:val="hybridMultilevel"/>
    <w:tmpl w:val="0220F2AE"/>
    <w:lvl w:ilvl="0" w:tplc="888CE912">
      <w:start w:val="1"/>
      <w:numFmt w:val="bullet"/>
      <w:lvlText w:val=""/>
      <w:lvlJc w:val="left"/>
      <w:pPr>
        <w:ind w:left="720" w:hanging="360"/>
      </w:pPr>
      <w:rPr>
        <w:rFonts w:ascii="Symbol" w:hAnsi="Symbol" w:hint="default"/>
        <w:color w:val="auto"/>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4" w15:restartNumberingAfterBreak="0">
    <w:nsid w:val="10C758AE"/>
    <w:multiLevelType w:val="hybridMultilevel"/>
    <w:tmpl w:val="C332F9E8"/>
    <w:lvl w:ilvl="0" w:tplc="75360B9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 w15:restartNumberingAfterBreak="0">
    <w:nsid w:val="11A112B0"/>
    <w:multiLevelType w:val="hybridMultilevel"/>
    <w:tmpl w:val="C332F9E8"/>
    <w:lvl w:ilvl="0" w:tplc="75360B96">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6" w15:restartNumberingAfterBreak="0">
    <w:nsid w:val="122C5FB5"/>
    <w:multiLevelType w:val="hybridMultilevel"/>
    <w:tmpl w:val="5748E0D4"/>
    <w:lvl w:ilvl="0" w:tplc="6F1A93D2">
      <w:start w:val="8"/>
      <w:numFmt w:val="bullet"/>
      <w:lvlText w:val=""/>
      <w:lvlJc w:val="left"/>
      <w:pPr>
        <w:ind w:left="720" w:hanging="360"/>
      </w:pPr>
      <w:rPr>
        <w:rFonts w:ascii="Symbol" w:eastAsiaTheme="minorHAnsi" w:hAnsi="Symbol" w:cstheme="minorBidi"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7" w15:restartNumberingAfterBreak="0">
    <w:nsid w:val="13137C75"/>
    <w:multiLevelType w:val="hybridMultilevel"/>
    <w:tmpl w:val="AFAA9E10"/>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8" w15:restartNumberingAfterBreak="0">
    <w:nsid w:val="136C389C"/>
    <w:multiLevelType w:val="hybridMultilevel"/>
    <w:tmpl w:val="7E7CDA1C"/>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9" w15:restartNumberingAfterBreak="0">
    <w:nsid w:val="15D4126E"/>
    <w:multiLevelType w:val="hybridMultilevel"/>
    <w:tmpl w:val="2B862880"/>
    <w:lvl w:ilvl="0" w:tplc="0415000F">
      <w:start w:val="1"/>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5DF39E3"/>
    <w:multiLevelType w:val="hybridMultilevel"/>
    <w:tmpl w:val="14C408B4"/>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1" w15:restartNumberingAfterBreak="0">
    <w:nsid w:val="18B456D4"/>
    <w:multiLevelType w:val="hybridMultilevel"/>
    <w:tmpl w:val="B6F8EBBE"/>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2" w15:restartNumberingAfterBreak="0">
    <w:nsid w:val="20353F54"/>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3" w15:restartNumberingAfterBreak="0">
    <w:nsid w:val="280E6A52"/>
    <w:multiLevelType w:val="hybridMultilevel"/>
    <w:tmpl w:val="1DD83020"/>
    <w:lvl w:ilvl="0" w:tplc="7ABE6F7C">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4" w15:restartNumberingAfterBreak="0">
    <w:nsid w:val="2CE34E67"/>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5" w15:restartNumberingAfterBreak="0">
    <w:nsid w:val="2E4A106E"/>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383E5729"/>
    <w:multiLevelType w:val="hybridMultilevel"/>
    <w:tmpl w:val="0E4A6B08"/>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17" w15:restartNumberingAfterBreak="0">
    <w:nsid w:val="3958358B"/>
    <w:multiLevelType w:val="hybridMultilevel"/>
    <w:tmpl w:val="8CD8E6C4"/>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8" w15:restartNumberingAfterBreak="0">
    <w:nsid w:val="3A0F09DC"/>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9" w15:restartNumberingAfterBreak="0">
    <w:nsid w:val="3B67246E"/>
    <w:multiLevelType w:val="hybridMultilevel"/>
    <w:tmpl w:val="00007C5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0" w15:restartNumberingAfterBreak="0">
    <w:nsid w:val="3B7A790C"/>
    <w:multiLevelType w:val="hybridMultilevel"/>
    <w:tmpl w:val="5DF8720E"/>
    <w:lvl w:ilvl="0" w:tplc="D5C4669E">
      <w:start w:val="1"/>
      <w:numFmt w:val="decimal"/>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1" w15:restartNumberingAfterBreak="0">
    <w:nsid w:val="3D227B80"/>
    <w:multiLevelType w:val="hybridMultilevel"/>
    <w:tmpl w:val="5DE0D81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2" w15:restartNumberingAfterBreak="0">
    <w:nsid w:val="3F795613"/>
    <w:multiLevelType w:val="hybridMultilevel"/>
    <w:tmpl w:val="C494061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3" w15:restartNumberingAfterBreak="0">
    <w:nsid w:val="3FBE2450"/>
    <w:multiLevelType w:val="hybridMultilevel"/>
    <w:tmpl w:val="EBFA6F3C"/>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4" w15:restartNumberingAfterBreak="0">
    <w:nsid w:val="40A361F5"/>
    <w:multiLevelType w:val="hybridMultilevel"/>
    <w:tmpl w:val="957C505A"/>
    <w:lvl w:ilvl="0" w:tplc="04150001">
      <w:start w:val="1"/>
      <w:numFmt w:val="bullet"/>
      <w:lvlText w:val=""/>
      <w:lvlJc w:val="left"/>
      <w:pPr>
        <w:ind w:left="720" w:hanging="360"/>
      </w:pPr>
      <w:rPr>
        <w:rFonts w:ascii="Symbol" w:hAnsi="Symbol" w:hint="default"/>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5" w15:restartNumberingAfterBreak="0">
    <w:nsid w:val="40A95627"/>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4215E9C"/>
    <w:multiLevelType w:val="hybridMultilevel"/>
    <w:tmpl w:val="7CB48B4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7" w15:restartNumberingAfterBreak="0">
    <w:nsid w:val="45713ADD"/>
    <w:multiLevelType w:val="hybridMultilevel"/>
    <w:tmpl w:val="0A1638BE"/>
    <w:lvl w:ilvl="0" w:tplc="23EED3B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8" w15:restartNumberingAfterBreak="0">
    <w:nsid w:val="472F297A"/>
    <w:multiLevelType w:val="hybridMultilevel"/>
    <w:tmpl w:val="ABAA028C"/>
    <w:lvl w:ilvl="0" w:tplc="04150011">
      <w:start w:val="1"/>
      <w:numFmt w:val="decimal"/>
      <w:lvlText w:val="%1)"/>
      <w:lvlJc w:val="left"/>
      <w:pPr>
        <w:ind w:left="1004" w:hanging="360"/>
      </w:p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9" w15:restartNumberingAfterBreak="0">
    <w:nsid w:val="475E22A5"/>
    <w:multiLevelType w:val="hybridMultilevel"/>
    <w:tmpl w:val="5DE0D81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0" w15:restartNumberingAfterBreak="0">
    <w:nsid w:val="48ED0287"/>
    <w:multiLevelType w:val="hybridMultilevel"/>
    <w:tmpl w:val="6B8441D0"/>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1" w15:restartNumberingAfterBreak="0">
    <w:nsid w:val="4FDE3F64"/>
    <w:multiLevelType w:val="hybridMultilevel"/>
    <w:tmpl w:val="4F864752"/>
    <w:lvl w:ilvl="0" w:tplc="04150001">
      <w:start w:val="1"/>
      <w:numFmt w:val="bullet"/>
      <w:lvlText w:val=""/>
      <w:lvlJc w:val="left"/>
      <w:pPr>
        <w:ind w:left="720" w:hanging="360"/>
      </w:pPr>
      <w:rPr>
        <w:rFonts w:ascii="Symbol" w:hAnsi="Symbol" w:hint="default"/>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32" w15:restartNumberingAfterBreak="0">
    <w:nsid w:val="4FE13FED"/>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3" w15:restartNumberingAfterBreak="0">
    <w:nsid w:val="51EE70AC"/>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4" w15:restartNumberingAfterBreak="0">
    <w:nsid w:val="54C13D78"/>
    <w:multiLevelType w:val="hybridMultilevel"/>
    <w:tmpl w:val="6368137E"/>
    <w:lvl w:ilvl="0" w:tplc="D5C4669E">
      <w:start w:val="1"/>
      <w:numFmt w:val="decimal"/>
      <w:lvlText w:val="%1."/>
      <w:lvlJc w:val="right"/>
      <w:pPr>
        <w:ind w:left="720" w:hanging="360"/>
      </w:pPr>
      <w:rPr>
        <w:rFonts w:hint="default"/>
      </w:rPr>
    </w:lvl>
    <w:lvl w:ilvl="1" w:tplc="3C0C14D0">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5562695F"/>
    <w:multiLevelType w:val="hybridMultilevel"/>
    <w:tmpl w:val="9BC44ECC"/>
    <w:lvl w:ilvl="0" w:tplc="D5C4669E">
      <w:start w:val="1"/>
      <w:numFmt w:val="decimal"/>
      <w:lvlText w:val="%1."/>
      <w:lvlJc w:val="right"/>
      <w:pPr>
        <w:ind w:left="720" w:hanging="360"/>
      </w:pPr>
      <w:rPr>
        <w:rFonts w:hint="default"/>
      </w:rPr>
    </w:lvl>
    <w:lvl w:ilvl="1" w:tplc="BB08A16C">
      <w:start w:val="1"/>
      <w:numFmt w:val="decimal"/>
      <w:lvlText w:val="%2)"/>
      <w:lvlJc w:val="left"/>
      <w:pPr>
        <w:ind w:left="1440" w:hanging="360"/>
      </w:pPr>
      <w:rPr>
        <w:b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6" w15:restartNumberingAfterBreak="0">
    <w:nsid w:val="58421B9B"/>
    <w:multiLevelType w:val="hybridMultilevel"/>
    <w:tmpl w:val="6368137E"/>
    <w:lvl w:ilvl="0" w:tplc="D5C4669E">
      <w:start w:val="1"/>
      <w:numFmt w:val="decimal"/>
      <w:lvlText w:val="%1."/>
      <w:lvlJc w:val="right"/>
      <w:pPr>
        <w:ind w:left="720" w:hanging="360"/>
      </w:pPr>
      <w:rPr>
        <w:rFonts w:hint="default"/>
      </w:rPr>
    </w:lvl>
    <w:lvl w:ilvl="1" w:tplc="3C0C14D0">
      <w:start w:val="1"/>
      <w:numFmt w:val="decimal"/>
      <w:lvlText w:val="%2)"/>
      <w:lvlJc w:val="left"/>
      <w:pPr>
        <w:ind w:left="1440" w:hanging="360"/>
      </w:pPr>
      <w:rPr>
        <w:i w:val="0"/>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7" w15:restartNumberingAfterBreak="0">
    <w:nsid w:val="5A830BC9"/>
    <w:multiLevelType w:val="hybridMultilevel"/>
    <w:tmpl w:val="9E3A9796"/>
    <w:lvl w:ilvl="0" w:tplc="53C2D17A">
      <w:start w:val="1"/>
      <w:numFmt w:val="decimal"/>
      <w:lvlText w:val="%1."/>
      <w:lvlJc w:val="lef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8" w15:restartNumberingAfterBreak="0">
    <w:nsid w:val="5B7E3936"/>
    <w:multiLevelType w:val="hybridMultilevel"/>
    <w:tmpl w:val="023AB49C"/>
    <w:lvl w:ilvl="0" w:tplc="04150001">
      <w:start w:val="1"/>
      <w:numFmt w:val="bullet"/>
      <w:lvlText w:val=""/>
      <w:lvlJc w:val="left"/>
      <w:pPr>
        <w:ind w:left="765" w:hanging="360"/>
      </w:pPr>
      <w:rPr>
        <w:rFonts w:ascii="Symbol" w:hAnsi="Symbol" w:hint="default"/>
      </w:rPr>
    </w:lvl>
    <w:lvl w:ilvl="1" w:tplc="04150003">
      <w:start w:val="1"/>
      <w:numFmt w:val="bullet"/>
      <w:lvlText w:val="o"/>
      <w:lvlJc w:val="left"/>
      <w:pPr>
        <w:ind w:left="1485" w:hanging="360"/>
      </w:pPr>
      <w:rPr>
        <w:rFonts w:ascii="Courier New" w:hAnsi="Courier New" w:cs="Courier New" w:hint="default"/>
      </w:rPr>
    </w:lvl>
    <w:lvl w:ilvl="2" w:tplc="04150005" w:tentative="1">
      <w:start w:val="1"/>
      <w:numFmt w:val="bullet"/>
      <w:lvlText w:val=""/>
      <w:lvlJc w:val="left"/>
      <w:pPr>
        <w:ind w:left="2205" w:hanging="360"/>
      </w:pPr>
      <w:rPr>
        <w:rFonts w:ascii="Wingdings" w:hAnsi="Wingdings" w:hint="default"/>
      </w:rPr>
    </w:lvl>
    <w:lvl w:ilvl="3" w:tplc="04150001" w:tentative="1">
      <w:start w:val="1"/>
      <w:numFmt w:val="bullet"/>
      <w:lvlText w:val=""/>
      <w:lvlJc w:val="left"/>
      <w:pPr>
        <w:ind w:left="2925" w:hanging="360"/>
      </w:pPr>
      <w:rPr>
        <w:rFonts w:ascii="Symbol" w:hAnsi="Symbol" w:hint="default"/>
      </w:rPr>
    </w:lvl>
    <w:lvl w:ilvl="4" w:tplc="04150003" w:tentative="1">
      <w:start w:val="1"/>
      <w:numFmt w:val="bullet"/>
      <w:lvlText w:val="o"/>
      <w:lvlJc w:val="left"/>
      <w:pPr>
        <w:ind w:left="3645" w:hanging="360"/>
      </w:pPr>
      <w:rPr>
        <w:rFonts w:ascii="Courier New" w:hAnsi="Courier New" w:cs="Courier New" w:hint="default"/>
      </w:rPr>
    </w:lvl>
    <w:lvl w:ilvl="5" w:tplc="04150005" w:tentative="1">
      <w:start w:val="1"/>
      <w:numFmt w:val="bullet"/>
      <w:lvlText w:val=""/>
      <w:lvlJc w:val="left"/>
      <w:pPr>
        <w:ind w:left="4365" w:hanging="360"/>
      </w:pPr>
      <w:rPr>
        <w:rFonts w:ascii="Wingdings" w:hAnsi="Wingdings" w:hint="default"/>
      </w:rPr>
    </w:lvl>
    <w:lvl w:ilvl="6" w:tplc="04150001" w:tentative="1">
      <w:start w:val="1"/>
      <w:numFmt w:val="bullet"/>
      <w:lvlText w:val=""/>
      <w:lvlJc w:val="left"/>
      <w:pPr>
        <w:ind w:left="5085" w:hanging="360"/>
      </w:pPr>
      <w:rPr>
        <w:rFonts w:ascii="Symbol" w:hAnsi="Symbol" w:hint="default"/>
      </w:rPr>
    </w:lvl>
    <w:lvl w:ilvl="7" w:tplc="04150003" w:tentative="1">
      <w:start w:val="1"/>
      <w:numFmt w:val="bullet"/>
      <w:lvlText w:val="o"/>
      <w:lvlJc w:val="left"/>
      <w:pPr>
        <w:ind w:left="5805" w:hanging="360"/>
      </w:pPr>
      <w:rPr>
        <w:rFonts w:ascii="Courier New" w:hAnsi="Courier New" w:cs="Courier New" w:hint="default"/>
      </w:rPr>
    </w:lvl>
    <w:lvl w:ilvl="8" w:tplc="04150005" w:tentative="1">
      <w:start w:val="1"/>
      <w:numFmt w:val="bullet"/>
      <w:lvlText w:val=""/>
      <w:lvlJc w:val="left"/>
      <w:pPr>
        <w:ind w:left="6525" w:hanging="360"/>
      </w:pPr>
      <w:rPr>
        <w:rFonts w:ascii="Wingdings" w:hAnsi="Wingdings" w:hint="default"/>
      </w:rPr>
    </w:lvl>
  </w:abstractNum>
  <w:abstractNum w:abstractNumId="39" w15:restartNumberingAfterBreak="0">
    <w:nsid w:val="5E971E6C"/>
    <w:multiLevelType w:val="hybridMultilevel"/>
    <w:tmpl w:val="910C117E"/>
    <w:lvl w:ilvl="0" w:tplc="04150017">
      <w:start w:val="1"/>
      <w:numFmt w:val="lowerLetter"/>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0" w15:restartNumberingAfterBreak="0">
    <w:nsid w:val="5F81299B"/>
    <w:multiLevelType w:val="hybridMultilevel"/>
    <w:tmpl w:val="5DF8720E"/>
    <w:lvl w:ilvl="0" w:tplc="D5C4669E">
      <w:start w:val="1"/>
      <w:numFmt w:val="decimal"/>
      <w:lvlText w:val="%1."/>
      <w:lvlJc w:val="right"/>
      <w:pPr>
        <w:ind w:left="720" w:hanging="360"/>
      </w:pPr>
      <w:rPr>
        <w:rFonts w:hint="default"/>
      </w:rPr>
    </w:lvl>
    <w:lvl w:ilvl="1" w:tplc="04150011">
      <w:start w:val="1"/>
      <w:numFmt w:val="decimal"/>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1" w15:restartNumberingAfterBreak="0">
    <w:nsid w:val="63155A13"/>
    <w:multiLevelType w:val="hybridMultilevel"/>
    <w:tmpl w:val="0A1638BE"/>
    <w:lvl w:ilvl="0" w:tplc="23EED3B8">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2" w15:restartNumberingAfterBreak="0">
    <w:nsid w:val="65233B49"/>
    <w:multiLevelType w:val="hybridMultilevel"/>
    <w:tmpl w:val="5DE0D81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3" w15:restartNumberingAfterBreak="0">
    <w:nsid w:val="65B630EE"/>
    <w:multiLevelType w:val="hybridMultilevel"/>
    <w:tmpl w:val="D188C53A"/>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68596236"/>
    <w:multiLevelType w:val="hybridMultilevel"/>
    <w:tmpl w:val="EE8C0464"/>
    <w:lvl w:ilvl="0" w:tplc="ADECEBBE">
      <w:start w:val="1"/>
      <w:numFmt w:val="decimal"/>
      <w:lvlText w:val="%1)"/>
      <w:lvlJc w:val="center"/>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5" w15:restartNumberingAfterBreak="0">
    <w:nsid w:val="6CEC7397"/>
    <w:multiLevelType w:val="hybridMultilevel"/>
    <w:tmpl w:val="66544530"/>
    <w:lvl w:ilvl="0" w:tplc="04150001">
      <w:start w:val="1"/>
      <w:numFmt w:val="bullet"/>
      <w:lvlText w:val=""/>
      <w:lvlJc w:val="left"/>
      <w:pPr>
        <w:ind w:left="768" w:hanging="360"/>
      </w:pPr>
      <w:rPr>
        <w:rFonts w:ascii="Symbol" w:hAnsi="Symbol" w:hint="default"/>
      </w:rPr>
    </w:lvl>
    <w:lvl w:ilvl="1" w:tplc="04150003" w:tentative="1">
      <w:start w:val="1"/>
      <w:numFmt w:val="bullet"/>
      <w:lvlText w:val="o"/>
      <w:lvlJc w:val="left"/>
      <w:pPr>
        <w:ind w:left="1488" w:hanging="360"/>
      </w:pPr>
      <w:rPr>
        <w:rFonts w:ascii="Courier New" w:hAnsi="Courier New" w:cs="Courier New" w:hint="default"/>
      </w:rPr>
    </w:lvl>
    <w:lvl w:ilvl="2" w:tplc="04150005" w:tentative="1">
      <w:start w:val="1"/>
      <w:numFmt w:val="bullet"/>
      <w:lvlText w:val=""/>
      <w:lvlJc w:val="left"/>
      <w:pPr>
        <w:ind w:left="2208" w:hanging="360"/>
      </w:pPr>
      <w:rPr>
        <w:rFonts w:ascii="Wingdings" w:hAnsi="Wingdings" w:hint="default"/>
      </w:rPr>
    </w:lvl>
    <w:lvl w:ilvl="3" w:tplc="04150001" w:tentative="1">
      <w:start w:val="1"/>
      <w:numFmt w:val="bullet"/>
      <w:lvlText w:val=""/>
      <w:lvlJc w:val="left"/>
      <w:pPr>
        <w:ind w:left="2928" w:hanging="360"/>
      </w:pPr>
      <w:rPr>
        <w:rFonts w:ascii="Symbol" w:hAnsi="Symbol" w:hint="default"/>
      </w:rPr>
    </w:lvl>
    <w:lvl w:ilvl="4" w:tplc="04150003" w:tentative="1">
      <w:start w:val="1"/>
      <w:numFmt w:val="bullet"/>
      <w:lvlText w:val="o"/>
      <w:lvlJc w:val="left"/>
      <w:pPr>
        <w:ind w:left="3648" w:hanging="360"/>
      </w:pPr>
      <w:rPr>
        <w:rFonts w:ascii="Courier New" w:hAnsi="Courier New" w:cs="Courier New" w:hint="default"/>
      </w:rPr>
    </w:lvl>
    <w:lvl w:ilvl="5" w:tplc="04150005" w:tentative="1">
      <w:start w:val="1"/>
      <w:numFmt w:val="bullet"/>
      <w:lvlText w:val=""/>
      <w:lvlJc w:val="left"/>
      <w:pPr>
        <w:ind w:left="4368" w:hanging="360"/>
      </w:pPr>
      <w:rPr>
        <w:rFonts w:ascii="Wingdings" w:hAnsi="Wingdings" w:hint="default"/>
      </w:rPr>
    </w:lvl>
    <w:lvl w:ilvl="6" w:tplc="04150001" w:tentative="1">
      <w:start w:val="1"/>
      <w:numFmt w:val="bullet"/>
      <w:lvlText w:val=""/>
      <w:lvlJc w:val="left"/>
      <w:pPr>
        <w:ind w:left="5088" w:hanging="360"/>
      </w:pPr>
      <w:rPr>
        <w:rFonts w:ascii="Symbol" w:hAnsi="Symbol" w:hint="default"/>
      </w:rPr>
    </w:lvl>
    <w:lvl w:ilvl="7" w:tplc="04150003" w:tentative="1">
      <w:start w:val="1"/>
      <w:numFmt w:val="bullet"/>
      <w:lvlText w:val="o"/>
      <w:lvlJc w:val="left"/>
      <w:pPr>
        <w:ind w:left="5808" w:hanging="360"/>
      </w:pPr>
      <w:rPr>
        <w:rFonts w:ascii="Courier New" w:hAnsi="Courier New" w:cs="Courier New" w:hint="default"/>
      </w:rPr>
    </w:lvl>
    <w:lvl w:ilvl="8" w:tplc="04150005" w:tentative="1">
      <w:start w:val="1"/>
      <w:numFmt w:val="bullet"/>
      <w:lvlText w:val=""/>
      <w:lvlJc w:val="left"/>
      <w:pPr>
        <w:ind w:left="6528" w:hanging="360"/>
      </w:pPr>
      <w:rPr>
        <w:rFonts w:ascii="Wingdings" w:hAnsi="Wingdings" w:hint="default"/>
      </w:rPr>
    </w:lvl>
  </w:abstractNum>
  <w:abstractNum w:abstractNumId="46" w15:restartNumberingAfterBreak="0">
    <w:nsid w:val="6D2751B3"/>
    <w:multiLevelType w:val="hybridMultilevel"/>
    <w:tmpl w:val="2C6A5B82"/>
    <w:lvl w:ilvl="0" w:tplc="D5C4669E">
      <w:start w:val="1"/>
      <w:numFmt w:val="decimal"/>
      <w:lvlText w:val="%1."/>
      <w:lvlJc w:val="right"/>
      <w:pPr>
        <w:ind w:left="720" w:hanging="360"/>
      </w:pPr>
      <w:rPr>
        <w:rFonts w:hint="default"/>
      </w:rPr>
    </w:lvl>
    <w:lvl w:ilvl="1" w:tplc="04150019">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7" w15:restartNumberingAfterBreak="0">
    <w:nsid w:val="6DF77AE2"/>
    <w:multiLevelType w:val="multilevel"/>
    <w:tmpl w:val="1700B34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8" w15:restartNumberingAfterBreak="0">
    <w:nsid w:val="722E30BD"/>
    <w:multiLevelType w:val="hybridMultilevel"/>
    <w:tmpl w:val="0DACF796"/>
    <w:lvl w:ilvl="0" w:tplc="5C160DA2">
      <w:start w:val="1"/>
      <w:numFmt w:val="decimal"/>
      <w:lvlText w:val="%1."/>
      <w:lvlJc w:val="right"/>
      <w:pPr>
        <w:ind w:left="720" w:hanging="360"/>
      </w:pPr>
      <w:rPr>
        <w:rFonts w:hint="default"/>
        <w:b w:val="0"/>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C424C5C"/>
    <w:multiLevelType w:val="hybridMultilevel"/>
    <w:tmpl w:val="31109988"/>
    <w:lvl w:ilvl="0" w:tplc="D5C4669E">
      <w:start w:val="1"/>
      <w:numFmt w:val="decimal"/>
      <w:lvlText w:val="%1."/>
      <w:lvlJc w:val="righ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C5F28D7"/>
    <w:multiLevelType w:val="hybridMultilevel"/>
    <w:tmpl w:val="A83C7718"/>
    <w:lvl w:ilvl="0" w:tplc="A0D6BDC0">
      <w:start w:val="1"/>
      <w:numFmt w:val="decimal"/>
      <w:lvlText w:val="%1."/>
      <w:lvlJc w:val="right"/>
      <w:pPr>
        <w:ind w:left="720" w:hanging="360"/>
      </w:pPr>
      <w:rPr>
        <w:rFonts w:hint="default"/>
      </w:rPr>
    </w:lvl>
    <w:lvl w:ilvl="1" w:tplc="04150017">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1" w15:restartNumberingAfterBreak="0">
    <w:nsid w:val="7CA642A5"/>
    <w:multiLevelType w:val="hybridMultilevel"/>
    <w:tmpl w:val="F2008260"/>
    <w:lvl w:ilvl="0" w:tplc="04150011">
      <w:start w:val="1"/>
      <w:numFmt w:val="decimal"/>
      <w:lvlText w:val="%1)"/>
      <w:lvlJc w:val="left"/>
      <w:pPr>
        <w:ind w:left="720" w:hanging="360"/>
      </w:p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num w:numId="1" w16cid:durableId="1905290468">
    <w:abstractNumId w:val="36"/>
  </w:num>
  <w:num w:numId="2" w16cid:durableId="400710727">
    <w:abstractNumId w:val="35"/>
  </w:num>
  <w:num w:numId="3" w16cid:durableId="524027576">
    <w:abstractNumId w:val="17"/>
  </w:num>
  <w:num w:numId="4" w16cid:durableId="1784380225">
    <w:abstractNumId w:val="42"/>
  </w:num>
  <w:num w:numId="5" w16cid:durableId="1579248152">
    <w:abstractNumId w:val="19"/>
  </w:num>
  <w:num w:numId="6" w16cid:durableId="1839691255">
    <w:abstractNumId w:val="40"/>
  </w:num>
  <w:num w:numId="7" w16cid:durableId="1957789666">
    <w:abstractNumId w:val="51"/>
  </w:num>
  <w:num w:numId="8" w16cid:durableId="497616462">
    <w:abstractNumId w:val="26"/>
  </w:num>
  <w:num w:numId="9" w16cid:durableId="1322654699">
    <w:abstractNumId w:val="43"/>
  </w:num>
  <w:num w:numId="10" w16cid:durableId="272591630">
    <w:abstractNumId w:val="28"/>
  </w:num>
  <w:num w:numId="11" w16cid:durableId="2134864878">
    <w:abstractNumId w:val="49"/>
  </w:num>
  <w:num w:numId="12" w16cid:durableId="2042392982">
    <w:abstractNumId w:val="46"/>
  </w:num>
  <w:num w:numId="13" w16cid:durableId="526066560">
    <w:abstractNumId w:val="41"/>
  </w:num>
  <w:num w:numId="14" w16cid:durableId="956136537">
    <w:abstractNumId w:val="39"/>
  </w:num>
  <w:num w:numId="15" w16cid:durableId="1208373588">
    <w:abstractNumId w:val="12"/>
  </w:num>
  <w:num w:numId="16" w16cid:durableId="1149594962">
    <w:abstractNumId w:val="48"/>
  </w:num>
  <w:num w:numId="17" w16cid:durableId="1588608443">
    <w:abstractNumId w:val="18"/>
  </w:num>
  <w:num w:numId="18" w16cid:durableId="1537154296">
    <w:abstractNumId w:val="33"/>
  </w:num>
  <w:num w:numId="19" w16cid:durableId="1584870610">
    <w:abstractNumId w:val="34"/>
  </w:num>
  <w:num w:numId="20" w16cid:durableId="1009479015">
    <w:abstractNumId w:val="50"/>
  </w:num>
  <w:num w:numId="21" w16cid:durableId="454328022">
    <w:abstractNumId w:val="5"/>
  </w:num>
  <w:num w:numId="22" w16cid:durableId="1990087487">
    <w:abstractNumId w:val="4"/>
  </w:num>
  <w:num w:numId="23" w16cid:durableId="2014838862">
    <w:abstractNumId w:val="13"/>
  </w:num>
  <w:num w:numId="24" w16cid:durableId="1794709476">
    <w:abstractNumId w:val="27"/>
  </w:num>
  <w:num w:numId="25" w16cid:durableId="1298874482">
    <w:abstractNumId w:val="21"/>
  </w:num>
  <w:num w:numId="26" w16cid:durableId="1201744594">
    <w:abstractNumId w:val="44"/>
  </w:num>
  <w:num w:numId="27" w16cid:durableId="1586917941">
    <w:abstractNumId w:val="32"/>
  </w:num>
  <w:num w:numId="28" w16cid:durableId="1270241223">
    <w:abstractNumId w:val="14"/>
  </w:num>
  <w:num w:numId="29" w16cid:durableId="1503356973">
    <w:abstractNumId w:val="15"/>
  </w:num>
  <w:num w:numId="30" w16cid:durableId="400712323">
    <w:abstractNumId w:val="25"/>
  </w:num>
  <w:num w:numId="31" w16cid:durableId="1542858171">
    <w:abstractNumId w:val="6"/>
  </w:num>
  <w:num w:numId="32" w16cid:durableId="457262178">
    <w:abstractNumId w:val="29"/>
  </w:num>
  <w:num w:numId="33" w16cid:durableId="259876272">
    <w:abstractNumId w:val="20"/>
  </w:num>
  <w:num w:numId="34" w16cid:durableId="1497069103">
    <w:abstractNumId w:val="37"/>
  </w:num>
  <w:num w:numId="35" w16cid:durableId="538784047">
    <w:abstractNumId w:val="23"/>
  </w:num>
  <w:num w:numId="36" w16cid:durableId="184026862">
    <w:abstractNumId w:val="47"/>
    <w:lvlOverride w:ilvl="0">
      <w:lvl w:ilvl="0">
        <w:numFmt w:val="bullet"/>
        <w:lvlText w:val=""/>
        <w:lvlJc w:val="left"/>
        <w:pPr>
          <w:tabs>
            <w:tab w:val="num" w:pos="720"/>
          </w:tabs>
          <w:ind w:left="720" w:hanging="360"/>
        </w:pPr>
        <w:rPr>
          <w:rFonts w:ascii="Wingdings" w:hAnsi="Wingdings" w:hint="default"/>
          <w:sz w:val="20"/>
        </w:rPr>
      </w:lvl>
    </w:lvlOverride>
  </w:num>
  <w:num w:numId="37" w16cid:durableId="1616255347">
    <w:abstractNumId w:val="11"/>
  </w:num>
  <w:num w:numId="38" w16cid:durableId="798836228">
    <w:abstractNumId w:val="38"/>
  </w:num>
  <w:num w:numId="39" w16cid:durableId="436294170">
    <w:abstractNumId w:val="3"/>
  </w:num>
  <w:num w:numId="40" w16cid:durableId="1783912185">
    <w:abstractNumId w:val="31"/>
  </w:num>
  <w:num w:numId="41" w16cid:durableId="99646314">
    <w:abstractNumId w:val="30"/>
  </w:num>
  <w:num w:numId="42" w16cid:durableId="46220683">
    <w:abstractNumId w:val="9"/>
  </w:num>
  <w:num w:numId="43" w16cid:durableId="1058632380">
    <w:abstractNumId w:val="45"/>
  </w:num>
  <w:num w:numId="44" w16cid:durableId="579877165">
    <w:abstractNumId w:val="24"/>
  </w:num>
  <w:num w:numId="45" w16cid:durableId="2050911499">
    <w:abstractNumId w:val="7"/>
  </w:num>
  <w:num w:numId="46" w16cid:durableId="889610290">
    <w:abstractNumId w:val="16"/>
  </w:num>
  <w:num w:numId="47" w16cid:durableId="1755086604">
    <w:abstractNumId w:val="22"/>
  </w:num>
  <w:num w:numId="48" w16cid:durableId="795177184">
    <w:abstractNumId w:val="10"/>
  </w:num>
  <w:num w:numId="49" w16cid:durableId="1109086083">
    <w:abstractNumId w:val="8"/>
  </w:num>
  <w:numIdMacAtCleanup w:val="2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834BB"/>
    <w:rsid w:val="00000443"/>
    <w:rsid w:val="00000D3E"/>
    <w:rsid w:val="00002BF8"/>
    <w:rsid w:val="00003EA7"/>
    <w:rsid w:val="000044BB"/>
    <w:rsid w:val="000105B0"/>
    <w:rsid w:val="00010FA0"/>
    <w:rsid w:val="000128FA"/>
    <w:rsid w:val="00013112"/>
    <w:rsid w:val="00016412"/>
    <w:rsid w:val="00017164"/>
    <w:rsid w:val="000213B9"/>
    <w:rsid w:val="000228AD"/>
    <w:rsid w:val="00022AD7"/>
    <w:rsid w:val="00023486"/>
    <w:rsid w:val="00024E38"/>
    <w:rsid w:val="000272D8"/>
    <w:rsid w:val="00035D6C"/>
    <w:rsid w:val="00037E94"/>
    <w:rsid w:val="00037F86"/>
    <w:rsid w:val="00041308"/>
    <w:rsid w:val="00042314"/>
    <w:rsid w:val="00044523"/>
    <w:rsid w:val="00045616"/>
    <w:rsid w:val="00045676"/>
    <w:rsid w:val="00045A5E"/>
    <w:rsid w:val="000474CE"/>
    <w:rsid w:val="00051216"/>
    <w:rsid w:val="00052C2C"/>
    <w:rsid w:val="00053FDA"/>
    <w:rsid w:val="00054C74"/>
    <w:rsid w:val="0005732A"/>
    <w:rsid w:val="0005799F"/>
    <w:rsid w:val="00060676"/>
    <w:rsid w:val="00063F18"/>
    <w:rsid w:val="0007545A"/>
    <w:rsid w:val="00075B6A"/>
    <w:rsid w:val="00077A49"/>
    <w:rsid w:val="00082C8B"/>
    <w:rsid w:val="000834DD"/>
    <w:rsid w:val="000852B4"/>
    <w:rsid w:val="000908A7"/>
    <w:rsid w:val="00091249"/>
    <w:rsid w:val="00091D5A"/>
    <w:rsid w:val="000966BC"/>
    <w:rsid w:val="000A4211"/>
    <w:rsid w:val="000B1372"/>
    <w:rsid w:val="000B6A46"/>
    <w:rsid w:val="000B78FC"/>
    <w:rsid w:val="000C3B64"/>
    <w:rsid w:val="000C7887"/>
    <w:rsid w:val="000D1D76"/>
    <w:rsid w:val="000D1FCA"/>
    <w:rsid w:val="000D3E81"/>
    <w:rsid w:val="000D6A61"/>
    <w:rsid w:val="000D72E2"/>
    <w:rsid w:val="000E2977"/>
    <w:rsid w:val="000E362B"/>
    <w:rsid w:val="000E3BCC"/>
    <w:rsid w:val="000E432C"/>
    <w:rsid w:val="000E5676"/>
    <w:rsid w:val="000F43A1"/>
    <w:rsid w:val="000F7C95"/>
    <w:rsid w:val="0010394F"/>
    <w:rsid w:val="001060CD"/>
    <w:rsid w:val="001133BD"/>
    <w:rsid w:val="0012185D"/>
    <w:rsid w:val="00125479"/>
    <w:rsid w:val="00126E78"/>
    <w:rsid w:val="001277F1"/>
    <w:rsid w:val="00130FA8"/>
    <w:rsid w:val="00136236"/>
    <w:rsid w:val="00142734"/>
    <w:rsid w:val="00145214"/>
    <w:rsid w:val="00150914"/>
    <w:rsid w:val="0015196D"/>
    <w:rsid w:val="00154942"/>
    <w:rsid w:val="00155C8B"/>
    <w:rsid w:val="00156DBC"/>
    <w:rsid w:val="001633BE"/>
    <w:rsid w:val="00164249"/>
    <w:rsid w:val="001652DD"/>
    <w:rsid w:val="00173A5F"/>
    <w:rsid w:val="00173C53"/>
    <w:rsid w:val="00181F34"/>
    <w:rsid w:val="00182147"/>
    <w:rsid w:val="0018451E"/>
    <w:rsid w:val="001869C9"/>
    <w:rsid w:val="00190A88"/>
    <w:rsid w:val="00190A89"/>
    <w:rsid w:val="001918CC"/>
    <w:rsid w:val="00194889"/>
    <w:rsid w:val="001950A8"/>
    <w:rsid w:val="00197338"/>
    <w:rsid w:val="001A47C5"/>
    <w:rsid w:val="001A697C"/>
    <w:rsid w:val="001B2558"/>
    <w:rsid w:val="001B2DAA"/>
    <w:rsid w:val="001C1364"/>
    <w:rsid w:val="001C1C4D"/>
    <w:rsid w:val="001C42AC"/>
    <w:rsid w:val="001C4673"/>
    <w:rsid w:val="001C5C72"/>
    <w:rsid w:val="001C6045"/>
    <w:rsid w:val="001D2A75"/>
    <w:rsid w:val="001D3342"/>
    <w:rsid w:val="001E1F1C"/>
    <w:rsid w:val="001F211F"/>
    <w:rsid w:val="001F24B6"/>
    <w:rsid w:val="001F24FC"/>
    <w:rsid w:val="00205CDF"/>
    <w:rsid w:val="0020778B"/>
    <w:rsid w:val="0021236F"/>
    <w:rsid w:val="00212D15"/>
    <w:rsid w:val="00212E97"/>
    <w:rsid w:val="002144FA"/>
    <w:rsid w:val="00214BE7"/>
    <w:rsid w:val="002165EC"/>
    <w:rsid w:val="00216732"/>
    <w:rsid w:val="0022098E"/>
    <w:rsid w:val="00220D2F"/>
    <w:rsid w:val="00236A88"/>
    <w:rsid w:val="0024149B"/>
    <w:rsid w:val="00241D87"/>
    <w:rsid w:val="002448AB"/>
    <w:rsid w:val="00250CB2"/>
    <w:rsid w:val="00252385"/>
    <w:rsid w:val="002526FA"/>
    <w:rsid w:val="002535D1"/>
    <w:rsid w:val="00254004"/>
    <w:rsid w:val="0026376C"/>
    <w:rsid w:val="00270C61"/>
    <w:rsid w:val="00271262"/>
    <w:rsid w:val="002723D2"/>
    <w:rsid w:val="00273969"/>
    <w:rsid w:val="00276EDF"/>
    <w:rsid w:val="002801ED"/>
    <w:rsid w:val="00284EA3"/>
    <w:rsid w:val="00285D30"/>
    <w:rsid w:val="00293007"/>
    <w:rsid w:val="00297B70"/>
    <w:rsid w:val="002A41AE"/>
    <w:rsid w:val="002A454B"/>
    <w:rsid w:val="002B1F2C"/>
    <w:rsid w:val="002B6E51"/>
    <w:rsid w:val="002C0B44"/>
    <w:rsid w:val="002C6386"/>
    <w:rsid w:val="002C7A80"/>
    <w:rsid w:val="002D04EC"/>
    <w:rsid w:val="002D0B5A"/>
    <w:rsid w:val="002D0CEE"/>
    <w:rsid w:val="002D2F17"/>
    <w:rsid w:val="002D3989"/>
    <w:rsid w:val="002E20B6"/>
    <w:rsid w:val="002E38AE"/>
    <w:rsid w:val="002E5A6D"/>
    <w:rsid w:val="002E6243"/>
    <w:rsid w:val="002E6657"/>
    <w:rsid w:val="002F0043"/>
    <w:rsid w:val="002F10C4"/>
    <w:rsid w:val="002F4821"/>
    <w:rsid w:val="002F71B9"/>
    <w:rsid w:val="003018A3"/>
    <w:rsid w:val="00302532"/>
    <w:rsid w:val="0030472C"/>
    <w:rsid w:val="00304E60"/>
    <w:rsid w:val="003053B1"/>
    <w:rsid w:val="0031316D"/>
    <w:rsid w:val="00315795"/>
    <w:rsid w:val="00315FA3"/>
    <w:rsid w:val="00317D63"/>
    <w:rsid w:val="003249DA"/>
    <w:rsid w:val="0033124C"/>
    <w:rsid w:val="00332784"/>
    <w:rsid w:val="00332D80"/>
    <w:rsid w:val="0033484D"/>
    <w:rsid w:val="00336445"/>
    <w:rsid w:val="00344AA1"/>
    <w:rsid w:val="0034604C"/>
    <w:rsid w:val="0035164B"/>
    <w:rsid w:val="00353629"/>
    <w:rsid w:val="00353A43"/>
    <w:rsid w:val="00353CAD"/>
    <w:rsid w:val="00354543"/>
    <w:rsid w:val="00357A0E"/>
    <w:rsid w:val="00362F93"/>
    <w:rsid w:val="00363FCF"/>
    <w:rsid w:val="00371351"/>
    <w:rsid w:val="0037180B"/>
    <w:rsid w:val="00371A40"/>
    <w:rsid w:val="00380DBE"/>
    <w:rsid w:val="00383A5A"/>
    <w:rsid w:val="0038594C"/>
    <w:rsid w:val="00385CDB"/>
    <w:rsid w:val="00385D74"/>
    <w:rsid w:val="003872C6"/>
    <w:rsid w:val="00387A82"/>
    <w:rsid w:val="003901D6"/>
    <w:rsid w:val="00392FCF"/>
    <w:rsid w:val="003958FC"/>
    <w:rsid w:val="00397430"/>
    <w:rsid w:val="003A2A7A"/>
    <w:rsid w:val="003A4D26"/>
    <w:rsid w:val="003A507C"/>
    <w:rsid w:val="003A5578"/>
    <w:rsid w:val="003A63A2"/>
    <w:rsid w:val="003B056F"/>
    <w:rsid w:val="003B3568"/>
    <w:rsid w:val="003C7AD9"/>
    <w:rsid w:val="003D31DE"/>
    <w:rsid w:val="003D49C2"/>
    <w:rsid w:val="003E29AC"/>
    <w:rsid w:val="003E6E5A"/>
    <w:rsid w:val="003E7A9D"/>
    <w:rsid w:val="003F06FE"/>
    <w:rsid w:val="003F2712"/>
    <w:rsid w:val="003F3C97"/>
    <w:rsid w:val="003F75F3"/>
    <w:rsid w:val="00404045"/>
    <w:rsid w:val="00404188"/>
    <w:rsid w:val="00404711"/>
    <w:rsid w:val="00405F14"/>
    <w:rsid w:val="00411627"/>
    <w:rsid w:val="0041256A"/>
    <w:rsid w:val="00425FF6"/>
    <w:rsid w:val="00426867"/>
    <w:rsid w:val="00430239"/>
    <w:rsid w:val="00431B82"/>
    <w:rsid w:val="00433E54"/>
    <w:rsid w:val="00435361"/>
    <w:rsid w:val="00435CEC"/>
    <w:rsid w:val="0043649D"/>
    <w:rsid w:val="00437CDD"/>
    <w:rsid w:val="004428F2"/>
    <w:rsid w:val="00454061"/>
    <w:rsid w:val="0045407C"/>
    <w:rsid w:val="00454200"/>
    <w:rsid w:val="00454367"/>
    <w:rsid w:val="0045608F"/>
    <w:rsid w:val="00456398"/>
    <w:rsid w:val="004617E1"/>
    <w:rsid w:val="004639EC"/>
    <w:rsid w:val="00463A36"/>
    <w:rsid w:val="0046528B"/>
    <w:rsid w:val="00467E4E"/>
    <w:rsid w:val="00476370"/>
    <w:rsid w:val="00476B7D"/>
    <w:rsid w:val="00482549"/>
    <w:rsid w:val="00482DE8"/>
    <w:rsid w:val="00484B36"/>
    <w:rsid w:val="004859A2"/>
    <w:rsid w:val="00494EFD"/>
    <w:rsid w:val="0049692E"/>
    <w:rsid w:val="004A0D7D"/>
    <w:rsid w:val="004A0E82"/>
    <w:rsid w:val="004A58BA"/>
    <w:rsid w:val="004B0232"/>
    <w:rsid w:val="004B1094"/>
    <w:rsid w:val="004B115E"/>
    <w:rsid w:val="004B229E"/>
    <w:rsid w:val="004B49B0"/>
    <w:rsid w:val="004B724F"/>
    <w:rsid w:val="004B7B3B"/>
    <w:rsid w:val="004C138F"/>
    <w:rsid w:val="004C13F9"/>
    <w:rsid w:val="004C15F5"/>
    <w:rsid w:val="004C227C"/>
    <w:rsid w:val="004C267A"/>
    <w:rsid w:val="004C6E6A"/>
    <w:rsid w:val="004D00B6"/>
    <w:rsid w:val="004D01EE"/>
    <w:rsid w:val="004D1AFE"/>
    <w:rsid w:val="004D3F18"/>
    <w:rsid w:val="004D78FC"/>
    <w:rsid w:val="004E0E1A"/>
    <w:rsid w:val="004E14CE"/>
    <w:rsid w:val="004E1894"/>
    <w:rsid w:val="004E25A5"/>
    <w:rsid w:val="004E3D37"/>
    <w:rsid w:val="004E507E"/>
    <w:rsid w:val="004F0194"/>
    <w:rsid w:val="004F1FCB"/>
    <w:rsid w:val="004F59B6"/>
    <w:rsid w:val="004F7223"/>
    <w:rsid w:val="004F75A9"/>
    <w:rsid w:val="004F7EF4"/>
    <w:rsid w:val="00503BFC"/>
    <w:rsid w:val="00504840"/>
    <w:rsid w:val="005056FC"/>
    <w:rsid w:val="00506486"/>
    <w:rsid w:val="00506FDD"/>
    <w:rsid w:val="005119FB"/>
    <w:rsid w:val="00514349"/>
    <w:rsid w:val="00516B8B"/>
    <w:rsid w:val="00516C40"/>
    <w:rsid w:val="005216AC"/>
    <w:rsid w:val="00523F29"/>
    <w:rsid w:val="005245D3"/>
    <w:rsid w:val="00525BBF"/>
    <w:rsid w:val="00527914"/>
    <w:rsid w:val="00530105"/>
    <w:rsid w:val="00530AFD"/>
    <w:rsid w:val="00532F8B"/>
    <w:rsid w:val="005354AA"/>
    <w:rsid w:val="00536D0B"/>
    <w:rsid w:val="005407B0"/>
    <w:rsid w:val="005448F3"/>
    <w:rsid w:val="005515C8"/>
    <w:rsid w:val="00552710"/>
    <w:rsid w:val="00555669"/>
    <w:rsid w:val="005559E6"/>
    <w:rsid w:val="00562043"/>
    <w:rsid w:val="005640A5"/>
    <w:rsid w:val="00564937"/>
    <w:rsid w:val="00570087"/>
    <w:rsid w:val="00570BFC"/>
    <w:rsid w:val="00571E33"/>
    <w:rsid w:val="00573F1B"/>
    <w:rsid w:val="005768BD"/>
    <w:rsid w:val="005779BB"/>
    <w:rsid w:val="0058063E"/>
    <w:rsid w:val="005839DC"/>
    <w:rsid w:val="00586439"/>
    <w:rsid w:val="005868E9"/>
    <w:rsid w:val="00586C28"/>
    <w:rsid w:val="00587300"/>
    <w:rsid w:val="00587390"/>
    <w:rsid w:val="00592062"/>
    <w:rsid w:val="0059292D"/>
    <w:rsid w:val="00594953"/>
    <w:rsid w:val="005A4F22"/>
    <w:rsid w:val="005A5703"/>
    <w:rsid w:val="005A778E"/>
    <w:rsid w:val="005B18A5"/>
    <w:rsid w:val="005B1B6D"/>
    <w:rsid w:val="005C40E8"/>
    <w:rsid w:val="005C6052"/>
    <w:rsid w:val="005C767B"/>
    <w:rsid w:val="005D3159"/>
    <w:rsid w:val="005D3204"/>
    <w:rsid w:val="005E1F78"/>
    <w:rsid w:val="005E4405"/>
    <w:rsid w:val="005F1576"/>
    <w:rsid w:val="005F1FA7"/>
    <w:rsid w:val="005F2BD3"/>
    <w:rsid w:val="005F2C6C"/>
    <w:rsid w:val="005F5087"/>
    <w:rsid w:val="005F7055"/>
    <w:rsid w:val="006001C9"/>
    <w:rsid w:val="006006FC"/>
    <w:rsid w:val="0060413A"/>
    <w:rsid w:val="006057FC"/>
    <w:rsid w:val="00605FC8"/>
    <w:rsid w:val="00606213"/>
    <w:rsid w:val="00606576"/>
    <w:rsid w:val="0061516C"/>
    <w:rsid w:val="00615C59"/>
    <w:rsid w:val="00616748"/>
    <w:rsid w:val="0062421C"/>
    <w:rsid w:val="006246DF"/>
    <w:rsid w:val="006277A3"/>
    <w:rsid w:val="00632525"/>
    <w:rsid w:val="0064282C"/>
    <w:rsid w:val="00642B84"/>
    <w:rsid w:val="00646582"/>
    <w:rsid w:val="00650E6F"/>
    <w:rsid w:val="006551CB"/>
    <w:rsid w:val="00655EF7"/>
    <w:rsid w:val="006579F9"/>
    <w:rsid w:val="0066022E"/>
    <w:rsid w:val="00660973"/>
    <w:rsid w:val="00660B94"/>
    <w:rsid w:val="00664C8F"/>
    <w:rsid w:val="00667D0F"/>
    <w:rsid w:val="00672287"/>
    <w:rsid w:val="006759A6"/>
    <w:rsid w:val="00675A88"/>
    <w:rsid w:val="00677CEB"/>
    <w:rsid w:val="006804AA"/>
    <w:rsid w:val="00684E18"/>
    <w:rsid w:val="00686436"/>
    <w:rsid w:val="00697B29"/>
    <w:rsid w:val="006A2D85"/>
    <w:rsid w:val="006A32C5"/>
    <w:rsid w:val="006B5279"/>
    <w:rsid w:val="006B594E"/>
    <w:rsid w:val="006B6AC3"/>
    <w:rsid w:val="006B7A2A"/>
    <w:rsid w:val="006C003D"/>
    <w:rsid w:val="006C1AEF"/>
    <w:rsid w:val="006D63D6"/>
    <w:rsid w:val="006E4A61"/>
    <w:rsid w:val="006E63BE"/>
    <w:rsid w:val="006F25EE"/>
    <w:rsid w:val="006F4BC1"/>
    <w:rsid w:val="00701573"/>
    <w:rsid w:val="00702091"/>
    <w:rsid w:val="00702371"/>
    <w:rsid w:val="00712E49"/>
    <w:rsid w:val="00716BB1"/>
    <w:rsid w:val="007204E8"/>
    <w:rsid w:val="0072141E"/>
    <w:rsid w:val="00722D56"/>
    <w:rsid w:val="0072421E"/>
    <w:rsid w:val="00724573"/>
    <w:rsid w:val="0072578B"/>
    <w:rsid w:val="00737E99"/>
    <w:rsid w:val="007427B5"/>
    <w:rsid w:val="00742A29"/>
    <w:rsid w:val="00743BF1"/>
    <w:rsid w:val="00750CD4"/>
    <w:rsid w:val="00751DE5"/>
    <w:rsid w:val="00752689"/>
    <w:rsid w:val="00754A0D"/>
    <w:rsid w:val="00755EE6"/>
    <w:rsid w:val="00766C42"/>
    <w:rsid w:val="00771326"/>
    <w:rsid w:val="007714D5"/>
    <w:rsid w:val="00775836"/>
    <w:rsid w:val="0077679E"/>
    <w:rsid w:val="00777BBD"/>
    <w:rsid w:val="00782861"/>
    <w:rsid w:val="00782DD9"/>
    <w:rsid w:val="007849B6"/>
    <w:rsid w:val="00786439"/>
    <w:rsid w:val="00792A4A"/>
    <w:rsid w:val="007956B0"/>
    <w:rsid w:val="007A0FA3"/>
    <w:rsid w:val="007A1279"/>
    <w:rsid w:val="007A7884"/>
    <w:rsid w:val="007A7DA1"/>
    <w:rsid w:val="007B32B3"/>
    <w:rsid w:val="007B3ED4"/>
    <w:rsid w:val="007B40C5"/>
    <w:rsid w:val="007B4EC4"/>
    <w:rsid w:val="007B5E38"/>
    <w:rsid w:val="007B6981"/>
    <w:rsid w:val="007C248C"/>
    <w:rsid w:val="007C35DB"/>
    <w:rsid w:val="007C4BE0"/>
    <w:rsid w:val="007D11B9"/>
    <w:rsid w:val="007D6D4B"/>
    <w:rsid w:val="007E6165"/>
    <w:rsid w:val="007E7D71"/>
    <w:rsid w:val="007F1643"/>
    <w:rsid w:val="007F761C"/>
    <w:rsid w:val="0080131E"/>
    <w:rsid w:val="00803454"/>
    <w:rsid w:val="00806812"/>
    <w:rsid w:val="00810433"/>
    <w:rsid w:val="00816B0D"/>
    <w:rsid w:val="00821545"/>
    <w:rsid w:val="00824C45"/>
    <w:rsid w:val="00827392"/>
    <w:rsid w:val="00830878"/>
    <w:rsid w:val="008326B4"/>
    <w:rsid w:val="00832C07"/>
    <w:rsid w:val="00847483"/>
    <w:rsid w:val="0085314D"/>
    <w:rsid w:val="00854594"/>
    <w:rsid w:val="00861E38"/>
    <w:rsid w:val="008630FF"/>
    <w:rsid w:val="0086548B"/>
    <w:rsid w:val="00865E9C"/>
    <w:rsid w:val="00866BC2"/>
    <w:rsid w:val="00867D58"/>
    <w:rsid w:val="00876AC9"/>
    <w:rsid w:val="00880B89"/>
    <w:rsid w:val="00880DDA"/>
    <w:rsid w:val="008834BB"/>
    <w:rsid w:val="00890D64"/>
    <w:rsid w:val="008916E4"/>
    <w:rsid w:val="0089590B"/>
    <w:rsid w:val="008964BF"/>
    <w:rsid w:val="008A1272"/>
    <w:rsid w:val="008A28A5"/>
    <w:rsid w:val="008A507A"/>
    <w:rsid w:val="008A7C30"/>
    <w:rsid w:val="008C08B0"/>
    <w:rsid w:val="008C4416"/>
    <w:rsid w:val="008C4768"/>
    <w:rsid w:val="008C5742"/>
    <w:rsid w:val="008D2CDD"/>
    <w:rsid w:val="008D3AFD"/>
    <w:rsid w:val="008D5D52"/>
    <w:rsid w:val="008D7B3A"/>
    <w:rsid w:val="00900EF6"/>
    <w:rsid w:val="009021F2"/>
    <w:rsid w:val="0090574D"/>
    <w:rsid w:val="00912C12"/>
    <w:rsid w:val="00917C6C"/>
    <w:rsid w:val="00920884"/>
    <w:rsid w:val="00921638"/>
    <w:rsid w:val="00923ED9"/>
    <w:rsid w:val="00925068"/>
    <w:rsid w:val="00925890"/>
    <w:rsid w:val="00927250"/>
    <w:rsid w:val="009312F4"/>
    <w:rsid w:val="00932E82"/>
    <w:rsid w:val="009377CE"/>
    <w:rsid w:val="00940A74"/>
    <w:rsid w:val="00940BF8"/>
    <w:rsid w:val="009432CF"/>
    <w:rsid w:val="00944DC2"/>
    <w:rsid w:val="00950A16"/>
    <w:rsid w:val="00952260"/>
    <w:rsid w:val="009525B3"/>
    <w:rsid w:val="009557BE"/>
    <w:rsid w:val="00962148"/>
    <w:rsid w:val="00971912"/>
    <w:rsid w:val="00972A10"/>
    <w:rsid w:val="0097590E"/>
    <w:rsid w:val="00975EB7"/>
    <w:rsid w:val="00976297"/>
    <w:rsid w:val="009773D6"/>
    <w:rsid w:val="0098108F"/>
    <w:rsid w:val="00982BBB"/>
    <w:rsid w:val="00982F91"/>
    <w:rsid w:val="009834C5"/>
    <w:rsid w:val="00985DD8"/>
    <w:rsid w:val="00994996"/>
    <w:rsid w:val="00995A7F"/>
    <w:rsid w:val="00997FF8"/>
    <w:rsid w:val="009A0EF7"/>
    <w:rsid w:val="009A1F79"/>
    <w:rsid w:val="009A47E7"/>
    <w:rsid w:val="009A5CB3"/>
    <w:rsid w:val="009B1ED7"/>
    <w:rsid w:val="009B21A2"/>
    <w:rsid w:val="009B2732"/>
    <w:rsid w:val="009B2DE4"/>
    <w:rsid w:val="009B328D"/>
    <w:rsid w:val="009B3BA7"/>
    <w:rsid w:val="009B3FFE"/>
    <w:rsid w:val="009B46BC"/>
    <w:rsid w:val="009B4EC8"/>
    <w:rsid w:val="009B5054"/>
    <w:rsid w:val="009C3571"/>
    <w:rsid w:val="009C6B21"/>
    <w:rsid w:val="009C7EC0"/>
    <w:rsid w:val="009C7F9A"/>
    <w:rsid w:val="009D04BF"/>
    <w:rsid w:val="009D0641"/>
    <w:rsid w:val="009D23E4"/>
    <w:rsid w:val="009D3AB4"/>
    <w:rsid w:val="009D3D17"/>
    <w:rsid w:val="009E6FC5"/>
    <w:rsid w:val="009F2E56"/>
    <w:rsid w:val="00A00372"/>
    <w:rsid w:val="00A0123E"/>
    <w:rsid w:val="00A048DC"/>
    <w:rsid w:val="00A04C50"/>
    <w:rsid w:val="00A0617B"/>
    <w:rsid w:val="00A06D3C"/>
    <w:rsid w:val="00A13019"/>
    <w:rsid w:val="00A20B1F"/>
    <w:rsid w:val="00A20DD0"/>
    <w:rsid w:val="00A23CEE"/>
    <w:rsid w:val="00A301B2"/>
    <w:rsid w:val="00A33011"/>
    <w:rsid w:val="00A332FB"/>
    <w:rsid w:val="00A41236"/>
    <w:rsid w:val="00A45FE1"/>
    <w:rsid w:val="00A46787"/>
    <w:rsid w:val="00A53535"/>
    <w:rsid w:val="00A53C6D"/>
    <w:rsid w:val="00A5484A"/>
    <w:rsid w:val="00A614B7"/>
    <w:rsid w:val="00A61523"/>
    <w:rsid w:val="00A61EBD"/>
    <w:rsid w:val="00A62F39"/>
    <w:rsid w:val="00A64B01"/>
    <w:rsid w:val="00A702AF"/>
    <w:rsid w:val="00A748D4"/>
    <w:rsid w:val="00A77694"/>
    <w:rsid w:val="00A77E60"/>
    <w:rsid w:val="00A82571"/>
    <w:rsid w:val="00A83EAB"/>
    <w:rsid w:val="00A85780"/>
    <w:rsid w:val="00A85A57"/>
    <w:rsid w:val="00A91452"/>
    <w:rsid w:val="00A92AEC"/>
    <w:rsid w:val="00A93A39"/>
    <w:rsid w:val="00A94D65"/>
    <w:rsid w:val="00AA17E9"/>
    <w:rsid w:val="00AA4948"/>
    <w:rsid w:val="00AA6A4B"/>
    <w:rsid w:val="00AA763E"/>
    <w:rsid w:val="00AB00B0"/>
    <w:rsid w:val="00AB029F"/>
    <w:rsid w:val="00AB277A"/>
    <w:rsid w:val="00AB4CDC"/>
    <w:rsid w:val="00AB5A67"/>
    <w:rsid w:val="00AC10BF"/>
    <w:rsid w:val="00AD1144"/>
    <w:rsid w:val="00AD18FA"/>
    <w:rsid w:val="00AD2E05"/>
    <w:rsid w:val="00AD2F98"/>
    <w:rsid w:val="00AD383B"/>
    <w:rsid w:val="00AD404A"/>
    <w:rsid w:val="00AD4DE6"/>
    <w:rsid w:val="00AD5B3B"/>
    <w:rsid w:val="00AD6E43"/>
    <w:rsid w:val="00AE0AEF"/>
    <w:rsid w:val="00AE2A1E"/>
    <w:rsid w:val="00AE4666"/>
    <w:rsid w:val="00AE497C"/>
    <w:rsid w:val="00AE4D71"/>
    <w:rsid w:val="00AE7808"/>
    <w:rsid w:val="00AF10F3"/>
    <w:rsid w:val="00AF3241"/>
    <w:rsid w:val="00AF32EF"/>
    <w:rsid w:val="00AF4330"/>
    <w:rsid w:val="00AF59BA"/>
    <w:rsid w:val="00B03229"/>
    <w:rsid w:val="00B06CD0"/>
    <w:rsid w:val="00B10406"/>
    <w:rsid w:val="00B11CD9"/>
    <w:rsid w:val="00B21000"/>
    <w:rsid w:val="00B2198C"/>
    <w:rsid w:val="00B25AC2"/>
    <w:rsid w:val="00B25F05"/>
    <w:rsid w:val="00B3007A"/>
    <w:rsid w:val="00B31690"/>
    <w:rsid w:val="00B3189A"/>
    <w:rsid w:val="00B54894"/>
    <w:rsid w:val="00B56409"/>
    <w:rsid w:val="00B60B0F"/>
    <w:rsid w:val="00B6137F"/>
    <w:rsid w:val="00B64744"/>
    <w:rsid w:val="00B658FF"/>
    <w:rsid w:val="00B664F7"/>
    <w:rsid w:val="00B7119C"/>
    <w:rsid w:val="00B71A1C"/>
    <w:rsid w:val="00B740D4"/>
    <w:rsid w:val="00B742E7"/>
    <w:rsid w:val="00B7461D"/>
    <w:rsid w:val="00B77188"/>
    <w:rsid w:val="00B77529"/>
    <w:rsid w:val="00B8103A"/>
    <w:rsid w:val="00B8154D"/>
    <w:rsid w:val="00B82C74"/>
    <w:rsid w:val="00B840AB"/>
    <w:rsid w:val="00B847C8"/>
    <w:rsid w:val="00B849B5"/>
    <w:rsid w:val="00B902BC"/>
    <w:rsid w:val="00B92901"/>
    <w:rsid w:val="00B940A4"/>
    <w:rsid w:val="00BA2C1D"/>
    <w:rsid w:val="00BA3FEF"/>
    <w:rsid w:val="00BA529A"/>
    <w:rsid w:val="00BA5E6C"/>
    <w:rsid w:val="00BB0BD0"/>
    <w:rsid w:val="00BB145B"/>
    <w:rsid w:val="00BC3954"/>
    <w:rsid w:val="00BC7A0A"/>
    <w:rsid w:val="00BD3FD6"/>
    <w:rsid w:val="00BD5EE6"/>
    <w:rsid w:val="00BD6646"/>
    <w:rsid w:val="00BD7416"/>
    <w:rsid w:val="00BE15F2"/>
    <w:rsid w:val="00BE2FA9"/>
    <w:rsid w:val="00BE64BA"/>
    <w:rsid w:val="00BF007D"/>
    <w:rsid w:val="00BF0616"/>
    <w:rsid w:val="00BF167B"/>
    <w:rsid w:val="00BF22E9"/>
    <w:rsid w:val="00BF57D2"/>
    <w:rsid w:val="00C02F21"/>
    <w:rsid w:val="00C17EB2"/>
    <w:rsid w:val="00C238F7"/>
    <w:rsid w:val="00C23ABE"/>
    <w:rsid w:val="00C2598C"/>
    <w:rsid w:val="00C268ED"/>
    <w:rsid w:val="00C3062B"/>
    <w:rsid w:val="00C30E34"/>
    <w:rsid w:val="00C34AA5"/>
    <w:rsid w:val="00C36D02"/>
    <w:rsid w:val="00C40F57"/>
    <w:rsid w:val="00C41098"/>
    <w:rsid w:val="00C41C2A"/>
    <w:rsid w:val="00C451A9"/>
    <w:rsid w:val="00C528ED"/>
    <w:rsid w:val="00C52AAD"/>
    <w:rsid w:val="00C5618A"/>
    <w:rsid w:val="00C5627E"/>
    <w:rsid w:val="00C704B7"/>
    <w:rsid w:val="00C74067"/>
    <w:rsid w:val="00C76049"/>
    <w:rsid w:val="00C77EB2"/>
    <w:rsid w:val="00C86F1C"/>
    <w:rsid w:val="00C967A2"/>
    <w:rsid w:val="00C97BB7"/>
    <w:rsid w:val="00CA31A8"/>
    <w:rsid w:val="00CA4A50"/>
    <w:rsid w:val="00CA4D9F"/>
    <w:rsid w:val="00CB640C"/>
    <w:rsid w:val="00CB7273"/>
    <w:rsid w:val="00CB7F01"/>
    <w:rsid w:val="00CC086A"/>
    <w:rsid w:val="00CC4458"/>
    <w:rsid w:val="00CD1516"/>
    <w:rsid w:val="00CD4DAD"/>
    <w:rsid w:val="00CD7E31"/>
    <w:rsid w:val="00CE53EF"/>
    <w:rsid w:val="00CF25CC"/>
    <w:rsid w:val="00CF516B"/>
    <w:rsid w:val="00CF5B3E"/>
    <w:rsid w:val="00D02FC4"/>
    <w:rsid w:val="00D05C8F"/>
    <w:rsid w:val="00D05CDB"/>
    <w:rsid w:val="00D05E29"/>
    <w:rsid w:val="00D05E92"/>
    <w:rsid w:val="00D07F2A"/>
    <w:rsid w:val="00D1171C"/>
    <w:rsid w:val="00D12A89"/>
    <w:rsid w:val="00D17738"/>
    <w:rsid w:val="00D20B50"/>
    <w:rsid w:val="00D228F1"/>
    <w:rsid w:val="00D2609D"/>
    <w:rsid w:val="00D26505"/>
    <w:rsid w:val="00D27783"/>
    <w:rsid w:val="00D32622"/>
    <w:rsid w:val="00D327FD"/>
    <w:rsid w:val="00D33439"/>
    <w:rsid w:val="00D37D5E"/>
    <w:rsid w:val="00D44B4E"/>
    <w:rsid w:val="00D454AA"/>
    <w:rsid w:val="00D46822"/>
    <w:rsid w:val="00D46C1A"/>
    <w:rsid w:val="00D4783A"/>
    <w:rsid w:val="00D47B2A"/>
    <w:rsid w:val="00D57A22"/>
    <w:rsid w:val="00D57A80"/>
    <w:rsid w:val="00D61159"/>
    <w:rsid w:val="00D62072"/>
    <w:rsid w:val="00D63AA1"/>
    <w:rsid w:val="00D64327"/>
    <w:rsid w:val="00D645AC"/>
    <w:rsid w:val="00D70035"/>
    <w:rsid w:val="00D70A54"/>
    <w:rsid w:val="00D718C1"/>
    <w:rsid w:val="00D74029"/>
    <w:rsid w:val="00D74A8A"/>
    <w:rsid w:val="00D818E1"/>
    <w:rsid w:val="00D82BA0"/>
    <w:rsid w:val="00D8789D"/>
    <w:rsid w:val="00D87D2D"/>
    <w:rsid w:val="00D90614"/>
    <w:rsid w:val="00D92F7D"/>
    <w:rsid w:val="00D93ADA"/>
    <w:rsid w:val="00D94CA0"/>
    <w:rsid w:val="00D95FEB"/>
    <w:rsid w:val="00D96BE9"/>
    <w:rsid w:val="00DA2D14"/>
    <w:rsid w:val="00DA5483"/>
    <w:rsid w:val="00DB13AB"/>
    <w:rsid w:val="00DB40D9"/>
    <w:rsid w:val="00DC412C"/>
    <w:rsid w:val="00DD0168"/>
    <w:rsid w:val="00DD0488"/>
    <w:rsid w:val="00DD10C6"/>
    <w:rsid w:val="00DD401A"/>
    <w:rsid w:val="00DD7F74"/>
    <w:rsid w:val="00DE1E1E"/>
    <w:rsid w:val="00DF03CA"/>
    <w:rsid w:val="00DF1F9F"/>
    <w:rsid w:val="00DF22BE"/>
    <w:rsid w:val="00DF35DB"/>
    <w:rsid w:val="00DF516E"/>
    <w:rsid w:val="00E0052B"/>
    <w:rsid w:val="00E0217E"/>
    <w:rsid w:val="00E0383B"/>
    <w:rsid w:val="00E04CD4"/>
    <w:rsid w:val="00E07B00"/>
    <w:rsid w:val="00E10505"/>
    <w:rsid w:val="00E20B0E"/>
    <w:rsid w:val="00E22815"/>
    <w:rsid w:val="00E24917"/>
    <w:rsid w:val="00E24AB2"/>
    <w:rsid w:val="00E25DDB"/>
    <w:rsid w:val="00E313B8"/>
    <w:rsid w:val="00E32A14"/>
    <w:rsid w:val="00E3558A"/>
    <w:rsid w:val="00E36A98"/>
    <w:rsid w:val="00E376C6"/>
    <w:rsid w:val="00E40F5B"/>
    <w:rsid w:val="00E43B19"/>
    <w:rsid w:val="00E4449D"/>
    <w:rsid w:val="00E45437"/>
    <w:rsid w:val="00E47368"/>
    <w:rsid w:val="00E47D96"/>
    <w:rsid w:val="00E50E11"/>
    <w:rsid w:val="00E524D8"/>
    <w:rsid w:val="00E54196"/>
    <w:rsid w:val="00E545B6"/>
    <w:rsid w:val="00E557A6"/>
    <w:rsid w:val="00E71073"/>
    <w:rsid w:val="00E74835"/>
    <w:rsid w:val="00E755C7"/>
    <w:rsid w:val="00E75C29"/>
    <w:rsid w:val="00E76C55"/>
    <w:rsid w:val="00E81F40"/>
    <w:rsid w:val="00E82AE7"/>
    <w:rsid w:val="00E83951"/>
    <w:rsid w:val="00E879AF"/>
    <w:rsid w:val="00E90634"/>
    <w:rsid w:val="00E97181"/>
    <w:rsid w:val="00EA0B25"/>
    <w:rsid w:val="00EA3325"/>
    <w:rsid w:val="00EA347D"/>
    <w:rsid w:val="00EA3F61"/>
    <w:rsid w:val="00EA53C4"/>
    <w:rsid w:val="00EA6D88"/>
    <w:rsid w:val="00EA77F0"/>
    <w:rsid w:val="00EB0428"/>
    <w:rsid w:val="00EB3D80"/>
    <w:rsid w:val="00EB5142"/>
    <w:rsid w:val="00EB6412"/>
    <w:rsid w:val="00EB7E98"/>
    <w:rsid w:val="00EC13EB"/>
    <w:rsid w:val="00EC5C88"/>
    <w:rsid w:val="00EC5D87"/>
    <w:rsid w:val="00ED02C5"/>
    <w:rsid w:val="00ED577A"/>
    <w:rsid w:val="00ED6600"/>
    <w:rsid w:val="00EE2072"/>
    <w:rsid w:val="00EE25EA"/>
    <w:rsid w:val="00EF42FF"/>
    <w:rsid w:val="00EF777D"/>
    <w:rsid w:val="00F003DF"/>
    <w:rsid w:val="00F109B2"/>
    <w:rsid w:val="00F12602"/>
    <w:rsid w:val="00F138C9"/>
    <w:rsid w:val="00F13AB9"/>
    <w:rsid w:val="00F17956"/>
    <w:rsid w:val="00F21ED2"/>
    <w:rsid w:val="00F24D30"/>
    <w:rsid w:val="00F25565"/>
    <w:rsid w:val="00F25968"/>
    <w:rsid w:val="00F267B8"/>
    <w:rsid w:val="00F30B73"/>
    <w:rsid w:val="00F32578"/>
    <w:rsid w:val="00F348D2"/>
    <w:rsid w:val="00F36A29"/>
    <w:rsid w:val="00F40A7F"/>
    <w:rsid w:val="00F416E1"/>
    <w:rsid w:val="00F44D4C"/>
    <w:rsid w:val="00F45DDB"/>
    <w:rsid w:val="00F51AB5"/>
    <w:rsid w:val="00F535B6"/>
    <w:rsid w:val="00F56120"/>
    <w:rsid w:val="00F57556"/>
    <w:rsid w:val="00F57887"/>
    <w:rsid w:val="00F60260"/>
    <w:rsid w:val="00F61899"/>
    <w:rsid w:val="00F64241"/>
    <w:rsid w:val="00F71B77"/>
    <w:rsid w:val="00F72883"/>
    <w:rsid w:val="00F72FA2"/>
    <w:rsid w:val="00F77EC5"/>
    <w:rsid w:val="00F77FAC"/>
    <w:rsid w:val="00F80E4C"/>
    <w:rsid w:val="00F875BB"/>
    <w:rsid w:val="00F901E8"/>
    <w:rsid w:val="00F920A5"/>
    <w:rsid w:val="00F926ED"/>
    <w:rsid w:val="00F94E18"/>
    <w:rsid w:val="00F97687"/>
    <w:rsid w:val="00F978EE"/>
    <w:rsid w:val="00F97BAC"/>
    <w:rsid w:val="00FA1833"/>
    <w:rsid w:val="00FA2797"/>
    <w:rsid w:val="00FA2D1A"/>
    <w:rsid w:val="00FA6C99"/>
    <w:rsid w:val="00FB1009"/>
    <w:rsid w:val="00FB1E04"/>
    <w:rsid w:val="00FB21E6"/>
    <w:rsid w:val="00FB58AF"/>
    <w:rsid w:val="00FB58FA"/>
    <w:rsid w:val="00FB7908"/>
    <w:rsid w:val="00FC05FC"/>
    <w:rsid w:val="00FC0BC7"/>
    <w:rsid w:val="00FC1D48"/>
    <w:rsid w:val="00FC37F1"/>
    <w:rsid w:val="00FC4402"/>
    <w:rsid w:val="00FC5400"/>
    <w:rsid w:val="00FD2A4B"/>
    <w:rsid w:val="00FD42BA"/>
    <w:rsid w:val="00FD4C8A"/>
    <w:rsid w:val="00FD53CC"/>
    <w:rsid w:val="00FD7EF1"/>
    <w:rsid w:val="00FE0795"/>
    <w:rsid w:val="00FF2F2E"/>
    <w:rsid w:val="00FF4FEC"/>
    <w:rsid w:val="00FF5099"/>
    <w:rsid w:val="00FF5794"/>
    <w:rsid w:val="00FF6483"/>
    <w:rsid w:val="00FF73D4"/>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39C9E46"/>
  <w15:docId w15:val="{DF1AEB15-BCD8-4EFF-80D2-5AF73B8625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pl-PL"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0D3E81"/>
  </w:style>
  <w:style w:type="paragraph" w:styleId="Nagwek1">
    <w:name w:val="heading 1"/>
    <w:basedOn w:val="Normalny"/>
    <w:next w:val="Normalny"/>
    <w:link w:val="Nagwek1Znak"/>
    <w:qFormat/>
    <w:rsid w:val="00F12602"/>
    <w:pPr>
      <w:keepNext/>
      <w:autoSpaceDE w:val="0"/>
      <w:autoSpaceDN w:val="0"/>
      <w:adjustRightInd w:val="0"/>
      <w:spacing w:after="0" w:line="240" w:lineRule="auto"/>
      <w:jc w:val="center"/>
      <w:outlineLvl w:val="0"/>
    </w:pPr>
    <w:rPr>
      <w:rFonts w:ascii="Verdana" w:eastAsia="Times New Roman" w:hAnsi="Verdana" w:cs="Times New Roman"/>
      <w:b/>
      <w:bCs/>
      <w:color w:val="000000"/>
      <w:sz w:val="20"/>
      <w:szCs w:val="26"/>
      <w:lang w:eastAsia="pl-PL"/>
    </w:rPr>
  </w:style>
  <w:style w:type="paragraph" w:styleId="Nagwek2">
    <w:name w:val="heading 2"/>
    <w:basedOn w:val="Normalny"/>
    <w:next w:val="Normalny"/>
    <w:link w:val="Nagwek2Znak"/>
    <w:uiPriority w:val="9"/>
    <w:semiHidden/>
    <w:unhideWhenUsed/>
    <w:qFormat/>
    <w:rsid w:val="002723D2"/>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styleId="Nagwek">
    <w:name w:val="header"/>
    <w:basedOn w:val="Normalny"/>
    <w:link w:val="NagwekZnak"/>
    <w:uiPriority w:val="99"/>
    <w:unhideWhenUsed/>
    <w:rsid w:val="008834BB"/>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8834BB"/>
  </w:style>
  <w:style w:type="paragraph" w:styleId="Stopka">
    <w:name w:val="footer"/>
    <w:basedOn w:val="Normalny"/>
    <w:link w:val="StopkaZnak"/>
    <w:uiPriority w:val="99"/>
    <w:unhideWhenUsed/>
    <w:rsid w:val="008834BB"/>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8834BB"/>
  </w:style>
  <w:style w:type="paragraph" w:styleId="Tekstdymka">
    <w:name w:val="Balloon Text"/>
    <w:basedOn w:val="Normalny"/>
    <w:link w:val="TekstdymkaZnak"/>
    <w:uiPriority w:val="99"/>
    <w:semiHidden/>
    <w:unhideWhenUsed/>
    <w:rsid w:val="008834BB"/>
    <w:pPr>
      <w:spacing w:after="0" w:line="240" w:lineRule="auto"/>
    </w:pPr>
    <w:rPr>
      <w:rFonts w:ascii="Tahoma" w:hAnsi="Tahoma" w:cs="Tahoma"/>
      <w:sz w:val="16"/>
      <w:szCs w:val="16"/>
    </w:rPr>
  </w:style>
  <w:style w:type="character" w:customStyle="1" w:styleId="TekstdymkaZnak">
    <w:name w:val="Tekst dymka Znak"/>
    <w:basedOn w:val="Domylnaczcionkaakapitu"/>
    <w:link w:val="Tekstdymka"/>
    <w:uiPriority w:val="99"/>
    <w:semiHidden/>
    <w:rsid w:val="008834BB"/>
    <w:rPr>
      <w:rFonts w:ascii="Tahoma" w:hAnsi="Tahoma" w:cs="Tahoma"/>
      <w:sz w:val="16"/>
      <w:szCs w:val="16"/>
    </w:rPr>
  </w:style>
  <w:style w:type="paragraph" w:styleId="Akapitzlist">
    <w:name w:val="List Paragraph"/>
    <w:basedOn w:val="Normalny"/>
    <w:link w:val="AkapitzlistZnak"/>
    <w:uiPriority w:val="34"/>
    <w:qFormat/>
    <w:rsid w:val="00371A40"/>
    <w:pPr>
      <w:ind w:left="720"/>
    </w:pPr>
    <w:rPr>
      <w:rFonts w:ascii="Calibri" w:eastAsia="Calibri" w:hAnsi="Calibri" w:cs="Times New Roman"/>
    </w:rPr>
  </w:style>
  <w:style w:type="character" w:styleId="Hipercze">
    <w:name w:val="Hyperlink"/>
    <w:basedOn w:val="Domylnaczcionkaakapitu"/>
    <w:uiPriority w:val="99"/>
    <w:unhideWhenUsed/>
    <w:rsid w:val="00371A40"/>
    <w:rPr>
      <w:color w:val="0000FF" w:themeColor="hyperlink"/>
      <w:u w:val="single"/>
    </w:rPr>
  </w:style>
  <w:style w:type="table" w:styleId="Tabela-Siatka">
    <w:name w:val="Table Grid"/>
    <w:basedOn w:val="Standardowy"/>
    <w:uiPriority w:val="59"/>
    <w:rsid w:val="00371A40"/>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Odwoaniedokomentarza">
    <w:name w:val="annotation reference"/>
    <w:basedOn w:val="Domylnaczcionkaakapitu"/>
    <w:uiPriority w:val="99"/>
    <w:semiHidden/>
    <w:unhideWhenUsed/>
    <w:rsid w:val="000105B0"/>
    <w:rPr>
      <w:sz w:val="16"/>
      <w:szCs w:val="16"/>
    </w:rPr>
  </w:style>
  <w:style w:type="paragraph" w:styleId="Tekstkomentarza">
    <w:name w:val="annotation text"/>
    <w:basedOn w:val="Normalny"/>
    <w:link w:val="TekstkomentarzaZnak"/>
    <w:uiPriority w:val="99"/>
    <w:semiHidden/>
    <w:unhideWhenUsed/>
    <w:rsid w:val="000105B0"/>
    <w:pPr>
      <w:spacing w:line="240" w:lineRule="auto"/>
    </w:pPr>
    <w:rPr>
      <w:sz w:val="20"/>
      <w:szCs w:val="20"/>
    </w:rPr>
  </w:style>
  <w:style w:type="character" w:customStyle="1" w:styleId="TekstkomentarzaZnak">
    <w:name w:val="Tekst komentarza Znak"/>
    <w:basedOn w:val="Domylnaczcionkaakapitu"/>
    <w:link w:val="Tekstkomentarza"/>
    <w:uiPriority w:val="99"/>
    <w:semiHidden/>
    <w:rsid w:val="000105B0"/>
    <w:rPr>
      <w:sz w:val="20"/>
      <w:szCs w:val="20"/>
    </w:rPr>
  </w:style>
  <w:style w:type="paragraph" w:styleId="Tematkomentarza">
    <w:name w:val="annotation subject"/>
    <w:basedOn w:val="Tekstkomentarza"/>
    <w:next w:val="Tekstkomentarza"/>
    <w:link w:val="TematkomentarzaZnak"/>
    <w:uiPriority w:val="99"/>
    <w:semiHidden/>
    <w:unhideWhenUsed/>
    <w:rsid w:val="000105B0"/>
    <w:rPr>
      <w:b/>
      <w:bCs/>
    </w:rPr>
  </w:style>
  <w:style w:type="character" w:customStyle="1" w:styleId="TematkomentarzaZnak">
    <w:name w:val="Temat komentarza Znak"/>
    <w:basedOn w:val="TekstkomentarzaZnak"/>
    <w:link w:val="Tematkomentarza"/>
    <w:uiPriority w:val="99"/>
    <w:semiHidden/>
    <w:rsid w:val="000105B0"/>
    <w:rPr>
      <w:b/>
      <w:bCs/>
      <w:sz w:val="20"/>
      <w:szCs w:val="20"/>
    </w:rPr>
  </w:style>
  <w:style w:type="character" w:customStyle="1" w:styleId="Nagwek1Znak">
    <w:name w:val="Nagłówek 1 Znak"/>
    <w:basedOn w:val="Domylnaczcionkaakapitu"/>
    <w:link w:val="Nagwek1"/>
    <w:rsid w:val="00F12602"/>
    <w:rPr>
      <w:rFonts w:ascii="Verdana" w:eastAsia="Times New Roman" w:hAnsi="Verdana" w:cs="Times New Roman"/>
      <w:b/>
      <w:bCs/>
      <w:color w:val="000000"/>
      <w:sz w:val="20"/>
      <w:szCs w:val="26"/>
      <w:lang w:eastAsia="pl-PL"/>
    </w:rPr>
  </w:style>
  <w:style w:type="paragraph" w:customStyle="1" w:styleId="Standard">
    <w:name w:val="Standard"/>
    <w:rsid w:val="000E432C"/>
    <w:pPr>
      <w:widowControl w:val="0"/>
      <w:suppressAutoHyphens/>
      <w:autoSpaceDE w:val="0"/>
      <w:spacing w:after="0" w:line="240" w:lineRule="auto"/>
    </w:pPr>
    <w:rPr>
      <w:rFonts w:ascii="Times New Roman" w:eastAsia="Times New Roman" w:hAnsi="Times New Roman" w:cs="Times New Roman"/>
      <w:sz w:val="24"/>
      <w:szCs w:val="20"/>
      <w:lang w:eastAsia="ar-SA"/>
    </w:rPr>
  </w:style>
  <w:style w:type="paragraph" w:customStyle="1" w:styleId="TableContents">
    <w:name w:val="Table Contents"/>
    <w:basedOn w:val="Standard"/>
    <w:rsid w:val="000E432C"/>
    <w:pPr>
      <w:widowControl/>
      <w:suppressLineNumbers/>
      <w:autoSpaceDE/>
      <w:autoSpaceDN w:val="0"/>
    </w:pPr>
    <w:rPr>
      <w:rFonts w:eastAsia="Calibri"/>
      <w:kern w:val="3"/>
      <w:szCs w:val="24"/>
      <w:lang w:eastAsia="pl-PL"/>
    </w:rPr>
  </w:style>
  <w:style w:type="character" w:customStyle="1" w:styleId="AkapitzlistZnak">
    <w:name w:val="Akapit z listą Znak"/>
    <w:link w:val="Akapitzlist"/>
    <w:uiPriority w:val="34"/>
    <w:locked/>
    <w:rsid w:val="00DF35DB"/>
    <w:rPr>
      <w:rFonts w:ascii="Calibri" w:eastAsia="Calibri" w:hAnsi="Calibri" w:cs="Times New Roman"/>
    </w:rPr>
  </w:style>
  <w:style w:type="paragraph" w:styleId="Bezodstpw">
    <w:name w:val="No Spacing"/>
    <w:qFormat/>
    <w:rsid w:val="00571E33"/>
    <w:pPr>
      <w:suppressAutoHyphens/>
      <w:spacing w:after="0" w:line="240" w:lineRule="auto"/>
    </w:pPr>
    <w:rPr>
      <w:rFonts w:ascii="Calibri" w:eastAsia="Calibri" w:hAnsi="Calibri" w:cs="Calibri"/>
      <w:kern w:val="1"/>
      <w:lang w:eastAsia="ar-SA"/>
    </w:rPr>
  </w:style>
  <w:style w:type="paragraph" w:styleId="Tekstpodstawowy">
    <w:name w:val="Body Text"/>
    <w:basedOn w:val="Normalny"/>
    <w:link w:val="TekstpodstawowyZnak"/>
    <w:rsid w:val="006B594E"/>
    <w:pPr>
      <w:suppressAutoHyphens/>
      <w:spacing w:after="120" w:line="240" w:lineRule="auto"/>
    </w:pPr>
    <w:rPr>
      <w:rFonts w:ascii="Times New Roman" w:eastAsia="Calibri" w:hAnsi="Times New Roman" w:cs="Times New Roman"/>
      <w:sz w:val="24"/>
      <w:szCs w:val="24"/>
      <w:lang w:eastAsia="ar-SA"/>
    </w:rPr>
  </w:style>
  <w:style w:type="character" w:customStyle="1" w:styleId="TekstpodstawowyZnak">
    <w:name w:val="Tekst podstawowy Znak"/>
    <w:basedOn w:val="Domylnaczcionkaakapitu"/>
    <w:link w:val="Tekstpodstawowy"/>
    <w:rsid w:val="006B594E"/>
    <w:rPr>
      <w:rFonts w:ascii="Times New Roman" w:eastAsia="Calibri" w:hAnsi="Times New Roman" w:cs="Times New Roman"/>
      <w:sz w:val="24"/>
      <w:szCs w:val="24"/>
      <w:lang w:eastAsia="ar-SA"/>
    </w:rPr>
  </w:style>
  <w:style w:type="paragraph" w:styleId="NormalnyWeb">
    <w:name w:val="Normal (Web)"/>
    <w:basedOn w:val="Normalny"/>
    <w:uiPriority w:val="99"/>
    <w:unhideWhenUsed/>
    <w:rsid w:val="00A0617B"/>
    <w:pPr>
      <w:spacing w:before="100" w:beforeAutospacing="1" w:after="100" w:afterAutospacing="1" w:line="240" w:lineRule="auto"/>
    </w:pPr>
    <w:rPr>
      <w:rFonts w:ascii="Times New Roman" w:eastAsia="Times New Roman" w:hAnsi="Times New Roman" w:cs="Times New Roman"/>
      <w:sz w:val="24"/>
      <w:szCs w:val="24"/>
      <w:lang w:eastAsia="pl-PL"/>
    </w:rPr>
  </w:style>
  <w:style w:type="character" w:styleId="Pogrubienie">
    <w:name w:val="Strong"/>
    <w:basedOn w:val="Domylnaczcionkaakapitu"/>
    <w:uiPriority w:val="22"/>
    <w:qFormat/>
    <w:rsid w:val="00A0617B"/>
    <w:rPr>
      <w:b/>
      <w:bCs/>
    </w:rPr>
  </w:style>
  <w:style w:type="character" w:customStyle="1" w:styleId="Nagwek2Znak">
    <w:name w:val="Nagłówek 2 Znak"/>
    <w:basedOn w:val="Domylnaczcionkaakapitu"/>
    <w:link w:val="Nagwek2"/>
    <w:uiPriority w:val="9"/>
    <w:semiHidden/>
    <w:rsid w:val="002723D2"/>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746155">
      <w:bodyDiv w:val="1"/>
      <w:marLeft w:val="0"/>
      <w:marRight w:val="0"/>
      <w:marTop w:val="0"/>
      <w:marBottom w:val="0"/>
      <w:divBdr>
        <w:top w:val="none" w:sz="0" w:space="0" w:color="auto"/>
        <w:left w:val="none" w:sz="0" w:space="0" w:color="auto"/>
        <w:bottom w:val="none" w:sz="0" w:space="0" w:color="auto"/>
        <w:right w:val="none" w:sz="0" w:space="0" w:color="auto"/>
      </w:divBdr>
    </w:div>
    <w:div w:id="23215987">
      <w:bodyDiv w:val="1"/>
      <w:marLeft w:val="0"/>
      <w:marRight w:val="0"/>
      <w:marTop w:val="0"/>
      <w:marBottom w:val="0"/>
      <w:divBdr>
        <w:top w:val="none" w:sz="0" w:space="0" w:color="auto"/>
        <w:left w:val="none" w:sz="0" w:space="0" w:color="auto"/>
        <w:bottom w:val="none" w:sz="0" w:space="0" w:color="auto"/>
        <w:right w:val="none" w:sz="0" w:space="0" w:color="auto"/>
      </w:divBdr>
    </w:div>
    <w:div w:id="49885741">
      <w:bodyDiv w:val="1"/>
      <w:marLeft w:val="0"/>
      <w:marRight w:val="0"/>
      <w:marTop w:val="0"/>
      <w:marBottom w:val="0"/>
      <w:divBdr>
        <w:top w:val="none" w:sz="0" w:space="0" w:color="auto"/>
        <w:left w:val="none" w:sz="0" w:space="0" w:color="auto"/>
        <w:bottom w:val="none" w:sz="0" w:space="0" w:color="auto"/>
        <w:right w:val="none" w:sz="0" w:space="0" w:color="auto"/>
      </w:divBdr>
    </w:div>
    <w:div w:id="112797364">
      <w:bodyDiv w:val="1"/>
      <w:marLeft w:val="0"/>
      <w:marRight w:val="0"/>
      <w:marTop w:val="0"/>
      <w:marBottom w:val="0"/>
      <w:divBdr>
        <w:top w:val="none" w:sz="0" w:space="0" w:color="auto"/>
        <w:left w:val="none" w:sz="0" w:space="0" w:color="auto"/>
        <w:bottom w:val="none" w:sz="0" w:space="0" w:color="auto"/>
        <w:right w:val="none" w:sz="0" w:space="0" w:color="auto"/>
      </w:divBdr>
    </w:div>
    <w:div w:id="128978018">
      <w:bodyDiv w:val="1"/>
      <w:marLeft w:val="0"/>
      <w:marRight w:val="0"/>
      <w:marTop w:val="0"/>
      <w:marBottom w:val="0"/>
      <w:divBdr>
        <w:top w:val="none" w:sz="0" w:space="0" w:color="auto"/>
        <w:left w:val="none" w:sz="0" w:space="0" w:color="auto"/>
        <w:bottom w:val="none" w:sz="0" w:space="0" w:color="auto"/>
        <w:right w:val="none" w:sz="0" w:space="0" w:color="auto"/>
      </w:divBdr>
    </w:div>
    <w:div w:id="161164826">
      <w:bodyDiv w:val="1"/>
      <w:marLeft w:val="0"/>
      <w:marRight w:val="0"/>
      <w:marTop w:val="0"/>
      <w:marBottom w:val="0"/>
      <w:divBdr>
        <w:top w:val="none" w:sz="0" w:space="0" w:color="auto"/>
        <w:left w:val="none" w:sz="0" w:space="0" w:color="auto"/>
        <w:bottom w:val="none" w:sz="0" w:space="0" w:color="auto"/>
        <w:right w:val="none" w:sz="0" w:space="0" w:color="auto"/>
      </w:divBdr>
    </w:div>
    <w:div w:id="219950817">
      <w:bodyDiv w:val="1"/>
      <w:marLeft w:val="0"/>
      <w:marRight w:val="0"/>
      <w:marTop w:val="0"/>
      <w:marBottom w:val="0"/>
      <w:divBdr>
        <w:top w:val="none" w:sz="0" w:space="0" w:color="auto"/>
        <w:left w:val="none" w:sz="0" w:space="0" w:color="auto"/>
        <w:bottom w:val="none" w:sz="0" w:space="0" w:color="auto"/>
        <w:right w:val="none" w:sz="0" w:space="0" w:color="auto"/>
      </w:divBdr>
    </w:div>
    <w:div w:id="234433537">
      <w:bodyDiv w:val="1"/>
      <w:marLeft w:val="0"/>
      <w:marRight w:val="0"/>
      <w:marTop w:val="0"/>
      <w:marBottom w:val="0"/>
      <w:divBdr>
        <w:top w:val="none" w:sz="0" w:space="0" w:color="auto"/>
        <w:left w:val="none" w:sz="0" w:space="0" w:color="auto"/>
        <w:bottom w:val="none" w:sz="0" w:space="0" w:color="auto"/>
        <w:right w:val="none" w:sz="0" w:space="0" w:color="auto"/>
      </w:divBdr>
    </w:div>
    <w:div w:id="282462464">
      <w:bodyDiv w:val="1"/>
      <w:marLeft w:val="0"/>
      <w:marRight w:val="0"/>
      <w:marTop w:val="0"/>
      <w:marBottom w:val="0"/>
      <w:divBdr>
        <w:top w:val="none" w:sz="0" w:space="0" w:color="auto"/>
        <w:left w:val="none" w:sz="0" w:space="0" w:color="auto"/>
        <w:bottom w:val="none" w:sz="0" w:space="0" w:color="auto"/>
        <w:right w:val="none" w:sz="0" w:space="0" w:color="auto"/>
      </w:divBdr>
    </w:div>
    <w:div w:id="454058212">
      <w:bodyDiv w:val="1"/>
      <w:marLeft w:val="0"/>
      <w:marRight w:val="0"/>
      <w:marTop w:val="0"/>
      <w:marBottom w:val="0"/>
      <w:divBdr>
        <w:top w:val="none" w:sz="0" w:space="0" w:color="auto"/>
        <w:left w:val="none" w:sz="0" w:space="0" w:color="auto"/>
        <w:bottom w:val="none" w:sz="0" w:space="0" w:color="auto"/>
        <w:right w:val="none" w:sz="0" w:space="0" w:color="auto"/>
      </w:divBdr>
      <w:divsChild>
        <w:div w:id="200216866">
          <w:marLeft w:val="0"/>
          <w:marRight w:val="0"/>
          <w:marTop w:val="0"/>
          <w:marBottom w:val="0"/>
          <w:divBdr>
            <w:top w:val="none" w:sz="0" w:space="0" w:color="auto"/>
            <w:left w:val="none" w:sz="0" w:space="0" w:color="auto"/>
            <w:bottom w:val="none" w:sz="0" w:space="0" w:color="auto"/>
            <w:right w:val="none" w:sz="0" w:space="0" w:color="auto"/>
          </w:divBdr>
        </w:div>
        <w:div w:id="325979047">
          <w:marLeft w:val="0"/>
          <w:marRight w:val="0"/>
          <w:marTop w:val="0"/>
          <w:marBottom w:val="0"/>
          <w:divBdr>
            <w:top w:val="none" w:sz="0" w:space="0" w:color="auto"/>
            <w:left w:val="none" w:sz="0" w:space="0" w:color="auto"/>
            <w:bottom w:val="none" w:sz="0" w:space="0" w:color="auto"/>
            <w:right w:val="none" w:sz="0" w:space="0" w:color="auto"/>
          </w:divBdr>
        </w:div>
        <w:div w:id="1400249824">
          <w:marLeft w:val="0"/>
          <w:marRight w:val="0"/>
          <w:marTop w:val="0"/>
          <w:marBottom w:val="0"/>
          <w:divBdr>
            <w:top w:val="none" w:sz="0" w:space="0" w:color="auto"/>
            <w:left w:val="none" w:sz="0" w:space="0" w:color="auto"/>
            <w:bottom w:val="none" w:sz="0" w:space="0" w:color="auto"/>
            <w:right w:val="none" w:sz="0" w:space="0" w:color="auto"/>
          </w:divBdr>
        </w:div>
        <w:div w:id="2033727205">
          <w:marLeft w:val="0"/>
          <w:marRight w:val="0"/>
          <w:marTop w:val="0"/>
          <w:marBottom w:val="0"/>
          <w:divBdr>
            <w:top w:val="none" w:sz="0" w:space="0" w:color="auto"/>
            <w:left w:val="none" w:sz="0" w:space="0" w:color="auto"/>
            <w:bottom w:val="none" w:sz="0" w:space="0" w:color="auto"/>
            <w:right w:val="none" w:sz="0" w:space="0" w:color="auto"/>
          </w:divBdr>
        </w:div>
      </w:divsChild>
    </w:div>
    <w:div w:id="455223996">
      <w:bodyDiv w:val="1"/>
      <w:marLeft w:val="0"/>
      <w:marRight w:val="0"/>
      <w:marTop w:val="0"/>
      <w:marBottom w:val="0"/>
      <w:divBdr>
        <w:top w:val="none" w:sz="0" w:space="0" w:color="auto"/>
        <w:left w:val="none" w:sz="0" w:space="0" w:color="auto"/>
        <w:bottom w:val="none" w:sz="0" w:space="0" w:color="auto"/>
        <w:right w:val="none" w:sz="0" w:space="0" w:color="auto"/>
      </w:divBdr>
    </w:div>
    <w:div w:id="465973979">
      <w:bodyDiv w:val="1"/>
      <w:marLeft w:val="0"/>
      <w:marRight w:val="0"/>
      <w:marTop w:val="0"/>
      <w:marBottom w:val="0"/>
      <w:divBdr>
        <w:top w:val="none" w:sz="0" w:space="0" w:color="auto"/>
        <w:left w:val="none" w:sz="0" w:space="0" w:color="auto"/>
        <w:bottom w:val="none" w:sz="0" w:space="0" w:color="auto"/>
        <w:right w:val="none" w:sz="0" w:space="0" w:color="auto"/>
      </w:divBdr>
      <w:divsChild>
        <w:div w:id="5905560">
          <w:marLeft w:val="0"/>
          <w:marRight w:val="0"/>
          <w:marTop w:val="0"/>
          <w:marBottom w:val="0"/>
          <w:divBdr>
            <w:top w:val="none" w:sz="0" w:space="0" w:color="auto"/>
            <w:left w:val="none" w:sz="0" w:space="0" w:color="auto"/>
            <w:bottom w:val="none" w:sz="0" w:space="0" w:color="auto"/>
            <w:right w:val="none" w:sz="0" w:space="0" w:color="auto"/>
          </w:divBdr>
        </w:div>
        <w:div w:id="672101080">
          <w:marLeft w:val="0"/>
          <w:marRight w:val="0"/>
          <w:marTop w:val="0"/>
          <w:marBottom w:val="0"/>
          <w:divBdr>
            <w:top w:val="none" w:sz="0" w:space="0" w:color="auto"/>
            <w:left w:val="none" w:sz="0" w:space="0" w:color="auto"/>
            <w:bottom w:val="none" w:sz="0" w:space="0" w:color="auto"/>
            <w:right w:val="none" w:sz="0" w:space="0" w:color="auto"/>
          </w:divBdr>
        </w:div>
        <w:div w:id="1951551144">
          <w:marLeft w:val="0"/>
          <w:marRight w:val="0"/>
          <w:marTop w:val="0"/>
          <w:marBottom w:val="0"/>
          <w:divBdr>
            <w:top w:val="none" w:sz="0" w:space="0" w:color="auto"/>
            <w:left w:val="none" w:sz="0" w:space="0" w:color="auto"/>
            <w:bottom w:val="none" w:sz="0" w:space="0" w:color="auto"/>
            <w:right w:val="none" w:sz="0" w:space="0" w:color="auto"/>
          </w:divBdr>
        </w:div>
      </w:divsChild>
    </w:div>
    <w:div w:id="475530501">
      <w:bodyDiv w:val="1"/>
      <w:marLeft w:val="0"/>
      <w:marRight w:val="0"/>
      <w:marTop w:val="0"/>
      <w:marBottom w:val="0"/>
      <w:divBdr>
        <w:top w:val="none" w:sz="0" w:space="0" w:color="auto"/>
        <w:left w:val="none" w:sz="0" w:space="0" w:color="auto"/>
        <w:bottom w:val="none" w:sz="0" w:space="0" w:color="auto"/>
        <w:right w:val="none" w:sz="0" w:space="0" w:color="auto"/>
      </w:divBdr>
    </w:div>
    <w:div w:id="574704697">
      <w:bodyDiv w:val="1"/>
      <w:marLeft w:val="0"/>
      <w:marRight w:val="0"/>
      <w:marTop w:val="0"/>
      <w:marBottom w:val="0"/>
      <w:divBdr>
        <w:top w:val="none" w:sz="0" w:space="0" w:color="auto"/>
        <w:left w:val="none" w:sz="0" w:space="0" w:color="auto"/>
        <w:bottom w:val="none" w:sz="0" w:space="0" w:color="auto"/>
        <w:right w:val="none" w:sz="0" w:space="0" w:color="auto"/>
      </w:divBdr>
    </w:div>
    <w:div w:id="614605387">
      <w:bodyDiv w:val="1"/>
      <w:marLeft w:val="0"/>
      <w:marRight w:val="0"/>
      <w:marTop w:val="0"/>
      <w:marBottom w:val="0"/>
      <w:divBdr>
        <w:top w:val="none" w:sz="0" w:space="0" w:color="auto"/>
        <w:left w:val="none" w:sz="0" w:space="0" w:color="auto"/>
        <w:bottom w:val="none" w:sz="0" w:space="0" w:color="auto"/>
        <w:right w:val="none" w:sz="0" w:space="0" w:color="auto"/>
      </w:divBdr>
    </w:div>
    <w:div w:id="625701585">
      <w:bodyDiv w:val="1"/>
      <w:marLeft w:val="0"/>
      <w:marRight w:val="0"/>
      <w:marTop w:val="0"/>
      <w:marBottom w:val="0"/>
      <w:divBdr>
        <w:top w:val="none" w:sz="0" w:space="0" w:color="auto"/>
        <w:left w:val="none" w:sz="0" w:space="0" w:color="auto"/>
        <w:bottom w:val="none" w:sz="0" w:space="0" w:color="auto"/>
        <w:right w:val="none" w:sz="0" w:space="0" w:color="auto"/>
      </w:divBdr>
    </w:div>
    <w:div w:id="712508027">
      <w:bodyDiv w:val="1"/>
      <w:marLeft w:val="0"/>
      <w:marRight w:val="0"/>
      <w:marTop w:val="0"/>
      <w:marBottom w:val="0"/>
      <w:divBdr>
        <w:top w:val="none" w:sz="0" w:space="0" w:color="auto"/>
        <w:left w:val="none" w:sz="0" w:space="0" w:color="auto"/>
        <w:bottom w:val="none" w:sz="0" w:space="0" w:color="auto"/>
        <w:right w:val="none" w:sz="0" w:space="0" w:color="auto"/>
      </w:divBdr>
    </w:div>
    <w:div w:id="805704630">
      <w:bodyDiv w:val="1"/>
      <w:marLeft w:val="0"/>
      <w:marRight w:val="0"/>
      <w:marTop w:val="0"/>
      <w:marBottom w:val="0"/>
      <w:divBdr>
        <w:top w:val="none" w:sz="0" w:space="0" w:color="auto"/>
        <w:left w:val="none" w:sz="0" w:space="0" w:color="auto"/>
        <w:bottom w:val="none" w:sz="0" w:space="0" w:color="auto"/>
        <w:right w:val="none" w:sz="0" w:space="0" w:color="auto"/>
      </w:divBdr>
    </w:div>
    <w:div w:id="822703360">
      <w:bodyDiv w:val="1"/>
      <w:marLeft w:val="0"/>
      <w:marRight w:val="0"/>
      <w:marTop w:val="0"/>
      <w:marBottom w:val="0"/>
      <w:divBdr>
        <w:top w:val="none" w:sz="0" w:space="0" w:color="auto"/>
        <w:left w:val="none" w:sz="0" w:space="0" w:color="auto"/>
        <w:bottom w:val="none" w:sz="0" w:space="0" w:color="auto"/>
        <w:right w:val="none" w:sz="0" w:space="0" w:color="auto"/>
      </w:divBdr>
      <w:divsChild>
        <w:div w:id="1550678171">
          <w:marLeft w:val="0"/>
          <w:marRight w:val="0"/>
          <w:marTop w:val="0"/>
          <w:marBottom w:val="300"/>
          <w:divBdr>
            <w:top w:val="none" w:sz="0" w:space="0" w:color="auto"/>
            <w:left w:val="none" w:sz="0" w:space="0" w:color="auto"/>
            <w:bottom w:val="none" w:sz="0" w:space="0" w:color="auto"/>
            <w:right w:val="none" w:sz="0" w:space="0" w:color="auto"/>
          </w:divBdr>
          <w:divsChild>
            <w:div w:id="1258098304">
              <w:marLeft w:val="0"/>
              <w:marRight w:val="0"/>
              <w:marTop w:val="0"/>
              <w:marBottom w:val="0"/>
              <w:divBdr>
                <w:top w:val="none" w:sz="0" w:space="0" w:color="auto"/>
                <w:left w:val="none" w:sz="0" w:space="0" w:color="auto"/>
                <w:bottom w:val="none" w:sz="0" w:space="0" w:color="auto"/>
                <w:right w:val="none" w:sz="0" w:space="0" w:color="auto"/>
              </w:divBdr>
              <w:divsChild>
                <w:div w:id="1448043629">
                  <w:marLeft w:val="0"/>
                  <w:marRight w:val="0"/>
                  <w:marTop w:val="0"/>
                  <w:marBottom w:val="0"/>
                  <w:divBdr>
                    <w:top w:val="none" w:sz="0" w:space="0" w:color="auto"/>
                    <w:left w:val="none" w:sz="0" w:space="0" w:color="auto"/>
                    <w:bottom w:val="none" w:sz="0" w:space="0" w:color="auto"/>
                    <w:right w:val="none" w:sz="0" w:space="0" w:color="auto"/>
                  </w:divBdr>
                  <w:divsChild>
                    <w:div w:id="3090168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3730277">
      <w:bodyDiv w:val="1"/>
      <w:marLeft w:val="0"/>
      <w:marRight w:val="0"/>
      <w:marTop w:val="0"/>
      <w:marBottom w:val="0"/>
      <w:divBdr>
        <w:top w:val="none" w:sz="0" w:space="0" w:color="auto"/>
        <w:left w:val="none" w:sz="0" w:space="0" w:color="auto"/>
        <w:bottom w:val="none" w:sz="0" w:space="0" w:color="auto"/>
        <w:right w:val="none" w:sz="0" w:space="0" w:color="auto"/>
      </w:divBdr>
    </w:div>
    <w:div w:id="957955421">
      <w:bodyDiv w:val="1"/>
      <w:marLeft w:val="0"/>
      <w:marRight w:val="0"/>
      <w:marTop w:val="0"/>
      <w:marBottom w:val="0"/>
      <w:divBdr>
        <w:top w:val="none" w:sz="0" w:space="0" w:color="auto"/>
        <w:left w:val="none" w:sz="0" w:space="0" w:color="auto"/>
        <w:bottom w:val="none" w:sz="0" w:space="0" w:color="auto"/>
        <w:right w:val="none" w:sz="0" w:space="0" w:color="auto"/>
      </w:divBdr>
    </w:div>
    <w:div w:id="1016418695">
      <w:bodyDiv w:val="1"/>
      <w:marLeft w:val="0"/>
      <w:marRight w:val="0"/>
      <w:marTop w:val="0"/>
      <w:marBottom w:val="0"/>
      <w:divBdr>
        <w:top w:val="none" w:sz="0" w:space="0" w:color="auto"/>
        <w:left w:val="none" w:sz="0" w:space="0" w:color="auto"/>
        <w:bottom w:val="none" w:sz="0" w:space="0" w:color="auto"/>
        <w:right w:val="none" w:sz="0" w:space="0" w:color="auto"/>
      </w:divBdr>
      <w:divsChild>
        <w:div w:id="2064257394">
          <w:marLeft w:val="0"/>
          <w:marRight w:val="0"/>
          <w:marTop w:val="0"/>
          <w:marBottom w:val="0"/>
          <w:divBdr>
            <w:top w:val="none" w:sz="0" w:space="0" w:color="auto"/>
            <w:left w:val="none" w:sz="0" w:space="0" w:color="auto"/>
            <w:bottom w:val="none" w:sz="0" w:space="0" w:color="auto"/>
            <w:right w:val="none" w:sz="0" w:space="0" w:color="auto"/>
          </w:divBdr>
        </w:div>
      </w:divsChild>
    </w:div>
    <w:div w:id="1163085987">
      <w:bodyDiv w:val="1"/>
      <w:marLeft w:val="0"/>
      <w:marRight w:val="0"/>
      <w:marTop w:val="0"/>
      <w:marBottom w:val="0"/>
      <w:divBdr>
        <w:top w:val="none" w:sz="0" w:space="0" w:color="auto"/>
        <w:left w:val="none" w:sz="0" w:space="0" w:color="auto"/>
        <w:bottom w:val="none" w:sz="0" w:space="0" w:color="auto"/>
        <w:right w:val="none" w:sz="0" w:space="0" w:color="auto"/>
      </w:divBdr>
    </w:div>
    <w:div w:id="1181776546">
      <w:bodyDiv w:val="1"/>
      <w:marLeft w:val="0"/>
      <w:marRight w:val="0"/>
      <w:marTop w:val="0"/>
      <w:marBottom w:val="0"/>
      <w:divBdr>
        <w:top w:val="none" w:sz="0" w:space="0" w:color="auto"/>
        <w:left w:val="none" w:sz="0" w:space="0" w:color="auto"/>
        <w:bottom w:val="none" w:sz="0" w:space="0" w:color="auto"/>
        <w:right w:val="none" w:sz="0" w:space="0" w:color="auto"/>
      </w:divBdr>
    </w:div>
    <w:div w:id="1201086374">
      <w:bodyDiv w:val="1"/>
      <w:marLeft w:val="0"/>
      <w:marRight w:val="0"/>
      <w:marTop w:val="0"/>
      <w:marBottom w:val="0"/>
      <w:divBdr>
        <w:top w:val="none" w:sz="0" w:space="0" w:color="auto"/>
        <w:left w:val="none" w:sz="0" w:space="0" w:color="auto"/>
        <w:bottom w:val="none" w:sz="0" w:space="0" w:color="auto"/>
        <w:right w:val="none" w:sz="0" w:space="0" w:color="auto"/>
      </w:divBdr>
    </w:div>
    <w:div w:id="1210846782">
      <w:bodyDiv w:val="1"/>
      <w:marLeft w:val="0"/>
      <w:marRight w:val="0"/>
      <w:marTop w:val="0"/>
      <w:marBottom w:val="0"/>
      <w:divBdr>
        <w:top w:val="none" w:sz="0" w:space="0" w:color="auto"/>
        <w:left w:val="none" w:sz="0" w:space="0" w:color="auto"/>
        <w:bottom w:val="none" w:sz="0" w:space="0" w:color="auto"/>
        <w:right w:val="none" w:sz="0" w:space="0" w:color="auto"/>
      </w:divBdr>
    </w:div>
    <w:div w:id="1385719990">
      <w:bodyDiv w:val="1"/>
      <w:marLeft w:val="0"/>
      <w:marRight w:val="0"/>
      <w:marTop w:val="0"/>
      <w:marBottom w:val="0"/>
      <w:divBdr>
        <w:top w:val="none" w:sz="0" w:space="0" w:color="auto"/>
        <w:left w:val="none" w:sz="0" w:space="0" w:color="auto"/>
        <w:bottom w:val="none" w:sz="0" w:space="0" w:color="auto"/>
        <w:right w:val="none" w:sz="0" w:space="0" w:color="auto"/>
      </w:divBdr>
      <w:divsChild>
        <w:div w:id="234315581">
          <w:marLeft w:val="0"/>
          <w:marRight w:val="0"/>
          <w:marTop w:val="0"/>
          <w:marBottom w:val="0"/>
          <w:divBdr>
            <w:top w:val="none" w:sz="0" w:space="0" w:color="auto"/>
            <w:left w:val="none" w:sz="0" w:space="0" w:color="auto"/>
            <w:bottom w:val="none" w:sz="0" w:space="0" w:color="auto"/>
            <w:right w:val="none" w:sz="0" w:space="0" w:color="auto"/>
          </w:divBdr>
        </w:div>
        <w:div w:id="1961380419">
          <w:marLeft w:val="0"/>
          <w:marRight w:val="0"/>
          <w:marTop w:val="0"/>
          <w:marBottom w:val="0"/>
          <w:divBdr>
            <w:top w:val="none" w:sz="0" w:space="0" w:color="auto"/>
            <w:left w:val="none" w:sz="0" w:space="0" w:color="auto"/>
            <w:bottom w:val="none" w:sz="0" w:space="0" w:color="auto"/>
            <w:right w:val="none" w:sz="0" w:space="0" w:color="auto"/>
          </w:divBdr>
        </w:div>
      </w:divsChild>
    </w:div>
    <w:div w:id="1400056925">
      <w:bodyDiv w:val="1"/>
      <w:marLeft w:val="0"/>
      <w:marRight w:val="0"/>
      <w:marTop w:val="0"/>
      <w:marBottom w:val="0"/>
      <w:divBdr>
        <w:top w:val="none" w:sz="0" w:space="0" w:color="auto"/>
        <w:left w:val="none" w:sz="0" w:space="0" w:color="auto"/>
        <w:bottom w:val="none" w:sz="0" w:space="0" w:color="auto"/>
        <w:right w:val="none" w:sz="0" w:space="0" w:color="auto"/>
      </w:divBdr>
    </w:div>
    <w:div w:id="1451706048">
      <w:bodyDiv w:val="1"/>
      <w:marLeft w:val="0"/>
      <w:marRight w:val="0"/>
      <w:marTop w:val="0"/>
      <w:marBottom w:val="0"/>
      <w:divBdr>
        <w:top w:val="none" w:sz="0" w:space="0" w:color="auto"/>
        <w:left w:val="none" w:sz="0" w:space="0" w:color="auto"/>
        <w:bottom w:val="none" w:sz="0" w:space="0" w:color="auto"/>
        <w:right w:val="none" w:sz="0" w:space="0" w:color="auto"/>
      </w:divBdr>
    </w:div>
    <w:div w:id="1469280761">
      <w:bodyDiv w:val="1"/>
      <w:marLeft w:val="0"/>
      <w:marRight w:val="0"/>
      <w:marTop w:val="0"/>
      <w:marBottom w:val="0"/>
      <w:divBdr>
        <w:top w:val="none" w:sz="0" w:space="0" w:color="auto"/>
        <w:left w:val="none" w:sz="0" w:space="0" w:color="auto"/>
        <w:bottom w:val="none" w:sz="0" w:space="0" w:color="auto"/>
        <w:right w:val="none" w:sz="0" w:space="0" w:color="auto"/>
      </w:divBdr>
    </w:div>
    <w:div w:id="1484740739">
      <w:bodyDiv w:val="1"/>
      <w:marLeft w:val="0"/>
      <w:marRight w:val="0"/>
      <w:marTop w:val="0"/>
      <w:marBottom w:val="0"/>
      <w:divBdr>
        <w:top w:val="none" w:sz="0" w:space="0" w:color="auto"/>
        <w:left w:val="none" w:sz="0" w:space="0" w:color="auto"/>
        <w:bottom w:val="none" w:sz="0" w:space="0" w:color="auto"/>
        <w:right w:val="none" w:sz="0" w:space="0" w:color="auto"/>
      </w:divBdr>
    </w:div>
    <w:div w:id="1518345852">
      <w:bodyDiv w:val="1"/>
      <w:marLeft w:val="0"/>
      <w:marRight w:val="0"/>
      <w:marTop w:val="0"/>
      <w:marBottom w:val="0"/>
      <w:divBdr>
        <w:top w:val="none" w:sz="0" w:space="0" w:color="auto"/>
        <w:left w:val="none" w:sz="0" w:space="0" w:color="auto"/>
        <w:bottom w:val="none" w:sz="0" w:space="0" w:color="auto"/>
        <w:right w:val="none" w:sz="0" w:space="0" w:color="auto"/>
      </w:divBdr>
    </w:div>
    <w:div w:id="1523472142">
      <w:bodyDiv w:val="1"/>
      <w:marLeft w:val="0"/>
      <w:marRight w:val="0"/>
      <w:marTop w:val="0"/>
      <w:marBottom w:val="0"/>
      <w:divBdr>
        <w:top w:val="none" w:sz="0" w:space="0" w:color="auto"/>
        <w:left w:val="none" w:sz="0" w:space="0" w:color="auto"/>
        <w:bottom w:val="none" w:sz="0" w:space="0" w:color="auto"/>
        <w:right w:val="none" w:sz="0" w:space="0" w:color="auto"/>
      </w:divBdr>
    </w:div>
    <w:div w:id="1545749630">
      <w:bodyDiv w:val="1"/>
      <w:marLeft w:val="0"/>
      <w:marRight w:val="0"/>
      <w:marTop w:val="0"/>
      <w:marBottom w:val="0"/>
      <w:divBdr>
        <w:top w:val="none" w:sz="0" w:space="0" w:color="auto"/>
        <w:left w:val="none" w:sz="0" w:space="0" w:color="auto"/>
        <w:bottom w:val="none" w:sz="0" w:space="0" w:color="auto"/>
        <w:right w:val="none" w:sz="0" w:space="0" w:color="auto"/>
      </w:divBdr>
    </w:div>
    <w:div w:id="1652129090">
      <w:bodyDiv w:val="1"/>
      <w:marLeft w:val="0"/>
      <w:marRight w:val="0"/>
      <w:marTop w:val="0"/>
      <w:marBottom w:val="0"/>
      <w:divBdr>
        <w:top w:val="none" w:sz="0" w:space="0" w:color="auto"/>
        <w:left w:val="none" w:sz="0" w:space="0" w:color="auto"/>
        <w:bottom w:val="none" w:sz="0" w:space="0" w:color="auto"/>
        <w:right w:val="none" w:sz="0" w:space="0" w:color="auto"/>
      </w:divBdr>
    </w:div>
    <w:div w:id="1668243486">
      <w:bodyDiv w:val="1"/>
      <w:marLeft w:val="0"/>
      <w:marRight w:val="0"/>
      <w:marTop w:val="0"/>
      <w:marBottom w:val="0"/>
      <w:divBdr>
        <w:top w:val="none" w:sz="0" w:space="0" w:color="auto"/>
        <w:left w:val="none" w:sz="0" w:space="0" w:color="auto"/>
        <w:bottom w:val="none" w:sz="0" w:space="0" w:color="auto"/>
        <w:right w:val="none" w:sz="0" w:space="0" w:color="auto"/>
      </w:divBdr>
      <w:divsChild>
        <w:div w:id="1109548857">
          <w:marLeft w:val="0"/>
          <w:marRight w:val="0"/>
          <w:marTop w:val="0"/>
          <w:marBottom w:val="0"/>
          <w:divBdr>
            <w:top w:val="none" w:sz="0" w:space="0" w:color="auto"/>
            <w:left w:val="none" w:sz="0" w:space="0" w:color="auto"/>
            <w:bottom w:val="none" w:sz="0" w:space="0" w:color="auto"/>
            <w:right w:val="none" w:sz="0" w:space="0" w:color="auto"/>
          </w:divBdr>
          <w:divsChild>
            <w:div w:id="1138843556">
              <w:marLeft w:val="0"/>
              <w:marRight w:val="0"/>
              <w:marTop w:val="0"/>
              <w:marBottom w:val="0"/>
              <w:divBdr>
                <w:top w:val="none" w:sz="0" w:space="0" w:color="auto"/>
                <w:left w:val="none" w:sz="0" w:space="0" w:color="auto"/>
                <w:bottom w:val="none" w:sz="0" w:space="0" w:color="auto"/>
                <w:right w:val="none" w:sz="0" w:space="0" w:color="auto"/>
              </w:divBdr>
              <w:divsChild>
                <w:div w:id="1674605741">
                  <w:marLeft w:val="-45"/>
                  <w:marRight w:val="-45"/>
                  <w:marTop w:val="0"/>
                  <w:marBottom w:val="0"/>
                  <w:divBdr>
                    <w:top w:val="none" w:sz="0" w:space="0" w:color="auto"/>
                    <w:left w:val="none" w:sz="0" w:space="0" w:color="auto"/>
                    <w:bottom w:val="none" w:sz="0" w:space="0" w:color="auto"/>
                    <w:right w:val="none" w:sz="0" w:space="0" w:color="auto"/>
                  </w:divBdr>
                  <w:divsChild>
                    <w:div w:id="1230965119">
                      <w:marLeft w:val="0"/>
                      <w:marRight w:val="0"/>
                      <w:marTop w:val="0"/>
                      <w:marBottom w:val="0"/>
                      <w:divBdr>
                        <w:top w:val="none" w:sz="0" w:space="0" w:color="auto"/>
                        <w:left w:val="none" w:sz="0" w:space="0" w:color="auto"/>
                        <w:bottom w:val="none" w:sz="0" w:space="0" w:color="auto"/>
                        <w:right w:val="none" w:sz="0" w:space="0" w:color="auto"/>
                      </w:divBdr>
                      <w:divsChild>
                        <w:div w:id="820267392">
                          <w:marLeft w:val="-45"/>
                          <w:marRight w:val="-45"/>
                          <w:marTop w:val="0"/>
                          <w:marBottom w:val="0"/>
                          <w:divBdr>
                            <w:top w:val="none" w:sz="0" w:space="0" w:color="auto"/>
                            <w:left w:val="none" w:sz="0" w:space="0" w:color="auto"/>
                            <w:bottom w:val="none" w:sz="0" w:space="0" w:color="auto"/>
                            <w:right w:val="none" w:sz="0" w:space="0" w:color="auto"/>
                          </w:divBdr>
                          <w:divsChild>
                            <w:div w:id="1443921219">
                              <w:marLeft w:val="0"/>
                              <w:marRight w:val="0"/>
                              <w:marTop w:val="0"/>
                              <w:marBottom w:val="0"/>
                              <w:divBdr>
                                <w:top w:val="none" w:sz="0" w:space="0" w:color="auto"/>
                                <w:left w:val="none" w:sz="0" w:space="0" w:color="auto"/>
                                <w:bottom w:val="none" w:sz="0" w:space="0" w:color="auto"/>
                                <w:right w:val="none" w:sz="0" w:space="0" w:color="auto"/>
                              </w:divBdr>
                              <w:divsChild>
                                <w:div w:id="75589037">
                                  <w:marLeft w:val="0"/>
                                  <w:marRight w:val="0"/>
                                  <w:marTop w:val="0"/>
                                  <w:marBottom w:val="300"/>
                                  <w:divBdr>
                                    <w:top w:val="none" w:sz="0" w:space="0" w:color="auto"/>
                                    <w:left w:val="none" w:sz="0" w:space="0" w:color="auto"/>
                                    <w:bottom w:val="none" w:sz="0" w:space="0" w:color="auto"/>
                                    <w:right w:val="none" w:sz="0" w:space="0" w:color="auto"/>
                                  </w:divBdr>
                                  <w:divsChild>
                                    <w:div w:id="928778638">
                                      <w:marLeft w:val="0"/>
                                      <w:marRight w:val="0"/>
                                      <w:marTop w:val="0"/>
                                      <w:marBottom w:val="0"/>
                                      <w:divBdr>
                                        <w:top w:val="none" w:sz="0" w:space="0" w:color="auto"/>
                                        <w:left w:val="none" w:sz="0" w:space="0" w:color="auto"/>
                                        <w:bottom w:val="none" w:sz="0" w:space="0" w:color="auto"/>
                                        <w:right w:val="none" w:sz="0" w:space="0" w:color="auto"/>
                                      </w:divBdr>
                                      <w:divsChild>
                                        <w:div w:id="505167074">
                                          <w:marLeft w:val="0"/>
                                          <w:marRight w:val="0"/>
                                          <w:marTop w:val="0"/>
                                          <w:marBottom w:val="0"/>
                                          <w:divBdr>
                                            <w:top w:val="none" w:sz="0" w:space="0" w:color="auto"/>
                                            <w:left w:val="none" w:sz="0" w:space="0" w:color="auto"/>
                                            <w:bottom w:val="none" w:sz="0" w:space="0" w:color="auto"/>
                                            <w:right w:val="none" w:sz="0" w:space="0" w:color="auto"/>
                                          </w:divBdr>
                                          <w:divsChild>
                                            <w:div w:id="812065448">
                                              <w:marLeft w:val="0"/>
                                              <w:marRight w:val="0"/>
                                              <w:marTop w:val="0"/>
                                              <w:marBottom w:val="0"/>
                                              <w:divBdr>
                                                <w:top w:val="single" w:sz="6" w:space="8" w:color="CFCFCF"/>
                                                <w:left w:val="single" w:sz="6" w:space="8" w:color="CFCFCF"/>
                                                <w:bottom w:val="single" w:sz="6" w:space="8" w:color="CFCFCF"/>
                                                <w:right w:val="single" w:sz="6" w:space="8" w:color="CFCFCF"/>
                                              </w:divBdr>
                                              <w:divsChild>
                                                <w:div w:id="703747856">
                                                  <w:marLeft w:val="0"/>
                                                  <w:marRight w:val="0"/>
                                                  <w:marTop w:val="0"/>
                                                  <w:marBottom w:val="0"/>
                                                  <w:divBdr>
                                                    <w:top w:val="none" w:sz="0" w:space="0" w:color="auto"/>
                                                    <w:left w:val="none" w:sz="0" w:space="0" w:color="auto"/>
                                                    <w:bottom w:val="none" w:sz="0" w:space="0" w:color="auto"/>
                                                    <w:right w:val="none" w:sz="0" w:space="0" w:color="auto"/>
                                                  </w:divBdr>
                                                  <w:divsChild>
                                                    <w:div w:id="15373523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sChild>
            </w:div>
          </w:divsChild>
        </w:div>
      </w:divsChild>
    </w:div>
    <w:div w:id="1712653081">
      <w:bodyDiv w:val="1"/>
      <w:marLeft w:val="0"/>
      <w:marRight w:val="0"/>
      <w:marTop w:val="0"/>
      <w:marBottom w:val="0"/>
      <w:divBdr>
        <w:top w:val="none" w:sz="0" w:space="0" w:color="auto"/>
        <w:left w:val="none" w:sz="0" w:space="0" w:color="auto"/>
        <w:bottom w:val="none" w:sz="0" w:space="0" w:color="auto"/>
        <w:right w:val="none" w:sz="0" w:space="0" w:color="auto"/>
      </w:divBdr>
    </w:div>
    <w:div w:id="1724284452">
      <w:bodyDiv w:val="1"/>
      <w:marLeft w:val="0"/>
      <w:marRight w:val="0"/>
      <w:marTop w:val="0"/>
      <w:marBottom w:val="0"/>
      <w:divBdr>
        <w:top w:val="none" w:sz="0" w:space="0" w:color="auto"/>
        <w:left w:val="none" w:sz="0" w:space="0" w:color="auto"/>
        <w:bottom w:val="none" w:sz="0" w:space="0" w:color="auto"/>
        <w:right w:val="none" w:sz="0" w:space="0" w:color="auto"/>
      </w:divBdr>
    </w:div>
    <w:div w:id="1744402673">
      <w:bodyDiv w:val="1"/>
      <w:marLeft w:val="0"/>
      <w:marRight w:val="0"/>
      <w:marTop w:val="0"/>
      <w:marBottom w:val="0"/>
      <w:divBdr>
        <w:top w:val="none" w:sz="0" w:space="0" w:color="auto"/>
        <w:left w:val="none" w:sz="0" w:space="0" w:color="auto"/>
        <w:bottom w:val="none" w:sz="0" w:space="0" w:color="auto"/>
        <w:right w:val="none" w:sz="0" w:space="0" w:color="auto"/>
      </w:divBdr>
    </w:div>
    <w:div w:id="1745252535">
      <w:bodyDiv w:val="1"/>
      <w:marLeft w:val="0"/>
      <w:marRight w:val="0"/>
      <w:marTop w:val="0"/>
      <w:marBottom w:val="0"/>
      <w:divBdr>
        <w:top w:val="none" w:sz="0" w:space="0" w:color="auto"/>
        <w:left w:val="none" w:sz="0" w:space="0" w:color="auto"/>
        <w:bottom w:val="none" w:sz="0" w:space="0" w:color="auto"/>
        <w:right w:val="none" w:sz="0" w:space="0" w:color="auto"/>
      </w:divBdr>
    </w:div>
    <w:div w:id="1757247844">
      <w:bodyDiv w:val="1"/>
      <w:marLeft w:val="0"/>
      <w:marRight w:val="0"/>
      <w:marTop w:val="0"/>
      <w:marBottom w:val="0"/>
      <w:divBdr>
        <w:top w:val="none" w:sz="0" w:space="0" w:color="auto"/>
        <w:left w:val="none" w:sz="0" w:space="0" w:color="auto"/>
        <w:bottom w:val="none" w:sz="0" w:space="0" w:color="auto"/>
        <w:right w:val="none" w:sz="0" w:space="0" w:color="auto"/>
      </w:divBdr>
      <w:divsChild>
        <w:div w:id="1278293149">
          <w:marLeft w:val="0"/>
          <w:marRight w:val="0"/>
          <w:marTop w:val="0"/>
          <w:marBottom w:val="0"/>
          <w:divBdr>
            <w:top w:val="none" w:sz="0" w:space="0" w:color="auto"/>
            <w:left w:val="none" w:sz="0" w:space="0" w:color="auto"/>
            <w:bottom w:val="none" w:sz="0" w:space="0" w:color="auto"/>
            <w:right w:val="none" w:sz="0" w:space="0" w:color="auto"/>
          </w:divBdr>
        </w:div>
        <w:div w:id="1958100148">
          <w:marLeft w:val="0"/>
          <w:marRight w:val="0"/>
          <w:marTop w:val="0"/>
          <w:marBottom w:val="0"/>
          <w:divBdr>
            <w:top w:val="none" w:sz="0" w:space="0" w:color="auto"/>
            <w:left w:val="none" w:sz="0" w:space="0" w:color="auto"/>
            <w:bottom w:val="none" w:sz="0" w:space="0" w:color="auto"/>
            <w:right w:val="none" w:sz="0" w:space="0" w:color="auto"/>
          </w:divBdr>
        </w:div>
      </w:divsChild>
    </w:div>
    <w:div w:id="2017221016">
      <w:bodyDiv w:val="1"/>
      <w:marLeft w:val="0"/>
      <w:marRight w:val="0"/>
      <w:marTop w:val="0"/>
      <w:marBottom w:val="0"/>
      <w:divBdr>
        <w:top w:val="none" w:sz="0" w:space="0" w:color="auto"/>
        <w:left w:val="none" w:sz="0" w:space="0" w:color="auto"/>
        <w:bottom w:val="none" w:sz="0" w:space="0" w:color="auto"/>
        <w:right w:val="none" w:sz="0" w:space="0" w:color="auto"/>
      </w:divBdr>
    </w:div>
    <w:div w:id="2021739915">
      <w:bodyDiv w:val="1"/>
      <w:marLeft w:val="0"/>
      <w:marRight w:val="0"/>
      <w:marTop w:val="0"/>
      <w:marBottom w:val="0"/>
      <w:divBdr>
        <w:top w:val="none" w:sz="0" w:space="0" w:color="auto"/>
        <w:left w:val="none" w:sz="0" w:space="0" w:color="auto"/>
        <w:bottom w:val="none" w:sz="0" w:space="0" w:color="auto"/>
        <w:right w:val="none" w:sz="0" w:space="0" w:color="auto"/>
      </w:divBdr>
    </w:div>
    <w:div w:id="203511513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2A46D17-C81E-4D42-9FE5-4C9E231E1D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7</TotalTime>
  <Pages>15</Pages>
  <Words>4768</Words>
  <Characters>28614</Characters>
  <Application>Microsoft Office Word</Application>
  <DocSecurity>0</DocSecurity>
  <Lines>238</Lines>
  <Paragraphs>66</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33316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Justyna</dc:creator>
  <cp:lastModifiedBy>Admin</cp:lastModifiedBy>
  <cp:revision>3</cp:revision>
  <cp:lastPrinted>2021-07-01T12:49:00Z</cp:lastPrinted>
  <dcterms:created xsi:type="dcterms:W3CDTF">2024-10-31T14:05:00Z</dcterms:created>
  <dcterms:modified xsi:type="dcterms:W3CDTF">2024-10-31T14:21:00Z</dcterms:modified>
</cp:coreProperties>
</file>