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1DA7" w:rsidRPr="004F58EF" w:rsidRDefault="000A1DA7" w:rsidP="000A1DA7">
      <w:pPr>
        <w:jc w:val="both"/>
        <w:rPr>
          <w:b/>
          <w:bCs/>
          <w:i/>
          <w:sz w:val="22"/>
          <w:szCs w:val="22"/>
          <w:lang w:val="en-US"/>
        </w:rPr>
      </w:pPr>
    </w:p>
    <w:p w:rsidR="000A1DA7" w:rsidRPr="004F58EF" w:rsidRDefault="000A1DA7" w:rsidP="000A1DA7">
      <w:pPr>
        <w:jc w:val="both"/>
        <w:rPr>
          <w:b/>
          <w:bCs/>
          <w:i/>
          <w:sz w:val="22"/>
          <w:szCs w:val="22"/>
          <w:lang w:val="en-US"/>
        </w:rPr>
      </w:pPr>
      <w:r w:rsidRPr="004F58EF">
        <w:rPr>
          <w:b/>
          <w:bCs/>
          <w:i/>
          <w:sz w:val="22"/>
          <w:szCs w:val="22"/>
          <w:lang w:val="en-US"/>
        </w:rPr>
        <w:t xml:space="preserve">ANNEX 1. </w:t>
      </w:r>
      <w:r w:rsidRPr="004F58EF">
        <w:rPr>
          <w:bCs/>
          <w:i/>
          <w:sz w:val="22"/>
          <w:szCs w:val="22"/>
          <w:lang w:val="en-US"/>
        </w:rPr>
        <w:t>OFFER FORM</w:t>
      </w:r>
    </w:p>
    <w:p w:rsidR="000A1DA7" w:rsidRPr="004F58EF" w:rsidRDefault="000A1DA7" w:rsidP="000A1DA7">
      <w:pPr>
        <w:suppressAutoHyphens/>
        <w:ind w:left="3960"/>
        <w:jc w:val="right"/>
        <w:rPr>
          <w:rFonts w:eastAsia="Arial Unicode MS"/>
          <w:i/>
          <w:sz w:val="22"/>
          <w:szCs w:val="22"/>
          <w:lang w:val="en-US"/>
        </w:rPr>
      </w:pPr>
      <w:r w:rsidRPr="004F58EF">
        <w:rPr>
          <w:rFonts w:eastAsia="Arial Unicode MS"/>
          <w:i/>
          <w:sz w:val="22"/>
          <w:szCs w:val="22"/>
          <w:lang w:val="en-US"/>
        </w:rPr>
        <w:t>………………………………………..</w:t>
      </w:r>
    </w:p>
    <w:p w:rsidR="000A1DA7" w:rsidRPr="004F58EF" w:rsidRDefault="000A1DA7" w:rsidP="000A1DA7">
      <w:pPr>
        <w:suppressAutoHyphens/>
        <w:ind w:left="3960"/>
        <w:jc w:val="right"/>
        <w:rPr>
          <w:rFonts w:eastAsia="Arial Unicode MS"/>
          <w:i/>
          <w:sz w:val="22"/>
          <w:szCs w:val="22"/>
          <w:lang w:val="en-US"/>
        </w:rPr>
      </w:pPr>
      <w:r w:rsidRPr="004F58EF">
        <w:rPr>
          <w:noProof/>
          <w:sz w:val="22"/>
          <w:szCs w:val="22"/>
        </w:rPr>
        <mc:AlternateContent>
          <mc:Choice Requires="wps">
            <w:drawing>
              <wp:anchor distT="0" distB="0" distL="114300" distR="114300" simplePos="0" relativeHeight="251659264" behindDoc="0" locked="0" layoutInCell="1" allowOverlap="1" wp14:anchorId="56D98B46" wp14:editId="72C0DD02">
                <wp:simplePos x="0" y="0"/>
                <wp:positionH relativeFrom="column">
                  <wp:posOffset>-47625</wp:posOffset>
                </wp:positionH>
                <wp:positionV relativeFrom="paragraph">
                  <wp:posOffset>51435</wp:posOffset>
                </wp:positionV>
                <wp:extent cx="2381250" cy="1238250"/>
                <wp:effectExtent l="0" t="0" r="19050" b="19050"/>
                <wp:wrapNone/>
                <wp:docPr id="5" name="Prostokąt zaokrąglony 5"/>
                <wp:cNvGraphicFramePr/>
                <a:graphic xmlns:a="http://schemas.openxmlformats.org/drawingml/2006/main">
                  <a:graphicData uri="http://schemas.microsoft.com/office/word/2010/wordprocessingShape">
                    <wps:wsp>
                      <wps:cNvSpPr/>
                      <wps:spPr>
                        <a:xfrm>
                          <a:off x="0" y="0"/>
                          <a:ext cx="2381250" cy="1238250"/>
                        </a:xfrm>
                        <a:prstGeom prst="roundRect">
                          <a:avLst/>
                        </a:prstGeom>
                        <a:solidFill>
                          <a:sysClr val="window" lastClr="FFFFFF"/>
                        </a:solidFill>
                        <a:ln w="3175" cap="flat" cmpd="sng" algn="ctr">
                          <a:solidFill>
                            <a:sysClr val="windowText" lastClr="000000"/>
                          </a:solidFill>
                          <a:prstDash val="sysDot"/>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52C2F8E" id="Prostokąt zaokrąglony 5" o:spid="_x0000_s1026" style="position:absolute;margin-left:-3.75pt;margin-top:4.05pt;width:187.5pt;height: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" fillcolor="window" strokecolor="windowText" strokeweight=".25pt">
                <v:stroke dashstyle="1 1"/>
              </v:roundrect>
            </w:pict>
          </mc:Fallback>
        </mc:AlternateContent>
      </w:r>
      <w:r w:rsidRPr="004F58EF">
        <w:rPr>
          <w:rFonts w:eastAsia="Arial Unicode MS"/>
          <w:i/>
          <w:sz w:val="22"/>
          <w:szCs w:val="22"/>
          <w:lang w:val="en-US"/>
        </w:rPr>
        <w:t>Place and date</w:t>
      </w:r>
    </w:p>
    <w:p w:rsidR="000A1DA7" w:rsidRPr="004F58EF" w:rsidRDefault="000A1DA7" w:rsidP="000A1DA7">
      <w:pPr>
        <w:pStyle w:val="Akapitzlist"/>
        <w:jc w:val="right"/>
        <w:rPr>
          <w:i/>
          <w:sz w:val="22"/>
          <w:szCs w:val="22"/>
          <w:lang w:val="en-US"/>
        </w:rPr>
      </w:pPr>
    </w:p>
    <w:p w:rsidR="000A1DA7" w:rsidRPr="004F58EF" w:rsidRDefault="000A1DA7" w:rsidP="000A1DA7">
      <w:pPr>
        <w:pStyle w:val="Akapitzlist"/>
        <w:rPr>
          <w:i/>
          <w:sz w:val="22"/>
          <w:szCs w:val="22"/>
          <w:lang w:val="en-US"/>
        </w:rPr>
      </w:pPr>
    </w:p>
    <w:p w:rsidR="000A1DA7" w:rsidRPr="004F58EF" w:rsidRDefault="000A1DA7" w:rsidP="000A1DA7">
      <w:pPr>
        <w:pStyle w:val="Akapitzlist"/>
        <w:rPr>
          <w:i/>
          <w:sz w:val="22"/>
          <w:szCs w:val="22"/>
          <w:lang w:val="en-US"/>
        </w:rPr>
      </w:pPr>
    </w:p>
    <w:p w:rsidR="000A1DA7" w:rsidRPr="004F58EF" w:rsidRDefault="000A1DA7" w:rsidP="000A1DA7">
      <w:pPr>
        <w:pStyle w:val="Akapitzlist"/>
        <w:rPr>
          <w:i/>
          <w:sz w:val="22"/>
          <w:szCs w:val="22"/>
          <w:lang w:val="en-US"/>
        </w:rPr>
      </w:pPr>
    </w:p>
    <w:p w:rsidR="000A1DA7" w:rsidRPr="004F58EF" w:rsidRDefault="000A1DA7" w:rsidP="000A1DA7">
      <w:pPr>
        <w:pStyle w:val="Akapitzlist"/>
        <w:rPr>
          <w:i/>
          <w:sz w:val="22"/>
          <w:szCs w:val="22"/>
          <w:lang w:val="en-US"/>
        </w:rPr>
      </w:pPr>
    </w:p>
    <w:p w:rsidR="000A1DA7" w:rsidRPr="00BF5D85" w:rsidRDefault="000A1DA7" w:rsidP="000A1DA7">
      <w:pPr>
        <w:autoSpaceDE w:val="0"/>
        <w:autoSpaceDN w:val="0"/>
        <w:adjustRightInd w:val="0"/>
        <w:ind w:left="4956" w:firstLine="708"/>
        <w:rPr>
          <w:bCs/>
          <w:sz w:val="22"/>
          <w:szCs w:val="22"/>
        </w:rPr>
      </w:pPr>
      <w:r w:rsidRPr="00BF5D85">
        <w:rPr>
          <w:bCs/>
          <w:sz w:val="22"/>
          <w:szCs w:val="22"/>
        </w:rPr>
        <w:t xml:space="preserve">CIS sp. z </w:t>
      </w:r>
      <w:proofErr w:type="spellStart"/>
      <w:r w:rsidRPr="00BF5D85">
        <w:rPr>
          <w:bCs/>
          <w:sz w:val="22"/>
          <w:szCs w:val="22"/>
        </w:rPr>
        <w:t>o.o</w:t>
      </w:r>
      <w:proofErr w:type="spellEnd"/>
    </w:p>
    <w:p w:rsidR="000A1DA7" w:rsidRPr="00BF5D85" w:rsidRDefault="000A1DA7" w:rsidP="000A1DA7">
      <w:pPr>
        <w:autoSpaceDE w:val="0"/>
        <w:autoSpaceDN w:val="0"/>
        <w:adjustRightInd w:val="0"/>
        <w:ind w:left="4956" w:firstLine="708"/>
        <w:rPr>
          <w:bCs/>
          <w:sz w:val="22"/>
          <w:szCs w:val="22"/>
        </w:rPr>
      </w:pPr>
      <w:r w:rsidRPr="00BF5D85">
        <w:rPr>
          <w:bCs/>
          <w:sz w:val="22"/>
          <w:szCs w:val="22"/>
        </w:rPr>
        <w:t>Pogwizdów 155</w:t>
      </w:r>
    </w:p>
    <w:p w:rsidR="000A1DA7" w:rsidRPr="004F58EF" w:rsidRDefault="000A1DA7" w:rsidP="000A1DA7">
      <w:pPr>
        <w:autoSpaceDE w:val="0"/>
        <w:autoSpaceDN w:val="0"/>
        <w:adjustRightInd w:val="0"/>
        <w:ind w:left="4956" w:firstLine="708"/>
        <w:rPr>
          <w:bCs/>
          <w:sz w:val="22"/>
          <w:szCs w:val="22"/>
          <w:lang w:val="en-US"/>
        </w:rPr>
      </w:pPr>
      <w:r w:rsidRPr="004F58EF">
        <w:rPr>
          <w:bCs/>
          <w:sz w:val="22"/>
          <w:szCs w:val="22"/>
          <w:lang w:val="en-US"/>
        </w:rPr>
        <w:t xml:space="preserve">37-126 </w:t>
      </w:r>
      <w:proofErr w:type="spellStart"/>
      <w:r w:rsidRPr="004F58EF">
        <w:rPr>
          <w:bCs/>
          <w:sz w:val="22"/>
          <w:szCs w:val="22"/>
          <w:lang w:val="en-US"/>
        </w:rPr>
        <w:t>Medynia</w:t>
      </w:r>
      <w:proofErr w:type="spellEnd"/>
      <w:r w:rsidRPr="004F58EF">
        <w:rPr>
          <w:bCs/>
          <w:sz w:val="22"/>
          <w:szCs w:val="22"/>
          <w:lang w:val="en-US"/>
        </w:rPr>
        <w:t xml:space="preserve"> </w:t>
      </w:r>
      <w:proofErr w:type="spellStart"/>
      <w:r w:rsidRPr="004F58EF">
        <w:rPr>
          <w:bCs/>
          <w:sz w:val="22"/>
          <w:szCs w:val="22"/>
          <w:lang w:val="en-US"/>
        </w:rPr>
        <w:t>Głogowska</w:t>
      </w:r>
      <w:proofErr w:type="spellEnd"/>
      <w:r w:rsidRPr="004F58EF">
        <w:rPr>
          <w:bCs/>
          <w:sz w:val="22"/>
          <w:szCs w:val="22"/>
          <w:lang w:val="en-US"/>
        </w:rPr>
        <w:t xml:space="preserve"> </w:t>
      </w:r>
    </w:p>
    <w:p w:rsidR="000A1DA7" w:rsidRPr="004F58EF" w:rsidRDefault="000A1DA7" w:rsidP="000A1DA7">
      <w:pPr>
        <w:autoSpaceDE w:val="0"/>
        <w:autoSpaceDN w:val="0"/>
        <w:adjustRightInd w:val="0"/>
        <w:rPr>
          <w:i/>
          <w:sz w:val="22"/>
          <w:szCs w:val="22"/>
          <w:lang w:val="en-US"/>
        </w:rPr>
      </w:pPr>
      <w:r w:rsidRPr="004F58EF">
        <w:rPr>
          <w:i/>
          <w:sz w:val="22"/>
          <w:szCs w:val="22"/>
          <w:lang w:val="en-US"/>
        </w:rPr>
        <w:t>The Contractor’s company seal</w:t>
      </w:r>
    </w:p>
    <w:p w:rsidR="000A1DA7" w:rsidRPr="004F58EF" w:rsidRDefault="000A1DA7" w:rsidP="000A1DA7">
      <w:pPr>
        <w:pStyle w:val="Akapitzlist"/>
        <w:rPr>
          <w:i/>
          <w:sz w:val="22"/>
          <w:szCs w:val="22"/>
          <w:lang w:val="en-US"/>
        </w:rPr>
      </w:pPr>
    </w:p>
    <w:p w:rsidR="000A1DA7" w:rsidRPr="004F58EF" w:rsidRDefault="000A1DA7" w:rsidP="000A1DA7">
      <w:pPr>
        <w:spacing w:line="276" w:lineRule="auto"/>
        <w:jc w:val="center"/>
        <w:rPr>
          <w:rFonts w:eastAsia="Calibri"/>
          <w:b/>
          <w:bCs/>
          <w:sz w:val="22"/>
          <w:szCs w:val="22"/>
          <w:lang w:val="en-US" w:eastAsia="en-US"/>
        </w:rPr>
      </w:pPr>
      <w:r w:rsidRPr="004F58EF">
        <w:rPr>
          <w:rFonts w:eastAsia="Calibri"/>
          <w:b/>
          <w:bCs/>
          <w:sz w:val="22"/>
          <w:szCs w:val="22"/>
          <w:lang w:val="en-US" w:eastAsia="en-US"/>
        </w:rPr>
        <w:t>THE OFFER</w:t>
      </w:r>
    </w:p>
    <w:p w:rsidR="000A1DA7" w:rsidRPr="004F58EF" w:rsidRDefault="000A1DA7" w:rsidP="000A1DA7">
      <w:pPr>
        <w:spacing w:line="276" w:lineRule="auto"/>
        <w:rPr>
          <w:sz w:val="22"/>
          <w:szCs w:val="22"/>
          <w:lang w:val="en-US"/>
        </w:rPr>
      </w:pPr>
      <w:r w:rsidRPr="004F58EF">
        <w:rPr>
          <w:sz w:val="22"/>
          <w:szCs w:val="22"/>
          <w:lang w:val="en-US"/>
        </w:rPr>
        <w:t xml:space="preserve">In response to the </w:t>
      </w:r>
      <w:r>
        <w:rPr>
          <w:sz w:val="22"/>
          <w:szCs w:val="22"/>
          <w:lang w:val="en-US"/>
        </w:rPr>
        <w:t>Request for Proposals</w:t>
      </w:r>
      <w:r w:rsidRPr="004F58EF">
        <w:rPr>
          <w:sz w:val="22"/>
          <w:szCs w:val="22"/>
          <w:lang w:val="en-US"/>
        </w:rPr>
        <w:t xml:space="preserve"> No. </w:t>
      </w:r>
      <w:r>
        <w:rPr>
          <w:sz w:val="22"/>
          <w:szCs w:val="22"/>
          <w:lang w:val="en-US"/>
        </w:rPr>
        <w:t xml:space="preserve">1/2021/UE/1.2 </w:t>
      </w:r>
      <w:r w:rsidRPr="004F58EF">
        <w:rPr>
          <w:sz w:val="22"/>
          <w:szCs w:val="22"/>
          <w:lang w:val="en-US"/>
        </w:rPr>
        <w:t xml:space="preserve">for </w:t>
      </w:r>
      <w:r>
        <w:rPr>
          <w:sz w:val="22"/>
          <w:szCs w:val="22"/>
          <w:lang w:val="en-US"/>
        </w:rPr>
        <w:t>supply of goods</w:t>
      </w:r>
      <w:r w:rsidRPr="004F58EF">
        <w:rPr>
          <w:sz w:val="22"/>
          <w:szCs w:val="22"/>
          <w:lang w:val="en-US"/>
        </w:rPr>
        <w:t xml:space="preserve"> within a project co-financed by the European Union under the Regional Operational Program of the </w:t>
      </w:r>
      <w:proofErr w:type="spellStart"/>
      <w:r w:rsidRPr="004F58EF">
        <w:rPr>
          <w:sz w:val="22"/>
          <w:szCs w:val="22"/>
          <w:lang w:val="en-US"/>
        </w:rPr>
        <w:t>Podkarpackie</w:t>
      </w:r>
      <w:proofErr w:type="spellEnd"/>
      <w:r w:rsidRPr="004F58EF">
        <w:rPr>
          <w:sz w:val="22"/>
          <w:szCs w:val="22"/>
          <w:lang w:val="en-US"/>
        </w:rPr>
        <w:t xml:space="preserve"> Province for the years 2014-2020, Priority Axis I. Competitive and Innovative Economy, </w:t>
      </w:r>
      <w:r>
        <w:rPr>
          <w:sz w:val="22"/>
          <w:szCs w:val="22"/>
          <w:lang w:val="en-US"/>
        </w:rPr>
        <w:t>sub-</w:t>
      </w:r>
      <w:r w:rsidRPr="002C0347">
        <w:rPr>
          <w:sz w:val="22"/>
          <w:szCs w:val="22"/>
          <w:lang w:val="en-US"/>
        </w:rPr>
        <w:t>actions</w:t>
      </w:r>
      <w:r w:rsidRPr="004F58EF">
        <w:rPr>
          <w:sz w:val="22"/>
          <w:szCs w:val="22"/>
          <w:lang w:val="en-US"/>
        </w:rPr>
        <w:t>: 1.2 Industrial research and development works and their implementation</w:t>
      </w:r>
      <w:r>
        <w:rPr>
          <w:sz w:val="22"/>
          <w:szCs w:val="22"/>
          <w:lang w:val="en-US"/>
        </w:rPr>
        <w:br/>
      </w:r>
      <w:r w:rsidRPr="004F58EF">
        <w:rPr>
          <w:sz w:val="22"/>
          <w:szCs w:val="22"/>
          <w:lang w:val="en-US"/>
        </w:rPr>
        <w:br/>
        <w:t>No. RPPK.01.02.00-18-00</w:t>
      </w:r>
      <w:r>
        <w:rPr>
          <w:sz w:val="22"/>
          <w:szCs w:val="22"/>
          <w:lang w:val="en-US"/>
        </w:rPr>
        <w:t>2</w:t>
      </w:r>
      <w:r w:rsidRPr="004F58EF">
        <w:rPr>
          <w:sz w:val="22"/>
          <w:szCs w:val="22"/>
          <w:lang w:val="en-US"/>
        </w:rPr>
        <w:t>7 / 1</w:t>
      </w:r>
      <w:r>
        <w:rPr>
          <w:sz w:val="22"/>
          <w:szCs w:val="22"/>
          <w:lang w:val="en-US"/>
        </w:rPr>
        <w:t>9</w:t>
      </w:r>
    </w:p>
    <w:p w:rsidR="000A1DA7" w:rsidRPr="004F58EF" w:rsidRDefault="000A1DA7" w:rsidP="000A1DA7">
      <w:pPr>
        <w:spacing w:line="276" w:lineRule="auto"/>
        <w:jc w:val="both"/>
        <w:rPr>
          <w:rFonts w:eastAsia="Calibri"/>
          <w:bCs/>
          <w:sz w:val="22"/>
          <w:szCs w:val="22"/>
          <w:lang w:val="en-US" w:eastAsia="en-US"/>
        </w:rPr>
      </w:pPr>
      <w:r w:rsidRPr="004F58EF">
        <w:rPr>
          <w:sz w:val="22"/>
          <w:szCs w:val="22"/>
          <w:lang w:val="en-US"/>
        </w:rPr>
        <w:t>Title: "Research and development in the field of developing new quality of production of polyurethane foams" we hereby submit the following offer:</w:t>
      </w:r>
    </w:p>
    <w:tbl>
      <w:tblPr>
        <w:tblW w:w="10206" w:type="dxa"/>
        <w:tblInd w:w="-5" w:type="dxa"/>
        <w:tblCellMar>
          <w:left w:w="70" w:type="dxa"/>
          <w:right w:w="70" w:type="dxa"/>
        </w:tblCellMar>
        <w:tblLook w:val="04A0" w:firstRow="1" w:lastRow="0" w:firstColumn="1" w:lastColumn="0" w:noHBand="0" w:noVBand="1"/>
      </w:tblPr>
      <w:tblGrid>
        <w:gridCol w:w="3686"/>
        <w:gridCol w:w="6520"/>
      </w:tblGrid>
      <w:tr w:rsidR="000A1DA7" w:rsidRPr="004F58EF" w:rsidTr="0011391D">
        <w:trPr>
          <w:trHeight w:val="315"/>
        </w:trPr>
        <w:tc>
          <w:tcPr>
            <w:tcW w:w="10206" w:type="dxa"/>
            <w:gridSpan w:val="2"/>
            <w:tcBorders>
              <w:top w:val="single" w:sz="4" w:space="0" w:color="auto"/>
              <w:left w:val="single" w:sz="4" w:space="0" w:color="auto"/>
              <w:bottom w:val="single" w:sz="4" w:space="0" w:color="auto"/>
              <w:right w:val="single" w:sz="4" w:space="0" w:color="auto"/>
            </w:tcBorders>
            <w:shd w:val="clear" w:color="auto" w:fill="F2F2F2"/>
            <w:noWrap/>
            <w:vAlign w:val="bottom"/>
            <w:hideMark/>
          </w:tcPr>
          <w:p w:rsidR="000A1DA7" w:rsidRPr="004F58EF" w:rsidRDefault="000A1DA7" w:rsidP="0011391D">
            <w:pPr>
              <w:rPr>
                <w:b/>
                <w:bCs/>
                <w:sz w:val="22"/>
                <w:szCs w:val="22"/>
                <w:lang w:val="en-US"/>
              </w:rPr>
            </w:pPr>
            <w:r w:rsidRPr="004F58EF">
              <w:rPr>
                <w:b/>
                <w:bCs/>
                <w:sz w:val="22"/>
                <w:szCs w:val="22"/>
                <w:lang w:val="en-US"/>
              </w:rPr>
              <w:t>I. THE CONTRACTOR</w:t>
            </w:r>
          </w:p>
        </w:tc>
      </w:tr>
      <w:tr w:rsidR="000A1DA7" w:rsidRPr="004F58EF" w:rsidTr="0011391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0A1DA7" w:rsidRPr="004F58EF" w:rsidRDefault="000A1DA7" w:rsidP="0011391D">
            <w:pPr>
              <w:rPr>
                <w:i/>
                <w:sz w:val="22"/>
                <w:szCs w:val="22"/>
                <w:lang w:val="en-US"/>
              </w:rPr>
            </w:pPr>
            <w:r w:rsidRPr="004F58EF">
              <w:rPr>
                <w:i/>
                <w:sz w:val="22"/>
                <w:szCs w:val="22"/>
                <w:lang w:val="en-US"/>
              </w:rPr>
              <w:t>Company name:</w:t>
            </w:r>
          </w:p>
        </w:tc>
        <w:tc>
          <w:tcPr>
            <w:tcW w:w="6520" w:type="dxa"/>
            <w:tcBorders>
              <w:top w:val="nil"/>
              <w:left w:val="single" w:sz="4" w:space="0" w:color="auto"/>
              <w:bottom w:val="single" w:sz="4" w:space="0" w:color="auto"/>
              <w:right w:val="single" w:sz="4" w:space="0" w:color="auto"/>
            </w:tcBorders>
          </w:tcPr>
          <w:p w:rsidR="000A1DA7" w:rsidRPr="004F58EF" w:rsidRDefault="000A1DA7" w:rsidP="0011391D">
            <w:pPr>
              <w:rPr>
                <w:sz w:val="22"/>
                <w:szCs w:val="22"/>
                <w:lang w:val="en-US"/>
              </w:rPr>
            </w:pPr>
          </w:p>
        </w:tc>
      </w:tr>
      <w:tr w:rsidR="000A1DA7" w:rsidRPr="004F58EF" w:rsidTr="0011391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0A1DA7" w:rsidRPr="004F58EF" w:rsidRDefault="000A1DA7" w:rsidP="0011391D">
            <w:pPr>
              <w:rPr>
                <w:i/>
                <w:sz w:val="22"/>
                <w:szCs w:val="22"/>
                <w:lang w:val="en-US"/>
              </w:rPr>
            </w:pPr>
            <w:r w:rsidRPr="004F58EF">
              <w:rPr>
                <w:i/>
                <w:sz w:val="22"/>
                <w:szCs w:val="22"/>
                <w:lang w:val="en-US"/>
              </w:rPr>
              <w:t>Address:</w:t>
            </w:r>
          </w:p>
        </w:tc>
        <w:tc>
          <w:tcPr>
            <w:tcW w:w="6520" w:type="dxa"/>
            <w:tcBorders>
              <w:top w:val="nil"/>
              <w:left w:val="single" w:sz="4" w:space="0" w:color="auto"/>
              <w:bottom w:val="single" w:sz="4" w:space="0" w:color="auto"/>
              <w:right w:val="single" w:sz="4" w:space="0" w:color="auto"/>
            </w:tcBorders>
          </w:tcPr>
          <w:p w:rsidR="000A1DA7" w:rsidRPr="004F58EF" w:rsidRDefault="000A1DA7" w:rsidP="0011391D">
            <w:pPr>
              <w:rPr>
                <w:sz w:val="22"/>
                <w:szCs w:val="22"/>
                <w:lang w:val="en-US"/>
              </w:rPr>
            </w:pPr>
          </w:p>
        </w:tc>
      </w:tr>
      <w:tr w:rsidR="000A1DA7" w:rsidRPr="004F58EF" w:rsidTr="0011391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0A1DA7" w:rsidRPr="004F58EF" w:rsidRDefault="000A1DA7" w:rsidP="0011391D">
            <w:pPr>
              <w:rPr>
                <w:i/>
                <w:sz w:val="22"/>
                <w:szCs w:val="22"/>
                <w:lang w:val="en-US"/>
              </w:rPr>
            </w:pPr>
            <w:r w:rsidRPr="004F58EF">
              <w:rPr>
                <w:i/>
                <w:sz w:val="22"/>
                <w:szCs w:val="22"/>
                <w:lang w:val="en-US"/>
              </w:rPr>
              <w:t>Tax ID (NIP):</w:t>
            </w:r>
          </w:p>
        </w:tc>
        <w:tc>
          <w:tcPr>
            <w:tcW w:w="6520" w:type="dxa"/>
            <w:tcBorders>
              <w:top w:val="nil"/>
              <w:left w:val="single" w:sz="4" w:space="0" w:color="auto"/>
              <w:bottom w:val="single" w:sz="4" w:space="0" w:color="auto"/>
              <w:right w:val="single" w:sz="4" w:space="0" w:color="auto"/>
            </w:tcBorders>
          </w:tcPr>
          <w:p w:rsidR="000A1DA7" w:rsidRPr="004F58EF" w:rsidRDefault="000A1DA7" w:rsidP="0011391D">
            <w:pPr>
              <w:rPr>
                <w:sz w:val="22"/>
                <w:szCs w:val="22"/>
                <w:lang w:val="en-US"/>
              </w:rPr>
            </w:pPr>
          </w:p>
        </w:tc>
      </w:tr>
      <w:tr w:rsidR="000A1DA7" w:rsidRPr="002D7746" w:rsidTr="0011391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0A1DA7" w:rsidRPr="004F58EF" w:rsidRDefault="000A1DA7" w:rsidP="0011391D">
            <w:pPr>
              <w:rPr>
                <w:i/>
                <w:sz w:val="22"/>
                <w:szCs w:val="22"/>
                <w:lang w:val="en-US"/>
              </w:rPr>
            </w:pPr>
            <w:r w:rsidRPr="004F58EF">
              <w:rPr>
                <w:i/>
                <w:sz w:val="22"/>
                <w:szCs w:val="22"/>
                <w:lang w:val="en-US"/>
              </w:rPr>
              <w:t>National Court Register Number/EDG:</w:t>
            </w:r>
          </w:p>
        </w:tc>
        <w:tc>
          <w:tcPr>
            <w:tcW w:w="6520" w:type="dxa"/>
            <w:tcBorders>
              <w:top w:val="nil"/>
              <w:left w:val="single" w:sz="4" w:space="0" w:color="auto"/>
              <w:bottom w:val="single" w:sz="4" w:space="0" w:color="auto"/>
              <w:right w:val="single" w:sz="4" w:space="0" w:color="auto"/>
            </w:tcBorders>
          </w:tcPr>
          <w:p w:rsidR="000A1DA7" w:rsidRPr="004F58EF" w:rsidRDefault="000A1DA7" w:rsidP="0011391D">
            <w:pPr>
              <w:rPr>
                <w:sz w:val="22"/>
                <w:szCs w:val="22"/>
                <w:lang w:val="en-US"/>
              </w:rPr>
            </w:pPr>
          </w:p>
        </w:tc>
      </w:tr>
      <w:tr w:rsidR="000A1DA7" w:rsidRPr="004F58EF" w:rsidTr="0011391D">
        <w:trPr>
          <w:trHeight w:val="300"/>
        </w:trPr>
        <w:tc>
          <w:tcPr>
            <w:tcW w:w="10206" w:type="dxa"/>
            <w:gridSpan w:val="2"/>
            <w:tcBorders>
              <w:top w:val="nil"/>
              <w:left w:val="single" w:sz="4" w:space="0" w:color="auto"/>
              <w:bottom w:val="single" w:sz="4" w:space="0" w:color="auto"/>
              <w:right w:val="single" w:sz="4" w:space="0" w:color="auto"/>
            </w:tcBorders>
            <w:shd w:val="clear" w:color="auto" w:fill="auto"/>
            <w:noWrap/>
            <w:vAlign w:val="bottom"/>
          </w:tcPr>
          <w:p w:rsidR="000A1DA7" w:rsidRPr="004F58EF" w:rsidRDefault="000A1DA7" w:rsidP="0011391D">
            <w:pPr>
              <w:rPr>
                <w:sz w:val="22"/>
                <w:szCs w:val="22"/>
                <w:lang w:val="en-US"/>
              </w:rPr>
            </w:pPr>
            <w:r w:rsidRPr="004F58EF">
              <w:rPr>
                <w:i/>
                <w:sz w:val="22"/>
                <w:szCs w:val="22"/>
                <w:lang w:val="en-US"/>
              </w:rPr>
              <w:t>AUTHORIZED REPRESENTATIVE</w:t>
            </w:r>
          </w:p>
        </w:tc>
      </w:tr>
      <w:tr w:rsidR="000A1DA7" w:rsidRPr="004F58EF" w:rsidTr="0011391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tcPr>
          <w:p w:rsidR="000A1DA7" w:rsidRPr="004F58EF" w:rsidRDefault="000A1DA7" w:rsidP="0011391D">
            <w:pPr>
              <w:rPr>
                <w:i/>
                <w:sz w:val="22"/>
                <w:szCs w:val="22"/>
                <w:lang w:val="en-US"/>
              </w:rPr>
            </w:pPr>
            <w:r w:rsidRPr="004F58EF">
              <w:rPr>
                <w:i/>
                <w:sz w:val="22"/>
                <w:szCs w:val="22"/>
                <w:lang w:val="en-US"/>
              </w:rPr>
              <w:t>Name and surname:</w:t>
            </w:r>
          </w:p>
        </w:tc>
        <w:tc>
          <w:tcPr>
            <w:tcW w:w="6520" w:type="dxa"/>
            <w:tcBorders>
              <w:top w:val="nil"/>
              <w:left w:val="single" w:sz="4" w:space="0" w:color="auto"/>
              <w:bottom w:val="single" w:sz="4" w:space="0" w:color="auto"/>
              <w:right w:val="single" w:sz="4" w:space="0" w:color="auto"/>
            </w:tcBorders>
          </w:tcPr>
          <w:p w:rsidR="000A1DA7" w:rsidRPr="004F58EF" w:rsidRDefault="000A1DA7" w:rsidP="0011391D">
            <w:pPr>
              <w:rPr>
                <w:sz w:val="22"/>
                <w:szCs w:val="22"/>
                <w:lang w:val="en-US"/>
              </w:rPr>
            </w:pPr>
          </w:p>
        </w:tc>
      </w:tr>
      <w:tr w:rsidR="000A1DA7" w:rsidRPr="004F58EF" w:rsidTr="0011391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tcPr>
          <w:p w:rsidR="000A1DA7" w:rsidRPr="004F58EF" w:rsidRDefault="000A1DA7" w:rsidP="0011391D">
            <w:pPr>
              <w:rPr>
                <w:i/>
                <w:sz w:val="22"/>
                <w:szCs w:val="22"/>
                <w:lang w:val="en-US"/>
              </w:rPr>
            </w:pPr>
            <w:r w:rsidRPr="004F58EF">
              <w:rPr>
                <w:i/>
                <w:sz w:val="22"/>
                <w:szCs w:val="22"/>
                <w:lang w:val="en-US"/>
              </w:rPr>
              <w:t>email:</w:t>
            </w:r>
          </w:p>
        </w:tc>
        <w:tc>
          <w:tcPr>
            <w:tcW w:w="6520" w:type="dxa"/>
            <w:tcBorders>
              <w:top w:val="nil"/>
              <w:left w:val="single" w:sz="4" w:space="0" w:color="auto"/>
              <w:bottom w:val="single" w:sz="4" w:space="0" w:color="auto"/>
              <w:right w:val="single" w:sz="4" w:space="0" w:color="auto"/>
            </w:tcBorders>
          </w:tcPr>
          <w:p w:rsidR="000A1DA7" w:rsidRPr="004F58EF" w:rsidRDefault="000A1DA7" w:rsidP="0011391D">
            <w:pPr>
              <w:rPr>
                <w:sz w:val="22"/>
                <w:szCs w:val="22"/>
                <w:lang w:val="en-US"/>
              </w:rPr>
            </w:pPr>
          </w:p>
        </w:tc>
      </w:tr>
      <w:tr w:rsidR="000A1DA7" w:rsidRPr="004F58EF" w:rsidTr="0011391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tcPr>
          <w:p w:rsidR="000A1DA7" w:rsidRPr="004F58EF" w:rsidRDefault="000A1DA7" w:rsidP="0011391D">
            <w:pPr>
              <w:rPr>
                <w:i/>
                <w:sz w:val="22"/>
                <w:szCs w:val="22"/>
                <w:lang w:val="en-US"/>
              </w:rPr>
            </w:pPr>
            <w:r w:rsidRPr="004F58EF">
              <w:rPr>
                <w:i/>
                <w:sz w:val="22"/>
                <w:szCs w:val="22"/>
                <w:lang w:val="en-US"/>
              </w:rPr>
              <w:t>Telephone:</w:t>
            </w:r>
          </w:p>
        </w:tc>
        <w:tc>
          <w:tcPr>
            <w:tcW w:w="6520" w:type="dxa"/>
            <w:tcBorders>
              <w:top w:val="nil"/>
              <w:left w:val="single" w:sz="4" w:space="0" w:color="auto"/>
              <w:bottom w:val="single" w:sz="4" w:space="0" w:color="auto"/>
              <w:right w:val="single" w:sz="4" w:space="0" w:color="auto"/>
            </w:tcBorders>
          </w:tcPr>
          <w:p w:rsidR="000A1DA7" w:rsidRPr="004F58EF" w:rsidRDefault="000A1DA7" w:rsidP="0011391D">
            <w:pPr>
              <w:rPr>
                <w:sz w:val="22"/>
                <w:szCs w:val="22"/>
                <w:lang w:val="en-US"/>
              </w:rPr>
            </w:pPr>
          </w:p>
        </w:tc>
      </w:tr>
      <w:tr w:rsidR="000A1DA7" w:rsidRPr="004F58EF" w:rsidTr="0011391D">
        <w:trPr>
          <w:trHeight w:val="300"/>
        </w:trPr>
        <w:tc>
          <w:tcPr>
            <w:tcW w:w="10206" w:type="dxa"/>
            <w:gridSpan w:val="2"/>
            <w:tcBorders>
              <w:top w:val="nil"/>
              <w:left w:val="single" w:sz="4" w:space="0" w:color="auto"/>
              <w:bottom w:val="single" w:sz="4" w:space="0" w:color="auto"/>
              <w:right w:val="single" w:sz="4" w:space="0" w:color="auto"/>
            </w:tcBorders>
            <w:shd w:val="clear" w:color="auto" w:fill="F2F2F2"/>
            <w:noWrap/>
            <w:vAlign w:val="bottom"/>
            <w:hideMark/>
          </w:tcPr>
          <w:p w:rsidR="000A1DA7" w:rsidRPr="004F58EF" w:rsidRDefault="000A1DA7" w:rsidP="0011391D">
            <w:pPr>
              <w:rPr>
                <w:b/>
                <w:sz w:val="22"/>
                <w:szCs w:val="22"/>
                <w:lang w:val="en-US"/>
              </w:rPr>
            </w:pPr>
            <w:r w:rsidRPr="004F58EF">
              <w:rPr>
                <w:b/>
                <w:sz w:val="22"/>
                <w:szCs w:val="22"/>
                <w:lang w:val="en-US"/>
              </w:rPr>
              <w:t>DETAILS OF THE OFFER</w:t>
            </w:r>
          </w:p>
        </w:tc>
      </w:tr>
      <w:tr w:rsidR="000A1DA7" w:rsidRPr="002D7746" w:rsidTr="0011391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center"/>
            <w:hideMark/>
          </w:tcPr>
          <w:p w:rsidR="000A1DA7" w:rsidRPr="004F58EF" w:rsidRDefault="000A1DA7" w:rsidP="0011391D">
            <w:pPr>
              <w:rPr>
                <w:i/>
                <w:sz w:val="22"/>
                <w:szCs w:val="22"/>
                <w:lang w:val="en-US"/>
              </w:rPr>
            </w:pPr>
            <w:r w:rsidRPr="004F58EF">
              <w:rPr>
                <w:i/>
                <w:sz w:val="22"/>
                <w:szCs w:val="22"/>
                <w:lang w:val="en-US"/>
              </w:rPr>
              <w:t>Offer valid for</w:t>
            </w:r>
          </w:p>
        </w:tc>
        <w:tc>
          <w:tcPr>
            <w:tcW w:w="6520" w:type="dxa"/>
            <w:tcBorders>
              <w:top w:val="nil"/>
              <w:left w:val="single" w:sz="4" w:space="0" w:color="auto"/>
              <w:bottom w:val="single" w:sz="4" w:space="0" w:color="auto"/>
              <w:right w:val="single" w:sz="4" w:space="0" w:color="auto"/>
            </w:tcBorders>
            <w:vAlign w:val="center"/>
          </w:tcPr>
          <w:p w:rsidR="000A1DA7" w:rsidRPr="004F58EF" w:rsidRDefault="000A1DA7" w:rsidP="0011391D">
            <w:pPr>
              <w:rPr>
                <w:i/>
                <w:sz w:val="22"/>
                <w:szCs w:val="22"/>
                <w:lang w:val="en-US"/>
              </w:rPr>
            </w:pPr>
            <w:r w:rsidRPr="004F58EF">
              <w:rPr>
                <w:bCs/>
                <w:i/>
                <w:sz w:val="22"/>
                <w:szCs w:val="22"/>
                <w:lang w:val="en-US"/>
              </w:rPr>
              <w:t xml:space="preserve">90 calendar days calculated from the offer deadline </w:t>
            </w:r>
          </w:p>
        </w:tc>
      </w:tr>
      <w:tr w:rsidR="000A1DA7" w:rsidRPr="002D7746" w:rsidTr="0011391D">
        <w:trPr>
          <w:trHeight w:val="300"/>
        </w:trPr>
        <w:tc>
          <w:tcPr>
            <w:tcW w:w="10206" w:type="dxa"/>
            <w:gridSpan w:val="2"/>
            <w:tcBorders>
              <w:top w:val="single" w:sz="4" w:space="0" w:color="auto"/>
              <w:left w:val="single" w:sz="4" w:space="0" w:color="auto"/>
              <w:bottom w:val="single" w:sz="4" w:space="0" w:color="auto"/>
              <w:right w:val="single" w:sz="4" w:space="0" w:color="auto"/>
            </w:tcBorders>
            <w:shd w:val="clear" w:color="auto" w:fill="F2F2F2"/>
            <w:noWrap/>
            <w:vAlign w:val="bottom"/>
            <w:hideMark/>
          </w:tcPr>
          <w:p w:rsidR="000A1DA7" w:rsidRPr="004F58EF" w:rsidRDefault="000A1DA7" w:rsidP="0011391D">
            <w:pPr>
              <w:rPr>
                <w:b/>
                <w:sz w:val="22"/>
                <w:szCs w:val="22"/>
                <w:lang w:val="en-US"/>
              </w:rPr>
            </w:pPr>
            <w:r w:rsidRPr="004F58EF">
              <w:rPr>
                <w:b/>
                <w:sz w:val="22"/>
                <w:szCs w:val="22"/>
                <w:lang w:val="en-US"/>
              </w:rPr>
              <w:t>II. DETAILS OF THE SUBJECT OF THE OFFER</w:t>
            </w:r>
          </w:p>
        </w:tc>
      </w:tr>
    </w:tbl>
    <w:tbl>
      <w:tblPr>
        <w:tblStyle w:val="Tabela-Siatka1"/>
        <w:tblW w:w="0" w:type="auto"/>
        <w:tblLook w:val="04A0" w:firstRow="1" w:lastRow="0" w:firstColumn="1" w:lastColumn="0" w:noHBand="0" w:noVBand="1"/>
      </w:tblPr>
      <w:tblGrid>
        <w:gridCol w:w="540"/>
        <w:gridCol w:w="2598"/>
        <w:gridCol w:w="1148"/>
        <w:gridCol w:w="1637"/>
        <w:gridCol w:w="1536"/>
        <w:gridCol w:w="1603"/>
      </w:tblGrid>
      <w:tr w:rsidR="000A1DA7" w:rsidRPr="004F58EF" w:rsidTr="0011391D">
        <w:tc>
          <w:tcPr>
            <w:tcW w:w="540" w:type="dxa"/>
          </w:tcPr>
          <w:p w:rsidR="000A1DA7" w:rsidRPr="004F58EF" w:rsidRDefault="000A1DA7" w:rsidP="0011391D">
            <w:pPr>
              <w:spacing w:line="276" w:lineRule="auto"/>
              <w:jc w:val="center"/>
              <w:rPr>
                <w:rFonts w:eastAsia="Calibri"/>
                <w:bCs/>
                <w:sz w:val="22"/>
                <w:szCs w:val="22"/>
                <w:lang w:val="en-US"/>
              </w:rPr>
            </w:pPr>
            <w:r>
              <w:rPr>
                <w:rFonts w:eastAsia="Calibri"/>
                <w:bCs/>
                <w:sz w:val="22"/>
                <w:szCs w:val="22"/>
                <w:lang w:val="en-US"/>
              </w:rPr>
              <w:t>No</w:t>
            </w:r>
            <w:r w:rsidRPr="004F58EF">
              <w:rPr>
                <w:rFonts w:eastAsia="Calibri"/>
                <w:bCs/>
                <w:sz w:val="22"/>
                <w:szCs w:val="22"/>
                <w:lang w:val="en-US"/>
              </w:rPr>
              <w:t>.</w:t>
            </w:r>
          </w:p>
        </w:tc>
        <w:tc>
          <w:tcPr>
            <w:tcW w:w="3188" w:type="dxa"/>
          </w:tcPr>
          <w:p w:rsidR="000A1DA7" w:rsidRPr="004F58EF" w:rsidRDefault="000A1DA7" w:rsidP="0011391D">
            <w:pPr>
              <w:spacing w:line="276" w:lineRule="auto"/>
              <w:jc w:val="center"/>
              <w:rPr>
                <w:rFonts w:eastAsia="Calibri"/>
                <w:bCs/>
                <w:sz w:val="22"/>
                <w:szCs w:val="22"/>
                <w:lang w:val="en-US"/>
              </w:rPr>
            </w:pPr>
            <w:r w:rsidRPr="004F58EF">
              <w:rPr>
                <w:rFonts w:eastAsia="Calibri"/>
                <w:bCs/>
                <w:sz w:val="22"/>
                <w:szCs w:val="22"/>
                <w:lang w:val="en-US"/>
              </w:rPr>
              <w:t>Name of the subject of the offer</w:t>
            </w:r>
          </w:p>
        </w:tc>
        <w:tc>
          <w:tcPr>
            <w:tcW w:w="1206" w:type="dxa"/>
          </w:tcPr>
          <w:p w:rsidR="000A1DA7" w:rsidRPr="004F58EF" w:rsidRDefault="000A1DA7" w:rsidP="0011391D">
            <w:pPr>
              <w:spacing w:line="276" w:lineRule="auto"/>
              <w:jc w:val="center"/>
              <w:rPr>
                <w:rFonts w:eastAsia="Calibri"/>
                <w:bCs/>
                <w:sz w:val="22"/>
                <w:szCs w:val="22"/>
                <w:lang w:val="en-US"/>
              </w:rPr>
            </w:pPr>
            <w:r w:rsidRPr="004F58EF">
              <w:rPr>
                <w:rFonts w:eastAsia="Calibri"/>
                <w:bCs/>
                <w:sz w:val="22"/>
                <w:szCs w:val="22"/>
                <w:lang w:val="en-US"/>
              </w:rPr>
              <w:t>Quantity</w:t>
            </w:r>
          </w:p>
        </w:tc>
        <w:tc>
          <w:tcPr>
            <w:tcW w:w="1817" w:type="dxa"/>
          </w:tcPr>
          <w:p w:rsidR="000A1DA7" w:rsidRPr="004F58EF" w:rsidRDefault="000A1DA7" w:rsidP="0011391D">
            <w:pPr>
              <w:spacing w:line="276" w:lineRule="auto"/>
              <w:jc w:val="center"/>
              <w:rPr>
                <w:rFonts w:eastAsia="Calibri"/>
                <w:bCs/>
                <w:sz w:val="22"/>
                <w:szCs w:val="22"/>
                <w:lang w:val="en-US"/>
              </w:rPr>
            </w:pPr>
            <w:r w:rsidRPr="004F58EF">
              <w:rPr>
                <w:rFonts w:eastAsia="Calibri"/>
                <w:bCs/>
                <w:sz w:val="22"/>
                <w:szCs w:val="22"/>
                <w:lang w:val="en-US"/>
              </w:rPr>
              <w:t>Net price</w:t>
            </w:r>
            <w:r>
              <w:rPr>
                <w:rFonts w:eastAsia="Calibri"/>
                <w:bCs/>
                <w:sz w:val="22"/>
                <w:szCs w:val="22"/>
                <w:lang w:val="en-US"/>
              </w:rPr>
              <w:t xml:space="preserve"> (currency)</w:t>
            </w:r>
          </w:p>
        </w:tc>
        <w:tc>
          <w:tcPr>
            <w:tcW w:w="1679" w:type="dxa"/>
          </w:tcPr>
          <w:p w:rsidR="000A1DA7" w:rsidRPr="004F58EF" w:rsidRDefault="000A1DA7" w:rsidP="0011391D">
            <w:pPr>
              <w:spacing w:line="276" w:lineRule="auto"/>
              <w:jc w:val="center"/>
              <w:rPr>
                <w:rFonts w:eastAsia="Calibri"/>
                <w:bCs/>
                <w:sz w:val="22"/>
                <w:szCs w:val="22"/>
                <w:lang w:val="en-US"/>
              </w:rPr>
            </w:pPr>
            <w:r w:rsidRPr="004F58EF">
              <w:rPr>
                <w:rFonts w:eastAsia="Calibri"/>
                <w:bCs/>
                <w:sz w:val="22"/>
                <w:szCs w:val="22"/>
                <w:lang w:val="en-US"/>
              </w:rPr>
              <w:t>VAT tax</w:t>
            </w:r>
            <w:r>
              <w:rPr>
                <w:rFonts w:eastAsia="Calibri"/>
                <w:bCs/>
                <w:sz w:val="22"/>
                <w:szCs w:val="22"/>
                <w:lang w:val="en-US"/>
              </w:rPr>
              <w:t xml:space="preserve"> (currency)</w:t>
            </w:r>
          </w:p>
        </w:tc>
        <w:tc>
          <w:tcPr>
            <w:tcW w:w="1771" w:type="dxa"/>
          </w:tcPr>
          <w:p w:rsidR="000A1DA7" w:rsidRPr="004F58EF" w:rsidRDefault="000A1DA7" w:rsidP="0011391D">
            <w:pPr>
              <w:spacing w:line="276" w:lineRule="auto"/>
              <w:jc w:val="center"/>
              <w:rPr>
                <w:rFonts w:eastAsia="Calibri"/>
                <w:bCs/>
                <w:sz w:val="22"/>
                <w:szCs w:val="22"/>
                <w:lang w:val="en-US"/>
              </w:rPr>
            </w:pPr>
            <w:r w:rsidRPr="004F58EF">
              <w:rPr>
                <w:rFonts w:eastAsia="Calibri"/>
                <w:bCs/>
                <w:sz w:val="22"/>
                <w:szCs w:val="22"/>
                <w:lang w:val="en-US"/>
              </w:rPr>
              <w:t>Gross price</w:t>
            </w:r>
            <w:r>
              <w:rPr>
                <w:rFonts w:eastAsia="Calibri"/>
                <w:bCs/>
                <w:sz w:val="22"/>
                <w:szCs w:val="22"/>
                <w:lang w:val="en-US"/>
              </w:rPr>
              <w:t xml:space="preserve"> (currency)</w:t>
            </w:r>
          </w:p>
        </w:tc>
      </w:tr>
      <w:tr w:rsidR="000A1DA7" w:rsidRPr="004F58EF" w:rsidTr="0011391D">
        <w:tc>
          <w:tcPr>
            <w:tcW w:w="540" w:type="dxa"/>
          </w:tcPr>
          <w:p w:rsidR="000A1DA7" w:rsidRPr="004F58EF" w:rsidRDefault="000A1DA7" w:rsidP="0011391D">
            <w:pPr>
              <w:spacing w:line="276" w:lineRule="auto"/>
              <w:rPr>
                <w:rFonts w:eastAsia="Calibri"/>
                <w:bCs/>
                <w:sz w:val="22"/>
                <w:szCs w:val="22"/>
                <w:lang w:val="en-US"/>
              </w:rPr>
            </w:pPr>
            <w:r w:rsidRPr="004F58EF">
              <w:rPr>
                <w:rFonts w:eastAsia="Calibri"/>
                <w:bCs/>
                <w:sz w:val="22"/>
                <w:szCs w:val="22"/>
                <w:lang w:val="en-US"/>
              </w:rPr>
              <w:t>1.</w:t>
            </w:r>
          </w:p>
        </w:tc>
        <w:tc>
          <w:tcPr>
            <w:tcW w:w="3188" w:type="dxa"/>
          </w:tcPr>
          <w:p w:rsidR="000A1DA7" w:rsidRPr="004F58EF" w:rsidRDefault="000A1DA7" w:rsidP="0011391D">
            <w:pPr>
              <w:spacing w:line="276" w:lineRule="auto"/>
              <w:rPr>
                <w:rFonts w:eastAsia="Calibri"/>
                <w:bCs/>
                <w:i/>
                <w:sz w:val="22"/>
                <w:szCs w:val="22"/>
                <w:lang w:val="en-US"/>
              </w:rPr>
            </w:pPr>
            <w:r>
              <w:rPr>
                <w:b/>
                <w:sz w:val="22"/>
                <w:szCs w:val="22"/>
                <w:lang w:val="en-US"/>
              </w:rPr>
              <w:t>A</w:t>
            </w:r>
            <w:r w:rsidRPr="00392947">
              <w:rPr>
                <w:b/>
                <w:sz w:val="22"/>
                <w:szCs w:val="22"/>
                <w:lang w:val="en-US"/>
              </w:rPr>
              <w:t>mine catalyst A1</w:t>
            </w:r>
          </w:p>
        </w:tc>
        <w:tc>
          <w:tcPr>
            <w:tcW w:w="1206" w:type="dxa"/>
            <w:vAlign w:val="center"/>
          </w:tcPr>
          <w:p w:rsidR="000A1DA7" w:rsidRPr="004F58EF" w:rsidRDefault="000A1DA7" w:rsidP="0011391D">
            <w:pPr>
              <w:spacing w:line="276" w:lineRule="auto"/>
              <w:jc w:val="center"/>
              <w:rPr>
                <w:rFonts w:eastAsia="Calibri"/>
                <w:bCs/>
                <w:i/>
                <w:sz w:val="22"/>
                <w:szCs w:val="22"/>
                <w:lang w:val="en-US"/>
              </w:rPr>
            </w:pPr>
            <w:r>
              <w:rPr>
                <w:b/>
                <w:sz w:val="22"/>
                <w:szCs w:val="22"/>
                <w:lang w:val="en-US"/>
              </w:rPr>
              <w:t>400.00</w:t>
            </w:r>
            <w:r w:rsidRPr="004F58EF">
              <w:rPr>
                <w:b/>
                <w:sz w:val="22"/>
                <w:szCs w:val="22"/>
                <w:lang w:val="en-US"/>
              </w:rPr>
              <w:t xml:space="preserve"> kg</w:t>
            </w:r>
          </w:p>
        </w:tc>
        <w:tc>
          <w:tcPr>
            <w:tcW w:w="1817" w:type="dxa"/>
          </w:tcPr>
          <w:p w:rsidR="000A1DA7" w:rsidRPr="004F58EF" w:rsidRDefault="000A1DA7" w:rsidP="0011391D">
            <w:pPr>
              <w:spacing w:line="276" w:lineRule="auto"/>
              <w:rPr>
                <w:rFonts w:eastAsia="Calibri"/>
                <w:bCs/>
                <w:sz w:val="22"/>
                <w:szCs w:val="22"/>
                <w:lang w:val="en-US"/>
              </w:rPr>
            </w:pPr>
          </w:p>
        </w:tc>
        <w:tc>
          <w:tcPr>
            <w:tcW w:w="1679" w:type="dxa"/>
          </w:tcPr>
          <w:p w:rsidR="000A1DA7" w:rsidRPr="004F58EF" w:rsidRDefault="000A1DA7" w:rsidP="0011391D">
            <w:pPr>
              <w:spacing w:line="276" w:lineRule="auto"/>
              <w:rPr>
                <w:rFonts w:eastAsia="Calibri"/>
                <w:bCs/>
                <w:sz w:val="22"/>
                <w:szCs w:val="22"/>
                <w:lang w:val="en-US"/>
              </w:rPr>
            </w:pPr>
          </w:p>
        </w:tc>
        <w:tc>
          <w:tcPr>
            <w:tcW w:w="1771" w:type="dxa"/>
          </w:tcPr>
          <w:p w:rsidR="000A1DA7" w:rsidRPr="004F58EF" w:rsidRDefault="000A1DA7" w:rsidP="0011391D">
            <w:pPr>
              <w:spacing w:line="276" w:lineRule="auto"/>
              <w:rPr>
                <w:rFonts w:eastAsia="Calibri"/>
                <w:bCs/>
                <w:sz w:val="22"/>
                <w:szCs w:val="22"/>
                <w:lang w:val="en-US"/>
              </w:rPr>
            </w:pPr>
          </w:p>
        </w:tc>
      </w:tr>
    </w:tbl>
    <w:tbl>
      <w:tblPr>
        <w:tblW w:w="10206" w:type="dxa"/>
        <w:tblInd w:w="-5" w:type="dxa"/>
        <w:tblCellMar>
          <w:left w:w="70" w:type="dxa"/>
          <w:right w:w="70" w:type="dxa"/>
        </w:tblCellMar>
        <w:tblLook w:val="04A0" w:firstRow="1" w:lastRow="0" w:firstColumn="1" w:lastColumn="0" w:noHBand="0" w:noVBand="1"/>
      </w:tblPr>
      <w:tblGrid>
        <w:gridCol w:w="3686"/>
        <w:gridCol w:w="6520"/>
      </w:tblGrid>
      <w:tr w:rsidR="000A1DA7" w:rsidRPr="002D7746" w:rsidTr="0011391D">
        <w:trPr>
          <w:trHeight w:val="300"/>
        </w:trPr>
        <w:tc>
          <w:tcPr>
            <w:tcW w:w="10206" w:type="dxa"/>
            <w:gridSpan w:val="2"/>
            <w:tcBorders>
              <w:top w:val="single" w:sz="4" w:space="0" w:color="auto"/>
              <w:left w:val="single" w:sz="4" w:space="0" w:color="auto"/>
              <w:bottom w:val="single" w:sz="4" w:space="0" w:color="auto"/>
              <w:right w:val="single" w:sz="4" w:space="0" w:color="auto"/>
            </w:tcBorders>
            <w:shd w:val="clear" w:color="auto" w:fill="F2F2F2"/>
            <w:noWrap/>
            <w:vAlign w:val="bottom"/>
            <w:hideMark/>
          </w:tcPr>
          <w:p w:rsidR="000A1DA7" w:rsidRPr="004F58EF" w:rsidRDefault="000A1DA7" w:rsidP="0011391D">
            <w:pPr>
              <w:rPr>
                <w:b/>
                <w:sz w:val="22"/>
                <w:szCs w:val="22"/>
                <w:lang w:val="en-US"/>
              </w:rPr>
            </w:pPr>
            <w:r w:rsidRPr="004F58EF">
              <w:rPr>
                <w:b/>
                <w:sz w:val="22"/>
                <w:szCs w:val="22"/>
                <w:lang w:val="en-US"/>
              </w:rPr>
              <w:t>III. COMPLIANCE WITH THE OFFER CRITERIA</w:t>
            </w:r>
          </w:p>
        </w:tc>
      </w:tr>
      <w:tr w:rsidR="000A1DA7" w:rsidRPr="002D7746" w:rsidTr="0011391D">
        <w:trPr>
          <w:trHeight w:val="300"/>
        </w:trPr>
        <w:tc>
          <w:tcPr>
            <w:tcW w:w="36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1DA7" w:rsidRPr="004F58EF" w:rsidRDefault="000A1DA7" w:rsidP="0011391D">
            <w:pPr>
              <w:rPr>
                <w:i/>
                <w:sz w:val="22"/>
                <w:szCs w:val="22"/>
                <w:lang w:val="en-US"/>
              </w:rPr>
            </w:pPr>
            <w:r w:rsidRPr="004F58EF">
              <w:rPr>
                <w:i/>
                <w:sz w:val="22"/>
                <w:szCs w:val="22"/>
                <w:lang w:val="en-US"/>
              </w:rPr>
              <w:t xml:space="preserve">Total net value of the offer </w:t>
            </w:r>
            <w:r>
              <w:rPr>
                <w:rFonts w:eastAsia="Calibri"/>
                <w:bCs/>
                <w:sz w:val="22"/>
                <w:szCs w:val="22"/>
                <w:lang w:val="en-US"/>
              </w:rPr>
              <w:t>(currency)</w:t>
            </w:r>
          </w:p>
        </w:tc>
        <w:tc>
          <w:tcPr>
            <w:tcW w:w="6520" w:type="dxa"/>
            <w:tcBorders>
              <w:top w:val="single" w:sz="4" w:space="0" w:color="auto"/>
              <w:left w:val="single" w:sz="4" w:space="0" w:color="auto"/>
              <w:bottom w:val="single" w:sz="4" w:space="0" w:color="auto"/>
              <w:right w:val="single" w:sz="4" w:space="0" w:color="auto"/>
            </w:tcBorders>
          </w:tcPr>
          <w:p w:rsidR="000A1DA7" w:rsidRPr="004F58EF" w:rsidRDefault="000A1DA7" w:rsidP="0011391D">
            <w:pPr>
              <w:rPr>
                <w:sz w:val="22"/>
                <w:szCs w:val="22"/>
                <w:lang w:val="en-US"/>
              </w:rPr>
            </w:pPr>
          </w:p>
        </w:tc>
      </w:tr>
      <w:tr w:rsidR="000A1DA7" w:rsidRPr="004F58EF" w:rsidTr="0011391D">
        <w:trPr>
          <w:trHeight w:val="300"/>
        </w:trPr>
        <w:tc>
          <w:tcPr>
            <w:tcW w:w="3686"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1DA7" w:rsidRPr="004F58EF" w:rsidRDefault="000A1DA7" w:rsidP="0011391D">
            <w:pPr>
              <w:rPr>
                <w:i/>
                <w:sz w:val="22"/>
                <w:szCs w:val="22"/>
                <w:lang w:val="en-US"/>
              </w:rPr>
            </w:pPr>
            <w:r w:rsidRPr="004F58EF">
              <w:rPr>
                <w:i/>
                <w:sz w:val="22"/>
                <w:szCs w:val="22"/>
                <w:lang w:val="en-US"/>
              </w:rPr>
              <w:t xml:space="preserve">Total </w:t>
            </w:r>
            <w:r w:rsidRPr="004F58EF">
              <w:rPr>
                <w:rFonts w:eastAsia="Calibri"/>
                <w:i/>
                <w:sz w:val="22"/>
                <w:szCs w:val="22"/>
                <w:lang w:val="en-US" w:eastAsia="en-US"/>
              </w:rPr>
              <w:t>VAT amount</w:t>
            </w:r>
            <w:r>
              <w:rPr>
                <w:rFonts w:eastAsia="Calibri"/>
                <w:i/>
                <w:sz w:val="22"/>
                <w:szCs w:val="22"/>
                <w:lang w:val="en-US" w:eastAsia="en-US"/>
              </w:rPr>
              <w:t xml:space="preserve"> </w:t>
            </w:r>
            <w:r>
              <w:rPr>
                <w:rFonts w:eastAsia="Calibri"/>
                <w:bCs/>
                <w:sz w:val="22"/>
                <w:szCs w:val="22"/>
                <w:lang w:val="en-US"/>
              </w:rPr>
              <w:t>(currency)</w:t>
            </w:r>
          </w:p>
        </w:tc>
        <w:tc>
          <w:tcPr>
            <w:tcW w:w="6520" w:type="dxa"/>
            <w:tcBorders>
              <w:top w:val="single" w:sz="4" w:space="0" w:color="auto"/>
              <w:left w:val="single" w:sz="4" w:space="0" w:color="auto"/>
              <w:bottom w:val="single" w:sz="4" w:space="0" w:color="auto"/>
              <w:right w:val="single" w:sz="4" w:space="0" w:color="auto"/>
            </w:tcBorders>
          </w:tcPr>
          <w:p w:rsidR="000A1DA7" w:rsidRPr="004F58EF" w:rsidRDefault="000A1DA7" w:rsidP="0011391D">
            <w:pPr>
              <w:rPr>
                <w:sz w:val="22"/>
                <w:szCs w:val="22"/>
                <w:lang w:val="en-US"/>
              </w:rPr>
            </w:pPr>
          </w:p>
        </w:tc>
      </w:tr>
      <w:tr w:rsidR="000A1DA7" w:rsidRPr="002D7746" w:rsidTr="0011391D">
        <w:trPr>
          <w:trHeight w:val="300"/>
        </w:trPr>
        <w:tc>
          <w:tcPr>
            <w:tcW w:w="3686"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1DA7" w:rsidRPr="004F58EF" w:rsidRDefault="000A1DA7" w:rsidP="0011391D">
            <w:pPr>
              <w:rPr>
                <w:i/>
                <w:sz w:val="22"/>
                <w:szCs w:val="22"/>
                <w:lang w:val="en-US"/>
              </w:rPr>
            </w:pPr>
            <w:r w:rsidRPr="004F58EF">
              <w:rPr>
                <w:i/>
                <w:sz w:val="22"/>
                <w:szCs w:val="22"/>
                <w:lang w:val="en-US"/>
              </w:rPr>
              <w:t>Total gross value of the offer</w:t>
            </w:r>
            <w:r>
              <w:rPr>
                <w:i/>
                <w:sz w:val="22"/>
                <w:szCs w:val="22"/>
                <w:lang w:val="en-US"/>
              </w:rPr>
              <w:t xml:space="preserve"> </w:t>
            </w:r>
            <w:r>
              <w:rPr>
                <w:rFonts w:eastAsia="Calibri"/>
                <w:bCs/>
                <w:sz w:val="22"/>
                <w:szCs w:val="22"/>
                <w:lang w:val="en-US"/>
              </w:rPr>
              <w:t>(currency)</w:t>
            </w:r>
          </w:p>
        </w:tc>
        <w:tc>
          <w:tcPr>
            <w:tcW w:w="6520" w:type="dxa"/>
            <w:tcBorders>
              <w:top w:val="single" w:sz="4" w:space="0" w:color="auto"/>
              <w:left w:val="single" w:sz="4" w:space="0" w:color="auto"/>
              <w:bottom w:val="single" w:sz="4" w:space="0" w:color="auto"/>
              <w:right w:val="single" w:sz="4" w:space="0" w:color="auto"/>
            </w:tcBorders>
          </w:tcPr>
          <w:p w:rsidR="000A1DA7" w:rsidRPr="004F58EF" w:rsidRDefault="000A1DA7" w:rsidP="0011391D">
            <w:pPr>
              <w:rPr>
                <w:sz w:val="22"/>
                <w:szCs w:val="22"/>
                <w:lang w:val="en-US"/>
              </w:rPr>
            </w:pPr>
          </w:p>
        </w:tc>
      </w:tr>
      <w:tr w:rsidR="000A1DA7" w:rsidRPr="002D7746" w:rsidTr="0011391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0A1DA7" w:rsidRPr="004F58EF" w:rsidRDefault="000A1DA7" w:rsidP="0011391D">
            <w:pPr>
              <w:rPr>
                <w:i/>
                <w:sz w:val="22"/>
                <w:szCs w:val="22"/>
                <w:lang w:val="en-US"/>
              </w:rPr>
            </w:pPr>
            <w:r w:rsidRPr="004F58EF">
              <w:rPr>
                <w:i/>
                <w:sz w:val="22"/>
                <w:szCs w:val="22"/>
                <w:lang w:val="en-US"/>
              </w:rPr>
              <w:t>Time of delivery of the entire order</w:t>
            </w:r>
          </w:p>
        </w:tc>
        <w:tc>
          <w:tcPr>
            <w:tcW w:w="6520" w:type="dxa"/>
            <w:tcBorders>
              <w:top w:val="nil"/>
              <w:left w:val="single" w:sz="4" w:space="0" w:color="auto"/>
              <w:bottom w:val="single" w:sz="4" w:space="0" w:color="auto"/>
              <w:right w:val="single" w:sz="4" w:space="0" w:color="auto"/>
            </w:tcBorders>
          </w:tcPr>
          <w:p w:rsidR="000A1DA7" w:rsidRPr="004F58EF" w:rsidRDefault="000A1DA7" w:rsidP="0011391D">
            <w:pPr>
              <w:rPr>
                <w:i/>
                <w:sz w:val="22"/>
                <w:szCs w:val="22"/>
                <w:lang w:val="en-US"/>
              </w:rPr>
            </w:pPr>
            <w:r>
              <w:rPr>
                <w:i/>
                <w:sz w:val="22"/>
                <w:szCs w:val="22"/>
                <w:lang w:val="en-US"/>
              </w:rPr>
              <w:t>Within 9 Weeks from the signature of the contract.</w:t>
            </w:r>
          </w:p>
        </w:tc>
      </w:tr>
      <w:tr w:rsidR="000A1DA7" w:rsidRPr="004F58EF" w:rsidTr="0011391D">
        <w:trPr>
          <w:trHeight w:val="300"/>
        </w:trPr>
        <w:tc>
          <w:tcPr>
            <w:tcW w:w="36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1DA7" w:rsidRPr="004F58EF" w:rsidRDefault="000A1DA7" w:rsidP="0011391D">
            <w:pPr>
              <w:rPr>
                <w:i/>
                <w:sz w:val="22"/>
                <w:szCs w:val="22"/>
                <w:lang w:val="en-US"/>
              </w:rPr>
            </w:pPr>
            <w:r w:rsidRPr="004F58EF">
              <w:rPr>
                <w:i/>
                <w:sz w:val="22"/>
                <w:szCs w:val="22"/>
                <w:lang w:val="en-US"/>
              </w:rPr>
              <w:t>Address for delivery</w:t>
            </w:r>
          </w:p>
        </w:tc>
        <w:tc>
          <w:tcPr>
            <w:tcW w:w="6520" w:type="dxa"/>
            <w:tcBorders>
              <w:top w:val="single" w:sz="4" w:space="0" w:color="auto"/>
              <w:left w:val="single" w:sz="4" w:space="0" w:color="auto"/>
              <w:bottom w:val="single" w:sz="4" w:space="0" w:color="auto"/>
              <w:right w:val="single" w:sz="4" w:space="0" w:color="auto"/>
            </w:tcBorders>
            <w:vAlign w:val="center"/>
          </w:tcPr>
          <w:p w:rsidR="000A1DA7" w:rsidRPr="00BF5D85" w:rsidRDefault="000A1DA7" w:rsidP="0011391D">
            <w:pPr>
              <w:autoSpaceDE w:val="0"/>
              <w:autoSpaceDN w:val="0"/>
              <w:adjustRightInd w:val="0"/>
              <w:rPr>
                <w:i/>
                <w:sz w:val="22"/>
                <w:szCs w:val="22"/>
              </w:rPr>
            </w:pPr>
            <w:r>
              <w:rPr>
                <w:bCs/>
                <w:sz w:val="22"/>
                <w:szCs w:val="22"/>
              </w:rPr>
              <w:t>CIS sp. z o.o.</w:t>
            </w:r>
            <w:r w:rsidRPr="00BF5D85">
              <w:rPr>
                <w:bCs/>
                <w:sz w:val="22"/>
                <w:szCs w:val="22"/>
              </w:rPr>
              <w:t xml:space="preserve"> Pogwizdów 155, 37-126 Medynia Głogowska</w:t>
            </w:r>
          </w:p>
        </w:tc>
      </w:tr>
    </w:tbl>
    <w:p w:rsidR="000A1DA7" w:rsidRPr="00BF5D85" w:rsidRDefault="000A1DA7" w:rsidP="000A1DA7">
      <w:pPr>
        <w:spacing w:line="259" w:lineRule="auto"/>
        <w:rPr>
          <w:rFonts w:eastAsia="Calibri"/>
          <w:bCs/>
          <w:i/>
          <w:sz w:val="22"/>
          <w:szCs w:val="22"/>
          <w:lang w:eastAsia="en-US"/>
        </w:rPr>
      </w:pPr>
    </w:p>
    <w:p w:rsidR="000A1DA7" w:rsidRPr="00BF5D85" w:rsidRDefault="000A1DA7" w:rsidP="000A1DA7">
      <w:pPr>
        <w:spacing w:line="259" w:lineRule="auto"/>
        <w:rPr>
          <w:rFonts w:eastAsia="Calibri"/>
          <w:bCs/>
          <w:i/>
          <w:sz w:val="22"/>
          <w:szCs w:val="22"/>
          <w:lang w:eastAsia="en-US"/>
        </w:rPr>
      </w:pPr>
    </w:p>
    <w:p w:rsidR="000A1DA7" w:rsidRPr="00BF5D85" w:rsidRDefault="000A1DA7" w:rsidP="000A1DA7">
      <w:pPr>
        <w:rPr>
          <w:rFonts w:eastAsia="Calibri"/>
          <w:bCs/>
          <w:i/>
          <w:sz w:val="22"/>
          <w:szCs w:val="22"/>
          <w:lang w:eastAsia="en-US"/>
        </w:rPr>
      </w:pPr>
      <w:r w:rsidRPr="00BF5D85">
        <w:rPr>
          <w:rFonts w:eastAsia="Calibri"/>
          <w:bCs/>
          <w:i/>
          <w:sz w:val="22"/>
          <w:szCs w:val="22"/>
          <w:lang w:eastAsia="en-US"/>
        </w:rPr>
        <w:br w:type="page"/>
      </w:r>
    </w:p>
    <w:p w:rsidR="000A1DA7" w:rsidRPr="004F58EF" w:rsidRDefault="000A1DA7" w:rsidP="000A1DA7">
      <w:pPr>
        <w:spacing w:line="259" w:lineRule="auto"/>
        <w:jc w:val="both"/>
        <w:rPr>
          <w:rFonts w:eastAsia="Calibri"/>
          <w:bCs/>
          <w:i/>
          <w:sz w:val="22"/>
          <w:szCs w:val="22"/>
          <w:lang w:val="en-US" w:eastAsia="en-US"/>
        </w:rPr>
      </w:pPr>
      <w:r w:rsidRPr="004F58EF">
        <w:rPr>
          <w:i/>
          <w:sz w:val="22"/>
          <w:szCs w:val="22"/>
          <w:lang w:val="en-US"/>
        </w:rPr>
        <w:lastRenderedPageBreak/>
        <w:t xml:space="preserve">Acting for and on behalf of the Contractor by joining the proceedings for the award of the contract and in accordance with the content of the RFP and description of the subject of the contract, </w:t>
      </w:r>
    </w:p>
    <w:p w:rsidR="000A1DA7" w:rsidRPr="004F58EF" w:rsidRDefault="000A1DA7" w:rsidP="000A1DA7">
      <w:pPr>
        <w:spacing w:line="259" w:lineRule="auto"/>
        <w:ind w:left="720"/>
        <w:jc w:val="both"/>
        <w:rPr>
          <w:i/>
          <w:sz w:val="22"/>
          <w:szCs w:val="22"/>
          <w:lang w:val="en-US"/>
        </w:rPr>
      </w:pPr>
      <w:r w:rsidRPr="004F58EF">
        <w:rPr>
          <w:i/>
          <w:sz w:val="22"/>
          <w:szCs w:val="22"/>
          <w:lang w:val="en-US"/>
        </w:rPr>
        <w:t xml:space="preserve">I/we declare that I/we: </w:t>
      </w:r>
    </w:p>
    <w:p w:rsidR="000A1DA7" w:rsidRPr="004F58EF" w:rsidRDefault="000A1DA7" w:rsidP="000A1DA7">
      <w:pPr>
        <w:pStyle w:val="Akapitzlist"/>
        <w:numPr>
          <w:ilvl w:val="1"/>
          <w:numId w:val="1"/>
        </w:numPr>
        <w:spacing w:line="259" w:lineRule="auto"/>
        <w:ind w:left="426" w:hanging="425"/>
        <w:jc w:val="both"/>
        <w:rPr>
          <w:i/>
          <w:sz w:val="22"/>
          <w:szCs w:val="22"/>
          <w:lang w:val="en-US"/>
        </w:rPr>
      </w:pPr>
      <w:r w:rsidRPr="004F58EF">
        <w:rPr>
          <w:i/>
          <w:sz w:val="22"/>
          <w:szCs w:val="22"/>
          <w:lang w:val="en-US"/>
        </w:rPr>
        <w:t xml:space="preserve">know the subject of the order and the conditions described in the </w:t>
      </w:r>
      <w:r>
        <w:rPr>
          <w:i/>
          <w:sz w:val="22"/>
          <w:szCs w:val="22"/>
          <w:lang w:val="en-US"/>
        </w:rPr>
        <w:t>Request for Proposals</w:t>
      </w:r>
      <w:r w:rsidRPr="004F58EF">
        <w:rPr>
          <w:i/>
          <w:sz w:val="22"/>
          <w:szCs w:val="22"/>
          <w:lang w:val="en-US"/>
        </w:rPr>
        <w:t xml:space="preserve"> together with the attachments and have obtained the information necessary for the proper performance of the contract which I/we do not question;</w:t>
      </w:r>
    </w:p>
    <w:p w:rsidR="000A1DA7" w:rsidRPr="004F58EF" w:rsidRDefault="000A1DA7" w:rsidP="000A1DA7">
      <w:pPr>
        <w:pStyle w:val="Akapitzlist"/>
        <w:numPr>
          <w:ilvl w:val="1"/>
          <w:numId w:val="1"/>
        </w:numPr>
        <w:spacing w:line="259" w:lineRule="auto"/>
        <w:ind w:left="426" w:hanging="425"/>
        <w:jc w:val="both"/>
        <w:rPr>
          <w:i/>
          <w:sz w:val="22"/>
          <w:szCs w:val="22"/>
          <w:lang w:val="en-US"/>
        </w:rPr>
      </w:pPr>
      <w:r w:rsidRPr="004F58EF">
        <w:rPr>
          <w:i/>
          <w:sz w:val="22"/>
          <w:szCs w:val="22"/>
          <w:lang w:val="en-US"/>
        </w:rPr>
        <w:t>the price of the offer includes the scope of deliveries and services in accordance with the conditions specified in the RFP form and includes all costs related to the overall performance of the contract;</w:t>
      </w:r>
    </w:p>
    <w:p w:rsidR="000A1DA7" w:rsidRPr="004F58EF" w:rsidRDefault="000A1DA7" w:rsidP="000A1DA7">
      <w:pPr>
        <w:pStyle w:val="Akapitzlist"/>
        <w:numPr>
          <w:ilvl w:val="1"/>
          <w:numId w:val="1"/>
        </w:numPr>
        <w:spacing w:line="259" w:lineRule="auto"/>
        <w:ind w:left="426" w:hanging="425"/>
        <w:jc w:val="both"/>
        <w:rPr>
          <w:i/>
          <w:sz w:val="22"/>
          <w:szCs w:val="22"/>
          <w:lang w:val="en-US"/>
        </w:rPr>
      </w:pPr>
      <w:r w:rsidRPr="004F58EF">
        <w:rPr>
          <w:i/>
          <w:sz w:val="22"/>
          <w:szCs w:val="22"/>
          <w:lang w:val="en-US"/>
        </w:rPr>
        <w:t>the remuneration specified in the offer includes all costs related to the performance of the contract, including the Contractor's risk due to the estimation of all costs related to the performance of the contract. Underestimation, omission</w:t>
      </w:r>
      <w:r>
        <w:rPr>
          <w:i/>
          <w:sz w:val="22"/>
          <w:szCs w:val="22"/>
          <w:lang w:val="en-US"/>
        </w:rPr>
        <w:t>,</w:t>
      </w:r>
      <w:r w:rsidRPr="004F58EF">
        <w:rPr>
          <w:i/>
          <w:sz w:val="22"/>
          <w:szCs w:val="22"/>
          <w:lang w:val="en-US"/>
        </w:rPr>
        <w:t xml:space="preserve"> and lack of recognition of the subject of the contract shall not be the basis for demanding any change in the remuneration specified in the offer;</w:t>
      </w:r>
    </w:p>
    <w:p w:rsidR="000A1DA7" w:rsidRPr="004F58EF" w:rsidRDefault="000A1DA7" w:rsidP="000A1DA7">
      <w:pPr>
        <w:pStyle w:val="Akapitzlist"/>
        <w:numPr>
          <w:ilvl w:val="1"/>
          <w:numId w:val="1"/>
        </w:numPr>
        <w:spacing w:line="259" w:lineRule="auto"/>
        <w:ind w:left="426" w:hanging="425"/>
        <w:jc w:val="both"/>
        <w:rPr>
          <w:i/>
          <w:sz w:val="22"/>
          <w:szCs w:val="22"/>
          <w:lang w:val="en-US"/>
        </w:rPr>
      </w:pPr>
      <w:r w:rsidRPr="004F58EF">
        <w:rPr>
          <w:i/>
          <w:sz w:val="22"/>
          <w:szCs w:val="22"/>
          <w:lang w:val="en-US"/>
        </w:rPr>
        <w:t xml:space="preserve">have obtained all the necessary information to prepare the offer and I/we have taken into account the changes and additional findings arising during the </w:t>
      </w:r>
      <w:r>
        <w:rPr>
          <w:i/>
          <w:sz w:val="22"/>
          <w:szCs w:val="22"/>
          <w:lang w:val="en-US"/>
        </w:rPr>
        <w:t>proceedings</w:t>
      </w:r>
      <w:r w:rsidRPr="004F58EF">
        <w:rPr>
          <w:i/>
          <w:sz w:val="22"/>
          <w:szCs w:val="22"/>
          <w:lang w:val="en-US"/>
        </w:rPr>
        <w:t xml:space="preserve"> being an integral part of the RFP, specified in all the documents placed on the website and letters from the Ordering Party, and accept the conditions contained in the </w:t>
      </w:r>
      <w:r>
        <w:rPr>
          <w:i/>
          <w:sz w:val="22"/>
          <w:szCs w:val="22"/>
          <w:lang w:val="en-US"/>
        </w:rPr>
        <w:t>Request for Proposals</w:t>
      </w:r>
      <w:r w:rsidRPr="004F58EF">
        <w:rPr>
          <w:i/>
          <w:sz w:val="22"/>
          <w:szCs w:val="22"/>
          <w:lang w:val="en-US"/>
        </w:rPr>
        <w:t xml:space="preserve"> to which I/we do not object. I/we agree to perform the contract in accordance with these conditions;</w:t>
      </w:r>
    </w:p>
    <w:p w:rsidR="000A1DA7" w:rsidRPr="004F58EF" w:rsidRDefault="000A1DA7" w:rsidP="000A1DA7">
      <w:pPr>
        <w:pStyle w:val="Akapitzlist"/>
        <w:numPr>
          <w:ilvl w:val="1"/>
          <w:numId w:val="1"/>
        </w:numPr>
        <w:spacing w:line="259" w:lineRule="auto"/>
        <w:ind w:left="426" w:hanging="425"/>
        <w:jc w:val="both"/>
        <w:rPr>
          <w:rFonts w:eastAsia="Calibri"/>
          <w:bCs/>
          <w:i/>
          <w:sz w:val="22"/>
          <w:szCs w:val="22"/>
          <w:lang w:val="en-US" w:eastAsia="en-US"/>
        </w:rPr>
      </w:pPr>
      <w:r w:rsidRPr="004F58EF">
        <w:rPr>
          <w:i/>
          <w:sz w:val="22"/>
          <w:szCs w:val="22"/>
          <w:lang w:val="en-US"/>
        </w:rPr>
        <w:t>I/we declare that I/we have fulfilled the information obligations provided for in Art. 13 or Art. 14 of the GDPR¹) towards natural persons from whom I/we have directly or indirectly obtained personal data for the purpose of applying for a public contract in these proceedings</w:t>
      </w:r>
      <w:r w:rsidRPr="004F58EF">
        <w:rPr>
          <w:rStyle w:val="Odwoanieprzypisudolnego"/>
          <w:i/>
          <w:sz w:val="22"/>
          <w:szCs w:val="22"/>
          <w:lang w:val="en-US"/>
        </w:rPr>
        <w:footnoteReference w:id="1"/>
      </w:r>
      <w:r w:rsidRPr="004F58EF">
        <w:rPr>
          <w:rStyle w:val="Odwoanieprzypisudolnego"/>
          <w:i/>
          <w:sz w:val="22"/>
          <w:szCs w:val="22"/>
          <w:lang w:val="en-US"/>
        </w:rPr>
        <w:footnoteReference w:id="2"/>
      </w:r>
      <w:r w:rsidRPr="004F58EF">
        <w:rPr>
          <w:i/>
          <w:sz w:val="22"/>
          <w:szCs w:val="22"/>
          <w:lang w:val="en-US"/>
        </w:rPr>
        <w:t>.</w:t>
      </w:r>
    </w:p>
    <w:p w:rsidR="000A1DA7" w:rsidRPr="004F58EF" w:rsidRDefault="000A1DA7" w:rsidP="000A1DA7">
      <w:pPr>
        <w:spacing w:line="276" w:lineRule="auto"/>
        <w:ind w:left="720"/>
        <w:contextualSpacing/>
        <w:jc w:val="both"/>
        <w:rPr>
          <w:i/>
          <w:sz w:val="22"/>
          <w:szCs w:val="22"/>
          <w:lang w:val="en-US"/>
        </w:rPr>
      </w:pPr>
    </w:p>
    <w:p w:rsidR="000A1DA7" w:rsidRPr="004F58EF" w:rsidRDefault="000A1DA7" w:rsidP="000A1DA7">
      <w:pPr>
        <w:spacing w:line="276" w:lineRule="auto"/>
        <w:ind w:left="720"/>
        <w:contextualSpacing/>
        <w:jc w:val="both"/>
        <w:rPr>
          <w:i/>
          <w:sz w:val="22"/>
          <w:szCs w:val="22"/>
          <w:lang w:val="en-US"/>
        </w:rPr>
      </w:pPr>
      <w:r w:rsidRPr="004F58EF">
        <w:rPr>
          <w:i/>
          <w:sz w:val="22"/>
          <w:szCs w:val="22"/>
          <w:lang w:val="en-US"/>
        </w:rPr>
        <w:t xml:space="preserve">In accordance with the </w:t>
      </w:r>
      <w:r>
        <w:rPr>
          <w:i/>
          <w:sz w:val="22"/>
          <w:szCs w:val="22"/>
          <w:lang w:val="en-US"/>
        </w:rPr>
        <w:t>Request for Proposals</w:t>
      </w:r>
      <w:r w:rsidRPr="004F58EF">
        <w:rPr>
          <w:i/>
          <w:sz w:val="22"/>
          <w:szCs w:val="22"/>
          <w:lang w:val="en-US"/>
        </w:rPr>
        <w:t xml:space="preserve"> I/we enclose the following documents to this offer:</w:t>
      </w:r>
    </w:p>
    <w:p w:rsidR="000A1DA7" w:rsidRPr="004F58EF" w:rsidRDefault="000A1DA7" w:rsidP="000A1DA7">
      <w:pPr>
        <w:pStyle w:val="Akapitzlist"/>
        <w:numPr>
          <w:ilvl w:val="3"/>
          <w:numId w:val="2"/>
        </w:numPr>
        <w:spacing w:line="276" w:lineRule="auto"/>
        <w:ind w:left="1134" w:hanging="425"/>
        <w:jc w:val="both"/>
        <w:rPr>
          <w:i/>
          <w:sz w:val="22"/>
          <w:szCs w:val="22"/>
          <w:lang w:val="en-US"/>
        </w:rPr>
      </w:pPr>
      <w:r w:rsidRPr="004F58EF">
        <w:rPr>
          <w:i/>
          <w:sz w:val="22"/>
          <w:szCs w:val="22"/>
          <w:lang w:val="en-US"/>
        </w:rPr>
        <w:t>The current court register entry</w:t>
      </w:r>
      <w:r>
        <w:rPr>
          <w:i/>
          <w:sz w:val="22"/>
          <w:szCs w:val="22"/>
          <w:lang w:val="en-US"/>
        </w:rPr>
        <w:t>.</w:t>
      </w:r>
      <w:r w:rsidRPr="004F58EF">
        <w:rPr>
          <w:i/>
          <w:sz w:val="22"/>
          <w:szCs w:val="22"/>
          <w:lang w:val="en-US"/>
        </w:rPr>
        <w:t>.</w:t>
      </w:r>
    </w:p>
    <w:p w:rsidR="000A1DA7" w:rsidRPr="004F58EF" w:rsidRDefault="000A1DA7" w:rsidP="000A1DA7">
      <w:pPr>
        <w:pStyle w:val="Akapitzlist"/>
        <w:numPr>
          <w:ilvl w:val="3"/>
          <w:numId w:val="2"/>
        </w:numPr>
        <w:spacing w:line="276" w:lineRule="auto"/>
        <w:ind w:left="1134" w:hanging="425"/>
        <w:jc w:val="both"/>
        <w:rPr>
          <w:i/>
          <w:sz w:val="22"/>
          <w:szCs w:val="22"/>
          <w:lang w:val="en-US"/>
        </w:rPr>
      </w:pPr>
      <w:r w:rsidRPr="004F58EF">
        <w:rPr>
          <w:i/>
          <w:sz w:val="22"/>
          <w:szCs w:val="22"/>
          <w:lang w:val="en-US"/>
        </w:rPr>
        <w:t>Power of attorney for the person/persons signing the offer to contract on behalf of the Bidder submitting the offer, if the authorization does not arise from the registration documents;</w:t>
      </w:r>
    </w:p>
    <w:p w:rsidR="000A1DA7" w:rsidRPr="004F58EF" w:rsidRDefault="000A1DA7" w:rsidP="000A1DA7">
      <w:pPr>
        <w:pStyle w:val="Akapitzlist"/>
        <w:numPr>
          <w:ilvl w:val="3"/>
          <w:numId w:val="2"/>
        </w:numPr>
        <w:spacing w:line="276" w:lineRule="auto"/>
        <w:ind w:left="1134" w:hanging="425"/>
        <w:jc w:val="both"/>
        <w:rPr>
          <w:i/>
          <w:sz w:val="22"/>
          <w:szCs w:val="22"/>
          <w:lang w:val="en-US"/>
        </w:rPr>
      </w:pPr>
      <w:r w:rsidRPr="004F58EF">
        <w:rPr>
          <w:i/>
          <w:sz w:val="22"/>
          <w:szCs w:val="22"/>
          <w:lang w:val="en-US"/>
        </w:rPr>
        <w:t xml:space="preserve">Annex 2 – </w:t>
      </w:r>
      <w:r w:rsidRPr="004F58EF">
        <w:rPr>
          <w:rFonts w:eastAsia="Calibri"/>
          <w:i/>
          <w:sz w:val="22"/>
          <w:szCs w:val="22"/>
          <w:lang w:val="en-US" w:eastAsia="en-US"/>
        </w:rPr>
        <w:t xml:space="preserve">DECLARATION ON COMPLIANCE WITH THE </w:t>
      </w:r>
      <w:r w:rsidRPr="004F58EF">
        <w:rPr>
          <w:i/>
          <w:sz w:val="22"/>
          <w:szCs w:val="22"/>
          <w:lang w:val="en-US"/>
        </w:rPr>
        <w:t>CONDITIONS FOR PARTICIPATION IN THE PROCEEDINGS</w:t>
      </w:r>
    </w:p>
    <w:p w:rsidR="000A1DA7" w:rsidRPr="00071212" w:rsidRDefault="000A1DA7" w:rsidP="000A1DA7">
      <w:pPr>
        <w:pStyle w:val="Akapitzlist"/>
        <w:numPr>
          <w:ilvl w:val="3"/>
          <w:numId w:val="2"/>
        </w:numPr>
        <w:spacing w:line="276" w:lineRule="auto"/>
        <w:ind w:left="1134" w:hanging="425"/>
        <w:jc w:val="both"/>
        <w:rPr>
          <w:i/>
          <w:sz w:val="22"/>
          <w:szCs w:val="22"/>
          <w:lang w:val="en-US"/>
        </w:rPr>
      </w:pPr>
      <w:r w:rsidRPr="00071212">
        <w:rPr>
          <w:i/>
          <w:sz w:val="22"/>
          <w:szCs w:val="22"/>
          <w:lang w:val="en-US"/>
        </w:rPr>
        <w:t>Annex 3 – DECLARATION ON NO PERSONAL OR CAPITAL AFFILIATION; in the case of entities submitting a joint offer, the individual entity submits the declaration in its own name</w:t>
      </w:r>
      <w:r>
        <w:rPr>
          <w:i/>
          <w:sz w:val="22"/>
          <w:szCs w:val="22"/>
          <w:lang w:val="en-US"/>
        </w:rPr>
        <w:t>;</w:t>
      </w:r>
      <w:r w:rsidRPr="00071212">
        <w:rPr>
          <w:i/>
          <w:sz w:val="22"/>
          <w:szCs w:val="22"/>
          <w:lang w:val="en-US"/>
        </w:rPr>
        <w:t>;</w:t>
      </w:r>
    </w:p>
    <w:p w:rsidR="000A1DA7" w:rsidRPr="00071212" w:rsidRDefault="000A1DA7" w:rsidP="000A1DA7">
      <w:pPr>
        <w:pStyle w:val="Akapitzlist"/>
        <w:numPr>
          <w:ilvl w:val="3"/>
          <w:numId w:val="2"/>
        </w:numPr>
        <w:spacing w:line="276" w:lineRule="auto"/>
        <w:ind w:left="1134" w:hanging="425"/>
        <w:jc w:val="both"/>
        <w:rPr>
          <w:i/>
          <w:sz w:val="22"/>
          <w:szCs w:val="22"/>
          <w:lang w:val="en-US"/>
        </w:rPr>
      </w:pPr>
      <w:r w:rsidRPr="00071212">
        <w:rPr>
          <w:i/>
          <w:sz w:val="22"/>
          <w:szCs w:val="22"/>
          <w:lang w:val="en-US"/>
        </w:rPr>
        <w:t xml:space="preserve">Annex </w:t>
      </w:r>
      <w:r>
        <w:rPr>
          <w:i/>
          <w:sz w:val="22"/>
          <w:szCs w:val="22"/>
          <w:lang w:val="en-US"/>
        </w:rPr>
        <w:t>5</w:t>
      </w:r>
      <w:r w:rsidRPr="00071212">
        <w:rPr>
          <w:i/>
          <w:sz w:val="22"/>
          <w:szCs w:val="22"/>
          <w:lang w:val="en-US"/>
        </w:rPr>
        <w:t xml:space="preserve"> – confirmation that the subject of the order meets the minimum requirements indicated by the Ordering Party in the description of the subject of the order.</w:t>
      </w:r>
    </w:p>
    <w:p w:rsidR="000A1DA7" w:rsidRPr="00071212" w:rsidRDefault="000A1DA7" w:rsidP="000A1DA7">
      <w:pPr>
        <w:pStyle w:val="Akapitzlist"/>
        <w:numPr>
          <w:ilvl w:val="3"/>
          <w:numId w:val="2"/>
        </w:numPr>
        <w:spacing w:line="276" w:lineRule="auto"/>
        <w:ind w:left="1134" w:hanging="425"/>
        <w:jc w:val="both"/>
        <w:rPr>
          <w:i/>
          <w:sz w:val="22"/>
          <w:szCs w:val="22"/>
          <w:lang w:val="en-US"/>
        </w:rPr>
      </w:pPr>
      <w:r w:rsidRPr="00071212">
        <w:rPr>
          <w:i/>
          <w:sz w:val="22"/>
          <w:szCs w:val="22"/>
          <w:lang w:val="en-US"/>
        </w:rPr>
        <w:t>The information constituting the trade secret is contained in an envelope marked "trade secret" and is contained on pages no. …………</w:t>
      </w:r>
    </w:p>
    <w:p w:rsidR="000A1DA7" w:rsidRPr="004F58EF" w:rsidRDefault="000A1DA7" w:rsidP="000A1DA7">
      <w:pPr>
        <w:spacing w:line="276" w:lineRule="auto"/>
        <w:ind w:left="720"/>
        <w:contextualSpacing/>
        <w:jc w:val="both"/>
        <w:rPr>
          <w:rFonts w:eastAsia="Calibri"/>
          <w:bCs/>
          <w:i/>
          <w:sz w:val="22"/>
          <w:szCs w:val="22"/>
          <w:lang w:val="en-US" w:eastAsia="en-US"/>
        </w:rPr>
      </w:pPr>
    </w:p>
    <w:tbl>
      <w:tblPr>
        <w:tblW w:w="9781"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678"/>
        <w:gridCol w:w="5103"/>
      </w:tblGrid>
      <w:tr w:rsidR="000A1DA7" w:rsidRPr="002D7746" w:rsidTr="0011391D">
        <w:trPr>
          <w:trHeight w:val="300"/>
        </w:trPr>
        <w:tc>
          <w:tcPr>
            <w:tcW w:w="4678" w:type="dxa"/>
            <w:shd w:val="clear" w:color="auto" w:fill="F2F2F2"/>
            <w:noWrap/>
            <w:vAlign w:val="bottom"/>
            <w:hideMark/>
          </w:tcPr>
          <w:p w:rsidR="000A1DA7" w:rsidRPr="004F58EF" w:rsidRDefault="000A1DA7" w:rsidP="0011391D">
            <w:pPr>
              <w:spacing w:line="276" w:lineRule="auto"/>
              <w:jc w:val="both"/>
              <w:rPr>
                <w:rFonts w:eastAsia="Calibri"/>
                <w:bCs/>
                <w:sz w:val="22"/>
                <w:szCs w:val="22"/>
                <w:lang w:val="en-US" w:eastAsia="en-US"/>
              </w:rPr>
            </w:pPr>
            <w:r w:rsidRPr="004F58EF">
              <w:rPr>
                <w:rFonts w:eastAsia="Calibri"/>
                <w:bCs/>
                <w:sz w:val="22"/>
                <w:szCs w:val="22"/>
                <w:lang w:val="en-US" w:eastAsia="en-US"/>
              </w:rPr>
              <w:t>Name and surname of the authorized officer</w:t>
            </w:r>
          </w:p>
        </w:tc>
        <w:tc>
          <w:tcPr>
            <w:tcW w:w="5103" w:type="dxa"/>
          </w:tcPr>
          <w:p w:rsidR="000A1DA7" w:rsidRPr="004F58EF" w:rsidRDefault="000A1DA7" w:rsidP="0011391D">
            <w:pPr>
              <w:spacing w:line="276" w:lineRule="auto"/>
              <w:jc w:val="both"/>
              <w:rPr>
                <w:rFonts w:eastAsia="Calibri"/>
                <w:b/>
                <w:bCs/>
                <w:sz w:val="22"/>
                <w:szCs w:val="22"/>
                <w:lang w:val="en-US" w:eastAsia="en-US"/>
              </w:rPr>
            </w:pPr>
          </w:p>
        </w:tc>
      </w:tr>
      <w:tr w:rsidR="000A1DA7" w:rsidRPr="004F58EF" w:rsidTr="0011391D">
        <w:trPr>
          <w:trHeight w:val="610"/>
        </w:trPr>
        <w:tc>
          <w:tcPr>
            <w:tcW w:w="4678" w:type="dxa"/>
            <w:shd w:val="clear" w:color="auto" w:fill="F2F2F2"/>
            <w:noWrap/>
            <w:vAlign w:val="center"/>
            <w:hideMark/>
          </w:tcPr>
          <w:p w:rsidR="000A1DA7" w:rsidRPr="004F58EF" w:rsidRDefault="000A1DA7" w:rsidP="0011391D">
            <w:pPr>
              <w:spacing w:line="276" w:lineRule="auto"/>
              <w:jc w:val="both"/>
              <w:rPr>
                <w:rFonts w:eastAsia="Calibri"/>
                <w:bCs/>
                <w:sz w:val="22"/>
                <w:szCs w:val="22"/>
                <w:lang w:val="en-US" w:eastAsia="en-US"/>
              </w:rPr>
            </w:pPr>
            <w:r w:rsidRPr="004F58EF">
              <w:rPr>
                <w:rFonts w:eastAsia="Calibri"/>
                <w:bCs/>
                <w:sz w:val="22"/>
                <w:szCs w:val="22"/>
                <w:lang w:val="en-US" w:eastAsia="en-US"/>
              </w:rPr>
              <w:t>Date, seal and signature</w:t>
            </w:r>
          </w:p>
        </w:tc>
        <w:tc>
          <w:tcPr>
            <w:tcW w:w="5103" w:type="dxa"/>
          </w:tcPr>
          <w:p w:rsidR="000A1DA7" w:rsidRPr="004F58EF" w:rsidRDefault="000A1DA7" w:rsidP="0011391D">
            <w:pPr>
              <w:spacing w:line="276" w:lineRule="auto"/>
              <w:jc w:val="both"/>
              <w:rPr>
                <w:rFonts w:eastAsia="Calibri"/>
                <w:b/>
                <w:bCs/>
                <w:sz w:val="22"/>
                <w:szCs w:val="22"/>
                <w:lang w:val="en-US" w:eastAsia="en-US"/>
              </w:rPr>
            </w:pPr>
          </w:p>
          <w:p w:rsidR="000A1DA7" w:rsidRPr="004F58EF" w:rsidRDefault="000A1DA7" w:rsidP="0011391D">
            <w:pPr>
              <w:spacing w:line="276" w:lineRule="auto"/>
              <w:jc w:val="both"/>
              <w:rPr>
                <w:rFonts w:eastAsia="Calibri"/>
                <w:b/>
                <w:bCs/>
                <w:sz w:val="22"/>
                <w:szCs w:val="22"/>
                <w:lang w:val="en-US" w:eastAsia="en-US"/>
              </w:rPr>
            </w:pPr>
          </w:p>
          <w:p w:rsidR="000A1DA7" w:rsidRPr="004F58EF" w:rsidRDefault="000A1DA7" w:rsidP="0011391D">
            <w:pPr>
              <w:spacing w:line="276" w:lineRule="auto"/>
              <w:jc w:val="both"/>
              <w:rPr>
                <w:rFonts w:eastAsia="Calibri"/>
                <w:b/>
                <w:bCs/>
                <w:sz w:val="22"/>
                <w:szCs w:val="22"/>
                <w:lang w:val="en-US" w:eastAsia="en-US"/>
              </w:rPr>
            </w:pPr>
          </w:p>
          <w:p w:rsidR="000A1DA7" w:rsidRPr="004F58EF" w:rsidRDefault="000A1DA7" w:rsidP="0011391D">
            <w:pPr>
              <w:spacing w:line="276" w:lineRule="auto"/>
              <w:jc w:val="both"/>
              <w:rPr>
                <w:rFonts w:eastAsia="Calibri"/>
                <w:b/>
                <w:bCs/>
                <w:sz w:val="22"/>
                <w:szCs w:val="22"/>
                <w:lang w:val="en-US" w:eastAsia="en-US"/>
              </w:rPr>
            </w:pPr>
          </w:p>
          <w:p w:rsidR="000A1DA7" w:rsidRPr="004F58EF" w:rsidRDefault="000A1DA7" w:rsidP="0011391D">
            <w:pPr>
              <w:spacing w:line="276" w:lineRule="auto"/>
              <w:jc w:val="both"/>
              <w:rPr>
                <w:rFonts w:eastAsia="Calibri"/>
                <w:b/>
                <w:bCs/>
                <w:sz w:val="22"/>
                <w:szCs w:val="22"/>
                <w:lang w:val="en-US" w:eastAsia="en-US"/>
              </w:rPr>
            </w:pPr>
          </w:p>
        </w:tc>
      </w:tr>
    </w:tbl>
    <w:p w:rsidR="000A1DA7" w:rsidRPr="004F58EF" w:rsidRDefault="000A1DA7" w:rsidP="000A1DA7">
      <w:pPr>
        <w:spacing w:line="276" w:lineRule="auto"/>
        <w:jc w:val="both"/>
        <w:rPr>
          <w:rFonts w:eastAsia="Calibri"/>
          <w:bCs/>
          <w:sz w:val="22"/>
          <w:szCs w:val="22"/>
          <w:lang w:val="en-US" w:eastAsia="en-US"/>
        </w:rPr>
      </w:pPr>
    </w:p>
    <w:p w:rsidR="00960611" w:rsidRPr="000A1DA7" w:rsidRDefault="00960611">
      <w:pPr>
        <w:rPr>
          <w:b/>
          <w:bCs/>
          <w:i/>
          <w:sz w:val="22"/>
          <w:szCs w:val="22"/>
          <w:lang w:val="en-US"/>
        </w:rPr>
      </w:pPr>
      <w:bookmarkStart w:id="0" w:name="_GoBack"/>
      <w:bookmarkEnd w:id="0"/>
    </w:p>
    <w:sectPr w:rsidR="00960611" w:rsidRPr="000A1DA7" w:rsidSect="000A1DA7">
      <w:headerReference w:type="first" r:id="rId7"/>
      <w:pgSz w:w="11906" w:h="16838"/>
      <w:pgMar w:top="993" w:right="1417" w:bottom="1417" w:left="1417" w:header="284"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232A" w:rsidRDefault="00F4232A" w:rsidP="000A1DA7">
      <w:r>
        <w:separator/>
      </w:r>
    </w:p>
  </w:endnote>
  <w:endnote w:type="continuationSeparator" w:id="0">
    <w:p w:rsidR="00F4232A" w:rsidRDefault="00F4232A" w:rsidP="000A1D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232A" w:rsidRDefault="00F4232A" w:rsidP="000A1DA7">
      <w:r>
        <w:separator/>
      </w:r>
    </w:p>
  </w:footnote>
  <w:footnote w:type="continuationSeparator" w:id="0">
    <w:p w:rsidR="00F4232A" w:rsidRDefault="00F4232A" w:rsidP="000A1DA7">
      <w:r>
        <w:continuationSeparator/>
      </w:r>
    </w:p>
  </w:footnote>
  <w:footnote w:id="1">
    <w:p w:rsidR="000A1DA7" w:rsidRPr="00583510" w:rsidRDefault="000A1DA7" w:rsidP="000A1DA7">
      <w:pPr>
        <w:pStyle w:val="Tekstprzypisudolnego"/>
        <w:rPr>
          <w:lang w:val="en-US"/>
        </w:rPr>
      </w:pPr>
      <w:r>
        <w:rPr>
          <w:rStyle w:val="Odwoanieprzypisudolnego"/>
        </w:rPr>
        <w:footnoteRef/>
      </w:r>
      <w:r w:rsidRPr="00583510">
        <w:rPr>
          <w:lang w:val="en-US"/>
        </w:rPr>
        <w:t xml:space="preserve"> </w:t>
      </w:r>
      <w:r w:rsidRPr="00583510">
        <w:rPr>
          <w:sz w:val="16"/>
          <w:szCs w:val="16"/>
          <w:lang w:val="en-US"/>
        </w:rPr>
        <w:t>Regulation (EU) 2016/679 of the European Parliament and of the Council of 27 April 2016 on the protection of individuals with regard to the processing of personal data and on the free movement of such data and the repeal of Directive 9</w:t>
      </w:r>
      <w:r>
        <w:rPr>
          <w:sz w:val="16"/>
          <w:szCs w:val="16"/>
          <w:lang w:val="en-US"/>
        </w:rPr>
        <w:t>5/46/EC</w:t>
      </w:r>
      <w:r w:rsidRPr="00583510">
        <w:rPr>
          <w:sz w:val="16"/>
          <w:szCs w:val="16"/>
          <w:lang w:val="en-US"/>
        </w:rPr>
        <w:t xml:space="preserve"> (general regulation on data protection) (Official Journal EU L 119, 04.05.2016, page 1).</w:t>
      </w:r>
    </w:p>
  </w:footnote>
  <w:footnote w:id="2">
    <w:p w:rsidR="000A1DA7" w:rsidRPr="00583510" w:rsidRDefault="000A1DA7" w:rsidP="000A1DA7">
      <w:pPr>
        <w:pStyle w:val="Tekstprzypisudolnego"/>
        <w:rPr>
          <w:sz w:val="16"/>
          <w:szCs w:val="16"/>
          <w:lang w:val="en-US"/>
        </w:rPr>
      </w:pPr>
      <w:r>
        <w:rPr>
          <w:rStyle w:val="Odwoanieprzypisudolnego"/>
        </w:rPr>
        <w:footnoteRef/>
      </w:r>
      <w:r w:rsidRPr="00583510">
        <w:rPr>
          <w:lang w:val="en-US"/>
        </w:rPr>
        <w:t xml:space="preserve"> </w:t>
      </w:r>
      <w:r w:rsidRPr="00583510">
        <w:rPr>
          <w:sz w:val="16"/>
          <w:szCs w:val="16"/>
          <w:lang w:val="en-US"/>
        </w:rPr>
        <w:t xml:space="preserve">If the </w:t>
      </w:r>
      <w:r>
        <w:rPr>
          <w:sz w:val="16"/>
          <w:szCs w:val="16"/>
          <w:lang w:val="en-US"/>
        </w:rPr>
        <w:t>C</w:t>
      </w:r>
      <w:r w:rsidRPr="00583510">
        <w:rPr>
          <w:sz w:val="16"/>
          <w:szCs w:val="16"/>
          <w:lang w:val="en-US"/>
        </w:rPr>
        <w:t xml:space="preserve">ontractor does not provide personal data other than directly related to </w:t>
      </w:r>
      <w:r>
        <w:rPr>
          <w:sz w:val="16"/>
          <w:szCs w:val="16"/>
          <w:lang w:val="en-US"/>
        </w:rPr>
        <w:t>it</w:t>
      </w:r>
      <w:r w:rsidRPr="00583510">
        <w:rPr>
          <w:sz w:val="16"/>
          <w:szCs w:val="16"/>
          <w:lang w:val="en-US"/>
        </w:rPr>
        <w:t xml:space="preserve"> or there is an exemption of the obligation to provide information, pursuant to </w:t>
      </w:r>
      <w:r>
        <w:rPr>
          <w:sz w:val="16"/>
          <w:szCs w:val="16"/>
          <w:lang w:val="en-US"/>
        </w:rPr>
        <w:t>A</w:t>
      </w:r>
      <w:r w:rsidRPr="00583510">
        <w:rPr>
          <w:sz w:val="16"/>
          <w:szCs w:val="16"/>
          <w:lang w:val="en-US"/>
        </w:rPr>
        <w:t>rt. 13</w:t>
      </w:r>
      <w:r>
        <w:rPr>
          <w:sz w:val="16"/>
          <w:szCs w:val="16"/>
          <w:lang w:val="en-US"/>
        </w:rPr>
        <w:t>.</w:t>
      </w:r>
      <w:r w:rsidRPr="00583510">
        <w:rPr>
          <w:sz w:val="16"/>
          <w:szCs w:val="16"/>
          <w:lang w:val="en-US"/>
        </w:rPr>
        <w:t xml:space="preserve">4 or </w:t>
      </w:r>
      <w:r>
        <w:rPr>
          <w:sz w:val="16"/>
          <w:szCs w:val="16"/>
          <w:lang w:val="en-US"/>
        </w:rPr>
        <w:t>A</w:t>
      </w:r>
      <w:r w:rsidRPr="00583510">
        <w:rPr>
          <w:sz w:val="16"/>
          <w:szCs w:val="16"/>
          <w:lang w:val="en-US"/>
        </w:rPr>
        <w:t xml:space="preserve">rt. 14.5 </w:t>
      </w:r>
      <w:r>
        <w:rPr>
          <w:sz w:val="16"/>
          <w:szCs w:val="16"/>
          <w:lang w:val="en-US"/>
        </w:rPr>
        <w:t>of the GDPR, t</w:t>
      </w:r>
      <w:r w:rsidRPr="00583510">
        <w:rPr>
          <w:sz w:val="16"/>
          <w:szCs w:val="16"/>
          <w:lang w:val="en-US"/>
        </w:rPr>
        <w:t xml:space="preserve">he contractor </w:t>
      </w:r>
      <w:r>
        <w:rPr>
          <w:sz w:val="16"/>
          <w:szCs w:val="16"/>
          <w:lang w:val="en-US"/>
        </w:rPr>
        <w:t xml:space="preserve">does not make the declaration </w:t>
      </w:r>
      <w:r w:rsidRPr="00583510">
        <w:rPr>
          <w:sz w:val="16"/>
          <w:szCs w:val="16"/>
          <w:lang w:val="en-US"/>
        </w:rPr>
        <w:t>(deletion of the content of the declaration, e</w:t>
      </w:r>
      <w:r>
        <w:rPr>
          <w:sz w:val="16"/>
          <w:szCs w:val="16"/>
          <w:lang w:val="en-US"/>
        </w:rPr>
        <w:t>.</w:t>
      </w:r>
      <w:r w:rsidRPr="00583510">
        <w:rPr>
          <w:sz w:val="16"/>
          <w:szCs w:val="16"/>
          <w:lang w:val="en-US"/>
        </w:rPr>
        <w:t>g</w:t>
      </w:r>
      <w:r>
        <w:rPr>
          <w:sz w:val="16"/>
          <w:szCs w:val="16"/>
          <w:lang w:val="en-US"/>
        </w:rPr>
        <w:t>.</w:t>
      </w:r>
      <w:r w:rsidRPr="00583510">
        <w:rPr>
          <w:sz w:val="16"/>
          <w:szCs w:val="16"/>
          <w:lang w:val="en-US"/>
        </w:rPr>
        <w:t xml:space="preserve"> by deleting it)</w:t>
      </w:r>
      <w:r>
        <w:rPr>
          <w:sz w:val="16"/>
          <w:szCs w:val="16"/>
          <w:lang w:val="en-U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1DA7" w:rsidRDefault="000A1DA7">
    <w:pPr>
      <w:pStyle w:val="Nagwek"/>
    </w:pPr>
    <w:r w:rsidRPr="004F58EF">
      <w:rPr>
        <w:rFonts w:eastAsia="Calibri"/>
        <w:noProof/>
        <w:sz w:val="22"/>
        <w:szCs w:val="22"/>
      </w:rPr>
      <w:drawing>
        <wp:inline distT="0" distB="0" distL="0" distR="0" wp14:anchorId="5B999D00" wp14:editId="2F28E563">
          <wp:extent cx="5760720" cy="420370"/>
          <wp:effectExtent l="0" t="0" r="0" b="0"/>
          <wp:docPr id="9" name="Obraz 9" descr="Pasek logotypów: Fundusze Europejskie Program Regionalny, Rzeczpospolita Polska, Podkarpackie,  Unia Europejska EFR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sek logotypów: Fundusze Europejskie Program Regionalny, Rzeczpospolita Polska, Podkarpackie,  Unia Europejska EFR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42037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370340"/>
    <w:multiLevelType w:val="hybridMultilevel"/>
    <w:tmpl w:val="C358B0AC"/>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
    <w:nsid w:val="539F4837"/>
    <w:multiLevelType w:val="hybridMultilevel"/>
    <w:tmpl w:val="A5BED5B8"/>
    <w:lvl w:ilvl="0" w:tplc="0415000F">
      <w:start w:val="1"/>
      <w:numFmt w:val="decimal"/>
      <w:lvlText w:val="%1."/>
      <w:lvlJc w:val="left"/>
      <w:pPr>
        <w:ind w:left="1440" w:hanging="360"/>
      </w:pPr>
    </w:lvl>
    <w:lvl w:ilvl="1" w:tplc="72EE8F14">
      <w:start w:val="1"/>
      <w:numFmt w:val="decimal"/>
      <w:lvlText w:val="%2."/>
      <w:lvlJc w:val="left"/>
      <w:pPr>
        <w:ind w:left="2160" w:hanging="360"/>
      </w:pPr>
      <w:rPr>
        <w:rFonts w:ascii="Times New Roman" w:eastAsia="Times New Roman" w:hAnsi="Times New Roman" w:cs="Times New Roman"/>
      </w:r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1DA7"/>
    <w:rsid w:val="000A1DA7"/>
    <w:rsid w:val="00960611"/>
    <w:rsid w:val="00F4232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FEB8BB2-E2FA-42A5-A9A7-1A7F6354E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A1DA7"/>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semiHidden/>
    <w:unhideWhenUsed/>
    <w:rsid w:val="000A1DA7"/>
    <w:rPr>
      <w:sz w:val="20"/>
      <w:szCs w:val="20"/>
    </w:rPr>
  </w:style>
  <w:style w:type="character" w:customStyle="1" w:styleId="TekstprzypisudolnegoZnak">
    <w:name w:val="Tekst przypisu dolnego Znak"/>
    <w:basedOn w:val="Domylnaczcionkaakapitu"/>
    <w:link w:val="Tekstprzypisudolnego"/>
    <w:semiHidden/>
    <w:rsid w:val="000A1DA7"/>
    <w:rPr>
      <w:rFonts w:ascii="Times New Roman" w:eastAsia="Times New Roman" w:hAnsi="Times New Roman" w:cs="Times New Roman"/>
      <w:sz w:val="20"/>
      <w:szCs w:val="20"/>
      <w:lang w:eastAsia="pl-PL"/>
    </w:rPr>
  </w:style>
  <w:style w:type="character" w:styleId="Odwoanieprzypisudolnego">
    <w:name w:val="footnote reference"/>
    <w:semiHidden/>
    <w:unhideWhenUsed/>
    <w:rsid w:val="000A1DA7"/>
    <w:rPr>
      <w:vertAlign w:val="superscript"/>
    </w:rPr>
  </w:style>
  <w:style w:type="paragraph" w:styleId="Akapitzlist">
    <w:name w:val="List Paragraph"/>
    <w:basedOn w:val="Normalny"/>
    <w:link w:val="AkapitzlistZnak"/>
    <w:uiPriority w:val="99"/>
    <w:qFormat/>
    <w:rsid w:val="000A1DA7"/>
    <w:pPr>
      <w:ind w:left="720"/>
      <w:contextualSpacing/>
    </w:pPr>
  </w:style>
  <w:style w:type="table" w:customStyle="1" w:styleId="Tabela-Siatka1">
    <w:name w:val="Tabela - Siatka1"/>
    <w:basedOn w:val="Standardowy"/>
    <w:next w:val="Tabela-Siatka"/>
    <w:uiPriority w:val="39"/>
    <w:rsid w:val="000A1DA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kapitzlistZnak">
    <w:name w:val="Akapit z listą Znak"/>
    <w:basedOn w:val="Domylnaczcionkaakapitu"/>
    <w:link w:val="Akapitzlist"/>
    <w:uiPriority w:val="99"/>
    <w:locked/>
    <w:rsid w:val="000A1DA7"/>
    <w:rPr>
      <w:rFonts w:ascii="Times New Roman" w:eastAsia="Times New Roman" w:hAnsi="Times New Roman" w:cs="Times New Roman"/>
      <w:sz w:val="24"/>
      <w:szCs w:val="24"/>
      <w:lang w:eastAsia="pl-PL"/>
    </w:rPr>
  </w:style>
  <w:style w:type="table" w:styleId="Tabela-Siatka">
    <w:name w:val="Table Grid"/>
    <w:basedOn w:val="Standardowy"/>
    <w:uiPriority w:val="39"/>
    <w:rsid w:val="000A1DA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agwek">
    <w:name w:val="header"/>
    <w:basedOn w:val="Normalny"/>
    <w:link w:val="NagwekZnak"/>
    <w:uiPriority w:val="99"/>
    <w:unhideWhenUsed/>
    <w:rsid w:val="000A1DA7"/>
    <w:pPr>
      <w:tabs>
        <w:tab w:val="center" w:pos="4536"/>
        <w:tab w:val="right" w:pos="9072"/>
      </w:tabs>
    </w:pPr>
  </w:style>
  <w:style w:type="character" w:customStyle="1" w:styleId="NagwekZnak">
    <w:name w:val="Nagłówek Znak"/>
    <w:basedOn w:val="Domylnaczcionkaakapitu"/>
    <w:link w:val="Nagwek"/>
    <w:uiPriority w:val="99"/>
    <w:rsid w:val="000A1DA7"/>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0A1DA7"/>
    <w:pPr>
      <w:tabs>
        <w:tab w:val="center" w:pos="4536"/>
        <w:tab w:val="right" w:pos="9072"/>
      </w:tabs>
    </w:pPr>
  </w:style>
  <w:style w:type="character" w:customStyle="1" w:styleId="StopkaZnak">
    <w:name w:val="Stopka Znak"/>
    <w:basedOn w:val="Domylnaczcionkaakapitu"/>
    <w:link w:val="Stopka"/>
    <w:uiPriority w:val="99"/>
    <w:rsid w:val="000A1DA7"/>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601</Words>
  <Characters>3608</Characters>
  <Application>Microsoft Office Word</Application>
  <DocSecurity>0</DocSecurity>
  <Lines>30</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4201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Gosia</dc:creator>
  <cp:keywords/>
  <dc:description/>
  <cp:lastModifiedBy>Gosia</cp:lastModifiedBy>
  <cp:revision>1</cp:revision>
  <dcterms:created xsi:type="dcterms:W3CDTF">2021-01-29T08:06:00Z</dcterms:created>
  <dcterms:modified xsi:type="dcterms:W3CDTF">2021-01-29T08:12:00Z</dcterms:modified>
</cp:coreProperties>
</file>