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C1C06A" w14:textId="77777777" w:rsidR="007C2C59" w:rsidRDefault="007C2C59" w:rsidP="00CE782F">
      <w:pPr>
        <w:spacing w:line="276" w:lineRule="auto"/>
        <w:jc w:val="both"/>
        <w:rPr>
          <w:b/>
          <w:bCs/>
        </w:rPr>
      </w:pPr>
    </w:p>
    <w:p w14:paraId="18AE6F16" w14:textId="5A3F0DA4" w:rsidR="00755A92" w:rsidRPr="0059730C" w:rsidRDefault="00755A92" w:rsidP="00755A92">
      <w:pPr>
        <w:pStyle w:val="Nagwek5"/>
        <w:ind w:left="2124" w:firstLine="708"/>
        <w:rPr>
          <w:rFonts w:ascii="Tahoma" w:hAnsi="Tahoma" w:cs="Tahoma"/>
          <w:b/>
          <w:color w:val="auto"/>
        </w:rPr>
      </w:pPr>
      <w:r w:rsidRPr="0059730C">
        <w:rPr>
          <w:rFonts w:ascii="Tahoma" w:hAnsi="Tahoma" w:cs="Tahoma"/>
          <w:color w:val="auto"/>
        </w:rPr>
        <w:t>ZAPYTANIE OFERTOWE nr REH</w:t>
      </w:r>
      <w:r>
        <w:rPr>
          <w:rFonts w:ascii="Tahoma" w:hAnsi="Tahoma" w:cs="Tahoma"/>
          <w:color w:val="auto"/>
        </w:rPr>
        <w:t>/</w:t>
      </w:r>
      <w:r w:rsidR="00CA3037">
        <w:rPr>
          <w:rFonts w:ascii="Tahoma" w:hAnsi="Tahoma" w:cs="Tahoma"/>
          <w:color w:val="auto"/>
        </w:rPr>
        <w:t>7</w:t>
      </w:r>
      <w:r>
        <w:rPr>
          <w:rFonts w:ascii="Tahoma" w:hAnsi="Tahoma" w:cs="Tahoma"/>
          <w:color w:val="auto"/>
        </w:rPr>
        <w:t>/20</w:t>
      </w:r>
      <w:r w:rsidRPr="0059730C">
        <w:rPr>
          <w:rFonts w:ascii="Tahoma" w:hAnsi="Tahoma" w:cs="Tahoma"/>
          <w:color w:val="auto"/>
        </w:rPr>
        <w:t>2</w:t>
      </w:r>
      <w:r>
        <w:rPr>
          <w:rFonts w:ascii="Tahoma" w:hAnsi="Tahoma" w:cs="Tahoma"/>
          <w:color w:val="auto"/>
        </w:rPr>
        <w:t>4</w:t>
      </w:r>
    </w:p>
    <w:p w14:paraId="76E86040" w14:textId="0683D7D7" w:rsidR="00755A92" w:rsidRPr="0059730C" w:rsidRDefault="00755A92" w:rsidP="00755A92">
      <w:pPr>
        <w:pStyle w:val="Nagwek5"/>
        <w:ind w:left="2832" w:firstLine="708"/>
        <w:rPr>
          <w:rFonts w:ascii="Tahoma" w:hAnsi="Tahoma" w:cs="Tahoma"/>
          <w:color w:val="auto"/>
        </w:rPr>
      </w:pPr>
      <w:r>
        <w:rPr>
          <w:rFonts w:ascii="Tahoma" w:hAnsi="Tahoma" w:cs="Tahoma"/>
          <w:color w:val="auto"/>
        </w:rPr>
        <w:t>z dn</w:t>
      </w:r>
      <w:r w:rsidRPr="0059730C">
        <w:rPr>
          <w:rFonts w:ascii="Tahoma" w:hAnsi="Tahoma" w:cs="Tahoma"/>
          <w:color w:val="auto"/>
        </w:rPr>
        <w:t xml:space="preserve">. </w:t>
      </w:r>
      <w:r>
        <w:rPr>
          <w:rFonts w:ascii="Tahoma" w:hAnsi="Tahoma" w:cs="Tahoma"/>
          <w:color w:val="auto"/>
        </w:rPr>
        <w:t>2</w:t>
      </w:r>
      <w:r w:rsidR="00F928C5">
        <w:rPr>
          <w:rFonts w:ascii="Tahoma" w:hAnsi="Tahoma" w:cs="Tahoma"/>
          <w:color w:val="auto"/>
        </w:rPr>
        <w:t>4</w:t>
      </w:r>
      <w:r w:rsidRPr="006419AD">
        <w:rPr>
          <w:rFonts w:ascii="Tahoma" w:hAnsi="Tahoma" w:cs="Tahoma"/>
          <w:color w:val="auto"/>
        </w:rPr>
        <w:t xml:space="preserve"> </w:t>
      </w:r>
      <w:r w:rsidR="00F928C5">
        <w:rPr>
          <w:rFonts w:ascii="Tahoma" w:hAnsi="Tahoma" w:cs="Tahoma"/>
          <w:color w:val="auto"/>
        </w:rPr>
        <w:t>październik</w:t>
      </w:r>
      <w:r w:rsidRPr="006419AD">
        <w:rPr>
          <w:rFonts w:ascii="Tahoma" w:hAnsi="Tahoma" w:cs="Tahoma"/>
          <w:color w:val="auto"/>
        </w:rPr>
        <w:t>a</w:t>
      </w:r>
      <w:r w:rsidRPr="0059730C">
        <w:rPr>
          <w:rFonts w:ascii="Tahoma" w:hAnsi="Tahoma" w:cs="Tahoma"/>
          <w:color w:val="auto"/>
        </w:rPr>
        <w:t xml:space="preserve"> 202</w:t>
      </w:r>
      <w:r>
        <w:rPr>
          <w:rFonts w:ascii="Tahoma" w:hAnsi="Tahoma" w:cs="Tahoma"/>
          <w:color w:val="auto"/>
        </w:rPr>
        <w:t>4</w:t>
      </w:r>
      <w:r w:rsidRPr="0059730C">
        <w:rPr>
          <w:rFonts w:ascii="Tahoma" w:hAnsi="Tahoma" w:cs="Tahoma"/>
          <w:color w:val="auto"/>
        </w:rPr>
        <w:t xml:space="preserve"> </w:t>
      </w:r>
      <w:r>
        <w:rPr>
          <w:rFonts w:ascii="Tahoma" w:hAnsi="Tahoma" w:cs="Tahoma"/>
          <w:color w:val="auto"/>
        </w:rPr>
        <w:t>r</w:t>
      </w:r>
      <w:r w:rsidRPr="0059730C">
        <w:rPr>
          <w:rFonts w:ascii="Tahoma" w:hAnsi="Tahoma" w:cs="Tahoma"/>
          <w:color w:val="auto"/>
        </w:rPr>
        <w:t>.</w:t>
      </w:r>
    </w:p>
    <w:p w14:paraId="4BC17F78" w14:textId="77777777" w:rsidR="00755A92" w:rsidRDefault="00755A92" w:rsidP="00755A92">
      <w:pPr>
        <w:shd w:val="clear" w:color="auto" w:fill="FFFFFF"/>
        <w:spacing w:after="120"/>
        <w:jc w:val="center"/>
        <w:rPr>
          <w:rFonts w:ascii="Tahoma" w:hAnsi="Tahoma" w:cs="Tahoma"/>
          <w:sz w:val="19"/>
          <w:szCs w:val="19"/>
        </w:rPr>
      </w:pPr>
    </w:p>
    <w:p w14:paraId="59440120" w14:textId="77777777" w:rsidR="00755A92" w:rsidRDefault="00755A92" w:rsidP="00755A92">
      <w:pPr>
        <w:shd w:val="clear" w:color="auto" w:fill="FFFFFF"/>
        <w:spacing w:after="120"/>
        <w:jc w:val="center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Zamówienie pn.:</w:t>
      </w:r>
    </w:p>
    <w:p w14:paraId="20EBFCFF" w14:textId="406BAC74" w:rsidR="00755A92" w:rsidRDefault="00755A92" w:rsidP="00755A92">
      <w:pPr>
        <w:shd w:val="clear" w:color="auto" w:fill="FFFFFF"/>
        <w:spacing w:before="120"/>
        <w:jc w:val="center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„</w:t>
      </w:r>
      <w:r w:rsidRPr="00C52DD4">
        <w:rPr>
          <w:rFonts w:ascii="Tahoma" w:hAnsi="Tahoma" w:cs="Tahoma"/>
          <w:b/>
          <w:bCs/>
          <w:sz w:val="19"/>
          <w:szCs w:val="19"/>
        </w:rPr>
        <w:t xml:space="preserve">Dostawa </w:t>
      </w:r>
      <w:r w:rsidR="00F928C5">
        <w:rPr>
          <w:rFonts w:ascii="Tahoma" w:hAnsi="Tahoma" w:cs="Tahoma"/>
          <w:b/>
          <w:bCs/>
          <w:sz w:val="19"/>
          <w:szCs w:val="19"/>
        </w:rPr>
        <w:t>sprzętu medycznego do rehabilitacji</w:t>
      </w:r>
      <w:r>
        <w:rPr>
          <w:rFonts w:ascii="Tahoma" w:hAnsi="Tahoma" w:cs="Tahoma"/>
          <w:b/>
          <w:sz w:val="19"/>
          <w:szCs w:val="19"/>
        </w:rPr>
        <w:t>”</w:t>
      </w:r>
      <w:r>
        <w:rPr>
          <w:rFonts w:ascii="Tahoma" w:hAnsi="Tahoma" w:cs="Tahoma"/>
          <w:sz w:val="19"/>
          <w:szCs w:val="19"/>
          <w:u w:val="single"/>
        </w:rPr>
        <w:br/>
      </w:r>
    </w:p>
    <w:p w14:paraId="18558A59" w14:textId="77777777" w:rsidR="00755A92" w:rsidRDefault="00755A92" w:rsidP="00755A92">
      <w:pPr>
        <w:shd w:val="clear" w:color="auto" w:fill="FFFFFF"/>
        <w:spacing w:before="120"/>
        <w:jc w:val="center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związane z realizacją projektu pn. </w:t>
      </w:r>
      <w:r w:rsidRPr="00FA7773">
        <w:rPr>
          <w:rFonts w:ascii="Tahoma" w:hAnsi="Tahoma" w:cs="Tahoma"/>
          <w:b/>
          <w:sz w:val="19"/>
          <w:szCs w:val="19"/>
        </w:rPr>
        <w:t>„Aktywni mimo raka - kontynuacja programu rehabilitacji pacjentów/pacjentek onkologicznych w wieku 18-64 lata, z terenu Wielkopolski, realizowana przez OPEN S.A. w latach 2024-2028”</w:t>
      </w:r>
    </w:p>
    <w:p w14:paraId="7546ECB6" w14:textId="77777777" w:rsidR="00755A92" w:rsidRDefault="00755A92" w:rsidP="00CE782F">
      <w:pPr>
        <w:spacing w:line="276" w:lineRule="auto"/>
        <w:jc w:val="both"/>
        <w:rPr>
          <w:b/>
          <w:bCs/>
        </w:rPr>
      </w:pPr>
    </w:p>
    <w:p w14:paraId="5DA796D6" w14:textId="5CDF1574" w:rsidR="005B76C6" w:rsidRPr="00E778D3" w:rsidRDefault="00E778D3" w:rsidP="00CE782F">
      <w:pPr>
        <w:spacing w:line="276" w:lineRule="auto"/>
        <w:jc w:val="both"/>
        <w:rPr>
          <w:b/>
          <w:bCs/>
        </w:rPr>
      </w:pPr>
      <w:r>
        <w:rPr>
          <w:b/>
          <w:bCs/>
        </w:rPr>
        <w:t>Specyfikacja techniczna przedmiotu zamówienia</w:t>
      </w:r>
      <w:r w:rsidR="005B76C6" w:rsidRPr="00E778D3">
        <w:rPr>
          <w:b/>
          <w:bCs/>
        </w:rPr>
        <w:t>:</w:t>
      </w:r>
    </w:p>
    <w:p w14:paraId="54D01577" w14:textId="0FC541B7" w:rsidR="001551C4" w:rsidRDefault="004E2FED" w:rsidP="004E2F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ahoma" w:eastAsia="Arial Unicode MS" w:hAnsi="Tahoma" w:cs="Tahoma"/>
          <w:b/>
          <w:bCs/>
          <w:color w:val="000000"/>
          <w:sz w:val="18"/>
          <w:szCs w:val="18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Tahoma" w:eastAsia="Arial Unicode MS" w:hAnsi="Tahoma" w:cs="Tahoma"/>
          <w:b/>
          <w:bCs/>
          <w:sz w:val="18"/>
          <w:szCs w:val="18"/>
        </w:rPr>
        <w:t>W kolumnie „</w:t>
      </w:r>
      <w:r w:rsidRPr="00F928C5">
        <w:rPr>
          <w:rFonts w:ascii="Tahoma" w:eastAsia="Arial Unicode MS" w:hAnsi="Tahoma" w:cs="Tahoma"/>
          <w:b/>
          <w:bCs/>
          <w:sz w:val="18"/>
          <w:szCs w:val="18"/>
        </w:rPr>
        <w:t>Opis dokonany przez Wykonawcę – wielkość oferowana</w:t>
      </w:r>
      <w:r>
        <w:rPr>
          <w:rFonts w:ascii="Tahoma" w:eastAsia="Arial Unicode MS" w:hAnsi="Tahoma" w:cs="Tahoma"/>
          <w:b/>
          <w:bCs/>
          <w:sz w:val="18"/>
          <w:szCs w:val="18"/>
        </w:rPr>
        <w:t xml:space="preserve">” należy podać dane charakterystyczne dla oferowanego produktu, a w przypadku </w:t>
      </w:r>
      <w:r w:rsidRPr="00F928C5">
        <w:rPr>
          <w:rFonts w:ascii="Tahoma" w:eastAsia="Arial Unicode MS" w:hAnsi="Tahoma" w:cs="Tahoma"/>
          <w:b/>
          <w:bCs/>
          <w:color w:val="000000"/>
          <w:sz w:val="18"/>
          <w:szCs w:val="18"/>
          <w:u w:color="000000"/>
          <w14:textOutline w14:w="0" w14:cap="flat" w14:cmpd="sng" w14:algn="ctr">
            <w14:noFill/>
            <w14:prstDash w14:val="solid"/>
            <w14:bevel/>
          </w14:textOutline>
        </w:rPr>
        <w:t>parametr</w:t>
      </w:r>
      <w:r>
        <w:rPr>
          <w:rFonts w:ascii="Tahoma" w:eastAsia="Arial Unicode MS" w:hAnsi="Tahoma" w:cs="Tahoma"/>
          <w:b/>
          <w:bCs/>
          <w:color w:val="000000"/>
          <w:sz w:val="18"/>
          <w:szCs w:val="18"/>
          <w:u w:color="000000"/>
          <w14:textOutline w14:w="0" w14:cap="flat" w14:cmpd="sng" w14:algn="ctr">
            <w14:noFill/>
            <w14:prstDash w14:val="solid"/>
            <w14:bevel/>
          </w14:textOutline>
        </w:rPr>
        <w:t>ów</w:t>
      </w:r>
      <w:r w:rsidRPr="00F928C5">
        <w:rPr>
          <w:rFonts w:ascii="Tahoma" w:eastAsia="Arial Unicode MS" w:hAnsi="Tahoma" w:cs="Tahoma"/>
          <w:b/>
          <w:bCs/>
          <w:color w:val="000000"/>
          <w:sz w:val="18"/>
          <w:szCs w:val="18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/ funkcj</w:t>
      </w:r>
      <w:r>
        <w:rPr>
          <w:rFonts w:ascii="Tahoma" w:eastAsia="Arial Unicode MS" w:hAnsi="Tahoma" w:cs="Tahoma"/>
          <w:b/>
          <w:bCs/>
          <w:color w:val="000000"/>
          <w:sz w:val="18"/>
          <w:szCs w:val="18"/>
          <w:u w:color="000000"/>
          <w14:textOutline w14:w="0" w14:cap="flat" w14:cmpd="sng" w14:algn="ctr">
            <w14:noFill/>
            <w14:prstDash w14:val="solid"/>
            <w14:bevel/>
          </w14:textOutline>
        </w:rPr>
        <w:t>i</w:t>
      </w:r>
      <w:r w:rsidRPr="00F928C5">
        <w:rPr>
          <w:rFonts w:ascii="Tahoma" w:eastAsia="Arial Unicode MS" w:hAnsi="Tahoma" w:cs="Tahoma"/>
          <w:b/>
          <w:bCs/>
          <w:color w:val="000000"/>
          <w:sz w:val="18"/>
          <w:szCs w:val="18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wymagan</w:t>
      </w:r>
      <w:r>
        <w:rPr>
          <w:rFonts w:ascii="Tahoma" w:eastAsia="Arial Unicode MS" w:hAnsi="Tahoma" w:cs="Tahoma"/>
          <w:b/>
          <w:bCs/>
          <w:color w:val="000000"/>
          <w:sz w:val="18"/>
          <w:szCs w:val="18"/>
          <w:u w:color="000000"/>
          <w14:textOutline w14:w="0" w14:cap="flat" w14:cmpd="sng" w14:algn="ctr">
            <w14:noFill/>
            <w14:prstDash w14:val="solid"/>
            <w14:bevel/>
          </w14:textOutline>
        </w:rPr>
        <w:t>ych</w:t>
      </w:r>
      <w:r w:rsidRPr="00F928C5">
        <w:rPr>
          <w:rFonts w:ascii="Tahoma" w:eastAsia="Arial Unicode MS" w:hAnsi="Tahoma" w:cs="Tahoma"/>
          <w:b/>
          <w:bCs/>
          <w:color w:val="000000"/>
          <w:sz w:val="18"/>
          <w:szCs w:val="18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(warunek graniczny</w:t>
      </w:r>
      <w:r>
        <w:rPr>
          <w:rFonts w:ascii="Tahoma" w:eastAsia="Arial Unicode MS" w:hAnsi="Tahoma" w:cs="Tahoma"/>
          <w:b/>
          <w:bCs/>
          <w:color w:val="000000"/>
          <w:sz w:val="18"/>
          <w:szCs w:val="18"/>
          <w:u w:color="000000"/>
          <w14:textOutline w14:w="0" w14:cap="flat" w14:cmpd="sng" w14:algn="ctr">
            <w14:noFill/>
            <w14:prstDash w14:val="solid"/>
            <w14:bevel/>
          </w14:textOutline>
        </w:rPr>
        <w:t>) wskazać „TAK” lub „NIE”</w:t>
      </w:r>
    </w:p>
    <w:p w14:paraId="483A653C" w14:textId="77777777" w:rsidR="004E2FED" w:rsidRPr="001551C4" w:rsidRDefault="004E2FED" w:rsidP="004E2F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kern w:val="0"/>
          <w:sz w:val="24"/>
          <w:szCs w:val="24"/>
          <w:bdr w:val="nil"/>
          <w14:ligatures w14:val="none"/>
        </w:rPr>
      </w:pPr>
    </w:p>
    <w:p w14:paraId="4DD46067" w14:textId="4A78F87B" w:rsidR="001551C4" w:rsidRPr="004E2FED" w:rsidRDefault="00F928C5" w:rsidP="001551C4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6A6A6" w:themeFill="background1" w:themeFillShade="A6"/>
        <w:spacing w:before="120" w:after="120" w:line="240" w:lineRule="auto"/>
        <w:rPr>
          <w:rFonts w:ascii="Tahoma" w:eastAsia="Arial Unicode MS" w:hAnsi="Tahoma" w:cs="Tahoma"/>
          <w:b/>
          <w:kern w:val="0"/>
          <w:sz w:val="19"/>
          <w:szCs w:val="19"/>
          <w:bdr w:val="nil"/>
          <w14:ligatures w14:val="none"/>
        </w:rPr>
      </w:pPr>
      <w:r w:rsidRPr="004E2FED">
        <w:rPr>
          <w:rFonts w:ascii="Tahoma" w:eastAsia="Arial Unicode MS" w:hAnsi="Tahoma" w:cs="Tahoma"/>
          <w:b/>
          <w:kern w:val="0"/>
          <w:sz w:val="19"/>
          <w:szCs w:val="19"/>
          <w:bdr w:val="nil"/>
          <w14:ligatures w14:val="none"/>
        </w:rPr>
        <w:t>Urządzenie do regeneracji tkanek</w:t>
      </w:r>
      <w:r w:rsidR="001551C4" w:rsidRPr="004E2FED">
        <w:rPr>
          <w:rFonts w:ascii="Tahoma" w:eastAsia="Arial Unicode MS" w:hAnsi="Tahoma" w:cs="Tahoma"/>
          <w:b/>
          <w:kern w:val="0"/>
          <w:sz w:val="19"/>
          <w:szCs w:val="19"/>
          <w:bdr w:val="nil"/>
          <w14:ligatures w14:val="none"/>
        </w:rPr>
        <w:t xml:space="preserve"> – Pakiet 1</w:t>
      </w:r>
    </w:p>
    <w:p w14:paraId="67833804" w14:textId="77777777" w:rsidR="001551C4" w:rsidRPr="004E2FED" w:rsidRDefault="001551C4" w:rsidP="001551C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kern w:val="0"/>
          <w:sz w:val="24"/>
          <w:szCs w:val="24"/>
          <w:bdr w:val="nil"/>
          <w14:ligatures w14:val="none"/>
        </w:rPr>
      </w:pPr>
    </w:p>
    <w:tbl>
      <w:tblPr>
        <w:tblStyle w:val="TableNormal1"/>
        <w:tblW w:w="9385" w:type="dxa"/>
        <w:jc w:val="center"/>
        <w:tblInd w:w="0" w:type="dxa"/>
        <w:tblLayout w:type="fixed"/>
        <w:tblCellMar>
          <w:top w:w="80" w:type="dxa"/>
          <w:left w:w="80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5336"/>
        <w:gridCol w:w="4049"/>
      </w:tblGrid>
      <w:tr w:rsidR="00F928C5" w:rsidRPr="00F928C5" w14:paraId="0EB79F91" w14:textId="77777777" w:rsidTr="00FD24D1">
        <w:trPr>
          <w:trHeight w:val="203"/>
          <w:jc w:val="center"/>
        </w:trPr>
        <w:tc>
          <w:tcPr>
            <w:tcW w:w="93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03C223" w14:textId="77777777" w:rsidR="00F928C5" w:rsidRPr="00F928C5" w:rsidRDefault="00F928C5" w:rsidP="00F928C5">
            <w:pPr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left="-22"/>
              <w:rPr>
                <w:rFonts w:ascii="Tahoma" w:eastAsia="Arial Unicode MS" w:hAnsi="Tahoma" w:cs="Tahoma"/>
                <w:b/>
                <w:bCs/>
                <w:color w:val="000000"/>
                <w:sz w:val="19"/>
                <w:szCs w:val="19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b/>
                <w:bCs/>
                <w:color w:val="000000"/>
                <w:sz w:val="19"/>
                <w:szCs w:val="19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Urządzenie do regeneracji tkanek</w:t>
            </w:r>
          </w:p>
          <w:p w14:paraId="3F3B79C1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67BAAE10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Liczba sztuk: 1</w:t>
            </w:r>
          </w:p>
          <w:p w14:paraId="7FB48A8E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Rok produkcji: nie wcześniej niż 2023 </w:t>
            </w:r>
          </w:p>
          <w:p w14:paraId="4C345542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Wyrób fabrycznie nowy.</w:t>
            </w:r>
          </w:p>
        </w:tc>
      </w:tr>
      <w:tr w:rsidR="00F928C5" w:rsidRPr="00F928C5" w14:paraId="6714BFB5" w14:textId="77777777" w:rsidTr="00FD24D1">
        <w:trPr>
          <w:trHeight w:val="483"/>
          <w:jc w:val="center"/>
        </w:trPr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571484E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jc w:val="center"/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b/>
                <w:bCs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Pozycja asortymentowa oraz parametry / funkcje wymagane (warunek graniczny)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5EFAEE1" w14:textId="77777777" w:rsidR="00F928C5" w:rsidRPr="00F928C5" w:rsidRDefault="00F928C5" w:rsidP="00F928C5">
            <w:pPr>
              <w:jc w:val="center"/>
              <w:rPr>
                <w:rFonts w:ascii="Tahoma" w:eastAsia="Arial Unicode MS" w:hAnsi="Tahoma" w:cs="Tahoma"/>
                <w:sz w:val="18"/>
                <w:szCs w:val="18"/>
              </w:rPr>
            </w:pPr>
            <w:r w:rsidRPr="00F928C5">
              <w:rPr>
                <w:rFonts w:ascii="Tahoma" w:eastAsia="Arial Unicode MS" w:hAnsi="Tahoma" w:cs="Tahoma"/>
                <w:b/>
                <w:bCs/>
                <w:sz w:val="18"/>
                <w:szCs w:val="18"/>
              </w:rPr>
              <w:t xml:space="preserve">Opis dokonany przez Wykonawcę – </w:t>
            </w:r>
            <w:r w:rsidRPr="00F928C5">
              <w:rPr>
                <w:rFonts w:ascii="Tahoma" w:eastAsia="Arial Unicode MS" w:hAnsi="Tahoma" w:cs="Tahoma"/>
                <w:b/>
                <w:bCs/>
                <w:sz w:val="18"/>
                <w:szCs w:val="18"/>
              </w:rPr>
              <w:br/>
              <w:t>wielkość oferowana</w:t>
            </w:r>
          </w:p>
        </w:tc>
      </w:tr>
      <w:tr w:rsidR="00F928C5" w:rsidRPr="00F928C5" w14:paraId="2A2FDC34" w14:textId="77777777" w:rsidTr="00FD24D1">
        <w:trPr>
          <w:trHeight w:val="243"/>
          <w:jc w:val="center"/>
        </w:trPr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0B7805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b/>
                <w:bCs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Nazwa, typ, producent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08158F" w14:textId="77777777" w:rsidR="00F928C5" w:rsidRPr="00F928C5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  <w:lang w:val="en-US"/>
              </w:rPr>
            </w:pPr>
          </w:p>
        </w:tc>
      </w:tr>
      <w:tr w:rsidR="00F928C5" w:rsidRPr="00F928C5" w14:paraId="4363F57B" w14:textId="77777777" w:rsidTr="00FD24D1">
        <w:trPr>
          <w:jc w:val="center"/>
        </w:trPr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1F74C9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Aparat do fizjoterapii oporowo-pojemnościowej prądem                o częstotliwości radiowej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CFF7D9" w14:textId="77777777" w:rsidR="00F928C5" w:rsidRPr="00F928C5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</w:rPr>
            </w:pPr>
          </w:p>
        </w:tc>
      </w:tr>
      <w:tr w:rsidR="00F928C5" w:rsidRPr="00F928C5" w14:paraId="5AF8CA2C" w14:textId="77777777" w:rsidTr="00FD24D1">
        <w:trPr>
          <w:jc w:val="center"/>
        </w:trPr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CD4B9E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Sinusoidalny prąd zmienny o częstotliwości radiowej,                    o wartościach co najmniej: 300, 500, 750 oraz 1000 kHz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AE7BC" w14:textId="77777777" w:rsidR="00F928C5" w:rsidRPr="004E2FED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  <w:lang w:val="en-US"/>
              </w:rPr>
            </w:pPr>
          </w:p>
        </w:tc>
      </w:tr>
      <w:tr w:rsidR="00F928C5" w:rsidRPr="00F928C5" w14:paraId="4A435FD8" w14:textId="77777777" w:rsidTr="00FD24D1">
        <w:trPr>
          <w:jc w:val="center"/>
        </w:trPr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70E0A4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Kolorowy ekran z panelem dotykowym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66A136" w14:textId="77777777" w:rsidR="00F928C5" w:rsidRPr="00F928C5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</w:rPr>
            </w:pPr>
          </w:p>
        </w:tc>
      </w:tr>
      <w:tr w:rsidR="00F928C5" w:rsidRPr="00F928C5" w14:paraId="7B17B458" w14:textId="77777777" w:rsidTr="00FD24D1">
        <w:trPr>
          <w:jc w:val="center"/>
        </w:trPr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C0C966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Tryby pracy: pojemnościowy i rezystancyjny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AFF0F" w14:textId="77777777" w:rsidR="00F928C5" w:rsidRPr="00F928C5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</w:rPr>
            </w:pPr>
          </w:p>
        </w:tc>
      </w:tr>
      <w:tr w:rsidR="00F928C5" w:rsidRPr="00F928C5" w14:paraId="1422838E" w14:textId="77777777" w:rsidTr="00FD24D1">
        <w:trPr>
          <w:jc w:val="center"/>
        </w:trPr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6E8243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Wskaźnik poziomu kontaktu elektrody z ciałem pacjenta (impedancja pacjenta mierzona przez cały czas zabiegu)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882C91" w14:textId="77777777" w:rsidR="00F928C5" w:rsidRPr="00F928C5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</w:rPr>
            </w:pPr>
          </w:p>
        </w:tc>
      </w:tr>
      <w:tr w:rsidR="00F928C5" w:rsidRPr="00F928C5" w14:paraId="4DFAFB19" w14:textId="77777777" w:rsidTr="00FD24D1">
        <w:trPr>
          <w:jc w:val="center"/>
        </w:trPr>
        <w:tc>
          <w:tcPr>
            <w:tcW w:w="53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1DA000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Pomiar efektywnego czasu zabiegu (w pełnym kontakcie              z ciałem pacjenta) oraz całkowitego czasu zabiegu</w:t>
            </w:r>
          </w:p>
        </w:tc>
        <w:tc>
          <w:tcPr>
            <w:tcW w:w="4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8FE96F" w14:textId="77777777" w:rsidR="00F928C5" w:rsidRPr="00F928C5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</w:rPr>
            </w:pPr>
          </w:p>
        </w:tc>
      </w:tr>
      <w:tr w:rsidR="00F928C5" w:rsidRPr="00F928C5" w14:paraId="5B938695" w14:textId="77777777" w:rsidTr="00FD24D1">
        <w:trPr>
          <w:jc w:val="center"/>
        </w:trPr>
        <w:tc>
          <w:tcPr>
            <w:tcW w:w="53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7FDBA1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Wyposażenie - co najmniej: </w:t>
            </w:r>
          </w:p>
          <w:p w14:paraId="34197865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-elektroda bierna płaska 320x230 mm, </w:t>
            </w:r>
          </w:p>
          <w:p w14:paraId="502C8A6A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elektroda bierna płaska elastyczna 240x160 mm,  </w:t>
            </w:r>
          </w:p>
          <w:p w14:paraId="57C6E889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lastRenderedPageBreak/>
              <w:t xml:space="preserve">- przewód elektrody biernej z zaciskiem, </w:t>
            </w:r>
          </w:p>
          <w:p w14:paraId="04D3BC6B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aplikator kątowy uniwersalny, </w:t>
            </w:r>
          </w:p>
          <w:p w14:paraId="49F016E2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elektroda rezystancyjna o średnicy 25 mm, </w:t>
            </w:r>
          </w:p>
          <w:p w14:paraId="1AAAB6EB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elektroda rezystancyjna o średnicy 40 mm, </w:t>
            </w:r>
          </w:p>
          <w:p w14:paraId="22380E8B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elektroda rezystancyjna o średnicy 55 mm, </w:t>
            </w:r>
          </w:p>
          <w:p w14:paraId="5B92B4AC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elektroda rezystancyjna o średnicy 70 mm, </w:t>
            </w:r>
          </w:p>
          <w:p w14:paraId="262A23F2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elektroda pojemnościowa o średnicy 25 mm, </w:t>
            </w:r>
          </w:p>
          <w:p w14:paraId="39B1BF40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elektroda pojemnościowa o średnicy 40 mm, </w:t>
            </w:r>
          </w:p>
          <w:p w14:paraId="7302C6E6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elektroda pojemnościowa o średnicy 55 mm, </w:t>
            </w:r>
          </w:p>
          <w:p w14:paraId="4C955ECA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elektroda pojemnościowa o średnicy 70 mm, </w:t>
            </w:r>
          </w:p>
          <w:p w14:paraId="19624154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elektroda bierna cylindryczna, </w:t>
            </w:r>
          </w:p>
          <w:p w14:paraId="6970F41A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elektroda rezystancyjna wypukła o średnicy 14 mm, </w:t>
            </w:r>
          </w:p>
          <w:p w14:paraId="2D517951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elektroda rezystancyjna wypukła o średnicy 40 mm, </w:t>
            </w:r>
          </w:p>
          <w:p w14:paraId="29A7D32C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 aplikator prosty uniwersalny, </w:t>
            </w:r>
          </w:p>
          <w:p w14:paraId="265D020C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aplikator do kombinacji prądu o częstotliwości radiowej i terapii narzędziowej tkanek miękkich, </w:t>
            </w:r>
          </w:p>
          <w:p w14:paraId="59244FA3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elastyczny pas rzepowy 40x10 cm, </w:t>
            </w:r>
          </w:p>
          <w:p w14:paraId="611012C7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elastyczny pas rzepowy 100x10 cm , </w:t>
            </w:r>
          </w:p>
          <w:p w14:paraId="40AD5215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krem do terapii RF, </w:t>
            </w:r>
          </w:p>
          <w:p w14:paraId="5432B7C9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dozownik do butelek, </w:t>
            </w:r>
          </w:p>
          <w:p w14:paraId="38C170CA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uchwyt na aplikatory, </w:t>
            </w:r>
          </w:p>
          <w:p w14:paraId="7010B5E5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dedykowany stolik producenta aparatu</w:t>
            </w:r>
          </w:p>
        </w:tc>
        <w:tc>
          <w:tcPr>
            <w:tcW w:w="4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1EFB17" w14:textId="77777777" w:rsidR="00F928C5" w:rsidRPr="00F928C5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</w:rPr>
            </w:pPr>
          </w:p>
        </w:tc>
      </w:tr>
      <w:tr w:rsidR="00F928C5" w:rsidRPr="00F928C5" w14:paraId="2FD35266" w14:textId="77777777" w:rsidTr="00FD24D1">
        <w:trPr>
          <w:jc w:val="center"/>
        </w:trPr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9EEB2E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Zasilanie 230 V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11082" w14:textId="77777777" w:rsidR="00F928C5" w:rsidRPr="00F928C5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</w:rPr>
            </w:pPr>
          </w:p>
        </w:tc>
      </w:tr>
      <w:tr w:rsidR="00F928C5" w:rsidRPr="00F928C5" w14:paraId="5E9EC79B" w14:textId="77777777" w:rsidTr="00FD24D1">
        <w:trPr>
          <w:jc w:val="center"/>
        </w:trPr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CE09B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Gwarancja min. 24 m-ce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17412" w14:textId="77777777" w:rsidR="00F928C5" w:rsidRPr="00F928C5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  <w:lang w:val="en-US"/>
              </w:rPr>
            </w:pPr>
          </w:p>
        </w:tc>
      </w:tr>
    </w:tbl>
    <w:p w14:paraId="04E7B788" w14:textId="77777777" w:rsidR="001551C4" w:rsidRPr="001551C4" w:rsidRDefault="001551C4" w:rsidP="001551C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ahoma" w:eastAsia="Arial Unicode MS" w:hAnsi="Tahoma" w:cs="Tahoma"/>
          <w:color w:val="000000"/>
          <w:kern w:val="0"/>
          <w:sz w:val="18"/>
          <w:szCs w:val="18"/>
          <w:bdr w:val="nil"/>
          <w:lang w:eastAsia="pl-PL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</w:p>
    <w:p w14:paraId="48789EB8" w14:textId="77777777" w:rsidR="001551C4" w:rsidRDefault="001551C4" w:rsidP="001551C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ahoma" w:eastAsia="Arial Unicode MS" w:hAnsi="Tahoma" w:cs="Tahoma"/>
          <w:color w:val="000000"/>
          <w:kern w:val="0"/>
          <w:sz w:val="18"/>
          <w:szCs w:val="18"/>
          <w:bdr w:val="nil"/>
          <w:lang w:eastAsia="pl-PL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</w:p>
    <w:p w14:paraId="73CB61AA" w14:textId="77777777" w:rsidR="00F928C5" w:rsidRPr="001551C4" w:rsidRDefault="00F928C5" w:rsidP="001551C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ahoma" w:eastAsia="Arial Unicode MS" w:hAnsi="Tahoma" w:cs="Tahoma"/>
          <w:color w:val="000000"/>
          <w:kern w:val="0"/>
          <w:sz w:val="18"/>
          <w:szCs w:val="18"/>
          <w:bdr w:val="nil"/>
          <w:lang w:eastAsia="pl-PL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</w:p>
    <w:p w14:paraId="566DC92A" w14:textId="77777777" w:rsidR="001551C4" w:rsidRPr="001551C4" w:rsidRDefault="001551C4" w:rsidP="001551C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ahoma" w:eastAsia="Arial Unicode MS" w:hAnsi="Tahoma" w:cs="Tahoma"/>
          <w:color w:val="000000"/>
          <w:kern w:val="0"/>
          <w:sz w:val="18"/>
          <w:szCs w:val="18"/>
          <w:bdr w:val="nil"/>
          <w:lang w:eastAsia="pl-PL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</w:p>
    <w:p w14:paraId="4CCB45AC" w14:textId="15E6D979" w:rsidR="001551C4" w:rsidRPr="004E2FED" w:rsidRDefault="00F928C5" w:rsidP="001551C4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6A6A6" w:themeFill="background1" w:themeFillShade="A6"/>
        <w:spacing w:before="120" w:after="120" w:line="240" w:lineRule="auto"/>
        <w:rPr>
          <w:rFonts w:ascii="Tahoma" w:eastAsia="Arial Unicode MS" w:hAnsi="Tahoma" w:cs="Tahoma"/>
          <w:b/>
          <w:kern w:val="0"/>
          <w:sz w:val="19"/>
          <w:szCs w:val="19"/>
          <w:bdr w:val="nil"/>
          <w:lang w:val="en-US"/>
          <w14:ligatures w14:val="none"/>
        </w:rPr>
      </w:pPr>
      <w:r w:rsidRPr="004E2FED">
        <w:rPr>
          <w:rFonts w:ascii="Tahoma" w:eastAsia="Arial Unicode MS" w:hAnsi="Tahoma" w:cs="Tahoma"/>
          <w:b/>
          <w:kern w:val="0"/>
          <w:sz w:val="19"/>
          <w:szCs w:val="19"/>
          <w:bdr w:val="nil"/>
          <w:lang w:val="en-US"/>
          <w14:ligatures w14:val="none"/>
        </w:rPr>
        <w:t>Urządzenie do głębokiej oscylacji</w:t>
      </w:r>
      <w:r w:rsidR="001551C4" w:rsidRPr="004E2FED">
        <w:rPr>
          <w:rFonts w:ascii="Tahoma" w:eastAsia="Arial Unicode MS" w:hAnsi="Tahoma" w:cs="Tahoma"/>
          <w:b/>
          <w:kern w:val="0"/>
          <w:sz w:val="19"/>
          <w:szCs w:val="19"/>
          <w:bdr w:val="nil"/>
          <w:lang w:val="en-US"/>
          <w14:ligatures w14:val="none"/>
        </w:rPr>
        <w:t xml:space="preserve"> – Pakiet 2</w:t>
      </w:r>
    </w:p>
    <w:p w14:paraId="2D3CA32A" w14:textId="77777777" w:rsidR="001551C4" w:rsidRPr="004E2FED" w:rsidRDefault="001551C4" w:rsidP="001551C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kern w:val="0"/>
          <w:sz w:val="24"/>
          <w:szCs w:val="24"/>
          <w:bdr w:val="nil"/>
          <w:lang w:val="en-US"/>
          <w14:ligatures w14:val="none"/>
        </w:rPr>
      </w:pPr>
    </w:p>
    <w:tbl>
      <w:tblPr>
        <w:tblStyle w:val="TableNormal2"/>
        <w:tblW w:w="9385" w:type="dxa"/>
        <w:jc w:val="center"/>
        <w:tblInd w:w="0" w:type="dxa"/>
        <w:tblLayout w:type="fixed"/>
        <w:tblCellMar>
          <w:top w:w="80" w:type="dxa"/>
          <w:left w:w="80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5336"/>
        <w:gridCol w:w="4049"/>
      </w:tblGrid>
      <w:tr w:rsidR="00F928C5" w:rsidRPr="00F928C5" w14:paraId="29FD96F8" w14:textId="77777777" w:rsidTr="00FD24D1">
        <w:trPr>
          <w:trHeight w:val="203"/>
          <w:jc w:val="center"/>
        </w:trPr>
        <w:tc>
          <w:tcPr>
            <w:tcW w:w="93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C67BE5" w14:textId="77777777" w:rsidR="00F928C5" w:rsidRPr="00F928C5" w:rsidRDefault="00F928C5" w:rsidP="00F928C5">
            <w:pPr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left="-22"/>
              <w:rPr>
                <w:rFonts w:ascii="Tahoma" w:eastAsia="Arial Unicode MS" w:hAnsi="Tahoma" w:cs="Tahoma"/>
                <w:b/>
                <w:bCs/>
                <w:color w:val="000000"/>
                <w:sz w:val="19"/>
                <w:szCs w:val="19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b/>
                <w:bCs/>
                <w:color w:val="000000"/>
                <w:sz w:val="19"/>
                <w:szCs w:val="19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Urządzenie do głębokiej oscylacji</w:t>
            </w:r>
          </w:p>
          <w:p w14:paraId="258BC8F3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7EA8D410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Liczba sztuk: 1</w:t>
            </w:r>
          </w:p>
          <w:p w14:paraId="2DDC5616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Rok produkcji: nie wcześniej niż 2023 </w:t>
            </w:r>
          </w:p>
          <w:p w14:paraId="78DF4F99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Wyrób fabrycznie nowy.</w:t>
            </w:r>
          </w:p>
        </w:tc>
      </w:tr>
      <w:tr w:rsidR="00F928C5" w:rsidRPr="00F928C5" w14:paraId="0F5C5CF8" w14:textId="77777777" w:rsidTr="00FD24D1">
        <w:trPr>
          <w:trHeight w:val="483"/>
          <w:jc w:val="center"/>
        </w:trPr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09581A3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jc w:val="center"/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b/>
                <w:bCs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Pozycja asortymentowa oraz parametry / funkcje wymagane (warunek graniczny)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29B0004" w14:textId="77777777" w:rsidR="00F928C5" w:rsidRPr="00F928C5" w:rsidRDefault="00F928C5" w:rsidP="00F928C5">
            <w:pPr>
              <w:jc w:val="center"/>
              <w:rPr>
                <w:rFonts w:ascii="Tahoma" w:eastAsia="Arial Unicode MS" w:hAnsi="Tahoma" w:cs="Tahoma"/>
                <w:sz w:val="18"/>
                <w:szCs w:val="18"/>
              </w:rPr>
            </w:pPr>
            <w:r w:rsidRPr="00F928C5">
              <w:rPr>
                <w:rFonts w:ascii="Tahoma" w:eastAsia="Arial Unicode MS" w:hAnsi="Tahoma" w:cs="Tahoma"/>
                <w:b/>
                <w:bCs/>
                <w:sz w:val="18"/>
                <w:szCs w:val="18"/>
              </w:rPr>
              <w:t xml:space="preserve">Opis dokonany przez Wykonawcę – </w:t>
            </w:r>
            <w:r w:rsidRPr="00F928C5">
              <w:rPr>
                <w:rFonts w:ascii="Tahoma" w:eastAsia="Arial Unicode MS" w:hAnsi="Tahoma" w:cs="Tahoma"/>
                <w:b/>
                <w:bCs/>
                <w:sz w:val="18"/>
                <w:szCs w:val="18"/>
              </w:rPr>
              <w:br/>
              <w:t>wielkość oferowana</w:t>
            </w:r>
          </w:p>
        </w:tc>
      </w:tr>
      <w:tr w:rsidR="00F928C5" w:rsidRPr="00F928C5" w14:paraId="2CCFBD86" w14:textId="77777777" w:rsidTr="00FD24D1">
        <w:trPr>
          <w:trHeight w:val="243"/>
          <w:jc w:val="center"/>
        </w:trPr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6747F4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b/>
                <w:bCs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Nazwa, typ, producent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40537D" w14:textId="77777777" w:rsidR="00F928C5" w:rsidRPr="00F928C5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  <w:lang w:val="en-US"/>
              </w:rPr>
            </w:pPr>
          </w:p>
        </w:tc>
      </w:tr>
      <w:tr w:rsidR="00F928C5" w:rsidRPr="00F928C5" w14:paraId="621F3C4C" w14:textId="77777777" w:rsidTr="00FD24D1">
        <w:trPr>
          <w:jc w:val="center"/>
        </w:trPr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A692B9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Stacjonarny aparat do terapii głęboką oscylacją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57A343" w14:textId="77777777" w:rsidR="00F928C5" w:rsidRPr="00F928C5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</w:rPr>
            </w:pPr>
          </w:p>
        </w:tc>
      </w:tr>
      <w:tr w:rsidR="00F928C5" w:rsidRPr="00F928C5" w14:paraId="4EB12D1F" w14:textId="77777777" w:rsidTr="00FD24D1">
        <w:trPr>
          <w:jc w:val="center"/>
        </w:trPr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590C38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Dwa niezależne kanały zabiegowe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36ADA9" w14:textId="77777777" w:rsidR="00F928C5" w:rsidRPr="00F928C5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  <w:lang w:val="en-US"/>
              </w:rPr>
            </w:pPr>
          </w:p>
        </w:tc>
      </w:tr>
      <w:tr w:rsidR="00F928C5" w:rsidRPr="00F928C5" w14:paraId="4FABD402" w14:textId="77777777" w:rsidTr="00FD24D1">
        <w:trPr>
          <w:jc w:val="center"/>
        </w:trPr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1CDA58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Częstotliwość zabiegowa w zakresie co najmniej 50-200 Hz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F16B3D" w14:textId="77777777" w:rsidR="00F928C5" w:rsidRPr="00F928C5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</w:rPr>
            </w:pPr>
          </w:p>
        </w:tc>
      </w:tr>
      <w:tr w:rsidR="00F928C5" w:rsidRPr="00F928C5" w14:paraId="446AF445" w14:textId="77777777" w:rsidTr="00FD24D1">
        <w:trPr>
          <w:jc w:val="center"/>
        </w:trPr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F12A32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Obrotowy panel sterujący z ekranem dotykowym 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EC6EFE" w14:textId="77777777" w:rsidR="00F928C5" w:rsidRPr="00F928C5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</w:rPr>
            </w:pPr>
          </w:p>
        </w:tc>
      </w:tr>
      <w:tr w:rsidR="00F928C5" w:rsidRPr="00F928C5" w14:paraId="36718AB6" w14:textId="77777777" w:rsidTr="00FD24D1">
        <w:trPr>
          <w:jc w:val="center"/>
        </w:trPr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29C76B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Wbudowany czytnik kart pamięci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D4313C" w14:textId="77777777" w:rsidR="00F928C5" w:rsidRPr="00F928C5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</w:rPr>
            </w:pPr>
          </w:p>
        </w:tc>
      </w:tr>
      <w:tr w:rsidR="00F928C5" w:rsidRPr="00F928C5" w14:paraId="103964A1" w14:textId="77777777" w:rsidTr="00FD24D1">
        <w:trPr>
          <w:jc w:val="center"/>
        </w:trPr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33FA2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Gotowe programy zabiegowe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0D09AF" w14:textId="77777777" w:rsidR="00F928C5" w:rsidRPr="00F928C5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</w:rPr>
            </w:pPr>
          </w:p>
        </w:tc>
      </w:tr>
      <w:tr w:rsidR="00F928C5" w:rsidRPr="00F928C5" w14:paraId="41E0AA81" w14:textId="77777777" w:rsidTr="00FD24D1">
        <w:trPr>
          <w:jc w:val="center"/>
        </w:trPr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D63741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lastRenderedPageBreak/>
              <w:t>Programy użytkownika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126606" w14:textId="77777777" w:rsidR="00F928C5" w:rsidRPr="00F928C5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</w:rPr>
            </w:pPr>
          </w:p>
        </w:tc>
      </w:tr>
      <w:tr w:rsidR="00F928C5" w:rsidRPr="00F928C5" w14:paraId="28FC1166" w14:textId="77777777" w:rsidTr="00FD24D1">
        <w:trPr>
          <w:jc w:val="center"/>
        </w:trPr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F9E4C9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Wyposażenie, co najmniej: </w:t>
            </w:r>
          </w:p>
          <w:p w14:paraId="27CAEFA1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- 2 przewody pacjenta, </w:t>
            </w:r>
          </w:p>
          <w:p w14:paraId="2F57A996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aplikator 5 cm,</w:t>
            </w:r>
          </w:p>
          <w:p w14:paraId="5111BEE0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aplikator 9,5 cm, </w:t>
            </w:r>
          </w:p>
          <w:p w14:paraId="30D479FB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przyłącze do pracy z wykorzystaniem rękawic, </w:t>
            </w:r>
          </w:p>
          <w:p w14:paraId="62586D85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dedykowany stolik pod aparat - producenta aparatu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6E7143" w14:textId="77777777" w:rsidR="00F928C5" w:rsidRPr="00F928C5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</w:rPr>
            </w:pPr>
          </w:p>
        </w:tc>
      </w:tr>
      <w:tr w:rsidR="00F928C5" w:rsidRPr="00F928C5" w14:paraId="60E40294" w14:textId="77777777" w:rsidTr="00FD24D1">
        <w:trPr>
          <w:jc w:val="center"/>
        </w:trPr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344BD8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Zasilanie 230 V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4E9CDA" w14:textId="77777777" w:rsidR="00F928C5" w:rsidRPr="00F928C5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  <w:lang w:val="en-US"/>
              </w:rPr>
            </w:pPr>
          </w:p>
        </w:tc>
      </w:tr>
      <w:tr w:rsidR="00F928C5" w:rsidRPr="00F928C5" w14:paraId="5A89FB0F" w14:textId="77777777" w:rsidTr="00FD24D1">
        <w:trPr>
          <w:jc w:val="center"/>
        </w:trPr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43C820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Gwarancja min. 24 m-ce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613DBB" w14:textId="77777777" w:rsidR="00F928C5" w:rsidRPr="00F928C5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  <w:lang w:val="en-US"/>
              </w:rPr>
            </w:pPr>
          </w:p>
        </w:tc>
      </w:tr>
    </w:tbl>
    <w:p w14:paraId="490EE163" w14:textId="77777777" w:rsidR="00755A92" w:rsidRDefault="00755A92" w:rsidP="001551C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ahoma" w:eastAsia="Arial Unicode MS" w:hAnsi="Tahoma" w:cs="Tahoma"/>
          <w:color w:val="000000"/>
          <w:kern w:val="0"/>
          <w:sz w:val="18"/>
          <w:szCs w:val="18"/>
          <w:bdr w:val="nil"/>
          <w:lang w:eastAsia="pl-PL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</w:p>
    <w:p w14:paraId="46312154" w14:textId="77777777" w:rsidR="00755A92" w:rsidRPr="001551C4" w:rsidRDefault="00755A92" w:rsidP="001551C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ahoma" w:eastAsia="Arial Unicode MS" w:hAnsi="Tahoma" w:cs="Tahoma"/>
          <w:color w:val="000000"/>
          <w:kern w:val="0"/>
          <w:sz w:val="18"/>
          <w:szCs w:val="18"/>
          <w:bdr w:val="nil"/>
          <w:lang w:eastAsia="pl-PL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</w:p>
    <w:p w14:paraId="059A6335" w14:textId="77777777" w:rsidR="001551C4" w:rsidRPr="001551C4" w:rsidRDefault="001551C4" w:rsidP="001551C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ahoma" w:eastAsia="Arial Unicode MS" w:hAnsi="Tahoma" w:cs="Tahoma"/>
          <w:color w:val="000000"/>
          <w:kern w:val="0"/>
          <w:sz w:val="18"/>
          <w:szCs w:val="18"/>
          <w:bdr w:val="nil"/>
          <w:lang w:eastAsia="pl-PL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</w:p>
    <w:p w14:paraId="0EDC9451" w14:textId="77777777" w:rsidR="001551C4" w:rsidRPr="001551C4" w:rsidRDefault="001551C4" w:rsidP="001551C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ahoma" w:eastAsia="Arial Unicode MS" w:hAnsi="Tahoma" w:cs="Tahoma"/>
          <w:color w:val="000000"/>
          <w:kern w:val="0"/>
          <w:sz w:val="18"/>
          <w:szCs w:val="18"/>
          <w:bdr w:val="nil"/>
          <w:lang w:eastAsia="pl-PL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</w:p>
    <w:p w14:paraId="3F329369" w14:textId="55D761EE" w:rsidR="001551C4" w:rsidRPr="001551C4" w:rsidRDefault="00F928C5" w:rsidP="001551C4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6A6A6" w:themeFill="background1" w:themeFillShade="A6"/>
        <w:spacing w:before="120" w:after="120" w:line="240" w:lineRule="auto"/>
        <w:rPr>
          <w:rFonts w:ascii="Tahoma" w:eastAsia="Arial Unicode MS" w:hAnsi="Tahoma" w:cs="Tahoma"/>
          <w:b/>
          <w:kern w:val="0"/>
          <w:sz w:val="19"/>
          <w:szCs w:val="19"/>
          <w:bdr w:val="nil"/>
          <w:lang w:val="en-US"/>
          <w14:ligatures w14:val="none"/>
        </w:rPr>
      </w:pPr>
      <w:r>
        <w:rPr>
          <w:rFonts w:ascii="Tahoma" w:eastAsia="Arial Unicode MS" w:hAnsi="Tahoma" w:cs="Tahoma"/>
          <w:b/>
          <w:kern w:val="0"/>
          <w:sz w:val="19"/>
          <w:szCs w:val="19"/>
          <w:bdr w:val="nil"/>
          <w:lang w:val="en-US"/>
          <w14:ligatures w14:val="none"/>
        </w:rPr>
        <w:t xml:space="preserve">Przenośny aparat USG </w:t>
      </w:r>
      <w:r w:rsidR="001551C4" w:rsidRPr="001551C4">
        <w:rPr>
          <w:rFonts w:ascii="Tahoma" w:eastAsia="Arial Unicode MS" w:hAnsi="Tahoma" w:cs="Tahoma"/>
          <w:b/>
          <w:kern w:val="0"/>
          <w:sz w:val="19"/>
          <w:szCs w:val="19"/>
          <w:bdr w:val="nil"/>
          <w:lang w:val="en-US"/>
          <w14:ligatures w14:val="none"/>
        </w:rPr>
        <w:t>– Pakiet 3</w:t>
      </w:r>
    </w:p>
    <w:p w14:paraId="124DEE87" w14:textId="77777777" w:rsidR="001551C4" w:rsidRPr="001551C4" w:rsidRDefault="001551C4" w:rsidP="001551C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ahoma" w:eastAsia="Arial Unicode MS" w:hAnsi="Tahoma" w:cs="Tahoma"/>
          <w:color w:val="000000"/>
          <w:kern w:val="0"/>
          <w:sz w:val="18"/>
          <w:szCs w:val="18"/>
          <w:bdr w:val="nil"/>
          <w:lang w:eastAsia="pl-PL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</w:p>
    <w:p w14:paraId="2010B2E2" w14:textId="77777777" w:rsidR="001551C4" w:rsidRPr="001551C4" w:rsidRDefault="001551C4" w:rsidP="001551C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ahoma" w:eastAsia="Arial Unicode MS" w:hAnsi="Tahoma" w:cs="Tahoma"/>
          <w:color w:val="000000"/>
          <w:kern w:val="0"/>
          <w:sz w:val="18"/>
          <w:szCs w:val="18"/>
          <w:bdr w:val="nil"/>
          <w:lang w:eastAsia="pl-PL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</w:p>
    <w:tbl>
      <w:tblPr>
        <w:tblStyle w:val="TableNormal3"/>
        <w:tblW w:w="9385" w:type="dxa"/>
        <w:jc w:val="center"/>
        <w:tblInd w:w="0" w:type="dxa"/>
        <w:tblLayout w:type="fixed"/>
        <w:tblCellMar>
          <w:top w:w="80" w:type="dxa"/>
          <w:left w:w="80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5336"/>
        <w:gridCol w:w="4049"/>
      </w:tblGrid>
      <w:tr w:rsidR="00F928C5" w:rsidRPr="00F928C5" w14:paraId="296A6542" w14:textId="77777777" w:rsidTr="00FD24D1">
        <w:trPr>
          <w:trHeight w:val="203"/>
          <w:jc w:val="center"/>
        </w:trPr>
        <w:tc>
          <w:tcPr>
            <w:tcW w:w="93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3F33DE" w14:textId="77777777" w:rsidR="00F928C5" w:rsidRPr="00F928C5" w:rsidRDefault="00F928C5" w:rsidP="00F928C5">
            <w:pPr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left="-22"/>
              <w:rPr>
                <w:rFonts w:ascii="Tahoma" w:eastAsia="Arial Unicode MS" w:hAnsi="Tahoma" w:cs="Tahoma"/>
                <w:b/>
                <w:bCs/>
                <w:color w:val="000000"/>
                <w:sz w:val="19"/>
                <w:szCs w:val="19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b/>
                <w:bCs/>
                <w:color w:val="000000"/>
                <w:sz w:val="19"/>
                <w:szCs w:val="19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Aparat USG przenośny</w:t>
            </w:r>
          </w:p>
          <w:p w14:paraId="58B579BA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450BC99C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Liczba sztuk: 1</w:t>
            </w:r>
          </w:p>
          <w:p w14:paraId="704234DE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Rok produkcji: nie wcześniej niż 2023 </w:t>
            </w:r>
          </w:p>
          <w:p w14:paraId="36F328A0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Wyrób fabrycznie nowy.</w:t>
            </w:r>
          </w:p>
        </w:tc>
      </w:tr>
      <w:tr w:rsidR="00F928C5" w:rsidRPr="00F928C5" w14:paraId="36A5D8A5" w14:textId="77777777" w:rsidTr="00FD24D1">
        <w:trPr>
          <w:trHeight w:val="483"/>
          <w:jc w:val="center"/>
        </w:trPr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1BB545D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jc w:val="center"/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b/>
                <w:bCs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Pozycja asortymentowa oraz parametry / funkcje wymagane (warunek graniczny)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AA06740" w14:textId="77777777" w:rsidR="00F928C5" w:rsidRPr="00F928C5" w:rsidRDefault="00F928C5" w:rsidP="00F928C5">
            <w:pPr>
              <w:jc w:val="center"/>
              <w:rPr>
                <w:rFonts w:ascii="Tahoma" w:eastAsia="Arial Unicode MS" w:hAnsi="Tahoma" w:cs="Tahoma"/>
                <w:sz w:val="18"/>
                <w:szCs w:val="18"/>
              </w:rPr>
            </w:pPr>
            <w:r w:rsidRPr="00F928C5">
              <w:rPr>
                <w:rFonts w:ascii="Tahoma" w:eastAsia="Arial Unicode MS" w:hAnsi="Tahoma" w:cs="Tahoma"/>
                <w:b/>
                <w:bCs/>
                <w:sz w:val="18"/>
                <w:szCs w:val="18"/>
              </w:rPr>
              <w:t xml:space="preserve">Opis dokonany przez Wykonawcę – </w:t>
            </w:r>
            <w:r w:rsidRPr="00F928C5">
              <w:rPr>
                <w:rFonts w:ascii="Tahoma" w:eastAsia="Arial Unicode MS" w:hAnsi="Tahoma" w:cs="Tahoma"/>
                <w:b/>
                <w:bCs/>
                <w:sz w:val="18"/>
                <w:szCs w:val="18"/>
              </w:rPr>
              <w:br/>
              <w:t>wielkość oferowana</w:t>
            </w:r>
          </w:p>
        </w:tc>
      </w:tr>
      <w:tr w:rsidR="00F928C5" w:rsidRPr="00F928C5" w14:paraId="5E9B16B8" w14:textId="77777777" w:rsidTr="00FD24D1">
        <w:trPr>
          <w:trHeight w:val="243"/>
          <w:jc w:val="center"/>
        </w:trPr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74F5FB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b/>
                <w:bCs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Nazwa, typ, producent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0D4EF7" w14:textId="77777777" w:rsidR="00F928C5" w:rsidRPr="00F928C5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  <w:lang w:val="en-US"/>
              </w:rPr>
            </w:pPr>
          </w:p>
        </w:tc>
      </w:tr>
      <w:tr w:rsidR="00F928C5" w:rsidRPr="00F928C5" w14:paraId="5310AF63" w14:textId="77777777" w:rsidTr="00FD24D1">
        <w:trPr>
          <w:trHeight w:val="243"/>
          <w:jc w:val="center"/>
        </w:trPr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C38B7F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b/>
                <w:bCs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b/>
                <w:bCs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APARAT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CB949A" w14:textId="77777777" w:rsidR="00F928C5" w:rsidRPr="00F928C5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</w:rPr>
            </w:pPr>
          </w:p>
        </w:tc>
      </w:tr>
      <w:tr w:rsidR="00F928C5" w:rsidRPr="00F928C5" w14:paraId="0B86B60A" w14:textId="77777777" w:rsidTr="00FD24D1">
        <w:trPr>
          <w:jc w:val="center"/>
        </w:trPr>
        <w:tc>
          <w:tcPr>
            <w:tcW w:w="53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2541D4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Przenośny ultrasonograf z wózkiem, waga aparatu poniżej 10 kg</w:t>
            </w:r>
          </w:p>
        </w:tc>
        <w:tc>
          <w:tcPr>
            <w:tcW w:w="4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5B4C31" w14:textId="77777777" w:rsidR="00F928C5" w:rsidRPr="00F928C5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</w:rPr>
            </w:pPr>
          </w:p>
        </w:tc>
      </w:tr>
      <w:tr w:rsidR="00F928C5" w:rsidRPr="00F928C5" w14:paraId="7FBCAFEE" w14:textId="77777777" w:rsidTr="00FD24D1">
        <w:trPr>
          <w:jc w:val="center"/>
        </w:trPr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266FD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Zakres częstotliwości pracy min.  2 – 16 MHz zdefiniowany częstotliwościami głowic możliwych do podłączenia do aparatu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5CB14" w14:textId="77777777" w:rsidR="00F928C5" w:rsidRPr="004E2FED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  <w:lang w:val="en-US"/>
              </w:rPr>
            </w:pPr>
          </w:p>
        </w:tc>
      </w:tr>
      <w:tr w:rsidR="00F928C5" w:rsidRPr="00F928C5" w14:paraId="66BDEC9B" w14:textId="77777777" w:rsidTr="00FD24D1">
        <w:trPr>
          <w:jc w:val="center"/>
        </w:trPr>
        <w:tc>
          <w:tcPr>
            <w:tcW w:w="53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62C5C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Monitor LCD o przekątnej min. 15 cali, rozdzielczość co najmniej 1024 x 768</w:t>
            </w:r>
          </w:p>
        </w:tc>
        <w:tc>
          <w:tcPr>
            <w:tcW w:w="4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D0724D" w14:textId="77777777" w:rsidR="00F928C5" w:rsidRPr="004E2FED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  <w:lang w:val="en-US"/>
              </w:rPr>
            </w:pPr>
          </w:p>
        </w:tc>
      </w:tr>
      <w:tr w:rsidR="00F928C5" w:rsidRPr="00F928C5" w14:paraId="4EA18400" w14:textId="77777777" w:rsidTr="00FD24D1">
        <w:trPr>
          <w:jc w:val="center"/>
        </w:trPr>
        <w:tc>
          <w:tcPr>
            <w:tcW w:w="53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AE115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Zintegrowany z aparatem system archiwizacji obrazów na dysku twardym o pojemności nie mniejszej niż 1 TB z możliwością eksportowania na komputer</w:t>
            </w:r>
          </w:p>
        </w:tc>
        <w:tc>
          <w:tcPr>
            <w:tcW w:w="4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09B640" w14:textId="77777777" w:rsidR="00F928C5" w:rsidRPr="004E2FED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  <w:lang w:val="en-US"/>
              </w:rPr>
            </w:pPr>
          </w:p>
        </w:tc>
      </w:tr>
      <w:tr w:rsidR="00F928C5" w:rsidRPr="00F928C5" w14:paraId="32F5A10B" w14:textId="77777777" w:rsidTr="00FD24D1">
        <w:trPr>
          <w:jc w:val="center"/>
        </w:trPr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51CA2B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Trzy uniwersalne porty głowic, przełączane elektronicznie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C5A91D" w14:textId="77777777" w:rsidR="00F928C5" w:rsidRPr="00F928C5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</w:rPr>
            </w:pPr>
          </w:p>
        </w:tc>
      </w:tr>
      <w:tr w:rsidR="00F928C5" w:rsidRPr="00F928C5" w14:paraId="20D09AA2" w14:textId="77777777" w:rsidTr="00FD24D1">
        <w:trPr>
          <w:jc w:val="center"/>
        </w:trPr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2FDEDE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Podświetlana klawiatura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5A326" w14:textId="77777777" w:rsidR="00F928C5" w:rsidRPr="00F928C5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</w:rPr>
            </w:pPr>
          </w:p>
        </w:tc>
      </w:tr>
      <w:tr w:rsidR="00F928C5" w:rsidRPr="00F928C5" w14:paraId="5B21A49E" w14:textId="77777777" w:rsidTr="00FD24D1">
        <w:trPr>
          <w:jc w:val="center"/>
        </w:trPr>
        <w:tc>
          <w:tcPr>
            <w:tcW w:w="53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90AAB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Zasilanie sieciowe i bateryjne, minimum 1,5 godziny pracy na zasilaniu bateryjnym</w:t>
            </w:r>
          </w:p>
        </w:tc>
        <w:tc>
          <w:tcPr>
            <w:tcW w:w="4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AB4FD0" w14:textId="77777777" w:rsidR="00F928C5" w:rsidRPr="00F928C5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</w:rPr>
            </w:pPr>
          </w:p>
        </w:tc>
      </w:tr>
      <w:tr w:rsidR="00F928C5" w:rsidRPr="00F928C5" w14:paraId="60189814" w14:textId="77777777" w:rsidTr="00FD24D1">
        <w:trPr>
          <w:jc w:val="center"/>
        </w:trPr>
        <w:tc>
          <w:tcPr>
            <w:tcW w:w="53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53B3C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Czas włączenia aparatu całkowicie wyłącznego (stan gotowości do pracy) maks. 40 sek</w:t>
            </w:r>
          </w:p>
        </w:tc>
        <w:tc>
          <w:tcPr>
            <w:tcW w:w="4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E2D9D" w14:textId="77777777" w:rsidR="00F928C5" w:rsidRPr="00F928C5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</w:rPr>
            </w:pPr>
          </w:p>
        </w:tc>
      </w:tr>
      <w:tr w:rsidR="00F928C5" w:rsidRPr="00F928C5" w14:paraId="6C0E9186" w14:textId="77777777" w:rsidTr="00FD24D1">
        <w:trPr>
          <w:jc w:val="center"/>
        </w:trPr>
        <w:tc>
          <w:tcPr>
            <w:tcW w:w="53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8F3260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Czas wybudzenia aparatu z trybu standby maks. 8 sek.</w:t>
            </w:r>
          </w:p>
        </w:tc>
        <w:tc>
          <w:tcPr>
            <w:tcW w:w="4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8C510F" w14:textId="77777777" w:rsidR="00F928C5" w:rsidRPr="00F928C5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</w:rPr>
            </w:pPr>
          </w:p>
        </w:tc>
      </w:tr>
      <w:tr w:rsidR="00F928C5" w:rsidRPr="00F928C5" w14:paraId="6114A975" w14:textId="77777777" w:rsidTr="00FD24D1">
        <w:trPr>
          <w:jc w:val="center"/>
        </w:trPr>
        <w:tc>
          <w:tcPr>
            <w:tcW w:w="53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F1C329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lastRenderedPageBreak/>
              <w:t>Maksymalna liczba klatek (obrazów) pamięci dynamicznej prezentacji B min. 6 000</w:t>
            </w:r>
          </w:p>
        </w:tc>
        <w:tc>
          <w:tcPr>
            <w:tcW w:w="4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8AA94" w14:textId="77777777" w:rsidR="00F928C5" w:rsidRPr="00F928C5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</w:rPr>
            </w:pPr>
          </w:p>
        </w:tc>
      </w:tr>
      <w:tr w:rsidR="00F928C5" w:rsidRPr="00F928C5" w14:paraId="60F4DCA4" w14:textId="77777777" w:rsidTr="00FD24D1">
        <w:trPr>
          <w:jc w:val="center"/>
        </w:trPr>
        <w:tc>
          <w:tcPr>
            <w:tcW w:w="53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5E875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Maksymalna pojemność pamięci dynamicznej prezentacji M i D min. 80 sek.</w:t>
            </w:r>
          </w:p>
        </w:tc>
        <w:tc>
          <w:tcPr>
            <w:tcW w:w="4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A3D37B" w14:textId="77777777" w:rsidR="00F928C5" w:rsidRPr="00F928C5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</w:rPr>
            </w:pPr>
          </w:p>
        </w:tc>
      </w:tr>
      <w:tr w:rsidR="00F928C5" w:rsidRPr="00F928C5" w14:paraId="0A69A620" w14:textId="77777777" w:rsidTr="00FD24D1">
        <w:trPr>
          <w:jc w:val="center"/>
        </w:trPr>
        <w:tc>
          <w:tcPr>
            <w:tcW w:w="53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159F1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Minimum 4 porty USB</w:t>
            </w:r>
          </w:p>
        </w:tc>
        <w:tc>
          <w:tcPr>
            <w:tcW w:w="4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44EA4" w14:textId="77777777" w:rsidR="00F928C5" w:rsidRPr="00F928C5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</w:rPr>
            </w:pPr>
          </w:p>
        </w:tc>
      </w:tr>
      <w:tr w:rsidR="00F928C5" w:rsidRPr="00F928C5" w14:paraId="368C2569" w14:textId="77777777" w:rsidTr="00FD24D1">
        <w:trPr>
          <w:jc w:val="center"/>
        </w:trPr>
        <w:tc>
          <w:tcPr>
            <w:tcW w:w="53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16C41D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Dedykowany wózek pod aparat z uchwytami na głowice, półką na videoprinter oraz półką na akcesoria – 1 szt.</w:t>
            </w:r>
          </w:p>
        </w:tc>
        <w:tc>
          <w:tcPr>
            <w:tcW w:w="4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E3FA4" w14:textId="77777777" w:rsidR="00F928C5" w:rsidRPr="00F928C5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</w:rPr>
            </w:pPr>
          </w:p>
        </w:tc>
      </w:tr>
      <w:tr w:rsidR="00F928C5" w:rsidRPr="00F928C5" w14:paraId="6CD3914D" w14:textId="77777777" w:rsidTr="00FD24D1">
        <w:trPr>
          <w:jc w:val="center"/>
        </w:trPr>
        <w:tc>
          <w:tcPr>
            <w:tcW w:w="53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3F4C7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Nastawy programowane dla aplikacji i głowic</w:t>
            </w:r>
          </w:p>
        </w:tc>
        <w:tc>
          <w:tcPr>
            <w:tcW w:w="4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242A6" w14:textId="77777777" w:rsidR="00F928C5" w:rsidRPr="00F928C5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</w:rPr>
            </w:pPr>
          </w:p>
        </w:tc>
      </w:tr>
      <w:tr w:rsidR="00F928C5" w:rsidRPr="00F928C5" w14:paraId="13F0D9E9" w14:textId="77777777" w:rsidTr="00FD24D1">
        <w:trPr>
          <w:jc w:val="center"/>
        </w:trPr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7A1D41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Tryby skanowania, co najmniej: B, Color Doppler, Power Doppler, PWD, CWD, M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C0F7D7" w14:textId="77777777" w:rsidR="00F928C5" w:rsidRPr="00F928C5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</w:rPr>
            </w:pPr>
          </w:p>
        </w:tc>
      </w:tr>
      <w:tr w:rsidR="00F928C5" w:rsidRPr="00F928C5" w14:paraId="58067F67" w14:textId="77777777" w:rsidTr="00FD24D1">
        <w:trPr>
          <w:jc w:val="center"/>
        </w:trPr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47B37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Tryby wyświetlania obrazu, co najmniej: B, 2B, 4B, B/C, B/M, B/PW, B/CW, Triplex PW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7AFF7" w14:textId="77777777" w:rsidR="00F928C5" w:rsidRPr="00F928C5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</w:rPr>
            </w:pPr>
          </w:p>
        </w:tc>
      </w:tr>
      <w:tr w:rsidR="00F928C5" w:rsidRPr="00F928C5" w14:paraId="31E1F07E" w14:textId="77777777" w:rsidTr="00FD24D1">
        <w:trPr>
          <w:jc w:val="center"/>
        </w:trPr>
        <w:tc>
          <w:tcPr>
            <w:tcW w:w="53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2892F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Oprogramowanie aplikacyjne i pomiarowe do badań: jamy brzusznej, ginekologii i położnictwa, kardiologii, narządów małych i powierzchownych, naczyń, nerwów, urologii, ortopedii, neurologii. Możliwość ustawienia oprogramowania w języku polskim.</w:t>
            </w:r>
          </w:p>
        </w:tc>
        <w:tc>
          <w:tcPr>
            <w:tcW w:w="4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657FBA" w14:textId="77777777" w:rsidR="00F928C5" w:rsidRPr="00F928C5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</w:rPr>
            </w:pPr>
          </w:p>
        </w:tc>
      </w:tr>
      <w:tr w:rsidR="00F928C5" w:rsidRPr="00F928C5" w14:paraId="4E3787FE" w14:textId="77777777" w:rsidTr="00FD24D1">
        <w:trPr>
          <w:jc w:val="center"/>
        </w:trPr>
        <w:tc>
          <w:tcPr>
            <w:tcW w:w="53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3D728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Raporty z każdego rodzaju badań z możliwością edycji danych, dodawania zdjęć, wydruku i eksportu do plików PDF i RTF</w:t>
            </w:r>
          </w:p>
        </w:tc>
        <w:tc>
          <w:tcPr>
            <w:tcW w:w="4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F1FB04" w14:textId="77777777" w:rsidR="00F928C5" w:rsidRPr="00F928C5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</w:rPr>
            </w:pPr>
          </w:p>
        </w:tc>
      </w:tr>
      <w:tr w:rsidR="00F928C5" w:rsidRPr="00F928C5" w14:paraId="163D07E6" w14:textId="77777777" w:rsidTr="00FD24D1">
        <w:trPr>
          <w:jc w:val="center"/>
        </w:trPr>
        <w:tc>
          <w:tcPr>
            <w:tcW w:w="53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68F650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Zestaw pakietów pomiarowych i kalkulacyjnych</w:t>
            </w:r>
          </w:p>
        </w:tc>
        <w:tc>
          <w:tcPr>
            <w:tcW w:w="4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BE2924" w14:textId="77777777" w:rsidR="00F928C5" w:rsidRPr="00F928C5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</w:rPr>
            </w:pPr>
          </w:p>
        </w:tc>
      </w:tr>
      <w:tr w:rsidR="00F928C5" w:rsidRPr="00F928C5" w14:paraId="56A25B5B" w14:textId="77777777" w:rsidTr="00FD24D1">
        <w:trPr>
          <w:jc w:val="center"/>
        </w:trPr>
        <w:tc>
          <w:tcPr>
            <w:tcW w:w="53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64B069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b/>
                <w:bCs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b/>
                <w:bCs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TRYBY OBRAZOWANIA</w:t>
            </w:r>
          </w:p>
        </w:tc>
        <w:tc>
          <w:tcPr>
            <w:tcW w:w="4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08C47" w14:textId="77777777" w:rsidR="00F928C5" w:rsidRPr="00F928C5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</w:rPr>
            </w:pPr>
          </w:p>
        </w:tc>
      </w:tr>
      <w:tr w:rsidR="00F928C5" w:rsidRPr="00F928C5" w14:paraId="3A72460A" w14:textId="77777777" w:rsidTr="00FD24D1">
        <w:trPr>
          <w:jc w:val="center"/>
        </w:trPr>
        <w:tc>
          <w:tcPr>
            <w:tcW w:w="53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978A8D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Tryb 2D (B-mode): </w:t>
            </w:r>
          </w:p>
          <w:p w14:paraId="29AB0A8E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zakres ustawiania głębokości penetracji min. od 1cm do 38 cm; - dynamika obrazu 2D wyświetlana na ekranie min. 220 dB; - liczba map szarości do wyboru – min. 25; </w:t>
            </w:r>
          </w:p>
          <w:p w14:paraId="21C0C06E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liczba map koloryzacji obrazu 2D – min. 25, </w:t>
            </w:r>
          </w:p>
          <w:p w14:paraId="7AA30370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nastawy specyficzne dla badanej tkanki, do wyboru co najmniej: tłuszcz, mięśnie, płyn; </w:t>
            </w:r>
          </w:p>
          <w:p w14:paraId="5AC7EAD4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funkcja redukcji artefaktów, wyostrzania krawędzi,  zapewniającą zwiększenie rozdzielczości kontrastowej;</w:t>
            </w:r>
          </w:p>
          <w:p w14:paraId="4288ACB2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funkcja obsługująca technologię skrzyżowanych ultradźwięków (obrazowanie wielokierunkowe); </w:t>
            </w:r>
          </w:p>
          <w:p w14:paraId="1055EECD" w14:textId="00A3CAE9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powiększenie obrazu (zoom) min x</w:t>
            </w:r>
            <w:r w:rsidR="009F3194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10; </w:t>
            </w:r>
          </w:p>
          <w:p w14:paraId="4BB6E28C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funkcja powiększenia obszaru obrazu diagnostycznego na pełny ekran; </w:t>
            </w:r>
          </w:p>
          <w:p w14:paraId="421DF7EA" w14:textId="10335289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maksymalna prędkość odświeżania „frame rate” – min. 400 klatek/s; </w:t>
            </w:r>
          </w:p>
          <w:p w14:paraId="12BCAACC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automatyczna optymalizacja obrazu za pomocą jednego przycisku.</w:t>
            </w:r>
          </w:p>
        </w:tc>
        <w:tc>
          <w:tcPr>
            <w:tcW w:w="4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F0FEF7" w14:textId="77777777" w:rsidR="00F928C5" w:rsidRPr="00F928C5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</w:rPr>
            </w:pPr>
          </w:p>
        </w:tc>
      </w:tr>
      <w:tr w:rsidR="00F928C5" w:rsidRPr="00F928C5" w14:paraId="28C32B81" w14:textId="77777777" w:rsidTr="00FD24D1">
        <w:trPr>
          <w:jc w:val="center"/>
        </w:trPr>
        <w:tc>
          <w:tcPr>
            <w:tcW w:w="53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F5AE4C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Tryb M-mode: </w:t>
            </w:r>
          </w:p>
          <w:p w14:paraId="082C6A16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liczba prędkości przemiatania do wyboru – min. 6; </w:t>
            </w:r>
          </w:p>
          <w:p w14:paraId="2AEE849E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obrazowanie harmoniczne z odwróceniem lub przesunięciem fazy dostępne na wszystkich oferowanych głowicach.</w:t>
            </w:r>
          </w:p>
        </w:tc>
        <w:tc>
          <w:tcPr>
            <w:tcW w:w="4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6264D6" w14:textId="77777777" w:rsidR="00F928C5" w:rsidRPr="00F928C5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</w:rPr>
            </w:pPr>
          </w:p>
        </w:tc>
      </w:tr>
      <w:tr w:rsidR="00F928C5" w:rsidRPr="00F928C5" w14:paraId="3E073305" w14:textId="77777777" w:rsidTr="00FD24D1">
        <w:trPr>
          <w:jc w:val="center"/>
        </w:trPr>
        <w:tc>
          <w:tcPr>
            <w:tcW w:w="53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68AB75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Tryb Doppler Kolorowy (CD): </w:t>
            </w:r>
          </w:p>
          <w:p w14:paraId="64869F2A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maksymalna prędkość odświeżania obrazu dla Dopplera kolorowego min. 350 obr./sek.; </w:t>
            </w:r>
          </w:p>
          <w:p w14:paraId="1B94EB2C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lastRenderedPageBreak/>
              <w:t>- regulacja uchylności pola Dopplera Kolorowego.</w:t>
            </w:r>
          </w:p>
        </w:tc>
        <w:tc>
          <w:tcPr>
            <w:tcW w:w="4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0EB374" w14:textId="77777777" w:rsidR="00F928C5" w:rsidRPr="00F928C5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</w:rPr>
            </w:pPr>
          </w:p>
        </w:tc>
      </w:tr>
      <w:tr w:rsidR="00F928C5" w:rsidRPr="00F928C5" w14:paraId="7307E74F" w14:textId="77777777" w:rsidTr="00FD24D1">
        <w:trPr>
          <w:jc w:val="center"/>
        </w:trPr>
        <w:tc>
          <w:tcPr>
            <w:tcW w:w="53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3D2467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Tryb angiologiczny: tryb Power Doppler kierunkowy.</w:t>
            </w:r>
          </w:p>
        </w:tc>
        <w:tc>
          <w:tcPr>
            <w:tcW w:w="4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AA583E" w14:textId="77777777" w:rsidR="00F928C5" w:rsidRPr="00F928C5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</w:rPr>
            </w:pPr>
          </w:p>
        </w:tc>
      </w:tr>
      <w:tr w:rsidR="00F928C5" w:rsidRPr="00F928C5" w14:paraId="7ED89EB5" w14:textId="77777777" w:rsidTr="00FD24D1">
        <w:trPr>
          <w:jc w:val="center"/>
        </w:trPr>
        <w:tc>
          <w:tcPr>
            <w:tcW w:w="53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41C906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Tryb spektralny Doppler Pulsacyjny (PWD): </w:t>
            </w:r>
          </w:p>
          <w:p w14:paraId="23C9A075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maksymalna mierzona prędkość przepływu przy kącie korekcji 0⁰ min. 9,0 m/s; </w:t>
            </w:r>
          </w:p>
          <w:p w14:paraId="091D619A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regulacja wielkości bramki dopplerowskiej min. 0,5 - 20 mm; </w:t>
            </w: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br/>
              <w:t xml:space="preserve">- kąt korekcji bramki dopplerowskiej min. 0 do +/-89 stopni; </w:t>
            </w: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br/>
              <w:t xml:space="preserve">- szybka zmiana kąta w pozycjach -60/0/60 stopni za pomocą jednego przycisku; </w:t>
            </w:r>
          </w:p>
          <w:p w14:paraId="47361428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automatyczna optymalizacja obrazu za pomocą jednego przycisku.</w:t>
            </w:r>
          </w:p>
        </w:tc>
        <w:tc>
          <w:tcPr>
            <w:tcW w:w="4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B019C1" w14:textId="77777777" w:rsidR="00F928C5" w:rsidRPr="00F928C5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</w:rPr>
            </w:pPr>
          </w:p>
        </w:tc>
      </w:tr>
      <w:tr w:rsidR="00F928C5" w:rsidRPr="00F928C5" w14:paraId="48A2EB6D" w14:textId="77777777" w:rsidTr="00FD24D1">
        <w:trPr>
          <w:jc w:val="center"/>
        </w:trPr>
        <w:tc>
          <w:tcPr>
            <w:tcW w:w="53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4D7C4A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b/>
                <w:bCs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b/>
                <w:bCs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GŁOWICE</w:t>
            </w:r>
          </w:p>
        </w:tc>
        <w:tc>
          <w:tcPr>
            <w:tcW w:w="4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A615E6" w14:textId="77777777" w:rsidR="00F928C5" w:rsidRPr="00F928C5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</w:rPr>
            </w:pPr>
          </w:p>
        </w:tc>
      </w:tr>
      <w:tr w:rsidR="00F928C5" w:rsidRPr="00F928C5" w14:paraId="4608CA1D" w14:textId="77777777" w:rsidTr="00FD24D1">
        <w:trPr>
          <w:jc w:val="center"/>
        </w:trPr>
        <w:tc>
          <w:tcPr>
            <w:tcW w:w="53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2E8A64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Głowica convex wieloczęstotliwościowa: </w:t>
            </w:r>
          </w:p>
          <w:p w14:paraId="6D7FF757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zakres częstotliwości min. 2,0 – 6,0 MHz;</w:t>
            </w:r>
          </w:p>
          <w:p w14:paraId="6140BCB7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 liczba elementów głowicy (kryształów) min. 120, </w:t>
            </w:r>
          </w:p>
          <w:p w14:paraId="0B9498EB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tryb II harmonicznej, </w:t>
            </w:r>
          </w:p>
          <w:p w14:paraId="5EBB1A14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kąt pola obrazowego min. 60 stopni, </w:t>
            </w:r>
          </w:p>
          <w:p w14:paraId="4AE45FA2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rozszerzony kąt pola obrazowego min. 80 stopni.</w:t>
            </w:r>
          </w:p>
        </w:tc>
        <w:tc>
          <w:tcPr>
            <w:tcW w:w="4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35B90C" w14:textId="77777777" w:rsidR="00F928C5" w:rsidRPr="00F928C5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</w:rPr>
            </w:pPr>
          </w:p>
        </w:tc>
      </w:tr>
      <w:tr w:rsidR="00F928C5" w:rsidRPr="00F928C5" w14:paraId="3ED8E31F" w14:textId="77777777" w:rsidTr="00FD24D1">
        <w:trPr>
          <w:jc w:val="center"/>
        </w:trPr>
        <w:tc>
          <w:tcPr>
            <w:tcW w:w="53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3EA2AF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Głowica liniowa wieloczęstotliwościowa: </w:t>
            </w:r>
          </w:p>
          <w:p w14:paraId="2FF3FFD9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zakres częstotliwości min. 3,5 – 11,0 MHz, </w:t>
            </w:r>
          </w:p>
          <w:p w14:paraId="3EAAED5E" w14:textId="2E2C0A38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liczba elementów głowicy (kryształów) min. 120</w:t>
            </w:r>
            <w:r w:rsidR="009F3194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,</w:t>
            </w: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  <w:p w14:paraId="3E60F834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tryb II harmonicznej, </w:t>
            </w:r>
          </w:p>
          <w:p w14:paraId="291EC08D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szerokość pola obrazowego max. 40 mm.</w:t>
            </w:r>
          </w:p>
        </w:tc>
        <w:tc>
          <w:tcPr>
            <w:tcW w:w="4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CDBD03" w14:textId="77777777" w:rsidR="00F928C5" w:rsidRPr="00F928C5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</w:rPr>
            </w:pPr>
          </w:p>
        </w:tc>
      </w:tr>
      <w:tr w:rsidR="00F928C5" w:rsidRPr="00F928C5" w14:paraId="72ACAF96" w14:textId="77777777" w:rsidTr="00FD24D1">
        <w:trPr>
          <w:jc w:val="center"/>
        </w:trPr>
        <w:tc>
          <w:tcPr>
            <w:tcW w:w="53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8DFD99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Głowica endokawitarna wieloczęstotliwościowa: </w:t>
            </w:r>
          </w:p>
          <w:p w14:paraId="5F46882F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zakres częstotliwości min. 3,5 – 12,0 MHz, </w:t>
            </w:r>
          </w:p>
          <w:p w14:paraId="2FE3565B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liczba elementów głowicy (kryształów) min. 120, </w:t>
            </w:r>
          </w:p>
          <w:p w14:paraId="3F74AE63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tryb II harmonicznej, </w:t>
            </w:r>
          </w:p>
          <w:p w14:paraId="7A52D0D2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kąt pola obrazowego min. 150 stopni, </w:t>
            </w:r>
          </w:p>
          <w:p w14:paraId="562205B8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kąt pola obrazowego min. 180 stopni.</w:t>
            </w:r>
          </w:p>
        </w:tc>
        <w:tc>
          <w:tcPr>
            <w:tcW w:w="4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424061" w14:textId="77777777" w:rsidR="00F928C5" w:rsidRPr="00F928C5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</w:rPr>
            </w:pPr>
          </w:p>
        </w:tc>
      </w:tr>
      <w:tr w:rsidR="00F928C5" w:rsidRPr="00F928C5" w14:paraId="4FC81081" w14:textId="77777777" w:rsidTr="00FD24D1">
        <w:trPr>
          <w:jc w:val="center"/>
        </w:trPr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9127D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Gwarancja min. 24 m-ce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A72F22" w14:textId="77777777" w:rsidR="00F928C5" w:rsidRPr="00F928C5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  <w:lang w:val="en-US"/>
              </w:rPr>
            </w:pPr>
          </w:p>
        </w:tc>
      </w:tr>
    </w:tbl>
    <w:p w14:paraId="3BAB3BCE" w14:textId="77777777" w:rsidR="001551C4" w:rsidRDefault="001551C4" w:rsidP="001551C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ahoma" w:eastAsia="Arial Unicode MS" w:hAnsi="Tahoma" w:cs="Tahoma"/>
          <w:color w:val="000000"/>
          <w:kern w:val="0"/>
          <w:sz w:val="18"/>
          <w:szCs w:val="18"/>
          <w:bdr w:val="nil"/>
          <w:lang w:eastAsia="pl-PL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</w:p>
    <w:p w14:paraId="4332A17D" w14:textId="77777777" w:rsidR="00F928C5" w:rsidRDefault="00F928C5" w:rsidP="001551C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ahoma" w:eastAsia="Arial Unicode MS" w:hAnsi="Tahoma" w:cs="Tahoma"/>
          <w:color w:val="000000"/>
          <w:kern w:val="0"/>
          <w:sz w:val="18"/>
          <w:szCs w:val="18"/>
          <w:bdr w:val="nil"/>
          <w:lang w:eastAsia="pl-PL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</w:p>
    <w:p w14:paraId="28D283C0" w14:textId="761FA31E" w:rsidR="00F928C5" w:rsidRPr="004E2FED" w:rsidRDefault="00F928C5" w:rsidP="00F928C5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6A6A6" w:themeFill="background1" w:themeFillShade="A6"/>
        <w:spacing w:before="120" w:after="120" w:line="240" w:lineRule="auto"/>
        <w:rPr>
          <w:rFonts w:ascii="Tahoma" w:eastAsia="Arial Unicode MS" w:hAnsi="Tahoma" w:cs="Tahoma"/>
          <w:b/>
          <w:kern w:val="0"/>
          <w:sz w:val="19"/>
          <w:szCs w:val="19"/>
          <w:bdr w:val="nil"/>
          <w:lang w:val="en-US"/>
          <w14:ligatures w14:val="none"/>
        </w:rPr>
      </w:pPr>
      <w:r w:rsidRPr="004E2FED">
        <w:rPr>
          <w:rFonts w:ascii="Tahoma" w:eastAsia="Arial Unicode MS" w:hAnsi="Tahoma" w:cs="Tahoma"/>
          <w:b/>
          <w:kern w:val="0"/>
          <w:sz w:val="19"/>
          <w:szCs w:val="19"/>
          <w:bdr w:val="nil"/>
          <w:lang w:val="en-US"/>
          <w14:ligatures w14:val="none"/>
        </w:rPr>
        <w:t>Urządzenie do elektrostymulacji i biofeedbacku – Pakiet 4</w:t>
      </w:r>
    </w:p>
    <w:p w14:paraId="6936A851" w14:textId="77777777" w:rsidR="00F928C5" w:rsidRDefault="00F928C5" w:rsidP="001551C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ahoma" w:eastAsia="Arial Unicode MS" w:hAnsi="Tahoma" w:cs="Tahoma"/>
          <w:color w:val="000000"/>
          <w:kern w:val="0"/>
          <w:sz w:val="18"/>
          <w:szCs w:val="18"/>
          <w:bdr w:val="nil"/>
          <w:lang w:eastAsia="pl-PL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</w:p>
    <w:p w14:paraId="77B34779" w14:textId="77777777" w:rsidR="00F928C5" w:rsidRDefault="00F928C5" w:rsidP="001551C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ahoma" w:eastAsia="Arial Unicode MS" w:hAnsi="Tahoma" w:cs="Tahoma"/>
          <w:color w:val="000000"/>
          <w:kern w:val="0"/>
          <w:sz w:val="18"/>
          <w:szCs w:val="18"/>
          <w:bdr w:val="nil"/>
          <w:lang w:eastAsia="pl-PL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</w:p>
    <w:tbl>
      <w:tblPr>
        <w:tblStyle w:val="TableNormal4"/>
        <w:tblW w:w="9385" w:type="dxa"/>
        <w:jc w:val="center"/>
        <w:tblInd w:w="0" w:type="dxa"/>
        <w:tblLayout w:type="fixed"/>
        <w:tblCellMar>
          <w:top w:w="80" w:type="dxa"/>
          <w:left w:w="80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5336"/>
        <w:gridCol w:w="4049"/>
      </w:tblGrid>
      <w:tr w:rsidR="00F928C5" w:rsidRPr="00F928C5" w14:paraId="232EFA48" w14:textId="77777777" w:rsidTr="00FD24D1">
        <w:trPr>
          <w:trHeight w:val="203"/>
          <w:jc w:val="center"/>
        </w:trPr>
        <w:tc>
          <w:tcPr>
            <w:tcW w:w="93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14A5C2" w14:textId="77777777" w:rsidR="00F928C5" w:rsidRPr="00F928C5" w:rsidRDefault="00F928C5" w:rsidP="00F928C5">
            <w:pPr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left="-22"/>
              <w:rPr>
                <w:rFonts w:ascii="Tahoma" w:eastAsia="Arial Unicode MS" w:hAnsi="Tahoma" w:cs="Tahoma"/>
                <w:b/>
                <w:bCs/>
                <w:color w:val="000000"/>
                <w:sz w:val="19"/>
                <w:szCs w:val="19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b/>
                <w:bCs/>
                <w:color w:val="000000"/>
                <w:sz w:val="19"/>
                <w:szCs w:val="19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Urządzenie do elektrostymulacji i biofeedbacku </w:t>
            </w:r>
          </w:p>
          <w:p w14:paraId="1F27DAC5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5700827E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Liczba sztuk: 1</w:t>
            </w:r>
          </w:p>
          <w:p w14:paraId="499B0E30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Rok produkcji: nie wcześniej niż 2023 </w:t>
            </w:r>
          </w:p>
          <w:p w14:paraId="5C7C2F49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Wyrób fabrycznie nowy.</w:t>
            </w:r>
          </w:p>
        </w:tc>
      </w:tr>
      <w:tr w:rsidR="00F928C5" w:rsidRPr="00F928C5" w14:paraId="5EEC5CAA" w14:textId="77777777" w:rsidTr="00FD24D1">
        <w:trPr>
          <w:trHeight w:val="483"/>
          <w:jc w:val="center"/>
        </w:trPr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C44722C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jc w:val="center"/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b/>
                <w:bCs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Pozycja asortymentowa oraz parametry / funkcje wymagane (warunek graniczny)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8DCEFE7" w14:textId="77777777" w:rsidR="00F928C5" w:rsidRPr="00F928C5" w:rsidRDefault="00F928C5" w:rsidP="00F928C5">
            <w:pPr>
              <w:jc w:val="center"/>
              <w:rPr>
                <w:rFonts w:ascii="Tahoma" w:eastAsia="Arial Unicode MS" w:hAnsi="Tahoma" w:cs="Tahoma"/>
                <w:sz w:val="18"/>
                <w:szCs w:val="18"/>
              </w:rPr>
            </w:pPr>
            <w:r w:rsidRPr="00F928C5">
              <w:rPr>
                <w:rFonts w:ascii="Tahoma" w:eastAsia="Arial Unicode MS" w:hAnsi="Tahoma" w:cs="Tahoma"/>
                <w:b/>
                <w:bCs/>
                <w:sz w:val="18"/>
                <w:szCs w:val="18"/>
              </w:rPr>
              <w:t xml:space="preserve">Opis dokonany przez Wykonawcę – </w:t>
            </w:r>
            <w:r w:rsidRPr="00F928C5">
              <w:rPr>
                <w:rFonts w:ascii="Tahoma" w:eastAsia="Arial Unicode MS" w:hAnsi="Tahoma" w:cs="Tahoma"/>
                <w:b/>
                <w:bCs/>
                <w:sz w:val="18"/>
                <w:szCs w:val="18"/>
              </w:rPr>
              <w:br/>
              <w:t>wielkość oferowana</w:t>
            </w:r>
          </w:p>
        </w:tc>
      </w:tr>
      <w:tr w:rsidR="00F928C5" w:rsidRPr="00F928C5" w14:paraId="155721DA" w14:textId="77777777" w:rsidTr="00FD24D1">
        <w:trPr>
          <w:trHeight w:val="243"/>
          <w:jc w:val="center"/>
        </w:trPr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ABC73E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b/>
                <w:bCs/>
                <w:color w:val="000000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Nazwa, typ, producent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075510" w14:textId="77777777" w:rsidR="00F928C5" w:rsidRPr="00F928C5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  <w:lang w:val="en-US"/>
              </w:rPr>
            </w:pPr>
          </w:p>
        </w:tc>
      </w:tr>
      <w:tr w:rsidR="00F928C5" w:rsidRPr="00F928C5" w14:paraId="44CD5A1B" w14:textId="77777777" w:rsidTr="00FD24D1">
        <w:trPr>
          <w:jc w:val="center"/>
        </w:trPr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BA7645" w14:textId="58CFD4D9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Aparat do bezprzewodowej elektrostymulacji i biofeedbacku z wyposażeniem </w:t>
            </w:r>
            <w:r w:rsidR="00AA2887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3 kanałowej </w:t>
            </w: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diagnostyki manometrii anorektalnej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58193E" w14:textId="77777777" w:rsidR="00F928C5" w:rsidRPr="00F928C5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</w:rPr>
            </w:pPr>
          </w:p>
        </w:tc>
      </w:tr>
      <w:tr w:rsidR="00F928C5" w:rsidRPr="00F928C5" w14:paraId="47EBEB06" w14:textId="77777777" w:rsidTr="00FD24D1">
        <w:trPr>
          <w:jc w:val="center"/>
        </w:trPr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0685D2" w14:textId="77777777" w:rsid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lastRenderedPageBreak/>
              <w:t>Aparat posiadający oprogramowanie do fizjoterapii, pozwalający na współpracę z bezprzewodowymi mobilnymi urządzeniami stymulacji i biofeedback’u</w:t>
            </w:r>
          </w:p>
          <w:p w14:paraId="15069DF2" w14:textId="6C18804E" w:rsidR="00AA2887" w:rsidRPr="00F928C5" w:rsidRDefault="00AA2887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Oprogramowanie instalowane na urządzeniu Zamawiającego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E6021D" w14:textId="77777777" w:rsidR="00F928C5" w:rsidRPr="004E2FED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  <w:lang w:val="en-US"/>
              </w:rPr>
            </w:pPr>
          </w:p>
        </w:tc>
      </w:tr>
      <w:tr w:rsidR="00F928C5" w:rsidRPr="00F928C5" w14:paraId="263635D4" w14:textId="77777777" w:rsidTr="00FD24D1">
        <w:trPr>
          <w:jc w:val="center"/>
        </w:trPr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432E0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Aparat wyposażony w co najmniej 250 różnych programów pracy w obszarze fizjoterapii dna miednicy i fizjoterapii ogólnej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09237" w14:textId="77777777" w:rsidR="00F928C5" w:rsidRPr="004E2FED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  <w:lang w:val="en-US"/>
              </w:rPr>
            </w:pPr>
          </w:p>
        </w:tc>
      </w:tr>
      <w:tr w:rsidR="00F928C5" w:rsidRPr="00F928C5" w14:paraId="64E26E9F" w14:textId="77777777" w:rsidTr="00FD24D1">
        <w:trPr>
          <w:jc w:val="center"/>
        </w:trPr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BBC496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Urządzenie centralne zasilające wyposażone w co najmniej </w:t>
            </w:r>
            <w:r w:rsidRPr="00AA2887">
              <w:rPr>
                <w:rFonts w:ascii="Tahoma" w:eastAsia="Arial Unicode MS" w:hAnsi="Tahoma" w:cs="Tahoma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</w:t>
            </w:r>
            <w:r w:rsidRPr="00F928C5">
              <w:rPr>
                <w:rFonts w:ascii="Tahoma" w:eastAsia="Arial Unicode MS" w:hAnsi="Tahoma" w:cs="Tahoma"/>
                <w:color w:val="FF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bezprzewodowe mobilne urządzenia stymulacji i biofeedbacku, w tym co najmniej jeden komunikujący się z urządzeniem centralnym oraz co najmniej jeden do manometrii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71554F" w14:textId="77777777" w:rsidR="00F928C5" w:rsidRPr="004E2FED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  <w:lang w:val="en-US"/>
              </w:rPr>
            </w:pPr>
          </w:p>
        </w:tc>
      </w:tr>
      <w:tr w:rsidR="00F928C5" w:rsidRPr="00F928C5" w14:paraId="7B539C68" w14:textId="77777777" w:rsidTr="00FD24D1">
        <w:trPr>
          <w:jc w:val="center"/>
        </w:trPr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F4F32D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Mobilne urządzenia stymulacji i biofeedback’u wyposażone w baterię litowo-polimerową wielokrotnego ładowania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21E4CF" w14:textId="77777777" w:rsidR="00F928C5" w:rsidRPr="004E2FED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  <w:lang w:val="en-US"/>
              </w:rPr>
            </w:pPr>
          </w:p>
        </w:tc>
      </w:tr>
      <w:tr w:rsidR="00F928C5" w:rsidRPr="00F928C5" w14:paraId="47E6ED8F" w14:textId="77777777" w:rsidTr="00FD24D1">
        <w:trPr>
          <w:jc w:val="center"/>
        </w:trPr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43F5C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Zasilanie 230 V AC 50 Hz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1F96BF" w14:textId="77777777" w:rsidR="00F928C5" w:rsidRPr="00F928C5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  <w:lang w:val="en-US"/>
              </w:rPr>
            </w:pPr>
          </w:p>
        </w:tc>
      </w:tr>
      <w:tr w:rsidR="00F928C5" w:rsidRPr="00F928C5" w14:paraId="022EF595" w14:textId="77777777" w:rsidTr="00FD24D1">
        <w:trPr>
          <w:jc w:val="center"/>
        </w:trPr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46E6E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Instrukcja obsługi w języku polskim w formie wydrukowanej i elektronicznej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D1F84" w14:textId="77777777" w:rsidR="00F928C5" w:rsidRPr="004E2FED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  <w:lang w:val="en-US"/>
              </w:rPr>
            </w:pPr>
          </w:p>
        </w:tc>
      </w:tr>
      <w:tr w:rsidR="00F928C5" w:rsidRPr="00F928C5" w14:paraId="6602D942" w14:textId="77777777" w:rsidTr="00FD24D1">
        <w:trPr>
          <w:jc w:val="center"/>
        </w:trPr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FFFE9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Urządzenie dopuszczone do obrotu na terenie Polski zgodnie z wymogami ustawy o wyrobach medycznych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5982FC" w14:textId="77777777" w:rsidR="00F928C5" w:rsidRPr="004E2FED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  <w:lang w:val="en-US"/>
              </w:rPr>
            </w:pPr>
          </w:p>
        </w:tc>
      </w:tr>
      <w:tr w:rsidR="00F928C5" w:rsidRPr="00F928C5" w14:paraId="098D9D9B" w14:textId="77777777" w:rsidTr="00FD24D1">
        <w:trPr>
          <w:jc w:val="center"/>
        </w:trPr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59F68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Okres gwarancji - co najmniej 24 miesiące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117DE" w14:textId="77777777" w:rsidR="00F928C5" w:rsidRPr="004E2FED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  <w:lang w:val="en-US"/>
              </w:rPr>
            </w:pPr>
          </w:p>
        </w:tc>
      </w:tr>
      <w:tr w:rsidR="00F928C5" w:rsidRPr="00F928C5" w14:paraId="3B20A6AA" w14:textId="77777777" w:rsidTr="00FD24D1">
        <w:trPr>
          <w:jc w:val="center"/>
        </w:trPr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E403D3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Elektrostymulacja:</w:t>
            </w:r>
          </w:p>
          <w:p w14:paraId="7E73782F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minimum 2 kanały multipleksowe stymulacji na każde mobilne urządzenie</w:t>
            </w:r>
          </w:p>
          <w:p w14:paraId="2ED6AEAB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maksymalne natężenie prądu w przedziale od 95 do 100mA</w:t>
            </w:r>
          </w:p>
          <w:p w14:paraId="7CF798E1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stopniowa regulacja natężenia o 0,5 mA</w:t>
            </w:r>
          </w:p>
          <w:p w14:paraId="41B0E9DF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szerokość impulsu w zakresie co najmniej od 30µs do 300 ms</w:t>
            </w:r>
          </w:p>
          <w:p w14:paraId="3B08ECD9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częstotliwość co najmniej od 1 Hz do 400 Hz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731CB1" w14:textId="77777777" w:rsidR="00F928C5" w:rsidRPr="004E2FED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  <w:lang w:val="en-US"/>
              </w:rPr>
            </w:pPr>
          </w:p>
        </w:tc>
      </w:tr>
      <w:tr w:rsidR="00F928C5" w:rsidRPr="00F928C5" w14:paraId="6728BE81" w14:textId="77777777" w:rsidTr="00FD24D1">
        <w:trPr>
          <w:jc w:val="center"/>
        </w:trPr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6A4F7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Urządzenie pozwalające na generowanie co najmniej 4 rodzajów prądów:</w:t>
            </w:r>
          </w:p>
          <w:p w14:paraId="0A139670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elektrostymulacja</w:t>
            </w:r>
          </w:p>
          <w:p w14:paraId="2C7F0029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prądy przeciwbólowe</w:t>
            </w:r>
          </w:p>
          <w:p w14:paraId="1F35E496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troficzne</w:t>
            </w:r>
          </w:p>
          <w:p w14:paraId="718F111A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prądy nerwów obwodowych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8FFEA5" w14:textId="77777777" w:rsidR="00F928C5" w:rsidRPr="004E2FED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  <w:lang w:val="en-US"/>
              </w:rPr>
            </w:pPr>
          </w:p>
        </w:tc>
      </w:tr>
      <w:tr w:rsidR="00F928C5" w:rsidRPr="00F928C5" w14:paraId="732C746C" w14:textId="77777777" w:rsidTr="00FD24D1">
        <w:trPr>
          <w:jc w:val="center"/>
        </w:trPr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14E68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Biofeedback:</w:t>
            </w:r>
          </w:p>
          <w:p w14:paraId="15C9A2B5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minimum 2 kanały biofeedback na każde mobilne urządzenie</w:t>
            </w:r>
          </w:p>
          <w:p w14:paraId="7373B2B2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biofeedback dźwiękowy</w:t>
            </w:r>
          </w:p>
          <w:p w14:paraId="389B58AA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wykresy słupkowe i krzywe wyświetlane na ekranie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5514B" w14:textId="77777777" w:rsidR="00F928C5" w:rsidRPr="004E2FED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  <w:lang w:val="en-US"/>
              </w:rPr>
            </w:pPr>
          </w:p>
        </w:tc>
      </w:tr>
      <w:tr w:rsidR="00F928C5" w:rsidRPr="00F928C5" w14:paraId="1D13E594" w14:textId="77777777" w:rsidTr="00FD24D1">
        <w:trPr>
          <w:jc w:val="center"/>
        </w:trPr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B4CB2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Diagnostyka manometrii anorektalnej – wyposażenie obejmujące co najmniej:</w:t>
            </w:r>
          </w:p>
          <w:p w14:paraId="143A0D14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- 3-kanałowy bezprzewodowy manometr cyfrowy</w:t>
            </w:r>
          </w:p>
          <w:p w14:paraId="12146587" w14:textId="77777777" w:rsid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- 1 nożny pedał pilotażowy</w:t>
            </w:r>
          </w:p>
          <w:p w14:paraId="743F28A0" w14:textId="32D40C75" w:rsidR="00AA2887" w:rsidRPr="00F928C5" w:rsidRDefault="00AA2887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- 1 sonda doodbytnicza 2 balonikowa</w:t>
            </w:r>
          </w:p>
          <w:p w14:paraId="3387946E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- 3 krany</w:t>
            </w:r>
          </w:p>
          <w:p w14:paraId="73561620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program diagnostyki</w:t>
            </w:r>
          </w:p>
          <w:p w14:paraId="489BC57B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złączka do sond</w:t>
            </w:r>
          </w:p>
          <w:p w14:paraId="1AF3E344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kabel</w:t>
            </w:r>
          </w:p>
          <w:p w14:paraId="19626A8B" w14:textId="77777777" w:rsidR="00F928C5" w:rsidRPr="00F928C5" w:rsidRDefault="00F928C5" w:rsidP="00F928C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928C5">
              <w:rPr>
                <w:rFonts w:ascii="Tahoma" w:eastAsia="Arial Unicode MS" w:hAnsi="Tahoma" w:cs="Tahoma"/>
                <w:color w:val="000000"/>
                <w:sz w:val="18"/>
                <w:szCs w:val="1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elektrody 50x50 – co najmniej jeden zestaw</w:t>
            </w:r>
          </w:p>
        </w:tc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E0ADE" w14:textId="77777777" w:rsidR="00F928C5" w:rsidRPr="004E2FED" w:rsidRDefault="00F928C5" w:rsidP="00F928C5">
            <w:pPr>
              <w:rPr>
                <w:rFonts w:ascii="Tahoma" w:eastAsia="Arial Unicode MS" w:hAnsi="Tahoma" w:cs="Tahoma"/>
                <w:sz w:val="18"/>
                <w:szCs w:val="18"/>
                <w:lang w:val="en-US"/>
              </w:rPr>
            </w:pPr>
          </w:p>
        </w:tc>
      </w:tr>
    </w:tbl>
    <w:p w14:paraId="653D0866" w14:textId="77777777" w:rsidR="00F928C5" w:rsidRPr="001551C4" w:rsidRDefault="00F928C5" w:rsidP="00F928C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ahoma" w:eastAsia="Arial Unicode MS" w:hAnsi="Tahoma" w:cs="Tahoma"/>
          <w:color w:val="000000"/>
          <w:kern w:val="0"/>
          <w:sz w:val="18"/>
          <w:szCs w:val="18"/>
          <w:bdr w:val="nil"/>
          <w:lang w:eastAsia="pl-PL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</w:p>
    <w:sectPr w:rsidR="00F928C5" w:rsidRPr="001551C4" w:rsidSect="007E1363">
      <w:headerReference w:type="default" r:id="rId8"/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1D69A5" w14:textId="77777777" w:rsidR="000D0CD0" w:rsidRPr="00E778D3" w:rsidRDefault="000D0CD0" w:rsidP="00275467">
      <w:pPr>
        <w:spacing w:after="0" w:line="240" w:lineRule="auto"/>
      </w:pPr>
      <w:r w:rsidRPr="00E778D3">
        <w:separator/>
      </w:r>
    </w:p>
  </w:endnote>
  <w:endnote w:type="continuationSeparator" w:id="0">
    <w:p w14:paraId="299075BB" w14:textId="77777777" w:rsidR="000D0CD0" w:rsidRPr="00E778D3" w:rsidRDefault="000D0CD0" w:rsidP="00275467">
      <w:pPr>
        <w:spacing w:after="0" w:line="240" w:lineRule="auto"/>
      </w:pPr>
      <w:r w:rsidRPr="00E778D3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6C745F" w14:textId="77777777" w:rsidR="000D0CD0" w:rsidRPr="00E778D3" w:rsidRDefault="000D0CD0" w:rsidP="00275467">
      <w:pPr>
        <w:spacing w:after="0" w:line="240" w:lineRule="auto"/>
      </w:pPr>
      <w:r w:rsidRPr="00E778D3">
        <w:separator/>
      </w:r>
    </w:p>
  </w:footnote>
  <w:footnote w:type="continuationSeparator" w:id="0">
    <w:p w14:paraId="3BE9B86C" w14:textId="77777777" w:rsidR="000D0CD0" w:rsidRPr="00E778D3" w:rsidRDefault="000D0CD0" w:rsidP="00275467">
      <w:pPr>
        <w:spacing w:after="0" w:line="240" w:lineRule="auto"/>
      </w:pPr>
      <w:r w:rsidRPr="00E778D3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E27372" w14:textId="5942F242" w:rsidR="00AB05FF" w:rsidRPr="00E778D3" w:rsidRDefault="00A40DFB">
    <w:pPr>
      <w:pStyle w:val="Nagwek"/>
    </w:pPr>
    <w:r w:rsidRPr="00E778D3">
      <w:rPr>
        <w:noProof/>
        <w:lang w:eastAsia="pl-PL"/>
      </w:rPr>
      <w:drawing>
        <wp:inline distT="0" distB="0" distL="0" distR="0" wp14:anchorId="7854BC6B" wp14:editId="2DF45D73">
          <wp:extent cx="5779360" cy="59055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estawienie FE+RP+UE+HERB K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77449" cy="5903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84D0D19" w14:textId="59CE69B0" w:rsidR="00AB05FF" w:rsidRPr="00E778D3" w:rsidRDefault="007C2C59">
    <w:pPr>
      <w:pStyle w:val="Nagwek"/>
    </w:pPr>
    <w:r w:rsidRPr="00E778D3">
      <w:rPr>
        <w:noProof/>
        <w:lang w:eastAsia="pl-PL"/>
      </w:rPr>
      <w:drawing>
        <wp:inline distT="0" distB="0" distL="0" distR="0" wp14:anchorId="11A4790A" wp14:editId="1153E03E">
          <wp:extent cx="5760720" cy="632345"/>
          <wp:effectExtent l="0" t="0" r="0" b="0"/>
          <wp:docPr id="43" name="Obraz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lowek listowni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323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88DDC1" w14:textId="77777777" w:rsidR="00AB05FF" w:rsidRPr="00E778D3" w:rsidRDefault="00AB05FF">
    <w:pPr>
      <w:pStyle w:val="Nagwek"/>
    </w:pPr>
  </w:p>
  <w:p w14:paraId="08F4C506" w14:textId="04610BE8" w:rsidR="00275467" w:rsidRPr="00E778D3" w:rsidRDefault="007C2C59">
    <w:pPr>
      <w:pStyle w:val="Nagwek"/>
    </w:pPr>
    <w:r w:rsidRPr="00E778D3">
      <w:tab/>
    </w:r>
    <w:r w:rsidR="00275467" w:rsidRPr="00E778D3">
      <w:t>Załącznik nr 2 – Opis przedmiotu zamówienia</w:t>
    </w:r>
    <w:r w:rsidR="004246E0">
      <w:t xml:space="preserve"> Pakiety od 1 do </w:t>
    </w:r>
    <w:r w:rsidR="00F928C5">
      <w:t>4</w:t>
    </w:r>
    <w:r w:rsidR="005B76C6" w:rsidRPr="00E778D3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44490D"/>
    <w:multiLevelType w:val="hybridMultilevel"/>
    <w:tmpl w:val="87A406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80AF2"/>
    <w:multiLevelType w:val="hybridMultilevel"/>
    <w:tmpl w:val="2A2E95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08467F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11287"/>
    <w:multiLevelType w:val="multilevel"/>
    <w:tmpl w:val="0BC048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44546A" w:themeColor="text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2A610AC1"/>
    <w:multiLevelType w:val="hybridMultilevel"/>
    <w:tmpl w:val="7DB28C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FF54E3"/>
    <w:multiLevelType w:val="hybridMultilevel"/>
    <w:tmpl w:val="A0A208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71176D"/>
    <w:multiLevelType w:val="hybridMultilevel"/>
    <w:tmpl w:val="D85833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E97E95"/>
    <w:multiLevelType w:val="hybridMultilevel"/>
    <w:tmpl w:val="5D62F4A2"/>
    <w:lvl w:ilvl="0" w:tplc="C024AEBE">
      <w:start w:val="15"/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C87ADC"/>
    <w:multiLevelType w:val="hybridMultilevel"/>
    <w:tmpl w:val="31FAB20A"/>
    <w:lvl w:ilvl="0" w:tplc="B4DAC2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1D360F"/>
    <w:multiLevelType w:val="hybridMultilevel"/>
    <w:tmpl w:val="5D7CD37E"/>
    <w:lvl w:ilvl="0" w:tplc="23AA76D6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152B5E"/>
    <w:multiLevelType w:val="hybridMultilevel"/>
    <w:tmpl w:val="E59E6E3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F449F4"/>
    <w:multiLevelType w:val="hybridMultilevel"/>
    <w:tmpl w:val="C9A43A0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7422112">
    <w:abstractNumId w:val="2"/>
  </w:num>
  <w:num w:numId="2" w16cid:durableId="2132817461">
    <w:abstractNumId w:val="10"/>
  </w:num>
  <w:num w:numId="3" w16cid:durableId="1001739866">
    <w:abstractNumId w:val="5"/>
  </w:num>
  <w:num w:numId="4" w16cid:durableId="604075755">
    <w:abstractNumId w:val="1"/>
  </w:num>
  <w:num w:numId="5" w16cid:durableId="368603381">
    <w:abstractNumId w:val="7"/>
  </w:num>
  <w:num w:numId="6" w16cid:durableId="1275939663">
    <w:abstractNumId w:val="8"/>
  </w:num>
  <w:num w:numId="7" w16cid:durableId="1130051723">
    <w:abstractNumId w:val="9"/>
  </w:num>
  <w:num w:numId="8" w16cid:durableId="179660384">
    <w:abstractNumId w:val="4"/>
  </w:num>
  <w:num w:numId="9" w16cid:durableId="501971224">
    <w:abstractNumId w:val="6"/>
  </w:num>
  <w:num w:numId="10" w16cid:durableId="2027947081">
    <w:abstractNumId w:val="3"/>
  </w:num>
  <w:num w:numId="11" w16cid:durableId="18649740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4E3"/>
    <w:rsid w:val="00011229"/>
    <w:rsid w:val="00012271"/>
    <w:rsid w:val="00017417"/>
    <w:rsid w:val="00036B56"/>
    <w:rsid w:val="00056480"/>
    <w:rsid w:val="000932FF"/>
    <w:rsid w:val="000A52C3"/>
    <w:rsid w:val="000A6B43"/>
    <w:rsid w:val="000B54EF"/>
    <w:rsid w:val="000C4F3C"/>
    <w:rsid w:val="000D0286"/>
    <w:rsid w:val="000D0CD0"/>
    <w:rsid w:val="000D2B70"/>
    <w:rsid w:val="000D5D70"/>
    <w:rsid w:val="000E1C35"/>
    <w:rsid w:val="00123EC7"/>
    <w:rsid w:val="001551C4"/>
    <w:rsid w:val="00164D6F"/>
    <w:rsid w:val="001834FD"/>
    <w:rsid w:val="00184369"/>
    <w:rsid w:val="001A0C4C"/>
    <w:rsid w:val="001A11BF"/>
    <w:rsid w:val="001B5FF1"/>
    <w:rsid w:val="001B6D0A"/>
    <w:rsid w:val="001C2070"/>
    <w:rsid w:val="001E7980"/>
    <w:rsid w:val="00221939"/>
    <w:rsid w:val="00226B91"/>
    <w:rsid w:val="00255887"/>
    <w:rsid w:val="0026106B"/>
    <w:rsid w:val="00264D55"/>
    <w:rsid w:val="00275467"/>
    <w:rsid w:val="00281930"/>
    <w:rsid w:val="00281CDF"/>
    <w:rsid w:val="002C5149"/>
    <w:rsid w:val="002D1E6C"/>
    <w:rsid w:val="002E6C51"/>
    <w:rsid w:val="002F2A6B"/>
    <w:rsid w:val="00305636"/>
    <w:rsid w:val="00313FBA"/>
    <w:rsid w:val="00315505"/>
    <w:rsid w:val="003214E3"/>
    <w:rsid w:val="00330117"/>
    <w:rsid w:val="00350223"/>
    <w:rsid w:val="0036438D"/>
    <w:rsid w:val="0036708A"/>
    <w:rsid w:val="0038097F"/>
    <w:rsid w:val="00383A62"/>
    <w:rsid w:val="00390641"/>
    <w:rsid w:val="00395D3E"/>
    <w:rsid w:val="003B039F"/>
    <w:rsid w:val="003B1893"/>
    <w:rsid w:val="003C2577"/>
    <w:rsid w:val="003F4952"/>
    <w:rsid w:val="00401029"/>
    <w:rsid w:val="004058CA"/>
    <w:rsid w:val="00407961"/>
    <w:rsid w:val="00407E5D"/>
    <w:rsid w:val="004246E0"/>
    <w:rsid w:val="00437D2C"/>
    <w:rsid w:val="00447940"/>
    <w:rsid w:val="00450208"/>
    <w:rsid w:val="00450BEE"/>
    <w:rsid w:val="00453B5B"/>
    <w:rsid w:val="00495229"/>
    <w:rsid w:val="004A181B"/>
    <w:rsid w:val="004A3C13"/>
    <w:rsid w:val="004A58FE"/>
    <w:rsid w:val="004A6AB4"/>
    <w:rsid w:val="004A7559"/>
    <w:rsid w:val="004B0FF2"/>
    <w:rsid w:val="004C2D7D"/>
    <w:rsid w:val="004D101C"/>
    <w:rsid w:val="004E2FED"/>
    <w:rsid w:val="004E72FE"/>
    <w:rsid w:val="00500B5F"/>
    <w:rsid w:val="005171D2"/>
    <w:rsid w:val="00520168"/>
    <w:rsid w:val="00541293"/>
    <w:rsid w:val="005547DC"/>
    <w:rsid w:val="00570483"/>
    <w:rsid w:val="00576186"/>
    <w:rsid w:val="005A33CA"/>
    <w:rsid w:val="005A7ED8"/>
    <w:rsid w:val="005B616F"/>
    <w:rsid w:val="005B76C6"/>
    <w:rsid w:val="005D4A0E"/>
    <w:rsid w:val="005F2E0A"/>
    <w:rsid w:val="005F3830"/>
    <w:rsid w:val="00626F03"/>
    <w:rsid w:val="00647E77"/>
    <w:rsid w:val="00696FAC"/>
    <w:rsid w:val="006978F0"/>
    <w:rsid w:val="006A7A2C"/>
    <w:rsid w:val="006D506E"/>
    <w:rsid w:val="006E4746"/>
    <w:rsid w:val="00705752"/>
    <w:rsid w:val="00712620"/>
    <w:rsid w:val="00722933"/>
    <w:rsid w:val="00726DD6"/>
    <w:rsid w:val="007459A6"/>
    <w:rsid w:val="00755A92"/>
    <w:rsid w:val="0076472A"/>
    <w:rsid w:val="007836F6"/>
    <w:rsid w:val="007B0E8A"/>
    <w:rsid w:val="007C2C59"/>
    <w:rsid w:val="007D3EBD"/>
    <w:rsid w:val="007E1363"/>
    <w:rsid w:val="007E2AAB"/>
    <w:rsid w:val="0080570A"/>
    <w:rsid w:val="00832C94"/>
    <w:rsid w:val="0084056D"/>
    <w:rsid w:val="008426A3"/>
    <w:rsid w:val="008A1431"/>
    <w:rsid w:val="008A72E6"/>
    <w:rsid w:val="008C677C"/>
    <w:rsid w:val="008E56D2"/>
    <w:rsid w:val="009405B5"/>
    <w:rsid w:val="009758EE"/>
    <w:rsid w:val="00977C71"/>
    <w:rsid w:val="009B0B25"/>
    <w:rsid w:val="009B456A"/>
    <w:rsid w:val="009C23F8"/>
    <w:rsid w:val="009C4182"/>
    <w:rsid w:val="009D0BC7"/>
    <w:rsid w:val="009D4A06"/>
    <w:rsid w:val="009E0080"/>
    <w:rsid w:val="009E444A"/>
    <w:rsid w:val="009F3194"/>
    <w:rsid w:val="00A03685"/>
    <w:rsid w:val="00A11B9F"/>
    <w:rsid w:val="00A2151F"/>
    <w:rsid w:val="00A366AD"/>
    <w:rsid w:val="00A40DFB"/>
    <w:rsid w:val="00A5550C"/>
    <w:rsid w:val="00A64EA2"/>
    <w:rsid w:val="00A803AA"/>
    <w:rsid w:val="00A819F2"/>
    <w:rsid w:val="00A93841"/>
    <w:rsid w:val="00A95EFF"/>
    <w:rsid w:val="00AA038D"/>
    <w:rsid w:val="00AA2887"/>
    <w:rsid w:val="00AB05FF"/>
    <w:rsid w:val="00AB6ABD"/>
    <w:rsid w:val="00AC6539"/>
    <w:rsid w:val="00AD509E"/>
    <w:rsid w:val="00B02C82"/>
    <w:rsid w:val="00B03FC6"/>
    <w:rsid w:val="00B074EB"/>
    <w:rsid w:val="00B154D2"/>
    <w:rsid w:val="00B23276"/>
    <w:rsid w:val="00B3422A"/>
    <w:rsid w:val="00B37E17"/>
    <w:rsid w:val="00B4660E"/>
    <w:rsid w:val="00B679F6"/>
    <w:rsid w:val="00B907F7"/>
    <w:rsid w:val="00BD454D"/>
    <w:rsid w:val="00BD739C"/>
    <w:rsid w:val="00BE0F11"/>
    <w:rsid w:val="00BF031F"/>
    <w:rsid w:val="00C045D3"/>
    <w:rsid w:val="00C07AAF"/>
    <w:rsid w:val="00C106EF"/>
    <w:rsid w:val="00C1087E"/>
    <w:rsid w:val="00C12FEE"/>
    <w:rsid w:val="00C23BB1"/>
    <w:rsid w:val="00C273D7"/>
    <w:rsid w:val="00C546C3"/>
    <w:rsid w:val="00C759F7"/>
    <w:rsid w:val="00C8412B"/>
    <w:rsid w:val="00CA3037"/>
    <w:rsid w:val="00CA3600"/>
    <w:rsid w:val="00CB37D0"/>
    <w:rsid w:val="00CE2DC6"/>
    <w:rsid w:val="00CE6700"/>
    <w:rsid w:val="00CE782F"/>
    <w:rsid w:val="00D0418D"/>
    <w:rsid w:val="00D0481C"/>
    <w:rsid w:val="00D06BF6"/>
    <w:rsid w:val="00D105CB"/>
    <w:rsid w:val="00D121B6"/>
    <w:rsid w:val="00D2393A"/>
    <w:rsid w:val="00D54292"/>
    <w:rsid w:val="00D61456"/>
    <w:rsid w:val="00D70825"/>
    <w:rsid w:val="00DA1E1B"/>
    <w:rsid w:val="00DB02B6"/>
    <w:rsid w:val="00DD7BDC"/>
    <w:rsid w:val="00DE3662"/>
    <w:rsid w:val="00DF48DE"/>
    <w:rsid w:val="00E01CE0"/>
    <w:rsid w:val="00E27906"/>
    <w:rsid w:val="00E36B4D"/>
    <w:rsid w:val="00E5324E"/>
    <w:rsid w:val="00E70902"/>
    <w:rsid w:val="00E778D3"/>
    <w:rsid w:val="00E80D28"/>
    <w:rsid w:val="00EA4E14"/>
    <w:rsid w:val="00EC4600"/>
    <w:rsid w:val="00EF59F0"/>
    <w:rsid w:val="00F00466"/>
    <w:rsid w:val="00F145DC"/>
    <w:rsid w:val="00F2098F"/>
    <w:rsid w:val="00F43F34"/>
    <w:rsid w:val="00F66435"/>
    <w:rsid w:val="00F73917"/>
    <w:rsid w:val="00F928C5"/>
    <w:rsid w:val="00FA48DC"/>
    <w:rsid w:val="00FC2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AE6E9E"/>
  <w15:docId w15:val="{321AD0A9-F1EC-48E7-A33E-FB6EDA84B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154D2"/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55A92"/>
    <w:pPr>
      <w:keepNext/>
      <w:keepLines/>
      <w:spacing w:before="40" w:after="0" w:line="276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D61456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23BB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23BB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23BB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23BB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23BB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23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3BB1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A366AD"/>
  </w:style>
  <w:style w:type="paragraph" w:styleId="Nagwek">
    <w:name w:val="header"/>
    <w:basedOn w:val="Normalny"/>
    <w:link w:val="NagwekZnak"/>
    <w:uiPriority w:val="99"/>
    <w:unhideWhenUsed/>
    <w:rsid w:val="002754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75467"/>
  </w:style>
  <w:style w:type="paragraph" w:styleId="Stopka">
    <w:name w:val="footer"/>
    <w:basedOn w:val="Normalny"/>
    <w:link w:val="StopkaZnak"/>
    <w:uiPriority w:val="99"/>
    <w:unhideWhenUsed/>
    <w:rsid w:val="002754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75467"/>
  </w:style>
  <w:style w:type="character" w:styleId="Hipercze">
    <w:name w:val="Hyperlink"/>
    <w:basedOn w:val="Domylnaczcionkaakapitu"/>
    <w:uiPriority w:val="99"/>
    <w:unhideWhenUsed/>
    <w:rsid w:val="00E27906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7906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5B76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6978F0"/>
    <w:pPr>
      <w:spacing w:after="0" w:line="240" w:lineRule="auto"/>
    </w:pPr>
  </w:style>
  <w:style w:type="table" w:customStyle="1" w:styleId="TableNormal">
    <w:name w:val="Table Normal"/>
    <w:rsid w:val="004C2D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kern w:val="0"/>
      <w:sz w:val="20"/>
      <w:szCs w:val="20"/>
      <w:bdr w:val="nil"/>
      <w:lang w:eastAsia="pl-PL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55A92"/>
    <w:rPr>
      <w:rFonts w:asciiTheme="majorHAnsi" w:eastAsiaTheme="majorEastAsia" w:hAnsiTheme="majorHAnsi" w:cstheme="majorBidi"/>
      <w:color w:val="2F5496" w:themeColor="accent1" w:themeShade="BF"/>
      <w:kern w:val="0"/>
      <w14:ligatures w14:val="none"/>
    </w:rPr>
  </w:style>
  <w:style w:type="table" w:customStyle="1" w:styleId="TableNormal1">
    <w:name w:val="Table Normal1"/>
    <w:rsid w:val="00F928C5"/>
    <w:pPr>
      <w:suppressAutoHyphens/>
      <w:spacing w:after="0" w:line="240" w:lineRule="auto"/>
    </w:pPr>
    <w:rPr>
      <w:kern w:val="0"/>
      <w:sz w:val="20"/>
      <w:szCs w:val="20"/>
      <w:lang w:eastAsia="pl-PL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F928C5"/>
    <w:pPr>
      <w:suppressAutoHyphens/>
      <w:spacing w:after="0" w:line="240" w:lineRule="auto"/>
    </w:pPr>
    <w:rPr>
      <w:kern w:val="0"/>
      <w:sz w:val="20"/>
      <w:szCs w:val="20"/>
      <w:lang w:eastAsia="pl-PL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F928C5"/>
    <w:pPr>
      <w:suppressAutoHyphens/>
      <w:spacing w:after="0" w:line="240" w:lineRule="auto"/>
    </w:pPr>
    <w:rPr>
      <w:kern w:val="0"/>
      <w:sz w:val="20"/>
      <w:szCs w:val="20"/>
      <w:lang w:eastAsia="pl-PL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F928C5"/>
    <w:pPr>
      <w:suppressAutoHyphens/>
      <w:spacing w:after="0" w:line="240" w:lineRule="auto"/>
    </w:pPr>
    <w:rPr>
      <w:kern w:val="0"/>
      <w:sz w:val="20"/>
      <w:szCs w:val="20"/>
      <w:lang w:eastAsia="pl-PL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44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6B01BF-0226-4371-BAFA-D34E33554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1407</Words>
  <Characters>8443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open</dc:creator>
  <cp:lastModifiedBy>Aneta Nowaczyk</cp:lastModifiedBy>
  <cp:revision>5</cp:revision>
  <cp:lastPrinted>2024-09-23T13:22:00Z</cp:lastPrinted>
  <dcterms:created xsi:type="dcterms:W3CDTF">2024-10-24T07:49:00Z</dcterms:created>
  <dcterms:modified xsi:type="dcterms:W3CDTF">2024-10-24T12:58:00Z</dcterms:modified>
</cp:coreProperties>
</file>