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275C" w14:textId="77777777" w:rsidR="00B86133" w:rsidRPr="00CA519E" w:rsidRDefault="00B86133" w:rsidP="00A55053">
      <w:pPr>
        <w:autoSpaceDE w:val="0"/>
        <w:spacing w:after="0" w:line="240" w:lineRule="auto"/>
        <w:jc w:val="both"/>
        <w:rPr>
          <w:rFonts w:ascii="Calibri" w:eastAsia="HG Mincho Light J" w:hAnsi="Calibri" w:cs="Calibri"/>
          <w:b/>
          <w:bCs/>
          <w:color w:val="000000"/>
          <w:sz w:val="20"/>
          <w:szCs w:val="20"/>
          <w:lang w:eastAsia="pl-PL"/>
        </w:rPr>
      </w:pPr>
    </w:p>
    <w:p w14:paraId="5974C56B" w14:textId="77777777" w:rsidR="00B86133" w:rsidRPr="00CA519E" w:rsidRDefault="00B86133" w:rsidP="00A55053">
      <w:pPr>
        <w:autoSpaceDE w:val="0"/>
        <w:spacing w:after="0" w:line="240" w:lineRule="auto"/>
        <w:jc w:val="both"/>
        <w:rPr>
          <w:rFonts w:ascii="Calibri" w:eastAsia="HG Mincho Light J" w:hAnsi="Calibri" w:cs="Calibri"/>
          <w:b/>
          <w:bCs/>
          <w:color w:val="000000"/>
          <w:sz w:val="20"/>
          <w:szCs w:val="20"/>
          <w:lang w:eastAsia="pl-PL"/>
        </w:rPr>
      </w:pPr>
    </w:p>
    <w:p w14:paraId="18CF298A" w14:textId="77777777" w:rsidR="00A55053" w:rsidRPr="00CA519E" w:rsidRDefault="00A55053" w:rsidP="00A55053">
      <w:pPr>
        <w:spacing w:after="0" w:line="240" w:lineRule="auto"/>
        <w:jc w:val="both"/>
        <w:rPr>
          <w:rFonts w:ascii="Calibri" w:hAnsi="Calibri" w:cs="Calibri"/>
          <w:bCs/>
          <w:color w:val="000000"/>
          <w:lang w:eastAsia="pl-PL"/>
        </w:rPr>
      </w:pPr>
    </w:p>
    <w:p w14:paraId="5E795465" w14:textId="77777777" w:rsidR="00A55053" w:rsidRPr="00CA519E" w:rsidRDefault="00A55053" w:rsidP="00A55053">
      <w:pPr>
        <w:spacing w:after="0" w:line="240" w:lineRule="auto"/>
        <w:jc w:val="both"/>
        <w:rPr>
          <w:rFonts w:ascii="Calibri" w:hAnsi="Calibri" w:cs="Calibri"/>
          <w:b/>
          <w:color w:val="000000"/>
          <w:lang w:eastAsia="pl-PL"/>
        </w:rPr>
      </w:pPr>
      <w:r w:rsidRPr="00CA519E">
        <w:rPr>
          <w:rFonts w:ascii="Calibri" w:hAnsi="Calibri" w:cs="Calibri"/>
          <w:b/>
          <w:color w:val="000000"/>
          <w:lang w:eastAsia="pl-PL"/>
        </w:rPr>
        <w:t>Zamawiający:</w:t>
      </w:r>
    </w:p>
    <w:p w14:paraId="684C1A1A" w14:textId="51C2AF38" w:rsidR="00A55053" w:rsidRPr="00724C41" w:rsidRDefault="00724C41" w:rsidP="00A55053">
      <w:pPr>
        <w:spacing w:after="0" w:line="240" w:lineRule="auto"/>
        <w:jc w:val="both"/>
        <w:rPr>
          <w:rFonts w:cstheme="minorHAnsi"/>
          <w:bCs/>
          <w:color w:val="000000"/>
          <w:lang w:eastAsia="pl-PL"/>
        </w:rPr>
      </w:pPr>
      <w:r w:rsidRPr="00724C41">
        <w:rPr>
          <w:rFonts w:cstheme="minorHAnsi"/>
          <w:bCs/>
          <w:color w:val="000000"/>
          <w:lang w:eastAsia="pl-PL"/>
        </w:rPr>
        <w:t>Gmina Gniewoszów</w:t>
      </w:r>
    </w:p>
    <w:p w14:paraId="062DB6F0" w14:textId="75A502E1" w:rsidR="00724C41" w:rsidRPr="00724C41" w:rsidRDefault="00724C41" w:rsidP="00A55053">
      <w:pPr>
        <w:spacing w:after="0" w:line="240" w:lineRule="auto"/>
        <w:jc w:val="both"/>
        <w:rPr>
          <w:rFonts w:cstheme="minorHAnsi"/>
          <w:color w:val="232332"/>
          <w:shd w:val="clear" w:color="auto" w:fill="FFFFFF"/>
        </w:rPr>
      </w:pPr>
      <w:r w:rsidRPr="00724C41">
        <w:rPr>
          <w:rFonts w:cstheme="minorHAnsi"/>
          <w:color w:val="232332"/>
          <w:shd w:val="clear" w:color="auto" w:fill="FFFFFF"/>
        </w:rPr>
        <w:t>ul. Lubelska 16, 26-920 Gniewoszów</w:t>
      </w:r>
    </w:p>
    <w:p w14:paraId="214C5543" w14:textId="47C282E3" w:rsidR="00724C41" w:rsidRPr="00724C41" w:rsidRDefault="00724C41" w:rsidP="00A55053">
      <w:pPr>
        <w:spacing w:after="0" w:line="240" w:lineRule="auto"/>
        <w:jc w:val="both"/>
        <w:rPr>
          <w:rFonts w:cstheme="minorHAnsi"/>
          <w:color w:val="232332"/>
          <w:shd w:val="clear" w:color="auto" w:fill="FFFFFF"/>
        </w:rPr>
      </w:pPr>
      <w:r w:rsidRPr="00724C41">
        <w:rPr>
          <w:rFonts w:cstheme="minorHAnsi"/>
          <w:color w:val="232332"/>
          <w:shd w:val="clear" w:color="auto" w:fill="FFFFFF"/>
        </w:rPr>
        <w:t>NIP: 8121903455</w:t>
      </w:r>
    </w:p>
    <w:p w14:paraId="5D979318" w14:textId="77777777" w:rsidR="00724C41" w:rsidRPr="00CA519E" w:rsidRDefault="00724C41" w:rsidP="00A55053">
      <w:pPr>
        <w:spacing w:after="0" w:line="240" w:lineRule="auto"/>
        <w:jc w:val="both"/>
        <w:rPr>
          <w:rFonts w:ascii="Calibri" w:hAnsi="Calibri" w:cs="Calibri"/>
          <w:b/>
          <w:color w:val="000000"/>
          <w:u w:val="single"/>
          <w:lang w:eastAsia="pl-PL"/>
        </w:rPr>
      </w:pPr>
    </w:p>
    <w:p w14:paraId="4A923D92" w14:textId="474212D7" w:rsidR="00A55053" w:rsidRPr="00CA519E" w:rsidRDefault="00A55053" w:rsidP="00A5505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hAnsi="Calibri" w:cs="Calibri"/>
          <w:b/>
          <w:color w:val="000000"/>
          <w:sz w:val="28"/>
          <w:szCs w:val="28"/>
          <w:lang w:eastAsia="pl-PL"/>
        </w:rPr>
      </w:pPr>
      <w:r w:rsidRPr="00CA519E">
        <w:rPr>
          <w:rFonts w:ascii="Calibri" w:hAnsi="Calibri" w:cs="Calibri"/>
          <w:b/>
          <w:color w:val="000000"/>
          <w:sz w:val="28"/>
          <w:szCs w:val="28"/>
          <w:lang w:eastAsia="pl-PL"/>
        </w:rPr>
        <w:t>OPIS PRZEDMIOTU ZAMÓWIENIA</w:t>
      </w:r>
    </w:p>
    <w:p w14:paraId="6750F9FB" w14:textId="77777777" w:rsidR="00A55053" w:rsidRPr="00CA519E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/>
          <w:color w:val="000000"/>
          <w:u w:val="single"/>
          <w:lang w:eastAsia="pl-PL"/>
        </w:rPr>
      </w:pPr>
    </w:p>
    <w:p w14:paraId="2892FA43" w14:textId="77777777" w:rsidR="00A55053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1A7A77CA" w14:textId="77777777" w:rsidR="001C150F" w:rsidRPr="00CA519E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29979B48" w14:textId="77F090FC" w:rsidR="00A55053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  <w:r w:rsidRPr="00CA519E">
        <w:rPr>
          <w:rFonts w:ascii="Calibri" w:hAnsi="Calibri" w:cs="Calibri"/>
          <w:bCs/>
          <w:color w:val="000000"/>
          <w:lang w:eastAsia="pl-PL"/>
        </w:rPr>
        <w:t xml:space="preserve">Na potrzeby </w:t>
      </w:r>
      <w:r w:rsidR="00F639CC">
        <w:rPr>
          <w:rFonts w:ascii="Calibri" w:hAnsi="Calibri" w:cs="Calibri"/>
          <w:bCs/>
          <w:color w:val="000000"/>
          <w:lang w:eastAsia="pl-PL"/>
        </w:rPr>
        <w:t>zamówienia</w:t>
      </w:r>
      <w:r w:rsidRPr="00CA519E">
        <w:rPr>
          <w:rFonts w:ascii="Calibri" w:hAnsi="Calibri" w:cs="Calibri"/>
          <w:bCs/>
          <w:color w:val="000000"/>
          <w:lang w:eastAsia="pl-PL"/>
        </w:rPr>
        <w:t xml:space="preserve"> pn.: </w:t>
      </w:r>
      <w:r w:rsidRPr="00CA519E">
        <w:rPr>
          <w:rFonts w:ascii="Calibri" w:hAnsi="Calibri" w:cs="Calibri"/>
          <w:bCs/>
          <w:i/>
          <w:iCs/>
          <w:color w:val="000000"/>
          <w:lang w:eastAsia="pl-PL"/>
        </w:rPr>
        <w:t>„</w:t>
      </w:r>
      <w:r w:rsidR="001C150F">
        <w:rPr>
          <w:rFonts w:ascii="Calibri" w:hAnsi="Calibri" w:cs="Calibri"/>
          <w:bCs/>
          <w:i/>
          <w:iCs/>
          <w:color w:val="000000"/>
          <w:lang w:eastAsia="pl-PL"/>
        </w:rPr>
        <w:t xml:space="preserve">Dostawa oprogramowania oraz urządzeń zwiększających poziom bezpieczeństwa sieciowego </w:t>
      </w:r>
      <w:r w:rsidRPr="00CA519E">
        <w:rPr>
          <w:rFonts w:ascii="Calibri" w:hAnsi="Calibri" w:cs="Calibri"/>
          <w:bCs/>
          <w:i/>
          <w:iCs/>
          <w:color w:val="000000"/>
          <w:lang w:eastAsia="pl-PL"/>
        </w:rPr>
        <w:t xml:space="preserve">w ramach realizacji grantu </w:t>
      </w:r>
      <w:proofErr w:type="spellStart"/>
      <w:r w:rsidRPr="00CA519E">
        <w:rPr>
          <w:rFonts w:ascii="Calibri" w:hAnsi="Calibri" w:cs="Calibri"/>
          <w:bCs/>
          <w:i/>
          <w:iCs/>
          <w:color w:val="000000"/>
          <w:lang w:eastAsia="pl-PL"/>
        </w:rPr>
        <w:t>Cyberbezpieczny</w:t>
      </w:r>
      <w:proofErr w:type="spellEnd"/>
      <w:r w:rsidRPr="00CA519E">
        <w:rPr>
          <w:rFonts w:ascii="Calibri" w:hAnsi="Calibri" w:cs="Calibri"/>
          <w:bCs/>
          <w:i/>
          <w:iCs/>
          <w:color w:val="000000"/>
          <w:lang w:eastAsia="pl-PL"/>
        </w:rPr>
        <w:t xml:space="preserve"> Samorząd”</w:t>
      </w:r>
      <w:r w:rsidRPr="00CA519E">
        <w:rPr>
          <w:rFonts w:ascii="Calibri" w:hAnsi="Calibri" w:cs="Calibri"/>
          <w:bCs/>
          <w:color w:val="000000"/>
          <w:lang w:eastAsia="pl-PL"/>
        </w:rPr>
        <w:t xml:space="preserve"> w ramach Projektu </w:t>
      </w:r>
      <w:proofErr w:type="spellStart"/>
      <w:r w:rsidRPr="00CA519E">
        <w:rPr>
          <w:rFonts w:ascii="Calibri" w:hAnsi="Calibri" w:cs="Calibri"/>
          <w:bCs/>
          <w:color w:val="000000"/>
          <w:lang w:eastAsia="pl-PL"/>
        </w:rPr>
        <w:t>Cyberbezpieczny</w:t>
      </w:r>
      <w:proofErr w:type="spellEnd"/>
      <w:r w:rsidRPr="00CA519E">
        <w:rPr>
          <w:rFonts w:ascii="Calibri" w:hAnsi="Calibri" w:cs="Calibri"/>
          <w:bCs/>
          <w:color w:val="000000"/>
          <w:lang w:eastAsia="pl-PL"/>
        </w:rPr>
        <w:t xml:space="preserve"> Samorząd realizowanego w ramach Funduszy Europejskich na Rozwój Cyfrowy 2021-2027 (FERC) Priorytet II: Zaawansowane usługi cyfrowe, Działanie 2.2. – Wzmocnienie krajowego systemu </w:t>
      </w:r>
      <w:proofErr w:type="spellStart"/>
      <w:r w:rsidRPr="00CA519E">
        <w:rPr>
          <w:rFonts w:ascii="Calibri" w:hAnsi="Calibri" w:cs="Calibri"/>
          <w:bCs/>
          <w:color w:val="000000"/>
          <w:lang w:eastAsia="pl-PL"/>
        </w:rPr>
        <w:t>cyberbezpieczeństwa</w:t>
      </w:r>
      <w:proofErr w:type="spellEnd"/>
      <w:r w:rsidR="001C150F">
        <w:rPr>
          <w:rFonts w:ascii="Calibri" w:hAnsi="Calibri" w:cs="Calibri"/>
          <w:bCs/>
          <w:color w:val="000000"/>
          <w:lang w:eastAsia="pl-PL"/>
        </w:rPr>
        <w:t>.</w:t>
      </w:r>
    </w:p>
    <w:p w14:paraId="1EFEE87C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99196BD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072CD9C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15DA6058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017F0D53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1E7BE017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59648B77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21D384D1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AF38CD4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22C873A0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03C41A3B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47D9FA9C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35269A5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054CE8CC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70D46D5E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30594A8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4DB51F4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2BC89B9E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7EC0E898" w14:textId="77777777" w:rsidR="008E5E9E" w:rsidRDefault="008E5E9E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4CC35BA1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58EAF08C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540DE4F8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45267C34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A454D4C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679EBE12" w14:textId="77777777" w:rsidR="001C150F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7DE62EF0" w14:textId="77777777" w:rsidR="001C150F" w:rsidRPr="00CA519E" w:rsidRDefault="001C150F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82CE2D0" w14:textId="77777777" w:rsidR="00A55053" w:rsidRPr="00CA519E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4"/>
          <w:szCs w:val="24"/>
          <w:lang w:eastAsia="en-US"/>
        </w:rPr>
        <w:id w:val="-1090303800"/>
        <w:docPartObj>
          <w:docPartGallery w:val="Table of Contents"/>
          <w:docPartUnique/>
        </w:docPartObj>
      </w:sdtPr>
      <w:sdtEndPr>
        <w:rPr>
          <w:rFonts w:eastAsiaTheme="minorHAnsi"/>
          <w:noProof/>
          <w:sz w:val="22"/>
          <w:szCs w:val="22"/>
        </w:rPr>
      </w:sdtEndPr>
      <w:sdtContent>
        <w:p w14:paraId="2D060E3F" w14:textId="77777777" w:rsidR="00A55053" w:rsidRPr="00CA519E" w:rsidRDefault="00A55053" w:rsidP="00A55053">
          <w:pPr>
            <w:pStyle w:val="Nagwekspisutreci"/>
            <w:spacing w:line="240" w:lineRule="auto"/>
            <w:jc w:val="both"/>
            <w:rPr>
              <w:rFonts w:ascii="Calibri" w:hAnsi="Calibri" w:cs="Calibri"/>
              <w:b w:val="0"/>
              <w:bCs w:val="0"/>
              <w:color w:val="000000" w:themeColor="text1"/>
              <w:sz w:val="16"/>
              <w:szCs w:val="16"/>
            </w:rPr>
          </w:pPr>
          <w:r w:rsidRPr="00CA519E">
            <w:rPr>
              <w:rFonts w:ascii="Calibri" w:hAnsi="Calibri" w:cs="Calibri"/>
              <w:color w:val="000000" w:themeColor="text1"/>
            </w:rPr>
            <w:t>Spis treści</w:t>
          </w:r>
        </w:p>
        <w:p w14:paraId="7F9898CF" w14:textId="6560B660" w:rsidR="004B6C35" w:rsidRDefault="00A55053">
          <w:pPr>
            <w:pStyle w:val="Spistreci1"/>
            <w:tabs>
              <w:tab w:val="left" w:pos="480"/>
              <w:tab w:val="right" w:leader="dot" w:pos="101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CA519E">
            <w:rPr>
              <w:rFonts w:ascii="Calibri" w:hAnsi="Calibri" w:cs="Calibri"/>
              <w:b w:val="0"/>
              <w:bCs w:val="0"/>
              <w:sz w:val="16"/>
              <w:szCs w:val="16"/>
            </w:rPr>
            <w:fldChar w:fldCharType="begin"/>
          </w:r>
          <w:r w:rsidRPr="00CA519E">
            <w:rPr>
              <w:rFonts w:ascii="Calibri" w:hAnsi="Calibri" w:cs="Calibri"/>
              <w:b w:val="0"/>
              <w:bCs w:val="0"/>
              <w:sz w:val="16"/>
              <w:szCs w:val="16"/>
            </w:rPr>
            <w:instrText>TOC \o "1-3" \h \z \u</w:instrText>
          </w:r>
          <w:r w:rsidRPr="00CA519E">
            <w:rPr>
              <w:rFonts w:ascii="Calibri" w:hAnsi="Calibri" w:cs="Calibri"/>
              <w:b w:val="0"/>
              <w:bCs w:val="0"/>
              <w:sz w:val="16"/>
              <w:szCs w:val="16"/>
            </w:rPr>
            <w:fldChar w:fldCharType="separate"/>
          </w:r>
          <w:hyperlink w:anchor="_Toc178586495" w:history="1"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1.</w:t>
            </w:r>
            <w:r w:rsidR="004B6C3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Oprogramowanie typu NAC</w:t>
            </w:r>
            <w:r w:rsidR="004B6C35">
              <w:rPr>
                <w:noProof/>
                <w:webHidden/>
              </w:rPr>
              <w:tab/>
            </w:r>
            <w:r w:rsidR="004B6C35">
              <w:rPr>
                <w:noProof/>
                <w:webHidden/>
              </w:rPr>
              <w:fldChar w:fldCharType="begin"/>
            </w:r>
            <w:r w:rsidR="004B6C35">
              <w:rPr>
                <w:noProof/>
                <w:webHidden/>
              </w:rPr>
              <w:instrText xml:space="preserve"> PAGEREF _Toc178586495 \h </w:instrText>
            </w:r>
            <w:r w:rsidR="004B6C35">
              <w:rPr>
                <w:noProof/>
                <w:webHidden/>
              </w:rPr>
            </w:r>
            <w:r w:rsidR="004B6C35">
              <w:rPr>
                <w:noProof/>
                <w:webHidden/>
              </w:rPr>
              <w:fldChar w:fldCharType="separate"/>
            </w:r>
            <w:r w:rsidR="008E5E9E">
              <w:rPr>
                <w:noProof/>
                <w:webHidden/>
              </w:rPr>
              <w:t>2</w:t>
            </w:r>
            <w:r w:rsidR="004B6C35">
              <w:rPr>
                <w:noProof/>
                <w:webHidden/>
              </w:rPr>
              <w:fldChar w:fldCharType="end"/>
            </w:r>
          </w:hyperlink>
        </w:p>
        <w:p w14:paraId="4160EFDB" w14:textId="6B9629B4" w:rsidR="004B6C35" w:rsidRDefault="00000000">
          <w:pPr>
            <w:pStyle w:val="Spistreci1"/>
            <w:tabs>
              <w:tab w:val="left" w:pos="480"/>
              <w:tab w:val="right" w:leader="dot" w:pos="101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586497" w:history="1"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2.</w:t>
            </w:r>
            <w:r w:rsidR="004B6C3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Serwer do rozwiązań cyberbezpieczeństwa</w:t>
            </w:r>
            <w:r w:rsidR="004B6C35">
              <w:rPr>
                <w:noProof/>
                <w:webHidden/>
              </w:rPr>
              <w:tab/>
            </w:r>
            <w:r w:rsidR="004B6C35">
              <w:rPr>
                <w:noProof/>
                <w:webHidden/>
              </w:rPr>
              <w:fldChar w:fldCharType="begin"/>
            </w:r>
            <w:r w:rsidR="004B6C35">
              <w:rPr>
                <w:noProof/>
                <w:webHidden/>
              </w:rPr>
              <w:instrText xml:space="preserve"> PAGEREF _Toc178586497 \h </w:instrText>
            </w:r>
            <w:r w:rsidR="004B6C35">
              <w:rPr>
                <w:noProof/>
                <w:webHidden/>
              </w:rPr>
            </w:r>
            <w:r w:rsidR="004B6C35">
              <w:rPr>
                <w:noProof/>
                <w:webHidden/>
              </w:rPr>
              <w:fldChar w:fldCharType="separate"/>
            </w:r>
            <w:r w:rsidR="008E5E9E">
              <w:rPr>
                <w:noProof/>
                <w:webHidden/>
              </w:rPr>
              <w:t>7</w:t>
            </w:r>
            <w:r w:rsidR="004B6C35">
              <w:rPr>
                <w:noProof/>
                <w:webHidden/>
              </w:rPr>
              <w:fldChar w:fldCharType="end"/>
            </w:r>
          </w:hyperlink>
        </w:p>
        <w:p w14:paraId="3EDE7A6D" w14:textId="50C221E2" w:rsidR="004B6C35" w:rsidRDefault="00000000">
          <w:pPr>
            <w:pStyle w:val="Spistreci1"/>
            <w:tabs>
              <w:tab w:val="left" w:pos="480"/>
              <w:tab w:val="right" w:leader="dot" w:pos="101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586498" w:history="1"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3.</w:t>
            </w:r>
            <w:r w:rsidR="004B6C3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Analizator logów</w:t>
            </w:r>
            <w:r w:rsidR="004B6C35">
              <w:rPr>
                <w:noProof/>
                <w:webHidden/>
              </w:rPr>
              <w:tab/>
            </w:r>
            <w:r w:rsidR="004B6C35">
              <w:rPr>
                <w:noProof/>
                <w:webHidden/>
              </w:rPr>
              <w:fldChar w:fldCharType="begin"/>
            </w:r>
            <w:r w:rsidR="004B6C35">
              <w:rPr>
                <w:noProof/>
                <w:webHidden/>
              </w:rPr>
              <w:instrText xml:space="preserve"> PAGEREF _Toc178586498 \h </w:instrText>
            </w:r>
            <w:r w:rsidR="004B6C35">
              <w:rPr>
                <w:noProof/>
                <w:webHidden/>
              </w:rPr>
            </w:r>
            <w:r w:rsidR="004B6C35">
              <w:rPr>
                <w:noProof/>
                <w:webHidden/>
              </w:rPr>
              <w:fldChar w:fldCharType="separate"/>
            </w:r>
            <w:r w:rsidR="008E5E9E">
              <w:rPr>
                <w:noProof/>
                <w:webHidden/>
              </w:rPr>
              <w:t>16</w:t>
            </w:r>
            <w:r w:rsidR="004B6C35">
              <w:rPr>
                <w:noProof/>
                <w:webHidden/>
              </w:rPr>
              <w:fldChar w:fldCharType="end"/>
            </w:r>
          </w:hyperlink>
        </w:p>
        <w:p w14:paraId="780B8794" w14:textId="451F0795" w:rsidR="004B6C35" w:rsidRDefault="00000000">
          <w:pPr>
            <w:pStyle w:val="Spistreci1"/>
            <w:tabs>
              <w:tab w:val="left" w:pos="480"/>
              <w:tab w:val="right" w:leader="dot" w:pos="101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586499" w:history="1"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4.</w:t>
            </w:r>
            <w:r w:rsidR="004B6C3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Urządzenia zasilania awaryjnego UPS</w:t>
            </w:r>
            <w:r w:rsidR="004B6C35">
              <w:rPr>
                <w:noProof/>
                <w:webHidden/>
              </w:rPr>
              <w:tab/>
            </w:r>
            <w:r w:rsidR="004B6C35">
              <w:rPr>
                <w:noProof/>
                <w:webHidden/>
              </w:rPr>
              <w:fldChar w:fldCharType="begin"/>
            </w:r>
            <w:r w:rsidR="004B6C35">
              <w:rPr>
                <w:noProof/>
                <w:webHidden/>
              </w:rPr>
              <w:instrText xml:space="preserve"> PAGEREF _Toc178586499 \h </w:instrText>
            </w:r>
            <w:r w:rsidR="004B6C35">
              <w:rPr>
                <w:noProof/>
                <w:webHidden/>
              </w:rPr>
            </w:r>
            <w:r w:rsidR="004B6C35">
              <w:rPr>
                <w:noProof/>
                <w:webHidden/>
              </w:rPr>
              <w:fldChar w:fldCharType="separate"/>
            </w:r>
            <w:r w:rsidR="008E5E9E">
              <w:rPr>
                <w:noProof/>
                <w:webHidden/>
              </w:rPr>
              <w:t>16</w:t>
            </w:r>
            <w:r w:rsidR="004B6C35">
              <w:rPr>
                <w:noProof/>
                <w:webHidden/>
              </w:rPr>
              <w:fldChar w:fldCharType="end"/>
            </w:r>
          </w:hyperlink>
        </w:p>
        <w:p w14:paraId="6D5D2CC1" w14:textId="18063E8F" w:rsidR="004B6C35" w:rsidRDefault="00000000">
          <w:pPr>
            <w:pStyle w:val="Spistreci1"/>
            <w:tabs>
              <w:tab w:val="left" w:pos="480"/>
              <w:tab w:val="right" w:leader="dot" w:pos="101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586500" w:history="1"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5.</w:t>
            </w:r>
            <w:r w:rsidR="004B6C3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B6C35" w:rsidRPr="00E14EF4">
              <w:rPr>
                <w:rStyle w:val="Hipercze"/>
                <w:rFonts w:ascii="Calibri" w:eastAsiaTheme="majorEastAsia" w:hAnsi="Calibri" w:cs="Calibri"/>
                <w:noProof/>
                <w:lang w:eastAsia="pl-PL"/>
              </w:rPr>
              <w:t>Oprogramowanie do zarządzania zasobami IT wraz z DLP</w:t>
            </w:r>
            <w:r w:rsidR="004B6C35">
              <w:rPr>
                <w:noProof/>
                <w:webHidden/>
              </w:rPr>
              <w:tab/>
            </w:r>
            <w:r w:rsidR="004B6C35">
              <w:rPr>
                <w:noProof/>
                <w:webHidden/>
              </w:rPr>
              <w:fldChar w:fldCharType="begin"/>
            </w:r>
            <w:r w:rsidR="004B6C35">
              <w:rPr>
                <w:noProof/>
                <w:webHidden/>
              </w:rPr>
              <w:instrText xml:space="preserve"> PAGEREF _Toc178586500 \h </w:instrText>
            </w:r>
            <w:r w:rsidR="004B6C35">
              <w:rPr>
                <w:noProof/>
                <w:webHidden/>
              </w:rPr>
            </w:r>
            <w:r w:rsidR="004B6C35">
              <w:rPr>
                <w:noProof/>
                <w:webHidden/>
              </w:rPr>
              <w:fldChar w:fldCharType="separate"/>
            </w:r>
            <w:r w:rsidR="008E5E9E">
              <w:rPr>
                <w:noProof/>
                <w:webHidden/>
              </w:rPr>
              <w:t>18</w:t>
            </w:r>
            <w:r w:rsidR="004B6C35">
              <w:rPr>
                <w:noProof/>
                <w:webHidden/>
              </w:rPr>
              <w:fldChar w:fldCharType="end"/>
            </w:r>
          </w:hyperlink>
        </w:p>
        <w:p w14:paraId="7AB4CB85" w14:textId="2A8AC8D9" w:rsidR="00A55053" w:rsidRPr="00CA519E" w:rsidRDefault="00A55053" w:rsidP="00A55053">
          <w:pPr>
            <w:spacing w:line="240" w:lineRule="auto"/>
            <w:jc w:val="both"/>
            <w:rPr>
              <w:rFonts w:ascii="Calibri" w:hAnsi="Calibri" w:cs="Calibri"/>
            </w:rPr>
          </w:pPr>
          <w:r w:rsidRPr="00CA519E">
            <w:rPr>
              <w:rFonts w:ascii="Calibri" w:hAnsi="Calibri" w:cs="Calibri"/>
              <w:noProof/>
              <w:sz w:val="16"/>
              <w:szCs w:val="16"/>
            </w:rPr>
            <w:fldChar w:fldCharType="end"/>
          </w:r>
        </w:p>
      </w:sdtContent>
    </w:sdt>
    <w:p w14:paraId="04F0A08F" w14:textId="77777777" w:rsidR="00A55053" w:rsidRPr="00CA519E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1E4C4F84" w14:textId="77777777" w:rsidR="00A55053" w:rsidRDefault="00A55053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59EA56AB" w14:textId="77777777" w:rsidR="00151562" w:rsidRPr="00CA519E" w:rsidRDefault="00151562" w:rsidP="00A55053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70932BF4" w14:textId="77777777" w:rsidR="00A55053" w:rsidRPr="00CA519E" w:rsidRDefault="00A55053" w:rsidP="00A5505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75A990EC" w14:textId="51832B91" w:rsidR="00A55053" w:rsidRPr="00CA519E" w:rsidRDefault="002F2174" w:rsidP="00502B07">
      <w:pPr>
        <w:pStyle w:val="Nagwek1"/>
        <w:numPr>
          <w:ilvl w:val="0"/>
          <w:numId w:val="76"/>
        </w:numPr>
        <w:spacing w:line="240" w:lineRule="auto"/>
        <w:jc w:val="both"/>
        <w:rPr>
          <w:rFonts w:ascii="Calibri" w:hAnsi="Calibri" w:cs="Calibri"/>
          <w:lang w:eastAsia="pl-PL"/>
        </w:rPr>
      </w:pPr>
      <w:bookmarkStart w:id="0" w:name="_Toc178586495"/>
      <w:r w:rsidRPr="00CA519E">
        <w:rPr>
          <w:rFonts w:ascii="Calibri" w:hAnsi="Calibri" w:cs="Calibri"/>
          <w:lang w:eastAsia="pl-PL"/>
        </w:rPr>
        <w:t>Oprogramowanie typu NAC</w:t>
      </w:r>
      <w:bookmarkEnd w:id="0"/>
    </w:p>
    <w:p w14:paraId="673C08AA" w14:textId="77777777" w:rsidR="00857C75" w:rsidRPr="00CA519E" w:rsidRDefault="00857C75" w:rsidP="00857C7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A519E">
        <w:rPr>
          <w:rFonts w:ascii="Calibri" w:hAnsi="Calibri" w:cs="Calibri"/>
          <w:b/>
          <w:bCs/>
        </w:rPr>
        <w:t>Opis funkcjonalności rozwiązania</w:t>
      </w:r>
    </w:p>
    <w:p w14:paraId="052561E4" w14:textId="77777777" w:rsidR="00857C75" w:rsidRPr="00CA519E" w:rsidRDefault="00857C75" w:rsidP="00857C7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6290C2C" w14:textId="77777777" w:rsidR="00857C75" w:rsidRPr="00CA519E" w:rsidRDefault="00857C75" w:rsidP="00857C75">
      <w:pPr>
        <w:spacing w:after="0" w:line="240" w:lineRule="auto"/>
        <w:ind w:firstLine="540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Wymagane jest dostarczenie rozwiązania typu NAC (Network Access Control), służącego do monitorowania sieci lokalnych w celu uwidocznienia pracujących w nich urządzeń oraz wykrywania nowych urządzeń pojawiających się w sieci, w czasie rzeczywistym. Rozwiązanie musi raportować aktualny stan każdego urządzenia, z uwzględnieniem takich atrybutów, jak adres MAC, adres IP, nazwa hosta, system operacyjny, itp., pozyskując te informacje </w:t>
      </w:r>
      <w:proofErr w:type="spellStart"/>
      <w:r w:rsidRPr="00CA519E">
        <w:rPr>
          <w:rFonts w:ascii="Calibri" w:hAnsi="Calibri" w:cs="Calibri"/>
        </w:rPr>
        <w:t>bezagentowo</w:t>
      </w:r>
      <w:proofErr w:type="spellEnd"/>
      <w:r w:rsidRPr="00CA519E">
        <w:rPr>
          <w:rFonts w:ascii="Calibri" w:hAnsi="Calibri" w:cs="Calibri"/>
        </w:rPr>
        <w:t xml:space="preserve"> bezpośrednio od samych urządzeń oraz od usług zarządzania infrastrukturą sieciową (np. Active Directory, serwery DNS/DHCP, serwery AV, WMI, itp.). </w:t>
      </w:r>
    </w:p>
    <w:p w14:paraId="6FC4AB21" w14:textId="0269C3C7" w:rsidR="00857C75" w:rsidRPr="00CA519E" w:rsidRDefault="00857C75" w:rsidP="00857C75">
      <w:pPr>
        <w:spacing w:after="0" w:line="240" w:lineRule="auto"/>
        <w:ind w:firstLine="540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Rozwiązanie ma za zadanie zapewnić, aby tylko urządzenia, których aktualny stan spełnia zdefiniowaną przez administratora politykę bezpieczeństwa, mogły bez ograniczeń ze strony NAC pracować w sieci lokalnej. Rozwiązanie musi być wyposażone w mechanizm kwarantanny, nakładanej przez NAC automatycznie na urządzenia, których aktualny stan nie spełnia danych </w:t>
      </w:r>
      <w:r w:rsidR="00A43DBF" w:rsidRPr="00CA519E">
        <w:rPr>
          <w:rFonts w:ascii="Calibri" w:hAnsi="Calibri" w:cs="Calibri"/>
        </w:rPr>
        <w:t>warunków polityki</w:t>
      </w:r>
      <w:r w:rsidRPr="00CA519E">
        <w:rPr>
          <w:rFonts w:ascii="Calibri" w:hAnsi="Calibri" w:cs="Calibri"/>
        </w:rPr>
        <w:t xml:space="preserve"> bezpieczeństwa (np. nowe, po raz pierwszy pojawiające się urządzenie lub stacja robocza z wyłączonym oprogramowaniem antywirusowym). Mechanizm kwarantanny powinien umożliwiać całkowite blokowanie komunikacji urządzenia z otoczeniem sieciowym, jak również blokowanie częściowe, w zakresie definiowanym przez administratora (przez wskazanie adresów IP, z którymi urządzenie może się komunikować). Mechanizm kwarantanny musi działać </w:t>
      </w:r>
      <w:proofErr w:type="spellStart"/>
      <w:r w:rsidRPr="00CA519E">
        <w:rPr>
          <w:rFonts w:ascii="Calibri" w:hAnsi="Calibri" w:cs="Calibri"/>
        </w:rPr>
        <w:t>bezagentowo</w:t>
      </w:r>
      <w:proofErr w:type="spellEnd"/>
      <w:r w:rsidRPr="00CA519E">
        <w:rPr>
          <w:rFonts w:ascii="Calibri" w:hAnsi="Calibri" w:cs="Calibri"/>
        </w:rPr>
        <w:t>, wykorzystując protokół ARP, bez konieczności dokonywania jakichkolwiek zmian w konfiguracji infrastruktury sieciowej.</w:t>
      </w:r>
    </w:p>
    <w:p w14:paraId="66E60533" w14:textId="77777777" w:rsidR="00857C75" w:rsidRPr="00CA519E" w:rsidRDefault="00857C75" w:rsidP="00857C75">
      <w:pPr>
        <w:spacing w:after="0" w:line="240" w:lineRule="auto"/>
        <w:ind w:firstLine="540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Rozwiązanie musi posiadać funkcjonalność typu </w:t>
      </w:r>
      <w:proofErr w:type="spellStart"/>
      <w:r w:rsidRPr="00CA519E">
        <w:rPr>
          <w:rFonts w:ascii="Calibri" w:hAnsi="Calibri" w:cs="Calibri"/>
        </w:rPr>
        <w:t>Captive</w:t>
      </w:r>
      <w:proofErr w:type="spellEnd"/>
      <w:r w:rsidRPr="00CA519E">
        <w:rPr>
          <w:rFonts w:ascii="Calibri" w:hAnsi="Calibri" w:cs="Calibri"/>
        </w:rPr>
        <w:t xml:space="preserve"> Portal, służącą do rejestrowania i kontrolowania dostępu do sieci dla niezarządzanych urządzeń zewnętrznych, podłączanych przez pracowników (BYOD), gości i zewnętrznych konsultantów.</w:t>
      </w:r>
    </w:p>
    <w:p w14:paraId="21626B3E" w14:textId="77777777" w:rsidR="00857C75" w:rsidRPr="00CA519E" w:rsidRDefault="00857C75" w:rsidP="00857C75">
      <w:pPr>
        <w:spacing w:after="0" w:line="240" w:lineRule="auto"/>
        <w:rPr>
          <w:rFonts w:ascii="Calibri" w:hAnsi="Calibri" w:cs="Calibri"/>
        </w:rPr>
      </w:pPr>
    </w:p>
    <w:p w14:paraId="57B8EAB6" w14:textId="77777777" w:rsidR="00857C75" w:rsidRPr="00CA519E" w:rsidRDefault="00857C75" w:rsidP="00857C75">
      <w:pPr>
        <w:spacing w:after="0" w:line="240" w:lineRule="auto"/>
        <w:rPr>
          <w:rFonts w:ascii="Calibri" w:hAnsi="Calibri" w:cs="Calibri"/>
        </w:rPr>
      </w:pPr>
    </w:p>
    <w:p w14:paraId="6C112301" w14:textId="77777777" w:rsidR="00857C75" w:rsidRPr="00CA519E" w:rsidRDefault="00857C75" w:rsidP="00857C75">
      <w:pPr>
        <w:keepNext/>
        <w:tabs>
          <w:tab w:val="left" w:pos="576"/>
        </w:tabs>
        <w:spacing w:after="0" w:line="240" w:lineRule="auto"/>
        <w:ind w:left="540" w:hanging="540"/>
        <w:outlineLvl w:val="1"/>
        <w:rPr>
          <w:rFonts w:ascii="Calibri" w:hAnsi="Calibri" w:cs="Calibri"/>
          <w:b/>
          <w:bCs/>
        </w:rPr>
      </w:pPr>
      <w:bookmarkStart w:id="1" w:name="_Toc175742437"/>
      <w:bookmarkStart w:id="2" w:name="_Toc175742689"/>
      <w:bookmarkStart w:id="3" w:name="_Toc178586496"/>
      <w:r w:rsidRPr="00CA519E">
        <w:rPr>
          <w:rFonts w:ascii="Calibri" w:hAnsi="Calibri" w:cs="Calibri"/>
          <w:b/>
          <w:bCs/>
        </w:rPr>
        <w:t>Wymagania ogólne rozwiązania NAC</w:t>
      </w:r>
      <w:bookmarkEnd w:id="1"/>
      <w:bookmarkEnd w:id="2"/>
      <w:bookmarkEnd w:id="3"/>
    </w:p>
    <w:p w14:paraId="6878C3DD" w14:textId="77777777" w:rsidR="00857C75" w:rsidRPr="00CA519E" w:rsidRDefault="00857C75" w:rsidP="00857C75">
      <w:pPr>
        <w:spacing w:after="0" w:line="240" w:lineRule="auto"/>
        <w:rPr>
          <w:rFonts w:ascii="Calibri" w:hAnsi="Calibri" w:cs="Calibri"/>
          <w:i/>
          <w:iCs/>
        </w:rPr>
      </w:pPr>
    </w:p>
    <w:p w14:paraId="7BFEE1B4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>Ma zapewnić widoczność i monitorowanie wszystkich urządzeń pracujących w sieci lokalnej oraz powiadamiać o nowych urządzeniach pojawiających się w sieci.</w:t>
      </w:r>
    </w:p>
    <w:p w14:paraId="7C25B038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lastRenderedPageBreak/>
        <w:t>Musi zapewniać automatyczne blokowanie komunikacji sieciowej między nowym, niezaufanym urządzeniem a zaufanymi, zarządzanymi urządzeniami pracującymi w sieci.</w:t>
      </w:r>
    </w:p>
    <w:p w14:paraId="4CE66208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bookmarkStart w:id="4" w:name="_Hlk94882852"/>
      <w:r w:rsidRPr="00CA519E">
        <w:rPr>
          <w:rFonts w:ascii="Calibri" w:hAnsi="Calibri" w:cs="Calibri"/>
        </w:rPr>
        <w:t>Musi umożliwiać sprawdzanie statusu aktualizacji oprogramowania antywirusowego i poprawek systemowych na zarządzanych stacjach roboczych Windows i w przypadku nie spełniania określonych wymagań, automatycznie ograniczać tym stacjom roboczym możliwość pracy w sieci</w:t>
      </w:r>
      <w:bookmarkEnd w:id="4"/>
      <w:r w:rsidRPr="00CA519E">
        <w:rPr>
          <w:rFonts w:ascii="Calibri" w:hAnsi="Calibri" w:cs="Calibri"/>
        </w:rPr>
        <w:t>.</w:t>
      </w:r>
    </w:p>
    <w:p w14:paraId="3D4BB954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Musi umożliwiać odbieranie komunikatów bezpieczeństwa z innych systemów bezpieczeństwa (np. </w:t>
      </w:r>
      <w:proofErr w:type="spellStart"/>
      <w:r w:rsidRPr="00CA519E">
        <w:rPr>
          <w:rFonts w:ascii="Calibri" w:hAnsi="Calibri" w:cs="Calibri"/>
        </w:rPr>
        <w:t>firewalla</w:t>
      </w:r>
      <w:proofErr w:type="spellEnd"/>
      <w:r w:rsidRPr="00CA519E">
        <w:rPr>
          <w:rFonts w:ascii="Calibri" w:hAnsi="Calibri" w:cs="Calibri"/>
        </w:rPr>
        <w:t>) i automatyczne blokowanie na tej podstawie wskazanych urządzeń w sieci.</w:t>
      </w:r>
    </w:p>
    <w:p w14:paraId="1D119EFD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Musi mieć funkcję wykrywania faktu skanowania urządzeń i portów wykonywanego przez urządzenie w sieci lokalnej i automatycznie blokować takie urządzenie, aby zapobiegać potencjalnemu szerzeniu się </w:t>
      </w:r>
      <w:proofErr w:type="spellStart"/>
      <w:r w:rsidRPr="00CA519E">
        <w:rPr>
          <w:rFonts w:ascii="Calibri" w:hAnsi="Calibri" w:cs="Calibri"/>
        </w:rPr>
        <w:t>malware</w:t>
      </w:r>
      <w:proofErr w:type="spellEnd"/>
      <w:r w:rsidRPr="00CA519E">
        <w:rPr>
          <w:rFonts w:ascii="Calibri" w:hAnsi="Calibri" w:cs="Calibri"/>
        </w:rPr>
        <w:t>.</w:t>
      </w:r>
    </w:p>
    <w:p w14:paraId="480D10B9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>Stosowany mechanizm blokowania musi wykorzystywać protokół ARP i działać całkowicie niezależnie od innych elementów infrastruktury sieciowej.</w:t>
      </w:r>
    </w:p>
    <w:p w14:paraId="3847679E" w14:textId="77777777" w:rsidR="00857C75" w:rsidRPr="00CA519E" w:rsidRDefault="00857C75" w:rsidP="00857C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Rozwiązanie musi działać </w:t>
      </w:r>
      <w:proofErr w:type="spellStart"/>
      <w:r w:rsidRPr="00CA519E">
        <w:rPr>
          <w:rFonts w:ascii="Calibri" w:hAnsi="Calibri" w:cs="Calibri"/>
        </w:rPr>
        <w:t>bezagentowo</w:t>
      </w:r>
      <w:proofErr w:type="spellEnd"/>
      <w:r w:rsidRPr="00CA519E">
        <w:rPr>
          <w:rFonts w:ascii="Calibri" w:hAnsi="Calibri" w:cs="Calibri"/>
        </w:rPr>
        <w:t>, bez konieczności instalowania jakichkolwiek agentów na urządzeniach w sieci oraz bez konieczności dokonywania zmian w infrastrukturze sieciowej.</w:t>
      </w:r>
    </w:p>
    <w:p w14:paraId="265EED25" w14:textId="77777777" w:rsidR="00857C75" w:rsidRPr="00CA519E" w:rsidRDefault="00857C75" w:rsidP="00857C75">
      <w:pPr>
        <w:pStyle w:val="Akapitzlist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</w:pPr>
      <w:r w:rsidRPr="00CA519E">
        <w:t>Rozwiązanie musi umożliwiać wysyłanie alertów do administratora za pomocą e-maila oraz SMS</w:t>
      </w:r>
    </w:p>
    <w:p w14:paraId="22BC68A1" w14:textId="77777777" w:rsidR="00857C75" w:rsidRPr="00CA519E" w:rsidRDefault="00857C75" w:rsidP="00857C75">
      <w:pPr>
        <w:pStyle w:val="Akapitzlist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być zarządzane przez interfejs webowy, obsługiwany przeglądarką internetową</w:t>
      </w:r>
    </w:p>
    <w:p w14:paraId="3106A734" w14:textId="77777777" w:rsidR="00857C75" w:rsidRPr="00CA519E" w:rsidRDefault="00857C75" w:rsidP="00857C75">
      <w:pPr>
        <w:pStyle w:val="Akapitzlist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Wymaga się, aby rozwiązanie było dostarczone w postaci maszyny wirtualnej na platformę </w:t>
      </w:r>
      <w:proofErr w:type="spellStart"/>
      <w:r w:rsidRPr="00CA519E">
        <w:t>VMware</w:t>
      </w:r>
      <w:proofErr w:type="spellEnd"/>
      <w:r w:rsidRPr="00CA519E">
        <w:t xml:space="preserve"> oraz Hyper-V. System musi pozwalać na monitorowanie łącznie co najmniej 300 urządzeń.</w:t>
      </w:r>
    </w:p>
    <w:p w14:paraId="67495100" w14:textId="3FFD53FE" w:rsidR="00857C75" w:rsidRPr="00CA519E" w:rsidRDefault="00857C75" w:rsidP="00857C75">
      <w:pPr>
        <w:pStyle w:val="Akapitzlist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Wymaga się, aby rozwiązanie było licencjonowane w modelu licencji wieczystej i dostarczone z licencją pozwalającą na monitorowanie 90 urządzeń wraz ze wsparciem technicznym do 30.0</w:t>
      </w:r>
      <w:r w:rsidR="008B2199" w:rsidRPr="00CA519E">
        <w:t>4</w:t>
      </w:r>
      <w:r w:rsidRPr="00CA519E">
        <w:t>.2026 r.</w:t>
      </w:r>
    </w:p>
    <w:p w14:paraId="02B56869" w14:textId="77777777" w:rsidR="00857C75" w:rsidRPr="00CA519E" w:rsidRDefault="00857C75" w:rsidP="00857C75">
      <w:pPr>
        <w:pStyle w:val="Akapitzlist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Wsparcie techniczne musi obejmować dostarczanie aktualizacji oprogramowania/</w:t>
      </w:r>
      <w:proofErr w:type="spellStart"/>
      <w:r w:rsidRPr="00CA519E">
        <w:t>firmware</w:t>
      </w:r>
      <w:proofErr w:type="spellEnd"/>
      <w:r w:rsidRPr="00CA519E">
        <w:t xml:space="preserve"> oraz pomoc techniczną producenta w dni robocze w godzinach pracy.</w:t>
      </w:r>
    </w:p>
    <w:p w14:paraId="04733DD8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541835B3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</w:rPr>
      </w:pPr>
      <w:proofErr w:type="spellStart"/>
      <w:r w:rsidRPr="00CA519E">
        <w:rPr>
          <w:rFonts w:ascii="Calibri" w:hAnsi="Calibri" w:cs="Calibri"/>
          <w:b/>
          <w:bCs/>
          <w:sz w:val="22"/>
        </w:rPr>
        <w:t>Wymagania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szczegółowe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– </w:t>
      </w:r>
      <w:proofErr w:type="spellStart"/>
      <w:r w:rsidRPr="00CA519E">
        <w:rPr>
          <w:rFonts w:ascii="Calibri" w:hAnsi="Calibri" w:cs="Calibri"/>
          <w:b/>
          <w:bCs/>
          <w:sz w:val="22"/>
        </w:rPr>
        <w:t>monitorowanie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podsieci</w:t>
      </w:r>
      <w:proofErr w:type="spellEnd"/>
    </w:p>
    <w:p w14:paraId="3FD107A2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w czasie rzeczywistym raportować widoczność wszystkich urządzeń pracujących w monitorowanych podsieciach.</w:t>
      </w:r>
    </w:p>
    <w:p w14:paraId="511EA6D2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wykrywać nowe nieznane urządzenie, dołączające się do sieci LAN lub WLAN, w czasie nie dłuższym, niż 5 sekund oraz wysyłać powiadomienie mailowe do administratora</w:t>
      </w:r>
    </w:p>
    <w:p w14:paraId="1FF29F62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wykrywać przypadki skanowania urządzeń i portów w monitorowanych podsieciach i blokować urządzenie inicjujące takie skanowanie</w:t>
      </w:r>
    </w:p>
    <w:p w14:paraId="39D924F4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posiadać funkcję pułapki sieciowej (</w:t>
      </w:r>
      <w:proofErr w:type="spellStart"/>
      <w:r w:rsidRPr="00CA519E">
        <w:t>honeypot</w:t>
      </w:r>
      <w:proofErr w:type="spellEnd"/>
      <w:r w:rsidRPr="00CA519E">
        <w:t xml:space="preserve">), symulującą w każdej monitorowanej podsieci standardowe usługi sieciowe, co najmniej: </w:t>
      </w:r>
      <w:proofErr w:type="spellStart"/>
      <w:r w:rsidRPr="00CA519E">
        <w:t>ssh</w:t>
      </w:r>
      <w:proofErr w:type="spellEnd"/>
      <w:r w:rsidRPr="00CA519E">
        <w:t xml:space="preserve">, telnet, ftp i </w:t>
      </w:r>
      <w:proofErr w:type="spellStart"/>
      <w:r w:rsidRPr="00CA519E">
        <w:t>smb</w:t>
      </w:r>
      <w:proofErr w:type="spellEnd"/>
      <w:r w:rsidRPr="00CA519E">
        <w:t>. Rozwiązanie musi rejestrować każdą próbę zalogowania się do takiej symulowanej usługi, zapisując użytą nazwę użytkownika, hasło użytkownika i źródłowy MAC/IP.</w:t>
      </w:r>
    </w:p>
    <w:p w14:paraId="5A6B80E0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lastRenderedPageBreak/>
        <w:t xml:space="preserve">Rozwiązanie musi określać aktualny stan każdego urządzenia, pozyskując informacje </w:t>
      </w:r>
      <w:proofErr w:type="spellStart"/>
      <w:r w:rsidRPr="00CA519E">
        <w:t>bezagentowo</w:t>
      </w:r>
      <w:proofErr w:type="spellEnd"/>
      <w:r w:rsidRPr="00CA519E">
        <w:t xml:space="preserve"> bezpośrednio od samych urządzeń oraz od usług zarządzania infrastrukturą sieciową (np. Active Directory, serwery DNS/DHCP, serwery AV, WMI, itp.) oraz odświeżać te informacje cyklicznie. Musi być możliwość wykorzystania pozyskanych informacji do definiowania polityk bezpieczeństwa.</w:t>
      </w:r>
    </w:p>
    <w:p w14:paraId="693C0237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musi chronić przed podszywaniem się pod adres MAC (MAC </w:t>
      </w:r>
      <w:proofErr w:type="spellStart"/>
      <w:r w:rsidRPr="00CA519E">
        <w:t>spoofing</w:t>
      </w:r>
      <w:proofErr w:type="spellEnd"/>
      <w:r w:rsidRPr="00CA519E">
        <w:t>), umożliwiając zdefiniowanie „odcisku palca” (</w:t>
      </w:r>
      <w:proofErr w:type="spellStart"/>
      <w:r w:rsidRPr="00CA519E">
        <w:t>fingerprint</w:t>
      </w:r>
      <w:proofErr w:type="spellEnd"/>
      <w:r w:rsidRPr="00CA519E">
        <w:t>) dla każdego zaufanego urządzenia. Odcisk palca musi być kombinacją co najmniej: adresu MAC, adresu IP, nazwy hosta, nazwy systemu operacyjnego, otwartych portów TCP. Jeśli przeprowadzana cyklicznie weryfikacja odcisku palca wykaże jego zmianę, urządzenie powinno zostać zablokowane.</w:t>
      </w:r>
    </w:p>
    <w:p w14:paraId="3E2DE6F3" w14:textId="77777777" w:rsidR="00857C75" w:rsidRPr="00CA519E" w:rsidRDefault="00857C75" w:rsidP="00857C75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musi obsługiwać </w:t>
      </w:r>
      <w:proofErr w:type="spellStart"/>
      <w:r w:rsidRPr="00CA519E">
        <w:t>VLANy</w:t>
      </w:r>
      <w:proofErr w:type="spellEnd"/>
      <w:r w:rsidRPr="00CA519E">
        <w:t xml:space="preserve">, tj. umożliwiać monitorowanie przez jeden fizyczny interfejs sieciowy wielu podsieci, zdefiniowanych jako </w:t>
      </w:r>
      <w:proofErr w:type="spellStart"/>
      <w:r w:rsidRPr="00CA519E">
        <w:t>VLANy</w:t>
      </w:r>
      <w:proofErr w:type="spellEnd"/>
    </w:p>
    <w:p w14:paraId="0201D27F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</w:rPr>
      </w:pPr>
      <w:proofErr w:type="spellStart"/>
      <w:r w:rsidRPr="00CA519E">
        <w:rPr>
          <w:rFonts w:ascii="Calibri" w:hAnsi="Calibri" w:cs="Calibri"/>
          <w:b/>
          <w:bCs/>
          <w:sz w:val="22"/>
        </w:rPr>
        <w:t>Wymagania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szczegółowe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– </w:t>
      </w:r>
      <w:proofErr w:type="spellStart"/>
      <w:r w:rsidRPr="00CA519E">
        <w:rPr>
          <w:rFonts w:ascii="Calibri" w:hAnsi="Calibri" w:cs="Calibri"/>
          <w:b/>
          <w:bCs/>
          <w:sz w:val="22"/>
        </w:rPr>
        <w:t>polityka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bezpieczeństwa</w:t>
      </w:r>
      <w:proofErr w:type="spellEnd"/>
    </w:p>
    <w:p w14:paraId="1AF4F9ED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umożliwiać definiowanie polityki bezpieczeństwa, czyli określenie przez administratora, jakie warunki musi spełniać aktualny stan urządzenia, aby uzyskało ono określony dostęp do sieci.</w:t>
      </w:r>
    </w:p>
    <w:p w14:paraId="4324BDE2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W definiowaniu polityki bezpieczeństwa musi być możliwość wykorzystania informacji o aktualnym stanie urządzenia, pozyskanych </w:t>
      </w:r>
      <w:proofErr w:type="spellStart"/>
      <w:r w:rsidRPr="00CA519E">
        <w:t>bezagentowo</w:t>
      </w:r>
      <w:proofErr w:type="spellEnd"/>
      <w:r w:rsidRPr="00CA519E">
        <w:t xml:space="preserve"> bezpośrednio od samych urządzeń oraz od usług zarządzania infrastrukturą sieciową (np. Active Directory, serwery DNS/DHCP, serwery AV, WMI, itp.), poprzez integrację z tymi systemami.</w:t>
      </w:r>
    </w:p>
    <w:p w14:paraId="73956E33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Polityka bezpieczeństwa musi umożliwiać przypisanie do urządzenia jednego z trzech trybów dostępu do sieci: </w:t>
      </w:r>
    </w:p>
    <w:p w14:paraId="46B19855" w14:textId="77777777" w:rsidR="00857C75" w:rsidRPr="00CA519E" w:rsidRDefault="00857C75" w:rsidP="00857C75">
      <w:pPr>
        <w:pStyle w:val="Akapitzlist"/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pełny dostęp</w:t>
      </w:r>
    </w:p>
    <w:p w14:paraId="262DCDD2" w14:textId="77777777" w:rsidR="00857C75" w:rsidRPr="00CA519E" w:rsidRDefault="00857C75" w:rsidP="00857C75">
      <w:pPr>
        <w:pStyle w:val="Akapitzlist"/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blokowanie (całkowity brak dostępu)</w:t>
      </w:r>
    </w:p>
    <w:p w14:paraId="463DBC11" w14:textId="77777777" w:rsidR="00857C75" w:rsidRPr="00CA519E" w:rsidRDefault="00857C75" w:rsidP="00857C75">
      <w:pPr>
        <w:pStyle w:val="Akapitzlist"/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ograniczony dostęp</w:t>
      </w:r>
    </w:p>
    <w:p w14:paraId="4964BCA8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Zakres ograniczonego dostępu powinien być definiowany przez administratora, np. w postaci list ACL, określających, do których adresów IP i portów urządzenie ma dostęp. Musi być możliwość zdefiniowania wielu różnych zakresów ograniczonego dostępu.</w:t>
      </w:r>
    </w:p>
    <w:p w14:paraId="38A642C3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powinno automatycznie sprawdzać, które warunki polityki bezpieczeństwa spełnia urządzenie i na tej podstawie przypisywać do urządzenia właściwy zakres dostępu.</w:t>
      </w:r>
    </w:p>
    <w:p w14:paraId="5D5C027D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Zakres dostępu, wynikający ze spełnienia przez urządzenie danych warunków polityki bezpieczeństwa powinien być egzekwowany przez mechanizm kwarantanny.</w:t>
      </w:r>
    </w:p>
    <w:p w14:paraId="2DD85279" w14:textId="77777777" w:rsidR="00857C75" w:rsidRPr="00CA519E" w:rsidRDefault="00857C75" w:rsidP="00857C7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Musi być możliwość łatwego, manualnego tworzenie białej listy adresów MAC, czyli listy urządzeń mogących bez żadnych ograniczeń ze strony NAC pracować w sieci.</w:t>
      </w:r>
    </w:p>
    <w:p w14:paraId="5EE0B65C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6DC0CF6B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</w:rPr>
      </w:pPr>
      <w:proofErr w:type="spellStart"/>
      <w:r w:rsidRPr="00CA519E">
        <w:rPr>
          <w:rFonts w:ascii="Calibri" w:hAnsi="Calibri" w:cs="Calibri"/>
          <w:b/>
          <w:bCs/>
          <w:sz w:val="22"/>
        </w:rPr>
        <w:t>Wymagania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szczegółowe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– </w:t>
      </w:r>
      <w:proofErr w:type="spellStart"/>
      <w:r w:rsidRPr="00CA519E">
        <w:rPr>
          <w:rFonts w:ascii="Calibri" w:hAnsi="Calibri" w:cs="Calibri"/>
          <w:b/>
          <w:bCs/>
          <w:sz w:val="22"/>
        </w:rPr>
        <w:t>mechanizm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kwarantanny</w:t>
      </w:r>
      <w:proofErr w:type="spellEnd"/>
    </w:p>
    <w:p w14:paraId="18E24092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musi być wyposażone w mechanizm kwarantanny, nakładanej przez NAC automatycznie na urządzenie, aby wyegzekwować ograniczenia dostępu do sieci, wynikające z polityki bezpieczeństwa </w:t>
      </w:r>
    </w:p>
    <w:p w14:paraId="3AD3EEE4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Mechanizm kwarantanny powinien umożliwiać:</w:t>
      </w:r>
    </w:p>
    <w:p w14:paraId="6F80701A" w14:textId="77777777" w:rsidR="00857C75" w:rsidRPr="00CA519E" w:rsidRDefault="00857C75" w:rsidP="00857C75">
      <w:pPr>
        <w:pStyle w:val="Akapitzlist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całkowite blokowanie komunikacji urządzenia z otoczeniem sieciowym, </w:t>
      </w:r>
    </w:p>
    <w:p w14:paraId="2D597608" w14:textId="77777777" w:rsidR="00857C75" w:rsidRPr="00CA519E" w:rsidRDefault="00857C75" w:rsidP="00857C75">
      <w:pPr>
        <w:pStyle w:val="Akapitzlist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częściowe blokowanie komunikacji urządzenia z otoczeniem sieciowym, w zakresie definiowanym przez administratora przez wskazanie adresów IP i portów, z którymi urządzenie może się komunikować</w:t>
      </w:r>
    </w:p>
    <w:p w14:paraId="5C11C9A0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Mechanizm kwarantanny powinien blokować komunikację urządzenia w czasie nie dłuższym, niż 5 sekund od zaistnienia warunku, powodującego nałożenie kwarantanny</w:t>
      </w:r>
    </w:p>
    <w:p w14:paraId="3170EC39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Dla urządzeń zaufanych, czyli w polityce bezpieczeństwa spełniających kryteria pełnego dostępu do sieci, rozwiązanie nie powinno w żaden sposób przekierowywać ani blokować komunikacji wychodzącej z tych urządzeń</w:t>
      </w:r>
    </w:p>
    <w:p w14:paraId="54230C2A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Kwarantanna powinna być zdejmowana z urządzenia automatycznie, gdy spełni ono kryteria polityki bezpieczeństwa, pozwalające na pełny dostęp</w:t>
      </w:r>
    </w:p>
    <w:p w14:paraId="5F968FB5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Mechanizm kwarantanny musi działać </w:t>
      </w:r>
      <w:proofErr w:type="spellStart"/>
      <w:r w:rsidRPr="00CA519E">
        <w:t>bezagentowo</w:t>
      </w:r>
      <w:proofErr w:type="spellEnd"/>
      <w:r w:rsidRPr="00CA519E">
        <w:t xml:space="preserve">, wykorzystując protokół ARP, bez konieczności dokonywania jakichkolwiek zmian w konfiguracji infrastruktury sieciowej, musi być niezależny od stosowanych w sieci przełączników, </w:t>
      </w:r>
      <w:proofErr w:type="spellStart"/>
      <w:r w:rsidRPr="00CA519E">
        <w:t>zarządzalnych</w:t>
      </w:r>
      <w:proofErr w:type="spellEnd"/>
      <w:r w:rsidRPr="00CA519E">
        <w:t xml:space="preserve"> bądź </w:t>
      </w:r>
      <w:proofErr w:type="spellStart"/>
      <w:r w:rsidRPr="00CA519E">
        <w:t>niezarządzalnych</w:t>
      </w:r>
      <w:proofErr w:type="spellEnd"/>
    </w:p>
    <w:p w14:paraId="2E13F489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Awaria rozwiązania nie może powodować blokady komunikacji w sieci, tj. w przypadku awarii rozwiązania wszystkie urządzenia mają mieć pełny dostęp do sieci</w:t>
      </w:r>
    </w:p>
    <w:p w14:paraId="4E99072E" w14:textId="77777777" w:rsidR="00857C75" w:rsidRPr="00CA519E" w:rsidRDefault="00857C75" w:rsidP="00857C75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umożliwiać włączenie i wyłączenie mechanizmu kwarantanny (blokowania komunikacji) w każdej monitorowanej podsieci osobno</w:t>
      </w:r>
    </w:p>
    <w:p w14:paraId="5FB560A0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4C48D010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  <w:r w:rsidRPr="00CA519E">
        <w:rPr>
          <w:rFonts w:ascii="Calibri" w:hAnsi="Calibri" w:cs="Calibri"/>
          <w:b/>
          <w:bCs/>
          <w:sz w:val="22"/>
          <w:lang w:val="pl-PL"/>
        </w:rPr>
        <w:t>Wymagania szczegółowe – integracja z systemami zewnętrznymi</w:t>
      </w:r>
    </w:p>
    <w:p w14:paraId="2062CBE8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umieć sprawdzić, czy urządzenia z systemem Windows są dołączone do domeny AD</w:t>
      </w:r>
    </w:p>
    <w:p w14:paraId="093551CF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powinno umożliwiać sprawdzanie statusu oprogramowania antywirusowego, poprawek systemowych i </w:t>
      </w:r>
      <w:proofErr w:type="spellStart"/>
      <w:r w:rsidRPr="00CA519E">
        <w:t>firewalla</w:t>
      </w:r>
      <w:proofErr w:type="spellEnd"/>
      <w:r w:rsidRPr="00CA519E">
        <w:t xml:space="preserve"> bezpośrednio na zarządzanych stacjach roboczych Windows w domenie AD, w sposób </w:t>
      </w:r>
      <w:proofErr w:type="spellStart"/>
      <w:r w:rsidRPr="00CA519E">
        <w:t>bezagentowy</w:t>
      </w:r>
      <w:proofErr w:type="spellEnd"/>
      <w:r w:rsidRPr="00CA519E">
        <w:t>, przy użyciu WMI.</w:t>
      </w:r>
    </w:p>
    <w:p w14:paraId="5D903376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lastRenderedPageBreak/>
        <w:t xml:space="preserve">Rozwiązanie musi umożliwiać </w:t>
      </w:r>
      <w:proofErr w:type="spellStart"/>
      <w:r w:rsidRPr="00CA519E">
        <w:t>bezagentową</w:t>
      </w:r>
      <w:proofErr w:type="spellEnd"/>
      <w:r w:rsidRPr="00CA519E">
        <w:t xml:space="preserve"> integrację z serwerem zarządzającym poprawkami Windows i sprawdzanie statusu zainstalowanych poprawek na zarządzanych urządzeniach z systemem Windows. Wymagana jest możliwość integracji co najmniej z systemami: Microsoft WSUS.</w:t>
      </w:r>
    </w:p>
    <w:p w14:paraId="001317BA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musi umożliwiać </w:t>
      </w:r>
      <w:proofErr w:type="spellStart"/>
      <w:r w:rsidRPr="00CA519E">
        <w:t>bezagentową</w:t>
      </w:r>
      <w:proofErr w:type="spellEnd"/>
      <w:r w:rsidRPr="00CA519E">
        <w:t xml:space="preserve"> integrację z serwerem zarządzającym agentami antywirusowymi i sprawdzanie statusu agentów AV zainstalowanych na zarządzanych urządzeniach (co najmniej, czy agent jest zainstalowany, aktywny i ma aktualne sygnatury wirusów). </w:t>
      </w:r>
    </w:p>
    <w:p w14:paraId="7781F696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umożliwiać wykorzystanie pozyskanych informacji, wymienionych w poprzedzających punktach 1-4, do definiowania polityki bezpieczeństwa.</w:t>
      </w:r>
    </w:p>
    <w:p w14:paraId="4FDDC54A" w14:textId="77777777" w:rsidR="00857C75" w:rsidRPr="00CA519E" w:rsidRDefault="00857C75" w:rsidP="00857C75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musi umieć odbierać alerty przysyłane za pomocą e-mail lub </w:t>
      </w:r>
      <w:proofErr w:type="spellStart"/>
      <w:r w:rsidRPr="00CA519E">
        <w:t>syslog</w:t>
      </w:r>
      <w:proofErr w:type="spellEnd"/>
      <w:r w:rsidRPr="00CA519E">
        <w:t xml:space="preserve"> z innych urządzeń bezpieczeństwa (np. </w:t>
      </w:r>
      <w:proofErr w:type="spellStart"/>
      <w:r w:rsidRPr="00CA519E">
        <w:t>firewalla</w:t>
      </w:r>
      <w:proofErr w:type="spellEnd"/>
      <w:r w:rsidRPr="00CA519E">
        <w:t>) i na podstawie zawartych w nich informacji blokować wskazane podejrzane urządzenie</w:t>
      </w:r>
    </w:p>
    <w:p w14:paraId="09E6859F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6BA0E127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15EA7E72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  <w:r w:rsidRPr="00CA519E">
        <w:rPr>
          <w:rFonts w:ascii="Calibri" w:hAnsi="Calibri" w:cs="Calibri"/>
          <w:b/>
          <w:bCs/>
          <w:sz w:val="22"/>
          <w:lang w:val="pl-PL"/>
        </w:rPr>
        <w:t>Wymagania szczegółowe – rejestracja urządzeń zewnętrznych: pracowników, gości i konsultantów (</w:t>
      </w:r>
      <w:proofErr w:type="spellStart"/>
      <w:r w:rsidRPr="00CA519E">
        <w:rPr>
          <w:rFonts w:ascii="Calibri" w:hAnsi="Calibri" w:cs="Calibri"/>
          <w:b/>
          <w:bCs/>
          <w:sz w:val="22"/>
          <w:lang w:val="pl-PL"/>
        </w:rPr>
        <w:t>Captive</w:t>
      </w:r>
      <w:proofErr w:type="spellEnd"/>
      <w:r w:rsidRPr="00CA519E">
        <w:rPr>
          <w:rFonts w:ascii="Calibri" w:hAnsi="Calibri" w:cs="Calibri"/>
          <w:b/>
          <w:bCs/>
          <w:sz w:val="22"/>
          <w:lang w:val="pl-PL"/>
        </w:rPr>
        <w:t xml:space="preserve"> Portal)</w:t>
      </w:r>
    </w:p>
    <w:p w14:paraId="600196D5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A519E">
        <w:t xml:space="preserve">Rozwiązanie musi posiadać wbudowaną funkcję </w:t>
      </w:r>
      <w:proofErr w:type="spellStart"/>
      <w:r w:rsidRPr="00CA519E">
        <w:t>Captive</w:t>
      </w:r>
      <w:proofErr w:type="spellEnd"/>
      <w:r w:rsidRPr="00CA519E">
        <w:t xml:space="preserve"> Portal, służącą do rejestrowania i kontrolowania dostępu do sieci dla niezarządzanych urządzeń zewnętrznych, podłączanych przez pracowników (BYOD), gości i zewnętrznych konsultantów. NAC musi przekierowywać ruch HTTP/S od nieznanych urządzeń do tego portalu.</w:t>
      </w:r>
    </w:p>
    <w:p w14:paraId="380444CB" w14:textId="77777777" w:rsidR="00857C75" w:rsidRPr="00CA519E" w:rsidRDefault="00857C75" w:rsidP="00857C75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CA519E">
        <w:rPr>
          <w:rFonts w:ascii="Calibri" w:hAnsi="Calibri" w:cs="Calibri"/>
        </w:rPr>
        <w:t>Captive</w:t>
      </w:r>
      <w:proofErr w:type="spellEnd"/>
      <w:r w:rsidRPr="00CA519E">
        <w:rPr>
          <w:rFonts w:ascii="Calibri" w:hAnsi="Calibri" w:cs="Calibri"/>
        </w:rPr>
        <w:t xml:space="preserve"> Portal musi umożliwiać pracownikom rejestrowanie urządzeń prywatnych (BYOD) i wnioskowanie o dostęp do sieci w ograniczonym zakresie, zdefiniowanym przez administratora.</w:t>
      </w:r>
    </w:p>
    <w:p w14:paraId="16CFEA4D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Przy rejestracji przez pracowników ich prywatnych urządzeń, </w:t>
      </w:r>
      <w:proofErr w:type="spellStart"/>
      <w:r w:rsidRPr="00CA519E">
        <w:t>Captive</w:t>
      </w:r>
      <w:proofErr w:type="spellEnd"/>
      <w:r w:rsidRPr="00CA519E">
        <w:t xml:space="preserve"> Portal powinien umożliwiać użycie ich kont Active Directory</w:t>
      </w:r>
    </w:p>
    <w:p w14:paraId="415C5B8C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Powinna istnieć możliwość ograniczenia ilości i rodzaju rejestrowanych przez pracownika prywatnych urządzeń </w:t>
      </w:r>
    </w:p>
    <w:p w14:paraId="0F30DFF5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Powinna być możliwość przypisania ograniczonego dostępu dla zarejestrowanych urządzeń prywatnych</w:t>
      </w:r>
    </w:p>
    <w:p w14:paraId="610C622A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proofErr w:type="spellStart"/>
      <w:r w:rsidRPr="00CA519E">
        <w:t>Captive</w:t>
      </w:r>
      <w:proofErr w:type="spellEnd"/>
      <w:r w:rsidRPr="00CA519E">
        <w:t xml:space="preserve"> Portal musi umożliwiać osobom nie będącym pracownikami (gościom lub konsultantom) wnioskowanie o ograniczony dostęp do sieci </w:t>
      </w:r>
    </w:p>
    <w:p w14:paraId="331ECCE2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W przypadku rejestracji urządzeń gości powinna być możliwość rejestracji samodzielnie przez gościa oraz przez uprawnionego pracownika firmy</w:t>
      </w:r>
    </w:p>
    <w:p w14:paraId="3FA6DBF5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Zarejestrowane urządzenia gości powinny automatycznie tracić przydzielony dostęp po upływie zdefiniowanego czasu</w:t>
      </w:r>
    </w:p>
    <w:p w14:paraId="7F512862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Powinna istnieć możliwość ograniczenia ilości urządzeń rejestrowanych przez gościa</w:t>
      </w:r>
    </w:p>
    <w:p w14:paraId="67872465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lastRenderedPageBreak/>
        <w:t>Dla zarejestrowanych urządzeń gości powinna być możliwość ograniczenia, w jakich przedziałach czasu i z jakich podsieci będą one miały dostęp do sieci</w:t>
      </w:r>
    </w:p>
    <w:p w14:paraId="468C2D01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Dla urządzeń gości powinna być możliwość przypisania dostępu ograniczonego tylko do dostępu do </w:t>
      </w:r>
      <w:proofErr w:type="spellStart"/>
      <w:r w:rsidRPr="00CA519E">
        <w:t>internetu</w:t>
      </w:r>
      <w:proofErr w:type="spellEnd"/>
    </w:p>
    <w:p w14:paraId="0AA751F0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Dla urządzeń konsultantów powinna być możliwość przypisania dostępu ograniczonego do wybranych zasobów lokalnych</w:t>
      </w:r>
    </w:p>
    <w:p w14:paraId="4FFF1E1B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umożliwiać zatwierdzenie dostępu dla zarejestrowanego urządzenia gościa i konsultanta drogą mailową. Osoba zatwierdzająca powinna otrzymać z systemu e-mail z wnioskiem o dostęp i udzielić go, odpowiadając na maila lub klikając przygotowany link w treści maila.</w:t>
      </w:r>
    </w:p>
    <w:p w14:paraId="0932DB50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musi przechowywać historyczne raporty dostępu do sieci użytkowników typu gość i konsultant</w:t>
      </w:r>
    </w:p>
    <w:p w14:paraId="7F1435F2" w14:textId="77777777" w:rsidR="00857C75" w:rsidRPr="00CA519E" w:rsidRDefault="00857C75" w:rsidP="00857C75">
      <w:pPr>
        <w:pStyle w:val="Akapitzlist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Wygląd </w:t>
      </w:r>
      <w:proofErr w:type="spellStart"/>
      <w:r w:rsidRPr="00CA519E">
        <w:t>Captive</w:t>
      </w:r>
      <w:proofErr w:type="spellEnd"/>
      <w:r w:rsidRPr="00CA519E">
        <w:t xml:space="preserve"> Portal musi być edytowalny w zakresie co najmniej zmiany firmowego logo i kolorów oraz informacji, jakie we wniosku rejestracyjnym musi podać gość lub konsultant</w:t>
      </w:r>
    </w:p>
    <w:p w14:paraId="4566735C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</w:rPr>
      </w:pPr>
      <w:proofErr w:type="spellStart"/>
      <w:r w:rsidRPr="00CA519E">
        <w:rPr>
          <w:rFonts w:ascii="Calibri" w:hAnsi="Calibri" w:cs="Calibri"/>
          <w:b/>
          <w:bCs/>
          <w:sz w:val="22"/>
        </w:rPr>
        <w:t>Pozostałe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CA519E">
        <w:rPr>
          <w:rFonts w:ascii="Calibri" w:hAnsi="Calibri" w:cs="Calibri"/>
          <w:b/>
          <w:bCs/>
          <w:sz w:val="22"/>
        </w:rPr>
        <w:t>wymagania</w:t>
      </w:r>
      <w:proofErr w:type="spellEnd"/>
      <w:r w:rsidRPr="00CA519E">
        <w:rPr>
          <w:rFonts w:ascii="Calibri" w:hAnsi="Calibri" w:cs="Calibri"/>
          <w:b/>
          <w:bCs/>
          <w:sz w:val="22"/>
        </w:rPr>
        <w:t xml:space="preserve"> </w:t>
      </w:r>
    </w:p>
    <w:p w14:paraId="06646060" w14:textId="77777777" w:rsidR="00857C75" w:rsidRPr="00CA519E" w:rsidRDefault="00857C75" w:rsidP="00857C75">
      <w:pPr>
        <w:pStyle w:val="Akapitzlist"/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powinno oferować uwierzytelnianie administratora za pomocą dodatkowego faktora, oprócz hasła (2FA).</w:t>
      </w:r>
    </w:p>
    <w:p w14:paraId="53D1EF15" w14:textId="77777777" w:rsidR="00857C75" w:rsidRPr="00CA519E" w:rsidRDefault="00857C75" w:rsidP="00857C75">
      <w:pPr>
        <w:pStyle w:val="Akapitzlist"/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powinno oferować możliwość zainstalowania opcjonalnego agenta na zarządzanych stacjach roboczych (wymagane wsparcie dla Windows, Linux i </w:t>
      </w:r>
      <w:proofErr w:type="spellStart"/>
      <w:r w:rsidRPr="00CA519E">
        <w:t>MacOS</w:t>
      </w:r>
      <w:proofErr w:type="spellEnd"/>
      <w:r w:rsidRPr="00CA519E">
        <w:t>), który przesyła do serwera zarządzającego NAC szczegółowe informacje na temat stacji roboczej, umożliwiając definiowanie na bazie tych informacji precyzyjnych polityk bezpieczeństwa.</w:t>
      </w:r>
    </w:p>
    <w:p w14:paraId="37CDD8EA" w14:textId="77777777" w:rsidR="00857C75" w:rsidRPr="00CA519E" w:rsidRDefault="00857C75" w:rsidP="00857C75">
      <w:pPr>
        <w:pStyle w:val="Akapitzlist"/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 xml:space="preserve">Rozwiązanie nie powinno pogarszać wydajności pracy przełączników i routerów, nie może wymagać współpracy z przełącznikami przez port mirroring czy port </w:t>
      </w:r>
      <w:proofErr w:type="spellStart"/>
      <w:r w:rsidRPr="00CA519E">
        <w:t>spanning</w:t>
      </w:r>
      <w:proofErr w:type="spellEnd"/>
      <w:r w:rsidRPr="00CA519E">
        <w:t>.</w:t>
      </w:r>
    </w:p>
    <w:p w14:paraId="6F074C24" w14:textId="77777777" w:rsidR="00857C75" w:rsidRPr="00CA519E" w:rsidRDefault="00857C75" w:rsidP="00857C75">
      <w:pPr>
        <w:pStyle w:val="Akapitzlist"/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nie powinno pogarszać wydajność łącz WAN</w:t>
      </w:r>
    </w:p>
    <w:p w14:paraId="0600F7B2" w14:textId="77777777" w:rsidR="00857C75" w:rsidRPr="00CA519E" w:rsidRDefault="00857C75" w:rsidP="00857C75">
      <w:pPr>
        <w:pStyle w:val="Akapitzlist"/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</w:pPr>
      <w:r w:rsidRPr="00CA519E">
        <w:t>Rozwiązanie nie powinno pogarszać wydajności pracy monitorowanych urządzeń w sieci</w:t>
      </w:r>
    </w:p>
    <w:p w14:paraId="6E2B0974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</w:p>
    <w:p w14:paraId="0416A446" w14:textId="77777777" w:rsidR="00857C75" w:rsidRPr="00CA519E" w:rsidRDefault="00857C75" w:rsidP="00857C75">
      <w:pPr>
        <w:pStyle w:val="Tekstpodstawowy"/>
        <w:rPr>
          <w:rFonts w:ascii="Calibri" w:hAnsi="Calibri" w:cs="Calibri"/>
          <w:b/>
          <w:bCs/>
          <w:sz w:val="22"/>
          <w:lang w:val="pl-PL"/>
        </w:rPr>
      </w:pPr>
      <w:r w:rsidRPr="00CA519E">
        <w:rPr>
          <w:rFonts w:ascii="Calibri" w:hAnsi="Calibri" w:cs="Calibri"/>
          <w:b/>
          <w:bCs/>
          <w:sz w:val="22"/>
          <w:lang w:val="pl-PL"/>
        </w:rPr>
        <w:t>Usługi</w:t>
      </w:r>
    </w:p>
    <w:p w14:paraId="73A8D217" w14:textId="77777777" w:rsidR="00857C75" w:rsidRPr="00CA519E" w:rsidRDefault="00857C75" w:rsidP="00857C75">
      <w:pPr>
        <w:jc w:val="both"/>
        <w:rPr>
          <w:rFonts w:ascii="Calibri" w:hAnsi="Calibri" w:cs="Calibri"/>
        </w:rPr>
      </w:pPr>
      <w:r w:rsidRPr="00CA519E">
        <w:rPr>
          <w:rFonts w:ascii="Calibri" w:hAnsi="Calibri" w:cs="Calibri"/>
        </w:rPr>
        <w:t>Wymaga się, aby dostawca zaoferował usługę wdrożenia rozwiązania w infrastrukturze Zamawiającego, w wymienionym poniżej zakresie, przeprowadzoną przez wykwalikowanego inżyniera, certyfikowanego przez producenta rozwiązania:</w:t>
      </w:r>
    </w:p>
    <w:p w14:paraId="2E90B331" w14:textId="77777777" w:rsidR="00857C75" w:rsidRPr="00CA519E" w:rsidRDefault="00857C75" w:rsidP="00857C75">
      <w:pPr>
        <w:ind w:left="720"/>
        <w:rPr>
          <w:rFonts w:ascii="Calibri" w:hAnsi="Calibri" w:cs="Calibri"/>
        </w:rPr>
      </w:pPr>
      <w:bookmarkStart w:id="5" w:name="_Hlk159253236"/>
      <w:r w:rsidRPr="00CA519E">
        <w:rPr>
          <w:rFonts w:ascii="Calibri" w:hAnsi="Calibri" w:cs="Calibri"/>
        </w:rPr>
        <w:t>- instalacja i konfiguracja rozwiązania w maszynie wirtualnej na platformie Zamawiającego</w:t>
      </w:r>
      <w:r w:rsidRPr="00CA519E">
        <w:rPr>
          <w:rFonts w:ascii="Calibri" w:hAnsi="Calibri" w:cs="Calibri"/>
        </w:rPr>
        <w:br/>
        <w:t>- szkolenie dla administratora rozwiązania</w:t>
      </w:r>
      <w:r w:rsidRPr="00CA519E">
        <w:rPr>
          <w:rFonts w:ascii="Calibri" w:hAnsi="Calibri" w:cs="Calibri"/>
        </w:rPr>
        <w:br/>
        <w:t xml:space="preserve">- wsparcie w języku polskim w trybie 8x5 w dni robocze </w:t>
      </w:r>
      <w:r w:rsidRPr="00CA519E">
        <w:rPr>
          <w:rFonts w:ascii="Calibri" w:hAnsi="Calibri" w:cs="Calibri"/>
        </w:rPr>
        <w:br/>
        <w:t xml:space="preserve">- kwartalny przegląd konfiguracji rozwiązania </w:t>
      </w:r>
      <w:bookmarkEnd w:id="5"/>
    </w:p>
    <w:p w14:paraId="00373BF1" w14:textId="77777777" w:rsidR="00857C75" w:rsidRPr="00CA519E" w:rsidRDefault="00857C75" w:rsidP="00857C75">
      <w:pPr>
        <w:rPr>
          <w:rFonts w:ascii="Calibri" w:hAnsi="Calibri" w:cs="Calibri"/>
        </w:rPr>
      </w:pPr>
      <w:r w:rsidRPr="00CA519E">
        <w:rPr>
          <w:rFonts w:ascii="Calibri" w:hAnsi="Calibri" w:cs="Calibri"/>
        </w:rPr>
        <w:lastRenderedPageBreak/>
        <w:t>Wymaga się, aby dostawca przedstawił:</w:t>
      </w:r>
    </w:p>
    <w:p w14:paraId="6203378F" w14:textId="77777777" w:rsidR="00857C75" w:rsidRPr="00CA519E" w:rsidRDefault="00857C75" w:rsidP="00857C75">
      <w:pPr>
        <w:ind w:left="720"/>
        <w:rPr>
          <w:rFonts w:ascii="Calibri" w:hAnsi="Calibri" w:cs="Calibri"/>
        </w:rPr>
      </w:pPr>
      <w:r w:rsidRPr="00CA519E">
        <w:rPr>
          <w:rFonts w:ascii="Calibri" w:hAnsi="Calibri" w:cs="Calibri"/>
        </w:rPr>
        <w:t>- oświadczenie producenta o posiadaniu przez dostawcę kwalifikacji technicznych, niezbędnych do wykonania wdrożenia oferowanego rozwiązania i szkolenia</w:t>
      </w:r>
    </w:p>
    <w:p w14:paraId="4EB65888" w14:textId="2F585CE7" w:rsidR="00300B4F" w:rsidRDefault="00857C75" w:rsidP="00857C75">
      <w:pPr>
        <w:ind w:left="720"/>
        <w:rPr>
          <w:rFonts w:ascii="Calibri" w:hAnsi="Calibri" w:cs="Calibri"/>
        </w:rPr>
      </w:pPr>
      <w:r w:rsidRPr="00CA519E">
        <w:rPr>
          <w:rFonts w:ascii="Calibri" w:hAnsi="Calibri" w:cs="Calibri"/>
        </w:rPr>
        <w:t xml:space="preserve">- osobowy certyfikat inżynierski pracownika, która będzie wykonywał wdrożenie </w:t>
      </w:r>
    </w:p>
    <w:p w14:paraId="10368DE1" w14:textId="77777777" w:rsidR="00074220" w:rsidRPr="00CA519E" w:rsidRDefault="00074220" w:rsidP="0007422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5D1F2E0D" w14:textId="77777777" w:rsidR="00074220" w:rsidRPr="00CA519E" w:rsidRDefault="00074220" w:rsidP="00857C75">
      <w:pPr>
        <w:ind w:left="720"/>
        <w:rPr>
          <w:rFonts w:ascii="Calibri" w:hAnsi="Calibri" w:cs="Calibri"/>
        </w:rPr>
      </w:pPr>
    </w:p>
    <w:p w14:paraId="127A5066" w14:textId="7C659767" w:rsidR="00857C75" w:rsidRPr="00CA519E" w:rsidRDefault="002F2174" w:rsidP="00857C75">
      <w:pPr>
        <w:pStyle w:val="Nagwek1"/>
        <w:numPr>
          <w:ilvl w:val="0"/>
          <w:numId w:val="76"/>
        </w:numPr>
        <w:spacing w:line="240" w:lineRule="auto"/>
        <w:jc w:val="both"/>
        <w:rPr>
          <w:rFonts w:ascii="Calibri" w:hAnsi="Calibri" w:cs="Calibri"/>
          <w:lang w:eastAsia="pl-PL"/>
        </w:rPr>
      </w:pPr>
      <w:bookmarkStart w:id="6" w:name="_Toc178586497"/>
      <w:r w:rsidRPr="00CA519E">
        <w:rPr>
          <w:rFonts w:ascii="Calibri" w:hAnsi="Calibri" w:cs="Calibri"/>
          <w:lang w:eastAsia="pl-PL"/>
        </w:rPr>
        <w:t xml:space="preserve">Serwer do rozwiązań </w:t>
      </w:r>
      <w:proofErr w:type="spellStart"/>
      <w:r w:rsidRPr="00CA519E">
        <w:rPr>
          <w:rFonts w:ascii="Calibri" w:hAnsi="Calibri" w:cs="Calibri"/>
          <w:lang w:eastAsia="pl-PL"/>
        </w:rPr>
        <w:t>cyberbezpieczeństwa</w:t>
      </w:r>
      <w:bookmarkEnd w:id="6"/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144"/>
      </w:tblGrid>
      <w:tr w:rsidR="00857C75" w:rsidRPr="00CA519E" w14:paraId="1AC830F1" w14:textId="77777777" w:rsidTr="00857C7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B154B" w14:textId="77777777" w:rsidR="00857C75" w:rsidRPr="00CA519E" w:rsidRDefault="00857C75" w:rsidP="00F61B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CDFF3" w14:textId="77777777" w:rsidR="00857C75" w:rsidRPr="00CA519E" w:rsidRDefault="00857C75" w:rsidP="00F61B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t>Charakterystyka (wymagania minimalne)</w:t>
            </w:r>
          </w:p>
        </w:tc>
      </w:tr>
      <w:tr w:rsidR="00857C75" w:rsidRPr="00CA519E" w14:paraId="2B3A6AF8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A41DB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D19CA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Rack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o wysokości max 1U z możliwością instalacji 8 dysków 2.5” </w:t>
            </w:r>
          </w:p>
          <w:p w14:paraId="0923532C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bCs/>
                <w:sz w:val="20"/>
                <w:szCs w:val="20"/>
              </w:rPr>
              <w:t xml:space="preserve">Obudowa wyposażona w panel LCD umieszczony na froncie obudowy, umożliwiający wyświetlenie informacji o stanie procesora, pamięci, dysków, </w:t>
            </w:r>
            <w:proofErr w:type="spellStart"/>
            <w:r w:rsidRPr="00CA519E">
              <w:rPr>
                <w:bCs/>
                <w:sz w:val="20"/>
                <w:szCs w:val="20"/>
              </w:rPr>
              <w:t>BIOS’u</w:t>
            </w:r>
            <w:proofErr w:type="spellEnd"/>
            <w:r w:rsidRPr="00CA519E">
              <w:rPr>
                <w:bCs/>
                <w:sz w:val="20"/>
                <w:szCs w:val="20"/>
              </w:rPr>
              <w:t>, zasilaniu oraz temperaturze.</w:t>
            </w:r>
          </w:p>
        </w:tc>
      </w:tr>
      <w:tr w:rsidR="00857C75" w:rsidRPr="00CA519E" w14:paraId="7207FA01" w14:textId="77777777" w:rsidTr="00857C75">
        <w:trPr>
          <w:trHeight w:val="4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67778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C22C76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Płyta główna z możliwością zainstalowania jednego procesora. Płyta główna musi być zaprojektowana przez producenta serwera i oznaczona jego znakiem firmowym. </w:t>
            </w:r>
          </w:p>
          <w:p w14:paraId="6D3053B3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Płyta powinna obsługiwać do min. 128GB, na płycie głównej powinno znajdować się minimum 4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sloty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przeznaczone dla pamięci</w:t>
            </w:r>
          </w:p>
        </w:tc>
      </w:tr>
      <w:tr w:rsidR="00857C75" w:rsidRPr="00CA519E" w14:paraId="44922604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EDB7F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7569A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Dedykowany przez producenta procesora do pracy w serwerach </w:t>
            </w:r>
            <w:r w:rsidRPr="00CA519E">
              <w:rPr>
                <w:rFonts w:eastAsia="Times New Roman"/>
                <w:sz w:val="20"/>
                <w:szCs w:val="20"/>
              </w:rPr>
              <w:t>jedno</w:t>
            </w:r>
            <w:r w:rsidRPr="00CA519E">
              <w:rPr>
                <w:rFonts w:eastAsia="Times New Roman"/>
                <w:color w:val="000000"/>
                <w:sz w:val="20"/>
                <w:szCs w:val="20"/>
              </w:rPr>
              <w:t>procesorowych</w:t>
            </w:r>
          </w:p>
        </w:tc>
      </w:tr>
      <w:tr w:rsidR="00857C75" w:rsidRPr="00CA519E" w14:paraId="63F3FEE9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939A7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5791D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Jeden procesor 8-rdzeniowy, min. 2.8GHz, </w:t>
            </w:r>
            <w:r w:rsidRPr="00CA519E">
              <w:rPr>
                <w:sz w:val="20"/>
                <w:szCs w:val="20"/>
              </w:rPr>
              <w:t>umożliwiający osiągnięcie wyniku min. 89.8 w teście SPECrate2017_int_base dostępnym na stronie www.spec.org w konfiguracji jednoprocesorowej.</w:t>
            </w:r>
          </w:p>
        </w:tc>
      </w:tr>
      <w:tr w:rsidR="00857C75" w:rsidRPr="00CA519E" w14:paraId="07DBD2FC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72563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B1FA4B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4x32GB pamięci RAM DDR5 UDIMM o częstotliwości pracy 5600MT/s.</w:t>
            </w:r>
          </w:p>
        </w:tc>
      </w:tr>
      <w:tr w:rsidR="00857C75" w:rsidRPr="00CA519E" w14:paraId="23C38D37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9C8D1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D9C767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Zintegrowana karta graficzna umożliwiająca rozdzielczość min. 1920x1200</w:t>
            </w:r>
          </w:p>
        </w:tc>
      </w:tr>
      <w:tr w:rsidR="00857C75" w:rsidRPr="00CA519E" w14:paraId="69333DD4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D45CF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Sloty</w:t>
            </w:r>
            <w:proofErr w:type="spellEnd"/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BCCF9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Min. 2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sloty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PCIe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Gen4</w:t>
            </w:r>
          </w:p>
        </w:tc>
      </w:tr>
      <w:tr w:rsidR="00857C75" w:rsidRPr="00CA519E" w14:paraId="5A77E51C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7D1E4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9C1CE7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min. 4 porty USB w tym min: </w:t>
            </w:r>
          </w:p>
          <w:p w14:paraId="7F0D942B" w14:textId="77777777" w:rsidR="00857C75" w:rsidRPr="00CA519E" w:rsidRDefault="00857C75" w:rsidP="00857C75">
            <w:pPr>
              <w:pStyle w:val="Akapitzlist"/>
              <w:numPr>
                <w:ilvl w:val="1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1 port USB 3.0 z tyłu obudowy, </w:t>
            </w:r>
          </w:p>
          <w:p w14:paraId="46FA360C" w14:textId="77777777" w:rsidR="00857C75" w:rsidRPr="00CA519E" w:rsidRDefault="00857C75" w:rsidP="00857C75">
            <w:pPr>
              <w:pStyle w:val="Akapitzlist"/>
              <w:numPr>
                <w:ilvl w:val="1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1 port micro USB z przodu obudowy</w:t>
            </w:r>
          </w:p>
          <w:p w14:paraId="07F85117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1 port VGA na tylnym panelu, </w:t>
            </w:r>
          </w:p>
          <w:p w14:paraId="5C4B93F4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1 port RS232</w:t>
            </w:r>
          </w:p>
        </w:tc>
      </w:tr>
      <w:tr w:rsidR="00857C75" w:rsidRPr="00CA519E" w14:paraId="2BDE2CCE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D4B79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sz w:val="20"/>
                <w:szCs w:val="20"/>
              </w:rPr>
              <w:t>Kontroler RAID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534CD" w14:textId="77777777" w:rsidR="00857C75" w:rsidRPr="00CA519E" w:rsidRDefault="00857C75" w:rsidP="00857C75">
            <w:pPr>
              <w:pStyle w:val="Akapitzlist"/>
              <w:numPr>
                <w:ilvl w:val="0"/>
                <w:numId w:val="200"/>
              </w:numPr>
              <w:spacing w:line="252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Sprzętowy kontroler dyskowy, posiadający</w:t>
            </w:r>
          </w:p>
          <w:p w14:paraId="02A78022" w14:textId="77777777" w:rsidR="00857C75" w:rsidRPr="00CA519E" w:rsidRDefault="00857C75" w:rsidP="00857C75">
            <w:pPr>
              <w:pStyle w:val="Akapitzlist"/>
              <w:numPr>
                <w:ilvl w:val="1"/>
                <w:numId w:val="199"/>
              </w:numPr>
              <w:spacing w:line="252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Min. 8GB nieulotnej pamięci cache,</w:t>
            </w:r>
          </w:p>
          <w:p w14:paraId="6EEB3BCA" w14:textId="77777777" w:rsidR="00857C75" w:rsidRPr="00CA519E" w:rsidRDefault="00857C75" w:rsidP="00857C75">
            <w:pPr>
              <w:pStyle w:val="Akapitzlist"/>
              <w:numPr>
                <w:ilvl w:val="1"/>
                <w:numId w:val="199"/>
              </w:numPr>
              <w:spacing w:line="252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Możliwość konfiguracji poziomów RAID: 0, 1, 5, 6, 10, 50, 60.</w:t>
            </w:r>
          </w:p>
          <w:p w14:paraId="5161B15D" w14:textId="77777777" w:rsidR="00857C75" w:rsidRPr="00CA519E" w:rsidRDefault="00857C75" w:rsidP="00857C75">
            <w:pPr>
              <w:pStyle w:val="Akapitzlist"/>
              <w:numPr>
                <w:ilvl w:val="1"/>
                <w:numId w:val="199"/>
              </w:numPr>
              <w:spacing w:line="252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 xml:space="preserve">Wsparcie dla dysków 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samoszyfrujących</w:t>
            </w:r>
            <w:proofErr w:type="spellEnd"/>
          </w:p>
        </w:tc>
      </w:tr>
      <w:tr w:rsidR="00857C75" w:rsidRPr="00CA519E" w14:paraId="4991C370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9A385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B2E023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 w:line="259" w:lineRule="auto"/>
              <w:contextualSpacing/>
              <w:rPr>
                <w:sz w:val="20"/>
                <w:szCs w:val="20"/>
                <w:lang w:val="de-DE"/>
              </w:rPr>
            </w:pPr>
            <w:proofErr w:type="spellStart"/>
            <w:r w:rsidRPr="00CA519E">
              <w:rPr>
                <w:sz w:val="20"/>
                <w:szCs w:val="20"/>
                <w:lang w:val="de-DE"/>
              </w:rPr>
              <w:t>Zainstalowane</w:t>
            </w:r>
            <w:proofErr w:type="spellEnd"/>
            <w:r w:rsidRPr="00CA519E">
              <w:rPr>
                <w:sz w:val="20"/>
                <w:szCs w:val="20"/>
                <w:lang w:val="de-DE"/>
              </w:rPr>
              <w:t xml:space="preserve"> </w:t>
            </w:r>
          </w:p>
          <w:p w14:paraId="294D68BF" w14:textId="77777777" w:rsidR="00857C75" w:rsidRPr="00CA519E" w:rsidRDefault="00857C75" w:rsidP="00857C75">
            <w:pPr>
              <w:pStyle w:val="Akapitzlist"/>
              <w:numPr>
                <w:ilvl w:val="1"/>
                <w:numId w:val="198"/>
              </w:numPr>
              <w:spacing w:after="160" w:line="259" w:lineRule="auto"/>
              <w:contextualSpacing/>
              <w:rPr>
                <w:sz w:val="20"/>
                <w:szCs w:val="20"/>
                <w:lang w:val="de-DE"/>
              </w:rPr>
            </w:pPr>
            <w:r w:rsidRPr="00CA519E">
              <w:rPr>
                <w:sz w:val="20"/>
                <w:szCs w:val="20"/>
                <w:lang w:val="de-DE"/>
              </w:rPr>
              <w:t xml:space="preserve">4 </w:t>
            </w:r>
            <w:proofErr w:type="spellStart"/>
            <w:r w:rsidRPr="00CA519E">
              <w:rPr>
                <w:sz w:val="20"/>
                <w:szCs w:val="20"/>
                <w:lang w:val="de-DE"/>
              </w:rPr>
              <w:t>dyski</w:t>
            </w:r>
            <w:proofErr w:type="spellEnd"/>
            <w:r w:rsidRPr="00CA519E">
              <w:rPr>
                <w:sz w:val="20"/>
                <w:szCs w:val="20"/>
                <w:lang w:val="de-DE"/>
              </w:rPr>
              <w:t xml:space="preserve"> SSD SATA o </w:t>
            </w:r>
            <w:proofErr w:type="spellStart"/>
            <w:r w:rsidRPr="00CA519E">
              <w:rPr>
                <w:sz w:val="20"/>
                <w:szCs w:val="20"/>
                <w:lang w:val="de-DE"/>
              </w:rPr>
              <w:t>pojemności</w:t>
            </w:r>
            <w:proofErr w:type="spellEnd"/>
            <w:r w:rsidRPr="00CA519E">
              <w:rPr>
                <w:sz w:val="20"/>
                <w:szCs w:val="20"/>
                <w:lang w:val="de-DE"/>
              </w:rPr>
              <w:t xml:space="preserve"> min. 960GB, Hot-Plug.</w:t>
            </w:r>
          </w:p>
          <w:p w14:paraId="19B82C8C" w14:textId="3D8BC68D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 w:line="259" w:lineRule="auto"/>
              <w:contextualSpacing/>
              <w:rPr>
                <w:sz w:val="20"/>
                <w:szCs w:val="20"/>
                <w:lang w:val="de-DE"/>
              </w:rPr>
            </w:pPr>
            <w:r w:rsidRPr="00CA519E">
              <w:rPr>
                <w:color w:val="000000"/>
                <w:sz w:val="20"/>
                <w:szCs w:val="20"/>
              </w:rPr>
              <w:lastRenderedPageBreak/>
              <w:t xml:space="preserve">Możliwość zainstalowania dwóch dysków M.2 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NVMe</w:t>
            </w:r>
            <w:proofErr w:type="spellEnd"/>
            <w:r w:rsidRPr="00CA519E">
              <w:rPr>
                <w:color w:val="000000"/>
                <w:sz w:val="20"/>
                <w:szCs w:val="20"/>
              </w:rPr>
              <w:t xml:space="preserve"> SSD o pojemności min. 960GB Hot-Plug</w:t>
            </w:r>
            <w:r w:rsidR="00585DD9">
              <w:rPr>
                <w:color w:val="000000"/>
                <w:sz w:val="20"/>
                <w:szCs w:val="20"/>
              </w:rPr>
              <w:t>.</w:t>
            </w:r>
          </w:p>
        </w:tc>
      </w:tr>
      <w:tr w:rsidR="00857C75" w:rsidRPr="00CA519E" w14:paraId="50D7B335" w14:textId="77777777" w:rsidTr="00857C7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36B96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Interfejsy sieciowe/FC/SAS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359C5" w14:textId="6B60061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 w:line="259" w:lineRule="auto"/>
              <w:contextualSpacing/>
              <w:rPr>
                <w:sz w:val="20"/>
                <w:szCs w:val="20"/>
                <w:lang w:val="de-DE"/>
              </w:rPr>
            </w:pPr>
            <w:r w:rsidRPr="00CA519E">
              <w:rPr>
                <w:sz w:val="20"/>
                <w:szCs w:val="20"/>
              </w:rPr>
              <w:t xml:space="preserve">Wbudowane min. </w:t>
            </w:r>
            <w:r w:rsidR="005668D1">
              <w:rPr>
                <w:sz w:val="20"/>
                <w:szCs w:val="20"/>
              </w:rPr>
              <w:t>4</w:t>
            </w: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interfejsy sieciowe 1Gb Ethernet w standardzie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BaseT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57C75" w:rsidRPr="00CA519E" w14:paraId="4C47FE76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CD85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35C47" w14:textId="77777777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Redundantne, o mocy maks. 700W klasy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Titanium</w:t>
            </w:r>
            <w:proofErr w:type="spellEnd"/>
          </w:p>
        </w:tc>
      </w:tr>
      <w:tr w:rsidR="00857C75" w:rsidRPr="00CA519E" w14:paraId="3F807423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9D993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t>Elementy montażowe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C94AD" w14:textId="77777777" w:rsidR="00857C75" w:rsidRPr="00CA519E" w:rsidRDefault="00857C75" w:rsidP="00857C75">
            <w:pPr>
              <w:pStyle w:val="Default"/>
              <w:numPr>
                <w:ilvl w:val="0"/>
                <w:numId w:val="196"/>
              </w:num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A519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Komplet wysuwanych szyn umożliwiających montaż w szafie </w:t>
            </w:r>
            <w:proofErr w:type="spellStart"/>
            <w:r w:rsidRPr="00CA519E">
              <w:rPr>
                <w:rFonts w:ascii="Calibri" w:hAnsi="Calibri" w:cs="Calibri"/>
                <w:sz w:val="20"/>
                <w:szCs w:val="20"/>
                <w:lang w:val="pl-PL"/>
              </w:rPr>
              <w:t>rack</w:t>
            </w:r>
            <w:proofErr w:type="spellEnd"/>
            <w:r w:rsidRPr="00CA519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wysuwanie serwera do celów serwisowych</w:t>
            </w:r>
          </w:p>
        </w:tc>
      </w:tr>
      <w:tr w:rsidR="00857C75" w:rsidRPr="00900FA8" w14:paraId="045A6A64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4260A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System operacyjny/dodatkowe oprogramowanie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41C28" w14:textId="7B1F241F" w:rsidR="00857C75" w:rsidRPr="00786568" w:rsidRDefault="00786568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86568">
              <w:rPr>
                <w:rFonts w:eastAsia="Times New Roman"/>
                <w:color w:val="000000"/>
                <w:sz w:val="20"/>
                <w:szCs w:val="20"/>
              </w:rPr>
              <w:t xml:space="preserve">2x </w:t>
            </w:r>
            <w:r w:rsidR="00857C75" w:rsidRPr="00786568">
              <w:rPr>
                <w:rFonts w:eastAsia="Times New Roman"/>
                <w:color w:val="000000"/>
                <w:sz w:val="20"/>
                <w:szCs w:val="20"/>
              </w:rPr>
              <w:t>Windows Server 2022 Standard</w:t>
            </w:r>
            <w:r w:rsidR="003E693B" w:rsidRPr="00786568">
              <w:rPr>
                <w:rFonts w:eastAsia="Times New Roman"/>
                <w:color w:val="000000"/>
                <w:sz w:val="20"/>
                <w:szCs w:val="20"/>
              </w:rPr>
              <w:t xml:space="preserve"> / lub równoważne</w:t>
            </w:r>
            <w:r w:rsidR="000A1D32">
              <w:rPr>
                <w:rFonts w:eastAsia="Times New Roman"/>
                <w:color w:val="000000"/>
                <w:sz w:val="20"/>
                <w:szCs w:val="20"/>
              </w:rPr>
              <w:t xml:space="preserve"> – oprogramowanie musi być dobrane względem ilości rdzeni procesora oferowanego serwera.</w:t>
            </w:r>
          </w:p>
          <w:p w14:paraId="4D991228" w14:textId="013A79CC" w:rsidR="00857C75" w:rsidRPr="00CA519E" w:rsidRDefault="00857C75" w:rsidP="00857C75">
            <w:pPr>
              <w:pStyle w:val="Akapitzlist"/>
              <w:numPr>
                <w:ilvl w:val="0"/>
                <w:numId w:val="198"/>
              </w:numPr>
              <w:spacing w:after="160"/>
              <w:contextualSpacing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25x Windows Server 2022/2019 User CALs</w:t>
            </w:r>
            <w:r w:rsidR="003E693B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E693B">
              <w:rPr>
                <w:rFonts w:eastAsia="Times New Roman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="003E693B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693B">
              <w:rPr>
                <w:rFonts w:eastAsia="Times New Roman"/>
                <w:color w:val="000000"/>
                <w:sz w:val="20"/>
                <w:szCs w:val="20"/>
                <w:lang w:val="en-US"/>
              </w:rPr>
              <w:t>równoważne</w:t>
            </w:r>
            <w:proofErr w:type="spellEnd"/>
          </w:p>
        </w:tc>
      </w:tr>
      <w:tr w:rsidR="00857C75" w:rsidRPr="00CA519E" w14:paraId="49A0E3CA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03A59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t>Bezpieczeństwo</w:t>
            </w:r>
            <w:r w:rsidRPr="00CA519E">
              <w:rPr>
                <w:rFonts w:ascii="Calibri" w:hAnsi="Calibri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B2EC4" w14:textId="77777777" w:rsidR="00857C75" w:rsidRPr="00CA519E" w:rsidRDefault="00857C75" w:rsidP="00857C75">
            <w:pPr>
              <w:pStyle w:val="Akapitzlist"/>
              <w:numPr>
                <w:ilvl w:val="0"/>
                <w:numId w:val="188"/>
              </w:numPr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panela</w:t>
            </w:r>
            <w:proofErr w:type="spellEnd"/>
            <w:r w:rsidRPr="00CA519E">
              <w:rPr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71FDE526" w14:textId="77777777" w:rsidR="00857C75" w:rsidRPr="00CA519E" w:rsidRDefault="00857C75" w:rsidP="00857C75">
            <w:pPr>
              <w:pStyle w:val="Akapitzlist"/>
              <w:numPr>
                <w:ilvl w:val="0"/>
                <w:numId w:val="188"/>
              </w:numPr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344CDBBD" w14:textId="77777777" w:rsidR="00857C75" w:rsidRPr="00CA519E" w:rsidRDefault="00857C75" w:rsidP="00857C75">
            <w:pPr>
              <w:pStyle w:val="Akapitzlist"/>
              <w:numPr>
                <w:ilvl w:val="0"/>
                <w:numId w:val="188"/>
              </w:numPr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Moduł TPM 2.0 </w:t>
            </w:r>
          </w:p>
          <w:p w14:paraId="0396C219" w14:textId="77777777" w:rsidR="00857C75" w:rsidRPr="00CA519E" w:rsidRDefault="00857C75" w:rsidP="00857C75">
            <w:pPr>
              <w:pStyle w:val="Akapitzlist"/>
              <w:numPr>
                <w:ilvl w:val="0"/>
                <w:numId w:val="188"/>
              </w:numPr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Serwer musi być wyposażony w rozwiązanie zapewniające ochronę oprogramowania układowego przed manipulacją złośliwego oprogramowania. Ochrona taka musi być zgodna z zaleceniami NIST SP 800-147B i NIST SP 800-155. Jednocześnie Zamawiający wymaga, aby dostarczony serwer posiadał zaimplementowane sprzętowo mechanizmy kryptograficzne poświadczające integralność oprogramowania BIOS (Root of Trust).</w:t>
            </w:r>
          </w:p>
        </w:tc>
      </w:tr>
      <w:tr w:rsidR="00857C75" w:rsidRPr="00CA519E" w14:paraId="28445459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FAAC1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t>Karta Zarządzania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676F1" w14:textId="77777777" w:rsidR="00857C75" w:rsidRPr="00CA519E" w:rsidRDefault="00857C75" w:rsidP="00857C75">
            <w:pPr>
              <w:pStyle w:val="Akapitzlist"/>
              <w:numPr>
                <w:ilvl w:val="0"/>
                <w:numId w:val="196"/>
              </w:numPr>
              <w:spacing w:line="252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14:paraId="2B1DEAAC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zdalny dostęp do graficznego interfejsu Web karty zarządzającej;</w:t>
            </w:r>
          </w:p>
          <w:p w14:paraId="35C08A46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zdalne monitorowanie i informowanie o statusie serwera (m.in. prędkości obrotowej wentylatorów, konfiguracji serwera);</w:t>
            </w:r>
          </w:p>
          <w:p w14:paraId="36856557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szyfrowane połączenie (TLS) oraz autentykacje i autoryzację użytkownika;</w:t>
            </w:r>
          </w:p>
          <w:p w14:paraId="368D8024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podmontowania zdalnych wirtualnych napędów;</w:t>
            </w:r>
          </w:p>
          <w:p w14:paraId="6D79AE21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wirtualną konsolę z dostępem do myszy, klawiatury;</w:t>
            </w:r>
          </w:p>
          <w:p w14:paraId="701A2C02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wsparcie dla IPv6;</w:t>
            </w:r>
          </w:p>
          <w:p w14:paraId="37174B07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A519E">
              <w:rPr>
                <w:sz w:val="20"/>
                <w:szCs w:val="20"/>
                <w:lang w:val="en-US"/>
              </w:rPr>
              <w:t>wsparcie</w:t>
            </w:r>
            <w:proofErr w:type="spellEnd"/>
            <w:r w:rsidRPr="00CA51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19E">
              <w:rPr>
                <w:sz w:val="20"/>
                <w:szCs w:val="20"/>
                <w:lang w:val="en-US"/>
              </w:rPr>
              <w:t>dla</w:t>
            </w:r>
            <w:proofErr w:type="spellEnd"/>
            <w:r w:rsidRPr="00CA519E">
              <w:rPr>
                <w:sz w:val="20"/>
                <w:szCs w:val="20"/>
                <w:lang w:val="en-US"/>
              </w:rPr>
              <w:t xml:space="preserve"> WSMAN (Web Service for Management); SNMP; IPMI2.0, SSH, Redfish;</w:t>
            </w:r>
          </w:p>
          <w:p w14:paraId="13A62097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zdalnego monitorowania w czasie rzeczywistym poboru prądu przez serwer;</w:t>
            </w:r>
          </w:p>
          <w:p w14:paraId="673CFA8C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zdalnego ustawienia limitu poboru prądu przez konkretny serwer;</w:t>
            </w:r>
          </w:p>
          <w:p w14:paraId="2964C7D2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integracja z Active Directory;</w:t>
            </w:r>
          </w:p>
          <w:p w14:paraId="1A52798A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obsługi przez dwóch administratorów jednocześnie;</w:t>
            </w:r>
          </w:p>
          <w:p w14:paraId="690D6A16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wsparcie dla </w:t>
            </w:r>
            <w:proofErr w:type="spellStart"/>
            <w:r w:rsidRPr="00CA519E">
              <w:rPr>
                <w:sz w:val="20"/>
                <w:szCs w:val="20"/>
              </w:rPr>
              <w:t>dynamic</w:t>
            </w:r>
            <w:proofErr w:type="spellEnd"/>
            <w:r w:rsidRPr="00CA519E">
              <w:rPr>
                <w:sz w:val="20"/>
                <w:szCs w:val="20"/>
              </w:rPr>
              <w:t xml:space="preserve"> DNS;</w:t>
            </w:r>
          </w:p>
          <w:p w14:paraId="42ABCEB8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wysyłanie do administratora maila z powiadomieniem o awarii lub zmianie konfiguracji sprzętowej.</w:t>
            </w:r>
          </w:p>
          <w:p w14:paraId="542644EE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bezpośredniego zarządzania poprzez dedykowany port USB na przednim panelu serwera</w:t>
            </w:r>
          </w:p>
          <w:p w14:paraId="5B2F415D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zarządzania do 100 serwerów bezpośrednio z konsoli karty zarządzającej pojedynczego serwera</w:t>
            </w:r>
          </w:p>
          <w:p w14:paraId="3EEB83FF" w14:textId="77777777" w:rsidR="00857C75" w:rsidRPr="00CA519E" w:rsidRDefault="00857C75" w:rsidP="00F61B23">
            <w:pPr>
              <w:spacing w:after="0" w:line="256" w:lineRule="auto"/>
              <w:ind w:left="10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519E">
              <w:rPr>
                <w:rFonts w:ascii="Calibri" w:hAnsi="Calibri" w:cs="Calibri"/>
                <w:sz w:val="20"/>
                <w:szCs w:val="20"/>
              </w:rPr>
              <w:t>oraz z możliwością rozszerzenia funkcjonalności o:</w:t>
            </w:r>
          </w:p>
          <w:p w14:paraId="6C33A719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lastRenderedPageBreak/>
              <w:t>Wirtualny schowek ułatwiający korzystanie z konsoli zdalnej</w:t>
            </w:r>
          </w:p>
          <w:p w14:paraId="149E65A4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Przesyłanie danych telemetrycznych w czasie rzeczywistym</w:t>
            </w:r>
          </w:p>
          <w:p w14:paraId="1BAE0C49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Dostosowanie zarządzania temperaturą i przepływem powietrza w serwerze</w:t>
            </w:r>
          </w:p>
          <w:p w14:paraId="7F1A1FD6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6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Automatyczna rejestracja certyfikatów (ACE)</w:t>
            </w:r>
          </w:p>
        </w:tc>
      </w:tr>
      <w:tr w:rsidR="00857C75" w:rsidRPr="00CA519E" w14:paraId="51DA1CF1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9AB2" w14:textId="66C395CA" w:rsidR="00857C75" w:rsidRPr="00CA519E" w:rsidRDefault="00857C75" w:rsidP="00F61B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Oprogramowanie do zarządzania </w:t>
            </w:r>
            <w:r w:rsidR="001F4CF1" w:rsidRPr="0060269F">
              <w:rPr>
                <w:rFonts w:cstheme="minorHAnsi"/>
                <w:bCs/>
                <w:sz w:val="20"/>
                <w:szCs w:val="20"/>
              </w:rPr>
              <w:t>– w formularzu oferty należy podać pełną nazwę oferowanego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F79A1" w14:textId="77777777" w:rsidR="00857C75" w:rsidRPr="00CA519E" w:rsidRDefault="00857C75" w:rsidP="00F61B23">
            <w:pPr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 w:rsidRPr="00CA519E">
              <w:rPr>
                <w:rFonts w:ascii="Calibri" w:hAnsi="Calibri" w:cs="Calibri"/>
                <w:sz w:val="20"/>
                <w:szCs w:val="20"/>
              </w:rPr>
              <w:t xml:space="preserve">Możliwość zainstalowania oprogramowania producenta do zarządzania, spełniającego poniższe wymagania: </w:t>
            </w:r>
          </w:p>
          <w:p w14:paraId="3139DC99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Wsparcie dla serwerów, urządzeń sieciowych oraz pamięci masowych </w:t>
            </w:r>
          </w:p>
          <w:p w14:paraId="13D09B86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integracja z Active Directory </w:t>
            </w:r>
          </w:p>
          <w:p w14:paraId="44EB1129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zarządzania dostarczonymi serwerami bez udziału dedykowanego agenta </w:t>
            </w:r>
          </w:p>
          <w:p w14:paraId="08FE358E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Wsparcie dla protokołów SNMP, IPMI, Linux SSH, </w:t>
            </w:r>
            <w:proofErr w:type="spellStart"/>
            <w:r w:rsidRPr="00CA519E">
              <w:rPr>
                <w:sz w:val="20"/>
                <w:szCs w:val="20"/>
              </w:rPr>
              <w:t>Redfish</w:t>
            </w:r>
            <w:proofErr w:type="spellEnd"/>
            <w:r w:rsidRPr="00CA519E">
              <w:rPr>
                <w:sz w:val="20"/>
                <w:szCs w:val="20"/>
              </w:rPr>
              <w:t> </w:t>
            </w:r>
          </w:p>
          <w:p w14:paraId="1B592C08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uruchamiania procesu wykrywania urządzeń w oparciu o harmonogram </w:t>
            </w:r>
          </w:p>
          <w:p w14:paraId="46FADF29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Szczegółowy opis wykrytych systemów oraz ich komponentów </w:t>
            </w:r>
          </w:p>
          <w:p w14:paraId="215000D6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eksportu raportu do CSV, HTML, XLS, PDF </w:t>
            </w:r>
          </w:p>
          <w:p w14:paraId="153CDC86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tworzenia własnych raportów w oparciu o wszystkie informacje zawarte w inwentarzu. </w:t>
            </w:r>
          </w:p>
          <w:p w14:paraId="5AE4BECB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Grupowanie urządzeń w oparciu o kryteria użytkownika </w:t>
            </w:r>
          </w:p>
          <w:p w14:paraId="147861D8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CA519E">
              <w:rPr>
                <w:sz w:val="20"/>
                <w:szCs w:val="20"/>
              </w:rPr>
              <w:t>PCIe</w:t>
            </w:r>
            <w:proofErr w:type="spellEnd"/>
            <w:r w:rsidRPr="00CA519E">
              <w:rPr>
                <w:sz w:val="20"/>
                <w:szCs w:val="20"/>
              </w:rPr>
              <w:t>, pozostałego czasu gwarancji </w:t>
            </w:r>
          </w:p>
          <w:p w14:paraId="694E44C1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uruchamiania narzędzi zarządzających w poszczególnych urządzeniach </w:t>
            </w:r>
          </w:p>
          <w:p w14:paraId="7AB07D2C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Szybki podgląd stanu środowiska </w:t>
            </w:r>
          </w:p>
          <w:p w14:paraId="5FBEF1C0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Podsumowanie stanu dla każdego urządzenia </w:t>
            </w:r>
          </w:p>
          <w:p w14:paraId="3B4D3AD3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Szczegółowy status urządzenia/elementu/komponentu </w:t>
            </w:r>
          </w:p>
          <w:p w14:paraId="1CD695F5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Generowanie alertów przy zmianie stanu urządzenia. </w:t>
            </w:r>
          </w:p>
          <w:p w14:paraId="6F43A1A8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Filtry raportów umożliwiające podgląd najważniejszych zdarzeń </w:t>
            </w:r>
          </w:p>
          <w:p w14:paraId="109D9914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Integracja z service </w:t>
            </w:r>
            <w:proofErr w:type="spellStart"/>
            <w:r w:rsidRPr="00CA519E">
              <w:rPr>
                <w:sz w:val="20"/>
                <w:szCs w:val="20"/>
              </w:rPr>
              <w:t>desk</w:t>
            </w:r>
            <w:proofErr w:type="spellEnd"/>
            <w:r w:rsidRPr="00CA519E">
              <w:rPr>
                <w:sz w:val="20"/>
                <w:szCs w:val="20"/>
              </w:rPr>
              <w:t xml:space="preserve"> producenta dostarczonej platformy sprzętowej </w:t>
            </w:r>
          </w:p>
          <w:p w14:paraId="09064F3D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przejęcia zdalnego pulpitu </w:t>
            </w:r>
          </w:p>
          <w:p w14:paraId="521A88C3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podmontowania wirtualnego napędu </w:t>
            </w:r>
          </w:p>
          <w:p w14:paraId="5EFD841E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Kreator umożliwiający dostosowanie akcji dla wybranych alertów </w:t>
            </w:r>
          </w:p>
          <w:p w14:paraId="3EC26697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Możliwość importu plików MIB </w:t>
            </w:r>
          </w:p>
          <w:p w14:paraId="42E673B7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Przesyłanie alertów „as-</w:t>
            </w:r>
            <w:proofErr w:type="spellStart"/>
            <w:r w:rsidRPr="00CA519E">
              <w:rPr>
                <w:sz w:val="20"/>
                <w:szCs w:val="20"/>
              </w:rPr>
              <w:t>is</w:t>
            </w:r>
            <w:proofErr w:type="spellEnd"/>
            <w:r w:rsidRPr="00CA519E">
              <w:rPr>
                <w:sz w:val="20"/>
                <w:szCs w:val="20"/>
              </w:rPr>
              <w:t>” do innych konsol firm trzecich </w:t>
            </w:r>
          </w:p>
          <w:p w14:paraId="1DF20A8D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definiowania ról administratorów </w:t>
            </w:r>
          </w:p>
          <w:p w14:paraId="698B793E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zdalnej aktualizacji oprogramowania wewnętrznego serwerów </w:t>
            </w:r>
          </w:p>
          <w:p w14:paraId="26B73E4E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Aktualizacja oparta o wybranie źródła bibliotek (lokalna, on-line producenta oferowanego rozwiązania) </w:t>
            </w:r>
          </w:p>
          <w:p w14:paraId="5EDDF6B3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instalacji oprogramowania wewnętrznego bez potrzeby instalacji agenta </w:t>
            </w:r>
          </w:p>
          <w:p w14:paraId="044E0BFF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automatycznego generowania i zgłaszania incydentów awarii bezpośrednio do centrum serwisowego producenta serwerów </w:t>
            </w:r>
          </w:p>
          <w:p w14:paraId="412ED661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</w:t>
            </w:r>
            <w:r w:rsidRPr="00CA519E">
              <w:rPr>
                <w:sz w:val="20"/>
                <w:szCs w:val="20"/>
              </w:rPr>
              <w:lastRenderedPageBreak/>
              <w:t>informację o maszynach wirtualnych, aktualne informacje o stanie i poziomie gwarancji, adresy IP kart sieciowych, występujących alertów, MAC adresów kart sieciowych, stanie poszczególnych komponentów serwera. </w:t>
            </w:r>
          </w:p>
          <w:p w14:paraId="3CE32F8A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Możliwość tworzenia sprzętowej konfiguracji bazowej i na jej podstawie weryfikacji środowiska w celu wykrycia rozbieżności. </w:t>
            </w:r>
          </w:p>
          <w:p w14:paraId="72A394FA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Wdrażanie serwerów, rozwiązań modularnych oraz przełączników sieciowych w oparciu o profile </w:t>
            </w:r>
          </w:p>
          <w:p w14:paraId="08971E7B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Możliwość migracji ustawień serwera wraz z wirtualnymi adresami sieciowymi (MAC, WWN, IQN) między urządzeniami. </w:t>
            </w:r>
          </w:p>
          <w:p w14:paraId="2878F847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Tworzenie gotowych paczek informacji umożliwiających zdiagnozowanie awarii urządzenia przez serwis producenta. </w:t>
            </w:r>
          </w:p>
          <w:p w14:paraId="43D979FC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Zdalne uruchamianie diagnostyki serwera. </w:t>
            </w:r>
          </w:p>
          <w:p w14:paraId="09298940" w14:textId="77777777" w:rsidR="00857C75" w:rsidRPr="00CA519E" w:rsidRDefault="00857C75" w:rsidP="00857C75">
            <w:pPr>
              <w:pStyle w:val="Akapitzlist"/>
              <w:numPr>
                <w:ilvl w:val="0"/>
                <w:numId w:val="191"/>
              </w:numPr>
              <w:spacing w:after="160" w:line="256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Dedykowana aplikacja na urządzenia mobilne integrująca się z wyżej opisanymi oprogramowaniem zarządzającym. </w:t>
            </w:r>
          </w:p>
          <w:p w14:paraId="1983016B" w14:textId="77777777" w:rsidR="00857C75" w:rsidRPr="00CA519E" w:rsidRDefault="00857C75" w:rsidP="00857C75">
            <w:pPr>
              <w:pStyle w:val="Akapitzlist"/>
              <w:numPr>
                <w:ilvl w:val="1"/>
                <w:numId w:val="191"/>
              </w:numPr>
              <w:spacing w:line="259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 xml:space="preserve">Oprogramowanie dostarczane jako wirtualny </w:t>
            </w:r>
            <w:proofErr w:type="spellStart"/>
            <w:r w:rsidRPr="00CA519E">
              <w:rPr>
                <w:sz w:val="20"/>
                <w:szCs w:val="20"/>
              </w:rPr>
              <w:t>appliance</w:t>
            </w:r>
            <w:proofErr w:type="spellEnd"/>
            <w:r w:rsidRPr="00CA519E">
              <w:rPr>
                <w:sz w:val="20"/>
                <w:szCs w:val="20"/>
              </w:rPr>
              <w:t xml:space="preserve"> dla KVM, </w:t>
            </w:r>
            <w:proofErr w:type="spellStart"/>
            <w:r w:rsidRPr="00CA519E">
              <w:rPr>
                <w:sz w:val="20"/>
                <w:szCs w:val="20"/>
              </w:rPr>
              <w:t>ESXi</w:t>
            </w:r>
            <w:proofErr w:type="spellEnd"/>
            <w:r w:rsidRPr="00CA519E">
              <w:rPr>
                <w:sz w:val="20"/>
                <w:szCs w:val="20"/>
              </w:rPr>
              <w:t xml:space="preserve"> i Hyper-V. </w:t>
            </w:r>
          </w:p>
        </w:tc>
      </w:tr>
      <w:tr w:rsidR="00857C75" w:rsidRPr="00CA519E" w14:paraId="3FE6EACB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536CC" w14:textId="0B68DB7F" w:rsidR="00857C75" w:rsidRPr="00CA519E" w:rsidRDefault="00857C75" w:rsidP="00F61B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Oprogramowanie do monitorowania </w:t>
            </w:r>
            <w:r w:rsidR="001F4CF1" w:rsidRPr="0060269F">
              <w:rPr>
                <w:rFonts w:cstheme="minorHAnsi"/>
                <w:bCs/>
                <w:sz w:val="20"/>
                <w:szCs w:val="20"/>
              </w:rPr>
              <w:t>– w formularzu oferty należy podać pełną nazwę oferowanego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40380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Oparta na chmurze aplikacja Producenta oferowanego urządzenia, która zapewnia proaktywne monitorowanie i rozwiązywanie problemów infrastruktury IT oraz integrację z posiadaną platformą wirtualizacji. Zaproponowane rozwiązanie musi posiadać następujące funkcjonalności:</w:t>
            </w:r>
          </w:p>
          <w:p w14:paraId="01E74C13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Monitoring:</w:t>
            </w:r>
          </w:p>
          <w:p w14:paraId="215E3112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ilość podłączonych oraz rozłączonych systemów</w:t>
            </w:r>
          </w:p>
          <w:p w14:paraId="358D53E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stan podłączonych urządzeń </w:t>
            </w:r>
          </w:p>
          <w:p w14:paraId="09D8F05C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informacje o potencjalnych zagrożeniach związanych z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cyberbezpieczeństwem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w oparciu o najlepsze praktyki i szczegółową analizę posiadanych systemów</w:t>
            </w:r>
          </w:p>
          <w:p w14:paraId="62899D50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Informacje o alertach z podziałem na minimum: krytyczne, błędy, ostrzeżenia</w:t>
            </w:r>
          </w:p>
          <w:p w14:paraId="5464E020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informacje o statusie gwarancji dla poszczególnych urządzeń</w:t>
            </w:r>
          </w:p>
          <w:p w14:paraId="3CF71234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informacje o stanie licencji na posiadane oprogramowanie rozszerzające funkcjonalności urządzeń </w:t>
            </w:r>
          </w:p>
          <w:p w14:paraId="6D8221EA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informacje w oparciu o dane historyczne umożliwiające określenie trendów krótko- i długoterminowej prognozy wykorzystania przestrzeni na pamięciach masowych.</w:t>
            </w:r>
          </w:p>
          <w:p w14:paraId="345C03B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Wykrywanie anomalii w oparciu o analizę zajętości przestrzeni na pamięciach masowych</w:t>
            </w:r>
          </w:p>
          <w:p w14:paraId="49079178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Wykrywanie anomalii wydajnościowych w oparciu o uczenie maszynowe oraz porównanie parametrów historycznych i bieżących. Funkcjonalność ta musi wspierać serwery, urządzenia sieciowe oraz systemy pamięci masowych.</w:t>
            </w:r>
          </w:p>
          <w:p w14:paraId="42648A73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Monitorowanie wydajności, przepustowości oraz opóźnień dla systemy pamięci masowych.</w:t>
            </w:r>
          </w:p>
          <w:p w14:paraId="2620402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Zaimplementowana analityka predykcyjna umożliwiająca określenie szacowanego czasu awarii dla optyki przełączników FC.</w:t>
            </w:r>
          </w:p>
          <w:p w14:paraId="3E4A2B54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Szczegółowe informacje dla serwerów o modelu, konfiguracji, wersjach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poszczególnych komponentów adresacji IP karty zarządzającej.</w:t>
            </w:r>
          </w:p>
          <w:p w14:paraId="3E6D0577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Monitoring parametrów serwerów z informacją o minimum:</w:t>
            </w:r>
          </w:p>
          <w:p w14:paraId="777778CC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Obciążeniu procesora</w:t>
            </w:r>
          </w:p>
          <w:p w14:paraId="3D6230C2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Zużyciu pamięci RAM</w:t>
            </w:r>
          </w:p>
          <w:p w14:paraId="7AF545A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Temperaturze procesorów</w:t>
            </w:r>
          </w:p>
          <w:p w14:paraId="2E7F4828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Temperaturze powietrza wlotowego</w:t>
            </w:r>
          </w:p>
          <w:p w14:paraId="63FFEA7D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Zużyciu prądu</w:t>
            </w:r>
          </w:p>
          <w:p w14:paraId="6BD3B3F2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Zmianach w fizycznej konfiguracji serwera</w:t>
            </w:r>
          </w:p>
          <w:p w14:paraId="33AB3264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Dla wszystkich wymienionych parametrów muszą być dostępne dane historyczne oraz automatycznie generowana informacja o anomaliach.</w:t>
            </w:r>
          </w:p>
          <w:p w14:paraId="49B8FA53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Monitoring parametrów pamięci masowych z informacją o minimum:</w:t>
            </w:r>
          </w:p>
          <w:p w14:paraId="58680D61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Opóźnieniach</w:t>
            </w:r>
          </w:p>
          <w:p w14:paraId="2AD62A2A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IOPS</w:t>
            </w:r>
          </w:p>
          <w:p w14:paraId="751C649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Przepustowości</w:t>
            </w:r>
          </w:p>
          <w:p w14:paraId="5D4D2005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Utylizacji kontrolerów</w:t>
            </w:r>
          </w:p>
          <w:p w14:paraId="72D24E2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Pojemność całkowita i dostępna</w:t>
            </w:r>
          </w:p>
          <w:p w14:paraId="090E5045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Wszystkie informacje muszą być dostępne zarówno dla całej pamięci masowej jak i poszczególnych LUN-ów.</w:t>
            </w:r>
          </w:p>
          <w:p w14:paraId="052A2FD3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Dla wszystkich wymienionych powyżej parametrów muszą być dostępne dane historyczne oraz automatycznie generowana informacja o anomaliach.</w:t>
            </w:r>
          </w:p>
          <w:p w14:paraId="3E797371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Dane historyczne o wykorzystaniu przestrzeni pamięci masowej muszą być przechowywane co najmniej 2 lata</w:t>
            </w:r>
          </w:p>
          <w:p w14:paraId="544E7BF5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Informacje o poziomie redukcji danych</w:t>
            </w:r>
          </w:p>
          <w:p w14:paraId="61F651E6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Informacje o statusie replikacji oraz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snapshotów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41B0D3F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Monitoring parametrów przełączników sieciowych z informacją o minimum:</w:t>
            </w:r>
          </w:p>
          <w:p w14:paraId="37C0D51E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Modelu, oprogramowania, adresacji IP, MAC adres, nr seryjny</w:t>
            </w:r>
          </w:p>
          <w:p w14:paraId="7BBCBBA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Stanie komponentów: zasilacze, wentylatory</w:t>
            </w:r>
          </w:p>
          <w:p w14:paraId="127915F9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Podłączonych hostach</w:t>
            </w:r>
          </w:p>
          <w:p w14:paraId="4A4CAC6D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Ilości i statusu portów </w:t>
            </w:r>
          </w:p>
          <w:p w14:paraId="7A7FA98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Utylizacji procesora</w:t>
            </w:r>
          </w:p>
          <w:p w14:paraId="0E98DC99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Utylizacji poszczególnych portów</w:t>
            </w:r>
          </w:p>
          <w:p w14:paraId="1953809F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Dla wszystkich wymienionych powyżej parametrów muszą być dostępne dane historyczne oraz automatycznie generowana informacja o anomaliach.</w:t>
            </w:r>
          </w:p>
          <w:p w14:paraId="337A1F97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Aktualizacja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</w:p>
          <w:p w14:paraId="6F1AB6CC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możliwość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aktualizcji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>, oprogramowania zarządzającego dla systemów pamięci masowych, wraz z informacją o zalecanych wersjach oprogramowania</w:t>
            </w:r>
          </w:p>
          <w:p w14:paraId="6EE3B33B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możliwość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aktualizcji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>, oprogramowania zarządzającego dla serwerów, wraz z informacją o zalecanych wersjach oprogramowania</w:t>
            </w:r>
          </w:p>
          <w:p w14:paraId="305FD9D7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możliwość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aktualizcji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, oprogramowania zarządzającego dla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rozwiazań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HCI, wraz z informacją o zalecanych wersjach oprogramowania</w:t>
            </w:r>
          </w:p>
          <w:p w14:paraId="6834ED3D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lastRenderedPageBreak/>
              <w:t xml:space="preserve">możliwość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aktualizcji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>, dla systemów przełączników FC, wraz z informacją o zalecanych wersjach oprogramowania</w:t>
            </w:r>
          </w:p>
          <w:p w14:paraId="517E18B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możliwość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aktualizcji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firmware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, dla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deduplikatorów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>, wraz z informacją o zalecanych wersjach oprogramowania</w:t>
            </w:r>
          </w:p>
          <w:p w14:paraId="6D8749B2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Raporty</w:t>
            </w:r>
          </w:p>
          <w:p w14:paraId="7A231F5B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Możliwość generowania raportów dla serwerów zawierających informację o:</w:t>
            </w:r>
          </w:p>
          <w:p w14:paraId="3076E344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Nazwie hosta, modelu serwera, nr serwisowym, dacie końca okresu kontraktu serwisowego, zainstalowanym systemie operacyjnym, protokole komunikacyjnym z systemem pamięci masowej</w:t>
            </w:r>
          </w:p>
          <w:p w14:paraId="5BF96F42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Średnim obciążeniu: procesorów, pamięci RAM, IO,</w:t>
            </w:r>
          </w:p>
          <w:p w14:paraId="0B2E22BA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Możliwość generowania raportów dla systemów pamięci masowych zawierających informację o:</w:t>
            </w:r>
          </w:p>
          <w:p w14:paraId="03F6F4B1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spacing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Nazwie, nr seryjnym, lokalizacji urządzenia, modelu urządzenia, wersji oprogramowania, zajętości systemu oraz poziomu redukcją danych, informacje o utworzonych LUN-ach i systemach pliku, status replikacji</w:t>
            </w:r>
          </w:p>
          <w:p w14:paraId="3415E9D7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Generowanie raportów do plików CSV i PDF</w:t>
            </w:r>
          </w:p>
          <w:p w14:paraId="47B8B825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Cyberbezpieczeństwo</w:t>
            </w:r>
            <w:proofErr w:type="spellEnd"/>
          </w:p>
          <w:p w14:paraId="147D3185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Analiza środowiska w oparciu o najlepsze praktyki dotyczące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cyberbezpieczeństwa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sprawdzająca stan poszczególnych urządzeń w środowisku i przypisujący im odpowiedni wynik bezpieczeństwa. System musi informować administratora o wykrytych lukach bezpieczeństwa oraz sposobie ich zabezpieczenia.</w:t>
            </w:r>
          </w:p>
          <w:p w14:paraId="21E17922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Musi istnieć możliwość tworzenia własnych polityk bezpieczeństwa w oparciu o wzorce dla poszczególnych urządzeń.</w:t>
            </w:r>
          </w:p>
          <w:p w14:paraId="61F0E192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Stała analiza środowiska IT umożliwiająca wykrycie ataku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ransomware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na podstawie analizy posiadanych danych.</w:t>
            </w:r>
          </w:p>
          <w:p w14:paraId="710A7E2B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Możliwość przypisania dedykowanych ról dla poszczególnych administratorów.</w:t>
            </w:r>
          </w:p>
          <w:p w14:paraId="3A97398C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Wspierane urządzenia</w:t>
            </w:r>
          </w:p>
          <w:p w14:paraId="56878880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Urządzenie Producenta dostarczane w ramach postępowania</w:t>
            </w:r>
          </w:p>
          <w:p w14:paraId="288C6BC5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Posiadane przez Zamawiającego serwery, urządzenia pamięci masowych, przełączniki sieciowe, przełączniki SAN, rozwiązania HCI,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deduplikatory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Producenta oferowanego urządzenia (jeśli takie są w posiadaniu Zamawiającego)</w:t>
            </w:r>
          </w:p>
          <w:p w14:paraId="2E0F332B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spacing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Wirtualny asystent</w:t>
            </w:r>
          </w:p>
          <w:p w14:paraId="182AC0DB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spacing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Wbudowana w platformę funkcjonalność wirtualnego asystenta w oparciu o algorytmy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GenAI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przy dostępie do bazy wiedzy producenta urządzeń oraz analizie danych z monitoringu poszczególnych elementów infrastruktury;</w:t>
            </w:r>
          </w:p>
          <w:p w14:paraId="3B3548EE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Możliwość rozszerzenia funkcjonalności</w:t>
            </w:r>
          </w:p>
          <w:p w14:paraId="063BB538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Możliwość rozbudowy systemu o zintegrowane i dodatkowe płatne moduły do monitoringu aplikacji oraz zarządzania incydentami w ramach infrastruktury IT.</w:t>
            </w:r>
          </w:p>
          <w:p w14:paraId="3BA3E841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Inne</w:t>
            </w:r>
          </w:p>
          <w:p w14:paraId="1A11E753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Oferowana platforma musi posiadać dedykowaną aplikację na urządzenia iOS oraz Android</w:t>
            </w:r>
          </w:p>
          <w:p w14:paraId="3BE4093C" w14:textId="77777777" w:rsidR="00857C75" w:rsidRPr="00CA519E" w:rsidRDefault="00857C75" w:rsidP="00857C75">
            <w:pPr>
              <w:pStyle w:val="Akapitzlist"/>
              <w:numPr>
                <w:ilvl w:val="0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Certyfikaty</w:t>
            </w:r>
          </w:p>
          <w:p w14:paraId="36431179" w14:textId="77777777" w:rsidR="00857C75" w:rsidRPr="00CA519E" w:rsidRDefault="00857C75" w:rsidP="00857C75">
            <w:pPr>
              <w:pStyle w:val="Akapitzlist"/>
              <w:numPr>
                <w:ilvl w:val="1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lastRenderedPageBreak/>
              <w:t>Oferowana platforma musi być zaprojektowana zgodnie ze standardami:</w:t>
            </w:r>
          </w:p>
          <w:p w14:paraId="46021E28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>ISO 27001</w:t>
            </w:r>
          </w:p>
          <w:p w14:paraId="5A4BBE25" w14:textId="77777777" w:rsidR="00857C75" w:rsidRPr="00CA519E" w:rsidRDefault="00857C75" w:rsidP="00857C75">
            <w:pPr>
              <w:pStyle w:val="Akapitzlist"/>
              <w:numPr>
                <w:ilvl w:val="2"/>
                <w:numId w:val="192"/>
              </w:numPr>
              <w:contextualSpacing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CA519E">
              <w:rPr>
                <w:rFonts w:eastAsia="Times New Roman"/>
                <w:sz w:val="20"/>
                <w:szCs w:val="20"/>
                <w:lang w:val="en-US"/>
              </w:rPr>
              <w:t>NIST Security and Privacy Controls for Federal Information Systems and Organization</w:t>
            </w:r>
          </w:p>
          <w:p w14:paraId="26CA7493" w14:textId="77777777" w:rsidR="00857C75" w:rsidRPr="00CA519E" w:rsidRDefault="00857C75" w:rsidP="00857C75">
            <w:pPr>
              <w:pStyle w:val="Akapitzlist"/>
              <w:numPr>
                <w:ilvl w:val="0"/>
                <w:numId w:val="188"/>
              </w:numPr>
              <w:spacing w:line="259" w:lineRule="auto"/>
              <w:contextualSpacing/>
              <w:jc w:val="both"/>
              <w:rPr>
                <w:sz w:val="20"/>
                <w:szCs w:val="20"/>
              </w:rPr>
            </w:pPr>
            <w:r w:rsidRPr="00CA519E">
              <w:rPr>
                <w:rFonts w:eastAsia="Times New Roman"/>
                <w:sz w:val="20"/>
                <w:szCs w:val="20"/>
              </w:rPr>
              <w:t xml:space="preserve">CSA </w:t>
            </w:r>
            <w:proofErr w:type="spellStart"/>
            <w:r w:rsidRPr="00CA519E">
              <w:rPr>
                <w:rFonts w:eastAsia="Times New Roman"/>
                <w:sz w:val="20"/>
                <w:szCs w:val="20"/>
              </w:rPr>
              <w:t>Cloud</w:t>
            </w:r>
            <w:proofErr w:type="spellEnd"/>
            <w:r w:rsidRPr="00CA519E">
              <w:rPr>
                <w:rFonts w:eastAsia="Times New Roman"/>
                <w:sz w:val="20"/>
                <w:szCs w:val="20"/>
              </w:rPr>
              <w:t xml:space="preserve"> Control Matrix</w:t>
            </w:r>
          </w:p>
        </w:tc>
      </w:tr>
      <w:tr w:rsidR="00857C75" w:rsidRPr="00CA519E" w14:paraId="073DF4C8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A3ADA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6D27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Serwer musi być wyprodukowany zgodnie z normą ISO-9001:2015, ISO-50001 oraz ISO-14001</w:t>
            </w:r>
          </w:p>
          <w:p w14:paraId="3FA82E3C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>Serwer musi posiadać deklaracja CE.</w:t>
            </w:r>
          </w:p>
          <w:p w14:paraId="32028F10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8" w:history="1">
              <w:r w:rsidRPr="00CA519E">
                <w:rPr>
                  <w:rStyle w:val="Hipercze"/>
                  <w:sz w:val="20"/>
                  <w:szCs w:val="20"/>
                </w:rPr>
                <w:t>www.epeat.net</w:t>
              </w:r>
            </w:hyperlink>
            <w:r w:rsidRPr="00CA519E">
              <w:rPr>
                <w:color w:val="000000"/>
                <w:sz w:val="20"/>
                <w:szCs w:val="20"/>
              </w:rPr>
              <w:t xml:space="preserve"> potwierdzający spełnienie normy co najmniej 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Epeat</w:t>
            </w:r>
            <w:proofErr w:type="spellEnd"/>
            <w:r w:rsidRPr="00CA519E">
              <w:rPr>
                <w:color w:val="000000"/>
                <w:sz w:val="20"/>
                <w:szCs w:val="20"/>
              </w:rPr>
              <w:t xml:space="preserve"> Silver według normy wprowadzonej w 2019 roku - </w:t>
            </w:r>
            <w:r w:rsidRPr="00CA519E">
              <w:rPr>
                <w:b/>
                <w:bCs/>
                <w:color w:val="000000"/>
                <w:sz w:val="20"/>
                <w:szCs w:val="20"/>
              </w:rPr>
              <w:t>Wykonawca złoży dokument potwierdzający spełnianie wymogu.</w:t>
            </w:r>
          </w:p>
          <w:p w14:paraId="2737156E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CA519E">
              <w:rPr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Catalog</w:t>
            </w:r>
            <w:proofErr w:type="spellEnd"/>
            <w:r w:rsidRPr="00CA519E">
              <w:rPr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CA519E">
              <w:rPr>
                <w:color w:val="000000"/>
                <w:sz w:val="20"/>
                <w:szCs w:val="20"/>
              </w:rPr>
              <w:t>Certified</w:t>
            </w:r>
            <w:proofErr w:type="spellEnd"/>
            <w:r w:rsidRPr="00CA519E">
              <w:rPr>
                <w:color w:val="000000"/>
                <w:sz w:val="20"/>
                <w:szCs w:val="20"/>
              </w:rPr>
              <w:t xml:space="preserve"> for Windows” dla systemów Microsoft Windows Server 2019, Microsoft Windows Server 2022.</w:t>
            </w:r>
          </w:p>
        </w:tc>
      </w:tr>
      <w:tr w:rsidR="00857C75" w:rsidRPr="00CA519E" w14:paraId="3D664FD7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44BA2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681C8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CA519E">
              <w:rPr>
                <w:sz w:val="20"/>
                <w:szCs w:val="20"/>
              </w:rPr>
              <w:t>Zamawiający wymaga dokumentacji w języku polskim lub angi</w:t>
            </w:r>
            <w:r w:rsidRPr="00CA519E">
              <w:rPr>
                <w:i/>
                <w:sz w:val="20"/>
                <w:szCs w:val="20"/>
              </w:rPr>
              <w:t>e</w:t>
            </w:r>
            <w:r w:rsidRPr="00CA519E">
              <w:rPr>
                <w:sz w:val="20"/>
                <w:szCs w:val="20"/>
              </w:rPr>
              <w:t>lskim.</w:t>
            </w:r>
          </w:p>
          <w:p w14:paraId="111DC048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CA519E">
              <w:rPr>
                <w:bCs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857C75" w:rsidRPr="00CA519E" w14:paraId="71112C66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1C21A" w14:textId="57D2EF3D" w:rsidR="00857C75" w:rsidRPr="00CA519E" w:rsidRDefault="00857C75" w:rsidP="00F61B23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sz w:val="20"/>
                <w:szCs w:val="20"/>
              </w:rPr>
              <w:t xml:space="preserve">Wsparcie techniczne i oprogramowanie </w:t>
            </w:r>
            <w:r w:rsidR="001F4CF1" w:rsidRPr="0060269F">
              <w:rPr>
                <w:rFonts w:cstheme="minorHAnsi"/>
                <w:bCs/>
                <w:sz w:val="20"/>
                <w:szCs w:val="20"/>
              </w:rPr>
              <w:t>– w formularzu oferty należy podać pełną nazwę oferowanego oprogramowania</w:t>
            </w:r>
          </w:p>
          <w:p w14:paraId="59500E80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2109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Oprogramowanie producenta połączone z oficjalnym działem wsparcia technicznego, </w:t>
            </w:r>
          </w:p>
          <w:p w14:paraId="63853C9F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automatycznie tworzące zgłoszenia serwisowe w przypadku awarii.</w:t>
            </w:r>
          </w:p>
          <w:p w14:paraId="09737E66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Zgłoszenia serwisowe zgłaszane przez aplikację muszą być traktowane na równi z tradycyjnym zgłoszeniem serwisowym przez dział techniczny producenta serwera.</w:t>
            </w:r>
          </w:p>
          <w:p w14:paraId="2EC4D257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Oprogramowanie powinno być dostępne w postaci aplikacji na systemy Windows lub </w:t>
            </w:r>
            <w:proofErr w:type="spellStart"/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linux</w:t>
            </w:r>
            <w:proofErr w:type="spellEnd"/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lub w postaci maszyny wirtualnej potrafiącej obsłużyć jednocześnie wiele serwerów.</w:t>
            </w:r>
          </w:p>
          <w:p w14:paraId="4FC631CA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170F897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Konfiguracja i zaoferowany poziom wsparcia powinien po wystąpieniu awarii urządzenia automatycznie zakładać zlecenie serwisowe w dziale wsparcia producenta, poinformować o tym za pomocą wiadomości e-mail, a następnie dział wsparcia powinien się kontaktować z klientem w celu rozwiązania problemu.</w:t>
            </w:r>
          </w:p>
          <w:p w14:paraId="65FD630A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Oprogramowanie musi współpracować z kartą do zarządzania w urządzeniu, która będzie działać niezależnie od zainstalowanego systemu operacyjnego, posiadająca </w:t>
            </w: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dedykowane port RJ-45 Gigabit. Karta musi umożliwiać podmontowanie zdalnych wirtualnych napędów, oraz wirtualną konsolę z dostępem do myszy, klawiatury. </w:t>
            </w:r>
          </w:p>
          <w:p w14:paraId="44CD5A97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Oprogramowanie producenta z nieograniczoną licencją czasowo na użytkowanie umożliwiające :</w:t>
            </w:r>
          </w:p>
          <w:p w14:paraId="15191DA3" w14:textId="77777777" w:rsidR="00857C75" w:rsidRPr="00CA519E" w:rsidRDefault="00857C75" w:rsidP="00857C75">
            <w:pPr>
              <w:pStyle w:val="Akapitzlist"/>
              <w:numPr>
                <w:ilvl w:val="0"/>
                <w:numId w:val="189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Proaktywne, zautomatyzowane wykrywanie problemów, tworzenie zgłoszeń i wysyłanie powiadomień. </w:t>
            </w:r>
          </w:p>
          <w:p w14:paraId="7F92B454" w14:textId="77777777" w:rsidR="00857C75" w:rsidRPr="00CA519E" w:rsidRDefault="00857C75" w:rsidP="00857C75">
            <w:pPr>
              <w:pStyle w:val="Akapitzlist"/>
              <w:numPr>
                <w:ilvl w:val="0"/>
                <w:numId w:val="189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Predykcyjna analiza i wykrywanie awarii dysków twardych i płyt głównych serwerów.</w:t>
            </w:r>
          </w:p>
          <w:p w14:paraId="3A1CEA9C" w14:textId="77777777" w:rsidR="00857C75" w:rsidRPr="00CA519E" w:rsidRDefault="00857C75" w:rsidP="00857C75">
            <w:pPr>
              <w:pStyle w:val="Akapitzlist"/>
              <w:numPr>
                <w:ilvl w:val="0"/>
                <w:numId w:val="189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Szybsze rozwiązywanie problemów dzięki zdalnemu dostępowi i bezpiecznej dwukierunkowej komunikacji między serwisem producenta serwera, a środowiskiem klienta.</w:t>
            </w:r>
          </w:p>
          <w:p w14:paraId="02613253" w14:textId="77777777" w:rsidR="00857C75" w:rsidRPr="00CA519E" w:rsidRDefault="00857C75" w:rsidP="00857C75">
            <w:pPr>
              <w:pStyle w:val="Akapitzlist"/>
              <w:numPr>
                <w:ilvl w:val="0"/>
                <w:numId w:val="189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upgrade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i instalacje wszystkich sterowników, aplikacji dostarczonych w obrazie systemu operacyjnego producenta,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BIOS’u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z certyfikatem zgodności producenta do najnowszej dostępnej wersji, </w:t>
            </w:r>
          </w:p>
          <w:p w14:paraId="65D450D9" w14:textId="77777777" w:rsidR="00857C75" w:rsidRPr="00CA519E" w:rsidRDefault="00857C75" w:rsidP="00857C75">
            <w:pPr>
              <w:pStyle w:val="Akapitzlist"/>
              <w:numPr>
                <w:ilvl w:val="0"/>
                <w:numId w:val="189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możliwość przed instalacją sprawdzenia każdego sterownika, każdej aplikacji,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BIOS’u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bezpośrednio na stronie producenta przy użyciu połączenia internetowego z automatycznym przekierowaniem a w szczególności informacji :</w:t>
            </w:r>
          </w:p>
          <w:p w14:paraId="1D2E859B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a. o poprawkach i usprawnieniach dotyczących aktualizacji</w:t>
            </w:r>
          </w:p>
          <w:p w14:paraId="1CC83D97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b. dacie wydania ostatniej aktualizacji</w:t>
            </w:r>
          </w:p>
          <w:p w14:paraId="48EF78C3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c. priorytecie aktualizacji</w:t>
            </w:r>
          </w:p>
          <w:p w14:paraId="25F89F71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d. zgodność z systemami operacyjnymi</w:t>
            </w:r>
          </w:p>
          <w:p w14:paraId="4E097A48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e. jakiego komponentu sprzętu dotyczy aktualizacja</w:t>
            </w:r>
          </w:p>
          <w:p w14:paraId="5CA4F9E4" w14:textId="77777777" w:rsidR="00857C75" w:rsidRPr="00CA519E" w:rsidRDefault="00857C75" w:rsidP="00F61B23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1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f.  wszystkie poprzednie aktualizacje z informacjami jak powyżej od punktu a do punktu e.</w:t>
            </w:r>
          </w:p>
          <w:p w14:paraId="40138295" w14:textId="77777777" w:rsidR="00857C75" w:rsidRPr="00CA519E" w:rsidRDefault="00857C75" w:rsidP="00857C75">
            <w:pPr>
              <w:pStyle w:val="Akapitzlist"/>
              <w:numPr>
                <w:ilvl w:val="0"/>
                <w:numId w:val="190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wykaz najnowszych aktualizacji z podziałem na krytyczne (wymagające natychmiastowej instalacji), rekomendowane i opcjonalne</w:t>
            </w:r>
          </w:p>
          <w:p w14:paraId="47857767" w14:textId="77777777" w:rsidR="00857C75" w:rsidRPr="00CA519E" w:rsidRDefault="00857C75" w:rsidP="00857C75">
            <w:pPr>
              <w:pStyle w:val="Akapitzlist"/>
              <w:numPr>
                <w:ilvl w:val="0"/>
                <w:numId w:val="190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możliwość włączenia/wyłączenia funkcji automatycznego restartu w przypadku kiedy jest wymagany przy instalacji sterownika, aplikacji która tego wymaga.</w:t>
            </w:r>
          </w:p>
          <w:p w14:paraId="66428C1F" w14:textId="77777777" w:rsidR="00857C75" w:rsidRPr="00CA519E" w:rsidRDefault="00857C75" w:rsidP="00857C75">
            <w:pPr>
              <w:pStyle w:val="Akapitzlist"/>
              <w:numPr>
                <w:ilvl w:val="0"/>
                <w:numId w:val="190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- rozpoznanie modelu oferowanego komputera, numer seryjny komputera, informację kiedy dokonany został ostatnio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upgrade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w szczególności z uwzględnieniem daty (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dd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>-mm-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rrrr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</w:p>
          <w:p w14:paraId="22067C12" w14:textId="77777777" w:rsidR="00857C75" w:rsidRPr="00CA519E" w:rsidRDefault="00857C75" w:rsidP="00857C75">
            <w:pPr>
              <w:pStyle w:val="Akapitzlist"/>
              <w:numPr>
                <w:ilvl w:val="0"/>
                <w:numId w:val="190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sprawdzenia historii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upgrade’u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z informacją jakie sterowniki były instalowane z dokładną datą (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dd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>-mm-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rrrr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) i wersją ( rewizja wydania )</w:t>
            </w:r>
          </w:p>
          <w:p w14:paraId="6DD28D36" w14:textId="77777777" w:rsidR="00857C75" w:rsidRPr="00CA519E" w:rsidRDefault="00857C75" w:rsidP="00857C75">
            <w:pPr>
              <w:pStyle w:val="Akapitzlist"/>
              <w:numPr>
                <w:ilvl w:val="0"/>
                <w:numId w:val="190"/>
              </w:numPr>
              <w:spacing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dokładny wykaz wymaganych sterowników, aplikacji,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BIOS’u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xml</w:t>
            </w:r>
            <w:proofErr w:type="spellEnd"/>
          </w:p>
          <w:p w14:paraId="4180462E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raport uwzględniający informacje o: sprawdzaniu aktualizacji, znalezionych aktualizacjach, ściągniętych aktualizacjach 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xml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od razu spakowany z rozszerzeniem *.zip. Raport musi zawierać z dokładną datą ( 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dd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>-mm-</w:t>
            </w:r>
            <w:proofErr w:type="spellStart"/>
            <w:r w:rsidRPr="00CA519E">
              <w:rPr>
                <w:rFonts w:eastAsia="Times New Roman"/>
                <w:color w:val="000000"/>
                <w:sz w:val="20"/>
                <w:szCs w:val="20"/>
              </w:rPr>
              <w:t>rrrr</w:t>
            </w:r>
            <w:proofErr w:type="spellEnd"/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 ) i godziną z podjętych i wykonanych akcji/zadań w przedziale czasowym do min. 1 roku.</w:t>
            </w:r>
          </w:p>
        </w:tc>
      </w:tr>
      <w:tr w:rsidR="00857C75" w:rsidRPr="00CA519E" w14:paraId="54A15D50" w14:textId="77777777" w:rsidTr="00857C75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12F27" w14:textId="77777777" w:rsidR="00857C75" w:rsidRPr="00CA519E" w:rsidRDefault="00857C75" w:rsidP="00F61B2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Warunki gwarancji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ACCCC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Zamawiający wymaga zapewnienia gwarancji Producenta z zakresu wdrażanej technologii na okres 3 lat.</w:t>
            </w:r>
          </w:p>
          <w:p w14:paraId="43EFA1F3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Zamawiający oczekuje możliwości zgłaszania zdarzeń serwisowych w trybie 24/7/365 następującymi kanałami: telefonicznie, przez Internet oraz z wykorzystaniem aplikacji. </w:t>
            </w:r>
          </w:p>
          <w:p w14:paraId="5B24BA39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Zamawiający oczekuje bezpośredniego dostępu do wykwalifikowanej kadry inżynierów technicznych a w przypadku konieczności eskalacji zgłoszenia serwisowego wyznaczonego Kierownika Eskalacji po stronie Producenta (dla krytycznych zgłoszeń serwisowych)</w:t>
            </w:r>
          </w:p>
          <w:p w14:paraId="2B08F978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Zamawiający wymaga pojedynczego punktu kontaktu dla całego rozwiązania Producenta, w tym także sprzedanego oprogramowania. </w:t>
            </w:r>
          </w:p>
          <w:p w14:paraId="1257457E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Zgłoszenie przyjęte jest potwierdzane przez zespół pomocy technicznej (mail/telefon / aplikacja / portal) przez nadanie unikalnego numeru zgłoszenia pozwalającego na identyfikację zgłoszenia w trakcie realizacji naprawy i po jej zakończeniu.</w:t>
            </w:r>
          </w:p>
          <w:p w14:paraId="39119E88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Zamawiający oczekuje możliwości samodzielnego kwalifikowania poziomu ważności naprawy.</w:t>
            </w:r>
          </w:p>
          <w:p w14:paraId="73FBA43D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Zamawiający oczekuje rozpoczęcia diagnostyki telefonicznej / internetowej już w momencie dokonania zgłoszenia. Certyfikowany Technik Producenta z właściwym zestawem części do naprawy (potwierdzonym na etapie diagnostyki) powinien rozpocząć naprawę w siedzibie zamawiającego najpóźniej w następnym dniu roboczym (NBD) od otrzymania zgłoszenia / zakończenia diagnostyki. Naprawa ma się odbyć w siedzibie zamawiającego, chyba, że zamawiający dla danej naprawy zgodzi się na inną formę.  </w:t>
            </w:r>
          </w:p>
          <w:p w14:paraId="17D8BA63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ocena bezpieczeństwa cybernetycznego.</w:t>
            </w:r>
          </w:p>
          <w:p w14:paraId="7073361D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  <w:p w14:paraId="0EEFE1B0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Możliwość rozszerzenia gwarancji producenta o usługę diagnostyki sprzętu na miejscu w przypadku awarii. Charakterystyka usługi diagnostyki: </w:t>
            </w:r>
          </w:p>
          <w:p w14:paraId="23B1C6D3" w14:textId="77777777" w:rsidR="00857C75" w:rsidRPr="00CA519E" w:rsidRDefault="00857C75" w:rsidP="00857C75">
            <w:pPr>
              <w:pStyle w:val="Akapitzlist"/>
              <w:numPr>
                <w:ilvl w:val="1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Możliwości utworzenia zgłaszania serwisowego w wyniku, którego proces diagnostyki odbędzie się na miejscu w siedzibie zamawiającego.</w:t>
            </w:r>
          </w:p>
          <w:p w14:paraId="762554BB" w14:textId="77777777" w:rsidR="00857C75" w:rsidRPr="00CA519E" w:rsidRDefault="00857C75" w:rsidP="00857C75">
            <w:pPr>
              <w:pStyle w:val="Akapitzlist"/>
              <w:numPr>
                <w:ilvl w:val="1"/>
                <w:numId w:val="197"/>
              </w:numPr>
              <w:spacing w:after="160" w:line="259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Po przyjeździe do siedziby Zamawiającego, pracownik serwisu przystąpi do rozwiązywania problemu. Jeśli do rozwiązania problemu będzie konieczna dodatkowa pomoc diagnostyczna lub części, pracownik serwisu może w imieniu Zamawiającego skontaktować się z producentem w celu uzyskania pomocy.</w:t>
            </w:r>
          </w:p>
          <w:p w14:paraId="11308019" w14:textId="77777777" w:rsidR="00857C75" w:rsidRPr="00CA519E" w:rsidRDefault="00857C75" w:rsidP="00857C75">
            <w:pPr>
              <w:pStyle w:val="Akapitzlist"/>
              <w:numPr>
                <w:ilvl w:val="1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 xml:space="preserve">Reakcja na miejscu u Zamawiającego powinna nastąpić w okresie zgodnym z czasem reakcji przypisanym do urządzenia, które posiada wykupioną usługę serwisową. </w:t>
            </w:r>
          </w:p>
          <w:p w14:paraId="0CAF03CB" w14:textId="77777777" w:rsidR="00857C75" w:rsidRPr="00CA519E" w:rsidRDefault="00857C75" w:rsidP="00857C75">
            <w:pPr>
              <w:pStyle w:val="Akapitzlist"/>
              <w:numPr>
                <w:ilvl w:val="1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t>Pracownik serwisu powinien skontaktować się z Zamawiającym przed przyjazdem na miejsce w celu sprawdzenia zgłoszenia, ustalenia harmonogramu i potwierdzenia wszelkich informacji niezbędnych do realizacji wizyty technika na miejscu.</w:t>
            </w:r>
          </w:p>
          <w:p w14:paraId="31314BE1" w14:textId="77777777" w:rsidR="00857C75" w:rsidRPr="00CA519E" w:rsidRDefault="00857C75" w:rsidP="00857C75">
            <w:pPr>
              <w:pStyle w:val="Akapitzlist"/>
              <w:numPr>
                <w:ilvl w:val="1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Jeśli w trakcie wstępnego procesu rozwiązywania problemu na miejscu awarii zostanie ustalone, że do realizacji usługi jest niezbędna jakaś część, znajdujący się na miejscu pracownik serwisu zamówi nową część i przekaże dodatkowe zgłoszenie do działu obsługi technicznej. Technik pracujący na miejscu powróci do siedziby Klienta w celu wymiany wysłanej części w ciągu czasu reakcji ustalonego zgodnie z umową serwisową zakupionego produktu.</w:t>
            </w:r>
          </w:p>
          <w:p w14:paraId="4B38B501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Wymagane dołączenie do oferty oświadczenia Producenta potwierdzające, że Serwis urządzeń będzie realizowany bezpośrednio przez Producenta i/lub we współpracy z Autoryzowanym Partnerem Serwisowym Producenta. </w:t>
            </w:r>
          </w:p>
          <w:p w14:paraId="5984BF07" w14:textId="77777777" w:rsidR="00857C75" w:rsidRPr="00CA519E" w:rsidRDefault="00857C75" w:rsidP="00857C75">
            <w:pPr>
              <w:pStyle w:val="Akapitzlist"/>
              <w:numPr>
                <w:ilvl w:val="0"/>
                <w:numId w:val="197"/>
              </w:numPr>
              <w:spacing w:after="160" w:line="252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CA5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Firma serwisująca musi posiadać ISO 9001:2015 oraz ISO-27001 na świadczenie usług serwisowych oraz posiadać autoryzacje producenta urządzeń – dokumenty potwierdzające należy załączyć do oferty.</w:t>
            </w:r>
          </w:p>
        </w:tc>
      </w:tr>
    </w:tbl>
    <w:p w14:paraId="4D85A3DF" w14:textId="77777777" w:rsidR="00857C75" w:rsidRPr="00CA519E" w:rsidRDefault="00857C75" w:rsidP="00857C75">
      <w:pPr>
        <w:rPr>
          <w:rFonts w:ascii="Calibri" w:hAnsi="Calibri" w:cs="Calibri"/>
          <w:sz w:val="20"/>
          <w:szCs w:val="20"/>
        </w:rPr>
      </w:pPr>
    </w:p>
    <w:p w14:paraId="17EDAC75" w14:textId="77777777" w:rsidR="00074220" w:rsidRPr="00CA519E" w:rsidRDefault="00074220" w:rsidP="0007422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0FA9C5D4" w14:textId="77777777" w:rsidR="00857C75" w:rsidRPr="00CA519E" w:rsidRDefault="00857C75" w:rsidP="00857C75">
      <w:pPr>
        <w:rPr>
          <w:rFonts w:ascii="Calibri" w:hAnsi="Calibri" w:cs="Calibri"/>
          <w:lang w:eastAsia="pl-PL"/>
        </w:rPr>
      </w:pPr>
    </w:p>
    <w:p w14:paraId="450D30A7" w14:textId="38E97186" w:rsidR="00A55053" w:rsidRPr="00CA519E" w:rsidRDefault="002F2174" w:rsidP="00297BF3">
      <w:pPr>
        <w:pStyle w:val="Nagwek1"/>
        <w:numPr>
          <w:ilvl w:val="0"/>
          <w:numId w:val="76"/>
        </w:numPr>
        <w:spacing w:line="240" w:lineRule="auto"/>
        <w:jc w:val="both"/>
        <w:rPr>
          <w:rFonts w:ascii="Calibri" w:hAnsi="Calibri" w:cs="Calibri"/>
          <w:lang w:eastAsia="pl-PL"/>
        </w:rPr>
      </w:pPr>
      <w:bookmarkStart w:id="7" w:name="_Toc178586498"/>
      <w:r w:rsidRPr="00CA519E">
        <w:rPr>
          <w:rFonts w:ascii="Calibri" w:hAnsi="Calibri" w:cs="Calibri"/>
          <w:lang w:eastAsia="pl-PL"/>
        </w:rPr>
        <w:t>Analizator logów</w:t>
      </w:r>
      <w:bookmarkEnd w:id="7"/>
    </w:p>
    <w:p w14:paraId="5D152C4F" w14:textId="137F8A7B" w:rsidR="00115FF8" w:rsidRDefault="00E134D1" w:rsidP="00E134D1">
      <w:pPr>
        <w:jc w:val="both"/>
        <w:rPr>
          <w:rFonts w:ascii="Calibri" w:hAnsi="Calibri" w:cs="Calibri"/>
          <w:lang w:eastAsia="pl-PL"/>
        </w:rPr>
      </w:pPr>
      <w:r w:rsidRPr="00CA519E">
        <w:rPr>
          <w:rFonts w:ascii="Calibri" w:hAnsi="Calibri" w:cs="Calibri"/>
          <w:lang w:eastAsia="pl-PL"/>
        </w:rPr>
        <w:t xml:space="preserve">Zamawiający posiada urządzenie FortiGate-40F o numerze seryjnym FGT40FTK20072608, które oferuje możliwość </w:t>
      </w:r>
      <w:r w:rsidR="00EE516B">
        <w:rPr>
          <w:rFonts w:ascii="Calibri" w:hAnsi="Calibri" w:cs="Calibri"/>
          <w:lang w:eastAsia="pl-PL"/>
        </w:rPr>
        <w:t>skonfigurowania</w:t>
      </w:r>
      <w:r w:rsidRPr="00CA519E">
        <w:rPr>
          <w:rFonts w:ascii="Calibri" w:hAnsi="Calibri" w:cs="Calibri"/>
          <w:lang w:eastAsia="pl-PL"/>
        </w:rPr>
        <w:t xml:space="preserve"> Analizatora logów w ramach posiadanego zasobu sprzętowego. W ramach dostawy wymaga się dostarczenia licencji umożliwiającej roczną retencję logów na </w:t>
      </w:r>
      <w:proofErr w:type="spellStart"/>
      <w:r w:rsidRPr="00CA519E">
        <w:rPr>
          <w:rFonts w:ascii="Calibri" w:hAnsi="Calibri" w:cs="Calibri"/>
          <w:lang w:eastAsia="pl-PL"/>
        </w:rPr>
        <w:t>w.w</w:t>
      </w:r>
      <w:proofErr w:type="spellEnd"/>
      <w:r w:rsidRPr="00CA519E">
        <w:rPr>
          <w:rFonts w:ascii="Calibri" w:hAnsi="Calibri" w:cs="Calibri"/>
          <w:lang w:eastAsia="pl-PL"/>
        </w:rPr>
        <w:t>. urządzeniu, umożliwiającą pełną analizę zdarzeń sieciowych i śledzenie aktywności. Okres wymaganej licencji: do 30.04.2026 r.</w:t>
      </w:r>
    </w:p>
    <w:p w14:paraId="1EF2529C" w14:textId="77777777" w:rsidR="00074220" w:rsidRPr="00CA519E" w:rsidRDefault="00074220" w:rsidP="0007422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0BF19709" w14:textId="77777777" w:rsidR="00074220" w:rsidRPr="00CA519E" w:rsidRDefault="00074220" w:rsidP="00E134D1">
      <w:pPr>
        <w:jc w:val="both"/>
        <w:rPr>
          <w:rFonts w:ascii="Calibri" w:hAnsi="Calibri" w:cs="Calibri"/>
          <w:lang w:eastAsia="pl-PL"/>
        </w:rPr>
      </w:pPr>
    </w:p>
    <w:p w14:paraId="427CB10F" w14:textId="4515CF88" w:rsidR="00A55053" w:rsidRPr="00CA519E" w:rsidRDefault="002F2174" w:rsidP="00297BF3">
      <w:pPr>
        <w:pStyle w:val="Nagwek1"/>
        <w:numPr>
          <w:ilvl w:val="0"/>
          <w:numId w:val="76"/>
        </w:numPr>
        <w:spacing w:line="240" w:lineRule="auto"/>
        <w:jc w:val="both"/>
        <w:rPr>
          <w:rFonts w:ascii="Calibri" w:hAnsi="Calibri" w:cs="Calibri"/>
          <w:lang w:eastAsia="pl-PL"/>
        </w:rPr>
      </w:pPr>
      <w:bookmarkStart w:id="8" w:name="_Toc178586499"/>
      <w:r w:rsidRPr="00CA519E">
        <w:rPr>
          <w:rFonts w:ascii="Calibri" w:hAnsi="Calibri" w:cs="Calibri"/>
          <w:lang w:eastAsia="pl-PL"/>
        </w:rPr>
        <w:t>Urządzenia zasilania awaryjnego UPS</w:t>
      </w:r>
      <w:bookmarkEnd w:id="8"/>
    </w:p>
    <w:p w14:paraId="7DADDE7C" w14:textId="669999EA" w:rsidR="00CA519E" w:rsidRPr="00CA519E" w:rsidRDefault="00CA519E" w:rsidP="00CA519E">
      <w:pPr>
        <w:pStyle w:val="Akapitzlist"/>
        <w:numPr>
          <w:ilvl w:val="0"/>
          <w:numId w:val="215"/>
        </w:numPr>
        <w:rPr>
          <w:sz w:val="24"/>
          <w:szCs w:val="24"/>
          <w:lang w:eastAsia="pl-PL"/>
        </w:rPr>
      </w:pPr>
      <w:r w:rsidRPr="00CA519E">
        <w:rPr>
          <w:sz w:val="24"/>
          <w:szCs w:val="24"/>
          <w:lang w:eastAsia="pl-PL"/>
        </w:rPr>
        <w:t>Ilość urządzeń w ofercie: 10 szt.</w:t>
      </w:r>
    </w:p>
    <w:p w14:paraId="2DE62231" w14:textId="77777777" w:rsidR="00CA519E" w:rsidRPr="00CA519E" w:rsidRDefault="00CA519E" w:rsidP="00CA519E">
      <w:pPr>
        <w:pStyle w:val="Akapitzlist"/>
        <w:rPr>
          <w:sz w:val="24"/>
          <w:szCs w:val="24"/>
          <w:lang w:eastAsia="pl-PL"/>
        </w:rPr>
      </w:pPr>
    </w:p>
    <w:p w14:paraId="5DD082A5" w14:textId="31DF0FDA" w:rsidR="00CA519E" w:rsidRPr="00CA519E" w:rsidRDefault="00CA519E" w:rsidP="00CA519E">
      <w:pPr>
        <w:pStyle w:val="Akapitzlist"/>
        <w:numPr>
          <w:ilvl w:val="0"/>
          <w:numId w:val="215"/>
        </w:numPr>
        <w:rPr>
          <w:sz w:val="24"/>
          <w:szCs w:val="24"/>
          <w:lang w:eastAsia="pl-PL"/>
        </w:rPr>
      </w:pPr>
      <w:r w:rsidRPr="00CA519E">
        <w:rPr>
          <w:sz w:val="24"/>
          <w:szCs w:val="24"/>
          <w:lang w:eastAsia="pl-PL"/>
        </w:rPr>
        <w:t>Parametry techniczne:</w:t>
      </w:r>
    </w:p>
    <w:p w14:paraId="405AE7AC" w14:textId="77777777" w:rsidR="00CA519E" w:rsidRPr="00CA519E" w:rsidRDefault="00CA519E" w:rsidP="00CA519E">
      <w:pPr>
        <w:pStyle w:val="Akapitzlist"/>
        <w:rPr>
          <w:b/>
          <w:bCs/>
          <w:lang w:eastAsia="pl-PL"/>
        </w:rPr>
      </w:pPr>
    </w:p>
    <w:tbl>
      <w:tblPr>
        <w:tblW w:w="14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0921"/>
      </w:tblGrid>
      <w:tr w:rsidR="000F2459" w:rsidRPr="00BF2C65" w14:paraId="1CF2BB4B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0E7BB318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Napięcie znamionowe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3A926328" w14:textId="77777777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230 V</w:t>
            </w:r>
          </w:p>
        </w:tc>
      </w:tr>
      <w:tr w:rsidR="000F2459" w:rsidRPr="00BF2C65" w14:paraId="04568A1E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2707E3D8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 xml:space="preserve">Moc znamionowa 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74BCA6C3" w14:textId="77777777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650 W</w:t>
            </w:r>
          </w:p>
        </w:tc>
      </w:tr>
      <w:tr w:rsidR="000F2459" w:rsidRPr="00BF2C65" w14:paraId="5EA84F20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06FD5D5F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 xml:space="preserve">Moc </w:t>
            </w:r>
            <w:r w:rsidRPr="00CA519E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pozorna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40F3A907" w14:textId="77777777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1200 VA</w:t>
            </w:r>
          </w:p>
        </w:tc>
      </w:tr>
      <w:tr w:rsidR="000F2459" w:rsidRPr="00BF2C65" w14:paraId="0908EEBB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79F079CE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 xml:space="preserve">Typ produktu 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197DC55B" w14:textId="77777777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CA519E">
              <w:rPr>
                <w:rFonts w:ascii="Calibri" w:eastAsia="Times New Roman" w:hAnsi="Calibri" w:cs="Calibri"/>
                <w:color w:val="333333"/>
                <w:lang w:eastAsia="pl-PL"/>
              </w:rPr>
              <w:t>UPS</w:t>
            </w:r>
          </w:p>
        </w:tc>
      </w:tr>
      <w:tr w:rsidR="000F2459" w:rsidRPr="00BF2C65" w14:paraId="76C5DCBD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36BB3807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Długość kabla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476131F2" w14:textId="3ECD952D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CA519E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Min. </w:t>
            </w: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1,2 m</w:t>
            </w:r>
          </w:p>
        </w:tc>
      </w:tr>
      <w:tr w:rsidR="000F2459" w:rsidRPr="00BF2C65" w14:paraId="67C8E352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1FB237F9" w14:textId="724C65BC" w:rsidR="000F2459" w:rsidRPr="00BF2C65" w:rsidRDefault="008F0A3A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CA519E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lastRenderedPageBreak/>
              <w:t>Ilość urządzeń UPS w ofercie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131A01EF" w14:textId="77E7D27B" w:rsidR="000F2459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1</w:t>
            </w:r>
            <w:r w:rsidR="008F0A3A" w:rsidRPr="00CA519E">
              <w:rPr>
                <w:rFonts w:ascii="Calibri" w:eastAsia="Times New Roman" w:hAnsi="Calibri" w:cs="Calibri"/>
                <w:color w:val="333333"/>
                <w:lang w:eastAsia="pl-PL"/>
              </w:rPr>
              <w:t>0</w:t>
            </w:r>
          </w:p>
        </w:tc>
      </w:tr>
      <w:tr w:rsidR="000F2459" w:rsidRPr="00BF2C65" w14:paraId="74A13F93" w14:textId="77777777" w:rsidTr="00F61B23">
        <w:tc>
          <w:tcPr>
            <w:tcW w:w="3779" w:type="dxa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20C5B528" w14:textId="77777777" w:rsidR="000F2459" w:rsidRPr="00BF2C65" w:rsidRDefault="000F2459" w:rsidP="00F61B23">
            <w:pPr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Rodzaj akumulatora</w:t>
            </w:r>
          </w:p>
        </w:tc>
        <w:tc>
          <w:tcPr>
            <w:tcW w:w="0" w:type="auto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5BC37661" w14:textId="23460077" w:rsidR="00B17027" w:rsidRPr="00BF2C65" w:rsidRDefault="000F2459" w:rsidP="00F61B23">
            <w:pPr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BF2C65">
              <w:rPr>
                <w:rFonts w:ascii="Calibri" w:eastAsia="Times New Roman" w:hAnsi="Calibri" w:cs="Calibri"/>
                <w:color w:val="333333"/>
                <w:lang w:eastAsia="pl-PL"/>
              </w:rPr>
              <w:t>Akumulator kwasowo-ołowiowy</w:t>
            </w:r>
          </w:p>
        </w:tc>
      </w:tr>
    </w:tbl>
    <w:p w14:paraId="6910F086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1DA57C6E" w14:textId="77777777" w:rsidTr="00F61B23">
        <w:tc>
          <w:tcPr>
            <w:tcW w:w="9776" w:type="dxa"/>
            <w:gridSpan w:val="2"/>
            <w:hideMark/>
          </w:tcPr>
          <w:p w14:paraId="49E823EA" w14:textId="77777777" w:rsidR="000F2459" w:rsidRPr="00CA519E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Akumulatory i czas podtrzymania</w:t>
            </w: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>:</w:t>
            </w:r>
          </w:p>
          <w:p w14:paraId="69B69CAD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</w:p>
        </w:tc>
      </w:tr>
      <w:tr w:rsidR="000F2459" w:rsidRPr="00CA519E" w14:paraId="713BFE39" w14:textId="77777777" w:rsidTr="00F61B23">
        <w:tc>
          <w:tcPr>
            <w:tcW w:w="3779" w:type="dxa"/>
            <w:hideMark/>
          </w:tcPr>
          <w:p w14:paraId="70A34ACB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Czas pracy</w:t>
            </w: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 xml:space="preserve"> dla obciążenia 500 W</w:t>
            </w:r>
          </w:p>
        </w:tc>
        <w:tc>
          <w:tcPr>
            <w:tcW w:w="5997" w:type="dxa"/>
            <w:hideMark/>
          </w:tcPr>
          <w:p w14:paraId="43794ED9" w14:textId="77777777" w:rsidR="000F2459" w:rsidRPr="00BF2C65" w:rsidRDefault="000F2459" w:rsidP="00F61B23">
            <w:pPr>
              <w:rPr>
                <w:rFonts w:cs="Calibri"/>
                <w:color w:val="0000FF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Min. 2 min. 45 s.</w:t>
            </w:r>
            <w:r w:rsidRPr="00BF2C65">
              <w:rPr>
                <w:rFonts w:cs="Calibri"/>
                <w:color w:val="333333"/>
                <w:lang w:eastAsia="pl-PL"/>
              </w:rPr>
              <w:fldChar w:fldCharType="begin"/>
            </w:r>
            <w:r w:rsidRPr="00BF2C65">
              <w:rPr>
                <w:rFonts w:cs="Calibri"/>
                <w:color w:val="333333"/>
                <w:lang w:eastAsia="pl-PL"/>
              </w:rPr>
              <w:instrText>HYPERLINK "https://www.apc.com/pl/pl/product/BX1200MI-FR/zasilacz-awaryjny-back-ups-1200va-gniazda-cee7-komunikacja/" \t "false"</w:instrText>
            </w:r>
            <w:r w:rsidRPr="00BF2C65">
              <w:rPr>
                <w:rFonts w:cs="Calibri"/>
                <w:color w:val="333333"/>
                <w:lang w:eastAsia="pl-PL"/>
              </w:rPr>
            </w:r>
            <w:r w:rsidRPr="00BF2C65">
              <w:rPr>
                <w:rFonts w:cs="Calibri"/>
                <w:color w:val="333333"/>
                <w:lang w:eastAsia="pl-PL"/>
              </w:rPr>
              <w:fldChar w:fldCharType="separate"/>
            </w:r>
          </w:p>
          <w:p w14:paraId="1FD2B379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fldChar w:fldCharType="end"/>
            </w:r>
          </w:p>
        </w:tc>
      </w:tr>
      <w:tr w:rsidR="000F2459" w:rsidRPr="00CA519E" w14:paraId="70E5C3A0" w14:textId="77777777" w:rsidTr="00F61B23">
        <w:tc>
          <w:tcPr>
            <w:tcW w:w="3779" w:type="dxa"/>
            <w:hideMark/>
          </w:tcPr>
          <w:p w14:paraId="2594C5AC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sz w:val="22"/>
                <w:szCs w:val="22"/>
                <w:lang w:eastAsia="pl-PL"/>
              </w:rPr>
              <w:t>Efektywność</w:t>
            </w:r>
            <w:r w:rsidRPr="00CA519E">
              <w:rPr>
                <w:rFonts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 przy 100% naładowania</w:t>
            </w:r>
          </w:p>
        </w:tc>
        <w:tc>
          <w:tcPr>
            <w:tcW w:w="5997" w:type="dxa"/>
            <w:hideMark/>
          </w:tcPr>
          <w:p w14:paraId="57701FCA" w14:textId="77777777" w:rsidR="000F2459" w:rsidRPr="00BF2C65" w:rsidRDefault="000F2459" w:rsidP="00F61B23">
            <w:pPr>
              <w:rPr>
                <w:rFonts w:cs="Calibri"/>
                <w:color w:val="0000FF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Min. 97%</w:t>
            </w:r>
            <w:r w:rsidRPr="00BF2C65">
              <w:rPr>
                <w:rFonts w:cs="Calibri"/>
                <w:color w:val="333333"/>
                <w:lang w:eastAsia="pl-PL"/>
              </w:rPr>
              <w:fldChar w:fldCharType="begin"/>
            </w:r>
            <w:r w:rsidRPr="00BF2C65">
              <w:rPr>
                <w:rFonts w:cs="Calibri"/>
                <w:color w:val="333333"/>
                <w:lang w:eastAsia="pl-PL"/>
              </w:rPr>
              <w:instrText>HYPERLINK "https://www.apc.com/pl/pl/product/BX1200MI-FR/zasilacz-awaryjny-back-ups-1200va-gniazda-cee7-komunikacja/" \t "false"</w:instrText>
            </w:r>
            <w:r w:rsidRPr="00BF2C65">
              <w:rPr>
                <w:rFonts w:cs="Calibri"/>
                <w:color w:val="333333"/>
                <w:lang w:eastAsia="pl-PL"/>
              </w:rPr>
            </w:r>
            <w:r w:rsidRPr="00BF2C65">
              <w:rPr>
                <w:rFonts w:cs="Calibri"/>
                <w:color w:val="333333"/>
                <w:lang w:eastAsia="pl-PL"/>
              </w:rPr>
              <w:fldChar w:fldCharType="separate"/>
            </w:r>
          </w:p>
          <w:p w14:paraId="03806D17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fldChar w:fldCharType="end"/>
            </w:r>
          </w:p>
        </w:tc>
      </w:tr>
      <w:tr w:rsidR="000F2459" w:rsidRPr="00CA519E" w14:paraId="20692A7B" w14:textId="77777777" w:rsidTr="00F61B23">
        <w:tc>
          <w:tcPr>
            <w:tcW w:w="3779" w:type="dxa"/>
            <w:hideMark/>
          </w:tcPr>
          <w:p w14:paraId="398EBAC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 xml:space="preserve">Czas </w:t>
            </w: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pełnego ładowania akumulatora</w:t>
            </w:r>
          </w:p>
        </w:tc>
        <w:tc>
          <w:tcPr>
            <w:tcW w:w="5997" w:type="dxa"/>
            <w:hideMark/>
          </w:tcPr>
          <w:p w14:paraId="33A01C44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Max </w:t>
            </w:r>
            <w:r w:rsidRPr="00BF2C65">
              <w:rPr>
                <w:rFonts w:cs="Calibri"/>
                <w:color w:val="333333"/>
                <w:lang w:eastAsia="pl-PL"/>
              </w:rPr>
              <w:t>8 godz.</w:t>
            </w:r>
          </w:p>
        </w:tc>
      </w:tr>
      <w:tr w:rsidR="000F2459" w:rsidRPr="00CA519E" w14:paraId="106A73AC" w14:textId="77777777" w:rsidTr="00F61B23">
        <w:tc>
          <w:tcPr>
            <w:tcW w:w="3779" w:type="dxa"/>
            <w:hideMark/>
          </w:tcPr>
          <w:p w14:paraId="7D8F78FC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Napięcie akumulatora</w:t>
            </w:r>
          </w:p>
        </w:tc>
        <w:tc>
          <w:tcPr>
            <w:tcW w:w="5997" w:type="dxa"/>
            <w:hideMark/>
          </w:tcPr>
          <w:p w14:paraId="0421669E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12 V</w:t>
            </w:r>
          </w:p>
        </w:tc>
      </w:tr>
      <w:tr w:rsidR="000F2459" w:rsidRPr="00CA519E" w14:paraId="049472F5" w14:textId="77777777" w:rsidTr="00F61B23">
        <w:tc>
          <w:tcPr>
            <w:tcW w:w="3779" w:type="dxa"/>
            <w:hideMark/>
          </w:tcPr>
          <w:p w14:paraId="5EE450C5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Żywotność akumulatora</w:t>
            </w:r>
          </w:p>
        </w:tc>
        <w:tc>
          <w:tcPr>
            <w:tcW w:w="5997" w:type="dxa"/>
            <w:hideMark/>
          </w:tcPr>
          <w:p w14:paraId="77FB73C0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Min 5 lat</w:t>
            </w:r>
          </w:p>
        </w:tc>
      </w:tr>
      <w:tr w:rsidR="000F2459" w:rsidRPr="00CA519E" w14:paraId="1FDDE602" w14:textId="77777777" w:rsidTr="00F61B23">
        <w:tc>
          <w:tcPr>
            <w:tcW w:w="3779" w:type="dxa"/>
            <w:hideMark/>
          </w:tcPr>
          <w:p w14:paraId="4E0ACB30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>Możliwość w</w:t>
            </w: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ymian</w:t>
            </w: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>y</w:t>
            </w: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 xml:space="preserve"> baterii</w:t>
            </w:r>
          </w:p>
        </w:tc>
        <w:tc>
          <w:tcPr>
            <w:tcW w:w="5997" w:type="dxa"/>
            <w:hideMark/>
          </w:tcPr>
          <w:p w14:paraId="0F21D465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tak</w:t>
            </w:r>
          </w:p>
        </w:tc>
      </w:tr>
    </w:tbl>
    <w:p w14:paraId="1ECDA0DD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615FA51A" w14:textId="77777777" w:rsidTr="00F61B23">
        <w:tc>
          <w:tcPr>
            <w:tcW w:w="3779" w:type="dxa"/>
            <w:hideMark/>
          </w:tcPr>
          <w:p w14:paraId="51A0F25C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Dostarczane wyposażenie</w:t>
            </w:r>
          </w:p>
        </w:tc>
        <w:tc>
          <w:tcPr>
            <w:tcW w:w="5997" w:type="dxa"/>
            <w:hideMark/>
          </w:tcPr>
          <w:p w14:paraId="267E967B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podręcznik użytkownika</w:t>
            </w:r>
          </w:p>
        </w:tc>
      </w:tr>
    </w:tbl>
    <w:p w14:paraId="2D4DCE08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39A311C9" w14:textId="77777777" w:rsidTr="00F61B23">
        <w:tc>
          <w:tcPr>
            <w:tcW w:w="9776" w:type="dxa"/>
            <w:gridSpan w:val="2"/>
            <w:hideMark/>
          </w:tcPr>
          <w:p w14:paraId="1CE5DEDA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Parametry fizyczne</w:t>
            </w:r>
          </w:p>
        </w:tc>
      </w:tr>
      <w:tr w:rsidR="000F2459" w:rsidRPr="00CA519E" w14:paraId="7CF18671" w14:textId="77777777" w:rsidTr="00F61B23">
        <w:tc>
          <w:tcPr>
            <w:tcW w:w="3779" w:type="dxa"/>
            <w:hideMark/>
          </w:tcPr>
          <w:p w14:paraId="3FEE158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Wysokość</w:t>
            </w:r>
          </w:p>
        </w:tc>
        <w:tc>
          <w:tcPr>
            <w:tcW w:w="5997" w:type="dxa"/>
            <w:hideMark/>
          </w:tcPr>
          <w:p w14:paraId="2BBC96CA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Max. </w:t>
            </w:r>
            <w:r w:rsidRPr="00BF2C65">
              <w:rPr>
                <w:rFonts w:cs="Calibri"/>
                <w:color w:val="333333"/>
                <w:lang w:eastAsia="pl-PL"/>
              </w:rPr>
              <w:t>19 cm</w:t>
            </w:r>
          </w:p>
        </w:tc>
      </w:tr>
      <w:tr w:rsidR="000F2459" w:rsidRPr="00CA519E" w14:paraId="611B57D0" w14:textId="77777777" w:rsidTr="00F61B23">
        <w:tc>
          <w:tcPr>
            <w:tcW w:w="3779" w:type="dxa"/>
            <w:hideMark/>
          </w:tcPr>
          <w:p w14:paraId="58BF8CB1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Szerokość</w:t>
            </w:r>
          </w:p>
        </w:tc>
        <w:tc>
          <w:tcPr>
            <w:tcW w:w="5997" w:type="dxa"/>
            <w:hideMark/>
          </w:tcPr>
          <w:p w14:paraId="47855504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Max. </w:t>
            </w:r>
            <w:r w:rsidRPr="00BF2C65">
              <w:rPr>
                <w:rFonts w:cs="Calibri"/>
                <w:color w:val="333333"/>
                <w:lang w:eastAsia="pl-PL"/>
              </w:rPr>
              <w:t>14 cm</w:t>
            </w:r>
          </w:p>
        </w:tc>
      </w:tr>
      <w:tr w:rsidR="000F2459" w:rsidRPr="00CA519E" w14:paraId="2E643299" w14:textId="77777777" w:rsidTr="00F61B23">
        <w:tc>
          <w:tcPr>
            <w:tcW w:w="3779" w:type="dxa"/>
            <w:hideMark/>
          </w:tcPr>
          <w:p w14:paraId="7104ACD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Głębokość</w:t>
            </w:r>
          </w:p>
        </w:tc>
        <w:tc>
          <w:tcPr>
            <w:tcW w:w="5997" w:type="dxa"/>
            <w:hideMark/>
          </w:tcPr>
          <w:p w14:paraId="5B678B9F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Max. </w:t>
            </w:r>
            <w:r w:rsidRPr="00BF2C65">
              <w:rPr>
                <w:rFonts w:cs="Calibri"/>
                <w:color w:val="333333"/>
                <w:lang w:eastAsia="pl-PL"/>
              </w:rPr>
              <w:t>39 cm</w:t>
            </w:r>
          </w:p>
        </w:tc>
      </w:tr>
      <w:tr w:rsidR="000F2459" w:rsidRPr="00CA519E" w14:paraId="03C17AD5" w14:textId="77777777" w:rsidTr="00F61B23">
        <w:tc>
          <w:tcPr>
            <w:tcW w:w="3779" w:type="dxa"/>
            <w:hideMark/>
          </w:tcPr>
          <w:p w14:paraId="54F5D745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Masa produktu</w:t>
            </w:r>
          </w:p>
        </w:tc>
        <w:tc>
          <w:tcPr>
            <w:tcW w:w="5997" w:type="dxa"/>
            <w:hideMark/>
          </w:tcPr>
          <w:p w14:paraId="76505B0A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Max. 8</w:t>
            </w:r>
            <w:r w:rsidRPr="00BF2C65">
              <w:rPr>
                <w:rFonts w:cs="Calibri"/>
                <w:color w:val="333333"/>
                <w:lang w:eastAsia="pl-PL"/>
              </w:rPr>
              <w:t xml:space="preserve"> kg</w:t>
            </w:r>
          </w:p>
        </w:tc>
      </w:tr>
    </w:tbl>
    <w:p w14:paraId="3091FBF2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72568FA3" w14:textId="77777777" w:rsidTr="00F61B23">
        <w:tc>
          <w:tcPr>
            <w:tcW w:w="9776" w:type="dxa"/>
            <w:gridSpan w:val="2"/>
            <w:hideMark/>
          </w:tcPr>
          <w:p w14:paraId="6B7B4016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Na wejściu</w:t>
            </w:r>
          </w:p>
        </w:tc>
      </w:tr>
      <w:tr w:rsidR="000F2459" w:rsidRPr="00CA519E" w14:paraId="1A9ABBBE" w14:textId="77777777" w:rsidTr="00F61B23">
        <w:tc>
          <w:tcPr>
            <w:tcW w:w="3779" w:type="dxa"/>
            <w:hideMark/>
          </w:tcPr>
          <w:p w14:paraId="7DD165F5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Częstotliwość sieciowa</w:t>
            </w:r>
          </w:p>
        </w:tc>
        <w:tc>
          <w:tcPr>
            <w:tcW w:w="5997" w:type="dxa"/>
            <w:hideMark/>
          </w:tcPr>
          <w:p w14:paraId="6541710C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 xml:space="preserve">50/60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Hz</w:t>
            </w:r>
            <w:proofErr w:type="spellEnd"/>
            <w:r w:rsidRPr="00BF2C65">
              <w:rPr>
                <w:rFonts w:cs="Calibri"/>
                <w:color w:val="333333"/>
                <w:lang w:eastAsia="pl-PL"/>
              </w:rPr>
              <w:t xml:space="preserve"> +/- 5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Hz</w:t>
            </w:r>
            <w:proofErr w:type="spellEnd"/>
            <w:r w:rsidRPr="00CA519E">
              <w:rPr>
                <w:rFonts w:cs="Calibri"/>
                <w:color w:val="333333"/>
                <w:lang w:eastAsia="pl-PL"/>
              </w:rPr>
              <w:t xml:space="preserve"> -</w:t>
            </w:r>
            <w:r w:rsidRPr="00BF2C65">
              <w:rPr>
                <w:rFonts w:cs="Calibri"/>
                <w:color w:val="333333"/>
                <w:lang w:eastAsia="pl-PL"/>
              </w:rPr>
              <w:t xml:space="preserve"> automatyczne wykrywanie</w:t>
            </w:r>
          </w:p>
        </w:tc>
      </w:tr>
    </w:tbl>
    <w:p w14:paraId="3D212E75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46374AB6" w14:textId="77777777" w:rsidTr="00F61B23">
        <w:tc>
          <w:tcPr>
            <w:tcW w:w="9776" w:type="dxa"/>
            <w:gridSpan w:val="2"/>
            <w:hideMark/>
          </w:tcPr>
          <w:p w14:paraId="3D000E74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Na wyjściu</w:t>
            </w:r>
          </w:p>
        </w:tc>
      </w:tr>
      <w:tr w:rsidR="000F2459" w:rsidRPr="00CA519E" w14:paraId="034489D7" w14:textId="77777777" w:rsidTr="00F61B23">
        <w:tc>
          <w:tcPr>
            <w:tcW w:w="3779" w:type="dxa"/>
            <w:hideMark/>
          </w:tcPr>
          <w:p w14:paraId="523A086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Maksymalna możliwa do konfiguracji moc (w watach)</w:t>
            </w:r>
          </w:p>
        </w:tc>
        <w:tc>
          <w:tcPr>
            <w:tcW w:w="5997" w:type="dxa"/>
            <w:hideMark/>
          </w:tcPr>
          <w:p w14:paraId="17611A8E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650 W</w:t>
            </w:r>
          </w:p>
        </w:tc>
      </w:tr>
      <w:tr w:rsidR="000F2459" w:rsidRPr="00CA519E" w14:paraId="726041C6" w14:textId="77777777" w:rsidTr="00F61B23">
        <w:tc>
          <w:tcPr>
            <w:tcW w:w="3779" w:type="dxa"/>
            <w:hideMark/>
          </w:tcPr>
          <w:p w14:paraId="77689ED2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Częstotliwość na wyjściu (synchronicznie z siecią)</w:t>
            </w:r>
          </w:p>
        </w:tc>
        <w:tc>
          <w:tcPr>
            <w:tcW w:w="5997" w:type="dxa"/>
            <w:hideMark/>
          </w:tcPr>
          <w:p w14:paraId="03A1D475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 xml:space="preserve">50/60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Hz</w:t>
            </w:r>
            <w:proofErr w:type="spellEnd"/>
            <w:r w:rsidRPr="00BF2C65">
              <w:rPr>
                <w:rFonts w:cs="Calibri"/>
                <w:color w:val="333333"/>
                <w:lang w:eastAsia="pl-PL"/>
              </w:rPr>
              <w:t xml:space="preserve"> +/- 1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Hz</w:t>
            </w:r>
            <w:proofErr w:type="spellEnd"/>
            <w:r w:rsidRPr="00BF2C65">
              <w:rPr>
                <w:rFonts w:cs="Calibri"/>
                <w:color w:val="333333"/>
                <w:lang w:eastAsia="pl-PL"/>
              </w:rPr>
              <w:t xml:space="preserve"> synchronicznie z siecią</w:t>
            </w:r>
          </w:p>
        </w:tc>
      </w:tr>
      <w:tr w:rsidR="000F2459" w:rsidRPr="00CA519E" w14:paraId="1318D830" w14:textId="77777777" w:rsidTr="00F61B23">
        <w:tc>
          <w:tcPr>
            <w:tcW w:w="3779" w:type="dxa"/>
            <w:hideMark/>
          </w:tcPr>
          <w:p w14:paraId="71C84EC0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Topologia</w:t>
            </w:r>
          </w:p>
        </w:tc>
        <w:tc>
          <w:tcPr>
            <w:tcW w:w="5997" w:type="dxa"/>
            <w:hideMark/>
          </w:tcPr>
          <w:p w14:paraId="2C82057A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 xml:space="preserve">Line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interactive</w:t>
            </w:r>
            <w:proofErr w:type="spellEnd"/>
          </w:p>
        </w:tc>
      </w:tr>
      <w:tr w:rsidR="000F2459" w:rsidRPr="00CA519E" w14:paraId="671C3A67" w14:textId="77777777" w:rsidTr="00F61B23">
        <w:tc>
          <w:tcPr>
            <w:tcW w:w="3779" w:type="dxa"/>
            <w:hideMark/>
          </w:tcPr>
          <w:p w14:paraId="3B2A6C20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Maksymalna możliwa do konfiguracji moc (w VA)</w:t>
            </w:r>
          </w:p>
        </w:tc>
        <w:tc>
          <w:tcPr>
            <w:tcW w:w="5997" w:type="dxa"/>
            <w:hideMark/>
          </w:tcPr>
          <w:p w14:paraId="6582D46D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1200 VA</w:t>
            </w:r>
          </w:p>
        </w:tc>
      </w:tr>
      <w:tr w:rsidR="000F2459" w:rsidRPr="00CA519E" w14:paraId="39F2DFA5" w14:textId="77777777" w:rsidTr="00F61B23">
        <w:tc>
          <w:tcPr>
            <w:tcW w:w="3779" w:type="dxa"/>
            <w:hideMark/>
          </w:tcPr>
          <w:p w14:paraId="40F97555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Czas przełączenia zasilania</w:t>
            </w:r>
          </w:p>
        </w:tc>
        <w:tc>
          <w:tcPr>
            <w:tcW w:w="5997" w:type="dxa"/>
            <w:hideMark/>
          </w:tcPr>
          <w:p w14:paraId="3D1717A5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Max. 10 ms</w:t>
            </w:r>
          </w:p>
        </w:tc>
      </w:tr>
    </w:tbl>
    <w:p w14:paraId="357A9A74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5718DC8C" w14:textId="77777777" w:rsidTr="00F61B23">
        <w:tc>
          <w:tcPr>
            <w:tcW w:w="9776" w:type="dxa"/>
            <w:gridSpan w:val="2"/>
            <w:hideMark/>
          </w:tcPr>
          <w:p w14:paraId="3B8421FE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Certyfikaty i zgodność z normami</w:t>
            </w:r>
          </w:p>
        </w:tc>
      </w:tr>
      <w:tr w:rsidR="000F2459" w:rsidRPr="00CA519E" w14:paraId="06173A95" w14:textId="77777777" w:rsidTr="00F61B23">
        <w:tc>
          <w:tcPr>
            <w:tcW w:w="3779" w:type="dxa"/>
            <w:hideMark/>
          </w:tcPr>
          <w:p w14:paraId="6FD1C770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Certyfikaty produktu</w:t>
            </w:r>
          </w:p>
        </w:tc>
        <w:tc>
          <w:tcPr>
            <w:tcW w:w="5997" w:type="dxa"/>
            <w:hideMark/>
          </w:tcPr>
          <w:p w14:paraId="5DDD190F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CE</w:t>
            </w:r>
          </w:p>
        </w:tc>
      </w:tr>
      <w:tr w:rsidR="000F2459" w:rsidRPr="00900FA8" w14:paraId="4CAC544C" w14:textId="77777777" w:rsidTr="00F61B23">
        <w:tc>
          <w:tcPr>
            <w:tcW w:w="3779" w:type="dxa"/>
            <w:hideMark/>
          </w:tcPr>
          <w:p w14:paraId="442F0958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Normy</w:t>
            </w:r>
            <w:r w:rsidRPr="00CA519E">
              <w:rPr>
                <w:rFonts w:cs="Calibri"/>
                <w:b/>
                <w:bCs/>
                <w:color w:val="333333"/>
                <w:lang w:eastAsia="pl-PL"/>
              </w:rPr>
              <w:t>, które musi spełniać produkt</w:t>
            </w:r>
          </w:p>
        </w:tc>
        <w:tc>
          <w:tcPr>
            <w:tcW w:w="5997" w:type="dxa"/>
            <w:hideMark/>
          </w:tcPr>
          <w:p w14:paraId="5B865D0B" w14:textId="77777777" w:rsidR="000F2459" w:rsidRPr="00BF2C65" w:rsidRDefault="000F2459" w:rsidP="00F61B23">
            <w:pPr>
              <w:rPr>
                <w:rFonts w:cs="Calibri"/>
                <w:color w:val="333333"/>
                <w:lang w:val="en-US" w:eastAsia="pl-PL"/>
              </w:rPr>
            </w:pPr>
            <w:r w:rsidRPr="00BF2C65">
              <w:rPr>
                <w:rFonts w:cs="Calibri"/>
                <w:color w:val="333333"/>
                <w:lang w:val="en-US" w:eastAsia="pl-PL"/>
              </w:rPr>
              <w:t>EN/IEC 62040-1:2019/A11:2021</w:t>
            </w:r>
            <w:r w:rsidRPr="00BF2C65">
              <w:rPr>
                <w:rFonts w:cs="Calibri"/>
                <w:color w:val="333333"/>
                <w:lang w:val="en-US" w:eastAsia="pl-PL"/>
              </w:rPr>
              <w:br/>
              <w:t>EN/IEC 62040-2:2006/AC:2006</w:t>
            </w:r>
            <w:r w:rsidRPr="00BF2C65">
              <w:rPr>
                <w:rFonts w:cs="Calibri"/>
                <w:color w:val="333333"/>
                <w:lang w:val="en-US" w:eastAsia="pl-PL"/>
              </w:rPr>
              <w:br/>
              <w:t>EN/IEC 62040-2:2018</w:t>
            </w:r>
          </w:p>
        </w:tc>
      </w:tr>
    </w:tbl>
    <w:p w14:paraId="0A2AD7A1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776FC6CD" w14:textId="77777777" w:rsidTr="00F61B23">
        <w:tc>
          <w:tcPr>
            <w:tcW w:w="9776" w:type="dxa"/>
            <w:gridSpan w:val="2"/>
            <w:hideMark/>
          </w:tcPr>
          <w:p w14:paraId="289F042C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Parametry środowiskowe</w:t>
            </w:r>
          </w:p>
        </w:tc>
      </w:tr>
      <w:tr w:rsidR="000F2459" w:rsidRPr="00CA519E" w14:paraId="1268DCC7" w14:textId="77777777" w:rsidTr="00F61B23">
        <w:tc>
          <w:tcPr>
            <w:tcW w:w="3779" w:type="dxa"/>
            <w:hideMark/>
          </w:tcPr>
          <w:p w14:paraId="162A96DE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lastRenderedPageBreak/>
              <w:t>Temperatura otoczenia dla pracy urządzenia</w:t>
            </w:r>
          </w:p>
        </w:tc>
        <w:tc>
          <w:tcPr>
            <w:tcW w:w="5997" w:type="dxa"/>
            <w:hideMark/>
          </w:tcPr>
          <w:p w14:paraId="7AEA87CE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Do </w:t>
            </w:r>
            <w:r w:rsidRPr="00BF2C65">
              <w:rPr>
                <w:rFonts w:cs="Calibri"/>
                <w:color w:val="333333"/>
                <w:lang w:eastAsia="pl-PL"/>
              </w:rPr>
              <w:t>40 °C</w:t>
            </w:r>
          </w:p>
        </w:tc>
      </w:tr>
      <w:tr w:rsidR="000F2459" w:rsidRPr="00CA519E" w14:paraId="1C18FDB1" w14:textId="77777777" w:rsidTr="00F61B23">
        <w:tc>
          <w:tcPr>
            <w:tcW w:w="3779" w:type="dxa"/>
            <w:hideMark/>
          </w:tcPr>
          <w:p w14:paraId="5BEA8A58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Poziom dźwięku</w:t>
            </w:r>
          </w:p>
        </w:tc>
        <w:tc>
          <w:tcPr>
            <w:tcW w:w="5997" w:type="dxa"/>
            <w:hideMark/>
          </w:tcPr>
          <w:p w14:paraId="4FCA39D2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Max. </w:t>
            </w:r>
            <w:r w:rsidRPr="00BF2C65">
              <w:rPr>
                <w:rFonts w:cs="Calibri"/>
                <w:color w:val="333333"/>
                <w:lang w:eastAsia="pl-PL"/>
              </w:rPr>
              <w:t xml:space="preserve">40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dBA</w:t>
            </w:r>
            <w:proofErr w:type="spellEnd"/>
          </w:p>
        </w:tc>
      </w:tr>
      <w:tr w:rsidR="000F2459" w:rsidRPr="00CA519E" w14:paraId="3CDFADB2" w14:textId="77777777" w:rsidTr="00F61B23">
        <w:tc>
          <w:tcPr>
            <w:tcW w:w="3779" w:type="dxa"/>
            <w:hideMark/>
          </w:tcPr>
          <w:p w14:paraId="05C91EF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Stopień ochrony IP</w:t>
            </w:r>
          </w:p>
        </w:tc>
        <w:tc>
          <w:tcPr>
            <w:tcW w:w="5997" w:type="dxa"/>
            <w:hideMark/>
          </w:tcPr>
          <w:p w14:paraId="0FB56490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 xml:space="preserve">Min. </w:t>
            </w:r>
            <w:r w:rsidRPr="00BF2C65">
              <w:rPr>
                <w:rFonts w:cs="Calibri"/>
                <w:color w:val="333333"/>
                <w:lang w:eastAsia="pl-PL"/>
              </w:rPr>
              <w:t>IP20</w:t>
            </w:r>
          </w:p>
        </w:tc>
      </w:tr>
    </w:tbl>
    <w:p w14:paraId="6C176725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03"/>
        <w:gridCol w:w="6073"/>
      </w:tblGrid>
      <w:tr w:rsidR="000F2459" w:rsidRPr="00CA519E" w14:paraId="2BFDF702" w14:textId="77777777" w:rsidTr="00F61B23">
        <w:trPr>
          <w:trHeight w:val="677"/>
        </w:trPr>
        <w:tc>
          <w:tcPr>
            <w:tcW w:w="9776" w:type="dxa"/>
            <w:gridSpan w:val="2"/>
            <w:hideMark/>
          </w:tcPr>
          <w:p w14:paraId="58DCDC58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Komunikacja i zarządzanie</w:t>
            </w:r>
          </w:p>
        </w:tc>
      </w:tr>
      <w:tr w:rsidR="000F2459" w:rsidRPr="00CA519E" w14:paraId="1C8EC3E4" w14:textId="77777777" w:rsidTr="00F61B23">
        <w:trPr>
          <w:trHeight w:val="608"/>
        </w:trPr>
        <w:tc>
          <w:tcPr>
            <w:tcW w:w="3703" w:type="dxa"/>
            <w:hideMark/>
          </w:tcPr>
          <w:p w14:paraId="48F9D5CD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Panel przedni</w:t>
            </w:r>
          </w:p>
        </w:tc>
        <w:tc>
          <w:tcPr>
            <w:tcW w:w="6073" w:type="dxa"/>
            <w:hideMark/>
          </w:tcPr>
          <w:p w14:paraId="338BFDA7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 xml:space="preserve">Dioda </w:t>
            </w:r>
            <w:proofErr w:type="spellStart"/>
            <w:r w:rsidRPr="00BF2C65">
              <w:rPr>
                <w:rFonts w:cs="Calibri"/>
                <w:color w:val="333333"/>
                <w:lang w:eastAsia="pl-PL"/>
              </w:rPr>
              <w:t>led</w:t>
            </w:r>
            <w:proofErr w:type="spellEnd"/>
            <w:r w:rsidRPr="00BF2C65">
              <w:rPr>
                <w:rFonts w:cs="Calibri"/>
                <w:color w:val="333333"/>
                <w:lang w:eastAsia="pl-PL"/>
              </w:rPr>
              <w:t xml:space="preserve"> wskazująca na status zasilania: zasilanie z sieci </w:t>
            </w:r>
            <w:r w:rsidRPr="00CA519E">
              <w:rPr>
                <w:rFonts w:cs="Calibri"/>
                <w:color w:val="333333"/>
                <w:lang w:eastAsia="pl-PL"/>
              </w:rPr>
              <w:t>energetycznej:</w:t>
            </w:r>
            <w:r w:rsidRPr="00BF2C65">
              <w:rPr>
                <w:rFonts w:cs="Calibri"/>
                <w:color w:val="333333"/>
                <w:lang w:eastAsia="pl-PL"/>
              </w:rPr>
              <w:t xml:space="preserve"> zasilanie z akumulatora</w:t>
            </w:r>
          </w:p>
        </w:tc>
      </w:tr>
    </w:tbl>
    <w:p w14:paraId="2BFDBB99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779"/>
        <w:gridCol w:w="5997"/>
      </w:tblGrid>
      <w:tr w:rsidR="000F2459" w:rsidRPr="00CA519E" w14:paraId="292F3BEF" w14:textId="77777777" w:rsidTr="00F61B23">
        <w:tc>
          <w:tcPr>
            <w:tcW w:w="9776" w:type="dxa"/>
            <w:gridSpan w:val="2"/>
            <w:hideMark/>
          </w:tcPr>
          <w:p w14:paraId="4012B825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Ochrona przed przepięciami i filtracja</w:t>
            </w:r>
          </w:p>
        </w:tc>
      </w:tr>
      <w:tr w:rsidR="000F2459" w:rsidRPr="00CA519E" w14:paraId="32F40A5C" w14:textId="77777777" w:rsidTr="00F61B23">
        <w:tc>
          <w:tcPr>
            <w:tcW w:w="3779" w:type="dxa"/>
            <w:hideMark/>
          </w:tcPr>
          <w:p w14:paraId="141B0729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Znamionowa energia przepięcia (w dżulach)</w:t>
            </w:r>
          </w:p>
        </w:tc>
        <w:tc>
          <w:tcPr>
            <w:tcW w:w="5997" w:type="dxa"/>
            <w:hideMark/>
          </w:tcPr>
          <w:p w14:paraId="6BEE605F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273 J</w:t>
            </w:r>
          </w:p>
        </w:tc>
      </w:tr>
    </w:tbl>
    <w:p w14:paraId="573E29FC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p w14:paraId="06DD9C17" w14:textId="77777777" w:rsidR="000F2459" w:rsidRPr="00BF2C65" w:rsidRDefault="000F2459" w:rsidP="000F2459">
      <w:pPr>
        <w:rPr>
          <w:rFonts w:ascii="Calibri" w:eastAsia="Times New Roman" w:hAnsi="Calibri" w:cs="Calibri"/>
          <w:vanish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80"/>
        <w:gridCol w:w="6196"/>
      </w:tblGrid>
      <w:tr w:rsidR="000F2459" w:rsidRPr="00CA519E" w14:paraId="3A37E41A" w14:textId="77777777" w:rsidTr="00F61B23">
        <w:trPr>
          <w:trHeight w:val="886"/>
        </w:trPr>
        <w:tc>
          <w:tcPr>
            <w:tcW w:w="9776" w:type="dxa"/>
            <w:gridSpan w:val="2"/>
            <w:hideMark/>
          </w:tcPr>
          <w:p w14:paraId="7EB9D546" w14:textId="77777777" w:rsidR="000F2459" w:rsidRPr="00BF2C65" w:rsidRDefault="000F2459" w:rsidP="00F61B23">
            <w:pPr>
              <w:shd w:val="clear" w:color="auto" w:fill="F3F2F2"/>
              <w:spacing w:line="600" w:lineRule="atLeast"/>
              <w:rPr>
                <w:rFonts w:cs="Calibri"/>
                <w:color w:val="333333"/>
                <w:lang w:eastAsia="pl-PL"/>
              </w:rPr>
            </w:pPr>
            <w:r w:rsidRPr="00BF2C65">
              <w:rPr>
                <w:rFonts w:cs="Calibri"/>
                <w:color w:val="333333"/>
                <w:lang w:eastAsia="pl-PL"/>
              </w:rPr>
              <w:t>Warunki gwarancji</w:t>
            </w:r>
          </w:p>
        </w:tc>
      </w:tr>
      <w:tr w:rsidR="000F2459" w:rsidRPr="00CA519E" w14:paraId="277C0391" w14:textId="77777777" w:rsidTr="00F61B23">
        <w:trPr>
          <w:trHeight w:val="386"/>
        </w:trPr>
        <w:tc>
          <w:tcPr>
            <w:tcW w:w="3580" w:type="dxa"/>
            <w:hideMark/>
          </w:tcPr>
          <w:p w14:paraId="0D369516" w14:textId="77777777" w:rsidR="000F2459" w:rsidRPr="00BF2C65" w:rsidRDefault="000F2459" w:rsidP="00F61B23">
            <w:pPr>
              <w:rPr>
                <w:rFonts w:cs="Calibri"/>
                <w:b/>
                <w:bCs/>
                <w:color w:val="333333"/>
                <w:lang w:eastAsia="pl-PL"/>
              </w:rPr>
            </w:pPr>
            <w:r w:rsidRPr="00BF2C65">
              <w:rPr>
                <w:rFonts w:cs="Calibri"/>
                <w:b/>
                <w:bCs/>
                <w:color w:val="333333"/>
                <w:lang w:eastAsia="pl-PL"/>
              </w:rPr>
              <w:t>Gwarancja</w:t>
            </w:r>
          </w:p>
        </w:tc>
        <w:tc>
          <w:tcPr>
            <w:tcW w:w="6196" w:type="dxa"/>
            <w:hideMark/>
          </w:tcPr>
          <w:p w14:paraId="02022617" w14:textId="77777777" w:rsidR="000F2459" w:rsidRPr="00BF2C65" w:rsidRDefault="000F2459" w:rsidP="00F61B23">
            <w:pPr>
              <w:rPr>
                <w:rFonts w:cs="Calibri"/>
                <w:color w:val="333333"/>
                <w:lang w:eastAsia="pl-PL"/>
              </w:rPr>
            </w:pPr>
            <w:r w:rsidRPr="00CA519E">
              <w:rPr>
                <w:rFonts w:cs="Calibri"/>
                <w:color w:val="333333"/>
                <w:lang w:eastAsia="pl-PL"/>
              </w:rPr>
              <w:t>Min 2 lata</w:t>
            </w:r>
          </w:p>
        </w:tc>
      </w:tr>
    </w:tbl>
    <w:p w14:paraId="5157EC75" w14:textId="77777777" w:rsidR="00074220" w:rsidRPr="00CA519E" w:rsidRDefault="00074220" w:rsidP="0007422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bCs/>
          <w:color w:val="000000"/>
          <w:lang w:eastAsia="pl-PL"/>
        </w:rPr>
      </w:pPr>
    </w:p>
    <w:p w14:paraId="36691110" w14:textId="77777777" w:rsidR="00A47DCA" w:rsidRPr="00CA519E" w:rsidRDefault="00A47DCA" w:rsidP="00A47DCA">
      <w:pPr>
        <w:rPr>
          <w:rFonts w:ascii="Calibri" w:hAnsi="Calibri" w:cs="Calibri"/>
          <w:lang w:eastAsia="pl-PL"/>
        </w:rPr>
      </w:pPr>
    </w:p>
    <w:p w14:paraId="4B84F897" w14:textId="3A39D7B2" w:rsidR="00FD4B1C" w:rsidRPr="00CA519E" w:rsidRDefault="002F2174" w:rsidP="002F2174">
      <w:pPr>
        <w:pStyle w:val="Nagwek1"/>
        <w:numPr>
          <w:ilvl w:val="0"/>
          <w:numId w:val="76"/>
        </w:numPr>
        <w:spacing w:line="240" w:lineRule="auto"/>
        <w:jc w:val="both"/>
        <w:rPr>
          <w:rFonts w:ascii="Calibri" w:hAnsi="Calibri" w:cs="Calibri"/>
          <w:lang w:eastAsia="pl-PL"/>
        </w:rPr>
      </w:pPr>
      <w:bookmarkStart w:id="9" w:name="_Toc178586500"/>
      <w:r w:rsidRPr="00CA519E">
        <w:rPr>
          <w:rFonts w:ascii="Calibri" w:hAnsi="Calibri" w:cs="Calibri"/>
          <w:lang w:eastAsia="pl-PL"/>
        </w:rPr>
        <w:t>Oprogramowanie do zarządzania zasobami IT wraz z DLP</w:t>
      </w:r>
      <w:bookmarkEnd w:id="9"/>
    </w:p>
    <w:p w14:paraId="3282A35F" w14:textId="460922C9" w:rsidR="00657368" w:rsidRPr="00657368" w:rsidRDefault="00657368" w:rsidP="00657368">
      <w:pPr>
        <w:numPr>
          <w:ilvl w:val="0"/>
          <w:numId w:val="21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Wykonawca dostarczy licencje wraz z instrukcją, umożliwiające pełne uruchomienie oprogramowania </w:t>
      </w:r>
      <w:r w:rsidRPr="00657368">
        <w:rPr>
          <w:rFonts w:ascii="Calibri" w:hAnsi="Calibri" w:cs="Calibri"/>
          <w:b/>
          <w:bCs/>
          <w:lang w:eastAsia="pl-PL"/>
        </w:rPr>
        <w:t xml:space="preserve">na </w:t>
      </w:r>
      <w:r w:rsidR="00DE152E" w:rsidRPr="00CA519E">
        <w:rPr>
          <w:rFonts w:ascii="Calibri" w:hAnsi="Calibri" w:cs="Calibri"/>
          <w:b/>
          <w:bCs/>
          <w:lang w:eastAsia="pl-PL"/>
        </w:rPr>
        <w:t>28</w:t>
      </w:r>
      <w:r w:rsidRPr="00657368">
        <w:rPr>
          <w:rFonts w:ascii="Calibri" w:hAnsi="Calibri" w:cs="Calibri"/>
          <w:b/>
          <w:bCs/>
          <w:lang w:eastAsia="pl-PL"/>
        </w:rPr>
        <w:t xml:space="preserve"> stacjach roboczych w jednostce</w:t>
      </w:r>
      <w:r w:rsidRPr="00657368">
        <w:rPr>
          <w:rFonts w:ascii="Calibri" w:hAnsi="Calibri" w:cs="Calibri"/>
          <w:lang w:eastAsia="pl-PL"/>
        </w:rPr>
        <w:t>. Licencje będą objęte wsparciem producenta w postaci umowy serwisowej w czasie ich ważności.</w:t>
      </w:r>
    </w:p>
    <w:p w14:paraId="58C239B8" w14:textId="6D088B18" w:rsidR="00657368" w:rsidRPr="00657368" w:rsidRDefault="00657368" w:rsidP="00657368">
      <w:pPr>
        <w:numPr>
          <w:ilvl w:val="0"/>
          <w:numId w:val="21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Wymaga się, aby ważność dostarczonych licencji i pakietów wsparcia z nią związanych obowiązywała do dnia </w:t>
      </w:r>
      <w:r w:rsidRPr="00CA519E">
        <w:rPr>
          <w:rFonts w:ascii="Calibri" w:hAnsi="Calibri" w:cs="Calibri"/>
          <w:b/>
          <w:bCs/>
          <w:lang w:eastAsia="pl-PL"/>
        </w:rPr>
        <w:t>30</w:t>
      </w:r>
      <w:r w:rsidRPr="00657368">
        <w:rPr>
          <w:rFonts w:ascii="Calibri" w:hAnsi="Calibri" w:cs="Calibri"/>
          <w:b/>
          <w:bCs/>
          <w:lang w:eastAsia="pl-PL"/>
        </w:rPr>
        <w:t>.0</w:t>
      </w:r>
      <w:r w:rsidRPr="00CA519E">
        <w:rPr>
          <w:rFonts w:ascii="Calibri" w:hAnsi="Calibri" w:cs="Calibri"/>
          <w:b/>
          <w:bCs/>
          <w:lang w:eastAsia="pl-PL"/>
        </w:rPr>
        <w:t>4</w:t>
      </w:r>
      <w:r w:rsidRPr="00657368">
        <w:rPr>
          <w:rFonts w:ascii="Calibri" w:hAnsi="Calibri" w:cs="Calibri"/>
          <w:b/>
          <w:bCs/>
          <w:lang w:eastAsia="pl-PL"/>
        </w:rPr>
        <w:t>.2026 r.</w:t>
      </w:r>
    </w:p>
    <w:p w14:paraId="2E2D2940" w14:textId="77777777" w:rsidR="00657368" w:rsidRPr="00657368" w:rsidRDefault="00657368" w:rsidP="00657368">
      <w:pPr>
        <w:numPr>
          <w:ilvl w:val="0"/>
          <w:numId w:val="21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>Oprogramowanie spełniać będzie min. wytyczne, przedstawione jako „OPIS OPROGRAMOWANIA”, będące rozszerzeniem obecnie posiadanego rozwiązania do zarządzania zasobami IT.</w:t>
      </w:r>
    </w:p>
    <w:p w14:paraId="15945B30" w14:textId="77777777" w:rsidR="00657368" w:rsidRPr="00657368" w:rsidRDefault="00657368" w:rsidP="00657368">
      <w:pPr>
        <w:rPr>
          <w:rFonts w:ascii="Calibri" w:hAnsi="Calibri" w:cs="Calibri"/>
          <w:b/>
          <w:bCs/>
          <w:lang w:eastAsia="pl-PL"/>
        </w:rPr>
      </w:pPr>
      <w:r w:rsidRPr="00657368">
        <w:rPr>
          <w:rFonts w:ascii="Calibri" w:hAnsi="Calibri" w:cs="Calibri"/>
          <w:b/>
          <w:bCs/>
          <w:lang w:eastAsia="pl-PL"/>
        </w:rPr>
        <w:t>OPIS OPROGRAMOWANIA:</w:t>
      </w:r>
    </w:p>
    <w:p w14:paraId="777AF93B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Oprogramowanie posiada </w:t>
      </w:r>
      <w:proofErr w:type="spellStart"/>
      <w:r w:rsidRPr="00657368">
        <w:rPr>
          <w:rFonts w:ascii="Calibri" w:hAnsi="Calibri" w:cs="Calibri"/>
          <w:lang w:eastAsia="pl-PL"/>
        </w:rPr>
        <w:t>budowe</w:t>
      </w:r>
      <w:proofErr w:type="spellEnd"/>
      <w:r w:rsidRPr="00657368">
        <w:rPr>
          <w:rFonts w:ascii="Calibri" w:hAnsi="Calibri" w:cs="Calibri"/>
          <w:lang w:eastAsia="pl-PL"/>
        </w:rPr>
        <w:t xml:space="preserve">̨ modułową, składa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z serwera </w:t>
      </w:r>
      <w:proofErr w:type="spellStart"/>
      <w:r w:rsidRPr="00657368">
        <w:rPr>
          <w:rFonts w:ascii="Calibri" w:hAnsi="Calibri" w:cs="Calibri"/>
          <w:lang w:eastAsia="pl-PL"/>
        </w:rPr>
        <w:t>zarządzającego</w:t>
      </w:r>
      <w:proofErr w:type="spellEnd"/>
      <w:r w:rsidRPr="00657368">
        <w:rPr>
          <w:rFonts w:ascii="Calibri" w:hAnsi="Calibri" w:cs="Calibri"/>
          <w:lang w:eastAsia="pl-PL"/>
        </w:rPr>
        <w:t xml:space="preserve">, zdalnych konsoli oraz </w:t>
      </w:r>
      <w:proofErr w:type="spellStart"/>
      <w:r w:rsidRPr="00657368">
        <w:rPr>
          <w:rFonts w:ascii="Calibri" w:hAnsi="Calibri" w:cs="Calibri"/>
          <w:lang w:eastAsia="pl-PL"/>
        </w:rPr>
        <w:t>Agentów</w:t>
      </w:r>
      <w:proofErr w:type="spellEnd"/>
      <w:r w:rsidRPr="00657368">
        <w:rPr>
          <w:rFonts w:ascii="Calibri" w:hAnsi="Calibri" w:cs="Calibri"/>
          <w:lang w:eastAsia="pl-PL"/>
        </w:rPr>
        <w:t xml:space="preserve">. Komunikacja </w:t>
      </w:r>
      <w:proofErr w:type="spellStart"/>
      <w:r w:rsidRPr="00657368">
        <w:rPr>
          <w:rFonts w:ascii="Calibri" w:hAnsi="Calibri" w:cs="Calibri"/>
          <w:lang w:eastAsia="pl-PL"/>
        </w:rPr>
        <w:t>pomiędzy</w:t>
      </w:r>
      <w:proofErr w:type="spellEnd"/>
      <w:r w:rsidRPr="00657368">
        <w:rPr>
          <w:rFonts w:ascii="Calibri" w:hAnsi="Calibri" w:cs="Calibri"/>
          <w:lang w:eastAsia="pl-PL"/>
        </w:rPr>
        <w:t xml:space="preserve"> Serwerem a Agentami i Konsolami </w:t>
      </w:r>
      <w:proofErr w:type="spellStart"/>
      <w:r w:rsidRPr="00657368">
        <w:rPr>
          <w:rFonts w:ascii="Calibri" w:hAnsi="Calibri" w:cs="Calibri"/>
          <w:lang w:eastAsia="pl-PL"/>
        </w:rPr>
        <w:t>nawiązywana</w:t>
      </w:r>
      <w:proofErr w:type="spellEnd"/>
      <w:r w:rsidRPr="00657368">
        <w:rPr>
          <w:rFonts w:ascii="Calibri" w:hAnsi="Calibri" w:cs="Calibri"/>
          <w:lang w:eastAsia="pl-PL"/>
        </w:rPr>
        <w:t xml:space="preserve"> jest przy </w:t>
      </w:r>
      <w:proofErr w:type="spellStart"/>
      <w:r w:rsidRPr="00657368">
        <w:rPr>
          <w:rFonts w:ascii="Calibri" w:hAnsi="Calibri" w:cs="Calibri"/>
          <w:lang w:eastAsia="pl-PL"/>
        </w:rPr>
        <w:t>użyciu</w:t>
      </w:r>
      <w:proofErr w:type="spellEnd"/>
      <w:r w:rsidRPr="00657368">
        <w:rPr>
          <w:rFonts w:ascii="Calibri" w:hAnsi="Calibri" w:cs="Calibri"/>
          <w:lang w:eastAsia="pl-PL"/>
        </w:rPr>
        <w:t xml:space="preserve"> szyfrowanego protokołu TLS 1.2. Program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zmiane</w:t>
      </w:r>
      <w:proofErr w:type="spellEnd"/>
      <w:r w:rsidRPr="00657368">
        <w:rPr>
          <w:rFonts w:ascii="Calibri" w:hAnsi="Calibri" w:cs="Calibri"/>
          <w:lang w:eastAsia="pl-PL"/>
        </w:rPr>
        <w:t xml:space="preserve">̨ portu komunikacyjnego wykorzystywanego przez konsolą </w:t>
      </w:r>
      <w:proofErr w:type="spellStart"/>
      <w:r w:rsidRPr="00657368">
        <w:rPr>
          <w:rFonts w:ascii="Calibri" w:hAnsi="Calibri" w:cs="Calibri"/>
          <w:lang w:eastAsia="pl-PL"/>
        </w:rPr>
        <w:t>zarządzająca</w:t>
      </w:r>
      <w:proofErr w:type="spellEnd"/>
      <w:r w:rsidRPr="00657368">
        <w:rPr>
          <w:rFonts w:ascii="Calibri" w:hAnsi="Calibri" w:cs="Calibri"/>
          <w:lang w:eastAsia="pl-PL"/>
        </w:rPr>
        <w:t xml:space="preserve">̨. </w:t>
      </w:r>
    </w:p>
    <w:p w14:paraId="43B8407F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Moduły </w:t>
      </w:r>
      <w:proofErr w:type="spellStart"/>
      <w:r w:rsidRPr="00657368">
        <w:rPr>
          <w:rFonts w:ascii="Calibri" w:hAnsi="Calibri" w:cs="Calibri"/>
          <w:lang w:eastAsia="pl-PL"/>
        </w:rPr>
        <w:t>umożliwiaja</w:t>
      </w:r>
      <w:proofErr w:type="spellEnd"/>
      <w:r w:rsidRPr="00657368">
        <w:rPr>
          <w:rFonts w:ascii="Calibri" w:hAnsi="Calibri" w:cs="Calibri"/>
          <w:lang w:eastAsia="pl-PL"/>
        </w:rPr>
        <w:t xml:space="preserve">̨ kompleksowy monitoring sieci, monitoring </w:t>
      </w:r>
      <w:proofErr w:type="spellStart"/>
      <w:r w:rsidRPr="00657368">
        <w:rPr>
          <w:rFonts w:ascii="Calibri" w:hAnsi="Calibri" w:cs="Calibri"/>
          <w:lang w:eastAsia="pl-PL"/>
        </w:rPr>
        <w:t>sprzętu</w:t>
      </w:r>
      <w:proofErr w:type="spellEnd"/>
      <w:r w:rsidRPr="00657368">
        <w:rPr>
          <w:rFonts w:ascii="Calibri" w:hAnsi="Calibri" w:cs="Calibri"/>
          <w:lang w:eastAsia="pl-PL"/>
        </w:rPr>
        <w:t xml:space="preserve"> komputerowego na stanowiskach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pod </w:t>
      </w:r>
      <w:proofErr w:type="spellStart"/>
      <w:r w:rsidRPr="00657368">
        <w:rPr>
          <w:rFonts w:ascii="Calibri" w:hAnsi="Calibri" w:cs="Calibri"/>
          <w:lang w:eastAsia="pl-PL"/>
        </w:rPr>
        <w:t>kątem</w:t>
      </w:r>
      <w:proofErr w:type="spellEnd"/>
      <w:r w:rsidRPr="00657368">
        <w:rPr>
          <w:rFonts w:ascii="Calibri" w:hAnsi="Calibri" w:cs="Calibri"/>
          <w:lang w:eastAsia="pl-PL"/>
        </w:rPr>
        <w:t xml:space="preserve"> zmian </w:t>
      </w:r>
      <w:proofErr w:type="spellStart"/>
      <w:r w:rsidRPr="00657368">
        <w:rPr>
          <w:rFonts w:ascii="Calibri" w:hAnsi="Calibri" w:cs="Calibri"/>
          <w:lang w:eastAsia="pl-PL"/>
        </w:rPr>
        <w:t>sprzętowych</w:t>
      </w:r>
      <w:proofErr w:type="spellEnd"/>
      <w:r w:rsidRPr="00657368">
        <w:rPr>
          <w:rFonts w:ascii="Calibri" w:hAnsi="Calibri" w:cs="Calibri"/>
          <w:lang w:eastAsia="pl-PL"/>
        </w:rPr>
        <w:t xml:space="preserve"> i programowych oraz pomocy w formie interaktywnego </w:t>
      </w:r>
      <w:proofErr w:type="spellStart"/>
      <w:r w:rsidRPr="00657368">
        <w:rPr>
          <w:rFonts w:ascii="Calibri" w:hAnsi="Calibri" w:cs="Calibri"/>
          <w:lang w:eastAsia="pl-PL"/>
        </w:rPr>
        <w:t>połączenia</w:t>
      </w:r>
      <w:proofErr w:type="spellEnd"/>
      <w:r w:rsidRPr="00657368">
        <w:rPr>
          <w:rFonts w:ascii="Calibri" w:hAnsi="Calibri" w:cs="Calibri"/>
          <w:lang w:eastAsia="pl-PL"/>
        </w:rPr>
        <w:t xml:space="preserve"> sieciowego z obsługiwanym </w:t>
      </w:r>
      <w:proofErr w:type="spellStart"/>
      <w:r w:rsidRPr="00657368">
        <w:rPr>
          <w:rFonts w:ascii="Calibri" w:hAnsi="Calibri" w:cs="Calibri"/>
          <w:lang w:eastAsia="pl-PL"/>
        </w:rPr>
        <w:t>użytkownikiem</w:t>
      </w:r>
      <w:proofErr w:type="spellEnd"/>
      <w:r w:rsidRPr="00657368">
        <w:rPr>
          <w:rFonts w:ascii="Calibri" w:hAnsi="Calibri" w:cs="Calibri"/>
          <w:lang w:eastAsia="pl-PL"/>
        </w:rPr>
        <w:t xml:space="preserve">. Program wykorzystuje darmowy silnik bazy danych z kodem </w:t>
      </w:r>
      <w:proofErr w:type="spellStart"/>
      <w:r w:rsidRPr="00657368">
        <w:rPr>
          <w:rFonts w:ascii="Calibri" w:hAnsi="Calibri" w:cs="Calibri"/>
          <w:lang w:eastAsia="pl-PL"/>
        </w:rPr>
        <w:t>źródłowym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dostępnym</w:t>
      </w:r>
      <w:proofErr w:type="spellEnd"/>
      <w:r w:rsidRPr="00657368">
        <w:rPr>
          <w:rFonts w:ascii="Calibri" w:hAnsi="Calibri" w:cs="Calibri"/>
          <w:lang w:eastAsia="pl-PL"/>
        </w:rPr>
        <w:t xml:space="preserve"> na licencji open-</w:t>
      </w:r>
      <w:proofErr w:type="spellStart"/>
      <w:r w:rsidRPr="00657368">
        <w:rPr>
          <w:rFonts w:ascii="Calibri" w:hAnsi="Calibri" w:cs="Calibri"/>
          <w:lang w:eastAsia="pl-PL"/>
        </w:rPr>
        <w:t>source</w:t>
      </w:r>
      <w:proofErr w:type="spellEnd"/>
      <w:r w:rsidRPr="00657368">
        <w:rPr>
          <w:rFonts w:ascii="Calibri" w:hAnsi="Calibri" w:cs="Calibri"/>
          <w:lang w:eastAsia="pl-PL"/>
        </w:rPr>
        <w:t xml:space="preserve"> (</w:t>
      </w:r>
      <w:proofErr w:type="spellStart"/>
      <w:r w:rsidRPr="00657368">
        <w:rPr>
          <w:rFonts w:ascii="Calibri" w:hAnsi="Calibri" w:cs="Calibri"/>
          <w:lang w:eastAsia="pl-PL"/>
        </w:rPr>
        <w:t>PostgreSQL</w:t>
      </w:r>
      <w:proofErr w:type="spellEnd"/>
      <w:r w:rsidRPr="00657368">
        <w:rPr>
          <w:rFonts w:ascii="Calibri" w:hAnsi="Calibri" w:cs="Calibri"/>
          <w:lang w:eastAsia="pl-PL"/>
        </w:rPr>
        <w:t xml:space="preserve"> w wersji 12) </w:t>
      </w:r>
      <w:proofErr w:type="spellStart"/>
      <w:r w:rsidRPr="00657368">
        <w:rPr>
          <w:rFonts w:ascii="Calibri" w:hAnsi="Calibri" w:cs="Calibri"/>
          <w:lang w:eastAsia="pl-PL"/>
        </w:rPr>
        <w:t>dzięki</w:t>
      </w:r>
      <w:proofErr w:type="spellEnd"/>
      <w:r w:rsidRPr="00657368">
        <w:rPr>
          <w:rFonts w:ascii="Calibri" w:hAnsi="Calibri" w:cs="Calibri"/>
          <w:lang w:eastAsia="pl-PL"/>
        </w:rPr>
        <w:t xml:space="preserve"> czemu nie jest </w:t>
      </w:r>
      <w:proofErr w:type="spellStart"/>
      <w:r w:rsidRPr="00657368">
        <w:rPr>
          <w:rFonts w:ascii="Calibri" w:hAnsi="Calibri" w:cs="Calibri"/>
          <w:lang w:eastAsia="pl-PL"/>
        </w:rPr>
        <w:t>objęty</w:t>
      </w:r>
      <w:proofErr w:type="spellEnd"/>
      <w:r w:rsidRPr="00657368">
        <w:rPr>
          <w:rFonts w:ascii="Calibri" w:hAnsi="Calibri" w:cs="Calibri"/>
          <w:lang w:eastAsia="pl-PL"/>
        </w:rPr>
        <w:t xml:space="preserve"> limitem </w:t>
      </w:r>
      <w:proofErr w:type="spellStart"/>
      <w:r w:rsidRPr="00657368">
        <w:rPr>
          <w:rFonts w:ascii="Calibri" w:hAnsi="Calibri" w:cs="Calibri"/>
          <w:lang w:eastAsia="pl-PL"/>
        </w:rPr>
        <w:t>ilości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r w:rsidRPr="00657368">
        <w:rPr>
          <w:rFonts w:ascii="Calibri" w:hAnsi="Calibri" w:cs="Calibri"/>
          <w:lang w:eastAsia="pl-PL"/>
        </w:rPr>
        <w:lastRenderedPageBreak/>
        <w:t xml:space="preserve">danych, baza danych jest </w:t>
      </w:r>
      <w:proofErr w:type="spellStart"/>
      <w:r w:rsidRPr="00657368">
        <w:rPr>
          <w:rFonts w:ascii="Calibri" w:hAnsi="Calibri" w:cs="Calibri"/>
          <w:lang w:eastAsia="pl-PL"/>
        </w:rPr>
        <w:t>rozwiązaniem</w:t>
      </w:r>
      <w:proofErr w:type="spellEnd"/>
      <w:r w:rsidRPr="00657368">
        <w:rPr>
          <w:rFonts w:ascii="Calibri" w:hAnsi="Calibri" w:cs="Calibri"/>
          <w:lang w:eastAsia="pl-PL"/>
        </w:rPr>
        <w:t xml:space="preserve"> darmowym </w:t>
      </w:r>
      <w:proofErr w:type="spellStart"/>
      <w:r w:rsidRPr="00657368">
        <w:rPr>
          <w:rFonts w:ascii="Calibri" w:hAnsi="Calibri" w:cs="Calibri"/>
          <w:lang w:eastAsia="pl-PL"/>
        </w:rPr>
        <w:t>niewymagającym</w:t>
      </w:r>
      <w:proofErr w:type="spellEnd"/>
      <w:r w:rsidRPr="00657368">
        <w:rPr>
          <w:rFonts w:ascii="Calibri" w:hAnsi="Calibri" w:cs="Calibri"/>
          <w:lang w:eastAsia="pl-PL"/>
        </w:rPr>
        <w:t xml:space="preserve"> dodatkowego licencjonowania. Instalacja Serwera oraz Konsol </w:t>
      </w:r>
      <w:proofErr w:type="spellStart"/>
      <w:r w:rsidRPr="00657368">
        <w:rPr>
          <w:rFonts w:ascii="Calibri" w:hAnsi="Calibri" w:cs="Calibri"/>
          <w:lang w:eastAsia="pl-PL"/>
        </w:rPr>
        <w:t>zarządzających</w:t>
      </w:r>
      <w:proofErr w:type="spellEnd"/>
      <w:r w:rsidRPr="00657368">
        <w:rPr>
          <w:rFonts w:ascii="Calibri" w:hAnsi="Calibri" w:cs="Calibri"/>
          <w:lang w:eastAsia="pl-PL"/>
        </w:rPr>
        <w:t xml:space="preserve"> wymaga 64-bitowego systemu operacyjnego Windows. </w:t>
      </w:r>
    </w:p>
    <w:p w14:paraId="0E8F2FEA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Dane,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dotycza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działan</w:t>
      </w:r>
      <w:proofErr w:type="spellEnd"/>
      <w:r w:rsidRPr="00657368">
        <w:rPr>
          <w:rFonts w:ascii="Calibri" w:hAnsi="Calibri" w:cs="Calibri"/>
          <w:lang w:eastAsia="pl-PL"/>
        </w:rPr>
        <w:t xml:space="preserve">́ pracownika na komputerze, a </w:t>
      </w:r>
      <w:proofErr w:type="spellStart"/>
      <w:r w:rsidRPr="00657368">
        <w:rPr>
          <w:rFonts w:ascii="Calibri" w:hAnsi="Calibri" w:cs="Calibri"/>
          <w:lang w:eastAsia="pl-PL"/>
        </w:rPr>
        <w:t>więc</w:t>
      </w:r>
      <w:proofErr w:type="spellEnd"/>
      <w:r w:rsidRPr="00657368">
        <w:rPr>
          <w:rFonts w:ascii="Calibri" w:hAnsi="Calibri" w:cs="Calibri"/>
          <w:lang w:eastAsia="pl-PL"/>
        </w:rPr>
        <w:t xml:space="preserve">: historia </w:t>
      </w:r>
      <w:proofErr w:type="spellStart"/>
      <w:r w:rsidRPr="00657368">
        <w:rPr>
          <w:rFonts w:ascii="Calibri" w:hAnsi="Calibri" w:cs="Calibri"/>
          <w:lang w:eastAsia="pl-PL"/>
        </w:rPr>
        <w:t>aktywności</w:t>
      </w:r>
      <w:proofErr w:type="spellEnd"/>
      <w:r w:rsidRPr="00657368">
        <w:rPr>
          <w:rFonts w:ascii="Calibri" w:hAnsi="Calibri" w:cs="Calibri"/>
          <w:lang w:eastAsia="pl-PL"/>
        </w:rPr>
        <w:t xml:space="preserve">, polityka korzystania z Internetu oraz aplikacji,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zewnętrznych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nośników</w:t>
      </w:r>
      <w:proofErr w:type="spellEnd"/>
      <w:r w:rsidRPr="00657368">
        <w:rPr>
          <w:rFonts w:ascii="Calibri" w:hAnsi="Calibri" w:cs="Calibri"/>
          <w:lang w:eastAsia="pl-PL"/>
        </w:rPr>
        <w:t xml:space="preserve"> danych itp.,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odseparowane od danych stricte technicznych tj. informacji o stacji roboczej.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one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grupowane w osobnym, dedykowanym oknie. Pozwala to na, zgodne z RODO, usuwanie danych wybranego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bez </w:t>
      </w:r>
      <w:proofErr w:type="spellStart"/>
      <w:r w:rsidRPr="00657368">
        <w:rPr>
          <w:rFonts w:ascii="Calibri" w:hAnsi="Calibri" w:cs="Calibri"/>
          <w:lang w:eastAsia="pl-PL"/>
        </w:rPr>
        <w:t>konieczności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usunięcia</w:t>
      </w:r>
      <w:proofErr w:type="spellEnd"/>
      <w:r w:rsidRPr="00657368">
        <w:rPr>
          <w:rFonts w:ascii="Calibri" w:hAnsi="Calibri" w:cs="Calibri"/>
          <w:lang w:eastAsia="pl-PL"/>
        </w:rPr>
        <w:t xml:space="preserve"> informacji o stacji roboczej. </w:t>
      </w:r>
    </w:p>
    <w:p w14:paraId="262DED70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do danych osobowych oraz danych z monitoringu, zgodnie z RODO, </w:t>
      </w:r>
      <w:proofErr w:type="spellStart"/>
      <w:r w:rsidRPr="00657368">
        <w:rPr>
          <w:rFonts w:ascii="Calibri" w:hAnsi="Calibri" w:cs="Calibri"/>
          <w:lang w:eastAsia="pl-PL"/>
        </w:rPr>
        <w:t>objęty</w:t>
      </w:r>
      <w:proofErr w:type="spellEnd"/>
      <w:r w:rsidRPr="00657368">
        <w:rPr>
          <w:rFonts w:ascii="Calibri" w:hAnsi="Calibri" w:cs="Calibri"/>
          <w:lang w:eastAsia="pl-PL"/>
        </w:rPr>
        <w:t xml:space="preserve"> jest kontrolą na poziomie wybranych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 – w programie </w:t>
      </w:r>
      <w:proofErr w:type="spellStart"/>
      <w:r w:rsidRPr="00657368">
        <w:rPr>
          <w:rFonts w:ascii="Calibri" w:hAnsi="Calibri" w:cs="Calibri"/>
          <w:lang w:eastAsia="pl-PL"/>
        </w:rPr>
        <w:t>można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nadawac</w:t>
      </w:r>
      <w:proofErr w:type="spellEnd"/>
      <w:r w:rsidRPr="00657368">
        <w:rPr>
          <w:rFonts w:ascii="Calibri" w:hAnsi="Calibri" w:cs="Calibri"/>
          <w:lang w:eastAsia="pl-PL"/>
        </w:rPr>
        <w:t xml:space="preserve">́ kontom administracyjnym </w:t>
      </w:r>
      <w:proofErr w:type="spellStart"/>
      <w:r w:rsidRPr="00657368">
        <w:rPr>
          <w:rFonts w:ascii="Calibri" w:hAnsi="Calibri" w:cs="Calibri"/>
          <w:lang w:eastAsia="pl-PL"/>
        </w:rPr>
        <w:t>różne</w:t>
      </w:r>
      <w:proofErr w:type="spellEnd"/>
      <w:r w:rsidRPr="00657368">
        <w:rPr>
          <w:rFonts w:ascii="Calibri" w:hAnsi="Calibri" w:cs="Calibri"/>
          <w:lang w:eastAsia="pl-PL"/>
        </w:rPr>
        <w:t xml:space="preserve"> poziomy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oraz </w:t>
      </w:r>
      <w:proofErr w:type="spellStart"/>
      <w:r w:rsidRPr="00657368">
        <w:rPr>
          <w:rFonts w:ascii="Calibri" w:hAnsi="Calibri" w:cs="Calibri"/>
          <w:lang w:eastAsia="pl-PL"/>
        </w:rPr>
        <w:t>uprawnien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zarówno</w:t>
      </w:r>
      <w:proofErr w:type="spellEnd"/>
      <w:r w:rsidRPr="00657368">
        <w:rPr>
          <w:rFonts w:ascii="Calibri" w:hAnsi="Calibri" w:cs="Calibri"/>
          <w:lang w:eastAsia="pl-PL"/>
        </w:rPr>
        <w:t xml:space="preserve"> do funkcji Programu, grup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́, jak i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  <w:proofErr w:type="spellStart"/>
      <w:r w:rsidRPr="00657368">
        <w:rPr>
          <w:rFonts w:ascii="Calibri" w:hAnsi="Calibri" w:cs="Calibri"/>
          <w:lang w:eastAsia="pl-PL"/>
        </w:rPr>
        <w:t>Główny</w:t>
      </w:r>
      <w:proofErr w:type="spellEnd"/>
      <w:r w:rsidRPr="00657368">
        <w:rPr>
          <w:rFonts w:ascii="Calibri" w:hAnsi="Calibri" w:cs="Calibri"/>
          <w:lang w:eastAsia="pl-PL"/>
        </w:rPr>
        <w:t xml:space="preserve"> Administrator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uprawnieniami konfiguracyjnymi programu dla innych kont z rolą administracyjną np. </w:t>
      </w:r>
      <w:proofErr w:type="spellStart"/>
      <w:r w:rsidRPr="00657368">
        <w:rPr>
          <w:rFonts w:ascii="Calibri" w:hAnsi="Calibri" w:cs="Calibri"/>
          <w:lang w:eastAsia="pl-PL"/>
        </w:rPr>
        <w:t>może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wyłączyc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zdalnej deinstalacji Agenta, </w:t>
      </w:r>
      <w:proofErr w:type="spellStart"/>
      <w:r w:rsidRPr="00657368">
        <w:rPr>
          <w:rFonts w:ascii="Calibri" w:hAnsi="Calibri" w:cs="Calibri"/>
          <w:lang w:eastAsia="pl-PL"/>
        </w:rPr>
        <w:t>ograniczyc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do Opcji programu oraz </w:t>
      </w:r>
      <w:proofErr w:type="spellStart"/>
      <w:r w:rsidRPr="00657368">
        <w:rPr>
          <w:rFonts w:ascii="Calibri" w:hAnsi="Calibri" w:cs="Calibri"/>
          <w:lang w:eastAsia="pl-PL"/>
        </w:rPr>
        <w:t>logów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działan</w:t>
      </w:r>
      <w:proofErr w:type="spellEnd"/>
      <w:r w:rsidRPr="00657368">
        <w:rPr>
          <w:rFonts w:ascii="Calibri" w:hAnsi="Calibri" w:cs="Calibri"/>
          <w:lang w:eastAsia="pl-PL"/>
        </w:rPr>
        <w:t xml:space="preserve">́ innych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4AFABBD3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Działania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logowane oznacza to, </w:t>
      </w:r>
      <w:proofErr w:type="spellStart"/>
      <w:r w:rsidRPr="00657368">
        <w:rPr>
          <w:rFonts w:ascii="Calibri" w:hAnsi="Calibri" w:cs="Calibri"/>
          <w:lang w:eastAsia="pl-PL"/>
        </w:rPr>
        <w:t>że</w:t>
      </w:r>
      <w:proofErr w:type="spellEnd"/>
      <w:r w:rsidRPr="00657368">
        <w:rPr>
          <w:rFonts w:ascii="Calibri" w:hAnsi="Calibri" w:cs="Calibri"/>
          <w:lang w:eastAsia="pl-PL"/>
        </w:rPr>
        <w:t xml:space="preserve"> program posiada dziennik z listą </w:t>
      </w:r>
      <w:proofErr w:type="spellStart"/>
      <w:r w:rsidRPr="00657368">
        <w:rPr>
          <w:rFonts w:ascii="Calibri" w:hAnsi="Calibri" w:cs="Calibri"/>
          <w:lang w:eastAsia="pl-PL"/>
        </w:rPr>
        <w:t>czynności</w:t>
      </w:r>
      <w:proofErr w:type="spellEnd"/>
      <w:r w:rsidRPr="00657368">
        <w:rPr>
          <w:rFonts w:ascii="Calibri" w:hAnsi="Calibri" w:cs="Calibri"/>
          <w:lang w:eastAsia="pl-PL"/>
        </w:rPr>
        <w:t xml:space="preserve"> wykonanych przez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zmodyfikowały obiekty </w:t>
      </w:r>
      <w:proofErr w:type="spellStart"/>
      <w:r w:rsidRPr="00657368">
        <w:rPr>
          <w:rFonts w:ascii="Calibri" w:hAnsi="Calibri" w:cs="Calibri"/>
          <w:lang w:eastAsia="pl-PL"/>
        </w:rPr>
        <w:t>znajdujące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w systemie w tym m.in. logowanie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do Opcji programu, logowanie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do informacji o </w:t>
      </w:r>
      <w:proofErr w:type="spellStart"/>
      <w:r w:rsidRPr="00657368">
        <w:rPr>
          <w:rFonts w:ascii="Calibri" w:hAnsi="Calibri" w:cs="Calibri"/>
          <w:lang w:eastAsia="pl-PL"/>
        </w:rPr>
        <w:t>aktywności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, logowanie </w:t>
      </w:r>
      <w:proofErr w:type="spellStart"/>
      <w:r w:rsidRPr="00657368">
        <w:rPr>
          <w:rFonts w:ascii="Calibri" w:hAnsi="Calibri" w:cs="Calibri"/>
          <w:lang w:eastAsia="pl-PL"/>
        </w:rPr>
        <w:t>polecen</w:t>
      </w:r>
      <w:proofErr w:type="spellEnd"/>
      <w:r w:rsidRPr="00657368">
        <w:rPr>
          <w:rFonts w:ascii="Calibri" w:hAnsi="Calibri" w:cs="Calibri"/>
          <w:lang w:eastAsia="pl-PL"/>
        </w:rPr>
        <w:t xml:space="preserve">́ deinstalacji Agenta. Działania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moga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automatycznie eksportowane do </w:t>
      </w:r>
      <w:proofErr w:type="spellStart"/>
      <w:r w:rsidRPr="00657368">
        <w:rPr>
          <w:rFonts w:ascii="Calibri" w:hAnsi="Calibri" w:cs="Calibri"/>
          <w:lang w:eastAsia="pl-PL"/>
        </w:rPr>
        <w:t>zewnętrznego</w:t>
      </w:r>
      <w:proofErr w:type="spellEnd"/>
      <w:r w:rsidRPr="00657368">
        <w:rPr>
          <w:rFonts w:ascii="Calibri" w:hAnsi="Calibri" w:cs="Calibri"/>
          <w:lang w:eastAsia="pl-PL"/>
        </w:rPr>
        <w:t xml:space="preserve"> kolektora </w:t>
      </w:r>
      <w:proofErr w:type="spellStart"/>
      <w:r w:rsidRPr="00657368">
        <w:rPr>
          <w:rFonts w:ascii="Calibri" w:hAnsi="Calibri" w:cs="Calibri"/>
          <w:lang w:eastAsia="pl-PL"/>
        </w:rPr>
        <w:t>Syslog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10047B33" w14:textId="77777777" w:rsidR="00657368" w:rsidRPr="00657368" w:rsidRDefault="00657368" w:rsidP="00657368">
      <w:pPr>
        <w:numPr>
          <w:ilvl w:val="0"/>
          <w:numId w:val="204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b/>
          <w:bCs/>
          <w:lang w:eastAsia="pl-PL"/>
        </w:rPr>
        <w:t xml:space="preserve">MONITOROWANIE INFRASTRUKTURY (BEZAGENTOWO) </w:t>
      </w:r>
      <w:r w:rsidRPr="00657368">
        <w:rPr>
          <w:rFonts w:ascii="Calibri" w:hAnsi="Calibri" w:cs="Calibri"/>
          <w:lang w:eastAsia="pl-PL"/>
        </w:rPr>
        <w:t xml:space="preserve">obejmuje serwery Windows, Linux, Unix, Mac; routery, </w:t>
      </w:r>
      <w:proofErr w:type="spellStart"/>
      <w:r w:rsidRPr="00657368">
        <w:rPr>
          <w:rFonts w:ascii="Calibri" w:hAnsi="Calibri" w:cs="Calibri"/>
          <w:lang w:eastAsia="pl-PL"/>
        </w:rPr>
        <w:t>przełączniki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VoIP i firewalle w zakresie: </w:t>
      </w:r>
    </w:p>
    <w:p w14:paraId="16F71C6F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wykrywania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w sieci poprzez skanowanie ping oraz </w:t>
      </w:r>
      <w:proofErr w:type="spellStart"/>
      <w:r w:rsidRPr="00657368">
        <w:rPr>
          <w:rFonts w:ascii="Calibri" w:hAnsi="Calibri" w:cs="Calibri"/>
          <w:lang w:eastAsia="pl-PL"/>
        </w:rPr>
        <w:t>arp</w:t>
      </w:r>
      <w:proofErr w:type="spellEnd"/>
      <w:r w:rsidRPr="00657368">
        <w:rPr>
          <w:rFonts w:ascii="Calibri" w:hAnsi="Calibri" w:cs="Calibri"/>
          <w:lang w:eastAsia="pl-PL"/>
        </w:rPr>
        <w:t xml:space="preserve">-ping </w:t>
      </w:r>
    </w:p>
    <w:p w14:paraId="210A9E0D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wykrywania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na podstawie informacji odczytanych z Active Directory (wraz z informacją o OU) </w:t>
      </w:r>
    </w:p>
    <w:p w14:paraId="2F5E1664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stanu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w postaci ikon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na graficznych mapach sieci </w:t>
      </w:r>
    </w:p>
    <w:p w14:paraId="478DC09C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na mapach z funkcją siatki </w:t>
      </w:r>
      <w:proofErr w:type="spellStart"/>
      <w:r w:rsidRPr="00657368">
        <w:rPr>
          <w:rFonts w:ascii="Calibri" w:hAnsi="Calibri" w:cs="Calibri"/>
          <w:lang w:eastAsia="pl-PL"/>
        </w:rPr>
        <w:t>umożliwiającej</w:t>
      </w:r>
      <w:proofErr w:type="spellEnd"/>
      <w:r w:rsidRPr="00657368">
        <w:rPr>
          <w:rFonts w:ascii="Calibri" w:hAnsi="Calibri" w:cs="Calibri"/>
          <w:lang w:eastAsia="pl-PL"/>
        </w:rPr>
        <w:t xml:space="preserve"> korygowanie pozycji ikon na mapie do </w:t>
      </w:r>
      <w:proofErr w:type="spellStart"/>
      <w:r w:rsidRPr="00657368">
        <w:rPr>
          <w:rFonts w:ascii="Calibri" w:hAnsi="Calibri" w:cs="Calibri"/>
          <w:lang w:eastAsia="pl-PL"/>
        </w:rPr>
        <w:t>najbliższej</w:t>
      </w:r>
      <w:proofErr w:type="spellEnd"/>
      <w:r w:rsidRPr="00657368">
        <w:rPr>
          <w:rFonts w:ascii="Calibri" w:hAnsi="Calibri" w:cs="Calibri"/>
          <w:lang w:eastAsia="pl-PL"/>
        </w:rPr>
        <w:t xml:space="preserve"> linii siatki </w:t>
      </w:r>
    </w:p>
    <w:p w14:paraId="2423090D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map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tworzenie spersonalizowanych map z dowolnym kolorem tła. </w:t>
      </w:r>
    </w:p>
    <w:p w14:paraId="6F1EEC2B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map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tworzenie spersonalizowanych map z wykorzystaniem jako tła zaimportowanych </w:t>
      </w:r>
      <w:proofErr w:type="spellStart"/>
      <w:r w:rsidRPr="00657368">
        <w:rPr>
          <w:rFonts w:ascii="Calibri" w:hAnsi="Calibri" w:cs="Calibri"/>
          <w:lang w:eastAsia="pl-PL"/>
        </w:rPr>
        <w:t>obrazków</w:t>
      </w:r>
      <w:proofErr w:type="spellEnd"/>
      <w:r w:rsidRPr="00657368">
        <w:rPr>
          <w:rFonts w:ascii="Calibri" w:hAnsi="Calibri" w:cs="Calibri"/>
          <w:lang w:eastAsia="pl-PL"/>
        </w:rPr>
        <w:t xml:space="preserve"> np. schematu rozmieszczenia </w:t>
      </w:r>
      <w:proofErr w:type="spellStart"/>
      <w:r w:rsidRPr="00657368">
        <w:rPr>
          <w:rFonts w:ascii="Calibri" w:hAnsi="Calibri" w:cs="Calibri"/>
          <w:lang w:eastAsia="pl-PL"/>
        </w:rPr>
        <w:t>pomieszczen</w:t>
      </w:r>
      <w:proofErr w:type="spellEnd"/>
      <w:r w:rsidRPr="00657368">
        <w:rPr>
          <w:rFonts w:ascii="Calibri" w:hAnsi="Calibri" w:cs="Calibri"/>
          <w:lang w:eastAsia="pl-PL"/>
        </w:rPr>
        <w:t xml:space="preserve">́ w budynku </w:t>
      </w:r>
    </w:p>
    <w:p w14:paraId="10573385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map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grupowanie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na narysowanych </w:t>
      </w:r>
      <w:proofErr w:type="spellStart"/>
      <w:r w:rsidRPr="00657368">
        <w:rPr>
          <w:rFonts w:ascii="Calibri" w:hAnsi="Calibri" w:cs="Calibri"/>
          <w:lang w:eastAsia="pl-PL"/>
        </w:rPr>
        <w:t>czworokątach</w:t>
      </w:r>
      <w:proofErr w:type="spellEnd"/>
      <w:r w:rsidRPr="00657368">
        <w:rPr>
          <w:rFonts w:ascii="Calibri" w:hAnsi="Calibri" w:cs="Calibri"/>
          <w:lang w:eastAsia="pl-PL"/>
        </w:rPr>
        <w:t xml:space="preserve"> o dowolnym rozmiarze i kolorze </w:t>
      </w:r>
    </w:p>
    <w:p w14:paraId="7C603F91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map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wstawianie dowolnego tekstu na mapie </w:t>
      </w:r>
    </w:p>
    <w:p w14:paraId="13739E1B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wizualizacji </w:t>
      </w:r>
      <w:proofErr w:type="spellStart"/>
      <w:r w:rsidRPr="00657368">
        <w:rPr>
          <w:rFonts w:ascii="Calibri" w:hAnsi="Calibri" w:cs="Calibri"/>
          <w:lang w:eastAsia="pl-PL"/>
        </w:rPr>
        <w:t>połączen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pomiędzy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urządzeniami</w:t>
      </w:r>
      <w:proofErr w:type="spellEnd"/>
      <w:r w:rsidRPr="00657368">
        <w:rPr>
          <w:rFonts w:ascii="Calibri" w:hAnsi="Calibri" w:cs="Calibri"/>
          <w:lang w:eastAsia="pl-PL"/>
        </w:rPr>
        <w:t xml:space="preserve"> a </w:t>
      </w:r>
      <w:proofErr w:type="spellStart"/>
      <w:r w:rsidRPr="00657368">
        <w:rPr>
          <w:rFonts w:ascii="Calibri" w:hAnsi="Calibri" w:cs="Calibri"/>
          <w:lang w:eastAsia="pl-PL"/>
        </w:rPr>
        <w:t>przełącznikami</w:t>
      </w:r>
      <w:proofErr w:type="spellEnd"/>
      <w:r w:rsidRPr="00657368">
        <w:rPr>
          <w:rFonts w:ascii="Calibri" w:hAnsi="Calibri" w:cs="Calibri"/>
          <w:lang w:eastAsia="pl-PL"/>
        </w:rPr>
        <w:t xml:space="preserve"> za </w:t>
      </w:r>
      <w:proofErr w:type="spellStart"/>
      <w:r w:rsidRPr="00657368">
        <w:rPr>
          <w:rFonts w:ascii="Calibri" w:hAnsi="Calibri" w:cs="Calibri"/>
          <w:lang w:eastAsia="pl-PL"/>
        </w:rPr>
        <w:t>pomoca</w:t>
      </w:r>
      <w:proofErr w:type="spellEnd"/>
      <w:r w:rsidRPr="00657368">
        <w:rPr>
          <w:rFonts w:ascii="Calibri" w:hAnsi="Calibri" w:cs="Calibri"/>
          <w:lang w:eastAsia="pl-PL"/>
        </w:rPr>
        <w:t xml:space="preserve">̨ linii i informacji, do </w:t>
      </w:r>
      <w:proofErr w:type="spellStart"/>
      <w:r w:rsidRPr="00657368">
        <w:rPr>
          <w:rFonts w:ascii="Calibri" w:hAnsi="Calibri" w:cs="Calibri"/>
          <w:lang w:eastAsia="pl-PL"/>
        </w:rPr>
        <w:t>którego</w:t>
      </w:r>
      <w:proofErr w:type="spellEnd"/>
      <w:r w:rsidRPr="00657368">
        <w:rPr>
          <w:rFonts w:ascii="Calibri" w:hAnsi="Calibri" w:cs="Calibri"/>
          <w:lang w:eastAsia="pl-PL"/>
        </w:rPr>
        <w:t xml:space="preserve"> portu </w:t>
      </w:r>
      <w:proofErr w:type="spellStart"/>
      <w:r w:rsidRPr="00657368">
        <w:rPr>
          <w:rFonts w:ascii="Calibri" w:hAnsi="Calibri" w:cs="Calibri"/>
          <w:lang w:eastAsia="pl-PL"/>
        </w:rPr>
        <w:t>przełącznika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podłączone</w:t>
      </w:r>
      <w:proofErr w:type="spellEnd"/>
      <w:r w:rsidRPr="00657368">
        <w:rPr>
          <w:rFonts w:ascii="Calibri" w:hAnsi="Calibri" w:cs="Calibri"/>
          <w:lang w:eastAsia="pl-PL"/>
        </w:rPr>
        <w:t xml:space="preserve"> jest dane </w:t>
      </w:r>
      <w:proofErr w:type="spellStart"/>
      <w:r w:rsidRPr="00657368">
        <w:rPr>
          <w:rFonts w:ascii="Calibri" w:hAnsi="Calibri" w:cs="Calibri"/>
          <w:lang w:eastAsia="pl-PL"/>
        </w:rPr>
        <w:t>urządzenie</w:t>
      </w:r>
      <w:proofErr w:type="spellEnd"/>
      <w:r w:rsidRPr="00657368">
        <w:rPr>
          <w:rFonts w:ascii="Calibri" w:hAnsi="Calibri" w:cs="Calibri"/>
          <w:lang w:eastAsia="pl-PL"/>
        </w:rPr>
        <w:t xml:space="preserve"> w </w:t>
      </w:r>
      <w:proofErr w:type="spellStart"/>
      <w:r w:rsidRPr="00657368">
        <w:rPr>
          <w:rFonts w:ascii="Calibri" w:hAnsi="Calibri" w:cs="Calibri"/>
          <w:lang w:eastAsia="pl-PL"/>
        </w:rPr>
        <w:t>sposób</w:t>
      </w:r>
      <w:proofErr w:type="spellEnd"/>
      <w:r w:rsidRPr="00657368">
        <w:rPr>
          <w:rFonts w:ascii="Calibri" w:hAnsi="Calibri" w:cs="Calibri"/>
          <w:lang w:eastAsia="pl-PL"/>
        </w:rPr>
        <w:t xml:space="preserve"> manualny oraz automatyczny </w:t>
      </w:r>
    </w:p>
    <w:p w14:paraId="5585322C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zablokowania mapy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przed przypadkową edycją </w:t>
      </w:r>
    </w:p>
    <w:p w14:paraId="71E29CF2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serwisów</w:t>
      </w:r>
      <w:proofErr w:type="spellEnd"/>
      <w:r w:rsidRPr="00657368">
        <w:rPr>
          <w:rFonts w:ascii="Calibri" w:hAnsi="Calibri" w:cs="Calibri"/>
          <w:lang w:eastAsia="pl-PL"/>
        </w:rPr>
        <w:t xml:space="preserve"> TCP/IP, HTTP, POP3, SMTP, FTP i innych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definiowania własnych </w:t>
      </w:r>
      <w:proofErr w:type="spellStart"/>
      <w:r w:rsidRPr="00657368">
        <w:rPr>
          <w:rFonts w:ascii="Calibri" w:hAnsi="Calibri" w:cs="Calibri"/>
          <w:lang w:eastAsia="pl-PL"/>
        </w:rPr>
        <w:t>serwisów</w:t>
      </w:r>
      <w:proofErr w:type="spellEnd"/>
      <w:r w:rsidRPr="00657368">
        <w:rPr>
          <w:rFonts w:ascii="Calibri" w:hAnsi="Calibri" w:cs="Calibri"/>
          <w:lang w:eastAsia="pl-PL"/>
        </w:rPr>
        <w:t xml:space="preserve">. Program monitoruje czas ich odpowiedzi i procent utraconych </w:t>
      </w:r>
      <w:proofErr w:type="spellStart"/>
      <w:r w:rsidRPr="00657368">
        <w:rPr>
          <w:rFonts w:ascii="Calibri" w:hAnsi="Calibri" w:cs="Calibri"/>
          <w:lang w:eastAsia="pl-PL"/>
        </w:rPr>
        <w:t>pakietów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1DABDD63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lastRenderedPageBreak/>
        <w:t>serwerów</w:t>
      </w:r>
      <w:proofErr w:type="spellEnd"/>
      <w:r w:rsidRPr="00657368">
        <w:rPr>
          <w:rFonts w:ascii="Calibri" w:hAnsi="Calibri" w:cs="Calibri"/>
          <w:lang w:eastAsia="pl-PL"/>
        </w:rPr>
        <w:t xml:space="preserve"> pocztowych: </w:t>
      </w:r>
    </w:p>
    <w:p w14:paraId="6558E0FA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monitoruje czas logowania do serwisu </w:t>
      </w:r>
      <w:proofErr w:type="spellStart"/>
      <w:r w:rsidRPr="00657368">
        <w:rPr>
          <w:rFonts w:ascii="Calibri" w:hAnsi="Calibri" w:cs="Calibri"/>
          <w:lang w:eastAsia="pl-PL"/>
        </w:rPr>
        <w:t>odbierającego</w:t>
      </w:r>
      <w:proofErr w:type="spellEnd"/>
      <w:r w:rsidRPr="00657368">
        <w:rPr>
          <w:rFonts w:ascii="Calibri" w:hAnsi="Calibri" w:cs="Calibri"/>
          <w:lang w:eastAsia="pl-PL"/>
        </w:rPr>
        <w:t xml:space="preserve"> oraz czas wysyłania poczty </w:t>
      </w:r>
    </w:p>
    <w:p w14:paraId="1DBBB1A3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monitorowania stanu </w:t>
      </w:r>
      <w:proofErr w:type="spellStart"/>
      <w:r w:rsidRPr="00657368">
        <w:rPr>
          <w:rFonts w:ascii="Calibri" w:hAnsi="Calibri" w:cs="Calibri"/>
          <w:lang w:eastAsia="pl-PL"/>
        </w:rPr>
        <w:t>systemów</w:t>
      </w:r>
      <w:proofErr w:type="spellEnd"/>
      <w:r w:rsidRPr="00657368">
        <w:rPr>
          <w:rFonts w:ascii="Calibri" w:hAnsi="Calibri" w:cs="Calibri"/>
          <w:lang w:eastAsia="pl-PL"/>
        </w:rPr>
        <w:t xml:space="preserve"> i wysyłania powiadomienia (e-mail, SMS i inne), w razie gdyby przestały one </w:t>
      </w:r>
      <w:proofErr w:type="spellStart"/>
      <w:r w:rsidRPr="00657368">
        <w:rPr>
          <w:rFonts w:ascii="Calibri" w:hAnsi="Calibri" w:cs="Calibri"/>
          <w:lang w:eastAsia="pl-PL"/>
        </w:rPr>
        <w:t>odpowiadac</w:t>
      </w:r>
      <w:proofErr w:type="spellEnd"/>
      <w:r w:rsidRPr="00657368">
        <w:rPr>
          <w:rFonts w:ascii="Calibri" w:hAnsi="Calibri" w:cs="Calibri"/>
          <w:lang w:eastAsia="pl-PL"/>
        </w:rPr>
        <w:t xml:space="preserve">́ lub funkcjonowały wadliwie (np. gdy </w:t>
      </w:r>
      <w:proofErr w:type="spellStart"/>
      <w:r w:rsidRPr="00657368">
        <w:rPr>
          <w:rFonts w:ascii="Calibri" w:hAnsi="Calibri" w:cs="Calibri"/>
          <w:lang w:eastAsia="pl-PL"/>
        </w:rPr>
        <w:t>ważne</w:t>
      </w:r>
      <w:proofErr w:type="spellEnd"/>
      <w:r w:rsidRPr="00657368">
        <w:rPr>
          <w:rFonts w:ascii="Calibri" w:hAnsi="Calibri" w:cs="Calibri"/>
          <w:lang w:eastAsia="pl-PL"/>
        </w:rPr>
        <w:t xml:space="preserve"> parametry znajdą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poza zakresem) </w:t>
      </w:r>
    </w:p>
    <w:p w14:paraId="449A7363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wykonywania operacji testowych </w:t>
      </w:r>
    </w:p>
    <w:p w14:paraId="74496724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wysłania powiadomienia </w:t>
      </w:r>
      <w:proofErr w:type="spellStart"/>
      <w:r w:rsidRPr="00657368">
        <w:rPr>
          <w:rFonts w:ascii="Calibri" w:hAnsi="Calibri" w:cs="Calibri"/>
          <w:lang w:eastAsia="pl-PL"/>
        </w:rPr>
        <w:t>jeśli</w:t>
      </w:r>
      <w:proofErr w:type="spellEnd"/>
      <w:r w:rsidRPr="00657368">
        <w:rPr>
          <w:rFonts w:ascii="Calibri" w:hAnsi="Calibri" w:cs="Calibri"/>
          <w:lang w:eastAsia="pl-PL"/>
        </w:rPr>
        <w:t xml:space="preserve"> serwer pocztowy nie działa </w:t>
      </w:r>
    </w:p>
    <w:p w14:paraId="3F06C98A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monitorowania </w:t>
      </w:r>
      <w:proofErr w:type="spellStart"/>
      <w:r w:rsidRPr="00657368">
        <w:rPr>
          <w:rFonts w:ascii="Calibri" w:hAnsi="Calibri" w:cs="Calibri"/>
          <w:lang w:eastAsia="pl-PL"/>
        </w:rPr>
        <w:t>serwerów</w:t>
      </w:r>
      <w:proofErr w:type="spellEnd"/>
      <w:r w:rsidRPr="00657368">
        <w:rPr>
          <w:rFonts w:ascii="Calibri" w:hAnsi="Calibri" w:cs="Calibri"/>
          <w:lang w:eastAsia="pl-PL"/>
        </w:rPr>
        <w:t xml:space="preserve"> WWW i </w:t>
      </w:r>
      <w:proofErr w:type="spellStart"/>
      <w:r w:rsidRPr="00657368">
        <w:rPr>
          <w:rFonts w:ascii="Calibri" w:hAnsi="Calibri" w:cs="Calibri"/>
          <w:lang w:eastAsia="pl-PL"/>
        </w:rPr>
        <w:t>adresów</w:t>
      </w:r>
      <w:proofErr w:type="spellEnd"/>
      <w:r w:rsidRPr="00657368">
        <w:rPr>
          <w:rFonts w:ascii="Calibri" w:hAnsi="Calibri" w:cs="Calibri"/>
          <w:lang w:eastAsia="pl-PL"/>
        </w:rPr>
        <w:t xml:space="preserve"> URL </w:t>
      </w:r>
    </w:p>
    <w:p w14:paraId="026E778C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cyklicznego monitorowania czasu ładowania strony internetowej, zmiany </w:t>
      </w:r>
      <w:proofErr w:type="spellStart"/>
      <w:r w:rsidRPr="00657368">
        <w:rPr>
          <w:rFonts w:ascii="Calibri" w:hAnsi="Calibri" w:cs="Calibri"/>
          <w:lang w:eastAsia="pl-PL"/>
        </w:rPr>
        <w:t>treści</w:t>
      </w:r>
      <w:proofErr w:type="spellEnd"/>
      <w:r w:rsidRPr="00657368">
        <w:rPr>
          <w:rFonts w:ascii="Calibri" w:hAnsi="Calibri" w:cs="Calibri"/>
          <w:lang w:eastAsia="pl-PL"/>
        </w:rPr>
        <w:t xml:space="preserve"> na stronie internetowej i statusu protokołu HTTPS </w:t>
      </w:r>
    </w:p>
    <w:p w14:paraId="62ECE31D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obsługi szyfrowania SSL/TLS w powiadomieniach e-mail </w:t>
      </w:r>
    </w:p>
    <w:p w14:paraId="34D1C4A7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obsługi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SNMP </w:t>
      </w:r>
      <w:proofErr w:type="spellStart"/>
      <w:r w:rsidRPr="00657368">
        <w:rPr>
          <w:rFonts w:ascii="Calibri" w:hAnsi="Calibri" w:cs="Calibri"/>
          <w:lang w:eastAsia="pl-PL"/>
        </w:rPr>
        <w:t>wspierających</w:t>
      </w:r>
      <w:proofErr w:type="spellEnd"/>
      <w:r w:rsidRPr="00657368">
        <w:rPr>
          <w:rFonts w:ascii="Calibri" w:hAnsi="Calibri" w:cs="Calibri"/>
          <w:lang w:eastAsia="pl-PL"/>
        </w:rPr>
        <w:t xml:space="preserve"> SNMP v1/2/3 z szyfrowaniem oraz autoryzacją, (np. </w:t>
      </w:r>
      <w:proofErr w:type="spellStart"/>
      <w:r w:rsidRPr="00657368">
        <w:rPr>
          <w:rFonts w:ascii="Calibri" w:hAnsi="Calibri" w:cs="Calibri"/>
          <w:lang w:eastAsia="pl-PL"/>
        </w:rPr>
        <w:t>przełączniki</w:t>
      </w:r>
      <w:proofErr w:type="spellEnd"/>
      <w:r w:rsidRPr="00657368">
        <w:rPr>
          <w:rFonts w:ascii="Calibri" w:hAnsi="Calibri" w:cs="Calibri"/>
          <w:lang w:eastAsia="pl-PL"/>
        </w:rPr>
        <w:t xml:space="preserve">, routery, drukarki sieciowe,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VoIP itp.) – monitorowanie </w:t>
      </w:r>
      <w:proofErr w:type="spellStart"/>
      <w:r w:rsidRPr="00657368">
        <w:rPr>
          <w:rFonts w:ascii="Calibri" w:hAnsi="Calibri" w:cs="Calibri"/>
          <w:lang w:eastAsia="pl-PL"/>
        </w:rPr>
        <w:t>wartości</w:t>
      </w:r>
      <w:proofErr w:type="spellEnd"/>
      <w:r w:rsidRPr="00657368">
        <w:rPr>
          <w:rFonts w:ascii="Calibri" w:hAnsi="Calibri" w:cs="Calibri"/>
          <w:lang w:eastAsia="pl-PL"/>
        </w:rPr>
        <w:t xml:space="preserve"> za </w:t>
      </w:r>
      <w:proofErr w:type="spellStart"/>
      <w:r w:rsidRPr="00657368">
        <w:rPr>
          <w:rFonts w:ascii="Calibri" w:hAnsi="Calibri" w:cs="Calibri"/>
          <w:lang w:eastAsia="pl-PL"/>
        </w:rPr>
        <w:t>pomoca</w:t>
      </w:r>
      <w:proofErr w:type="spellEnd"/>
      <w:r w:rsidRPr="00657368">
        <w:rPr>
          <w:rFonts w:ascii="Calibri" w:hAnsi="Calibri" w:cs="Calibri"/>
          <w:lang w:eastAsia="pl-PL"/>
        </w:rPr>
        <w:t xml:space="preserve">̨ nazw zmiennych oraz OID </w:t>
      </w:r>
    </w:p>
    <w:p w14:paraId="6E720179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obsługi </w:t>
      </w:r>
      <w:proofErr w:type="spellStart"/>
      <w:r w:rsidRPr="00657368">
        <w:rPr>
          <w:rFonts w:ascii="Calibri" w:hAnsi="Calibri" w:cs="Calibri"/>
          <w:lang w:eastAsia="pl-PL"/>
        </w:rPr>
        <w:t>komunikatów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syslog</w:t>
      </w:r>
      <w:proofErr w:type="spellEnd"/>
      <w:r w:rsidRPr="00657368">
        <w:rPr>
          <w:rFonts w:ascii="Calibri" w:hAnsi="Calibri" w:cs="Calibri"/>
          <w:lang w:eastAsia="pl-PL"/>
        </w:rPr>
        <w:t xml:space="preserve"> i pułapek SNMP i ewidencjonowanie odebranych z nich danych </w:t>
      </w:r>
    </w:p>
    <w:p w14:paraId="26AF71C0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monitoringu </w:t>
      </w:r>
      <w:proofErr w:type="spellStart"/>
      <w:r w:rsidRPr="00657368">
        <w:rPr>
          <w:rFonts w:ascii="Calibri" w:hAnsi="Calibri" w:cs="Calibri"/>
          <w:lang w:eastAsia="pl-PL"/>
        </w:rPr>
        <w:t>routerów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przełączników</w:t>
      </w:r>
      <w:proofErr w:type="spellEnd"/>
      <w:r w:rsidRPr="00657368">
        <w:rPr>
          <w:rFonts w:ascii="Calibri" w:hAnsi="Calibri" w:cs="Calibri"/>
          <w:lang w:eastAsia="pl-PL"/>
        </w:rPr>
        <w:t xml:space="preserve"> wg: </w:t>
      </w:r>
    </w:p>
    <w:p w14:paraId="33AB90B7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 zmian stanu </w:t>
      </w:r>
      <w:proofErr w:type="spellStart"/>
      <w:r w:rsidRPr="00657368">
        <w:rPr>
          <w:rFonts w:ascii="Calibri" w:hAnsi="Calibri" w:cs="Calibri"/>
          <w:lang w:eastAsia="pl-PL"/>
        </w:rPr>
        <w:t>interfejsów</w:t>
      </w:r>
      <w:proofErr w:type="spellEnd"/>
      <w:r w:rsidRPr="00657368">
        <w:rPr>
          <w:rFonts w:ascii="Calibri" w:hAnsi="Calibri" w:cs="Calibri"/>
          <w:lang w:eastAsia="pl-PL"/>
        </w:rPr>
        <w:t xml:space="preserve"> sieciowych </w:t>
      </w:r>
    </w:p>
    <w:p w14:paraId="57DB9EA3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 ruchu sieciowego </w:t>
      </w:r>
    </w:p>
    <w:p w14:paraId="1F61AB1C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>-  </w:t>
      </w:r>
      <w:proofErr w:type="spellStart"/>
      <w:r w:rsidRPr="00657368">
        <w:rPr>
          <w:rFonts w:ascii="Calibri" w:hAnsi="Calibri" w:cs="Calibri"/>
          <w:lang w:eastAsia="pl-PL"/>
        </w:rPr>
        <w:t>podłączonych</w:t>
      </w:r>
      <w:proofErr w:type="spellEnd"/>
      <w:r w:rsidRPr="00657368">
        <w:rPr>
          <w:rFonts w:ascii="Calibri" w:hAnsi="Calibri" w:cs="Calibri"/>
          <w:lang w:eastAsia="pl-PL"/>
        </w:rPr>
        <w:t xml:space="preserve"> stacji roboczych – graficzna prezentacja panelu </w:t>
      </w:r>
      <w:proofErr w:type="spellStart"/>
      <w:r w:rsidRPr="00657368">
        <w:rPr>
          <w:rFonts w:ascii="Calibri" w:hAnsi="Calibri" w:cs="Calibri"/>
          <w:lang w:eastAsia="pl-PL"/>
        </w:rPr>
        <w:t>switcha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00EE0720" w14:textId="77777777" w:rsidR="00657368" w:rsidRPr="00657368" w:rsidRDefault="00657368" w:rsidP="00657368">
      <w:pPr>
        <w:numPr>
          <w:ilvl w:val="1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-  ruchu generowanego przez </w:t>
      </w:r>
      <w:proofErr w:type="spellStart"/>
      <w:r w:rsidRPr="00657368">
        <w:rPr>
          <w:rFonts w:ascii="Calibri" w:hAnsi="Calibri" w:cs="Calibri"/>
          <w:lang w:eastAsia="pl-PL"/>
        </w:rPr>
        <w:t>podłączone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portów</w:t>
      </w:r>
      <w:proofErr w:type="spellEnd"/>
      <w:r w:rsidRPr="00657368">
        <w:rPr>
          <w:rFonts w:ascii="Calibri" w:hAnsi="Calibri" w:cs="Calibri"/>
          <w:lang w:eastAsia="pl-PL"/>
        </w:rPr>
        <w:t xml:space="preserve"> stacje robocze </w:t>
      </w:r>
    </w:p>
    <w:p w14:paraId="469401B5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serwisów</w:t>
      </w:r>
      <w:proofErr w:type="spellEnd"/>
      <w:r w:rsidRPr="00657368">
        <w:rPr>
          <w:rFonts w:ascii="Calibri" w:hAnsi="Calibri" w:cs="Calibri"/>
          <w:lang w:eastAsia="pl-PL"/>
        </w:rPr>
        <w:t xml:space="preserve"> Windows: monitor </w:t>
      </w:r>
      <w:proofErr w:type="spellStart"/>
      <w:r w:rsidRPr="00657368">
        <w:rPr>
          <w:rFonts w:ascii="Calibri" w:hAnsi="Calibri" w:cs="Calibri"/>
          <w:lang w:eastAsia="pl-PL"/>
        </w:rPr>
        <w:t>serwisów</w:t>
      </w:r>
      <w:proofErr w:type="spellEnd"/>
      <w:r w:rsidRPr="00657368">
        <w:rPr>
          <w:rFonts w:ascii="Calibri" w:hAnsi="Calibri" w:cs="Calibri"/>
          <w:lang w:eastAsia="pl-PL"/>
        </w:rPr>
        <w:t xml:space="preserve"> Windows alarmuje gdy serwis przestanie </w:t>
      </w:r>
      <w:proofErr w:type="spellStart"/>
      <w:r w:rsidRPr="00657368">
        <w:rPr>
          <w:rFonts w:ascii="Calibri" w:hAnsi="Calibri" w:cs="Calibri"/>
          <w:lang w:eastAsia="pl-PL"/>
        </w:rPr>
        <w:t>działac</w:t>
      </w:r>
      <w:proofErr w:type="spellEnd"/>
      <w:r w:rsidRPr="00657368">
        <w:rPr>
          <w:rFonts w:ascii="Calibri" w:hAnsi="Calibri" w:cs="Calibri"/>
          <w:lang w:eastAsia="pl-PL"/>
        </w:rPr>
        <w:t xml:space="preserve">́ oraz pozwala na jego uruchomienie/zatrzymanie/zrestartowanie </w:t>
      </w:r>
    </w:p>
    <w:p w14:paraId="3712679B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wyświetlania</w:t>
      </w:r>
      <w:proofErr w:type="spellEnd"/>
      <w:r w:rsidRPr="00657368">
        <w:rPr>
          <w:rFonts w:ascii="Calibri" w:hAnsi="Calibri" w:cs="Calibri"/>
          <w:lang w:eastAsia="pl-PL"/>
        </w:rPr>
        <w:t xml:space="preserve"> statystyk przy </w:t>
      </w:r>
      <w:proofErr w:type="spellStart"/>
      <w:r w:rsidRPr="00657368">
        <w:rPr>
          <w:rFonts w:ascii="Calibri" w:hAnsi="Calibri" w:cs="Calibri"/>
          <w:lang w:eastAsia="pl-PL"/>
        </w:rPr>
        <w:t>każdym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urządzeniu</w:t>
      </w:r>
      <w:proofErr w:type="spellEnd"/>
      <w:r w:rsidRPr="00657368">
        <w:rPr>
          <w:rFonts w:ascii="Calibri" w:hAnsi="Calibri" w:cs="Calibri"/>
          <w:lang w:eastAsia="pl-PL"/>
        </w:rPr>
        <w:t xml:space="preserve"> na mapie takich jak: czas odpowiedzi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, czas od ostatniej poprawnej odpowiedzi, nazwa DNS, adres IP, status </w:t>
      </w:r>
      <w:proofErr w:type="spellStart"/>
      <w:r w:rsidRPr="00657368">
        <w:rPr>
          <w:rFonts w:ascii="Calibri" w:hAnsi="Calibri" w:cs="Calibri"/>
          <w:lang w:eastAsia="pl-PL"/>
        </w:rPr>
        <w:t>zarządzalności</w:t>
      </w:r>
      <w:proofErr w:type="spellEnd"/>
      <w:r w:rsidRPr="00657368">
        <w:rPr>
          <w:rFonts w:ascii="Calibri" w:hAnsi="Calibri" w:cs="Calibri"/>
          <w:lang w:eastAsia="pl-PL"/>
        </w:rPr>
        <w:t xml:space="preserve"> SNMP, </w:t>
      </w:r>
      <w:proofErr w:type="spellStart"/>
      <w:r w:rsidRPr="00657368">
        <w:rPr>
          <w:rFonts w:ascii="Calibri" w:hAnsi="Calibri" w:cs="Calibri"/>
          <w:lang w:eastAsia="pl-PL"/>
        </w:rPr>
        <w:t>ostrzeżenie</w:t>
      </w:r>
      <w:proofErr w:type="spellEnd"/>
      <w:r w:rsidRPr="00657368">
        <w:rPr>
          <w:rFonts w:ascii="Calibri" w:hAnsi="Calibri" w:cs="Calibri"/>
          <w:lang w:eastAsia="pl-PL"/>
        </w:rPr>
        <w:t xml:space="preserve"> o zdarzeniu na </w:t>
      </w:r>
      <w:proofErr w:type="spellStart"/>
      <w:r w:rsidRPr="00657368">
        <w:rPr>
          <w:rFonts w:ascii="Calibri" w:hAnsi="Calibri" w:cs="Calibri"/>
          <w:lang w:eastAsia="pl-PL"/>
        </w:rPr>
        <w:t>urządzeniu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581D64FF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wydajności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systemów</w:t>
      </w:r>
      <w:proofErr w:type="spellEnd"/>
      <w:r w:rsidRPr="00657368">
        <w:rPr>
          <w:rFonts w:ascii="Calibri" w:hAnsi="Calibri" w:cs="Calibri"/>
          <w:lang w:eastAsia="pl-PL"/>
        </w:rPr>
        <w:t xml:space="preserve"> Windows:</w:t>
      </w:r>
      <w:r w:rsidRPr="00657368">
        <w:rPr>
          <w:rFonts w:ascii="Calibri" w:hAnsi="Calibri" w:cs="Calibri"/>
          <w:lang w:eastAsia="pl-PL"/>
        </w:rPr>
        <w:br/>
        <w:t xml:space="preserve">- </w:t>
      </w:r>
      <w:proofErr w:type="spellStart"/>
      <w:r w:rsidRPr="00657368">
        <w:rPr>
          <w:rFonts w:ascii="Calibri" w:hAnsi="Calibri" w:cs="Calibri"/>
          <w:lang w:eastAsia="pl-PL"/>
        </w:rPr>
        <w:t>obciążenie</w:t>
      </w:r>
      <w:proofErr w:type="spellEnd"/>
      <w:r w:rsidRPr="00657368">
        <w:rPr>
          <w:rFonts w:ascii="Calibri" w:hAnsi="Calibri" w:cs="Calibri"/>
          <w:lang w:eastAsia="pl-PL"/>
        </w:rPr>
        <w:t xml:space="preserve"> CPU, </w:t>
      </w:r>
      <w:proofErr w:type="spellStart"/>
      <w:r w:rsidRPr="00657368">
        <w:rPr>
          <w:rFonts w:ascii="Calibri" w:hAnsi="Calibri" w:cs="Calibri"/>
          <w:lang w:eastAsia="pl-PL"/>
        </w:rPr>
        <w:t>pamięci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zajętośc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dysków</w:t>
      </w:r>
      <w:proofErr w:type="spellEnd"/>
      <w:r w:rsidRPr="00657368">
        <w:rPr>
          <w:rFonts w:ascii="Calibri" w:hAnsi="Calibri" w:cs="Calibri"/>
          <w:lang w:eastAsia="pl-PL"/>
        </w:rPr>
        <w:t xml:space="preserve">, transfer sieciowy </w:t>
      </w:r>
    </w:p>
    <w:p w14:paraId="7AB8739C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posiada Inteligentne Mapy i Oddziały,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służa</w:t>
      </w:r>
      <w:proofErr w:type="spellEnd"/>
      <w:r w:rsidRPr="00657368">
        <w:rPr>
          <w:rFonts w:ascii="Calibri" w:hAnsi="Calibri" w:cs="Calibri"/>
          <w:lang w:eastAsia="pl-PL"/>
        </w:rPr>
        <w:t xml:space="preserve">̨ do lepszego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logiczną strukturą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w </w:t>
      </w:r>
      <w:proofErr w:type="spellStart"/>
      <w:r w:rsidRPr="00657368">
        <w:rPr>
          <w:rFonts w:ascii="Calibri" w:hAnsi="Calibri" w:cs="Calibri"/>
          <w:lang w:eastAsia="pl-PL"/>
        </w:rPr>
        <w:t>przedsiębiorstwie</w:t>
      </w:r>
      <w:proofErr w:type="spellEnd"/>
      <w:r w:rsidRPr="00657368">
        <w:rPr>
          <w:rFonts w:ascii="Calibri" w:hAnsi="Calibri" w:cs="Calibri"/>
          <w:lang w:eastAsia="pl-PL"/>
        </w:rPr>
        <w:t xml:space="preserve"> (Oddziały) oraz </w:t>
      </w:r>
      <w:proofErr w:type="spellStart"/>
      <w:r w:rsidRPr="00657368">
        <w:rPr>
          <w:rFonts w:ascii="Calibri" w:hAnsi="Calibri" w:cs="Calibri"/>
          <w:lang w:eastAsia="pl-PL"/>
        </w:rPr>
        <w:t>tworza</w:t>
      </w:r>
      <w:proofErr w:type="spellEnd"/>
      <w:r w:rsidRPr="00657368">
        <w:rPr>
          <w:rFonts w:ascii="Calibri" w:hAnsi="Calibri" w:cs="Calibri"/>
          <w:lang w:eastAsia="pl-PL"/>
        </w:rPr>
        <w:t xml:space="preserve">̨ dynamiczne mapy wg własnych </w:t>
      </w:r>
      <w:proofErr w:type="spellStart"/>
      <w:r w:rsidRPr="00657368">
        <w:rPr>
          <w:rFonts w:ascii="Calibri" w:hAnsi="Calibri" w:cs="Calibri"/>
          <w:lang w:eastAsia="pl-PL"/>
        </w:rPr>
        <w:t>filtrów</w:t>
      </w:r>
      <w:proofErr w:type="spellEnd"/>
      <w:r w:rsidRPr="00657368">
        <w:rPr>
          <w:rFonts w:ascii="Calibri" w:hAnsi="Calibri" w:cs="Calibri"/>
          <w:lang w:eastAsia="pl-PL"/>
        </w:rPr>
        <w:t xml:space="preserve"> (Mapy Inteligentne). Kryteria automatycznego filtrowania </w:t>
      </w:r>
      <w:proofErr w:type="spellStart"/>
      <w:r w:rsidRPr="00657368">
        <w:rPr>
          <w:rFonts w:ascii="Calibri" w:hAnsi="Calibri" w:cs="Calibri"/>
          <w:lang w:eastAsia="pl-PL"/>
        </w:rPr>
        <w:t>dotyczyc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moga</w:t>
      </w:r>
      <w:proofErr w:type="spellEnd"/>
      <w:r w:rsidRPr="00657368">
        <w:rPr>
          <w:rFonts w:ascii="Calibri" w:hAnsi="Calibri" w:cs="Calibri"/>
          <w:lang w:eastAsia="pl-PL"/>
        </w:rPr>
        <w:t xml:space="preserve">̨ m.in. statusu Agenta, wygenerowanych </w:t>
      </w:r>
      <w:proofErr w:type="spellStart"/>
      <w:r w:rsidRPr="00657368">
        <w:rPr>
          <w:rFonts w:ascii="Calibri" w:hAnsi="Calibri" w:cs="Calibri"/>
          <w:lang w:eastAsia="pl-PL"/>
        </w:rPr>
        <w:t>alarmów</w:t>
      </w:r>
      <w:proofErr w:type="spellEnd"/>
      <w:r w:rsidRPr="00657368">
        <w:rPr>
          <w:rFonts w:ascii="Calibri" w:hAnsi="Calibri" w:cs="Calibri"/>
          <w:lang w:eastAsia="pl-PL"/>
        </w:rPr>
        <w:t xml:space="preserve">, zainstalowanych aplikacji, </w:t>
      </w:r>
      <w:proofErr w:type="spellStart"/>
      <w:r w:rsidRPr="00657368">
        <w:rPr>
          <w:rFonts w:ascii="Calibri" w:hAnsi="Calibri" w:cs="Calibri"/>
          <w:lang w:eastAsia="pl-PL"/>
        </w:rPr>
        <w:t>przynależności</w:t>
      </w:r>
      <w:proofErr w:type="spellEnd"/>
      <w:r w:rsidRPr="00657368">
        <w:rPr>
          <w:rFonts w:ascii="Calibri" w:hAnsi="Calibri" w:cs="Calibri"/>
          <w:lang w:eastAsia="pl-PL"/>
        </w:rPr>
        <w:t xml:space="preserve"> do oddziału, </w:t>
      </w:r>
      <w:proofErr w:type="spellStart"/>
      <w:r w:rsidRPr="00657368">
        <w:rPr>
          <w:rFonts w:ascii="Calibri" w:hAnsi="Calibri" w:cs="Calibri"/>
          <w:lang w:eastAsia="pl-PL"/>
        </w:rPr>
        <w:t>serwisów</w:t>
      </w:r>
      <w:proofErr w:type="spellEnd"/>
      <w:r w:rsidRPr="00657368">
        <w:rPr>
          <w:rFonts w:ascii="Calibri" w:hAnsi="Calibri" w:cs="Calibri"/>
          <w:lang w:eastAsia="pl-PL"/>
        </w:rPr>
        <w:t xml:space="preserve"> sieciowych, danych z SNMP, danych z inwentaryzacji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itp. Program posiada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funkcję kompilatora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MIB, 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dodawanie definicji dla </w:t>
      </w:r>
      <w:proofErr w:type="spellStart"/>
      <w:r w:rsidRPr="00657368">
        <w:rPr>
          <w:rFonts w:ascii="Calibri" w:hAnsi="Calibri" w:cs="Calibri"/>
          <w:lang w:eastAsia="pl-PL"/>
        </w:rPr>
        <w:t>modułów</w:t>
      </w:r>
      <w:proofErr w:type="spellEnd"/>
      <w:r w:rsidRPr="00657368">
        <w:rPr>
          <w:rFonts w:ascii="Calibri" w:hAnsi="Calibri" w:cs="Calibri"/>
          <w:lang w:eastAsia="pl-PL"/>
        </w:rPr>
        <w:t xml:space="preserve"> SNMP. </w:t>
      </w:r>
    </w:p>
    <w:p w14:paraId="113813DF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Program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nakładanie na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liczników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wydajności</w:t>
      </w:r>
      <w:proofErr w:type="spellEnd"/>
      <w:r w:rsidRPr="00657368">
        <w:rPr>
          <w:rFonts w:ascii="Calibri" w:hAnsi="Calibri" w:cs="Calibri"/>
          <w:lang w:eastAsia="pl-PL"/>
        </w:rPr>
        <w:t xml:space="preserve"> WMI oraz SNMP wg </w:t>
      </w:r>
      <w:proofErr w:type="spellStart"/>
      <w:r w:rsidRPr="00657368">
        <w:rPr>
          <w:rFonts w:ascii="Calibri" w:hAnsi="Calibri" w:cs="Calibri"/>
          <w:lang w:eastAsia="pl-PL"/>
        </w:rPr>
        <w:t>szablonów</w:t>
      </w:r>
      <w:proofErr w:type="spellEnd"/>
      <w:r w:rsidRPr="00657368">
        <w:rPr>
          <w:rFonts w:ascii="Calibri" w:hAnsi="Calibri" w:cs="Calibri"/>
          <w:lang w:eastAsia="pl-PL"/>
        </w:rPr>
        <w:t xml:space="preserve"> definiowanie </w:t>
      </w:r>
      <w:proofErr w:type="spellStart"/>
      <w:r w:rsidRPr="00657368">
        <w:rPr>
          <w:rFonts w:ascii="Calibri" w:hAnsi="Calibri" w:cs="Calibri"/>
          <w:lang w:eastAsia="pl-PL"/>
        </w:rPr>
        <w:t>alarmów</w:t>
      </w:r>
      <w:proofErr w:type="spellEnd"/>
      <w:r w:rsidRPr="00657368">
        <w:rPr>
          <w:rFonts w:ascii="Calibri" w:hAnsi="Calibri" w:cs="Calibri"/>
          <w:lang w:eastAsia="pl-PL"/>
        </w:rPr>
        <w:t xml:space="preserve"> z wykorzystaniem akcji </w:t>
      </w:r>
      <w:proofErr w:type="spellStart"/>
      <w:r w:rsidRPr="00657368">
        <w:rPr>
          <w:rFonts w:ascii="Calibri" w:hAnsi="Calibri" w:cs="Calibri"/>
          <w:lang w:eastAsia="pl-PL"/>
        </w:rPr>
        <w:t>związanych</w:t>
      </w:r>
      <w:proofErr w:type="spellEnd"/>
      <w:r w:rsidRPr="00657368">
        <w:rPr>
          <w:rFonts w:ascii="Calibri" w:hAnsi="Calibri" w:cs="Calibri"/>
          <w:lang w:eastAsia="pl-PL"/>
        </w:rPr>
        <w:t xml:space="preserve"> ze zdarzeniami w systemie, m.in.: wysłanie komunikatu pulpitowego, wysłanie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e-mail, wysłanie SMS, wysłanie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SMS poprzez integrację z serwisem smsapi.pl, wysłanie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przez Microsoft </w:t>
      </w:r>
      <w:proofErr w:type="spellStart"/>
      <w:r w:rsidRPr="00657368">
        <w:rPr>
          <w:rFonts w:ascii="Calibri" w:hAnsi="Calibri" w:cs="Calibri"/>
          <w:lang w:eastAsia="pl-PL"/>
        </w:rPr>
        <w:t>Teams</w:t>
      </w:r>
      <w:proofErr w:type="spellEnd"/>
      <w:r w:rsidRPr="00657368">
        <w:rPr>
          <w:rFonts w:ascii="Calibri" w:hAnsi="Calibri" w:cs="Calibri"/>
          <w:lang w:eastAsia="pl-PL"/>
        </w:rPr>
        <w:t xml:space="preserve"> oraz </w:t>
      </w:r>
      <w:proofErr w:type="spellStart"/>
      <w:r w:rsidRPr="00657368">
        <w:rPr>
          <w:rFonts w:ascii="Calibri" w:hAnsi="Calibri" w:cs="Calibri"/>
          <w:lang w:eastAsia="pl-PL"/>
        </w:rPr>
        <w:t>Slack</w:t>
      </w:r>
      <w:proofErr w:type="spellEnd"/>
      <w:r w:rsidRPr="00657368">
        <w:rPr>
          <w:rFonts w:ascii="Calibri" w:hAnsi="Calibri" w:cs="Calibri"/>
          <w:lang w:eastAsia="pl-PL"/>
        </w:rPr>
        <w:t xml:space="preserve">, uruchomienie programu, wysłanie pułapki SNMP, wysłanie pakietu Wake-On-LAN, zatrzymanie/restart usługi Windows, </w:t>
      </w:r>
      <w:proofErr w:type="spellStart"/>
      <w:r w:rsidRPr="00657368">
        <w:rPr>
          <w:rFonts w:ascii="Calibri" w:hAnsi="Calibri" w:cs="Calibri"/>
          <w:lang w:eastAsia="pl-PL"/>
        </w:rPr>
        <w:t>wyłączenie</w:t>
      </w:r>
      <w:proofErr w:type="spellEnd"/>
      <w:r w:rsidRPr="00657368">
        <w:rPr>
          <w:rFonts w:ascii="Calibri" w:hAnsi="Calibri" w:cs="Calibri"/>
          <w:lang w:eastAsia="pl-PL"/>
        </w:rPr>
        <w:t xml:space="preserve">/restart komputera. Alarmy budowane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przez administratora z wykorzystaniem </w:t>
      </w:r>
      <w:proofErr w:type="spellStart"/>
      <w:r w:rsidRPr="00657368">
        <w:rPr>
          <w:rFonts w:ascii="Calibri" w:hAnsi="Calibri" w:cs="Calibri"/>
          <w:lang w:eastAsia="pl-PL"/>
        </w:rPr>
        <w:t>ciągu</w:t>
      </w:r>
      <w:proofErr w:type="spellEnd"/>
      <w:r w:rsidRPr="00657368">
        <w:rPr>
          <w:rFonts w:ascii="Calibri" w:hAnsi="Calibri" w:cs="Calibri"/>
          <w:lang w:eastAsia="pl-PL"/>
        </w:rPr>
        <w:t xml:space="preserve"> przyczynowo skutkowego – oznacza to, </w:t>
      </w:r>
      <w:proofErr w:type="spellStart"/>
      <w:r w:rsidRPr="00657368">
        <w:rPr>
          <w:rFonts w:ascii="Calibri" w:hAnsi="Calibri" w:cs="Calibri"/>
          <w:lang w:eastAsia="pl-PL"/>
        </w:rPr>
        <w:t>że</w:t>
      </w:r>
      <w:proofErr w:type="spellEnd"/>
      <w:r w:rsidRPr="00657368">
        <w:rPr>
          <w:rFonts w:ascii="Calibri" w:hAnsi="Calibri" w:cs="Calibri"/>
          <w:lang w:eastAsia="pl-PL"/>
        </w:rPr>
        <w:t xml:space="preserve"> administrator samodzielnie </w:t>
      </w:r>
      <w:proofErr w:type="spellStart"/>
      <w:r w:rsidRPr="00657368">
        <w:rPr>
          <w:rFonts w:ascii="Calibri" w:hAnsi="Calibri" w:cs="Calibri"/>
          <w:lang w:eastAsia="pl-PL"/>
        </w:rPr>
        <w:t>może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wskazac</w:t>
      </w:r>
      <w:proofErr w:type="spellEnd"/>
      <w:r w:rsidRPr="00657368">
        <w:rPr>
          <w:rFonts w:ascii="Calibri" w:hAnsi="Calibri" w:cs="Calibri"/>
          <w:lang w:eastAsia="pl-PL"/>
        </w:rPr>
        <w:t xml:space="preserve">́ dowolne zdarzenie z listy, </w:t>
      </w:r>
      <w:proofErr w:type="spellStart"/>
      <w:r w:rsidRPr="00657368">
        <w:rPr>
          <w:rFonts w:ascii="Calibri" w:hAnsi="Calibri" w:cs="Calibri"/>
          <w:lang w:eastAsia="pl-PL"/>
        </w:rPr>
        <w:t>którego</w:t>
      </w:r>
      <w:proofErr w:type="spellEnd"/>
      <w:r w:rsidRPr="00657368">
        <w:rPr>
          <w:rFonts w:ascii="Calibri" w:hAnsi="Calibri" w:cs="Calibri"/>
          <w:lang w:eastAsia="pl-PL"/>
        </w:rPr>
        <w:t xml:space="preserve"> wykrycie wzbudzi alarm oraz dowolną </w:t>
      </w:r>
      <w:proofErr w:type="spellStart"/>
      <w:r w:rsidRPr="00657368">
        <w:rPr>
          <w:rFonts w:ascii="Calibri" w:hAnsi="Calibri" w:cs="Calibri"/>
          <w:lang w:eastAsia="pl-PL"/>
        </w:rPr>
        <w:t>liczbe</w:t>
      </w:r>
      <w:proofErr w:type="spellEnd"/>
      <w:r w:rsidRPr="00657368">
        <w:rPr>
          <w:rFonts w:ascii="Calibri" w:hAnsi="Calibri" w:cs="Calibri"/>
          <w:lang w:eastAsia="pl-PL"/>
        </w:rPr>
        <w:t xml:space="preserve">̨ akcji wybranych z listy,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zostana</w:t>
      </w:r>
      <w:proofErr w:type="spellEnd"/>
      <w:r w:rsidRPr="00657368">
        <w:rPr>
          <w:rFonts w:ascii="Calibri" w:hAnsi="Calibri" w:cs="Calibri"/>
          <w:lang w:eastAsia="pl-PL"/>
        </w:rPr>
        <w:t xml:space="preserve">̨ wykonane jako reakcja na wykryte zdarzenie. Wykonywanie akcji </w:t>
      </w:r>
      <w:proofErr w:type="spellStart"/>
      <w:r w:rsidRPr="00657368">
        <w:rPr>
          <w:rFonts w:ascii="Calibri" w:hAnsi="Calibri" w:cs="Calibri"/>
          <w:lang w:eastAsia="pl-PL"/>
        </w:rPr>
        <w:t>alarmów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można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skonfigurowac</w:t>
      </w:r>
      <w:proofErr w:type="spellEnd"/>
      <w:r w:rsidRPr="00657368">
        <w:rPr>
          <w:rFonts w:ascii="Calibri" w:hAnsi="Calibri" w:cs="Calibri"/>
          <w:lang w:eastAsia="pl-PL"/>
        </w:rPr>
        <w:t xml:space="preserve">́ automatycznie po wykryciu zdarzenia, z </w:t>
      </w:r>
      <w:proofErr w:type="spellStart"/>
      <w:r w:rsidRPr="00657368">
        <w:rPr>
          <w:rFonts w:ascii="Calibri" w:hAnsi="Calibri" w:cs="Calibri"/>
          <w:lang w:eastAsia="pl-PL"/>
        </w:rPr>
        <w:t>opóźnieniem</w:t>
      </w:r>
      <w:proofErr w:type="spellEnd"/>
      <w:r w:rsidRPr="00657368">
        <w:rPr>
          <w:rFonts w:ascii="Calibri" w:hAnsi="Calibri" w:cs="Calibri"/>
          <w:lang w:eastAsia="pl-PL"/>
        </w:rPr>
        <w:t xml:space="preserve">, na </w:t>
      </w:r>
      <w:proofErr w:type="spellStart"/>
      <w:r w:rsidRPr="00657368">
        <w:rPr>
          <w:rFonts w:ascii="Calibri" w:hAnsi="Calibri" w:cs="Calibri"/>
          <w:lang w:eastAsia="pl-PL"/>
        </w:rPr>
        <w:t>końcu</w:t>
      </w:r>
      <w:proofErr w:type="spellEnd"/>
      <w:r w:rsidRPr="00657368">
        <w:rPr>
          <w:rFonts w:ascii="Calibri" w:hAnsi="Calibri" w:cs="Calibri"/>
          <w:lang w:eastAsia="pl-PL"/>
        </w:rPr>
        <w:t xml:space="preserve"> zdarzenia oraz cyklicznie np. co 5 minut. Dla akcji </w:t>
      </w:r>
      <w:proofErr w:type="spellStart"/>
      <w:r w:rsidRPr="00657368">
        <w:rPr>
          <w:rFonts w:ascii="Calibri" w:hAnsi="Calibri" w:cs="Calibri"/>
          <w:lang w:eastAsia="pl-PL"/>
        </w:rPr>
        <w:t>można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nałożyc</w:t>
      </w:r>
      <w:proofErr w:type="spellEnd"/>
      <w:r w:rsidRPr="00657368">
        <w:rPr>
          <w:rFonts w:ascii="Calibri" w:hAnsi="Calibri" w:cs="Calibri"/>
          <w:lang w:eastAsia="pl-PL"/>
        </w:rPr>
        <w:t xml:space="preserve">́ ograniczenie czasowe np. nie wykonuj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8:00-16:00. Alarmy </w:t>
      </w:r>
      <w:proofErr w:type="spellStart"/>
      <w:r w:rsidRPr="00657368">
        <w:rPr>
          <w:rFonts w:ascii="Calibri" w:hAnsi="Calibri" w:cs="Calibri"/>
          <w:lang w:eastAsia="pl-PL"/>
        </w:rPr>
        <w:t>pozwalaja</w:t>
      </w:r>
      <w:proofErr w:type="spellEnd"/>
      <w:r w:rsidRPr="00657368">
        <w:rPr>
          <w:rFonts w:ascii="Calibri" w:hAnsi="Calibri" w:cs="Calibri"/>
          <w:lang w:eastAsia="pl-PL"/>
        </w:rPr>
        <w:t xml:space="preserve">̨ na </w:t>
      </w:r>
      <w:proofErr w:type="spellStart"/>
      <w:r w:rsidRPr="00657368">
        <w:rPr>
          <w:rFonts w:ascii="Calibri" w:hAnsi="Calibri" w:cs="Calibri"/>
          <w:lang w:eastAsia="pl-PL"/>
        </w:rPr>
        <w:t>priorytetyzacje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́, grupowanie wg. </w:t>
      </w:r>
      <w:proofErr w:type="spellStart"/>
      <w:r w:rsidRPr="00657368">
        <w:rPr>
          <w:rFonts w:ascii="Calibri" w:hAnsi="Calibri" w:cs="Calibri"/>
          <w:lang w:eastAsia="pl-PL"/>
        </w:rPr>
        <w:t>ważności</w:t>
      </w:r>
      <w:proofErr w:type="spellEnd"/>
      <w:r w:rsidRPr="00657368">
        <w:rPr>
          <w:rFonts w:ascii="Calibri" w:hAnsi="Calibri" w:cs="Calibri"/>
          <w:lang w:eastAsia="pl-PL"/>
        </w:rPr>
        <w:t xml:space="preserve"> i typu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. Oprogramowanie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wykorzystanie w alarmowaniu skrzynek e-mail z wykorzystaniem autoryzacji </w:t>
      </w:r>
      <w:proofErr w:type="spellStart"/>
      <w:r w:rsidRPr="00657368">
        <w:rPr>
          <w:rFonts w:ascii="Calibri" w:hAnsi="Calibri" w:cs="Calibri"/>
          <w:lang w:eastAsia="pl-PL"/>
        </w:rPr>
        <w:t>OAuth</w:t>
      </w:r>
      <w:proofErr w:type="spellEnd"/>
      <w:r w:rsidRPr="00657368">
        <w:rPr>
          <w:rFonts w:ascii="Calibri" w:hAnsi="Calibri" w:cs="Calibri"/>
          <w:lang w:eastAsia="pl-PL"/>
        </w:rPr>
        <w:t xml:space="preserve"> 2.0 </w:t>
      </w:r>
    </w:p>
    <w:p w14:paraId="2F5F1094" w14:textId="77777777" w:rsidR="00657368" w:rsidRPr="00657368" w:rsidRDefault="00657368" w:rsidP="00657368">
      <w:pPr>
        <w:numPr>
          <w:ilvl w:val="0"/>
          <w:numId w:val="20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integracji ze </w:t>
      </w:r>
      <w:proofErr w:type="spellStart"/>
      <w:r w:rsidRPr="00657368">
        <w:rPr>
          <w:rFonts w:ascii="Calibri" w:hAnsi="Calibri" w:cs="Calibri"/>
          <w:lang w:eastAsia="pl-PL"/>
        </w:rPr>
        <w:t>sprzętowa</w:t>
      </w:r>
      <w:proofErr w:type="spellEnd"/>
      <w:r w:rsidRPr="00657368">
        <w:rPr>
          <w:rFonts w:ascii="Calibri" w:hAnsi="Calibri" w:cs="Calibri"/>
          <w:lang w:eastAsia="pl-PL"/>
        </w:rPr>
        <w:t xml:space="preserve">̨ bramką GSM w celu wysyłania </w:t>
      </w:r>
      <w:proofErr w:type="spellStart"/>
      <w:r w:rsidRPr="00657368">
        <w:rPr>
          <w:rFonts w:ascii="Calibri" w:hAnsi="Calibri" w:cs="Calibri"/>
          <w:lang w:eastAsia="pl-PL"/>
        </w:rPr>
        <w:t>powiadomien</w:t>
      </w:r>
      <w:proofErr w:type="spellEnd"/>
      <w:r w:rsidRPr="00657368">
        <w:rPr>
          <w:rFonts w:ascii="Calibri" w:hAnsi="Calibri" w:cs="Calibri"/>
          <w:lang w:eastAsia="pl-PL"/>
        </w:rPr>
        <w:t xml:space="preserve">́ SMS z wykorzystaniem protokołu </w:t>
      </w:r>
      <w:proofErr w:type="spellStart"/>
      <w:r w:rsidRPr="00657368">
        <w:rPr>
          <w:rFonts w:ascii="Calibri" w:hAnsi="Calibri" w:cs="Calibri"/>
          <w:lang w:eastAsia="pl-PL"/>
        </w:rPr>
        <w:t>netGSM</w:t>
      </w:r>
      <w:proofErr w:type="spellEnd"/>
      <w:r w:rsidRPr="00657368">
        <w:rPr>
          <w:rFonts w:ascii="Calibri" w:hAnsi="Calibri" w:cs="Calibri"/>
          <w:lang w:eastAsia="pl-PL"/>
        </w:rPr>
        <w:t xml:space="preserve"> (SOAP). </w:t>
      </w:r>
    </w:p>
    <w:p w14:paraId="6D0BCAF0" w14:textId="77777777" w:rsidR="00657368" w:rsidRPr="00657368" w:rsidRDefault="00657368" w:rsidP="00657368">
      <w:pPr>
        <w:numPr>
          <w:ilvl w:val="0"/>
          <w:numId w:val="204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b/>
          <w:bCs/>
          <w:lang w:eastAsia="pl-PL"/>
        </w:rPr>
        <w:t xml:space="preserve">W ZAKRESIE INWENTARYZACJI </w:t>
      </w:r>
      <w:r w:rsidRPr="00657368">
        <w:rPr>
          <w:rFonts w:ascii="Calibri" w:hAnsi="Calibri" w:cs="Calibri"/>
          <w:lang w:eastAsia="pl-PL"/>
        </w:rPr>
        <w:t xml:space="preserve">program automatycznie gromadzi informacje o </w:t>
      </w:r>
      <w:proofErr w:type="spellStart"/>
      <w:r w:rsidRPr="00657368">
        <w:rPr>
          <w:rFonts w:ascii="Calibri" w:hAnsi="Calibri" w:cs="Calibri"/>
          <w:lang w:eastAsia="pl-PL"/>
        </w:rPr>
        <w:t>sprzęcie</w:t>
      </w:r>
      <w:proofErr w:type="spellEnd"/>
      <w:r w:rsidRPr="00657368">
        <w:rPr>
          <w:rFonts w:ascii="Calibri" w:hAnsi="Calibri" w:cs="Calibri"/>
          <w:lang w:eastAsia="pl-PL"/>
        </w:rPr>
        <w:t xml:space="preserve"> i oprogramowaniu na stacjach roboczych oraz: </w:t>
      </w:r>
    </w:p>
    <w:p w14:paraId="78755CD5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Prezentuje </w:t>
      </w:r>
      <w:proofErr w:type="spellStart"/>
      <w:r w:rsidRPr="00657368">
        <w:rPr>
          <w:rFonts w:ascii="Calibri" w:hAnsi="Calibri" w:cs="Calibri"/>
          <w:lang w:eastAsia="pl-PL"/>
        </w:rPr>
        <w:t>szczegóły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dotyczące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sprzętu</w:t>
      </w:r>
      <w:proofErr w:type="spellEnd"/>
      <w:r w:rsidRPr="00657368">
        <w:rPr>
          <w:rFonts w:ascii="Calibri" w:hAnsi="Calibri" w:cs="Calibri"/>
          <w:lang w:eastAsia="pl-PL"/>
        </w:rPr>
        <w:t xml:space="preserve">: modelu, procesora, </w:t>
      </w:r>
      <w:proofErr w:type="spellStart"/>
      <w:r w:rsidRPr="00657368">
        <w:rPr>
          <w:rFonts w:ascii="Calibri" w:hAnsi="Calibri" w:cs="Calibri"/>
          <w:lang w:eastAsia="pl-PL"/>
        </w:rPr>
        <w:t>pamięci</w:t>
      </w:r>
      <w:proofErr w:type="spellEnd"/>
      <w:r w:rsidRPr="00657368">
        <w:rPr>
          <w:rFonts w:ascii="Calibri" w:hAnsi="Calibri" w:cs="Calibri"/>
          <w:lang w:eastAsia="pl-PL"/>
        </w:rPr>
        <w:t xml:space="preserve">, płyty </w:t>
      </w:r>
      <w:proofErr w:type="spellStart"/>
      <w:r w:rsidRPr="00657368">
        <w:rPr>
          <w:rFonts w:ascii="Calibri" w:hAnsi="Calibri" w:cs="Calibri"/>
          <w:lang w:eastAsia="pl-PL"/>
        </w:rPr>
        <w:t>głównej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napędów</w:t>
      </w:r>
      <w:proofErr w:type="spellEnd"/>
      <w:r w:rsidRPr="00657368">
        <w:rPr>
          <w:rFonts w:ascii="Calibri" w:hAnsi="Calibri" w:cs="Calibri"/>
          <w:lang w:eastAsia="pl-PL"/>
        </w:rPr>
        <w:t xml:space="preserve">, kart itp. </w:t>
      </w:r>
    </w:p>
    <w:p w14:paraId="49775D20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Obejmuje m.in.: zestawienie posiadanych konfiguracji </w:t>
      </w:r>
      <w:proofErr w:type="spellStart"/>
      <w:r w:rsidRPr="00657368">
        <w:rPr>
          <w:rFonts w:ascii="Calibri" w:hAnsi="Calibri" w:cs="Calibri"/>
          <w:lang w:eastAsia="pl-PL"/>
        </w:rPr>
        <w:t>sprzętowych</w:t>
      </w:r>
      <w:proofErr w:type="spellEnd"/>
      <w:r w:rsidRPr="00657368">
        <w:rPr>
          <w:rFonts w:ascii="Calibri" w:hAnsi="Calibri" w:cs="Calibri"/>
          <w:lang w:eastAsia="pl-PL"/>
        </w:rPr>
        <w:t xml:space="preserve">, wolne miejsce na dyskach, </w:t>
      </w:r>
      <w:proofErr w:type="spellStart"/>
      <w:r w:rsidRPr="00657368">
        <w:rPr>
          <w:rFonts w:ascii="Calibri" w:hAnsi="Calibri" w:cs="Calibri"/>
          <w:lang w:eastAsia="pl-PL"/>
        </w:rPr>
        <w:t>średnie</w:t>
      </w:r>
      <w:proofErr w:type="spellEnd"/>
      <w:r w:rsidRPr="00657368">
        <w:rPr>
          <w:rFonts w:ascii="Calibri" w:hAnsi="Calibri" w:cs="Calibri"/>
          <w:lang w:eastAsia="pl-PL"/>
        </w:rPr>
        <w:t xml:space="preserve"> wykorzystanie </w:t>
      </w:r>
      <w:proofErr w:type="spellStart"/>
      <w:r w:rsidRPr="00657368">
        <w:rPr>
          <w:rFonts w:ascii="Calibri" w:hAnsi="Calibri" w:cs="Calibri"/>
          <w:lang w:eastAsia="pl-PL"/>
        </w:rPr>
        <w:t>pamięci</w:t>
      </w:r>
      <w:proofErr w:type="spellEnd"/>
      <w:r w:rsidRPr="00657368">
        <w:rPr>
          <w:rFonts w:ascii="Calibri" w:hAnsi="Calibri" w:cs="Calibri"/>
          <w:lang w:eastAsia="pl-PL"/>
        </w:rPr>
        <w:t xml:space="preserve">, informacje </w:t>
      </w:r>
      <w:proofErr w:type="spellStart"/>
      <w:r w:rsidRPr="00657368">
        <w:rPr>
          <w:rFonts w:ascii="Calibri" w:hAnsi="Calibri" w:cs="Calibri"/>
          <w:lang w:eastAsia="pl-PL"/>
        </w:rPr>
        <w:t>pozwalające</w:t>
      </w:r>
      <w:proofErr w:type="spellEnd"/>
      <w:r w:rsidRPr="00657368">
        <w:rPr>
          <w:rFonts w:ascii="Calibri" w:hAnsi="Calibri" w:cs="Calibri"/>
          <w:lang w:eastAsia="pl-PL"/>
        </w:rPr>
        <w:t xml:space="preserve"> na wytypowanie </w:t>
      </w:r>
      <w:proofErr w:type="spellStart"/>
      <w:r w:rsidRPr="00657368">
        <w:rPr>
          <w:rFonts w:ascii="Calibri" w:hAnsi="Calibri" w:cs="Calibri"/>
          <w:lang w:eastAsia="pl-PL"/>
        </w:rPr>
        <w:t>systemów</w:t>
      </w:r>
      <w:proofErr w:type="spellEnd"/>
      <w:r w:rsidRPr="00657368">
        <w:rPr>
          <w:rFonts w:ascii="Calibri" w:hAnsi="Calibri" w:cs="Calibri"/>
          <w:lang w:eastAsia="pl-PL"/>
        </w:rPr>
        <w:t xml:space="preserve">, dla </w:t>
      </w:r>
      <w:proofErr w:type="spellStart"/>
      <w:r w:rsidRPr="00657368">
        <w:rPr>
          <w:rFonts w:ascii="Calibri" w:hAnsi="Calibri" w:cs="Calibri"/>
          <w:lang w:eastAsia="pl-PL"/>
        </w:rPr>
        <w:t>których</w:t>
      </w:r>
      <w:proofErr w:type="spellEnd"/>
      <w:r w:rsidRPr="00657368">
        <w:rPr>
          <w:rFonts w:ascii="Calibri" w:hAnsi="Calibri" w:cs="Calibri"/>
          <w:lang w:eastAsia="pl-PL"/>
        </w:rPr>
        <w:t xml:space="preserve"> konieczny jest </w:t>
      </w:r>
      <w:proofErr w:type="spellStart"/>
      <w:r w:rsidRPr="00657368">
        <w:rPr>
          <w:rFonts w:ascii="Calibri" w:hAnsi="Calibri" w:cs="Calibri"/>
          <w:lang w:eastAsia="pl-PL"/>
        </w:rPr>
        <w:t>upgrade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033C774F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Informuje o zainstalowanych aplikacjach oraz aktualizacjach Windows co </w:t>
      </w:r>
      <w:proofErr w:type="spellStart"/>
      <w:r w:rsidRPr="00657368">
        <w:rPr>
          <w:rFonts w:ascii="Calibri" w:hAnsi="Calibri" w:cs="Calibri"/>
          <w:lang w:eastAsia="pl-PL"/>
        </w:rPr>
        <w:t>bezpośrednio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audytowanie i weryfikację </w:t>
      </w:r>
      <w:proofErr w:type="spellStart"/>
      <w:r w:rsidRPr="00657368">
        <w:rPr>
          <w:rFonts w:ascii="Calibri" w:hAnsi="Calibri" w:cs="Calibri"/>
          <w:lang w:eastAsia="pl-PL"/>
        </w:rPr>
        <w:t>użytkowania</w:t>
      </w:r>
      <w:proofErr w:type="spellEnd"/>
      <w:r w:rsidRPr="00657368">
        <w:rPr>
          <w:rFonts w:ascii="Calibri" w:hAnsi="Calibri" w:cs="Calibri"/>
          <w:lang w:eastAsia="pl-PL"/>
        </w:rPr>
        <w:t xml:space="preserve"> licencji w organizacji. </w:t>
      </w:r>
    </w:p>
    <w:p w14:paraId="41B9CDA4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Zbiera informacje w zakresie wszystkich zmian przeprowadzonych na wybranej stacji roboczej: instalacji/deinstalacji aplikacji, zmian adresu IP itd. </w:t>
      </w:r>
    </w:p>
    <w:p w14:paraId="1012F269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Posiada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wysyłania powiadomienia np. e-mailem w przypadku zainstalowania programu lub jakiejkolwiek zmiany konfiguracji </w:t>
      </w:r>
      <w:proofErr w:type="spellStart"/>
      <w:r w:rsidRPr="00657368">
        <w:rPr>
          <w:rFonts w:ascii="Calibri" w:hAnsi="Calibri" w:cs="Calibri"/>
          <w:lang w:eastAsia="pl-PL"/>
        </w:rPr>
        <w:t>sprzętowej</w:t>
      </w:r>
      <w:proofErr w:type="spellEnd"/>
      <w:r w:rsidRPr="00657368">
        <w:rPr>
          <w:rFonts w:ascii="Calibri" w:hAnsi="Calibri" w:cs="Calibri"/>
          <w:lang w:eastAsia="pl-PL"/>
        </w:rPr>
        <w:t xml:space="preserve"> komputera. </w:t>
      </w:r>
    </w:p>
    <w:p w14:paraId="41EA6ADB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odczytanie numeru seryjnego (klucze licencyjne). </w:t>
      </w:r>
    </w:p>
    <w:p w14:paraId="59121CB0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automatyczne </w:t>
      </w: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instalacjami i deinstalacjami oprogramowania poprzez </w:t>
      </w:r>
      <w:proofErr w:type="spellStart"/>
      <w:r w:rsidRPr="00657368">
        <w:rPr>
          <w:rFonts w:ascii="Calibri" w:hAnsi="Calibri" w:cs="Calibri"/>
          <w:lang w:eastAsia="pl-PL"/>
        </w:rPr>
        <w:t>określenie</w:t>
      </w:r>
      <w:proofErr w:type="spellEnd"/>
      <w:r w:rsidRPr="00657368">
        <w:rPr>
          <w:rFonts w:ascii="Calibri" w:hAnsi="Calibri" w:cs="Calibri"/>
          <w:lang w:eastAsia="pl-PL"/>
        </w:rPr>
        <w:t xml:space="preserve"> paczek aplikacji wymaganych oraz nieautoryzowanych. </w:t>
      </w:r>
    </w:p>
    <w:p w14:paraId="26E37091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przegląd</w:t>
      </w:r>
      <w:proofErr w:type="spellEnd"/>
      <w:r w:rsidRPr="00657368">
        <w:rPr>
          <w:rFonts w:ascii="Calibri" w:hAnsi="Calibri" w:cs="Calibri"/>
          <w:lang w:eastAsia="pl-PL"/>
        </w:rPr>
        <w:t xml:space="preserve"> informacji o konfiguracji systemu, np. komend startowych, zmiennych </w:t>
      </w:r>
      <w:proofErr w:type="spellStart"/>
      <w:r w:rsidRPr="00657368">
        <w:rPr>
          <w:rFonts w:ascii="Calibri" w:hAnsi="Calibri" w:cs="Calibri"/>
          <w:lang w:eastAsia="pl-PL"/>
        </w:rPr>
        <w:t>środowiskowych</w:t>
      </w:r>
      <w:proofErr w:type="spellEnd"/>
      <w:r w:rsidRPr="00657368">
        <w:rPr>
          <w:rFonts w:ascii="Calibri" w:hAnsi="Calibri" w:cs="Calibri"/>
          <w:lang w:eastAsia="pl-PL"/>
        </w:rPr>
        <w:t xml:space="preserve">, kontach lokalnych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, harmonogramie </w:t>
      </w:r>
      <w:proofErr w:type="spellStart"/>
      <w:r w:rsidRPr="00657368">
        <w:rPr>
          <w:rFonts w:ascii="Calibri" w:hAnsi="Calibri" w:cs="Calibri"/>
          <w:lang w:eastAsia="pl-PL"/>
        </w:rPr>
        <w:t>zadan</w:t>
      </w:r>
      <w:proofErr w:type="spellEnd"/>
      <w:r w:rsidRPr="00657368">
        <w:rPr>
          <w:rFonts w:ascii="Calibri" w:hAnsi="Calibri" w:cs="Calibri"/>
          <w:lang w:eastAsia="pl-PL"/>
        </w:rPr>
        <w:t xml:space="preserve">́ itp. </w:t>
      </w:r>
    </w:p>
    <w:p w14:paraId="7E624257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utworzenie listy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z </w:t>
      </w:r>
      <w:proofErr w:type="spellStart"/>
      <w:r w:rsidRPr="00657368">
        <w:rPr>
          <w:rFonts w:ascii="Calibri" w:hAnsi="Calibri" w:cs="Calibri"/>
          <w:lang w:eastAsia="pl-PL"/>
        </w:rPr>
        <w:t>określonym</w:t>
      </w:r>
      <w:proofErr w:type="spellEnd"/>
      <w:r w:rsidRPr="00657368">
        <w:rPr>
          <w:rFonts w:ascii="Calibri" w:hAnsi="Calibri" w:cs="Calibri"/>
          <w:lang w:eastAsia="pl-PL"/>
        </w:rPr>
        <w:t xml:space="preserve"> rozszerzeniem (np. filmy .AVI) znalezionych na stacjach roboczych oraz ich zdalne usuwanie wraz z wykrywaniem metadanych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: </w:t>
      </w:r>
      <w:proofErr w:type="spellStart"/>
      <w:r w:rsidRPr="00657368">
        <w:rPr>
          <w:rFonts w:ascii="Calibri" w:hAnsi="Calibri" w:cs="Calibri"/>
          <w:lang w:eastAsia="pl-PL"/>
        </w:rPr>
        <w:t>obrazów</w:t>
      </w:r>
      <w:proofErr w:type="spellEnd"/>
      <w:r w:rsidRPr="00657368">
        <w:rPr>
          <w:rFonts w:ascii="Calibri" w:hAnsi="Calibri" w:cs="Calibri"/>
          <w:lang w:eastAsia="pl-PL"/>
        </w:rPr>
        <w:t xml:space="preserve"> (wymiary obrazka), video (</w:t>
      </w:r>
      <w:proofErr w:type="spellStart"/>
      <w:r w:rsidRPr="00657368">
        <w:rPr>
          <w:rFonts w:ascii="Calibri" w:hAnsi="Calibri" w:cs="Calibri"/>
          <w:lang w:eastAsia="pl-PL"/>
        </w:rPr>
        <w:t>długośc</w:t>
      </w:r>
      <w:proofErr w:type="spellEnd"/>
      <w:r w:rsidRPr="00657368">
        <w:rPr>
          <w:rFonts w:ascii="Calibri" w:hAnsi="Calibri" w:cs="Calibri"/>
          <w:lang w:eastAsia="pl-PL"/>
        </w:rPr>
        <w:t>́ filmu), audio (</w:t>
      </w:r>
      <w:proofErr w:type="spellStart"/>
      <w:r w:rsidRPr="00657368">
        <w:rPr>
          <w:rFonts w:ascii="Calibri" w:hAnsi="Calibri" w:cs="Calibri"/>
          <w:lang w:eastAsia="pl-PL"/>
        </w:rPr>
        <w:t>długośc</w:t>
      </w:r>
      <w:proofErr w:type="spellEnd"/>
      <w:r w:rsidRPr="00657368">
        <w:rPr>
          <w:rFonts w:ascii="Calibri" w:hAnsi="Calibri" w:cs="Calibri"/>
          <w:lang w:eastAsia="pl-PL"/>
        </w:rPr>
        <w:t xml:space="preserve">́ nagrania), </w:t>
      </w:r>
      <w:proofErr w:type="spellStart"/>
      <w:r w:rsidRPr="00657368">
        <w:rPr>
          <w:rFonts w:ascii="Calibri" w:hAnsi="Calibri" w:cs="Calibri"/>
          <w:lang w:eastAsia="pl-PL"/>
        </w:rPr>
        <w:t>archiwów</w:t>
      </w:r>
      <w:proofErr w:type="spellEnd"/>
      <w:r w:rsidRPr="00657368">
        <w:rPr>
          <w:rFonts w:ascii="Calibri" w:hAnsi="Calibri" w:cs="Calibri"/>
          <w:lang w:eastAsia="pl-PL"/>
        </w:rPr>
        <w:t xml:space="preserve"> (liczba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w </w:t>
      </w:r>
      <w:proofErr w:type="spellStart"/>
      <w:r w:rsidRPr="00657368">
        <w:rPr>
          <w:rFonts w:ascii="Calibri" w:hAnsi="Calibri" w:cs="Calibri"/>
          <w:lang w:eastAsia="pl-PL"/>
        </w:rPr>
        <w:t>środku</w:t>
      </w:r>
      <w:proofErr w:type="spellEnd"/>
      <w:r w:rsidRPr="00657368">
        <w:rPr>
          <w:rFonts w:ascii="Calibri" w:hAnsi="Calibri" w:cs="Calibri"/>
          <w:lang w:eastAsia="pl-PL"/>
        </w:rPr>
        <w:t xml:space="preserve">, rozmiar po wypakowaniu). </w:t>
      </w:r>
    </w:p>
    <w:p w14:paraId="1A97F161" w14:textId="77777777" w:rsidR="00657368" w:rsidRPr="00657368" w:rsidRDefault="00657368" w:rsidP="00657368">
      <w:pPr>
        <w:numPr>
          <w:ilvl w:val="0"/>
          <w:numId w:val="202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lastRenderedPageBreak/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wymiane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do i ze stacją roboczą poprzez funkcję </w:t>
      </w:r>
      <w:proofErr w:type="spellStart"/>
      <w:r w:rsidRPr="00657368">
        <w:rPr>
          <w:rFonts w:ascii="Calibri" w:hAnsi="Calibri" w:cs="Calibri"/>
          <w:lang w:eastAsia="pl-PL"/>
        </w:rPr>
        <w:t>Menedżera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. Działania </w:t>
      </w:r>
      <w:proofErr w:type="spellStart"/>
      <w:r w:rsidRPr="00657368">
        <w:rPr>
          <w:rFonts w:ascii="Calibri" w:hAnsi="Calibri" w:cs="Calibri"/>
          <w:lang w:eastAsia="pl-PL"/>
        </w:rPr>
        <w:t>administratorów</w:t>
      </w:r>
      <w:proofErr w:type="spellEnd"/>
      <w:r w:rsidRPr="00657368">
        <w:rPr>
          <w:rFonts w:ascii="Calibri" w:hAnsi="Calibri" w:cs="Calibri"/>
          <w:lang w:eastAsia="pl-PL"/>
        </w:rPr>
        <w:t xml:space="preserve"> wykonywane w tej funkcji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logowane. </w:t>
      </w:r>
    </w:p>
    <w:p w14:paraId="5213CDC2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Moduł inwentaryzacji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prowadzenie bazy ewidencji </w:t>
      </w:r>
      <w:proofErr w:type="spellStart"/>
      <w:r w:rsidRPr="00657368">
        <w:rPr>
          <w:rFonts w:ascii="Calibri" w:hAnsi="Calibri" w:cs="Calibri"/>
          <w:lang w:eastAsia="pl-PL"/>
        </w:rPr>
        <w:t>majątku</w:t>
      </w:r>
      <w:proofErr w:type="spellEnd"/>
      <w:r w:rsidRPr="00657368">
        <w:rPr>
          <w:rFonts w:ascii="Calibri" w:hAnsi="Calibri" w:cs="Calibri"/>
          <w:lang w:eastAsia="pl-PL"/>
        </w:rPr>
        <w:t xml:space="preserve"> IT w zakresie </w:t>
      </w:r>
      <w:proofErr w:type="spellStart"/>
      <w:r w:rsidRPr="00657368">
        <w:rPr>
          <w:rFonts w:ascii="Calibri" w:hAnsi="Calibri" w:cs="Calibri"/>
          <w:lang w:eastAsia="pl-PL"/>
        </w:rPr>
        <w:t>sprzętu</w:t>
      </w:r>
      <w:proofErr w:type="spellEnd"/>
      <w:r w:rsidRPr="00657368">
        <w:rPr>
          <w:rFonts w:ascii="Calibri" w:hAnsi="Calibri" w:cs="Calibri"/>
          <w:lang w:eastAsia="pl-PL"/>
        </w:rPr>
        <w:t xml:space="preserve"> i programowania: </w:t>
      </w:r>
    </w:p>
    <w:p w14:paraId="5CC97C2B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 przechowywania wszystkich informacji </w:t>
      </w:r>
      <w:proofErr w:type="spellStart"/>
      <w:r w:rsidRPr="00657368">
        <w:rPr>
          <w:rFonts w:ascii="Calibri" w:hAnsi="Calibri" w:cs="Calibri"/>
          <w:lang w:eastAsia="pl-PL"/>
        </w:rPr>
        <w:t>dotyczących</w:t>
      </w:r>
      <w:proofErr w:type="spellEnd"/>
      <w:r w:rsidRPr="00657368">
        <w:rPr>
          <w:rFonts w:ascii="Calibri" w:hAnsi="Calibri" w:cs="Calibri"/>
          <w:lang w:eastAsia="pl-PL"/>
        </w:rPr>
        <w:t xml:space="preserve"> infrastruktury IT w jednym miejscu oraz automatycznego aktualizowania zgromadzonych informacji, </w:t>
      </w:r>
    </w:p>
    <w:p w14:paraId="38AD5EA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tworzenia </w:t>
      </w:r>
      <w:proofErr w:type="spellStart"/>
      <w:r w:rsidRPr="00657368">
        <w:rPr>
          <w:rFonts w:ascii="Calibri" w:hAnsi="Calibri" w:cs="Calibri"/>
          <w:lang w:eastAsia="pl-PL"/>
        </w:rPr>
        <w:t>powiązan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zasobami a </w:t>
      </w:r>
      <w:proofErr w:type="spellStart"/>
      <w:r w:rsidRPr="00657368">
        <w:rPr>
          <w:rFonts w:ascii="Calibri" w:hAnsi="Calibri" w:cs="Calibri"/>
          <w:lang w:eastAsia="pl-PL"/>
        </w:rPr>
        <w:t>urządzeniami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6E150F1F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tworzenia </w:t>
      </w:r>
      <w:proofErr w:type="spellStart"/>
      <w:r w:rsidRPr="00657368">
        <w:rPr>
          <w:rFonts w:ascii="Calibri" w:hAnsi="Calibri" w:cs="Calibri"/>
          <w:lang w:eastAsia="pl-PL"/>
        </w:rPr>
        <w:t>powiązan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zasobami a kontami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(</w:t>
      </w:r>
      <w:proofErr w:type="spellStart"/>
      <w:r w:rsidRPr="00657368">
        <w:rPr>
          <w:rFonts w:ascii="Calibri" w:hAnsi="Calibri" w:cs="Calibri"/>
          <w:lang w:eastAsia="pl-PL"/>
        </w:rPr>
        <w:t>zarówno</w:t>
      </w:r>
      <w:proofErr w:type="spellEnd"/>
      <w:r w:rsidRPr="00657368">
        <w:rPr>
          <w:rFonts w:ascii="Calibri" w:hAnsi="Calibri" w:cs="Calibri"/>
          <w:lang w:eastAsia="pl-PL"/>
        </w:rPr>
        <w:t xml:space="preserve"> lokalnymi, jak i zsynchronizowanymi z Active Directory), wskazywanie </w:t>
      </w:r>
      <w:proofErr w:type="spellStart"/>
      <w:r w:rsidRPr="00657368">
        <w:rPr>
          <w:rFonts w:ascii="Calibri" w:hAnsi="Calibri" w:cs="Calibri"/>
          <w:lang w:eastAsia="pl-PL"/>
        </w:rPr>
        <w:t>osób</w:t>
      </w:r>
      <w:proofErr w:type="spellEnd"/>
      <w:r w:rsidRPr="00657368">
        <w:rPr>
          <w:rFonts w:ascii="Calibri" w:hAnsi="Calibri" w:cs="Calibri"/>
          <w:lang w:eastAsia="pl-PL"/>
        </w:rPr>
        <w:t xml:space="preserve"> odpowiedzialnych, </w:t>
      </w:r>
    </w:p>
    <w:p w14:paraId="38F20C0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wskazania </w:t>
      </w:r>
      <w:proofErr w:type="spellStart"/>
      <w:r w:rsidRPr="00657368">
        <w:rPr>
          <w:rFonts w:ascii="Calibri" w:hAnsi="Calibri" w:cs="Calibri"/>
          <w:lang w:eastAsia="pl-PL"/>
        </w:rPr>
        <w:t>osób</w:t>
      </w:r>
      <w:proofErr w:type="spellEnd"/>
      <w:r w:rsidRPr="00657368">
        <w:rPr>
          <w:rFonts w:ascii="Calibri" w:hAnsi="Calibri" w:cs="Calibri"/>
          <w:lang w:eastAsia="pl-PL"/>
        </w:rPr>
        <w:t xml:space="preserve"> uprawnionych do </w:t>
      </w:r>
      <w:proofErr w:type="spellStart"/>
      <w:r w:rsidRPr="00657368">
        <w:rPr>
          <w:rFonts w:ascii="Calibri" w:hAnsi="Calibri" w:cs="Calibri"/>
          <w:lang w:eastAsia="pl-PL"/>
        </w:rPr>
        <w:t>użycia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poprzez rozbudowane mechanizmy, </w:t>
      </w:r>
    </w:p>
    <w:p w14:paraId="38C43472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definiowania własnych </w:t>
      </w:r>
      <w:proofErr w:type="spellStart"/>
      <w:r w:rsidRPr="00657368">
        <w:rPr>
          <w:rFonts w:ascii="Calibri" w:hAnsi="Calibri" w:cs="Calibri"/>
          <w:lang w:eastAsia="pl-PL"/>
        </w:rPr>
        <w:t>typów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(</w:t>
      </w:r>
      <w:proofErr w:type="spellStart"/>
      <w:r w:rsidRPr="00657368">
        <w:rPr>
          <w:rFonts w:ascii="Calibri" w:hAnsi="Calibri" w:cs="Calibri"/>
          <w:lang w:eastAsia="pl-PL"/>
        </w:rPr>
        <w:t>elementów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wyposażenia</w:t>
      </w:r>
      <w:proofErr w:type="spellEnd"/>
      <w:r w:rsidRPr="00657368">
        <w:rPr>
          <w:rFonts w:ascii="Calibri" w:hAnsi="Calibri" w:cs="Calibri"/>
          <w:lang w:eastAsia="pl-PL"/>
        </w:rPr>
        <w:t xml:space="preserve">), ich </w:t>
      </w:r>
      <w:proofErr w:type="spellStart"/>
      <w:r w:rsidRPr="00657368">
        <w:rPr>
          <w:rFonts w:ascii="Calibri" w:hAnsi="Calibri" w:cs="Calibri"/>
          <w:lang w:eastAsia="pl-PL"/>
        </w:rPr>
        <w:t>atrybutów</w:t>
      </w:r>
      <w:proofErr w:type="spellEnd"/>
      <w:r w:rsidRPr="00657368">
        <w:rPr>
          <w:rFonts w:ascii="Calibri" w:hAnsi="Calibri" w:cs="Calibri"/>
          <w:lang w:eastAsia="pl-PL"/>
        </w:rPr>
        <w:t xml:space="preserve"> oraz </w:t>
      </w:r>
      <w:proofErr w:type="spellStart"/>
      <w:r w:rsidRPr="00657368">
        <w:rPr>
          <w:rFonts w:ascii="Calibri" w:hAnsi="Calibri" w:cs="Calibri"/>
          <w:lang w:eastAsia="pl-PL"/>
        </w:rPr>
        <w:t>wartości</w:t>
      </w:r>
      <w:proofErr w:type="spellEnd"/>
      <w:r w:rsidRPr="00657368">
        <w:rPr>
          <w:rFonts w:ascii="Calibri" w:hAnsi="Calibri" w:cs="Calibri"/>
          <w:lang w:eastAsia="pl-PL"/>
        </w:rPr>
        <w:t xml:space="preserve"> - dla danego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lub oprogramowania istnieje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dodawania dodatkowych informacji, np. numer inwentarzowy, osoba odpowiedzialna, numer dokumentu zakupu, </w:t>
      </w:r>
      <w:proofErr w:type="spellStart"/>
      <w:r w:rsidRPr="00657368">
        <w:rPr>
          <w:rFonts w:ascii="Calibri" w:hAnsi="Calibri" w:cs="Calibri"/>
          <w:lang w:eastAsia="pl-PL"/>
        </w:rPr>
        <w:t>wartośc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sprzętu</w:t>
      </w:r>
      <w:proofErr w:type="spellEnd"/>
      <w:r w:rsidRPr="00657368">
        <w:rPr>
          <w:rFonts w:ascii="Calibri" w:hAnsi="Calibri" w:cs="Calibri"/>
          <w:lang w:eastAsia="pl-PL"/>
        </w:rPr>
        <w:t xml:space="preserve"> lub oprogramowania, nazwa sprzedawcy, termin upływu gwarancji, termin kolejnego </w:t>
      </w:r>
      <w:proofErr w:type="spellStart"/>
      <w:r w:rsidRPr="00657368">
        <w:rPr>
          <w:rFonts w:ascii="Calibri" w:hAnsi="Calibri" w:cs="Calibri"/>
          <w:lang w:eastAsia="pl-PL"/>
        </w:rPr>
        <w:t>przeglądu</w:t>
      </w:r>
      <w:proofErr w:type="spellEnd"/>
      <w:r w:rsidRPr="00657368">
        <w:rPr>
          <w:rFonts w:ascii="Calibri" w:hAnsi="Calibri" w:cs="Calibri"/>
          <w:lang w:eastAsia="pl-PL"/>
        </w:rPr>
        <w:t xml:space="preserve"> (</w:t>
      </w:r>
      <w:proofErr w:type="spellStart"/>
      <w:r w:rsidRPr="00657368">
        <w:rPr>
          <w:rFonts w:ascii="Calibri" w:hAnsi="Calibri" w:cs="Calibri"/>
          <w:lang w:eastAsia="pl-PL"/>
        </w:rPr>
        <w:t>można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podac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date</w:t>
      </w:r>
      <w:proofErr w:type="spellEnd"/>
      <w:r w:rsidRPr="00657368">
        <w:rPr>
          <w:rFonts w:ascii="Calibri" w:hAnsi="Calibri" w:cs="Calibri"/>
          <w:lang w:eastAsia="pl-PL"/>
        </w:rPr>
        <w:t xml:space="preserve">̨, po </w:t>
      </w:r>
      <w:proofErr w:type="spellStart"/>
      <w:r w:rsidRPr="00657368">
        <w:rPr>
          <w:rFonts w:ascii="Calibri" w:hAnsi="Calibri" w:cs="Calibri"/>
          <w:lang w:eastAsia="pl-PL"/>
        </w:rPr>
        <w:t>której</w:t>
      </w:r>
      <w:proofErr w:type="spellEnd"/>
      <w:r w:rsidRPr="00657368">
        <w:rPr>
          <w:rFonts w:ascii="Calibri" w:hAnsi="Calibri" w:cs="Calibri"/>
          <w:lang w:eastAsia="pl-PL"/>
        </w:rPr>
        <w:t xml:space="preserve"> administrator otrzyma powiadomienie e-mail o </w:t>
      </w:r>
      <w:proofErr w:type="spellStart"/>
      <w:r w:rsidRPr="00657368">
        <w:rPr>
          <w:rFonts w:ascii="Calibri" w:hAnsi="Calibri" w:cs="Calibri"/>
          <w:lang w:eastAsia="pl-PL"/>
        </w:rPr>
        <w:t>zbliżającym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terminie </w:t>
      </w:r>
      <w:proofErr w:type="spellStart"/>
      <w:r w:rsidRPr="00657368">
        <w:rPr>
          <w:rFonts w:ascii="Calibri" w:hAnsi="Calibri" w:cs="Calibri"/>
          <w:lang w:eastAsia="pl-PL"/>
        </w:rPr>
        <w:t>przeglądu</w:t>
      </w:r>
      <w:proofErr w:type="spellEnd"/>
      <w:r w:rsidRPr="00657368">
        <w:rPr>
          <w:rFonts w:ascii="Calibri" w:hAnsi="Calibri" w:cs="Calibri"/>
          <w:lang w:eastAsia="pl-PL"/>
        </w:rPr>
        <w:t xml:space="preserve"> lub upływie gwarancji), nazwa firmy </w:t>
      </w:r>
      <w:proofErr w:type="spellStart"/>
      <w:r w:rsidRPr="00657368">
        <w:rPr>
          <w:rFonts w:ascii="Calibri" w:hAnsi="Calibri" w:cs="Calibri"/>
          <w:lang w:eastAsia="pl-PL"/>
        </w:rPr>
        <w:t>serwisującej</w:t>
      </w:r>
      <w:proofErr w:type="spellEnd"/>
      <w:r w:rsidRPr="00657368">
        <w:rPr>
          <w:rFonts w:ascii="Calibri" w:hAnsi="Calibri" w:cs="Calibri"/>
          <w:lang w:eastAsia="pl-PL"/>
        </w:rPr>
        <w:t xml:space="preserve">, lub własny komentarz, </w:t>
      </w:r>
    </w:p>
    <w:p w14:paraId="5A1CD354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określenia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atrybutów</w:t>
      </w:r>
      <w:proofErr w:type="spellEnd"/>
      <w:r w:rsidRPr="00657368">
        <w:rPr>
          <w:rFonts w:ascii="Calibri" w:hAnsi="Calibri" w:cs="Calibri"/>
          <w:lang w:eastAsia="pl-PL"/>
        </w:rPr>
        <w:t xml:space="preserve"> wymaganych,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obowiązkowe</w:t>
      </w:r>
      <w:proofErr w:type="spellEnd"/>
      <w:r w:rsidRPr="00657368">
        <w:rPr>
          <w:rFonts w:ascii="Calibri" w:hAnsi="Calibri" w:cs="Calibri"/>
          <w:lang w:eastAsia="pl-PL"/>
        </w:rPr>
        <w:t xml:space="preserve"> dla wszystkich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1EE41628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określenia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atrybutów</w:t>
      </w:r>
      <w:proofErr w:type="spellEnd"/>
      <w:r w:rsidRPr="00657368">
        <w:rPr>
          <w:rFonts w:ascii="Calibri" w:hAnsi="Calibri" w:cs="Calibri"/>
          <w:lang w:eastAsia="pl-PL"/>
        </w:rPr>
        <w:t xml:space="preserve"> dodatkowych tylko dla wybranych </w:t>
      </w:r>
      <w:proofErr w:type="spellStart"/>
      <w:r w:rsidRPr="00657368">
        <w:rPr>
          <w:rFonts w:ascii="Calibri" w:hAnsi="Calibri" w:cs="Calibri"/>
          <w:lang w:eastAsia="pl-PL"/>
        </w:rPr>
        <w:t>typów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2F32D1CD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definiowanie własnych list jednokrotnego wyboru jako dodatkowe informacje o zasobie, </w:t>
      </w:r>
    </w:p>
    <w:p w14:paraId="4BA77412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importu danych z </w:t>
      </w:r>
      <w:proofErr w:type="spellStart"/>
      <w:r w:rsidRPr="00657368">
        <w:rPr>
          <w:rFonts w:ascii="Calibri" w:hAnsi="Calibri" w:cs="Calibri"/>
          <w:lang w:eastAsia="pl-PL"/>
        </w:rPr>
        <w:t>zewnętrznego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źródła</w:t>
      </w:r>
      <w:proofErr w:type="spellEnd"/>
      <w:r w:rsidRPr="00657368">
        <w:rPr>
          <w:rFonts w:ascii="Calibri" w:hAnsi="Calibri" w:cs="Calibri"/>
          <w:lang w:eastAsia="pl-PL"/>
        </w:rPr>
        <w:t xml:space="preserve"> (.CSV), </w:t>
      </w:r>
    </w:p>
    <w:p w14:paraId="721CC521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przechowywania dowolnych </w:t>
      </w:r>
      <w:proofErr w:type="spellStart"/>
      <w:r w:rsidRPr="00657368">
        <w:rPr>
          <w:rFonts w:ascii="Calibri" w:hAnsi="Calibri" w:cs="Calibri"/>
          <w:lang w:eastAsia="pl-PL"/>
        </w:rPr>
        <w:t>dokumentów</w:t>
      </w:r>
      <w:proofErr w:type="spellEnd"/>
      <w:r w:rsidRPr="00657368">
        <w:rPr>
          <w:rFonts w:ascii="Calibri" w:hAnsi="Calibri" w:cs="Calibri"/>
          <w:lang w:eastAsia="pl-PL"/>
        </w:rPr>
        <w:t xml:space="preserve"> (np. pliki .DOCX, .XLSX, .PDF), np.: skan faktury zakupu, gwarancji, dowolnego dokumentu itp., </w:t>
      </w:r>
    </w:p>
    <w:p w14:paraId="54C38716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tworzenia </w:t>
      </w:r>
      <w:proofErr w:type="spellStart"/>
      <w:r w:rsidRPr="00657368">
        <w:rPr>
          <w:rFonts w:ascii="Calibri" w:hAnsi="Calibri" w:cs="Calibri"/>
          <w:lang w:eastAsia="pl-PL"/>
        </w:rPr>
        <w:t>powiązan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zasobami a dokumentami w relacji 1:N, </w:t>
      </w:r>
    </w:p>
    <w:p w14:paraId="6C2239D2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oznaczania </w:t>
      </w:r>
      <w:proofErr w:type="spellStart"/>
      <w:r w:rsidRPr="00657368">
        <w:rPr>
          <w:rFonts w:ascii="Calibri" w:hAnsi="Calibri" w:cs="Calibri"/>
          <w:lang w:eastAsia="pl-PL"/>
        </w:rPr>
        <w:t>statusów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np. w </w:t>
      </w:r>
      <w:proofErr w:type="spellStart"/>
      <w:r w:rsidRPr="00657368">
        <w:rPr>
          <w:rFonts w:ascii="Calibri" w:hAnsi="Calibri" w:cs="Calibri"/>
          <w:lang w:eastAsia="pl-PL"/>
        </w:rPr>
        <w:t>użyciu</w:t>
      </w:r>
      <w:proofErr w:type="spellEnd"/>
      <w:r w:rsidRPr="00657368">
        <w:rPr>
          <w:rFonts w:ascii="Calibri" w:hAnsi="Calibri" w:cs="Calibri"/>
          <w:lang w:eastAsia="pl-PL"/>
        </w:rPr>
        <w:t xml:space="preserve">, w naprawie, zutylizowany itp., </w:t>
      </w:r>
    </w:p>
    <w:p w14:paraId="78111D8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ewidencji </w:t>
      </w:r>
      <w:proofErr w:type="spellStart"/>
      <w:r w:rsidRPr="00657368">
        <w:rPr>
          <w:rFonts w:ascii="Calibri" w:hAnsi="Calibri" w:cs="Calibri"/>
          <w:lang w:eastAsia="pl-PL"/>
        </w:rPr>
        <w:t>czynności</w:t>
      </w:r>
      <w:proofErr w:type="spellEnd"/>
      <w:r w:rsidRPr="00657368">
        <w:rPr>
          <w:rFonts w:ascii="Calibri" w:hAnsi="Calibri" w:cs="Calibri"/>
          <w:lang w:eastAsia="pl-PL"/>
        </w:rPr>
        <w:t xml:space="preserve"> wykonywanych na zasobach, np.: aktualizacja, naprawa w serwisie, konserwacja itp.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określenia</w:t>
      </w:r>
      <w:proofErr w:type="spellEnd"/>
      <w:r w:rsidRPr="00657368">
        <w:rPr>
          <w:rFonts w:ascii="Calibri" w:hAnsi="Calibri" w:cs="Calibri"/>
          <w:lang w:eastAsia="pl-PL"/>
        </w:rPr>
        <w:t xml:space="preserve"> kosztu oraz czasu przeznaczonego na wykonanie </w:t>
      </w:r>
      <w:proofErr w:type="spellStart"/>
      <w:r w:rsidRPr="00657368">
        <w:rPr>
          <w:rFonts w:ascii="Calibri" w:hAnsi="Calibri" w:cs="Calibri"/>
          <w:lang w:eastAsia="pl-PL"/>
        </w:rPr>
        <w:t>czynności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43A6C824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generowania zestawienia wszystkich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w tym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i zainstalowanego na nich oprogramowania, </w:t>
      </w:r>
    </w:p>
    <w:p w14:paraId="7058EFE8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przygotowanie wielu </w:t>
      </w:r>
      <w:proofErr w:type="spellStart"/>
      <w:r w:rsidRPr="00657368">
        <w:rPr>
          <w:rFonts w:ascii="Calibri" w:hAnsi="Calibri" w:cs="Calibri"/>
          <w:lang w:eastAsia="pl-PL"/>
        </w:rPr>
        <w:t>szablonów</w:t>
      </w:r>
      <w:proofErr w:type="spellEnd"/>
      <w:r w:rsidRPr="00657368">
        <w:rPr>
          <w:rFonts w:ascii="Calibri" w:hAnsi="Calibri" w:cs="Calibri"/>
          <w:lang w:eastAsia="pl-PL"/>
        </w:rPr>
        <w:t xml:space="preserve"> generowanych </w:t>
      </w:r>
      <w:proofErr w:type="spellStart"/>
      <w:r w:rsidRPr="00657368">
        <w:rPr>
          <w:rFonts w:ascii="Calibri" w:hAnsi="Calibri" w:cs="Calibri"/>
          <w:lang w:eastAsia="pl-PL"/>
        </w:rPr>
        <w:t>dokumentów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protokołów</w:t>
      </w:r>
      <w:proofErr w:type="spellEnd"/>
      <w:r w:rsidRPr="00657368">
        <w:rPr>
          <w:rFonts w:ascii="Calibri" w:hAnsi="Calibri" w:cs="Calibri"/>
          <w:lang w:eastAsia="pl-PL"/>
        </w:rPr>
        <w:t xml:space="preserve"> przekazania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wraz z konfigurowalną sekcją </w:t>
      </w:r>
      <w:proofErr w:type="spellStart"/>
      <w:r w:rsidRPr="00657368">
        <w:rPr>
          <w:rFonts w:ascii="Calibri" w:hAnsi="Calibri" w:cs="Calibri"/>
          <w:lang w:eastAsia="pl-PL"/>
        </w:rPr>
        <w:t>zawierająca</w:t>
      </w:r>
      <w:proofErr w:type="spellEnd"/>
      <w:r w:rsidRPr="00657368">
        <w:rPr>
          <w:rFonts w:ascii="Calibri" w:hAnsi="Calibri" w:cs="Calibri"/>
          <w:lang w:eastAsia="pl-PL"/>
        </w:rPr>
        <w:t xml:space="preserve">̨ dane i logo organizacji, </w:t>
      </w:r>
    </w:p>
    <w:p w14:paraId="1EF8878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konfiguracji stylu automatycznego numerowania dodawanych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wg zdefiniowanego wzorca, </w:t>
      </w:r>
    </w:p>
    <w:p w14:paraId="3F73FD6A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konfiguracji stylu automatycznego numerowania dodawanych </w:t>
      </w:r>
      <w:proofErr w:type="spellStart"/>
      <w:r w:rsidRPr="00657368">
        <w:rPr>
          <w:rFonts w:ascii="Calibri" w:hAnsi="Calibri" w:cs="Calibri"/>
          <w:lang w:eastAsia="pl-PL"/>
        </w:rPr>
        <w:t>dokumentów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protokołów</w:t>
      </w:r>
      <w:proofErr w:type="spellEnd"/>
      <w:r w:rsidRPr="00657368">
        <w:rPr>
          <w:rFonts w:ascii="Calibri" w:hAnsi="Calibri" w:cs="Calibri"/>
          <w:lang w:eastAsia="pl-PL"/>
        </w:rPr>
        <w:t xml:space="preserve"> wg zdefiniowanego wzorca, </w:t>
      </w:r>
    </w:p>
    <w:p w14:paraId="5FCDAE43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archiwizacji i </w:t>
      </w:r>
      <w:proofErr w:type="spellStart"/>
      <w:r w:rsidRPr="00657368">
        <w:rPr>
          <w:rFonts w:ascii="Calibri" w:hAnsi="Calibri" w:cs="Calibri"/>
          <w:lang w:eastAsia="pl-PL"/>
        </w:rPr>
        <w:t>porównywania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audytów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70A3299D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tworzenia </w:t>
      </w:r>
      <w:proofErr w:type="spellStart"/>
      <w:r w:rsidRPr="00657368">
        <w:rPr>
          <w:rFonts w:ascii="Calibri" w:hAnsi="Calibri" w:cs="Calibri"/>
          <w:lang w:eastAsia="pl-PL"/>
        </w:rPr>
        <w:t>kodów</w:t>
      </w:r>
      <w:proofErr w:type="spellEnd"/>
      <w:r w:rsidRPr="00657368">
        <w:rPr>
          <w:rFonts w:ascii="Calibri" w:hAnsi="Calibri" w:cs="Calibri"/>
          <w:lang w:eastAsia="pl-PL"/>
        </w:rPr>
        <w:t xml:space="preserve"> kreskowych dla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3E804DBE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drukowania </w:t>
      </w:r>
      <w:proofErr w:type="spellStart"/>
      <w:r w:rsidRPr="00657368">
        <w:rPr>
          <w:rFonts w:ascii="Calibri" w:hAnsi="Calibri" w:cs="Calibri"/>
          <w:lang w:eastAsia="pl-PL"/>
        </w:rPr>
        <w:t>kodów</w:t>
      </w:r>
      <w:proofErr w:type="spellEnd"/>
      <w:r w:rsidRPr="00657368">
        <w:rPr>
          <w:rFonts w:ascii="Calibri" w:hAnsi="Calibri" w:cs="Calibri"/>
          <w:lang w:eastAsia="pl-PL"/>
        </w:rPr>
        <w:t xml:space="preserve"> kreskowych oraz dwuwymiarowych </w:t>
      </w:r>
      <w:proofErr w:type="spellStart"/>
      <w:r w:rsidRPr="00657368">
        <w:rPr>
          <w:rFonts w:ascii="Calibri" w:hAnsi="Calibri" w:cs="Calibri"/>
          <w:lang w:eastAsia="pl-PL"/>
        </w:rPr>
        <w:t>kodów</w:t>
      </w:r>
      <w:proofErr w:type="spellEnd"/>
      <w:r w:rsidRPr="00657368">
        <w:rPr>
          <w:rFonts w:ascii="Calibri" w:hAnsi="Calibri" w:cs="Calibri"/>
          <w:lang w:eastAsia="pl-PL"/>
        </w:rPr>
        <w:t xml:space="preserve"> alfanumerycznych (QR </w:t>
      </w:r>
      <w:proofErr w:type="spellStart"/>
      <w:r w:rsidRPr="00657368">
        <w:rPr>
          <w:rFonts w:ascii="Calibri" w:hAnsi="Calibri" w:cs="Calibri"/>
          <w:lang w:eastAsia="pl-PL"/>
        </w:rPr>
        <w:t>Code</w:t>
      </w:r>
      <w:proofErr w:type="spellEnd"/>
      <w:r w:rsidRPr="00657368">
        <w:rPr>
          <w:rFonts w:ascii="Calibri" w:hAnsi="Calibri" w:cs="Calibri"/>
          <w:lang w:eastAsia="pl-PL"/>
        </w:rPr>
        <w:t xml:space="preserve">) dla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posiadaja</w:t>
      </w:r>
      <w:proofErr w:type="spellEnd"/>
      <w:r w:rsidRPr="00657368">
        <w:rPr>
          <w:rFonts w:ascii="Calibri" w:hAnsi="Calibri" w:cs="Calibri"/>
          <w:lang w:eastAsia="pl-PL"/>
        </w:rPr>
        <w:t xml:space="preserve">̨ numer inwentarzowy, </w:t>
      </w:r>
    </w:p>
    <w:p w14:paraId="5B33467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inwentaryzacji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posiadających</w:t>
      </w:r>
      <w:proofErr w:type="spellEnd"/>
      <w:r w:rsidRPr="00657368">
        <w:rPr>
          <w:rFonts w:ascii="Calibri" w:hAnsi="Calibri" w:cs="Calibri"/>
          <w:lang w:eastAsia="pl-PL"/>
        </w:rPr>
        <w:t xml:space="preserve"> kody kreskowe za </w:t>
      </w:r>
      <w:proofErr w:type="spellStart"/>
      <w:r w:rsidRPr="00657368">
        <w:rPr>
          <w:rFonts w:ascii="Calibri" w:hAnsi="Calibri" w:cs="Calibri"/>
          <w:lang w:eastAsia="pl-PL"/>
        </w:rPr>
        <w:t>pomoca</w:t>
      </w:r>
      <w:proofErr w:type="spellEnd"/>
      <w:r w:rsidRPr="00657368">
        <w:rPr>
          <w:rFonts w:ascii="Calibri" w:hAnsi="Calibri" w:cs="Calibri"/>
          <w:lang w:eastAsia="pl-PL"/>
        </w:rPr>
        <w:t xml:space="preserve">̨ aplikacji mobilnej dla systemu Android poprzez wyszukiwanie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skanowanie etykiet, dodawanie i edycję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, dodawanie </w:t>
      </w:r>
      <w:proofErr w:type="spellStart"/>
      <w:r w:rsidRPr="00657368">
        <w:rPr>
          <w:rFonts w:ascii="Calibri" w:hAnsi="Calibri" w:cs="Calibri"/>
          <w:lang w:eastAsia="pl-PL"/>
        </w:rPr>
        <w:t>czynności</w:t>
      </w:r>
      <w:proofErr w:type="spellEnd"/>
      <w:r w:rsidRPr="00657368">
        <w:rPr>
          <w:rFonts w:ascii="Calibri" w:hAnsi="Calibri" w:cs="Calibri"/>
          <w:lang w:eastAsia="pl-PL"/>
        </w:rPr>
        <w:t xml:space="preserve"> serwisowych, drukowanie etykiet, </w:t>
      </w:r>
    </w:p>
    <w:p w14:paraId="59233844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zmiany portu komunikacyjnego wykorzystywanego przez aplikację mobilną dla systemu Android, </w:t>
      </w:r>
    </w:p>
    <w:p w14:paraId="37327E44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inwentaryzacji stacji roboczych </w:t>
      </w:r>
      <w:proofErr w:type="spellStart"/>
      <w:r w:rsidRPr="00657368">
        <w:rPr>
          <w:rFonts w:ascii="Calibri" w:hAnsi="Calibri" w:cs="Calibri"/>
          <w:lang w:eastAsia="pl-PL"/>
        </w:rPr>
        <w:t>niepodłączonych</w:t>
      </w:r>
      <w:proofErr w:type="spellEnd"/>
      <w:r w:rsidRPr="00657368">
        <w:rPr>
          <w:rFonts w:ascii="Calibri" w:hAnsi="Calibri" w:cs="Calibri"/>
          <w:lang w:eastAsia="pl-PL"/>
        </w:rPr>
        <w:t xml:space="preserve"> do sieci (bez instalacji Agenta poprzez manualne wykonanie </w:t>
      </w:r>
      <w:proofErr w:type="spellStart"/>
      <w:r w:rsidRPr="00657368">
        <w:rPr>
          <w:rFonts w:ascii="Calibri" w:hAnsi="Calibri" w:cs="Calibri"/>
          <w:lang w:eastAsia="pl-PL"/>
        </w:rPr>
        <w:t>skanów</w:t>
      </w:r>
      <w:proofErr w:type="spellEnd"/>
      <w:r w:rsidRPr="00657368">
        <w:rPr>
          <w:rFonts w:ascii="Calibri" w:hAnsi="Calibri" w:cs="Calibri"/>
          <w:lang w:eastAsia="pl-PL"/>
        </w:rPr>
        <w:t xml:space="preserve"> inwentaryzacji offline), </w:t>
      </w:r>
    </w:p>
    <w:p w14:paraId="2722D052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definiowania </w:t>
      </w:r>
      <w:proofErr w:type="spellStart"/>
      <w:r w:rsidRPr="00657368">
        <w:rPr>
          <w:rFonts w:ascii="Calibri" w:hAnsi="Calibri" w:cs="Calibri"/>
          <w:lang w:eastAsia="pl-PL"/>
        </w:rPr>
        <w:t>alarmów</w:t>
      </w:r>
      <w:proofErr w:type="spellEnd"/>
      <w:r w:rsidRPr="00657368">
        <w:rPr>
          <w:rFonts w:ascii="Calibri" w:hAnsi="Calibri" w:cs="Calibri"/>
          <w:lang w:eastAsia="pl-PL"/>
        </w:rPr>
        <w:t xml:space="preserve"> z powiadomieniami e-mail dla dowolnych </w:t>
      </w:r>
      <w:proofErr w:type="spellStart"/>
      <w:r w:rsidRPr="00657368">
        <w:rPr>
          <w:rFonts w:ascii="Calibri" w:hAnsi="Calibri" w:cs="Calibri"/>
          <w:lang w:eastAsia="pl-PL"/>
        </w:rPr>
        <w:t>pól</w:t>
      </w:r>
      <w:proofErr w:type="spellEnd"/>
      <w:r w:rsidRPr="00657368">
        <w:rPr>
          <w:rFonts w:ascii="Calibri" w:hAnsi="Calibri" w:cs="Calibri"/>
          <w:lang w:eastAsia="pl-PL"/>
        </w:rPr>
        <w:t xml:space="preserve"> czasowych typu „data” z </w:t>
      </w:r>
      <w:proofErr w:type="spellStart"/>
      <w:r w:rsidRPr="00657368">
        <w:rPr>
          <w:rFonts w:ascii="Calibri" w:hAnsi="Calibri" w:cs="Calibri"/>
          <w:lang w:eastAsia="pl-PL"/>
        </w:rPr>
        <w:t>atrybutów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zasobów</w:t>
      </w:r>
      <w:proofErr w:type="spellEnd"/>
      <w:r w:rsidRPr="00657368">
        <w:rPr>
          <w:rFonts w:ascii="Calibri" w:hAnsi="Calibri" w:cs="Calibri"/>
          <w:lang w:eastAsia="pl-PL"/>
        </w:rPr>
        <w:t xml:space="preserve"> lub licencji (np. „za 2 tygodnie </w:t>
      </w:r>
      <w:proofErr w:type="spellStart"/>
      <w:r w:rsidRPr="00657368">
        <w:rPr>
          <w:rFonts w:ascii="Calibri" w:hAnsi="Calibri" w:cs="Calibri"/>
          <w:lang w:eastAsia="pl-PL"/>
        </w:rPr>
        <w:t>wygaśnie</w:t>
      </w:r>
      <w:proofErr w:type="spellEnd"/>
      <w:r w:rsidRPr="00657368">
        <w:rPr>
          <w:rFonts w:ascii="Calibri" w:hAnsi="Calibri" w:cs="Calibri"/>
          <w:lang w:eastAsia="pl-PL"/>
        </w:rPr>
        <w:t xml:space="preserve"> licencja/gwarancja”). </w:t>
      </w:r>
    </w:p>
    <w:p w14:paraId="7D9E968D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Inwentaryzacja oprogramowania zapewnia </w:t>
      </w:r>
      <w:proofErr w:type="spellStart"/>
      <w:r w:rsidRPr="00657368">
        <w:rPr>
          <w:rFonts w:ascii="Calibri" w:hAnsi="Calibri" w:cs="Calibri"/>
          <w:lang w:eastAsia="pl-PL"/>
        </w:rPr>
        <w:t>funkcjonalnośc</w:t>
      </w:r>
      <w:proofErr w:type="spellEnd"/>
      <w:r w:rsidRPr="00657368">
        <w:rPr>
          <w:rFonts w:ascii="Calibri" w:hAnsi="Calibri" w:cs="Calibri"/>
          <w:lang w:eastAsia="pl-PL"/>
        </w:rPr>
        <w:t xml:space="preserve">́ w zakresie pozyskiwania informacji o oprogramowaniu i audycie licencji poprzez: </w:t>
      </w:r>
    </w:p>
    <w:p w14:paraId="4802AB5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Skanowanie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wykonywalnych i multimedialnych na stacjach roboczych, skanowanie </w:t>
      </w:r>
      <w:proofErr w:type="spellStart"/>
      <w:r w:rsidRPr="00657368">
        <w:rPr>
          <w:rFonts w:ascii="Calibri" w:hAnsi="Calibri" w:cs="Calibri"/>
          <w:lang w:eastAsia="pl-PL"/>
        </w:rPr>
        <w:t>archiwów</w:t>
      </w:r>
      <w:proofErr w:type="spellEnd"/>
      <w:r w:rsidRPr="00657368">
        <w:rPr>
          <w:rFonts w:ascii="Calibri" w:hAnsi="Calibri" w:cs="Calibri"/>
          <w:lang w:eastAsia="pl-PL"/>
        </w:rPr>
        <w:t xml:space="preserve"> ZIP. </w:t>
      </w:r>
    </w:p>
    <w:p w14:paraId="2973F5DC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Informacje o aplikacjach </w:t>
      </w:r>
      <w:proofErr w:type="spellStart"/>
      <w:r w:rsidRPr="00657368">
        <w:rPr>
          <w:rFonts w:ascii="Calibri" w:hAnsi="Calibri" w:cs="Calibri"/>
          <w:lang w:eastAsia="pl-PL"/>
        </w:rPr>
        <w:t>używanych</w:t>
      </w:r>
      <w:proofErr w:type="spellEnd"/>
      <w:r w:rsidRPr="00657368">
        <w:rPr>
          <w:rFonts w:ascii="Calibri" w:hAnsi="Calibri" w:cs="Calibri"/>
          <w:lang w:eastAsia="pl-PL"/>
        </w:rPr>
        <w:t xml:space="preserve"> w organizacji. </w:t>
      </w:r>
    </w:p>
    <w:p w14:paraId="60ABB6D0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Tworzenie własnych </w:t>
      </w:r>
      <w:proofErr w:type="spellStart"/>
      <w:r w:rsidRPr="00657368">
        <w:rPr>
          <w:rFonts w:ascii="Calibri" w:hAnsi="Calibri" w:cs="Calibri"/>
          <w:lang w:eastAsia="pl-PL"/>
        </w:rPr>
        <w:t>wzorców</w:t>
      </w:r>
      <w:proofErr w:type="spellEnd"/>
      <w:r w:rsidRPr="00657368">
        <w:rPr>
          <w:rFonts w:ascii="Calibri" w:hAnsi="Calibri" w:cs="Calibri"/>
          <w:lang w:eastAsia="pl-PL"/>
        </w:rPr>
        <w:t xml:space="preserve"> aplikacji. </w:t>
      </w:r>
    </w:p>
    <w:p w14:paraId="369124C0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Tworzenie dowolnych kategorii aplikacji, np. nowe, zabronione, projektowe itp. </w:t>
      </w:r>
    </w:p>
    <w:p w14:paraId="793BB5C2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Informacje o komputerach, na </w:t>
      </w:r>
      <w:proofErr w:type="spellStart"/>
      <w:r w:rsidRPr="00657368">
        <w:rPr>
          <w:rFonts w:ascii="Calibri" w:hAnsi="Calibri" w:cs="Calibri"/>
          <w:lang w:eastAsia="pl-PL"/>
        </w:rPr>
        <w:t>których</w:t>
      </w:r>
      <w:proofErr w:type="spellEnd"/>
      <w:r w:rsidRPr="00657368">
        <w:rPr>
          <w:rFonts w:ascii="Calibri" w:hAnsi="Calibri" w:cs="Calibri"/>
          <w:lang w:eastAsia="pl-PL"/>
        </w:rPr>
        <w:t xml:space="preserve"> aplikacja została wykryta. </w:t>
      </w:r>
    </w:p>
    <w:p w14:paraId="02B8D5C8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posiadanymi licencjami. </w:t>
      </w:r>
    </w:p>
    <w:p w14:paraId="07EE0857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Wskazywanie </w:t>
      </w:r>
      <w:proofErr w:type="spellStart"/>
      <w:r w:rsidRPr="00657368">
        <w:rPr>
          <w:rFonts w:ascii="Calibri" w:hAnsi="Calibri" w:cs="Calibri"/>
          <w:lang w:eastAsia="pl-PL"/>
        </w:rPr>
        <w:t>osób</w:t>
      </w:r>
      <w:proofErr w:type="spellEnd"/>
      <w:r w:rsidRPr="00657368">
        <w:rPr>
          <w:rFonts w:ascii="Calibri" w:hAnsi="Calibri" w:cs="Calibri"/>
          <w:lang w:eastAsia="pl-PL"/>
        </w:rPr>
        <w:t xml:space="preserve"> odpowiedzialnych za licencję. </w:t>
      </w:r>
    </w:p>
    <w:p w14:paraId="51C2AB4D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Wskazanie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licencji. </w:t>
      </w:r>
    </w:p>
    <w:p w14:paraId="34329490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Tworzenia </w:t>
      </w:r>
      <w:proofErr w:type="spellStart"/>
      <w:r w:rsidRPr="00657368">
        <w:rPr>
          <w:rFonts w:ascii="Calibri" w:hAnsi="Calibri" w:cs="Calibri"/>
          <w:lang w:eastAsia="pl-PL"/>
        </w:rPr>
        <w:t>powiązan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licencjami a dokumentami w relacji 1:N. </w:t>
      </w:r>
    </w:p>
    <w:p w14:paraId="137A1C93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Rozbudowane i konfigurowalne scenariusze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licencjami poprzez: przypisywanie do </w:t>
      </w:r>
    </w:p>
    <w:p w14:paraId="4EA6F916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, przypisywanie do wielu </w:t>
      </w:r>
      <w:proofErr w:type="spellStart"/>
      <w:r w:rsidRPr="00657368">
        <w:rPr>
          <w:rFonts w:ascii="Calibri" w:hAnsi="Calibri" w:cs="Calibri"/>
          <w:lang w:eastAsia="pl-PL"/>
        </w:rPr>
        <w:t>komputerów</w:t>
      </w:r>
      <w:proofErr w:type="spellEnd"/>
      <w:r w:rsidRPr="00657368">
        <w:rPr>
          <w:rFonts w:ascii="Calibri" w:hAnsi="Calibri" w:cs="Calibri"/>
          <w:lang w:eastAsia="pl-PL"/>
        </w:rPr>
        <w:t xml:space="preserve"> tego samego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, przypisywanie wg </w:t>
      </w:r>
      <w:proofErr w:type="spellStart"/>
      <w:r w:rsidRPr="00657368">
        <w:rPr>
          <w:rFonts w:ascii="Calibri" w:hAnsi="Calibri" w:cs="Calibri"/>
          <w:lang w:eastAsia="pl-PL"/>
        </w:rPr>
        <w:t>numerów</w:t>
      </w:r>
      <w:proofErr w:type="spellEnd"/>
      <w:r w:rsidRPr="00657368">
        <w:rPr>
          <w:rFonts w:ascii="Calibri" w:hAnsi="Calibri" w:cs="Calibri"/>
          <w:lang w:eastAsia="pl-PL"/>
        </w:rPr>
        <w:t xml:space="preserve"> seryjnych, przypisywanie wg </w:t>
      </w:r>
      <w:proofErr w:type="spellStart"/>
      <w:r w:rsidRPr="00657368">
        <w:rPr>
          <w:rFonts w:ascii="Calibri" w:hAnsi="Calibri" w:cs="Calibri"/>
          <w:lang w:eastAsia="pl-PL"/>
        </w:rPr>
        <w:t>różnych</w:t>
      </w:r>
      <w:proofErr w:type="spellEnd"/>
      <w:r w:rsidRPr="00657368">
        <w:rPr>
          <w:rFonts w:ascii="Calibri" w:hAnsi="Calibri" w:cs="Calibri"/>
          <w:lang w:eastAsia="pl-PL"/>
        </w:rPr>
        <w:t xml:space="preserve"> wersji aplikacji na jednym </w:t>
      </w:r>
      <w:proofErr w:type="spellStart"/>
      <w:r w:rsidRPr="00657368">
        <w:rPr>
          <w:rFonts w:ascii="Calibri" w:hAnsi="Calibri" w:cs="Calibri"/>
          <w:lang w:eastAsia="pl-PL"/>
        </w:rPr>
        <w:t>urządzeniu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76AE97FB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Łatwy audyt </w:t>
      </w:r>
      <w:proofErr w:type="spellStart"/>
      <w:r w:rsidRPr="00657368">
        <w:rPr>
          <w:rFonts w:ascii="Calibri" w:hAnsi="Calibri" w:cs="Calibri"/>
          <w:lang w:eastAsia="pl-PL"/>
        </w:rPr>
        <w:t>legalności</w:t>
      </w:r>
      <w:proofErr w:type="spellEnd"/>
      <w:r w:rsidRPr="00657368">
        <w:rPr>
          <w:rFonts w:ascii="Calibri" w:hAnsi="Calibri" w:cs="Calibri"/>
          <w:lang w:eastAsia="pl-PL"/>
        </w:rPr>
        <w:t xml:space="preserve"> oprogramowania oraz powiadamianie tylko w razie przekroczenia liczby posiadanych licencji - w </w:t>
      </w:r>
      <w:proofErr w:type="spellStart"/>
      <w:r w:rsidRPr="00657368">
        <w:rPr>
          <w:rFonts w:ascii="Calibri" w:hAnsi="Calibri" w:cs="Calibri"/>
          <w:lang w:eastAsia="pl-PL"/>
        </w:rPr>
        <w:t>każdej</w:t>
      </w:r>
      <w:proofErr w:type="spellEnd"/>
      <w:r w:rsidRPr="00657368">
        <w:rPr>
          <w:rFonts w:ascii="Calibri" w:hAnsi="Calibri" w:cs="Calibri"/>
          <w:lang w:eastAsia="pl-PL"/>
        </w:rPr>
        <w:t xml:space="preserve"> chwili istnieje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wykonania aktualnych </w:t>
      </w:r>
      <w:proofErr w:type="spellStart"/>
      <w:r w:rsidRPr="00657368">
        <w:rPr>
          <w:rFonts w:ascii="Calibri" w:hAnsi="Calibri" w:cs="Calibri"/>
          <w:lang w:eastAsia="pl-PL"/>
        </w:rPr>
        <w:t>raportów</w:t>
      </w:r>
      <w:proofErr w:type="spellEnd"/>
      <w:r w:rsidRPr="00657368">
        <w:rPr>
          <w:rFonts w:ascii="Calibri" w:hAnsi="Calibri" w:cs="Calibri"/>
          <w:lang w:eastAsia="pl-PL"/>
        </w:rPr>
        <w:t xml:space="preserve"> audytowych. </w:t>
      </w:r>
    </w:p>
    <w:p w14:paraId="230973F8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posiadanymi licencjami: raport </w:t>
      </w:r>
      <w:proofErr w:type="spellStart"/>
      <w:r w:rsidRPr="00657368">
        <w:rPr>
          <w:rFonts w:ascii="Calibri" w:hAnsi="Calibri" w:cs="Calibri"/>
          <w:lang w:eastAsia="pl-PL"/>
        </w:rPr>
        <w:t>zgodności</w:t>
      </w:r>
      <w:proofErr w:type="spellEnd"/>
      <w:r w:rsidRPr="00657368">
        <w:rPr>
          <w:rFonts w:ascii="Calibri" w:hAnsi="Calibri" w:cs="Calibri"/>
          <w:lang w:eastAsia="pl-PL"/>
        </w:rPr>
        <w:t xml:space="preserve"> licencji. </w:t>
      </w:r>
    </w:p>
    <w:p w14:paraId="3CB2A744" w14:textId="77777777" w:rsidR="00657368" w:rsidRPr="00657368" w:rsidRDefault="00657368" w:rsidP="00657368">
      <w:pPr>
        <w:numPr>
          <w:ilvl w:val="0"/>
          <w:numId w:val="203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przypisania do </w:t>
      </w:r>
      <w:proofErr w:type="spellStart"/>
      <w:r w:rsidRPr="00657368">
        <w:rPr>
          <w:rFonts w:ascii="Calibri" w:hAnsi="Calibri" w:cs="Calibri"/>
          <w:lang w:eastAsia="pl-PL"/>
        </w:rPr>
        <w:t>programów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numerów</w:t>
      </w:r>
      <w:proofErr w:type="spellEnd"/>
      <w:r w:rsidRPr="00657368">
        <w:rPr>
          <w:rFonts w:ascii="Calibri" w:hAnsi="Calibri" w:cs="Calibri"/>
          <w:lang w:eastAsia="pl-PL"/>
        </w:rPr>
        <w:t xml:space="preserve"> seryjnych, </w:t>
      </w:r>
      <w:proofErr w:type="spellStart"/>
      <w:r w:rsidRPr="00657368">
        <w:rPr>
          <w:rFonts w:ascii="Calibri" w:hAnsi="Calibri" w:cs="Calibri"/>
          <w:lang w:eastAsia="pl-PL"/>
        </w:rPr>
        <w:t>wartości</w:t>
      </w:r>
      <w:proofErr w:type="spellEnd"/>
      <w:r w:rsidRPr="00657368">
        <w:rPr>
          <w:rFonts w:ascii="Calibri" w:hAnsi="Calibri" w:cs="Calibri"/>
          <w:lang w:eastAsia="pl-PL"/>
        </w:rPr>
        <w:t xml:space="preserve"> itp. </w:t>
      </w:r>
    </w:p>
    <w:p w14:paraId="2CC7C20F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Okna audytowe </w:t>
      </w:r>
      <w:proofErr w:type="spellStart"/>
      <w:r w:rsidRPr="00657368">
        <w:rPr>
          <w:rFonts w:ascii="Calibri" w:hAnsi="Calibri" w:cs="Calibri"/>
          <w:lang w:eastAsia="pl-PL"/>
        </w:rPr>
        <w:t>posiadaja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filtrowania </w:t>
      </w:r>
      <w:proofErr w:type="spellStart"/>
      <w:r w:rsidRPr="00657368">
        <w:rPr>
          <w:rFonts w:ascii="Calibri" w:hAnsi="Calibri" w:cs="Calibri"/>
          <w:lang w:eastAsia="pl-PL"/>
        </w:rPr>
        <w:t>elementów</w:t>
      </w:r>
      <w:proofErr w:type="spellEnd"/>
      <w:r w:rsidRPr="00657368">
        <w:rPr>
          <w:rFonts w:ascii="Calibri" w:hAnsi="Calibri" w:cs="Calibri"/>
          <w:lang w:eastAsia="pl-PL"/>
        </w:rPr>
        <w:t xml:space="preserve"> per oddział. </w:t>
      </w:r>
    </w:p>
    <w:p w14:paraId="066C7193" w14:textId="77777777" w:rsidR="00657368" w:rsidRPr="00657368" w:rsidRDefault="00657368" w:rsidP="00657368">
      <w:pPr>
        <w:numPr>
          <w:ilvl w:val="0"/>
          <w:numId w:val="204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b/>
          <w:bCs/>
          <w:lang w:eastAsia="pl-PL"/>
        </w:rPr>
        <w:t xml:space="preserve">W ZAKRESIE OBSŁUGI UŻYTKOWNIKÓW </w:t>
      </w:r>
      <w:r w:rsidRPr="00657368">
        <w:rPr>
          <w:rFonts w:ascii="Calibri" w:hAnsi="Calibri" w:cs="Calibri"/>
          <w:lang w:eastAsia="pl-PL"/>
        </w:rPr>
        <w:t xml:space="preserve">program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monitorowanie </w:t>
      </w:r>
      <w:proofErr w:type="spellStart"/>
      <w:r w:rsidRPr="00657368">
        <w:rPr>
          <w:rFonts w:ascii="Calibri" w:hAnsi="Calibri" w:cs="Calibri"/>
          <w:lang w:eastAsia="pl-PL"/>
        </w:rPr>
        <w:t>aktywności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pracujących</w:t>
      </w:r>
      <w:proofErr w:type="spellEnd"/>
      <w:r w:rsidRPr="00657368">
        <w:rPr>
          <w:rFonts w:ascii="Calibri" w:hAnsi="Calibri" w:cs="Calibri"/>
          <w:lang w:eastAsia="pl-PL"/>
        </w:rPr>
        <w:t xml:space="preserve"> na komputerach z systemem Windows poprzez monitorowanie: </w:t>
      </w:r>
    </w:p>
    <w:p w14:paraId="094DC9C1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Faktycznego czasu aktywności(dokładnyczaspracyzgodzinąrozpoczęciaizakończeniapracy), </w:t>
      </w:r>
    </w:p>
    <w:p w14:paraId="0841B12E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Procesów</w:t>
      </w:r>
      <w:proofErr w:type="spellEnd"/>
      <w:r w:rsidRPr="00657368">
        <w:rPr>
          <w:rFonts w:ascii="Calibri" w:hAnsi="Calibri" w:cs="Calibri"/>
          <w:lang w:eastAsia="pl-PL"/>
        </w:rPr>
        <w:t xml:space="preserve"> (</w:t>
      </w:r>
      <w:proofErr w:type="spellStart"/>
      <w:r w:rsidRPr="00657368">
        <w:rPr>
          <w:rFonts w:ascii="Calibri" w:hAnsi="Calibri" w:cs="Calibri"/>
          <w:lang w:eastAsia="pl-PL"/>
        </w:rPr>
        <w:t>każdy</w:t>
      </w:r>
      <w:proofErr w:type="spellEnd"/>
      <w:r w:rsidRPr="00657368">
        <w:rPr>
          <w:rFonts w:ascii="Calibri" w:hAnsi="Calibri" w:cs="Calibri"/>
          <w:lang w:eastAsia="pl-PL"/>
        </w:rPr>
        <w:t xml:space="preserve"> proces ma całkowity czas działania oraz czas </w:t>
      </w:r>
      <w:proofErr w:type="spellStart"/>
      <w:r w:rsidRPr="00657368">
        <w:rPr>
          <w:rFonts w:ascii="Calibri" w:hAnsi="Calibri" w:cs="Calibri"/>
          <w:lang w:eastAsia="pl-PL"/>
        </w:rPr>
        <w:t>aktywności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) wraz informacją o uruchomieniu na </w:t>
      </w:r>
      <w:proofErr w:type="spellStart"/>
      <w:r w:rsidRPr="00657368">
        <w:rPr>
          <w:rFonts w:ascii="Calibri" w:hAnsi="Calibri" w:cs="Calibri"/>
          <w:lang w:eastAsia="pl-PL"/>
        </w:rPr>
        <w:t>podwyższonych</w:t>
      </w:r>
      <w:proofErr w:type="spellEnd"/>
      <w:r w:rsidRPr="00657368">
        <w:rPr>
          <w:rFonts w:ascii="Calibri" w:hAnsi="Calibri" w:cs="Calibri"/>
          <w:lang w:eastAsia="pl-PL"/>
        </w:rPr>
        <w:t xml:space="preserve"> uprawnieniach, </w:t>
      </w:r>
    </w:p>
    <w:p w14:paraId="5B36F0CD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Rzeczywistego </w:t>
      </w:r>
      <w:proofErr w:type="spellStart"/>
      <w:r w:rsidRPr="00657368">
        <w:rPr>
          <w:rFonts w:ascii="Calibri" w:hAnsi="Calibri" w:cs="Calibri"/>
          <w:lang w:eastAsia="pl-PL"/>
        </w:rPr>
        <w:t>użytkowania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programów</w:t>
      </w:r>
      <w:proofErr w:type="spellEnd"/>
      <w:r w:rsidRPr="00657368">
        <w:rPr>
          <w:rFonts w:ascii="Calibri" w:hAnsi="Calibri" w:cs="Calibri"/>
          <w:lang w:eastAsia="pl-PL"/>
        </w:rPr>
        <w:t xml:space="preserve"> (m.in. procentowa </w:t>
      </w:r>
      <w:proofErr w:type="spellStart"/>
      <w:r w:rsidRPr="00657368">
        <w:rPr>
          <w:rFonts w:ascii="Calibri" w:hAnsi="Calibri" w:cs="Calibri"/>
          <w:lang w:eastAsia="pl-PL"/>
        </w:rPr>
        <w:t>wartośc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wykorzystania aplikacji, </w:t>
      </w:r>
      <w:proofErr w:type="spellStart"/>
      <w:r w:rsidRPr="00657368">
        <w:rPr>
          <w:rFonts w:ascii="Calibri" w:hAnsi="Calibri" w:cs="Calibri"/>
          <w:lang w:eastAsia="pl-PL"/>
        </w:rPr>
        <w:t>obrazująca</w:t>
      </w:r>
      <w:proofErr w:type="spellEnd"/>
      <w:r w:rsidRPr="00657368">
        <w:rPr>
          <w:rFonts w:ascii="Calibri" w:hAnsi="Calibri" w:cs="Calibri"/>
          <w:lang w:eastAsia="pl-PL"/>
        </w:rPr>
        <w:t xml:space="preserve"> czas jej </w:t>
      </w:r>
      <w:proofErr w:type="spellStart"/>
      <w:r w:rsidRPr="00657368">
        <w:rPr>
          <w:rFonts w:ascii="Calibri" w:hAnsi="Calibri" w:cs="Calibri"/>
          <w:lang w:eastAsia="pl-PL"/>
        </w:rPr>
        <w:t>używania</w:t>
      </w:r>
      <w:proofErr w:type="spellEnd"/>
      <w:r w:rsidRPr="00657368">
        <w:rPr>
          <w:rFonts w:ascii="Calibri" w:hAnsi="Calibri" w:cs="Calibri"/>
          <w:lang w:eastAsia="pl-PL"/>
        </w:rPr>
        <w:t xml:space="preserve"> w stosunku do </w:t>
      </w:r>
      <w:proofErr w:type="spellStart"/>
      <w:r w:rsidRPr="00657368">
        <w:rPr>
          <w:rFonts w:ascii="Calibri" w:hAnsi="Calibri" w:cs="Calibri"/>
          <w:lang w:eastAsia="pl-PL"/>
        </w:rPr>
        <w:t>łącznego</w:t>
      </w:r>
      <w:proofErr w:type="spellEnd"/>
      <w:r w:rsidRPr="00657368">
        <w:rPr>
          <w:rFonts w:ascii="Calibri" w:hAnsi="Calibri" w:cs="Calibri"/>
          <w:lang w:eastAsia="pl-PL"/>
        </w:rPr>
        <w:t xml:space="preserve"> czasu, przez 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aplikacja była uruchomiona) wraz z informacją, na </w:t>
      </w:r>
      <w:proofErr w:type="spellStart"/>
      <w:r w:rsidRPr="00657368">
        <w:rPr>
          <w:rFonts w:ascii="Calibri" w:hAnsi="Calibri" w:cs="Calibri"/>
          <w:lang w:eastAsia="pl-PL"/>
        </w:rPr>
        <w:t>którym</w:t>
      </w:r>
      <w:proofErr w:type="spellEnd"/>
      <w:r w:rsidRPr="00657368">
        <w:rPr>
          <w:rFonts w:ascii="Calibri" w:hAnsi="Calibri" w:cs="Calibri"/>
          <w:lang w:eastAsia="pl-PL"/>
        </w:rPr>
        <w:t xml:space="preserve"> komputerze wykonano daną </w:t>
      </w:r>
      <w:proofErr w:type="spellStart"/>
      <w:r w:rsidRPr="00657368">
        <w:rPr>
          <w:rFonts w:ascii="Calibri" w:hAnsi="Calibri" w:cs="Calibri"/>
          <w:lang w:eastAsia="pl-PL"/>
        </w:rPr>
        <w:t>aktywnośc</w:t>
      </w:r>
      <w:proofErr w:type="spellEnd"/>
      <w:r w:rsidRPr="00657368">
        <w:rPr>
          <w:rFonts w:ascii="Calibri" w:hAnsi="Calibri" w:cs="Calibri"/>
          <w:lang w:eastAsia="pl-PL"/>
        </w:rPr>
        <w:t xml:space="preserve">́, </w:t>
      </w:r>
    </w:p>
    <w:p w14:paraId="65C0C010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Informacji o edytowanych przez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dokumentach, </w:t>
      </w:r>
    </w:p>
    <w:p w14:paraId="2E950C9E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Historii pracy (cykliczne zrzuty ekranowe), </w:t>
      </w:r>
    </w:p>
    <w:p w14:paraId="2711C4F8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Listy odwiedzanych stron WWW (liczba odwiedzin stron z </w:t>
      </w:r>
      <w:proofErr w:type="spellStart"/>
      <w:r w:rsidRPr="00657368">
        <w:rPr>
          <w:rFonts w:ascii="Calibri" w:hAnsi="Calibri" w:cs="Calibri"/>
          <w:lang w:eastAsia="pl-PL"/>
        </w:rPr>
        <w:t>nagłówkami</w:t>
      </w:r>
      <w:proofErr w:type="spellEnd"/>
      <w:r w:rsidRPr="00657368">
        <w:rPr>
          <w:rFonts w:ascii="Calibri" w:hAnsi="Calibri" w:cs="Calibri"/>
          <w:lang w:eastAsia="pl-PL"/>
        </w:rPr>
        <w:t xml:space="preserve">, liczbą i czasem wizyt), </w:t>
      </w:r>
    </w:p>
    <w:p w14:paraId="6FBE2114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Transferu sieciowego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(ruch lokalny i transfer internetowy generowany przez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), </w:t>
      </w:r>
    </w:p>
    <w:p w14:paraId="6C07E4F0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Wydruków</w:t>
      </w:r>
      <w:proofErr w:type="spellEnd"/>
      <w:r w:rsidRPr="00657368">
        <w:rPr>
          <w:rFonts w:ascii="Calibri" w:hAnsi="Calibri" w:cs="Calibri"/>
          <w:lang w:eastAsia="pl-PL"/>
        </w:rPr>
        <w:t xml:space="preserve"> m.in. informacje o dacie wydruku, informacje o wykorzystaniu drukarek, raporty dla </w:t>
      </w:r>
      <w:proofErr w:type="spellStart"/>
      <w:r w:rsidRPr="00657368">
        <w:rPr>
          <w:rFonts w:ascii="Calibri" w:hAnsi="Calibri" w:cs="Calibri"/>
          <w:lang w:eastAsia="pl-PL"/>
        </w:rPr>
        <w:t>każdego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(kiedy, ile stron, jakiej </w:t>
      </w:r>
      <w:proofErr w:type="spellStart"/>
      <w:r w:rsidRPr="00657368">
        <w:rPr>
          <w:rFonts w:ascii="Calibri" w:hAnsi="Calibri" w:cs="Calibri"/>
          <w:lang w:eastAsia="pl-PL"/>
        </w:rPr>
        <w:t>jakości</w:t>
      </w:r>
      <w:proofErr w:type="spellEnd"/>
      <w:r w:rsidRPr="00657368">
        <w:rPr>
          <w:rFonts w:ascii="Calibri" w:hAnsi="Calibri" w:cs="Calibri"/>
          <w:lang w:eastAsia="pl-PL"/>
        </w:rPr>
        <w:t xml:space="preserve">, na jakiej drukarce, jaki dokument był drukowany), zestawienia pod </w:t>
      </w:r>
      <w:proofErr w:type="spellStart"/>
      <w:r w:rsidRPr="00657368">
        <w:rPr>
          <w:rFonts w:ascii="Calibri" w:hAnsi="Calibri" w:cs="Calibri"/>
          <w:lang w:eastAsia="pl-PL"/>
        </w:rPr>
        <w:t>względem</w:t>
      </w:r>
      <w:proofErr w:type="spellEnd"/>
      <w:r w:rsidRPr="00657368">
        <w:rPr>
          <w:rFonts w:ascii="Calibri" w:hAnsi="Calibri" w:cs="Calibri"/>
          <w:lang w:eastAsia="pl-PL"/>
        </w:rPr>
        <w:t xml:space="preserve"> stacji roboczej (kiedy, ile stron, jakiej </w:t>
      </w:r>
      <w:proofErr w:type="spellStart"/>
      <w:r w:rsidRPr="00657368">
        <w:rPr>
          <w:rFonts w:ascii="Calibri" w:hAnsi="Calibri" w:cs="Calibri"/>
          <w:lang w:eastAsia="pl-PL"/>
        </w:rPr>
        <w:t>jakości</w:t>
      </w:r>
      <w:proofErr w:type="spellEnd"/>
      <w:r w:rsidRPr="00657368">
        <w:rPr>
          <w:rFonts w:ascii="Calibri" w:hAnsi="Calibri" w:cs="Calibri"/>
          <w:lang w:eastAsia="pl-PL"/>
        </w:rPr>
        <w:t xml:space="preserve">, na jakiej drukarce, jaki dokument drukowano z danej stacji roboczej),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"grupowania" drukarek poprzez identyfikację drukarek. 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monitorowania </w:t>
      </w:r>
      <w:proofErr w:type="spellStart"/>
      <w:r w:rsidRPr="00657368">
        <w:rPr>
          <w:rFonts w:ascii="Calibri" w:hAnsi="Calibri" w:cs="Calibri"/>
          <w:lang w:eastAsia="pl-PL"/>
        </w:rPr>
        <w:t>kosztów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wydruków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05E6C1F4" w14:textId="77777777" w:rsidR="00657368" w:rsidRPr="00657368" w:rsidRDefault="00657368" w:rsidP="00657368">
      <w:pPr>
        <w:numPr>
          <w:ilvl w:val="0"/>
          <w:numId w:val="205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Nagłówków</w:t>
      </w:r>
      <w:proofErr w:type="spellEnd"/>
      <w:r w:rsidRPr="00657368">
        <w:rPr>
          <w:rFonts w:ascii="Calibri" w:hAnsi="Calibri" w:cs="Calibri"/>
          <w:lang w:eastAsia="pl-PL"/>
        </w:rPr>
        <w:t xml:space="preserve"> przesyłanej w aplikacjach klienckich poczty e-mail. </w:t>
      </w:r>
    </w:p>
    <w:p w14:paraId="00AB5D60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ponadto posiada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́: </w:t>
      </w:r>
    </w:p>
    <w:p w14:paraId="4929D409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blokowania stron internetowych poprzez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zezwolenia lub zablokowania całego ruchu WWW dla stacji roboczej, na </w:t>
      </w:r>
      <w:proofErr w:type="spellStart"/>
      <w:r w:rsidRPr="00657368">
        <w:rPr>
          <w:rFonts w:ascii="Calibri" w:hAnsi="Calibri" w:cs="Calibri"/>
          <w:lang w:eastAsia="pl-PL"/>
        </w:rPr>
        <w:t>której</w:t>
      </w:r>
      <w:proofErr w:type="spellEnd"/>
      <w:r w:rsidRPr="00657368">
        <w:rPr>
          <w:rFonts w:ascii="Calibri" w:hAnsi="Calibri" w:cs="Calibri"/>
          <w:lang w:eastAsia="pl-PL"/>
        </w:rPr>
        <w:t xml:space="preserve"> zalogowany jest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,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definiowania </w:t>
      </w:r>
      <w:proofErr w:type="spellStart"/>
      <w:r w:rsidRPr="00657368">
        <w:rPr>
          <w:rFonts w:ascii="Calibri" w:hAnsi="Calibri" w:cs="Calibri"/>
          <w:lang w:eastAsia="pl-PL"/>
        </w:rPr>
        <w:t>wyjątków</w:t>
      </w:r>
      <w:proofErr w:type="spellEnd"/>
      <w:r w:rsidRPr="00657368">
        <w:rPr>
          <w:rFonts w:ascii="Calibri" w:hAnsi="Calibri" w:cs="Calibri"/>
          <w:lang w:eastAsia="pl-PL"/>
        </w:rPr>
        <w:t xml:space="preserve"> – </w:t>
      </w:r>
      <w:proofErr w:type="spellStart"/>
      <w:r w:rsidRPr="00657368">
        <w:rPr>
          <w:rFonts w:ascii="Calibri" w:hAnsi="Calibri" w:cs="Calibri"/>
          <w:lang w:eastAsia="pl-PL"/>
        </w:rPr>
        <w:t>zarówno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zezwalających</w:t>
      </w:r>
      <w:proofErr w:type="spellEnd"/>
      <w:r w:rsidRPr="00657368">
        <w:rPr>
          <w:rFonts w:ascii="Calibri" w:hAnsi="Calibri" w:cs="Calibri"/>
          <w:lang w:eastAsia="pl-PL"/>
        </w:rPr>
        <w:t xml:space="preserve">, jak i </w:t>
      </w:r>
      <w:proofErr w:type="spellStart"/>
      <w:r w:rsidRPr="00657368">
        <w:rPr>
          <w:rFonts w:ascii="Calibri" w:hAnsi="Calibri" w:cs="Calibri"/>
          <w:lang w:eastAsia="pl-PL"/>
        </w:rPr>
        <w:t>zabraniających</w:t>
      </w:r>
      <w:proofErr w:type="spellEnd"/>
      <w:r w:rsidRPr="00657368">
        <w:rPr>
          <w:rFonts w:ascii="Calibri" w:hAnsi="Calibri" w:cs="Calibri"/>
          <w:lang w:eastAsia="pl-PL"/>
        </w:rPr>
        <w:t xml:space="preserve"> korzystania z danych domen oraz wybranych lub dowolnych </w:t>
      </w:r>
      <w:proofErr w:type="spellStart"/>
      <w:r w:rsidRPr="00657368">
        <w:rPr>
          <w:rFonts w:ascii="Calibri" w:hAnsi="Calibri" w:cs="Calibri"/>
          <w:lang w:eastAsia="pl-PL"/>
        </w:rPr>
        <w:t>sub</w:t>
      </w:r>
      <w:proofErr w:type="spellEnd"/>
      <w:r w:rsidRPr="00657368">
        <w:rPr>
          <w:rFonts w:ascii="Calibri" w:hAnsi="Calibri" w:cs="Calibri"/>
          <w:lang w:eastAsia="pl-PL"/>
        </w:rPr>
        <w:t xml:space="preserve">-domen (np. *.domena.pl). Reguły w postaci listy domen tworzone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dla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lub grupy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moga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kopiowane </w:t>
      </w:r>
      <w:proofErr w:type="spellStart"/>
      <w:r w:rsidRPr="00657368">
        <w:rPr>
          <w:rFonts w:ascii="Calibri" w:hAnsi="Calibri" w:cs="Calibri"/>
          <w:lang w:eastAsia="pl-PL"/>
        </w:rPr>
        <w:t>pomiędzy</w:t>
      </w:r>
      <w:proofErr w:type="spellEnd"/>
      <w:r w:rsidRPr="00657368">
        <w:rPr>
          <w:rFonts w:ascii="Calibri" w:hAnsi="Calibri" w:cs="Calibri"/>
          <w:lang w:eastAsia="pl-PL"/>
        </w:rPr>
        <w:t xml:space="preserve"> grupami lub kontami. </w:t>
      </w:r>
    </w:p>
    <w:p w14:paraId="64B844E5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blokowania ruchu na wskazanych portach TCP/IP, </w:t>
      </w:r>
    </w:p>
    <w:p w14:paraId="0C37F284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blokowania pobierania poprzez </w:t>
      </w:r>
      <w:proofErr w:type="spellStart"/>
      <w:r w:rsidRPr="00657368">
        <w:rPr>
          <w:rFonts w:ascii="Calibri" w:hAnsi="Calibri" w:cs="Calibri"/>
          <w:lang w:eastAsia="pl-PL"/>
        </w:rPr>
        <w:t>przeglądarki</w:t>
      </w:r>
      <w:proofErr w:type="spellEnd"/>
      <w:r w:rsidRPr="00657368">
        <w:rPr>
          <w:rFonts w:ascii="Calibri" w:hAnsi="Calibri" w:cs="Calibri"/>
          <w:lang w:eastAsia="pl-PL"/>
        </w:rPr>
        <w:t xml:space="preserve"> internetowe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z </w:t>
      </w:r>
      <w:proofErr w:type="spellStart"/>
      <w:r w:rsidRPr="00657368">
        <w:rPr>
          <w:rFonts w:ascii="Calibri" w:hAnsi="Calibri" w:cs="Calibri"/>
          <w:lang w:eastAsia="pl-PL"/>
        </w:rPr>
        <w:t>określonym</w:t>
      </w:r>
      <w:proofErr w:type="spellEnd"/>
      <w:r w:rsidRPr="00657368">
        <w:rPr>
          <w:rFonts w:ascii="Calibri" w:hAnsi="Calibri" w:cs="Calibri"/>
          <w:lang w:eastAsia="pl-PL"/>
        </w:rPr>
        <w:t xml:space="preserve"> rozszerzeniem, </w:t>
      </w:r>
    </w:p>
    <w:p w14:paraId="595F65F4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wysyłania </w:t>
      </w:r>
      <w:proofErr w:type="spellStart"/>
      <w:r w:rsidRPr="00657368">
        <w:rPr>
          <w:rFonts w:ascii="Calibri" w:hAnsi="Calibri" w:cs="Calibri"/>
          <w:lang w:eastAsia="pl-PL"/>
        </w:rPr>
        <w:t>powiadomien</w:t>
      </w:r>
      <w:proofErr w:type="spellEnd"/>
      <w:r w:rsidRPr="00657368">
        <w:rPr>
          <w:rFonts w:ascii="Calibri" w:hAnsi="Calibri" w:cs="Calibri"/>
          <w:lang w:eastAsia="pl-PL"/>
        </w:rPr>
        <w:t xml:space="preserve">́ gdy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: odwiedzi </w:t>
      </w:r>
      <w:proofErr w:type="spellStart"/>
      <w:r w:rsidRPr="00657368">
        <w:rPr>
          <w:rFonts w:ascii="Calibri" w:hAnsi="Calibri" w:cs="Calibri"/>
          <w:lang w:eastAsia="pl-PL"/>
        </w:rPr>
        <w:t>strone</w:t>
      </w:r>
      <w:proofErr w:type="spellEnd"/>
      <w:r w:rsidRPr="00657368">
        <w:rPr>
          <w:rFonts w:ascii="Calibri" w:hAnsi="Calibri" w:cs="Calibri"/>
          <w:lang w:eastAsia="pl-PL"/>
        </w:rPr>
        <w:t xml:space="preserve">̨ z </w:t>
      </w:r>
      <w:proofErr w:type="spellStart"/>
      <w:r w:rsidRPr="00657368">
        <w:rPr>
          <w:rFonts w:ascii="Calibri" w:hAnsi="Calibri" w:cs="Calibri"/>
          <w:lang w:eastAsia="pl-PL"/>
        </w:rPr>
        <w:t>określonej</w:t>
      </w:r>
      <w:proofErr w:type="spellEnd"/>
      <w:r w:rsidRPr="00657368">
        <w:rPr>
          <w:rFonts w:ascii="Calibri" w:hAnsi="Calibri" w:cs="Calibri"/>
          <w:lang w:eastAsia="pl-PL"/>
        </w:rPr>
        <w:t xml:space="preserve"> grupy domeny; pobierze lub </w:t>
      </w:r>
      <w:proofErr w:type="spellStart"/>
      <w:r w:rsidRPr="00657368">
        <w:rPr>
          <w:rFonts w:ascii="Calibri" w:hAnsi="Calibri" w:cs="Calibri"/>
          <w:lang w:eastAsia="pl-PL"/>
        </w:rPr>
        <w:t>wyśle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określona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ilośc</w:t>
      </w:r>
      <w:proofErr w:type="spellEnd"/>
      <w:r w:rsidRPr="00657368">
        <w:rPr>
          <w:rFonts w:ascii="Calibri" w:hAnsi="Calibri" w:cs="Calibri"/>
          <w:lang w:eastAsia="pl-PL"/>
        </w:rPr>
        <w:t xml:space="preserve">́ danych w </w:t>
      </w:r>
      <w:proofErr w:type="spellStart"/>
      <w:r w:rsidRPr="00657368">
        <w:rPr>
          <w:rFonts w:ascii="Calibri" w:hAnsi="Calibri" w:cs="Calibri"/>
          <w:lang w:eastAsia="pl-PL"/>
        </w:rPr>
        <w:t>ciągu</w:t>
      </w:r>
      <w:proofErr w:type="spellEnd"/>
      <w:r w:rsidRPr="00657368">
        <w:rPr>
          <w:rFonts w:ascii="Calibri" w:hAnsi="Calibri" w:cs="Calibri"/>
          <w:lang w:eastAsia="pl-PL"/>
        </w:rPr>
        <w:t xml:space="preserve"> dnia w sieci lokalnej lub Internet; wydrukuje </w:t>
      </w:r>
      <w:proofErr w:type="spellStart"/>
      <w:r w:rsidRPr="00657368">
        <w:rPr>
          <w:rFonts w:ascii="Calibri" w:hAnsi="Calibri" w:cs="Calibri"/>
          <w:lang w:eastAsia="pl-PL"/>
        </w:rPr>
        <w:t>określona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ilośc</w:t>
      </w:r>
      <w:proofErr w:type="spellEnd"/>
      <w:r w:rsidRPr="00657368">
        <w:rPr>
          <w:rFonts w:ascii="Calibri" w:hAnsi="Calibri" w:cs="Calibri"/>
          <w:lang w:eastAsia="pl-PL"/>
        </w:rPr>
        <w:t xml:space="preserve">́ stron w </w:t>
      </w:r>
      <w:proofErr w:type="spellStart"/>
      <w:r w:rsidRPr="00657368">
        <w:rPr>
          <w:rFonts w:ascii="Calibri" w:hAnsi="Calibri" w:cs="Calibri"/>
          <w:lang w:eastAsia="pl-PL"/>
        </w:rPr>
        <w:t>ciągu</w:t>
      </w:r>
      <w:proofErr w:type="spellEnd"/>
      <w:r w:rsidRPr="00657368">
        <w:rPr>
          <w:rFonts w:ascii="Calibri" w:hAnsi="Calibri" w:cs="Calibri"/>
          <w:lang w:eastAsia="pl-PL"/>
        </w:rPr>
        <w:t xml:space="preserve"> dnia, </w:t>
      </w:r>
    </w:p>
    <w:p w14:paraId="3BD71DBA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przygotowania zestawienia (metryki) </w:t>
      </w:r>
      <w:proofErr w:type="spellStart"/>
      <w:r w:rsidRPr="00657368">
        <w:rPr>
          <w:rFonts w:ascii="Calibri" w:hAnsi="Calibri" w:cs="Calibri"/>
          <w:lang w:eastAsia="pl-PL"/>
        </w:rPr>
        <w:t>ustawien</w:t>
      </w:r>
      <w:proofErr w:type="spellEnd"/>
      <w:r w:rsidRPr="00657368">
        <w:rPr>
          <w:rFonts w:ascii="Calibri" w:hAnsi="Calibri" w:cs="Calibri"/>
          <w:lang w:eastAsia="pl-PL"/>
        </w:rPr>
        <w:t xml:space="preserve">́ monitorowania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w postaci raportu (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można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dołączyc</w:t>
      </w:r>
      <w:proofErr w:type="spellEnd"/>
      <w:r w:rsidRPr="00657368">
        <w:rPr>
          <w:rFonts w:ascii="Calibri" w:hAnsi="Calibri" w:cs="Calibri"/>
          <w:lang w:eastAsia="pl-PL"/>
        </w:rPr>
        <w:t xml:space="preserve">́ np. do akt pracownika), </w:t>
      </w:r>
    </w:p>
    <w:p w14:paraId="469C4B7A" w14:textId="77777777" w:rsidR="00657368" w:rsidRPr="00657368" w:rsidRDefault="00657368" w:rsidP="00657368">
      <w:pPr>
        <w:numPr>
          <w:ilvl w:val="0"/>
          <w:numId w:val="206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definiowania godzin lub dni tygodnia, w </w:t>
      </w:r>
      <w:proofErr w:type="spellStart"/>
      <w:r w:rsidRPr="00657368">
        <w:rPr>
          <w:rFonts w:ascii="Calibri" w:hAnsi="Calibri" w:cs="Calibri"/>
          <w:lang w:eastAsia="pl-PL"/>
        </w:rPr>
        <w:t>których</w:t>
      </w:r>
      <w:proofErr w:type="spellEnd"/>
      <w:r w:rsidRPr="00657368">
        <w:rPr>
          <w:rFonts w:ascii="Calibri" w:hAnsi="Calibri" w:cs="Calibri"/>
          <w:lang w:eastAsia="pl-PL"/>
        </w:rPr>
        <w:t xml:space="preserve"> monitorowanie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jest </w:t>
      </w:r>
      <w:proofErr w:type="spellStart"/>
      <w:r w:rsidRPr="00657368">
        <w:rPr>
          <w:rFonts w:ascii="Calibri" w:hAnsi="Calibri" w:cs="Calibri"/>
          <w:lang w:eastAsia="pl-PL"/>
        </w:rPr>
        <w:t>wyłączone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7508582A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lastRenderedPageBreak/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generowania </w:t>
      </w:r>
      <w:proofErr w:type="spellStart"/>
      <w:r w:rsidRPr="00657368">
        <w:rPr>
          <w:rFonts w:ascii="Calibri" w:hAnsi="Calibri" w:cs="Calibri"/>
          <w:lang w:eastAsia="pl-PL"/>
        </w:rPr>
        <w:t>raportów</w:t>
      </w:r>
      <w:proofErr w:type="spellEnd"/>
      <w:r w:rsidRPr="00657368">
        <w:rPr>
          <w:rFonts w:ascii="Calibri" w:hAnsi="Calibri" w:cs="Calibri"/>
          <w:lang w:eastAsia="pl-PL"/>
        </w:rPr>
        <w:t xml:space="preserve"> dla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Active Directory </w:t>
      </w:r>
      <w:proofErr w:type="spellStart"/>
      <w:r w:rsidRPr="00657368">
        <w:rPr>
          <w:rFonts w:ascii="Calibri" w:hAnsi="Calibri" w:cs="Calibri"/>
          <w:lang w:eastAsia="pl-PL"/>
        </w:rPr>
        <w:t>niezależnie</w:t>
      </w:r>
      <w:proofErr w:type="spellEnd"/>
      <w:r w:rsidRPr="00657368">
        <w:rPr>
          <w:rFonts w:ascii="Calibri" w:hAnsi="Calibri" w:cs="Calibri"/>
          <w:lang w:eastAsia="pl-PL"/>
        </w:rPr>
        <w:t xml:space="preserve"> od tego, na jakich komputerach pracowali w danym czasie. </w:t>
      </w:r>
    </w:p>
    <w:p w14:paraId="5C2B4316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Mechanizm blokowania uruchamiania aplikacji wg maski nazwy oraz lokalizacji pliku. Reguły w postaci listy blokowanych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lub lokalizacji tworzone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dla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lub grupy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moga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kopiowane </w:t>
      </w:r>
      <w:proofErr w:type="spellStart"/>
      <w:r w:rsidRPr="00657368">
        <w:rPr>
          <w:rFonts w:ascii="Calibri" w:hAnsi="Calibri" w:cs="Calibri"/>
          <w:lang w:eastAsia="pl-PL"/>
        </w:rPr>
        <w:t>pomiędzy</w:t>
      </w:r>
      <w:proofErr w:type="spellEnd"/>
      <w:r w:rsidRPr="00657368">
        <w:rPr>
          <w:rFonts w:ascii="Calibri" w:hAnsi="Calibri" w:cs="Calibri"/>
          <w:lang w:eastAsia="pl-PL"/>
        </w:rPr>
        <w:t xml:space="preserve"> grupami lub kontami. </w:t>
      </w:r>
    </w:p>
    <w:p w14:paraId="02B97857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Program posiada Grupy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oraz Grupy Inteligentne,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służa</w:t>
      </w:r>
      <w:proofErr w:type="spellEnd"/>
      <w:r w:rsidRPr="00657368">
        <w:rPr>
          <w:rFonts w:ascii="Calibri" w:hAnsi="Calibri" w:cs="Calibri"/>
          <w:lang w:eastAsia="pl-PL"/>
        </w:rPr>
        <w:t xml:space="preserve">̨ do lepszego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użytkownikami</w:t>
      </w:r>
      <w:proofErr w:type="spellEnd"/>
      <w:r w:rsidRPr="00657368">
        <w:rPr>
          <w:rFonts w:ascii="Calibri" w:hAnsi="Calibri" w:cs="Calibri"/>
          <w:lang w:eastAsia="pl-PL"/>
        </w:rPr>
        <w:t xml:space="preserve">, polityką monitorowania oraz blokowania aplikacji i stron internetowych. </w:t>
      </w:r>
    </w:p>
    <w:p w14:paraId="204A50D0" w14:textId="77777777" w:rsidR="00657368" w:rsidRPr="00657368" w:rsidRDefault="00657368" w:rsidP="00657368">
      <w:pPr>
        <w:numPr>
          <w:ilvl w:val="0"/>
          <w:numId w:val="204"/>
        </w:numPr>
        <w:rPr>
          <w:rFonts w:ascii="Calibri" w:hAnsi="Calibri" w:cs="Calibri"/>
          <w:b/>
          <w:bCs/>
          <w:lang w:eastAsia="pl-PL"/>
        </w:rPr>
      </w:pPr>
      <w:r w:rsidRPr="00657368">
        <w:rPr>
          <w:rFonts w:ascii="Calibri" w:hAnsi="Calibri" w:cs="Calibri"/>
          <w:b/>
          <w:bCs/>
          <w:lang w:eastAsia="pl-PL"/>
        </w:rPr>
        <w:t xml:space="preserve">PROGRAM UMOŻLIWIA REALIZACJĘ ZDALNEJ POMOCY UŻYTKOWNIKOM. </w:t>
      </w:r>
    </w:p>
    <w:p w14:paraId="5E0AFFAC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 ramach kontroli stacji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dostępny</w:t>
      </w:r>
      <w:proofErr w:type="spellEnd"/>
      <w:r w:rsidRPr="00657368">
        <w:rPr>
          <w:rFonts w:ascii="Calibri" w:hAnsi="Calibri" w:cs="Calibri"/>
          <w:lang w:eastAsia="pl-PL"/>
        </w:rPr>
        <w:t xml:space="preserve"> jest </w:t>
      </w:r>
      <w:proofErr w:type="spellStart"/>
      <w:r w:rsidRPr="00657368">
        <w:rPr>
          <w:rFonts w:ascii="Calibri" w:hAnsi="Calibri" w:cs="Calibri"/>
          <w:lang w:eastAsia="pl-PL"/>
        </w:rPr>
        <w:t>podgląd</w:t>
      </w:r>
      <w:proofErr w:type="spellEnd"/>
      <w:r w:rsidRPr="00657368">
        <w:rPr>
          <w:rFonts w:ascii="Calibri" w:hAnsi="Calibri" w:cs="Calibri"/>
          <w:lang w:eastAsia="pl-PL"/>
        </w:rPr>
        <w:t xml:space="preserve"> pulpitu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przejęcia</w:t>
      </w:r>
      <w:proofErr w:type="spellEnd"/>
      <w:r w:rsidRPr="00657368">
        <w:rPr>
          <w:rFonts w:ascii="Calibri" w:hAnsi="Calibri" w:cs="Calibri"/>
          <w:lang w:eastAsia="pl-PL"/>
        </w:rPr>
        <w:t xml:space="preserve"> nad nim kontroli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zdefiniowania czy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 powinien </w:t>
      </w:r>
      <w:proofErr w:type="spellStart"/>
      <w:r w:rsidRPr="00657368">
        <w:rPr>
          <w:rFonts w:ascii="Calibri" w:hAnsi="Calibri" w:cs="Calibri"/>
          <w:lang w:eastAsia="pl-PL"/>
        </w:rPr>
        <w:t>zostac</w:t>
      </w:r>
      <w:proofErr w:type="spellEnd"/>
      <w:r w:rsidRPr="00657368">
        <w:rPr>
          <w:rFonts w:ascii="Calibri" w:hAnsi="Calibri" w:cs="Calibri"/>
          <w:lang w:eastAsia="pl-PL"/>
        </w:rPr>
        <w:t xml:space="preserve">́ zapytany o </w:t>
      </w:r>
      <w:proofErr w:type="spellStart"/>
      <w:r w:rsidRPr="00657368">
        <w:rPr>
          <w:rFonts w:ascii="Calibri" w:hAnsi="Calibri" w:cs="Calibri"/>
          <w:lang w:eastAsia="pl-PL"/>
        </w:rPr>
        <w:t>zgode</w:t>
      </w:r>
      <w:proofErr w:type="spellEnd"/>
      <w:r w:rsidRPr="00657368">
        <w:rPr>
          <w:rFonts w:ascii="Calibri" w:hAnsi="Calibri" w:cs="Calibri"/>
          <w:lang w:eastAsia="pl-PL"/>
        </w:rPr>
        <w:t xml:space="preserve">̨ na </w:t>
      </w:r>
      <w:proofErr w:type="spellStart"/>
      <w:r w:rsidRPr="00657368">
        <w:rPr>
          <w:rFonts w:ascii="Calibri" w:hAnsi="Calibri" w:cs="Calibri"/>
          <w:lang w:eastAsia="pl-PL"/>
        </w:rPr>
        <w:t>połącznie</w:t>
      </w:r>
      <w:proofErr w:type="spellEnd"/>
      <w:r w:rsidRPr="00657368">
        <w:rPr>
          <w:rFonts w:ascii="Calibri" w:hAnsi="Calibri" w:cs="Calibri"/>
          <w:lang w:eastAsia="pl-PL"/>
        </w:rPr>
        <w:t xml:space="preserve"> i opcją odrzucenia takiego </w:t>
      </w:r>
      <w:proofErr w:type="spellStart"/>
      <w:r w:rsidRPr="00657368">
        <w:rPr>
          <w:rFonts w:ascii="Calibri" w:hAnsi="Calibri" w:cs="Calibri"/>
          <w:lang w:eastAsia="pl-PL"/>
        </w:rPr>
        <w:t>połącznia</w:t>
      </w:r>
      <w:proofErr w:type="spellEnd"/>
      <w:r w:rsidRPr="00657368">
        <w:rPr>
          <w:rFonts w:ascii="Calibri" w:hAnsi="Calibri" w:cs="Calibri"/>
          <w:lang w:eastAsia="pl-PL"/>
        </w:rPr>
        <w:t xml:space="preserve"> przez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(np. w przypadku </w:t>
      </w:r>
      <w:proofErr w:type="spellStart"/>
      <w:r w:rsidRPr="00657368">
        <w:rPr>
          <w:rFonts w:ascii="Calibri" w:hAnsi="Calibri" w:cs="Calibri"/>
          <w:lang w:eastAsia="pl-PL"/>
        </w:rPr>
        <w:t>pracowników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wysokiego szczebla). Podczas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zdalnego, </w:t>
      </w:r>
      <w:proofErr w:type="spellStart"/>
      <w:r w:rsidRPr="00657368">
        <w:rPr>
          <w:rFonts w:ascii="Calibri" w:hAnsi="Calibri" w:cs="Calibri"/>
          <w:lang w:eastAsia="pl-PL"/>
        </w:rPr>
        <w:t>zarówno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 jak i administrator widzą ten sam ekran. Administrator w trakcie zdalnego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zablokowania działania myszy oraz klawiatury dla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. W niniejszym module znajduje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baza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umożliwiająca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użytkownikom</w:t>
      </w:r>
      <w:proofErr w:type="spellEnd"/>
      <w:r w:rsidRPr="00657368">
        <w:rPr>
          <w:rFonts w:ascii="Calibri" w:hAnsi="Calibri" w:cs="Calibri"/>
          <w:lang w:eastAsia="pl-PL"/>
        </w:rPr>
        <w:t xml:space="preserve"> zgłaszanie </w:t>
      </w:r>
      <w:proofErr w:type="spellStart"/>
      <w:r w:rsidRPr="00657368">
        <w:rPr>
          <w:rFonts w:ascii="Calibri" w:hAnsi="Calibri" w:cs="Calibri"/>
          <w:lang w:eastAsia="pl-PL"/>
        </w:rPr>
        <w:t>problemów</w:t>
      </w:r>
      <w:proofErr w:type="spellEnd"/>
      <w:r w:rsidRPr="00657368">
        <w:rPr>
          <w:rFonts w:ascii="Calibri" w:hAnsi="Calibri" w:cs="Calibri"/>
          <w:lang w:eastAsia="pl-PL"/>
        </w:rPr>
        <w:t xml:space="preserve"> technicznych poprzez dedykowany portal oraz przetwarzanie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e-mail,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przetwarzane i </w:t>
      </w:r>
      <w:proofErr w:type="spellStart"/>
      <w:r w:rsidRPr="00657368">
        <w:rPr>
          <w:rFonts w:ascii="Calibri" w:hAnsi="Calibri" w:cs="Calibri"/>
          <w:lang w:eastAsia="pl-PL"/>
        </w:rPr>
        <w:t>przyporządkowywane</w:t>
      </w:r>
      <w:proofErr w:type="spellEnd"/>
      <w:r w:rsidRPr="00657368">
        <w:rPr>
          <w:rFonts w:ascii="Calibri" w:hAnsi="Calibri" w:cs="Calibri"/>
          <w:lang w:eastAsia="pl-PL"/>
        </w:rPr>
        <w:t xml:space="preserve"> odpowiednim administratorom, </w:t>
      </w:r>
      <w:proofErr w:type="spellStart"/>
      <w:r w:rsidRPr="00657368">
        <w:rPr>
          <w:rFonts w:ascii="Calibri" w:hAnsi="Calibri" w:cs="Calibri"/>
          <w:lang w:eastAsia="pl-PL"/>
        </w:rPr>
        <w:t>otrzymującym</w:t>
      </w:r>
      <w:proofErr w:type="spellEnd"/>
      <w:r w:rsidRPr="00657368">
        <w:rPr>
          <w:rFonts w:ascii="Calibri" w:hAnsi="Calibri" w:cs="Calibri"/>
          <w:lang w:eastAsia="pl-PL"/>
        </w:rPr>
        <w:t xml:space="preserve"> automatycznie powiadomienie o przypisanym im problemie. Oprogramowanie pozwala na integrację ze skrzynkami e-mail w oparciu o klasyczną autoryzację login/hasło oraz mechanizm </w:t>
      </w:r>
      <w:proofErr w:type="spellStart"/>
      <w:r w:rsidRPr="00657368">
        <w:rPr>
          <w:rFonts w:ascii="Calibri" w:hAnsi="Calibri" w:cs="Calibri"/>
          <w:lang w:eastAsia="pl-PL"/>
        </w:rPr>
        <w:t>OAuth</w:t>
      </w:r>
      <w:proofErr w:type="spellEnd"/>
      <w:r w:rsidRPr="00657368">
        <w:rPr>
          <w:rFonts w:ascii="Calibri" w:hAnsi="Calibri" w:cs="Calibri"/>
          <w:lang w:eastAsia="pl-PL"/>
        </w:rPr>
        <w:t xml:space="preserve"> 2.0. Moduł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przetwarzanie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w trybie anonimowym (wsparcie w realizacji </w:t>
      </w:r>
      <w:proofErr w:type="spellStart"/>
      <w:r w:rsidRPr="00657368">
        <w:rPr>
          <w:rFonts w:ascii="Calibri" w:hAnsi="Calibri" w:cs="Calibri"/>
          <w:lang w:eastAsia="pl-PL"/>
        </w:rPr>
        <w:t>wymogów</w:t>
      </w:r>
      <w:proofErr w:type="spellEnd"/>
      <w:r w:rsidRPr="00657368">
        <w:rPr>
          <w:rFonts w:ascii="Calibri" w:hAnsi="Calibri" w:cs="Calibri"/>
          <w:lang w:eastAsia="pl-PL"/>
        </w:rPr>
        <w:t xml:space="preserve"> „Dyrektywy o sygnalistach”) oraz zawiera dokumenty prawne dot. ochrony </w:t>
      </w:r>
      <w:proofErr w:type="spellStart"/>
      <w:r w:rsidRPr="00657368">
        <w:rPr>
          <w:rFonts w:ascii="Calibri" w:hAnsi="Calibri" w:cs="Calibri"/>
          <w:lang w:eastAsia="pl-PL"/>
        </w:rPr>
        <w:t>sygnalistów</w:t>
      </w:r>
      <w:proofErr w:type="spellEnd"/>
      <w:r w:rsidRPr="00657368">
        <w:rPr>
          <w:rFonts w:ascii="Calibri" w:hAnsi="Calibri" w:cs="Calibri"/>
          <w:lang w:eastAsia="pl-PL"/>
        </w:rPr>
        <w:t xml:space="preserve"> w tym szablon regulaminu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wewnętrznych</w:t>
      </w:r>
      <w:proofErr w:type="spellEnd"/>
      <w:r w:rsidRPr="00657368">
        <w:rPr>
          <w:rFonts w:ascii="Calibri" w:hAnsi="Calibri" w:cs="Calibri"/>
          <w:lang w:eastAsia="pl-PL"/>
        </w:rPr>
        <w:t xml:space="preserve"> wymagany przez </w:t>
      </w:r>
      <w:proofErr w:type="spellStart"/>
      <w:r w:rsidRPr="00657368">
        <w:rPr>
          <w:rFonts w:ascii="Calibri" w:hAnsi="Calibri" w:cs="Calibri"/>
          <w:lang w:eastAsia="pl-PL"/>
        </w:rPr>
        <w:t>Dyrektywe</w:t>
      </w:r>
      <w:proofErr w:type="spellEnd"/>
      <w:r w:rsidRPr="00657368">
        <w:rPr>
          <w:rFonts w:ascii="Calibri" w:hAnsi="Calibri" w:cs="Calibri"/>
          <w:lang w:eastAsia="pl-PL"/>
        </w:rPr>
        <w:t xml:space="preserve">̨. Kolejną </w:t>
      </w:r>
      <w:proofErr w:type="spellStart"/>
      <w:r w:rsidRPr="00657368">
        <w:rPr>
          <w:rFonts w:ascii="Calibri" w:hAnsi="Calibri" w:cs="Calibri"/>
          <w:lang w:eastAsia="pl-PL"/>
        </w:rPr>
        <w:t>ważna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funkcjonalnościa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jest </w:t>
      </w:r>
      <w:proofErr w:type="spellStart"/>
      <w:r w:rsidRPr="00657368">
        <w:rPr>
          <w:rFonts w:ascii="Calibri" w:hAnsi="Calibri" w:cs="Calibri"/>
          <w:lang w:eastAsia="pl-PL"/>
        </w:rPr>
        <w:t>umożliwienie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użytkownikom</w:t>
      </w:r>
      <w:proofErr w:type="spellEnd"/>
      <w:r w:rsidRPr="00657368">
        <w:rPr>
          <w:rFonts w:ascii="Calibri" w:hAnsi="Calibri" w:cs="Calibri"/>
          <w:lang w:eastAsia="pl-PL"/>
        </w:rPr>
        <w:t xml:space="preserve"> monitorowania procesu </w:t>
      </w:r>
      <w:proofErr w:type="spellStart"/>
      <w:r w:rsidRPr="00657368">
        <w:rPr>
          <w:rFonts w:ascii="Calibri" w:hAnsi="Calibri" w:cs="Calibri"/>
          <w:lang w:eastAsia="pl-PL"/>
        </w:rPr>
        <w:t>rozwiązywania</w:t>
      </w:r>
      <w:proofErr w:type="spellEnd"/>
      <w:r w:rsidRPr="00657368">
        <w:rPr>
          <w:rFonts w:ascii="Calibri" w:hAnsi="Calibri" w:cs="Calibri"/>
          <w:lang w:eastAsia="pl-PL"/>
        </w:rPr>
        <w:t xml:space="preserve"> zgłoszonych przez nich </w:t>
      </w:r>
      <w:proofErr w:type="spellStart"/>
      <w:r w:rsidRPr="00657368">
        <w:rPr>
          <w:rFonts w:ascii="Calibri" w:hAnsi="Calibri" w:cs="Calibri"/>
          <w:lang w:eastAsia="pl-PL"/>
        </w:rPr>
        <w:t>problemów</w:t>
      </w:r>
      <w:proofErr w:type="spellEnd"/>
      <w:r w:rsidRPr="00657368">
        <w:rPr>
          <w:rFonts w:ascii="Calibri" w:hAnsi="Calibri" w:cs="Calibri"/>
          <w:lang w:eastAsia="pl-PL"/>
        </w:rPr>
        <w:t xml:space="preserve"> i ich aktualnych </w:t>
      </w:r>
      <w:proofErr w:type="spellStart"/>
      <w:r w:rsidRPr="00657368">
        <w:rPr>
          <w:rFonts w:ascii="Calibri" w:hAnsi="Calibri" w:cs="Calibri"/>
          <w:lang w:eastAsia="pl-PL"/>
        </w:rPr>
        <w:t>statusów</w:t>
      </w:r>
      <w:proofErr w:type="spellEnd"/>
      <w:r w:rsidRPr="00657368">
        <w:rPr>
          <w:rFonts w:ascii="Calibri" w:hAnsi="Calibri" w:cs="Calibri"/>
          <w:lang w:eastAsia="pl-PL"/>
        </w:rPr>
        <w:t xml:space="preserve">, jak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wymiany informacji </w:t>
      </w:r>
      <w:proofErr w:type="spellStart"/>
      <w:r w:rsidRPr="00657368">
        <w:rPr>
          <w:rFonts w:ascii="Calibri" w:hAnsi="Calibri" w:cs="Calibri"/>
          <w:lang w:eastAsia="pl-PL"/>
        </w:rPr>
        <w:t>zadministratorem</w:t>
      </w:r>
      <w:proofErr w:type="spellEnd"/>
      <w:r w:rsidRPr="00657368">
        <w:rPr>
          <w:rFonts w:ascii="Calibri" w:hAnsi="Calibri" w:cs="Calibri"/>
          <w:lang w:eastAsia="pl-PL"/>
        </w:rPr>
        <w:t xml:space="preserve"> poprzez komentarze,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wpisywane i widoczne dla obu stron. </w:t>
      </w:r>
    </w:p>
    <w:p w14:paraId="66FF5E98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Moduł ten zawiera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komunikator (czat), 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prowadzenie </w:t>
      </w:r>
      <w:proofErr w:type="spellStart"/>
      <w:r w:rsidRPr="00657368">
        <w:rPr>
          <w:rFonts w:ascii="Calibri" w:hAnsi="Calibri" w:cs="Calibri"/>
          <w:lang w:eastAsia="pl-PL"/>
        </w:rPr>
        <w:t>rozmów</w:t>
      </w:r>
      <w:proofErr w:type="spellEnd"/>
      <w:r w:rsidRPr="00657368">
        <w:rPr>
          <w:rFonts w:ascii="Calibri" w:hAnsi="Calibri" w:cs="Calibri"/>
          <w:lang w:eastAsia="pl-PL"/>
        </w:rPr>
        <w:t xml:space="preserve"> w czasie rzeczywistym oraz archiwizację historii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pomiędzy</w:t>
      </w:r>
      <w:proofErr w:type="spellEnd"/>
      <w:r w:rsidRPr="00657368">
        <w:rPr>
          <w:rFonts w:ascii="Calibri" w:hAnsi="Calibri" w:cs="Calibri"/>
          <w:lang w:eastAsia="pl-PL"/>
        </w:rPr>
        <w:t xml:space="preserve"> zalogowanymi </w:t>
      </w:r>
      <w:proofErr w:type="spellStart"/>
      <w:r w:rsidRPr="00657368">
        <w:rPr>
          <w:rFonts w:ascii="Calibri" w:hAnsi="Calibri" w:cs="Calibri"/>
          <w:lang w:eastAsia="pl-PL"/>
        </w:rPr>
        <w:t>użytkownikami</w:t>
      </w:r>
      <w:proofErr w:type="spellEnd"/>
      <w:r w:rsidRPr="00657368">
        <w:rPr>
          <w:rFonts w:ascii="Calibri" w:hAnsi="Calibri" w:cs="Calibri"/>
          <w:lang w:eastAsia="pl-PL"/>
        </w:rPr>
        <w:t xml:space="preserve">, pracownikami pomocy technicznej i administratorami (wraz z wyszukiwarką </w:t>
      </w:r>
      <w:proofErr w:type="spellStart"/>
      <w:r w:rsidRPr="00657368">
        <w:rPr>
          <w:rFonts w:ascii="Calibri" w:hAnsi="Calibri" w:cs="Calibri"/>
          <w:lang w:eastAsia="pl-PL"/>
        </w:rPr>
        <w:t>rozmów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wg </w:t>
      </w:r>
      <w:proofErr w:type="spellStart"/>
      <w:r w:rsidRPr="00657368">
        <w:rPr>
          <w:rFonts w:ascii="Calibri" w:hAnsi="Calibri" w:cs="Calibri"/>
          <w:lang w:eastAsia="pl-PL"/>
        </w:rPr>
        <w:t>słów</w:t>
      </w:r>
      <w:proofErr w:type="spellEnd"/>
      <w:r w:rsidRPr="00657368">
        <w:rPr>
          <w:rFonts w:ascii="Calibri" w:hAnsi="Calibri" w:cs="Calibri"/>
          <w:lang w:eastAsia="pl-PL"/>
        </w:rPr>
        <w:t xml:space="preserve"> kluczowych oraz automatycznym oczyszczaniem historii </w:t>
      </w:r>
      <w:proofErr w:type="spellStart"/>
      <w:r w:rsidRPr="00657368">
        <w:rPr>
          <w:rFonts w:ascii="Calibri" w:hAnsi="Calibri" w:cs="Calibri"/>
          <w:lang w:eastAsia="pl-PL"/>
        </w:rPr>
        <w:t>rozmów</w:t>
      </w:r>
      <w:proofErr w:type="spellEnd"/>
      <w:r w:rsidRPr="00657368">
        <w:rPr>
          <w:rFonts w:ascii="Calibri" w:hAnsi="Calibri" w:cs="Calibri"/>
          <w:lang w:eastAsia="pl-PL"/>
        </w:rPr>
        <w:t xml:space="preserve">). Ponadto czat pozwala na: </w:t>
      </w:r>
    </w:p>
    <w:p w14:paraId="6DDCE9BF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dostępem</w:t>
      </w:r>
      <w:proofErr w:type="spellEnd"/>
      <w:r w:rsidRPr="00657368">
        <w:rPr>
          <w:rFonts w:ascii="Calibri" w:hAnsi="Calibri" w:cs="Calibri"/>
          <w:lang w:eastAsia="pl-PL"/>
        </w:rPr>
        <w:t xml:space="preserve"> do czatu w 3 poziomach </w:t>
      </w:r>
      <w:proofErr w:type="spellStart"/>
      <w:r w:rsidRPr="00657368">
        <w:rPr>
          <w:rFonts w:ascii="Calibri" w:hAnsi="Calibri" w:cs="Calibri"/>
          <w:lang w:eastAsia="pl-PL"/>
        </w:rPr>
        <w:t>uprawnien</w:t>
      </w:r>
      <w:proofErr w:type="spellEnd"/>
      <w:r w:rsidRPr="00657368">
        <w:rPr>
          <w:rFonts w:ascii="Calibri" w:hAnsi="Calibri" w:cs="Calibri"/>
          <w:lang w:eastAsia="pl-PL"/>
        </w:rPr>
        <w:t xml:space="preserve">́: pełny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, brak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lub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ograniczony </w:t>
      </w:r>
      <w:proofErr w:type="spellStart"/>
      <w:r w:rsidRPr="00657368">
        <w:rPr>
          <w:rFonts w:ascii="Calibri" w:hAnsi="Calibri" w:cs="Calibri"/>
          <w:lang w:eastAsia="pl-PL"/>
        </w:rPr>
        <w:t>wyłącznie</w:t>
      </w:r>
      <w:proofErr w:type="spellEnd"/>
      <w:r w:rsidRPr="00657368">
        <w:rPr>
          <w:rFonts w:ascii="Calibri" w:hAnsi="Calibri" w:cs="Calibri"/>
          <w:lang w:eastAsia="pl-PL"/>
        </w:rPr>
        <w:t xml:space="preserve"> do pomocy technicznej </w:t>
      </w:r>
    </w:p>
    <w:p w14:paraId="4F00403E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rozmowy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„zwykłymi” </w:t>
      </w:r>
      <w:proofErr w:type="spellStart"/>
      <w:r w:rsidRPr="00657368">
        <w:rPr>
          <w:rFonts w:ascii="Calibri" w:hAnsi="Calibri" w:cs="Calibri"/>
          <w:lang w:eastAsia="pl-PL"/>
        </w:rPr>
        <w:t>użytkownikami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57AD6E1A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przesyłanie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między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rozmówcami</w:t>
      </w:r>
      <w:proofErr w:type="spellEnd"/>
      <w:r w:rsidRPr="00657368">
        <w:rPr>
          <w:rFonts w:ascii="Calibri" w:hAnsi="Calibri" w:cs="Calibri"/>
          <w:lang w:eastAsia="pl-PL"/>
        </w:rPr>
        <w:t xml:space="preserve"> w trybie online </w:t>
      </w:r>
    </w:p>
    <w:p w14:paraId="3365C4A5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tworzenie </w:t>
      </w:r>
      <w:proofErr w:type="spellStart"/>
      <w:r w:rsidRPr="00657368">
        <w:rPr>
          <w:rFonts w:ascii="Calibri" w:hAnsi="Calibri" w:cs="Calibri"/>
          <w:lang w:eastAsia="pl-PL"/>
        </w:rPr>
        <w:t>pokojów</w:t>
      </w:r>
      <w:proofErr w:type="spellEnd"/>
      <w:r w:rsidRPr="00657368">
        <w:rPr>
          <w:rFonts w:ascii="Calibri" w:hAnsi="Calibri" w:cs="Calibri"/>
          <w:lang w:eastAsia="pl-PL"/>
        </w:rPr>
        <w:t xml:space="preserve"> tematycznych, </w:t>
      </w:r>
      <w:proofErr w:type="spellStart"/>
      <w:r w:rsidRPr="00657368">
        <w:rPr>
          <w:rFonts w:ascii="Calibri" w:hAnsi="Calibri" w:cs="Calibri"/>
          <w:lang w:eastAsia="pl-PL"/>
        </w:rPr>
        <w:t>rozmów</w:t>
      </w:r>
      <w:proofErr w:type="spellEnd"/>
      <w:r w:rsidRPr="00657368">
        <w:rPr>
          <w:rFonts w:ascii="Calibri" w:hAnsi="Calibri" w:cs="Calibri"/>
          <w:lang w:eastAsia="pl-PL"/>
        </w:rPr>
        <w:t xml:space="preserve"> grupowych </w:t>
      </w:r>
    </w:p>
    <w:p w14:paraId="6235C8AE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oznaczanie </w:t>
      </w:r>
      <w:proofErr w:type="spellStart"/>
      <w:r w:rsidRPr="00657368">
        <w:rPr>
          <w:rFonts w:ascii="Calibri" w:hAnsi="Calibri" w:cs="Calibri"/>
          <w:lang w:eastAsia="pl-PL"/>
        </w:rPr>
        <w:t>kontaktów</w:t>
      </w:r>
      <w:proofErr w:type="spellEnd"/>
      <w:r w:rsidRPr="00657368">
        <w:rPr>
          <w:rFonts w:ascii="Calibri" w:hAnsi="Calibri" w:cs="Calibri"/>
          <w:lang w:eastAsia="pl-PL"/>
        </w:rPr>
        <w:t xml:space="preserve"> jako „ulubionych” na </w:t>
      </w:r>
      <w:proofErr w:type="spellStart"/>
      <w:r w:rsidRPr="00657368">
        <w:rPr>
          <w:rFonts w:ascii="Calibri" w:hAnsi="Calibri" w:cs="Calibri"/>
          <w:lang w:eastAsia="pl-PL"/>
        </w:rPr>
        <w:t>liście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kontaktów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446093C7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uruchomienie z poziomu ikony </w:t>
      </w:r>
      <w:proofErr w:type="spellStart"/>
      <w:r w:rsidRPr="00657368">
        <w:rPr>
          <w:rFonts w:ascii="Calibri" w:hAnsi="Calibri" w:cs="Calibri"/>
          <w:lang w:eastAsia="pl-PL"/>
        </w:rPr>
        <w:t>dostępowej</w:t>
      </w:r>
      <w:proofErr w:type="spellEnd"/>
      <w:r w:rsidRPr="00657368">
        <w:rPr>
          <w:rFonts w:ascii="Calibri" w:hAnsi="Calibri" w:cs="Calibri"/>
          <w:lang w:eastAsia="pl-PL"/>
        </w:rPr>
        <w:t xml:space="preserve"> Agenta oraz </w:t>
      </w:r>
      <w:proofErr w:type="spellStart"/>
      <w:r w:rsidRPr="00657368">
        <w:rPr>
          <w:rFonts w:ascii="Calibri" w:hAnsi="Calibri" w:cs="Calibri"/>
          <w:lang w:eastAsia="pl-PL"/>
        </w:rPr>
        <w:t>bezpośrednio</w:t>
      </w:r>
      <w:proofErr w:type="spellEnd"/>
      <w:r w:rsidRPr="00657368">
        <w:rPr>
          <w:rFonts w:ascii="Calibri" w:hAnsi="Calibri" w:cs="Calibri"/>
          <w:lang w:eastAsia="pl-PL"/>
        </w:rPr>
        <w:t xml:space="preserve"> w interfejsie WWW </w:t>
      </w:r>
      <w:proofErr w:type="spellStart"/>
      <w:r w:rsidRPr="00657368">
        <w:rPr>
          <w:rFonts w:ascii="Calibri" w:hAnsi="Calibri" w:cs="Calibri"/>
          <w:lang w:eastAsia="pl-PL"/>
        </w:rPr>
        <w:t>heldpesku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</w:p>
    <w:p w14:paraId="48120798" w14:textId="77777777" w:rsidR="00657368" w:rsidRPr="00657368" w:rsidRDefault="00657368" w:rsidP="00657368">
      <w:pPr>
        <w:numPr>
          <w:ilvl w:val="0"/>
          <w:numId w:val="207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może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wyświetlany</w:t>
      </w:r>
      <w:proofErr w:type="spellEnd"/>
      <w:r w:rsidRPr="00657368">
        <w:rPr>
          <w:rFonts w:ascii="Calibri" w:hAnsi="Calibri" w:cs="Calibri"/>
          <w:lang w:eastAsia="pl-PL"/>
        </w:rPr>
        <w:t xml:space="preserve"> w trybie jasnym lub ciemnym </w:t>
      </w:r>
    </w:p>
    <w:p w14:paraId="76BA24F0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W module zawarta jest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baza wiedzy </w:t>
      </w:r>
      <w:proofErr w:type="spellStart"/>
      <w:r w:rsidRPr="00657368">
        <w:rPr>
          <w:rFonts w:ascii="Calibri" w:hAnsi="Calibri" w:cs="Calibri"/>
          <w:lang w:eastAsia="pl-PL"/>
        </w:rPr>
        <w:t>pomagająca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użytkownikom</w:t>
      </w:r>
      <w:proofErr w:type="spellEnd"/>
      <w:r w:rsidRPr="00657368">
        <w:rPr>
          <w:rFonts w:ascii="Calibri" w:hAnsi="Calibri" w:cs="Calibri"/>
          <w:lang w:eastAsia="pl-PL"/>
        </w:rPr>
        <w:t xml:space="preserve"> samodzielnie </w:t>
      </w:r>
      <w:proofErr w:type="spellStart"/>
      <w:r w:rsidRPr="00657368">
        <w:rPr>
          <w:rFonts w:ascii="Calibri" w:hAnsi="Calibri" w:cs="Calibri"/>
          <w:lang w:eastAsia="pl-PL"/>
        </w:rPr>
        <w:t>rozwiązywac</w:t>
      </w:r>
      <w:proofErr w:type="spellEnd"/>
      <w:r w:rsidRPr="00657368">
        <w:rPr>
          <w:rFonts w:ascii="Calibri" w:hAnsi="Calibri" w:cs="Calibri"/>
          <w:lang w:eastAsia="pl-PL"/>
        </w:rPr>
        <w:t xml:space="preserve">́ najprostsze, </w:t>
      </w:r>
      <w:proofErr w:type="spellStart"/>
      <w:r w:rsidRPr="00657368">
        <w:rPr>
          <w:rFonts w:ascii="Calibri" w:hAnsi="Calibri" w:cs="Calibri"/>
          <w:lang w:eastAsia="pl-PL"/>
        </w:rPr>
        <w:t>powtarzające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sie</w:t>
      </w:r>
      <w:proofErr w:type="spellEnd"/>
      <w:r w:rsidRPr="00657368">
        <w:rPr>
          <w:rFonts w:ascii="Calibri" w:hAnsi="Calibri" w:cs="Calibri"/>
          <w:lang w:eastAsia="pl-PL"/>
        </w:rPr>
        <w:t xml:space="preserve">̨ problemy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nadawania artykułom 1 z 3 </w:t>
      </w:r>
      <w:proofErr w:type="spellStart"/>
      <w:r w:rsidRPr="00657368">
        <w:rPr>
          <w:rFonts w:ascii="Calibri" w:hAnsi="Calibri" w:cs="Calibri"/>
          <w:lang w:eastAsia="pl-PL"/>
        </w:rPr>
        <w:t>statusów</w:t>
      </w:r>
      <w:proofErr w:type="spellEnd"/>
      <w:r w:rsidRPr="00657368">
        <w:rPr>
          <w:rFonts w:ascii="Calibri" w:hAnsi="Calibri" w:cs="Calibri"/>
          <w:lang w:eastAsia="pl-PL"/>
        </w:rPr>
        <w:t xml:space="preserve"> (opublikowany, </w:t>
      </w:r>
      <w:proofErr w:type="spellStart"/>
      <w:r w:rsidRPr="00657368">
        <w:rPr>
          <w:rFonts w:ascii="Calibri" w:hAnsi="Calibri" w:cs="Calibri"/>
          <w:lang w:eastAsia="pl-PL"/>
        </w:rPr>
        <w:t>wewnętrzny</w:t>
      </w:r>
      <w:proofErr w:type="spellEnd"/>
      <w:r w:rsidRPr="00657368">
        <w:rPr>
          <w:rFonts w:ascii="Calibri" w:hAnsi="Calibri" w:cs="Calibri"/>
          <w:lang w:eastAsia="pl-PL"/>
        </w:rPr>
        <w:t xml:space="preserve">, szkic). Program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informowanie </w:t>
      </w:r>
      <w:proofErr w:type="spellStart"/>
      <w:r w:rsidRPr="00657368">
        <w:rPr>
          <w:rFonts w:ascii="Calibri" w:hAnsi="Calibri" w:cs="Calibri"/>
          <w:lang w:eastAsia="pl-PL"/>
        </w:rPr>
        <w:t>pracowników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o zdarzeniach, np. planowanych przestojach w </w:t>
      </w:r>
      <w:proofErr w:type="spellStart"/>
      <w:r w:rsidRPr="00657368">
        <w:rPr>
          <w:rFonts w:ascii="Calibri" w:hAnsi="Calibri" w:cs="Calibri"/>
          <w:lang w:eastAsia="pl-PL"/>
        </w:rPr>
        <w:t>dostępie</w:t>
      </w:r>
      <w:proofErr w:type="spellEnd"/>
      <w:r w:rsidRPr="00657368">
        <w:rPr>
          <w:rFonts w:ascii="Calibri" w:hAnsi="Calibri" w:cs="Calibri"/>
          <w:lang w:eastAsia="pl-PL"/>
        </w:rPr>
        <w:t xml:space="preserve"> do usług, przez komunikaty z graficznym formatowaniem </w:t>
      </w:r>
      <w:proofErr w:type="spellStart"/>
      <w:r w:rsidRPr="00657368">
        <w:rPr>
          <w:rFonts w:ascii="Calibri" w:hAnsi="Calibri" w:cs="Calibri"/>
          <w:lang w:eastAsia="pl-PL"/>
        </w:rPr>
        <w:t>treści</w:t>
      </w:r>
      <w:proofErr w:type="spellEnd"/>
      <w:r w:rsidRPr="00657368">
        <w:rPr>
          <w:rFonts w:ascii="Calibri" w:hAnsi="Calibri" w:cs="Calibri"/>
          <w:lang w:eastAsia="pl-PL"/>
        </w:rPr>
        <w:t xml:space="preserve"> oraz </w:t>
      </w:r>
      <w:proofErr w:type="spellStart"/>
      <w:r w:rsidRPr="00657368">
        <w:rPr>
          <w:rFonts w:ascii="Calibri" w:hAnsi="Calibri" w:cs="Calibri"/>
          <w:lang w:eastAsia="pl-PL"/>
        </w:rPr>
        <w:t>łączami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artykułów</w:t>
      </w:r>
      <w:proofErr w:type="spellEnd"/>
      <w:r w:rsidRPr="00657368">
        <w:rPr>
          <w:rFonts w:ascii="Calibri" w:hAnsi="Calibri" w:cs="Calibri"/>
          <w:lang w:eastAsia="pl-PL"/>
        </w:rPr>
        <w:t xml:space="preserve"> w bazie wiedzy.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do systemu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oraz bazy wiedzy realizowany jest przez dedykowany portal </w:t>
      </w:r>
      <w:proofErr w:type="spellStart"/>
      <w:r w:rsidRPr="00657368">
        <w:rPr>
          <w:rFonts w:ascii="Calibri" w:hAnsi="Calibri" w:cs="Calibri"/>
          <w:lang w:eastAsia="pl-PL"/>
        </w:rPr>
        <w:t>dostępny</w:t>
      </w:r>
      <w:proofErr w:type="spellEnd"/>
      <w:r w:rsidRPr="00657368">
        <w:rPr>
          <w:rFonts w:ascii="Calibri" w:hAnsi="Calibri" w:cs="Calibri"/>
          <w:lang w:eastAsia="pl-PL"/>
        </w:rPr>
        <w:t xml:space="preserve"> przez </w:t>
      </w:r>
      <w:proofErr w:type="spellStart"/>
      <w:r w:rsidRPr="00657368">
        <w:rPr>
          <w:rFonts w:ascii="Calibri" w:hAnsi="Calibri" w:cs="Calibri"/>
          <w:lang w:eastAsia="pl-PL"/>
        </w:rPr>
        <w:t>przeglądarke</w:t>
      </w:r>
      <w:proofErr w:type="spellEnd"/>
      <w:r w:rsidRPr="00657368">
        <w:rPr>
          <w:rFonts w:ascii="Calibri" w:hAnsi="Calibri" w:cs="Calibri"/>
          <w:lang w:eastAsia="pl-PL"/>
        </w:rPr>
        <w:t xml:space="preserve">̨ internetową, 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może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wyświetlany</w:t>
      </w:r>
      <w:proofErr w:type="spellEnd"/>
      <w:r w:rsidRPr="00657368">
        <w:rPr>
          <w:rFonts w:ascii="Calibri" w:hAnsi="Calibri" w:cs="Calibri"/>
          <w:lang w:eastAsia="pl-PL"/>
        </w:rPr>
        <w:t xml:space="preserve"> w trybie jasnym lub ciemnym. </w:t>
      </w:r>
    </w:p>
    <w:p w14:paraId="5E27F968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Funkcjonalnośc</w:t>
      </w:r>
      <w:proofErr w:type="spellEnd"/>
      <w:r w:rsidRPr="00657368">
        <w:rPr>
          <w:rFonts w:ascii="Calibri" w:hAnsi="Calibri" w:cs="Calibri"/>
          <w:lang w:eastAsia="pl-PL"/>
        </w:rPr>
        <w:t xml:space="preserve">́ modułu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uzyskanie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z prywatnego komputera tylko do swojego komputera firmowego, </w:t>
      </w:r>
      <w:proofErr w:type="spellStart"/>
      <w:r w:rsidRPr="00657368">
        <w:rPr>
          <w:rFonts w:ascii="Calibri" w:hAnsi="Calibri" w:cs="Calibri"/>
          <w:lang w:eastAsia="pl-PL"/>
        </w:rPr>
        <w:t>który</w:t>
      </w:r>
      <w:proofErr w:type="spellEnd"/>
      <w:r w:rsidRPr="00657368">
        <w:rPr>
          <w:rFonts w:ascii="Calibri" w:hAnsi="Calibri" w:cs="Calibri"/>
          <w:lang w:eastAsia="pl-PL"/>
        </w:rPr>
        <w:t xml:space="preserve"> pozostał w organizacji, za </w:t>
      </w:r>
      <w:proofErr w:type="spellStart"/>
      <w:r w:rsidRPr="00657368">
        <w:rPr>
          <w:rFonts w:ascii="Calibri" w:hAnsi="Calibri" w:cs="Calibri"/>
          <w:lang w:eastAsia="pl-PL"/>
        </w:rPr>
        <w:t>pomoca</w:t>
      </w:r>
      <w:proofErr w:type="spellEnd"/>
      <w:r w:rsidRPr="00657368">
        <w:rPr>
          <w:rFonts w:ascii="Calibri" w:hAnsi="Calibri" w:cs="Calibri"/>
          <w:lang w:eastAsia="pl-PL"/>
        </w:rPr>
        <w:t xml:space="preserve">̨ funkcji zdalnego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przez </w:t>
      </w:r>
      <w:proofErr w:type="spellStart"/>
      <w:r w:rsidRPr="00657368">
        <w:rPr>
          <w:rFonts w:ascii="Calibri" w:hAnsi="Calibri" w:cs="Calibri"/>
          <w:lang w:eastAsia="pl-PL"/>
        </w:rPr>
        <w:t>każdego</w:t>
      </w:r>
      <w:proofErr w:type="spellEnd"/>
      <w:r w:rsidRPr="00657368">
        <w:rPr>
          <w:rFonts w:ascii="Calibri" w:hAnsi="Calibri" w:cs="Calibri"/>
          <w:lang w:eastAsia="pl-PL"/>
        </w:rPr>
        <w:t xml:space="preserve"> pracownika. </w:t>
      </w:r>
    </w:p>
    <w:p w14:paraId="3E97EC1D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Moduł pomocy zdalnej </w:t>
      </w:r>
      <w:proofErr w:type="spellStart"/>
      <w:r w:rsidRPr="00657368">
        <w:rPr>
          <w:rFonts w:ascii="Calibri" w:hAnsi="Calibri" w:cs="Calibri"/>
          <w:lang w:eastAsia="pl-PL"/>
        </w:rPr>
        <w:t>umożliwia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̇: </w:t>
      </w:r>
    </w:p>
    <w:p w14:paraId="6549EC80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pobieranie listy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z Active Directory, </w:t>
      </w:r>
    </w:p>
    <w:p w14:paraId="6002CDC7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lokalnymi kontami Windows w zakresie: tworzenia, usuwania, aktywacji, edycji </w:t>
      </w:r>
      <w:proofErr w:type="spellStart"/>
      <w:r w:rsidRPr="00657368">
        <w:rPr>
          <w:rFonts w:ascii="Calibri" w:hAnsi="Calibri" w:cs="Calibri"/>
          <w:lang w:eastAsia="pl-PL"/>
        </w:rPr>
        <w:t>uprawnien</w:t>
      </w:r>
      <w:proofErr w:type="spellEnd"/>
      <w:r w:rsidRPr="00657368">
        <w:rPr>
          <w:rFonts w:ascii="Calibri" w:hAnsi="Calibri" w:cs="Calibri"/>
          <w:lang w:eastAsia="pl-PL"/>
        </w:rPr>
        <w:t xml:space="preserve">́, resetu hasła, edycji kont, </w:t>
      </w:r>
    </w:p>
    <w:p w14:paraId="669D3EFB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dostępem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pracowników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HelpDesku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rozbudowany system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regułami </w:t>
      </w:r>
      <w:proofErr w:type="spellStart"/>
      <w:r w:rsidRPr="00657368">
        <w:rPr>
          <w:rFonts w:ascii="Calibri" w:hAnsi="Calibri" w:cs="Calibri"/>
          <w:lang w:eastAsia="pl-PL"/>
        </w:rPr>
        <w:t>widoczności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́, </w:t>
      </w:r>
    </w:p>
    <w:p w14:paraId="39860E68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tworzenie własnego drzewa kategorii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grupowania kategorii w folderach (do 4 </w:t>
      </w:r>
      <w:proofErr w:type="spellStart"/>
      <w:r w:rsidRPr="00657368">
        <w:rPr>
          <w:rFonts w:ascii="Calibri" w:hAnsi="Calibri" w:cs="Calibri"/>
          <w:lang w:eastAsia="pl-PL"/>
        </w:rPr>
        <w:t>poziomów</w:t>
      </w:r>
      <w:proofErr w:type="spellEnd"/>
      <w:r w:rsidRPr="00657368">
        <w:rPr>
          <w:rFonts w:ascii="Calibri" w:hAnsi="Calibri" w:cs="Calibri"/>
          <w:lang w:eastAsia="pl-PL"/>
        </w:rPr>
        <w:t xml:space="preserve"> kategorii), opisami kategorii oraz klauzulą RODO, </w:t>
      </w:r>
    </w:p>
    <w:p w14:paraId="66E382D9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automatyczne przypisywanie konkretnych </w:t>
      </w:r>
      <w:proofErr w:type="spellStart"/>
      <w:r w:rsidRPr="00657368">
        <w:rPr>
          <w:rFonts w:ascii="Calibri" w:hAnsi="Calibri" w:cs="Calibri"/>
          <w:lang w:eastAsia="pl-PL"/>
        </w:rPr>
        <w:t>pracowników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helpdesk do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w </w:t>
      </w:r>
      <w:proofErr w:type="spellStart"/>
      <w:r w:rsidRPr="00657368">
        <w:rPr>
          <w:rFonts w:ascii="Calibri" w:hAnsi="Calibri" w:cs="Calibri"/>
          <w:lang w:eastAsia="pl-PL"/>
        </w:rPr>
        <w:t>określonych</w:t>
      </w:r>
      <w:proofErr w:type="spellEnd"/>
      <w:r w:rsidRPr="00657368">
        <w:rPr>
          <w:rFonts w:ascii="Calibri" w:hAnsi="Calibri" w:cs="Calibri"/>
          <w:lang w:eastAsia="pl-PL"/>
        </w:rPr>
        <w:t xml:space="preserve"> kategoriach lub </w:t>
      </w:r>
      <w:proofErr w:type="spellStart"/>
      <w:r w:rsidRPr="00657368">
        <w:rPr>
          <w:rFonts w:ascii="Calibri" w:hAnsi="Calibri" w:cs="Calibri"/>
          <w:lang w:eastAsia="pl-PL"/>
        </w:rPr>
        <w:t>pochodzących</w:t>
      </w:r>
      <w:proofErr w:type="spellEnd"/>
      <w:r w:rsidRPr="00657368">
        <w:rPr>
          <w:rFonts w:ascii="Calibri" w:hAnsi="Calibri" w:cs="Calibri"/>
          <w:lang w:eastAsia="pl-PL"/>
        </w:rPr>
        <w:t xml:space="preserve"> od </w:t>
      </w:r>
      <w:proofErr w:type="spellStart"/>
      <w:r w:rsidRPr="00657368">
        <w:rPr>
          <w:rFonts w:ascii="Calibri" w:hAnsi="Calibri" w:cs="Calibri"/>
          <w:lang w:eastAsia="pl-PL"/>
        </w:rPr>
        <w:t>określonych</w:t>
      </w:r>
      <w:proofErr w:type="spellEnd"/>
      <w:r w:rsidRPr="00657368">
        <w:rPr>
          <w:rFonts w:ascii="Calibri" w:hAnsi="Calibri" w:cs="Calibri"/>
          <w:lang w:eastAsia="pl-PL"/>
        </w:rPr>
        <w:t xml:space="preserve"> grup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411F9B38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definiowanie </w:t>
      </w:r>
      <w:proofErr w:type="spellStart"/>
      <w:r w:rsidRPr="00657368">
        <w:rPr>
          <w:rFonts w:ascii="Calibri" w:hAnsi="Calibri" w:cs="Calibri"/>
          <w:lang w:eastAsia="pl-PL"/>
        </w:rPr>
        <w:t>ścieżek</w:t>
      </w:r>
      <w:proofErr w:type="spellEnd"/>
      <w:r w:rsidRPr="00657368">
        <w:rPr>
          <w:rFonts w:ascii="Calibri" w:hAnsi="Calibri" w:cs="Calibri"/>
          <w:lang w:eastAsia="pl-PL"/>
        </w:rPr>
        <w:t xml:space="preserve"> akceptacji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– procesu, w </w:t>
      </w:r>
      <w:proofErr w:type="spellStart"/>
      <w:r w:rsidRPr="00657368">
        <w:rPr>
          <w:rFonts w:ascii="Calibri" w:hAnsi="Calibri" w:cs="Calibri"/>
          <w:lang w:eastAsia="pl-PL"/>
        </w:rPr>
        <w:t>którym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 uzyskuje akceptację na realizację zgłoszenia od wyznaczonych </w:t>
      </w:r>
      <w:proofErr w:type="spellStart"/>
      <w:r w:rsidRPr="00657368">
        <w:rPr>
          <w:rFonts w:ascii="Calibri" w:hAnsi="Calibri" w:cs="Calibri"/>
          <w:lang w:eastAsia="pl-PL"/>
        </w:rPr>
        <w:t>osób</w:t>
      </w:r>
      <w:proofErr w:type="spellEnd"/>
      <w:r w:rsidRPr="00657368">
        <w:rPr>
          <w:rFonts w:ascii="Calibri" w:hAnsi="Calibri" w:cs="Calibri"/>
          <w:lang w:eastAsia="pl-PL"/>
        </w:rPr>
        <w:t xml:space="preserve"> w organizacji, </w:t>
      </w:r>
    </w:p>
    <w:p w14:paraId="74928BC2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przypisywanie </w:t>
      </w:r>
      <w:proofErr w:type="spellStart"/>
      <w:r w:rsidRPr="00657368">
        <w:rPr>
          <w:rFonts w:ascii="Calibri" w:hAnsi="Calibri" w:cs="Calibri"/>
          <w:lang w:eastAsia="pl-PL"/>
        </w:rPr>
        <w:t>ścieżek</w:t>
      </w:r>
      <w:proofErr w:type="spellEnd"/>
      <w:r w:rsidRPr="00657368">
        <w:rPr>
          <w:rFonts w:ascii="Calibri" w:hAnsi="Calibri" w:cs="Calibri"/>
          <w:lang w:eastAsia="pl-PL"/>
        </w:rPr>
        <w:t xml:space="preserve"> akceptacji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do </w:t>
      </w:r>
      <w:proofErr w:type="spellStart"/>
      <w:r w:rsidRPr="00657368">
        <w:rPr>
          <w:rFonts w:ascii="Calibri" w:hAnsi="Calibri" w:cs="Calibri"/>
          <w:lang w:eastAsia="pl-PL"/>
        </w:rPr>
        <w:t>określonych</w:t>
      </w:r>
      <w:proofErr w:type="spellEnd"/>
      <w:r w:rsidRPr="00657368">
        <w:rPr>
          <w:rFonts w:ascii="Calibri" w:hAnsi="Calibri" w:cs="Calibri"/>
          <w:lang w:eastAsia="pl-PL"/>
        </w:rPr>
        <w:t xml:space="preserve"> kategorii, </w:t>
      </w:r>
    </w:p>
    <w:p w14:paraId="3508783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procesowanie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z </w:t>
      </w:r>
      <w:proofErr w:type="spellStart"/>
      <w:r w:rsidRPr="00657368">
        <w:rPr>
          <w:rFonts w:ascii="Calibri" w:hAnsi="Calibri" w:cs="Calibri"/>
          <w:lang w:eastAsia="pl-PL"/>
        </w:rPr>
        <w:t>wiadomości</w:t>
      </w:r>
      <w:proofErr w:type="spellEnd"/>
      <w:r w:rsidRPr="00657368">
        <w:rPr>
          <w:rFonts w:ascii="Calibri" w:hAnsi="Calibri" w:cs="Calibri"/>
          <w:lang w:eastAsia="pl-PL"/>
        </w:rPr>
        <w:t xml:space="preserve"> e-mail, </w:t>
      </w:r>
    </w:p>
    <w:p w14:paraId="20F83DEE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integrację ze skrzynkami e-mail w oparciu o klasyczną autoryzację login/hasło oraz mechanizm </w:t>
      </w:r>
      <w:proofErr w:type="spellStart"/>
      <w:r w:rsidRPr="00657368">
        <w:rPr>
          <w:rFonts w:ascii="Calibri" w:hAnsi="Calibri" w:cs="Calibri"/>
          <w:lang w:eastAsia="pl-PL"/>
        </w:rPr>
        <w:t>OAuth</w:t>
      </w:r>
      <w:proofErr w:type="spellEnd"/>
      <w:r w:rsidRPr="00657368">
        <w:rPr>
          <w:rFonts w:ascii="Calibri" w:hAnsi="Calibri" w:cs="Calibri"/>
          <w:lang w:eastAsia="pl-PL"/>
        </w:rPr>
        <w:t xml:space="preserve"> 2.0, </w:t>
      </w:r>
    </w:p>
    <w:p w14:paraId="6E6CA189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tworzenie formularzy z niestandardowymi polami opisowymi, dedykowanymi do wybranych kategorii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́, </w:t>
      </w:r>
    </w:p>
    <w:p w14:paraId="587DE8F3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wykonywanie operacji na wielu zgłoszeniach </w:t>
      </w:r>
      <w:proofErr w:type="spellStart"/>
      <w:r w:rsidRPr="00657368">
        <w:rPr>
          <w:rFonts w:ascii="Calibri" w:hAnsi="Calibri" w:cs="Calibri"/>
          <w:lang w:eastAsia="pl-PL"/>
        </w:rPr>
        <w:t>równocześnie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715E8692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dołączanie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załączników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́, </w:t>
      </w:r>
    </w:p>
    <w:p w14:paraId="525D762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rozbudowane wyszukiwanie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i </w:t>
      </w:r>
      <w:proofErr w:type="spellStart"/>
      <w:r w:rsidRPr="00657368">
        <w:rPr>
          <w:rFonts w:ascii="Calibri" w:hAnsi="Calibri" w:cs="Calibri"/>
          <w:lang w:eastAsia="pl-PL"/>
        </w:rPr>
        <w:t>artykułów</w:t>
      </w:r>
      <w:proofErr w:type="spellEnd"/>
      <w:r w:rsidRPr="00657368">
        <w:rPr>
          <w:rFonts w:ascii="Calibri" w:hAnsi="Calibri" w:cs="Calibri"/>
          <w:lang w:eastAsia="pl-PL"/>
        </w:rPr>
        <w:t xml:space="preserve"> w bazie wiedzy, </w:t>
      </w:r>
    </w:p>
    <w:p w14:paraId="668A1A8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szybki </w:t>
      </w:r>
      <w:proofErr w:type="spellStart"/>
      <w:r w:rsidRPr="00657368">
        <w:rPr>
          <w:rFonts w:ascii="Calibri" w:hAnsi="Calibri" w:cs="Calibri"/>
          <w:lang w:eastAsia="pl-PL"/>
        </w:rPr>
        <w:t>dostęp</w:t>
      </w:r>
      <w:proofErr w:type="spellEnd"/>
      <w:r w:rsidRPr="00657368">
        <w:rPr>
          <w:rFonts w:ascii="Calibri" w:hAnsi="Calibri" w:cs="Calibri"/>
          <w:lang w:eastAsia="pl-PL"/>
        </w:rPr>
        <w:t xml:space="preserve"> do ostatnich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́, </w:t>
      </w:r>
      <w:proofErr w:type="spellStart"/>
      <w:r w:rsidRPr="00657368">
        <w:rPr>
          <w:rFonts w:ascii="Calibri" w:hAnsi="Calibri" w:cs="Calibri"/>
          <w:lang w:eastAsia="pl-PL"/>
        </w:rPr>
        <w:t>artykułów</w:t>
      </w:r>
      <w:proofErr w:type="spellEnd"/>
      <w:r w:rsidRPr="00657368">
        <w:rPr>
          <w:rFonts w:ascii="Calibri" w:hAnsi="Calibri" w:cs="Calibri"/>
          <w:lang w:eastAsia="pl-PL"/>
        </w:rPr>
        <w:t xml:space="preserve"> bazy wiedzy i </w:t>
      </w:r>
      <w:proofErr w:type="spellStart"/>
      <w:r w:rsidRPr="00657368">
        <w:rPr>
          <w:rFonts w:ascii="Calibri" w:hAnsi="Calibri" w:cs="Calibri"/>
          <w:lang w:eastAsia="pl-PL"/>
        </w:rPr>
        <w:t>załączników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5B28392E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wprowadzenie komentarza oraz informacji o czasie </w:t>
      </w:r>
      <w:proofErr w:type="spellStart"/>
      <w:r w:rsidRPr="00657368">
        <w:rPr>
          <w:rFonts w:ascii="Calibri" w:hAnsi="Calibri" w:cs="Calibri"/>
          <w:lang w:eastAsia="pl-PL"/>
        </w:rPr>
        <w:t>poświęconym</w:t>
      </w:r>
      <w:proofErr w:type="spellEnd"/>
      <w:r w:rsidRPr="00657368">
        <w:rPr>
          <w:rFonts w:ascii="Calibri" w:hAnsi="Calibri" w:cs="Calibri"/>
          <w:lang w:eastAsia="pl-PL"/>
        </w:rPr>
        <w:t xml:space="preserve"> na </w:t>
      </w:r>
      <w:proofErr w:type="spellStart"/>
      <w:r w:rsidRPr="00657368">
        <w:rPr>
          <w:rFonts w:ascii="Calibri" w:hAnsi="Calibri" w:cs="Calibri"/>
          <w:lang w:eastAsia="pl-PL"/>
        </w:rPr>
        <w:t>rozwiązanie</w:t>
      </w:r>
      <w:proofErr w:type="spellEnd"/>
      <w:r w:rsidRPr="00657368">
        <w:rPr>
          <w:rFonts w:ascii="Calibri" w:hAnsi="Calibri" w:cs="Calibri"/>
          <w:lang w:eastAsia="pl-PL"/>
        </w:rPr>
        <w:t xml:space="preserve"> w kreatorze </w:t>
      </w:r>
      <w:proofErr w:type="spellStart"/>
      <w:r w:rsidRPr="00657368">
        <w:rPr>
          <w:rFonts w:ascii="Calibri" w:hAnsi="Calibri" w:cs="Calibri"/>
          <w:lang w:eastAsia="pl-PL"/>
        </w:rPr>
        <w:t>wyświetlanym</w:t>
      </w:r>
      <w:proofErr w:type="spellEnd"/>
      <w:r w:rsidRPr="00657368">
        <w:rPr>
          <w:rFonts w:ascii="Calibri" w:hAnsi="Calibri" w:cs="Calibri"/>
          <w:lang w:eastAsia="pl-PL"/>
        </w:rPr>
        <w:t xml:space="preserve"> przy zamykaniu zgłoszenia, </w:t>
      </w:r>
    </w:p>
    <w:p w14:paraId="312683E3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>zrzuty ekranowe (</w:t>
      </w:r>
      <w:proofErr w:type="spellStart"/>
      <w:r w:rsidRPr="00657368">
        <w:rPr>
          <w:rFonts w:ascii="Calibri" w:hAnsi="Calibri" w:cs="Calibri"/>
          <w:lang w:eastAsia="pl-PL"/>
        </w:rPr>
        <w:t>podgląd</w:t>
      </w:r>
      <w:proofErr w:type="spellEnd"/>
      <w:r w:rsidRPr="00657368">
        <w:rPr>
          <w:rFonts w:ascii="Calibri" w:hAnsi="Calibri" w:cs="Calibri"/>
          <w:lang w:eastAsia="pl-PL"/>
        </w:rPr>
        <w:t xml:space="preserve"> pulpitu), </w:t>
      </w:r>
    </w:p>
    <w:p w14:paraId="2D9E5DB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zdalną modyfikację </w:t>
      </w:r>
      <w:proofErr w:type="spellStart"/>
      <w:r w:rsidRPr="00657368">
        <w:rPr>
          <w:rFonts w:ascii="Calibri" w:hAnsi="Calibri" w:cs="Calibri"/>
          <w:lang w:eastAsia="pl-PL"/>
        </w:rPr>
        <w:t>rejestrów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2F7D8BBF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dystrybucję oprogramowania przez </w:t>
      </w:r>
      <w:proofErr w:type="spellStart"/>
      <w:r w:rsidRPr="00657368">
        <w:rPr>
          <w:rFonts w:ascii="Calibri" w:hAnsi="Calibri" w:cs="Calibri"/>
          <w:lang w:eastAsia="pl-PL"/>
        </w:rPr>
        <w:t>Agenty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7E66F18E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definiowanie aplikacji dozwolonych do samodzielnej instalacji przez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z </w:t>
      </w:r>
      <w:proofErr w:type="spellStart"/>
      <w:r w:rsidRPr="00657368">
        <w:rPr>
          <w:rFonts w:ascii="Calibri" w:hAnsi="Calibri" w:cs="Calibri"/>
          <w:lang w:eastAsia="pl-PL"/>
        </w:rPr>
        <w:t>pakietów</w:t>
      </w:r>
      <w:proofErr w:type="spellEnd"/>
      <w:r w:rsidRPr="00657368">
        <w:rPr>
          <w:rFonts w:ascii="Calibri" w:hAnsi="Calibri" w:cs="Calibri"/>
          <w:lang w:eastAsia="pl-PL"/>
        </w:rPr>
        <w:t xml:space="preserve"> MSI w postaci Kiosku z Aplikacjami, </w:t>
      </w:r>
    </w:p>
    <w:p w14:paraId="4E4DC640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przypisywanie </w:t>
      </w:r>
      <w:proofErr w:type="spellStart"/>
      <w:r w:rsidRPr="00657368">
        <w:rPr>
          <w:rFonts w:ascii="Calibri" w:hAnsi="Calibri" w:cs="Calibri"/>
          <w:lang w:eastAsia="pl-PL"/>
        </w:rPr>
        <w:t>dostępnych</w:t>
      </w:r>
      <w:proofErr w:type="spellEnd"/>
      <w:r w:rsidRPr="00657368">
        <w:rPr>
          <w:rFonts w:ascii="Calibri" w:hAnsi="Calibri" w:cs="Calibri"/>
          <w:lang w:eastAsia="pl-PL"/>
        </w:rPr>
        <w:t xml:space="preserve"> w Kiosku </w:t>
      </w:r>
      <w:proofErr w:type="spellStart"/>
      <w:r w:rsidRPr="00657368">
        <w:rPr>
          <w:rFonts w:ascii="Calibri" w:hAnsi="Calibri" w:cs="Calibri"/>
          <w:lang w:eastAsia="pl-PL"/>
        </w:rPr>
        <w:t>instalatorów</w:t>
      </w:r>
      <w:proofErr w:type="spellEnd"/>
      <w:r w:rsidRPr="00657368">
        <w:rPr>
          <w:rFonts w:ascii="Calibri" w:hAnsi="Calibri" w:cs="Calibri"/>
          <w:lang w:eastAsia="pl-PL"/>
        </w:rPr>
        <w:t xml:space="preserve"> do grup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</w:p>
    <w:p w14:paraId="18BB7439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dystrybucję oraz uruchamianie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za </w:t>
      </w:r>
      <w:proofErr w:type="spellStart"/>
      <w:r w:rsidRPr="00657368">
        <w:rPr>
          <w:rFonts w:ascii="Calibri" w:hAnsi="Calibri" w:cs="Calibri"/>
          <w:lang w:eastAsia="pl-PL"/>
        </w:rPr>
        <w:t>pomoca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Agentów</w:t>
      </w:r>
      <w:proofErr w:type="spellEnd"/>
      <w:r w:rsidRPr="00657368">
        <w:rPr>
          <w:rFonts w:ascii="Calibri" w:hAnsi="Calibri" w:cs="Calibri"/>
          <w:lang w:eastAsia="pl-PL"/>
        </w:rPr>
        <w:t xml:space="preserve"> (w tym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MSI), </w:t>
      </w:r>
    </w:p>
    <w:p w14:paraId="6A66628E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zadania dystrybucji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jeśli</w:t>
      </w:r>
      <w:proofErr w:type="spellEnd"/>
      <w:r w:rsidRPr="00657368">
        <w:rPr>
          <w:rFonts w:ascii="Calibri" w:hAnsi="Calibri" w:cs="Calibri"/>
          <w:lang w:eastAsia="pl-PL"/>
        </w:rPr>
        <w:t xml:space="preserve"> komputer jest </w:t>
      </w:r>
      <w:proofErr w:type="spellStart"/>
      <w:r w:rsidRPr="00657368">
        <w:rPr>
          <w:rFonts w:ascii="Calibri" w:hAnsi="Calibri" w:cs="Calibri"/>
          <w:lang w:eastAsia="pl-PL"/>
        </w:rPr>
        <w:t>wyłączony</w:t>
      </w:r>
      <w:proofErr w:type="spellEnd"/>
      <w:r w:rsidRPr="00657368">
        <w:rPr>
          <w:rFonts w:ascii="Calibri" w:hAnsi="Calibri" w:cs="Calibri"/>
          <w:lang w:eastAsia="pl-PL"/>
        </w:rPr>
        <w:t xml:space="preserve"> w trakcie zlecania operacji </w:t>
      </w:r>
      <w:proofErr w:type="spellStart"/>
      <w:r w:rsidRPr="00657368">
        <w:rPr>
          <w:rFonts w:ascii="Calibri" w:hAnsi="Calibri" w:cs="Calibri"/>
          <w:lang w:eastAsia="pl-PL"/>
        </w:rPr>
        <w:t>następuje</w:t>
      </w:r>
      <w:proofErr w:type="spellEnd"/>
      <w:r w:rsidRPr="00657368">
        <w:rPr>
          <w:rFonts w:ascii="Calibri" w:hAnsi="Calibri" w:cs="Calibri"/>
          <w:lang w:eastAsia="pl-PL"/>
        </w:rPr>
        <w:t xml:space="preserve"> kolejkowanie zadania dystrybucji pliku, </w:t>
      </w:r>
    </w:p>
    <w:p w14:paraId="74DFD619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skonfigurowania automatyzacji procesowania </w:t>
      </w:r>
      <w:proofErr w:type="spellStart"/>
      <w:r w:rsidRPr="00657368">
        <w:rPr>
          <w:rFonts w:ascii="Calibri" w:hAnsi="Calibri" w:cs="Calibri"/>
          <w:lang w:eastAsia="pl-PL"/>
        </w:rPr>
        <w:t>zgłoszen</w:t>
      </w:r>
      <w:proofErr w:type="spellEnd"/>
      <w:r w:rsidRPr="00657368">
        <w:rPr>
          <w:rFonts w:ascii="Calibri" w:hAnsi="Calibri" w:cs="Calibri"/>
          <w:lang w:eastAsia="pl-PL"/>
        </w:rPr>
        <w:t xml:space="preserve">́ wraz z powiadomieniami e-mail wysyłanymi do </w:t>
      </w:r>
      <w:proofErr w:type="spellStart"/>
      <w:r w:rsidRPr="00657368">
        <w:rPr>
          <w:rFonts w:ascii="Calibri" w:hAnsi="Calibri" w:cs="Calibri"/>
          <w:lang w:eastAsia="pl-PL"/>
        </w:rPr>
        <w:t>określonych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aktorów</w:t>
      </w:r>
      <w:proofErr w:type="spellEnd"/>
      <w:r w:rsidRPr="00657368">
        <w:rPr>
          <w:rFonts w:ascii="Calibri" w:hAnsi="Calibri" w:cs="Calibri"/>
          <w:lang w:eastAsia="pl-PL"/>
        </w:rPr>
        <w:t xml:space="preserve"> w zgłoszeniu, </w:t>
      </w:r>
    </w:p>
    <w:p w14:paraId="4A25683B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planowanie </w:t>
      </w:r>
      <w:proofErr w:type="spellStart"/>
      <w:r w:rsidRPr="00657368">
        <w:rPr>
          <w:rFonts w:ascii="Calibri" w:hAnsi="Calibri" w:cs="Calibri"/>
          <w:lang w:eastAsia="pl-PL"/>
        </w:rPr>
        <w:t>nieobecności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pracowników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helpdesk, </w:t>
      </w:r>
    </w:p>
    <w:p w14:paraId="181C6FAF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obsługe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umów</w:t>
      </w:r>
      <w:proofErr w:type="spellEnd"/>
      <w:r w:rsidRPr="00657368">
        <w:rPr>
          <w:rFonts w:ascii="Calibri" w:hAnsi="Calibri" w:cs="Calibri"/>
          <w:lang w:eastAsia="pl-PL"/>
        </w:rPr>
        <w:t xml:space="preserve"> o gwarantowanym poziomie </w:t>
      </w:r>
      <w:proofErr w:type="spellStart"/>
      <w:r w:rsidRPr="00657368">
        <w:rPr>
          <w:rFonts w:ascii="Calibri" w:hAnsi="Calibri" w:cs="Calibri"/>
          <w:lang w:eastAsia="pl-PL"/>
        </w:rPr>
        <w:t>świadczenia</w:t>
      </w:r>
      <w:proofErr w:type="spellEnd"/>
      <w:r w:rsidRPr="00657368">
        <w:rPr>
          <w:rFonts w:ascii="Calibri" w:hAnsi="Calibri" w:cs="Calibri"/>
          <w:lang w:eastAsia="pl-PL"/>
        </w:rPr>
        <w:t xml:space="preserve"> usług (SLA) wraz z raportami np. </w:t>
      </w:r>
    </w:p>
    <w:p w14:paraId="15F554A8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przekroczen</w:t>
      </w:r>
      <w:proofErr w:type="spellEnd"/>
      <w:r w:rsidRPr="00657368">
        <w:rPr>
          <w:rFonts w:ascii="Calibri" w:hAnsi="Calibri" w:cs="Calibri"/>
          <w:lang w:eastAsia="pl-PL"/>
        </w:rPr>
        <w:t xml:space="preserve">́ SLA wraz z podsumowaniem, </w:t>
      </w:r>
    </w:p>
    <w:p w14:paraId="7FBD80D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generowanie </w:t>
      </w:r>
      <w:proofErr w:type="spellStart"/>
      <w:r w:rsidRPr="00657368">
        <w:rPr>
          <w:rFonts w:ascii="Calibri" w:hAnsi="Calibri" w:cs="Calibri"/>
          <w:lang w:eastAsia="pl-PL"/>
        </w:rPr>
        <w:t>raportów</w:t>
      </w:r>
      <w:proofErr w:type="spellEnd"/>
      <w:r w:rsidRPr="00657368">
        <w:rPr>
          <w:rFonts w:ascii="Calibri" w:hAnsi="Calibri" w:cs="Calibri"/>
          <w:lang w:eastAsia="pl-PL"/>
        </w:rPr>
        <w:t xml:space="preserve"> obsługi helpdesk, </w:t>
      </w:r>
    </w:p>
    <w:p w14:paraId="24043004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zdalne wykonywanie </w:t>
      </w:r>
      <w:proofErr w:type="spellStart"/>
      <w:r w:rsidRPr="00657368">
        <w:rPr>
          <w:rFonts w:ascii="Calibri" w:hAnsi="Calibri" w:cs="Calibri"/>
          <w:lang w:eastAsia="pl-PL"/>
        </w:rPr>
        <w:t>polecen</w:t>
      </w:r>
      <w:proofErr w:type="spellEnd"/>
      <w:r w:rsidRPr="00657368">
        <w:rPr>
          <w:rFonts w:ascii="Calibri" w:hAnsi="Calibri" w:cs="Calibri"/>
          <w:lang w:eastAsia="pl-PL"/>
        </w:rPr>
        <w:t xml:space="preserve">́ poprzez </w:t>
      </w:r>
      <w:proofErr w:type="spellStart"/>
      <w:r w:rsidRPr="00657368">
        <w:rPr>
          <w:rFonts w:ascii="Calibri" w:hAnsi="Calibri" w:cs="Calibri"/>
          <w:lang w:eastAsia="pl-PL"/>
        </w:rPr>
        <w:t>Agenty</w:t>
      </w:r>
      <w:proofErr w:type="spellEnd"/>
      <w:r w:rsidRPr="00657368">
        <w:rPr>
          <w:rFonts w:ascii="Calibri" w:hAnsi="Calibri" w:cs="Calibri"/>
          <w:lang w:eastAsia="pl-PL"/>
        </w:rPr>
        <w:t xml:space="preserve"> (np. utworzenie / edycja konta lokalnego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systemu), </w:t>
      </w:r>
    </w:p>
    <w:p w14:paraId="4FB2CB9D" w14:textId="77777777" w:rsidR="00657368" w:rsidRPr="00657368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procesami systemu Windows (w zakresie: </w:t>
      </w:r>
      <w:proofErr w:type="spellStart"/>
      <w:r w:rsidRPr="00657368">
        <w:rPr>
          <w:rFonts w:ascii="Calibri" w:hAnsi="Calibri" w:cs="Calibri"/>
          <w:lang w:eastAsia="pl-PL"/>
        </w:rPr>
        <w:t>zakończ</w:t>
      </w:r>
      <w:proofErr w:type="spellEnd"/>
      <w:r w:rsidRPr="00657368">
        <w:rPr>
          <w:rFonts w:ascii="Calibri" w:hAnsi="Calibri" w:cs="Calibri"/>
          <w:lang w:eastAsia="pl-PL"/>
        </w:rPr>
        <w:t xml:space="preserve"> proces, </w:t>
      </w:r>
      <w:proofErr w:type="spellStart"/>
      <w:r w:rsidRPr="00657368">
        <w:rPr>
          <w:rFonts w:ascii="Calibri" w:hAnsi="Calibri" w:cs="Calibri"/>
          <w:lang w:eastAsia="pl-PL"/>
        </w:rPr>
        <w:t>zakończ</w:t>
      </w:r>
      <w:proofErr w:type="spellEnd"/>
      <w:r w:rsidRPr="00657368">
        <w:rPr>
          <w:rFonts w:ascii="Calibri" w:hAnsi="Calibri" w:cs="Calibri"/>
          <w:lang w:eastAsia="pl-PL"/>
        </w:rPr>
        <w:t xml:space="preserve"> drzewo procesu, uruchom nowy proces w sesji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 wraz z parametrami), </w:t>
      </w:r>
    </w:p>
    <w:p w14:paraId="193A2ECA" w14:textId="77777777" w:rsidR="00657368" w:rsidRPr="00CA519E" w:rsidRDefault="00657368" w:rsidP="00657368">
      <w:pPr>
        <w:numPr>
          <w:ilvl w:val="0"/>
          <w:numId w:val="208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wymiany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do i ze stacji roboczej poprzez funkcję </w:t>
      </w:r>
      <w:proofErr w:type="spellStart"/>
      <w:r w:rsidRPr="00657368">
        <w:rPr>
          <w:rFonts w:ascii="Calibri" w:hAnsi="Calibri" w:cs="Calibri"/>
          <w:lang w:eastAsia="pl-PL"/>
        </w:rPr>
        <w:t>Menedżera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72F6BE11" w14:textId="02D03B95" w:rsidR="00DE152E" w:rsidRPr="00657368" w:rsidRDefault="00DE152E" w:rsidP="00DE152E">
      <w:pPr>
        <w:ind w:left="720"/>
        <w:jc w:val="center"/>
        <w:rPr>
          <w:rFonts w:ascii="Calibri" w:hAnsi="Calibri" w:cs="Calibri"/>
          <w:b/>
          <w:bCs/>
          <w:lang w:eastAsia="pl-PL"/>
        </w:rPr>
      </w:pPr>
      <w:r w:rsidRPr="00CA519E">
        <w:rPr>
          <w:rFonts w:ascii="Calibri" w:hAnsi="Calibri" w:cs="Calibri"/>
          <w:b/>
          <w:bCs/>
          <w:lang w:eastAsia="pl-PL"/>
        </w:rPr>
        <w:t>WYMAGANIA ODNOŚNIE FUNKCONALNOŚCI DLP:</w:t>
      </w:r>
    </w:p>
    <w:p w14:paraId="6EDC43FD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Blokowanie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i </w:t>
      </w:r>
      <w:proofErr w:type="spellStart"/>
      <w:r w:rsidRPr="00657368">
        <w:rPr>
          <w:rFonts w:ascii="Calibri" w:hAnsi="Calibri" w:cs="Calibri"/>
          <w:lang w:eastAsia="pl-PL"/>
        </w:rPr>
        <w:t>nośników</w:t>
      </w:r>
      <w:proofErr w:type="spellEnd"/>
      <w:r w:rsidRPr="00657368">
        <w:rPr>
          <w:rFonts w:ascii="Calibri" w:hAnsi="Calibri" w:cs="Calibri"/>
          <w:lang w:eastAsia="pl-PL"/>
        </w:rPr>
        <w:t xml:space="preserve"> danych- Program ma </w:t>
      </w: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zarządzania</w:t>
      </w:r>
      <w:proofErr w:type="spellEnd"/>
      <w:r w:rsidRPr="00657368">
        <w:rPr>
          <w:rFonts w:ascii="Calibri" w:hAnsi="Calibri" w:cs="Calibri"/>
          <w:lang w:eastAsia="pl-PL"/>
        </w:rPr>
        <w:t xml:space="preserve"> prawami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do wszystkich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wejścia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wyjścia</w:t>
      </w:r>
      <w:proofErr w:type="spellEnd"/>
      <w:r w:rsidRPr="00657368">
        <w:rPr>
          <w:rFonts w:ascii="Calibri" w:hAnsi="Calibri" w:cs="Calibri"/>
          <w:lang w:eastAsia="pl-PL"/>
        </w:rPr>
        <w:t xml:space="preserve"> oraz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fizycznych, na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użytkownik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może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skopiowac</w:t>
      </w:r>
      <w:proofErr w:type="spellEnd"/>
      <w:r w:rsidRPr="00657368">
        <w:rPr>
          <w:rFonts w:ascii="Calibri" w:hAnsi="Calibri" w:cs="Calibri"/>
          <w:lang w:eastAsia="pl-PL"/>
        </w:rPr>
        <w:t xml:space="preserve">́ pliki z komputera firmowego lub </w:t>
      </w:r>
      <w:proofErr w:type="spellStart"/>
      <w:r w:rsidRPr="00657368">
        <w:rPr>
          <w:rFonts w:ascii="Calibri" w:hAnsi="Calibri" w:cs="Calibri"/>
          <w:lang w:eastAsia="pl-PL"/>
        </w:rPr>
        <w:t>uruchomic</w:t>
      </w:r>
      <w:proofErr w:type="spellEnd"/>
      <w:r w:rsidRPr="00657368">
        <w:rPr>
          <w:rFonts w:ascii="Calibri" w:hAnsi="Calibri" w:cs="Calibri"/>
          <w:lang w:eastAsia="pl-PL"/>
        </w:rPr>
        <w:t xml:space="preserve">́ z nich program </w:t>
      </w:r>
      <w:proofErr w:type="spellStart"/>
      <w:r w:rsidRPr="00657368">
        <w:rPr>
          <w:rFonts w:ascii="Calibri" w:hAnsi="Calibri" w:cs="Calibri"/>
          <w:lang w:eastAsia="pl-PL"/>
        </w:rPr>
        <w:t>zewnętrzny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13293354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Blokowanie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i </w:t>
      </w:r>
      <w:proofErr w:type="spellStart"/>
      <w:r w:rsidRPr="00657368">
        <w:rPr>
          <w:rFonts w:ascii="Calibri" w:hAnsi="Calibri" w:cs="Calibri"/>
          <w:lang w:eastAsia="pl-PL"/>
        </w:rPr>
        <w:t>interfejsów</w:t>
      </w:r>
      <w:proofErr w:type="spellEnd"/>
      <w:r w:rsidRPr="00657368">
        <w:rPr>
          <w:rFonts w:ascii="Calibri" w:hAnsi="Calibri" w:cs="Calibri"/>
          <w:lang w:eastAsia="pl-PL"/>
        </w:rPr>
        <w:t xml:space="preserve"> fizycznych: USB, </w:t>
      </w:r>
      <w:proofErr w:type="spellStart"/>
      <w:r w:rsidRPr="00657368">
        <w:rPr>
          <w:rFonts w:ascii="Calibri" w:hAnsi="Calibri" w:cs="Calibri"/>
          <w:lang w:eastAsia="pl-PL"/>
        </w:rPr>
        <w:t>FireWire</w:t>
      </w:r>
      <w:proofErr w:type="spellEnd"/>
      <w:r w:rsidRPr="00657368">
        <w:rPr>
          <w:rFonts w:ascii="Calibri" w:hAnsi="Calibri" w:cs="Calibri"/>
          <w:lang w:eastAsia="pl-PL"/>
        </w:rPr>
        <w:t xml:space="preserve">, gniazda kart </w:t>
      </w:r>
      <w:proofErr w:type="spellStart"/>
      <w:r w:rsidRPr="00657368">
        <w:rPr>
          <w:rFonts w:ascii="Calibri" w:hAnsi="Calibri" w:cs="Calibri"/>
          <w:lang w:eastAsia="pl-PL"/>
        </w:rPr>
        <w:t>pamięci</w:t>
      </w:r>
      <w:proofErr w:type="spellEnd"/>
      <w:r w:rsidRPr="00657368">
        <w:rPr>
          <w:rFonts w:ascii="Calibri" w:hAnsi="Calibri" w:cs="Calibri"/>
          <w:lang w:eastAsia="pl-PL"/>
        </w:rPr>
        <w:t xml:space="preserve">, SATA, dyski </w:t>
      </w:r>
      <w:proofErr w:type="spellStart"/>
      <w:r w:rsidRPr="00657368">
        <w:rPr>
          <w:rFonts w:ascii="Calibri" w:hAnsi="Calibri" w:cs="Calibri"/>
          <w:lang w:eastAsia="pl-PL"/>
        </w:rPr>
        <w:t>przenośne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napędy</w:t>
      </w:r>
      <w:proofErr w:type="spellEnd"/>
      <w:r w:rsidRPr="00657368">
        <w:rPr>
          <w:rFonts w:ascii="Calibri" w:hAnsi="Calibri" w:cs="Calibri"/>
          <w:lang w:eastAsia="pl-PL"/>
        </w:rPr>
        <w:t xml:space="preserve"> CD/DVD, stacje dyskietek. </w:t>
      </w:r>
    </w:p>
    <w:p w14:paraId="2EA2DF14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Blokowanie </w:t>
      </w:r>
      <w:proofErr w:type="spellStart"/>
      <w:r w:rsidRPr="00657368">
        <w:rPr>
          <w:rFonts w:ascii="Calibri" w:hAnsi="Calibri" w:cs="Calibri"/>
          <w:lang w:eastAsia="pl-PL"/>
        </w:rPr>
        <w:t>interfejsów</w:t>
      </w:r>
      <w:proofErr w:type="spellEnd"/>
      <w:r w:rsidRPr="00657368">
        <w:rPr>
          <w:rFonts w:ascii="Calibri" w:hAnsi="Calibri" w:cs="Calibri"/>
          <w:lang w:eastAsia="pl-PL"/>
        </w:rPr>
        <w:t xml:space="preserve"> bezprzewodowych: Wi-Fi, Bluetooth, </w:t>
      </w:r>
      <w:proofErr w:type="spellStart"/>
      <w:r w:rsidRPr="00657368">
        <w:rPr>
          <w:rFonts w:ascii="Calibri" w:hAnsi="Calibri" w:cs="Calibri"/>
          <w:lang w:eastAsia="pl-PL"/>
        </w:rPr>
        <w:t>IrDA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3954D9A2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Blokownie dotyczy tylko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służących</w:t>
      </w:r>
      <w:proofErr w:type="spellEnd"/>
      <w:r w:rsidRPr="00657368">
        <w:rPr>
          <w:rFonts w:ascii="Calibri" w:hAnsi="Calibri" w:cs="Calibri"/>
          <w:lang w:eastAsia="pl-PL"/>
        </w:rPr>
        <w:t xml:space="preserve"> do przenoszenia danych - inne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(drukarka, klawiatura, mysz itp.) </w:t>
      </w:r>
      <w:proofErr w:type="spellStart"/>
      <w:r w:rsidRPr="00657368">
        <w:rPr>
          <w:rFonts w:ascii="Calibri" w:hAnsi="Calibri" w:cs="Calibri"/>
          <w:lang w:eastAsia="pl-PL"/>
        </w:rPr>
        <w:t>moga</w:t>
      </w:r>
      <w:proofErr w:type="spellEnd"/>
      <w:r w:rsidRPr="00657368">
        <w:rPr>
          <w:rFonts w:ascii="Calibri" w:hAnsi="Calibri" w:cs="Calibri"/>
          <w:lang w:eastAsia="pl-PL"/>
        </w:rPr>
        <w:t xml:space="preserve">̨ </w:t>
      </w:r>
      <w:proofErr w:type="spellStart"/>
      <w:r w:rsidRPr="00657368">
        <w:rPr>
          <w:rFonts w:ascii="Calibri" w:hAnsi="Calibri" w:cs="Calibri"/>
          <w:lang w:eastAsia="pl-PL"/>
        </w:rPr>
        <w:t>byc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podłączane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072DEDC1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Alarmowanie o zdarzeniach </w:t>
      </w:r>
      <w:proofErr w:type="spellStart"/>
      <w:r w:rsidRPr="00657368">
        <w:rPr>
          <w:rFonts w:ascii="Calibri" w:hAnsi="Calibri" w:cs="Calibri"/>
          <w:lang w:eastAsia="pl-PL"/>
        </w:rPr>
        <w:t>podłączenia</w:t>
      </w:r>
      <w:proofErr w:type="spellEnd"/>
      <w:r w:rsidRPr="00657368">
        <w:rPr>
          <w:rFonts w:ascii="Calibri" w:hAnsi="Calibri" w:cs="Calibri"/>
          <w:lang w:eastAsia="pl-PL"/>
        </w:rPr>
        <w:t>/</w:t>
      </w:r>
      <w:proofErr w:type="spellStart"/>
      <w:r w:rsidRPr="00657368">
        <w:rPr>
          <w:rFonts w:ascii="Calibri" w:hAnsi="Calibri" w:cs="Calibri"/>
          <w:lang w:eastAsia="pl-PL"/>
        </w:rPr>
        <w:t>odłączenia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zewnętrznych</w:t>
      </w:r>
      <w:proofErr w:type="spellEnd"/>
      <w:r w:rsidRPr="00657368">
        <w:rPr>
          <w:rFonts w:ascii="Calibri" w:hAnsi="Calibri" w:cs="Calibri"/>
          <w:lang w:eastAsia="pl-PL"/>
        </w:rPr>
        <w:t xml:space="preserve"> wraz z </w:t>
      </w:r>
      <w:proofErr w:type="spellStart"/>
      <w:r w:rsidRPr="00657368">
        <w:rPr>
          <w:rFonts w:ascii="Calibri" w:hAnsi="Calibri" w:cs="Calibri"/>
          <w:lang w:eastAsia="pl-PL"/>
        </w:rPr>
        <w:t>możliwościa</w:t>
      </w:r>
      <w:proofErr w:type="spellEnd"/>
      <w:r w:rsidRPr="00657368">
        <w:rPr>
          <w:rFonts w:ascii="Calibri" w:hAnsi="Calibri" w:cs="Calibri"/>
          <w:lang w:eastAsia="pl-PL"/>
        </w:rPr>
        <w:t xml:space="preserve">̨ ograniczenia </w:t>
      </w:r>
      <w:proofErr w:type="spellStart"/>
      <w:r w:rsidRPr="00657368">
        <w:rPr>
          <w:rFonts w:ascii="Calibri" w:hAnsi="Calibri" w:cs="Calibri"/>
          <w:lang w:eastAsia="pl-PL"/>
        </w:rPr>
        <w:t>alarmów</w:t>
      </w:r>
      <w:proofErr w:type="spellEnd"/>
      <w:r w:rsidRPr="00657368">
        <w:rPr>
          <w:rFonts w:ascii="Calibri" w:hAnsi="Calibri" w:cs="Calibri"/>
          <w:lang w:eastAsia="pl-PL"/>
        </w:rPr>
        <w:t xml:space="preserve"> tylko do </w:t>
      </w:r>
      <w:proofErr w:type="spellStart"/>
      <w:r w:rsidRPr="00657368">
        <w:rPr>
          <w:rFonts w:ascii="Calibri" w:hAnsi="Calibri" w:cs="Calibri"/>
          <w:lang w:eastAsia="pl-PL"/>
        </w:rPr>
        <w:t>nośników</w:t>
      </w:r>
      <w:proofErr w:type="spellEnd"/>
      <w:r w:rsidRPr="00657368">
        <w:rPr>
          <w:rFonts w:ascii="Calibri" w:hAnsi="Calibri" w:cs="Calibri"/>
          <w:lang w:eastAsia="pl-PL"/>
        </w:rPr>
        <w:t xml:space="preserve"> niezaufanych. </w:t>
      </w:r>
    </w:p>
    <w:p w14:paraId="0806A6AF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Funkcje </w:t>
      </w:r>
      <w:proofErr w:type="spellStart"/>
      <w:r w:rsidRPr="00657368">
        <w:rPr>
          <w:rFonts w:ascii="Calibri" w:hAnsi="Calibri" w:cs="Calibri"/>
          <w:lang w:eastAsia="pl-PL"/>
        </w:rPr>
        <w:t>wspierające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bezpieczeństwo</w:t>
      </w:r>
      <w:proofErr w:type="spellEnd"/>
      <w:r w:rsidRPr="00657368">
        <w:rPr>
          <w:rFonts w:ascii="Calibri" w:hAnsi="Calibri" w:cs="Calibri"/>
          <w:lang w:eastAsia="pl-PL"/>
        </w:rPr>
        <w:t xml:space="preserve"> systemu: integracja i </w:t>
      </w: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ustawieniami Windows </w:t>
      </w:r>
      <w:proofErr w:type="spellStart"/>
      <w:r w:rsidRPr="00657368">
        <w:rPr>
          <w:rFonts w:ascii="Calibri" w:hAnsi="Calibri" w:cs="Calibri"/>
          <w:lang w:eastAsia="pl-PL"/>
        </w:rPr>
        <w:t>Defender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02354971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Funkcje </w:t>
      </w:r>
      <w:proofErr w:type="spellStart"/>
      <w:r w:rsidRPr="00657368">
        <w:rPr>
          <w:rFonts w:ascii="Calibri" w:hAnsi="Calibri" w:cs="Calibri"/>
          <w:lang w:eastAsia="pl-PL"/>
        </w:rPr>
        <w:t>wspierające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bezpieczeństwo</w:t>
      </w:r>
      <w:proofErr w:type="spellEnd"/>
      <w:r w:rsidRPr="00657368">
        <w:rPr>
          <w:rFonts w:ascii="Calibri" w:hAnsi="Calibri" w:cs="Calibri"/>
          <w:lang w:eastAsia="pl-PL"/>
        </w:rPr>
        <w:t xml:space="preserve"> systemu: monitorowanie stanu szyfrowania </w:t>
      </w:r>
      <w:proofErr w:type="spellStart"/>
      <w:r w:rsidRPr="00657368">
        <w:rPr>
          <w:rFonts w:ascii="Calibri" w:hAnsi="Calibri" w:cs="Calibri"/>
          <w:lang w:eastAsia="pl-PL"/>
        </w:rPr>
        <w:t>dysków</w:t>
      </w:r>
      <w:proofErr w:type="spellEnd"/>
      <w:r w:rsidRPr="00657368">
        <w:rPr>
          <w:rFonts w:ascii="Calibri" w:hAnsi="Calibri" w:cs="Calibri"/>
          <w:lang w:eastAsia="pl-PL"/>
        </w:rPr>
        <w:t xml:space="preserve"> BitLocker. </w:t>
      </w:r>
    </w:p>
    <w:p w14:paraId="514F1A90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lastRenderedPageBreak/>
        <w:t xml:space="preserve">Funkcje </w:t>
      </w:r>
      <w:proofErr w:type="spellStart"/>
      <w:r w:rsidRPr="00657368">
        <w:rPr>
          <w:rFonts w:ascii="Calibri" w:hAnsi="Calibri" w:cs="Calibri"/>
          <w:lang w:eastAsia="pl-PL"/>
        </w:rPr>
        <w:t>wspierające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bezpieczeństwo</w:t>
      </w:r>
      <w:proofErr w:type="spellEnd"/>
      <w:r w:rsidRPr="00657368">
        <w:rPr>
          <w:rFonts w:ascii="Calibri" w:hAnsi="Calibri" w:cs="Calibri"/>
          <w:lang w:eastAsia="pl-PL"/>
        </w:rPr>
        <w:t xml:space="preserve"> systemu: integracja z Windows </w:t>
      </w:r>
      <w:proofErr w:type="spellStart"/>
      <w:r w:rsidRPr="00657368">
        <w:rPr>
          <w:rFonts w:ascii="Calibri" w:hAnsi="Calibri" w:cs="Calibri"/>
          <w:lang w:eastAsia="pl-PL"/>
        </w:rPr>
        <w:t>Defender</w:t>
      </w:r>
      <w:proofErr w:type="spellEnd"/>
      <w:r w:rsidRPr="00657368">
        <w:rPr>
          <w:rFonts w:ascii="Calibri" w:hAnsi="Calibri" w:cs="Calibri"/>
          <w:lang w:eastAsia="pl-PL"/>
        </w:rPr>
        <w:t xml:space="preserve"> w zakresie odczytu stanu ochrony, </w:t>
      </w:r>
      <w:proofErr w:type="spellStart"/>
      <w:r w:rsidRPr="00657368">
        <w:rPr>
          <w:rFonts w:ascii="Calibri" w:hAnsi="Calibri" w:cs="Calibri"/>
          <w:lang w:eastAsia="pl-PL"/>
        </w:rPr>
        <w:t>włączenia</w:t>
      </w:r>
      <w:proofErr w:type="spellEnd"/>
      <w:r w:rsidRPr="00657368">
        <w:rPr>
          <w:rFonts w:ascii="Calibri" w:hAnsi="Calibri" w:cs="Calibri"/>
          <w:lang w:eastAsia="pl-PL"/>
        </w:rPr>
        <w:t xml:space="preserve"> i </w:t>
      </w:r>
      <w:proofErr w:type="spellStart"/>
      <w:r w:rsidRPr="00657368">
        <w:rPr>
          <w:rFonts w:ascii="Calibri" w:hAnsi="Calibri" w:cs="Calibri"/>
          <w:lang w:eastAsia="pl-PL"/>
        </w:rPr>
        <w:t>wyłączenia</w:t>
      </w:r>
      <w:proofErr w:type="spellEnd"/>
      <w:r w:rsidRPr="00657368">
        <w:rPr>
          <w:rFonts w:ascii="Calibri" w:hAnsi="Calibri" w:cs="Calibri"/>
          <w:lang w:eastAsia="pl-PL"/>
        </w:rPr>
        <w:t xml:space="preserve"> ochrony, tworzenia reguł ruchu. </w:t>
      </w:r>
    </w:p>
    <w:p w14:paraId="62BAEE17" w14:textId="77777777" w:rsidR="00657368" w:rsidRPr="00657368" w:rsidRDefault="00657368" w:rsidP="00657368">
      <w:pPr>
        <w:numPr>
          <w:ilvl w:val="0"/>
          <w:numId w:val="209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Funkcje </w:t>
      </w:r>
      <w:proofErr w:type="spellStart"/>
      <w:r w:rsidRPr="00657368">
        <w:rPr>
          <w:rFonts w:ascii="Calibri" w:hAnsi="Calibri" w:cs="Calibri"/>
          <w:lang w:eastAsia="pl-PL"/>
        </w:rPr>
        <w:t>wspierające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bezpieczeństwo</w:t>
      </w:r>
      <w:proofErr w:type="spellEnd"/>
      <w:r w:rsidRPr="00657368">
        <w:rPr>
          <w:rFonts w:ascii="Calibri" w:hAnsi="Calibri" w:cs="Calibri"/>
          <w:lang w:eastAsia="pl-PL"/>
        </w:rPr>
        <w:t xml:space="preserve"> systemu: monitorowanie stanu modułu TPM. </w:t>
      </w:r>
    </w:p>
    <w:p w14:paraId="384CC8CA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prawami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do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́: </w:t>
      </w:r>
    </w:p>
    <w:p w14:paraId="74BFBE74" w14:textId="77777777" w:rsidR="00657368" w:rsidRPr="00657368" w:rsidRDefault="00657368" w:rsidP="00657368">
      <w:pPr>
        <w:numPr>
          <w:ilvl w:val="0"/>
          <w:numId w:val="210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Definiowanie praw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/grup do odczytu, zapisu czy wykonania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7AFA5682" w14:textId="77777777" w:rsidR="00657368" w:rsidRPr="00657368" w:rsidRDefault="00657368" w:rsidP="00657368">
      <w:pPr>
        <w:numPr>
          <w:ilvl w:val="0"/>
          <w:numId w:val="210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Autoryzowanie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firmowych (przykładowo szyfrowanych): </w:t>
      </w:r>
      <w:proofErr w:type="spellStart"/>
      <w:r w:rsidRPr="00657368">
        <w:rPr>
          <w:rFonts w:ascii="Calibri" w:hAnsi="Calibri" w:cs="Calibri"/>
          <w:lang w:eastAsia="pl-PL"/>
        </w:rPr>
        <w:t>pendrive’ów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dysków</w:t>
      </w:r>
      <w:proofErr w:type="spellEnd"/>
      <w:r w:rsidRPr="00657368">
        <w:rPr>
          <w:rFonts w:ascii="Calibri" w:hAnsi="Calibri" w:cs="Calibri"/>
          <w:lang w:eastAsia="pl-PL"/>
        </w:rPr>
        <w:t xml:space="preserve"> itp. -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prywatne </w:t>
      </w:r>
      <w:proofErr w:type="spellStart"/>
      <w:r w:rsidRPr="00657368">
        <w:rPr>
          <w:rFonts w:ascii="Calibri" w:hAnsi="Calibri" w:cs="Calibri"/>
          <w:lang w:eastAsia="pl-PL"/>
        </w:rPr>
        <w:t>sa</w:t>
      </w:r>
      <w:proofErr w:type="spellEnd"/>
      <w:r w:rsidRPr="00657368">
        <w:rPr>
          <w:rFonts w:ascii="Calibri" w:hAnsi="Calibri" w:cs="Calibri"/>
          <w:lang w:eastAsia="pl-PL"/>
        </w:rPr>
        <w:t xml:space="preserve">̨ blokowane. </w:t>
      </w:r>
    </w:p>
    <w:p w14:paraId="70D5A87E" w14:textId="77777777" w:rsidR="00657368" w:rsidRPr="00657368" w:rsidRDefault="00657368" w:rsidP="00657368">
      <w:pPr>
        <w:numPr>
          <w:ilvl w:val="0"/>
          <w:numId w:val="210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Całkowite zablokowanie </w:t>
      </w:r>
      <w:proofErr w:type="spellStart"/>
      <w:r w:rsidRPr="00657368">
        <w:rPr>
          <w:rFonts w:ascii="Calibri" w:hAnsi="Calibri" w:cs="Calibri"/>
          <w:lang w:eastAsia="pl-PL"/>
        </w:rPr>
        <w:t>określonych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typów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dla wybranych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4FADDFEF" w14:textId="77777777" w:rsidR="00657368" w:rsidRPr="00657368" w:rsidRDefault="00657368" w:rsidP="00657368">
      <w:pPr>
        <w:numPr>
          <w:ilvl w:val="0"/>
          <w:numId w:val="210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Centralna konfiguracja poprzez ustawienie reguł (polityk) dla całej sieci. </w:t>
      </w:r>
    </w:p>
    <w:p w14:paraId="5C74BEE5" w14:textId="77777777" w:rsidR="00657368" w:rsidRPr="00657368" w:rsidRDefault="00657368" w:rsidP="00657368">
      <w:pPr>
        <w:numPr>
          <w:ilvl w:val="0"/>
          <w:numId w:val="210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Możliwośc</w:t>
      </w:r>
      <w:proofErr w:type="spellEnd"/>
      <w:r w:rsidRPr="00657368">
        <w:rPr>
          <w:rFonts w:ascii="Calibri" w:hAnsi="Calibri" w:cs="Calibri"/>
          <w:lang w:eastAsia="pl-PL"/>
        </w:rPr>
        <w:t xml:space="preserve">́ usuwania z listy znanych </w:t>
      </w:r>
      <w:proofErr w:type="spellStart"/>
      <w:r w:rsidRPr="00657368">
        <w:rPr>
          <w:rFonts w:ascii="Calibri" w:hAnsi="Calibri" w:cs="Calibri"/>
          <w:lang w:eastAsia="pl-PL"/>
        </w:rPr>
        <w:t>urządzen</w:t>
      </w:r>
      <w:proofErr w:type="spellEnd"/>
      <w:r w:rsidRPr="00657368">
        <w:rPr>
          <w:rFonts w:ascii="Calibri" w:hAnsi="Calibri" w:cs="Calibri"/>
          <w:lang w:eastAsia="pl-PL"/>
        </w:rPr>
        <w:t xml:space="preserve">́ tych </w:t>
      </w:r>
      <w:proofErr w:type="spellStart"/>
      <w:r w:rsidRPr="00657368">
        <w:rPr>
          <w:rFonts w:ascii="Calibri" w:hAnsi="Calibri" w:cs="Calibri"/>
          <w:lang w:eastAsia="pl-PL"/>
        </w:rPr>
        <w:t>nośników</w:t>
      </w:r>
      <w:proofErr w:type="spellEnd"/>
      <w:r w:rsidRPr="00657368">
        <w:rPr>
          <w:rFonts w:ascii="Calibri" w:hAnsi="Calibri" w:cs="Calibri"/>
          <w:lang w:eastAsia="pl-PL"/>
        </w:rPr>
        <w:t xml:space="preserve">, </w:t>
      </w:r>
      <w:proofErr w:type="spellStart"/>
      <w:r w:rsidRPr="00657368">
        <w:rPr>
          <w:rFonts w:ascii="Calibri" w:hAnsi="Calibri" w:cs="Calibri"/>
          <w:lang w:eastAsia="pl-PL"/>
        </w:rPr>
        <w:t>które</w:t>
      </w:r>
      <w:proofErr w:type="spellEnd"/>
      <w:r w:rsidRPr="00657368">
        <w:rPr>
          <w:rFonts w:ascii="Calibri" w:hAnsi="Calibri" w:cs="Calibri"/>
          <w:lang w:eastAsia="pl-PL"/>
        </w:rPr>
        <w:t xml:space="preserve"> np. zostały zutylizowane. </w:t>
      </w:r>
    </w:p>
    <w:p w14:paraId="05CC46B0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Audyt operacji na plikach na </w:t>
      </w:r>
      <w:proofErr w:type="spellStart"/>
      <w:r w:rsidRPr="00657368">
        <w:rPr>
          <w:rFonts w:ascii="Calibri" w:hAnsi="Calibri" w:cs="Calibri"/>
          <w:lang w:eastAsia="pl-PL"/>
        </w:rPr>
        <w:t>urządzeniach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przenośnych</w:t>
      </w:r>
      <w:proofErr w:type="spellEnd"/>
      <w:r w:rsidRPr="00657368">
        <w:rPr>
          <w:rFonts w:ascii="Calibri" w:hAnsi="Calibri" w:cs="Calibri"/>
          <w:lang w:eastAsia="pl-PL"/>
        </w:rPr>
        <w:t xml:space="preserve">: </w:t>
      </w:r>
    </w:p>
    <w:p w14:paraId="08C08C35" w14:textId="77777777" w:rsidR="00657368" w:rsidRPr="00657368" w:rsidRDefault="00657368" w:rsidP="00657368">
      <w:pPr>
        <w:numPr>
          <w:ilvl w:val="0"/>
          <w:numId w:val="21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Zapisywanie informacji o zmianach w systemie </w:t>
      </w:r>
      <w:proofErr w:type="spellStart"/>
      <w:r w:rsidRPr="00657368">
        <w:rPr>
          <w:rFonts w:ascii="Calibri" w:hAnsi="Calibri" w:cs="Calibri"/>
          <w:lang w:eastAsia="pl-PL"/>
        </w:rPr>
        <w:t>plików</w:t>
      </w:r>
      <w:proofErr w:type="spellEnd"/>
      <w:r w:rsidRPr="00657368">
        <w:rPr>
          <w:rFonts w:ascii="Calibri" w:hAnsi="Calibri" w:cs="Calibri"/>
          <w:lang w:eastAsia="pl-PL"/>
        </w:rPr>
        <w:t xml:space="preserve"> na </w:t>
      </w:r>
      <w:proofErr w:type="spellStart"/>
      <w:r w:rsidRPr="00657368">
        <w:rPr>
          <w:rFonts w:ascii="Calibri" w:hAnsi="Calibri" w:cs="Calibri"/>
          <w:lang w:eastAsia="pl-PL"/>
        </w:rPr>
        <w:t>urządzeniach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przenośnych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5DCF7E8E" w14:textId="77777777" w:rsidR="00657368" w:rsidRPr="00657368" w:rsidRDefault="00657368" w:rsidP="00657368">
      <w:pPr>
        <w:numPr>
          <w:ilvl w:val="0"/>
          <w:numId w:val="211"/>
        </w:numPr>
        <w:rPr>
          <w:rFonts w:ascii="Calibri" w:hAnsi="Calibri" w:cs="Calibri"/>
          <w:lang w:eastAsia="pl-PL"/>
        </w:rPr>
      </w:pPr>
      <w:proofErr w:type="spellStart"/>
      <w:r w:rsidRPr="00657368">
        <w:rPr>
          <w:rFonts w:ascii="Calibri" w:hAnsi="Calibri" w:cs="Calibri"/>
          <w:lang w:eastAsia="pl-PL"/>
        </w:rPr>
        <w:t>Podłączenie</w:t>
      </w:r>
      <w:proofErr w:type="spellEnd"/>
      <w:r w:rsidRPr="00657368">
        <w:rPr>
          <w:rFonts w:ascii="Calibri" w:hAnsi="Calibri" w:cs="Calibri"/>
          <w:lang w:eastAsia="pl-PL"/>
        </w:rPr>
        <w:t>/</w:t>
      </w:r>
      <w:proofErr w:type="spellStart"/>
      <w:r w:rsidRPr="00657368">
        <w:rPr>
          <w:rFonts w:ascii="Calibri" w:hAnsi="Calibri" w:cs="Calibri"/>
          <w:lang w:eastAsia="pl-PL"/>
        </w:rPr>
        <w:t>odłączenie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urządzenia</w:t>
      </w:r>
      <w:proofErr w:type="spellEnd"/>
      <w:r w:rsidRPr="00657368">
        <w:rPr>
          <w:rFonts w:ascii="Calibri" w:hAnsi="Calibri" w:cs="Calibri"/>
          <w:lang w:eastAsia="pl-PL"/>
        </w:rPr>
        <w:t xml:space="preserve"> </w:t>
      </w:r>
      <w:proofErr w:type="spellStart"/>
      <w:r w:rsidRPr="00657368">
        <w:rPr>
          <w:rFonts w:ascii="Calibri" w:hAnsi="Calibri" w:cs="Calibri"/>
          <w:lang w:eastAsia="pl-PL"/>
        </w:rPr>
        <w:t>przenośnego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7C36FB5A" w14:textId="77777777" w:rsidR="00657368" w:rsidRPr="00657368" w:rsidRDefault="00657368" w:rsidP="00657368">
      <w:pPr>
        <w:numPr>
          <w:ilvl w:val="0"/>
          <w:numId w:val="211"/>
        </w:num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Monitorowanie operacji na plikach w lokalnych folderach komputera </w:t>
      </w:r>
      <w:proofErr w:type="spellStart"/>
      <w:r w:rsidRPr="00657368">
        <w:rPr>
          <w:rFonts w:ascii="Calibri" w:hAnsi="Calibri" w:cs="Calibri"/>
          <w:lang w:eastAsia="pl-PL"/>
        </w:rPr>
        <w:t>użytkownika</w:t>
      </w:r>
      <w:proofErr w:type="spellEnd"/>
      <w:r w:rsidRPr="00657368">
        <w:rPr>
          <w:rFonts w:ascii="Calibri" w:hAnsi="Calibri" w:cs="Calibri"/>
          <w:lang w:eastAsia="pl-PL"/>
        </w:rPr>
        <w:t xml:space="preserve">. </w:t>
      </w:r>
    </w:p>
    <w:p w14:paraId="6455AFDE" w14:textId="77777777" w:rsidR="00657368" w:rsidRPr="00657368" w:rsidRDefault="00657368" w:rsidP="00657368">
      <w:pPr>
        <w:rPr>
          <w:rFonts w:ascii="Calibri" w:hAnsi="Calibri" w:cs="Calibri"/>
          <w:lang w:eastAsia="pl-PL"/>
        </w:rPr>
      </w:pPr>
      <w:r w:rsidRPr="00657368">
        <w:rPr>
          <w:rFonts w:ascii="Calibri" w:hAnsi="Calibri" w:cs="Calibri"/>
          <w:lang w:eastAsia="pl-PL"/>
        </w:rPr>
        <w:t xml:space="preserve">Integracja z Active Directory - </w:t>
      </w:r>
      <w:proofErr w:type="spellStart"/>
      <w:r w:rsidRPr="00657368">
        <w:rPr>
          <w:rFonts w:ascii="Calibri" w:hAnsi="Calibri" w:cs="Calibri"/>
          <w:lang w:eastAsia="pl-PL"/>
        </w:rPr>
        <w:t>zarządzanie</w:t>
      </w:r>
      <w:proofErr w:type="spellEnd"/>
      <w:r w:rsidRPr="00657368">
        <w:rPr>
          <w:rFonts w:ascii="Calibri" w:hAnsi="Calibri" w:cs="Calibri"/>
          <w:lang w:eastAsia="pl-PL"/>
        </w:rPr>
        <w:t xml:space="preserve"> prawami </w:t>
      </w:r>
      <w:proofErr w:type="spellStart"/>
      <w:r w:rsidRPr="00657368">
        <w:rPr>
          <w:rFonts w:ascii="Calibri" w:hAnsi="Calibri" w:cs="Calibri"/>
          <w:lang w:eastAsia="pl-PL"/>
        </w:rPr>
        <w:t>dostępu</w:t>
      </w:r>
      <w:proofErr w:type="spellEnd"/>
      <w:r w:rsidRPr="00657368">
        <w:rPr>
          <w:rFonts w:ascii="Calibri" w:hAnsi="Calibri" w:cs="Calibri"/>
          <w:lang w:eastAsia="pl-PL"/>
        </w:rPr>
        <w:t xml:space="preserve"> przypisanymi do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oraz grup domenowych. Przydzielanie </w:t>
      </w:r>
      <w:proofErr w:type="spellStart"/>
      <w:r w:rsidRPr="00657368">
        <w:rPr>
          <w:rFonts w:ascii="Calibri" w:hAnsi="Calibri" w:cs="Calibri"/>
          <w:lang w:eastAsia="pl-PL"/>
        </w:rPr>
        <w:t>uprawnien</w:t>
      </w:r>
      <w:proofErr w:type="spellEnd"/>
      <w:r w:rsidRPr="00657368">
        <w:rPr>
          <w:rFonts w:ascii="Calibri" w:hAnsi="Calibri" w:cs="Calibri"/>
          <w:lang w:eastAsia="pl-PL"/>
        </w:rPr>
        <w:t xml:space="preserve">́ </w:t>
      </w:r>
      <w:proofErr w:type="spellStart"/>
      <w:r w:rsidRPr="00657368">
        <w:rPr>
          <w:rFonts w:ascii="Calibri" w:hAnsi="Calibri" w:cs="Calibri"/>
          <w:lang w:eastAsia="pl-PL"/>
        </w:rPr>
        <w:t>równiez</w:t>
      </w:r>
      <w:proofErr w:type="spellEnd"/>
      <w:r w:rsidRPr="00657368">
        <w:rPr>
          <w:rFonts w:ascii="Calibri" w:hAnsi="Calibri" w:cs="Calibri"/>
          <w:lang w:eastAsia="pl-PL"/>
        </w:rPr>
        <w:t xml:space="preserve">̇ do kont </w:t>
      </w:r>
      <w:proofErr w:type="spellStart"/>
      <w:r w:rsidRPr="00657368">
        <w:rPr>
          <w:rFonts w:ascii="Calibri" w:hAnsi="Calibri" w:cs="Calibri"/>
          <w:lang w:eastAsia="pl-PL"/>
        </w:rPr>
        <w:t>użytkowników</w:t>
      </w:r>
      <w:proofErr w:type="spellEnd"/>
      <w:r w:rsidRPr="00657368">
        <w:rPr>
          <w:rFonts w:ascii="Calibri" w:hAnsi="Calibri" w:cs="Calibri"/>
          <w:lang w:eastAsia="pl-PL"/>
        </w:rPr>
        <w:t xml:space="preserve"> lokalnych. </w:t>
      </w:r>
    </w:p>
    <w:p w14:paraId="77251F8A" w14:textId="53537161" w:rsidR="00300B4F" w:rsidRPr="00CA519E" w:rsidRDefault="00300B4F" w:rsidP="00393BD6">
      <w:pPr>
        <w:pStyle w:val="Nagwek1"/>
        <w:rPr>
          <w:rFonts w:ascii="Calibri" w:hAnsi="Calibri" w:cs="Calibri"/>
          <w:lang w:eastAsia="pl-PL"/>
        </w:rPr>
      </w:pPr>
    </w:p>
    <w:sectPr w:rsidR="00300B4F" w:rsidRPr="00CA519E" w:rsidSect="00787EA6">
      <w:headerReference w:type="default" r:id="rId9"/>
      <w:footerReference w:type="default" r:id="rId10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2E24" w14:textId="77777777" w:rsidR="00E567A5" w:rsidRDefault="00E567A5" w:rsidP="00B446A9">
      <w:pPr>
        <w:spacing w:after="0" w:line="240" w:lineRule="auto"/>
      </w:pPr>
      <w:r>
        <w:separator/>
      </w:r>
    </w:p>
  </w:endnote>
  <w:endnote w:type="continuationSeparator" w:id="0">
    <w:p w14:paraId="6B325402" w14:textId="77777777" w:rsidR="00E567A5" w:rsidRDefault="00E567A5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8C7B8" w14:textId="77777777" w:rsidR="00EA2883" w:rsidRPr="007A7500" w:rsidRDefault="00EA2883" w:rsidP="00EA2883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7A7500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3A3284E2" wp14:editId="3F209DEF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3B393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61.25pt;margin-top:490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7A7500">
      <w:rPr>
        <w:rFonts w:cs="Calibri"/>
        <w:color w:val="646464"/>
        <w:sz w:val="10"/>
        <w:szCs w:val="10"/>
      </w:rPr>
      <w:t xml:space="preserve">CENTRUM PROJEKTÓW POLSKA CYFROWA </w:t>
    </w:r>
    <w:r w:rsidRPr="007A7500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  <w:p w14:paraId="13635809" w14:textId="1D8CEF8B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4B207" w14:textId="77777777" w:rsidR="00E567A5" w:rsidRDefault="00E567A5" w:rsidP="00B446A9">
      <w:pPr>
        <w:spacing w:after="0" w:line="240" w:lineRule="auto"/>
      </w:pPr>
      <w:r>
        <w:separator/>
      </w:r>
    </w:p>
  </w:footnote>
  <w:footnote w:type="continuationSeparator" w:id="0">
    <w:p w14:paraId="5E174068" w14:textId="77777777" w:rsidR="00E567A5" w:rsidRDefault="00E567A5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051AC91F" w14:textId="6CB56D0A" w:rsidR="008E5E9E" w:rsidRPr="00A63F03" w:rsidRDefault="008E5E9E" w:rsidP="008E5E9E">
        <w:pPr>
          <w:jc w:val="right"/>
          <w:rPr>
            <w:rFonts w:ascii="Verdana" w:hAnsi="Verdana"/>
            <w:i/>
            <w:sz w:val="20"/>
            <w:szCs w:val="20"/>
          </w:rPr>
        </w:pPr>
        <w:r w:rsidRPr="00A63F03">
          <w:rPr>
            <w:rFonts w:ascii="Verdana" w:hAnsi="Verdana"/>
            <w:i/>
            <w:sz w:val="20"/>
            <w:szCs w:val="20"/>
          </w:rPr>
          <w:t xml:space="preserve">Załącznik nr </w:t>
        </w:r>
        <w:r>
          <w:rPr>
            <w:rFonts w:ascii="Verdana" w:hAnsi="Verdana"/>
            <w:i/>
            <w:sz w:val="20"/>
            <w:szCs w:val="20"/>
          </w:rPr>
          <w:t>1</w:t>
        </w:r>
        <w:r>
          <w:rPr>
            <w:rFonts w:ascii="Verdana" w:hAnsi="Verdana"/>
            <w:i/>
            <w:sz w:val="20"/>
            <w:szCs w:val="20"/>
          </w:rPr>
          <w:t xml:space="preserve"> do zapytania ofertowego</w:t>
        </w:r>
      </w:p>
      <w:p w14:paraId="6FA25604" w14:textId="2C30F1B5" w:rsidR="008E5E9E" w:rsidRDefault="008E5E9E" w:rsidP="008E5E9E">
        <w:pPr>
          <w:pStyle w:val="Nagwek"/>
          <w:jc w:val="right"/>
        </w:pPr>
      </w:p>
    </w:sdtContent>
  </w:sdt>
  <w:p w14:paraId="12E12A5F" w14:textId="41CADAA7" w:rsidR="00787EA6" w:rsidRDefault="008E5E9E" w:rsidP="008E5E9E">
    <w:pPr>
      <w:pStyle w:val="Nagwek"/>
    </w:pPr>
    <w:r>
      <w:t>ZP.271.7.2024</w:t>
    </w:r>
    <w:r w:rsidR="00EA2883">
      <w:rPr>
        <w:noProof/>
      </w:rPr>
      <w:drawing>
        <wp:anchor distT="0" distB="0" distL="114300" distR="114300" simplePos="0" relativeHeight="251656704" behindDoc="0" locked="0" layoutInCell="1" allowOverlap="1" wp14:anchorId="33D62801" wp14:editId="6DC4D60D">
          <wp:simplePos x="0" y="0"/>
          <wp:positionH relativeFrom="page">
            <wp:posOffset>264160</wp:posOffset>
          </wp:positionH>
          <wp:positionV relativeFrom="paragraph">
            <wp:posOffset>-981710</wp:posOffset>
          </wp:positionV>
          <wp:extent cx="2314575" cy="961390"/>
          <wp:effectExtent l="0" t="0" r="9525" b="0"/>
          <wp:wrapSquare wrapText="bothSides"/>
          <wp:docPr id="910474701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53A2"/>
    <w:multiLevelType w:val="multilevel"/>
    <w:tmpl w:val="A8B0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B5FB3"/>
    <w:multiLevelType w:val="hybridMultilevel"/>
    <w:tmpl w:val="1FD21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E1BE9"/>
    <w:multiLevelType w:val="multilevel"/>
    <w:tmpl w:val="025A7B92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5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147D5"/>
    <w:multiLevelType w:val="multilevel"/>
    <w:tmpl w:val="0ED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A0DAA"/>
    <w:multiLevelType w:val="hybridMultilevel"/>
    <w:tmpl w:val="B756F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E46E6"/>
    <w:multiLevelType w:val="multilevel"/>
    <w:tmpl w:val="562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41129"/>
    <w:multiLevelType w:val="hybridMultilevel"/>
    <w:tmpl w:val="033A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61CA3"/>
    <w:multiLevelType w:val="multilevel"/>
    <w:tmpl w:val="B3FEA8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DB3D64"/>
    <w:multiLevelType w:val="hybridMultilevel"/>
    <w:tmpl w:val="76E6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04C74"/>
    <w:multiLevelType w:val="multilevel"/>
    <w:tmpl w:val="63BA626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D745AD"/>
    <w:multiLevelType w:val="hybridMultilevel"/>
    <w:tmpl w:val="9D507C8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08FA0092"/>
    <w:multiLevelType w:val="multilevel"/>
    <w:tmpl w:val="FB720DF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353940"/>
    <w:multiLevelType w:val="multilevel"/>
    <w:tmpl w:val="FF4A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3F5560"/>
    <w:multiLevelType w:val="multilevel"/>
    <w:tmpl w:val="28D850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5F0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AB6053"/>
    <w:multiLevelType w:val="multilevel"/>
    <w:tmpl w:val="52ECB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C635CD5"/>
    <w:multiLevelType w:val="hybridMultilevel"/>
    <w:tmpl w:val="56D21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8269DC"/>
    <w:multiLevelType w:val="hybridMultilevel"/>
    <w:tmpl w:val="CDCA6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2A0370"/>
    <w:multiLevelType w:val="multilevel"/>
    <w:tmpl w:val="398ACA58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F5437B4"/>
    <w:multiLevelType w:val="hybridMultilevel"/>
    <w:tmpl w:val="416E71E0"/>
    <w:lvl w:ilvl="0" w:tplc="C2364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B429E2"/>
    <w:multiLevelType w:val="hybridMultilevel"/>
    <w:tmpl w:val="FB78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1C57582"/>
    <w:multiLevelType w:val="hybridMultilevel"/>
    <w:tmpl w:val="A6FC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A6001A"/>
    <w:multiLevelType w:val="hybridMultilevel"/>
    <w:tmpl w:val="631E0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B0050C"/>
    <w:multiLevelType w:val="multilevel"/>
    <w:tmpl w:val="AB3E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49D7D59"/>
    <w:multiLevelType w:val="multilevel"/>
    <w:tmpl w:val="3D18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1510328C"/>
    <w:multiLevelType w:val="multilevel"/>
    <w:tmpl w:val="B87035C6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35" w15:restartNumberingAfterBreak="0">
    <w:nsid w:val="15E6405A"/>
    <w:multiLevelType w:val="hybridMultilevel"/>
    <w:tmpl w:val="808C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E65224"/>
    <w:multiLevelType w:val="multilevel"/>
    <w:tmpl w:val="D0B8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126867"/>
    <w:multiLevelType w:val="hybridMultilevel"/>
    <w:tmpl w:val="28FA7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2C561A"/>
    <w:multiLevelType w:val="multilevel"/>
    <w:tmpl w:val="BEF095D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9" w15:restartNumberingAfterBreak="0">
    <w:nsid w:val="16946590"/>
    <w:multiLevelType w:val="multilevel"/>
    <w:tmpl w:val="1104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B8457F"/>
    <w:multiLevelType w:val="hybridMultilevel"/>
    <w:tmpl w:val="C994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6A6FD1"/>
    <w:multiLevelType w:val="hybridMultilevel"/>
    <w:tmpl w:val="0A5CA538"/>
    <w:lvl w:ilvl="0" w:tplc="0415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42" w15:restartNumberingAfterBreak="0">
    <w:nsid w:val="177A51FE"/>
    <w:multiLevelType w:val="multilevel"/>
    <w:tmpl w:val="69E88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189F477A"/>
    <w:multiLevelType w:val="hybridMultilevel"/>
    <w:tmpl w:val="C6DA4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8BD4DF4"/>
    <w:multiLevelType w:val="multilevel"/>
    <w:tmpl w:val="8020B5B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8EC4388"/>
    <w:multiLevelType w:val="multilevel"/>
    <w:tmpl w:val="F4C0212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48" w15:restartNumberingAfterBreak="0">
    <w:nsid w:val="18F179A6"/>
    <w:multiLevelType w:val="multilevel"/>
    <w:tmpl w:val="D7BA973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194C347A"/>
    <w:multiLevelType w:val="hybridMultilevel"/>
    <w:tmpl w:val="B0505E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19A470B7"/>
    <w:multiLevelType w:val="multilevel"/>
    <w:tmpl w:val="E02ED184"/>
    <w:lvl w:ilvl="0">
      <w:start w:val="1"/>
      <w:numFmt w:val="lowerLetter"/>
      <w:lvlText w:val="%1)"/>
      <w:lvlJc w:val="left"/>
      <w:pPr>
        <w:tabs>
          <w:tab w:val="num" w:pos="0"/>
        </w:tabs>
        <w:ind w:left="21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18" w:hanging="180"/>
      </w:pPr>
    </w:lvl>
  </w:abstractNum>
  <w:abstractNum w:abstractNumId="51" w15:restartNumberingAfterBreak="0">
    <w:nsid w:val="1B6C430C"/>
    <w:multiLevelType w:val="hybridMultilevel"/>
    <w:tmpl w:val="DBAE1A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1B733D47"/>
    <w:multiLevelType w:val="multilevel"/>
    <w:tmpl w:val="0696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7B64AD"/>
    <w:multiLevelType w:val="multilevel"/>
    <w:tmpl w:val="6B90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A30392"/>
    <w:multiLevelType w:val="hybridMultilevel"/>
    <w:tmpl w:val="4252D91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C146D46"/>
    <w:multiLevelType w:val="multilevel"/>
    <w:tmpl w:val="E36AEF42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56" w15:restartNumberingAfterBreak="0">
    <w:nsid w:val="1D796DFF"/>
    <w:multiLevelType w:val="hybridMultilevel"/>
    <w:tmpl w:val="53E6F668"/>
    <w:lvl w:ilvl="0" w:tplc="D982D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1FC458C7"/>
    <w:multiLevelType w:val="multilevel"/>
    <w:tmpl w:val="4AEC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FCA3B0D"/>
    <w:multiLevelType w:val="multilevel"/>
    <w:tmpl w:val="2070C4C8"/>
    <w:lvl w:ilvl="0">
      <w:start w:val="1"/>
      <w:numFmt w:val="lowerLetter"/>
      <w:lvlText w:val="%1)"/>
      <w:lvlJc w:val="left"/>
      <w:pPr>
        <w:tabs>
          <w:tab w:val="num" w:pos="0"/>
        </w:tabs>
        <w:ind w:left="21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18" w:hanging="180"/>
      </w:pPr>
    </w:lvl>
  </w:abstractNum>
  <w:abstractNum w:abstractNumId="60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1D76CB4"/>
    <w:multiLevelType w:val="hybridMultilevel"/>
    <w:tmpl w:val="8BFCC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5009DC"/>
    <w:multiLevelType w:val="multilevel"/>
    <w:tmpl w:val="E5186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2AD0C15"/>
    <w:multiLevelType w:val="multilevel"/>
    <w:tmpl w:val="856C2012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64" w15:restartNumberingAfterBreak="0">
    <w:nsid w:val="23F2443C"/>
    <w:multiLevelType w:val="multilevel"/>
    <w:tmpl w:val="005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42D040F"/>
    <w:multiLevelType w:val="hybridMultilevel"/>
    <w:tmpl w:val="A3404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EA556B"/>
    <w:multiLevelType w:val="hybridMultilevel"/>
    <w:tmpl w:val="F8765198"/>
    <w:lvl w:ilvl="0" w:tplc="B75A83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263D28EF"/>
    <w:multiLevelType w:val="multilevel"/>
    <w:tmpl w:val="49BAB8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7C7740"/>
    <w:multiLevelType w:val="multilevel"/>
    <w:tmpl w:val="6CD6AF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79D7BB8"/>
    <w:multiLevelType w:val="multilevel"/>
    <w:tmpl w:val="39F605A6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imes New Roman"/>
        <w:b w:val="0"/>
        <w:bCs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28364DF5"/>
    <w:multiLevelType w:val="hybridMultilevel"/>
    <w:tmpl w:val="0F44F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9B2CDC"/>
    <w:multiLevelType w:val="multilevel"/>
    <w:tmpl w:val="4CE8C0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2C77020C"/>
    <w:multiLevelType w:val="multilevel"/>
    <w:tmpl w:val="8A4E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C9E7629"/>
    <w:multiLevelType w:val="multilevel"/>
    <w:tmpl w:val="B102366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0" w15:restartNumberingAfterBreak="0">
    <w:nsid w:val="2D6F394E"/>
    <w:multiLevelType w:val="hybridMultilevel"/>
    <w:tmpl w:val="E1841248"/>
    <w:numStyleLink w:val="Zaimportowanystyl7"/>
  </w:abstractNum>
  <w:abstractNum w:abstractNumId="81" w15:restartNumberingAfterBreak="0">
    <w:nsid w:val="2DEF6A75"/>
    <w:multiLevelType w:val="multilevel"/>
    <w:tmpl w:val="9FB0C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3E2D71"/>
    <w:multiLevelType w:val="multilevel"/>
    <w:tmpl w:val="FC144D3C"/>
    <w:lvl w:ilvl="0">
      <w:start w:val="1"/>
      <w:numFmt w:val="lowerLetter"/>
      <w:lvlText w:val="%1."/>
      <w:lvlJc w:val="left"/>
      <w:pPr>
        <w:tabs>
          <w:tab w:val="num" w:pos="1264"/>
        </w:tabs>
        <w:ind w:left="126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2E4B4082"/>
    <w:multiLevelType w:val="multilevel"/>
    <w:tmpl w:val="F32A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F713AA2"/>
    <w:multiLevelType w:val="hybridMultilevel"/>
    <w:tmpl w:val="CC8E1DE2"/>
    <w:lvl w:ilvl="0" w:tplc="68B211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C315AA"/>
    <w:multiLevelType w:val="hybridMultilevel"/>
    <w:tmpl w:val="9D507C82"/>
    <w:lvl w:ilvl="0" w:tplc="FFFFFFFF">
      <w:start w:val="1"/>
      <w:numFmt w:val="lowerLetter"/>
      <w:lvlText w:val="%1)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7" w15:restartNumberingAfterBreak="0">
    <w:nsid w:val="2FE77C45"/>
    <w:multiLevelType w:val="hybridMultilevel"/>
    <w:tmpl w:val="5F12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FD3A8F"/>
    <w:multiLevelType w:val="hybridMultilevel"/>
    <w:tmpl w:val="9AB23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0C66BB1"/>
    <w:multiLevelType w:val="multilevel"/>
    <w:tmpl w:val="521EB4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8F3D90"/>
    <w:multiLevelType w:val="hybridMultilevel"/>
    <w:tmpl w:val="F5B6C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477071F"/>
    <w:multiLevelType w:val="multilevel"/>
    <w:tmpl w:val="D9F883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57F7FB9"/>
    <w:multiLevelType w:val="multilevel"/>
    <w:tmpl w:val="735056F2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94" w15:restartNumberingAfterBreak="0">
    <w:nsid w:val="35B1054D"/>
    <w:multiLevelType w:val="multilevel"/>
    <w:tmpl w:val="2F206A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5" w15:restartNumberingAfterBreak="0">
    <w:nsid w:val="35E148AE"/>
    <w:multiLevelType w:val="hybridMultilevel"/>
    <w:tmpl w:val="F0CEA2E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366217F2"/>
    <w:multiLevelType w:val="hybridMultilevel"/>
    <w:tmpl w:val="E140FD5E"/>
    <w:numStyleLink w:val="Zaimportowanystyl2"/>
  </w:abstractNum>
  <w:abstractNum w:abstractNumId="9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8" w15:restartNumberingAfterBreak="0">
    <w:nsid w:val="3758662E"/>
    <w:multiLevelType w:val="multilevel"/>
    <w:tmpl w:val="7D40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7A733D5"/>
    <w:multiLevelType w:val="multilevel"/>
    <w:tmpl w:val="642AFBA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497F4B"/>
    <w:multiLevelType w:val="hybridMultilevel"/>
    <w:tmpl w:val="4F002B1A"/>
    <w:lvl w:ilvl="0" w:tplc="E214D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6D5ADA"/>
    <w:multiLevelType w:val="multilevel"/>
    <w:tmpl w:val="727EAC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8C46C03"/>
    <w:multiLevelType w:val="multilevel"/>
    <w:tmpl w:val="1292F25C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104" w15:restartNumberingAfterBreak="0">
    <w:nsid w:val="39361374"/>
    <w:multiLevelType w:val="hybridMultilevel"/>
    <w:tmpl w:val="30BAA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394F5154"/>
    <w:multiLevelType w:val="hybridMultilevel"/>
    <w:tmpl w:val="57EC499A"/>
    <w:numStyleLink w:val="Zaimportowanystyl3"/>
  </w:abstractNum>
  <w:abstractNum w:abstractNumId="106" w15:restartNumberingAfterBreak="0">
    <w:nsid w:val="3A796F3D"/>
    <w:multiLevelType w:val="hybridMultilevel"/>
    <w:tmpl w:val="339AF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3C8C1461"/>
    <w:multiLevelType w:val="multilevel"/>
    <w:tmpl w:val="F4C0212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108" w15:restartNumberingAfterBreak="0">
    <w:nsid w:val="3D74539F"/>
    <w:multiLevelType w:val="hybridMultilevel"/>
    <w:tmpl w:val="8AA09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173FA5"/>
    <w:multiLevelType w:val="hybridMultilevel"/>
    <w:tmpl w:val="02165460"/>
    <w:numStyleLink w:val="Zaimportowanystyl1"/>
  </w:abstractNum>
  <w:abstractNum w:abstractNumId="110" w15:restartNumberingAfterBreak="0">
    <w:nsid w:val="3E767F5D"/>
    <w:multiLevelType w:val="multilevel"/>
    <w:tmpl w:val="B0FAD6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00" w:hanging="1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3ED66682"/>
    <w:multiLevelType w:val="multilevel"/>
    <w:tmpl w:val="91AE576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F2C44F6"/>
    <w:multiLevelType w:val="multilevel"/>
    <w:tmpl w:val="DC124074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ahoma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3F567826"/>
    <w:multiLevelType w:val="multilevel"/>
    <w:tmpl w:val="4446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FBA7196"/>
    <w:multiLevelType w:val="multilevel"/>
    <w:tmpl w:val="A5C2AC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FD229B3"/>
    <w:multiLevelType w:val="hybridMultilevel"/>
    <w:tmpl w:val="9704F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933608"/>
    <w:multiLevelType w:val="multilevel"/>
    <w:tmpl w:val="FAF8B8F8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119" w15:restartNumberingAfterBreak="0">
    <w:nsid w:val="43B70F30"/>
    <w:multiLevelType w:val="hybridMultilevel"/>
    <w:tmpl w:val="CE8699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3E447D8"/>
    <w:multiLevelType w:val="hybridMultilevel"/>
    <w:tmpl w:val="CBB6B9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1" w15:restartNumberingAfterBreak="0">
    <w:nsid w:val="453E0B98"/>
    <w:multiLevelType w:val="multilevel"/>
    <w:tmpl w:val="DC72B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2" w15:restartNumberingAfterBreak="0">
    <w:nsid w:val="46476186"/>
    <w:multiLevelType w:val="multilevel"/>
    <w:tmpl w:val="66321B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46805775"/>
    <w:multiLevelType w:val="multilevel"/>
    <w:tmpl w:val="B37E7216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12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7693F06"/>
    <w:multiLevelType w:val="hybridMultilevel"/>
    <w:tmpl w:val="04B03CDE"/>
    <w:lvl w:ilvl="0" w:tplc="8354988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98E075A"/>
    <w:multiLevelType w:val="multilevel"/>
    <w:tmpl w:val="820457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4A3237C3"/>
    <w:multiLevelType w:val="hybridMultilevel"/>
    <w:tmpl w:val="01E62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5F4476"/>
    <w:multiLevelType w:val="multilevel"/>
    <w:tmpl w:val="52A4C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CF224ED"/>
    <w:multiLevelType w:val="hybridMultilevel"/>
    <w:tmpl w:val="AA1A3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D77E58"/>
    <w:multiLevelType w:val="hybridMultilevel"/>
    <w:tmpl w:val="AF62D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9A5DB0"/>
    <w:multiLevelType w:val="hybridMultilevel"/>
    <w:tmpl w:val="E21AA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1974638"/>
    <w:multiLevelType w:val="multilevel"/>
    <w:tmpl w:val="1E982DA2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139" w15:restartNumberingAfterBreak="0">
    <w:nsid w:val="51F0304D"/>
    <w:multiLevelType w:val="multilevel"/>
    <w:tmpl w:val="66D0CF24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imes New Roman"/>
        <w:b w:val="0"/>
        <w:bCs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0" w15:restartNumberingAfterBreak="0">
    <w:nsid w:val="525F5C19"/>
    <w:multiLevelType w:val="multilevel"/>
    <w:tmpl w:val="D9007C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1" w15:restartNumberingAfterBreak="0">
    <w:nsid w:val="53873726"/>
    <w:multiLevelType w:val="multilevel"/>
    <w:tmpl w:val="E02ED184"/>
    <w:lvl w:ilvl="0">
      <w:start w:val="1"/>
      <w:numFmt w:val="lowerLetter"/>
      <w:lvlText w:val="%1)"/>
      <w:lvlJc w:val="left"/>
      <w:pPr>
        <w:tabs>
          <w:tab w:val="num" w:pos="0"/>
        </w:tabs>
        <w:ind w:left="21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18" w:hanging="180"/>
      </w:pPr>
    </w:lvl>
  </w:abstractNum>
  <w:abstractNum w:abstractNumId="142" w15:restartNumberingAfterBreak="0">
    <w:nsid w:val="544B7E10"/>
    <w:multiLevelType w:val="multilevel"/>
    <w:tmpl w:val="C5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4657103"/>
    <w:multiLevelType w:val="multilevel"/>
    <w:tmpl w:val="8912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49D5B84"/>
    <w:multiLevelType w:val="multilevel"/>
    <w:tmpl w:val="316A1B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55DC2A65"/>
    <w:multiLevelType w:val="multilevel"/>
    <w:tmpl w:val="345C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7900803"/>
    <w:multiLevelType w:val="multilevel"/>
    <w:tmpl w:val="FDE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7DE2A4C"/>
    <w:multiLevelType w:val="multilevel"/>
    <w:tmpl w:val="E0666CC6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ahoma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 w15:restartNumberingAfterBreak="0">
    <w:nsid w:val="57F236CF"/>
    <w:multiLevelType w:val="multilevel"/>
    <w:tmpl w:val="DF961328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149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4125A0"/>
    <w:multiLevelType w:val="multilevel"/>
    <w:tmpl w:val="6B90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BA93A2C"/>
    <w:multiLevelType w:val="hybridMultilevel"/>
    <w:tmpl w:val="E9505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BE5216A"/>
    <w:multiLevelType w:val="multilevel"/>
    <w:tmpl w:val="4600F9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5E175521"/>
    <w:multiLevelType w:val="hybridMultilevel"/>
    <w:tmpl w:val="2D5C9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E331796"/>
    <w:multiLevelType w:val="hybridMultilevel"/>
    <w:tmpl w:val="0BAAB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E397FA6"/>
    <w:multiLevelType w:val="multilevel"/>
    <w:tmpl w:val="CCE4D30C"/>
    <w:lvl w:ilvl="0">
      <w:start w:val="1"/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4" w:hanging="360"/>
      </w:pPr>
      <w:rPr>
        <w:rFonts w:ascii="Wingdings" w:hAnsi="Wingdings" w:cs="Wingdings" w:hint="default"/>
      </w:rPr>
    </w:lvl>
  </w:abstractNum>
  <w:abstractNum w:abstractNumId="156" w15:restartNumberingAfterBreak="0">
    <w:nsid w:val="5ECC030E"/>
    <w:multiLevelType w:val="hybridMultilevel"/>
    <w:tmpl w:val="16EEF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C700B5"/>
    <w:multiLevelType w:val="multilevel"/>
    <w:tmpl w:val="A33A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18C09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9" w15:restartNumberingAfterBreak="0">
    <w:nsid w:val="619F6B86"/>
    <w:multiLevelType w:val="multilevel"/>
    <w:tmpl w:val="875C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2442796"/>
    <w:multiLevelType w:val="multilevel"/>
    <w:tmpl w:val="9ECA12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357533D"/>
    <w:multiLevelType w:val="multilevel"/>
    <w:tmpl w:val="2E2EF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36D2938"/>
    <w:multiLevelType w:val="multilevel"/>
    <w:tmpl w:val="F282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39A6697"/>
    <w:multiLevelType w:val="multilevel"/>
    <w:tmpl w:val="025A7B92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165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4A13E6F"/>
    <w:multiLevelType w:val="multilevel"/>
    <w:tmpl w:val="DDA2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59A1AA8"/>
    <w:multiLevelType w:val="hybridMultilevel"/>
    <w:tmpl w:val="3FDE7530"/>
    <w:numStyleLink w:val="Zaimportowanystyl4"/>
  </w:abstractNum>
  <w:abstractNum w:abstractNumId="169" w15:restartNumberingAfterBreak="0">
    <w:nsid w:val="65C22247"/>
    <w:multiLevelType w:val="multilevel"/>
    <w:tmpl w:val="8214D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72E0ED0"/>
    <w:multiLevelType w:val="multilevel"/>
    <w:tmpl w:val="897492D6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imes New Roman"/>
        <w:b w:val="0"/>
        <w:bCs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2" w15:restartNumberingAfterBreak="0">
    <w:nsid w:val="673C3AED"/>
    <w:multiLevelType w:val="multilevel"/>
    <w:tmpl w:val="8B5C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7700E08"/>
    <w:multiLevelType w:val="hybridMultilevel"/>
    <w:tmpl w:val="08D0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81D6E73"/>
    <w:multiLevelType w:val="multilevel"/>
    <w:tmpl w:val="22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68AD7C43"/>
    <w:multiLevelType w:val="hybridMultilevel"/>
    <w:tmpl w:val="E5F46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9936E9A"/>
    <w:multiLevelType w:val="hybridMultilevel"/>
    <w:tmpl w:val="BE5A314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7" w15:restartNumberingAfterBreak="0">
    <w:nsid w:val="69B3438C"/>
    <w:multiLevelType w:val="multilevel"/>
    <w:tmpl w:val="1F94E1D4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ahoma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8" w15:restartNumberingAfterBreak="0">
    <w:nsid w:val="6A017423"/>
    <w:multiLevelType w:val="multilevel"/>
    <w:tmpl w:val="5A607C9A"/>
    <w:lvl w:ilvl="0">
      <w:start w:val="1"/>
      <w:numFmt w:val="lowerLetter"/>
      <w:lvlText w:val="%1)"/>
      <w:lvlJc w:val="left"/>
      <w:pPr>
        <w:ind w:left="126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9" w15:restartNumberingAfterBreak="0">
    <w:nsid w:val="6C925E7B"/>
    <w:multiLevelType w:val="hybridMultilevel"/>
    <w:tmpl w:val="A178281C"/>
    <w:numStyleLink w:val="Zaimportowanystyl6"/>
  </w:abstractNum>
  <w:abstractNum w:abstractNumId="180" w15:restartNumberingAfterBreak="0">
    <w:nsid w:val="6D510D17"/>
    <w:multiLevelType w:val="multilevel"/>
    <w:tmpl w:val="C6B8059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1" w15:restartNumberingAfterBreak="0">
    <w:nsid w:val="6DE7040F"/>
    <w:multiLevelType w:val="hybridMultilevel"/>
    <w:tmpl w:val="A9E41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FCC310B"/>
    <w:multiLevelType w:val="multilevel"/>
    <w:tmpl w:val="3CB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0B645FA"/>
    <w:multiLevelType w:val="hybridMultilevel"/>
    <w:tmpl w:val="99722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0FC3F91"/>
    <w:multiLevelType w:val="hybridMultilevel"/>
    <w:tmpl w:val="A41E8E6A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11C1A36"/>
    <w:multiLevelType w:val="multilevel"/>
    <w:tmpl w:val="69F2E03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17D0A39"/>
    <w:multiLevelType w:val="multilevel"/>
    <w:tmpl w:val="C32ACD5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9" w15:restartNumberingAfterBreak="0">
    <w:nsid w:val="71896E53"/>
    <w:multiLevelType w:val="multilevel"/>
    <w:tmpl w:val="C5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061C96"/>
    <w:multiLevelType w:val="hybridMultilevel"/>
    <w:tmpl w:val="CFFA3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 w15:restartNumberingAfterBreak="0">
    <w:nsid w:val="726E2570"/>
    <w:multiLevelType w:val="hybridMultilevel"/>
    <w:tmpl w:val="670CA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36B2137"/>
    <w:multiLevelType w:val="multilevel"/>
    <w:tmpl w:val="C5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7" w15:restartNumberingAfterBreak="0">
    <w:nsid w:val="74B059A7"/>
    <w:multiLevelType w:val="multilevel"/>
    <w:tmpl w:val="5144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51C7950"/>
    <w:multiLevelType w:val="hybridMultilevel"/>
    <w:tmpl w:val="92EE3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C677C4"/>
    <w:multiLevelType w:val="multilevel"/>
    <w:tmpl w:val="C5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74A35E6"/>
    <w:multiLevelType w:val="hybridMultilevel"/>
    <w:tmpl w:val="871E172E"/>
    <w:numStyleLink w:val="Zaimportowanystyl5"/>
  </w:abstractNum>
  <w:abstractNum w:abstractNumId="201" w15:restartNumberingAfterBreak="0">
    <w:nsid w:val="775C6806"/>
    <w:multiLevelType w:val="multilevel"/>
    <w:tmpl w:val="DC461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7EC66D2"/>
    <w:multiLevelType w:val="hybridMultilevel"/>
    <w:tmpl w:val="C2802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A6C5F6D"/>
    <w:multiLevelType w:val="multilevel"/>
    <w:tmpl w:val="3E1C14D8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ahoma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4" w15:restartNumberingAfterBreak="0">
    <w:nsid w:val="7A7C29B9"/>
    <w:multiLevelType w:val="multilevel"/>
    <w:tmpl w:val="C5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AB83A7F"/>
    <w:multiLevelType w:val="multilevel"/>
    <w:tmpl w:val="C77A3AB2"/>
    <w:lvl w:ilvl="0">
      <w:start w:val="1"/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6" w15:restartNumberingAfterBreak="0">
    <w:nsid w:val="7BDA3627"/>
    <w:multiLevelType w:val="multilevel"/>
    <w:tmpl w:val="4928DE5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07" w15:restartNumberingAfterBreak="0">
    <w:nsid w:val="7BDC0BDC"/>
    <w:multiLevelType w:val="hybridMultilevel"/>
    <w:tmpl w:val="75FA6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D5F0AD1"/>
    <w:multiLevelType w:val="multilevel"/>
    <w:tmpl w:val="3A8C9B3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D9B6ADF"/>
    <w:multiLevelType w:val="hybridMultilevel"/>
    <w:tmpl w:val="363AC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E3052FD"/>
    <w:multiLevelType w:val="hybridMultilevel"/>
    <w:tmpl w:val="E9506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C2329C"/>
    <w:multiLevelType w:val="multilevel"/>
    <w:tmpl w:val="8A7E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87500">
    <w:abstractNumId w:val="127"/>
  </w:num>
  <w:num w:numId="2" w16cid:durableId="974800787">
    <w:abstractNumId w:val="127"/>
  </w:num>
  <w:num w:numId="3" w16cid:durableId="1940865833">
    <w:abstractNumId w:val="136"/>
  </w:num>
  <w:num w:numId="4" w16cid:durableId="647133846">
    <w:abstractNumId w:val="48"/>
  </w:num>
  <w:num w:numId="5" w16cid:durableId="1461605838">
    <w:abstractNumId w:val="20"/>
  </w:num>
  <w:num w:numId="6" w16cid:durableId="1475487588">
    <w:abstractNumId w:val="185"/>
  </w:num>
  <w:num w:numId="7" w16cid:durableId="15296188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217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53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08588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6294608">
    <w:abstractNumId w:val="26"/>
  </w:num>
  <w:num w:numId="12" w16cid:durableId="792020137">
    <w:abstractNumId w:val="101"/>
  </w:num>
  <w:num w:numId="13" w16cid:durableId="236064153">
    <w:abstractNumId w:val="66"/>
  </w:num>
  <w:num w:numId="14" w16cid:durableId="771975693">
    <w:abstractNumId w:val="193"/>
  </w:num>
  <w:num w:numId="15" w16cid:durableId="1475179687">
    <w:abstractNumId w:val="19"/>
  </w:num>
  <w:num w:numId="16" w16cid:durableId="2059432170">
    <w:abstractNumId w:val="42"/>
  </w:num>
  <w:num w:numId="17" w16cid:durableId="2098402947">
    <w:abstractNumId w:val="3"/>
  </w:num>
  <w:num w:numId="18" w16cid:durableId="218830038">
    <w:abstractNumId w:val="209"/>
  </w:num>
  <w:num w:numId="19" w16cid:durableId="134390079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0206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3521561">
    <w:abstractNumId w:val="130"/>
  </w:num>
  <w:num w:numId="22" w16cid:durableId="907615826">
    <w:abstractNumId w:val="97"/>
  </w:num>
  <w:num w:numId="23" w16cid:durableId="397635744">
    <w:abstractNumId w:val="191"/>
  </w:num>
  <w:num w:numId="24" w16cid:durableId="1648318210">
    <w:abstractNumId w:val="170"/>
  </w:num>
  <w:num w:numId="25" w16cid:durableId="331833269">
    <w:abstractNumId w:val="182"/>
  </w:num>
  <w:num w:numId="26" w16cid:durableId="162362834">
    <w:abstractNumId w:val="17"/>
  </w:num>
  <w:num w:numId="27" w16cid:durableId="493955748">
    <w:abstractNumId w:val="21"/>
  </w:num>
  <w:num w:numId="28" w16cid:durableId="1613436086">
    <w:abstractNumId w:val="161"/>
  </w:num>
  <w:num w:numId="29" w16cid:durableId="7873616">
    <w:abstractNumId w:val="117"/>
  </w:num>
  <w:num w:numId="30" w16cid:durableId="1726102718">
    <w:abstractNumId w:val="194"/>
  </w:num>
  <w:num w:numId="31" w16cid:durableId="333580693">
    <w:abstractNumId w:val="149"/>
  </w:num>
  <w:num w:numId="32" w16cid:durableId="1335911795">
    <w:abstractNumId w:val="100"/>
  </w:num>
  <w:num w:numId="33" w16cid:durableId="736320308">
    <w:abstractNumId w:val="90"/>
  </w:num>
  <w:num w:numId="34" w16cid:durableId="1160580737">
    <w:abstractNumId w:val="70"/>
  </w:num>
  <w:num w:numId="35" w16cid:durableId="1300263558">
    <w:abstractNumId w:val="135"/>
  </w:num>
  <w:num w:numId="36" w16cid:durableId="478763909">
    <w:abstractNumId w:val="7"/>
  </w:num>
  <w:num w:numId="37" w16cid:durableId="456601966">
    <w:abstractNumId w:val="33"/>
  </w:num>
  <w:num w:numId="38" w16cid:durableId="1596283714">
    <w:abstractNumId w:val="85"/>
  </w:num>
  <w:num w:numId="39" w16cid:durableId="808283185">
    <w:abstractNumId w:val="56"/>
  </w:num>
  <w:num w:numId="40" w16cid:durableId="586114855">
    <w:abstractNumId w:val="6"/>
  </w:num>
  <w:num w:numId="41" w16cid:durableId="451362900">
    <w:abstractNumId w:val="102"/>
  </w:num>
  <w:num w:numId="42" w16cid:durableId="1349604672">
    <w:abstractNumId w:val="12"/>
  </w:num>
  <w:num w:numId="43" w16cid:durableId="1237980979">
    <w:abstractNumId w:val="16"/>
  </w:num>
  <w:num w:numId="44" w16cid:durableId="258757077">
    <w:abstractNumId w:val="9"/>
  </w:num>
  <w:num w:numId="45" w16cid:durableId="760373166">
    <w:abstractNumId w:val="89"/>
  </w:num>
  <w:num w:numId="46" w16cid:durableId="1133794848">
    <w:abstractNumId w:val="145"/>
  </w:num>
  <w:num w:numId="47" w16cid:durableId="1467163171">
    <w:abstractNumId w:val="166"/>
  </w:num>
  <w:num w:numId="48" w16cid:durableId="262034618">
    <w:abstractNumId w:val="163"/>
  </w:num>
  <w:num w:numId="49" w16cid:durableId="900214197">
    <w:abstractNumId w:val="197"/>
  </w:num>
  <w:num w:numId="50" w16cid:durableId="810903355">
    <w:abstractNumId w:val="31"/>
  </w:num>
  <w:num w:numId="51" w16cid:durableId="109519706">
    <w:abstractNumId w:val="175"/>
  </w:num>
  <w:num w:numId="52" w16cid:durableId="864752130">
    <w:abstractNumId w:val="143"/>
  </w:num>
  <w:num w:numId="53" w16cid:durableId="1359086988">
    <w:abstractNumId w:val="92"/>
  </w:num>
  <w:num w:numId="54" w16cid:durableId="278070213">
    <w:abstractNumId w:val="187"/>
  </w:num>
  <w:num w:numId="55" w16cid:durableId="847644552">
    <w:abstractNumId w:val="46"/>
  </w:num>
  <w:num w:numId="56" w16cid:durableId="1115708332">
    <w:abstractNumId w:val="52"/>
  </w:num>
  <w:num w:numId="57" w16cid:durableId="1452168449">
    <w:abstractNumId w:val="81"/>
  </w:num>
  <w:num w:numId="58" w16cid:durableId="307587545">
    <w:abstractNumId w:val="98"/>
  </w:num>
  <w:num w:numId="59" w16cid:durableId="1742479947">
    <w:abstractNumId w:val="115"/>
  </w:num>
  <w:num w:numId="60" w16cid:durableId="253439984">
    <w:abstractNumId w:val="36"/>
  </w:num>
  <w:num w:numId="61" w16cid:durableId="1490907079">
    <w:abstractNumId w:val="132"/>
  </w:num>
  <w:num w:numId="62" w16cid:durableId="313918985">
    <w:abstractNumId w:val="211"/>
  </w:num>
  <w:num w:numId="63" w16cid:durableId="1784571467">
    <w:abstractNumId w:val="129"/>
  </w:num>
  <w:num w:numId="64" w16cid:durableId="479617262">
    <w:abstractNumId w:val="172"/>
  </w:num>
  <w:num w:numId="65" w16cid:durableId="230622130">
    <w:abstractNumId w:val="159"/>
  </w:num>
  <w:num w:numId="66" w16cid:durableId="38864948">
    <w:abstractNumId w:val="183"/>
  </w:num>
  <w:num w:numId="67" w16cid:durableId="1581869009">
    <w:abstractNumId w:val="160"/>
  </w:num>
  <w:num w:numId="68" w16cid:durableId="2062897320">
    <w:abstractNumId w:val="114"/>
  </w:num>
  <w:num w:numId="69" w16cid:durableId="661350330">
    <w:abstractNumId w:val="208"/>
  </w:num>
  <w:num w:numId="70" w16cid:durableId="829365393">
    <w:abstractNumId w:val="14"/>
  </w:num>
  <w:num w:numId="71" w16cid:durableId="316374111">
    <w:abstractNumId w:val="111"/>
  </w:num>
  <w:num w:numId="72" w16cid:durableId="1402874601">
    <w:abstractNumId w:val="99"/>
  </w:num>
  <w:num w:numId="73" w16cid:durableId="712342244">
    <w:abstractNumId w:val="113"/>
  </w:num>
  <w:num w:numId="74" w16cid:durableId="1728870686">
    <w:abstractNumId w:val="150"/>
  </w:num>
  <w:num w:numId="75" w16cid:durableId="2077822241">
    <w:abstractNumId w:val="65"/>
  </w:num>
  <w:num w:numId="76" w16cid:durableId="1996493717">
    <w:abstractNumId w:val="1"/>
  </w:num>
  <w:num w:numId="77" w16cid:durableId="617567494">
    <w:abstractNumId w:val="53"/>
  </w:num>
  <w:num w:numId="78" w16cid:durableId="1621187309">
    <w:abstractNumId w:val="67"/>
  </w:num>
  <w:num w:numId="79" w16cid:durableId="913201526">
    <w:abstractNumId w:val="109"/>
  </w:num>
  <w:num w:numId="80" w16cid:durableId="871844151">
    <w:abstractNumId w:val="44"/>
  </w:num>
  <w:num w:numId="81" w16cid:durableId="2009554965">
    <w:abstractNumId w:val="96"/>
  </w:num>
  <w:num w:numId="82" w16cid:durableId="1955205426">
    <w:abstractNumId w:val="190"/>
  </w:num>
  <w:num w:numId="83" w16cid:durableId="1000347844">
    <w:abstractNumId w:val="105"/>
  </w:num>
  <w:num w:numId="84" w16cid:durableId="1194805253">
    <w:abstractNumId w:val="57"/>
  </w:num>
  <w:num w:numId="85" w16cid:durableId="527182824">
    <w:abstractNumId w:val="168"/>
  </w:num>
  <w:num w:numId="86" w16cid:durableId="476070332">
    <w:abstractNumId w:val="77"/>
  </w:num>
  <w:num w:numId="87" w16cid:durableId="780878907">
    <w:abstractNumId w:val="200"/>
  </w:num>
  <w:num w:numId="88" w16cid:durableId="790590428">
    <w:abstractNumId w:val="43"/>
  </w:num>
  <w:num w:numId="89" w16cid:durableId="1167163034">
    <w:abstractNumId w:val="179"/>
  </w:num>
  <w:num w:numId="90" w16cid:durableId="1219248287">
    <w:abstractNumId w:val="196"/>
  </w:num>
  <w:num w:numId="91" w16cid:durableId="1632520384">
    <w:abstractNumId w:val="80"/>
  </w:num>
  <w:num w:numId="92" w16cid:durableId="1301501975">
    <w:abstractNumId w:val="112"/>
  </w:num>
  <w:num w:numId="93" w16cid:durableId="994575979">
    <w:abstractNumId w:val="71"/>
  </w:num>
  <w:num w:numId="94" w16cid:durableId="1736126651">
    <w:abstractNumId w:val="118"/>
  </w:num>
  <w:num w:numId="95" w16cid:durableId="444540762">
    <w:abstractNumId w:val="140"/>
  </w:num>
  <w:num w:numId="96" w16cid:durableId="143356805">
    <w:abstractNumId w:val="188"/>
  </w:num>
  <w:num w:numId="97" w16cid:durableId="1989438436">
    <w:abstractNumId w:val="69"/>
  </w:num>
  <w:num w:numId="98" w16cid:durableId="1331757867">
    <w:abstractNumId w:val="155"/>
  </w:num>
  <w:num w:numId="99" w16cid:durableId="1185091990">
    <w:abstractNumId w:val="22"/>
  </w:num>
  <w:num w:numId="100" w16cid:durableId="187790811">
    <w:abstractNumId w:val="152"/>
  </w:num>
  <w:num w:numId="101" w16cid:durableId="565266596">
    <w:abstractNumId w:val="110"/>
  </w:num>
  <w:num w:numId="102" w16cid:durableId="473719118">
    <w:abstractNumId w:val="144"/>
  </w:num>
  <w:num w:numId="103" w16cid:durableId="1156073390">
    <w:abstractNumId w:val="103"/>
  </w:num>
  <w:num w:numId="104" w16cid:durableId="233126508">
    <w:abstractNumId w:val="63"/>
  </w:num>
  <w:num w:numId="105" w16cid:durableId="37824198">
    <w:abstractNumId w:val="180"/>
  </w:num>
  <w:num w:numId="106" w16cid:durableId="1867787669">
    <w:abstractNumId w:val="148"/>
  </w:num>
  <w:num w:numId="107" w16cid:durableId="124272190">
    <w:abstractNumId w:val="47"/>
  </w:num>
  <w:num w:numId="108" w16cid:durableId="722289669">
    <w:abstractNumId w:val="164"/>
  </w:num>
  <w:num w:numId="109" w16cid:durableId="1760364346">
    <w:abstractNumId w:val="50"/>
  </w:num>
  <w:num w:numId="110" w16cid:durableId="831605719">
    <w:abstractNumId w:val="59"/>
  </w:num>
  <w:num w:numId="111" w16cid:durableId="542598437">
    <w:abstractNumId w:val="147"/>
  </w:num>
  <w:num w:numId="112" w16cid:durableId="87703440">
    <w:abstractNumId w:val="82"/>
  </w:num>
  <w:num w:numId="113" w16cid:durableId="1130323286">
    <w:abstractNumId w:val="123"/>
  </w:num>
  <w:num w:numId="114" w16cid:durableId="508564635">
    <w:abstractNumId w:val="38"/>
  </w:num>
  <w:num w:numId="115" w16cid:durableId="243077513">
    <w:abstractNumId w:val="34"/>
  </w:num>
  <w:num w:numId="116" w16cid:durableId="144014728">
    <w:abstractNumId w:val="93"/>
  </w:num>
  <w:num w:numId="117" w16cid:durableId="545604160">
    <w:abstractNumId w:val="25"/>
  </w:num>
  <w:num w:numId="118" w16cid:durableId="1040477402">
    <w:abstractNumId w:val="72"/>
  </w:num>
  <w:num w:numId="119" w16cid:durableId="1604459217">
    <w:abstractNumId w:val="205"/>
  </w:num>
  <w:num w:numId="120" w16cid:durableId="1956716469">
    <w:abstractNumId w:val="55"/>
  </w:num>
  <w:num w:numId="121" w16cid:durableId="1150902285">
    <w:abstractNumId w:val="94"/>
  </w:num>
  <w:num w:numId="122" w16cid:durableId="2066946513">
    <w:abstractNumId w:val="41"/>
  </w:num>
  <w:num w:numId="123" w16cid:durableId="1295984038">
    <w:abstractNumId w:val="37"/>
  </w:num>
  <w:num w:numId="124" w16cid:durableId="328993959">
    <w:abstractNumId w:val="10"/>
  </w:num>
  <w:num w:numId="125" w16cid:durableId="1052924725">
    <w:abstractNumId w:val="133"/>
  </w:num>
  <w:num w:numId="126" w16cid:durableId="1343126276">
    <w:abstractNumId w:val="51"/>
  </w:num>
  <w:num w:numId="127" w16cid:durableId="116340282">
    <w:abstractNumId w:val="27"/>
  </w:num>
  <w:num w:numId="128" w16cid:durableId="1481726567">
    <w:abstractNumId w:val="139"/>
  </w:num>
  <w:num w:numId="129" w16cid:durableId="1945572004">
    <w:abstractNumId w:val="78"/>
  </w:num>
  <w:num w:numId="130" w16cid:durableId="1686056502">
    <w:abstractNumId w:val="64"/>
  </w:num>
  <w:num w:numId="131" w16cid:durableId="1031538134">
    <w:abstractNumId w:val="206"/>
  </w:num>
  <w:num w:numId="132" w16cid:durableId="911817938">
    <w:abstractNumId w:val="79"/>
  </w:num>
  <w:num w:numId="133" w16cid:durableId="2051104609">
    <w:abstractNumId w:val="138"/>
  </w:num>
  <w:num w:numId="134" w16cid:durableId="1629819302">
    <w:abstractNumId w:val="35"/>
  </w:num>
  <w:num w:numId="135" w16cid:durableId="1204446091">
    <w:abstractNumId w:val="13"/>
  </w:num>
  <w:num w:numId="136" w16cid:durableId="701784671">
    <w:abstractNumId w:val="54"/>
  </w:num>
  <w:num w:numId="137" w16cid:durableId="562839420">
    <w:abstractNumId w:val="198"/>
  </w:num>
  <w:num w:numId="138" w16cid:durableId="790784176">
    <w:abstractNumId w:val="87"/>
  </w:num>
  <w:num w:numId="139" w16cid:durableId="1121025374">
    <w:abstractNumId w:val="203"/>
  </w:num>
  <w:num w:numId="140" w16cid:durableId="1212883372">
    <w:abstractNumId w:val="8"/>
  </w:num>
  <w:num w:numId="141" w16cid:durableId="1453983063">
    <w:abstractNumId w:val="15"/>
  </w:num>
  <w:num w:numId="142" w16cid:durableId="514467701">
    <w:abstractNumId w:val="176"/>
  </w:num>
  <w:num w:numId="143" w16cid:durableId="70124197">
    <w:abstractNumId w:val="121"/>
  </w:num>
  <w:num w:numId="144" w16cid:durableId="938097991">
    <w:abstractNumId w:val="40"/>
  </w:num>
  <w:num w:numId="145" w16cid:durableId="929120019">
    <w:abstractNumId w:val="202"/>
  </w:num>
  <w:num w:numId="146" w16cid:durableId="237178818">
    <w:abstractNumId w:val="120"/>
  </w:num>
  <w:num w:numId="147" w16cid:durableId="73552051">
    <w:abstractNumId w:val="95"/>
  </w:num>
  <w:num w:numId="148" w16cid:durableId="767962659">
    <w:abstractNumId w:val="119"/>
  </w:num>
  <w:num w:numId="149" w16cid:durableId="1893541729">
    <w:abstractNumId w:val="107"/>
  </w:num>
  <w:num w:numId="150" w16cid:durableId="1639727358">
    <w:abstractNumId w:val="141"/>
  </w:num>
  <w:num w:numId="151" w16cid:durableId="45103115">
    <w:abstractNumId w:val="4"/>
  </w:num>
  <w:num w:numId="152" w16cid:durableId="1305310809">
    <w:abstractNumId w:val="86"/>
  </w:num>
  <w:num w:numId="153" w16cid:durableId="79564000">
    <w:abstractNumId w:val="49"/>
  </w:num>
  <w:num w:numId="154" w16cid:durableId="869075740">
    <w:abstractNumId w:val="153"/>
  </w:num>
  <w:num w:numId="155" w16cid:durableId="1534416638">
    <w:abstractNumId w:val="156"/>
  </w:num>
  <w:num w:numId="156" w16cid:durableId="655063332">
    <w:abstractNumId w:val="122"/>
  </w:num>
  <w:num w:numId="157" w16cid:durableId="998339052">
    <w:abstractNumId w:val="178"/>
  </w:num>
  <w:num w:numId="158" w16cid:durableId="1442215842">
    <w:abstractNumId w:val="126"/>
  </w:num>
  <w:num w:numId="159" w16cid:durableId="1303543276">
    <w:abstractNumId w:val="171"/>
  </w:num>
  <w:num w:numId="160" w16cid:durableId="108012344">
    <w:abstractNumId w:val="177"/>
  </w:num>
  <w:num w:numId="161" w16cid:durableId="912543798">
    <w:abstractNumId w:val="181"/>
  </w:num>
  <w:num w:numId="162" w16cid:durableId="1820262535">
    <w:abstractNumId w:val="173"/>
  </w:num>
  <w:num w:numId="163" w16cid:durableId="2006588557">
    <w:abstractNumId w:val="29"/>
  </w:num>
  <w:num w:numId="164" w16cid:durableId="81269879">
    <w:abstractNumId w:val="131"/>
  </w:num>
  <w:num w:numId="165" w16cid:durableId="567960775">
    <w:abstractNumId w:val="210"/>
  </w:num>
  <w:num w:numId="166" w16cid:durableId="275064775">
    <w:abstractNumId w:val="108"/>
  </w:num>
  <w:num w:numId="167" w16cid:durableId="725028963">
    <w:abstractNumId w:val="151"/>
  </w:num>
  <w:num w:numId="168" w16cid:durableId="1000350382">
    <w:abstractNumId w:val="73"/>
  </w:num>
  <w:num w:numId="169" w16cid:durableId="2145805886">
    <w:abstractNumId w:val="88"/>
  </w:num>
  <w:num w:numId="170" w16cid:durableId="656998601">
    <w:abstractNumId w:val="134"/>
  </w:num>
  <w:num w:numId="171" w16cid:durableId="1457136053">
    <w:abstractNumId w:val="154"/>
  </w:num>
  <w:num w:numId="172" w16cid:durableId="838692655">
    <w:abstractNumId w:val="91"/>
  </w:num>
  <w:num w:numId="173" w16cid:durableId="1558858253">
    <w:abstractNumId w:val="23"/>
  </w:num>
  <w:num w:numId="174" w16cid:durableId="1667367542">
    <w:abstractNumId w:val="24"/>
  </w:num>
  <w:num w:numId="175" w16cid:durableId="749273927">
    <w:abstractNumId w:val="184"/>
  </w:num>
  <w:num w:numId="176" w16cid:durableId="147793116">
    <w:abstractNumId w:val="137"/>
  </w:num>
  <w:num w:numId="177" w16cid:durableId="1606883857">
    <w:abstractNumId w:val="61"/>
  </w:num>
  <w:num w:numId="178" w16cid:durableId="399060790">
    <w:abstractNumId w:val="18"/>
  </w:num>
  <w:num w:numId="179" w16cid:durableId="789280061">
    <w:abstractNumId w:val="201"/>
  </w:num>
  <w:num w:numId="180" w16cid:durableId="816457173">
    <w:abstractNumId w:val="169"/>
  </w:num>
  <w:num w:numId="181" w16cid:durableId="228267865">
    <w:abstractNumId w:val="62"/>
  </w:num>
  <w:num w:numId="182" w16cid:durableId="2058356703">
    <w:abstractNumId w:val="162"/>
  </w:num>
  <w:num w:numId="183" w16cid:durableId="1376662710">
    <w:abstractNumId w:val="75"/>
  </w:num>
  <w:num w:numId="184" w16cid:durableId="1354459564">
    <w:abstractNumId w:val="84"/>
  </w:num>
  <w:num w:numId="185" w16cid:durableId="713430813">
    <w:abstractNumId w:val="60"/>
  </w:num>
  <w:num w:numId="186" w16cid:durableId="2017341674">
    <w:abstractNumId w:val="174"/>
  </w:num>
  <w:num w:numId="187" w16cid:durableId="1221018958">
    <w:abstractNumId w:val="207"/>
  </w:num>
  <w:num w:numId="188" w16cid:durableId="536429250">
    <w:abstractNumId w:val="128"/>
  </w:num>
  <w:num w:numId="189" w16cid:durableId="1826697155">
    <w:abstractNumId w:val="165"/>
  </w:num>
  <w:num w:numId="190" w16cid:durableId="222832680">
    <w:abstractNumId w:val="0"/>
  </w:num>
  <w:num w:numId="191" w16cid:durableId="2008709622">
    <w:abstractNumId w:val="186"/>
  </w:num>
  <w:num w:numId="192" w16cid:durableId="661469062">
    <w:abstractNumId w:val="74"/>
  </w:num>
  <w:num w:numId="193" w16cid:durableId="1900747183">
    <w:abstractNumId w:val="192"/>
  </w:num>
  <w:num w:numId="194" w16cid:durableId="1496338359">
    <w:abstractNumId w:val="32"/>
  </w:num>
  <w:num w:numId="195" w16cid:durableId="1432165477">
    <w:abstractNumId w:val="158"/>
  </w:num>
  <w:num w:numId="196" w16cid:durableId="2042777472">
    <w:abstractNumId w:val="125"/>
  </w:num>
  <w:num w:numId="197" w16cid:durableId="1297879960">
    <w:abstractNumId w:val="11"/>
  </w:num>
  <w:num w:numId="198" w16cid:durableId="339357672">
    <w:abstractNumId w:val="30"/>
  </w:num>
  <w:num w:numId="199" w16cid:durableId="990598155">
    <w:abstractNumId w:val="124"/>
  </w:num>
  <w:num w:numId="200" w16cid:durableId="2029678849">
    <w:abstractNumId w:val="116"/>
  </w:num>
  <w:num w:numId="201" w16cid:durableId="283467382">
    <w:abstractNumId w:val="204"/>
  </w:num>
  <w:num w:numId="202" w16cid:durableId="1701470746">
    <w:abstractNumId w:val="39"/>
  </w:num>
  <w:num w:numId="203" w16cid:durableId="1334912686">
    <w:abstractNumId w:val="146"/>
  </w:num>
  <w:num w:numId="204" w16cid:durableId="685710568">
    <w:abstractNumId w:val="104"/>
  </w:num>
  <w:num w:numId="205" w16cid:durableId="2054304269">
    <w:abstractNumId w:val="195"/>
  </w:num>
  <w:num w:numId="206" w16cid:durableId="1897932493">
    <w:abstractNumId w:val="142"/>
  </w:num>
  <w:num w:numId="207" w16cid:durableId="1760827292">
    <w:abstractNumId w:val="199"/>
  </w:num>
  <w:num w:numId="208" w16cid:durableId="627589579">
    <w:abstractNumId w:val="189"/>
  </w:num>
  <w:num w:numId="209" w16cid:durableId="1977098316">
    <w:abstractNumId w:val="157"/>
  </w:num>
  <w:num w:numId="210" w16cid:durableId="1099066679">
    <w:abstractNumId w:val="83"/>
  </w:num>
  <w:num w:numId="211" w16cid:durableId="1752464784">
    <w:abstractNumId w:val="58"/>
  </w:num>
  <w:num w:numId="212" w16cid:durableId="882523717">
    <w:abstractNumId w:val="106"/>
  </w:num>
  <w:num w:numId="213" w16cid:durableId="508565065">
    <w:abstractNumId w:val="45"/>
  </w:num>
  <w:num w:numId="214" w16cid:durableId="1401754897">
    <w:abstractNumId w:val="5"/>
  </w:num>
  <w:num w:numId="215" w16cid:durableId="162256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44AD7"/>
    <w:rsid w:val="00067DB1"/>
    <w:rsid w:val="00074220"/>
    <w:rsid w:val="000A1D32"/>
    <w:rsid w:val="000A247F"/>
    <w:rsid w:val="000B0648"/>
    <w:rsid w:val="000C062F"/>
    <w:rsid w:val="000F2459"/>
    <w:rsid w:val="00115FF8"/>
    <w:rsid w:val="00130D80"/>
    <w:rsid w:val="00136382"/>
    <w:rsid w:val="00151562"/>
    <w:rsid w:val="00161673"/>
    <w:rsid w:val="00171AD0"/>
    <w:rsid w:val="001852AF"/>
    <w:rsid w:val="001970DF"/>
    <w:rsid w:val="001A5AF1"/>
    <w:rsid w:val="001A7DB8"/>
    <w:rsid w:val="001C150F"/>
    <w:rsid w:val="001E3F0C"/>
    <w:rsid w:val="001E4FB4"/>
    <w:rsid w:val="001E6FDA"/>
    <w:rsid w:val="001F2D9C"/>
    <w:rsid w:val="001F3364"/>
    <w:rsid w:val="001F4CF1"/>
    <w:rsid w:val="00206FEA"/>
    <w:rsid w:val="00217BE3"/>
    <w:rsid w:val="002369C9"/>
    <w:rsid w:val="002665E9"/>
    <w:rsid w:val="00275717"/>
    <w:rsid w:val="00297BF3"/>
    <w:rsid w:val="002A1255"/>
    <w:rsid w:val="002A31A7"/>
    <w:rsid w:val="002C61D8"/>
    <w:rsid w:val="002D3F50"/>
    <w:rsid w:val="002F2174"/>
    <w:rsid w:val="002F4772"/>
    <w:rsid w:val="00300B4F"/>
    <w:rsid w:val="00312B5A"/>
    <w:rsid w:val="00320226"/>
    <w:rsid w:val="0032031C"/>
    <w:rsid w:val="003344A6"/>
    <w:rsid w:val="00363EFC"/>
    <w:rsid w:val="00393BD6"/>
    <w:rsid w:val="003B30F1"/>
    <w:rsid w:val="003C12F4"/>
    <w:rsid w:val="003D05AF"/>
    <w:rsid w:val="003D4762"/>
    <w:rsid w:val="003E693B"/>
    <w:rsid w:val="003F1A93"/>
    <w:rsid w:val="00414870"/>
    <w:rsid w:val="00415FCC"/>
    <w:rsid w:val="00417F25"/>
    <w:rsid w:val="00424D89"/>
    <w:rsid w:val="00491B16"/>
    <w:rsid w:val="004922B6"/>
    <w:rsid w:val="004B6C35"/>
    <w:rsid w:val="004F3C8A"/>
    <w:rsid w:val="0050139B"/>
    <w:rsid w:val="00532D07"/>
    <w:rsid w:val="005668D1"/>
    <w:rsid w:val="005675A7"/>
    <w:rsid w:val="00585DD9"/>
    <w:rsid w:val="005E2D59"/>
    <w:rsid w:val="00627DA5"/>
    <w:rsid w:val="00657368"/>
    <w:rsid w:val="0068178F"/>
    <w:rsid w:val="00691782"/>
    <w:rsid w:val="006B147C"/>
    <w:rsid w:val="006B3F3A"/>
    <w:rsid w:val="006C533C"/>
    <w:rsid w:val="006D4502"/>
    <w:rsid w:val="006D4C1E"/>
    <w:rsid w:val="006E159A"/>
    <w:rsid w:val="006E1D39"/>
    <w:rsid w:val="006E77D4"/>
    <w:rsid w:val="006F0779"/>
    <w:rsid w:val="006F1690"/>
    <w:rsid w:val="006F3CC8"/>
    <w:rsid w:val="00707ADE"/>
    <w:rsid w:val="00724C41"/>
    <w:rsid w:val="00742C1E"/>
    <w:rsid w:val="007517C2"/>
    <w:rsid w:val="00770BC4"/>
    <w:rsid w:val="00772665"/>
    <w:rsid w:val="00780F8D"/>
    <w:rsid w:val="00786568"/>
    <w:rsid w:val="00787EA6"/>
    <w:rsid w:val="007931C5"/>
    <w:rsid w:val="007B0F88"/>
    <w:rsid w:val="007B2A5C"/>
    <w:rsid w:val="007E233F"/>
    <w:rsid w:val="008159BA"/>
    <w:rsid w:val="008223B0"/>
    <w:rsid w:val="00856970"/>
    <w:rsid w:val="00857C75"/>
    <w:rsid w:val="008B2199"/>
    <w:rsid w:val="008C7C00"/>
    <w:rsid w:val="008D07D6"/>
    <w:rsid w:val="008D68B4"/>
    <w:rsid w:val="008D7966"/>
    <w:rsid w:val="008E5E9E"/>
    <w:rsid w:val="008F0A3A"/>
    <w:rsid w:val="00900CC6"/>
    <w:rsid w:val="00900FA8"/>
    <w:rsid w:val="00917D13"/>
    <w:rsid w:val="00931354"/>
    <w:rsid w:val="00945C7E"/>
    <w:rsid w:val="00955E74"/>
    <w:rsid w:val="00961805"/>
    <w:rsid w:val="00997E03"/>
    <w:rsid w:val="009C18CC"/>
    <w:rsid w:val="009C44E7"/>
    <w:rsid w:val="009D30AD"/>
    <w:rsid w:val="009E6DAD"/>
    <w:rsid w:val="00A1186D"/>
    <w:rsid w:val="00A12C41"/>
    <w:rsid w:val="00A1534C"/>
    <w:rsid w:val="00A17478"/>
    <w:rsid w:val="00A2355D"/>
    <w:rsid w:val="00A244C3"/>
    <w:rsid w:val="00A43DBF"/>
    <w:rsid w:val="00A47DCA"/>
    <w:rsid w:val="00A53B59"/>
    <w:rsid w:val="00A55053"/>
    <w:rsid w:val="00A85175"/>
    <w:rsid w:val="00AB5E2E"/>
    <w:rsid w:val="00AB5E53"/>
    <w:rsid w:val="00AD1505"/>
    <w:rsid w:val="00AD1D5E"/>
    <w:rsid w:val="00AF4545"/>
    <w:rsid w:val="00B17027"/>
    <w:rsid w:val="00B275AD"/>
    <w:rsid w:val="00B446A9"/>
    <w:rsid w:val="00B80D4C"/>
    <w:rsid w:val="00B835B1"/>
    <w:rsid w:val="00B86133"/>
    <w:rsid w:val="00BB43D4"/>
    <w:rsid w:val="00BC3D55"/>
    <w:rsid w:val="00C159CB"/>
    <w:rsid w:val="00C34DDB"/>
    <w:rsid w:val="00C534B1"/>
    <w:rsid w:val="00C61983"/>
    <w:rsid w:val="00C765E8"/>
    <w:rsid w:val="00CA519E"/>
    <w:rsid w:val="00CB4C77"/>
    <w:rsid w:val="00CC4F00"/>
    <w:rsid w:val="00CD22CB"/>
    <w:rsid w:val="00CD3778"/>
    <w:rsid w:val="00CD5204"/>
    <w:rsid w:val="00CE5D25"/>
    <w:rsid w:val="00CF206F"/>
    <w:rsid w:val="00D21F86"/>
    <w:rsid w:val="00D46857"/>
    <w:rsid w:val="00D555C8"/>
    <w:rsid w:val="00D65EE1"/>
    <w:rsid w:val="00DA4942"/>
    <w:rsid w:val="00DB05B9"/>
    <w:rsid w:val="00DE152E"/>
    <w:rsid w:val="00E134D1"/>
    <w:rsid w:val="00E1462A"/>
    <w:rsid w:val="00E22428"/>
    <w:rsid w:val="00E567A5"/>
    <w:rsid w:val="00E64174"/>
    <w:rsid w:val="00E745C4"/>
    <w:rsid w:val="00E821EF"/>
    <w:rsid w:val="00E85CB4"/>
    <w:rsid w:val="00EA2883"/>
    <w:rsid w:val="00ED274D"/>
    <w:rsid w:val="00ED4628"/>
    <w:rsid w:val="00EE08A5"/>
    <w:rsid w:val="00EE329B"/>
    <w:rsid w:val="00EE516B"/>
    <w:rsid w:val="00EE7EBE"/>
    <w:rsid w:val="00F15631"/>
    <w:rsid w:val="00F16015"/>
    <w:rsid w:val="00F57EAF"/>
    <w:rsid w:val="00F63853"/>
    <w:rsid w:val="00F639CC"/>
    <w:rsid w:val="00F678FB"/>
    <w:rsid w:val="00F77551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053"/>
    <w:pPr>
      <w:keepNext/>
      <w:keepLines/>
      <w:spacing w:before="360" w:after="36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5053"/>
    <w:pPr>
      <w:keepNext/>
      <w:keepLines/>
      <w:spacing w:before="360" w:after="360" w:line="276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6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semiHidden/>
    <w:unhideWhenUsed/>
    <w:rsid w:val="00236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9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69C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5505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55053"/>
    <w:rPr>
      <w:rFonts w:ascii="Calibri" w:eastAsiaTheme="majorEastAsia" w:hAnsi="Calibri" w:cstheme="majorBidi"/>
      <w:b/>
      <w:sz w:val="24"/>
      <w:szCs w:val="26"/>
    </w:rPr>
  </w:style>
  <w:style w:type="paragraph" w:styleId="Mapadokumentu">
    <w:name w:val="Document Map"/>
    <w:aliases w:val="Plan dokumentu"/>
    <w:basedOn w:val="Normalny"/>
    <w:link w:val="MapadokumentuZnak"/>
    <w:semiHidden/>
    <w:rsid w:val="00A55053"/>
    <w:pPr>
      <w:shd w:val="clear" w:color="auto" w:fill="000080"/>
      <w:spacing w:before="360" w:after="360" w:line="36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A5505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ekstdymka">
    <w:name w:val="Balloon Text"/>
    <w:basedOn w:val="Normalny"/>
    <w:link w:val="TekstdymkaZnak"/>
    <w:semiHidden/>
    <w:rsid w:val="00A55053"/>
    <w:pPr>
      <w:spacing w:before="360" w:after="360" w:line="36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55053"/>
    <w:rPr>
      <w:rFonts w:ascii="Tahoma" w:eastAsia="Times New Roman" w:hAnsi="Tahoma" w:cs="Tahoma"/>
      <w:sz w:val="16"/>
      <w:szCs w:val="16"/>
    </w:rPr>
  </w:style>
  <w:style w:type="character" w:styleId="Numerstrony">
    <w:name w:val="page number"/>
    <w:basedOn w:val="Domylnaczcionkaakapitu"/>
    <w:rsid w:val="00A55053"/>
  </w:style>
  <w:style w:type="character" w:styleId="Pogrubienie">
    <w:name w:val="Strong"/>
    <w:uiPriority w:val="22"/>
    <w:qFormat/>
    <w:rsid w:val="00A55053"/>
    <w:rPr>
      <w:b/>
      <w:bCs/>
    </w:rPr>
  </w:style>
  <w:style w:type="table" w:styleId="Tabela-Siatka">
    <w:name w:val="Table Grid"/>
    <w:basedOn w:val="Standardowy"/>
    <w:uiPriority w:val="39"/>
    <w:rsid w:val="00A55053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550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5053"/>
    <w:pPr>
      <w:spacing w:before="360" w:after="360" w:line="36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05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5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5053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50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55053"/>
    <w:rPr>
      <w:color w:val="808080"/>
    </w:rPr>
  </w:style>
  <w:style w:type="character" w:styleId="UyteHipercze">
    <w:name w:val="FollowedHyperlink"/>
    <w:basedOn w:val="Domylnaczcionkaakapitu"/>
    <w:semiHidden/>
    <w:unhideWhenUsed/>
    <w:rsid w:val="00A55053"/>
    <w:rPr>
      <w:color w:val="954F72" w:themeColor="followed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550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5505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semiHidden/>
    <w:rsid w:val="00A55053"/>
    <w:rPr>
      <w:sz w:val="20"/>
      <w:szCs w:val="20"/>
    </w:rPr>
  </w:style>
  <w:style w:type="numbering" w:customStyle="1" w:styleId="Zaimportowanystyl1">
    <w:name w:val="Zaimportowany styl 1"/>
    <w:rsid w:val="00A55053"/>
    <w:pPr>
      <w:numPr>
        <w:numId w:val="78"/>
      </w:numPr>
    </w:pPr>
  </w:style>
  <w:style w:type="numbering" w:customStyle="1" w:styleId="Zaimportowanystyl2">
    <w:name w:val="Zaimportowany styl 2"/>
    <w:rsid w:val="00A55053"/>
    <w:pPr>
      <w:numPr>
        <w:numId w:val="80"/>
      </w:numPr>
    </w:pPr>
  </w:style>
  <w:style w:type="numbering" w:customStyle="1" w:styleId="Zaimportowanystyl3">
    <w:name w:val="Zaimportowany styl 3"/>
    <w:rsid w:val="00A55053"/>
    <w:pPr>
      <w:numPr>
        <w:numId w:val="82"/>
      </w:numPr>
    </w:pPr>
  </w:style>
  <w:style w:type="numbering" w:customStyle="1" w:styleId="Zaimportowanystyl4">
    <w:name w:val="Zaimportowany styl 4"/>
    <w:rsid w:val="00A55053"/>
    <w:pPr>
      <w:numPr>
        <w:numId w:val="84"/>
      </w:numPr>
    </w:pPr>
  </w:style>
  <w:style w:type="numbering" w:customStyle="1" w:styleId="Zaimportowanystyl5">
    <w:name w:val="Zaimportowany styl 5"/>
    <w:rsid w:val="00A55053"/>
    <w:pPr>
      <w:numPr>
        <w:numId w:val="86"/>
      </w:numPr>
    </w:pPr>
  </w:style>
  <w:style w:type="numbering" w:customStyle="1" w:styleId="Zaimportowanystyl6">
    <w:name w:val="Zaimportowany styl 6"/>
    <w:rsid w:val="00A55053"/>
    <w:pPr>
      <w:numPr>
        <w:numId w:val="88"/>
      </w:numPr>
    </w:pPr>
  </w:style>
  <w:style w:type="numbering" w:customStyle="1" w:styleId="Zaimportowanystyl7">
    <w:name w:val="Zaimportowany styl 7"/>
    <w:rsid w:val="00A55053"/>
    <w:pPr>
      <w:numPr>
        <w:numId w:val="90"/>
      </w:numPr>
    </w:pPr>
  </w:style>
  <w:style w:type="character" w:customStyle="1" w:styleId="TytuZnak">
    <w:name w:val="Tytuł Znak"/>
    <w:basedOn w:val="Domylnaczcionkaakapitu"/>
    <w:link w:val="Tytu"/>
    <w:uiPriority w:val="10"/>
    <w:qFormat/>
    <w:rsid w:val="00A55053"/>
    <w:rPr>
      <w:rFonts w:asciiTheme="majorHAnsi" w:eastAsiaTheme="majorEastAsia" w:hAnsiTheme="majorHAnsi" w:cstheme="majorBidi"/>
      <w:color w:val="000000" w:themeColor="text1" w:themeShade="BF"/>
      <w:spacing w:val="-10"/>
      <w:kern w:val="2"/>
      <w:sz w:val="56"/>
      <w:szCs w:val="56"/>
      <w:lang w:val="en-US"/>
    </w:rPr>
  </w:style>
  <w:style w:type="character" w:customStyle="1" w:styleId="BIGTITLEChar">
    <w:name w:val="BIG TITLE Char"/>
    <w:basedOn w:val="Domylnaczcionkaakapitu"/>
    <w:link w:val="BIGTITLE"/>
    <w:qFormat/>
    <w:rsid w:val="00A55053"/>
    <w:rPr>
      <w:rFonts w:ascii="Montserrat SemiBold" w:hAnsi="Montserrat SemiBold"/>
      <w:b/>
      <w:caps/>
      <w:color w:val="404040"/>
      <w:sz w:val="52"/>
      <w:szCs w:val="48"/>
      <w:lang w:val="en-US"/>
      <w14:textFill>
        <w14:solidFill>
          <w14:srgbClr w14:val="404040">
            <w14:lumMod w14:val="75000"/>
          </w14:srgbClr>
        </w14:solidFill>
      </w14:textFill>
    </w:rPr>
  </w:style>
  <w:style w:type="character" w:customStyle="1" w:styleId="CytatZnak">
    <w:name w:val="Cytat Znak"/>
    <w:basedOn w:val="Domylnaczcionkaakapitu"/>
    <w:link w:val="Cytat"/>
    <w:uiPriority w:val="29"/>
    <w:qFormat/>
    <w:rsid w:val="00A55053"/>
    <w:rPr>
      <w:rFonts w:ascii="Montserrat Light" w:hAnsi="Montserrat Light"/>
      <w:i/>
      <w:iCs/>
      <w:color w:val="000000" w:themeColor="text1"/>
      <w:sz w:val="16"/>
      <w:lang w:val="en-US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55053"/>
    <w:rPr>
      <w:rFonts w:ascii="Montserrat Light" w:hAnsi="Montserrat Light"/>
      <w:i/>
      <w:iCs/>
      <w:color w:val="4472C4" w:themeColor="accent1"/>
      <w:sz w:val="16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A550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5505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A55053"/>
    <w:pPr>
      <w:suppressAutoHyphens/>
      <w:spacing w:after="140" w:line="276" w:lineRule="auto"/>
    </w:pPr>
    <w:rPr>
      <w:rFonts w:ascii="Montserrat Light" w:eastAsia="Calibri" w:hAnsi="Montserrat Light"/>
      <w:color w:val="000000" w:themeColor="text1" w:themeShade="BF"/>
      <w:sz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5053"/>
    <w:rPr>
      <w:rFonts w:ascii="Montserrat Light" w:eastAsia="Calibri" w:hAnsi="Montserrat Light"/>
      <w:color w:val="000000" w:themeColor="text1" w:themeShade="BF"/>
      <w:sz w:val="16"/>
      <w:lang w:val="en-US"/>
    </w:rPr>
  </w:style>
  <w:style w:type="paragraph" w:styleId="Lista">
    <w:name w:val="List"/>
    <w:basedOn w:val="Tekstpodstawowy"/>
    <w:rsid w:val="00A55053"/>
    <w:rPr>
      <w:rFonts w:cs="Arial"/>
    </w:rPr>
  </w:style>
  <w:style w:type="paragraph" w:styleId="Legenda">
    <w:name w:val="caption"/>
    <w:basedOn w:val="Normalny"/>
    <w:qFormat/>
    <w:rsid w:val="00A55053"/>
    <w:pPr>
      <w:suppressLineNumbers/>
      <w:suppressAutoHyphens/>
      <w:spacing w:before="120" w:after="120" w:line="276" w:lineRule="auto"/>
    </w:pPr>
    <w:rPr>
      <w:rFonts w:ascii="Montserrat Light" w:eastAsia="Calibri" w:hAnsi="Montserrat Light" w:cs="Arial"/>
      <w:i/>
      <w:iCs/>
      <w:color w:val="000000" w:themeColor="text1" w:themeShade="BF"/>
      <w:sz w:val="24"/>
      <w:szCs w:val="24"/>
      <w:lang w:val="en-US"/>
    </w:rPr>
  </w:style>
  <w:style w:type="paragraph" w:customStyle="1" w:styleId="Indeks">
    <w:name w:val="Indeks"/>
    <w:basedOn w:val="Normalny"/>
    <w:qFormat/>
    <w:rsid w:val="00A55053"/>
    <w:pPr>
      <w:suppressLineNumbers/>
      <w:suppressAutoHyphens/>
      <w:spacing w:after="0" w:line="276" w:lineRule="auto"/>
    </w:pPr>
    <w:rPr>
      <w:rFonts w:ascii="Montserrat Light" w:eastAsia="Calibri" w:hAnsi="Montserrat Light" w:cs="Arial"/>
      <w:color w:val="000000" w:themeColor="text1" w:themeShade="BF"/>
      <w:sz w:val="16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A55053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 w:themeShade="BF"/>
      <w:spacing w:val="-10"/>
      <w:kern w:val="2"/>
      <w:sz w:val="56"/>
      <w:szCs w:val="56"/>
      <w:lang w:val="en-US"/>
    </w:rPr>
  </w:style>
  <w:style w:type="character" w:customStyle="1" w:styleId="TytuZnak1">
    <w:name w:val="Tytuł Znak1"/>
    <w:basedOn w:val="Domylnaczcionkaakapitu"/>
    <w:rsid w:val="00A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IGTITLE">
    <w:name w:val="BIG TITLE"/>
    <w:basedOn w:val="Normalny"/>
    <w:link w:val="BIGTITLEChar"/>
    <w:qFormat/>
    <w:rsid w:val="00A55053"/>
    <w:pPr>
      <w:suppressAutoHyphens/>
      <w:spacing w:after="0" w:line="276" w:lineRule="auto"/>
    </w:pPr>
    <w:rPr>
      <w:rFonts w:ascii="Montserrat SemiBold" w:hAnsi="Montserrat SemiBold"/>
      <w:b/>
      <w:caps/>
      <w:color w:val="404040"/>
      <w:sz w:val="52"/>
      <w:szCs w:val="48"/>
      <w:lang w:val="en-US"/>
      <w14:textFill>
        <w14:solidFill>
          <w14:srgbClr w14:val="404040">
            <w14:lumMod w14:val="75000"/>
          </w14:srgbClr>
        </w14:solidFill>
      </w14:textFill>
    </w:rPr>
  </w:style>
  <w:style w:type="paragraph" w:styleId="Bezodstpw">
    <w:name w:val="No Spacing"/>
    <w:uiPriority w:val="1"/>
    <w:qFormat/>
    <w:rsid w:val="00A55053"/>
    <w:pPr>
      <w:suppressAutoHyphens/>
      <w:spacing w:after="0" w:line="276" w:lineRule="auto"/>
    </w:pPr>
    <w:rPr>
      <w:rFonts w:ascii="Montserrat Light" w:eastAsia="Calibri" w:hAnsi="Montserrat Light"/>
      <w:color w:val="000000" w:themeColor="text1"/>
      <w:sz w:val="20"/>
      <w:szCs w:val="20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55053"/>
    <w:pPr>
      <w:suppressAutoHyphens/>
      <w:spacing w:before="200" w:line="276" w:lineRule="auto"/>
      <w:ind w:left="864" w:right="864"/>
      <w:jc w:val="center"/>
    </w:pPr>
    <w:rPr>
      <w:rFonts w:ascii="Montserrat Light" w:hAnsi="Montserrat Light"/>
      <w:i/>
      <w:iCs/>
      <w:color w:val="000000" w:themeColor="text1"/>
      <w:sz w:val="16"/>
      <w:lang w:val="en-US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character" w:customStyle="1" w:styleId="CytatZnak1">
    <w:name w:val="Cytat Znak1"/>
    <w:basedOn w:val="Domylnaczcionkaakapitu"/>
    <w:uiPriority w:val="29"/>
    <w:rsid w:val="00A55053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053"/>
    <w:pPr>
      <w:pBdr>
        <w:top w:val="single" w:sz="4" w:space="10" w:color="4472C4"/>
        <w:bottom w:val="single" w:sz="4" w:space="10" w:color="4472C4"/>
      </w:pBdr>
      <w:suppressAutoHyphens/>
      <w:spacing w:before="360" w:after="360" w:line="276" w:lineRule="auto"/>
      <w:ind w:left="864" w:right="864"/>
      <w:jc w:val="center"/>
    </w:pPr>
    <w:rPr>
      <w:rFonts w:ascii="Montserrat Light" w:hAnsi="Montserrat Light"/>
      <w:i/>
      <w:iCs/>
      <w:color w:val="4472C4" w:themeColor="accent1"/>
      <w:sz w:val="16"/>
      <w:lang w:val="en-US"/>
    </w:rPr>
  </w:style>
  <w:style w:type="character" w:customStyle="1" w:styleId="CytatintensywnyZnak1">
    <w:name w:val="Cytat intensywny Znak1"/>
    <w:basedOn w:val="Domylnaczcionkaakapitu"/>
    <w:uiPriority w:val="30"/>
    <w:rsid w:val="00A55053"/>
    <w:rPr>
      <w:i/>
      <w:iCs/>
      <w:color w:val="4472C4" w:themeColor="accent1"/>
    </w:rPr>
  </w:style>
  <w:style w:type="paragraph" w:customStyle="1" w:styleId="Gwkaistopka">
    <w:name w:val="Główka i stopka"/>
    <w:basedOn w:val="Normalny"/>
    <w:qFormat/>
    <w:rsid w:val="00A55053"/>
    <w:pPr>
      <w:suppressAutoHyphens/>
      <w:spacing w:after="0" w:line="276" w:lineRule="auto"/>
    </w:pPr>
    <w:rPr>
      <w:rFonts w:ascii="Montserrat Light" w:eastAsia="Calibri" w:hAnsi="Montserrat Light"/>
      <w:color w:val="000000" w:themeColor="text1" w:themeShade="BF"/>
      <w:sz w:val="16"/>
      <w:lang w:val="en-US"/>
    </w:rPr>
  </w:style>
  <w:style w:type="paragraph" w:customStyle="1" w:styleId="listitem">
    <w:name w:val="listitem"/>
    <w:basedOn w:val="Normalny"/>
    <w:rsid w:val="00A5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550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5053"/>
    <w:pPr>
      <w:spacing w:before="480" w:after="0"/>
      <w:outlineLvl w:val="9"/>
    </w:pPr>
    <w:rPr>
      <w:rFonts w:asciiTheme="majorHAnsi" w:hAnsiTheme="majorHAnsi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55053"/>
    <w:pPr>
      <w:spacing w:before="120" w:after="120" w:line="360" w:lineRule="auto"/>
    </w:pPr>
    <w:rPr>
      <w:rFonts w:eastAsia="Times New Roman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55053"/>
    <w:pPr>
      <w:spacing w:after="0" w:line="360" w:lineRule="auto"/>
      <w:ind w:left="240"/>
    </w:pPr>
    <w:rPr>
      <w:rFonts w:eastAsia="Times New Roman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unhideWhenUsed/>
    <w:rsid w:val="00A55053"/>
    <w:pPr>
      <w:spacing w:after="0" w:line="360" w:lineRule="auto"/>
      <w:ind w:left="480"/>
    </w:pPr>
    <w:rPr>
      <w:rFonts w:eastAsia="Times New Roman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55053"/>
    <w:pPr>
      <w:spacing w:after="0" w:line="360" w:lineRule="auto"/>
      <w:ind w:left="720"/>
    </w:pPr>
    <w:rPr>
      <w:rFonts w:eastAsia="Times New Roman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unhideWhenUsed/>
    <w:rsid w:val="00A55053"/>
    <w:pPr>
      <w:spacing w:after="0" w:line="360" w:lineRule="auto"/>
      <w:ind w:left="960"/>
    </w:pPr>
    <w:rPr>
      <w:rFonts w:eastAsia="Times New Roman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unhideWhenUsed/>
    <w:rsid w:val="00A55053"/>
    <w:pPr>
      <w:spacing w:after="0" w:line="360" w:lineRule="auto"/>
      <w:ind w:left="1200"/>
    </w:pPr>
    <w:rPr>
      <w:rFonts w:eastAsia="Times New Roman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unhideWhenUsed/>
    <w:rsid w:val="00A55053"/>
    <w:pPr>
      <w:spacing w:after="0" w:line="360" w:lineRule="auto"/>
      <w:ind w:left="1440"/>
    </w:pPr>
    <w:rPr>
      <w:rFonts w:eastAsia="Times New Roman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unhideWhenUsed/>
    <w:rsid w:val="00A55053"/>
    <w:pPr>
      <w:spacing w:after="0" w:line="360" w:lineRule="auto"/>
      <w:ind w:left="1680"/>
    </w:pPr>
    <w:rPr>
      <w:rFonts w:eastAsia="Times New Roman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unhideWhenUsed/>
    <w:rsid w:val="00A55053"/>
    <w:pPr>
      <w:spacing w:after="0" w:line="360" w:lineRule="auto"/>
      <w:ind w:left="1920"/>
    </w:pPr>
    <w:rPr>
      <w:rFonts w:eastAsia="Times New Roman" w:cstheme="minorHAns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550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55053"/>
    <w:pPr>
      <w:widowControl w:val="0"/>
      <w:autoSpaceDE w:val="0"/>
      <w:autoSpaceDN w:val="0"/>
      <w:spacing w:before="73" w:after="0" w:line="240" w:lineRule="auto"/>
      <w:ind w:left="74"/>
    </w:pPr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67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8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46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2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43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a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9430</Words>
  <Characters>56586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Krzysztof Szafranek</cp:lastModifiedBy>
  <cp:revision>2</cp:revision>
  <cp:lastPrinted>2024-10-24T09:50:00Z</cp:lastPrinted>
  <dcterms:created xsi:type="dcterms:W3CDTF">2024-10-24T10:27:00Z</dcterms:created>
  <dcterms:modified xsi:type="dcterms:W3CDTF">2024-10-24T10:27:00Z</dcterms:modified>
</cp:coreProperties>
</file>