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7936A" w14:textId="18534DF3" w:rsidR="00C04037" w:rsidRPr="00542F4F" w:rsidRDefault="007C7E7C" w:rsidP="00C04037">
      <w:pPr>
        <w:pStyle w:val="Przedpunktorem"/>
        <w:spacing w:before="120"/>
        <w:contextualSpacing/>
        <w:rPr>
          <w:rFonts w:asciiTheme="minorHAnsi" w:hAnsiTheme="minorHAnsi" w:cstheme="minorHAnsi"/>
          <w:szCs w:val="20"/>
        </w:rPr>
      </w:pPr>
      <w:r w:rsidRPr="00542F4F">
        <w:rPr>
          <w:rFonts w:asciiTheme="minorHAnsi" w:hAnsiTheme="minorHAnsi" w:cstheme="minorHAnsi"/>
          <w:szCs w:val="20"/>
        </w:rPr>
        <w:t>Zapytanie ofertowe</w:t>
      </w:r>
    </w:p>
    <w:p w14:paraId="66D46AA0" w14:textId="77777777" w:rsidR="007B36A7" w:rsidRPr="00542F4F" w:rsidRDefault="007B36A7" w:rsidP="00C04037">
      <w:pPr>
        <w:pStyle w:val="Przedpunktorem"/>
        <w:spacing w:before="120"/>
        <w:contextualSpacing/>
        <w:rPr>
          <w:rFonts w:asciiTheme="minorHAnsi" w:hAnsiTheme="minorHAnsi" w:cstheme="minorHAnsi"/>
          <w:szCs w:val="20"/>
        </w:rPr>
      </w:pPr>
    </w:p>
    <w:p w14:paraId="16BF35F2" w14:textId="55683D9D" w:rsidR="007B36A7" w:rsidRPr="00542F4F" w:rsidRDefault="007B36A7" w:rsidP="00C04037">
      <w:pPr>
        <w:pStyle w:val="Przedpunktorem"/>
        <w:spacing w:before="120"/>
        <w:contextualSpacing/>
        <w:rPr>
          <w:rFonts w:asciiTheme="minorHAnsi" w:hAnsiTheme="minorHAnsi" w:cstheme="minorHAnsi"/>
          <w:szCs w:val="20"/>
        </w:rPr>
      </w:pPr>
      <w:r w:rsidRPr="00542F4F">
        <w:rPr>
          <w:rFonts w:asciiTheme="minorHAnsi" w:hAnsiTheme="minorHAnsi" w:cstheme="minorHAnsi"/>
          <w:szCs w:val="20"/>
        </w:rPr>
        <w:t xml:space="preserve">Zamawiający: </w:t>
      </w:r>
    </w:p>
    <w:p w14:paraId="22889B58" w14:textId="77777777" w:rsidR="005B345F" w:rsidRPr="005B345F" w:rsidRDefault="005B345F" w:rsidP="005B345F">
      <w:pPr>
        <w:pStyle w:val="Przedpunktorem"/>
        <w:spacing w:before="120"/>
        <w:contextualSpacing/>
        <w:rPr>
          <w:rFonts w:asciiTheme="minorHAnsi" w:hAnsiTheme="minorHAnsi" w:cstheme="minorHAnsi"/>
          <w:szCs w:val="20"/>
        </w:rPr>
      </w:pPr>
      <w:proofErr w:type="spellStart"/>
      <w:r w:rsidRPr="005B345F">
        <w:rPr>
          <w:rFonts w:asciiTheme="minorHAnsi" w:hAnsiTheme="minorHAnsi" w:cstheme="minorHAnsi"/>
          <w:szCs w:val="20"/>
        </w:rPr>
        <w:t>Clico</w:t>
      </w:r>
      <w:proofErr w:type="spellEnd"/>
      <w:r w:rsidRPr="005B345F">
        <w:rPr>
          <w:rFonts w:asciiTheme="minorHAnsi" w:hAnsiTheme="minorHAnsi" w:cstheme="minorHAnsi"/>
          <w:szCs w:val="20"/>
        </w:rPr>
        <w:t xml:space="preserve"> Spółka z ograniczoną odpowiedzialnością</w:t>
      </w:r>
    </w:p>
    <w:p w14:paraId="68FC04AB" w14:textId="77777777" w:rsidR="005B345F" w:rsidRPr="005B345F" w:rsidRDefault="005B345F" w:rsidP="005B345F">
      <w:pPr>
        <w:pStyle w:val="Przedpunktorem"/>
        <w:spacing w:before="120"/>
        <w:contextualSpacing/>
        <w:rPr>
          <w:rFonts w:asciiTheme="minorHAnsi" w:hAnsiTheme="minorHAnsi" w:cstheme="minorHAnsi"/>
          <w:szCs w:val="20"/>
        </w:rPr>
      </w:pPr>
      <w:r w:rsidRPr="005B345F">
        <w:rPr>
          <w:rFonts w:asciiTheme="minorHAnsi" w:hAnsiTheme="minorHAnsi" w:cstheme="minorHAnsi"/>
          <w:szCs w:val="20"/>
        </w:rPr>
        <w:t>Oleandry 2</w:t>
      </w:r>
    </w:p>
    <w:p w14:paraId="2ADD1B09" w14:textId="77777777" w:rsidR="005B345F" w:rsidRPr="005B345F" w:rsidRDefault="005B345F" w:rsidP="005B345F">
      <w:pPr>
        <w:pStyle w:val="Przedpunktorem"/>
        <w:spacing w:before="120"/>
        <w:contextualSpacing/>
        <w:rPr>
          <w:rFonts w:asciiTheme="minorHAnsi" w:hAnsiTheme="minorHAnsi" w:cstheme="minorHAnsi"/>
          <w:szCs w:val="20"/>
        </w:rPr>
      </w:pPr>
      <w:r w:rsidRPr="005B345F">
        <w:rPr>
          <w:rFonts w:asciiTheme="minorHAnsi" w:hAnsiTheme="minorHAnsi" w:cstheme="minorHAnsi"/>
          <w:szCs w:val="20"/>
        </w:rPr>
        <w:t>30-063 Kraków</w:t>
      </w:r>
    </w:p>
    <w:p w14:paraId="64A5C69F" w14:textId="121017F8" w:rsidR="007B36A7" w:rsidRPr="00542F4F" w:rsidRDefault="005B345F" w:rsidP="005B345F">
      <w:pPr>
        <w:pStyle w:val="Przedpunktorem"/>
        <w:spacing w:before="120"/>
        <w:contextualSpacing/>
        <w:rPr>
          <w:rFonts w:asciiTheme="minorHAnsi" w:hAnsiTheme="minorHAnsi" w:cstheme="minorHAnsi"/>
          <w:szCs w:val="20"/>
        </w:rPr>
      </w:pPr>
      <w:r w:rsidRPr="005B345F">
        <w:rPr>
          <w:rFonts w:asciiTheme="minorHAnsi" w:hAnsiTheme="minorHAnsi" w:cstheme="minorHAnsi"/>
          <w:szCs w:val="20"/>
        </w:rPr>
        <w:t>NIP: 6770009678</w:t>
      </w:r>
    </w:p>
    <w:p w14:paraId="3BE39013" w14:textId="77777777" w:rsidR="00363771" w:rsidRPr="00542F4F" w:rsidRDefault="00363771" w:rsidP="00C04037">
      <w:pPr>
        <w:pStyle w:val="Przedpunktorem"/>
        <w:spacing w:before="120"/>
        <w:contextualSpacing/>
        <w:rPr>
          <w:rFonts w:asciiTheme="minorHAnsi" w:hAnsiTheme="minorHAnsi" w:cstheme="minorHAnsi"/>
          <w:szCs w:val="20"/>
        </w:rPr>
      </w:pPr>
    </w:p>
    <w:p w14:paraId="6F643DD9" w14:textId="77777777" w:rsidR="00363771" w:rsidRPr="00542F4F" w:rsidRDefault="00363771" w:rsidP="00363771">
      <w:pPr>
        <w:pStyle w:val="Przedpunktorem"/>
        <w:spacing w:before="120"/>
        <w:contextualSpacing/>
        <w:rPr>
          <w:rFonts w:asciiTheme="minorHAnsi" w:hAnsiTheme="minorHAnsi" w:cstheme="minorHAnsi"/>
          <w:b/>
          <w:bCs/>
          <w:szCs w:val="20"/>
        </w:rPr>
      </w:pPr>
      <w:r w:rsidRPr="00542F4F">
        <w:rPr>
          <w:rFonts w:asciiTheme="minorHAnsi" w:hAnsiTheme="minorHAnsi" w:cstheme="minorHAnsi"/>
          <w:b/>
          <w:bCs/>
          <w:szCs w:val="20"/>
        </w:rPr>
        <w:t>OPIS PRZEDMIOTU ZAMÓWIENIA</w:t>
      </w:r>
    </w:p>
    <w:p w14:paraId="10A9C953" w14:textId="77777777" w:rsidR="00363771" w:rsidRPr="00542F4F" w:rsidRDefault="00363771" w:rsidP="00363771">
      <w:pPr>
        <w:pStyle w:val="Przedpunktorem"/>
        <w:spacing w:before="120"/>
        <w:contextualSpacing/>
        <w:rPr>
          <w:rFonts w:asciiTheme="minorHAnsi" w:hAnsiTheme="minorHAnsi" w:cstheme="minorHAnsi"/>
          <w:szCs w:val="20"/>
        </w:rPr>
      </w:pPr>
    </w:p>
    <w:p w14:paraId="73A5B05B" w14:textId="4231EEFA" w:rsidR="00363771" w:rsidRPr="00542F4F" w:rsidRDefault="00363771" w:rsidP="00363771">
      <w:pPr>
        <w:pStyle w:val="Przedpunktorem"/>
        <w:spacing w:before="120"/>
        <w:contextualSpacing/>
        <w:rPr>
          <w:rFonts w:asciiTheme="minorHAnsi" w:hAnsiTheme="minorHAnsi" w:cstheme="minorHAnsi"/>
          <w:szCs w:val="20"/>
        </w:rPr>
      </w:pPr>
      <w:r w:rsidRPr="00542F4F">
        <w:rPr>
          <w:rFonts w:asciiTheme="minorHAnsi" w:hAnsiTheme="minorHAnsi" w:cstheme="minorHAnsi"/>
          <w:szCs w:val="20"/>
        </w:rPr>
        <w:t>Kategoria</w:t>
      </w:r>
    </w:p>
    <w:p w14:paraId="366B7D15" w14:textId="77777777" w:rsidR="00363771" w:rsidRPr="00542F4F" w:rsidRDefault="00363771" w:rsidP="00363771">
      <w:pPr>
        <w:pStyle w:val="Przedpunktorem"/>
        <w:spacing w:before="120"/>
        <w:contextualSpacing/>
        <w:rPr>
          <w:rFonts w:asciiTheme="minorHAnsi" w:hAnsiTheme="minorHAnsi" w:cstheme="minorHAnsi"/>
          <w:szCs w:val="20"/>
        </w:rPr>
      </w:pPr>
      <w:r w:rsidRPr="00542F4F">
        <w:rPr>
          <w:rFonts w:asciiTheme="minorHAnsi" w:hAnsiTheme="minorHAnsi" w:cstheme="minorHAnsi"/>
          <w:szCs w:val="20"/>
        </w:rPr>
        <w:t>Usługa</w:t>
      </w:r>
    </w:p>
    <w:p w14:paraId="54AA695E" w14:textId="77777777" w:rsidR="00363771" w:rsidRPr="00542F4F" w:rsidRDefault="00363771" w:rsidP="00363771">
      <w:pPr>
        <w:pStyle w:val="Przedpunktorem"/>
        <w:spacing w:before="120"/>
        <w:contextualSpacing/>
        <w:rPr>
          <w:rFonts w:asciiTheme="minorHAnsi" w:hAnsiTheme="minorHAnsi" w:cstheme="minorHAnsi"/>
          <w:szCs w:val="20"/>
        </w:rPr>
      </w:pPr>
      <w:r w:rsidRPr="00542F4F">
        <w:rPr>
          <w:rFonts w:asciiTheme="minorHAnsi" w:hAnsiTheme="minorHAnsi" w:cstheme="minorHAnsi"/>
          <w:szCs w:val="20"/>
        </w:rPr>
        <w:t>Podkategoria</w:t>
      </w:r>
    </w:p>
    <w:p w14:paraId="289913B7" w14:textId="77777777" w:rsidR="00363771" w:rsidRPr="00542F4F" w:rsidRDefault="00363771" w:rsidP="00363771">
      <w:pPr>
        <w:pStyle w:val="Przedpunktorem"/>
        <w:spacing w:before="120"/>
        <w:contextualSpacing/>
        <w:rPr>
          <w:rFonts w:asciiTheme="minorHAnsi" w:hAnsiTheme="minorHAnsi" w:cstheme="minorHAnsi"/>
          <w:szCs w:val="20"/>
        </w:rPr>
      </w:pPr>
      <w:r w:rsidRPr="00542F4F">
        <w:rPr>
          <w:rFonts w:asciiTheme="minorHAnsi" w:hAnsiTheme="minorHAnsi" w:cstheme="minorHAnsi"/>
          <w:szCs w:val="20"/>
        </w:rPr>
        <w:t>Usługi badawcze</w:t>
      </w:r>
    </w:p>
    <w:p w14:paraId="139621C9" w14:textId="77777777" w:rsidR="00363771" w:rsidRPr="00542F4F" w:rsidRDefault="00363771" w:rsidP="00363771">
      <w:pPr>
        <w:pStyle w:val="Przedpunktorem"/>
        <w:spacing w:before="120"/>
        <w:contextualSpacing/>
        <w:rPr>
          <w:rFonts w:asciiTheme="minorHAnsi" w:hAnsiTheme="minorHAnsi" w:cstheme="minorHAnsi"/>
          <w:szCs w:val="20"/>
        </w:rPr>
      </w:pPr>
      <w:r w:rsidRPr="00542F4F">
        <w:rPr>
          <w:rFonts w:asciiTheme="minorHAnsi" w:hAnsiTheme="minorHAnsi" w:cstheme="minorHAnsi"/>
          <w:szCs w:val="20"/>
        </w:rPr>
        <w:t>Miejsce realizacji zamówienia</w:t>
      </w:r>
    </w:p>
    <w:p w14:paraId="3A50AFB0" w14:textId="2A05F919" w:rsidR="00363771" w:rsidRPr="00542F4F" w:rsidRDefault="00363771" w:rsidP="00363771">
      <w:pPr>
        <w:pStyle w:val="Przedpunktorem"/>
        <w:spacing w:before="120"/>
        <w:contextualSpacing/>
        <w:rPr>
          <w:rFonts w:asciiTheme="minorHAnsi" w:hAnsiTheme="minorHAnsi" w:cstheme="minorHAnsi"/>
          <w:szCs w:val="20"/>
        </w:rPr>
      </w:pPr>
      <w:r w:rsidRPr="00542F4F">
        <w:rPr>
          <w:rFonts w:asciiTheme="minorHAnsi" w:hAnsiTheme="minorHAnsi" w:cstheme="minorHAnsi"/>
          <w:szCs w:val="20"/>
        </w:rPr>
        <w:t xml:space="preserve">Województwo: </w:t>
      </w:r>
    </w:p>
    <w:p w14:paraId="56DCAA41" w14:textId="77777777" w:rsidR="007C7E7C" w:rsidRPr="00542F4F" w:rsidRDefault="007C7E7C" w:rsidP="00C04037">
      <w:pPr>
        <w:pStyle w:val="Przedpunktorem"/>
        <w:spacing w:before="120"/>
        <w:contextualSpacing/>
        <w:rPr>
          <w:rFonts w:asciiTheme="minorHAnsi" w:hAnsiTheme="minorHAnsi" w:cstheme="minorHAnsi"/>
          <w:szCs w:val="20"/>
        </w:rPr>
      </w:pPr>
    </w:p>
    <w:p w14:paraId="7A7AA35D" w14:textId="71A965DE" w:rsidR="007C7E7C" w:rsidRPr="00542F4F" w:rsidRDefault="007C7E7C" w:rsidP="00C04037">
      <w:pPr>
        <w:pStyle w:val="Przedpunktorem"/>
        <w:spacing w:before="120"/>
        <w:contextualSpacing/>
        <w:rPr>
          <w:rFonts w:asciiTheme="minorHAnsi" w:hAnsiTheme="minorHAnsi" w:cstheme="minorHAnsi"/>
          <w:b/>
          <w:bCs/>
          <w:szCs w:val="20"/>
        </w:rPr>
      </w:pPr>
      <w:r w:rsidRPr="00542F4F">
        <w:rPr>
          <w:rFonts w:asciiTheme="minorHAnsi" w:hAnsiTheme="minorHAnsi" w:cstheme="minorHAnsi"/>
          <w:b/>
          <w:bCs/>
          <w:szCs w:val="20"/>
        </w:rPr>
        <w:t>Cel zamówienia:</w:t>
      </w:r>
    </w:p>
    <w:p w14:paraId="54B48C40" w14:textId="3ECF178D" w:rsidR="007C7E7C" w:rsidRPr="00542F4F" w:rsidRDefault="007C7E7C" w:rsidP="00C04037">
      <w:pPr>
        <w:pStyle w:val="Przedpunktorem"/>
        <w:spacing w:before="120"/>
        <w:contextualSpacing/>
        <w:rPr>
          <w:rFonts w:asciiTheme="minorHAnsi" w:hAnsiTheme="minorHAnsi" w:cstheme="minorHAnsi"/>
          <w:szCs w:val="20"/>
        </w:rPr>
      </w:pPr>
      <w:r w:rsidRPr="00542F4F">
        <w:rPr>
          <w:rFonts w:asciiTheme="minorHAnsi" w:hAnsiTheme="minorHAnsi" w:cstheme="minorHAnsi"/>
          <w:szCs w:val="20"/>
        </w:rPr>
        <w:t xml:space="preserve">Celem zamówienia jest </w:t>
      </w:r>
      <w:bookmarkStart w:id="0" w:name="_Hlk179838093"/>
      <w:r w:rsidRPr="00542F4F">
        <w:rPr>
          <w:rFonts w:asciiTheme="minorHAnsi" w:hAnsiTheme="minorHAnsi" w:cstheme="minorHAnsi"/>
          <w:szCs w:val="20"/>
        </w:rPr>
        <w:t>wyłonienie wykonawcy</w:t>
      </w:r>
      <w:r w:rsidR="000B3A5E" w:rsidRPr="00542F4F">
        <w:rPr>
          <w:rFonts w:asciiTheme="minorHAnsi" w:hAnsiTheme="minorHAnsi" w:cstheme="minorHAnsi"/>
          <w:szCs w:val="20"/>
        </w:rPr>
        <w:t xml:space="preserve"> (Specjalista ds. </w:t>
      </w:r>
      <w:proofErr w:type="spellStart"/>
      <w:r w:rsidR="000B3A5E" w:rsidRPr="00542F4F">
        <w:rPr>
          <w:rFonts w:asciiTheme="minorHAnsi" w:hAnsiTheme="minorHAnsi" w:cstheme="minorHAnsi"/>
          <w:szCs w:val="20"/>
        </w:rPr>
        <w:t>Pentestów</w:t>
      </w:r>
      <w:proofErr w:type="spellEnd"/>
      <w:r w:rsidR="000B3A5E" w:rsidRPr="00542F4F">
        <w:rPr>
          <w:rFonts w:asciiTheme="minorHAnsi" w:hAnsiTheme="minorHAnsi" w:cstheme="minorHAnsi"/>
          <w:szCs w:val="20"/>
        </w:rPr>
        <w:t>)</w:t>
      </w:r>
      <w:r w:rsidRPr="00542F4F">
        <w:rPr>
          <w:rFonts w:asciiTheme="minorHAnsi" w:hAnsiTheme="minorHAnsi" w:cstheme="minorHAnsi"/>
          <w:szCs w:val="20"/>
        </w:rPr>
        <w:t xml:space="preserve"> części prac merytorycznych do projektu ubiegającego się o dofinansowanie w ramach Działania Ścieżka </w:t>
      </w:r>
      <w:r w:rsidRPr="00AD6753">
        <w:rPr>
          <w:rFonts w:asciiTheme="minorHAnsi" w:hAnsiTheme="minorHAnsi" w:cstheme="minorHAnsi"/>
          <w:szCs w:val="20"/>
        </w:rPr>
        <w:t>SMART; Priorytet 1 „Wsparcie dla przedsiębiorców” Fundusze Europejskie dla Nowoczesnej Gospodarki; Numer naboru: FENG.01.01-IP.02-00</w:t>
      </w:r>
      <w:r w:rsidR="00191FDA">
        <w:rPr>
          <w:rFonts w:asciiTheme="minorHAnsi" w:hAnsiTheme="minorHAnsi" w:cstheme="minorHAnsi"/>
          <w:szCs w:val="20"/>
        </w:rPr>
        <w:t>1</w:t>
      </w:r>
      <w:r w:rsidRPr="00AD6753">
        <w:rPr>
          <w:rFonts w:asciiTheme="minorHAnsi" w:hAnsiTheme="minorHAnsi" w:cstheme="minorHAnsi"/>
          <w:szCs w:val="20"/>
        </w:rPr>
        <w:t>/24</w:t>
      </w:r>
      <w:r w:rsidRPr="00542F4F">
        <w:rPr>
          <w:rFonts w:asciiTheme="minorHAnsi" w:hAnsiTheme="minorHAnsi" w:cstheme="minorHAnsi"/>
          <w:szCs w:val="20"/>
        </w:rPr>
        <w:t xml:space="preserve"> </w:t>
      </w:r>
      <w:bookmarkEnd w:id="0"/>
    </w:p>
    <w:p w14:paraId="06B2FD9C" w14:textId="4423BEFC" w:rsidR="007C7E7C" w:rsidRPr="00542F4F" w:rsidRDefault="007C7E7C" w:rsidP="00C04037">
      <w:pPr>
        <w:pStyle w:val="Przedpunktorem"/>
        <w:spacing w:before="120"/>
        <w:contextualSpacing/>
        <w:rPr>
          <w:rFonts w:asciiTheme="minorHAnsi" w:hAnsiTheme="minorHAnsi" w:cstheme="minorHAnsi"/>
          <w:szCs w:val="20"/>
        </w:rPr>
      </w:pPr>
    </w:p>
    <w:p w14:paraId="23541376" w14:textId="1D521983" w:rsidR="007C7E7C" w:rsidRPr="00542F4F" w:rsidRDefault="007C7E7C" w:rsidP="00C04037">
      <w:pPr>
        <w:pStyle w:val="Przedpunktorem"/>
        <w:spacing w:before="120"/>
        <w:contextualSpacing/>
        <w:rPr>
          <w:rFonts w:asciiTheme="minorHAnsi" w:hAnsiTheme="minorHAnsi" w:cstheme="minorHAnsi"/>
          <w:b/>
          <w:bCs/>
          <w:szCs w:val="20"/>
        </w:rPr>
      </w:pPr>
      <w:r w:rsidRPr="00542F4F">
        <w:rPr>
          <w:rFonts w:asciiTheme="minorHAnsi" w:hAnsiTheme="minorHAnsi" w:cstheme="minorHAnsi"/>
          <w:b/>
          <w:bCs/>
          <w:szCs w:val="20"/>
        </w:rPr>
        <w:t xml:space="preserve">Przedmiot zamówienia: </w:t>
      </w:r>
    </w:p>
    <w:p w14:paraId="6862051C" w14:textId="77777777" w:rsidR="007C7E7C" w:rsidRPr="00542F4F" w:rsidRDefault="007C7E7C" w:rsidP="007C7E7C">
      <w:pPr>
        <w:pStyle w:val="Przedpunktorem"/>
        <w:spacing w:before="120"/>
        <w:contextualSpacing/>
        <w:rPr>
          <w:rFonts w:asciiTheme="minorHAnsi" w:hAnsiTheme="minorHAnsi" w:cstheme="minorHAnsi"/>
          <w:szCs w:val="20"/>
        </w:rPr>
      </w:pPr>
    </w:p>
    <w:p w14:paraId="6F85B5FF" w14:textId="5D660AB1" w:rsidR="007C7E7C" w:rsidRDefault="007C7E7C" w:rsidP="00B02C8D">
      <w:pPr>
        <w:pStyle w:val="Przedpunktorem"/>
        <w:spacing w:before="120"/>
        <w:contextualSpacing/>
        <w:rPr>
          <w:rFonts w:asciiTheme="minorHAnsi" w:hAnsiTheme="minorHAnsi" w:cstheme="minorHAnsi"/>
          <w:szCs w:val="20"/>
        </w:rPr>
      </w:pPr>
      <w:r w:rsidRPr="00542F4F">
        <w:rPr>
          <w:rFonts w:asciiTheme="minorHAnsi" w:hAnsiTheme="minorHAnsi" w:cstheme="minorHAnsi"/>
          <w:szCs w:val="20"/>
        </w:rPr>
        <w:t>Planowany termin rozpoczęcia realizacji projektu to 01.0</w:t>
      </w:r>
      <w:r w:rsidR="00191FDA">
        <w:rPr>
          <w:rFonts w:asciiTheme="minorHAnsi" w:hAnsiTheme="minorHAnsi" w:cstheme="minorHAnsi"/>
          <w:szCs w:val="20"/>
        </w:rPr>
        <w:t>3</w:t>
      </w:r>
      <w:r w:rsidRPr="00542F4F">
        <w:rPr>
          <w:rFonts w:asciiTheme="minorHAnsi" w:hAnsiTheme="minorHAnsi" w:cstheme="minorHAnsi"/>
          <w:szCs w:val="20"/>
        </w:rPr>
        <w:t>.2025 r. Czas realizacji</w:t>
      </w:r>
      <w:r w:rsidR="00BF138B">
        <w:rPr>
          <w:rFonts w:asciiTheme="minorHAnsi" w:hAnsiTheme="minorHAnsi" w:cstheme="minorHAnsi"/>
          <w:szCs w:val="20"/>
        </w:rPr>
        <w:t xml:space="preserve"> prac</w:t>
      </w:r>
      <w:r w:rsidRPr="00542F4F">
        <w:rPr>
          <w:rFonts w:asciiTheme="minorHAnsi" w:hAnsiTheme="minorHAnsi" w:cstheme="minorHAnsi"/>
          <w:szCs w:val="20"/>
        </w:rPr>
        <w:t xml:space="preserve"> projekt</w:t>
      </w:r>
      <w:r w:rsidR="00BF138B">
        <w:rPr>
          <w:rFonts w:asciiTheme="minorHAnsi" w:hAnsiTheme="minorHAnsi" w:cstheme="minorHAnsi"/>
          <w:szCs w:val="20"/>
        </w:rPr>
        <w:t>owych</w:t>
      </w:r>
      <w:r w:rsidR="00DB695D">
        <w:rPr>
          <w:rFonts w:asciiTheme="minorHAnsi" w:hAnsiTheme="minorHAnsi" w:cstheme="minorHAnsi"/>
          <w:szCs w:val="20"/>
        </w:rPr>
        <w:t xml:space="preserve"> </w:t>
      </w:r>
      <w:r w:rsidR="00DB695D">
        <w:rPr>
          <w:rFonts w:asciiTheme="minorHAnsi" w:hAnsiTheme="minorHAnsi" w:cstheme="minorHAnsi"/>
          <w:szCs w:val="20"/>
        </w:rPr>
        <w:br/>
      </w:r>
      <w:r w:rsidR="00BF138B">
        <w:rPr>
          <w:rFonts w:asciiTheme="minorHAnsi" w:hAnsiTheme="minorHAnsi" w:cstheme="minorHAnsi"/>
          <w:szCs w:val="20"/>
        </w:rPr>
        <w:t>z zaangażowaniem</w:t>
      </w:r>
      <w:r w:rsidR="00B02C8D">
        <w:rPr>
          <w:rFonts w:asciiTheme="minorHAnsi" w:hAnsiTheme="minorHAnsi" w:cstheme="minorHAnsi"/>
          <w:szCs w:val="20"/>
        </w:rPr>
        <w:t xml:space="preserve"> </w:t>
      </w:r>
      <w:r w:rsidR="00DB695D" w:rsidRPr="00DB695D">
        <w:rPr>
          <w:rFonts w:asciiTheme="minorHAnsi" w:hAnsiTheme="minorHAnsi" w:cstheme="minorHAnsi"/>
          <w:szCs w:val="20"/>
        </w:rPr>
        <w:t>średnio</w:t>
      </w:r>
      <w:r w:rsidR="00DB695D">
        <w:rPr>
          <w:rFonts w:asciiTheme="minorHAnsi" w:hAnsiTheme="minorHAnsi" w:cstheme="minorHAnsi"/>
          <w:szCs w:val="20"/>
        </w:rPr>
        <w:t xml:space="preserve"> ok.</w:t>
      </w:r>
      <w:r w:rsidR="00DB695D" w:rsidRPr="00DB695D">
        <w:rPr>
          <w:rFonts w:asciiTheme="minorHAnsi" w:hAnsiTheme="minorHAnsi" w:cstheme="minorHAnsi"/>
          <w:szCs w:val="20"/>
        </w:rPr>
        <w:t xml:space="preserve"> </w:t>
      </w:r>
      <w:r w:rsidR="00DB695D">
        <w:rPr>
          <w:rFonts w:asciiTheme="minorHAnsi" w:hAnsiTheme="minorHAnsi" w:cstheme="minorHAnsi"/>
          <w:szCs w:val="20"/>
        </w:rPr>
        <w:t>7</w:t>
      </w:r>
      <w:r w:rsidR="00DB695D" w:rsidRPr="00DB695D">
        <w:rPr>
          <w:rFonts w:asciiTheme="minorHAnsi" w:hAnsiTheme="minorHAnsi" w:cstheme="minorHAnsi"/>
          <w:szCs w:val="20"/>
        </w:rPr>
        <w:t xml:space="preserve">0 roboczogodzin w trakcie miesiąca przez okres </w:t>
      </w:r>
      <w:r w:rsidR="00DB695D">
        <w:rPr>
          <w:rFonts w:asciiTheme="minorHAnsi" w:hAnsiTheme="minorHAnsi" w:cstheme="minorHAnsi"/>
          <w:szCs w:val="20"/>
        </w:rPr>
        <w:t>36</w:t>
      </w:r>
      <w:r w:rsidR="00DB695D" w:rsidRPr="00DB695D">
        <w:rPr>
          <w:rFonts w:asciiTheme="minorHAnsi" w:hAnsiTheme="minorHAnsi" w:cstheme="minorHAnsi"/>
          <w:szCs w:val="20"/>
        </w:rPr>
        <w:t xml:space="preserve"> miesięcy realizacji projektu</w:t>
      </w:r>
      <w:r w:rsidR="00DB695D">
        <w:rPr>
          <w:rFonts w:asciiTheme="minorHAnsi" w:hAnsiTheme="minorHAnsi" w:cstheme="minorHAnsi"/>
          <w:szCs w:val="20"/>
        </w:rPr>
        <w:t>.</w:t>
      </w:r>
    </w:p>
    <w:p w14:paraId="52B00D45" w14:textId="77777777" w:rsidR="00B02C8D" w:rsidRPr="00542F4F" w:rsidRDefault="00B02C8D" w:rsidP="00B02C8D">
      <w:pPr>
        <w:pStyle w:val="Przedpunktorem"/>
        <w:spacing w:before="120"/>
        <w:contextualSpacing/>
        <w:rPr>
          <w:rFonts w:asciiTheme="minorHAnsi" w:hAnsiTheme="minorHAnsi" w:cstheme="minorHAnsi"/>
          <w:szCs w:val="20"/>
        </w:rPr>
      </w:pPr>
    </w:p>
    <w:p w14:paraId="329CF1F4" w14:textId="35D795B7"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Przedmiotem zamówienia jest pozyskanie podwykonawcy</w:t>
      </w:r>
      <w:r w:rsidR="000B3A5E" w:rsidRPr="00542F4F">
        <w:rPr>
          <w:rFonts w:asciiTheme="minorHAnsi" w:hAnsiTheme="minorHAnsi" w:cstheme="minorHAnsi"/>
          <w:sz w:val="20"/>
          <w:szCs w:val="20"/>
        </w:rPr>
        <w:t xml:space="preserve"> (Specjalista ds. </w:t>
      </w:r>
      <w:proofErr w:type="spellStart"/>
      <w:r w:rsidR="000B3A5E" w:rsidRPr="00542F4F">
        <w:rPr>
          <w:rFonts w:asciiTheme="minorHAnsi" w:hAnsiTheme="minorHAnsi" w:cstheme="minorHAnsi"/>
          <w:sz w:val="20"/>
          <w:szCs w:val="20"/>
        </w:rPr>
        <w:t>Pentestów</w:t>
      </w:r>
      <w:proofErr w:type="spellEnd"/>
      <w:r w:rsidR="000B3A5E" w:rsidRPr="00542F4F">
        <w:rPr>
          <w:rFonts w:asciiTheme="minorHAnsi" w:hAnsiTheme="minorHAnsi" w:cstheme="minorHAnsi"/>
          <w:sz w:val="20"/>
          <w:szCs w:val="20"/>
        </w:rPr>
        <w:t xml:space="preserve">) </w:t>
      </w:r>
      <w:r w:rsidRPr="00542F4F">
        <w:rPr>
          <w:rFonts w:asciiTheme="minorHAnsi" w:hAnsiTheme="minorHAnsi" w:cstheme="minorHAnsi"/>
          <w:sz w:val="20"/>
          <w:szCs w:val="20"/>
        </w:rPr>
        <w:t xml:space="preserve"> do prac merytorycznych na rzecz projektu w zakresie:</w:t>
      </w:r>
    </w:p>
    <w:p w14:paraId="49FAE054" w14:textId="516AB23D"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1. Opracowania modelu scenariuszy cyberataków umożliwiającego precyzyjny opis rzeczywistych scenariuszy cyberataków (m.in. </w:t>
      </w:r>
      <w:proofErr w:type="spellStart"/>
      <w:r w:rsidRPr="00542F4F">
        <w:rPr>
          <w:rFonts w:asciiTheme="minorHAnsi" w:hAnsiTheme="minorHAnsi" w:cstheme="minorHAnsi"/>
          <w:sz w:val="20"/>
          <w:szCs w:val="20"/>
        </w:rPr>
        <w:t>root</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cause</w:t>
      </w:r>
      <w:proofErr w:type="spellEnd"/>
      <w:r w:rsidRPr="00542F4F">
        <w:rPr>
          <w:rFonts w:asciiTheme="minorHAnsi" w:hAnsiTheme="minorHAnsi" w:cstheme="minorHAnsi"/>
          <w:sz w:val="20"/>
          <w:szCs w:val="20"/>
        </w:rPr>
        <w:t xml:space="preserve"> - pierwotna podatność/dane wejściowe konieczne do rozpoczęcia scenariusza, dla każdego etapu scenariusza techniki cyberataków i ich dane wejściowe oraz rezultat wykonania techniki, kolejne etapy scenariusza i warunki przejścia do kolejnych etapów scenariusza), legalne narzędzia umożliwiające wykonanie każdego z etapów scenariusza cyberataku oraz wynik końcowy scenariusza cyberataku - osiągnięte cele. Model będzie uwzględniał </w:t>
      </w:r>
      <w:proofErr w:type="spellStart"/>
      <w:r w:rsidRPr="00542F4F">
        <w:rPr>
          <w:rFonts w:asciiTheme="minorHAnsi" w:hAnsiTheme="minorHAnsi" w:cstheme="minorHAnsi"/>
          <w:sz w:val="20"/>
          <w:szCs w:val="20"/>
        </w:rPr>
        <w:t>rekomenacje</w:t>
      </w:r>
      <w:proofErr w:type="spellEnd"/>
      <w:r w:rsidRPr="00542F4F">
        <w:rPr>
          <w:rFonts w:asciiTheme="minorHAnsi" w:hAnsiTheme="minorHAnsi" w:cstheme="minorHAnsi"/>
          <w:sz w:val="20"/>
          <w:szCs w:val="20"/>
        </w:rPr>
        <w:t xml:space="preserve"> TIBER-EU (punkty 8.5-8.12, 9.3.-9.4) oraz DORA RTS </w:t>
      </w:r>
      <w:proofErr w:type="spellStart"/>
      <w:r w:rsidRPr="00542F4F">
        <w:rPr>
          <w:rFonts w:asciiTheme="minorHAnsi" w:hAnsiTheme="minorHAnsi" w:cstheme="minorHAnsi"/>
          <w:sz w:val="20"/>
          <w:szCs w:val="20"/>
        </w:rPr>
        <w:t>threat</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led</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penetration</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tests</w:t>
      </w:r>
      <w:proofErr w:type="spellEnd"/>
      <w:r w:rsidRPr="00542F4F">
        <w:rPr>
          <w:rFonts w:asciiTheme="minorHAnsi" w:hAnsiTheme="minorHAnsi" w:cstheme="minorHAnsi"/>
          <w:sz w:val="20"/>
          <w:szCs w:val="20"/>
        </w:rPr>
        <w:t xml:space="preserve"> "ANNEX III: Content of the </w:t>
      </w:r>
      <w:proofErr w:type="spellStart"/>
      <w:r w:rsidRPr="00542F4F">
        <w:rPr>
          <w:rFonts w:asciiTheme="minorHAnsi" w:hAnsiTheme="minorHAnsi" w:cstheme="minorHAnsi"/>
          <w:sz w:val="20"/>
          <w:szCs w:val="20"/>
        </w:rPr>
        <w:t>targeted</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threat</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intelligence</w:t>
      </w:r>
      <w:proofErr w:type="spellEnd"/>
      <w:r w:rsidRPr="00542F4F">
        <w:rPr>
          <w:rFonts w:asciiTheme="minorHAnsi" w:hAnsiTheme="minorHAnsi" w:cstheme="minorHAnsi"/>
          <w:sz w:val="20"/>
          <w:szCs w:val="20"/>
        </w:rPr>
        <w:t xml:space="preserve"> report" i "ANNEX IV: Content of the red team test plan". Model zostanie użyty w dalszej części realizacji zadania.</w:t>
      </w:r>
    </w:p>
    <w:p w14:paraId="387CC351" w14:textId="34D42659"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2. Ustalenia na podstawie informacji wywiadu cybernetycznego (m.in. różnych źródeł </w:t>
      </w:r>
      <w:proofErr w:type="spellStart"/>
      <w:r w:rsidRPr="00542F4F">
        <w:rPr>
          <w:rFonts w:asciiTheme="minorHAnsi" w:hAnsiTheme="minorHAnsi" w:cstheme="minorHAnsi"/>
          <w:sz w:val="20"/>
          <w:szCs w:val="20"/>
        </w:rPr>
        <w:t>Cyber</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Threat</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Intelligence</w:t>
      </w:r>
      <w:proofErr w:type="spellEnd"/>
      <w:r w:rsidRPr="00542F4F">
        <w:rPr>
          <w:rFonts w:asciiTheme="minorHAnsi" w:hAnsiTheme="minorHAnsi" w:cstheme="minorHAnsi"/>
          <w:sz w:val="20"/>
          <w:szCs w:val="20"/>
        </w:rPr>
        <w:t xml:space="preserve"> - CTI) i MITRE ATT&amp;CK, jakie grupy </w:t>
      </w:r>
      <w:proofErr w:type="spellStart"/>
      <w:r w:rsidRPr="00542F4F">
        <w:rPr>
          <w:rFonts w:asciiTheme="minorHAnsi" w:hAnsiTheme="minorHAnsi" w:cstheme="minorHAnsi"/>
          <w:sz w:val="20"/>
          <w:szCs w:val="20"/>
        </w:rPr>
        <w:t>cyberprzestępcze</w:t>
      </w:r>
      <w:proofErr w:type="spellEnd"/>
      <w:r w:rsidRPr="00542F4F">
        <w:rPr>
          <w:rFonts w:asciiTheme="minorHAnsi" w:hAnsiTheme="minorHAnsi" w:cstheme="minorHAnsi"/>
          <w:sz w:val="20"/>
          <w:szCs w:val="20"/>
        </w:rPr>
        <w:t xml:space="preserve"> są aktywne w Polsce i naszym regionie oraz w firmach różnych sektorów (np. sektora finansowanego, który zgodnie z nowym rozporządzeniem DORA będzie zobowiązany w ramach testów </w:t>
      </w:r>
      <w:proofErr w:type="spellStart"/>
      <w:r w:rsidRPr="00542F4F">
        <w:rPr>
          <w:rFonts w:asciiTheme="minorHAnsi" w:hAnsiTheme="minorHAnsi" w:cstheme="minorHAnsi"/>
          <w:sz w:val="20"/>
          <w:szCs w:val="20"/>
        </w:rPr>
        <w:t>Threat</w:t>
      </w:r>
      <w:proofErr w:type="spellEnd"/>
      <w:r w:rsidRPr="00542F4F">
        <w:rPr>
          <w:rFonts w:asciiTheme="minorHAnsi" w:hAnsiTheme="minorHAnsi" w:cstheme="minorHAnsi"/>
          <w:sz w:val="20"/>
          <w:szCs w:val="20"/>
        </w:rPr>
        <w:t xml:space="preserve">-Led </w:t>
      </w:r>
      <w:proofErr w:type="spellStart"/>
      <w:r w:rsidRPr="00542F4F">
        <w:rPr>
          <w:rFonts w:asciiTheme="minorHAnsi" w:hAnsiTheme="minorHAnsi" w:cstheme="minorHAnsi"/>
          <w:sz w:val="20"/>
          <w:szCs w:val="20"/>
        </w:rPr>
        <w:t>Penetration</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Testing</w:t>
      </w:r>
      <w:proofErr w:type="spellEnd"/>
      <w:r w:rsidRPr="00542F4F">
        <w:rPr>
          <w:rFonts w:asciiTheme="minorHAnsi" w:hAnsiTheme="minorHAnsi" w:cstheme="minorHAnsi"/>
          <w:sz w:val="20"/>
          <w:szCs w:val="20"/>
        </w:rPr>
        <w:t xml:space="preserve"> wykonywać realne scenariusze cyberataków oparte o CTI zgodnie z TIBER-EU) oraz jakie stosują techniki, taktyki i procedury (TTP).</w:t>
      </w:r>
    </w:p>
    <w:p w14:paraId="255DDB3C" w14:textId="189CAD11"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3. Ustalenia realnych scenariuszy cyberataków opartych na działaniach wybranych grup </w:t>
      </w:r>
      <w:proofErr w:type="spellStart"/>
      <w:r w:rsidRPr="00542F4F">
        <w:rPr>
          <w:rFonts w:asciiTheme="minorHAnsi" w:hAnsiTheme="minorHAnsi" w:cstheme="minorHAnsi"/>
          <w:sz w:val="20"/>
          <w:szCs w:val="20"/>
        </w:rPr>
        <w:t>cyberprzestępczych</w:t>
      </w:r>
      <w:proofErr w:type="spellEnd"/>
      <w:r w:rsidRPr="00542F4F">
        <w:rPr>
          <w:rFonts w:asciiTheme="minorHAnsi" w:hAnsiTheme="minorHAnsi" w:cstheme="minorHAnsi"/>
          <w:sz w:val="20"/>
          <w:szCs w:val="20"/>
        </w:rPr>
        <w:t xml:space="preserve">. W ramach prac zostaną poddane analizie dostępne informacje na temat rzeczywistych cyberataków. Dane na ten temat są obecnie dostępne w formie rozproszonej (m.in. w raportach firm świadczących usługi </w:t>
      </w:r>
      <w:proofErr w:type="spellStart"/>
      <w:r w:rsidRPr="00542F4F">
        <w:rPr>
          <w:rFonts w:asciiTheme="minorHAnsi" w:hAnsiTheme="minorHAnsi" w:cstheme="minorHAnsi"/>
          <w:sz w:val="20"/>
          <w:szCs w:val="20"/>
        </w:rPr>
        <w:t>Incident</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Response</w:t>
      </w:r>
      <w:proofErr w:type="spellEnd"/>
      <w:r w:rsidRPr="00542F4F">
        <w:rPr>
          <w:rFonts w:asciiTheme="minorHAnsi" w:hAnsiTheme="minorHAnsi" w:cstheme="minorHAnsi"/>
          <w:sz w:val="20"/>
          <w:szCs w:val="20"/>
        </w:rPr>
        <w:t xml:space="preserve"> oraz</w:t>
      </w:r>
      <w:r w:rsidR="002C3BCA">
        <w:rPr>
          <w:rFonts w:asciiTheme="minorHAnsi" w:hAnsiTheme="minorHAnsi" w:cstheme="minorHAnsi"/>
          <w:sz w:val="20"/>
          <w:szCs w:val="20"/>
        </w:rPr>
        <w:t xml:space="preserve"> </w:t>
      </w:r>
      <w:r w:rsidRPr="00542F4F">
        <w:rPr>
          <w:rFonts w:asciiTheme="minorHAnsi" w:hAnsiTheme="minorHAnsi" w:cstheme="minorHAnsi"/>
          <w:sz w:val="20"/>
          <w:szCs w:val="20"/>
        </w:rPr>
        <w:t xml:space="preserve">dostawców CTI) i nie są usystematyzowane, a Wnioskodawca wykorzysta opracowany model do usystematyzowania opisu scenariuszy cyberataków. </w:t>
      </w:r>
    </w:p>
    <w:p w14:paraId="1CB05A5A" w14:textId="2225E02D"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lastRenderedPageBreak/>
        <w:t xml:space="preserve">4. Ustalenia sposobów wykonania wszystkich etapów ustalonych scenariuszy cyberataków za pomocą legalnych narzędzi (m.in. zasoby GitHub, specjalistyczne platformy dla </w:t>
      </w:r>
      <w:proofErr w:type="spellStart"/>
      <w:r w:rsidRPr="00542F4F">
        <w:rPr>
          <w:rFonts w:asciiTheme="minorHAnsi" w:hAnsiTheme="minorHAnsi" w:cstheme="minorHAnsi"/>
          <w:sz w:val="20"/>
          <w:szCs w:val="20"/>
        </w:rPr>
        <w:t>pen</w:t>
      </w:r>
      <w:proofErr w:type="spellEnd"/>
      <w:r w:rsidRPr="00542F4F">
        <w:rPr>
          <w:rFonts w:asciiTheme="minorHAnsi" w:hAnsiTheme="minorHAnsi" w:cstheme="minorHAnsi"/>
          <w:sz w:val="20"/>
          <w:szCs w:val="20"/>
        </w:rPr>
        <w:t xml:space="preserve"> testerów np. </w:t>
      </w:r>
      <w:proofErr w:type="spellStart"/>
      <w:r w:rsidRPr="00542F4F">
        <w:rPr>
          <w:rFonts w:asciiTheme="minorHAnsi" w:hAnsiTheme="minorHAnsi" w:cstheme="minorHAnsi"/>
          <w:sz w:val="20"/>
          <w:szCs w:val="20"/>
        </w:rPr>
        <w:t>OffSec</w:t>
      </w:r>
      <w:proofErr w:type="spellEnd"/>
      <w:r w:rsidRPr="00542F4F">
        <w:rPr>
          <w:rFonts w:asciiTheme="minorHAnsi" w:hAnsiTheme="minorHAnsi" w:cstheme="minorHAnsi"/>
          <w:sz w:val="20"/>
          <w:szCs w:val="20"/>
        </w:rPr>
        <w:t xml:space="preserve"> Kali Linux) oraz ocenie możliwości automatycznego wykonania scenariuszy poprzez testy w zbudowanym do tego celu laboratorium </w:t>
      </w:r>
      <w:proofErr w:type="spellStart"/>
      <w:r w:rsidRPr="00542F4F">
        <w:rPr>
          <w:rFonts w:asciiTheme="minorHAnsi" w:hAnsiTheme="minorHAnsi" w:cstheme="minorHAnsi"/>
          <w:sz w:val="20"/>
          <w:szCs w:val="20"/>
        </w:rPr>
        <w:t>Cyber</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Range</w:t>
      </w:r>
      <w:proofErr w:type="spellEnd"/>
      <w:r w:rsidRPr="00542F4F">
        <w:rPr>
          <w:rFonts w:asciiTheme="minorHAnsi" w:hAnsiTheme="minorHAnsi" w:cstheme="minorHAnsi"/>
          <w:sz w:val="20"/>
          <w:szCs w:val="20"/>
        </w:rPr>
        <w:t xml:space="preserve">. Narzędzia do wykonania cyberataków będą pozyskiwane tylko z legalnych źródeł (nie będą kupowane na Dark Web), oraz uzupełnione o autorskie implementacje. </w:t>
      </w:r>
    </w:p>
    <w:p w14:paraId="3486E219" w14:textId="3C69C2F1"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5. Opracowania projektu aplikacji </w:t>
      </w:r>
      <w:proofErr w:type="spellStart"/>
      <w:r w:rsidRPr="00542F4F">
        <w:rPr>
          <w:rFonts w:asciiTheme="minorHAnsi" w:hAnsiTheme="minorHAnsi" w:cstheme="minorHAnsi"/>
          <w:sz w:val="20"/>
          <w:szCs w:val="20"/>
        </w:rPr>
        <w:t>Threat</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Intelligence</w:t>
      </w:r>
      <w:proofErr w:type="spellEnd"/>
      <w:r w:rsidRPr="00542F4F">
        <w:rPr>
          <w:rFonts w:asciiTheme="minorHAnsi" w:hAnsiTheme="minorHAnsi" w:cstheme="minorHAnsi"/>
          <w:sz w:val="20"/>
          <w:szCs w:val="20"/>
        </w:rPr>
        <w:t xml:space="preserve"> Provider (TI Provider) wspomagającej w symulacji </w:t>
      </w:r>
      <w:proofErr w:type="spellStart"/>
      <w:r w:rsidRPr="00542F4F">
        <w:rPr>
          <w:rFonts w:asciiTheme="minorHAnsi" w:hAnsiTheme="minorHAnsi" w:cstheme="minorHAnsi"/>
          <w:sz w:val="20"/>
          <w:szCs w:val="20"/>
        </w:rPr>
        <w:t>cyber</w:t>
      </w:r>
      <w:proofErr w:type="spellEnd"/>
      <w:r w:rsidRPr="00542F4F">
        <w:rPr>
          <w:rFonts w:asciiTheme="minorHAnsi" w:hAnsiTheme="minorHAnsi" w:cstheme="minorHAnsi"/>
          <w:sz w:val="20"/>
          <w:szCs w:val="20"/>
        </w:rPr>
        <w:t>-ataków i testowania zabezpieczeń".</w:t>
      </w:r>
    </w:p>
    <w:p w14:paraId="359CA3C9" w14:textId="02401617"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6. Wykonania testów każdego z opracowanych scenariuszy cyberataków w </w:t>
      </w:r>
      <w:proofErr w:type="spellStart"/>
      <w:r w:rsidRPr="00542F4F">
        <w:rPr>
          <w:rFonts w:asciiTheme="minorHAnsi" w:hAnsiTheme="minorHAnsi" w:cstheme="minorHAnsi"/>
          <w:sz w:val="20"/>
          <w:szCs w:val="20"/>
        </w:rPr>
        <w:t>Cyber</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Range</w:t>
      </w:r>
      <w:proofErr w:type="spellEnd"/>
      <w:r w:rsidRPr="00542F4F">
        <w:rPr>
          <w:rFonts w:asciiTheme="minorHAnsi" w:hAnsiTheme="minorHAnsi" w:cstheme="minorHAnsi"/>
          <w:sz w:val="20"/>
          <w:szCs w:val="20"/>
        </w:rPr>
        <w:t xml:space="preserve"> i ocena poprawności wykonania cyberataków (m.in. przejęcie konta atakowanego systemu, odczyt wrażliwych informacji z systemu, uruchomienie narzędzi w systemie do kontynuowania ataków).</w:t>
      </w:r>
    </w:p>
    <w:p w14:paraId="55443387" w14:textId="69EDA531"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7. Badań w laboratorium </w:t>
      </w:r>
      <w:proofErr w:type="spellStart"/>
      <w:r w:rsidRPr="00542F4F">
        <w:rPr>
          <w:rFonts w:asciiTheme="minorHAnsi" w:hAnsiTheme="minorHAnsi" w:cstheme="minorHAnsi"/>
          <w:sz w:val="20"/>
          <w:szCs w:val="20"/>
        </w:rPr>
        <w:t>Cyber</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Range</w:t>
      </w:r>
      <w:proofErr w:type="spellEnd"/>
      <w:r w:rsidRPr="00542F4F">
        <w:rPr>
          <w:rFonts w:asciiTheme="minorHAnsi" w:hAnsiTheme="minorHAnsi" w:cstheme="minorHAnsi"/>
          <w:sz w:val="20"/>
          <w:szCs w:val="20"/>
        </w:rPr>
        <w:t xml:space="preserve"> pod kątem ustalania technik cyberataków (wg MITRE ATT&amp;CK) oraz odpowiednich legalnych narzędzi, które mogą takie ataki wykonać automatycznie oraz opracowanie schematów/skryptów do ich automatycznego wykonania.</w:t>
      </w:r>
    </w:p>
    <w:p w14:paraId="3479B642" w14:textId="2FA38024"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8. Opracowania systemu eksperckiego w formie drzewa decyzyjnego (węzły reprezentują kryteria decyzyjne, gałęzie reprezentują techniki w scenariuszach cyberataków) wspomagającego wykonywanie scenariuszy cyberataków i testowanie systemów bezpieczeństwa - Red Team Provider (RT Provider), m.in. dla każdego scenariusza cyberataku opracowanego w poprzednim kroku opracowanie kryteriów decyzyjnych dotyczących warunków rozpoczęcia scenariusza cyberataku oraz przejścia do kolejnych etapów scenariusza i osiągnięcia celów końcowych.</w:t>
      </w:r>
    </w:p>
    <w:p w14:paraId="3C51D140" w14:textId="21582658"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9. Projekt wizualizacji wykonanych scenariuszy cyberataków umożliwiającej ich zrozumienie i analizę oraz wzbogacanie o dodatkowe informacje.  </w:t>
      </w:r>
    </w:p>
    <w:p w14:paraId="29D564D6" w14:textId="4065EBC1"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10. Opracowania projektu aplikacji Red Team Provider (RT Provider) wspomagającej w symulacji </w:t>
      </w:r>
      <w:proofErr w:type="spellStart"/>
      <w:r w:rsidRPr="00542F4F">
        <w:rPr>
          <w:rFonts w:asciiTheme="minorHAnsi" w:hAnsiTheme="minorHAnsi" w:cstheme="minorHAnsi"/>
          <w:sz w:val="20"/>
          <w:szCs w:val="20"/>
        </w:rPr>
        <w:t>cyber</w:t>
      </w:r>
      <w:proofErr w:type="spellEnd"/>
      <w:r w:rsidRPr="00542F4F">
        <w:rPr>
          <w:rFonts w:asciiTheme="minorHAnsi" w:hAnsiTheme="minorHAnsi" w:cstheme="minorHAnsi"/>
          <w:sz w:val="20"/>
          <w:szCs w:val="20"/>
        </w:rPr>
        <w:t>-ataków i testowania zabezpieczeń".</w:t>
      </w:r>
    </w:p>
    <w:p w14:paraId="7A8A1E62" w14:textId="04F62DC6"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11. Opracowania systemu komputerowego do łamania haseł zintegrowanego z oprogramowaniem "RT Provider" (m.in. łamanie </w:t>
      </w:r>
      <w:proofErr w:type="spellStart"/>
      <w:r w:rsidRPr="00542F4F">
        <w:rPr>
          <w:rFonts w:asciiTheme="minorHAnsi" w:hAnsiTheme="minorHAnsi" w:cstheme="minorHAnsi"/>
          <w:sz w:val="20"/>
          <w:szCs w:val="20"/>
        </w:rPr>
        <w:t>Kerberos</w:t>
      </w:r>
      <w:proofErr w:type="spellEnd"/>
      <w:r w:rsidRPr="00542F4F">
        <w:rPr>
          <w:rFonts w:asciiTheme="minorHAnsi" w:hAnsiTheme="minorHAnsi" w:cstheme="minorHAnsi"/>
          <w:sz w:val="20"/>
          <w:szCs w:val="20"/>
        </w:rPr>
        <w:t xml:space="preserve"> service </w:t>
      </w:r>
      <w:proofErr w:type="spellStart"/>
      <w:r w:rsidRPr="00542F4F">
        <w:rPr>
          <w:rFonts w:asciiTheme="minorHAnsi" w:hAnsiTheme="minorHAnsi" w:cstheme="minorHAnsi"/>
          <w:sz w:val="20"/>
          <w:szCs w:val="20"/>
        </w:rPr>
        <w:t>ticket</w:t>
      </w:r>
      <w:proofErr w:type="spellEnd"/>
      <w:r w:rsidRPr="00542F4F">
        <w:rPr>
          <w:rFonts w:asciiTheme="minorHAnsi" w:hAnsiTheme="minorHAnsi" w:cstheme="minorHAnsi"/>
          <w:sz w:val="20"/>
          <w:szCs w:val="20"/>
        </w:rPr>
        <w:t xml:space="preserve"> w ataku </w:t>
      </w:r>
      <w:proofErr w:type="spellStart"/>
      <w:r w:rsidRPr="00542F4F">
        <w:rPr>
          <w:rFonts w:asciiTheme="minorHAnsi" w:hAnsiTheme="minorHAnsi" w:cstheme="minorHAnsi"/>
          <w:sz w:val="20"/>
          <w:szCs w:val="20"/>
        </w:rPr>
        <w:t>Kerberoasting</w:t>
      </w:r>
      <w:proofErr w:type="spellEnd"/>
      <w:r w:rsidRPr="00542F4F">
        <w:rPr>
          <w:rFonts w:asciiTheme="minorHAnsi" w:hAnsiTheme="minorHAnsi" w:cstheme="minorHAnsi"/>
          <w:sz w:val="20"/>
          <w:szCs w:val="20"/>
        </w:rPr>
        <w:t xml:space="preserve">, łamanie NTLM </w:t>
      </w:r>
      <w:proofErr w:type="spellStart"/>
      <w:r w:rsidRPr="00542F4F">
        <w:rPr>
          <w:rFonts w:asciiTheme="minorHAnsi" w:hAnsiTheme="minorHAnsi" w:cstheme="minorHAnsi"/>
          <w:sz w:val="20"/>
          <w:szCs w:val="20"/>
        </w:rPr>
        <w:t>hash</w:t>
      </w:r>
      <w:proofErr w:type="spellEnd"/>
      <w:r w:rsidRPr="00542F4F">
        <w:rPr>
          <w:rFonts w:asciiTheme="minorHAnsi" w:hAnsiTheme="minorHAnsi" w:cstheme="minorHAnsi"/>
          <w:sz w:val="20"/>
          <w:szCs w:val="20"/>
        </w:rPr>
        <w:t xml:space="preserve"> w atakach Windows </w:t>
      </w:r>
      <w:proofErr w:type="spellStart"/>
      <w:r w:rsidRPr="00542F4F">
        <w:rPr>
          <w:rFonts w:asciiTheme="minorHAnsi" w:hAnsiTheme="minorHAnsi" w:cstheme="minorHAnsi"/>
          <w:sz w:val="20"/>
          <w:szCs w:val="20"/>
        </w:rPr>
        <w:t>Credentials</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Dump</w:t>
      </w:r>
      <w:proofErr w:type="spellEnd"/>
      <w:r w:rsidRPr="00542F4F">
        <w:rPr>
          <w:rFonts w:asciiTheme="minorHAnsi" w:hAnsiTheme="minorHAnsi" w:cstheme="minorHAnsi"/>
          <w:sz w:val="20"/>
          <w:szCs w:val="20"/>
        </w:rPr>
        <w:t xml:space="preserve">).  </w:t>
      </w:r>
    </w:p>
    <w:p w14:paraId="1FBCA218" w14:textId="7DE8FF3F"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12. Wykonania w </w:t>
      </w:r>
      <w:proofErr w:type="spellStart"/>
      <w:r w:rsidRPr="00542F4F">
        <w:rPr>
          <w:rFonts w:asciiTheme="minorHAnsi" w:hAnsiTheme="minorHAnsi" w:cstheme="minorHAnsi"/>
          <w:sz w:val="20"/>
          <w:szCs w:val="20"/>
        </w:rPr>
        <w:t>Cyber</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Range</w:t>
      </w:r>
      <w:proofErr w:type="spellEnd"/>
      <w:r w:rsidRPr="00542F4F">
        <w:rPr>
          <w:rFonts w:asciiTheme="minorHAnsi" w:hAnsiTheme="minorHAnsi" w:cstheme="minorHAnsi"/>
          <w:sz w:val="20"/>
          <w:szCs w:val="20"/>
        </w:rPr>
        <w:t xml:space="preserve"> z użyciem prototypu aplikacji TI Provider oraz RT Provider testów wszystkich zaprojektowanych scenariuszy cyberataków i ocena poprawności ich automatycznego wykonania. </w:t>
      </w:r>
    </w:p>
    <w:p w14:paraId="22A33C60" w14:textId="4DA8138E"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13. Konsultacji z firmą developerską w zakresie realizowanych zadań oraz zgodności realizowanych prac z projektami poszczególnych modułów</w:t>
      </w:r>
      <w:r w:rsidR="002C3BCA">
        <w:rPr>
          <w:rFonts w:asciiTheme="minorHAnsi" w:hAnsiTheme="minorHAnsi" w:cstheme="minorHAnsi"/>
          <w:sz w:val="20"/>
          <w:szCs w:val="20"/>
        </w:rPr>
        <w:t>.</w:t>
      </w:r>
    </w:p>
    <w:p w14:paraId="6B4FF78E" w14:textId="44031922"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14. Uczestnictwa w testach akceptacyjnych produktu i raportowanie wykrytych rozbieżności</w:t>
      </w:r>
      <w:r w:rsidR="002C3BCA">
        <w:rPr>
          <w:rFonts w:asciiTheme="minorHAnsi" w:hAnsiTheme="minorHAnsi" w:cstheme="minorHAnsi"/>
          <w:sz w:val="20"/>
          <w:szCs w:val="20"/>
        </w:rPr>
        <w:t>.</w:t>
      </w:r>
    </w:p>
    <w:p w14:paraId="4080A30D" w14:textId="77777777" w:rsidR="007C7E7C" w:rsidRPr="00542F4F" w:rsidRDefault="007C7E7C" w:rsidP="007C7E7C">
      <w:pPr>
        <w:spacing w:line="276" w:lineRule="auto"/>
        <w:jc w:val="both"/>
        <w:rPr>
          <w:rFonts w:asciiTheme="minorHAnsi" w:hAnsiTheme="minorHAnsi" w:cstheme="minorHAnsi"/>
          <w:sz w:val="20"/>
          <w:szCs w:val="20"/>
        </w:rPr>
      </w:pPr>
    </w:p>
    <w:p w14:paraId="5D7D4D56" w14:textId="38199C45"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Rozliczanie wykonania usługi będzie odbywać się po zrealizowaniu danego Zakresu prac na podstawie protokołu zdawczo-odbiorczego potwierdzającego wykonanie prac przewidzianych dla danego Zakresu.</w:t>
      </w:r>
    </w:p>
    <w:p w14:paraId="6DB9C3A3" w14:textId="77777777" w:rsidR="007C7E7C" w:rsidRPr="00542F4F" w:rsidRDefault="007C7E7C" w:rsidP="007C7E7C">
      <w:pPr>
        <w:spacing w:line="276" w:lineRule="auto"/>
        <w:jc w:val="both"/>
        <w:rPr>
          <w:rFonts w:asciiTheme="minorHAnsi" w:hAnsiTheme="minorHAnsi" w:cstheme="minorHAnsi"/>
          <w:sz w:val="20"/>
          <w:szCs w:val="20"/>
        </w:rPr>
      </w:pPr>
    </w:p>
    <w:p w14:paraId="759E52FB" w14:textId="3CE41D21" w:rsidR="007C7E7C" w:rsidRPr="00542F4F" w:rsidRDefault="007C7E7C" w:rsidP="007C7E7C">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Oferent składając ofertę w ramach niniejszego Zapytania oświadcza, że wykonanie opisanych zadań nastąpi zgodnie z posiadanymi kwalifikacjami zawodowymi, najlepszą wiedzą oraz doświadczeniem Oferenta. Wraz z realizacją zamówienia nastąpi przeniesienie na Zamawiającego całości majątkowych praw autorskich (w przypadku ich wystąpienia), które to przeniesienie zawarte jest w wynagrodzeniu.</w:t>
      </w:r>
    </w:p>
    <w:p w14:paraId="12A86B9F" w14:textId="77777777" w:rsidR="00363771" w:rsidRPr="00542F4F" w:rsidRDefault="00363771" w:rsidP="007C7E7C">
      <w:pPr>
        <w:spacing w:line="276" w:lineRule="auto"/>
        <w:jc w:val="both"/>
        <w:rPr>
          <w:rFonts w:asciiTheme="minorHAnsi" w:hAnsiTheme="minorHAnsi" w:cstheme="minorHAnsi"/>
          <w:sz w:val="20"/>
          <w:szCs w:val="20"/>
        </w:rPr>
      </w:pPr>
    </w:p>
    <w:p w14:paraId="4457580E" w14:textId="77777777" w:rsidR="00363771" w:rsidRPr="00542F4F" w:rsidRDefault="00363771" w:rsidP="00363771">
      <w:pPr>
        <w:spacing w:line="276" w:lineRule="auto"/>
        <w:jc w:val="both"/>
        <w:rPr>
          <w:rFonts w:asciiTheme="minorHAnsi" w:hAnsiTheme="minorHAnsi" w:cstheme="minorHAnsi"/>
          <w:b/>
          <w:bCs/>
          <w:sz w:val="20"/>
          <w:szCs w:val="20"/>
        </w:rPr>
      </w:pPr>
      <w:r w:rsidRPr="00542F4F">
        <w:rPr>
          <w:rFonts w:asciiTheme="minorHAnsi" w:hAnsiTheme="minorHAnsi" w:cstheme="minorHAnsi"/>
          <w:b/>
          <w:bCs/>
          <w:sz w:val="20"/>
          <w:szCs w:val="20"/>
        </w:rPr>
        <w:t>Kod CPV</w:t>
      </w:r>
    </w:p>
    <w:p w14:paraId="65D9DFC2" w14:textId="77777777"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73000000-2 Usługi badawcze i eksperymentalno-rozwojowe oraz pokrewne usługi doradcze</w:t>
      </w:r>
    </w:p>
    <w:p w14:paraId="3871835F" w14:textId="128391BB" w:rsidR="00363771" w:rsidRPr="00542F4F" w:rsidRDefault="00363771" w:rsidP="00363771">
      <w:pPr>
        <w:spacing w:line="276" w:lineRule="auto"/>
        <w:jc w:val="both"/>
        <w:rPr>
          <w:rFonts w:asciiTheme="minorHAnsi" w:hAnsiTheme="minorHAnsi" w:cstheme="minorHAnsi"/>
          <w:sz w:val="20"/>
          <w:szCs w:val="20"/>
        </w:rPr>
      </w:pPr>
    </w:p>
    <w:p w14:paraId="64E44C04" w14:textId="77777777" w:rsidR="00363771" w:rsidRPr="00542F4F" w:rsidRDefault="00363771" w:rsidP="00363771">
      <w:pPr>
        <w:spacing w:line="276" w:lineRule="auto"/>
        <w:jc w:val="both"/>
        <w:rPr>
          <w:rFonts w:asciiTheme="minorHAnsi" w:hAnsiTheme="minorHAnsi" w:cstheme="minorHAnsi"/>
          <w:sz w:val="20"/>
          <w:szCs w:val="20"/>
        </w:rPr>
      </w:pPr>
    </w:p>
    <w:p w14:paraId="54162BCB" w14:textId="77777777" w:rsidR="00363771" w:rsidRPr="00542F4F" w:rsidRDefault="00363771" w:rsidP="00363771">
      <w:pPr>
        <w:spacing w:line="276" w:lineRule="auto"/>
        <w:jc w:val="both"/>
        <w:rPr>
          <w:rFonts w:asciiTheme="minorHAnsi" w:hAnsiTheme="minorHAnsi" w:cstheme="minorHAnsi"/>
          <w:b/>
          <w:bCs/>
          <w:sz w:val="20"/>
          <w:szCs w:val="20"/>
        </w:rPr>
      </w:pPr>
      <w:r w:rsidRPr="00542F4F">
        <w:rPr>
          <w:rFonts w:asciiTheme="minorHAnsi" w:hAnsiTheme="minorHAnsi" w:cstheme="minorHAnsi"/>
          <w:b/>
          <w:bCs/>
          <w:sz w:val="20"/>
          <w:szCs w:val="20"/>
        </w:rPr>
        <w:t>Harmonogram realizacji zamówienia</w:t>
      </w:r>
    </w:p>
    <w:p w14:paraId="719AEBED" w14:textId="2608BA44"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Planowany termin rozpoczęcia realizacji projektu to 01.0</w:t>
      </w:r>
      <w:r w:rsidR="00DB695D">
        <w:rPr>
          <w:rFonts w:asciiTheme="minorHAnsi" w:hAnsiTheme="minorHAnsi" w:cstheme="minorHAnsi"/>
          <w:sz w:val="20"/>
          <w:szCs w:val="20"/>
        </w:rPr>
        <w:t>7</w:t>
      </w:r>
      <w:r w:rsidRPr="00542F4F">
        <w:rPr>
          <w:rFonts w:asciiTheme="minorHAnsi" w:hAnsiTheme="minorHAnsi" w:cstheme="minorHAnsi"/>
          <w:sz w:val="20"/>
          <w:szCs w:val="20"/>
        </w:rPr>
        <w:t>.202</w:t>
      </w:r>
      <w:r w:rsidR="00DE48B1">
        <w:rPr>
          <w:rFonts w:asciiTheme="minorHAnsi" w:hAnsiTheme="minorHAnsi" w:cstheme="minorHAnsi"/>
          <w:sz w:val="20"/>
          <w:szCs w:val="20"/>
        </w:rPr>
        <w:t>5</w:t>
      </w:r>
      <w:r w:rsidRPr="00542F4F">
        <w:rPr>
          <w:rFonts w:asciiTheme="minorHAnsi" w:hAnsiTheme="minorHAnsi" w:cstheme="minorHAnsi"/>
          <w:sz w:val="20"/>
          <w:szCs w:val="20"/>
        </w:rPr>
        <w:t xml:space="preserve"> r. Zakłada się, że realizacja przedmiotu</w:t>
      </w:r>
    </w:p>
    <w:p w14:paraId="5F59D37D" w14:textId="1306501B"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zamówienia powinna</w:t>
      </w:r>
      <w:r w:rsidR="00DB695D">
        <w:rPr>
          <w:rFonts w:asciiTheme="minorHAnsi" w:hAnsiTheme="minorHAnsi" w:cstheme="minorHAnsi"/>
          <w:sz w:val="20"/>
          <w:szCs w:val="20"/>
        </w:rPr>
        <w:t xml:space="preserve"> być realizowana</w:t>
      </w:r>
      <w:r w:rsidRPr="00542F4F">
        <w:rPr>
          <w:rFonts w:asciiTheme="minorHAnsi" w:hAnsiTheme="minorHAnsi" w:cstheme="minorHAnsi"/>
          <w:sz w:val="20"/>
          <w:szCs w:val="20"/>
        </w:rPr>
        <w:t xml:space="preserve"> </w:t>
      </w:r>
      <w:r w:rsidR="00BF138B">
        <w:rPr>
          <w:rFonts w:asciiTheme="minorHAnsi" w:hAnsiTheme="minorHAnsi" w:cstheme="minorHAnsi"/>
          <w:sz w:val="20"/>
          <w:szCs w:val="20"/>
        </w:rPr>
        <w:t>przez okres</w:t>
      </w:r>
      <w:r w:rsidRPr="00542F4F">
        <w:rPr>
          <w:rFonts w:asciiTheme="minorHAnsi" w:hAnsiTheme="minorHAnsi" w:cstheme="minorHAnsi"/>
          <w:sz w:val="20"/>
          <w:szCs w:val="20"/>
        </w:rPr>
        <w:t xml:space="preserve"> 36 miesięcy od dnia rozpoczęcia realizacji projektu.</w:t>
      </w:r>
    </w:p>
    <w:p w14:paraId="058CCA09" w14:textId="77777777" w:rsidR="00363771" w:rsidRPr="00542F4F" w:rsidRDefault="00363771" w:rsidP="00363771">
      <w:pPr>
        <w:spacing w:line="276" w:lineRule="auto"/>
        <w:jc w:val="both"/>
        <w:rPr>
          <w:rFonts w:asciiTheme="minorHAnsi" w:hAnsiTheme="minorHAnsi" w:cstheme="minorHAnsi"/>
          <w:sz w:val="20"/>
          <w:szCs w:val="20"/>
        </w:rPr>
      </w:pPr>
    </w:p>
    <w:p w14:paraId="14134DEF" w14:textId="77777777"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lastRenderedPageBreak/>
        <w:t>W/w terminy mają charakter szacunkowy i są uzależnione od ostatecznego kształtu składanego</w:t>
      </w:r>
    </w:p>
    <w:p w14:paraId="43A19667" w14:textId="77777777"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projektu, który może ulec zmianie w procesie jego oceny przez właściwą instytucję. Stąd, Zamawiający</w:t>
      </w:r>
    </w:p>
    <w:p w14:paraId="67318D5A" w14:textId="2913B952"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zastrzega sobie możliwość zmiany harmonogramu realizacji projektu i zamówienia.</w:t>
      </w:r>
      <w:r w:rsidRPr="00542F4F">
        <w:rPr>
          <w:rFonts w:asciiTheme="minorHAnsi" w:hAnsiTheme="minorHAnsi" w:cstheme="minorHAnsi"/>
          <w:sz w:val="20"/>
          <w:szCs w:val="20"/>
        </w:rPr>
        <w:cr/>
      </w:r>
    </w:p>
    <w:p w14:paraId="284B5E1F" w14:textId="77777777" w:rsidR="00363771" w:rsidRPr="00542F4F" w:rsidRDefault="00363771" w:rsidP="00363771">
      <w:pPr>
        <w:spacing w:line="276" w:lineRule="auto"/>
        <w:jc w:val="both"/>
        <w:rPr>
          <w:rFonts w:asciiTheme="minorHAnsi" w:hAnsiTheme="minorHAnsi" w:cstheme="minorHAnsi"/>
          <w:b/>
          <w:bCs/>
          <w:sz w:val="20"/>
          <w:szCs w:val="20"/>
        </w:rPr>
      </w:pPr>
      <w:r w:rsidRPr="00542F4F">
        <w:rPr>
          <w:rFonts w:asciiTheme="minorHAnsi" w:hAnsiTheme="minorHAnsi" w:cstheme="minorHAnsi"/>
          <w:b/>
          <w:bCs/>
          <w:sz w:val="20"/>
          <w:szCs w:val="20"/>
        </w:rPr>
        <w:t>WARUNKI UDZIAŁU W POSTĘPOWANIU</w:t>
      </w:r>
    </w:p>
    <w:p w14:paraId="31344A45" w14:textId="77777777" w:rsidR="00363771" w:rsidRPr="00542F4F" w:rsidRDefault="00363771" w:rsidP="00363771">
      <w:pPr>
        <w:spacing w:line="276" w:lineRule="auto"/>
        <w:jc w:val="both"/>
        <w:rPr>
          <w:rFonts w:asciiTheme="minorHAnsi" w:hAnsiTheme="minorHAnsi" w:cstheme="minorHAnsi"/>
          <w:sz w:val="20"/>
          <w:szCs w:val="20"/>
        </w:rPr>
      </w:pPr>
    </w:p>
    <w:p w14:paraId="371B2D95" w14:textId="30BFDC8B"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Uprawnienia do wykonywania określonej działalności lub czynności o udzielenie zamówienia mogą się ubiegać Oferenci, którzy posiadają uprawnienia do wykonywania określonej działalności, jeśli są wymagane. Spełnienie warunku będzie oceniane na podstawie podpisanego oświadczenia na Formularzu stanowiącym załącznik nr 1 do zapytania ofertowego.</w:t>
      </w:r>
    </w:p>
    <w:p w14:paraId="1347A223" w14:textId="77777777" w:rsidR="00363771" w:rsidRPr="00542F4F" w:rsidRDefault="00363771" w:rsidP="00363771">
      <w:pPr>
        <w:spacing w:line="276" w:lineRule="auto"/>
        <w:jc w:val="both"/>
        <w:rPr>
          <w:rFonts w:asciiTheme="minorHAnsi" w:hAnsiTheme="minorHAnsi" w:cstheme="minorHAnsi"/>
          <w:sz w:val="20"/>
          <w:szCs w:val="20"/>
        </w:rPr>
      </w:pPr>
    </w:p>
    <w:p w14:paraId="338EFC21" w14:textId="77777777" w:rsidR="00363771" w:rsidRPr="00542F4F" w:rsidRDefault="00363771" w:rsidP="00363771">
      <w:pPr>
        <w:spacing w:line="276" w:lineRule="auto"/>
        <w:jc w:val="both"/>
        <w:rPr>
          <w:rFonts w:asciiTheme="minorHAnsi" w:hAnsiTheme="minorHAnsi" w:cstheme="minorHAnsi"/>
          <w:b/>
          <w:bCs/>
          <w:sz w:val="20"/>
          <w:szCs w:val="20"/>
        </w:rPr>
      </w:pPr>
      <w:r w:rsidRPr="00542F4F">
        <w:rPr>
          <w:rFonts w:asciiTheme="minorHAnsi" w:hAnsiTheme="minorHAnsi" w:cstheme="minorHAnsi"/>
          <w:b/>
          <w:bCs/>
          <w:sz w:val="20"/>
          <w:szCs w:val="20"/>
        </w:rPr>
        <w:t>Wiedza i doświadczenie</w:t>
      </w:r>
    </w:p>
    <w:p w14:paraId="637CEBD8" w14:textId="77777777" w:rsidR="00363771" w:rsidRPr="00542F4F" w:rsidRDefault="00363771" w:rsidP="00363771">
      <w:pPr>
        <w:spacing w:line="276" w:lineRule="auto"/>
        <w:jc w:val="both"/>
        <w:rPr>
          <w:rFonts w:asciiTheme="minorHAnsi" w:hAnsiTheme="minorHAnsi" w:cstheme="minorHAnsi"/>
          <w:sz w:val="20"/>
          <w:szCs w:val="20"/>
        </w:rPr>
      </w:pPr>
    </w:p>
    <w:p w14:paraId="7D23F391" w14:textId="60BF1173"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O udzielenie zamówienia mogą się ubiegać Oferenci, którzy posiadają wiedzę i doświadczenie niezbędne do realizacji usługi, w tym:</w:t>
      </w:r>
    </w:p>
    <w:p w14:paraId="70E787C7" w14:textId="77777777" w:rsidR="00363771" w:rsidRPr="00542F4F" w:rsidRDefault="00363771" w:rsidP="00363771">
      <w:pPr>
        <w:spacing w:line="276" w:lineRule="auto"/>
        <w:jc w:val="both"/>
        <w:rPr>
          <w:rFonts w:asciiTheme="minorHAnsi" w:hAnsiTheme="minorHAnsi" w:cstheme="minorHAnsi"/>
          <w:sz w:val="20"/>
          <w:szCs w:val="20"/>
        </w:rPr>
      </w:pPr>
    </w:p>
    <w:p w14:paraId="656C4B3D" w14:textId="77777777"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Wymagania obligatoryjne:</w:t>
      </w:r>
    </w:p>
    <w:p w14:paraId="272B80EF" w14:textId="56372AAA"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Wykonawca powinien posiadać wykształcenie wyższe techniczne (przynajmniej na poziomie licencjatu) w zakresie Informatyki, które powinno zostać udokumentowane dyplomem ukończenia studiów.</w:t>
      </w:r>
    </w:p>
    <w:p w14:paraId="4AFE15FC" w14:textId="69A860C5"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Wykonawca musi posiadać co najmniej 2 letnie doświadczenie w branży IT, najlepiej na stanowiskach związanych z administracją urządzeń oraz systemów sieciowych jak i bezpieczeństwa.</w:t>
      </w:r>
    </w:p>
    <w:p w14:paraId="109E3120" w14:textId="653976CD"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 Wykonawca musi posiadać co najmniej 2 letnie doświadczenie w zakresie </w:t>
      </w:r>
      <w:proofErr w:type="spellStart"/>
      <w:r w:rsidRPr="00542F4F">
        <w:rPr>
          <w:rFonts w:asciiTheme="minorHAnsi" w:hAnsiTheme="minorHAnsi" w:cstheme="minorHAnsi"/>
          <w:sz w:val="20"/>
          <w:szCs w:val="20"/>
        </w:rPr>
        <w:t>ealizacji</w:t>
      </w:r>
      <w:proofErr w:type="spellEnd"/>
      <w:r w:rsidRPr="00542F4F">
        <w:rPr>
          <w:rFonts w:asciiTheme="minorHAnsi" w:hAnsiTheme="minorHAnsi" w:cstheme="minorHAnsi"/>
          <w:sz w:val="20"/>
          <w:szCs w:val="20"/>
        </w:rPr>
        <w:t xml:space="preserve"> testów penetracyjnych i webowych.</w:t>
      </w:r>
    </w:p>
    <w:p w14:paraId="1FCF6488" w14:textId="52451E81"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  </w:t>
      </w:r>
      <w:r w:rsidR="00897F70" w:rsidRPr="00542F4F">
        <w:rPr>
          <w:rFonts w:asciiTheme="minorHAnsi" w:hAnsiTheme="minorHAnsi" w:cstheme="minorHAnsi"/>
          <w:sz w:val="20"/>
          <w:szCs w:val="20"/>
        </w:rPr>
        <w:t xml:space="preserve">Wykonawca </w:t>
      </w:r>
      <w:r w:rsidRPr="00542F4F">
        <w:rPr>
          <w:rFonts w:asciiTheme="minorHAnsi" w:hAnsiTheme="minorHAnsi" w:cstheme="minorHAnsi"/>
          <w:sz w:val="20"/>
          <w:szCs w:val="20"/>
        </w:rPr>
        <w:t>musi posiadać certyfikat CEH (</w:t>
      </w:r>
      <w:proofErr w:type="spellStart"/>
      <w:r w:rsidRPr="00542F4F">
        <w:rPr>
          <w:rFonts w:asciiTheme="minorHAnsi" w:hAnsiTheme="minorHAnsi" w:cstheme="minorHAnsi"/>
          <w:sz w:val="20"/>
          <w:szCs w:val="20"/>
        </w:rPr>
        <w:t>Certified</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Ethical</w:t>
      </w:r>
      <w:proofErr w:type="spellEnd"/>
      <w:r w:rsidRPr="00542F4F">
        <w:rPr>
          <w:rFonts w:asciiTheme="minorHAnsi" w:hAnsiTheme="minorHAnsi" w:cstheme="minorHAnsi"/>
          <w:sz w:val="20"/>
          <w:szCs w:val="20"/>
        </w:rPr>
        <w:t xml:space="preserve"> Hacker)</w:t>
      </w:r>
      <w:r w:rsidR="006D6C01">
        <w:rPr>
          <w:rFonts w:asciiTheme="minorHAnsi" w:hAnsiTheme="minorHAnsi" w:cstheme="minorHAnsi"/>
          <w:sz w:val="20"/>
          <w:szCs w:val="20"/>
        </w:rPr>
        <w:t>.</w:t>
      </w:r>
    </w:p>
    <w:p w14:paraId="725068F4" w14:textId="6DA6293E"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  </w:t>
      </w:r>
      <w:r w:rsidR="00897F70" w:rsidRPr="00542F4F">
        <w:rPr>
          <w:rFonts w:asciiTheme="minorHAnsi" w:hAnsiTheme="minorHAnsi" w:cstheme="minorHAnsi"/>
          <w:sz w:val="20"/>
          <w:szCs w:val="20"/>
        </w:rPr>
        <w:t>Wykonawca</w:t>
      </w:r>
      <w:r w:rsidRPr="00542F4F">
        <w:rPr>
          <w:rFonts w:asciiTheme="minorHAnsi" w:hAnsiTheme="minorHAnsi" w:cstheme="minorHAnsi"/>
          <w:sz w:val="20"/>
          <w:szCs w:val="20"/>
        </w:rPr>
        <w:t xml:space="preserve"> musi </w:t>
      </w:r>
      <w:proofErr w:type="spellStart"/>
      <w:r w:rsidRPr="00542F4F">
        <w:rPr>
          <w:rFonts w:asciiTheme="minorHAnsi" w:hAnsiTheme="minorHAnsi" w:cstheme="minorHAnsi"/>
          <w:sz w:val="20"/>
          <w:szCs w:val="20"/>
        </w:rPr>
        <w:t>posadać</w:t>
      </w:r>
      <w:proofErr w:type="spellEnd"/>
      <w:r w:rsidRPr="00542F4F">
        <w:rPr>
          <w:rFonts w:asciiTheme="minorHAnsi" w:hAnsiTheme="minorHAnsi" w:cstheme="minorHAnsi"/>
          <w:sz w:val="20"/>
          <w:szCs w:val="20"/>
        </w:rPr>
        <w:t xml:space="preserve"> certyfikat CEH </w:t>
      </w:r>
      <w:proofErr w:type="spellStart"/>
      <w:r w:rsidRPr="00542F4F">
        <w:rPr>
          <w:rFonts w:asciiTheme="minorHAnsi" w:hAnsiTheme="minorHAnsi" w:cstheme="minorHAnsi"/>
          <w:sz w:val="20"/>
          <w:szCs w:val="20"/>
        </w:rPr>
        <w:t>Practical</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Cerified</w:t>
      </w:r>
      <w:proofErr w:type="spellEnd"/>
      <w:r w:rsidRPr="00542F4F">
        <w:rPr>
          <w:rFonts w:asciiTheme="minorHAnsi" w:hAnsiTheme="minorHAnsi" w:cstheme="minorHAnsi"/>
          <w:sz w:val="20"/>
          <w:szCs w:val="20"/>
        </w:rPr>
        <w:t xml:space="preserve"> </w:t>
      </w:r>
      <w:proofErr w:type="spellStart"/>
      <w:r w:rsidRPr="00542F4F">
        <w:rPr>
          <w:rFonts w:asciiTheme="minorHAnsi" w:hAnsiTheme="minorHAnsi" w:cstheme="minorHAnsi"/>
          <w:sz w:val="20"/>
          <w:szCs w:val="20"/>
        </w:rPr>
        <w:t>Ethcal</w:t>
      </w:r>
      <w:proofErr w:type="spellEnd"/>
      <w:r w:rsidRPr="00542F4F">
        <w:rPr>
          <w:rFonts w:asciiTheme="minorHAnsi" w:hAnsiTheme="minorHAnsi" w:cstheme="minorHAnsi"/>
          <w:sz w:val="20"/>
          <w:szCs w:val="20"/>
        </w:rPr>
        <w:t xml:space="preserve"> Hacker </w:t>
      </w:r>
      <w:proofErr w:type="spellStart"/>
      <w:r w:rsidRPr="00542F4F">
        <w:rPr>
          <w:rFonts w:asciiTheme="minorHAnsi" w:hAnsiTheme="minorHAnsi" w:cstheme="minorHAnsi"/>
          <w:sz w:val="20"/>
          <w:szCs w:val="20"/>
        </w:rPr>
        <w:t>Practical</w:t>
      </w:r>
      <w:proofErr w:type="spellEnd"/>
      <w:r w:rsidRPr="00542F4F">
        <w:rPr>
          <w:rFonts w:asciiTheme="minorHAnsi" w:hAnsiTheme="minorHAnsi" w:cstheme="minorHAnsi"/>
          <w:sz w:val="20"/>
          <w:szCs w:val="20"/>
        </w:rPr>
        <w:t>) będący kontynuacją certyfikatu CEH.</w:t>
      </w:r>
    </w:p>
    <w:p w14:paraId="11D757A6" w14:textId="5C1FFD4B"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 </w:t>
      </w:r>
      <w:r w:rsidR="00897F70" w:rsidRPr="00542F4F">
        <w:rPr>
          <w:rFonts w:asciiTheme="minorHAnsi" w:hAnsiTheme="minorHAnsi" w:cstheme="minorHAnsi"/>
          <w:sz w:val="20"/>
          <w:szCs w:val="20"/>
        </w:rPr>
        <w:t xml:space="preserve">Wykonawca </w:t>
      </w:r>
      <w:r w:rsidRPr="00542F4F">
        <w:rPr>
          <w:rFonts w:asciiTheme="minorHAnsi" w:hAnsiTheme="minorHAnsi" w:cstheme="minorHAnsi"/>
          <w:sz w:val="20"/>
          <w:szCs w:val="20"/>
        </w:rPr>
        <w:t>musi posiadać certyfikat OSWE (</w:t>
      </w:r>
      <w:proofErr w:type="spellStart"/>
      <w:r w:rsidRPr="00542F4F">
        <w:rPr>
          <w:rFonts w:asciiTheme="minorHAnsi" w:hAnsiTheme="minorHAnsi" w:cstheme="minorHAnsi"/>
          <w:sz w:val="20"/>
          <w:szCs w:val="20"/>
        </w:rPr>
        <w:t>Offensive</w:t>
      </w:r>
      <w:proofErr w:type="spellEnd"/>
      <w:r w:rsidRPr="00542F4F">
        <w:rPr>
          <w:rFonts w:asciiTheme="minorHAnsi" w:hAnsiTheme="minorHAnsi" w:cstheme="minorHAnsi"/>
          <w:sz w:val="20"/>
          <w:szCs w:val="20"/>
        </w:rPr>
        <w:t xml:space="preserve"> Security Web </w:t>
      </w:r>
      <w:proofErr w:type="spellStart"/>
      <w:r w:rsidRPr="00542F4F">
        <w:rPr>
          <w:rFonts w:asciiTheme="minorHAnsi" w:hAnsiTheme="minorHAnsi" w:cstheme="minorHAnsi"/>
          <w:sz w:val="20"/>
          <w:szCs w:val="20"/>
        </w:rPr>
        <w:t>Expert</w:t>
      </w:r>
      <w:proofErr w:type="spellEnd"/>
      <w:r w:rsidRPr="00542F4F">
        <w:rPr>
          <w:rFonts w:asciiTheme="minorHAnsi" w:hAnsiTheme="minorHAnsi" w:cstheme="minorHAnsi"/>
          <w:sz w:val="20"/>
          <w:szCs w:val="20"/>
        </w:rPr>
        <w:t>)</w:t>
      </w:r>
      <w:r w:rsidR="006D6C01">
        <w:rPr>
          <w:rFonts w:asciiTheme="minorHAnsi" w:hAnsiTheme="minorHAnsi" w:cstheme="minorHAnsi"/>
          <w:sz w:val="20"/>
          <w:szCs w:val="20"/>
        </w:rPr>
        <w:t>.</w:t>
      </w:r>
    </w:p>
    <w:p w14:paraId="0D4A2A4A" w14:textId="0CAE2358"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Wykonawca powinien realizować projekt samodzielnie bez pomocy Podwykonawców.</w:t>
      </w:r>
    </w:p>
    <w:p w14:paraId="71450816" w14:textId="4F3FC2C6"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Wykonawca musi posiadać certyfikat CEI (</w:t>
      </w:r>
      <w:proofErr w:type="spellStart"/>
      <w:r w:rsidRPr="00542F4F">
        <w:rPr>
          <w:rFonts w:asciiTheme="minorHAnsi" w:hAnsiTheme="minorHAnsi" w:cstheme="minorHAnsi"/>
          <w:sz w:val="20"/>
          <w:szCs w:val="20"/>
        </w:rPr>
        <w:t>Ceritfied</w:t>
      </w:r>
      <w:proofErr w:type="spellEnd"/>
      <w:r w:rsidRPr="00542F4F">
        <w:rPr>
          <w:rFonts w:asciiTheme="minorHAnsi" w:hAnsiTheme="minorHAnsi" w:cstheme="minorHAnsi"/>
          <w:sz w:val="20"/>
          <w:szCs w:val="20"/>
        </w:rPr>
        <w:t xml:space="preserve"> EC-</w:t>
      </w:r>
      <w:proofErr w:type="spellStart"/>
      <w:r w:rsidRPr="00542F4F">
        <w:rPr>
          <w:rFonts w:asciiTheme="minorHAnsi" w:hAnsiTheme="minorHAnsi" w:cstheme="minorHAnsi"/>
          <w:sz w:val="20"/>
          <w:szCs w:val="20"/>
        </w:rPr>
        <w:t>Council</w:t>
      </w:r>
      <w:proofErr w:type="spellEnd"/>
      <w:r w:rsidRPr="00542F4F">
        <w:rPr>
          <w:rFonts w:asciiTheme="minorHAnsi" w:hAnsiTheme="minorHAnsi" w:cstheme="minorHAnsi"/>
          <w:sz w:val="20"/>
          <w:szCs w:val="20"/>
        </w:rPr>
        <w:t xml:space="preserve"> Instruktor) </w:t>
      </w:r>
      <w:proofErr w:type="spellStart"/>
      <w:r w:rsidRPr="00542F4F">
        <w:rPr>
          <w:rFonts w:asciiTheme="minorHAnsi" w:hAnsiTheme="minorHAnsi" w:cstheme="minorHAnsi"/>
          <w:sz w:val="20"/>
          <w:szCs w:val="20"/>
        </w:rPr>
        <w:t>powierdzający</w:t>
      </w:r>
      <w:proofErr w:type="spellEnd"/>
      <w:r w:rsidRPr="00542F4F">
        <w:rPr>
          <w:rFonts w:asciiTheme="minorHAnsi" w:hAnsiTheme="minorHAnsi" w:cstheme="minorHAnsi"/>
          <w:sz w:val="20"/>
          <w:szCs w:val="20"/>
        </w:rPr>
        <w:t xml:space="preserve"> możliwość prowadzenia szkoleń certyfikowanych Red Team</w:t>
      </w:r>
      <w:r w:rsidR="006D6C01">
        <w:rPr>
          <w:rFonts w:asciiTheme="minorHAnsi" w:hAnsiTheme="minorHAnsi" w:cstheme="minorHAnsi"/>
          <w:sz w:val="20"/>
          <w:szCs w:val="20"/>
        </w:rPr>
        <w:t>.</w:t>
      </w:r>
    </w:p>
    <w:p w14:paraId="00541E78" w14:textId="04ADD751" w:rsidR="00363771" w:rsidRPr="00542F4F" w:rsidRDefault="00363771" w:rsidP="0036377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 Wykonawca ukończył studia (minimum inżynierskie) na kierunku </w:t>
      </w:r>
      <w:proofErr w:type="spellStart"/>
      <w:r w:rsidRPr="00542F4F">
        <w:rPr>
          <w:rFonts w:asciiTheme="minorHAnsi" w:hAnsiTheme="minorHAnsi" w:cstheme="minorHAnsi"/>
          <w:sz w:val="20"/>
          <w:szCs w:val="20"/>
        </w:rPr>
        <w:t>Cyberbezpieczeństwa</w:t>
      </w:r>
      <w:proofErr w:type="spellEnd"/>
      <w:r w:rsidR="006D6C01">
        <w:rPr>
          <w:rFonts w:asciiTheme="minorHAnsi" w:hAnsiTheme="minorHAnsi" w:cstheme="minorHAnsi"/>
          <w:sz w:val="20"/>
          <w:szCs w:val="20"/>
        </w:rPr>
        <w:t>.</w:t>
      </w:r>
    </w:p>
    <w:p w14:paraId="14BC73AC" w14:textId="77777777" w:rsidR="00864F18" w:rsidRPr="00542F4F" w:rsidRDefault="00864F18" w:rsidP="00363771">
      <w:pPr>
        <w:spacing w:line="276" w:lineRule="auto"/>
        <w:jc w:val="both"/>
        <w:rPr>
          <w:rFonts w:asciiTheme="minorHAnsi" w:hAnsiTheme="minorHAnsi" w:cstheme="minorHAnsi"/>
          <w:sz w:val="20"/>
          <w:szCs w:val="20"/>
        </w:rPr>
      </w:pPr>
    </w:p>
    <w:p w14:paraId="638ED415" w14:textId="1F9993F5"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Spełnienie warunku będzie oceniane na podstawie informacji przedstawionych w Formularzu stanowiącym Załącznik nr 1 do zapytania ofertowego</w:t>
      </w:r>
      <w:r w:rsidR="00B02C8D">
        <w:rPr>
          <w:rFonts w:asciiTheme="minorHAnsi" w:hAnsiTheme="minorHAnsi" w:cstheme="minorHAnsi"/>
          <w:sz w:val="20"/>
          <w:szCs w:val="20"/>
        </w:rPr>
        <w:t>.</w:t>
      </w:r>
    </w:p>
    <w:p w14:paraId="5E8CED6E" w14:textId="75D8E3C4" w:rsidR="00C04037" w:rsidRPr="00542F4F" w:rsidRDefault="00C04037" w:rsidP="0098745A">
      <w:pPr>
        <w:spacing w:line="276" w:lineRule="auto"/>
        <w:jc w:val="both"/>
        <w:rPr>
          <w:rFonts w:asciiTheme="minorHAnsi" w:hAnsiTheme="minorHAnsi" w:cstheme="minorHAnsi"/>
          <w:sz w:val="20"/>
          <w:szCs w:val="20"/>
        </w:rPr>
      </w:pPr>
    </w:p>
    <w:p w14:paraId="1A21ECF6" w14:textId="77777777" w:rsidR="00864F18" w:rsidRPr="00542F4F" w:rsidRDefault="00864F18" w:rsidP="00864F18">
      <w:pPr>
        <w:spacing w:line="276" w:lineRule="auto"/>
        <w:jc w:val="both"/>
        <w:rPr>
          <w:rFonts w:asciiTheme="minorHAnsi" w:hAnsiTheme="minorHAnsi" w:cstheme="minorHAnsi"/>
          <w:b/>
          <w:bCs/>
          <w:sz w:val="20"/>
          <w:szCs w:val="20"/>
        </w:rPr>
      </w:pPr>
      <w:r w:rsidRPr="00542F4F">
        <w:rPr>
          <w:rFonts w:asciiTheme="minorHAnsi" w:hAnsiTheme="minorHAnsi" w:cstheme="minorHAnsi"/>
          <w:b/>
          <w:bCs/>
          <w:sz w:val="20"/>
          <w:szCs w:val="20"/>
        </w:rPr>
        <w:t>Sytuacja ekonomiczna i finansowa</w:t>
      </w:r>
    </w:p>
    <w:p w14:paraId="654A5A24" w14:textId="21A9CD1F"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Nie dotyczy</w:t>
      </w:r>
    </w:p>
    <w:p w14:paraId="2774D24D" w14:textId="77777777" w:rsidR="00864F18" w:rsidRPr="00542F4F" w:rsidRDefault="00864F18" w:rsidP="00864F18">
      <w:pPr>
        <w:spacing w:line="276" w:lineRule="auto"/>
        <w:jc w:val="both"/>
        <w:rPr>
          <w:rFonts w:asciiTheme="minorHAnsi" w:hAnsiTheme="minorHAnsi" w:cstheme="minorHAnsi"/>
          <w:sz w:val="20"/>
          <w:szCs w:val="20"/>
        </w:rPr>
      </w:pPr>
    </w:p>
    <w:p w14:paraId="1AEBAF86" w14:textId="77777777" w:rsidR="00864F18" w:rsidRPr="00542F4F" w:rsidRDefault="00864F18" w:rsidP="00864F18">
      <w:pPr>
        <w:spacing w:line="276" w:lineRule="auto"/>
        <w:jc w:val="both"/>
        <w:rPr>
          <w:rFonts w:asciiTheme="minorHAnsi" w:hAnsiTheme="minorHAnsi" w:cstheme="minorHAnsi"/>
          <w:b/>
          <w:bCs/>
          <w:sz w:val="20"/>
          <w:szCs w:val="20"/>
        </w:rPr>
      </w:pPr>
      <w:r w:rsidRPr="00542F4F">
        <w:rPr>
          <w:rFonts w:asciiTheme="minorHAnsi" w:hAnsiTheme="minorHAnsi" w:cstheme="minorHAnsi"/>
          <w:b/>
          <w:bCs/>
          <w:sz w:val="20"/>
          <w:szCs w:val="20"/>
        </w:rPr>
        <w:t>Dodatkowe warunki</w:t>
      </w:r>
    </w:p>
    <w:p w14:paraId="5EB97049" w14:textId="77777777"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1. O udzielenie zamówienia mogą się ubiegać Wykonawcy, którzy spełniają łącznie poniższe warunki:</w:t>
      </w:r>
    </w:p>
    <w:p w14:paraId="52124C72" w14:textId="7C2A7AEE"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a) akceptują treść niniejszego zapytania ofertowego bez zastrzeżeń – złożenie oferty jest uznawane za akceptację treści zapytania ofertowego</w:t>
      </w:r>
      <w:r w:rsidR="00897F70" w:rsidRPr="00542F4F">
        <w:rPr>
          <w:rFonts w:asciiTheme="minorHAnsi" w:hAnsiTheme="minorHAnsi" w:cstheme="minorHAnsi"/>
          <w:sz w:val="20"/>
          <w:szCs w:val="20"/>
        </w:rPr>
        <w:t>,</w:t>
      </w:r>
    </w:p>
    <w:p w14:paraId="230B9C90" w14:textId="77777777"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b) złożą kompletną i prawidłowo wypełnioną ofertę.</w:t>
      </w:r>
    </w:p>
    <w:p w14:paraId="7D8A7C00" w14:textId="1852BD0D"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2. W razie potrzeby Zamawiający zastrzega sobie prawo do wezwania Wykonawcy w celu uzupełnienia lub wyjaśnienia oferty. W przypadku, gdy nie będzie możliwa komunikacja za pomocą BK2021, korespondencja odbędzie się drogą mailową. W razie braku złożenia uzupełnień lub wyjaśnień w określonym terminie oferta Wykonawcy zostanie odrzucona.</w:t>
      </w:r>
    </w:p>
    <w:p w14:paraId="4C36B6EF" w14:textId="0CD67702"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lastRenderedPageBreak/>
        <w:t>3. Jeżeli zaoferowana cena lub koszt będą rażąco niskie w stosunku do przedmiotu zamówienia, (tj. różnią się o więcej niż 30% od średniej arytmetycznej cen wszystkich ważnych ofert niepodlegających odrzuceniu), lub będą budziły wątpliwości Zamawiającego co do możliwości wykonania przedmiotu zamówienia zgodnie z wymaganiami określonymi w zapytaniu ofertowym lub wynikającymi z odrębnych przepisów, Zamawiający ma prawo żądać od wykonawcy złożenia w wyznaczonym terminie wyjaśnień, w tym złożenia dowodów w zakresie wyliczenia ceny lub kosztu. Zamawiający oceni te wyjaśnienia w konsultacji z wykonawcą i może odrzucić tę ofertę w przypadku, gdy złożone wyjaśnienia wraz z dowodami nie uzasadnią podanej ceny lub kosztu w złożonej ofercie.</w:t>
      </w:r>
    </w:p>
    <w:p w14:paraId="6A14CCB5" w14:textId="77777777"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4. Zamawiający nie dopuszcza możliwości składania ofert wariantowych oraz ofert częściowych.</w:t>
      </w:r>
    </w:p>
    <w:p w14:paraId="43FBF272" w14:textId="7014FF66"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5. Zamawiający informuje, że niniejsze postępowanie obejmuje całość zamówienia (nie jest podzielone na części).</w:t>
      </w:r>
    </w:p>
    <w:p w14:paraId="5BDF9333" w14:textId="5BC9B4CD"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6. Zamawiający zastrzega sobie możliwość zmiany lub uzupełnienia treści zapytania ofertowego przed upływem terminu składania ofert. Informacja o wprowadzeniu zmiany lub uzupełnieniu treści zapytania ofertowego zostanie opublikowana w BK2021. Termin składania ofert zostanie przedłużony o czas niezbędny do wprowadzenia zmian w ofertach, jeżeli będzie to konieczne z uwagi na zakres wprowadzonych zmian.</w:t>
      </w:r>
    </w:p>
    <w:p w14:paraId="0967BCE6" w14:textId="1C2B4E0B"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7. Niniejsze postępowanie ofertowe może zostać odwołane, zakończone bez dokonania wyboru Wykonawcy, a także unieważnione zarówno przed, jak i po dokonaniu wyboru najkorzystniejszej oferty, bez podania przyczyny.</w:t>
      </w:r>
    </w:p>
    <w:p w14:paraId="381EDC16" w14:textId="2F9E9011"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8. Wykonawcy uczestniczą w postępowaniu ofertowym na własne ryzyko i koszt, nie przysługuje im żadne roszczenie z tytułu odstąpienia przez Zamawiającego od postępowania ofertowego.</w:t>
      </w:r>
    </w:p>
    <w:p w14:paraId="773DF019" w14:textId="415E0A43" w:rsidR="00864F18" w:rsidRPr="00542F4F" w:rsidRDefault="00864F18" w:rsidP="00864F18">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9. W odniesieniu do danych osobowych zawartych w ofertach Zamawiający z chwilą złożenia oferty stanie się administratorem tych danych w rozumieniu art. 4 pkt 7 Rozporządzenia Parlamentu Europejskiego i Rady (UE) 2016/679 z dnia 27 kwietnia 2016 r. w sprawie ochrony osób fizycznych w związku z przetwarzaniem danych osobowych i w sprawie swobodnego przepływu takich danych oraz uchylenia dyrektywy 95/46/WE („RODO”). Zamawiający będzie przetwarzał te dane w celu oceny ofert, zawarcia umowy z wybranym wykonawcą oraz na potrzeby realizacji zawartej umowy, tj. na podstawie art. 6 ust. 1 lit. b) RODO.</w:t>
      </w:r>
    </w:p>
    <w:p w14:paraId="6F1B2E4F" w14:textId="77777777" w:rsidR="003435B1" w:rsidRPr="00542F4F" w:rsidRDefault="003435B1" w:rsidP="00864F18">
      <w:pPr>
        <w:spacing w:line="276" w:lineRule="auto"/>
        <w:jc w:val="both"/>
        <w:rPr>
          <w:rFonts w:asciiTheme="minorHAnsi" w:hAnsiTheme="minorHAnsi" w:cstheme="minorHAnsi"/>
          <w:sz w:val="20"/>
          <w:szCs w:val="20"/>
        </w:rPr>
      </w:pPr>
    </w:p>
    <w:p w14:paraId="1E14CF94" w14:textId="77777777" w:rsidR="003435B1" w:rsidRPr="00542F4F" w:rsidRDefault="003435B1" w:rsidP="003435B1">
      <w:pPr>
        <w:spacing w:line="276" w:lineRule="auto"/>
        <w:jc w:val="both"/>
        <w:rPr>
          <w:rFonts w:asciiTheme="minorHAnsi" w:hAnsiTheme="minorHAnsi" w:cstheme="minorHAnsi"/>
          <w:b/>
          <w:bCs/>
          <w:sz w:val="20"/>
          <w:szCs w:val="20"/>
        </w:rPr>
      </w:pPr>
      <w:r w:rsidRPr="00542F4F">
        <w:rPr>
          <w:rFonts w:asciiTheme="minorHAnsi" w:hAnsiTheme="minorHAnsi" w:cstheme="minorHAnsi"/>
          <w:b/>
          <w:bCs/>
          <w:sz w:val="20"/>
          <w:szCs w:val="20"/>
        </w:rPr>
        <w:t>Wykluczenia</w:t>
      </w:r>
    </w:p>
    <w:p w14:paraId="0A91D73D" w14:textId="18154D04" w:rsidR="003435B1" w:rsidRPr="00542F4F" w:rsidRDefault="003435B1" w:rsidP="003435B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1. Z postępowania wykluczeni są Wykonawcy, którzy są podmiotami powiązanymi z Zamawiającym osobowo lub kapitałowo. Przez powiązania kapitałowe lub osobowe rozumie się wzajemne powiązania między Zamawiającym lub osobami upoważnionymi do zaciągania w imieniu Zamawiającego lub osobami wykonującymi w imieniu Zamawiającego czynności związanych z przygotowaniem i przeprowadzeniem procedury wyboru Oferenta, polegające w szczególności na:</w:t>
      </w:r>
    </w:p>
    <w:p w14:paraId="17FAF171" w14:textId="77777777" w:rsidR="003435B1" w:rsidRPr="00542F4F" w:rsidRDefault="003435B1" w:rsidP="003435B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a) uczestniczenie w spółce jako wspólnik spółki cywilnej lub osobowej;</w:t>
      </w:r>
    </w:p>
    <w:p w14:paraId="110D2AF6" w14:textId="77777777" w:rsidR="003435B1" w:rsidRPr="00542F4F" w:rsidRDefault="003435B1" w:rsidP="003435B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b) posiadanie co najmniej 10% udziałów lub akcji;</w:t>
      </w:r>
    </w:p>
    <w:p w14:paraId="4135C79B" w14:textId="77777777" w:rsidR="003435B1" w:rsidRPr="00542F4F" w:rsidRDefault="003435B1" w:rsidP="003435B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c) pełnienie funkcji: członka organu nadzorczego lub zarządzającego, prokurenta, pełnomocnika;</w:t>
      </w:r>
    </w:p>
    <w:p w14:paraId="7DEB9301" w14:textId="017DCD23" w:rsidR="003435B1" w:rsidRPr="00542F4F" w:rsidRDefault="003435B1" w:rsidP="003435B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d) pozostawanie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 Zamawiającego;</w:t>
      </w:r>
    </w:p>
    <w:p w14:paraId="4ECD7429" w14:textId="2271BCCE" w:rsidR="003435B1" w:rsidRPr="00542F4F" w:rsidRDefault="003435B1" w:rsidP="003435B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 xml:space="preserve">e) pozostawaniu z Zamawiającym w takim stosunku prawnym lub faktycznym, że istnieje uzasadniona wątpliwość co do ich bezstronności lub niezależności w związku z postępowaniem o udzielenie zamówienia. </w:t>
      </w:r>
    </w:p>
    <w:p w14:paraId="7AA03854" w14:textId="77777777" w:rsidR="003435B1" w:rsidRPr="00542F4F" w:rsidRDefault="003435B1" w:rsidP="003435B1">
      <w:pPr>
        <w:spacing w:line="276" w:lineRule="auto"/>
        <w:jc w:val="both"/>
        <w:rPr>
          <w:rFonts w:asciiTheme="minorHAnsi" w:hAnsiTheme="minorHAnsi" w:cstheme="minorHAnsi"/>
          <w:sz w:val="20"/>
          <w:szCs w:val="20"/>
        </w:rPr>
      </w:pPr>
    </w:p>
    <w:p w14:paraId="564FF6B6" w14:textId="7841427A" w:rsidR="003435B1" w:rsidRPr="00542F4F" w:rsidRDefault="003435B1" w:rsidP="003435B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Spełnienie warunków będzie weryfikowane na podstawie złożonego oświadczenia stanowiącego Załącznik nr 2 do niniejszego zapytania.</w:t>
      </w:r>
    </w:p>
    <w:p w14:paraId="195A54E7" w14:textId="77777777" w:rsidR="003435B1" w:rsidRPr="00542F4F" w:rsidRDefault="003435B1" w:rsidP="003435B1">
      <w:pPr>
        <w:spacing w:line="276" w:lineRule="auto"/>
        <w:jc w:val="both"/>
        <w:rPr>
          <w:rFonts w:asciiTheme="minorHAnsi" w:hAnsiTheme="minorHAnsi" w:cstheme="minorHAnsi"/>
          <w:sz w:val="20"/>
          <w:szCs w:val="20"/>
        </w:rPr>
      </w:pPr>
    </w:p>
    <w:p w14:paraId="410739F2" w14:textId="6F9DF203" w:rsidR="003435B1" w:rsidRPr="00542F4F" w:rsidRDefault="003435B1" w:rsidP="003435B1">
      <w:pPr>
        <w:spacing w:line="276" w:lineRule="auto"/>
        <w:jc w:val="both"/>
        <w:rPr>
          <w:rFonts w:asciiTheme="minorHAnsi" w:hAnsiTheme="minorHAnsi" w:cstheme="minorHAnsi"/>
          <w:sz w:val="20"/>
          <w:szCs w:val="20"/>
        </w:rPr>
      </w:pPr>
      <w:r w:rsidRPr="00542F4F">
        <w:rPr>
          <w:rFonts w:asciiTheme="minorHAnsi" w:hAnsiTheme="minorHAnsi" w:cstheme="minorHAnsi"/>
          <w:sz w:val="20"/>
          <w:szCs w:val="20"/>
        </w:rPr>
        <w:t>2. Zamawiający wykluczy Wykonawcę z postępowania w przypadku niespełnienia warunków udziału w postępowaniu oraz niespełnienia wszystkich wymagań Zamawiającego dotyczących przedmiotowego zapytania ofertowego.</w:t>
      </w:r>
    </w:p>
    <w:p w14:paraId="11E2A8E3" w14:textId="77777777" w:rsidR="00C04037" w:rsidRPr="00542F4F" w:rsidRDefault="00C04037">
      <w:pPr>
        <w:contextualSpacing/>
        <w:rPr>
          <w:rFonts w:asciiTheme="minorHAnsi" w:hAnsiTheme="minorHAnsi" w:cstheme="minorHAnsi"/>
          <w:sz w:val="20"/>
          <w:szCs w:val="20"/>
        </w:rPr>
      </w:pPr>
    </w:p>
    <w:p w14:paraId="391BF059" w14:textId="77777777" w:rsidR="003435B1" w:rsidRPr="00542F4F" w:rsidRDefault="003435B1" w:rsidP="003435B1">
      <w:pPr>
        <w:contextualSpacing/>
        <w:rPr>
          <w:rFonts w:asciiTheme="minorHAnsi" w:hAnsiTheme="minorHAnsi" w:cstheme="minorHAnsi"/>
          <w:b/>
          <w:bCs/>
          <w:sz w:val="20"/>
          <w:szCs w:val="20"/>
        </w:rPr>
      </w:pPr>
      <w:r w:rsidRPr="00542F4F">
        <w:rPr>
          <w:rFonts w:asciiTheme="minorHAnsi" w:hAnsiTheme="minorHAnsi" w:cstheme="minorHAnsi"/>
          <w:b/>
          <w:bCs/>
          <w:sz w:val="20"/>
          <w:szCs w:val="20"/>
        </w:rPr>
        <w:t>Miejsce i sposób składania ofert</w:t>
      </w:r>
    </w:p>
    <w:p w14:paraId="19F82581" w14:textId="77777777" w:rsidR="003435B1" w:rsidRPr="00542F4F" w:rsidRDefault="003435B1" w:rsidP="003435B1">
      <w:pPr>
        <w:contextualSpacing/>
        <w:rPr>
          <w:rFonts w:asciiTheme="minorHAnsi" w:hAnsiTheme="minorHAnsi" w:cstheme="minorHAnsi"/>
          <w:b/>
          <w:bCs/>
          <w:sz w:val="20"/>
          <w:szCs w:val="20"/>
        </w:rPr>
      </w:pPr>
    </w:p>
    <w:p w14:paraId="7D06C370" w14:textId="4E62B65B" w:rsidR="003435B1" w:rsidRPr="00542F4F" w:rsidRDefault="003435B1" w:rsidP="003435B1">
      <w:pPr>
        <w:contextualSpacing/>
        <w:rPr>
          <w:rFonts w:asciiTheme="minorHAnsi" w:hAnsiTheme="minorHAnsi" w:cstheme="minorHAnsi"/>
          <w:sz w:val="20"/>
          <w:szCs w:val="20"/>
        </w:rPr>
      </w:pPr>
      <w:r w:rsidRPr="00542F4F">
        <w:rPr>
          <w:rFonts w:asciiTheme="minorHAnsi" w:hAnsiTheme="minorHAnsi" w:cstheme="minorHAnsi"/>
          <w:sz w:val="20"/>
          <w:szCs w:val="20"/>
        </w:rPr>
        <w:t>1. Ofertę należy złożyć poprzez stronę, na której widnieje ogłoszenie – na portalu Baza Konkurencyjności BK2021 (funkcja dostępna dla zalogowanych użytkowników). O terminowym złożeniu oferty decyduje data złożenia oferty za pośrednictwem BK2021.</w:t>
      </w:r>
    </w:p>
    <w:p w14:paraId="49B4A3F1" w14:textId="5BB8C8A2" w:rsidR="003435B1" w:rsidRPr="00542F4F" w:rsidRDefault="003435B1" w:rsidP="003435B1">
      <w:pPr>
        <w:contextualSpacing/>
        <w:rPr>
          <w:rFonts w:asciiTheme="minorHAnsi" w:hAnsiTheme="minorHAnsi" w:cstheme="minorHAnsi"/>
          <w:sz w:val="20"/>
          <w:szCs w:val="20"/>
        </w:rPr>
      </w:pPr>
      <w:r w:rsidRPr="00542F4F">
        <w:rPr>
          <w:rFonts w:asciiTheme="minorHAnsi" w:hAnsiTheme="minorHAnsi" w:cstheme="minorHAnsi"/>
          <w:sz w:val="20"/>
          <w:szCs w:val="20"/>
        </w:rPr>
        <w:t>2. Ofertę należy sporządzić na Załączniku nr 1 – Formularz ofertowy, Załączniku nr 2 – Oświadczenie o braku powiązań osobowych lub kapitałowych w języku polskim. Oferent winien dołączyć wszystkie inne żądane dokumenty potwierdzające spełnienie warunków udziału w postępowaniu wymaganych postanowieniami zapytania ofertowego.</w:t>
      </w:r>
    </w:p>
    <w:p w14:paraId="7986C458" w14:textId="71709F6F" w:rsidR="003435B1" w:rsidRPr="00542F4F" w:rsidRDefault="003435B1" w:rsidP="003435B1">
      <w:pPr>
        <w:contextualSpacing/>
        <w:rPr>
          <w:rFonts w:asciiTheme="minorHAnsi" w:hAnsiTheme="minorHAnsi" w:cstheme="minorHAnsi"/>
          <w:sz w:val="20"/>
          <w:szCs w:val="20"/>
        </w:rPr>
      </w:pPr>
      <w:r w:rsidRPr="00B02C8D">
        <w:rPr>
          <w:rFonts w:asciiTheme="minorHAnsi" w:hAnsiTheme="minorHAnsi" w:cstheme="minorHAnsi"/>
          <w:sz w:val="20"/>
          <w:szCs w:val="20"/>
        </w:rPr>
        <w:t>3. Oferta powinna być podpisana zgodnie z reprezentacją wynikającą z dokumentu rejestrowego. O ile prawo do reprezentowania Oferenta nie wynika wprost z dokumentu rejestrowego, wraz z ofertą należy przedłożyć stosowne pełnomocnictwo do złożenia oferty. Dopuszczalny jest kwalifikowany podpis elektroniczny.</w:t>
      </w:r>
    </w:p>
    <w:p w14:paraId="422751BD" w14:textId="77777777" w:rsidR="003435B1" w:rsidRPr="00542F4F" w:rsidRDefault="003435B1" w:rsidP="003435B1">
      <w:pPr>
        <w:contextualSpacing/>
        <w:rPr>
          <w:rFonts w:asciiTheme="minorHAnsi" w:hAnsiTheme="minorHAnsi" w:cstheme="minorHAnsi"/>
          <w:sz w:val="20"/>
          <w:szCs w:val="20"/>
        </w:rPr>
      </w:pPr>
      <w:r w:rsidRPr="00542F4F">
        <w:rPr>
          <w:rFonts w:asciiTheme="minorHAnsi" w:hAnsiTheme="minorHAnsi" w:cstheme="minorHAnsi"/>
          <w:sz w:val="20"/>
          <w:szCs w:val="20"/>
        </w:rPr>
        <w:t>4. Oferent w ramach niniejszego zapytania może złożyć tylko jedną ofertę.</w:t>
      </w:r>
    </w:p>
    <w:p w14:paraId="4A69E878" w14:textId="25A7FA5A" w:rsidR="003435B1" w:rsidRPr="00542F4F" w:rsidRDefault="003435B1" w:rsidP="003435B1">
      <w:pPr>
        <w:contextualSpacing/>
        <w:rPr>
          <w:rFonts w:asciiTheme="minorHAnsi" w:hAnsiTheme="minorHAnsi" w:cstheme="minorHAnsi"/>
          <w:sz w:val="20"/>
          <w:szCs w:val="20"/>
        </w:rPr>
      </w:pPr>
      <w:r w:rsidRPr="00542F4F">
        <w:rPr>
          <w:rFonts w:asciiTheme="minorHAnsi" w:hAnsiTheme="minorHAnsi" w:cstheme="minorHAnsi"/>
          <w:sz w:val="20"/>
          <w:szCs w:val="20"/>
        </w:rPr>
        <w:t>5. W trakcie oceny ofert Zamawiający może wzywać Oferentów do złożenia wyjaśnień lub uzupełnień dotyczących złożonych przez nich ofert. W przypadku, gdy nie będzie możliwa komunikacja za pomocą BK2021, korespondencja odbędzie się drogą mailową.</w:t>
      </w:r>
    </w:p>
    <w:p w14:paraId="3FAB6DFF" w14:textId="57909D7B" w:rsidR="003435B1" w:rsidRPr="00542F4F" w:rsidRDefault="003435B1" w:rsidP="003435B1">
      <w:pPr>
        <w:contextualSpacing/>
        <w:rPr>
          <w:rFonts w:asciiTheme="minorHAnsi" w:hAnsiTheme="minorHAnsi" w:cstheme="minorHAnsi"/>
          <w:sz w:val="20"/>
          <w:szCs w:val="20"/>
        </w:rPr>
      </w:pPr>
      <w:r w:rsidRPr="00542F4F">
        <w:rPr>
          <w:rFonts w:asciiTheme="minorHAnsi" w:hAnsiTheme="minorHAnsi" w:cstheme="minorHAnsi"/>
          <w:sz w:val="20"/>
          <w:szCs w:val="20"/>
        </w:rPr>
        <w:t xml:space="preserve">6. Wykonawca zostaje związany złożoną ofertą przez </w:t>
      </w:r>
      <w:r w:rsidRPr="00B02C8D">
        <w:rPr>
          <w:rFonts w:asciiTheme="minorHAnsi" w:hAnsiTheme="minorHAnsi" w:cstheme="minorHAnsi"/>
          <w:sz w:val="20"/>
          <w:szCs w:val="20"/>
        </w:rPr>
        <w:t>okres 30</w:t>
      </w:r>
      <w:r w:rsidRPr="00542F4F">
        <w:rPr>
          <w:rFonts w:asciiTheme="minorHAnsi" w:hAnsiTheme="minorHAnsi" w:cstheme="minorHAnsi"/>
          <w:sz w:val="20"/>
          <w:szCs w:val="20"/>
        </w:rPr>
        <w:t xml:space="preserve"> dni licząc od daty upływu terminu na składanie ofert.</w:t>
      </w:r>
    </w:p>
    <w:p w14:paraId="7FB9D7CA" w14:textId="435C2A08" w:rsidR="003435B1" w:rsidRPr="00542F4F" w:rsidRDefault="003435B1" w:rsidP="003435B1">
      <w:pPr>
        <w:contextualSpacing/>
        <w:rPr>
          <w:rFonts w:asciiTheme="minorHAnsi" w:hAnsiTheme="minorHAnsi" w:cstheme="minorHAnsi"/>
          <w:sz w:val="20"/>
          <w:szCs w:val="20"/>
        </w:rPr>
      </w:pPr>
      <w:r w:rsidRPr="00542F4F">
        <w:rPr>
          <w:rFonts w:asciiTheme="minorHAnsi" w:hAnsiTheme="minorHAnsi" w:cstheme="minorHAnsi"/>
          <w:sz w:val="20"/>
          <w:szCs w:val="20"/>
        </w:rPr>
        <w:t>7. Zamawiający przeprowadza niniejsze postępowanie w sposób zapewniający zachowanie uczciwej konkurencji oraz równe traktowanie Wykonawców</w:t>
      </w:r>
      <w:r w:rsidR="00897F70" w:rsidRPr="00542F4F">
        <w:rPr>
          <w:rFonts w:asciiTheme="minorHAnsi" w:hAnsiTheme="minorHAnsi" w:cstheme="minorHAnsi"/>
          <w:sz w:val="20"/>
          <w:szCs w:val="20"/>
        </w:rPr>
        <w:t>.</w:t>
      </w:r>
    </w:p>
    <w:p w14:paraId="469667A6" w14:textId="77777777" w:rsidR="00897F70" w:rsidRPr="00542F4F" w:rsidRDefault="00897F70" w:rsidP="003435B1">
      <w:pPr>
        <w:contextualSpacing/>
        <w:rPr>
          <w:rFonts w:asciiTheme="minorHAnsi" w:hAnsiTheme="minorHAnsi" w:cstheme="minorHAnsi"/>
          <w:sz w:val="20"/>
          <w:szCs w:val="20"/>
        </w:rPr>
      </w:pPr>
    </w:p>
    <w:p w14:paraId="6A919788" w14:textId="5ADE8971" w:rsidR="00897F70" w:rsidRPr="00542F4F" w:rsidRDefault="00897F70" w:rsidP="00897F70">
      <w:pPr>
        <w:contextualSpacing/>
        <w:rPr>
          <w:rFonts w:asciiTheme="minorHAnsi" w:hAnsiTheme="minorHAnsi" w:cstheme="minorHAnsi"/>
          <w:sz w:val="20"/>
          <w:szCs w:val="20"/>
        </w:rPr>
      </w:pPr>
      <w:r w:rsidRPr="00542F4F">
        <w:rPr>
          <w:rFonts w:asciiTheme="minorHAnsi" w:hAnsiTheme="minorHAnsi" w:cstheme="minorHAnsi"/>
          <w:sz w:val="20"/>
          <w:szCs w:val="20"/>
        </w:rPr>
        <w:t>Termin składania ofert: do dnia 22.10.2024 r.</w:t>
      </w:r>
    </w:p>
    <w:p w14:paraId="03A08386" w14:textId="77777777" w:rsidR="00897F70" w:rsidRPr="00542F4F" w:rsidRDefault="00897F70" w:rsidP="00897F70">
      <w:pPr>
        <w:contextualSpacing/>
        <w:rPr>
          <w:rFonts w:asciiTheme="minorHAnsi" w:hAnsiTheme="minorHAnsi" w:cstheme="minorHAnsi"/>
          <w:sz w:val="20"/>
          <w:szCs w:val="20"/>
        </w:rPr>
      </w:pPr>
    </w:p>
    <w:p w14:paraId="40E87CD2" w14:textId="783423FF" w:rsidR="00897F70" w:rsidRPr="00542F4F" w:rsidRDefault="00897F70" w:rsidP="00897F70">
      <w:pPr>
        <w:contextualSpacing/>
        <w:rPr>
          <w:rFonts w:asciiTheme="minorHAnsi" w:hAnsiTheme="minorHAnsi" w:cstheme="minorHAnsi"/>
          <w:sz w:val="20"/>
          <w:szCs w:val="20"/>
        </w:rPr>
      </w:pPr>
      <w:r w:rsidRPr="00542F4F">
        <w:rPr>
          <w:rFonts w:asciiTheme="minorHAnsi" w:hAnsiTheme="minorHAnsi" w:cstheme="minorHAnsi"/>
          <w:sz w:val="20"/>
          <w:szCs w:val="20"/>
        </w:rPr>
        <w:t>Wszelkie pytania dotyczące przedmiotu zapytania ofertowego można kierować najpóźniej do dnia 19.10.2024 r. Zadawanie pytań możliwe jest wyłącznie drogą elektroniczną poprzez Bazę Konkurencyjności (funkcja dostępna dla zalogowanych użytkowników). Zamawiający zastrzega, że zapytania przekazane po tym terminie mogą pozostać bez odpowiedzi.</w:t>
      </w:r>
    </w:p>
    <w:p w14:paraId="7AA91092" w14:textId="1CD1D932" w:rsidR="00897F70" w:rsidRPr="00542F4F" w:rsidRDefault="00897F70" w:rsidP="00897F70">
      <w:pPr>
        <w:contextualSpacing/>
        <w:rPr>
          <w:rFonts w:asciiTheme="minorHAnsi" w:hAnsiTheme="minorHAnsi" w:cstheme="minorHAnsi"/>
          <w:sz w:val="20"/>
          <w:szCs w:val="20"/>
        </w:rPr>
      </w:pPr>
      <w:r w:rsidRPr="00542F4F">
        <w:rPr>
          <w:rFonts w:asciiTheme="minorHAnsi" w:hAnsiTheme="minorHAnsi" w:cstheme="minorHAnsi"/>
          <w:sz w:val="20"/>
          <w:szCs w:val="20"/>
        </w:rPr>
        <w:t>Odstąpienie od komunikacji poprzez BK2021 w ramach prowadzonego postępowania może nastąpić wyłącznie, w przypadku zawieszenia działalności BK2021 potwierdzonego odpowiednim komunikatem w BK2021. Wówczas komunikacja z Zamawiającym może odbywać się drogą mailową.</w:t>
      </w:r>
    </w:p>
    <w:p w14:paraId="10DE4127" w14:textId="77777777" w:rsidR="00897F70" w:rsidRPr="00542F4F" w:rsidRDefault="00897F70" w:rsidP="00897F70">
      <w:pPr>
        <w:contextualSpacing/>
        <w:rPr>
          <w:rFonts w:asciiTheme="minorHAnsi" w:hAnsiTheme="minorHAnsi" w:cstheme="minorHAnsi"/>
          <w:sz w:val="20"/>
          <w:szCs w:val="20"/>
        </w:rPr>
      </w:pPr>
    </w:p>
    <w:p w14:paraId="42EDA195" w14:textId="04BAE48A" w:rsidR="00897F70" w:rsidRPr="00542F4F" w:rsidRDefault="00897F70" w:rsidP="00897F70">
      <w:pPr>
        <w:contextualSpacing/>
        <w:rPr>
          <w:rFonts w:asciiTheme="minorHAnsi" w:hAnsiTheme="minorHAnsi" w:cstheme="minorHAnsi"/>
          <w:sz w:val="20"/>
          <w:szCs w:val="20"/>
        </w:rPr>
      </w:pPr>
      <w:r w:rsidRPr="00542F4F">
        <w:rPr>
          <w:rFonts w:asciiTheme="minorHAnsi" w:hAnsiTheme="minorHAnsi" w:cstheme="minorHAnsi"/>
          <w:sz w:val="20"/>
          <w:szCs w:val="20"/>
        </w:rPr>
        <w:t>Lista dokumentów/oświadczeń wymaganych od Wykonawcy</w:t>
      </w:r>
    </w:p>
    <w:p w14:paraId="315CA460" w14:textId="77777777" w:rsidR="00897F70" w:rsidRPr="00542F4F" w:rsidRDefault="00897F70" w:rsidP="00897F70">
      <w:pPr>
        <w:contextualSpacing/>
        <w:rPr>
          <w:rFonts w:asciiTheme="minorHAnsi" w:hAnsiTheme="minorHAnsi" w:cstheme="minorHAnsi"/>
          <w:sz w:val="20"/>
          <w:szCs w:val="20"/>
        </w:rPr>
      </w:pPr>
      <w:r w:rsidRPr="00542F4F">
        <w:rPr>
          <w:rFonts w:asciiTheme="minorHAnsi" w:hAnsiTheme="minorHAnsi" w:cstheme="minorHAnsi"/>
          <w:sz w:val="20"/>
          <w:szCs w:val="20"/>
        </w:rPr>
        <w:t>1. Załącznik nr 1 – Formularz ofertowy (wg wzoru Zamawiającego)</w:t>
      </w:r>
    </w:p>
    <w:p w14:paraId="00A37B38" w14:textId="671D6855" w:rsidR="00897F70" w:rsidRPr="00542F4F" w:rsidRDefault="00897F70" w:rsidP="00897F70">
      <w:pPr>
        <w:contextualSpacing/>
        <w:rPr>
          <w:rFonts w:asciiTheme="minorHAnsi" w:hAnsiTheme="minorHAnsi" w:cstheme="minorHAnsi"/>
          <w:sz w:val="20"/>
          <w:szCs w:val="20"/>
        </w:rPr>
      </w:pPr>
      <w:r w:rsidRPr="00542F4F">
        <w:rPr>
          <w:rFonts w:asciiTheme="minorHAnsi" w:hAnsiTheme="minorHAnsi" w:cstheme="minorHAnsi"/>
          <w:sz w:val="20"/>
          <w:szCs w:val="20"/>
        </w:rPr>
        <w:t>2. Załącznik nr 2 – Oświadczenie o braku powiązań osobowych lub kapitałowych (wg wzoru Zamawiającego)</w:t>
      </w:r>
    </w:p>
    <w:p w14:paraId="60DB0A3B" w14:textId="7D00BCBB" w:rsidR="00897F70" w:rsidRPr="00542F4F" w:rsidRDefault="00897F70" w:rsidP="00897F70">
      <w:pPr>
        <w:contextualSpacing/>
        <w:rPr>
          <w:rFonts w:asciiTheme="minorHAnsi" w:hAnsiTheme="minorHAnsi" w:cstheme="minorHAnsi"/>
          <w:sz w:val="20"/>
          <w:szCs w:val="20"/>
        </w:rPr>
      </w:pPr>
    </w:p>
    <w:p w14:paraId="67EDDC44" w14:textId="77777777" w:rsidR="00897F70" w:rsidRPr="00542F4F" w:rsidRDefault="00897F70" w:rsidP="00897F70">
      <w:pPr>
        <w:contextualSpacing/>
        <w:rPr>
          <w:rFonts w:asciiTheme="minorHAnsi" w:hAnsiTheme="minorHAnsi" w:cstheme="minorHAnsi"/>
          <w:sz w:val="20"/>
          <w:szCs w:val="20"/>
        </w:rPr>
      </w:pPr>
    </w:p>
    <w:p w14:paraId="3C542C12" w14:textId="77777777" w:rsidR="00897F70" w:rsidRPr="00542F4F" w:rsidRDefault="00897F70" w:rsidP="00897F70">
      <w:pPr>
        <w:contextualSpacing/>
        <w:rPr>
          <w:rFonts w:asciiTheme="minorHAnsi" w:hAnsiTheme="minorHAnsi" w:cstheme="minorHAnsi"/>
          <w:b/>
          <w:bCs/>
          <w:sz w:val="20"/>
          <w:szCs w:val="20"/>
        </w:rPr>
      </w:pPr>
      <w:r w:rsidRPr="00542F4F">
        <w:rPr>
          <w:rFonts w:asciiTheme="minorHAnsi" w:hAnsiTheme="minorHAnsi" w:cstheme="minorHAnsi"/>
          <w:b/>
          <w:bCs/>
          <w:sz w:val="20"/>
          <w:szCs w:val="20"/>
        </w:rPr>
        <w:t>OCENA OFERTY</w:t>
      </w:r>
    </w:p>
    <w:p w14:paraId="55AD9695" w14:textId="77777777" w:rsidR="00897F70" w:rsidRPr="00542F4F" w:rsidRDefault="00897F70" w:rsidP="00897F70">
      <w:pPr>
        <w:contextualSpacing/>
        <w:rPr>
          <w:rFonts w:asciiTheme="minorHAnsi" w:hAnsiTheme="minorHAnsi" w:cstheme="minorHAnsi"/>
          <w:sz w:val="20"/>
          <w:szCs w:val="20"/>
        </w:rPr>
      </w:pPr>
    </w:p>
    <w:p w14:paraId="042B728A" w14:textId="51314232" w:rsidR="00897F70" w:rsidRPr="00542F4F" w:rsidRDefault="00897F70" w:rsidP="00897F70">
      <w:pPr>
        <w:contextualSpacing/>
        <w:rPr>
          <w:rFonts w:asciiTheme="minorHAnsi" w:hAnsiTheme="minorHAnsi" w:cstheme="minorHAnsi"/>
          <w:sz w:val="20"/>
          <w:szCs w:val="20"/>
        </w:rPr>
      </w:pPr>
      <w:r w:rsidRPr="00542F4F">
        <w:rPr>
          <w:rFonts w:asciiTheme="minorHAnsi" w:hAnsiTheme="minorHAnsi" w:cstheme="minorHAnsi"/>
          <w:sz w:val="20"/>
          <w:szCs w:val="20"/>
        </w:rPr>
        <w:t>Kryteria oceny i opis sposobu przyznawania punktacji:</w:t>
      </w:r>
    </w:p>
    <w:p w14:paraId="53E23AF8" w14:textId="4DE6E0E6" w:rsidR="00897F70" w:rsidRPr="00542F4F" w:rsidRDefault="00897F70" w:rsidP="00897F70">
      <w:pPr>
        <w:contextualSpacing/>
        <w:rPr>
          <w:rFonts w:asciiTheme="minorHAnsi" w:hAnsiTheme="minorHAnsi" w:cstheme="minorHAnsi"/>
          <w:sz w:val="20"/>
          <w:szCs w:val="20"/>
        </w:rPr>
      </w:pPr>
      <w:r w:rsidRPr="00542F4F">
        <w:rPr>
          <w:rFonts w:asciiTheme="minorHAnsi" w:hAnsiTheme="minorHAnsi" w:cstheme="minorHAnsi"/>
          <w:sz w:val="20"/>
          <w:szCs w:val="20"/>
        </w:rPr>
        <w:t>1) Zamawiający dokona oceny ważnych ofert, spełniających warunki udziału w postępowaniu ofertowym.</w:t>
      </w:r>
    </w:p>
    <w:p w14:paraId="60D17899" w14:textId="5DEBB665" w:rsidR="00A20845" w:rsidRPr="00542F4F" w:rsidRDefault="00897F70" w:rsidP="00A20845">
      <w:pPr>
        <w:contextualSpacing/>
        <w:rPr>
          <w:rFonts w:asciiTheme="minorHAnsi" w:hAnsiTheme="minorHAnsi" w:cstheme="minorHAnsi"/>
          <w:sz w:val="20"/>
          <w:szCs w:val="20"/>
        </w:rPr>
      </w:pPr>
      <w:r w:rsidRPr="00542F4F">
        <w:rPr>
          <w:rFonts w:asciiTheme="minorHAnsi" w:hAnsiTheme="minorHAnsi" w:cstheme="minorHAnsi"/>
          <w:sz w:val="20"/>
          <w:szCs w:val="20"/>
        </w:rPr>
        <w:t>2) Zamawiający dokona wyboru najkorzystniejszej oferty, kierując się punktowym systemem oceny kryteriów wg poniższego schematu. Maksymalnie Wykonawca może otrzymać 100 punktów.</w:t>
      </w:r>
    </w:p>
    <w:p w14:paraId="10FCD7E6" w14:textId="7E781BDA" w:rsidR="00897F70" w:rsidRPr="00542F4F" w:rsidRDefault="00897F70" w:rsidP="00897F70">
      <w:pPr>
        <w:contextualSpacing/>
        <w:rPr>
          <w:rFonts w:asciiTheme="minorHAnsi" w:hAnsiTheme="minorHAnsi" w:cstheme="minorHAnsi"/>
          <w:sz w:val="20"/>
          <w:szCs w:val="20"/>
        </w:rPr>
      </w:pPr>
      <w:r w:rsidRPr="00542F4F">
        <w:rPr>
          <w:rFonts w:asciiTheme="minorHAnsi" w:hAnsiTheme="minorHAnsi" w:cstheme="minorHAnsi"/>
          <w:sz w:val="20"/>
          <w:szCs w:val="20"/>
        </w:rPr>
        <w:t>Wybór najkorzystniejszej oferty nastąpi w oparciu o następujące kryteria:</w:t>
      </w:r>
    </w:p>
    <w:p w14:paraId="3B4334F7" w14:textId="693275B0" w:rsidR="00897F70" w:rsidRPr="00542F4F" w:rsidRDefault="00897F70" w:rsidP="00A20845">
      <w:pPr>
        <w:pStyle w:val="Akapitzlist"/>
        <w:numPr>
          <w:ilvl w:val="0"/>
          <w:numId w:val="41"/>
        </w:numPr>
        <w:rPr>
          <w:rFonts w:asciiTheme="minorHAnsi" w:hAnsiTheme="minorHAnsi" w:cstheme="minorHAnsi"/>
          <w:szCs w:val="20"/>
        </w:rPr>
      </w:pPr>
      <w:r w:rsidRPr="00542F4F">
        <w:rPr>
          <w:rFonts w:asciiTheme="minorHAnsi" w:hAnsiTheme="minorHAnsi" w:cstheme="minorHAnsi"/>
          <w:szCs w:val="20"/>
        </w:rPr>
        <w:t>Kryterium 1 (K1): Cena brutto za realizację przedmiotu zamówienia - waga 100%</w:t>
      </w:r>
    </w:p>
    <w:p w14:paraId="289C8B28" w14:textId="03B4C312"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3) Punkty będą przyznawane na podstawie kryteriów wyszczególnionych w zapytaniu ofertowym wg poniższego sposobu:</w:t>
      </w:r>
    </w:p>
    <w:p w14:paraId="304A19E2" w14:textId="77777777" w:rsidR="00A20845" w:rsidRPr="00542F4F" w:rsidRDefault="00A20845" w:rsidP="00A20845">
      <w:pPr>
        <w:rPr>
          <w:rFonts w:asciiTheme="minorHAnsi" w:hAnsiTheme="minorHAnsi" w:cstheme="minorHAnsi"/>
          <w:sz w:val="20"/>
          <w:szCs w:val="20"/>
        </w:rPr>
      </w:pPr>
    </w:p>
    <w:p w14:paraId="548CF9F6" w14:textId="2DB52F5F" w:rsidR="00A20845" w:rsidRPr="00542F4F" w:rsidRDefault="00A20845" w:rsidP="00A20845">
      <w:pPr>
        <w:rPr>
          <w:rFonts w:asciiTheme="minorHAnsi" w:hAnsiTheme="minorHAnsi" w:cstheme="minorHAnsi"/>
          <w:sz w:val="20"/>
          <w:szCs w:val="20"/>
        </w:rPr>
      </w:pPr>
      <w:r w:rsidRPr="00B02C8D">
        <w:rPr>
          <w:rFonts w:asciiTheme="minorHAnsi" w:hAnsiTheme="minorHAnsi" w:cstheme="minorHAnsi"/>
          <w:sz w:val="20"/>
          <w:szCs w:val="20"/>
        </w:rPr>
        <w:t xml:space="preserve">CENA BRUTTO </w:t>
      </w:r>
      <w:r w:rsidR="000B3A5E" w:rsidRPr="00B02C8D">
        <w:rPr>
          <w:rFonts w:asciiTheme="minorHAnsi" w:hAnsiTheme="minorHAnsi" w:cstheme="minorHAnsi"/>
          <w:sz w:val="20"/>
          <w:szCs w:val="20"/>
        </w:rPr>
        <w:t>za 1 roboczogodzinę wykonywania</w:t>
      </w:r>
      <w:r w:rsidRPr="00B02C8D">
        <w:rPr>
          <w:rFonts w:asciiTheme="minorHAnsi" w:hAnsiTheme="minorHAnsi" w:cstheme="minorHAnsi"/>
          <w:sz w:val="20"/>
          <w:szCs w:val="20"/>
        </w:rPr>
        <w:t xml:space="preserve"> zadań projektowych</w:t>
      </w:r>
      <w:r w:rsidRPr="00542F4F">
        <w:rPr>
          <w:rFonts w:asciiTheme="minorHAnsi" w:hAnsiTheme="minorHAnsi" w:cstheme="minorHAnsi"/>
          <w:sz w:val="20"/>
          <w:szCs w:val="20"/>
        </w:rPr>
        <w:t xml:space="preserve"> , max. 100 pkt.</w:t>
      </w:r>
    </w:p>
    <w:p w14:paraId="40528EEA" w14:textId="77777777" w:rsidR="00A20845" w:rsidRPr="00542F4F" w:rsidRDefault="00A20845" w:rsidP="00A20845">
      <w:pPr>
        <w:rPr>
          <w:rFonts w:asciiTheme="minorHAnsi" w:hAnsiTheme="minorHAnsi" w:cstheme="minorHAnsi"/>
          <w:sz w:val="20"/>
          <w:szCs w:val="20"/>
        </w:rPr>
      </w:pPr>
    </w:p>
    <w:p w14:paraId="1A2AC803" w14:textId="2CBDA653"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W ramach tego kryterium Zamawiający dokona oceny ofert na podstawie wyniku osiągniętej</w:t>
      </w:r>
      <w:r w:rsidR="000B3A5E" w:rsidRPr="00542F4F">
        <w:rPr>
          <w:rFonts w:asciiTheme="minorHAnsi" w:hAnsiTheme="minorHAnsi" w:cstheme="minorHAnsi"/>
          <w:sz w:val="20"/>
          <w:szCs w:val="20"/>
        </w:rPr>
        <w:t xml:space="preserve"> </w:t>
      </w:r>
      <w:r w:rsidRPr="00542F4F">
        <w:rPr>
          <w:rFonts w:asciiTheme="minorHAnsi" w:hAnsiTheme="minorHAnsi" w:cstheme="minorHAnsi"/>
          <w:sz w:val="20"/>
          <w:szCs w:val="20"/>
        </w:rPr>
        <w:t>liczby punktów wyliczonych w oparciu o poniższy wzór: K1 = Najniższa cena brutto za realizację przedmiotu zamówienia (spośród złożonych ofert) / Cena brutto za realizację przedmiotu zamówienia rozpatrywanej oferty x 100 = ilość punktów</w:t>
      </w:r>
    </w:p>
    <w:p w14:paraId="7C552962" w14:textId="77777777" w:rsidR="00A20845" w:rsidRPr="00542F4F" w:rsidRDefault="00A20845" w:rsidP="00A20845">
      <w:pPr>
        <w:rPr>
          <w:rFonts w:asciiTheme="minorHAnsi" w:hAnsiTheme="minorHAnsi" w:cstheme="minorHAnsi"/>
          <w:sz w:val="20"/>
          <w:szCs w:val="20"/>
        </w:rPr>
      </w:pPr>
    </w:p>
    <w:p w14:paraId="3D4DB556" w14:textId="3A4175E8"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Maksymalna ilość punktów do zdobycia w ramach kryterium: 100</w:t>
      </w:r>
      <w:r w:rsidRPr="00542F4F">
        <w:rPr>
          <w:rFonts w:asciiTheme="minorHAnsi" w:hAnsiTheme="minorHAnsi" w:cstheme="minorHAnsi"/>
          <w:sz w:val="20"/>
          <w:szCs w:val="20"/>
        </w:rPr>
        <w:cr/>
      </w:r>
    </w:p>
    <w:p w14:paraId="4F6EB671" w14:textId="7777777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lastRenderedPageBreak/>
        <w:t>4) Za najkorzystniejszą zostanie uznana oferta, która łącznie otrzyma najwyższą ilość punktów.</w:t>
      </w:r>
    </w:p>
    <w:p w14:paraId="1C58516D" w14:textId="34F24E4C"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5) W przypadku, gdy dwie lub więcej ofert otrzyma taką sama ilość punktów, Zleceniodawca wezwie Wykonawców do złożenia ponownych ofert, w których wskazana cena nie może być wyższa niż cena podana w pierwotnej ofercie.</w:t>
      </w:r>
    </w:p>
    <w:p w14:paraId="47A7F16B" w14:textId="5C2CA6FC"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6) Zamawiający zastrzega sobie prawo do prowadzenia negocjacji cen, bez zmiany przedmiotu zamówienia czy wymagań postawionych w zapytaniu ofertowym. Udokumentowaniem prowadzonych negocjacji będzie notatka wraz ze skorygowanymi ofertami.</w:t>
      </w:r>
    </w:p>
    <w:p w14:paraId="4EFDF3A4" w14:textId="2EBC8E66"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7) Po dokonaniu wyboru oferty Zamawiający poinformuje Wykonawcę, którego ofertę wybrano, o terminie podpisania umowy warunkowej.</w:t>
      </w:r>
    </w:p>
    <w:p w14:paraId="4305B09F" w14:textId="70E6EC0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8) Zamawiający zastrzega sobie prawo do uzależnienia wejścia w życie umowy z wybranym Wykonawcą od podpisania przez Zamawiającego Umowy o dofinansowanie projektu w ramach działania Ścieżka SMART Priorytetu I. Wsparcie dla przedsiębiorców Programu Fundusze Europejskie dla Nowoczesnej Gospodarki.</w:t>
      </w:r>
    </w:p>
    <w:p w14:paraId="0A7DBAC7" w14:textId="3AC7F6DC"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9) W przypadku, gdy Wykonawca, którego oferta została wybrana, uchyla się od zawarcia umowy, Zamawiający może wybrać ofertę najkorzystniejszą spośród pozostałych ofert.</w:t>
      </w:r>
    </w:p>
    <w:p w14:paraId="1EE22C8D" w14:textId="2EB9EA78"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10) Wyniki z przeprowadzonego postępowania zostaną opublikowane na stronie, na której widnieje niniejsze</w:t>
      </w:r>
      <w:r w:rsidR="000B3A5E" w:rsidRPr="00542F4F">
        <w:rPr>
          <w:rFonts w:asciiTheme="minorHAnsi" w:hAnsiTheme="minorHAnsi" w:cstheme="minorHAnsi"/>
          <w:sz w:val="20"/>
          <w:szCs w:val="20"/>
        </w:rPr>
        <w:t xml:space="preserve"> </w:t>
      </w:r>
      <w:r w:rsidRPr="00542F4F">
        <w:rPr>
          <w:rFonts w:asciiTheme="minorHAnsi" w:hAnsiTheme="minorHAnsi" w:cstheme="minorHAnsi"/>
          <w:sz w:val="20"/>
          <w:szCs w:val="20"/>
        </w:rPr>
        <w:t>zapytanie.</w:t>
      </w:r>
    </w:p>
    <w:p w14:paraId="23738A50" w14:textId="3EEB11EB"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11) W przypadku kiedy ceny oferty będą wyrażone w walucie obcej, kwoty te zostaną przeliczone na PLN wg średniego kursu PLN w stosunku do walut obcych ogłaszanego przez Narodowy Bank Polski (Tabela A kursów średnich walut obcych) w dniu zamieszczenia ogłoszenia.</w:t>
      </w:r>
    </w:p>
    <w:p w14:paraId="2B9C9E05" w14:textId="77777777" w:rsidR="00A20845" w:rsidRPr="00542F4F" w:rsidRDefault="00A20845" w:rsidP="00A20845">
      <w:pPr>
        <w:rPr>
          <w:rFonts w:asciiTheme="minorHAnsi" w:hAnsiTheme="minorHAnsi" w:cstheme="minorHAnsi"/>
          <w:sz w:val="20"/>
          <w:szCs w:val="20"/>
        </w:rPr>
      </w:pPr>
    </w:p>
    <w:p w14:paraId="1CAD87C2" w14:textId="77777777" w:rsidR="00A20845" w:rsidRPr="00542F4F" w:rsidRDefault="00A20845" w:rsidP="00A20845">
      <w:pPr>
        <w:rPr>
          <w:rFonts w:asciiTheme="minorHAnsi" w:hAnsiTheme="minorHAnsi" w:cstheme="minorHAnsi"/>
          <w:b/>
          <w:bCs/>
          <w:sz w:val="20"/>
          <w:szCs w:val="20"/>
        </w:rPr>
      </w:pPr>
      <w:r w:rsidRPr="00542F4F">
        <w:rPr>
          <w:rFonts w:asciiTheme="minorHAnsi" w:hAnsiTheme="minorHAnsi" w:cstheme="minorHAnsi"/>
          <w:b/>
          <w:bCs/>
          <w:sz w:val="20"/>
          <w:szCs w:val="20"/>
        </w:rPr>
        <w:t>Warunki zmiany umowy</w:t>
      </w:r>
    </w:p>
    <w:p w14:paraId="648629A2" w14:textId="77777777" w:rsidR="00A20845" w:rsidRPr="00542F4F" w:rsidRDefault="00A20845" w:rsidP="00A20845">
      <w:pPr>
        <w:rPr>
          <w:rFonts w:asciiTheme="minorHAnsi" w:hAnsiTheme="minorHAnsi" w:cstheme="minorHAnsi"/>
          <w:b/>
          <w:bCs/>
          <w:sz w:val="20"/>
          <w:szCs w:val="20"/>
        </w:rPr>
      </w:pPr>
    </w:p>
    <w:p w14:paraId="0791464A" w14:textId="467E2EBC"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Zamawiający określa następujące okoliczności, które mogą powodować konieczność wprowadzenia zmian w treści zawartej umowy w stosunku do treści złożonej oferty:</w:t>
      </w:r>
    </w:p>
    <w:p w14:paraId="6B423848" w14:textId="7777777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1. Zmiana terminu lub zakresu realizacji umowy, w następujących sytuacjach:</w:t>
      </w:r>
    </w:p>
    <w:p w14:paraId="6B0AC510" w14:textId="2A66178B"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a) W przypadku wystąpienia okoliczności niezależnych od Wykonawcy, na jego uzasadniony wniosek, pod warunkiem, że zmiana ta wynika z okoliczności, których Wykonawca nie mógł przewidzieć na etapie składania oferty i nie jest przez niego zawiniona;</w:t>
      </w:r>
    </w:p>
    <w:p w14:paraId="307BBF8D" w14:textId="563642CD"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b) Wystąpienia okoliczności zależnych od Zamawiającego wpływających negatywnie na termin zakończenia realizacji Przedmiotu Umowy;</w:t>
      </w:r>
    </w:p>
    <w:p w14:paraId="643E00D7" w14:textId="0C4BAA60"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c) Konieczności wprowadzenia zmian na skutek okoliczności, których Zamawiający nie mógł obiektywnie przewidzieć w chwili zawarcia umowy o czas niezbędny do wprowadzenia tych zmian;</w:t>
      </w:r>
    </w:p>
    <w:p w14:paraId="2A7B8C45" w14:textId="286AB119"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d) Wydłużenia lub skrócenia terminu realizacji umowy, za zgodą obu stron, w przypadku kiedy będzie to miało istotny wpływ na realizację projektu;</w:t>
      </w:r>
    </w:p>
    <w:p w14:paraId="685B3A7D" w14:textId="2D5E14D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e) Wydłużenia lub skrócenia terminu realizacji poszczególnych zakresów projektu za zgodą obu stron, w przypadku kiedy będzie to miało istotny wpływ na realizację projektu;</w:t>
      </w:r>
    </w:p>
    <w:p w14:paraId="65A9A9C0" w14:textId="6FA974C8"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f) Zwiększenia lub zmniejszenia maksymalnej liczby godzin świadczenia usługi dla poszczególnych zakresów w przypadku kiedy będzie to miało istotny wpływ na realizację projektu;</w:t>
      </w:r>
    </w:p>
    <w:p w14:paraId="525840B5" w14:textId="08FC7EA9"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g) W przypadku pojawienia się okoliczności związanych z wystąpieniem Covid-19, a wpływających na należyte wykonanie umowy.</w:t>
      </w:r>
    </w:p>
    <w:p w14:paraId="1EB73F84" w14:textId="7777777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2. Zmiana osób odpowiedzialnych za kontakty i nadzór nad realizacją przedmiotu umowy.</w:t>
      </w:r>
    </w:p>
    <w:p w14:paraId="3194DB97" w14:textId="6D4F4995"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3. Zmiana kadry wyznaczonej do realizacji zadania, wyłącznie za zgodą Zamawiającego, pod warunkiem, że nowo wyznaczona kadra będzie dysponowała co najmniej takim samym doświadczeniem, jak osoba wskazana do realizacji zamówienia w złożonej ofercie.</w:t>
      </w:r>
    </w:p>
    <w:p w14:paraId="11E2744B" w14:textId="69864BF8"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4. Zamawiający zastrzega sobie możliwość zmiany harmonogramu realizacji projektu i zamówienia w wyniku procesu oceny oraz zmiany harmonogramu podczas podpisywania umowy o dofinansowanie z właściwą instytucją.</w:t>
      </w:r>
    </w:p>
    <w:p w14:paraId="37942BCD" w14:textId="7777777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5. Wystąpienie oczywistych omyłek pisarskich i rachunkowych w treści umowy.</w:t>
      </w:r>
    </w:p>
    <w:p w14:paraId="59B2C662" w14:textId="371B40C8"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6. Zmiana wynagrodzenia w przypadku zmiany obowiązującej stawki VAT – jeśli zmiana stawki VAT będzie powodować zwiększenie kosztów wykonania umowy po stronie Wykonawcy, Zamawiający dopuszcza możliwość zwiększenia wynagrodzenia o kwotę równą różnicy w kwocie podatku zapłaconego przez Wykonawcę.</w:t>
      </w:r>
    </w:p>
    <w:p w14:paraId="67D703E5" w14:textId="44277AFD"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7. Zmiany dotyczą realizacji dodatkowych usług lub dostaw od dotychczasowego wykonawcy, nieobjętych zamówieniem podstawowym, o ile stały się niezbędne i zostały spełnione łącznie następujące warunki:</w:t>
      </w:r>
    </w:p>
    <w:p w14:paraId="6EAA7B9B" w14:textId="30BE3411"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lastRenderedPageBreak/>
        <w:t>• zmiana wykonawcy nie może zostać dokonana z powodów ekonomicznych lub technicznych, w szczególności dotyczących zamienności lub interoperacyjności sprzętu, usług lub instalacji, zamówionych w ramach zamówienia podstawowego,</w:t>
      </w:r>
    </w:p>
    <w:p w14:paraId="5A283686" w14:textId="3AD0378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 zmiana wykonawcy spowodowałaby istotną niedogodność lub znaczne zwiększenie kosztów dla zamawiającego,</w:t>
      </w:r>
    </w:p>
    <w:p w14:paraId="53C09F06" w14:textId="7777777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 wartość zmian nie przekracza 50% wartości zamówienia określonej pierwotnie w umowie.</w:t>
      </w:r>
    </w:p>
    <w:p w14:paraId="15EC3D4C" w14:textId="551F835B"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8. Zmiana nie prowadzi do zmiany ogólnego charakteru umowy i zostały spełnione łącznie następujące warunki:</w:t>
      </w:r>
    </w:p>
    <w:p w14:paraId="2960566C" w14:textId="61B315F0"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 konieczność zmiany umowy spowodowana jest okolicznościami, których zamawiający, działając z należyta starannością, nie mógł przewidzieć,</w:t>
      </w:r>
    </w:p>
    <w:p w14:paraId="6FE04606" w14:textId="7777777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 wartość zmian nie przekracza 50% wartości zamówienia określonej pierwotnie w umowie.</w:t>
      </w:r>
    </w:p>
    <w:p w14:paraId="09EB3763" w14:textId="7777777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9. Zmiana wykonawcy (zastąpienie nowym wykonawcą), któremu zamawiający udzielił zamówienia:</w:t>
      </w:r>
    </w:p>
    <w:p w14:paraId="2835E6F1" w14:textId="0944ABC9"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46909C8B" w14:textId="6FD5EA6D"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34D25FA8" w14:textId="77777777"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10. Zamawiający zastrzega sobie również możliwość zmiany w przypadku:</w:t>
      </w:r>
    </w:p>
    <w:p w14:paraId="1BE86DAE" w14:textId="7366E15D"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a) zmiany w obowiązujących przepisach prawa, mającej wpływ na przedmiot i warunki umowy oraz zmiana sytuacji prawnej lub faktycznej Wykonawcy i/lub Zamawiającego skutkująca niemożliwością realizacji przedmiotu umowy;</w:t>
      </w:r>
    </w:p>
    <w:p w14:paraId="3637E028" w14:textId="64422332"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b) powstania nadzwyczajnych okoliczności będących ‘siłą wyższą’ skutkujących niemożliwością realizacji przedmiotu umowy lub grożących rażącą stratą, których Strony nie przewidziały przy zawarciu umowy – jako siłę wyższą rozumie się wydarzenia i okoliczności nadzwyczajne, nieprzewidywalne, niezależne od woli którejkolwiek ze Stron umowy;</w:t>
      </w:r>
    </w:p>
    <w:p w14:paraId="2EF7A98C" w14:textId="1FD96D6C"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c) powstania nadzwyczajnych okoliczności niebędących ‘siłą wyższą’, grożących rażącą stratą, których Strony nie przewidziały przy zawarciu umowy;</w:t>
      </w:r>
    </w:p>
    <w:p w14:paraId="4109ADD0" w14:textId="04240485"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d) w przypadku otrzymania decyzji od Instytucji Zarządzającej lub Instytucji Pośredniczącej realizowanym projektem zawierającej zmiany zakresu zadań, terminów realizacji czy też ustalającej dodatkowe postanowienia, do których Zamawiający zostanie zobowiązany.</w:t>
      </w:r>
    </w:p>
    <w:p w14:paraId="3921C0C9" w14:textId="2B5DDD21"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Wprowadzenie zmian postanowień zawartej umowy nastąpi na podstawie aneksu do umowy.</w:t>
      </w:r>
    </w:p>
    <w:p w14:paraId="60134A84" w14:textId="77777777" w:rsidR="00A20845" w:rsidRPr="00542F4F" w:rsidRDefault="00A20845" w:rsidP="00A20845">
      <w:pPr>
        <w:rPr>
          <w:rFonts w:asciiTheme="minorHAnsi" w:hAnsiTheme="minorHAnsi" w:cstheme="minorHAnsi"/>
          <w:sz w:val="20"/>
          <w:szCs w:val="20"/>
        </w:rPr>
      </w:pPr>
    </w:p>
    <w:p w14:paraId="7D667EAF" w14:textId="01FB9555" w:rsidR="00A20845" w:rsidRPr="00542F4F" w:rsidRDefault="00A20845" w:rsidP="00A20845">
      <w:pPr>
        <w:rPr>
          <w:rFonts w:asciiTheme="minorHAnsi" w:hAnsiTheme="minorHAnsi" w:cstheme="minorHAnsi"/>
          <w:b/>
          <w:bCs/>
          <w:sz w:val="20"/>
          <w:szCs w:val="20"/>
        </w:rPr>
      </w:pPr>
      <w:r w:rsidRPr="00542F4F">
        <w:rPr>
          <w:rFonts w:asciiTheme="minorHAnsi" w:hAnsiTheme="minorHAnsi" w:cstheme="minorHAnsi"/>
          <w:b/>
          <w:bCs/>
          <w:sz w:val="20"/>
          <w:szCs w:val="20"/>
        </w:rPr>
        <w:t>Zamówienia uzupełniające</w:t>
      </w:r>
    </w:p>
    <w:p w14:paraId="55595A5C" w14:textId="3173DAD9" w:rsidR="00A20845" w:rsidRPr="00542F4F" w:rsidRDefault="00A20845" w:rsidP="00A20845">
      <w:pPr>
        <w:rPr>
          <w:rFonts w:asciiTheme="minorHAnsi" w:hAnsiTheme="minorHAnsi" w:cstheme="minorHAnsi"/>
          <w:sz w:val="20"/>
          <w:szCs w:val="20"/>
        </w:rPr>
      </w:pPr>
      <w:r w:rsidRPr="00542F4F">
        <w:rPr>
          <w:rFonts w:asciiTheme="minorHAnsi" w:hAnsiTheme="minorHAnsi" w:cstheme="minorHAnsi"/>
          <w:sz w:val="20"/>
          <w:szCs w:val="20"/>
        </w:rPr>
        <w:t>1. Zamawiający zastrzega możliwość udzielenia wybranemu w wyniku przeprowadzonej procedury wyboru wykonawcy zamówienia uzupełniającego w wysokości nieprzekraczającej 50% wartości zamówienia określonego w umowie zawartej z wykonawcą. Przedmiot zamówienia uzupełniającego będzie zgodny z przedmiotem zamówienia podstawowego.</w:t>
      </w:r>
    </w:p>
    <w:p w14:paraId="30B3C2B0" w14:textId="4F3B5E72" w:rsidR="00A20845" w:rsidRPr="00A20845" w:rsidRDefault="00A20845" w:rsidP="00A20845">
      <w:pPr>
        <w:rPr>
          <w:rFonts w:ascii="Aptos" w:hAnsi="Aptos" w:cs="Tahoma"/>
          <w:sz w:val="18"/>
          <w:szCs w:val="18"/>
        </w:rPr>
      </w:pPr>
      <w:r w:rsidRPr="00542F4F">
        <w:rPr>
          <w:rFonts w:asciiTheme="minorHAnsi" w:hAnsiTheme="minorHAnsi" w:cstheme="minorHAnsi"/>
          <w:sz w:val="20"/>
          <w:szCs w:val="20"/>
        </w:rPr>
        <w:t>2. Zamawiający zastrzega możliwość udzielenia wybranemu w wyniku przeprowadzonej procedury wyboru wykonawcy zamówienia dodatkowego, nieobjętego zamówieniem podstawowym w wysokości nieprzekraczającej 50% wartości realizowanego zamówienia niezbędnego do jego prawidłowego wykonania, których wykonanie stało się konieczne na skutek sytuacji niemożliwej do przewidzenia, jeżeli: z przyczyn technicznych lub gospodarczych oddzielenie zamówienia dodatkowego od zamówienia podstawowego wymagałoby poniesienia niewspółmiernie wysokich kosztów lub wykonanie zamówienia podstawowego jest uzależnione od wykonania zamówienia dodatkowego.</w:t>
      </w:r>
    </w:p>
    <w:sectPr w:rsidR="00A20845" w:rsidRPr="00A20845" w:rsidSect="00E141C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B941D" w14:textId="77777777" w:rsidR="00456495" w:rsidRDefault="00456495" w:rsidP="00C04037">
      <w:r>
        <w:separator/>
      </w:r>
    </w:p>
  </w:endnote>
  <w:endnote w:type="continuationSeparator" w:id="0">
    <w:p w14:paraId="60470792" w14:textId="77777777" w:rsidR="00456495" w:rsidRDefault="00456495" w:rsidP="00C04037">
      <w:r>
        <w:continuationSeparator/>
      </w:r>
    </w:p>
  </w:endnote>
  <w:endnote w:type="continuationNotice" w:id="1">
    <w:p w14:paraId="5F859857" w14:textId="77777777" w:rsidR="00456495" w:rsidRDefault="00456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9928" w:type="dxa"/>
      <w:tblInd w:w="-14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502"/>
    </w:tblGrid>
    <w:tr w:rsidR="00ED5A4C" w:rsidRPr="00E1542A" w14:paraId="15CA5985" w14:textId="77777777" w:rsidTr="00837C54">
      <w:tc>
        <w:tcPr>
          <w:tcW w:w="3213" w:type="dxa"/>
        </w:tcPr>
        <w:p w14:paraId="0E6F79F3" w14:textId="77777777" w:rsidR="00ED5A4C" w:rsidRPr="00E1542A" w:rsidRDefault="00ED5A4C" w:rsidP="00ED5A4C">
          <w:pPr>
            <w:spacing w:after="60"/>
            <w:rPr>
              <w:rFonts w:eastAsia="Meiryo UI" w:cs="Calibri"/>
              <w:sz w:val="8"/>
              <w:szCs w:val="16"/>
            </w:rPr>
          </w:pPr>
        </w:p>
      </w:tc>
      <w:tc>
        <w:tcPr>
          <w:tcW w:w="3213" w:type="dxa"/>
        </w:tcPr>
        <w:p w14:paraId="65A612AD" w14:textId="77777777" w:rsidR="00ED5A4C" w:rsidRPr="00E1542A" w:rsidRDefault="00ED5A4C" w:rsidP="00ED5A4C">
          <w:pPr>
            <w:spacing w:after="60"/>
            <w:jc w:val="center"/>
            <w:rPr>
              <w:rFonts w:eastAsia="Meiryo UI" w:cs="Calibri"/>
              <w:sz w:val="8"/>
              <w:szCs w:val="16"/>
            </w:rPr>
          </w:pPr>
        </w:p>
      </w:tc>
      <w:tc>
        <w:tcPr>
          <w:tcW w:w="3502" w:type="dxa"/>
        </w:tcPr>
        <w:p w14:paraId="2F2767EA" w14:textId="77777777" w:rsidR="00ED5A4C" w:rsidRPr="00E1542A" w:rsidRDefault="00ED5A4C" w:rsidP="00ED5A4C">
          <w:pPr>
            <w:spacing w:after="60"/>
            <w:jc w:val="right"/>
            <w:rPr>
              <w:rFonts w:eastAsia="Meiryo UI" w:cs="Calibri"/>
              <w:sz w:val="8"/>
              <w:szCs w:val="16"/>
            </w:rPr>
          </w:pPr>
          <w:r w:rsidRPr="00E1542A">
            <w:rPr>
              <w:rFonts w:eastAsia="Meiryo UI" w:cs="Calibri"/>
              <w:b/>
              <w:sz w:val="16"/>
              <w:szCs w:val="16"/>
            </w:rPr>
            <w:fldChar w:fldCharType="begin"/>
          </w:r>
          <w:r w:rsidRPr="00E1542A">
            <w:rPr>
              <w:rFonts w:eastAsia="Meiryo UI" w:cs="Calibri"/>
              <w:b/>
              <w:sz w:val="16"/>
              <w:szCs w:val="16"/>
            </w:rPr>
            <w:instrText>PAGE  \* Arabic  \* MERGEFORMAT</w:instrText>
          </w:r>
          <w:r w:rsidRPr="00E1542A">
            <w:rPr>
              <w:rFonts w:eastAsia="Meiryo UI" w:cs="Calibri"/>
              <w:b/>
              <w:sz w:val="16"/>
              <w:szCs w:val="16"/>
            </w:rPr>
            <w:fldChar w:fldCharType="separate"/>
          </w:r>
          <w:r>
            <w:rPr>
              <w:rFonts w:eastAsia="Meiryo UI" w:cs="Calibri"/>
              <w:b/>
              <w:noProof/>
              <w:sz w:val="16"/>
              <w:szCs w:val="16"/>
            </w:rPr>
            <w:t>2</w:t>
          </w:r>
          <w:r w:rsidRPr="00E1542A">
            <w:rPr>
              <w:rFonts w:eastAsia="Meiryo UI" w:cs="Calibri"/>
              <w:b/>
              <w:sz w:val="16"/>
              <w:szCs w:val="16"/>
            </w:rPr>
            <w:fldChar w:fldCharType="end"/>
          </w:r>
          <w:r w:rsidRPr="00E1542A">
            <w:rPr>
              <w:rFonts w:eastAsia="Meiryo UI" w:cs="Calibri"/>
              <w:sz w:val="16"/>
              <w:szCs w:val="16"/>
            </w:rPr>
            <w:t xml:space="preserve"> / </w:t>
          </w:r>
          <w:r w:rsidRPr="00E1542A">
            <w:rPr>
              <w:rFonts w:eastAsia="Meiryo UI" w:cs="Calibri"/>
              <w:b/>
              <w:noProof/>
              <w:sz w:val="16"/>
              <w:szCs w:val="16"/>
            </w:rPr>
            <w:fldChar w:fldCharType="begin"/>
          </w:r>
          <w:r w:rsidRPr="00E1542A">
            <w:rPr>
              <w:rFonts w:eastAsia="Meiryo UI" w:cs="Calibri"/>
              <w:b/>
              <w:noProof/>
              <w:sz w:val="16"/>
              <w:szCs w:val="16"/>
            </w:rPr>
            <w:instrText>NUMPAGES  \* Arabic  \* MERGEFORMAT</w:instrText>
          </w:r>
          <w:r w:rsidRPr="00E1542A">
            <w:rPr>
              <w:rFonts w:eastAsia="Meiryo UI" w:cs="Calibri"/>
              <w:b/>
              <w:noProof/>
              <w:sz w:val="16"/>
              <w:szCs w:val="16"/>
            </w:rPr>
            <w:fldChar w:fldCharType="separate"/>
          </w:r>
          <w:r>
            <w:rPr>
              <w:rFonts w:eastAsia="Meiryo UI" w:cs="Calibri"/>
              <w:b/>
              <w:noProof/>
              <w:sz w:val="16"/>
              <w:szCs w:val="16"/>
            </w:rPr>
            <w:t>4</w:t>
          </w:r>
          <w:r w:rsidRPr="00E1542A">
            <w:rPr>
              <w:rFonts w:eastAsia="Meiryo UI" w:cs="Calibri"/>
              <w:b/>
              <w:noProof/>
              <w:sz w:val="16"/>
              <w:szCs w:val="16"/>
            </w:rPr>
            <w:fldChar w:fldCharType="end"/>
          </w:r>
        </w:p>
      </w:tc>
    </w:tr>
  </w:tbl>
  <w:p w14:paraId="716CC32F" w14:textId="77777777" w:rsidR="00ED5A4C" w:rsidRDefault="00ED5A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B097A" w14:textId="77777777" w:rsidR="00456495" w:rsidRDefault="00456495" w:rsidP="00C04037">
      <w:r>
        <w:separator/>
      </w:r>
    </w:p>
  </w:footnote>
  <w:footnote w:type="continuationSeparator" w:id="0">
    <w:p w14:paraId="0B965C74" w14:textId="77777777" w:rsidR="00456495" w:rsidRDefault="00456495" w:rsidP="00C04037">
      <w:r>
        <w:continuationSeparator/>
      </w:r>
    </w:p>
  </w:footnote>
  <w:footnote w:type="continuationNotice" w:id="1">
    <w:p w14:paraId="2C133199" w14:textId="77777777" w:rsidR="00456495" w:rsidRDefault="00456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F1F39" w14:textId="77777777" w:rsidR="00C04037" w:rsidRPr="00E1542A" w:rsidRDefault="00C04037" w:rsidP="00C04037">
    <w:pPr>
      <w:pStyle w:val="Nagwek2"/>
      <w:rPr>
        <w:rFonts w:cs="Calibri"/>
        <w:sz w:val="2"/>
        <w:szCs w:val="2"/>
      </w:rPr>
    </w:pPr>
  </w:p>
  <w:p w14:paraId="50433FFA" w14:textId="7047EC1B" w:rsidR="004F3F1D" w:rsidRPr="004F3F1D" w:rsidRDefault="004F3F1D" w:rsidP="004F3F1D">
    <w:pPr>
      <w:pStyle w:val="Nagwek2"/>
      <w:spacing w:before="120"/>
      <w:jc w:val="center"/>
      <w:rPr>
        <w:rFonts w:ascii="Aptos" w:hAnsi="Aptos" w:cs="Calibri Light"/>
        <w:b/>
        <w:i/>
        <w:iCs/>
        <w:color w:val="auto"/>
        <w:sz w:val="18"/>
        <w:szCs w:val="18"/>
      </w:rPr>
    </w:pPr>
    <w:r w:rsidRPr="004F3F1D">
      <w:rPr>
        <w:rFonts w:ascii="Aptos" w:hAnsi="Aptos" w:cs="Calibri Light"/>
        <w:color w:val="auto"/>
        <w:sz w:val="18"/>
        <w:szCs w:val="18"/>
      </w:rPr>
      <w:t>ZAPYTANIE OFERTOWE Nr CLICO/</w:t>
    </w:r>
    <w:r w:rsidR="00577569">
      <w:rPr>
        <w:rFonts w:ascii="Aptos" w:hAnsi="Aptos" w:cs="Calibri Light"/>
        <w:color w:val="auto"/>
        <w:sz w:val="18"/>
        <w:szCs w:val="18"/>
      </w:rPr>
      <w:t>2</w:t>
    </w:r>
    <w:r w:rsidRPr="004F3F1D">
      <w:rPr>
        <w:rFonts w:ascii="Aptos" w:hAnsi="Aptos" w:cs="Calibri Light"/>
        <w:color w:val="auto"/>
        <w:sz w:val="18"/>
        <w:szCs w:val="18"/>
      </w:rPr>
      <w:t>/202</w:t>
    </w:r>
    <w:r w:rsidR="00577569">
      <w:rPr>
        <w:rFonts w:ascii="Aptos" w:hAnsi="Aptos" w:cs="Calibri Light"/>
        <w:color w:val="auto"/>
        <w:sz w:val="18"/>
        <w:szCs w:val="18"/>
      </w:rPr>
      <w:t>4</w:t>
    </w:r>
    <w:r w:rsidRPr="004F3F1D">
      <w:rPr>
        <w:rFonts w:ascii="Aptos" w:hAnsi="Aptos" w:cs="Calibri Light"/>
        <w:color w:val="auto"/>
        <w:sz w:val="18"/>
        <w:szCs w:val="18"/>
      </w:rPr>
      <w:t xml:space="preserve"> </w:t>
    </w:r>
  </w:p>
  <w:p w14:paraId="3EFA4904" w14:textId="77777777" w:rsidR="004F3F1D" w:rsidRPr="004F3F1D" w:rsidRDefault="004F3F1D" w:rsidP="004F3F1D">
    <w:pPr>
      <w:pStyle w:val="Nagwek2"/>
      <w:spacing w:before="120"/>
      <w:jc w:val="center"/>
      <w:rPr>
        <w:rFonts w:ascii="Aptos" w:hAnsi="Aptos" w:cs="Calibri Light"/>
        <w:b/>
        <w:i/>
        <w:iCs/>
        <w:color w:val="auto"/>
        <w:sz w:val="18"/>
        <w:szCs w:val="18"/>
      </w:rPr>
    </w:pPr>
    <w:r w:rsidRPr="004F3F1D">
      <w:rPr>
        <w:rFonts w:ascii="Aptos" w:hAnsi="Aptos" w:cs="Calibri Light"/>
        <w:color w:val="auto"/>
        <w:sz w:val="18"/>
        <w:szCs w:val="18"/>
      </w:rPr>
      <w:t>Program Fundusze Europejskie dla Nowoczesnej Gospodarki 2021-2027</w:t>
    </w:r>
  </w:p>
  <w:p w14:paraId="6C626A33" w14:textId="77777777" w:rsidR="00C04037" w:rsidRDefault="00C04037" w:rsidP="00A637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31F"/>
    <w:multiLevelType w:val="hybridMultilevel"/>
    <w:tmpl w:val="F172360A"/>
    <w:lvl w:ilvl="0" w:tplc="007CCC0A">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E90BD6"/>
    <w:multiLevelType w:val="hybridMultilevel"/>
    <w:tmpl w:val="0380BC26"/>
    <w:lvl w:ilvl="0" w:tplc="470AE1C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205E45"/>
    <w:multiLevelType w:val="hybridMultilevel"/>
    <w:tmpl w:val="CF7EBA06"/>
    <w:lvl w:ilvl="0" w:tplc="53B8095E">
      <w:start w:val="1"/>
      <w:numFmt w:val="upperRoman"/>
      <w:lvlText w:val="%1."/>
      <w:lvlJc w:val="left"/>
      <w:pPr>
        <w:ind w:left="1080" w:hanging="720"/>
      </w:pPr>
      <w:rPr>
        <w:rFonts w:cs="Calibri"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F6754A"/>
    <w:multiLevelType w:val="multilevel"/>
    <w:tmpl w:val="D23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A16E0"/>
    <w:multiLevelType w:val="multilevel"/>
    <w:tmpl w:val="8B72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A3939"/>
    <w:multiLevelType w:val="multilevel"/>
    <w:tmpl w:val="041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B2B35"/>
    <w:multiLevelType w:val="multilevel"/>
    <w:tmpl w:val="7442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C54BE"/>
    <w:multiLevelType w:val="hybridMultilevel"/>
    <w:tmpl w:val="6A6C4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EE4C96"/>
    <w:multiLevelType w:val="hybridMultilevel"/>
    <w:tmpl w:val="B7106C92"/>
    <w:lvl w:ilvl="0" w:tplc="5FDE3508">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A70683"/>
    <w:multiLevelType w:val="hybridMultilevel"/>
    <w:tmpl w:val="B7B65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DB49B9"/>
    <w:multiLevelType w:val="multilevel"/>
    <w:tmpl w:val="2074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5506CF"/>
    <w:multiLevelType w:val="multilevel"/>
    <w:tmpl w:val="BF2A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A67CD"/>
    <w:multiLevelType w:val="multilevel"/>
    <w:tmpl w:val="FA78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34A74"/>
    <w:multiLevelType w:val="hybridMultilevel"/>
    <w:tmpl w:val="6A6C4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DD1884"/>
    <w:multiLevelType w:val="hybridMultilevel"/>
    <w:tmpl w:val="6A6C4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085FC4"/>
    <w:multiLevelType w:val="hybridMultilevel"/>
    <w:tmpl w:val="0658CF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B94B88"/>
    <w:multiLevelType w:val="hybridMultilevel"/>
    <w:tmpl w:val="CDDE6E2C"/>
    <w:lvl w:ilvl="0" w:tplc="7A8008E6">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F555C1"/>
    <w:multiLevelType w:val="hybridMultilevel"/>
    <w:tmpl w:val="6A6C4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273A88"/>
    <w:multiLevelType w:val="multilevel"/>
    <w:tmpl w:val="8C9C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9112E"/>
    <w:multiLevelType w:val="multilevel"/>
    <w:tmpl w:val="697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D43F5"/>
    <w:multiLevelType w:val="hybridMultilevel"/>
    <w:tmpl w:val="9C4208C4"/>
    <w:lvl w:ilvl="0" w:tplc="05D07474">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2A3497"/>
    <w:multiLevelType w:val="hybridMultilevel"/>
    <w:tmpl w:val="6A6C4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7712D8"/>
    <w:multiLevelType w:val="hybridMultilevel"/>
    <w:tmpl w:val="3F7834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EB7140"/>
    <w:multiLevelType w:val="multilevel"/>
    <w:tmpl w:val="E434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5065C"/>
    <w:multiLevelType w:val="hybridMultilevel"/>
    <w:tmpl w:val="568C974A"/>
    <w:lvl w:ilvl="0" w:tplc="9536AB40">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B73B6A"/>
    <w:multiLevelType w:val="hybridMultilevel"/>
    <w:tmpl w:val="01428FC0"/>
    <w:lvl w:ilvl="0" w:tplc="7F86C42A">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A59BD"/>
    <w:multiLevelType w:val="multilevel"/>
    <w:tmpl w:val="CB0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270AC8"/>
    <w:multiLevelType w:val="hybridMultilevel"/>
    <w:tmpl w:val="E59055F2"/>
    <w:lvl w:ilvl="0" w:tplc="3398C2B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416F68"/>
    <w:multiLevelType w:val="hybridMultilevel"/>
    <w:tmpl w:val="0380BC2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8805BF"/>
    <w:multiLevelType w:val="hybridMultilevel"/>
    <w:tmpl w:val="43580B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0B7986"/>
    <w:multiLevelType w:val="multilevel"/>
    <w:tmpl w:val="C1C0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74225"/>
    <w:multiLevelType w:val="multilevel"/>
    <w:tmpl w:val="19FC31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AA5EF5"/>
    <w:multiLevelType w:val="hybridMultilevel"/>
    <w:tmpl w:val="4314B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752F9A"/>
    <w:multiLevelType w:val="hybridMultilevel"/>
    <w:tmpl w:val="E74E3DA2"/>
    <w:lvl w:ilvl="0" w:tplc="7D747062">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F619F3"/>
    <w:multiLevelType w:val="multilevel"/>
    <w:tmpl w:val="6938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047202"/>
    <w:multiLevelType w:val="multilevel"/>
    <w:tmpl w:val="269E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9D540B"/>
    <w:multiLevelType w:val="hybridMultilevel"/>
    <w:tmpl w:val="6A6C4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921ECD"/>
    <w:multiLevelType w:val="hybridMultilevel"/>
    <w:tmpl w:val="6A6C4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1806EC"/>
    <w:multiLevelType w:val="hybridMultilevel"/>
    <w:tmpl w:val="6A6C4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74496B"/>
    <w:multiLevelType w:val="multilevel"/>
    <w:tmpl w:val="C966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841637"/>
    <w:multiLevelType w:val="hybridMultilevel"/>
    <w:tmpl w:val="F54CE518"/>
    <w:lvl w:ilvl="0" w:tplc="79B4547E">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488619">
    <w:abstractNumId w:val="2"/>
  </w:num>
  <w:num w:numId="2" w16cid:durableId="1053163634">
    <w:abstractNumId w:val="22"/>
  </w:num>
  <w:num w:numId="3" w16cid:durableId="18970452">
    <w:abstractNumId w:val="31"/>
  </w:num>
  <w:num w:numId="4" w16cid:durableId="801340117">
    <w:abstractNumId w:val="5"/>
  </w:num>
  <w:num w:numId="5" w16cid:durableId="23943546">
    <w:abstractNumId w:val="18"/>
  </w:num>
  <w:num w:numId="6" w16cid:durableId="1442526285">
    <w:abstractNumId w:val="34"/>
  </w:num>
  <w:num w:numId="7" w16cid:durableId="1866287394">
    <w:abstractNumId w:val="3"/>
  </w:num>
  <w:num w:numId="8" w16cid:durableId="1466775848">
    <w:abstractNumId w:val="30"/>
  </w:num>
  <w:num w:numId="9" w16cid:durableId="198515474">
    <w:abstractNumId w:val="6"/>
  </w:num>
  <w:num w:numId="10" w16cid:durableId="1970016385">
    <w:abstractNumId w:val="10"/>
  </w:num>
  <w:num w:numId="11" w16cid:durableId="1689670675">
    <w:abstractNumId w:val="23"/>
  </w:num>
  <w:num w:numId="12" w16cid:durableId="2062973205">
    <w:abstractNumId w:val="26"/>
  </w:num>
  <w:num w:numId="13" w16cid:durableId="1085422162">
    <w:abstractNumId w:val="39"/>
  </w:num>
  <w:num w:numId="14" w16cid:durableId="1602909222">
    <w:abstractNumId w:val="4"/>
  </w:num>
  <w:num w:numId="15" w16cid:durableId="1845395335">
    <w:abstractNumId w:val="19"/>
  </w:num>
  <w:num w:numId="16" w16cid:durableId="2117476251">
    <w:abstractNumId w:val="35"/>
  </w:num>
  <w:num w:numId="17" w16cid:durableId="1114327799">
    <w:abstractNumId w:val="12"/>
  </w:num>
  <w:num w:numId="18" w16cid:durableId="1801222125">
    <w:abstractNumId w:val="11"/>
  </w:num>
  <w:num w:numId="19" w16cid:durableId="395785284">
    <w:abstractNumId w:val="32"/>
  </w:num>
  <w:num w:numId="20" w16cid:durableId="785999363">
    <w:abstractNumId w:val="9"/>
  </w:num>
  <w:num w:numId="21" w16cid:durableId="1259095508">
    <w:abstractNumId w:val="37"/>
  </w:num>
  <w:num w:numId="22" w16cid:durableId="2053531372">
    <w:abstractNumId w:val="36"/>
  </w:num>
  <w:num w:numId="23" w16cid:durableId="507059668">
    <w:abstractNumId w:val="17"/>
  </w:num>
  <w:num w:numId="24" w16cid:durableId="1142306314">
    <w:abstractNumId w:val="7"/>
  </w:num>
  <w:num w:numId="25" w16cid:durableId="173493110">
    <w:abstractNumId w:val="13"/>
  </w:num>
  <w:num w:numId="26" w16cid:durableId="1109079539">
    <w:abstractNumId w:val="21"/>
  </w:num>
  <w:num w:numId="27" w16cid:durableId="1135753760">
    <w:abstractNumId w:val="27"/>
  </w:num>
  <w:num w:numId="28" w16cid:durableId="615521950">
    <w:abstractNumId w:val="29"/>
  </w:num>
  <w:num w:numId="29" w16cid:durableId="324435307">
    <w:abstractNumId w:val="24"/>
  </w:num>
  <w:num w:numId="30" w16cid:durableId="1591892889">
    <w:abstractNumId w:val="16"/>
  </w:num>
  <w:num w:numId="31" w16cid:durableId="179124279">
    <w:abstractNumId w:val="25"/>
  </w:num>
  <w:num w:numId="32" w16cid:durableId="553464167">
    <w:abstractNumId w:val="0"/>
  </w:num>
  <w:num w:numId="33" w16cid:durableId="1029181569">
    <w:abstractNumId w:val="14"/>
  </w:num>
  <w:num w:numId="34" w16cid:durableId="941494865">
    <w:abstractNumId w:val="38"/>
  </w:num>
  <w:num w:numId="35" w16cid:durableId="2015956885">
    <w:abstractNumId w:val="1"/>
  </w:num>
  <w:num w:numId="36" w16cid:durableId="655915157">
    <w:abstractNumId w:val="28"/>
  </w:num>
  <w:num w:numId="37" w16cid:durableId="1606234966">
    <w:abstractNumId w:val="8"/>
  </w:num>
  <w:num w:numId="38" w16cid:durableId="1782872934">
    <w:abstractNumId w:val="33"/>
  </w:num>
  <w:num w:numId="39" w16cid:durableId="2143188148">
    <w:abstractNumId w:val="40"/>
  </w:num>
  <w:num w:numId="40" w16cid:durableId="22945364">
    <w:abstractNumId w:val="20"/>
  </w:num>
  <w:num w:numId="41" w16cid:durableId="1737318663">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37"/>
    <w:rsid w:val="00005FC9"/>
    <w:rsid w:val="000070D3"/>
    <w:rsid w:val="00016B0E"/>
    <w:rsid w:val="00022281"/>
    <w:rsid w:val="00047F99"/>
    <w:rsid w:val="00053762"/>
    <w:rsid w:val="00056FB4"/>
    <w:rsid w:val="00065E92"/>
    <w:rsid w:val="00091646"/>
    <w:rsid w:val="000B2352"/>
    <w:rsid w:val="000B3A5E"/>
    <w:rsid w:val="000C2781"/>
    <w:rsid w:val="000C39AB"/>
    <w:rsid w:val="000D28ED"/>
    <w:rsid w:val="000E2A71"/>
    <w:rsid w:val="000E33E9"/>
    <w:rsid w:val="000E5691"/>
    <w:rsid w:val="000F2A42"/>
    <w:rsid w:val="00100800"/>
    <w:rsid w:val="00102719"/>
    <w:rsid w:val="00102CCF"/>
    <w:rsid w:val="001052BD"/>
    <w:rsid w:val="001107CE"/>
    <w:rsid w:val="00112D4E"/>
    <w:rsid w:val="001147D0"/>
    <w:rsid w:val="0015644B"/>
    <w:rsid w:val="001578BB"/>
    <w:rsid w:val="001618A0"/>
    <w:rsid w:val="00162292"/>
    <w:rsid w:val="0016606B"/>
    <w:rsid w:val="00177DB6"/>
    <w:rsid w:val="00177F57"/>
    <w:rsid w:val="00191FDA"/>
    <w:rsid w:val="00196649"/>
    <w:rsid w:val="001A0D31"/>
    <w:rsid w:val="001A5177"/>
    <w:rsid w:val="001D4D2B"/>
    <w:rsid w:val="0020595D"/>
    <w:rsid w:val="002064B6"/>
    <w:rsid w:val="0020751C"/>
    <w:rsid w:val="00214951"/>
    <w:rsid w:val="00220A62"/>
    <w:rsid w:val="00247CCF"/>
    <w:rsid w:val="00250C62"/>
    <w:rsid w:val="00251CA6"/>
    <w:rsid w:val="0025218A"/>
    <w:rsid w:val="0028432D"/>
    <w:rsid w:val="00284F38"/>
    <w:rsid w:val="002857E4"/>
    <w:rsid w:val="00287C66"/>
    <w:rsid w:val="002B5B8A"/>
    <w:rsid w:val="002C3848"/>
    <w:rsid w:val="002C3BCA"/>
    <w:rsid w:val="002D209D"/>
    <w:rsid w:val="002E5D2E"/>
    <w:rsid w:val="002F04AB"/>
    <w:rsid w:val="003041C8"/>
    <w:rsid w:val="00314396"/>
    <w:rsid w:val="003143B6"/>
    <w:rsid w:val="00320A68"/>
    <w:rsid w:val="00320F38"/>
    <w:rsid w:val="003230C1"/>
    <w:rsid w:val="003407DA"/>
    <w:rsid w:val="00341EDD"/>
    <w:rsid w:val="00342E95"/>
    <w:rsid w:val="003435B1"/>
    <w:rsid w:val="00350137"/>
    <w:rsid w:val="003512A8"/>
    <w:rsid w:val="00360EE5"/>
    <w:rsid w:val="00363771"/>
    <w:rsid w:val="00374D3F"/>
    <w:rsid w:val="00375419"/>
    <w:rsid w:val="00393C1F"/>
    <w:rsid w:val="00395C60"/>
    <w:rsid w:val="003E096C"/>
    <w:rsid w:val="003F4772"/>
    <w:rsid w:val="00411031"/>
    <w:rsid w:val="004145C3"/>
    <w:rsid w:val="00420843"/>
    <w:rsid w:val="0042088A"/>
    <w:rsid w:val="00420B50"/>
    <w:rsid w:val="00432697"/>
    <w:rsid w:val="00433B97"/>
    <w:rsid w:val="00441453"/>
    <w:rsid w:val="00445CD2"/>
    <w:rsid w:val="00446BB9"/>
    <w:rsid w:val="00455EE1"/>
    <w:rsid w:val="00456495"/>
    <w:rsid w:val="00456C0B"/>
    <w:rsid w:val="00496AB7"/>
    <w:rsid w:val="004B0FA0"/>
    <w:rsid w:val="004B3A78"/>
    <w:rsid w:val="004E572E"/>
    <w:rsid w:val="004F0192"/>
    <w:rsid w:val="004F3F1D"/>
    <w:rsid w:val="004F662F"/>
    <w:rsid w:val="005064A6"/>
    <w:rsid w:val="00516FBD"/>
    <w:rsid w:val="0052415C"/>
    <w:rsid w:val="0053465F"/>
    <w:rsid w:val="005374E0"/>
    <w:rsid w:val="0054020A"/>
    <w:rsid w:val="00542F4F"/>
    <w:rsid w:val="00561230"/>
    <w:rsid w:val="005632EE"/>
    <w:rsid w:val="00574E0B"/>
    <w:rsid w:val="00577569"/>
    <w:rsid w:val="00582579"/>
    <w:rsid w:val="00585C26"/>
    <w:rsid w:val="00591C81"/>
    <w:rsid w:val="005A2414"/>
    <w:rsid w:val="005B023C"/>
    <w:rsid w:val="005B345F"/>
    <w:rsid w:val="005B4FAE"/>
    <w:rsid w:val="005B5032"/>
    <w:rsid w:val="005C2B1B"/>
    <w:rsid w:val="00607035"/>
    <w:rsid w:val="0062297B"/>
    <w:rsid w:val="00626689"/>
    <w:rsid w:val="006547E6"/>
    <w:rsid w:val="00661D63"/>
    <w:rsid w:val="00661F59"/>
    <w:rsid w:val="006661E6"/>
    <w:rsid w:val="00681181"/>
    <w:rsid w:val="006870BB"/>
    <w:rsid w:val="00697623"/>
    <w:rsid w:val="006D04D3"/>
    <w:rsid w:val="006D39D6"/>
    <w:rsid w:val="006D53E5"/>
    <w:rsid w:val="006D6861"/>
    <w:rsid w:val="006D6C01"/>
    <w:rsid w:val="006F23AD"/>
    <w:rsid w:val="006F5694"/>
    <w:rsid w:val="0070779F"/>
    <w:rsid w:val="007114FE"/>
    <w:rsid w:val="007117FC"/>
    <w:rsid w:val="00714E0C"/>
    <w:rsid w:val="0072293D"/>
    <w:rsid w:val="00735781"/>
    <w:rsid w:val="00746BF5"/>
    <w:rsid w:val="00747DF2"/>
    <w:rsid w:val="0075067F"/>
    <w:rsid w:val="00757284"/>
    <w:rsid w:val="00767897"/>
    <w:rsid w:val="00772BFE"/>
    <w:rsid w:val="007800C4"/>
    <w:rsid w:val="00783124"/>
    <w:rsid w:val="00784B5B"/>
    <w:rsid w:val="0078643A"/>
    <w:rsid w:val="007A1A21"/>
    <w:rsid w:val="007A1B92"/>
    <w:rsid w:val="007B36A7"/>
    <w:rsid w:val="007C7D15"/>
    <w:rsid w:val="007C7E7C"/>
    <w:rsid w:val="007E205A"/>
    <w:rsid w:val="007E53C6"/>
    <w:rsid w:val="007F31DD"/>
    <w:rsid w:val="007F3789"/>
    <w:rsid w:val="007F7D03"/>
    <w:rsid w:val="008003F7"/>
    <w:rsid w:val="00801F4B"/>
    <w:rsid w:val="00805DFB"/>
    <w:rsid w:val="008142EF"/>
    <w:rsid w:val="00816D26"/>
    <w:rsid w:val="008252C6"/>
    <w:rsid w:val="00825FC7"/>
    <w:rsid w:val="00833412"/>
    <w:rsid w:val="00833797"/>
    <w:rsid w:val="00837C54"/>
    <w:rsid w:val="00842816"/>
    <w:rsid w:val="00842F24"/>
    <w:rsid w:val="00860883"/>
    <w:rsid w:val="00864F18"/>
    <w:rsid w:val="00867D72"/>
    <w:rsid w:val="00880315"/>
    <w:rsid w:val="00880E3F"/>
    <w:rsid w:val="0089752C"/>
    <w:rsid w:val="00897BD0"/>
    <w:rsid w:val="00897F70"/>
    <w:rsid w:val="008A27CF"/>
    <w:rsid w:val="008A5F66"/>
    <w:rsid w:val="008B4147"/>
    <w:rsid w:val="008C0F35"/>
    <w:rsid w:val="008E3D61"/>
    <w:rsid w:val="008F2E91"/>
    <w:rsid w:val="008F78FC"/>
    <w:rsid w:val="0090538C"/>
    <w:rsid w:val="00914FEB"/>
    <w:rsid w:val="009252C7"/>
    <w:rsid w:val="00933B86"/>
    <w:rsid w:val="00933C56"/>
    <w:rsid w:val="009361D5"/>
    <w:rsid w:val="00947453"/>
    <w:rsid w:val="0095287B"/>
    <w:rsid w:val="009664EC"/>
    <w:rsid w:val="0097228E"/>
    <w:rsid w:val="00973BF0"/>
    <w:rsid w:val="0098239F"/>
    <w:rsid w:val="0098371F"/>
    <w:rsid w:val="0098745A"/>
    <w:rsid w:val="00991D65"/>
    <w:rsid w:val="00992461"/>
    <w:rsid w:val="00992ED0"/>
    <w:rsid w:val="009A3D08"/>
    <w:rsid w:val="009A4700"/>
    <w:rsid w:val="009C46AD"/>
    <w:rsid w:val="009C7432"/>
    <w:rsid w:val="009D2BCF"/>
    <w:rsid w:val="009D38F4"/>
    <w:rsid w:val="009E10BC"/>
    <w:rsid w:val="009F3953"/>
    <w:rsid w:val="00A142B2"/>
    <w:rsid w:val="00A20845"/>
    <w:rsid w:val="00A35748"/>
    <w:rsid w:val="00A36389"/>
    <w:rsid w:val="00A41310"/>
    <w:rsid w:val="00A5565B"/>
    <w:rsid w:val="00A56096"/>
    <w:rsid w:val="00A621EA"/>
    <w:rsid w:val="00A637DC"/>
    <w:rsid w:val="00A6477F"/>
    <w:rsid w:val="00A953DC"/>
    <w:rsid w:val="00AA19F3"/>
    <w:rsid w:val="00AA3879"/>
    <w:rsid w:val="00AB0B01"/>
    <w:rsid w:val="00AC77EB"/>
    <w:rsid w:val="00AD428C"/>
    <w:rsid w:val="00AD62C6"/>
    <w:rsid w:val="00AD6753"/>
    <w:rsid w:val="00AD71CA"/>
    <w:rsid w:val="00AE109B"/>
    <w:rsid w:val="00AE3FC2"/>
    <w:rsid w:val="00B02C8D"/>
    <w:rsid w:val="00B16C64"/>
    <w:rsid w:val="00B53E0E"/>
    <w:rsid w:val="00B57A1A"/>
    <w:rsid w:val="00B73999"/>
    <w:rsid w:val="00B7481C"/>
    <w:rsid w:val="00B86DA2"/>
    <w:rsid w:val="00BB7301"/>
    <w:rsid w:val="00BE02E8"/>
    <w:rsid w:val="00BE15F8"/>
    <w:rsid w:val="00BE3B86"/>
    <w:rsid w:val="00BF138B"/>
    <w:rsid w:val="00BF27D3"/>
    <w:rsid w:val="00C04037"/>
    <w:rsid w:val="00C12C6D"/>
    <w:rsid w:val="00C23C69"/>
    <w:rsid w:val="00C30114"/>
    <w:rsid w:val="00C54B10"/>
    <w:rsid w:val="00C602E9"/>
    <w:rsid w:val="00C61B07"/>
    <w:rsid w:val="00C854C6"/>
    <w:rsid w:val="00C94F3C"/>
    <w:rsid w:val="00CA79D9"/>
    <w:rsid w:val="00CB05F8"/>
    <w:rsid w:val="00CB2016"/>
    <w:rsid w:val="00CB70FD"/>
    <w:rsid w:val="00CF7845"/>
    <w:rsid w:val="00CF7F5C"/>
    <w:rsid w:val="00D072CE"/>
    <w:rsid w:val="00D12D0F"/>
    <w:rsid w:val="00D13321"/>
    <w:rsid w:val="00D14D1D"/>
    <w:rsid w:val="00D1520B"/>
    <w:rsid w:val="00D16240"/>
    <w:rsid w:val="00D3072F"/>
    <w:rsid w:val="00D43F65"/>
    <w:rsid w:val="00D443FF"/>
    <w:rsid w:val="00D52EAC"/>
    <w:rsid w:val="00D77358"/>
    <w:rsid w:val="00D944B1"/>
    <w:rsid w:val="00D94A34"/>
    <w:rsid w:val="00DA7DFC"/>
    <w:rsid w:val="00DB0E13"/>
    <w:rsid w:val="00DB695D"/>
    <w:rsid w:val="00DC450A"/>
    <w:rsid w:val="00DE285C"/>
    <w:rsid w:val="00DE48B1"/>
    <w:rsid w:val="00DF3C9D"/>
    <w:rsid w:val="00E0665A"/>
    <w:rsid w:val="00E06BE9"/>
    <w:rsid w:val="00E076CD"/>
    <w:rsid w:val="00E141CF"/>
    <w:rsid w:val="00E1480A"/>
    <w:rsid w:val="00E14DCE"/>
    <w:rsid w:val="00E14F97"/>
    <w:rsid w:val="00E16693"/>
    <w:rsid w:val="00E22864"/>
    <w:rsid w:val="00E259F3"/>
    <w:rsid w:val="00E315B0"/>
    <w:rsid w:val="00E44832"/>
    <w:rsid w:val="00E55918"/>
    <w:rsid w:val="00E708E8"/>
    <w:rsid w:val="00E779B5"/>
    <w:rsid w:val="00E81A5B"/>
    <w:rsid w:val="00E83C2D"/>
    <w:rsid w:val="00E86C46"/>
    <w:rsid w:val="00E93737"/>
    <w:rsid w:val="00EA6020"/>
    <w:rsid w:val="00EB3054"/>
    <w:rsid w:val="00EC717C"/>
    <w:rsid w:val="00ED14E8"/>
    <w:rsid w:val="00ED5A4C"/>
    <w:rsid w:val="00EF114F"/>
    <w:rsid w:val="00EF2F44"/>
    <w:rsid w:val="00F02164"/>
    <w:rsid w:val="00F0271B"/>
    <w:rsid w:val="00F11F18"/>
    <w:rsid w:val="00F35B6B"/>
    <w:rsid w:val="00F44C1F"/>
    <w:rsid w:val="00F513C0"/>
    <w:rsid w:val="00F6031B"/>
    <w:rsid w:val="00F655CD"/>
    <w:rsid w:val="00F678BE"/>
    <w:rsid w:val="00F67A44"/>
    <w:rsid w:val="00F71662"/>
    <w:rsid w:val="00F84E11"/>
    <w:rsid w:val="00F92C3D"/>
    <w:rsid w:val="00F92CEB"/>
    <w:rsid w:val="00F94A61"/>
    <w:rsid w:val="00F973A0"/>
    <w:rsid w:val="00FA7D03"/>
    <w:rsid w:val="00FB6CD4"/>
    <w:rsid w:val="00FD0304"/>
    <w:rsid w:val="00FD05E3"/>
    <w:rsid w:val="00FE0569"/>
    <w:rsid w:val="00FF0BB0"/>
    <w:rsid w:val="4BF6205F"/>
    <w:rsid w:val="74458D3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BD023"/>
  <w15:docId w15:val="{D960A8FA-7EFC-402C-B8E2-DD7336FAF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3848"/>
    <w:pPr>
      <w:spacing w:after="0" w:line="240" w:lineRule="auto"/>
    </w:pPr>
    <w:rPr>
      <w:rFonts w:ascii="Times New Roman" w:eastAsia="Times New Roman" w:hAnsi="Times New Roman" w:cs="Times New Roman"/>
      <w:sz w:val="24"/>
      <w:szCs w:val="24"/>
      <w:lang w:eastAsia="en-GB"/>
    </w:rPr>
  </w:style>
  <w:style w:type="paragraph" w:styleId="Nagwek1">
    <w:name w:val="heading 1"/>
    <w:basedOn w:val="Normalny"/>
    <w:next w:val="Normalny"/>
    <w:link w:val="Nagwek1Znak"/>
    <w:qFormat/>
    <w:rsid w:val="004F3F1D"/>
    <w:pPr>
      <w:keepNext/>
      <w:keepLines/>
      <w:spacing w:before="480"/>
      <w:ind w:left="432" w:hanging="432"/>
      <w:outlineLvl w:val="0"/>
    </w:pPr>
    <w:rPr>
      <w:rFonts w:eastAsia="Calibri"/>
      <w:b/>
      <w:bCs/>
      <w:color w:val="1F497D"/>
      <w:sz w:val="26"/>
      <w:szCs w:val="28"/>
    </w:rPr>
  </w:style>
  <w:style w:type="paragraph" w:styleId="Nagwek2">
    <w:name w:val="heading 2"/>
    <w:basedOn w:val="Normalny"/>
    <w:next w:val="Normalny"/>
    <w:link w:val="Nagwek2Znak"/>
    <w:uiPriority w:val="9"/>
    <w:semiHidden/>
    <w:unhideWhenUsed/>
    <w:qFormat/>
    <w:rsid w:val="00C040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C04037"/>
    <w:pPr>
      <w:spacing w:before="200" w:after="60" w:line="271" w:lineRule="auto"/>
      <w:jc w:val="both"/>
      <w:outlineLvl w:val="2"/>
    </w:pPr>
    <w:rPr>
      <w:rFonts w:ascii="Calibri" w:eastAsiaTheme="majorEastAsia" w:hAnsi="Calibri" w:cstheme="majorBidi"/>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C04037"/>
    <w:rPr>
      <w:rFonts w:ascii="Calibri" w:eastAsiaTheme="majorEastAsia" w:hAnsi="Calibri" w:cstheme="majorBidi"/>
      <w:b/>
      <w:bCs/>
      <w:sz w:val="20"/>
    </w:rPr>
  </w:style>
  <w:style w:type="character" w:styleId="Hipercze">
    <w:name w:val="Hyperlink"/>
    <w:basedOn w:val="Domylnaczcionkaakapitu"/>
    <w:uiPriority w:val="99"/>
    <w:unhideWhenUsed/>
    <w:rsid w:val="00C04037"/>
    <w:rPr>
      <w:color w:val="0563C1" w:themeColor="hyperlink"/>
      <w:u w:val="single"/>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C04037"/>
    <w:pPr>
      <w:spacing w:after="200" w:line="276" w:lineRule="auto"/>
      <w:ind w:left="720"/>
      <w:contextualSpacing/>
      <w:jc w:val="both"/>
    </w:pPr>
    <w:rPr>
      <w:rFonts w:ascii="Calibri" w:eastAsiaTheme="minorEastAsia" w:hAnsi="Calibri"/>
      <w:sz w:val="20"/>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basedOn w:val="Domylnaczcionkaakapitu"/>
    <w:link w:val="Akapitzlist"/>
    <w:uiPriority w:val="34"/>
    <w:rsid w:val="00C04037"/>
    <w:rPr>
      <w:rFonts w:ascii="Calibri" w:eastAsiaTheme="minorEastAsia" w:hAnsi="Calibri"/>
      <w:sz w:val="20"/>
    </w:rPr>
  </w:style>
  <w:style w:type="paragraph" w:customStyle="1" w:styleId="Przedpunktorem">
    <w:name w:val="Przed punktorem"/>
    <w:basedOn w:val="Normalny"/>
    <w:link w:val="PrzedpunktoremZnak"/>
    <w:qFormat/>
    <w:rsid w:val="00C04037"/>
    <w:pPr>
      <w:spacing w:line="276" w:lineRule="auto"/>
      <w:jc w:val="both"/>
    </w:pPr>
    <w:rPr>
      <w:rFonts w:ascii="Calibri" w:eastAsiaTheme="minorEastAsia" w:hAnsi="Calibri"/>
      <w:sz w:val="20"/>
    </w:rPr>
  </w:style>
  <w:style w:type="character" w:customStyle="1" w:styleId="PrzedpunktoremZnak">
    <w:name w:val="Przed punktorem Znak"/>
    <w:basedOn w:val="Domylnaczcionkaakapitu"/>
    <w:link w:val="Przedpunktorem"/>
    <w:rsid w:val="00C04037"/>
    <w:rPr>
      <w:rFonts w:ascii="Calibri" w:eastAsiaTheme="minorEastAsia" w:hAnsi="Calibri"/>
      <w:sz w:val="20"/>
    </w:rPr>
  </w:style>
  <w:style w:type="paragraph" w:customStyle="1" w:styleId="yiv0264770654msonormal">
    <w:name w:val="yiv0264770654msonormal"/>
    <w:basedOn w:val="Normalny"/>
    <w:rsid w:val="00C04037"/>
    <w:pPr>
      <w:spacing w:before="100" w:beforeAutospacing="1" w:after="100" w:afterAutospacing="1"/>
    </w:pPr>
    <w:rPr>
      <w:lang w:eastAsia="pl-PL"/>
    </w:rPr>
  </w:style>
  <w:style w:type="paragraph" w:styleId="Nagwek">
    <w:name w:val="header"/>
    <w:basedOn w:val="Normalny"/>
    <w:link w:val="NagwekZnak"/>
    <w:uiPriority w:val="99"/>
    <w:unhideWhenUsed/>
    <w:rsid w:val="00C04037"/>
    <w:pPr>
      <w:tabs>
        <w:tab w:val="center" w:pos="4536"/>
        <w:tab w:val="right" w:pos="9072"/>
      </w:tabs>
    </w:pPr>
  </w:style>
  <w:style w:type="character" w:customStyle="1" w:styleId="NagwekZnak">
    <w:name w:val="Nagłówek Znak"/>
    <w:basedOn w:val="Domylnaczcionkaakapitu"/>
    <w:link w:val="Nagwek"/>
    <w:uiPriority w:val="99"/>
    <w:rsid w:val="00C04037"/>
  </w:style>
  <w:style w:type="paragraph" w:styleId="Stopka">
    <w:name w:val="footer"/>
    <w:basedOn w:val="Normalny"/>
    <w:link w:val="StopkaZnak"/>
    <w:uiPriority w:val="99"/>
    <w:unhideWhenUsed/>
    <w:rsid w:val="00C04037"/>
    <w:pPr>
      <w:tabs>
        <w:tab w:val="center" w:pos="4536"/>
        <w:tab w:val="right" w:pos="9072"/>
      </w:tabs>
    </w:pPr>
  </w:style>
  <w:style w:type="character" w:customStyle="1" w:styleId="StopkaZnak">
    <w:name w:val="Stopka Znak"/>
    <w:basedOn w:val="Domylnaczcionkaakapitu"/>
    <w:link w:val="Stopka"/>
    <w:uiPriority w:val="99"/>
    <w:rsid w:val="00C04037"/>
  </w:style>
  <w:style w:type="character" w:customStyle="1" w:styleId="Nagwek2Znak">
    <w:name w:val="Nagłówek 2 Znak"/>
    <w:basedOn w:val="Domylnaczcionkaakapitu"/>
    <w:link w:val="Nagwek2"/>
    <w:uiPriority w:val="9"/>
    <w:semiHidden/>
    <w:rsid w:val="00C04037"/>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59"/>
    <w:rsid w:val="00C0403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04037"/>
    <w:pPr>
      <w:suppressAutoHyphens/>
      <w:autoSpaceDN w:val="0"/>
      <w:spacing w:after="200" w:line="276" w:lineRule="auto"/>
      <w:textAlignment w:val="baseline"/>
    </w:pPr>
    <w:rPr>
      <w:rFonts w:ascii="Calibri" w:eastAsia="SimSun" w:hAnsi="Calibri" w:cs="F"/>
      <w:kern w:val="3"/>
    </w:rPr>
  </w:style>
  <w:style w:type="paragraph" w:customStyle="1" w:styleId="yiv1537625398msoplaintext">
    <w:name w:val="yiv1537625398msoplaintext"/>
    <w:basedOn w:val="Normalny"/>
    <w:rsid w:val="005B4FAE"/>
    <w:pPr>
      <w:spacing w:before="100" w:beforeAutospacing="1" w:after="100" w:afterAutospacing="1"/>
    </w:pPr>
    <w:rPr>
      <w:lang w:eastAsia="pl-PL"/>
    </w:rPr>
  </w:style>
  <w:style w:type="paragraph" w:customStyle="1" w:styleId="yiv1537625398msolistparagraph">
    <w:name w:val="yiv1537625398msolistparagraph"/>
    <w:basedOn w:val="Normalny"/>
    <w:rsid w:val="005B4FAE"/>
    <w:pPr>
      <w:spacing w:before="100" w:beforeAutospacing="1" w:after="100" w:afterAutospacing="1"/>
    </w:pPr>
    <w:rPr>
      <w:lang w:eastAsia="pl-PL"/>
    </w:rPr>
  </w:style>
  <w:style w:type="paragraph" w:customStyle="1" w:styleId="yiv8323537175msonormal">
    <w:name w:val="yiv8323537175msonormal"/>
    <w:basedOn w:val="Normalny"/>
    <w:rsid w:val="00FD05E3"/>
    <w:pPr>
      <w:spacing w:before="100" w:beforeAutospacing="1" w:after="100" w:afterAutospacing="1"/>
    </w:pPr>
    <w:rPr>
      <w:lang w:eastAsia="pl-PL"/>
    </w:rPr>
  </w:style>
  <w:style w:type="paragraph" w:customStyle="1" w:styleId="yiv4250490548msoplaintext">
    <w:name w:val="yiv4250490548msoplaintext"/>
    <w:basedOn w:val="Normalny"/>
    <w:rsid w:val="00C12C6D"/>
    <w:pPr>
      <w:spacing w:before="100" w:beforeAutospacing="1" w:after="100" w:afterAutospacing="1"/>
    </w:pPr>
    <w:rPr>
      <w:lang w:eastAsia="pl-PL"/>
    </w:rPr>
  </w:style>
  <w:style w:type="character" w:styleId="Pogrubienie">
    <w:name w:val="Strong"/>
    <w:basedOn w:val="Domylnaczcionkaakapitu"/>
    <w:uiPriority w:val="22"/>
    <w:qFormat/>
    <w:rsid w:val="0025218A"/>
    <w:rPr>
      <w:b/>
      <w:bCs/>
    </w:rPr>
  </w:style>
  <w:style w:type="character" w:customStyle="1" w:styleId="markedcontent">
    <w:name w:val="markedcontent"/>
    <w:basedOn w:val="Domylnaczcionkaakapitu"/>
    <w:rsid w:val="0025218A"/>
  </w:style>
  <w:style w:type="paragraph" w:styleId="Tekstkomentarza">
    <w:name w:val="annotation text"/>
    <w:aliases w:val="Znak"/>
    <w:basedOn w:val="Normalny"/>
    <w:link w:val="TekstkomentarzaZnak"/>
    <w:uiPriority w:val="99"/>
    <w:unhideWhenUsed/>
    <w:qFormat/>
    <w:rsid w:val="00F973A0"/>
    <w:pPr>
      <w:spacing w:after="200"/>
    </w:pPr>
    <w:rPr>
      <w:rFonts w:ascii="Tahoma" w:hAnsi="Tahoma"/>
      <w:sz w:val="20"/>
      <w:szCs w:val="20"/>
    </w:rPr>
  </w:style>
  <w:style w:type="character" w:customStyle="1" w:styleId="TekstkomentarzaZnak">
    <w:name w:val="Tekst komentarza Znak"/>
    <w:aliases w:val="Znak Znak"/>
    <w:basedOn w:val="Domylnaczcionkaakapitu"/>
    <w:link w:val="Tekstkomentarza"/>
    <w:uiPriority w:val="99"/>
    <w:rsid w:val="00F973A0"/>
    <w:rPr>
      <w:rFonts w:ascii="Tahoma" w:hAnsi="Tahoma"/>
      <w:sz w:val="20"/>
      <w:szCs w:val="20"/>
    </w:rPr>
  </w:style>
  <w:style w:type="character" w:styleId="Odwoaniedokomentarza">
    <w:name w:val="annotation reference"/>
    <w:basedOn w:val="Domylnaczcionkaakapitu"/>
    <w:uiPriority w:val="99"/>
    <w:semiHidden/>
    <w:unhideWhenUsed/>
    <w:qFormat/>
    <w:rsid w:val="00F973A0"/>
    <w:rPr>
      <w:sz w:val="16"/>
      <w:szCs w:val="16"/>
    </w:rPr>
  </w:style>
  <w:style w:type="paragraph" w:styleId="Poprawka">
    <w:name w:val="Revision"/>
    <w:hidden/>
    <w:uiPriority w:val="99"/>
    <w:semiHidden/>
    <w:rsid w:val="00661D63"/>
    <w:pPr>
      <w:spacing w:after="0" w:line="240" w:lineRule="auto"/>
    </w:pPr>
  </w:style>
  <w:style w:type="character" w:customStyle="1" w:styleId="ui-provider">
    <w:name w:val="ui-provider"/>
    <w:basedOn w:val="Domylnaczcionkaakapitu"/>
    <w:rsid w:val="008142EF"/>
  </w:style>
  <w:style w:type="paragraph" w:styleId="Tematkomentarza">
    <w:name w:val="annotation subject"/>
    <w:basedOn w:val="Tekstkomentarza"/>
    <w:next w:val="Tekstkomentarza"/>
    <w:link w:val="TematkomentarzaZnak"/>
    <w:uiPriority w:val="99"/>
    <w:semiHidden/>
    <w:unhideWhenUsed/>
    <w:rsid w:val="0015644B"/>
    <w:pPr>
      <w:spacing w:after="160"/>
    </w:pPr>
    <w:rPr>
      <w:rFonts w:asciiTheme="minorHAnsi" w:hAnsiTheme="minorHAnsi"/>
      <w:b/>
      <w:bCs/>
    </w:rPr>
  </w:style>
  <w:style w:type="character" w:customStyle="1" w:styleId="TematkomentarzaZnak">
    <w:name w:val="Temat komentarza Znak"/>
    <w:basedOn w:val="TekstkomentarzaZnak"/>
    <w:link w:val="Tematkomentarza"/>
    <w:uiPriority w:val="99"/>
    <w:semiHidden/>
    <w:rsid w:val="0015644B"/>
    <w:rPr>
      <w:rFonts w:ascii="Tahoma" w:hAnsi="Tahoma"/>
      <w:b/>
      <w:bCs/>
      <w:sz w:val="20"/>
      <w:szCs w:val="20"/>
    </w:rPr>
  </w:style>
  <w:style w:type="paragraph" w:styleId="Tekstprzypisukocowego">
    <w:name w:val="endnote text"/>
    <w:basedOn w:val="Normalny"/>
    <w:link w:val="TekstprzypisukocowegoZnak"/>
    <w:uiPriority w:val="99"/>
    <w:semiHidden/>
    <w:unhideWhenUsed/>
    <w:rsid w:val="00375419"/>
    <w:rPr>
      <w:sz w:val="20"/>
      <w:szCs w:val="20"/>
    </w:rPr>
  </w:style>
  <w:style w:type="character" w:customStyle="1" w:styleId="TekstprzypisukocowegoZnak">
    <w:name w:val="Tekst przypisu końcowego Znak"/>
    <w:basedOn w:val="Domylnaczcionkaakapitu"/>
    <w:link w:val="Tekstprzypisukocowego"/>
    <w:uiPriority w:val="99"/>
    <w:semiHidden/>
    <w:rsid w:val="00375419"/>
    <w:rPr>
      <w:sz w:val="20"/>
      <w:szCs w:val="20"/>
    </w:rPr>
  </w:style>
  <w:style w:type="character" w:styleId="Odwoanieprzypisukocowego">
    <w:name w:val="endnote reference"/>
    <w:basedOn w:val="Domylnaczcionkaakapitu"/>
    <w:uiPriority w:val="99"/>
    <w:semiHidden/>
    <w:unhideWhenUsed/>
    <w:rsid w:val="00375419"/>
    <w:rPr>
      <w:vertAlign w:val="superscript"/>
    </w:rPr>
  </w:style>
  <w:style w:type="paragraph" w:styleId="Tekstdymka">
    <w:name w:val="Balloon Text"/>
    <w:basedOn w:val="Normalny"/>
    <w:link w:val="TekstdymkaZnak"/>
    <w:uiPriority w:val="99"/>
    <w:semiHidden/>
    <w:unhideWhenUsed/>
    <w:rsid w:val="00DF3C9D"/>
    <w:rPr>
      <w:rFonts w:ascii="Tahoma" w:hAnsi="Tahoma" w:cs="Tahoma"/>
      <w:sz w:val="16"/>
      <w:szCs w:val="16"/>
    </w:rPr>
  </w:style>
  <w:style w:type="character" w:customStyle="1" w:styleId="TekstdymkaZnak">
    <w:name w:val="Tekst dymka Znak"/>
    <w:basedOn w:val="Domylnaczcionkaakapitu"/>
    <w:link w:val="Tekstdymka"/>
    <w:uiPriority w:val="99"/>
    <w:semiHidden/>
    <w:rsid w:val="00DF3C9D"/>
    <w:rPr>
      <w:rFonts w:ascii="Tahoma" w:hAnsi="Tahoma" w:cs="Tahoma"/>
      <w:sz w:val="16"/>
      <w:szCs w:val="16"/>
    </w:rPr>
  </w:style>
  <w:style w:type="character" w:customStyle="1" w:styleId="Nagwek1Znak">
    <w:name w:val="Nagłówek 1 Znak"/>
    <w:basedOn w:val="Domylnaczcionkaakapitu"/>
    <w:link w:val="Nagwek1"/>
    <w:rsid w:val="004F3F1D"/>
    <w:rPr>
      <w:rFonts w:ascii="Times New Roman" w:eastAsia="Calibri" w:hAnsi="Times New Roman" w:cs="Times New Roman"/>
      <w:b/>
      <w:bCs/>
      <w:color w:val="1F497D"/>
      <w:sz w:val="26"/>
      <w:szCs w:val="28"/>
    </w:rPr>
  </w:style>
  <w:style w:type="paragraph" w:styleId="NormalnyWeb">
    <w:name w:val="Normal (Web)"/>
    <w:basedOn w:val="Normalny"/>
    <w:uiPriority w:val="99"/>
    <w:unhideWhenUsed/>
    <w:rsid w:val="007864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02896">
      <w:bodyDiv w:val="1"/>
      <w:marLeft w:val="0"/>
      <w:marRight w:val="0"/>
      <w:marTop w:val="0"/>
      <w:marBottom w:val="0"/>
      <w:divBdr>
        <w:top w:val="none" w:sz="0" w:space="0" w:color="auto"/>
        <w:left w:val="none" w:sz="0" w:space="0" w:color="auto"/>
        <w:bottom w:val="none" w:sz="0" w:space="0" w:color="auto"/>
        <w:right w:val="none" w:sz="0" w:space="0" w:color="auto"/>
      </w:divBdr>
    </w:div>
    <w:div w:id="208417264">
      <w:bodyDiv w:val="1"/>
      <w:marLeft w:val="0"/>
      <w:marRight w:val="0"/>
      <w:marTop w:val="0"/>
      <w:marBottom w:val="0"/>
      <w:divBdr>
        <w:top w:val="none" w:sz="0" w:space="0" w:color="auto"/>
        <w:left w:val="none" w:sz="0" w:space="0" w:color="auto"/>
        <w:bottom w:val="none" w:sz="0" w:space="0" w:color="auto"/>
        <w:right w:val="none" w:sz="0" w:space="0" w:color="auto"/>
      </w:divBdr>
    </w:div>
    <w:div w:id="379474814">
      <w:bodyDiv w:val="1"/>
      <w:marLeft w:val="0"/>
      <w:marRight w:val="0"/>
      <w:marTop w:val="0"/>
      <w:marBottom w:val="0"/>
      <w:divBdr>
        <w:top w:val="none" w:sz="0" w:space="0" w:color="auto"/>
        <w:left w:val="none" w:sz="0" w:space="0" w:color="auto"/>
        <w:bottom w:val="none" w:sz="0" w:space="0" w:color="auto"/>
        <w:right w:val="none" w:sz="0" w:space="0" w:color="auto"/>
      </w:divBdr>
    </w:div>
    <w:div w:id="388647740">
      <w:bodyDiv w:val="1"/>
      <w:marLeft w:val="0"/>
      <w:marRight w:val="0"/>
      <w:marTop w:val="0"/>
      <w:marBottom w:val="0"/>
      <w:divBdr>
        <w:top w:val="none" w:sz="0" w:space="0" w:color="auto"/>
        <w:left w:val="none" w:sz="0" w:space="0" w:color="auto"/>
        <w:bottom w:val="none" w:sz="0" w:space="0" w:color="auto"/>
        <w:right w:val="none" w:sz="0" w:space="0" w:color="auto"/>
      </w:divBdr>
    </w:div>
    <w:div w:id="422535045">
      <w:bodyDiv w:val="1"/>
      <w:marLeft w:val="0"/>
      <w:marRight w:val="0"/>
      <w:marTop w:val="0"/>
      <w:marBottom w:val="0"/>
      <w:divBdr>
        <w:top w:val="none" w:sz="0" w:space="0" w:color="auto"/>
        <w:left w:val="none" w:sz="0" w:space="0" w:color="auto"/>
        <w:bottom w:val="none" w:sz="0" w:space="0" w:color="auto"/>
        <w:right w:val="none" w:sz="0" w:space="0" w:color="auto"/>
      </w:divBdr>
    </w:div>
    <w:div w:id="576985733">
      <w:bodyDiv w:val="1"/>
      <w:marLeft w:val="0"/>
      <w:marRight w:val="0"/>
      <w:marTop w:val="0"/>
      <w:marBottom w:val="0"/>
      <w:divBdr>
        <w:top w:val="none" w:sz="0" w:space="0" w:color="auto"/>
        <w:left w:val="none" w:sz="0" w:space="0" w:color="auto"/>
        <w:bottom w:val="none" w:sz="0" w:space="0" w:color="auto"/>
        <w:right w:val="none" w:sz="0" w:space="0" w:color="auto"/>
      </w:divBdr>
    </w:div>
    <w:div w:id="770048596">
      <w:bodyDiv w:val="1"/>
      <w:marLeft w:val="0"/>
      <w:marRight w:val="0"/>
      <w:marTop w:val="0"/>
      <w:marBottom w:val="0"/>
      <w:divBdr>
        <w:top w:val="none" w:sz="0" w:space="0" w:color="auto"/>
        <w:left w:val="none" w:sz="0" w:space="0" w:color="auto"/>
        <w:bottom w:val="none" w:sz="0" w:space="0" w:color="auto"/>
        <w:right w:val="none" w:sz="0" w:space="0" w:color="auto"/>
      </w:divBdr>
    </w:div>
    <w:div w:id="828598772">
      <w:bodyDiv w:val="1"/>
      <w:marLeft w:val="0"/>
      <w:marRight w:val="0"/>
      <w:marTop w:val="0"/>
      <w:marBottom w:val="0"/>
      <w:divBdr>
        <w:top w:val="none" w:sz="0" w:space="0" w:color="auto"/>
        <w:left w:val="none" w:sz="0" w:space="0" w:color="auto"/>
        <w:bottom w:val="none" w:sz="0" w:space="0" w:color="auto"/>
        <w:right w:val="none" w:sz="0" w:space="0" w:color="auto"/>
      </w:divBdr>
    </w:div>
    <w:div w:id="914054473">
      <w:bodyDiv w:val="1"/>
      <w:marLeft w:val="0"/>
      <w:marRight w:val="0"/>
      <w:marTop w:val="0"/>
      <w:marBottom w:val="0"/>
      <w:divBdr>
        <w:top w:val="none" w:sz="0" w:space="0" w:color="auto"/>
        <w:left w:val="none" w:sz="0" w:space="0" w:color="auto"/>
        <w:bottom w:val="none" w:sz="0" w:space="0" w:color="auto"/>
        <w:right w:val="none" w:sz="0" w:space="0" w:color="auto"/>
      </w:divBdr>
    </w:div>
    <w:div w:id="1122304994">
      <w:bodyDiv w:val="1"/>
      <w:marLeft w:val="0"/>
      <w:marRight w:val="0"/>
      <w:marTop w:val="0"/>
      <w:marBottom w:val="0"/>
      <w:divBdr>
        <w:top w:val="none" w:sz="0" w:space="0" w:color="auto"/>
        <w:left w:val="none" w:sz="0" w:space="0" w:color="auto"/>
        <w:bottom w:val="none" w:sz="0" w:space="0" w:color="auto"/>
        <w:right w:val="none" w:sz="0" w:space="0" w:color="auto"/>
      </w:divBdr>
    </w:div>
    <w:div w:id="1534263837">
      <w:bodyDiv w:val="1"/>
      <w:marLeft w:val="0"/>
      <w:marRight w:val="0"/>
      <w:marTop w:val="0"/>
      <w:marBottom w:val="0"/>
      <w:divBdr>
        <w:top w:val="none" w:sz="0" w:space="0" w:color="auto"/>
        <w:left w:val="none" w:sz="0" w:space="0" w:color="auto"/>
        <w:bottom w:val="none" w:sz="0" w:space="0" w:color="auto"/>
        <w:right w:val="none" w:sz="0" w:space="0" w:color="auto"/>
      </w:divBdr>
    </w:div>
    <w:div w:id="1565946381">
      <w:bodyDiv w:val="1"/>
      <w:marLeft w:val="0"/>
      <w:marRight w:val="0"/>
      <w:marTop w:val="0"/>
      <w:marBottom w:val="0"/>
      <w:divBdr>
        <w:top w:val="none" w:sz="0" w:space="0" w:color="auto"/>
        <w:left w:val="none" w:sz="0" w:space="0" w:color="auto"/>
        <w:bottom w:val="none" w:sz="0" w:space="0" w:color="auto"/>
        <w:right w:val="none" w:sz="0" w:space="0" w:color="auto"/>
      </w:divBdr>
    </w:div>
    <w:div w:id="1650746923">
      <w:bodyDiv w:val="1"/>
      <w:marLeft w:val="0"/>
      <w:marRight w:val="0"/>
      <w:marTop w:val="0"/>
      <w:marBottom w:val="0"/>
      <w:divBdr>
        <w:top w:val="none" w:sz="0" w:space="0" w:color="auto"/>
        <w:left w:val="none" w:sz="0" w:space="0" w:color="auto"/>
        <w:bottom w:val="none" w:sz="0" w:space="0" w:color="auto"/>
        <w:right w:val="none" w:sz="0" w:space="0" w:color="auto"/>
      </w:divBdr>
    </w:div>
    <w:div w:id="1988315833">
      <w:bodyDiv w:val="1"/>
      <w:marLeft w:val="0"/>
      <w:marRight w:val="0"/>
      <w:marTop w:val="0"/>
      <w:marBottom w:val="0"/>
      <w:divBdr>
        <w:top w:val="none" w:sz="0" w:space="0" w:color="auto"/>
        <w:left w:val="none" w:sz="0" w:space="0" w:color="auto"/>
        <w:bottom w:val="none" w:sz="0" w:space="0" w:color="auto"/>
        <w:right w:val="none" w:sz="0" w:space="0" w:color="auto"/>
      </w:divBdr>
    </w:div>
    <w:div w:id="2042128526">
      <w:bodyDiv w:val="1"/>
      <w:marLeft w:val="0"/>
      <w:marRight w:val="0"/>
      <w:marTop w:val="0"/>
      <w:marBottom w:val="0"/>
      <w:divBdr>
        <w:top w:val="none" w:sz="0" w:space="0" w:color="auto"/>
        <w:left w:val="none" w:sz="0" w:space="0" w:color="auto"/>
        <w:bottom w:val="none" w:sz="0" w:space="0" w:color="auto"/>
        <w:right w:val="none" w:sz="0" w:space="0" w:color="auto"/>
      </w:divBdr>
    </w:div>
    <w:div w:id="204265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7B7554E0821EA49AE016685E4063C23" ma:contentTypeVersion="9" ma:contentTypeDescription="Utwórz nowy dokument." ma:contentTypeScope="" ma:versionID="6e60ef4d6a7d0643adecca2986381d55">
  <xsd:schema xmlns:xsd="http://www.w3.org/2001/XMLSchema" xmlns:xs="http://www.w3.org/2001/XMLSchema" xmlns:p="http://schemas.microsoft.com/office/2006/metadata/properties" xmlns:ns3="bfde39a8-0e4a-483c-9f36-9e0322691c0d" targetNamespace="http://schemas.microsoft.com/office/2006/metadata/properties" ma:root="true" ma:fieldsID="38ee4c5e0b8de474ab2462a7dbc3230c" ns3:_="">
    <xsd:import namespace="bfde39a8-0e4a-483c-9f36-9e0322691c0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e39a8-0e4a-483c-9f36-9e0322691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02C82-93EB-40F3-957E-0EBB84151D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874ADA-2BBD-4BAD-97C6-1E7E5E2D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e39a8-0e4a-483c-9f36-9e0322691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22EE9-DCE8-4E1B-B30F-0660C068DAD3}">
  <ds:schemaRefs>
    <ds:schemaRef ds:uri="http://schemas.openxmlformats.org/officeDocument/2006/bibliography"/>
  </ds:schemaRefs>
</ds:datastoreItem>
</file>

<file path=customXml/itemProps4.xml><?xml version="1.0" encoding="utf-8"?>
<ds:datastoreItem xmlns:ds="http://schemas.openxmlformats.org/officeDocument/2006/customXml" ds:itemID="{088FFA71-F02E-450D-98F7-850292B26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2994</Words>
  <Characters>21055</Characters>
  <Application>Microsoft Office Word</Application>
  <DocSecurity>0</DocSecurity>
  <Lines>397</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cp:lastModifiedBy>Karol Kot</cp:lastModifiedBy>
  <cp:revision>11</cp:revision>
  <dcterms:created xsi:type="dcterms:W3CDTF">2024-10-14T21:07:00Z</dcterms:created>
  <dcterms:modified xsi:type="dcterms:W3CDTF">2024-10-15T17:00:00Z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0x010100E7B7554E0821EA49AE016685E4063C23</vt:lpwstr>
  </property>
</Properties>
</file>