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ind w:left="285" w:firstLine="0"/>
        <w:jc w:val="right"/>
        <w:rPr>
          <w:rFonts w:ascii="Roboto" w:cs="Roboto" w:eastAsia="Roboto" w:hAnsi="Roboto"/>
          <w:i w:val="1"/>
          <w:sz w:val="24"/>
          <w:szCs w:val="24"/>
          <w:highlight w:val="white"/>
        </w:rPr>
      </w:pPr>
      <w:r w:rsidDel="00000000" w:rsidR="00000000" w:rsidRPr="00000000">
        <w:rPr>
          <w:rFonts w:ascii="Roboto" w:cs="Roboto" w:eastAsia="Roboto" w:hAnsi="Roboto"/>
          <w:i w:val="1"/>
          <w:sz w:val="24"/>
          <w:szCs w:val="24"/>
          <w:highlight w:val="white"/>
        </w:rPr>
        <w:drawing>
          <wp:inline distB="114300" distT="114300" distL="114300" distR="114300">
            <wp:extent cx="5731200" cy="571500"/>
            <wp:effectExtent b="0" l="0" r="0" t="0"/>
            <wp:docPr descr="ciąg logotypów" id="9" name="image1.png"/>
            <a:graphic>
              <a:graphicData uri="http://schemas.openxmlformats.org/drawingml/2006/picture">
                <pic:pic>
                  <pic:nvPicPr>
                    <pic:cNvPr descr="ciąg logotypów" id="0" name="image1.png"/>
                    <pic:cNvPicPr preferRelativeResize="0"/>
                  </pic:nvPicPr>
                  <pic:blipFill>
                    <a:blip r:embed="rId7"/>
                    <a:srcRect b="0" l="0" r="0" t="0"/>
                    <a:stretch>
                      <a:fillRect/>
                    </a:stretch>
                  </pic:blipFill>
                  <pic:spPr>
                    <a:xfrm>
                      <a:off x="0" y="0"/>
                      <a:ext cx="5731200" cy="5715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Rule="auto"/>
        <w:ind w:left="285" w:firstLine="0"/>
        <w:jc w:val="right"/>
        <w:rPr>
          <w:rFonts w:ascii="Roboto" w:cs="Roboto" w:eastAsia="Roboto" w:hAnsi="Roboto"/>
          <w:i w:val="1"/>
          <w:sz w:val="24"/>
          <w:szCs w:val="24"/>
          <w:highlight w:val="white"/>
        </w:rPr>
      </w:pPr>
      <w:r w:rsidDel="00000000" w:rsidR="00000000" w:rsidRPr="00000000">
        <w:rPr>
          <w:rFonts w:ascii="Roboto" w:cs="Roboto" w:eastAsia="Roboto" w:hAnsi="Roboto"/>
          <w:i w:val="1"/>
          <w:sz w:val="24"/>
          <w:szCs w:val="24"/>
          <w:highlight w:val="white"/>
          <w:rtl w:val="0"/>
        </w:rPr>
        <w:t xml:space="preserve">Załącznik 6 do zapytania ofertowego nr 02A/REA/PAAP/2024</w:t>
      </w:r>
    </w:p>
    <w:p w:rsidR="00000000" w:rsidDel="00000000" w:rsidP="00000000" w:rsidRDefault="00000000" w:rsidRPr="00000000" w14:paraId="00000003">
      <w:pPr>
        <w:spacing w:after="0" w:lineRule="auto"/>
        <w:ind w:left="285" w:firstLine="0"/>
        <w:jc w:val="center"/>
        <w:rPr>
          <w:rFonts w:ascii="Roboto" w:cs="Roboto" w:eastAsia="Roboto" w:hAnsi="Roboto"/>
          <w:b w:val="1"/>
          <w:sz w:val="24"/>
          <w:szCs w:val="24"/>
          <w:highlight w:val="white"/>
        </w:rPr>
      </w:pPr>
      <w:r w:rsidDel="00000000" w:rsidR="00000000" w:rsidRPr="00000000">
        <w:rPr>
          <w:rtl w:val="0"/>
        </w:rPr>
      </w:r>
    </w:p>
    <w:p w:rsidR="00000000" w:rsidDel="00000000" w:rsidP="00000000" w:rsidRDefault="00000000" w:rsidRPr="00000000" w14:paraId="00000004">
      <w:pPr>
        <w:spacing w:after="0" w:lineRule="auto"/>
        <w:ind w:left="285" w:firstLine="0"/>
        <w:jc w:val="right"/>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5">
      <w:pPr>
        <w:tabs>
          <w:tab w:val="center" w:leader="none" w:pos="4536"/>
          <w:tab w:val="right" w:leader="none" w:pos="9072"/>
        </w:tabs>
        <w:spacing w:after="20" w:before="20" w:lineRule="auto"/>
        <w:jc w:val="center"/>
        <w:rPr>
          <w:rFonts w:ascii="Roboto" w:cs="Roboto" w:eastAsia="Roboto" w:hAnsi="Roboto"/>
          <w:b w:val="1"/>
          <w:sz w:val="30"/>
          <w:szCs w:val="30"/>
        </w:rPr>
      </w:pPr>
      <w:r w:rsidDel="00000000" w:rsidR="00000000" w:rsidRPr="00000000">
        <w:rPr>
          <w:rFonts w:ascii="Roboto" w:cs="Roboto" w:eastAsia="Roboto" w:hAnsi="Roboto"/>
          <w:b w:val="1"/>
          <w:sz w:val="30"/>
          <w:szCs w:val="30"/>
          <w:rtl w:val="0"/>
        </w:rPr>
        <w:t xml:space="preserve">OŚWIADCZENIE WYKONAWCY [RODO]</w:t>
      </w:r>
    </w:p>
    <w:p w:rsidR="00000000" w:rsidDel="00000000" w:rsidP="00000000" w:rsidRDefault="00000000" w:rsidRPr="00000000" w14:paraId="00000006">
      <w:pPr>
        <w:tabs>
          <w:tab w:val="center" w:leader="none" w:pos="4536"/>
          <w:tab w:val="right" w:leader="none" w:pos="9072"/>
        </w:tabs>
        <w:spacing w:after="20" w:before="20" w:lineRule="auto"/>
        <w:jc w:val="center"/>
        <w:rPr>
          <w:rFonts w:ascii="Roboto" w:cs="Roboto" w:eastAsia="Roboto" w:hAnsi="Roboto"/>
          <w:b w:val="1"/>
          <w:sz w:val="16"/>
          <w:szCs w:val="16"/>
        </w:rPr>
      </w:pPr>
      <w:r w:rsidDel="00000000" w:rsidR="00000000" w:rsidRPr="00000000">
        <w:rPr>
          <w:rtl w:val="0"/>
        </w:rPr>
      </w:r>
    </w:p>
    <w:p w:rsidR="00000000" w:rsidDel="00000000" w:rsidP="00000000" w:rsidRDefault="00000000" w:rsidRPr="00000000" w14:paraId="00000007">
      <w:pPr>
        <w:tabs>
          <w:tab w:val="center" w:leader="none" w:pos="4536"/>
          <w:tab w:val="right" w:leader="none" w:pos="9072"/>
        </w:tabs>
        <w:spacing w:after="20" w:before="20" w:lineRule="auto"/>
        <w:jc w:val="center"/>
        <w:rPr>
          <w:rFonts w:ascii="Roboto" w:cs="Roboto" w:eastAsia="Roboto" w:hAnsi="Roboto"/>
          <w:i w:val="1"/>
          <w:sz w:val="24"/>
          <w:szCs w:val="24"/>
        </w:rPr>
      </w:pPr>
      <w:r w:rsidDel="00000000" w:rsidR="00000000" w:rsidRPr="00000000">
        <w:rPr>
          <w:rFonts w:ascii="Roboto" w:cs="Roboto" w:eastAsia="Roboto" w:hAnsi="Roboto"/>
          <w:i w:val="1"/>
          <w:sz w:val="24"/>
          <w:szCs w:val="24"/>
          <w:rtl w:val="0"/>
        </w:rPr>
        <w:t xml:space="preserve">obowiązek informacyjny realizowany na podstawie art. 13 i 14 Rozporządzenia Parlamentu Europejskiego i Rady (UE) 2016/679 z dnia 27 kwietnia 2016 r. w sprawie ochrony osób fizycznych w związku z przetwarzaniem danych osobowych i w sprawie swobodnego przepływu takich danych oraz uchylenia dyrektywy 95/46/WE</w:t>
      </w:r>
    </w:p>
    <w:p w:rsidR="00000000" w:rsidDel="00000000" w:rsidP="00000000" w:rsidRDefault="00000000" w:rsidRPr="00000000" w14:paraId="00000008">
      <w:pPr>
        <w:tabs>
          <w:tab w:val="center" w:leader="none" w:pos="4536"/>
          <w:tab w:val="right" w:leader="none" w:pos="9072"/>
        </w:tabs>
        <w:spacing w:after="20" w:before="20" w:lineRule="auto"/>
        <w:jc w:val="cente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9">
      <w:pPr>
        <w:tabs>
          <w:tab w:val="center" w:leader="none" w:pos="4536"/>
          <w:tab w:val="right" w:leader="none" w:pos="9072"/>
        </w:tabs>
        <w:spacing w:after="20" w:before="2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 związku z postępowaniem na realizację usług w ramach projektu pn. „</w:t>
      </w:r>
      <w:r w:rsidDel="00000000" w:rsidR="00000000" w:rsidRPr="00000000">
        <w:rPr>
          <w:rFonts w:ascii="Roboto" w:cs="Roboto" w:eastAsia="Roboto" w:hAnsi="Roboto"/>
          <w:i w:val="1"/>
          <w:sz w:val="24"/>
          <w:szCs w:val="24"/>
          <w:rtl w:val="0"/>
        </w:rPr>
        <w:t xml:space="preserve">PODKARPACKI AKCELERATOR ADAPTACJI PRZEDSIĘBIORSTW - wsparcie na rzecz zrównoważonego pod względem płci uczestnictwa w rynku pracy i zwalczania wszelkich form dyskryminacji na podkarpackim rynku pracy</w:t>
      </w:r>
      <w:r w:rsidDel="00000000" w:rsidR="00000000" w:rsidRPr="00000000">
        <w:rPr>
          <w:rFonts w:ascii="Roboto" w:cs="Roboto" w:eastAsia="Roboto" w:hAnsi="Roboto"/>
          <w:sz w:val="24"/>
          <w:szCs w:val="24"/>
          <w:rtl w:val="0"/>
        </w:rPr>
        <w:t xml:space="preserve">” przyjmuję do wiadomości, że:</w:t>
      </w:r>
    </w:p>
    <w:p w:rsidR="00000000" w:rsidDel="00000000" w:rsidP="00000000" w:rsidRDefault="00000000" w:rsidRPr="00000000" w14:paraId="0000000A">
      <w:pPr>
        <w:numPr>
          <w:ilvl w:val="0"/>
          <w:numId w:val="2"/>
        </w:numPr>
        <w:tabs>
          <w:tab w:val="center" w:leader="none" w:pos="4536"/>
          <w:tab w:val="right" w:leader="none" w:pos="9072"/>
        </w:tabs>
        <w:spacing w:after="20" w:before="20" w:lineRule="auto"/>
        <w:ind w:left="720" w:hanging="360"/>
        <w:rPr>
          <w:sz w:val="24"/>
          <w:szCs w:val="24"/>
        </w:rPr>
      </w:pPr>
      <w:r w:rsidDel="00000000" w:rsidR="00000000" w:rsidRPr="00000000">
        <w:rPr>
          <w:rFonts w:ascii="Roboto" w:cs="Roboto" w:eastAsia="Roboto" w:hAnsi="Roboto"/>
          <w:sz w:val="24"/>
          <w:szCs w:val="24"/>
          <w:u w:val="single"/>
          <w:rtl w:val="0"/>
        </w:rPr>
        <w:t xml:space="preserve">Administratorami moich danych osobowych są:</w:t>
      </w:r>
      <w:r w:rsidDel="00000000" w:rsidR="00000000" w:rsidRPr="00000000">
        <w:rPr>
          <w:rtl w:val="0"/>
        </w:rPr>
      </w:r>
    </w:p>
    <w:p w:rsidR="00000000" w:rsidDel="00000000" w:rsidP="00000000" w:rsidRDefault="00000000" w:rsidRPr="00000000" w14:paraId="0000000B">
      <w:pPr>
        <w:numPr>
          <w:ilvl w:val="1"/>
          <w:numId w:val="2"/>
        </w:numPr>
        <w:tabs>
          <w:tab w:val="center" w:leader="none" w:pos="4536"/>
          <w:tab w:val="right" w:leader="none" w:pos="9072"/>
        </w:tabs>
        <w:spacing w:after="20" w:before="20" w:lineRule="auto"/>
        <w:ind w:left="144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REA Sp. z o.o., z siedzibą przy ul. Św. Kingi 16/13, 35-614 Rzeszów, pełniąca funkcję Partnera projektu;</w:t>
        <w:tab/>
      </w:r>
    </w:p>
    <w:p w:rsidR="00000000" w:rsidDel="00000000" w:rsidP="00000000" w:rsidRDefault="00000000" w:rsidRPr="00000000" w14:paraId="0000000C">
      <w:pPr>
        <w:numPr>
          <w:ilvl w:val="1"/>
          <w:numId w:val="2"/>
        </w:numPr>
        <w:tabs>
          <w:tab w:val="center" w:leader="none" w:pos="4536"/>
          <w:tab w:val="right" w:leader="none" w:pos="9072"/>
        </w:tabs>
        <w:spacing w:after="20" w:before="20" w:lineRule="auto"/>
        <w:ind w:left="144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Zarząd Województwa Podkarpackiego w Rzeszowie pełniący funkcję Instytucji Zarządzającej, mający siedzibę przy alei Łukasza Cieplińskiego 4, 35-010 Rzeszów;</w:t>
      </w:r>
    </w:p>
    <w:p w:rsidR="00000000" w:rsidDel="00000000" w:rsidP="00000000" w:rsidRDefault="00000000" w:rsidRPr="00000000" w14:paraId="0000000D">
      <w:pPr>
        <w:numPr>
          <w:ilvl w:val="1"/>
          <w:numId w:val="2"/>
        </w:numPr>
        <w:tabs>
          <w:tab w:val="center" w:leader="none" w:pos="4536"/>
          <w:tab w:val="right" w:leader="none" w:pos="9072"/>
        </w:tabs>
        <w:spacing w:after="20" w:before="20" w:lineRule="auto"/>
        <w:ind w:left="144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Wojewódzki Urząd Pracy pełniący funkcję Instytucji Pośredniczącej z siedzibą przy ul. Adama Stanisława Naruszewicza 11, 35-055 Rzeszów;</w:t>
      </w:r>
    </w:p>
    <w:p w:rsidR="00000000" w:rsidDel="00000000" w:rsidP="00000000" w:rsidRDefault="00000000" w:rsidRPr="00000000" w14:paraId="0000000E">
      <w:pPr>
        <w:numPr>
          <w:ilvl w:val="1"/>
          <w:numId w:val="2"/>
        </w:numPr>
        <w:tabs>
          <w:tab w:val="center" w:leader="none" w:pos="4536"/>
          <w:tab w:val="right" w:leader="none" w:pos="9072"/>
        </w:tabs>
        <w:spacing w:after="20" w:before="20" w:lineRule="auto"/>
        <w:ind w:left="144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oraz podmiot, który uczestniczy w realizacji projektu Zachodniopomorska Grupa Doradcza  Sp. z o.o. z siedzibą w Szczecinie  (kod pocztowy: 71-012),  ul. Bronowicka 27 ,  NIP 955 – 210- 34-12, pełniąca funkcję Beneficjenta projektu;</w:t>
      </w:r>
    </w:p>
    <w:p w:rsidR="00000000" w:rsidDel="00000000" w:rsidP="00000000" w:rsidRDefault="00000000" w:rsidRPr="00000000" w14:paraId="0000000F">
      <w:pPr>
        <w:numPr>
          <w:ilvl w:val="0"/>
          <w:numId w:val="2"/>
        </w:numPr>
        <w:tabs>
          <w:tab w:val="center" w:leader="none" w:pos="4536"/>
          <w:tab w:val="right" w:leader="none" w:pos="9072"/>
        </w:tabs>
        <w:spacing w:after="20" w:before="20" w:lineRule="auto"/>
        <w:ind w:left="720" w:hanging="360"/>
        <w:rPr>
          <w:sz w:val="24"/>
          <w:szCs w:val="24"/>
        </w:rPr>
      </w:pPr>
      <w:r w:rsidDel="00000000" w:rsidR="00000000" w:rsidRPr="00000000">
        <w:rPr>
          <w:rFonts w:ascii="Roboto" w:cs="Roboto" w:eastAsia="Roboto" w:hAnsi="Roboto"/>
          <w:sz w:val="24"/>
          <w:szCs w:val="24"/>
          <w:u w:val="single"/>
          <w:rtl w:val="0"/>
        </w:rPr>
        <w:t xml:space="preserve">Cel przetwarzania danych</w:t>
      </w:r>
      <w:r w:rsidDel="00000000" w:rsidR="00000000" w:rsidRPr="00000000">
        <w:rPr>
          <w:rtl w:val="0"/>
        </w:rPr>
      </w:r>
    </w:p>
    <w:p w:rsidR="00000000" w:rsidDel="00000000" w:rsidP="00000000" w:rsidRDefault="00000000" w:rsidRPr="00000000" w14:paraId="00000010">
      <w:pPr>
        <w:numPr>
          <w:ilvl w:val="1"/>
          <w:numId w:val="2"/>
        </w:numPr>
        <w:tabs>
          <w:tab w:val="center" w:leader="none" w:pos="4536"/>
          <w:tab w:val="right" w:leader="none" w:pos="9072"/>
        </w:tabs>
        <w:spacing w:after="20" w:before="20" w:lineRule="auto"/>
        <w:ind w:left="1440" w:hanging="360"/>
        <w:rPr>
          <w:rFonts w:ascii="Roboto" w:cs="Roboto" w:eastAsia="Roboto" w:hAnsi="Roboto"/>
          <w:sz w:val="24"/>
          <w:szCs w:val="24"/>
        </w:rPr>
      </w:pPr>
      <w:r w:rsidDel="00000000" w:rsidR="00000000" w:rsidRPr="00000000">
        <w:rPr>
          <w:rFonts w:ascii="Roboto" w:cs="Roboto" w:eastAsia="Roboto" w:hAnsi="Roboto"/>
          <w:sz w:val="24"/>
          <w:szCs w:val="24"/>
          <w:rtl w:val="0"/>
        </w:rPr>
        <w:tab/>
        <w:t xml:space="preserve">Dane osobowe będą przetwarzane w związku z realizacją programu regionalnego Fundusze Europejskie dla Podkarpacia 2021-2027, w szczególności w celu monitorowania, sprawozdawczości, komunikacji, publikacji, ewaluacji, zarządzania finansowego, weryfikacji i audytów w związku z postępowaniem na realizację usług;</w:t>
      </w:r>
    </w:p>
    <w:p w:rsidR="00000000" w:rsidDel="00000000" w:rsidP="00000000" w:rsidRDefault="00000000" w:rsidRPr="00000000" w14:paraId="00000011">
      <w:pPr>
        <w:numPr>
          <w:ilvl w:val="1"/>
          <w:numId w:val="2"/>
        </w:numPr>
        <w:tabs>
          <w:tab w:val="center" w:leader="none" w:pos="4536"/>
          <w:tab w:val="right" w:leader="none" w:pos="9072"/>
        </w:tabs>
        <w:spacing w:after="20" w:before="20" w:lineRule="auto"/>
        <w:ind w:left="144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Podanie danych jest dobrowolne, a odmowa ich podania jest równoznaczna z brakiem możliwości ubiegania się o zamówienie w ramach projektu / brakiem możliwości rozliczenia kosztów wynagrodzenia za realizację przedmiotu zamówienia w ramach projektu.</w:t>
      </w:r>
    </w:p>
    <w:p w:rsidR="00000000" w:rsidDel="00000000" w:rsidP="00000000" w:rsidRDefault="00000000" w:rsidRPr="00000000" w14:paraId="00000012">
      <w:pPr>
        <w:numPr>
          <w:ilvl w:val="0"/>
          <w:numId w:val="2"/>
        </w:numPr>
        <w:tabs>
          <w:tab w:val="center" w:leader="none" w:pos="4536"/>
          <w:tab w:val="right" w:leader="none" w:pos="9072"/>
        </w:tabs>
        <w:spacing w:after="20" w:before="20" w:lineRule="auto"/>
        <w:ind w:left="720" w:hanging="360"/>
        <w:rPr>
          <w:sz w:val="24"/>
          <w:szCs w:val="24"/>
        </w:rPr>
      </w:pPr>
      <w:r w:rsidDel="00000000" w:rsidR="00000000" w:rsidRPr="00000000">
        <w:rPr>
          <w:rFonts w:ascii="Roboto" w:cs="Roboto" w:eastAsia="Roboto" w:hAnsi="Roboto"/>
          <w:sz w:val="24"/>
          <w:szCs w:val="24"/>
          <w:u w:val="single"/>
          <w:rtl w:val="0"/>
        </w:rPr>
        <w:t xml:space="preserve">Podstawa przetwarzania </w:t>
      </w:r>
      <w:r w:rsidDel="00000000" w:rsidR="00000000" w:rsidRPr="00000000">
        <w:rPr>
          <w:rtl w:val="0"/>
        </w:rPr>
      </w:r>
    </w:p>
    <w:p w:rsidR="00000000" w:rsidDel="00000000" w:rsidP="00000000" w:rsidRDefault="00000000" w:rsidRPr="00000000" w14:paraId="00000013">
      <w:pPr>
        <w:tabs>
          <w:tab w:val="center" w:leader="none" w:pos="4536"/>
          <w:tab w:val="right" w:leader="none" w:pos="9072"/>
        </w:tabs>
        <w:spacing w:after="20" w:before="20" w:lineRule="auto"/>
        <w:ind w:left="72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Przetwarzanie moich danych osobowych jest zgodne z prawem i spełnia warunki, o których mowa art. 6 ust. 1 lit. c oraz art. 9 ust. 2 lit. g Rozporządzenia Parlamentu Europejskiego i Rady (UE) 2016/679 (RODO) – dane osobowe są niezbędne dla realizacji programu programu regionalnego Fundusze Europejskie dla Podkarpacia 2021-2027 na podstawie:</w:t>
      </w:r>
    </w:p>
    <w:p w:rsidR="00000000" w:rsidDel="00000000" w:rsidP="00000000" w:rsidRDefault="00000000" w:rsidRPr="00000000" w14:paraId="00000014">
      <w:pPr>
        <w:numPr>
          <w:ilvl w:val="1"/>
          <w:numId w:val="1"/>
        </w:numPr>
        <w:tabs>
          <w:tab w:val="center" w:leader="none" w:pos="4536"/>
          <w:tab w:val="right" w:leader="none" w:pos="9072"/>
        </w:tabs>
        <w:spacing w:after="20" w:before="20" w:lineRule="auto"/>
        <w:ind w:left="1276" w:hanging="360"/>
        <w:rPr>
          <w:rFonts w:ascii="Roboto" w:cs="Roboto" w:eastAsia="Roboto" w:hAnsi="Roboto"/>
          <w:sz w:val="24"/>
          <w:szCs w:val="24"/>
        </w:rPr>
      </w:pPr>
      <w:r w:rsidDel="00000000" w:rsidR="00000000" w:rsidRPr="00000000">
        <w:rPr>
          <w:rFonts w:ascii="Roboto" w:cs="Roboto" w:eastAsia="Roboto" w:hAnsi="Roboto"/>
          <w:sz w:val="24"/>
          <w:szCs w:val="24"/>
          <w:rtl w:val="0"/>
        </w:rPr>
        <w:tab/>
        <w:t xml:space="preserve">rozporządzenia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rsidR="00000000" w:rsidDel="00000000" w:rsidP="00000000" w:rsidRDefault="00000000" w:rsidRPr="00000000" w14:paraId="00000015">
      <w:pPr>
        <w:tabs>
          <w:tab w:val="center" w:leader="none" w:pos="4536"/>
          <w:tab w:val="right" w:leader="none" w:pos="9072"/>
        </w:tabs>
        <w:spacing w:after="20" w:before="20" w:lineRule="auto"/>
        <w:ind w:left="1276"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(Dz.Urz.UE.L Nr 231 z 30.06.2021 r., str. 159 oraz Dz.Urz.UE.L Nr 261 z 22.07.2021 r., str. 58 oraz DZ.Urz.UE.L Nr 241 z 19.09.2022 r. str. 16);</w:t>
      </w:r>
    </w:p>
    <w:p w:rsidR="00000000" w:rsidDel="00000000" w:rsidP="00000000" w:rsidRDefault="00000000" w:rsidRPr="00000000" w14:paraId="00000016">
      <w:pPr>
        <w:numPr>
          <w:ilvl w:val="1"/>
          <w:numId w:val="1"/>
        </w:numPr>
        <w:tabs>
          <w:tab w:val="center" w:leader="none" w:pos="4536"/>
          <w:tab w:val="right" w:leader="none" w:pos="9072"/>
        </w:tabs>
        <w:spacing w:after="20" w:before="20" w:lineRule="auto"/>
        <w:ind w:left="1276"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rozporządzenia Parlamentu Europejskiego i Rady (UE) 2021/1057 z dnia 24 czerwca 2021 r. ustanawiające Europejski Fundusz Społeczny Plus (EFS+) oraz uchylające rozporządzenie (UE) nr 1296/2013 (Dz.Urz.UE L Nr 231 z 30.06.2021 r., str. 21 oraz Dz.Urz.UE.L Nr 421 z 26.11.2021, str. 75);</w:t>
      </w:r>
    </w:p>
    <w:p w:rsidR="00000000" w:rsidDel="00000000" w:rsidP="00000000" w:rsidRDefault="00000000" w:rsidRPr="00000000" w14:paraId="00000017">
      <w:pPr>
        <w:numPr>
          <w:ilvl w:val="1"/>
          <w:numId w:val="1"/>
        </w:numPr>
        <w:tabs>
          <w:tab w:val="center" w:leader="none" w:pos="4536"/>
          <w:tab w:val="right" w:leader="none" w:pos="9072"/>
        </w:tabs>
        <w:spacing w:after="20" w:before="20" w:lineRule="auto"/>
        <w:ind w:left="1276"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ustawy z dnia 28 kwietnia 2022 r. o zasadach realizacji zadań finansowanych ze środków europejskich w perspektywie finansowej 2021-2027, w szczególności art. 87-93;</w:t>
      </w:r>
    </w:p>
    <w:p w:rsidR="00000000" w:rsidDel="00000000" w:rsidP="00000000" w:rsidRDefault="00000000" w:rsidRPr="00000000" w14:paraId="00000018">
      <w:pPr>
        <w:numPr>
          <w:ilvl w:val="1"/>
          <w:numId w:val="1"/>
        </w:numPr>
        <w:tabs>
          <w:tab w:val="center" w:leader="none" w:pos="4536"/>
          <w:tab w:val="right" w:leader="none" w:pos="9072"/>
        </w:tabs>
        <w:spacing w:after="20" w:before="20" w:lineRule="auto"/>
        <w:ind w:left="1276"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ustawy z 14 czerwca 1960 r. - Kodeks postępowania administracyjnego;</w:t>
      </w:r>
    </w:p>
    <w:p w:rsidR="00000000" w:rsidDel="00000000" w:rsidP="00000000" w:rsidRDefault="00000000" w:rsidRPr="00000000" w14:paraId="00000019">
      <w:pPr>
        <w:numPr>
          <w:ilvl w:val="1"/>
          <w:numId w:val="1"/>
        </w:numPr>
        <w:tabs>
          <w:tab w:val="center" w:leader="none" w:pos="4536"/>
          <w:tab w:val="right" w:leader="none" w:pos="9072"/>
        </w:tabs>
        <w:spacing w:after="20" w:before="20" w:lineRule="auto"/>
        <w:ind w:left="1276"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ustawy z 27 sierpnia 2009 r. o finansach publicznych (Dz.U.2022.1634, z późn. zm.).</w:t>
      </w:r>
    </w:p>
    <w:p w:rsidR="00000000" w:rsidDel="00000000" w:rsidP="00000000" w:rsidRDefault="00000000" w:rsidRPr="00000000" w14:paraId="0000001A">
      <w:pPr>
        <w:numPr>
          <w:ilvl w:val="0"/>
          <w:numId w:val="2"/>
        </w:numPr>
        <w:tabs>
          <w:tab w:val="center" w:leader="none" w:pos="4536"/>
          <w:tab w:val="right" w:leader="none" w:pos="9072"/>
        </w:tabs>
        <w:spacing w:after="20" w:before="20" w:lineRule="auto"/>
        <w:ind w:left="720" w:hanging="360"/>
        <w:rPr>
          <w:sz w:val="24"/>
          <w:szCs w:val="24"/>
        </w:rPr>
      </w:pPr>
      <w:r w:rsidDel="00000000" w:rsidR="00000000" w:rsidRPr="00000000">
        <w:rPr>
          <w:rFonts w:ascii="Roboto" w:cs="Roboto" w:eastAsia="Roboto" w:hAnsi="Roboto"/>
          <w:sz w:val="24"/>
          <w:szCs w:val="24"/>
          <w:u w:val="single"/>
          <w:rtl w:val="0"/>
        </w:rPr>
        <w:t xml:space="preserve">Sposób pozyskiwania danych: </w:t>
      </w:r>
      <w:r w:rsidDel="00000000" w:rsidR="00000000" w:rsidRPr="00000000">
        <w:rPr>
          <w:rtl w:val="0"/>
        </w:rPr>
      </w:r>
    </w:p>
    <w:p w:rsidR="00000000" w:rsidDel="00000000" w:rsidP="00000000" w:rsidRDefault="00000000" w:rsidRPr="00000000" w14:paraId="0000001B">
      <w:pPr>
        <w:tabs>
          <w:tab w:val="center" w:leader="none" w:pos="4536"/>
          <w:tab w:val="right" w:leader="none" w:pos="9072"/>
        </w:tabs>
        <w:spacing w:after="20" w:before="20" w:lineRule="auto"/>
        <w:ind w:left="72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Administratorzy pozyskują dane bezpośrednio od osób, których one dotyczą albo od instytucji i podmiotów zaangażowanych w realizację Programu, w tym w szczególności od Wykonawców.</w:t>
      </w:r>
    </w:p>
    <w:p w:rsidR="00000000" w:rsidDel="00000000" w:rsidP="00000000" w:rsidRDefault="00000000" w:rsidRPr="00000000" w14:paraId="0000001C">
      <w:pPr>
        <w:numPr>
          <w:ilvl w:val="0"/>
          <w:numId w:val="2"/>
        </w:numPr>
        <w:tabs>
          <w:tab w:val="center" w:leader="none" w:pos="4536"/>
          <w:tab w:val="right" w:leader="none" w:pos="9072"/>
        </w:tabs>
        <w:spacing w:after="20" w:before="20" w:lineRule="auto"/>
        <w:ind w:left="720" w:hanging="360"/>
        <w:rPr>
          <w:sz w:val="24"/>
          <w:szCs w:val="24"/>
        </w:rPr>
      </w:pPr>
      <w:r w:rsidDel="00000000" w:rsidR="00000000" w:rsidRPr="00000000">
        <w:rPr>
          <w:rFonts w:ascii="Roboto" w:cs="Roboto" w:eastAsia="Roboto" w:hAnsi="Roboto"/>
          <w:sz w:val="24"/>
          <w:szCs w:val="24"/>
          <w:u w:val="single"/>
          <w:rtl w:val="0"/>
        </w:rPr>
        <w:t xml:space="preserve">Dostęp do danych osobowych</w:t>
      </w:r>
      <w:r w:rsidDel="00000000" w:rsidR="00000000" w:rsidRPr="00000000">
        <w:rPr>
          <w:rtl w:val="0"/>
        </w:rPr>
      </w:r>
    </w:p>
    <w:p w:rsidR="00000000" w:rsidDel="00000000" w:rsidP="00000000" w:rsidRDefault="00000000" w:rsidRPr="00000000" w14:paraId="0000001D">
      <w:pPr>
        <w:tabs>
          <w:tab w:val="center" w:leader="none" w:pos="4536"/>
          <w:tab w:val="right" w:leader="none" w:pos="9072"/>
        </w:tabs>
        <w:spacing w:after="20" w:before="20" w:lineRule="auto"/>
        <w:ind w:left="72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Moje dane osobowe będą przetwarzane w zbiorach: programu regionalnego Fundusze Europejskie dla Podkarpacia 2021-2027 Centralny System Teleinformatyczny wspierający realizację programów operacyjnych, System Monitorowania EFS oraz System Obsługi Wniosków Aplikacyjnych EFS. Moje dane osobowe zostaną powierzone do przetwarzania podmiotom, które na zlecenie Beneficjenta uczestniczą w realizacji projektu pn. „</w:t>
      </w:r>
      <w:r w:rsidDel="00000000" w:rsidR="00000000" w:rsidRPr="00000000">
        <w:rPr>
          <w:rFonts w:ascii="Roboto" w:cs="Roboto" w:eastAsia="Roboto" w:hAnsi="Roboto"/>
          <w:i w:val="1"/>
          <w:sz w:val="24"/>
          <w:szCs w:val="24"/>
          <w:rtl w:val="0"/>
        </w:rPr>
        <w:t xml:space="preserve">PODKARPACKI AKCELERATOR ADAPTACJI PRZEDSIĘBIORSTW - wsparcie na rzecz zrównoważonego pod względem płci uczestnictwa w rynku pracy i zwalczania wszelkich form dyskryminacji na podkarpackim rynku pracy</w:t>
      </w:r>
      <w:r w:rsidDel="00000000" w:rsidR="00000000" w:rsidRPr="00000000">
        <w:rPr>
          <w:rFonts w:ascii="Roboto" w:cs="Roboto" w:eastAsia="Roboto" w:hAnsi="Roboto"/>
          <w:sz w:val="24"/>
          <w:szCs w:val="24"/>
          <w:rtl w:val="0"/>
        </w:rPr>
        <w:t xml:space="preserve">”.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Programu Regionalnego Fundusze Europejskie dla Podkarpacia 2021-2027.</w:t>
      </w:r>
    </w:p>
    <w:p w:rsidR="00000000" w:rsidDel="00000000" w:rsidP="00000000" w:rsidRDefault="00000000" w:rsidRPr="00000000" w14:paraId="0000001E">
      <w:pPr>
        <w:tabs>
          <w:tab w:val="center" w:leader="none" w:pos="4536"/>
          <w:tab w:val="right" w:leader="none" w:pos="9072"/>
        </w:tabs>
        <w:spacing w:after="20" w:before="20" w:lineRule="auto"/>
        <w:ind w:left="72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Dostęp do danych osobowych mają pracownicy i współpracownicy administratora. Ponadto dane osobowe mogą być powierzane lub udostępniane:</w:t>
      </w:r>
    </w:p>
    <w:p w:rsidR="00000000" w:rsidDel="00000000" w:rsidP="00000000" w:rsidRDefault="00000000" w:rsidRPr="00000000" w14:paraId="0000001F">
      <w:pPr>
        <w:numPr>
          <w:ilvl w:val="1"/>
          <w:numId w:val="3"/>
        </w:numPr>
        <w:tabs>
          <w:tab w:val="center" w:leader="none" w:pos="4536"/>
          <w:tab w:val="right" w:leader="none" w:pos="9072"/>
        </w:tabs>
        <w:spacing w:after="20" w:before="20" w:lineRule="auto"/>
        <w:ind w:left="1440" w:hanging="360"/>
        <w:rPr>
          <w:rFonts w:ascii="Roboto" w:cs="Roboto" w:eastAsia="Roboto" w:hAnsi="Roboto"/>
          <w:sz w:val="24"/>
          <w:szCs w:val="24"/>
        </w:rPr>
      </w:pPr>
      <w:r w:rsidDel="00000000" w:rsidR="00000000" w:rsidRPr="00000000">
        <w:rPr>
          <w:rFonts w:ascii="Roboto" w:cs="Roboto" w:eastAsia="Roboto" w:hAnsi="Roboto"/>
          <w:sz w:val="24"/>
          <w:szCs w:val="24"/>
          <w:rtl w:val="0"/>
        </w:rPr>
        <w:tab/>
        <w:t xml:space="preserve">podmiotom, którym administratorzy zlecili wykonywanie zadań w programu regionalnego Fundusze Europejskie dla Podkarpacia 2021-2027,</w:t>
      </w:r>
    </w:p>
    <w:p w:rsidR="00000000" w:rsidDel="00000000" w:rsidP="00000000" w:rsidRDefault="00000000" w:rsidRPr="00000000" w14:paraId="00000020">
      <w:pPr>
        <w:numPr>
          <w:ilvl w:val="1"/>
          <w:numId w:val="3"/>
        </w:numPr>
        <w:tabs>
          <w:tab w:val="center" w:leader="none" w:pos="4536"/>
          <w:tab w:val="right" w:leader="none" w:pos="9072"/>
        </w:tabs>
        <w:spacing w:after="20" w:before="20" w:lineRule="auto"/>
        <w:ind w:left="144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organom Komisji Europejskiej, ministrowi właściwemu do spraw finansów publicznych, prezesowi zakładu ubezpieczeń społecznych,</w:t>
      </w:r>
    </w:p>
    <w:p w:rsidR="00000000" w:rsidDel="00000000" w:rsidP="00000000" w:rsidRDefault="00000000" w:rsidRPr="00000000" w14:paraId="00000021">
      <w:pPr>
        <w:numPr>
          <w:ilvl w:val="1"/>
          <w:numId w:val="3"/>
        </w:numPr>
        <w:tabs>
          <w:tab w:val="center" w:leader="none" w:pos="4536"/>
          <w:tab w:val="right" w:leader="none" w:pos="9072"/>
        </w:tabs>
        <w:spacing w:after="20" w:before="20" w:lineRule="auto"/>
        <w:ind w:left="144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podmiotom, które wykonują dla administratorów usługi związane z obsługą i rozwojem systemów teleinformatycznych, a także zapewnieniem łączności, np. dostawcom rozwiązań IT i operatorom telekomunikacyjnym.</w:t>
      </w:r>
    </w:p>
    <w:p w:rsidR="00000000" w:rsidDel="00000000" w:rsidP="00000000" w:rsidRDefault="00000000" w:rsidRPr="00000000" w14:paraId="00000022">
      <w:pPr>
        <w:numPr>
          <w:ilvl w:val="0"/>
          <w:numId w:val="2"/>
        </w:numPr>
        <w:tabs>
          <w:tab w:val="center" w:leader="none" w:pos="4536"/>
          <w:tab w:val="right" w:leader="none" w:pos="9072"/>
        </w:tabs>
        <w:spacing w:after="20" w:before="20" w:lineRule="auto"/>
        <w:ind w:left="720" w:hanging="360"/>
        <w:rPr>
          <w:sz w:val="24"/>
          <w:szCs w:val="24"/>
        </w:rPr>
      </w:pPr>
      <w:r w:rsidDel="00000000" w:rsidR="00000000" w:rsidRPr="00000000">
        <w:rPr>
          <w:rFonts w:ascii="Roboto" w:cs="Roboto" w:eastAsia="Roboto" w:hAnsi="Roboto"/>
          <w:sz w:val="24"/>
          <w:szCs w:val="24"/>
          <w:u w:val="single"/>
          <w:rtl w:val="0"/>
        </w:rPr>
        <w:t xml:space="preserve">Dostęp do danych osobowych</w:t>
      </w:r>
      <w:r w:rsidDel="00000000" w:rsidR="00000000" w:rsidRPr="00000000">
        <w:rPr>
          <w:rtl w:val="0"/>
        </w:rPr>
      </w:r>
    </w:p>
    <w:p w:rsidR="00000000" w:rsidDel="00000000" w:rsidP="00000000" w:rsidRDefault="00000000" w:rsidRPr="00000000" w14:paraId="00000023">
      <w:pPr>
        <w:tabs>
          <w:tab w:val="center" w:leader="none" w:pos="4536"/>
          <w:tab w:val="right" w:leader="none" w:pos="9072"/>
        </w:tabs>
        <w:spacing w:after="20" w:before="20" w:lineRule="auto"/>
        <w:ind w:left="72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Dane osobowe są przechowywane przez okres niezbędny do realizacji celów określonych w punkcie 2.</w:t>
      </w:r>
    </w:p>
    <w:p w:rsidR="00000000" w:rsidDel="00000000" w:rsidP="00000000" w:rsidRDefault="00000000" w:rsidRPr="00000000" w14:paraId="00000024">
      <w:pPr>
        <w:numPr>
          <w:ilvl w:val="0"/>
          <w:numId w:val="2"/>
        </w:numPr>
        <w:tabs>
          <w:tab w:val="center" w:leader="none" w:pos="4536"/>
          <w:tab w:val="right" w:leader="none" w:pos="9072"/>
        </w:tabs>
        <w:spacing w:after="20" w:before="20" w:lineRule="auto"/>
        <w:ind w:left="720" w:hanging="360"/>
        <w:rPr>
          <w:sz w:val="24"/>
          <w:szCs w:val="24"/>
        </w:rPr>
      </w:pPr>
      <w:r w:rsidDel="00000000" w:rsidR="00000000" w:rsidRPr="00000000">
        <w:rPr>
          <w:rFonts w:ascii="Roboto" w:cs="Roboto" w:eastAsia="Roboto" w:hAnsi="Roboto"/>
          <w:sz w:val="24"/>
          <w:szCs w:val="24"/>
          <w:u w:val="single"/>
          <w:rtl w:val="0"/>
        </w:rPr>
        <w:t xml:space="preserve">Prawa osób, których dane dotyczą</w:t>
      </w:r>
      <w:r w:rsidDel="00000000" w:rsidR="00000000" w:rsidRPr="00000000">
        <w:rPr>
          <w:rtl w:val="0"/>
        </w:rPr>
      </w:r>
    </w:p>
    <w:p w:rsidR="00000000" w:rsidDel="00000000" w:rsidP="00000000" w:rsidRDefault="00000000" w:rsidRPr="00000000" w14:paraId="00000025">
      <w:pPr>
        <w:numPr>
          <w:ilvl w:val="1"/>
          <w:numId w:val="2"/>
        </w:numPr>
        <w:tabs>
          <w:tab w:val="center" w:leader="none" w:pos="4536"/>
          <w:tab w:val="right" w:leader="none" w:pos="9072"/>
        </w:tabs>
        <w:spacing w:after="20" w:before="20" w:lineRule="auto"/>
        <w:ind w:left="1440" w:hanging="360"/>
        <w:rPr>
          <w:rFonts w:ascii="Roboto" w:cs="Roboto" w:eastAsia="Roboto" w:hAnsi="Roboto"/>
          <w:sz w:val="24"/>
          <w:szCs w:val="24"/>
        </w:rPr>
      </w:pPr>
      <w:r w:rsidDel="00000000" w:rsidR="00000000" w:rsidRPr="00000000">
        <w:rPr>
          <w:rFonts w:ascii="Roboto" w:cs="Roboto" w:eastAsia="Roboto" w:hAnsi="Roboto"/>
          <w:sz w:val="24"/>
          <w:szCs w:val="24"/>
          <w:u w:val="single"/>
          <w:rtl w:val="0"/>
        </w:rPr>
        <w:tab/>
      </w:r>
      <w:r w:rsidDel="00000000" w:rsidR="00000000" w:rsidRPr="00000000">
        <w:rPr>
          <w:rFonts w:ascii="Roboto" w:cs="Roboto" w:eastAsia="Roboto" w:hAnsi="Roboto"/>
          <w:sz w:val="24"/>
          <w:szCs w:val="24"/>
          <w:rtl w:val="0"/>
        </w:rPr>
        <w:t xml:space="preserve">prawo dostępu do swoich danych oraz otrzymania ich kopii (art. 15 RODO),</w:t>
      </w:r>
    </w:p>
    <w:p w:rsidR="00000000" w:rsidDel="00000000" w:rsidP="00000000" w:rsidRDefault="00000000" w:rsidRPr="00000000" w14:paraId="00000026">
      <w:pPr>
        <w:numPr>
          <w:ilvl w:val="1"/>
          <w:numId w:val="2"/>
        </w:numPr>
        <w:tabs>
          <w:tab w:val="center" w:leader="none" w:pos="4536"/>
          <w:tab w:val="right" w:leader="none" w:pos="9072"/>
        </w:tabs>
        <w:spacing w:after="20" w:before="20" w:lineRule="auto"/>
        <w:ind w:left="144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prawo do sprostowania swoich danych (art. 16 RODO),</w:t>
      </w:r>
    </w:p>
    <w:p w:rsidR="00000000" w:rsidDel="00000000" w:rsidP="00000000" w:rsidRDefault="00000000" w:rsidRPr="00000000" w14:paraId="00000027">
      <w:pPr>
        <w:numPr>
          <w:ilvl w:val="1"/>
          <w:numId w:val="2"/>
        </w:numPr>
        <w:tabs>
          <w:tab w:val="center" w:leader="none" w:pos="4536"/>
          <w:tab w:val="right" w:leader="none" w:pos="9072"/>
        </w:tabs>
        <w:spacing w:after="20" w:before="20" w:lineRule="auto"/>
        <w:ind w:left="144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prawo do usunięcia swoich danych (art. 17 RODO) - jeśli nie zaistniały okoliczności, o których mowa w art. 17 ust. 3 RODO,</w:t>
      </w:r>
    </w:p>
    <w:p w:rsidR="00000000" w:rsidDel="00000000" w:rsidP="00000000" w:rsidRDefault="00000000" w:rsidRPr="00000000" w14:paraId="00000028">
      <w:pPr>
        <w:numPr>
          <w:ilvl w:val="1"/>
          <w:numId w:val="2"/>
        </w:numPr>
        <w:tabs>
          <w:tab w:val="center" w:leader="none" w:pos="4536"/>
          <w:tab w:val="right" w:leader="none" w:pos="9072"/>
        </w:tabs>
        <w:spacing w:after="20" w:before="20" w:lineRule="auto"/>
        <w:ind w:left="144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prawo do żądania od administratora ograniczenia przetwarzania swoich danych (art. 18 RODO),</w:t>
      </w:r>
    </w:p>
    <w:p w:rsidR="00000000" w:rsidDel="00000000" w:rsidP="00000000" w:rsidRDefault="00000000" w:rsidRPr="00000000" w14:paraId="00000029">
      <w:pPr>
        <w:numPr>
          <w:ilvl w:val="1"/>
          <w:numId w:val="2"/>
        </w:numPr>
        <w:tabs>
          <w:tab w:val="center" w:leader="none" w:pos="4536"/>
          <w:tab w:val="right" w:leader="none" w:pos="9072"/>
        </w:tabs>
        <w:spacing w:after="20" w:before="20" w:lineRule="auto"/>
        <w:ind w:left="144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prawo do przenoszenia swoich danych (art. 20 RODO) - jeśli przetwarzanie odbywa się na podstawie umowy: w celu jej zawarcia lub realizacji (w myśl art. 6 ust. 1 lit. b RODO), oraz w sposób zautomatyzowany</w:t>
      </w:r>
    </w:p>
    <w:p w:rsidR="00000000" w:rsidDel="00000000" w:rsidP="00000000" w:rsidRDefault="00000000" w:rsidRPr="00000000" w14:paraId="0000002A">
      <w:pPr>
        <w:numPr>
          <w:ilvl w:val="1"/>
          <w:numId w:val="2"/>
        </w:numPr>
        <w:tabs>
          <w:tab w:val="center" w:leader="none" w:pos="4536"/>
          <w:tab w:val="right" w:leader="none" w:pos="9072"/>
        </w:tabs>
        <w:spacing w:after="20" w:before="20" w:lineRule="auto"/>
        <w:ind w:left="144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rsidR="00000000" w:rsidDel="00000000" w:rsidP="00000000" w:rsidRDefault="00000000" w:rsidRPr="00000000" w14:paraId="0000002B">
      <w:pPr>
        <w:numPr>
          <w:ilvl w:val="0"/>
          <w:numId w:val="2"/>
        </w:numPr>
        <w:tabs>
          <w:tab w:val="center" w:leader="none" w:pos="4536"/>
          <w:tab w:val="right" w:leader="none" w:pos="9072"/>
        </w:tabs>
        <w:spacing w:after="20" w:before="20" w:lineRule="auto"/>
        <w:ind w:left="720" w:hanging="360"/>
        <w:rPr>
          <w:sz w:val="24"/>
          <w:szCs w:val="24"/>
        </w:rPr>
      </w:pPr>
      <w:r w:rsidDel="00000000" w:rsidR="00000000" w:rsidRPr="00000000">
        <w:rPr>
          <w:rFonts w:ascii="Roboto" w:cs="Roboto" w:eastAsia="Roboto" w:hAnsi="Roboto"/>
          <w:sz w:val="24"/>
          <w:szCs w:val="24"/>
          <w:u w:val="single"/>
          <w:rtl w:val="0"/>
        </w:rPr>
        <w:t xml:space="preserve">Zautomatyzowane podejmowanie decyzji</w:t>
      </w:r>
      <w:r w:rsidDel="00000000" w:rsidR="00000000" w:rsidRPr="00000000">
        <w:rPr>
          <w:rtl w:val="0"/>
        </w:rPr>
      </w:r>
    </w:p>
    <w:p w:rsidR="00000000" w:rsidDel="00000000" w:rsidP="00000000" w:rsidRDefault="00000000" w:rsidRPr="00000000" w14:paraId="0000002C">
      <w:pPr>
        <w:tabs>
          <w:tab w:val="center" w:leader="none" w:pos="4536"/>
          <w:tab w:val="right" w:leader="none" w:pos="9072"/>
        </w:tabs>
        <w:spacing w:after="20" w:before="20" w:lineRule="auto"/>
        <w:ind w:left="144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Dane osobowe nie będą podlegały zautomatyzowanemu podejmowaniu decyzji, w tym profilowaniu.</w:t>
      </w:r>
    </w:p>
    <w:p w:rsidR="00000000" w:rsidDel="00000000" w:rsidP="00000000" w:rsidRDefault="00000000" w:rsidRPr="00000000" w14:paraId="0000002D">
      <w:pPr>
        <w:numPr>
          <w:ilvl w:val="0"/>
          <w:numId w:val="2"/>
        </w:numPr>
        <w:tabs>
          <w:tab w:val="center" w:leader="none" w:pos="4536"/>
          <w:tab w:val="right" w:leader="none" w:pos="9072"/>
        </w:tabs>
        <w:spacing w:after="20" w:before="20" w:lineRule="auto"/>
        <w:ind w:left="720" w:hanging="360"/>
        <w:rPr>
          <w:sz w:val="24"/>
          <w:szCs w:val="24"/>
        </w:rPr>
      </w:pPr>
      <w:r w:rsidDel="00000000" w:rsidR="00000000" w:rsidRPr="00000000">
        <w:rPr>
          <w:rFonts w:ascii="Roboto" w:cs="Roboto" w:eastAsia="Roboto" w:hAnsi="Roboto"/>
          <w:sz w:val="24"/>
          <w:szCs w:val="24"/>
          <w:u w:val="single"/>
          <w:rtl w:val="0"/>
        </w:rPr>
        <w:t xml:space="preserve">Przekazywanie danych do państwa trzeciego</w:t>
      </w:r>
      <w:r w:rsidDel="00000000" w:rsidR="00000000" w:rsidRPr="00000000">
        <w:rPr>
          <w:rtl w:val="0"/>
        </w:rPr>
      </w:r>
    </w:p>
    <w:p w:rsidR="00000000" w:rsidDel="00000000" w:rsidP="00000000" w:rsidRDefault="00000000" w:rsidRPr="00000000" w14:paraId="0000002E">
      <w:pPr>
        <w:tabs>
          <w:tab w:val="center" w:leader="none" w:pos="4536"/>
          <w:tab w:val="right" w:leader="none" w:pos="9072"/>
        </w:tabs>
        <w:spacing w:after="20" w:before="20" w:lineRule="auto"/>
        <w:ind w:left="144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Twoje dane osobowe nie będą przekazywane do państwa trzeciego.</w:t>
      </w:r>
    </w:p>
    <w:p w:rsidR="00000000" w:rsidDel="00000000" w:rsidP="00000000" w:rsidRDefault="00000000" w:rsidRPr="00000000" w14:paraId="0000002F">
      <w:pPr>
        <w:numPr>
          <w:ilvl w:val="0"/>
          <w:numId w:val="2"/>
        </w:numPr>
        <w:tabs>
          <w:tab w:val="center" w:leader="none" w:pos="4536"/>
          <w:tab w:val="right" w:leader="none" w:pos="9072"/>
        </w:tabs>
        <w:spacing w:after="20" w:before="20" w:lineRule="auto"/>
        <w:ind w:left="720" w:hanging="360"/>
        <w:rPr>
          <w:sz w:val="24"/>
          <w:szCs w:val="24"/>
        </w:rPr>
      </w:pPr>
      <w:r w:rsidDel="00000000" w:rsidR="00000000" w:rsidRPr="00000000">
        <w:rPr>
          <w:rFonts w:ascii="Roboto" w:cs="Roboto" w:eastAsia="Roboto" w:hAnsi="Roboto"/>
          <w:sz w:val="24"/>
          <w:szCs w:val="24"/>
          <w:u w:val="single"/>
          <w:rtl w:val="0"/>
        </w:rPr>
        <w:t xml:space="preserve">Kontakt z administratorem danych i Inspektorem Ochrony Danych</w:t>
      </w:r>
      <w:r w:rsidDel="00000000" w:rsidR="00000000" w:rsidRPr="00000000">
        <w:rPr>
          <w:rtl w:val="0"/>
        </w:rPr>
      </w:r>
    </w:p>
    <w:p w:rsidR="00000000" w:rsidDel="00000000" w:rsidP="00000000" w:rsidRDefault="00000000" w:rsidRPr="00000000" w14:paraId="00000030">
      <w:pPr>
        <w:numPr>
          <w:ilvl w:val="1"/>
          <w:numId w:val="2"/>
        </w:numPr>
        <w:tabs>
          <w:tab w:val="center" w:leader="none" w:pos="4536"/>
          <w:tab w:val="right" w:leader="none" w:pos="9072"/>
        </w:tabs>
        <w:spacing w:after="20" w:before="20" w:lineRule="auto"/>
        <w:ind w:left="1440" w:hanging="360"/>
        <w:rPr>
          <w:rFonts w:ascii="Roboto" w:cs="Roboto" w:eastAsia="Roboto" w:hAnsi="Roboto"/>
          <w:sz w:val="24"/>
          <w:szCs w:val="24"/>
        </w:rPr>
      </w:pPr>
      <w:r w:rsidDel="00000000" w:rsidR="00000000" w:rsidRPr="00000000">
        <w:rPr>
          <w:rFonts w:ascii="Roboto" w:cs="Roboto" w:eastAsia="Roboto" w:hAnsi="Roboto"/>
          <w:sz w:val="24"/>
          <w:szCs w:val="24"/>
          <w:u w:val="single"/>
          <w:rtl w:val="0"/>
        </w:rPr>
        <w:tab/>
      </w:r>
      <w:r w:rsidDel="00000000" w:rsidR="00000000" w:rsidRPr="00000000">
        <w:rPr>
          <w:rFonts w:ascii="Roboto" w:cs="Roboto" w:eastAsia="Roboto" w:hAnsi="Roboto"/>
          <w:sz w:val="24"/>
          <w:szCs w:val="24"/>
          <w:rtl w:val="0"/>
        </w:rPr>
        <w:t xml:space="preserve">Jeśli masz pytania możesz skontaktować się u Inspektorem Ochrony Danych REA Sp. z o.o. z siedzibą przy ul. Św. Kingi 16/13, 35-614 Rzeszów tj. z osobą, która odpowiada za ochronę przetwarzania danych osobowych w następujący sposób:</w:t>
      </w:r>
    </w:p>
    <w:p w:rsidR="00000000" w:rsidDel="00000000" w:rsidP="00000000" w:rsidRDefault="00000000" w:rsidRPr="00000000" w14:paraId="00000031">
      <w:pPr>
        <w:numPr>
          <w:ilvl w:val="2"/>
          <w:numId w:val="2"/>
        </w:numPr>
        <w:tabs>
          <w:tab w:val="center" w:leader="none" w:pos="4536"/>
          <w:tab w:val="right" w:leader="none" w:pos="9072"/>
        </w:tabs>
        <w:spacing w:after="20" w:before="20" w:lineRule="auto"/>
        <w:ind w:left="216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pocztą tradycyjną (ul. Św. Kingi 16/13, 35-614 Rzeszów)</w:t>
      </w:r>
    </w:p>
    <w:p w:rsidR="00000000" w:rsidDel="00000000" w:rsidP="00000000" w:rsidRDefault="00000000" w:rsidRPr="00000000" w14:paraId="00000032">
      <w:pPr>
        <w:numPr>
          <w:ilvl w:val="2"/>
          <w:numId w:val="2"/>
        </w:numPr>
        <w:tabs>
          <w:tab w:val="center" w:leader="none" w:pos="4536"/>
          <w:tab w:val="right" w:leader="none" w:pos="9072"/>
        </w:tabs>
        <w:spacing w:after="20" w:before="20" w:lineRule="auto"/>
        <w:ind w:left="216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elektronicznie (adres e-mail: </w:t>
      </w:r>
      <w:hyperlink r:id="rId8">
        <w:r w:rsidDel="00000000" w:rsidR="00000000" w:rsidRPr="00000000">
          <w:rPr>
            <w:rFonts w:ascii="Roboto" w:cs="Roboto" w:eastAsia="Roboto" w:hAnsi="Roboto"/>
            <w:color w:val="1155cc"/>
            <w:sz w:val="24"/>
            <w:szCs w:val="24"/>
            <w:u w:val="single"/>
            <w:rtl w:val="0"/>
          </w:rPr>
          <w:t xml:space="preserve">rea.biurozarzadu@gmail.com</w:t>
        </w:r>
      </w:hyperlink>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033">
      <w:pPr>
        <w:numPr>
          <w:ilvl w:val="1"/>
          <w:numId w:val="2"/>
        </w:numPr>
        <w:pBdr>
          <w:top w:space="0" w:sz="0" w:val="nil"/>
          <w:left w:space="0" w:sz="0" w:val="nil"/>
          <w:bottom w:space="0" w:sz="0" w:val="nil"/>
          <w:right w:space="0" w:sz="0" w:val="nil"/>
          <w:between w:space="0" w:sz="0" w:val="nil"/>
        </w:pBdr>
        <w:tabs>
          <w:tab w:val="center" w:leader="none" w:pos="4536"/>
          <w:tab w:val="right" w:leader="none" w:pos="9072"/>
        </w:tabs>
        <w:spacing w:after="20" w:before="20" w:lineRule="auto"/>
        <w:ind w:left="144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Jeśli masz pytania dotyczące przetwarzania przez Zarząd Województwa Podkarpackiego w Rzeszowie, możesz kontaktować się z Inspektorem Ochrony Danych (IOD) w następujący sposób: </w:t>
      </w:r>
    </w:p>
    <w:p w:rsidR="00000000" w:rsidDel="00000000" w:rsidP="00000000" w:rsidRDefault="00000000" w:rsidRPr="00000000" w14:paraId="00000034">
      <w:pPr>
        <w:numPr>
          <w:ilvl w:val="2"/>
          <w:numId w:val="2"/>
        </w:numPr>
        <w:pBdr>
          <w:top w:space="0" w:sz="0" w:val="nil"/>
          <w:left w:space="0" w:sz="0" w:val="nil"/>
          <w:bottom w:space="0" w:sz="0" w:val="nil"/>
          <w:right w:space="0" w:sz="0" w:val="nil"/>
          <w:between w:space="0" w:sz="0" w:val="nil"/>
        </w:pBdr>
        <w:tabs>
          <w:tab w:val="center" w:leader="none" w:pos="4536"/>
          <w:tab w:val="right" w:leader="none" w:pos="9072"/>
        </w:tabs>
        <w:spacing w:after="20" w:before="20" w:lineRule="auto"/>
        <w:ind w:left="2160" w:hanging="360"/>
        <w:rPr>
          <w:rFonts w:ascii="Roboto" w:cs="Roboto" w:eastAsia="Roboto" w:hAnsi="Roboto"/>
          <w:sz w:val="24"/>
          <w:szCs w:val="24"/>
        </w:rPr>
      </w:pPr>
      <w:r w:rsidDel="00000000" w:rsidR="00000000" w:rsidRPr="00000000">
        <w:rPr>
          <w:rFonts w:ascii="Roboto" w:cs="Roboto" w:eastAsia="Roboto" w:hAnsi="Roboto"/>
          <w:sz w:val="24"/>
          <w:szCs w:val="24"/>
          <w:rtl w:val="0"/>
        </w:rPr>
        <w:tab/>
        <w:t xml:space="preserve">pocztą tradycyjną (alei Łukasza Cieplińskiego 4, 35-010 Rzeszów), </w:t>
      </w:r>
    </w:p>
    <w:p w:rsidR="00000000" w:rsidDel="00000000" w:rsidP="00000000" w:rsidRDefault="00000000" w:rsidRPr="00000000" w14:paraId="00000035">
      <w:pPr>
        <w:numPr>
          <w:ilvl w:val="2"/>
          <w:numId w:val="2"/>
        </w:numPr>
        <w:pBdr>
          <w:top w:space="0" w:sz="0" w:val="nil"/>
          <w:left w:space="0" w:sz="0" w:val="nil"/>
          <w:bottom w:space="0" w:sz="0" w:val="nil"/>
          <w:right w:space="0" w:sz="0" w:val="nil"/>
          <w:between w:space="0" w:sz="0" w:val="nil"/>
        </w:pBdr>
        <w:tabs>
          <w:tab w:val="center" w:leader="none" w:pos="4536"/>
          <w:tab w:val="right" w:leader="none" w:pos="9072"/>
        </w:tabs>
        <w:spacing w:after="20" w:before="20" w:lineRule="auto"/>
        <w:ind w:left="216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elektronicznie (adres e-mail: </w:t>
      </w:r>
      <w:hyperlink r:id="rId9">
        <w:r w:rsidDel="00000000" w:rsidR="00000000" w:rsidRPr="00000000">
          <w:rPr>
            <w:rFonts w:ascii="Roboto" w:cs="Roboto" w:eastAsia="Roboto" w:hAnsi="Roboto"/>
            <w:color w:val="0563c1"/>
            <w:sz w:val="24"/>
            <w:szCs w:val="24"/>
            <w:u w:val="single"/>
            <w:rtl w:val="0"/>
          </w:rPr>
          <w:t xml:space="preserve">iod@podkarpackie.pl</w:t>
        </w:r>
      </w:hyperlink>
      <w:r w:rsidDel="00000000" w:rsidR="00000000" w:rsidRPr="00000000">
        <w:rPr>
          <w:rFonts w:ascii="Roboto" w:cs="Roboto" w:eastAsia="Roboto" w:hAnsi="Roboto"/>
          <w:sz w:val="24"/>
          <w:szCs w:val="24"/>
          <w:rtl w:val="0"/>
        </w:rPr>
        <w:t xml:space="preserve">)</w:t>
      </w:r>
    </w:p>
    <w:p w:rsidR="00000000" w:rsidDel="00000000" w:rsidP="00000000" w:rsidRDefault="00000000" w:rsidRPr="00000000" w14:paraId="00000036">
      <w:pPr>
        <w:numPr>
          <w:ilvl w:val="1"/>
          <w:numId w:val="2"/>
        </w:numPr>
        <w:pBdr>
          <w:top w:space="0" w:sz="0" w:val="nil"/>
          <w:left w:space="0" w:sz="0" w:val="nil"/>
          <w:bottom w:space="0" w:sz="0" w:val="nil"/>
          <w:right w:space="0" w:sz="0" w:val="nil"/>
          <w:between w:space="0" w:sz="0" w:val="nil"/>
        </w:pBdr>
        <w:tabs>
          <w:tab w:val="center" w:leader="none" w:pos="4536"/>
          <w:tab w:val="right" w:leader="none" w:pos="9072"/>
        </w:tabs>
        <w:spacing w:after="20" w:before="20" w:lineRule="auto"/>
        <w:ind w:left="144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Jeśli masz pytania dotyczące przetwarzania przez Wojewódzki Urząd Pracy w Rzeszowie danych osobowych, możesz kontaktować się z Inspektorem Ochrony Danych (IOD) w następujący sposób: </w:t>
      </w:r>
    </w:p>
    <w:p w:rsidR="00000000" w:rsidDel="00000000" w:rsidP="00000000" w:rsidRDefault="00000000" w:rsidRPr="00000000" w14:paraId="00000037">
      <w:pPr>
        <w:numPr>
          <w:ilvl w:val="2"/>
          <w:numId w:val="2"/>
        </w:numPr>
        <w:pBdr>
          <w:top w:space="0" w:sz="0" w:val="nil"/>
          <w:left w:space="0" w:sz="0" w:val="nil"/>
          <w:bottom w:space="0" w:sz="0" w:val="nil"/>
          <w:right w:space="0" w:sz="0" w:val="nil"/>
          <w:between w:space="0" w:sz="0" w:val="nil"/>
        </w:pBdr>
        <w:tabs>
          <w:tab w:val="center" w:leader="none" w:pos="4536"/>
          <w:tab w:val="right" w:leader="none" w:pos="9072"/>
        </w:tabs>
        <w:spacing w:after="20" w:before="20" w:lineRule="auto"/>
        <w:ind w:left="216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pocztą tradycyjną (ul. Adama Stanisława Naruszewicza 11, 35-055 Rzeszów), </w:t>
      </w:r>
    </w:p>
    <w:p w:rsidR="00000000" w:rsidDel="00000000" w:rsidP="00000000" w:rsidRDefault="00000000" w:rsidRPr="00000000" w14:paraId="00000038">
      <w:pPr>
        <w:numPr>
          <w:ilvl w:val="2"/>
          <w:numId w:val="2"/>
        </w:numPr>
        <w:pBdr>
          <w:top w:space="0" w:sz="0" w:val="nil"/>
          <w:left w:space="0" w:sz="0" w:val="nil"/>
          <w:bottom w:space="0" w:sz="0" w:val="nil"/>
          <w:right w:space="0" w:sz="0" w:val="nil"/>
          <w:between w:space="0" w:sz="0" w:val="nil"/>
        </w:pBdr>
        <w:tabs>
          <w:tab w:val="center" w:leader="none" w:pos="4536"/>
          <w:tab w:val="right" w:leader="none" w:pos="9072"/>
        </w:tabs>
        <w:spacing w:after="20" w:before="20" w:lineRule="auto"/>
        <w:ind w:left="216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elektronicznie (adres e-mail: </w:t>
      </w:r>
      <w:hyperlink r:id="rId10">
        <w:r w:rsidDel="00000000" w:rsidR="00000000" w:rsidRPr="00000000">
          <w:rPr>
            <w:rFonts w:ascii="Roboto" w:cs="Roboto" w:eastAsia="Roboto" w:hAnsi="Roboto"/>
            <w:color w:val="0563c1"/>
            <w:sz w:val="24"/>
            <w:szCs w:val="24"/>
            <w:u w:val="single"/>
            <w:rtl w:val="0"/>
          </w:rPr>
          <w:t xml:space="preserve">iod@wup-rzeszow.pl</w:t>
        </w:r>
      </w:hyperlink>
      <w:r w:rsidDel="00000000" w:rsidR="00000000" w:rsidRPr="00000000">
        <w:rPr>
          <w:rFonts w:ascii="Roboto" w:cs="Roboto" w:eastAsia="Roboto" w:hAnsi="Roboto"/>
          <w:sz w:val="24"/>
          <w:szCs w:val="24"/>
          <w:rtl w:val="0"/>
        </w:rPr>
        <w:t xml:space="preserve">).</w:t>
      </w:r>
    </w:p>
    <w:p w:rsidR="00000000" w:rsidDel="00000000" w:rsidP="00000000" w:rsidRDefault="00000000" w:rsidRPr="00000000" w14:paraId="00000039">
      <w:pPr>
        <w:numPr>
          <w:ilvl w:val="1"/>
          <w:numId w:val="2"/>
        </w:numPr>
        <w:pBdr>
          <w:top w:space="0" w:sz="0" w:val="nil"/>
          <w:left w:space="0" w:sz="0" w:val="nil"/>
          <w:bottom w:space="0" w:sz="0" w:val="nil"/>
          <w:right w:space="0" w:sz="0" w:val="nil"/>
          <w:between w:space="0" w:sz="0" w:val="nil"/>
        </w:pBdr>
        <w:tabs>
          <w:tab w:val="center" w:leader="none" w:pos="4536"/>
          <w:tab w:val="right" w:leader="none" w:pos="9072"/>
        </w:tabs>
        <w:spacing w:after="20" w:before="20" w:lineRule="auto"/>
        <w:ind w:left="144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Jeśli masz pytania dotyczące przetwarzania przez ministra właściwego do spraw rozwoju regionalnego danych osobowych, możesz kontaktować się z Inspektorem Ochrony Danych (IOD) w następujący sposób: </w:t>
      </w:r>
    </w:p>
    <w:p w:rsidR="00000000" w:rsidDel="00000000" w:rsidP="00000000" w:rsidRDefault="00000000" w:rsidRPr="00000000" w14:paraId="0000003A">
      <w:pPr>
        <w:numPr>
          <w:ilvl w:val="2"/>
          <w:numId w:val="2"/>
        </w:numPr>
        <w:pBdr>
          <w:top w:space="0" w:sz="0" w:val="nil"/>
          <w:left w:space="0" w:sz="0" w:val="nil"/>
          <w:bottom w:space="0" w:sz="0" w:val="nil"/>
          <w:right w:space="0" w:sz="0" w:val="nil"/>
          <w:between w:space="0" w:sz="0" w:val="nil"/>
        </w:pBdr>
        <w:tabs>
          <w:tab w:val="center" w:leader="none" w:pos="4536"/>
          <w:tab w:val="right" w:leader="none" w:pos="9072"/>
        </w:tabs>
        <w:spacing w:after="20" w:before="20" w:lineRule="auto"/>
        <w:ind w:left="2160" w:hanging="360"/>
        <w:rPr>
          <w:rFonts w:ascii="Roboto" w:cs="Roboto" w:eastAsia="Roboto" w:hAnsi="Roboto"/>
          <w:sz w:val="24"/>
          <w:szCs w:val="24"/>
        </w:rPr>
      </w:pPr>
      <w:r w:rsidDel="00000000" w:rsidR="00000000" w:rsidRPr="00000000">
        <w:rPr>
          <w:rFonts w:ascii="Roboto" w:cs="Roboto" w:eastAsia="Roboto" w:hAnsi="Roboto"/>
          <w:sz w:val="24"/>
          <w:szCs w:val="24"/>
          <w:rtl w:val="0"/>
        </w:rPr>
        <w:tab/>
        <w:t xml:space="preserve">pocztą tradycyjną (ul. Wspólnej 2/4, 00-926 Warszawa), </w:t>
      </w:r>
    </w:p>
    <w:p w:rsidR="00000000" w:rsidDel="00000000" w:rsidP="00000000" w:rsidRDefault="00000000" w:rsidRPr="00000000" w14:paraId="0000003B">
      <w:pPr>
        <w:numPr>
          <w:ilvl w:val="2"/>
          <w:numId w:val="2"/>
        </w:numPr>
        <w:pBdr>
          <w:top w:space="0" w:sz="0" w:val="nil"/>
          <w:left w:space="0" w:sz="0" w:val="nil"/>
          <w:bottom w:space="0" w:sz="0" w:val="nil"/>
          <w:right w:space="0" w:sz="0" w:val="nil"/>
          <w:between w:space="0" w:sz="0" w:val="nil"/>
        </w:pBdr>
        <w:tabs>
          <w:tab w:val="center" w:leader="none" w:pos="4536"/>
          <w:tab w:val="right" w:leader="none" w:pos="9072"/>
        </w:tabs>
        <w:spacing w:after="20" w:before="20" w:lineRule="auto"/>
        <w:ind w:left="216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elektronicznie (adres e-mail: </w:t>
      </w:r>
      <w:hyperlink r:id="rId11">
        <w:r w:rsidDel="00000000" w:rsidR="00000000" w:rsidRPr="00000000">
          <w:rPr>
            <w:rFonts w:ascii="Roboto" w:cs="Roboto" w:eastAsia="Roboto" w:hAnsi="Roboto"/>
            <w:color w:val="1155cc"/>
            <w:sz w:val="24"/>
            <w:szCs w:val="24"/>
            <w:u w:val="single"/>
            <w:rtl w:val="0"/>
          </w:rPr>
          <w:t xml:space="preserve">iod@mfipr.gov.pl</w:t>
        </w:r>
      </w:hyperlink>
      <w:r w:rsidDel="00000000" w:rsidR="00000000" w:rsidRPr="00000000">
        <w:rPr>
          <w:rFonts w:ascii="Roboto" w:cs="Roboto" w:eastAsia="Roboto" w:hAnsi="Roboto"/>
          <w:sz w:val="24"/>
          <w:szCs w:val="24"/>
          <w:rtl w:val="0"/>
        </w:rPr>
        <w:t xml:space="preserve">)</w:t>
      </w:r>
    </w:p>
    <w:p w:rsidR="00000000" w:rsidDel="00000000" w:rsidP="00000000" w:rsidRDefault="00000000" w:rsidRPr="00000000" w14:paraId="0000003C">
      <w:pPr>
        <w:tabs>
          <w:tab w:val="center" w:leader="none" w:pos="4536"/>
          <w:tab w:val="right" w:leader="none" w:pos="9072"/>
        </w:tabs>
        <w:spacing w:after="20" w:before="20" w:lineRule="auto"/>
        <w:ind w:left="1440" w:firstLine="0"/>
        <w:rPr>
          <w:rFonts w:ascii="Roboto" w:cs="Roboto" w:eastAsia="Roboto" w:hAnsi="Roboto"/>
        </w:rPr>
      </w:pPr>
      <w:r w:rsidDel="00000000" w:rsidR="00000000" w:rsidRPr="00000000">
        <w:rPr>
          <w:rtl w:val="0"/>
        </w:rPr>
      </w:r>
    </w:p>
    <w:p w:rsidR="00000000" w:rsidDel="00000000" w:rsidP="00000000" w:rsidRDefault="00000000" w:rsidRPr="00000000" w14:paraId="0000003D">
      <w:pPr>
        <w:tabs>
          <w:tab w:val="center" w:leader="none" w:pos="4536"/>
          <w:tab w:val="right" w:leader="none" w:pos="9072"/>
        </w:tabs>
        <w:spacing w:after="20" w:before="20" w:lineRule="auto"/>
        <w:rPr>
          <w:rFonts w:ascii="Roboto" w:cs="Roboto" w:eastAsia="Roboto" w:hAnsi="Roboto"/>
        </w:rPr>
      </w:pPr>
      <w:r w:rsidDel="00000000" w:rsidR="00000000" w:rsidRPr="00000000">
        <w:rPr>
          <w:rtl w:val="0"/>
        </w:rPr>
      </w:r>
    </w:p>
    <w:p w:rsidR="00000000" w:rsidDel="00000000" w:rsidP="00000000" w:rsidRDefault="00000000" w:rsidRPr="00000000" w14:paraId="0000003E">
      <w:pPr>
        <w:tabs>
          <w:tab w:val="center" w:leader="none" w:pos="4536"/>
          <w:tab w:val="right" w:leader="none" w:pos="9072"/>
        </w:tabs>
        <w:spacing w:after="20" w:before="20" w:lineRule="auto"/>
        <w:rPr>
          <w:rFonts w:ascii="Roboto" w:cs="Roboto" w:eastAsia="Roboto" w:hAnsi="Roboto"/>
        </w:rPr>
      </w:pPr>
      <w:r w:rsidDel="00000000" w:rsidR="00000000" w:rsidRPr="00000000">
        <w:rPr>
          <w:rtl w:val="0"/>
        </w:rPr>
      </w:r>
    </w:p>
    <w:p w:rsidR="00000000" w:rsidDel="00000000" w:rsidP="00000000" w:rsidRDefault="00000000" w:rsidRPr="00000000" w14:paraId="0000003F">
      <w:pPr>
        <w:tabs>
          <w:tab w:val="center" w:leader="none" w:pos="4536"/>
          <w:tab w:val="right" w:leader="none" w:pos="9072"/>
        </w:tabs>
        <w:spacing w:after="20" w:before="20" w:lineRule="auto"/>
        <w:rPr>
          <w:rFonts w:ascii="Roboto" w:cs="Roboto" w:eastAsia="Roboto" w:hAnsi="Roboto"/>
        </w:rPr>
      </w:pPr>
      <w:r w:rsidDel="00000000" w:rsidR="00000000" w:rsidRPr="00000000">
        <w:rPr>
          <w:rtl w:val="0"/>
        </w:rPr>
      </w:r>
    </w:p>
    <w:p w:rsidR="00000000" w:rsidDel="00000000" w:rsidP="00000000" w:rsidRDefault="00000000" w:rsidRPr="00000000" w14:paraId="00000040">
      <w:pPr>
        <w:tabs>
          <w:tab w:val="center" w:leader="none" w:pos="4536"/>
          <w:tab w:val="right" w:leader="none" w:pos="9072"/>
        </w:tabs>
        <w:spacing w:after="20" w:before="20" w:lineRule="auto"/>
        <w:rPr>
          <w:rFonts w:ascii="Roboto" w:cs="Roboto" w:eastAsia="Roboto" w:hAnsi="Roboto"/>
        </w:rPr>
      </w:pPr>
      <w:r w:rsidDel="00000000" w:rsidR="00000000" w:rsidRPr="00000000">
        <w:rPr>
          <w:rtl w:val="0"/>
        </w:rPr>
      </w:r>
    </w:p>
    <w:p w:rsidR="00000000" w:rsidDel="00000000" w:rsidP="00000000" w:rsidRDefault="00000000" w:rsidRPr="00000000" w14:paraId="00000041">
      <w:pPr>
        <w:spacing w:after="0" w:lineRule="auto"/>
        <w:jc w:val="both"/>
        <w:rPr>
          <w:rFonts w:ascii="Roboto" w:cs="Roboto" w:eastAsia="Roboto" w:hAnsi="Roboto"/>
          <w:sz w:val="2"/>
          <w:szCs w:val="2"/>
        </w:rPr>
      </w:pPr>
      <w:r w:rsidDel="00000000" w:rsidR="00000000" w:rsidRPr="00000000">
        <w:rPr>
          <w:rtl w:val="0"/>
        </w:rPr>
      </w:r>
    </w:p>
    <w:p w:rsidR="00000000" w:rsidDel="00000000" w:rsidP="00000000" w:rsidRDefault="00000000" w:rsidRPr="00000000" w14:paraId="00000042">
      <w:pPr>
        <w:spacing w:after="0" w:lineRule="auto"/>
        <w:ind w:left="646" w:firstLine="0"/>
        <w:jc w:val="both"/>
        <w:rPr>
          <w:rFonts w:ascii="Roboto" w:cs="Roboto" w:eastAsia="Roboto" w:hAnsi="Roboto"/>
          <w:sz w:val="20"/>
          <w:szCs w:val="20"/>
        </w:rPr>
      </w:pPr>
      <w:r w:rsidDel="00000000" w:rsidR="00000000" w:rsidRPr="00000000">
        <w:rPr>
          <w:rtl w:val="0"/>
        </w:rPr>
      </w:r>
    </w:p>
    <w:tbl>
      <w:tblPr>
        <w:tblStyle w:val="Table1"/>
        <w:tblW w:w="921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36"/>
        <w:gridCol w:w="1417"/>
        <w:gridCol w:w="3859"/>
        <w:tblGridChange w:id="0">
          <w:tblGrid>
            <w:gridCol w:w="3936"/>
            <w:gridCol w:w="1417"/>
            <w:gridCol w:w="3859"/>
          </w:tblGrid>
        </w:tblGridChange>
      </w:tblGrid>
      <w:tr>
        <w:trPr>
          <w:cantSplit w:val="0"/>
          <w:trHeight w:val="1008" w:hRule="atLeast"/>
          <w:tblHeader w:val="0"/>
        </w:trPr>
        <w:tc>
          <w:tcPr>
            <w:tcBorders>
              <w:left w:color="ffffff" w:space="0" w:sz="4" w:val="single"/>
              <w:bottom w:color="ffffff" w:space="0" w:sz="4" w:val="single"/>
              <w:right w:color="ffffff" w:space="0" w:sz="4" w:val="single"/>
            </w:tcBorders>
          </w:tcPr>
          <w:p w:rsidR="00000000" w:rsidDel="00000000" w:rsidP="00000000" w:rsidRDefault="00000000" w:rsidRPr="00000000" w14:paraId="00000043">
            <w:pPr>
              <w:spacing w:line="276" w:lineRule="auto"/>
              <w:ind w:left="646" w:firstLine="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Miejscowość i data</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44">
            <w:pPr>
              <w:spacing w:line="276" w:lineRule="auto"/>
              <w:ind w:left="646" w:firstLine="0"/>
              <w:jc w:val="both"/>
              <w:rPr>
                <w:rFonts w:ascii="Roboto" w:cs="Roboto" w:eastAsia="Roboto" w:hAnsi="Roboto"/>
                <w:sz w:val="24"/>
                <w:szCs w:val="24"/>
              </w:rPr>
            </w:pPr>
            <w:r w:rsidDel="00000000" w:rsidR="00000000" w:rsidRPr="00000000">
              <w:rPr>
                <w:rtl w:val="0"/>
              </w:rPr>
            </w:r>
          </w:p>
        </w:tc>
        <w:tc>
          <w:tcPr>
            <w:tcBorders>
              <w:left w:color="ffffff" w:space="0" w:sz="4" w:val="single"/>
              <w:bottom w:color="ffffff" w:space="0" w:sz="4" w:val="single"/>
              <w:right w:color="ffffff" w:space="0" w:sz="4" w:val="single"/>
            </w:tcBorders>
          </w:tcPr>
          <w:p w:rsidR="00000000" w:rsidDel="00000000" w:rsidP="00000000" w:rsidRDefault="00000000" w:rsidRPr="00000000" w14:paraId="00000045">
            <w:pPr>
              <w:spacing w:line="276"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Czytelny podpis Wykonawcy</w:t>
            </w:r>
          </w:p>
          <w:p w:rsidR="00000000" w:rsidDel="00000000" w:rsidP="00000000" w:rsidRDefault="00000000" w:rsidRPr="00000000" w14:paraId="00000046">
            <w:pPr>
              <w:spacing w:line="276"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Pieczęć firmowa (jeśli dotyczy)</w:t>
            </w:r>
          </w:p>
          <w:p w:rsidR="00000000" w:rsidDel="00000000" w:rsidP="00000000" w:rsidRDefault="00000000" w:rsidRPr="00000000" w14:paraId="00000047">
            <w:pPr>
              <w:spacing w:line="276" w:lineRule="auto"/>
              <w:ind w:left="646" w:firstLine="0"/>
              <w:jc w:val="both"/>
              <w:rPr>
                <w:rFonts w:ascii="Roboto" w:cs="Roboto" w:eastAsia="Roboto" w:hAnsi="Roboto"/>
                <w:sz w:val="24"/>
                <w:szCs w:val="24"/>
              </w:rPr>
            </w:pPr>
            <w:r w:rsidDel="00000000" w:rsidR="00000000" w:rsidRPr="00000000">
              <w:rPr>
                <w:rtl w:val="0"/>
              </w:rPr>
            </w:r>
          </w:p>
        </w:tc>
      </w:tr>
    </w:tbl>
    <w:p w:rsidR="00000000" w:rsidDel="00000000" w:rsidP="00000000" w:rsidRDefault="00000000" w:rsidRPr="00000000" w14:paraId="00000048">
      <w:pPr>
        <w:spacing w:after="160" w:line="259" w:lineRule="auto"/>
        <w:rPr>
          <w:rFonts w:ascii="Roboto" w:cs="Roboto" w:eastAsia="Roboto" w:hAnsi="Roboto"/>
          <w:b w:val="1"/>
          <w:sz w:val="2"/>
          <w:szCs w:val="2"/>
        </w:rPr>
      </w:pPr>
      <w:r w:rsidDel="00000000" w:rsidR="00000000" w:rsidRPr="00000000">
        <w:rPr>
          <w:rtl w:val="0"/>
        </w:rPr>
      </w:r>
    </w:p>
    <w:p w:rsidR="00000000" w:rsidDel="00000000" w:rsidP="00000000" w:rsidRDefault="00000000" w:rsidRPr="00000000" w14:paraId="00000049">
      <w:pPr>
        <w:spacing w:after="160" w:line="259"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4A">
      <w:pPr>
        <w:spacing w:after="160" w:line="259"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4B">
      <w:pPr>
        <w:spacing w:after="160" w:line="259"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4C">
      <w:pPr>
        <w:spacing w:after="160" w:line="259"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4D">
      <w:pPr>
        <w:spacing w:after="160" w:line="259"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Rule="auto"/>
        <w:rPr>
          <w:rFonts w:ascii="Roboto" w:cs="Roboto" w:eastAsia="Roboto" w:hAnsi="Roboto"/>
          <w:b w:val="1"/>
          <w:sz w:val="24"/>
          <w:szCs w:val="24"/>
          <w:highlight w:val="white"/>
        </w:rPr>
      </w:pPr>
      <w:r w:rsidDel="00000000" w:rsidR="00000000" w:rsidRPr="00000000">
        <w:rPr>
          <w:rtl w:val="0"/>
        </w:rPr>
      </w:r>
    </w:p>
    <w:sectPr>
      <w:headerReference r:id="rId12" w:type="default"/>
      <w:footerReference r:id="rId13" w:type="default"/>
      <w:pgSz w:h="16834" w:w="11909" w:orient="portrait"/>
      <w:pgMar w:bottom="566" w:top="566" w:left="1440" w:right="1440" w:header="570" w:footer="39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color w:val="000000"/>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rFonts w:ascii="Roboto" w:cs="Roboto" w:eastAsia="Roboto" w:hAnsi="Roboto"/>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color w:val="000000"/>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l"/>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0"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ny" w:default="1">
    <w:name w:val="Normal"/>
    <w:qFormat w:val="1"/>
  </w:style>
  <w:style w:type="paragraph" w:styleId="Nagwek1">
    <w:name w:val="heading 1"/>
    <w:basedOn w:val="Normalny"/>
    <w:next w:val="Normalny"/>
    <w:uiPriority w:val="9"/>
    <w:qFormat w:val="1"/>
    <w:pPr>
      <w:keepNext w:val="1"/>
      <w:keepLines w:val="1"/>
      <w:spacing w:after="0" w:before="480"/>
      <w:outlineLvl w:val="0"/>
    </w:pPr>
    <w:rPr>
      <w:rFonts w:ascii="Cambria" w:cs="Cambria" w:eastAsia="Cambria" w:hAnsi="Cambria"/>
      <w:b w:val="1"/>
      <w:color w:val="366091"/>
      <w:sz w:val="28"/>
      <w:szCs w:val="28"/>
    </w:rPr>
  </w:style>
  <w:style w:type="paragraph" w:styleId="Nagwek2">
    <w:name w:val="heading 2"/>
    <w:basedOn w:val="Normalny"/>
    <w:next w:val="Normalny"/>
    <w:uiPriority w:val="9"/>
    <w:semiHidden w:val="1"/>
    <w:unhideWhenUsed w:val="1"/>
    <w:qFormat w:val="1"/>
    <w:pPr>
      <w:keepNext w:val="1"/>
      <w:keepLines w:val="1"/>
      <w:spacing w:after="0" w:before="200"/>
      <w:outlineLvl w:val="1"/>
    </w:pPr>
    <w:rPr>
      <w:rFonts w:ascii="Cambria" w:cs="Cambria" w:eastAsia="Cambria" w:hAnsi="Cambria"/>
      <w:b w:val="1"/>
      <w:color w:val="4f81bd"/>
      <w:sz w:val="26"/>
      <w:szCs w:val="26"/>
    </w:rPr>
  </w:style>
  <w:style w:type="paragraph" w:styleId="Nagwek3">
    <w:name w:val="heading 3"/>
    <w:basedOn w:val="Normalny"/>
    <w:next w:val="Normalny"/>
    <w:uiPriority w:val="9"/>
    <w:semiHidden w:val="1"/>
    <w:unhideWhenUsed w:val="1"/>
    <w:qFormat w:val="1"/>
    <w:pPr>
      <w:keepNext w:val="1"/>
      <w:keepLines w:val="1"/>
      <w:spacing w:after="0" w:before="40"/>
      <w:outlineLvl w:val="2"/>
    </w:pPr>
    <w:rPr>
      <w:rFonts w:ascii="Cambria" w:cs="Cambria" w:eastAsia="Cambria" w:hAnsi="Cambria"/>
      <w:color w:val="243f61"/>
      <w:sz w:val="24"/>
      <w:szCs w:val="24"/>
    </w:rPr>
  </w:style>
  <w:style w:type="paragraph" w:styleId="Nagwek4">
    <w:name w:val="heading 4"/>
    <w:basedOn w:val="Normalny"/>
    <w:next w:val="Normalny"/>
    <w:uiPriority w:val="9"/>
    <w:semiHidden w:val="1"/>
    <w:unhideWhenUsed w:val="1"/>
    <w:qFormat w:val="1"/>
    <w:pPr>
      <w:keepNext w:val="1"/>
      <w:keepLines w:val="1"/>
      <w:spacing w:after="40" w:before="240"/>
      <w:outlineLvl w:val="3"/>
    </w:pPr>
    <w:rPr>
      <w:b w:val="1"/>
      <w:sz w:val="24"/>
      <w:szCs w:val="24"/>
    </w:rPr>
  </w:style>
  <w:style w:type="paragraph" w:styleId="Nagwek5">
    <w:name w:val="heading 5"/>
    <w:basedOn w:val="Normalny"/>
    <w:next w:val="Normalny"/>
    <w:uiPriority w:val="9"/>
    <w:semiHidden w:val="1"/>
    <w:unhideWhenUsed w:val="1"/>
    <w:qFormat w:val="1"/>
    <w:pPr>
      <w:keepNext w:val="1"/>
      <w:keepLines w:val="1"/>
      <w:spacing w:after="40" w:before="220"/>
      <w:outlineLvl w:val="4"/>
    </w:pPr>
    <w:rPr>
      <w:b w:val="1"/>
    </w:rPr>
  </w:style>
  <w:style w:type="paragraph" w:styleId="Nagwek6">
    <w:name w:val="heading 6"/>
    <w:basedOn w:val="Normalny"/>
    <w:next w:val="Normalny"/>
    <w:uiPriority w:val="9"/>
    <w:semiHidden w:val="1"/>
    <w:unhideWhenUsed w:val="1"/>
    <w:qFormat w:val="1"/>
    <w:pPr>
      <w:keepNext w:val="1"/>
      <w:keepLines w:val="1"/>
      <w:spacing w:after="40" w:before="200"/>
      <w:outlineLvl w:val="5"/>
    </w:pPr>
    <w:rPr>
      <w:b w:val="1"/>
      <w:sz w:val="20"/>
      <w:szCs w:val="20"/>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ytu">
    <w:name w:val="Title"/>
    <w:basedOn w:val="Normalny"/>
    <w:next w:val="Normalny"/>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paragraph" w:styleId="Podtytu">
    <w:name w:val="Subtitle"/>
    <w:basedOn w:val="Normalny"/>
    <w:next w:val="Normalny"/>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4"/>
    <w:pPr>
      <w:spacing w:after="0" w:line="240" w:lineRule="auto"/>
    </w:pPr>
    <w:tblPr>
      <w:tblStyleRowBandSize w:val="1"/>
      <w:tblStyleColBandSize w:val="1"/>
      <w:tblCellMar>
        <w:left w:w="115.0" w:type="dxa"/>
        <w:right w:w="115.0" w:type="dxa"/>
      </w:tblCellMar>
    </w:tblPr>
  </w:style>
  <w:style w:type="table" w:styleId="a0" w:customStyle="1">
    <w:basedOn w:val="TableNormal4"/>
    <w:pPr>
      <w:spacing w:after="0" w:line="240" w:lineRule="auto"/>
    </w:pPr>
    <w:tblPr>
      <w:tblStyleRowBandSize w:val="1"/>
      <w:tblStyleColBandSize w:val="1"/>
      <w:tblCellMar>
        <w:left w:w="115.0" w:type="dxa"/>
        <w:right w:w="115.0" w:type="dxa"/>
      </w:tblCellMar>
    </w:tblPr>
  </w:style>
  <w:style w:type="table" w:styleId="a1" w:customStyle="1">
    <w:basedOn w:val="TableNormal4"/>
    <w:pPr>
      <w:spacing w:after="0" w:line="240" w:lineRule="auto"/>
    </w:pPr>
    <w:tblPr>
      <w:tblStyleRowBandSize w:val="1"/>
      <w:tblStyleColBandSize w:val="1"/>
      <w:tblCellMar>
        <w:left w:w="115.0" w:type="dxa"/>
        <w:right w:w="115.0" w:type="dxa"/>
      </w:tblCellMar>
    </w:tblPr>
  </w:style>
  <w:style w:type="table" w:styleId="a2" w:customStyle="1">
    <w:basedOn w:val="TableNormal4"/>
    <w:pPr>
      <w:spacing w:after="0" w:line="240" w:lineRule="auto"/>
    </w:pPr>
    <w:tblPr>
      <w:tblStyleRowBandSize w:val="1"/>
      <w:tblStyleColBandSize w:val="1"/>
      <w:tblCellMar>
        <w:left w:w="115.0" w:type="dxa"/>
        <w:right w:w="115.0" w:type="dxa"/>
      </w:tblCellMar>
    </w:tblPr>
  </w:style>
  <w:style w:type="table" w:styleId="a3" w:customStyle="1">
    <w:basedOn w:val="TableNormal4"/>
    <w:pPr>
      <w:spacing w:after="0" w:line="240" w:lineRule="auto"/>
    </w:pPr>
    <w:tblPr>
      <w:tblStyleRowBandSize w:val="1"/>
      <w:tblStyleColBandSize w:val="1"/>
      <w:tblCellMar>
        <w:left w:w="115.0" w:type="dxa"/>
        <w:right w:w="115.0" w:type="dxa"/>
      </w:tblCellMar>
    </w:tblPr>
  </w:style>
  <w:style w:type="table" w:styleId="a4" w:customStyle="1">
    <w:basedOn w:val="TableNormal4"/>
    <w:pPr>
      <w:spacing w:after="0" w:line="240" w:lineRule="auto"/>
    </w:pPr>
    <w:tblPr>
      <w:tblStyleRowBandSize w:val="1"/>
      <w:tblStyleColBandSize w:val="1"/>
      <w:tblCellMar>
        <w:left w:w="115.0" w:type="dxa"/>
        <w:right w:w="115.0" w:type="dxa"/>
      </w:tblCellMar>
    </w:tblPr>
  </w:style>
  <w:style w:type="table" w:styleId="a5" w:customStyle="1">
    <w:basedOn w:val="TableNormal4"/>
    <w:pPr>
      <w:spacing w:after="0" w:line="240" w:lineRule="auto"/>
    </w:pPr>
    <w:tblPr>
      <w:tblStyleRowBandSize w:val="1"/>
      <w:tblStyleColBandSize w:val="1"/>
      <w:tblCellMar>
        <w:left w:w="115.0" w:type="dxa"/>
        <w:right w:w="115.0" w:type="dxa"/>
      </w:tblCellMar>
    </w:tblPr>
  </w:style>
  <w:style w:type="table" w:styleId="a6" w:customStyle="1">
    <w:basedOn w:val="TableNormal4"/>
    <w:pPr>
      <w:spacing w:after="0" w:line="240" w:lineRule="auto"/>
    </w:pPr>
    <w:tblPr>
      <w:tblStyleRowBandSize w:val="1"/>
      <w:tblStyleColBandSize w:val="1"/>
      <w:tblCellMar>
        <w:left w:w="115.0" w:type="dxa"/>
        <w:right w:w="115.0" w:type="dxa"/>
      </w:tblCellMar>
    </w:tblPr>
  </w:style>
  <w:style w:type="table" w:styleId="a7" w:customStyle="1">
    <w:basedOn w:val="TableNormal4"/>
    <w:pPr>
      <w:spacing w:after="0" w:line="240" w:lineRule="auto"/>
    </w:pPr>
    <w:tblPr>
      <w:tblStyleRowBandSize w:val="1"/>
      <w:tblStyleColBandSize w:val="1"/>
      <w:tblCellMar>
        <w:left w:w="115.0" w:type="dxa"/>
        <w:right w:w="115.0" w:type="dxa"/>
      </w:tblCellMar>
    </w:tblPr>
  </w:style>
  <w:style w:type="table" w:styleId="a8" w:customStyle="1">
    <w:basedOn w:val="TableNormal4"/>
    <w:pPr>
      <w:spacing w:after="0" w:line="240" w:lineRule="auto"/>
    </w:pPr>
    <w:tblPr>
      <w:tblStyleRowBandSize w:val="1"/>
      <w:tblStyleColBandSize w:val="1"/>
      <w:tblCellMar>
        <w:left w:w="115.0" w:type="dxa"/>
        <w:right w:w="115.0" w:type="dxa"/>
      </w:tblCellMar>
    </w:tblPr>
  </w:style>
  <w:style w:type="table" w:styleId="a9" w:customStyle="1">
    <w:basedOn w:val="TableNormal4"/>
    <w:pPr>
      <w:spacing w:after="0" w:line="240" w:lineRule="auto"/>
    </w:pPr>
    <w:tblPr>
      <w:tblStyleRowBandSize w:val="1"/>
      <w:tblStyleColBandSize w:val="1"/>
      <w:tblCellMar>
        <w:left w:w="115.0" w:type="dxa"/>
        <w:right w:w="115.0" w:type="dxa"/>
      </w:tblCellMar>
    </w:tblPr>
  </w:style>
  <w:style w:type="table" w:styleId="aa" w:customStyle="1">
    <w:basedOn w:val="TableNormal4"/>
    <w:pPr>
      <w:spacing w:after="0" w:line="240" w:lineRule="auto"/>
    </w:pPr>
    <w:tblPr>
      <w:tblStyleRowBandSize w:val="1"/>
      <w:tblStyleColBandSize w:val="1"/>
      <w:tblCellMar>
        <w:left w:w="115.0" w:type="dxa"/>
        <w:right w:w="115.0" w:type="dxa"/>
      </w:tblCellMar>
    </w:tblPr>
  </w:style>
  <w:style w:type="table" w:styleId="ab" w:customStyle="1">
    <w:basedOn w:val="TableNormal0"/>
    <w:pPr>
      <w:spacing w:after="0" w:line="240" w:lineRule="auto"/>
    </w:pPr>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iod@mfipr.gov.pl" TargetMode="External"/><Relationship Id="rId10" Type="http://schemas.openxmlformats.org/officeDocument/2006/relationships/hyperlink" Target="mailto:iod@wup-rzeszow.pl"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od@podkarpackie.p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iod@zgd.com.p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wl8tpfLUatZHymgh3SMBChb7wA==">CgMxLjA4AHIhMXJ6eGhyWFBtenNPbVkzcVVyajBjWjZDUDdFN2lNUnp1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2024-09-27T13:55:00Z</dcterms:created>
  <dc:creator>MSI</dc:creator>
</cp:coreProperties>
</file>