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F7EF0" w14:textId="77777777" w:rsidR="009A23E6" w:rsidRPr="009A23E6" w:rsidRDefault="009A23E6" w:rsidP="00971092">
      <w:pPr>
        <w:ind w:left="-851"/>
        <w:rPr>
          <w:rFonts w:ascii="Arial" w:hAnsi="Arial" w:cs="Arial"/>
        </w:rPr>
      </w:pPr>
    </w:p>
    <w:p w14:paraId="6F15A39D" w14:textId="0DB80D25" w:rsidR="004E0E18" w:rsidRDefault="004E0E18" w:rsidP="00836AC5">
      <w:pPr>
        <w:tabs>
          <w:tab w:val="left" w:pos="2145"/>
        </w:tabs>
        <w:jc w:val="center"/>
        <w:rPr>
          <w:rFonts w:ascii="Arial" w:hAnsi="Arial" w:cs="Arial"/>
          <w:noProof/>
        </w:rPr>
      </w:pPr>
    </w:p>
    <w:p w14:paraId="2C32A37D" w14:textId="77777777" w:rsidR="004E0E18" w:rsidRPr="009A23E6" w:rsidRDefault="004E0E18" w:rsidP="001C7A11">
      <w:pPr>
        <w:pStyle w:val="Nagwek"/>
        <w:jc w:val="both"/>
        <w:rPr>
          <w:rFonts w:ascii="Arial" w:hAnsi="Arial" w:cs="Arial"/>
        </w:rPr>
      </w:pPr>
    </w:p>
    <w:p w14:paraId="5876088B" w14:textId="77777777" w:rsidR="00310147" w:rsidRPr="00310147" w:rsidRDefault="00052FF2" w:rsidP="00052FF2">
      <w:pPr>
        <w:ind w:left="708" w:firstLine="708"/>
        <w:rPr>
          <w:rFonts w:ascii="Tahoma" w:hAnsi="Tahoma" w:cs="Tahoma"/>
          <w:sz w:val="30"/>
          <w:szCs w:val="30"/>
        </w:rPr>
      </w:pPr>
      <w:r>
        <w:rPr>
          <w:rFonts w:ascii="Tahoma" w:hAnsi="Tahoma" w:cs="Tahoma"/>
          <w:sz w:val="30"/>
          <w:szCs w:val="30"/>
        </w:rPr>
        <w:t xml:space="preserve">                </w:t>
      </w:r>
      <w:r w:rsidR="00310147" w:rsidRPr="00310147">
        <w:rPr>
          <w:rFonts w:ascii="Tahoma" w:hAnsi="Tahoma" w:cs="Tahoma"/>
          <w:sz w:val="30"/>
          <w:szCs w:val="30"/>
        </w:rPr>
        <w:t>Zapytanie ofertowe</w:t>
      </w:r>
    </w:p>
    <w:p w14:paraId="4332962F" w14:textId="39106992" w:rsidR="00BE76FC" w:rsidRPr="00276263" w:rsidRDefault="004320C3" w:rsidP="004320C3">
      <w:pPr>
        <w:ind w:left="708" w:firstLine="708"/>
        <w:rPr>
          <w:rFonts w:ascii="Tahoma" w:hAnsi="Tahoma" w:cs="Tahoma"/>
          <w:sz w:val="30"/>
          <w:szCs w:val="30"/>
        </w:rPr>
      </w:pPr>
      <w:r>
        <w:rPr>
          <w:rFonts w:ascii="Tahoma" w:hAnsi="Tahoma" w:cs="Tahoma"/>
          <w:sz w:val="30"/>
          <w:szCs w:val="30"/>
        </w:rPr>
        <w:t xml:space="preserve">                </w:t>
      </w:r>
      <w:r w:rsidR="00BE76FC" w:rsidRPr="00276263">
        <w:rPr>
          <w:rFonts w:ascii="Tahoma" w:hAnsi="Tahoma" w:cs="Tahoma"/>
          <w:sz w:val="30"/>
          <w:szCs w:val="30"/>
        </w:rPr>
        <w:t>z dnia 20</w:t>
      </w:r>
      <w:r w:rsidR="00616B64">
        <w:rPr>
          <w:rFonts w:ascii="Tahoma" w:hAnsi="Tahoma" w:cs="Tahoma"/>
          <w:sz w:val="30"/>
          <w:szCs w:val="30"/>
        </w:rPr>
        <w:t>2</w:t>
      </w:r>
      <w:r w:rsidR="00DE361A">
        <w:rPr>
          <w:rFonts w:ascii="Tahoma" w:hAnsi="Tahoma" w:cs="Tahoma"/>
          <w:sz w:val="30"/>
          <w:szCs w:val="30"/>
        </w:rPr>
        <w:t>4-</w:t>
      </w:r>
      <w:r w:rsidR="00E10471">
        <w:rPr>
          <w:rFonts w:ascii="Tahoma" w:hAnsi="Tahoma" w:cs="Tahoma"/>
          <w:sz w:val="30"/>
          <w:szCs w:val="30"/>
        </w:rPr>
        <w:t>10</w:t>
      </w:r>
      <w:r w:rsidR="00DE361A">
        <w:rPr>
          <w:rFonts w:ascii="Tahoma" w:hAnsi="Tahoma" w:cs="Tahoma"/>
          <w:sz w:val="30"/>
          <w:szCs w:val="30"/>
        </w:rPr>
        <w:t>-</w:t>
      </w:r>
      <w:r w:rsidR="00930AAE">
        <w:rPr>
          <w:rFonts w:ascii="Tahoma" w:hAnsi="Tahoma" w:cs="Tahoma"/>
          <w:sz w:val="30"/>
          <w:szCs w:val="30"/>
        </w:rPr>
        <w:t>10</w:t>
      </w:r>
    </w:p>
    <w:p w14:paraId="06B8732D" w14:textId="142D924D" w:rsidR="00BE76FC" w:rsidRPr="00276263" w:rsidRDefault="00593982" w:rsidP="00797413">
      <w:pPr>
        <w:rPr>
          <w:sz w:val="22"/>
          <w:szCs w:val="22"/>
        </w:rPr>
      </w:pPr>
      <w:r w:rsidRPr="00276263">
        <w:rPr>
          <w:rFonts w:ascii="Tahoma" w:hAnsi="Tahoma" w:cs="Tahoma"/>
          <w:sz w:val="22"/>
          <w:szCs w:val="22"/>
        </w:rPr>
        <w:t xml:space="preserve">dotyczące </w:t>
      </w:r>
      <w:r w:rsidRPr="00276263">
        <w:rPr>
          <w:rFonts w:ascii="Tahoma" w:hAnsi="Tahoma" w:cs="Tahoma"/>
          <w:bCs/>
          <w:sz w:val="22"/>
          <w:szCs w:val="22"/>
        </w:rPr>
        <w:t xml:space="preserve">postępowania </w:t>
      </w:r>
      <w:r w:rsidR="00F91C90" w:rsidRPr="00276263">
        <w:rPr>
          <w:rFonts w:ascii="Tahoma" w:hAnsi="Tahoma" w:cs="Tahoma"/>
          <w:bCs/>
          <w:sz w:val="22"/>
          <w:szCs w:val="22"/>
        </w:rPr>
        <w:t xml:space="preserve">o udzielenie zamówienia </w:t>
      </w:r>
      <w:r w:rsidRPr="00C12B34">
        <w:rPr>
          <w:rFonts w:ascii="Tahoma" w:hAnsi="Tahoma" w:cs="Tahoma"/>
          <w:bCs/>
          <w:sz w:val="22"/>
          <w:szCs w:val="22"/>
        </w:rPr>
        <w:t>na</w:t>
      </w:r>
      <w:r w:rsidR="00016164" w:rsidRPr="00C12B34">
        <w:rPr>
          <w:rFonts w:ascii="Tahoma" w:hAnsi="Tahoma" w:cs="Tahoma"/>
          <w:bCs/>
          <w:sz w:val="22"/>
          <w:szCs w:val="22"/>
        </w:rPr>
        <w:t xml:space="preserve"> </w:t>
      </w:r>
      <w:r w:rsidR="00C12B34" w:rsidRPr="00C12B34">
        <w:rPr>
          <w:rFonts w:ascii="Tahoma" w:hAnsi="Tahoma" w:cs="Tahoma"/>
          <w:bCs/>
          <w:sz w:val="22"/>
          <w:szCs w:val="22"/>
        </w:rPr>
        <w:t xml:space="preserve">dostawę </w:t>
      </w:r>
      <w:r w:rsidR="00E10471">
        <w:rPr>
          <w:rFonts w:ascii="Tahoma" w:hAnsi="Tahoma" w:cs="Tahoma"/>
          <w:bCs/>
          <w:sz w:val="22"/>
          <w:szCs w:val="22"/>
        </w:rPr>
        <w:t xml:space="preserve">zrobotyzowanych stanowisk do spawania </w:t>
      </w:r>
      <w:r w:rsidR="00BE76FC" w:rsidRPr="00276263">
        <w:rPr>
          <w:rFonts w:ascii="Tahoma" w:hAnsi="Tahoma" w:cs="Tahoma"/>
          <w:bCs/>
          <w:sz w:val="22"/>
          <w:szCs w:val="22"/>
        </w:rPr>
        <w:t>w związku z realizacją projektu:</w:t>
      </w:r>
    </w:p>
    <w:p w14:paraId="58B4D2A3" w14:textId="0E2C2CE8" w:rsidR="00E10471" w:rsidRPr="00C249AB" w:rsidRDefault="00E10471" w:rsidP="00E10471">
      <w:pPr>
        <w:jc w:val="center"/>
        <w:rPr>
          <w:rFonts w:ascii="Tahoma" w:hAnsi="Tahoma" w:cs="Tahoma"/>
          <w:b/>
          <w:bCs/>
        </w:rPr>
      </w:pPr>
      <w:r w:rsidRPr="00C249AB">
        <w:rPr>
          <w:rFonts w:ascii="Tahoma" w:hAnsi="Tahoma" w:cs="Tahoma"/>
          <w:b/>
          <w:bCs/>
        </w:rPr>
        <w:t>,,</w:t>
      </w:r>
      <w:bookmarkStart w:id="0" w:name="_Hlk179048846"/>
      <w:r w:rsidRPr="00C249AB">
        <w:rPr>
          <w:rFonts w:ascii="Tahoma" w:hAnsi="Tahoma" w:cs="Tahoma"/>
          <w:b/>
          <w:bCs/>
        </w:rPr>
        <w:t>Automatyzacja i robotyzacja technologii spawania w firmie HAK-POL</w:t>
      </w:r>
      <w:bookmarkEnd w:id="0"/>
      <w:r w:rsidRPr="00C249AB">
        <w:rPr>
          <w:rFonts w:ascii="Tahoma" w:hAnsi="Tahoma" w:cs="Tahoma"/>
          <w:b/>
          <w:bCs/>
        </w:rPr>
        <w:t>”</w:t>
      </w:r>
    </w:p>
    <w:p w14:paraId="7ADE33E4" w14:textId="77777777" w:rsidR="00C249AB" w:rsidRDefault="00C249AB" w:rsidP="00DE361A">
      <w:pPr>
        <w:spacing w:line="276" w:lineRule="auto"/>
        <w:rPr>
          <w:rFonts w:ascii="Tahoma" w:hAnsi="Tahoma" w:cs="Tahoma"/>
          <w:sz w:val="22"/>
          <w:szCs w:val="22"/>
        </w:rPr>
      </w:pPr>
    </w:p>
    <w:p w14:paraId="75BDC6FD" w14:textId="7036A17D" w:rsidR="00052FF2" w:rsidRPr="00DE361A" w:rsidRDefault="00E10471" w:rsidP="00DE361A">
      <w:pPr>
        <w:spacing w:line="276" w:lineRule="auto"/>
        <w:rPr>
          <w:rFonts w:ascii="Tahoma" w:hAnsi="Tahoma" w:cs="Tahoma"/>
          <w:b/>
          <w:bCs/>
          <w:sz w:val="22"/>
          <w:szCs w:val="22"/>
        </w:rPr>
      </w:pPr>
      <w:r w:rsidRPr="00250080">
        <w:rPr>
          <w:rFonts w:ascii="Tahoma" w:hAnsi="Tahoma" w:cs="Tahoma"/>
          <w:sz w:val="22"/>
          <w:szCs w:val="22"/>
        </w:rPr>
        <w:t xml:space="preserve">Mając na uwadze zachowanie zasad konkurencyjności i równego traktowania Wykonawców (Oferentów) w postępowaniu prowadzonym w ramach </w:t>
      </w:r>
      <w:r>
        <w:rPr>
          <w:rFonts w:ascii="Tahoma" w:hAnsi="Tahoma" w:cs="Tahoma"/>
          <w:sz w:val="22"/>
          <w:szCs w:val="22"/>
        </w:rPr>
        <w:t xml:space="preserve">ww. projektu </w:t>
      </w:r>
      <w:r w:rsidRPr="00250080">
        <w:rPr>
          <w:rFonts w:ascii="Tahoma" w:hAnsi="Tahoma" w:cs="Tahoma"/>
          <w:sz w:val="22"/>
          <w:szCs w:val="22"/>
        </w:rPr>
        <w:t>przez firmę</w:t>
      </w:r>
      <w:r>
        <w:rPr>
          <w:rFonts w:ascii="Tahoma" w:hAnsi="Tahoma" w:cs="Tahoma"/>
          <w:sz w:val="22"/>
          <w:szCs w:val="22"/>
        </w:rPr>
        <w:t xml:space="preserve"> </w:t>
      </w:r>
      <w:r w:rsidRPr="00E10471">
        <w:rPr>
          <w:rFonts w:ascii="Tahoma" w:hAnsi="Tahoma" w:cs="Tahoma"/>
          <w:b/>
          <w:bCs/>
          <w:sz w:val="22"/>
          <w:szCs w:val="22"/>
        </w:rPr>
        <w:t>ZPHU HAK-POL Sylwester Imioła,</w:t>
      </w:r>
      <w:r w:rsidRPr="00250080">
        <w:rPr>
          <w:rFonts w:ascii="Tahoma" w:hAnsi="Tahoma" w:cs="Tahoma"/>
          <w:sz w:val="22"/>
          <w:szCs w:val="22"/>
        </w:rPr>
        <w:t xml:space="preserve"> </w:t>
      </w:r>
      <w:r w:rsidRPr="00250080">
        <w:rPr>
          <w:rFonts w:ascii="Tahoma" w:eastAsia="Calibri" w:hAnsi="Tahoma" w:cs="Tahoma"/>
          <w:sz w:val="22"/>
          <w:szCs w:val="22"/>
        </w:rPr>
        <w:t>którego dotyczy wniosek o dofinansowanie</w:t>
      </w:r>
      <w:r w:rsidRPr="00250080">
        <w:rPr>
          <w:rFonts w:ascii="Tahoma" w:hAnsi="Tahoma" w:cs="Tahoma"/>
          <w:sz w:val="22"/>
          <w:szCs w:val="22"/>
        </w:rPr>
        <w:t xml:space="preserve"> w ramach naboru nr FELD.01.05-IP.02-00</w:t>
      </w:r>
      <w:r>
        <w:rPr>
          <w:rFonts w:ascii="Tahoma" w:hAnsi="Tahoma" w:cs="Tahoma"/>
          <w:sz w:val="22"/>
          <w:szCs w:val="22"/>
        </w:rPr>
        <w:t>5</w:t>
      </w:r>
      <w:r w:rsidRPr="00250080">
        <w:rPr>
          <w:rFonts w:ascii="Tahoma" w:hAnsi="Tahoma" w:cs="Tahoma"/>
          <w:sz w:val="22"/>
          <w:szCs w:val="22"/>
        </w:rPr>
        <w:t>/24, organizowanego przez Centrum Obsługi Przedsiębiorcy w Łodzi, zapraszamy do złożenia oferty</w:t>
      </w:r>
      <w:r w:rsidR="00052FF2" w:rsidRPr="004320C3">
        <w:rPr>
          <w:rFonts w:ascii="Tahoma" w:hAnsi="Tahoma" w:cs="Tahoma"/>
          <w:sz w:val="22"/>
          <w:szCs w:val="22"/>
        </w:rPr>
        <w:t>:</w:t>
      </w:r>
    </w:p>
    <w:p w14:paraId="01671ECA" w14:textId="77777777" w:rsidR="00BF7CDF" w:rsidRDefault="00BF7CDF" w:rsidP="00F42933">
      <w:pPr>
        <w:spacing w:after="240" w:line="270" w:lineRule="atLeast"/>
        <w:rPr>
          <w:rFonts w:ascii="Tahoma" w:hAnsi="Tahoma" w:cs="Tahoma"/>
          <w:b/>
          <w:bCs/>
          <w:color w:val="B8001A"/>
          <w:sz w:val="22"/>
          <w:szCs w:val="22"/>
          <w:u w:val="single"/>
        </w:rPr>
      </w:pPr>
    </w:p>
    <w:p w14:paraId="0C87D69E" w14:textId="6832D6CB" w:rsidR="00593982" w:rsidRPr="00F91C90" w:rsidRDefault="00F42933" w:rsidP="00F42933">
      <w:pPr>
        <w:spacing w:after="240" w:line="270" w:lineRule="atLeast"/>
        <w:rPr>
          <w:rFonts w:ascii="Tahoma" w:hAnsi="Tahoma" w:cs="Tahoma"/>
          <w:b/>
          <w:bCs/>
          <w:color w:val="B8001A"/>
          <w:sz w:val="22"/>
          <w:szCs w:val="22"/>
          <w:u w:val="single"/>
        </w:rPr>
      </w:pPr>
      <w:r>
        <w:rPr>
          <w:rFonts w:ascii="Tahoma" w:hAnsi="Tahoma" w:cs="Tahoma"/>
          <w:b/>
          <w:bCs/>
          <w:color w:val="B8001A"/>
          <w:sz w:val="22"/>
          <w:szCs w:val="22"/>
          <w:u w:val="single"/>
        </w:rPr>
        <w:t xml:space="preserve">I. </w:t>
      </w:r>
      <w:r w:rsidR="00593982" w:rsidRPr="00F91C90">
        <w:rPr>
          <w:rFonts w:ascii="Tahoma" w:hAnsi="Tahoma" w:cs="Tahoma"/>
          <w:b/>
          <w:bCs/>
          <w:color w:val="B8001A"/>
          <w:sz w:val="22"/>
          <w:szCs w:val="22"/>
          <w:u w:val="single"/>
        </w:rPr>
        <w:t>ZAMAWIAJĄCY</w:t>
      </w:r>
    </w:p>
    <w:p w14:paraId="524124DE" w14:textId="77777777" w:rsidR="00BD5BDE" w:rsidRDefault="00593982">
      <w:pPr>
        <w:numPr>
          <w:ilvl w:val="0"/>
          <w:numId w:val="2"/>
        </w:numPr>
        <w:spacing w:line="270" w:lineRule="atLeast"/>
        <w:ind w:left="284" w:hanging="284"/>
        <w:rPr>
          <w:rFonts w:ascii="Tahoma" w:hAnsi="Tahoma" w:cs="Tahoma"/>
          <w:sz w:val="22"/>
          <w:szCs w:val="22"/>
        </w:rPr>
      </w:pPr>
      <w:r w:rsidRPr="00280F71">
        <w:rPr>
          <w:rFonts w:ascii="Tahoma" w:hAnsi="Tahoma" w:cs="Tahoma"/>
          <w:b/>
          <w:bCs/>
          <w:sz w:val="22"/>
          <w:szCs w:val="22"/>
        </w:rPr>
        <w:t>1) NAZWA I ADRES:</w:t>
      </w:r>
      <w:r w:rsidRPr="00280F71">
        <w:rPr>
          <w:rFonts w:ascii="Tahoma" w:hAnsi="Tahoma" w:cs="Tahoma"/>
          <w:sz w:val="22"/>
          <w:szCs w:val="22"/>
        </w:rPr>
        <w:t xml:space="preserve"> </w:t>
      </w:r>
    </w:p>
    <w:p w14:paraId="28303EB4" w14:textId="77777777" w:rsidR="00593982" w:rsidRPr="00280F71" w:rsidRDefault="00593982" w:rsidP="00BD5BDE">
      <w:pPr>
        <w:spacing w:line="270" w:lineRule="atLeast"/>
        <w:ind w:left="2128" w:firstLine="424"/>
        <w:rPr>
          <w:rFonts w:ascii="Tahoma" w:hAnsi="Tahoma" w:cs="Tahoma"/>
          <w:sz w:val="22"/>
          <w:szCs w:val="22"/>
        </w:rPr>
      </w:pPr>
      <w:r w:rsidRPr="00BD5BDE">
        <w:rPr>
          <w:rFonts w:ascii="Tahoma" w:hAnsi="Tahoma" w:cs="Tahoma"/>
          <w:b/>
          <w:sz w:val="22"/>
          <w:szCs w:val="22"/>
        </w:rPr>
        <w:t>Z P.H.U. HAK-POL Sylwester Imioła</w:t>
      </w:r>
    </w:p>
    <w:p w14:paraId="5DE24200" w14:textId="77777777" w:rsidR="00593982" w:rsidRPr="00280F71" w:rsidRDefault="00593982" w:rsidP="004E132A">
      <w:pPr>
        <w:spacing w:line="270" w:lineRule="atLeast"/>
        <w:ind w:left="2552"/>
        <w:rPr>
          <w:rFonts w:ascii="Tahoma" w:hAnsi="Tahoma" w:cs="Tahoma"/>
          <w:sz w:val="22"/>
          <w:szCs w:val="22"/>
        </w:rPr>
      </w:pPr>
      <w:r w:rsidRPr="00280F71">
        <w:rPr>
          <w:rFonts w:ascii="Tahoma" w:hAnsi="Tahoma" w:cs="Tahoma"/>
          <w:bCs/>
          <w:sz w:val="22"/>
          <w:szCs w:val="22"/>
        </w:rPr>
        <w:t>96-</w:t>
      </w:r>
      <w:r w:rsidRPr="00280F71">
        <w:rPr>
          <w:rFonts w:ascii="Tahoma" w:hAnsi="Tahoma" w:cs="Tahoma"/>
          <w:sz w:val="22"/>
          <w:szCs w:val="22"/>
        </w:rPr>
        <w:t>200 Rawa Mazowiecka, ul. Kazimierza Wielkiego 34/7</w:t>
      </w:r>
    </w:p>
    <w:p w14:paraId="4C0AE632" w14:textId="77777777" w:rsidR="00593982" w:rsidRDefault="00593982" w:rsidP="004E132A">
      <w:pPr>
        <w:spacing w:line="270" w:lineRule="atLeast"/>
        <w:ind w:left="2552"/>
        <w:rPr>
          <w:rFonts w:ascii="Tahoma" w:hAnsi="Tahoma" w:cs="Tahoma"/>
          <w:sz w:val="22"/>
          <w:szCs w:val="22"/>
        </w:rPr>
      </w:pPr>
      <w:r w:rsidRPr="00280F71">
        <w:rPr>
          <w:rFonts w:ascii="Tahoma" w:hAnsi="Tahoma" w:cs="Tahoma"/>
          <w:bCs/>
          <w:sz w:val="22"/>
          <w:szCs w:val="22"/>
        </w:rPr>
        <w:t>Zakład Produkcyjny:</w:t>
      </w:r>
      <w:r w:rsidRPr="00280F71">
        <w:rPr>
          <w:rFonts w:ascii="Tahoma" w:hAnsi="Tahoma" w:cs="Tahoma"/>
          <w:sz w:val="22"/>
          <w:szCs w:val="22"/>
        </w:rPr>
        <w:t xml:space="preserve"> 96-111 Kowiesy, Chojnata 23A</w:t>
      </w:r>
    </w:p>
    <w:p w14:paraId="592DF117" w14:textId="77777777" w:rsidR="00BE76FC" w:rsidRDefault="00BE76FC" w:rsidP="004E132A">
      <w:pPr>
        <w:spacing w:line="270" w:lineRule="atLeast"/>
        <w:ind w:left="2552"/>
        <w:rPr>
          <w:rFonts w:ascii="Tahoma" w:hAnsi="Tahoma" w:cs="Tahoma"/>
          <w:sz w:val="22"/>
          <w:szCs w:val="22"/>
        </w:rPr>
      </w:pPr>
      <w:r>
        <w:rPr>
          <w:rFonts w:ascii="Tahoma" w:hAnsi="Tahoma" w:cs="Tahoma"/>
          <w:sz w:val="22"/>
          <w:szCs w:val="22"/>
        </w:rPr>
        <w:t>NIP 835-100-69-95</w:t>
      </w:r>
    </w:p>
    <w:p w14:paraId="5286F2E5" w14:textId="77777777" w:rsidR="00BE76FC" w:rsidRPr="00280F71" w:rsidRDefault="00BE76FC" w:rsidP="004E132A">
      <w:pPr>
        <w:spacing w:line="270" w:lineRule="atLeast"/>
        <w:ind w:left="2552"/>
        <w:rPr>
          <w:rFonts w:ascii="Tahoma" w:hAnsi="Tahoma" w:cs="Tahoma"/>
          <w:sz w:val="22"/>
          <w:szCs w:val="22"/>
        </w:rPr>
      </w:pPr>
      <w:r>
        <w:rPr>
          <w:rFonts w:ascii="Tahoma" w:hAnsi="Tahoma" w:cs="Tahoma"/>
          <w:sz w:val="22"/>
          <w:szCs w:val="22"/>
        </w:rPr>
        <w:t>REGON 750473189</w:t>
      </w:r>
    </w:p>
    <w:p w14:paraId="1E21187B" w14:textId="77777777" w:rsidR="00593982" w:rsidRPr="00280F71" w:rsidRDefault="00593982" w:rsidP="00593982">
      <w:pPr>
        <w:rPr>
          <w:rFonts w:ascii="Tahoma" w:hAnsi="Tahoma" w:cs="Tahoma"/>
          <w:sz w:val="22"/>
          <w:szCs w:val="22"/>
        </w:rPr>
      </w:pPr>
    </w:p>
    <w:p w14:paraId="76B4DFA0" w14:textId="77777777" w:rsidR="00593982" w:rsidRPr="00280F71" w:rsidRDefault="00593982" w:rsidP="00593982">
      <w:pPr>
        <w:numPr>
          <w:ilvl w:val="0"/>
          <w:numId w:val="1"/>
        </w:numPr>
        <w:spacing w:before="120" w:after="90" w:line="240" w:lineRule="atLeast"/>
        <w:ind w:left="795"/>
        <w:rPr>
          <w:rFonts w:ascii="Tahoma" w:hAnsi="Tahoma" w:cs="Tahoma"/>
          <w:sz w:val="22"/>
          <w:szCs w:val="22"/>
        </w:rPr>
      </w:pPr>
      <w:r w:rsidRPr="00280F71">
        <w:rPr>
          <w:rFonts w:ascii="Tahoma" w:hAnsi="Tahoma" w:cs="Tahoma"/>
          <w:b/>
          <w:bCs/>
          <w:sz w:val="22"/>
          <w:szCs w:val="22"/>
        </w:rPr>
        <w:t>Adres strony internetowej zamawiającego:</w:t>
      </w:r>
      <w:r w:rsidRPr="00280F71">
        <w:rPr>
          <w:rFonts w:ascii="Tahoma" w:hAnsi="Tahoma" w:cs="Tahoma"/>
          <w:sz w:val="22"/>
          <w:szCs w:val="22"/>
        </w:rPr>
        <w:t xml:space="preserve"> </w:t>
      </w:r>
      <w:hyperlink r:id="rId8" w:history="1">
        <w:r w:rsidR="004B4C19" w:rsidRPr="00A61A94">
          <w:rPr>
            <w:rStyle w:val="Hipercze"/>
            <w:rFonts w:ascii="Tahoma" w:hAnsi="Tahoma" w:cs="Tahoma"/>
            <w:sz w:val="22"/>
            <w:szCs w:val="22"/>
          </w:rPr>
          <w:t>www.hakpol.pl</w:t>
        </w:r>
      </w:hyperlink>
      <w:r w:rsidRPr="00280F71">
        <w:rPr>
          <w:rFonts w:ascii="Tahoma" w:hAnsi="Tahoma" w:cs="Tahoma"/>
          <w:sz w:val="22"/>
          <w:szCs w:val="22"/>
        </w:rPr>
        <w:t xml:space="preserve"> </w:t>
      </w:r>
    </w:p>
    <w:p w14:paraId="13F3FF21" w14:textId="77777777" w:rsidR="00593982" w:rsidRDefault="00593982" w:rsidP="00ED6DC1">
      <w:pPr>
        <w:spacing w:line="270" w:lineRule="atLeast"/>
        <w:ind w:left="284"/>
        <w:rPr>
          <w:rFonts w:ascii="Tahoma" w:hAnsi="Tahoma" w:cs="Tahoma"/>
          <w:bCs/>
          <w:sz w:val="22"/>
          <w:szCs w:val="22"/>
        </w:rPr>
      </w:pPr>
      <w:r w:rsidRPr="00280F71">
        <w:rPr>
          <w:rFonts w:ascii="Tahoma" w:hAnsi="Tahoma" w:cs="Tahoma"/>
          <w:b/>
          <w:bCs/>
          <w:sz w:val="22"/>
          <w:szCs w:val="22"/>
        </w:rPr>
        <w:t xml:space="preserve">2) RODZAJ ZAMAWIAJĄCEGO: </w:t>
      </w:r>
      <w:r w:rsidR="00CE3C91" w:rsidRPr="00280F71">
        <w:rPr>
          <w:rFonts w:ascii="Tahoma" w:hAnsi="Tahoma" w:cs="Tahoma"/>
          <w:bCs/>
          <w:sz w:val="22"/>
          <w:szCs w:val="22"/>
        </w:rPr>
        <w:t>Osoba fizyczna prowadzą</w:t>
      </w:r>
      <w:r w:rsidRPr="00280F71">
        <w:rPr>
          <w:rFonts w:ascii="Tahoma" w:hAnsi="Tahoma" w:cs="Tahoma"/>
          <w:bCs/>
          <w:sz w:val="22"/>
          <w:szCs w:val="22"/>
        </w:rPr>
        <w:t xml:space="preserve">ca samodzielną działalność gospodarczą, </w:t>
      </w:r>
      <w:r w:rsidR="00BE1B86">
        <w:rPr>
          <w:rFonts w:ascii="Tahoma" w:hAnsi="Tahoma" w:cs="Tahoma"/>
          <w:bCs/>
          <w:sz w:val="22"/>
          <w:szCs w:val="22"/>
        </w:rPr>
        <w:t xml:space="preserve">średnie </w:t>
      </w:r>
      <w:r w:rsidRPr="00280F71">
        <w:rPr>
          <w:rFonts w:ascii="Tahoma" w:hAnsi="Tahoma" w:cs="Tahoma"/>
          <w:bCs/>
          <w:sz w:val="22"/>
          <w:szCs w:val="22"/>
        </w:rPr>
        <w:t>przedsiębiorstwo</w:t>
      </w:r>
    </w:p>
    <w:p w14:paraId="128F4E29" w14:textId="77777777" w:rsidR="00BF4350" w:rsidRPr="00280F71" w:rsidRDefault="00BF4350" w:rsidP="00BF4350">
      <w:pPr>
        <w:spacing w:line="270" w:lineRule="atLeast"/>
        <w:ind w:left="360"/>
        <w:rPr>
          <w:rFonts w:ascii="Tahoma" w:hAnsi="Tahoma" w:cs="Tahoma"/>
          <w:sz w:val="22"/>
          <w:szCs w:val="22"/>
        </w:rPr>
      </w:pPr>
    </w:p>
    <w:p w14:paraId="1EB64513" w14:textId="77777777" w:rsidR="00593982" w:rsidRPr="00F91C90" w:rsidRDefault="00593982" w:rsidP="00797413">
      <w:pPr>
        <w:spacing w:after="240"/>
        <w:contextualSpacing/>
        <w:rPr>
          <w:rFonts w:ascii="Tahoma" w:hAnsi="Tahoma" w:cs="Tahoma"/>
          <w:color w:val="534E40"/>
          <w:sz w:val="22"/>
          <w:szCs w:val="22"/>
        </w:rPr>
      </w:pPr>
    </w:p>
    <w:p w14:paraId="5184BCFF" w14:textId="77777777" w:rsidR="00593982" w:rsidRPr="00F91C90" w:rsidRDefault="004E132A" w:rsidP="00E44E7E">
      <w:pPr>
        <w:numPr>
          <w:ilvl w:val="1"/>
          <w:numId w:val="1"/>
        </w:numPr>
        <w:spacing w:line="270" w:lineRule="atLeast"/>
        <w:ind w:left="284" w:hanging="284"/>
        <w:contextualSpacing/>
        <w:rPr>
          <w:rFonts w:ascii="Tahoma" w:hAnsi="Tahoma" w:cs="Tahoma"/>
          <w:b/>
          <w:bCs/>
          <w:color w:val="B8001A"/>
          <w:sz w:val="22"/>
          <w:szCs w:val="22"/>
          <w:u w:val="single"/>
        </w:rPr>
      </w:pPr>
      <w:r>
        <w:rPr>
          <w:rFonts w:ascii="Tahoma" w:hAnsi="Tahoma" w:cs="Tahoma"/>
          <w:b/>
          <w:bCs/>
          <w:color w:val="B8001A"/>
          <w:sz w:val="22"/>
          <w:szCs w:val="22"/>
          <w:u w:val="single"/>
        </w:rPr>
        <w:t xml:space="preserve">   </w:t>
      </w:r>
      <w:r w:rsidR="00593982" w:rsidRPr="00F91C90">
        <w:rPr>
          <w:rFonts w:ascii="Tahoma" w:hAnsi="Tahoma" w:cs="Tahoma"/>
          <w:b/>
          <w:bCs/>
          <w:color w:val="B8001A"/>
          <w:sz w:val="22"/>
          <w:szCs w:val="22"/>
          <w:u w:val="single"/>
        </w:rPr>
        <w:t>PRZEDMIOT ZAMÓWIENIA</w:t>
      </w:r>
    </w:p>
    <w:p w14:paraId="6C536D55" w14:textId="77777777" w:rsidR="00593982" w:rsidRPr="00F91C90" w:rsidRDefault="00593982" w:rsidP="00797413">
      <w:pPr>
        <w:spacing w:after="240"/>
        <w:contextualSpacing/>
        <w:rPr>
          <w:rFonts w:ascii="Tahoma" w:hAnsi="Tahoma" w:cs="Tahoma"/>
          <w:color w:val="534E40"/>
          <w:sz w:val="22"/>
          <w:szCs w:val="22"/>
        </w:rPr>
      </w:pPr>
    </w:p>
    <w:p w14:paraId="579648E5" w14:textId="77777777" w:rsidR="00593982" w:rsidRPr="00280F71" w:rsidRDefault="00593982" w:rsidP="00797413">
      <w:pPr>
        <w:spacing w:line="270" w:lineRule="atLeast"/>
        <w:contextualSpacing/>
        <w:rPr>
          <w:rFonts w:ascii="Tahoma" w:hAnsi="Tahoma" w:cs="Tahoma"/>
          <w:sz w:val="22"/>
          <w:szCs w:val="22"/>
        </w:rPr>
      </w:pPr>
      <w:r w:rsidRPr="00280F71">
        <w:rPr>
          <w:rFonts w:ascii="Tahoma" w:hAnsi="Tahoma" w:cs="Tahoma"/>
          <w:b/>
          <w:bCs/>
          <w:sz w:val="22"/>
          <w:szCs w:val="22"/>
        </w:rPr>
        <w:t>II.1) OKREŚLENIE PRZEDMIOTU ZAMÓWIENIA</w:t>
      </w:r>
    </w:p>
    <w:p w14:paraId="3B774C23" w14:textId="77777777" w:rsidR="00593982" w:rsidRPr="00280F71" w:rsidRDefault="00593982" w:rsidP="00593982">
      <w:pPr>
        <w:rPr>
          <w:rFonts w:ascii="Tahoma" w:hAnsi="Tahoma" w:cs="Tahoma"/>
          <w:sz w:val="22"/>
          <w:szCs w:val="22"/>
        </w:rPr>
      </w:pPr>
    </w:p>
    <w:p w14:paraId="6AB0B779" w14:textId="77777777" w:rsidR="00B33651" w:rsidRPr="00280F71" w:rsidRDefault="00593982" w:rsidP="00593982">
      <w:pPr>
        <w:spacing w:line="270" w:lineRule="atLeast"/>
        <w:rPr>
          <w:rFonts w:ascii="Tahoma" w:hAnsi="Tahoma" w:cs="Tahoma"/>
          <w:sz w:val="22"/>
          <w:szCs w:val="22"/>
        </w:rPr>
      </w:pPr>
      <w:r w:rsidRPr="00280F71">
        <w:rPr>
          <w:rFonts w:ascii="Tahoma" w:hAnsi="Tahoma" w:cs="Tahoma"/>
          <w:b/>
          <w:bCs/>
          <w:sz w:val="22"/>
          <w:szCs w:val="22"/>
        </w:rPr>
        <w:t>II.1.1) Nazwa nadana zamówieniu przez zamawiającego:</w:t>
      </w:r>
      <w:r w:rsidRPr="00280F71">
        <w:rPr>
          <w:rFonts w:ascii="Tahoma" w:hAnsi="Tahoma" w:cs="Tahoma"/>
          <w:sz w:val="22"/>
          <w:szCs w:val="22"/>
        </w:rPr>
        <w:t xml:space="preserve"> </w:t>
      </w:r>
    </w:p>
    <w:p w14:paraId="187B9838" w14:textId="77777777" w:rsidR="00B33651" w:rsidRPr="00280F71" w:rsidRDefault="00B33651" w:rsidP="00593982">
      <w:pPr>
        <w:spacing w:line="270" w:lineRule="atLeast"/>
        <w:rPr>
          <w:rFonts w:ascii="Tahoma" w:hAnsi="Tahoma" w:cs="Tahoma"/>
          <w:sz w:val="22"/>
          <w:szCs w:val="22"/>
        </w:rPr>
      </w:pPr>
    </w:p>
    <w:p w14:paraId="588B481A" w14:textId="3B37EC84" w:rsidR="00C12B34" w:rsidRPr="00D23110" w:rsidRDefault="00BE1B86" w:rsidP="00D23110">
      <w:pPr>
        <w:autoSpaceDE w:val="0"/>
        <w:autoSpaceDN w:val="0"/>
        <w:adjustRightInd w:val="0"/>
        <w:spacing w:after="240" w:line="360" w:lineRule="auto"/>
        <w:jc w:val="both"/>
        <w:rPr>
          <w:rFonts w:ascii="Tahoma" w:hAnsi="Tahoma" w:cs="Tahoma"/>
          <w:b/>
          <w:bCs/>
          <w:color w:val="002060"/>
          <w:sz w:val="22"/>
          <w:szCs w:val="22"/>
        </w:rPr>
      </w:pPr>
      <w:bookmarkStart w:id="1" w:name="_Hlk179051579"/>
      <w:r w:rsidRPr="00D23110">
        <w:rPr>
          <w:rFonts w:ascii="Tahoma" w:hAnsi="Tahoma" w:cs="Tahoma"/>
          <w:b/>
          <w:bCs/>
          <w:color w:val="002060"/>
          <w:sz w:val="22"/>
          <w:szCs w:val="22"/>
        </w:rPr>
        <w:t xml:space="preserve">Dostawa </w:t>
      </w:r>
      <w:r w:rsidR="00C249AB">
        <w:rPr>
          <w:rFonts w:ascii="Tahoma" w:hAnsi="Tahoma" w:cs="Tahoma"/>
          <w:b/>
          <w:bCs/>
          <w:color w:val="002060"/>
          <w:sz w:val="22"/>
          <w:szCs w:val="22"/>
        </w:rPr>
        <w:t xml:space="preserve">i uruchomienie </w:t>
      </w:r>
      <w:r w:rsidR="00CD0B9F">
        <w:rPr>
          <w:rFonts w:ascii="Tahoma" w:hAnsi="Tahoma" w:cs="Tahoma"/>
          <w:b/>
          <w:bCs/>
          <w:color w:val="002060"/>
          <w:sz w:val="22"/>
          <w:szCs w:val="22"/>
        </w:rPr>
        <w:t>prasy krawędziowej z laserowym pomiarem kąta gięcia</w:t>
      </w:r>
    </w:p>
    <w:bookmarkEnd w:id="1"/>
    <w:p w14:paraId="7259EA47" w14:textId="77777777" w:rsidR="00593982" w:rsidRDefault="00593982" w:rsidP="00797413">
      <w:pPr>
        <w:autoSpaceDE w:val="0"/>
        <w:autoSpaceDN w:val="0"/>
        <w:adjustRightInd w:val="0"/>
        <w:spacing w:after="240" w:line="25" w:lineRule="atLeast"/>
        <w:jc w:val="both"/>
        <w:rPr>
          <w:rFonts w:ascii="Tahoma" w:hAnsi="Tahoma" w:cs="Tahoma"/>
          <w:sz w:val="22"/>
          <w:szCs w:val="22"/>
        </w:rPr>
      </w:pPr>
      <w:r w:rsidRPr="00280F71">
        <w:rPr>
          <w:rFonts w:ascii="Tahoma" w:hAnsi="Tahoma" w:cs="Tahoma"/>
          <w:b/>
          <w:bCs/>
          <w:sz w:val="22"/>
          <w:szCs w:val="22"/>
        </w:rPr>
        <w:t>II.1.2) Rodzaj zamówienia:</w:t>
      </w:r>
      <w:r w:rsidRPr="00280F71">
        <w:rPr>
          <w:rFonts w:ascii="Tahoma" w:hAnsi="Tahoma" w:cs="Tahoma"/>
          <w:sz w:val="22"/>
          <w:szCs w:val="22"/>
        </w:rPr>
        <w:t xml:space="preserve"> dostawy.</w:t>
      </w:r>
    </w:p>
    <w:p w14:paraId="7E7DA804" w14:textId="521525A7" w:rsidR="00B440F4" w:rsidRDefault="00B440F4" w:rsidP="00797413">
      <w:pPr>
        <w:autoSpaceDE w:val="0"/>
        <w:autoSpaceDN w:val="0"/>
        <w:adjustRightInd w:val="0"/>
        <w:spacing w:after="240" w:line="25" w:lineRule="atLeast"/>
        <w:jc w:val="both"/>
        <w:rPr>
          <w:rFonts w:ascii="Tahoma" w:hAnsi="Tahoma" w:cs="Tahoma"/>
          <w:sz w:val="22"/>
          <w:szCs w:val="22"/>
        </w:rPr>
      </w:pPr>
      <w:r>
        <w:rPr>
          <w:rFonts w:ascii="Tahoma" w:hAnsi="Tahoma" w:cs="Tahoma"/>
          <w:sz w:val="22"/>
          <w:szCs w:val="22"/>
        </w:rPr>
        <w:t>Wartość szacunkowa zamówienia – powyżej 2</w:t>
      </w:r>
      <w:r w:rsidR="003760B3">
        <w:rPr>
          <w:rFonts w:ascii="Tahoma" w:hAnsi="Tahoma" w:cs="Tahoma"/>
          <w:sz w:val="22"/>
          <w:szCs w:val="22"/>
        </w:rPr>
        <w:t>21</w:t>
      </w:r>
      <w:r>
        <w:rPr>
          <w:rFonts w:ascii="Tahoma" w:hAnsi="Tahoma" w:cs="Tahoma"/>
          <w:sz w:val="22"/>
          <w:szCs w:val="22"/>
        </w:rPr>
        <w:t> 000 EUR.</w:t>
      </w:r>
    </w:p>
    <w:p w14:paraId="35A395F8" w14:textId="77777777" w:rsidR="00F91C90" w:rsidRPr="00280F71" w:rsidRDefault="00593982" w:rsidP="00593982">
      <w:pPr>
        <w:spacing w:line="270" w:lineRule="atLeast"/>
        <w:rPr>
          <w:rFonts w:ascii="Tahoma" w:hAnsi="Tahoma" w:cs="Tahoma"/>
          <w:sz w:val="22"/>
          <w:szCs w:val="22"/>
        </w:rPr>
      </w:pPr>
      <w:r w:rsidRPr="00280F71">
        <w:rPr>
          <w:rFonts w:ascii="Tahoma" w:hAnsi="Tahoma" w:cs="Tahoma"/>
          <w:b/>
          <w:bCs/>
          <w:sz w:val="22"/>
          <w:szCs w:val="22"/>
        </w:rPr>
        <w:t>II.1.3) Określenie przedmiotu oraz wielkości lub zakresu zamówienia:</w:t>
      </w:r>
      <w:r w:rsidRPr="00280F71">
        <w:rPr>
          <w:rFonts w:ascii="Tahoma" w:hAnsi="Tahoma" w:cs="Tahoma"/>
          <w:sz w:val="22"/>
          <w:szCs w:val="22"/>
        </w:rPr>
        <w:t xml:space="preserve"> </w:t>
      </w:r>
    </w:p>
    <w:p w14:paraId="5FBD0FF4" w14:textId="77777777" w:rsidR="00016164" w:rsidRDefault="00016164" w:rsidP="00016164">
      <w:pPr>
        <w:jc w:val="both"/>
        <w:rPr>
          <w:rFonts w:ascii="Tahoma" w:eastAsia="Calibri" w:hAnsi="Tahoma" w:cs="Tahoma"/>
          <w:sz w:val="22"/>
          <w:szCs w:val="22"/>
        </w:rPr>
      </w:pPr>
    </w:p>
    <w:p w14:paraId="19563253" w14:textId="09125743" w:rsidR="00D23110" w:rsidRDefault="002835AB" w:rsidP="002835AB">
      <w:pPr>
        <w:rPr>
          <w:rFonts w:ascii="Tahoma" w:hAnsi="Tahoma" w:cs="Tahoma"/>
          <w:sz w:val="22"/>
          <w:szCs w:val="22"/>
        </w:rPr>
      </w:pPr>
      <w:r w:rsidRPr="002835AB">
        <w:rPr>
          <w:rFonts w:ascii="Tahoma" w:hAnsi="Tahoma" w:cs="Tahoma"/>
          <w:sz w:val="22"/>
          <w:szCs w:val="22"/>
        </w:rPr>
        <w:t xml:space="preserve">W związku z realizacją projektu </w:t>
      </w:r>
      <w:r w:rsidR="00302AD4" w:rsidRPr="00C249AB">
        <w:rPr>
          <w:rFonts w:ascii="Tahoma" w:eastAsia="Calibri" w:hAnsi="Tahoma" w:cs="Tahoma"/>
          <w:b/>
          <w:bCs/>
          <w:sz w:val="22"/>
          <w:szCs w:val="22"/>
        </w:rPr>
        <w:t>,,</w:t>
      </w:r>
      <w:r w:rsidR="00C249AB" w:rsidRPr="00C249AB">
        <w:rPr>
          <w:rFonts w:ascii="Tahoma" w:hAnsi="Tahoma" w:cs="Tahoma"/>
          <w:b/>
          <w:bCs/>
          <w:sz w:val="22"/>
          <w:szCs w:val="22"/>
        </w:rPr>
        <w:t xml:space="preserve"> Automatyzacja i robotyzacja technologii spawania w firmie HAK-POL</w:t>
      </w:r>
      <w:r w:rsidR="00302AD4" w:rsidRPr="00C249AB">
        <w:rPr>
          <w:rFonts w:ascii="Tahoma" w:eastAsia="SimSun" w:hAnsi="Tahoma" w:cs="Tahoma"/>
          <w:b/>
          <w:bCs/>
          <w:kern w:val="3"/>
          <w:sz w:val="22"/>
          <w:szCs w:val="22"/>
          <w:lang w:eastAsia="zh-CN" w:bidi="hi-IN"/>
        </w:rPr>
        <w:t>”</w:t>
      </w:r>
      <w:r w:rsidR="00302AD4">
        <w:rPr>
          <w:rFonts w:ascii="Tahoma" w:hAnsi="Tahoma" w:cs="Tahoma"/>
          <w:bCs/>
        </w:rPr>
        <w:t xml:space="preserve"> </w:t>
      </w:r>
      <w:r w:rsidRPr="002835AB">
        <w:rPr>
          <w:rFonts w:ascii="Tahoma" w:hAnsi="Tahoma" w:cs="Tahoma"/>
          <w:sz w:val="22"/>
          <w:szCs w:val="22"/>
        </w:rPr>
        <w:t>firma zamierza zakupić</w:t>
      </w:r>
      <w:r w:rsidR="00302AD4">
        <w:rPr>
          <w:rFonts w:ascii="Tahoma" w:hAnsi="Tahoma" w:cs="Tahoma"/>
          <w:sz w:val="22"/>
          <w:szCs w:val="22"/>
        </w:rPr>
        <w:t xml:space="preserve"> </w:t>
      </w:r>
      <w:r w:rsidR="00CD0B9F">
        <w:rPr>
          <w:rFonts w:ascii="Tahoma" w:hAnsi="Tahoma" w:cs="Tahoma"/>
          <w:sz w:val="22"/>
          <w:szCs w:val="22"/>
        </w:rPr>
        <w:t>prasę krawędziową z laserowym pomiarem kąta gięcia</w:t>
      </w:r>
      <w:r w:rsidR="00302AD4">
        <w:rPr>
          <w:rFonts w:ascii="Tahoma" w:hAnsi="Tahoma" w:cs="Tahoma"/>
          <w:sz w:val="22"/>
          <w:szCs w:val="22"/>
        </w:rPr>
        <w:t xml:space="preserve">. </w:t>
      </w:r>
      <w:r w:rsidRPr="002835AB">
        <w:rPr>
          <w:rFonts w:ascii="Tahoma" w:hAnsi="Tahoma" w:cs="Tahoma"/>
          <w:sz w:val="22"/>
          <w:szCs w:val="22"/>
        </w:rPr>
        <w:t xml:space="preserve"> </w:t>
      </w:r>
    </w:p>
    <w:p w14:paraId="317523C7" w14:textId="77777777" w:rsidR="007F75BD" w:rsidRDefault="007F75BD" w:rsidP="002835AB">
      <w:pPr>
        <w:rPr>
          <w:rFonts w:ascii="Tahoma" w:hAnsi="Tahoma" w:cs="Tahoma"/>
          <w:sz w:val="22"/>
          <w:szCs w:val="22"/>
        </w:rPr>
      </w:pPr>
    </w:p>
    <w:p w14:paraId="3AF9364A" w14:textId="56DB19AD" w:rsidR="00CD0B9F" w:rsidRPr="00CD0B9F" w:rsidRDefault="00CD0B9F" w:rsidP="00CD0B9F">
      <w:pPr>
        <w:rPr>
          <w:rFonts w:ascii="Tahoma" w:hAnsi="Tahoma" w:cs="Tahoma"/>
          <w:color w:val="0070C0"/>
          <w:sz w:val="22"/>
          <w:szCs w:val="22"/>
        </w:rPr>
      </w:pPr>
      <w:r w:rsidRPr="00CD0B9F">
        <w:rPr>
          <w:rFonts w:ascii="Tahoma" w:hAnsi="Tahoma" w:cs="Tahoma"/>
          <w:sz w:val="22"/>
          <w:szCs w:val="22"/>
        </w:rPr>
        <w:t xml:space="preserve">Zakres zamówienia obejmuje zakup i wdrożenie do pracy zakładu prasy krawędziowej z laserowym pomiarem kąta gięcia, o oczekiwanych parametrach technicznych: </w:t>
      </w:r>
    </w:p>
    <w:p w14:paraId="05A47EF4"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typ prasy: hydrauliczna,</w:t>
      </w:r>
    </w:p>
    <w:p w14:paraId="12A70C24"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siła nacisku min. 850 kN</w:t>
      </w:r>
    </w:p>
    <w:p w14:paraId="2D898F14"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lastRenderedPageBreak/>
        <w:t>długość gięcia do 2200 mm</w:t>
      </w:r>
    </w:p>
    <w:p w14:paraId="1142CF7B"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maksymalna wysokość otwarcia (prześwit) do 385 mm</w:t>
      </w:r>
    </w:p>
    <w:p w14:paraId="4B1E53A9"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wysięg 420 mm</w:t>
      </w:r>
    </w:p>
    <w:p w14:paraId="657C5A27"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prędkość (mm/s) Oś X do 1000 mm/s, Oś R do 330 mm/s, Oś Z1/Z2 do 2500 mm/s</w:t>
      </w:r>
    </w:p>
    <w:p w14:paraId="6E9B6940"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prędkość – oś Y (mm/s) bieg dojazdowy/bieg powrotny do 220 mm/s</w:t>
      </w:r>
    </w:p>
    <w:p w14:paraId="5B21A958"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dokładność pozycjonowania oś Y min. 0,005 mm</w:t>
      </w:r>
    </w:p>
    <w:p w14:paraId="356A80CB"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wymiary: długość ok. 3020 mm/ szerokość 1800 mm/ wysokość 2840 mm</w:t>
      </w:r>
    </w:p>
    <w:p w14:paraId="51DBADD5"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masa: 8300 kg</w:t>
      </w:r>
    </w:p>
    <w:p w14:paraId="73A8A628"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rama maszyny wykonana w całości ze stali oraz nowoczesna, kompaktowa konstrukcja</w:t>
      </w:r>
    </w:p>
    <w:p w14:paraId="27FB4E4F"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belka dociskowa, Zakres ukośnego ustawienia belki ±10 mm,</w:t>
      </w:r>
    </w:p>
    <w:p w14:paraId="6EF7F740"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łożyskowanie sferyczne belki dociskowej z ukośnym ustawieniem belki dociskowej,</w:t>
      </w:r>
    </w:p>
    <w:p w14:paraId="39D54830"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system pomiaru długości (oś Y) z dynamiczną kompensacją ugięć,</w:t>
      </w:r>
    </w:p>
    <w:p w14:paraId="463F2FAE"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 xml:space="preserve">serwonapęd z technologią 4-cylindrową, szybki (osiągający prędkość do 220 mm/s.). </w:t>
      </w:r>
    </w:p>
    <w:p w14:paraId="011502AD"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olej hydrauliczny w maszynie (dożywotnie smarowanie)</w:t>
      </w:r>
    </w:p>
    <w:p w14:paraId="1E145FDF"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chłodzenie szafy sterowniczej poprzez wymiennik ciepła powietrze-powietrze</w:t>
      </w:r>
    </w:p>
    <w:p w14:paraId="0EAEAA42"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system tylnego zderzaka 4 osie, osie X, R, Z1 i Z2 (automatyczne ustawienie się zderzaków w zaprogramowanej pozycji)</w:t>
      </w:r>
    </w:p>
    <w:p w14:paraId="5DC66673"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bezpieczne mocowanie narzędzi: górny uchwyt narzędziowy, mocowanie hydrauliczne, hartowany; dolny uchwyt narzędziowy, mocowanie hydrauliczne, hartowany</w:t>
      </w:r>
    </w:p>
    <w:p w14:paraId="1F554260"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przemieszczenie narzędzia dolnego - 2 pozycje, pneumatyczne</w:t>
      </w:r>
    </w:p>
    <w:p w14:paraId="24E030F2"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system sterowania obejmujący funkcje: graficzne programowanie warsztatowe, system zarządzania użytkownikami, dane dotyczące technologii gięcia</w:t>
      </w:r>
    </w:p>
    <w:p w14:paraId="47C2861C"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 xml:space="preserve">dotykowy panel sterowania </w:t>
      </w:r>
    </w:p>
    <w:p w14:paraId="0C9FC3FB" w14:textId="77777777" w:rsidR="00CD0B9F" w:rsidRPr="00CD0B9F" w:rsidRDefault="00CD0B9F" w:rsidP="00CD0B9F">
      <w:pPr>
        <w:pStyle w:val="Akapitzlist"/>
        <w:numPr>
          <w:ilvl w:val="0"/>
          <w:numId w:val="32"/>
        </w:numPr>
        <w:spacing w:after="160" w:line="259" w:lineRule="auto"/>
        <w:rPr>
          <w:rFonts w:ascii="Tahoma" w:hAnsi="Tahoma" w:cs="Tahoma"/>
        </w:rPr>
      </w:pPr>
      <w:r w:rsidRPr="00CD0B9F">
        <w:rPr>
          <w:rFonts w:ascii="Tahoma" w:hAnsi="Tahoma" w:cs="Tahoma"/>
        </w:rPr>
        <w:t>klimatyzacja szafy sterowniczej</w:t>
      </w:r>
    </w:p>
    <w:p w14:paraId="682E258F" w14:textId="77777777" w:rsidR="00CD0B9F" w:rsidRPr="00CD0B9F" w:rsidRDefault="00CD0B9F" w:rsidP="00CD0B9F">
      <w:pPr>
        <w:pStyle w:val="StandardAngebotberschrift"/>
        <w:numPr>
          <w:ilvl w:val="0"/>
          <w:numId w:val="32"/>
        </w:numPr>
        <w:spacing w:before="0" w:line="276" w:lineRule="auto"/>
        <w:rPr>
          <w:rFonts w:ascii="Tahoma" w:hAnsi="Tahoma" w:cs="Tahoma"/>
          <w:b w:val="0"/>
          <w:bCs/>
          <w:sz w:val="22"/>
          <w:szCs w:val="22"/>
          <w:lang w:val="pl-PL"/>
        </w:rPr>
      </w:pPr>
      <w:r w:rsidRPr="00CD0B9F">
        <w:rPr>
          <w:rFonts w:ascii="Tahoma" w:hAnsi="Tahoma" w:cs="Tahoma"/>
          <w:sz w:val="22"/>
          <w:szCs w:val="22"/>
          <w:lang w:val="pl-PL"/>
        </w:rPr>
        <w:t>l</w:t>
      </w:r>
      <w:r w:rsidRPr="00CD0B9F">
        <w:rPr>
          <w:rFonts w:ascii="Tahoma" w:hAnsi="Tahoma" w:cs="Tahoma"/>
          <w:b w:val="0"/>
          <w:bCs/>
          <w:sz w:val="22"/>
          <w:szCs w:val="22"/>
          <w:lang w:val="pl-PL"/>
        </w:rPr>
        <w:t xml:space="preserve">aserowe zabezpieczenie obszaru pracy; Jest to optoelektroniczne urządzenie zabezpieczające, umożliwiające szybkie i bezpieczne gięcie. Zgodnie z normą EN 12622). </w:t>
      </w:r>
    </w:p>
    <w:p w14:paraId="4D63D3B0" w14:textId="77777777" w:rsidR="00CD0B9F" w:rsidRPr="00CD0B9F" w:rsidRDefault="00CD0B9F" w:rsidP="00CD0B9F">
      <w:pPr>
        <w:pStyle w:val="StandardAngebotberschrift"/>
        <w:numPr>
          <w:ilvl w:val="0"/>
          <w:numId w:val="32"/>
        </w:numPr>
        <w:spacing w:before="0" w:line="276" w:lineRule="auto"/>
        <w:rPr>
          <w:rFonts w:ascii="Tahoma" w:hAnsi="Tahoma" w:cs="Tahoma"/>
          <w:b w:val="0"/>
          <w:bCs/>
          <w:sz w:val="22"/>
          <w:szCs w:val="22"/>
          <w:lang w:val="pl-PL"/>
        </w:rPr>
      </w:pPr>
      <w:r w:rsidRPr="00CD0B9F">
        <w:rPr>
          <w:rFonts w:ascii="Tahoma" w:hAnsi="Tahoma" w:cs="Tahoma"/>
          <w:b w:val="0"/>
          <w:bCs/>
          <w:sz w:val="22"/>
          <w:szCs w:val="22"/>
          <w:lang w:val="pl-PL"/>
        </w:rPr>
        <w:t xml:space="preserve">Laserowy pomiar kąta gięcia: dokładność pomiaru  ±0,3°; zakres pomiaru: 30-150°; </w:t>
      </w:r>
    </w:p>
    <w:p w14:paraId="09BCE0A1" w14:textId="77777777" w:rsidR="00CD0B9F" w:rsidRPr="00CD0B9F" w:rsidRDefault="00CD0B9F" w:rsidP="00CD0B9F">
      <w:pPr>
        <w:rPr>
          <w:rFonts w:ascii="Tahoma" w:hAnsi="Tahoma" w:cs="Tahoma"/>
          <w:sz w:val="22"/>
          <w:szCs w:val="22"/>
        </w:rPr>
      </w:pPr>
    </w:p>
    <w:p w14:paraId="2E02443A" w14:textId="77777777" w:rsidR="00CD0B9F" w:rsidRPr="00CD0B9F" w:rsidRDefault="00CD0B9F" w:rsidP="00CD0B9F">
      <w:pPr>
        <w:rPr>
          <w:rFonts w:ascii="Tahoma" w:hAnsi="Tahoma" w:cs="Tahoma"/>
          <w:sz w:val="22"/>
          <w:szCs w:val="22"/>
        </w:rPr>
      </w:pPr>
      <w:r w:rsidRPr="00CD0B9F">
        <w:rPr>
          <w:rFonts w:ascii="Tahoma" w:hAnsi="Tahoma" w:cs="Tahoma"/>
          <w:sz w:val="22"/>
          <w:szCs w:val="22"/>
        </w:rPr>
        <w:t xml:space="preserve">Zasadniczą cechą oczekiwaną od maszyny jest laserowy pomiar kąta gięcia (gięcie blach i profili pod zadanym kątem, z dokładnością do ±0,3° ). Metoda działania: czujniki połączone z systemem sterującym maszyny rejestrują rzeczywisty kąt oraz odsprężynowanie i sterują belką dociskową tak, aby szybko i precyzyjnie uzyskać wymagany kąt gięcia. System laserowego pomiaru kąta gięcia powinien polegać na bezdotykowym, optycznym pomiarze kąta: dwie jednostki pomiarowe przesuwają się niezależnie od siebie przed i za linią gięcia, każda jednostka jest zbudowana z lasera i kamery, gdzie laser wyznacza linię na blasze, a kamera ją wykrywa i w czasie rzeczywistym oblicza kąt giętego detalu. </w:t>
      </w:r>
    </w:p>
    <w:p w14:paraId="28002057" w14:textId="77777777" w:rsidR="00CD0B9F" w:rsidRPr="00CD0B9F" w:rsidRDefault="00CD0B9F" w:rsidP="00CD0B9F">
      <w:pPr>
        <w:rPr>
          <w:rFonts w:ascii="Tahoma" w:hAnsi="Tahoma" w:cs="Tahoma"/>
          <w:sz w:val="22"/>
          <w:szCs w:val="22"/>
        </w:rPr>
      </w:pPr>
      <w:r w:rsidRPr="00CD0B9F">
        <w:rPr>
          <w:rFonts w:ascii="Tahoma" w:hAnsi="Tahoma" w:cs="Tahoma"/>
          <w:sz w:val="22"/>
          <w:szCs w:val="22"/>
        </w:rPr>
        <w:t>Maszyna powinna gwarantować łatwość obsługi, dzięki wyposażeniu w:</w:t>
      </w:r>
    </w:p>
    <w:p w14:paraId="27E57715" w14:textId="77777777" w:rsidR="00CD0B9F" w:rsidRPr="00CD0B9F" w:rsidRDefault="00CD0B9F" w:rsidP="00CD0B9F">
      <w:pPr>
        <w:pStyle w:val="Akapitzlist"/>
        <w:numPr>
          <w:ilvl w:val="0"/>
          <w:numId w:val="33"/>
        </w:numPr>
        <w:spacing w:after="160" w:line="259" w:lineRule="auto"/>
        <w:rPr>
          <w:rFonts w:ascii="Tahoma" w:hAnsi="Tahoma" w:cs="Tahoma"/>
        </w:rPr>
      </w:pPr>
      <w:r w:rsidRPr="00CD0B9F">
        <w:rPr>
          <w:rFonts w:ascii="Tahoma" w:hAnsi="Tahoma" w:cs="Tahoma"/>
        </w:rPr>
        <w:t>system łatwego i intuicyjnego sterowania,</w:t>
      </w:r>
    </w:p>
    <w:p w14:paraId="2916336D" w14:textId="77777777" w:rsidR="00CD0B9F" w:rsidRPr="00CD0B9F" w:rsidRDefault="00CD0B9F" w:rsidP="00CD0B9F">
      <w:pPr>
        <w:pStyle w:val="Akapitzlist"/>
        <w:numPr>
          <w:ilvl w:val="0"/>
          <w:numId w:val="33"/>
        </w:numPr>
        <w:spacing w:after="160" w:line="259" w:lineRule="auto"/>
        <w:rPr>
          <w:rFonts w:ascii="Tahoma" w:hAnsi="Tahoma" w:cs="Tahoma"/>
        </w:rPr>
      </w:pPr>
      <w:r w:rsidRPr="00CD0B9F">
        <w:rPr>
          <w:rFonts w:ascii="Tahoma" w:hAnsi="Tahoma" w:cs="Tahoma"/>
        </w:rPr>
        <w:t xml:space="preserve">rozwiązania w zakresie ergonomii konstrukcji maszyny: jednostka obsługi z przyciskami nożnymi, hydrauliczne mocowanie narzędzi. </w:t>
      </w:r>
    </w:p>
    <w:p w14:paraId="53BFAB6C" w14:textId="77777777" w:rsidR="00CD0B9F" w:rsidRPr="00CD0B9F" w:rsidRDefault="00CD0B9F" w:rsidP="00CD0B9F">
      <w:pPr>
        <w:pStyle w:val="Akapitzlist"/>
        <w:numPr>
          <w:ilvl w:val="0"/>
          <w:numId w:val="33"/>
        </w:numPr>
        <w:spacing w:after="160" w:line="259" w:lineRule="auto"/>
        <w:rPr>
          <w:rFonts w:ascii="Tahoma" w:hAnsi="Tahoma" w:cs="Tahoma"/>
        </w:rPr>
      </w:pPr>
      <w:r w:rsidRPr="00CD0B9F">
        <w:rPr>
          <w:rFonts w:ascii="Tahoma" w:hAnsi="Tahoma" w:cs="Tahoma"/>
        </w:rPr>
        <w:t xml:space="preserve">mechanizm bezpieczeństwa umożliwiający szybką i bezpieczną wymianę narzędzi górnych w pozycji pionowej (operator od dołu zaciska narzędzie w zacisku maszyny i je z niego zwalnia). </w:t>
      </w:r>
    </w:p>
    <w:p w14:paraId="7B202B5E" w14:textId="77777777" w:rsidR="00CD0B9F" w:rsidRPr="00CD0B9F" w:rsidRDefault="00CD0B9F" w:rsidP="00CD0B9F">
      <w:pPr>
        <w:pStyle w:val="Akapitzlist"/>
        <w:numPr>
          <w:ilvl w:val="0"/>
          <w:numId w:val="33"/>
        </w:numPr>
        <w:spacing w:after="160" w:line="259" w:lineRule="auto"/>
        <w:rPr>
          <w:rFonts w:ascii="Tahoma" w:hAnsi="Tahoma" w:cs="Tahoma"/>
        </w:rPr>
      </w:pPr>
      <w:r w:rsidRPr="00CD0B9F">
        <w:rPr>
          <w:rFonts w:ascii="Tahoma" w:hAnsi="Tahoma" w:cs="Tahoma"/>
        </w:rPr>
        <w:t xml:space="preserve">automatyczne zabezpieczenia np. urządzenie zabezpieczające ustawiane do poziomu zamocowanych narzędzi. </w:t>
      </w:r>
    </w:p>
    <w:p w14:paraId="1C2CACE3" w14:textId="06191ADD" w:rsidR="00CD0B9F" w:rsidRPr="00CD0B9F" w:rsidRDefault="00CD0B9F" w:rsidP="00CD0B9F">
      <w:pPr>
        <w:rPr>
          <w:rFonts w:ascii="Tahoma" w:hAnsi="Tahoma" w:cs="Tahoma"/>
          <w:sz w:val="22"/>
          <w:szCs w:val="22"/>
        </w:rPr>
      </w:pPr>
      <w:r w:rsidRPr="00CD0B9F">
        <w:rPr>
          <w:rFonts w:ascii="Tahoma" w:hAnsi="Tahoma" w:cs="Tahoma"/>
          <w:sz w:val="22"/>
          <w:szCs w:val="22"/>
        </w:rPr>
        <w:t xml:space="preserve">Maszyna powinna być wyposażona w program sterujący pozwalający na zastosowanie narzędzi specjalnych, redukcję konturów kolizyjnych, przebieg procesu z odpowiednią siłą </w:t>
      </w:r>
      <w:r w:rsidRPr="00CD0B9F">
        <w:rPr>
          <w:rFonts w:ascii="Tahoma" w:hAnsi="Tahoma" w:cs="Tahoma"/>
          <w:sz w:val="22"/>
          <w:szCs w:val="22"/>
        </w:rPr>
        <w:lastRenderedPageBreak/>
        <w:t>gięcia czy chwyt materiału z adekwatną siłą zapobiegającą odciskom na giętym materiale czy szybki pomiar wielopunktowy. Wszystkie ww. funkcje powinny być dostępne na panelu operatora do obsługi prasy - nawigacja bazująca na intuicyjnej logice, widoki zredukowane do podstawowych elementów</w:t>
      </w:r>
      <w:r>
        <w:rPr>
          <w:rFonts w:ascii="Tahoma" w:hAnsi="Tahoma" w:cs="Tahoma"/>
          <w:sz w:val="22"/>
          <w:szCs w:val="22"/>
        </w:rPr>
        <w:t>.</w:t>
      </w:r>
    </w:p>
    <w:p w14:paraId="5F63A736" w14:textId="77777777" w:rsidR="00302AD4" w:rsidRDefault="00302AD4" w:rsidP="00C960C1">
      <w:pPr>
        <w:spacing w:line="276" w:lineRule="auto"/>
        <w:ind w:left="514"/>
        <w:contextualSpacing/>
        <w:jc w:val="both"/>
        <w:rPr>
          <w:rFonts w:ascii="Tahoma" w:hAnsi="Tahoma" w:cs="Tahoma"/>
          <w:sz w:val="22"/>
          <w:szCs w:val="22"/>
        </w:rPr>
      </w:pPr>
    </w:p>
    <w:p w14:paraId="3E6C1486" w14:textId="7FAB858D" w:rsidR="00ED6DC1" w:rsidRDefault="00ED6DC1" w:rsidP="00F65820">
      <w:pPr>
        <w:tabs>
          <w:tab w:val="left" w:pos="1365"/>
        </w:tabs>
        <w:rPr>
          <w:rFonts w:ascii="Tahoma" w:hAnsi="Tahoma" w:cs="Tahoma"/>
          <w:sz w:val="22"/>
          <w:szCs w:val="22"/>
        </w:rPr>
      </w:pPr>
      <w:r w:rsidRPr="00ED6DC1">
        <w:rPr>
          <w:rFonts w:ascii="Tahoma" w:hAnsi="Tahoma" w:cs="Tahoma"/>
          <w:b/>
          <w:bCs/>
          <w:sz w:val="22"/>
          <w:szCs w:val="22"/>
        </w:rPr>
        <w:t>C) Inne wymagania</w:t>
      </w:r>
      <w:r>
        <w:rPr>
          <w:rFonts w:ascii="Tahoma" w:hAnsi="Tahoma" w:cs="Tahoma"/>
          <w:sz w:val="22"/>
          <w:szCs w:val="22"/>
        </w:rPr>
        <w:t>:</w:t>
      </w:r>
    </w:p>
    <w:p w14:paraId="1F5167D9" w14:textId="77777777" w:rsidR="00ED6DC1" w:rsidRDefault="00ED6DC1" w:rsidP="00F65820">
      <w:pPr>
        <w:tabs>
          <w:tab w:val="left" w:pos="1365"/>
        </w:tabs>
        <w:rPr>
          <w:rFonts w:ascii="Tahoma" w:hAnsi="Tahoma" w:cs="Tahoma"/>
          <w:sz w:val="22"/>
          <w:szCs w:val="22"/>
        </w:rPr>
      </w:pPr>
    </w:p>
    <w:p w14:paraId="72C9B24B" w14:textId="6A1A2C03" w:rsidR="00ED6DC1" w:rsidRDefault="00C55E8B" w:rsidP="00ED6DC1">
      <w:pPr>
        <w:pStyle w:val="Akapitzlist"/>
        <w:numPr>
          <w:ilvl w:val="0"/>
          <w:numId w:val="26"/>
        </w:numPr>
        <w:jc w:val="both"/>
        <w:rPr>
          <w:rFonts w:ascii="Tahoma" w:hAnsi="Tahoma" w:cs="Tahoma"/>
        </w:rPr>
      </w:pPr>
      <w:r>
        <w:rPr>
          <w:rFonts w:ascii="Tahoma" w:hAnsi="Tahoma" w:cs="Tahoma"/>
        </w:rPr>
        <w:t>Oferowana m</w:t>
      </w:r>
      <w:r w:rsidR="00ED6DC1" w:rsidRPr="00ED6DC1">
        <w:rPr>
          <w:rFonts w:ascii="Tahoma" w:hAnsi="Tahoma" w:cs="Tahoma"/>
        </w:rPr>
        <w:t>aszyn</w:t>
      </w:r>
      <w:r>
        <w:rPr>
          <w:rFonts w:ascii="Tahoma" w:hAnsi="Tahoma" w:cs="Tahoma"/>
        </w:rPr>
        <w:t>a</w:t>
      </w:r>
      <w:r w:rsidR="00ED6DC1" w:rsidRPr="00ED6DC1">
        <w:rPr>
          <w:rFonts w:ascii="Tahoma" w:hAnsi="Tahoma" w:cs="Tahoma"/>
        </w:rPr>
        <w:t xml:space="preserve"> powinn</w:t>
      </w:r>
      <w:r>
        <w:rPr>
          <w:rFonts w:ascii="Tahoma" w:hAnsi="Tahoma" w:cs="Tahoma"/>
        </w:rPr>
        <w:t>a</w:t>
      </w:r>
      <w:r w:rsidR="00ED6DC1" w:rsidRPr="00ED6DC1">
        <w:rPr>
          <w:rFonts w:ascii="Tahoma" w:hAnsi="Tahoma" w:cs="Tahoma"/>
        </w:rPr>
        <w:t xml:space="preserve"> odpowiadać podstawowym warunkom bezpieczeństwa i ochrony zdrowia Wytycznych Budowy Maszyn Unii Europejskiej 2006/42/UE, wytycznej EMV 2004/108/UE i posiadać znak CE.</w:t>
      </w:r>
    </w:p>
    <w:p w14:paraId="2E85B05F" w14:textId="5E7E250A" w:rsidR="00ED6DC1" w:rsidRDefault="005F34DE" w:rsidP="00F65820">
      <w:pPr>
        <w:pStyle w:val="Akapitzlist"/>
        <w:numPr>
          <w:ilvl w:val="0"/>
          <w:numId w:val="26"/>
        </w:numPr>
        <w:jc w:val="both"/>
        <w:rPr>
          <w:rFonts w:ascii="Tahoma" w:hAnsi="Tahoma" w:cs="Tahoma"/>
        </w:rPr>
      </w:pPr>
      <w:r w:rsidRPr="00ED6DC1">
        <w:rPr>
          <w:rFonts w:ascii="Tahoma" w:hAnsi="Tahoma" w:cs="Tahoma"/>
        </w:rPr>
        <w:t>Maszyn</w:t>
      </w:r>
      <w:r w:rsidR="00801778" w:rsidRPr="00ED6DC1">
        <w:rPr>
          <w:rFonts w:ascii="Tahoma" w:hAnsi="Tahoma" w:cs="Tahoma"/>
        </w:rPr>
        <w:t>y</w:t>
      </w:r>
      <w:r w:rsidRPr="00ED6DC1">
        <w:rPr>
          <w:rFonts w:ascii="Tahoma" w:hAnsi="Tahoma" w:cs="Tahoma"/>
        </w:rPr>
        <w:t xml:space="preserve"> powinn</w:t>
      </w:r>
      <w:r w:rsidR="00101EAB">
        <w:rPr>
          <w:rFonts w:ascii="Tahoma" w:hAnsi="Tahoma" w:cs="Tahoma"/>
        </w:rPr>
        <w:t>y</w:t>
      </w:r>
      <w:r w:rsidRPr="00ED6DC1">
        <w:rPr>
          <w:rFonts w:ascii="Tahoma" w:hAnsi="Tahoma" w:cs="Tahoma"/>
        </w:rPr>
        <w:t xml:space="preserve"> wykorzystywać rozwiązania innowacyjne (BAT).</w:t>
      </w:r>
    </w:p>
    <w:p w14:paraId="4ED2F0FB" w14:textId="77777777" w:rsidR="00ED6DC1" w:rsidRDefault="00EB16C9" w:rsidP="00ED6DC1">
      <w:pPr>
        <w:pStyle w:val="Akapitzlist"/>
        <w:numPr>
          <w:ilvl w:val="0"/>
          <w:numId w:val="26"/>
        </w:numPr>
        <w:jc w:val="both"/>
        <w:rPr>
          <w:rFonts w:ascii="Tahoma" w:hAnsi="Tahoma" w:cs="Tahoma"/>
        </w:rPr>
      </w:pPr>
      <w:r w:rsidRPr="00ED6DC1">
        <w:rPr>
          <w:rStyle w:val="Pogrubienie"/>
          <w:rFonts w:ascii="Tahoma" w:hAnsi="Tahoma" w:cs="Tahoma"/>
          <w:b w:val="0"/>
        </w:rPr>
        <w:t>W ramach ceny ofertowej dostawca powinien uwzględnić:</w:t>
      </w:r>
      <w:r w:rsidRPr="00ED6DC1">
        <w:rPr>
          <w:rStyle w:val="Pogrubienie"/>
          <w:rFonts w:ascii="Tahoma" w:hAnsi="Tahoma" w:cs="Tahoma"/>
        </w:rPr>
        <w:t xml:space="preserve"> </w:t>
      </w:r>
      <w:r w:rsidRPr="00ED6DC1">
        <w:rPr>
          <w:rStyle w:val="Pogrubienie"/>
          <w:rFonts w:ascii="Tahoma" w:hAnsi="Tahoma" w:cs="Tahoma"/>
          <w:b w:val="0"/>
        </w:rPr>
        <w:t>o</w:t>
      </w:r>
      <w:r w:rsidRPr="00ED6DC1">
        <w:rPr>
          <w:rFonts w:ascii="Tahoma" w:hAnsi="Tahoma" w:cs="Tahoma"/>
        </w:rPr>
        <w:t xml:space="preserve">pracowanie projektu technicznego, zaprojektowanie techniki bezpieczeństwa, </w:t>
      </w:r>
      <w:r w:rsidR="00A93971" w:rsidRPr="00ED6DC1">
        <w:rPr>
          <w:rFonts w:ascii="Tahoma" w:hAnsi="Tahoma" w:cs="Tahoma"/>
        </w:rPr>
        <w:t xml:space="preserve">zainstalowanie </w:t>
      </w:r>
      <w:r w:rsidRPr="00ED6DC1">
        <w:rPr>
          <w:rFonts w:ascii="Tahoma" w:hAnsi="Tahoma" w:cs="Tahoma"/>
        </w:rPr>
        <w:t>oprogramowania użytkowego dostosowanego do indywidualnych potrzeb firmy, dostawę i montaż w hali montażowo-produkcyjnej oraz wdrożenie do produkcji</w:t>
      </w:r>
      <w:r w:rsidR="00313C9A" w:rsidRPr="00ED6DC1">
        <w:rPr>
          <w:rFonts w:ascii="Tahoma" w:hAnsi="Tahoma" w:cs="Tahoma"/>
        </w:rPr>
        <w:t xml:space="preserve"> i szkolenie z obsługi</w:t>
      </w:r>
      <w:r w:rsidRPr="00ED6DC1">
        <w:rPr>
          <w:rFonts w:ascii="Tahoma" w:hAnsi="Tahoma" w:cs="Tahoma"/>
        </w:rPr>
        <w:t>.</w:t>
      </w:r>
    </w:p>
    <w:p w14:paraId="022944BB" w14:textId="77777777" w:rsidR="00ED6DC1" w:rsidRDefault="000A55D5" w:rsidP="00ED6DC1">
      <w:pPr>
        <w:pStyle w:val="Akapitzlist"/>
        <w:numPr>
          <w:ilvl w:val="0"/>
          <w:numId w:val="26"/>
        </w:numPr>
        <w:jc w:val="both"/>
        <w:rPr>
          <w:rFonts w:ascii="Tahoma" w:hAnsi="Tahoma" w:cs="Tahoma"/>
        </w:rPr>
      </w:pPr>
      <w:r w:rsidRPr="00ED6DC1">
        <w:rPr>
          <w:rFonts w:ascii="Tahoma" w:hAnsi="Tahoma" w:cs="Tahoma"/>
        </w:rPr>
        <w:t xml:space="preserve">Oferowany sprzęt powinien być fabrycznie </w:t>
      </w:r>
      <w:r w:rsidRPr="00ED6DC1">
        <w:rPr>
          <w:rFonts w:ascii="Tahoma" w:hAnsi="Tahoma" w:cs="Tahoma"/>
          <w:b/>
        </w:rPr>
        <w:t>nowy</w:t>
      </w:r>
      <w:r w:rsidRPr="00ED6DC1">
        <w:rPr>
          <w:rFonts w:ascii="Tahoma" w:hAnsi="Tahoma" w:cs="Tahoma"/>
        </w:rPr>
        <w:t>, posiadać jakość i wyposażenie spełniające wymagania Zamawiającego określone w opisie przedmiotu zamówienia oraz odpowiadać wymaganiom Polskich Norm.</w:t>
      </w:r>
    </w:p>
    <w:p w14:paraId="4D711C42" w14:textId="690E580E" w:rsidR="008A7295" w:rsidRPr="008A7295" w:rsidRDefault="008A7295" w:rsidP="008A7295">
      <w:pPr>
        <w:pStyle w:val="Akapitzlist"/>
        <w:numPr>
          <w:ilvl w:val="0"/>
          <w:numId w:val="26"/>
        </w:numPr>
        <w:spacing w:line="360" w:lineRule="auto"/>
        <w:jc w:val="both"/>
        <w:rPr>
          <w:rFonts w:ascii="Tahoma" w:hAnsi="Tahoma" w:cs="Tahoma"/>
        </w:rPr>
      </w:pPr>
      <w:r w:rsidRPr="003760B3">
        <w:rPr>
          <w:rFonts w:ascii="Tahoma" w:hAnsi="Tahoma" w:cs="Tahoma"/>
          <w:bCs/>
        </w:rPr>
        <w:t xml:space="preserve">Serwis </w:t>
      </w:r>
      <w:r w:rsidRPr="008A7295">
        <w:rPr>
          <w:rFonts w:ascii="Tahoma" w:hAnsi="Tahoma" w:cs="Tahoma"/>
        </w:rPr>
        <w:t>–</w:t>
      </w:r>
      <w:r w:rsidR="003760B3">
        <w:rPr>
          <w:rFonts w:ascii="Tahoma" w:hAnsi="Tahoma" w:cs="Tahoma"/>
        </w:rPr>
        <w:t xml:space="preserve"> </w:t>
      </w:r>
      <w:r w:rsidRPr="008A7295">
        <w:rPr>
          <w:rFonts w:ascii="Tahoma" w:hAnsi="Tahoma" w:cs="Tahoma"/>
        </w:rPr>
        <w:t xml:space="preserve">szybkość reakcji serwisu </w:t>
      </w:r>
      <w:r w:rsidR="003760B3">
        <w:rPr>
          <w:rFonts w:ascii="Tahoma" w:hAnsi="Tahoma" w:cs="Tahoma"/>
        </w:rPr>
        <w:t xml:space="preserve">(w tym obsługa on-line) </w:t>
      </w:r>
      <w:r w:rsidRPr="008A7295">
        <w:rPr>
          <w:rFonts w:ascii="Tahoma" w:hAnsi="Tahoma" w:cs="Tahoma"/>
        </w:rPr>
        <w:t xml:space="preserve">maksymalnie 24 godz. od zgłoszenia. </w:t>
      </w:r>
    </w:p>
    <w:p w14:paraId="2B6D5A4F" w14:textId="74DDF5BD" w:rsidR="002C0779" w:rsidRPr="00ED6DC1" w:rsidRDefault="002C0779" w:rsidP="00ED6DC1">
      <w:pPr>
        <w:pStyle w:val="Akapitzlist"/>
        <w:numPr>
          <w:ilvl w:val="0"/>
          <w:numId w:val="26"/>
        </w:numPr>
        <w:jc w:val="both"/>
        <w:rPr>
          <w:rFonts w:ascii="Tahoma" w:hAnsi="Tahoma" w:cs="Tahoma"/>
        </w:rPr>
      </w:pPr>
      <w:r w:rsidRPr="00ED6DC1">
        <w:rPr>
          <w:rFonts w:ascii="Tahoma" w:hAnsi="Tahoma" w:cs="Tahoma"/>
          <w:b/>
        </w:rPr>
        <w:t>W przypadku gdy w niniejszym postępowaniu użyto nazw własnych należy przyjąć, że są to nazwy przykładowe; Oferent ma możliwość zastosowania materiałów lub podzespołów o równoważnych parametrach technicznych tj. nie gorszych lub lepszych</w:t>
      </w:r>
      <w:r w:rsidR="005409E3" w:rsidRPr="00ED6DC1">
        <w:rPr>
          <w:rFonts w:ascii="Tahoma" w:hAnsi="Tahoma" w:cs="Tahoma"/>
          <w:b/>
        </w:rPr>
        <w:t>.</w:t>
      </w:r>
    </w:p>
    <w:p w14:paraId="35F541CC" w14:textId="77777777" w:rsidR="00962FDE" w:rsidRPr="00962FDE" w:rsidRDefault="00962FDE" w:rsidP="00ED6DC1">
      <w:pPr>
        <w:spacing w:after="200"/>
        <w:contextualSpacing/>
        <w:jc w:val="both"/>
        <w:rPr>
          <w:rFonts w:ascii="Tahoma" w:hAnsi="Tahoma" w:cs="Tahoma"/>
          <w:sz w:val="22"/>
          <w:szCs w:val="22"/>
        </w:rPr>
      </w:pPr>
    </w:p>
    <w:p w14:paraId="1CE9FBFD" w14:textId="109B3D89" w:rsidR="00B05D8E" w:rsidRDefault="008A7295" w:rsidP="00B05D8E">
      <w:pPr>
        <w:spacing w:line="360" w:lineRule="auto"/>
        <w:jc w:val="both"/>
        <w:rPr>
          <w:rFonts w:ascii="Tahoma" w:hAnsi="Tahoma" w:cs="Tahoma"/>
          <w:sz w:val="22"/>
          <w:szCs w:val="22"/>
        </w:rPr>
      </w:pPr>
      <w:r w:rsidRPr="00280F71">
        <w:rPr>
          <w:rFonts w:ascii="Tahoma" w:hAnsi="Tahoma" w:cs="Tahoma"/>
          <w:b/>
          <w:bCs/>
          <w:sz w:val="22"/>
          <w:szCs w:val="22"/>
        </w:rPr>
        <w:t>II.1.</w:t>
      </w:r>
      <w:r>
        <w:rPr>
          <w:rFonts w:ascii="Tahoma" w:hAnsi="Tahoma" w:cs="Tahoma"/>
          <w:b/>
          <w:bCs/>
          <w:sz w:val="22"/>
          <w:szCs w:val="22"/>
        </w:rPr>
        <w:t>4</w:t>
      </w:r>
      <w:r w:rsidRPr="00280F71">
        <w:rPr>
          <w:rFonts w:ascii="Tahoma" w:hAnsi="Tahoma" w:cs="Tahoma"/>
          <w:b/>
          <w:bCs/>
          <w:sz w:val="22"/>
          <w:szCs w:val="22"/>
        </w:rPr>
        <w:t>)</w:t>
      </w:r>
      <w:r w:rsidR="00ED6DC1">
        <w:rPr>
          <w:rFonts w:ascii="Tahoma" w:hAnsi="Tahoma" w:cs="Tahoma"/>
          <w:b/>
          <w:sz w:val="22"/>
          <w:szCs w:val="22"/>
        </w:rPr>
        <w:t xml:space="preserve"> </w:t>
      </w:r>
      <w:r w:rsidR="00B05D8E" w:rsidRPr="00B05D8E">
        <w:rPr>
          <w:rFonts w:ascii="Tahoma" w:hAnsi="Tahoma" w:cs="Tahoma"/>
          <w:b/>
          <w:sz w:val="22"/>
          <w:szCs w:val="22"/>
        </w:rPr>
        <w:t>Gwarancja</w:t>
      </w:r>
      <w:r w:rsidR="00B05D8E" w:rsidRPr="00B05D8E">
        <w:rPr>
          <w:rFonts w:ascii="Tahoma" w:hAnsi="Tahoma" w:cs="Tahoma"/>
          <w:sz w:val="22"/>
          <w:szCs w:val="22"/>
        </w:rPr>
        <w:t xml:space="preserve"> – minimum </w:t>
      </w:r>
      <w:r w:rsidR="00B679B2">
        <w:rPr>
          <w:rFonts w:ascii="Tahoma" w:hAnsi="Tahoma" w:cs="Tahoma"/>
          <w:sz w:val="22"/>
          <w:szCs w:val="22"/>
        </w:rPr>
        <w:t xml:space="preserve">24 </w:t>
      </w:r>
      <w:r w:rsidR="00B05D8E" w:rsidRPr="00B05D8E">
        <w:rPr>
          <w:rFonts w:ascii="Tahoma" w:hAnsi="Tahoma" w:cs="Tahoma"/>
          <w:sz w:val="22"/>
          <w:szCs w:val="22"/>
        </w:rPr>
        <w:t>miesi</w:t>
      </w:r>
      <w:r w:rsidR="00B679B2">
        <w:rPr>
          <w:rFonts w:ascii="Tahoma" w:hAnsi="Tahoma" w:cs="Tahoma"/>
          <w:sz w:val="22"/>
          <w:szCs w:val="22"/>
        </w:rPr>
        <w:t>ące</w:t>
      </w:r>
    </w:p>
    <w:p w14:paraId="5774DA52" w14:textId="70F0BE5D" w:rsidR="00101B83" w:rsidRPr="00F7538E" w:rsidRDefault="00101B83" w:rsidP="00101B83">
      <w:pPr>
        <w:jc w:val="both"/>
        <w:rPr>
          <w:rFonts w:ascii="Tahoma" w:hAnsi="Tahoma" w:cs="Tahoma"/>
          <w:color w:val="FF0000"/>
          <w:sz w:val="22"/>
          <w:szCs w:val="22"/>
        </w:rPr>
      </w:pPr>
      <w:r>
        <w:rPr>
          <w:rFonts w:ascii="Tahoma" w:hAnsi="Tahoma" w:cs="Tahoma"/>
          <w:sz w:val="22"/>
          <w:szCs w:val="22"/>
        </w:rPr>
        <w:t>W okresie gwarancji O</w:t>
      </w:r>
      <w:r w:rsidR="00596CE5">
        <w:rPr>
          <w:rFonts w:ascii="Tahoma" w:hAnsi="Tahoma" w:cs="Tahoma"/>
          <w:sz w:val="22"/>
          <w:szCs w:val="22"/>
        </w:rPr>
        <w:t>ferent zobowiązuje się do zapewnie</w:t>
      </w:r>
      <w:r>
        <w:rPr>
          <w:rFonts w:ascii="Tahoma" w:hAnsi="Tahoma" w:cs="Tahoma"/>
          <w:sz w:val="22"/>
          <w:szCs w:val="22"/>
        </w:rPr>
        <w:t>nia czynności serwisowych</w:t>
      </w:r>
      <w:r w:rsidR="00197645">
        <w:rPr>
          <w:rFonts w:ascii="Tahoma" w:hAnsi="Tahoma" w:cs="Tahoma"/>
          <w:sz w:val="22"/>
          <w:szCs w:val="22"/>
        </w:rPr>
        <w:t xml:space="preserve"> oraz </w:t>
      </w:r>
      <w:r w:rsidR="00ED6DC1">
        <w:rPr>
          <w:rFonts w:ascii="Tahoma" w:hAnsi="Tahoma" w:cs="Tahoma"/>
          <w:sz w:val="22"/>
          <w:szCs w:val="22"/>
        </w:rPr>
        <w:t xml:space="preserve">wymiany </w:t>
      </w:r>
      <w:r w:rsidRPr="00D2291E">
        <w:rPr>
          <w:rFonts w:ascii="Tahoma" w:hAnsi="Tahoma" w:cs="Tahoma"/>
          <w:sz w:val="22"/>
          <w:szCs w:val="22"/>
        </w:rPr>
        <w:t>części podlegających gwarancji</w:t>
      </w:r>
      <w:r w:rsidR="00197645">
        <w:rPr>
          <w:rFonts w:ascii="Tahoma" w:hAnsi="Tahoma" w:cs="Tahoma"/>
          <w:sz w:val="22"/>
          <w:szCs w:val="22"/>
        </w:rPr>
        <w:t>.</w:t>
      </w:r>
    </w:p>
    <w:p w14:paraId="38E86B95" w14:textId="77777777" w:rsidR="00596CE5" w:rsidRPr="00016164" w:rsidRDefault="00596CE5" w:rsidP="00101B83">
      <w:pPr>
        <w:jc w:val="both"/>
        <w:rPr>
          <w:rFonts w:ascii="Tahoma" w:hAnsi="Tahoma" w:cs="Tahoma"/>
          <w:sz w:val="22"/>
          <w:szCs w:val="22"/>
        </w:rPr>
      </w:pPr>
    </w:p>
    <w:p w14:paraId="74A9BC11" w14:textId="0802180B" w:rsidR="00ED6DC1" w:rsidRDefault="00ED6DC1" w:rsidP="00ED6DC1">
      <w:pPr>
        <w:spacing w:after="200"/>
        <w:contextualSpacing/>
        <w:jc w:val="both"/>
        <w:rPr>
          <w:rFonts w:ascii="Tahoma" w:hAnsi="Tahoma" w:cs="Tahoma"/>
          <w:sz w:val="22"/>
          <w:szCs w:val="22"/>
        </w:rPr>
      </w:pPr>
      <w:r>
        <w:rPr>
          <w:rFonts w:ascii="Tahoma" w:hAnsi="Tahoma" w:cs="Tahoma"/>
          <w:sz w:val="22"/>
          <w:szCs w:val="22"/>
        </w:rPr>
        <w:t>Nazwa i kod przedmiotu zamówienia wg Wspólnego Słownika Zamówień (CPV)</w:t>
      </w:r>
    </w:p>
    <w:p w14:paraId="57D1B032" w14:textId="77777777" w:rsidR="008E076B" w:rsidRDefault="008E076B" w:rsidP="00ED6DC1">
      <w:pPr>
        <w:spacing w:after="200"/>
        <w:ind w:left="928"/>
        <w:contextualSpacing/>
        <w:jc w:val="both"/>
        <w:rPr>
          <w:rFonts w:ascii="Tahoma" w:hAnsi="Tahoma" w:cs="Tahoma"/>
          <w:b/>
          <w:sz w:val="22"/>
          <w:szCs w:val="22"/>
        </w:rPr>
      </w:pPr>
    </w:p>
    <w:p w14:paraId="4A2DD73F" w14:textId="7F203DC8" w:rsidR="00596CE5" w:rsidRPr="00561746" w:rsidRDefault="00561746" w:rsidP="00B05D8E">
      <w:pPr>
        <w:spacing w:line="360" w:lineRule="auto"/>
        <w:jc w:val="both"/>
        <w:rPr>
          <w:rFonts w:ascii="Tahoma" w:hAnsi="Tahoma" w:cs="Tahoma"/>
          <w:b/>
          <w:bCs/>
          <w:sz w:val="22"/>
          <w:szCs w:val="22"/>
        </w:rPr>
      </w:pPr>
      <w:r w:rsidRPr="00561746">
        <w:rPr>
          <w:rFonts w:ascii="Tahoma" w:hAnsi="Tahoma" w:cs="Tahoma"/>
          <w:b/>
          <w:bCs/>
          <w:sz w:val="22"/>
          <w:szCs w:val="22"/>
        </w:rPr>
        <w:t>42636100-4 Prasy hydrauliczne</w:t>
      </w:r>
    </w:p>
    <w:p w14:paraId="5BA77B27" w14:textId="77777777" w:rsidR="00593982" w:rsidRPr="00280F71" w:rsidRDefault="00593982" w:rsidP="00593982">
      <w:pPr>
        <w:spacing w:line="270" w:lineRule="atLeast"/>
        <w:rPr>
          <w:rFonts w:ascii="Tahoma" w:hAnsi="Tahoma" w:cs="Tahoma"/>
          <w:sz w:val="22"/>
          <w:szCs w:val="22"/>
        </w:rPr>
      </w:pPr>
      <w:r w:rsidRPr="00280F71">
        <w:rPr>
          <w:rFonts w:ascii="Tahoma" w:hAnsi="Tahoma" w:cs="Tahoma"/>
          <w:b/>
          <w:bCs/>
          <w:sz w:val="22"/>
          <w:szCs w:val="22"/>
        </w:rPr>
        <w:t>II.1.5) Czy dopuszcza się złożenie oferty częściowej:</w:t>
      </w:r>
      <w:r w:rsidRPr="00280F71">
        <w:rPr>
          <w:rFonts w:ascii="Tahoma" w:hAnsi="Tahoma" w:cs="Tahoma"/>
          <w:sz w:val="22"/>
          <w:szCs w:val="22"/>
        </w:rPr>
        <w:t xml:space="preserve"> </w:t>
      </w:r>
      <w:r w:rsidR="00117DAF">
        <w:rPr>
          <w:rFonts w:ascii="Tahoma" w:hAnsi="Tahoma" w:cs="Tahoma"/>
          <w:sz w:val="22"/>
          <w:szCs w:val="22"/>
        </w:rPr>
        <w:t>Nie</w:t>
      </w:r>
    </w:p>
    <w:p w14:paraId="432C7D41" w14:textId="77777777" w:rsidR="00593982" w:rsidRPr="00280F71" w:rsidRDefault="00593982" w:rsidP="00593982">
      <w:pPr>
        <w:rPr>
          <w:rFonts w:ascii="Tahoma" w:hAnsi="Tahoma" w:cs="Tahoma"/>
          <w:sz w:val="22"/>
          <w:szCs w:val="22"/>
        </w:rPr>
      </w:pPr>
    </w:p>
    <w:p w14:paraId="1CCE0AA5" w14:textId="77777777" w:rsidR="00593982" w:rsidRDefault="00593982" w:rsidP="00593982">
      <w:pPr>
        <w:spacing w:line="270" w:lineRule="atLeast"/>
        <w:rPr>
          <w:rFonts w:ascii="Tahoma" w:hAnsi="Tahoma" w:cs="Tahoma"/>
          <w:sz w:val="22"/>
          <w:szCs w:val="22"/>
        </w:rPr>
      </w:pPr>
      <w:r w:rsidRPr="00280F71">
        <w:rPr>
          <w:rFonts w:ascii="Tahoma" w:hAnsi="Tahoma" w:cs="Tahoma"/>
          <w:b/>
          <w:bCs/>
          <w:sz w:val="22"/>
          <w:szCs w:val="22"/>
        </w:rPr>
        <w:t>II.1.6) Czy dopuszcza się złożenie oferty wariantowej:</w:t>
      </w:r>
      <w:r w:rsidRPr="00280F71">
        <w:rPr>
          <w:rFonts w:ascii="Tahoma" w:hAnsi="Tahoma" w:cs="Tahoma"/>
          <w:sz w:val="22"/>
          <w:szCs w:val="22"/>
        </w:rPr>
        <w:t xml:space="preserve"> </w:t>
      </w:r>
      <w:r w:rsidR="00C447C7" w:rsidRPr="00280F71">
        <w:rPr>
          <w:rFonts w:ascii="Tahoma" w:hAnsi="Tahoma" w:cs="Tahoma"/>
          <w:sz w:val="22"/>
          <w:szCs w:val="22"/>
        </w:rPr>
        <w:t>Nie</w:t>
      </w:r>
    </w:p>
    <w:p w14:paraId="277B223A" w14:textId="77777777" w:rsidR="0010619F" w:rsidRPr="00280F71" w:rsidRDefault="0010619F" w:rsidP="00593982">
      <w:pPr>
        <w:spacing w:line="270" w:lineRule="atLeast"/>
        <w:rPr>
          <w:rFonts w:ascii="Tahoma" w:hAnsi="Tahoma" w:cs="Tahoma"/>
          <w:sz w:val="22"/>
          <w:szCs w:val="22"/>
        </w:rPr>
      </w:pPr>
    </w:p>
    <w:p w14:paraId="39DCCD15" w14:textId="77777777" w:rsidR="00593982" w:rsidRDefault="00593982" w:rsidP="00593982">
      <w:pPr>
        <w:spacing w:line="270" w:lineRule="atLeast"/>
        <w:rPr>
          <w:rFonts w:ascii="Tahoma" w:hAnsi="Tahoma" w:cs="Tahoma"/>
          <w:sz w:val="22"/>
          <w:szCs w:val="22"/>
        </w:rPr>
      </w:pPr>
      <w:r w:rsidRPr="00280F71">
        <w:rPr>
          <w:rFonts w:ascii="Tahoma" w:hAnsi="Tahoma" w:cs="Tahoma"/>
          <w:b/>
          <w:bCs/>
          <w:sz w:val="22"/>
          <w:szCs w:val="22"/>
        </w:rPr>
        <w:t>II.1.7) Czy przewiduje się udzielenie zamówień uzupełniających:</w:t>
      </w:r>
      <w:r w:rsidRPr="00280F71">
        <w:rPr>
          <w:rFonts w:ascii="Tahoma" w:hAnsi="Tahoma" w:cs="Tahoma"/>
          <w:sz w:val="22"/>
          <w:szCs w:val="22"/>
        </w:rPr>
        <w:t xml:space="preserve"> </w:t>
      </w:r>
      <w:r w:rsidR="00016164">
        <w:rPr>
          <w:rFonts w:ascii="Tahoma" w:hAnsi="Tahoma" w:cs="Tahoma"/>
          <w:sz w:val="22"/>
          <w:szCs w:val="22"/>
        </w:rPr>
        <w:t>Nie</w:t>
      </w:r>
    </w:p>
    <w:p w14:paraId="66B47971" w14:textId="77777777" w:rsidR="0049521B" w:rsidRDefault="0049521B" w:rsidP="00593982">
      <w:pPr>
        <w:spacing w:line="270" w:lineRule="atLeast"/>
        <w:rPr>
          <w:rFonts w:ascii="Tahoma" w:hAnsi="Tahoma" w:cs="Tahoma"/>
          <w:sz w:val="22"/>
          <w:szCs w:val="22"/>
        </w:rPr>
      </w:pPr>
    </w:p>
    <w:p w14:paraId="34A3C396" w14:textId="03F2EDF5" w:rsidR="0010619F" w:rsidRDefault="0049521B" w:rsidP="0049521B">
      <w:pPr>
        <w:spacing w:line="270" w:lineRule="atLeast"/>
        <w:ind w:left="709" w:hanging="709"/>
        <w:rPr>
          <w:rFonts w:ascii="Tahoma" w:hAnsi="Tahoma" w:cs="Tahoma"/>
          <w:sz w:val="22"/>
          <w:szCs w:val="22"/>
        </w:rPr>
      </w:pPr>
      <w:r w:rsidRPr="0049521B">
        <w:rPr>
          <w:rFonts w:ascii="Tahoma" w:hAnsi="Tahoma" w:cs="Tahoma"/>
          <w:b/>
          <w:sz w:val="22"/>
          <w:szCs w:val="22"/>
        </w:rPr>
        <w:t xml:space="preserve">II.1.8) </w:t>
      </w:r>
      <w:r>
        <w:rPr>
          <w:rFonts w:ascii="Tahoma" w:hAnsi="Tahoma" w:cs="Tahoma"/>
          <w:b/>
          <w:sz w:val="22"/>
          <w:szCs w:val="22"/>
        </w:rPr>
        <w:t xml:space="preserve">Zamawiający dopuszcza płatności zaliczkowe </w:t>
      </w:r>
      <w:r w:rsidRPr="00596CE5">
        <w:rPr>
          <w:rFonts w:ascii="Tahoma" w:hAnsi="Tahoma" w:cs="Tahoma"/>
          <w:sz w:val="22"/>
          <w:szCs w:val="22"/>
        </w:rPr>
        <w:t xml:space="preserve">tytułem dostawy na rzecz wybranego Wykonawcy, zgodnie z warunkami określonymi w zawartej umowie. </w:t>
      </w:r>
    </w:p>
    <w:p w14:paraId="09931BAD" w14:textId="77777777" w:rsidR="0010619F" w:rsidRDefault="0010619F" w:rsidP="0049521B">
      <w:pPr>
        <w:spacing w:line="270" w:lineRule="atLeast"/>
        <w:ind w:left="709" w:hanging="709"/>
        <w:rPr>
          <w:rFonts w:ascii="Tahoma" w:hAnsi="Tahoma" w:cs="Tahoma"/>
          <w:sz w:val="22"/>
          <w:szCs w:val="22"/>
        </w:rPr>
      </w:pPr>
    </w:p>
    <w:p w14:paraId="774DE076" w14:textId="77777777" w:rsidR="00797413" w:rsidRPr="00596CE5" w:rsidRDefault="00797413" w:rsidP="00593982">
      <w:pPr>
        <w:spacing w:line="270" w:lineRule="atLeast"/>
        <w:rPr>
          <w:rFonts w:ascii="Tahoma" w:hAnsi="Tahoma" w:cs="Tahoma"/>
          <w:sz w:val="22"/>
          <w:szCs w:val="22"/>
        </w:rPr>
      </w:pPr>
    </w:p>
    <w:p w14:paraId="01A901E3" w14:textId="199F90AB" w:rsidR="00016164" w:rsidRPr="00016164" w:rsidRDefault="00593982" w:rsidP="00016164">
      <w:pPr>
        <w:rPr>
          <w:rFonts w:ascii="Tahoma" w:hAnsi="Tahoma" w:cs="Tahoma"/>
          <w:sz w:val="22"/>
          <w:szCs w:val="22"/>
        </w:rPr>
      </w:pPr>
      <w:r w:rsidRPr="00280F71">
        <w:rPr>
          <w:rFonts w:ascii="Tahoma" w:hAnsi="Tahoma" w:cs="Tahoma"/>
          <w:b/>
          <w:bCs/>
          <w:sz w:val="22"/>
          <w:szCs w:val="22"/>
        </w:rPr>
        <w:t>II.2) TERMIN WYKONANIA</w:t>
      </w:r>
      <w:r w:rsidR="004E132A">
        <w:rPr>
          <w:rFonts w:ascii="Tahoma" w:hAnsi="Tahoma" w:cs="Tahoma"/>
          <w:b/>
          <w:bCs/>
          <w:sz w:val="22"/>
          <w:szCs w:val="22"/>
        </w:rPr>
        <w:t xml:space="preserve"> ZAMÓWIENIA</w:t>
      </w:r>
      <w:r w:rsidRPr="00280F71">
        <w:rPr>
          <w:rFonts w:ascii="Tahoma" w:hAnsi="Tahoma" w:cs="Tahoma"/>
          <w:b/>
          <w:bCs/>
          <w:sz w:val="22"/>
          <w:szCs w:val="22"/>
        </w:rPr>
        <w:t>:</w:t>
      </w:r>
    </w:p>
    <w:p w14:paraId="4BBA0E0C" w14:textId="513F1BB9" w:rsidR="00016164" w:rsidRPr="006B2B71" w:rsidRDefault="00016164" w:rsidP="00016164">
      <w:pPr>
        <w:rPr>
          <w:rFonts w:ascii="Tahoma" w:hAnsi="Tahoma" w:cs="Tahoma"/>
          <w:sz w:val="22"/>
          <w:szCs w:val="22"/>
        </w:rPr>
      </w:pPr>
      <w:r w:rsidRPr="00016164">
        <w:rPr>
          <w:rFonts w:ascii="Tahoma" w:hAnsi="Tahoma" w:cs="Tahoma"/>
          <w:sz w:val="22"/>
          <w:szCs w:val="22"/>
        </w:rPr>
        <w:t xml:space="preserve">Termin zakończenia realizacji całości zamówienia </w:t>
      </w:r>
      <w:r w:rsidRPr="00F71BEB">
        <w:rPr>
          <w:rFonts w:ascii="Tahoma" w:hAnsi="Tahoma" w:cs="Tahoma"/>
          <w:b/>
          <w:bCs/>
          <w:sz w:val="22"/>
          <w:szCs w:val="22"/>
        </w:rPr>
        <w:t xml:space="preserve">– </w:t>
      </w:r>
      <w:r w:rsidR="008E076B">
        <w:rPr>
          <w:rFonts w:ascii="Tahoma" w:hAnsi="Tahoma" w:cs="Tahoma"/>
          <w:b/>
          <w:bCs/>
          <w:sz w:val="22"/>
          <w:szCs w:val="22"/>
        </w:rPr>
        <w:t xml:space="preserve">do </w:t>
      </w:r>
      <w:r w:rsidR="006B2B71">
        <w:rPr>
          <w:rFonts w:ascii="Tahoma" w:hAnsi="Tahoma" w:cs="Tahoma"/>
          <w:b/>
          <w:bCs/>
          <w:sz w:val="22"/>
          <w:szCs w:val="22"/>
        </w:rPr>
        <w:t xml:space="preserve">120 dni </w:t>
      </w:r>
      <w:r w:rsidR="008E076B">
        <w:rPr>
          <w:rFonts w:ascii="Tahoma" w:hAnsi="Tahoma" w:cs="Tahoma"/>
          <w:b/>
          <w:bCs/>
          <w:sz w:val="22"/>
          <w:szCs w:val="22"/>
        </w:rPr>
        <w:t>od daty podpisania umowy</w:t>
      </w:r>
      <w:r w:rsidR="006B2B71">
        <w:rPr>
          <w:rFonts w:ascii="Tahoma" w:hAnsi="Tahoma" w:cs="Tahoma"/>
          <w:b/>
          <w:bCs/>
          <w:sz w:val="22"/>
          <w:szCs w:val="22"/>
        </w:rPr>
        <w:t xml:space="preserve"> </w:t>
      </w:r>
      <w:r w:rsidR="006B2B71" w:rsidRPr="006B2B71">
        <w:rPr>
          <w:rFonts w:ascii="Tahoma" w:hAnsi="Tahoma" w:cs="Tahoma"/>
          <w:sz w:val="22"/>
          <w:szCs w:val="22"/>
        </w:rPr>
        <w:t>(przewidywany termin zawarcia umowy 10.2024r)</w:t>
      </w:r>
    </w:p>
    <w:p w14:paraId="3BB9BF1F" w14:textId="77777777" w:rsidR="00593982" w:rsidRPr="00797413" w:rsidRDefault="00593982" w:rsidP="00593982">
      <w:pPr>
        <w:spacing w:line="270" w:lineRule="atLeast"/>
        <w:rPr>
          <w:rFonts w:ascii="Tahoma" w:hAnsi="Tahoma" w:cs="Tahoma"/>
          <w:sz w:val="22"/>
          <w:szCs w:val="22"/>
        </w:rPr>
      </w:pPr>
    </w:p>
    <w:p w14:paraId="5FE5E89E" w14:textId="77777777" w:rsidR="00F42933" w:rsidRDefault="00F42933" w:rsidP="00593982">
      <w:pPr>
        <w:spacing w:line="270" w:lineRule="atLeast"/>
        <w:rPr>
          <w:rFonts w:ascii="Tahoma" w:hAnsi="Tahoma" w:cs="Tahoma"/>
          <w:b/>
          <w:bCs/>
          <w:color w:val="B8001A"/>
          <w:sz w:val="22"/>
          <w:szCs w:val="22"/>
          <w:u w:val="single"/>
        </w:rPr>
      </w:pPr>
    </w:p>
    <w:p w14:paraId="1219E5DE" w14:textId="77777777" w:rsidR="00593982" w:rsidRPr="00F91C90" w:rsidRDefault="00593982" w:rsidP="00593982">
      <w:pPr>
        <w:spacing w:line="270" w:lineRule="atLeast"/>
        <w:rPr>
          <w:rFonts w:ascii="Tahoma" w:hAnsi="Tahoma" w:cs="Tahoma"/>
          <w:b/>
          <w:bCs/>
          <w:color w:val="B8001A"/>
          <w:sz w:val="22"/>
          <w:szCs w:val="22"/>
          <w:u w:val="single"/>
        </w:rPr>
      </w:pPr>
      <w:r w:rsidRPr="00F91C90">
        <w:rPr>
          <w:rFonts w:ascii="Tahoma" w:hAnsi="Tahoma" w:cs="Tahoma"/>
          <w:b/>
          <w:bCs/>
          <w:color w:val="B8001A"/>
          <w:sz w:val="22"/>
          <w:szCs w:val="22"/>
          <w:u w:val="single"/>
        </w:rPr>
        <w:lastRenderedPageBreak/>
        <w:t>III: INFORMACJE O CHARAKTERZE PRAWNYM, EKONOMICZNYM, FINANSOWYM I TECHNICZNYM</w:t>
      </w:r>
    </w:p>
    <w:p w14:paraId="069441C8" w14:textId="77777777" w:rsidR="00F42933" w:rsidRDefault="00F42933" w:rsidP="00593982">
      <w:pPr>
        <w:spacing w:line="270" w:lineRule="atLeast"/>
        <w:rPr>
          <w:rFonts w:ascii="Tahoma" w:hAnsi="Tahoma" w:cs="Tahoma"/>
          <w:b/>
          <w:bCs/>
          <w:sz w:val="22"/>
          <w:szCs w:val="22"/>
        </w:rPr>
      </w:pPr>
    </w:p>
    <w:p w14:paraId="00AC37C1" w14:textId="77777777" w:rsidR="00593982" w:rsidRPr="00280F71" w:rsidRDefault="00593982" w:rsidP="00593982">
      <w:pPr>
        <w:spacing w:line="270" w:lineRule="atLeast"/>
        <w:rPr>
          <w:rFonts w:ascii="Tahoma" w:hAnsi="Tahoma" w:cs="Tahoma"/>
          <w:sz w:val="22"/>
          <w:szCs w:val="22"/>
        </w:rPr>
      </w:pPr>
      <w:r w:rsidRPr="00280F71">
        <w:rPr>
          <w:rFonts w:ascii="Tahoma" w:hAnsi="Tahoma" w:cs="Tahoma"/>
          <w:b/>
          <w:bCs/>
          <w:sz w:val="22"/>
          <w:szCs w:val="22"/>
        </w:rPr>
        <w:t>III.1) WARUNKI DOTYCZĄCE ZAMÓWIENIA</w:t>
      </w:r>
    </w:p>
    <w:p w14:paraId="69E38D06" w14:textId="77777777" w:rsidR="00593982" w:rsidRPr="00280F71" w:rsidRDefault="00593982" w:rsidP="00593982">
      <w:pPr>
        <w:rPr>
          <w:rFonts w:ascii="Tahoma" w:hAnsi="Tahoma" w:cs="Tahoma"/>
          <w:sz w:val="22"/>
          <w:szCs w:val="22"/>
        </w:rPr>
      </w:pPr>
      <w:r w:rsidRPr="00280F71">
        <w:rPr>
          <w:rFonts w:ascii="Tahoma" w:hAnsi="Tahoma" w:cs="Tahoma"/>
          <w:b/>
          <w:bCs/>
          <w:sz w:val="22"/>
          <w:szCs w:val="22"/>
        </w:rPr>
        <w:t>Informacja na temat wadium:</w:t>
      </w:r>
      <w:r w:rsidRPr="00280F71">
        <w:rPr>
          <w:rFonts w:ascii="Tahoma" w:hAnsi="Tahoma" w:cs="Tahoma"/>
          <w:sz w:val="22"/>
          <w:szCs w:val="22"/>
        </w:rPr>
        <w:t xml:space="preserve"> </w:t>
      </w:r>
      <w:r w:rsidR="00DB03C1">
        <w:rPr>
          <w:rFonts w:ascii="Tahoma" w:hAnsi="Tahoma" w:cs="Tahoma"/>
          <w:sz w:val="22"/>
          <w:szCs w:val="22"/>
        </w:rPr>
        <w:t>Zamawiający nie wymaga wniesienia wadium.</w:t>
      </w:r>
    </w:p>
    <w:p w14:paraId="59A61BEF" w14:textId="77777777" w:rsidR="00AE1ADF" w:rsidRDefault="00AE1ADF" w:rsidP="00593982">
      <w:pPr>
        <w:spacing w:line="270" w:lineRule="atLeast"/>
        <w:rPr>
          <w:rFonts w:ascii="Tahoma" w:hAnsi="Tahoma" w:cs="Tahoma"/>
          <w:b/>
          <w:bCs/>
          <w:sz w:val="22"/>
          <w:szCs w:val="22"/>
        </w:rPr>
      </w:pPr>
    </w:p>
    <w:p w14:paraId="548A95AF" w14:textId="77777777" w:rsidR="00AE1ADF" w:rsidRDefault="00AE1ADF" w:rsidP="00593982">
      <w:pPr>
        <w:spacing w:line="270" w:lineRule="atLeast"/>
        <w:rPr>
          <w:rFonts w:ascii="Tahoma" w:hAnsi="Tahoma" w:cs="Tahoma"/>
          <w:b/>
          <w:bCs/>
          <w:sz w:val="22"/>
          <w:szCs w:val="22"/>
        </w:rPr>
      </w:pPr>
    </w:p>
    <w:p w14:paraId="639D500F" w14:textId="77777777" w:rsidR="00593982" w:rsidRPr="00280F71" w:rsidRDefault="00593982" w:rsidP="00593982">
      <w:pPr>
        <w:spacing w:line="270" w:lineRule="atLeast"/>
        <w:rPr>
          <w:rFonts w:ascii="Tahoma" w:hAnsi="Tahoma" w:cs="Tahoma"/>
          <w:sz w:val="22"/>
          <w:szCs w:val="22"/>
        </w:rPr>
      </w:pPr>
      <w:r w:rsidRPr="00280F71">
        <w:rPr>
          <w:rFonts w:ascii="Tahoma" w:hAnsi="Tahoma" w:cs="Tahoma"/>
          <w:b/>
          <w:bCs/>
          <w:sz w:val="22"/>
          <w:szCs w:val="22"/>
        </w:rPr>
        <w:t>III.2) WARUNKI UDZIAŁU</w:t>
      </w:r>
    </w:p>
    <w:p w14:paraId="25154876" w14:textId="77777777" w:rsidR="00AE1ADF" w:rsidRPr="00280F71" w:rsidRDefault="00AE1ADF">
      <w:pPr>
        <w:numPr>
          <w:ilvl w:val="0"/>
          <w:numId w:val="11"/>
        </w:numPr>
        <w:spacing w:before="120" w:after="90" w:line="240" w:lineRule="atLeast"/>
        <w:ind w:left="426" w:hanging="426"/>
        <w:rPr>
          <w:rFonts w:ascii="Tahoma" w:hAnsi="Tahoma" w:cs="Tahoma"/>
          <w:sz w:val="22"/>
          <w:szCs w:val="22"/>
        </w:rPr>
      </w:pPr>
      <w:r w:rsidRPr="00280F71">
        <w:rPr>
          <w:rFonts w:ascii="Tahoma" w:hAnsi="Tahoma" w:cs="Tahoma"/>
          <w:b/>
          <w:bCs/>
          <w:sz w:val="22"/>
          <w:szCs w:val="22"/>
        </w:rPr>
        <w:t>Opis warunków udziału w postępowaniu oraz opis sposobu dokonywania oceny spełniania tych warunków:</w:t>
      </w:r>
      <w:r w:rsidRPr="00280F71">
        <w:rPr>
          <w:rFonts w:ascii="Tahoma" w:hAnsi="Tahoma" w:cs="Tahoma"/>
          <w:sz w:val="22"/>
          <w:szCs w:val="22"/>
        </w:rPr>
        <w:t xml:space="preserve"> </w:t>
      </w:r>
    </w:p>
    <w:p w14:paraId="3C8997C1" w14:textId="6FAA390B" w:rsidR="00AE1ADF" w:rsidRDefault="00AE1ADF" w:rsidP="00AE1ADF">
      <w:pPr>
        <w:spacing w:before="120" w:after="90" w:line="240" w:lineRule="atLeast"/>
        <w:ind w:left="284"/>
        <w:rPr>
          <w:rFonts w:ascii="Tahoma" w:hAnsi="Tahoma" w:cs="Tahoma"/>
          <w:sz w:val="22"/>
          <w:szCs w:val="22"/>
        </w:rPr>
      </w:pPr>
      <w:r w:rsidRPr="00280F71">
        <w:rPr>
          <w:rFonts w:ascii="Tahoma" w:hAnsi="Tahoma" w:cs="Tahoma"/>
          <w:sz w:val="22"/>
          <w:szCs w:val="22"/>
        </w:rPr>
        <w:t>O udzielenie przedmiotowego zamówienia mogą ubiegać się Wykonawcy, którzy:</w:t>
      </w:r>
      <w:r w:rsidRPr="00280F71">
        <w:rPr>
          <w:rFonts w:ascii="Tahoma" w:hAnsi="Tahoma" w:cs="Tahoma"/>
          <w:sz w:val="22"/>
          <w:szCs w:val="22"/>
        </w:rPr>
        <w:br/>
        <w:t>1</w:t>
      </w:r>
      <w:r w:rsidR="007972AA">
        <w:rPr>
          <w:rFonts w:ascii="Tahoma" w:hAnsi="Tahoma" w:cs="Tahoma"/>
          <w:sz w:val="22"/>
          <w:szCs w:val="22"/>
        </w:rPr>
        <w:t>)</w:t>
      </w:r>
      <w:r w:rsidRPr="00280F71">
        <w:rPr>
          <w:rFonts w:ascii="Tahoma" w:hAnsi="Tahoma" w:cs="Tahoma"/>
          <w:sz w:val="22"/>
          <w:szCs w:val="22"/>
        </w:rPr>
        <w:t>. Posiadają uprawnienia do wykonywania działalności będącej przedmiotem niniejszego zamówienia, jeżeli ustawy nakładają obowiązek posiadania takich uprawnień;</w:t>
      </w:r>
      <w:r w:rsidRPr="00280F71">
        <w:rPr>
          <w:rFonts w:ascii="Tahoma" w:hAnsi="Tahoma" w:cs="Tahoma"/>
          <w:sz w:val="22"/>
          <w:szCs w:val="22"/>
        </w:rPr>
        <w:br/>
        <w:t>2</w:t>
      </w:r>
      <w:r w:rsidR="007972AA">
        <w:rPr>
          <w:rFonts w:ascii="Tahoma" w:hAnsi="Tahoma" w:cs="Tahoma"/>
          <w:sz w:val="22"/>
          <w:szCs w:val="22"/>
        </w:rPr>
        <w:t>)</w:t>
      </w:r>
      <w:r w:rsidRPr="00280F71">
        <w:rPr>
          <w:rFonts w:ascii="Tahoma" w:hAnsi="Tahoma" w:cs="Tahoma"/>
          <w:sz w:val="22"/>
          <w:szCs w:val="22"/>
        </w:rPr>
        <w:t xml:space="preserve">. Posiadają niezbędną wiedzę i doświadczenie oraz dysponują potencjałem technicznym </w:t>
      </w:r>
      <w:r w:rsidRPr="00280F71">
        <w:rPr>
          <w:rFonts w:ascii="Tahoma" w:hAnsi="Tahoma" w:cs="Tahoma"/>
          <w:sz w:val="22"/>
          <w:szCs w:val="22"/>
        </w:rPr>
        <w:br/>
        <w:t>i osobami zdolnymi do wykonania zamówienia;</w:t>
      </w:r>
      <w:r w:rsidRPr="00280F71">
        <w:rPr>
          <w:rFonts w:ascii="Tahoma" w:hAnsi="Tahoma" w:cs="Tahoma"/>
          <w:sz w:val="22"/>
          <w:szCs w:val="22"/>
        </w:rPr>
        <w:br/>
        <w:t>3</w:t>
      </w:r>
      <w:r w:rsidR="007972AA">
        <w:rPr>
          <w:rFonts w:ascii="Tahoma" w:hAnsi="Tahoma" w:cs="Tahoma"/>
          <w:sz w:val="22"/>
          <w:szCs w:val="22"/>
        </w:rPr>
        <w:t>)</w:t>
      </w:r>
      <w:r w:rsidRPr="00280F71">
        <w:rPr>
          <w:rFonts w:ascii="Tahoma" w:hAnsi="Tahoma" w:cs="Tahoma"/>
          <w:sz w:val="22"/>
          <w:szCs w:val="22"/>
        </w:rPr>
        <w:t>. Znajdują się w sytuacji ekonomicznej i finansowej zapewniającej wykonanie zamówienia;</w:t>
      </w:r>
      <w:r w:rsidRPr="00280F71">
        <w:rPr>
          <w:rFonts w:ascii="Tahoma" w:hAnsi="Tahoma" w:cs="Tahoma"/>
          <w:sz w:val="22"/>
          <w:szCs w:val="22"/>
        </w:rPr>
        <w:br/>
        <w:t>4</w:t>
      </w:r>
      <w:r w:rsidR="007972AA">
        <w:rPr>
          <w:rFonts w:ascii="Tahoma" w:hAnsi="Tahoma" w:cs="Tahoma"/>
          <w:sz w:val="22"/>
          <w:szCs w:val="22"/>
        </w:rPr>
        <w:t>)</w:t>
      </w:r>
      <w:r w:rsidRPr="00280F71">
        <w:rPr>
          <w:rFonts w:ascii="Tahoma" w:hAnsi="Tahoma" w:cs="Tahoma"/>
          <w:sz w:val="22"/>
          <w:szCs w:val="22"/>
        </w:rPr>
        <w:t>. Nie podlegają wykluczeniu z postępowania o udzielenie zamówienia</w:t>
      </w:r>
      <w:r w:rsidR="00CB3FB2">
        <w:rPr>
          <w:rFonts w:ascii="Tahoma" w:hAnsi="Tahoma" w:cs="Tahoma"/>
          <w:sz w:val="22"/>
          <w:szCs w:val="22"/>
        </w:rPr>
        <w:t>.</w:t>
      </w:r>
    </w:p>
    <w:p w14:paraId="2502525E" w14:textId="740AA87D" w:rsidR="00F71BEB" w:rsidRPr="00280F71" w:rsidRDefault="00F71BEB" w:rsidP="00AE1ADF">
      <w:pPr>
        <w:spacing w:before="120" w:after="90" w:line="240" w:lineRule="atLeast"/>
        <w:ind w:left="284"/>
        <w:rPr>
          <w:rFonts w:ascii="Tahoma" w:hAnsi="Tahoma" w:cs="Tahoma"/>
          <w:sz w:val="22"/>
          <w:szCs w:val="22"/>
        </w:rPr>
      </w:pPr>
      <w:r>
        <w:rPr>
          <w:rFonts w:ascii="Tahoma" w:hAnsi="Tahoma" w:cs="Tahoma"/>
          <w:sz w:val="22"/>
          <w:szCs w:val="22"/>
        </w:rPr>
        <w:t>Zamawiający nie wyznacza szczegółowych warunków udziału w ww. zakresie.</w:t>
      </w:r>
    </w:p>
    <w:p w14:paraId="058FAC7F" w14:textId="77777777" w:rsidR="00AE1ADF" w:rsidRPr="00280F71" w:rsidRDefault="00AE1ADF">
      <w:pPr>
        <w:numPr>
          <w:ilvl w:val="0"/>
          <w:numId w:val="11"/>
        </w:numPr>
        <w:spacing w:before="120" w:after="90" w:line="240" w:lineRule="atLeast"/>
        <w:ind w:left="426" w:hanging="426"/>
        <w:rPr>
          <w:rFonts w:ascii="Tahoma" w:hAnsi="Tahoma" w:cs="Tahoma"/>
          <w:sz w:val="22"/>
          <w:szCs w:val="22"/>
        </w:rPr>
      </w:pPr>
      <w:r w:rsidRPr="00280F71">
        <w:rPr>
          <w:rFonts w:ascii="Tahoma" w:hAnsi="Tahoma" w:cs="Tahoma"/>
          <w:b/>
          <w:bCs/>
          <w:sz w:val="22"/>
          <w:szCs w:val="22"/>
        </w:rPr>
        <w:t>Informacja o oświadczeniach i dokumentach, jakie mają dostarczyć wykonawcy w celu potwierdzenia spełniania warunków udziału w postępowaniu:</w:t>
      </w:r>
      <w:r w:rsidRPr="00280F71">
        <w:rPr>
          <w:rFonts w:ascii="Tahoma" w:hAnsi="Tahoma" w:cs="Tahoma"/>
          <w:sz w:val="22"/>
          <w:szCs w:val="22"/>
        </w:rPr>
        <w:t xml:space="preserve"> </w:t>
      </w:r>
    </w:p>
    <w:p w14:paraId="73D92E65" w14:textId="77777777" w:rsidR="00AE1ADF" w:rsidRDefault="007972AA" w:rsidP="007972AA">
      <w:pPr>
        <w:spacing w:before="120" w:after="90" w:line="240" w:lineRule="atLeast"/>
        <w:ind w:left="567" w:hanging="283"/>
        <w:rPr>
          <w:rFonts w:ascii="Tahoma" w:hAnsi="Tahoma" w:cs="Tahoma"/>
          <w:sz w:val="22"/>
          <w:szCs w:val="22"/>
        </w:rPr>
      </w:pPr>
      <w:r>
        <w:rPr>
          <w:rFonts w:ascii="Tahoma" w:hAnsi="Tahoma" w:cs="Tahoma"/>
          <w:sz w:val="22"/>
          <w:szCs w:val="22"/>
        </w:rPr>
        <w:t xml:space="preserve">1). </w:t>
      </w:r>
      <w:r w:rsidR="00AE1ADF" w:rsidRPr="00280F71">
        <w:rPr>
          <w:rFonts w:ascii="Tahoma" w:hAnsi="Tahoma" w:cs="Tahoma"/>
          <w:sz w:val="22"/>
          <w:szCs w:val="22"/>
        </w:rPr>
        <w:t>W celu potwierdzenia, że Wykonawca posiada uprawnienie do wykonywania określonej działalności lub czynności</w:t>
      </w:r>
      <w:r w:rsidR="00054CAD">
        <w:rPr>
          <w:rFonts w:ascii="Tahoma" w:hAnsi="Tahoma" w:cs="Tahoma"/>
          <w:sz w:val="22"/>
          <w:szCs w:val="22"/>
        </w:rPr>
        <w:t xml:space="preserve">, </w:t>
      </w:r>
      <w:r w:rsidR="00AE1ADF" w:rsidRPr="00280F71">
        <w:rPr>
          <w:rFonts w:ascii="Tahoma" w:hAnsi="Tahoma" w:cs="Tahoma"/>
          <w:sz w:val="22"/>
          <w:szCs w:val="22"/>
        </w:rPr>
        <w:t>Zamawiający żąda</w:t>
      </w:r>
      <w:r w:rsidR="00596CE5">
        <w:rPr>
          <w:rFonts w:ascii="Tahoma" w:hAnsi="Tahoma" w:cs="Tahoma"/>
          <w:sz w:val="22"/>
          <w:szCs w:val="22"/>
        </w:rPr>
        <w:t xml:space="preserve"> dołączenia do oferty</w:t>
      </w:r>
      <w:r w:rsidR="00AE1ADF" w:rsidRPr="00280F71">
        <w:rPr>
          <w:rFonts w:ascii="Tahoma" w:hAnsi="Tahoma" w:cs="Tahoma"/>
          <w:sz w:val="22"/>
          <w:szCs w:val="22"/>
        </w:rPr>
        <w:t xml:space="preserve">: </w:t>
      </w:r>
    </w:p>
    <w:p w14:paraId="6DD5C39D" w14:textId="7E9DCAA2" w:rsidR="00AE1ADF" w:rsidRPr="00280F71" w:rsidRDefault="00596CE5">
      <w:pPr>
        <w:numPr>
          <w:ilvl w:val="0"/>
          <w:numId w:val="9"/>
        </w:numPr>
        <w:spacing w:before="120" w:after="90" w:line="240" w:lineRule="atLeast"/>
        <w:ind w:left="709" w:hanging="250"/>
        <w:rPr>
          <w:rFonts w:ascii="Tahoma" w:hAnsi="Tahoma" w:cs="Tahoma"/>
          <w:sz w:val="22"/>
          <w:szCs w:val="22"/>
        </w:rPr>
      </w:pPr>
      <w:r>
        <w:rPr>
          <w:rFonts w:ascii="Tahoma" w:hAnsi="Tahoma" w:cs="Tahoma"/>
          <w:sz w:val="22"/>
          <w:szCs w:val="22"/>
        </w:rPr>
        <w:t>a</w:t>
      </w:r>
      <w:r w:rsidR="00AE1ADF" w:rsidRPr="00280F71">
        <w:rPr>
          <w:rFonts w:ascii="Tahoma" w:hAnsi="Tahoma" w:cs="Tahoma"/>
          <w:sz w:val="22"/>
          <w:szCs w:val="22"/>
        </w:rPr>
        <w:t>ktualn</w:t>
      </w:r>
      <w:r w:rsidR="00CB3FB2">
        <w:rPr>
          <w:rFonts w:ascii="Tahoma" w:hAnsi="Tahoma" w:cs="Tahoma"/>
          <w:sz w:val="22"/>
          <w:szCs w:val="22"/>
        </w:rPr>
        <w:t>y</w:t>
      </w:r>
      <w:r w:rsidR="00AE1ADF" w:rsidRPr="00280F71">
        <w:rPr>
          <w:rFonts w:ascii="Tahoma" w:hAnsi="Tahoma" w:cs="Tahoma"/>
          <w:sz w:val="22"/>
          <w:szCs w:val="22"/>
        </w:rPr>
        <w:t xml:space="preserve"> odpis z właściwego rejestru albo aktualne</w:t>
      </w:r>
      <w:r>
        <w:rPr>
          <w:rFonts w:ascii="Tahoma" w:hAnsi="Tahoma" w:cs="Tahoma"/>
          <w:sz w:val="22"/>
          <w:szCs w:val="22"/>
        </w:rPr>
        <w:t xml:space="preserve"> zaświadcze</w:t>
      </w:r>
      <w:r w:rsidR="00CB3FB2">
        <w:rPr>
          <w:rFonts w:ascii="Tahoma" w:hAnsi="Tahoma" w:cs="Tahoma"/>
          <w:sz w:val="22"/>
          <w:szCs w:val="22"/>
        </w:rPr>
        <w:t>nie</w:t>
      </w:r>
      <w:r w:rsidR="00AE1ADF" w:rsidRPr="00280F71">
        <w:rPr>
          <w:rFonts w:ascii="Tahoma" w:hAnsi="Tahoma" w:cs="Tahoma"/>
          <w:sz w:val="22"/>
          <w:szCs w:val="22"/>
        </w:rPr>
        <w:t xml:space="preserve"> o wpisie do ewidencji działalności gospodarczej, jeżeli odrębne przepisy wymagają wpisu do rejestru lub zgłoszenia do ewidencji działalności gospodarczej wystawionego nie wcześniej niż 6 miesięcy przed upływem terminu składania ofert, </w:t>
      </w:r>
    </w:p>
    <w:p w14:paraId="3CBE3FAB" w14:textId="77777777" w:rsidR="00AE1ADF" w:rsidRPr="00280F71" w:rsidRDefault="007972AA" w:rsidP="007972AA">
      <w:pPr>
        <w:spacing w:before="120" w:after="90" w:line="240" w:lineRule="atLeast"/>
        <w:ind w:left="567" w:hanging="283"/>
        <w:rPr>
          <w:rFonts w:ascii="Tahoma" w:hAnsi="Tahoma" w:cs="Tahoma"/>
          <w:sz w:val="22"/>
          <w:szCs w:val="22"/>
        </w:rPr>
      </w:pPr>
      <w:r>
        <w:rPr>
          <w:rFonts w:ascii="Tahoma" w:hAnsi="Tahoma" w:cs="Tahoma"/>
          <w:sz w:val="22"/>
          <w:szCs w:val="22"/>
        </w:rPr>
        <w:t xml:space="preserve">2). </w:t>
      </w:r>
      <w:r w:rsidR="00AE1ADF" w:rsidRPr="00280F71">
        <w:rPr>
          <w:rFonts w:ascii="Tahoma" w:hAnsi="Tahoma" w:cs="Tahoma"/>
          <w:sz w:val="22"/>
          <w:szCs w:val="22"/>
        </w:rPr>
        <w:t>W celu potwierdzenia, że oferowane dostawy odpowiadają wymaganiom określonym przez Zamawiającego, Zamawiający żąda:</w:t>
      </w:r>
    </w:p>
    <w:p w14:paraId="699D50AB" w14:textId="6398F938" w:rsidR="00596CE5" w:rsidRDefault="00596CE5">
      <w:pPr>
        <w:numPr>
          <w:ilvl w:val="0"/>
          <w:numId w:val="9"/>
        </w:numPr>
        <w:spacing w:before="120" w:after="90" w:line="240" w:lineRule="atLeast"/>
        <w:ind w:left="709" w:hanging="250"/>
        <w:rPr>
          <w:rFonts w:ascii="Tahoma" w:hAnsi="Tahoma" w:cs="Tahoma"/>
          <w:sz w:val="22"/>
          <w:szCs w:val="22"/>
        </w:rPr>
      </w:pPr>
      <w:r>
        <w:rPr>
          <w:rFonts w:ascii="Tahoma" w:hAnsi="Tahoma" w:cs="Tahoma"/>
          <w:sz w:val="22"/>
          <w:szCs w:val="22"/>
        </w:rPr>
        <w:t>dołączenia do oferty o</w:t>
      </w:r>
      <w:r w:rsidR="00AE1ADF" w:rsidRPr="00280F71">
        <w:rPr>
          <w:rFonts w:ascii="Tahoma" w:hAnsi="Tahoma" w:cs="Tahoma"/>
          <w:sz w:val="22"/>
          <w:szCs w:val="22"/>
        </w:rPr>
        <w:t>pisu zaoferowanego przedmiotu zamówienia</w:t>
      </w:r>
      <w:r>
        <w:rPr>
          <w:rFonts w:ascii="Tahoma" w:hAnsi="Tahoma" w:cs="Tahoma"/>
          <w:sz w:val="22"/>
          <w:szCs w:val="22"/>
        </w:rPr>
        <w:t xml:space="preserve"> (specyfikacji technicznej)</w:t>
      </w:r>
      <w:r w:rsidR="00AE1ADF" w:rsidRPr="00280F71">
        <w:rPr>
          <w:rFonts w:ascii="Tahoma" w:hAnsi="Tahoma" w:cs="Tahoma"/>
          <w:sz w:val="22"/>
          <w:szCs w:val="22"/>
        </w:rPr>
        <w:t>, z którego jednoznacznie wynika, że zaoferowane wyroby spełniają wszystkie wymagane przez Zamawiając</w:t>
      </w:r>
      <w:r w:rsidR="005415A1">
        <w:rPr>
          <w:rFonts w:ascii="Tahoma" w:hAnsi="Tahoma" w:cs="Tahoma"/>
          <w:sz w:val="22"/>
          <w:szCs w:val="22"/>
        </w:rPr>
        <w:t xml:space="preserve">ego parametry </w:t>
      </w:r>
      <w:r w:rsidR="00650735">
        <w:rPr>
          <w:rFonts w:ascii="Tahoma" w:hAnsi="Tahoma" w:cs="Tahoma"/>
          <w:sz w:val="22"/>
          <w:szCs w:val="22"/>
        </w:rPr>
        <w:t>określone w niniejszym zapytaniu ofertowym</w:t>
      </w:r>
      <w:r>
        <w:rPr>
          <w:rFonts w:ascii="Tahoma" w:hAnsi="Tahoma" w:cs="Tahoma"/>
          <w:sz w:val="22"/>
          <w:szCs w:val="22"/>
        </w:rPr>
        <w:t>,</w:t>
      </w:r>
    </w:p>
    <w:p w14:paraId="4BAC18F9" w14:textId="1B4C6DDC" w:rsidR="003760B3" w:rsidRPr="00280F71" w:rsidRDefault="004731C3" w:rsidP="003760B3">
      <w:pPr>
        <w:spacing w:before="120" w:after="90" w:line="276" w:lineRule="auto"/>
        <w:ind w:left="426" w:hanging="426"/>
        <w:rPr>
          <w:rFonts w:ascii="Tahoma" w:hAnsi="Tahoma" w:cs="Tahoma"/>
          <w:sz w:val="22"/>
          <w:szCs w:val="22"/>
        </w:rPr>
      </w:pPr>
      <w:r>
        <w:rPr>
          <w:rFonts w:ascii="Tahoma" w:hAnsi="Tahoma" w:cs="Tahoma"/>
          <w:sz w:val="22"/>
          <w:szCs w:val="22"/>
        </w:rPr>
        <w:t xml:space="preserve">3). </w:t>
      </w:r>
      <w:r w:rsidR="00AE1ADF" w:rsidRPr="00280F71">
        <w:rPr>
          <w:rFonts w:ascii="Tahoma" w:hAnsi="Tahoma" w:cs="Tahoma"/>
          <w:sz w:val="22"/>
          <w:szCs w:val="22"/>
        </w:rPr>
        <w:t>Pełnomocnictwo do reprezentowania Wykonawcy (o ile nie wynika dokumentów rejestracyjnych) w przypadku podpisywania oferty przez osoby przez osoby nie wpisane do dokumentów rejestracyjnych.</w:t>
      </w:r>
      <w:r w:rsidR="00AE1ADF" w:rsidRPr="00280F71">
        <w:rPr>
          <w:rFonts w:ascii="Tahoma" w:hAnsi="Tahoma" w:cs="Tahoma"/>
          <w:sz w:val="22"/>
          <w:szCs w:val="22"/>
        </w:rPr>
        <w:br/>
      </w:r>
      <w:r>
        <w:rPr>
          <w:rFonts w:ascii="Tahoma" w:hAnsi="Tahoma" w:cs="Tahoma"/>
          <w:sz w:val="22"/>
          <w:szCs w:val="22"/>
        </w:rPr>
        <w:t xml:space="preserve">4). </w:t>
      </w:r>
      <w:r w:rsidR="00AE1ADF" w:rsidRPr="00280F71">
        <w:rPr>
          <w:rFonts w:ascii="Tahoma" w:hAnsi="Tahoma" w:cs="Tahoma"/>
          <w:sz w:val="22"/>
          <w:szCs w:val="22"/>
        </w:rPr>
        <w:t xml:space="preserve"> Oświadczenie Wykonawcy, że zapoznał się z warunkami </w:t>
      </w:r>
      <w:r w:rsidR="002515AD">
        <w:rPr>
          <w:rFonts w:ascii="Tahoma" w:hAnsi="Tahoma" w:cs="Tahoma"/>
          <w:sz w:val="22"/>
          <w:szCs w:val="22"/>
        </w:rPr>
        <w:t xml:space="preserve">niniejszego postępowania </w:t>
      </w:r>
      <w:r w:rsidR="00AE1ADF" w:rsidRPr="00280F71">
        <w:rPr>
          <w:rFonts w:ascii="Tahoma" w:hAnsi="Tahoma" w:cs="Tahoma"/>
          <w:sz w:val="22"/>
          <w:szCs w:val="22"/>
        </w:rPr>
        <w:t>zawartymi w</w:t>
      </w:r>
      <w:r w:rsidR="002515AD">
        <w:rPr>
          <w:rFonts w:ascii="Tahoma" w:hAnsi="Tahoma" w:cs="Tahoma"/>
          <w:sz w:val="22"/>
          <w:szCs w:val="22"/>
        </w:rPr>
        <w:t xml:space="preserve"> Zapytaniu ofertowym </w:t>
      </w:r>
      <w:r w:rsidR="00AE1ADF" w:rsidRPr="00280F71">
        <w:rPr>
          <w:rFonts w:ascii="Tahoma" w:hAnsi="Tahoma" w:cs="Tahoma"/>
          <w:sz w:val="22"/>
          <w:szCs w:val="22"/>
        </w:rPr>
        <w:t>i przyjmuje je bez zastrzeżeń</w:t>
      </w:r>
      <w:r w:rsidR="003760B3">
        <w:rPr>
          <w:rFonts w:ascii="Tahoma" w:hAnsi="Tahoma" w:cs="Tahoma"/>
          <w:sz w:val="22"/>
          <w:szCs w:val="22"/>
        </w:rPr>
        <w:t xml:space="preserve"> – </w:t>
      </w:r>
      <w:r w:rsidR="003760B3" w:rsidRPr="00B751B0">
        <w:rPr>
          <w:rFonts w:ascii="Tahoma" w:hAnsi="Tahoma" w:cs="Tahoma"/>
          <w:i/>
          <w:iCs/>
          <w:sz w:val="22"/>
          <w:szCs w:val="22"/>
        </w:rPr>
        <w:t>dopuszczalne jest zamieszczenie niniejszego oświadczenia w treści oferty</w:t>
      </w:r>
      <w:r w:rsidR="003760B3">
        <w:rPr>
          <w:rFonts w:ascii="Tahoma" w:hAnsi="Tahoma" w:cs="Tahoma"/>
          <w:sz w:val="22"/>
          <w:szCs w:val="22"/>
        </w:rPr>
        <w:t>,</w:t>
      </w:r>
    </w:p>
    <w:p w14:paraId="1523C7D4" w14:textId="10BD727C" w:rsidR="00B062D7" w:rsidRPr="00280F71" w:rsidRDefault="00F41BDB" w:rsidP="00B062D7">
      <w:pPr>
        <w:spacing w:before="120" w:after="90" w:line="276" w:lineRule="auto"/>
        <w:ind w:left="567" w:hanging="283"/>
        <w:rPr>
          <w:rFonts w:ascii="Tahoma" w:hAnsi="Tahoma" w:cs="Tahoma"/>
          <w:sz w:val="22"/>
          <w:szCs w:val="22"/>
        </w:rPr>
      </w:pPr>
      <w:r>
        <w:rPr>
          <w:rFonts w:ascii="Tahoma" w:hAnsi="Tahoma" w:cs="Tahoma"/>
          <w:sz w:val="22"/>
          <w:szCs w:val="22"/>
        </w:rPr>
        <w:t xml:space="preserve">5). </w:t>
      </w:r>
      <w:r w:rsidR="00AE1ADF" w:rsidRPr="00280F71">
        <w:rPr>
          <w:rFonts w:ascii="Tahoma" w:hAnsi="Tahoma" w:cs="Tahoma"/>
          <w:sz w:val="22"/>
          <w:szCs w:val="22"/>
        </w:rPr>
        <w:t xml:space="preserve">Oświadczenie Wykonawcy, że w przypadku wybrania jego oferty zobowiązuje się do podpisania umowy </w:t>
      </w:r>
      <w:r w:rsidR="0010619F">
        <w:rPr>
          <w:rFonts w:ascii="Tahoma" w:hAnsi="Tahoma" w:cs="Tahoma"/>
          <w:sz w:val="22"/>
          <w:szCs w:val="22"/>
        </w:rPr>
        <w:t>zgodnej z warunkami</w:t>
      </w:r>
      <w:r w:rsidR="0010619F" w:rsidRPr="00280F71">
        <w:rPr>
          <w:rFonts w:ascii="Tahoma" w:hAnsi="Tahoma" w:cs="Tahoma"/>
          <w:sz w:val="22"/>
          <w:szCs w:val="22"/>
        </w:rPr>
        <w:t xml:space="preserve"> zawartymi w</w:t>
      </w:r>
      <w:r w:rsidR="0010619F">
        <w:rPr>
          <w:rFonts w:ascii="Tahoma" w:hAnsi="Tahoma" w:cs="Tahoma"/>
          <w:sz w:val="22"/>
          <w:szCs w:val="22"/>
        </w:rPr>
        <w:t xml:space="preserve"> </w:t>
      </w:r>
      <w:r w:rsidR="00DB03C1">
        <w:rPr>
          <w:rFonts w:ascii="Tahoma" w:hAnsi="Tahoma" w:cs="Tahoma"/>
          <w:sz w:val="22"/>
          <w:szCs w:val="22"/>
        </w:rPr>
        <w:t xml:space="preserve">niniejszym </w:t>
      </w:r>
      <w:r w:rsidR="0010619F">
        <w:rPr>
          <w:rFonts w:ascii="Tahoma" w:hAnsi="Tahoma" w:cs="Tahoma"/>
          <w:sz w:val="22"/>
          <w:szCs w:val="22"/>
        </w:rPr>
        <w:t xml:space="preserve">Zapytaniu ofertowym, </w:t>
      </w:r>
      <w:r w:rsidR="00AE1ADF" w:rsidRPr="00280F71">
        <w:rPr>
          <w:rFonts w:ascii="Tahoma" w:hAnsi="Tahoma" w:cs="Tahoma"/>
          <w:sz w:val="22"/>
          <w:szCs w:val="22"/>
        </w:rPr>
        <w:t>zakresu własnej oferty, oraz zgodnie z treścią własnej oferty</w:t>
      </w:r>
      <w:r w:rsidR="00B062D7">
        <w:rPr>
          <w:rFonts w:ascii="Tahoma" w:hAnsi="Tahoma" w:cs="Tahoma"/>
          <w:sz w:val="22"/>
          <w:szCs w:val="22"/>
        </w:rPr>
        <w:t xml:space="preserve"> - </w:t>
      </w:r>
      <w:r w:rsidR="00B062D7" w:rsidRPr="00B751B0">
        <w:rPr>
          <w:rFonts w:ascii="Tahoma" w:hAnsi="Tahoma" w:cs="Tahoma"/>
          <w:i/>
          <w:iCs/>
          <w:sz w:val="22"/>
          <w:szCs w:val="22"/>
        </w:rPr>
        <w:t>dopuszczalne jest zamieszczenie niniejszego oświadczenia w treści oferty</w:t>
      </w:r>
      <w:r w:rsidR="00B062D7">
        <w:rPr>
          <w:rFonts w:ascii="Tahoma" w:hAnsi="Tahoma" w:cs="Tahoma"/>
          <w:sz w:val="22"/>
          <w:szCs w:val="22"/>
        </w:rPr>
        <w:t>,</w:t>
      </w:r>
    </w:p>
    <w:p w14:paraId="66869F28" w14:textId="77777777" w:rsidR="00B062D7" w:rsidRPr="00280F71" w:rsidRDefault="004731C3" w:rsidP="00B062D7">
      <w:pPr>
        <w:spacing w:before="120" w:after="90" w:line="276" w:lineRule="auto"/>
        <w:ind w:left="567" w:hanging="283"/>
        <w:rPr>
          <w:rFonts w:ascii="Tahoma" w:hAnsi="Tahoma" w:cs="Tahoma"/>
          <w:sz w:val="22"/>
          <w:szCs w:val="22"/>
        </w:rPr>
      </w:pPr>
      <w:r>
        <w:rPr>
          <w:rFonts w:ascii="Tahoma" w:hAnsi="Tahoma" w:cs="Tahoma"/>
          <w:sz w:val="22"/>
          <w:szCs w:val="22"/>
        </w:rPr>
        <w:t>6). Oświadczenie Wykonawcy (Oferenta), iż nie podlega wykluczeniu z postępowania na podstawie przesłanek o których mowa w pkt. III.3</w:t>
      </w:r>
      <w:r w:rsidR="00B062D7">
        <w:rPr>
          <w:rFonts w:ascii="Tahoma" w:hAnsi="Tahoma" w:cs="Tahoma"/>
          <w:sz w:val="22"/>
          <w:szCs w:val="22"/>
        </w:rPr>
        <w:t xml:space="preserve"> – </w:t>
      </w:r>
      <w:r w:rsidR="00B062D7" w:rsidRPr="00B751B0">
        <w:rPr>
          <w:rFonts w:ascii="Tahoma" w:hAnsi="Tahoma" w:cs="Tahoma"/>
          <w:i/>
          <w:iCs/>
          <w:sz w:val="22"/>
          <w:szCs w:val="22"/>
        </w:rPr>
        <w:t>dopuszczalne jest zamieszczenie niniejszego oświadczenia w treści oferty</w:t>
      </w:r>
      <w:r w:rsidR="00B062D7">
        <w:rPr>
          <w:rFonts w:ascii="Tahoma" w:hAnsi="Tahoma" w:cs="Tahoma"/>
          <w:sz w:val="22"/>
          <w:szCs w:val="22"/>
        </w:rPr>
        <w:t>,</w:t>
      </w:r>
    </w:p>
    <w:p w14:paraId="523BE2F0" w14:textId="77777777" w:rsidR="00A953DB" w:rsidRPr="00A953DB" w:rsidRDefault="00AE1ADF" w:rsidP="00AE1ADF">
      <w:pPr>
        <w:spacing w:before="120" w:after="90" w:line="240" w:lineRule="atLeast"/>
        <w:ind w:left="284"/>
        <w:rPr>
          <w:rFonts w:ascii="Tahoma" w:hAnsi="Tahoma" w:cs="Tahoma"/>
          <w:sz w:val="22"/>
          <w:szCs w:val="22"/>
        </w:rPr>
      </w:pPr>
      <w:r w:rsidRPr="00F91C90">
        <w:rPr>
          <w:rFonts w:ascii="Tahoma" w:hAnsi="Tahoma" w:cs="Tahoma"/>
          <w:color w:val="534E40"/>
          <w:sz w:val="22"/>
          <w:szCs w:val="22"/>
        </w:rPr>
        <w:lastRenderedPageBreak/>
        <w:t xml:space="preserve"> </w:t>
      </w:r>
      <w:r w:rsidR="00A953DB" w:rsidRPr="00A953DB">
        <w:rPr>
          <w:rFonts w:ascii="Tahoma" w:hAnsi="Tahoma" w:cs="Tahoma"/>
          <w:sz w:val="22"/>
          <w:szCs w:val="22"/>
        </w:rPr>
        <w:t xml:space="preserve">Ocena dokonywana będzie na podstawie treści w/w dokumentów, zgodnie z formułą </w:t>
      </w:r>
      <w:r w:rsidR="00D616C2">
        <w:rPr>
          <w:rFonts w:ascii="Tahoma" w:hAnsi="Tahoma" w:cs="Tahoma"/>
          <w:sz w:val="22"/>
          <w:szCs w:val="22"/>
        </w:rPr>
        <w:t>,,</w:t>
      </w:r>
      <w:r w:rsidR="00A953DB" w:rsidRPr="00A953DB">
        <w:rPr>
          <w:rFonts w:ascii="Tahoma" w:hAnsi="Tahoma" w:cs="Tahoma"/>
          <w:sz w:val="22"/>
          <w:szCs w:val="22"/>
        </w:rPr>
        <w:t>spełnia – nie spełnia</w:t>
      </w:r>
      <w:r w:rsidR="00D616C2">
        <w:rPr>
          <w:rFonts w:ascii="Tahoma" w:hAnsi="Tahoma" w:cs="Tahoma"/>
          <w:sz w:val="22"/>
          <w:szCs w:val="22"/>
        </w:rPr>
        <w:t>”</w:t>
      </w:r>
      <w:r w:rsidR="00A953DB" w:rsidRPr="00A953DB">
        <w:rPr>
          <w:rFonts w:ascii="Tahoma" w:hAnsi="Tahoma" w:cs="Tahoma"/>
          <w:sz w:val="22"/>
          <w:szCs w:val="22"/>
        </w:rPr>
        <w:t>.</w:t>
      </w:r>
    </w:p>
    <w:p w14:paraId="5E7DF045" w14:textId="3FA570A2" w:rsidR="00101B83" w:rsidRDefault="00101B83" w:rsidP="00AE1ADF">
      <w:pPr>
        <w:spacing w:before="120" w:after="90" w:line="240" w:lineRule="atLeast"/>
        <w:ind w:left="284"/>
        <w:rPr>
          <w:rFonts w:ascii="Tahoma" w:hAnsi="Tahoma" w:cs="Tahoma"/>
          <w:b/>
          <w:bCs/>
          <w:color w:val="B8001A"/>
          <w:sz w:val="22"/>
          <w:szCs w:val="22"/>
          <w:u w:val="single"/>
        </w:rPr>
      </w:pPr>
      <w:r w:rsidRPr="00101B83">
        <w:rPr>
          <w:rFonts w:ascii="Tahoma" w:hAnsi="Tahoma" w:cs="Tahoma"/>
          <w:b/>
          <w:sz w:val="22"/>
          <w:szCs w:val="22"/>
        </w:rPr>
        <w:t xml:space="preserve">III.3 </w:t>
      </w:r>
      <w:r>
        <w:rPr>
          <w:rFonts w:ascii="Tahoma" w:hAnsi="Tahoma" w:cs="Tahoma"/>
          <w:b/>
          <w:sz w:val="22"/>
          <w:szCs w:val="22"/>
        </w:rPr>
        <w:t xml:space="preserve">Informacje na temat </w:t>
      </w:r>
      <w:r w:rsidR="00FC34F2">
        <w:rPr>
          <w:rFonts w:ascii="Tahoma" w:hAnsi="Tahoma" w:cs="Tahoma"/>
          <w:b/>
          <w:sz w:val="22"/>
          <w:szCs w:val="22"/>
        </w:rPr>
        <w:t xml:space="preserve">podstaw </w:t>
      </w:r>
      <w:r>
        <w:rPr>
          <w:rFonts w:ascii="Tahoma" w:hAnsi="Tahoma" w:cs="Tahoma"/>
          <w:b/>
          <w:sz w:val="22"/>
          <w:szCs w:val="22"/>
        </w:rPr>
        <w:t>wykluczenia</w:t>
      </w:r>
      <w:r w:rsidR="007972AA">
        <w:rPr>
          <w:rFonts w:ascii="Tahoma" w:hAnsi="Tahoma" w:cs="Tahoma"/>
          <w:b/>
          <w:sz w:val="22"/>
          <w:szCs w:val="22"/>
        </w:rPr>
        <w:t xml:space="preserve"> </w:t>
      </w:r>
      <w:r w:rsidR="00FC34F2">
        <w:rPr>
          <w:rFonts w:ascii="Tahoma" w:hAnsi="Tahoma" w:cs="Tahoma"/>
          <w:b/>
          <w:sz w:val="22"/>
          <w:szCs w:val="22"/>
        </w:rPr>
        <w:t>z postępowania</w:t>
      </w:r>
    </w:p>
    <w:p w14:paraId="148B9FEF" w14:textId="77777777" w:rsidR="005975F3" w:rsidRDefault="005975F3">
      <w:pPr>
        <w:pStyle w:val="Akapitzlist"/>
        <w:numPr>
          <w:ilvl w:val="1"/>
          <w:numId w:val="11"/>
        </w:numPr>
        <w:shd w:val="clear" w:color="auto" w:fill="FFFFFF"/>
        <w:ind w:left="567" w:hanging="283"/>
        <w:textAlignment w:val="baseline"/>
        <w:rPr>
          <w:rFonts w:ascii="Tahoma" w:hAnsi="Tahoma" w:cs="Tahoma"/>
          <w:color w:val="000000"/>
          <w:spacing w:val="2"/>
        </w:rPr>
      </w:pPr>
      <w:r w:rsidRPr="005975F3">
        <w:rPr>
          <w:rFonts w:ascii="Tahoma" w:hAnsi="Tahoma" w:cs="Tahoma"/>
          <w:color w:val="000000"/>
          <w:spacing w:val="2"/>
        </w:rPr>
        <w:t xml:space="preserve">Z postępowania o udzielenie zamówienia wykluczeniu podlegają Wykonawcy, którzy są powiązani osobowo lub kapitałowo z Zamawiającym. </w:t>
      </w:r>
    </w:p>
    <w:p w14:paraId="04EBD6D0" w14:textId="77777777" w:rsidR="005975F3" w:rsidRDefault="005975F3">
      <w:pPr>
        <w:pStyle w:val="Akapitzlist"/>
        <w:numPr>
          <w:ilvl w:val="1"/>
          <w:numId w:val="11"/>
        </w:numPr>
        <w:shd w:val="clear" w:color="auto" w:fill="FFFFFF"/>
        <w:ind w:left="567" w:hanging="283"/>
        <w:textAlignment w:val="baseline"/>
        <w:rPr>
          <w:rFonts w:ascii="Tahoma" w:hAnsi="Tahoma" w:cs="Tahoma"/>
          <w:color w:val="000000"/>
          <w:spacing w:val="2"/>
        </w:rPr>
      </w:pPr>
      <w:r w:rsidRPr="005975F3">
        <w:rPr>
          <w:rFonts w:ascii="Tahoma" w:hAnsi="Tahoma" w:cs="Tahoma"/>
          <w:color w:val="000000"/>
          <w:spacing w:val="2"/>
        </w:rPr>
        <w:t xml:space="preserve">Przez powiązania kapitałowe lub osobowe rozumie się wzajemne powiązania między Zamawiającym lub osobami upoważnionymi do zaciągania zobowiązań w imieniu Zamawiającego lub osobami wykonującymi dla Zamawiającego czynności związane z przygotowaniem i przeprowadzeniem procedury wyboru Wykonawcy a Wykonawcą, polegające w szczególności na: </w:t>
      </w:r>
    </w:p>
    <w:p w14:paraId="03E1EB97" w14:textId="77777777" w:rsidR="005975F3" w:rsidRDefault="005975F3" w:rsidP="005975F3">
      <w:pPr>
        <w:pStyle w:val="Akapitzlist"/>
        <w:shd w:val="clear" w:color="auto" w:fill="FFFFFF"/>
        <w:ind w:left="567"/>
        <w:textAlignment w:val="baseline"/>
        <w:rPr>
          <w:rFonts w:ascii="Tahoma" w:hAnsi="Tahoma" w:cs="Tahoma"/>
          <w:color w:val="000000"/>
          <w:spacing w:val="2"/>
        </w:rPr>
      </w:pPr>
      <w:r w:rsidRPr="005975F3">
        <w:rPr>
          <w:rFonts w:ascii="Tahoma" w:hAnsi="Tahoma" w:cs="Tahoma"/>
          <w:color w:val="000000"/>
          <w:spacing w:val="2"/>
        </w:rPr>
        <w:t xml:space="preserve">a) uczestniczeniu w spółce jako wspólnik spółki cywilnej lub spółki osobowej, </w:t>
      </w:r>
    </w:p>
    <w:p w14:paraId="635B5DA0" w14:textId="77777777" w:rsidR="005975F3" w:rsidRDefault="005975F3" w:rsidP="005975F3">
      <w:pPr>
        <w:pStyle w:val="Akapitzlist"/>
        <w:shd w:val="clear" w:color="auto" w:fill="FFFFFF"/>
        <w:ind w:left="567"/>
        <w:textAlignment w:val="baseline"/>
        <w:rPr>
          <w:rFonts w:ascii="Tahoma" w:hAnsi="Tahoma" w:cs="Tahoma"/>
          <w:color w:val="000000"/>
          <w:spacing w:val="2"/>
        </w:rPr>
      </w:pPr>
      <w:r w:rsidRPr="005975F3">
        <w:rPr>
          <w:rFonts w:ascii="Tahoma" w:hAnsi="Tahoma" w:cs="Tahoma"/>
          <w:color w:val="000000"/>
          <w:spacing w:val="2"/>
        </w:rPr>
        <w:t xml:space="preserve">b) posiadaniu co najmniej 10% udziałów lub akcji </w:t>
      </w:r>
    </w:p>
    <w:p w14:paraId="48F319C6" w14:textId="77777777" w:rsidR="005975F3" w:rsidRDefault="005975F3" w:rsidP="005975F3">
      <w:pPr>
        <w:pStyle w:val="Akapitzlist"/>
        <w:shd w:val="clear" w:color="auto" w:fill="FFFFFF"/>
        <w:ind w:left="567"/>
        <w:textAlignment w:val="baseline"/>
        <w:rPr>
          <w:rFonts w:ascii="Tahoma" w:hAnsi="Tahoma" w:cs="Tahoma"/>
          <w:color w:val="000000"/>
          <w:spacing w:val="2"/>
        </w:rPr>
      </w:pPr>
      <w:r w:rsidRPr="005975F3">
        <w:rPr>
          <w:rFonts w:ascii="Tahoma" w:hAnsi="Tahoma" w:cs="Tahoma"/>
          <w:color w:val="000000"/>
          <w:spacing w:val="2"/>
        </w:rPr>
        <w:t xml:space="preserve">c) pełnieniu funkcji członka organu nadzorczego lub zarządczego, prokurenta, pełnomocnika, </w:t>
      </w:r>
    </w:p>
    <w:p w14:paraId="05C97F95" w14:textId="4B10D64E" w:rsidR="005975F3" w:rsidRPr="005975F3" w:rsidRDefault="005975F3" w:rsidP="005975F3">
      <w:pPr>
        <w:pStyle w:val="Akapitzlist"/>
        <w:shd w:val="clear" w:color="auto" w:fill="FFFFFF"/>
        <w:ind w:left="567"/>
        <w:textAlignment w:val="baseline"/>
        <w:rPr>
          <w:rFonts w:ascii="Tahoma" w:hAnsi="Tahoma" w:cs="Tahoma"/>
          <w:color w:val="000000"/>
          <w:spacing w:val="2"/>
        </w:rPr>
      </w:pPr>
      <w:r w:rsidRPr="005975F3">
        <w:rPr>
          <w:rFonts w:ascii="Tahoma" w:hAnsi="Tahoma" w:cs="Tahoma"/>
          <w:color w:val="000000"/>
          <w:spacing w:val="2"/>
        </w:rPr>
        <w:t xml:space="preserve">d) pozostawaniu w związku małżeńskim, w stosunku pokrewieństwa lub powinowactwa w linii prostej, pokrewieństwa drugiego stopnia lub powinowactwa drugiego stopnia w linii bocznej lub w stosunku przysposobienia, opieki lub kurateli. </w:t>
      </w:r>
    </w:p>
    <w:p w14:paraId="10D9C273" w14:textId="77777777" w:rsidR="005975F3" w:rsidRDefault="005975F3">
      <w:pPr>
        <w:pStyle w:val="Akapitzlist"/>
        <w:numPr>
          <w:ilvl w:val="0"/>
          <w:numId w:val="21"/>
        </w:numPr>
        <w:shd w:val="clear" w:color="auto" w:fill="FFFFFF"/>
        <w:ind w:left="567" w:hanging="283"/>
        <w:textAlignment w:val="baseline"/>
        <w:rPr>
          <w:rFonts w:ascii="Tahoma" w:hAnsi="Tahoma" w:cs="Tahoma"/>
          <w:color w:val="000000"/>
          <w:spacing w:val="2"/>
        </w:rPr>
      </w:pPr>
      <w:r w:rsidRPr="005975F3">
        <w:rPr>
          <w:rFonts w:ascii="Tahoma" w:hAnsi="Tahoma" w:cs="Tahoma"/>
          <w:color w:val="000000"/>
          <w:spacing w:val="2"/>
        </w:rPr>
        <w:t xml:space="preserve">Z postępowania o udzielenie zamówienia wykluczeniu podlegają Wykonawcy, o których mowa w ustawie z dnia 13 kwietnia 2022 r. o szczególnych rozwiązaniach w zakresie przeciwdziałania wspieraniu agresji na Ukrainę oraz służących ochronie bezpieczeństwa narodowego. Na mocy art. 1 pkt 23 rozporządzenia 2022/576 do rozporządzenia Rady (UE) nr 833/2014 z dnia 31 lipca 2014 r. dotyczącego środków ograniczających w związku z działaniami Rosji destabilizującymi sytuację na Ukrainie (Dz. Urz. UE nr L 229 z 31.7.2014, str. 1) zostały dodane przepisy art. 5k w następującym brzmieniu: 1.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 a) obywateli rosyjskich lub osób fizycznych lub prawnych, podmiotów lub organów z siedzibą w Rosji; b) osób prawnych, podmiotów lub organów, do których prawa własności bezpośrednio lub pośrednio w ponad 50 % należą do podmiotu, o którym mowa w lit. a) niniejszego ustępu; lub 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 </w:t>
      </w:r>
    </w:p>
    <w:p w14:paraId="13513CEC" w14:textId="77777777" w:rsidR="00B062D7" w:rsidRPr="005975F3" w:rsidRDefault="00B062D7" w:rsidP="00B062D7">
      <w:pPr>
        <w:pStyle w:val="Akapitzlist"/>
        <w:numPr>
          <w:ilvl w:val="0"/>
          <w:numId w:val="21"/>
        </w:numPr>
        <w:shd w:val="clear" w:color="auto" w:fill="FFFFFF"/>
        <w:ind w:left="567" w:hanging="283"/>
        <w:textAlignment w:val="baseline"/>
        <w:rPr>
          <w:rFonts w:ascii="Tahoma" w:hAnsi="Tahoma" w:cs="Tahoma"/>
          <w:color w:val="000000"/>
          <w:spacing w:val="2"/>
        </w:rPr>
      </w:pPr>
      <w:r w:rsidRPr="005975F3">
        <w:rPr>
          <w:rFonts w:ascii="Tahoma" w:hAnsi="Tahoma" w:cs="Tahoma"/>
          <w:color w:val="000000"/>
          <w:spacing w:val="2"/>
        </w:rPr>
        <w:t>Brak któregokolwiek z wymaganych oświadczeń lub załączenie ich w niewłaściwej formie lub niezgodnie z wymaganiami określonymi w zapytaniu ofertowym, będzie skutkowało odrzuceniem oferty Wykonawcy, z wyjątkiem wystąpienia powiązań kapitałowych lub osobowych między Wykonawcą a Zamawiającym oraz w przypadku bycia Wykonawcą, o którym mowa w ustawie z dnia 13 kwietnia 2022 r.</w:t>
      </w:r>
      <w:r w:rsidRPr="000F4430">
        <w:rPr>
          <w:rFonts w:ascii="Tahoma" w:hAnsi="Tahoma" w:cs="Tahoma"/>
          <w:color w:val="000000"/>
          <w:spacing w:val="2"/>
        </w:rPr>
        <w:t xml:space="preserve"> </w:t>
      </w:r>
      <w:r w:rsidRPr="005975F3">
        <w:rPr>
          <w:rFonts w:ascii="Tahoma" w:hAnsi="Tahoma" w:cs="Tahoma"/>
          <w:color w:val="000000"/>
          <w:spacing w:val="2"/>
        </w:rPr>
        <w:t>o szczególnych rozwiązaniach w zakresie przeciwdziałania wspieraniu agresji na Ukrainę oraz służących ochronie bezpieczeństwa narodowego</w:t>
      </w:r>
      <w:r>
        <w:rPr>
          <w:rFonts w:ascii="Tahoma" w:hAnsi="Tahoma" w:cs="Tahoma"/>
          <w:color w:val="000000"/>
          <w:spacing w:val="2"/>
        </w:rPr>
        <w:t xml:space="preserve"> (Dz.U. 2024 poz. 507)</w:t>
      </w:r>
      <w:r w:rsidRPr="005975F3">
        <w:rPr>
          <w:rFonts w:ascii="Tahoma" w:hAnsi="Tahoma" w:cs="Tahoma"/>
          <w:color w:val="000000"/>
          <w:spacing w:val="2"/>
        </w:rPr>
        <w:t>, kiedy to Wykonawca zostanie wykluczony z udziału w postępowaniu.</w:t>
      </w:r>
    </w:p>
    <w:p w14:paraId="0CDB507E" w14:textId="1A757E36" w:rsidR="007972AA" w:rsidRPr="007972AA" w:rsidRDefault="00B062D7" w:rsidP="00B062D7">
      <w:pPr>
        <w:spacing w:before="120" w:after="90" w:line="240" w:lineRule="atLeast"/>
        <w:ind w:left="284"/>
        <w:rPr>
          <w:rFonts w:ascii="Tahoma" w:hAnsi="Tahoma" w:cs="Tahoma"/>
          <w:bCs/>
          <w:sz w:val="22"/>
          <w:szCs w:val="22"/>
        </w:rPr>
      </w:pPr>
      <w:r>
        <w:rPr>
          <w:rFonts w:ascii="Tahoma" w:hAnsi="Tahoma" w:cs="Tahoma"/>
          <w:bCs/>
          <w:sz w:val="22"/>
          <w:szCs w:val="22"/>
        </w:rPr>
        <w:lastRenderedPageBreak/>
        <w:t xml:space="preserve">Oferent jest zobowiązany do </w:t>
      </w:r>
      <w:r w:rsidRPr="007972AA">
        <w:rPr>
          <w:rFonts w:ascii="Tahoma" w:hAnsi="Tahoma" w:cs="Tahoma"/>
          <w:b/>
          <w:bCs/>
          <w:sz w:val="22"/>
          <w:szCs w:val="22"/>
        </w:rPr>
        <w:t>dołączenia do oferty</w:t>
      </w:r>
      <w:r>
        <w:rPr>
          <w:rFonts w:ascii="Tahoma" w:hAnsi="Tahoma" w:cs="Tahoma"/>
          <w:bCs/>
          <w:sz w:val="22"/>
          <w:szCs w:val="22"/>
        </w:rPr>
        <w:t xml:space="preserve"> </w:t>
      </w:r>
      <w:r w:rsidRPr="007972AA">
        <w:rPr>
          <w:rFonts w:ascii="Tahoma" w:hAnsi="Tahoma" w:cs="Tahoma"/>
          <w:b/>
          <w:bCs/>
          <w:sz w:val="22"/>
          <w:szCs w:val="22"/>
        </w:rPr>
        <w:t>oświadczenia</w:t>
      </w:r>
      <w:r>
        <w:rPr>
          <w:rFonts w:ascii="Tahoma" w:hAnsi="Tahoma" w:cs="Tahoma"/>
          <w:b/>
          <w:bCs/>
          <w:sz w:val="22"/>
          <w:szCs w:val="22"/>
        </w:rPr>
        <w:t>/oświadczeń</w:t>
      </w:r>
      <w:r w:rsidRPr="007972AA">
        <w:rPr>
          <w:rFonts w:ascii="Tahoma" w:hAnsi="Tahoma" w:cs="Tahoma"/>
          <w:b/>
          <w:bCs/>
          <w:sz w:val="22"/>
          <w:szCs w:val="22"/>
        </w:rPr>
        <w:t xml:space="preserve"> w powyższym zakresie</w:t>
      </w:r>
      <w:r>
        <w:rPr>
          <w:rFonts w:ascii="Tahoma" w:hAnsi="Tahoma" w:cs="Tahoma"/>
          <w:sz w:val="22"/>
          <w:szCs w:val="22"/>
        </w:rPr>
        <w:t xml:space="preserve"> </w:t>
      </w:r>
      <w:r w:rsidRPr="009C27B8">
        <w:rPr>
          <w:rFonts w:ascii="Tahoma" w:hAnsi="Tahoma" w:cs="Tahoma"/>
          <w:sz w:val="22"/>
          <w:szCs w:val="22"/>
        </w:rPr>
        <w:t xml:space="preserve">(dopuszczalne jest zamieszczenie </w:t>
      </w:r>
      <w:r>
        <w:rPr>
          <w:rFonts w:ascii="Tahoma" w:hAnsi="Tahoma" w:cs="Tahoma"/>
          <w:sz w:val="22"/>
          <w:szCs w:val="22"/>
        </w:rPr>
        <w:t xml:space="preserve">wymaganych </w:t>
      </w:r>
      <w:r w:rsidRPr="009C27B8">
        <w:rPr>
          <w:rFonts w:ascii="Tahoma" w:hAnsi="Tahoma" w:cs="Tahoma"/>
          <w:sz w:val="22"/>
          <w:szCs w:val="22"/>
        </w:rPr>
        <w:t>oświadcze</w:t>
      </w:r>
      <w:r>
        <w:rPr>
          <w:rFonts w:ascii="Tahoma" w:hAnsi="Tahoma" w:cs="Tahoma"/>
          <w:sz w:val="22"/>
          <w:szCs w:val="22"/>
        </w:rPr>
        <w:t>ń</w:t>
      </w:r>
      <w:r w:rsidRPr="009C27B8">
        <w:rPr>
          <w:rFonts w:ascii="Tahoma" w:hAnsi="Tahoma" w:cs="Tahoma"/>
          <w:sz w:val="22"/>
          <w:szCs w:val="22"/>
        </w:rPr>
        <w:t xml:space="preserve"> w treści oferty)</w:t>
      </w:r>
      <w:r w:rsidRPr="009C27B8">
        <w:rPr>
          <w:rFonts w:ascii="Tahoma" w:hAnsi="Tahoma" w:cs="Tahoma"/>
          <w:bCs/>
          <w:sz w:val="22"/>
          <w:szCs w:val="22"/>
        </w:rPr>
        <w:t>.</w:t>
      </w:r>
      <w:r w:rsidR="007972AA">
        <w:rPr>
          <w:rFonts w:ascii="Tahoma" w:hAnsi="Tahoma" w:cs="Tahoma"/>
          <w:bCs/>
          <w:sz w:val="22"/>
          <w:szCs w:val="22"/>
        </w:rPr>
        <w:t xml:space="preserve"> </w:t>
      </w:r>
      <w:r w:rsidR="00593982" w:rsidRPr="007972AA">
        <w:rPr>
          <w:rFonts w:ascii="Tahoma" w:hAnsi="Tahoma" w:cs="Tahoma"/>
          <w:bCs/>
          <w:sz w:val="22"/>
          <w:szCs w:val="22"/>
        </w:rPr>
        <w:br/>
      </w:r>
    </w:p>
    <w:p w14:paraId="54ABA1E0" w14:textId="77777777" w:rsidR="00593982" w:rsidRPr="00F91C90" w:rsidRDefault="00F42933" w:rsidP="007972AA">
      <w:pPr>
        <w:spacing w:before="120" w:after="90" w:line="240" w:lineRule="atLeast"/>
        <w:rPr>
          <w:rFonts w:ascii="Tahoma" w:hAnsi="Tahoma" w:cs="Tahoma"/>
          <w:b/>
          <w:bCs/>
          <w:color w:val="B8001A"/>
          <w:sz w:val="22"/>
          <w:szCs w:val="22"/>
          <w:u w:val="single"/>
        </w:rPr>
      </w:pPr>
      <w:r>
        <w:rPr>
          <w:rFonts w:ascii="Tahoma" w:hAnsi="Tahoma" w:cs="Tahoma"/>
          <w:b/>
          <w:bCs/>
          <w:color w:val="B8001A"/>
          <w:sz w:val="22"/>
          <w:szCs w:val="22"/>
          <w:u w:val="single"/>
        </w:rPr>
        <w:t xml:space="preserve">IV. </w:t>
      </w:r>
      <w:r w:rsidR="00593982" w:rsidRPr="00F91C90">
        <w:rPr>
          <w:rFonts w:ascii="Tahoma" w:hAnsi="Tahoma" w:cs="Tahoma"/>
          <w:b/>
          <w:bCs/>
          <w:color w:val="B8001A"/>
          <w:sz w:val="22"/>
          <w:szCs w:val="22"/>
          <w:u w:val="single"/>
        </w:rPr>
        <w:t>PROCEDURA</w:t>
      </w:r>
    </w:p>
    <w:p w14:paraId="576DFFBE" w14:textId="77777777" w:rsidR="00593982" w:rsidRPr="00280F71" w:rsidRDefault="00593982" w:rsidP="00593982">
      <w:pPr>
        <w:spacing w:line="270" w:lineRule="atLeast"/>
        <w:rPr>
          <w:rFonts w:ascii="Tahoma" w:hAnsi="Tahoma" w:cs="Tahoma"/>
          <w:sz w:val="22"/>
          <w:szCs w:val="22"/>
        </w:rPr>
      </w:pPr>
      <w:r w:rsidRPr="00280F71">
        <w:rPr>
          <w:rFonts w:ascii="Tahoma" w:hAnsi="Tahoma" w:cs="Tahoma"/>
          <w:b/>
          <w:bCs/>
          <w:sz w:val="22"/>
          <w:szCs w:val="22"/>
        </w:rPr>
        <w:t>IV.1) TRYB UDZIELENIA ZAMÓWIENIA</w:t>
      </w:r>
    </w:p>
    <w:p w14:paraId="31F8EF0C" w14:textId="77777777" w:rsidR="00593982" w:rsidRPr="00280F71" w:rsidRDefault="00593982" w:rsidP="00593982">
      <w:pPr>
        <w:rPr>
          <w:rFonts w:ascii="Tahoma" w:hAnsi="Tahoma" w:cs="Tahoma"/>
          <w:sz w:val="22"/>
          <w:szCs w:val="22"/>
        </w:rPr>
      </w:pPr>
    </w:p>
    <w:p w14:paraId="425B4021" w14:textId="77777777" w:rsidR="00B062D7" w:rsidRPr="00746074" w:rsidRDefault="00593982" w:rsidP="00B062D7">
      <w:pPr>
        <w:spacing w:line="276" w:lineRule="auto"/>
        <w:jc w:val="both"/>
        <w:rPr>
          <w:rFonts w:ascii="Tahoma" w:hAnsi="Tahoma" w:cs="Tahoma"/>
          <w:sz w:val="22"/>
          <w:szCs w:val="22"/>
        </w:rPr>
      </w:pPr>
      <w:r w:rsidRPr="00280F71">
        <w:rPr>
          <w:rFonts w:ascii="Tahoma" w:hAnsi="Tahoma" w:cs="Tahoma"/>
          <w:b/>
          <w:bCs/>
          <w:sz w:val="22"/>
          <w:szCs w:val="22"/>
        </w:rPr>
        <w:t>IV.1.1) Tryb udzielenia zamówienia:</w:t>
      </w:r>
      <w:r w:rsidR="00AE1ADF">
        <w:rPr>
          <w:rFonts w:ascii="Tahoma" w:hAnsi="Tahoma" w:cs="Tahoma"/>
          <w:b/>
          <w:bCs/>
          <w:sz w:val="22"/>
          <w:szCs w:val="22"/>
        </w:rPr>
        <w:t xml:space="preserve"> </w:t>
      </w:r>
      <w:r w:rsidR="00B062D7" w:rsidRPr="00746074">
        <w:rPr>
          <w:rFonts w:ascii="Tahoma" w:hAnsi="Tahoma" w:cs="Tahoma"/>
          <w:bCs/>
          <w:sz w:val="22"/>
          <w:szCs w:val="22"/>
        </w:rPr>
        <w:t>Niniejsze postępowanie prowadzone jest</w:t>
      </w:r>
      <w:r w:rsidR="00B062D7" w:rsidRPr="00746074">
        <w:rPr>
          <w:rFonts w:ascii="Tahoma" w:hAnsi="Tahoma" w:cs="Tahoma"/>
          <w:b/>
          <w:bCs/>
          <w:sz w:val="22"/>
          <w:szCs w:val="22"/>
        </w:rPr>
        <w:t xml:space="preserve"> </w:t>
      </w:r>
      <w:r w:rsidR="00B062D7" w:rsidRPr="00746074">
        <w:rPr>
          <w:rFonts w:ascii="Tahoma" w:hAnsi="Tahoma" w:cs="Tahoma"/>
          <w:sz w:val="22"/>
          <w:szCs w:val="22"/>
        </w:rPr>
        <w:t>w sposób zapewniający zachowanie uczciwej konkurencji oraz równe traktowanie wykonawców, a także do działania w sposób przejrzysty i proporcjonalny – zgodnie z procedurą określoną w rozdziale 3.2 Wytycznych dotyczących kwalifikowalności wydatków na lata 2021-2027 oraz Zasadami kwalifikowania wydatków w ramach programu regionalnego Fundusze Europejskie dla Łódzkiego 2021-2027 (05.06.2024r)</w:t>
      </w:r>
    </w:p>
    <w:p w14:paraId="6DAD1C57" w14:textId="77777777" w:rsidR="00BF4350" w:rsidRDefault="00BF4350" w:rsidP="00593982">
      <w:pPr>
        <w:spacing w:line="270" w:lineRule="atLeast"/>
        <w:rPr>
          <w:rFonts w:ascii="Tahoma" w:hAnsi="Tahoma" w:cs="Tahoma"/>
          <w:b/>
          <w:bCs/>
          <w:sz w:val="22"/>
          <w:szCs w:val="22"/>
        </w:rPr>
      </w:pPr>
    </w:p>
    <w:p w14:paraId="1E74649F" w14:textId="77777777" w:rsidR="00593982" w:rsidRPr="00280F71" w:rsidRDefault="00593982" w:rsidP="00593982">
      <w:pPr>
        <w:spacing w:line="270" w:lineRule="atLeast"/>
        <w:rPr>
          <w:rFonts w:ascii="Tahoma" w:hAnsi="Tahoma" w:cs="Tahoma"/>
          <w:sz w:val="22"/>
          <w:szCs w:val="22"/>
        </w:rPr>
      </w:pPr>
      <w:r w:rsidRPr="00280F71">
        <w:rPr>
          <w:rFonts w:ascii="Tahoma" w:hAnsi="Tahoma" w:cs="Tahoma"/>
          <w:b/>
          <w:bCs/>
          <w:sz w:val="22"/>
          <w:szCs w:val="22"/>
        </w:rPr>
        <w:t>IV.2) KRYTERIA OCENY OFERT</w:t>
      </w:r>
    </w:p>
    <w:p w14:paraId="7244F5FC" w14:textId="77777777" w:rsidR="00593982" w:rsidRPr="00280F71" w:rsidRDefault="00593982" w:rsidP="00593982">
      <w:pPr>
        <w:rPr>
          <w:rFonts w:ascii="Tahoma" w:hAnsi="Tahoma" w:cs="Tahoma"/>
          <w:sz w:val="22"/>
          <w:szCs w:val="22"/>
        </w:rPr>
      </w:pPr>
    </w:p>
    <w:p w14:paraId="5A9DB6A9" w14:textId="77777777" w:rsidR="002515AD" w:rsidRDefault="00593982" w:rsidP="00593982">
      <w:pPr>
        <w:spacing w:line="270" w:lineRule="atLeast"/>
        <w:rPr>
          <w:rFonts w:ascii="Tahoma" w:hAnsi="Tahoma" w:cs="Tahoma"/>
          <w:b/>
          <w:bCs/>
          <w:sz w:val="22"/>
          <w:szCs w:val="22"/>
        </w:rPr>
      </w:pPr>
      <w:r w:rsidRPr="00280F71">
        <w:rPr>
          <w:rFonts w:ascii="Tahoma" w:hAnsi="Tahoma" w:cs="Tahoma"/>
          <w:b/>
          <w:bCs/>
          <w:sz w:val="22"/>
          <w:szCs w:val="22"/>
        </w:rPr>
        <w:t xml:space="preserve">IV.2.1) Kryteria oceny ofert: </w:t>
      </w:r>
    </w:p>
    <w:p w14:paraId="6F7563CF" w14:textId="77777777" w:rsidR="00A317D6" w:rsidRDefault="00A317D6" w:rsidP="00593982">
      <w:pPr>
        <w:spacing w:line="270" w:lineRule="atLeast"/>
        <w:rPr>
          <w:rFonts w:ascii="Tahoma" w:hAnsi="Tahoma" w:cs="Tahoma"/>
          <w:b/>
          <w:bCs/>
          <w:sz w:val="22"/>
          <w:szCs w:val="22"/>
        </w:rPr>
      </w:pPr>
    </w:p>
    <w:p w14:paraId="0582E40E" w14:textId="1E2124AA" w:rsidR="00593982" w:rsidRDefault="002515AD">
      <w:pPr>
        <w:numPr>
          <w:ilvl w:val="0"/>
          <w:numId w:val="14"/>
        </w:numPr>
        <w:spacing w:line="270" w:lineRule="atLeast"/>
        <w:rPr>
          <w:rFonts w:ascii="Tahoma" w:hAnsi="Tahoma" w:cs="Tahoma"/>
          <w:sz w:val="22"/>
          <w:szCs w:val="22"/>
        </w:rPr>
      </w:pPr>
      <w:r w:rsidRPr="00A317D6">
        <w:rPr>
          <w:rFonts w:ascii="Tahoma" w:hAnsi="Tahoma" w:cs="Tahoma"/>
          <w:b/>
          <w:sz w:val="22"/>
          <w:szCs w:val="22"/>
        </w:rPr>
        <w:t>C</w:t>
      </w:r>
      <w:r w:rsidR="00593982" w:rsidRPr="00A317D6">
        <w:rPr>
          <w:rFonts w:ascii="Tahoma" w:hAnsi="Tahoma" w:cs="Tahoma"/>
          <w:b/>
          <w:sz w:val="22"/>
          <w:szCs w:val="22"/>
        </w:rPr>
        <w:t>ena</w:t>
      </w:r>
      <w:r w:rsidR="00556F4D" w:rsidRPr="00A317D6">
        <w:rPr>
          <w:rFonts w:ascii="Tahoma" w:hAnsi="Tahoma" w:cs="Tahoma"/>
          <w:b/>
          <w:sz w:val="22"/>
          <w:szCs w:val="22"/>
        </w:rPr>
        <w:t xml:space="preserve"> –</w:t>
      </w:r>
      <w:r w:rsidR="00556F4D" w:rsidRPr="00280F71">
        <w:rPr>
          <w:rFonts w:ascii="Tahoma" w:hAnsi="Tahoma" w:cs="Tahoma"/>
          <w:sz w:val="22"/>
          <w:szCs w:val="22"/>
        </w:rPr>
        <w:t xml:space="preserve"> </w:t>
      </w:r>
      <w:r w:rsidR="00650735" w:rsidRPr="00A317D6">
        <w:rPr>
          <w:rFonts w:ascii="Tahoma" w:hAnsi="Tahoma" w:cs="Tahoma"/>
          <w:b/>
          <w:sz w:val="22"/>
          <w:szCs w:val="22"/>
        </w:rPr>
        <w:t xml:space="preserve">waga </w:t>
      </w:r>
      <w:r w:rsidR="006B2B71">
        <w:rPr>
          <w:rFonts w:ascii="Tahoma" w:hAnsi="Tahoma" w:cs="Tahoma"/>
          <w:b/>
          <w:sz w:val="22"/>
          <w:szCs w:val="22"/>
        </w:rPr>
        <w:t>7</w:t>
      </w:r>
      <w:r w:rsidR="00B062D7">
        <w:rPr>
          <w:rFonts w:ascii="Tahoma" w:hAnsi="Tahoma" w:cs="Tahoma"/>
          <w:b/>
          <w:sz w:val="22"/>
          <w:szCs w:val="22"/>
        </w:rPr>
        <w:t>5</w:t>
      </w:r>
      <w:r w:rsidR="00556F4D" w:rsidRPr="00A317D6">
        <w:rPr>
          <w:rFonts w:ascii="Tahoma" w:hAnsi="Tahoma" w:cs="Tahoma"/>
          <w:b/>
          <w:sz w:val="22"/>
          <w:szCs w:val="22"/>
        </w:rPr>
        <w:t>%</w:t>
      </w:r>
      <w:r w:rsidR="00593982" w:rsidRPr="00A317D6">
        <w:rPr>
          <w:rFonts w:ascii="Tahoma" w:hAnsi="Tahoma" w:cs="Tahoma"/>
          <w:b/>
          <w:sz w:val="22"/>
          <w:szCs w:val="22"/>
        </w:rPr>
        <w:t>.</w:t>
      </w:r>
    </w:p>
    <w:p w14:paraId="09739746" w14:textId="77777777" w:rsidR="00992F30" w:rsidRDefault="00650735" w:rsidP="00992F30">
      <w:pPr>
        <w:spacing w:before="60" w:after="60" w:line="276" w:lineRule="auto"/>
        <w:ind w:left="426"/>
        <w:jc w:val="both"/>
        <w:rPr>
          <w:rFonts w:ascii="Tahoma" w:hAnsi="Tahoma" w:cs="Tahoma"/>
          <w:noProof/>
          <w:sz w:val="22"/>
          <w:szCs w:val="22"/>
        </w:rPr>
      </w:pPr>
      <w:r>
        <w:rPr>
          <w:rFonts w:ascii="Tahoma" w:hAnsi="Tahoma" w:cs="Tahoma"/>
          <w:sz w:val="22"/>
          <w:szCs w:val="22"/>
        </w:rPr>
        <w:t>Cena – cena ryczałtowa w PLN</w:t>
      </w:r>
      <w:r w:rsidR="001163B0">
        <w:rPr>
          <w:rFonts w:ascii="Tahoma" w:hAnsi="Tahoma" w:cs="Tahoma"/>
          <w:sz w:val="22"/>
          <w:szCs w:val="22"/>
        </w:rPr>
        <w:t xml:space="preserve"> (z dokładnością do dwóch miejsc po przecinku), </w:t>
      </w:r>
      <w:r>
        <w:rPr>
          <w:rFonts w:ascii="Tahoma" w:hAnsi="Tahoma" w:cs="Tahoma"/>
          <w:sz w:val="22"/>
          <w:szCs w:val="22"/>
        </w:rPr>
        <w:t>za dostarczenie, montaż i uruchomienie przedmiotu zamówienia (dostawy). W przypadku złożenia oferty w</w:t>
      </w:r>
      <w:r w:rsidR="002D5EF9">
        <w:rPr>
          <w:rFonts w:ascii="Tahoma" w:hAnsi="Tahoma" w:cs="Tahoma"/>
          <w:sz w:val="22"/>
          <w:szCs w:val="22"/>
        </w:rPr>
        <w:t xml:space="preserve"> </w:t>
      </w:r>
      <w:r>
        <w:rPr>
          <w:rFonts w:ascii="Tahoma" w:hAnsi="Tahoma" w:cs="Tahoma"/>
          <w:sz w:val="22"/>
          <w:szCs w:val="22"/>
        </w:rPr>
        <w:t xml:space="preserve">innej walucie, zostanie ona przeliczona (na potrzeby oceny ofert) na PLN po średnim kursie NBP poprzedzającym dzień otwarcia ofert. </w:t>
      </w:r>
      <w:r w:rsidR="00992F30" w:rsidRPr="00992F30">
        <w:rPr>
          <w:rFonts w:ascii="Tahoma" w:hAnsi="Tahoma" w:cs="Tahoma"/>
          <w:noProof/>
          <w:sz w:val="22"/>
          <w:szCs w:val="22"/>
        </w:rPr>
        <w:t xml:space="preserve">Dla potrzeby oceny i porównania ofert Wykonawcy winni naliczyć 23% podatek VAT. </w:t>
      </w:r>
    </w:p>
    <w:p w14:paraId="73398A95" w14:textId="130A0CEC" w:rsidR="006B2B71" w:rsidRPr="006B2B71" w:rsidRDefault="006B2B71" w:rsidP="006B2B71">
      <w:pPr>
        <w:pStyle w:val="Akapitzlist"/>
        <w:numPr>
          <w:ilvl w:val="0"/>
          <w:numId w:val="14"/>
        </w:numPr>
        <w:spacing w:before="60" w:after="60"/>
        <w:jc w:val="both"/>
        <w:rPr>
          <w:rFonts w:ascii="Tahoma" w:hAnsi="Tahoma" w:cs="Tahoma"/>
          <w:b/>
          <w:bCs/>
        </w:rPr>
      </w:pPr>
      <w:bookmarkStart w:id="2" w:name="_Hlk179054564"/>
      <w:r w:rsidRPr="006B2B71">
        <w:rPr>
          <w:rFonts w:ascii="Tahoma" w:hAnsi="Tahoma" w:cs="Tahoma"/>
          <w:b/>
          <w:bCs/>
        </w:rPr>
        <w:t xml:space="preserve">Skrócenie terminu realizacji zamówienia </w:t>
      </w:r>
      <w:bookmarkEnd w:id="2"/>
      <w:r w:rsidRPr="006B2B71">
        <w:rPr>
          <w:rFonts w:ascii="Tahoma" w:hAnsi="Tahoma" w:cs="Tahoma"/>
          <w:b/>
          <w:bCs/>
        </w:rPr>
        <w:t>– waga 20%</w:t>
      </w:r>
    </w:p>
    <w:p w14:paraId="42CEF3D2" w14:textId="65EA0470" w:rsidR="006B2B71" w:rsidRPr="006B2B71" w:rsidRDefault="006B2B71" w:rsidP="006B2B71">
      <w:pPr>
        <w:pStyle w:val="Akapitzlist"/>
        <w:spacing w:before="60" w:after="60"/>
        <w:ind w:left="426"/>
        <w:jc w:val="both"/>
        <w:rPr>
          <w:rFonts w:ascii="Tahoma" w:hAnsi="Tahoma" w:cs="Tahoma"/>
        </w:rPr>
      </w:pPr>
      <w:r>
        <w:rPr>
          <w:rFonts w:ascii="Tahoma" w:hAnsi="Tahoma" w:cs="Tahoma"/>
        </w:rPr>
        <w:t>Skrócenie terminu realizacji zamówienia liczone w dniach.</w:t>
      </w:r>
      <w:r w:rsidR="00565C7A">
        <w:rPr>
          <w:rFonts w:ascii="Tahoma" w:hAnsi="Tahoma" w:cs="Tahoma"/>
        </w:rPr>
        <w:t xml:space="preserve"> Maksymalny okres skrócenia terminu realizacji zamówienia to 20 dni.</w:t>
      </w:r>
    </w:p>
    <w:p w14:paraId="327F1606" w14:textId="77777777" w:rsidR="002515AD" w:rsidRPr="00A317D6" w:rsidRDefault="002515AD">
      <w:pPr>
        <w:numPr>
          <w:ilvl w:val="0"/>
          <w:numId w:val="14"/>
        </w:numPr>
        <w:spacing w:line="270" w:lineRule="atLeast"/>
        <w:rPr>
          <w:rFonts w:ascii="Tahoma" w:hAnsi="Tahoma" w:cs="Tahoma"/>
          <w:b/>
          <w:sz w:val="22"/>
          <w:szCs w:val="22"/>
        </w:rPr>
      </w:pPr>
      <w:r w:rsidRPr="00A317D6">
        <w:rPr>
          <w:rFonts w:ascii="Tahoma" w:hAnsi="Tahoma" w:cs="Tahoma"/>
          <w:b/>
          <w:sz w:val="22"/>
          <w:szCs w:val="22"/>
        </w:rPr>
        <w:t xml:space="preserve">Okres gwarancji – </w:t>
      </w:r>
      <w:r w:rsidR="00650735" w:rsidRPr="00A317D6">
        <w:rPr>
          <w:rFonts w:ascii="Tahoma" w:hAnsi="Tahoma" w:cs="Tahoma"/>
          <w:b/>
          <w:sz w:val="22"/>
          <w:szCs w:val="22"/>
        </w:rPr>
        <w:t xml:space="preserve">waga </w:t>
      </w:r>
      <w:r w:rsidR="002D5EF9">
        <w:rPr>
          <w:rFonts w:ascii="Tahoma" w:hAnsi="Tahoma" w:cs="Tahoma"/>
          <w:b/>
          <w:sz w:val="22"/>
          <w:szCs w:val="22"/>
        </w:rPr>
        <w:t>5</w:t>
      </w:r>
      <w:r w:rsidRPr="00A317D6">
        <w:rPr>
          <w:rFonts w:ascii="Tahoma" w:hAnsi="Tahoma" w:cs="Tahoma"/>
          <w:b/>
          <w:sz w:val="22"/>
          <w:szCs w:val="22"/>
        </w:rPr>
        <w:t>%</w:t>
      </w:r>
    </w:p>
    <w:p w14:paraId="507CA37E" w14:textId="0840249F" w:rsidR="00650735" w:rsidRDefault="00650735" w:rsidP="00992F30">
      <w:pPr>
        <w:spacing w:line="270" w:lineRule="atLeast"/>
        <w:ind w:left="426"/>
        <w:rPr>
          <w:rFonts w:ascii="Tahoma" w:hAnsi="Tahoma" w:cs="Tahoma"/>
          <w:sz w:val="22"/>
          <w:szCs w:val="22"/>
        </w:rPr>
      </w:pPr>
      <w:r>
        <w:rPr>
          <w:rFonts w:ascii="Tahoma" w:hAnsi="Tahoma" w:cs="Tahoma"/>
          <w:sz w:val="22"/>
          <w:szCs w:val="22"/>
        </w:rPr>
        <w:t xml:space="preserve">Okres gwarancji – okres gwarancji liczony w miesiącach od dnia podpisania protokołu odbioru (nie krótszy niż </w:t>
      </w:r>
      <w:r w:rsidR="00565C7A">
        <w:rPr>
          <w:rFonts w:ascii="Tahoma" w:hAnsi="Tahoma" w:cs="Tahoma"/>
          <w:sz w:val="22"/>
          <w:szCs w:val="22"/>
        </w:rPr>
        <w:t xml:space="preserve">24 </w:t>
      </w:r>
      <w:r>
        <w:rPr>
          <w:rFonts w:ascii="Tahoma" w:hAnsi="Tahoma" w:cs="Tahoma"/>
          <w:sz w:val="22"/>
          <w:szCs w:val="22"/>
        </w:rPr>
        <w:t>miesi</w:t>
      </w:r>
      <w:r w:rsidR="00565C7A">
        <w:rPr>
          <w:rFonts w:ascii="Tahoma" w:hAnsi="Tahoma" w:cs="Tahoma"/>
          <w:sz w:val="22"/>
          <w:szCs w:val="22"/>
        </w:rPr>
        <w:t>ące</w:t>
      </w:r>
      <w:r>
        <w:rPr>
          <w:rFonts w:ascii="Tahoma" w:hAnsi="Tahoma" w:cs="Tahoma"/>
          <w:sz w:val="22"/>
          <w:szCs w:val="22"/>
        </w:rPr>
        <w:t>)</w:t>
      </w:r>
    </w:p>
    <w:p w14:paraId="32944CA2" w14:textId="77777777" w:rsidR="006B2B71" w:rsidRDefault="006B2B71" w:rsidP="00992F30">
      <w:pPr>
        <w:spacing w:line="270" w:lineRule="atLeast"/>
        <w:ind w:left="426"/>
        <w:rPr>
          <w:rFonts w:ascii="Tahoma" w:hAnsi="Tahoma" w:cs="Tahoma"/>
          <w:sz w:val="22"/>
          <w:szCs w:val="22"/>
        </w:rPr>
      </w:pPr>
    </w:p>
    <w:p w14:paraId="4B611241" w14:textId="77777777" w:rsidR="002515AD" w:rsidRDefault="002515AD" w:rsidP="002515AD">
      <w:pPr>
        <w:spacing w:line="260" w:lineRule="atLeast"/>
        <w:jc w:val="both"/>
        <w:rPr>
          <w:rFonts w:ascii="Tahoma" w:hAnsi="Tahoma" w:cs="Tahoma"/>
          <w:b/>
          <w:sz w:val="22"/>
          <w:szCs w:val="22"/>
        </w:rPr>
      </w:pPr>
    </w:p>
    <w:p w14:paraId="66062C34" w14:textId="77777777" w:rsidR="002515AD" w:rsidRDefault="002515AD" w:rsidP="002515AD">
      <w:pPr>
        <w:spacing w:line="260" w:lineRule="atLeast"/>
        <w:jc w:val="both"/>
        <w:rPr>
          <w:rFonts w:ascii="Tahoma" w:hAnsi="Tahoma" w:cs="Tahoma"/>
          <w:b/>
          <w:sz w:val="22"/>
          <w:szCs w:val="22"/>
        </w:rPr>
      </w:pPr>
      <w:r w:rsidRPr="00F42933">
        <w:rPr>
          <w:rFonts w:ascii="Tahoma" w:hAnsi="Tahoma" w:cs="Tahoma"/>
          <w:b/>
          <w:sz w:val="22"/>
          <w:szCs w:val="22"/>
        </w:rPr>
        <w:t>IV.</w:t>
      </w:r>
      <w:r>
        <w:rPr>
          <w:rFonts w:ascii="Tahoma" w:hAnsi="Tahoma" w:cs="Tahoma"/>
          <w:b/>
          <w:sz w:val="22"/>
          <w:szCs w:val="22"/>
        </w:rPr>
        <w:t>2</w:t>
      </w:r>
      <w:r w:rsidRPr="00F42933">
        <w:rPr>
          <w:rFonts w:ascii="Tahoma" w:hAnsi="Tahoma" w:cs="Tahoma"/>
          <w:b/>
          <w:sz w:val="22"/>
          <w:szCs w:val="22"/>
        </w:rPr>
        <w:t>.</w:t>
      </w:r>
      <w:r>
        <w:rPr>
          <w:rFonts w:ascii="Tahoma" w:hAnsi="Tahoma" w:cs="Tahoma"/>
          <w:b/>
          <w:sz w:val="22"/>
          <w:szCs w:val="22"/>
        </w:rPr>
        <w:t>2</w:t>
      </w:r>
      <w:r w:rsidRPr="00F42933">
        <w:rPr>
          <w:rFonts w:ascii="Tahoma" w:hAnsi="Tahoma" w:cs="Tahoma"/>
          <w:b/>
          <w:sz w:val="22"/>
          <w:szCs w:val="22"/>
        </w:rPr>
        <w:t xml:space="preserve">) Sposób obliczania </w:t>
      </w:r>
      <w:r w:rsidR="00233072">
        <w:rPr>
          <w:rFonts w:ascii="Tahoma" w:hAnsi="Tahoma" w:cs="Tahoma"/>
          <w:b/>
          <w:sz w:val="22"/>
          <w:szCs w:val="22"/>
        </w:rPr>
        <w:t>punktacji</w:t>
      </w:r>
    </w:p>
    <w:p w14:paraId="15DAAE4B" w14:textId="77777777" w:rsidR="00A317D6" w:rsidRPr="00F42933" w:rsidRDefault="00A317D6" w:rsidP="002515AD">
      <w:pPr>
        <w:spacing w:line="260" w:lineRule="atLeast"/>
        <w:jc w:val="both"/>
        <w:rPr>
          <w:rFonts w:ascii="Tahoma" w:hAnsi="Tahoma" w:cs="Tahoma"/>
          <w:b/>
          <w:sz w:val="22"/>
          <w:szCs w:val="22"/>
        </w:rPr>
      </w:pPr>
    </w:p>
    <w:p w14:paraId="015D4034" w14:textId="77777777" w:rsidR="00233072" w:rsidRDefault="00233072">
      <w:pPr>
        <w:numPr>
          <w:ilvl w:val="0"/>
          <w:numId w:val="10"/>
        </w:numPr>
        <w:spacing w:line="260" w:lineRule="atLeast"/>
        <w:ind w:right="-288"/>
        <w:jc w:val="both"/>
        <w:rPr>
          <w:rFonts w:ascii="Tahoma" w:hAnsi="Tahoma" w:cs="Tahoma"/>
          <w:sz w:val="22"/>
          <w:szCs w:val="22"/>
        </w:rPr>
      </w:pPr>
      <w:r>
        <w:rPr>
          <w:rFonts w:ascii="Tahoma" w:hAnsi="Tahoma" w:cs="Tahoma"/>
          <w:sz w:val="22"/>
          <w:szCs w:val="22"/>
        </w:rPr>
        <w:t xml:space="preserve">Po złożeniu ofert i ich weryfikacji przez Zamawiającego, Wykonawca zostanie wybrany w wyniku oceny ofert dokonanej zgodnie z przyjętymi w niniejszym postępowaniu kryteriami oceny. </w:t>
      </w:r>
    </w:p>
    <w:p w14:paraId="7174ACE8" w14:textId="71685412" w:rsidR="001163B0" w:rsidRPr="0070573C" w:rsidRDefault="001163B0" w:rsidP="001163B0">
      <w:pPr>
        <w:spacing w:before="60" w:after="120" w:line="276" w:lineRule="auto"/>
        <w:ind w:left="720"/>
        <w:jc w:val="both"/>
        <w:rPr>
          <w:rFonts w:ascii="Tahoma" w:hAnsi="Tahoma" w:cs="Tahoma"/>
          <w:b/>
          <w:noProof/>
          <w:sz w:val="22"/>
          <w:szCs w:val="22"/>
        </w:rPr>
      </w:pPr>
      <w:r w:rsidRPr="001163B0">
        <w:rPr>
          <w:rFonts w:ascii="Tahoma" w:hAnsi="Tahoma" w:cs="Tahoma"/>
          <w:noProof/>
          <w:sz w:val="22"/>
          <w:szCs w:val="22"/>
        </w:rPr>
        <w:t>1</w:t>
      </w:r>
      <w:r w:rsidRPr="0070573C">
        <w:rPr>
          <w:rFonts w:ascii="Tahoma" w:hAnsi="Tahoma" w:cs="Tahoma"/>
          <w:b/>
          <w:noProof/>
          <w:sz w:val="22"/>
          <w:szCs w:val="22"/>
        </w:rPr>
        <w:t xml:space="preserve">).  Zasady oceny kryterium ,,Cena’’ </w:t>
      </w:r>
    </w:p>
    <w:p w14:paraId="241A2BF5" w14:textId="77777777" w:rsidR="001163B0" w:rsidRPr="001163B0" w:rsidRDefault="001163B0" w:rsidP="001163B0">
      <w:pPr>
        <w:spacing w:before="60" w:after="120" w:line="276" w:lineRule="auto"/>
        <w:ind w:left="720"/>
        <w:jc w:val="both"/>
        <w:rPr>
          <w:rFonts w:ascii="Tahoma" w:hAnsi="Tahoma" w:cs="Tahoma"/>
          <w:noProof/>
          <w:sz w:val="22"/>
          <w:szCs w:val="22"/>
        </w:rPr>
      </w:pPr>
      <w:r w:rsidRPr="001163B0">
        <w:rPr>
          <w:rFonts w:ascii="Tahoma" w:hAnsi="Tahoma" w:cs="Tahoma"/>
          <w:noProof/>
          <w:sz w:val="22"/>
          <w:szCs w:val="22"/>
        </w:rPr>
        <w:t>W przypadku kryterium ,,Cena’’ oferta otrzyma zaokrągloną do dwóch miejsc po przecinku liczbę punktów wynikającą z działania:</w:t>
      </w:r>
    </w:p>
    <w:p w14:paraId="1B1515C5" w14:textId="77777777" w:rsidR="001163B0" w:rsidRPr="001163B0" w:rsidRDefault="001163B0" w:rsidP="001163B0">
      <w:pPr>
        <w:spacing w:before="60" w:after="120" w:line="276" w:lineRule="auto"/>
        <w:ind w:left="720"/>
        <w:contextualSpacing/>
        <w:jc w:val="both"/>
        <w:rPr>
          <w:rFonts w:ascii="Tahoma" w:hAnsi="Tahoma" w:cs="Tahoma"/>
          <w:noProof/>
          <w:sz w:val="22"/>
          <w:szCs w:val="22"/>
          <w:vertAlign w:val="subscript"/>
        </w:rPr>
      </w:pPr>
      <w:r w:rsidRPr="001163B0">
        <w:rPr>
          <w:rFonts w:ascii="Tahoma" w:hAnsi="Tahoma" w:cs="Tahoma"/>
          <w:noProof/>
          <w:sz w:val="22"/>
          <w:szCs w:val="22"/>
        </w:rPr>
        <w:tab/>
      </w:r>
      <w:r w:rsidRPr="001163B0">
        <w:rPr>
          <w:rFonts w:ascii="Tahoma" w:hAnsi="Tahoma" w:cs="Tahoma"/>
          <w:noProof/>
          <w:sz w:val="22"/>
          <w:szCs w:val="22"/>
        </w:rPr>
        <w:tab/>
        <w:t xml:space="preserve">C </w:t>
      </w:r>
      <w:r w:rsidRPr="001163B0">
        <w:rPr>
          <w:rFonts w:ascii="Tahoma" w:hAnsi="Tahoma" w:cs="Tahoma"/>
          <w:noProof/>
          <w:sz w:val="22"/>
          <w:szCs w:val="22"/>
          <w:vertAlign w:val="subscript"/>
        </w:rPr>
        <w:t>min</w:t>
      </w:r>
    </w:p>
    <w:p w14:paraId="12F0F026" w14:textId="7E684919" w:rsidR="001163B0" w:rsidRPr="001163B0" w:rsidRDefault="001163B0" w:rsidP="001163B0">
      <w:pPr>
        <w:spacing w:before="60" w:after="120" w:line="276" w:lineRule="auto"/>
        <w:ind w:left="720"/>
        <w:contextualSpacing/>
        <w:jc w:val="both"/>
        <w:rPr>
          <w:rFonts w:ascii="Tahoma" w:hAnsi="Tahoma" w:cs="Tahoma"/>
          <w:noProof/>
          <w:sz w:val="22"/>
          <w:szCs w:val="22"/>
        </w:rPr>
      </w:pPr>
      <w:r w:rsidRPr="001163B0">
        <w:rPr>
          <w:rFonts w:ascii="Tahoma" w:hAnsi="Tahoma" w:cs="Tahoma"/>
          <w:noProof/>
          <w:sz w:val="22"/>
          <w:szCs w:val="22"/>
        </w:rPr>
        <w:t>P</w:t>
      </w:r>
      <w:r w:rsidRPr="001163B0">
        <w:rPr>
          <w:rFonts w:ascii="Tahoma" w:hAnsi="Tahoma" w:cs="Tahoma"/>
          <w:noProof/>
          <w:sz w:val="22"/>
          <w:szCs w:val="22"/>
          <w:vertAlign w:val="subscript"/>
        </w:rPr>
        <w:t xml:space="preserve">x </w:t>
      </w:r>
      <w:r w:rsidRPr="001163B0">
        <w:rPr>
          <w:rFonts w:ascii="Tahoma" w:hAnsi="Tahoma" w:cs="Tahoma"/>
          <w:noProof/>
          <w:sz w:val="22"/>
          <w:szCs w:val="22"/>
        </w:rPr>
        <w:t xml:space="preserve">(C) = ---------------------- x </w:t>
      </w:r>
      <w:r w:rsidR="00565C7A">
        <w:rPr>
          <w:rFonts w:ascii="Tahoma" w:hAnsi="Tahoma" w:cs="Tahoma"/>
          <w:noProof/>
          <w:sz w:val="22"/>
          <w:szCs w:val="22"/>
        </w:rPr>
        <w:t>7</w:t>
      </w:r>
      <w:r w:rsidR="00B062D7">
        <w:rPr>
          <w:rFonts w:ascii="Tahoma" w:hAnsi="Tahoma" w:cs="Tahoma"/>
          <w:noProof/>
          <w:sz w:val="22"/>
          <w:szCs w:val="22"/>
        </w:rPr>
        <w:t>5</w:t>
      </w:r>
      <w:r w:rsidRPr="001163B0">
        <w:rPr>
          <w:rFonts w:ascii="Tahoma" w:hAnsi="Tahoma" w:cs="Tahoma"/>
          <w:noProof/>
          <w:sz w:val="22"/>
          <w:szCs w:val="22"/>
        </w:rPr>
        <w:t xml:space="preserve"> pkt.</w:t>
      </w:r>
    </w:p>
    <w:p w14:paraId="4039A384" w14:textId="77777777" w:rsidR="001163B0" w:rsidRPr="001163B0" w:rsidRDefault="001163B0" w:rsidP="001163B0">
      <w:pPr>
        <w:spacing w:before="60" w:after="120" w:line="276" w:lineRule="auto"/>
        <w:ind w:left="748" w:hanging="748"/>
        <w:contextualSpacing/>
        <w:jc w:val="both"/>
        <w:rPr>
          <w:rFonts w:ascii="Tahoma" w:hAnsi="Tahoma" w:cs="Tahoma"/>
          <w:noProof/>
          <w:sz w:val="22"/>
          <w:szCs w:val="22"/>
        </w:rPr>
      </w:pPr>
      <w:r w:rsidRPr="001163B0">
        <w:rPr>
          <w:rFonts w:ascii="Tahoma" w:hAnsi="Tahoma" w:cs="Tahoma"/>
          <w:noProof/>
          <w:sz w:val="22"/>
          <w:szCs w:val="22"/>
        </w:rPr>
        <w:tab/>
      </w:r>
      <w:r w:rsidRPr="001163B0">
        <w:rPr>
          <w:rFonts w:ascii="Tahoma" w:hAnsi="Tahoma" w:cs="Tahoma"/>
          <w:noProof/>
          <w:sz w:val="22"/>
          <w:szCs w:val="22"/>
        </w:rPr>
        <w:tab/>
      </w:r>
      <w:r w:rsidRPr="001163B0">
        <w:rPr>
          <w:rFonts w:ascii="Tahoma" w:hAnsi="Tahoma" w:cs="Tahoma"/>
          <w:noProof/>
          <w:sz w:val="22"/>
          <w:szCs w:val="22"/>
        </w:rPr>
        <w:tab/>
        <w:t>C</w:t>
      </w:r>
      <w:r w:rsidRPr="001163B0">
        <w:rPr>
          <w:rFonts w:ascii="Tahoma" w:hAnsi="Tahoma" w:cs="Tahoma"/>
          <w:noProof/>
          <w:sz w:val="22"/>
          <w:szCs w:val="22"/>
          <w:vertAlign w:val="subscript"/>
        </w:rPr>
        <w:t>x</w:t>
      </w:r>
    </w:p>
    <w:p w14:paraId="7E42E441" w14:textId="77777777" w:rsidR="001163B0" w:rsidRPr="001163B0" w:rsidRDefault="001163B0" w:rsidP="001163B0">
      <w:pPr>
        <w:spacing w:before="60" w:after="120" w:line="276" w:lineRule="auto"/>
        <w:ind w:left="748" w:hanging="748"/>
        <w:contextualSpacing/>
        <w:jc w:val="both"/>
        <w:rPr>
          <w:rFonts w:ascii="Tahoma" w:hAnsi="Tahoma" w:cs="Tahoma"/>
          <w:noProof/>
          <w:sz w:val="22"/>
          <w:szCs w:val="22"/>
        </w:rPr>
      </w:pPr>
      <w:r w:rsidRPr="001163B0">
        <w:rPr>
          <w:rFonts w:ascii="Tahoma" w:hAnsi="Tahoma" w:cs="Tahoma"/>
          <w:noProof/>
          <w:sz w:val="22"/>
          <w:szCs w:val="22"/>
        </w:rPr>
        <w:tab/>
        <w:t>gdzie:</w:t>
      </w:r>
    </w:p>
    <w:p w14:paraId="673B81A1" w14:textId="77777777" w:rsidR="001163B0" w:rsidRPr="001163B0" w:rsidRDefault="001163B0" w:rsidP="001163B0">
      <w:pPr>
        <w:spacing w:before="60" w:after="120" w:line="276" w:lineRule="auto"/>
        <w:ind w:left="748" w:hanging="748"/>
        <w:contextualSpacing/>
        <w:jc w:val="both"/>
        <w:rPr>
          <w:rFonts w:ascii="Tahoma" w:hAnsi="Tahoma" w:cs="Tahoma"/>
          <w:noProof/>
          <w:sz w:val="22"/>
          <w:szCs w:val="22"/>
        </w:rPr>
      </w:pPr>
      <w:r w:rsidRPr="001163B0">
        <w:rPr>
          <w:rFonts w:ascii="Tahoma" w:hAnsi="Tahoma" w:cs="Tahoma"/>
          <w:noProof/>
          <w:sz w:val="22"/>
          <w:szCs w:val="22"/>
        </w:rPr>
        <w:tab/>
        <w:t>P</w:t>
      </w:r>
      <w:r w:rsidRPr="001163B0">
        <w:rPr>
          <w:rFonts w:ascii="Tahoma" w:hAnsi="Tahoma" w:cs="Tahoma"/>
          <w:noProof/>
          <w:sz w:val="22"/>
          <w:szCs w:val="22"/>
          <w:vertAlign w:val="subscript"/>
        </w:rPr>
        <w:t>x</w:t>
      </w:r>
      <w:r w:rsidRPr="001163B0">
        <w:rPr>
          <w:rFonts w:ascii="Tahoma" w:hAnsi="Tahoma" w:cs="Tahoma"/>
          <w:noProof/>
          <w:sz w:val="22"/>
          <w:szCs w:val="22"/>
        </w:rPr>
        <w:t xml:space="preserve"> (C) – liczba punktów jakie otrzyma oferta ,,X’’ za kryterium ,,Cena’’;</w:t>
      </w:r>
    </w:p>
    <w:p w14:paraId="70E8EC9B" w14:textId="77777777" w:rsidR="001163B0" w:rsidRPr="001163B0" w:rsidRDefault="001163B0" w:rsidP="001163B0">
      <w:pPr>
        <w:spacing w:before="60" w:after="120" w:line="276" w:lineRule="auto"/>
        <w:ind w:left="720"/>
        <w:contextualSpacing/>
        <w:jc w:val="both"/>
        <w:rPr>
          <w:rFonts w:ascii="Tahoma" w:hAnsi="Tahoma" w:cs="Tahoma"/>
          <w:noProof/>
          <w:sz w:val="22"/>
          <w:szCs w:val="22"/>
        </w:rPr>
      </w:pPr>
      <w:r w:rsidRPr="001163B0">
        <w:rPr>
          <w:rFonts w:ascii="Tahoma" w:hAnsi="Tahoma" w:cs="Tahoma"/>
          <w:noProof/>
          <w:sz w:val="22"/>
          <w:szCs w:val="22"/>
        </w:rPr>
        <w:t xml:space="preserve">C </w:t>
      </w:r>
      <w:r w:rsidRPr="001163B0">
        <w:rPr>
          <w:rFonts w:ascii="Tahoma" w:hAnsi="Tahoma" w:cs="Tahoma"/>
          <w:noProof/>
          <w:sz w:val="22"/>
          <w:szCs w:val="22"/>
          <w:vertAlign w:val="subscript"/>
        </w:rPr>
        <w:t xml:space="preserve">min </w:t>
      </w:r>
      <w:r w:rsidRPr="001163B0">
        <w:rPr>
          <w:rFonts w:ascii="Tahoma" w:hAnsi="Tahoma" w:cs="Tahoma"/>
          <w:noProof/>
          <w:sz w:val="22"/>
          <w:szCs w:val="22"/>
        </w:rPr>
        <w:t>– najniższa cena spośród wszystkich ważnych i nieodrzuconych ofert;</w:t>
      </w:r>
    </w:p>
    <w:p w14:paraId="32C9DE76" w14:textId="77777777" w:rsidR="001163B0" w:rsidRDefault="001163B0" w:rsidP="001163B0">
      <w:pPr>
        <w:spacing w:before="60" w:after="120" w:line="276" w:lineRule="auto"/>
        <w:ind w:left="720"/>
        <w:contextualSpacing/>
        <w:jc w:val="both"/>
        <w:rPr>
          <w:rFonts w:ascii="Tahoma" w:hAnsi="Tahoma" w:cs="Tahoma"/>
          <w:noProof/>
          <w:sz w:val="22"/>
          <w:szCs w:val="22"/>
        </w:rPr>
      </w:pPr>
      <w:r w:rsidRPr="001163B0">
        <w:rPr>
          <w:rFonts w:ascii="Tahoma" w:hAnsi="Tahoma" w:cs="Tahoma"/>
          <w:noProof/>
          <w:sz w:val="22"/>
          <w:szCs w:val="22"/>
        </w:rPr>
        <w:t>C</w:t>
      </w:r>
      <w:r w:rsidRPr="001163B0">
        <w:rPr>
          <w:rFonts w:ascii="Tahoma" w:hAnsi="Tahoma" w:cs="Tahoma"/>
          <w:noProof/>
          <w:sz w:val="22"/>
          <w:szCs w:val="22"/>
          <w:vertAlign w:val="subscript"/>
        </w:rPr>
        <w:t xml:space="preserve">x  </w:t>
      </w:r>
      <w:r w:rsidRPr="001163B0">
        <w:rPr>
          <w:rFonts w:ascii="Tahoma" w:hAnsi="Tahoma" w:cs="Tahoma"/>
          <w:noProof/>
          <w:sz w:val="22"/>
          <w:szCs w:val="22"/>
        </w:rPr>
        <w:t>- cena oferty ,,X’’</w:t>
      </w:r>
    </w:p>
    <w:p w14:paraId="05681AEE" w14:textId="77777777" w:rsidR="008B55CC" w:rsidRDefault="008B55CC" w:rsidP="001163B0">
      <w:pPr>
        <w:spacing w:before="60" w:after="120" w:line="276" w:lineRule="auto"/>
        <w:ind w:left="720"/>
        <w:contextualSpacing/>
        <w:jc w:val="both"/>
        <w:rPr>
          <w:rFonts w:ascii="Tahoma" w:hAnsi="Tahoma" w:cs="Tahoma"/>
          <w:noProof/>
          <w:sz w:val="22"/>
          <w:szCs w:val="22"/>
        </w:rPr>
      </w:pPr>
    </w:p>
    <w:p w14:paraId="05DDC992" w14:textId="77777777" w:rsidR="008B55CC" w:rsidRPr="008B55CC" w:rsidRDefault="008B55CC" w:rsidP="008B55CC">
      <w:pPr>
        <w:spacing w:line="260" w:lineRule="atLeast"/>
        <w:ind w:left="709" w:right="-288"/>
        <w:jc w:val="both"/>
        <w:rPr>
          <w:rFonts w:ascii="Tahoma" w:hAnsi="Tahoma" w:cs="Tahoma"/>
          <w:sz w:val="22"/>
          <w:szCs w:val="22"/>
        </w:rPr>
      </w:pPr>
      <w:r w:rsidRPr="00F42933">
        <w:rPr>
          <w:rFonts w:ascii="Tahoma" w:hAnsi="Tahoma" w:cs="Tahoma"/>
          <w:sz w:val="22"/>
          <w:szCs w:val="22"/>
        </w:rPr>
        <w:lastRenderedPageBreak/>
        <w:t>Wykonawca zobowiązany jest uwzg</w:t>
      </w:r>
      <w:r>
        <w:rPr>
          <w:rFonts w:ascii="Tahoma" w:hAnsi="Tahoma" w:cs="Tahoma"/>
          <w:sz w:val="22"/>
          <w:szCs w:val="22"/>
        </w:rPr>
        <w:t>lędnić w cenie wszystkie elementy składające się na wykonanie zamówienia</w:t>
      </w:r>
      <w:r w:rsidRPr="00F42933">
        <w:rPr>
          <w:rFonts w:ascii="Tahoma" w:hAnsi="Tahoma" w:cs="Tahoma"/>
          <w:sz w:val="22"/>
          <w:szCs w:val="22"/>
        </w:rPr>
        <w:t>.</w:t>
      </w:r>
      <w:r>
        <w:rPr>
          <w:rFonts w:ascii="Tahoma" w:hAnsi="Tahoma" w:cs="Tahoma"/>
          <w:sz w:val="22"/>
          <w:szCs w:val="22"/>
        </w:rPr>
        <w:t xml:space="preserve"> </w:t>
      </w:r>
      <w:r w:rsidRPr="008B55CC">
        <w:rPr>
          <w:rFonts w:ascii="Tahoma" w:hAnsi="Tahoma" w:cs="Tahoma"/>
          <w:sz w:val="22"/>
          <w:szCs w:val="22"/>
        </w:rPr>
        <w:t>W całkowitej cenie ofertowej przedłożonej przez Wykonawcę powinny zostać uwzględnione również: wszelkie koszty dostawy, montażu i uruchomienia, w tym m.in. cła, podatki, wszelkie usługi (w tym transport).</w:t>
      </w:r>
    </w:p>
    <w:p w14:paraId="288AA6DB" w14:textId="77777777" w:rsidR="00AB1443" w:rsidRDefault="008B55CC" w:rsidP="00AB1443">
      <w:pPr>
        <w:spacing w:before="60" w:after="120" w:line="276" w:lineRule="auto"/>
        <w:ind w:left="720"/>
        <w:contextualSpacing/>
        <w:jc w:val="both"/>
        <w:rPr>
          <w:rFonts w:ascii="Tahoma" w:hAnsi="Tahoma" w:cs="Tahoma"/>
          <w:sz w:val="22"/>
          <w:szCs w:val="22"/>
        </w:rPr>
      </w:pPr>
      <w:r w:rsidRPr="00F42933">
        <w:rPr>
          <w:rFonts w:ascii="Tahoma" w:hAnsi="Tahoma" w:cs="Tahoma"/>
          <w:sz w:val="22"/>
          <w:szCs w:val="22"/>
        </w:rPr>
        <w:t>Cena całkowita podana przez Wykonawcę nie będzie podczas wykonywania umowy podlegała waloryzacji</w:t>
      </w:r>
      <w:r>
        <w:rPr>
          <w:rFonts w:ascii="Tahoma" w:hAnsi="Tahoma" w:cs="Tahoma"/>
          <w:sz w:val="22"/>
          <w:szCs w:val="22"/>
        </w:rPr>
        <w:t>.</w:t>
      </w:r>
    </w:p>
    <w:p w14:paraId="6A2FD79A" w14:textId="77777777" w:rsidR="00AB1443" w:rsidRDefault="00AB1443" w:rsidP="00AB1443">
      <w:pPr>
        <w:spacing w:before="60" w:after="120" w:line="276" w:lineRule="auto"/>
        <w:ind w:left="720"/>
        <w:contextualSpacing/>
        <w:jc w:val="both"/>
        <w:rPr>
          <w:rFonts w:ascii="Tahoma" w:hAnsi="Tahoma" w:cs="Tahoma"/>
          <w:sz w:val="22"/>
          <w:szCs w:val="22"/>
        </w:rPr>
      </w:pPr>
      <w:r w:rsidRPr="00AB1443">
        <w:rPr>
          <w:rFonts w:ascii="Tahoma" w:hAnsi="Tahoma" w:cs="Tahoma"/>
          <w:sz w:val="22"/>
          <w:szCs w:val="22"/>
        </w:rPr>
        <w:t>Zamawiający może w trakcie oceny ofert wymagać od Wykonawców, aby przedstawili (wyjaśnili) kalkulacje kwot zawartych w cenach jednostkowych.</w:t>
      </w:r>
    </w:p>
    <w:p w14:paraId="7FC48689" w14:textId="22B413CD" w:rsidR="00565C7A" w:rsidRPr="00565C7A" w:rsidRDefault="00565C7A" w:rsidP="00565C7A">
      <w:pPr>
        <w:pStyle w:val="Akapitzlist"/>
        <w:numPr>
          <w:ilvl w:val="0"/>
          <w:numId w:val="10"/>
        </w:numPr>
        <w:spacing w:before="60" w:after="120"/>
        <w:jc w:val="both"/>
        <w:rPr>
          <w:rFonts w:ascii="Tahoma" w:hAnsi="Tahoma" w:cs="Tahoma"/>
        </w:rPr>
      </w:pPr>
      <w:r>
        <w:rPr>
          <w:rFonts w:ascii="Tahoma" w:hAnsi="Tahoma" w:cs="Tahoma"/>
        </w:rPr>
        <w:t>Zasady oceny kryterium ,,</w:t>
      </w:r>
      <w:r w:rsidRPr="00565C7A">
        <w:rPr>
          <w:rFonts w:ascii="Tahoma" w:hAnsi="Tahoma" w:cs="Tahoma"/>
          <w:b/>
          <w:bCs/>
        </w:rPr>
        <w:t xml:space="preserve"> </w:t>
      </w:r>
      <w:r w:rsidRPr="006B2B71">
        <w:rPr>
          <w:rFonts w:ascii="Tahoma" w:hAnsi="Tahoma" w:cs="Tahoma"/>
          <w:b/>
          <w:bCs/>
        </w:rPr>
        <w:t>Skrócenie terminu realizacji zamówienia</w:t>
      </w:r>
      <w:r>
        <w:rPr>
          <w:rFonts w:ascii="Tahoma" w:hAnsi="Tahoma" w:cs="Tahoma"/>
          <w:b/>
          <w:bCs/>
        </w:rPr>
        <w:t>”</w:t>
      </w:r>
    </w:p>
    <w:p w14:paraId="31D7DB03" w14:textId="224A2BE9" w:rsidR="00565C7A" w:rsidRDefault="00565C7A" w:rsidP="00565C7A">
      <w:pPr>
        <w:pStyle w:val="Akapitzlist"/>
        <w:spacing w:line="270" w:lineRule="atLeast"/>
        <w:rPr>
          <w:rFonts w:ascii="Tahoma" w:hAnsi="Tahoma" w:cs="Tahoma"/>
        </w:rPr>
      </w:pPr>
      <w:r w:rsidRPr="00565C7A">
        <w:rPr>
          <w:rFonts w:ascii="Tahoma" w:hAnsi="Tahoma" w:cs="Tahoma"/>
        </w:rPr>
        <w:t>Punkty za kryterium zostaną przyznane zgodnie z poniższym opisem:</w:t>
      </w:r>
      <w:r w:rsidRPr="00565C7A">
        <w:rPr>
          <w:rFonts w:ascii="Tahoma" w:hAnsi="Tahoma" w:cs="Tahoma"/>
        </w:rPr>
        <w:br/>
        <w:t>Liczba punktów (maksymalnie 20 pkt), którą moż</w:t>
      </w:r>
      <w:r w:rsidR="008F584D">
        <w:rPr>
          <w:rFonts w:ascii="Tahoma" w:hAnsi="Tahoma" w:cs="Tahoma"/>
        </w:rPr>
        <w:t>e</w:t>
      </w:r>
      <w:r w:rsidRPr="00565C7A">
        <w:rPr>
          <w:rFonts w:ascii="Tahoma" w:hAnsi="Tahoma" w:cs="Tahoma"/>
        </w:rPr>
        <w:t xml:space="preserve"> uzyskać </w:t>
      </w:r>
      <w:r>
        <w:rPr>
          <w:rFonts w:ascii="Tahoma" w:hAnsi="Tahoma" w:cs="Tahoma"/>
        </w:rPr>
        <w:t xml:space="preserve">Oferent </w:t>
      </w:r>
      <w:r w:rsidRPr="00565C7A">
        <w:rPr>
          <w:rFonts w:ascii="Tahoma" w:hAnsi="Tahoma" w:cs="Tahoma"/>
        </w:rPr>
        <w:t xml:space="preserve">w ramach kryterium zostanie obliczona w następujący sposób: </w:t>
      </w:r>
      <w:r w:rsidRPr="00565C7A">
        <w:rPr>
          <w:rFonts w:ascii="Tahoma" w:hAnsi="Tahoma" w:cs="Tahoma"/>
        </w:rPr>
        <w:br/>
        <w:t xml:space="preserve">Za każdy dzień realizacji zamówienia poniżej </w:t>
      </w:r>
      <w:r>
        <w:rPr>
          <w:rFonts w:ascii="Tahoma" w:hAnsi="Tahoma" w:cs="Tahoma"/>
        </w:rPr>
        <w:t xml:space="preserve">120 dni </w:t>
      </w:r>
      <w:r w:rsidRPr="00565C7A">
        <w:rPr>
          <w:rFonts w:ascii="Tahoma" w:hAnsi="Tahoma" w:cs="Tahoma"/>
        </w:rPr>
        <w:t xml:space="preserve">Zamawiający przyzna 1 pkt, </w:t>
      </w:r>
      <w:r>
        <w:rPr>
          <w:rFonts w:ascii="Tahoma" w:hAnsi="Tahoma" w:cs="Tahoma"/>
        </w:rPr>
        <w:t>zgodnie z zasadą</w:t>
      </w:r>
      <w:r w:rsidRPr="00565C7A">
        <w:rPr>
          <w:rFonts w:ascii="Tahoma" w:hAnsi="Tahoma" w:cs="Tahoma"/>
        </w:rPr>
        <w:t>:</w:t>
      </w:r>
      <w:r w:rsidRPr="00565C7A">
        <w:rPr>
          <w:rFonts w:ascii="Tahoma" w:hAnsi="Tahoma" w:cs="Tahoma"/>
        </w:rPr>
        <w:br/>
      </w:r>
      <w:r>
        <w:rPr>
          <w:rFonts w:ascii="Tahoma" w:hAnsi="Tahoma" w:cs="Tahoma"/>
        </w:rPr>
        <w:t xml:space="preserve">120 </w:t>
      </w:r>
      <w:r w:rsidRPr="00565C7A">
        <w:rPr>
          <w:rFonts w:ascii="Tahoma" w:hAnsi="Tahoma" w:cs="Tahoma"/>
        </w:rPr>
        <w:t xml:space="preserve">dni – 0 pkt, </w:t>
      </w:r>
    </w:p>
    <w:p w14:paraId="1F077B30" w14:textId="77777777" w:rsidR="002339E5" w:rsidRDefault="00565C7A" w:rsidP="00565C7A">
      <w:pPr>
        <w:pStyle w:val="Akapitzlist"/>
        <w:spacing w:line="270" w:lineRule="atLeast"/>
        <w:rPr>
          <w:rFonts w:ascii="Tahoma" w:hAnsi="Tahoma" w:cs="Tahoma"/>
        </w:rPr>
      </w:pPr>
      <w:r>
        <w:rPr>
          <w:rFonts w:ascii="Tahoma" w:hAnsi="Tahoma" w:cs="Tahoma"/>
        </w:rPr>
        <w:t>1</w:t>
      </w:r>
      <w:r w:rsidR="002339E5">
        <w:rPr>
          <w:rFonts w:ascii="Tahoma" w:hAnsi="Tahoma" w:cs="Tahoma"/>
        </w:rPr>
        <w:t xml:space="preserve">19 </w:t>
      </w:r>
      <w:r w:rsidRPr="00565C7A">
        <w:rPr>
          <w:rFonts w:ascii="Tahoma" w:hAnsi="Tahoma" w:cs="Tahoma"/>
        </w:rPr>
        <w:t xml:space="preserve">dni – 1 pkt, </w:t>
      </w:r>
    </w:p>
    <w:p w14:paraId="088FE3DC" w14:textId="77777777" w:rsidR="002339E5" w:rsidRDefault="002339E5" w:rsidP="00565C7A">
      <w:pPr>
        <w:pStyle w:val="Akapitzlist"/>
        <w:spacing w:line="270" w:lineRule="atLeast"/>
        <w:rPr>
          <w:rFonts w:ascii="Tahoma" w:hAnsi="Tahoma" w:cs="Tahoma"/>
        </w:rPr>
      </w:pPr>
      <w:r>
        <w:rPr>
          <w:rFonts w:ascii="Tahoma" w:hAnsi="Tahoma" w:cs="Tahoma"/>
        </w:rPr>
        <w:t xml:space="preserve">118 </w:t>
      </w:r>
      <w:r w:rsidR="00565C7A" w:rsidRPr="00565C7A">
        <w:rPr>
          <w:rFonts w:ascii="Tahoma" w:hAnsi="Tahoma" w:cs="Tahoma"/>
        </w:rPr>
        <w:t xml:space="preserve">dni – 2 pkt, </w:t>
      </w:r>
    </w:p>
    <w:p w14:paraId="12F35FE4" w14:textId="77777777" w:rsidR="002339E5" w:rsidRDefault="002339E5" w:rsidP="00565C7A">
      <w:pPr>
        <w:pStyle w:val="Akapitzlist"/>
        <w:spacing w:line="270" w:lineRule="atLeast"/>
        <w:rPr>
          <w:rFonts w:ascii="Tahoma" w:hAnsi="Tahoma" w:cs="Tahoma"/>
        </w:rPr>
      </w:pPr>
      <w:r>
        <w:rPr>
          <w:rFonts w:ascii="Tahoma" w:hAnsi="Tahoma" w:cs="Tahoma"/>
        </w:rPr>
        <w:t>117 dni – 3 pkt.</w:t>
      </w:r>
    </w:p>
    <w:p w14:paraId="45276159" w14:textId="77777777" w:rsidR="002339E5" w:rsidRDefault="002339E5" w:rsidP="00565C7A">
      <w:pPr>
        <w:pStyle w:val="Akapitzlist"/>
        <w:spacing w:line="270" w:lineRule="atLeast"/>
        <w:rPr>
          <w:rFonts w:ascii="Tahoma" w:hAnsi="Tahoma" w:cs="Tahoma"/>
        </w:rPr>
      </w:pPr>
      <w:r>
        <w:rPr>
          <w:rFonts w:ascii="Tahoma" w:hAnsi="Tahoma" w:cs="Tahoma"/>
        </w:rPr>
        <w:t>116 dni- 4 pkt.</w:t>
      </w:r>
    </w:p>
    <w:p w14:paraId="0E2715FD" w14:textId="77777777" w:rsidR="002339E5" w:rsidRDefault="002339E5" w:rsidP="00565C7A">
      <w:pPr>
        <w:pStyle w:val="Akapitzlist"/>
        <w:spacing w:line="270" w:lineRule="atLeast"/>
        <w:rPr>
          <w:rFonts w:ascii="Tahoma" w:hAnsi="Tahoma" w:cs="Tahoma"/>
        </w:rPr>
      </w:pPr>
      <w:r>
        <w:rPr>
          <w:rFonts w:ascii="Tahoma" w:hAnsi="Tahoma" w:cs="Tahoma"/>
        </w:rPr>
        <w:t>115 dni – 5 pkt.</w:t>
      </w:r>
    </w:p>
    <w:p w14:paraId="79887100" w14:textId="77777777" w:rsidR="002339E5" w:rsidRDefault="002339E5" w:rsidP="00565C7A">
      <w:pPr>
        <w:pStyle w:val="Akapitzlist"/>
        <w:spacing w:line="270" w:lineRule="atLeast"/>
        <w:rPr>
          <w:rFonts w:ascii="Tahoma" w:hAnsi="Tahoma" w:cs="Tahoma"/>
        </w:rPr>
      </w:pPr>
      <w:r>
        <w:rPr>
          <w:rFonts w:ascii="Tahoma" w:hAnsi="Tahoma" w:cs="Tahoma"/>
        </w:rPr>
        <w:t>114 dni – 6 pkt.</w:t>
      </w:r>
    </w:p>
    <w:p w14:paraId="2A3F92A4" w14:textId="77777777" w:rsidR="002339E5" w:rsidRDefault="002339E5" w:rsidP="00565C7A">
      <w:pPr>
        <w:pStyle w:val="Akapitzlist"/>
        <w:spacing w:line="270" w:lineRule="atLeast"/>
        <w:rPr>
          <w:rFonts w:ascii="Tahoma" w:hAnsi="Tahoma" w:cs="Tahoma"/>
        </w:rPr>
      </w:pPr>
      <w:r>
        <w:rPr>
          <w:rFonts w:ascii="Tahoma" w:hAnsi="Tahoma" w:cs="Tahoma"/>
        </w:rPr>
        <w:t>113 dni- 7 pkt.</w:t>
      </w:r>
    </w:p>
    <w:p w14:paraId="6103F611" w14:textId="77777777" w:rsidR="002339E5" w:rsidRDefault="002339E5" w:rsidP="00565C7A">
      <w:pPr>
        <w:pStyle w:val="Akapitzlist"/>
        <w:spacing w:line="270" w:lineRule="atLeast"/>
        <w:rPr>
          <w:rFonts w:ascii="Tahoma" w:hAnsi="Tahoma" w:cs="Tahoma"/>
        </w:rPr>
      </w:pPr>
      <w:r>
        <w:rPr>
          <w:rFonts w:ascii="Tahoma" w:hAnsi="Tahoma" w:cs="Tahoma"/>
        </w:rPr>
        <w:t>112 dni – 8 pkt.</w:t>
      </w:r>
    </w:p>
    <w:p w14:paraId="015F399C" w14:textId="77777777" w:rsidR="002339E5" w:rsidRDefault="002339E5" w:rsidP="00565C7A">
      <w:pPr>
        <w:pStyle w:val="Akapitzlist"/>
        <w:spacing w:line="270" w:lineRule="atLeast"/>
        <w:rPr>
          <w:rFonts w:ascii="Tahoma" w:hAnsi="Tahoma" w:cs="Tahoma"/>
        </w:rPr>
      </w:pPr>
      <w:r>
        <w:rPr>
          <w:rFonts w:ascii="Tahoma" w:hAnsi="Tahoma" w:cs="Tahoma"/>
        </w:rPr>
        <w:t xml:space="preserve">111 dni – 9 pkt. </w:t>
      </w:r>
    </w:p>
    <w:p w14:paraId="62D751D8" w14:textId="77777777" w:rsidR="002339E5" w:rsidRDefault="002339E5" w:rsidP="00565C7A">
      <w:pPr>
        <w:pStyle w:val="Akapitzlist"/>
        <w:spacing w:line="270" w:lineRule="atLeast"/>
        <w:rPr>
          <w:rFonts w:ascii="Tahoma" w:hAnsi="Tahoma" w:cs="Tahoma"/>
        </w:rPr>
      </w:pPr>
      <w:r>
        <w:rPr>
          <w:rFonts w:ascii="Tahoma" w:hAnsi="Tahoma" w:cs="Tahoma"/>
        </w:rPr>
        <w:t>110 dni – 10 pkt.</w:t>
      </w:r>
    </w:p>
    <w:p w14:paraId="02D5C1CF" w14:textId="23B12F74" w:rsidR="002339E5" w:rsidRDefault="002339E5" w:rsidP="00565C7A">
      <w:pPr>
        <w:pStyle w:val="Akapitzlist"/>
        <w:spacing w:line="270" w:lineRule="atLeast"/>
        <w:rPr>
          <w:rFonts w:ascii="Tahoma" w:hAnsi="Tahoma" w:cs="Tahoma"/>
        </w:rPr>
      </w:pPr>
      <w:r>
        <w:rPr>
          <w:rFonts w:ascii="Tahoma" w:hAnsi="Tahoma" w:cs="Tahoma"/>
        </w:rPr>
        <w:t>109 dni -11 pkt.</w:t>
      </w:r>
    </w:p>
    <w:p w14:paraId="56C6DB9E" w14:textId="359CE17B" w:rsidR="002339E5" w:rsidRDefault="002339E5" w:rsidP="00565C7A">
      <w:pPr>
        <w:pStyle w:val="Akapitzlist"/>
        <w:spacing w:line="270" w:lineRule="atLeast"/>
        <w:rPr>
          <w:rFonts w:ascii="Tahoma" w:hAnsi="Tahoma" w:cs="Tahoma"/>
        </w:rPr>
      </w:pPr>
      <w:r>
        <w:rPr>
          <w:rFonts w:ascii="Tahoma" w:hAnsi="Tahoma" w:cs="Tahoma"/>
        </w:rPr>
        <w:t>108 dni – 12 pkt.</w:t>
      </w:r>
    </w:p>
    <w:p w14:paraId="61F688AE" w14:textId="57A70521" w:rsidR="002339E5" w:rsidRDefault="002339E5" w:rsidP="00565C7A">
      <w:pPr>
        <w:pStyle w:val="Akapitzlist"/>
        <w:spacing w:line="270" w:lineRule="atLeast"/>
        <w:rPr>
          <w:rFonts w:ascii="Tahoma" w:hAnsi="Tahoma" w:cs="Tahoma"/>
        </w:rPr>
      </w:pPr>
      <w:r>
        <w:rPr>
          <w:rFonts w:ascii="Tahoma" w:hAnsi="Tahoma" w:cs="Tahoma"/>
        </w:rPr>
        <w:t>107 dni – 13 pkt.</w:t>
      </w:r>
    </w:p>
    <w:p w14:paraId="7508AF9A" w14:textId="64B0CCC1" w:rsidR="002339E5" w:rsidRDefault="002339E5" w:rsidP="00565C7A">
      <w:pPr>
        <w:pStyle w:val="Akapitzlist"/>
        <w:spacing w:line="270" w:lineRule="atLeast"/>
        <w:rPr>
          <w:rFonts w:ascii="Tahoma" w:hAnsi="Tahoma" w:cs="Tahoma"/>
        </w:rPr>
      </w:pPr>
      <w:r>
        <w:rPr>
          <w:rFonts w:ascii="Tahoma" w:hAnsi="Tahoma" w:cs="Tahoma"/>
        </w:rPr>
        <w:t>106 dni – 14 pkt.</w:t>
      </w:r>
    </w:p>
    <w:p w14:paraId="78F93D6D" w14:textId="5195FC91" w:rsidR="002339E5" w:rsidRDefault="002339E5" w:rsidP="00565C7A">
      <w:pPr>
        <w:pStyle w:val="Akapitzlist"/>
        <w:spacing w:line="270" w:lineRule="atLeast"/>
        <w:rPr>
          <w:rFonts w:ascii="Tahoma" w:hAnsi="Tahoma" w:cs="Tahoma"/>
        </w:rPr>
      </w:pPr>
      <w:r>
        <w:rPr>
          <w:rFonts w:ascii="Tahoma" w:hAnsi="Tahoma" w:cs="Tahoma"/>
        </w:rPr>
        <w:t>105 dni – 15 pkt.</w:t>
      </w:r>
    </w:p>
    <w:p w14:paraId="66071EAB" w14:textId="43142E28" w:rsidR="002339E5" w:rsidRDefault="002339E5" w:rsidP="00565C7A">
      <w:pPr>
        <w:pStyle w:val="Akapitzlist"/>
        <w:spacing w:line="270" w:lineRule="atLeast"/>
        <w:rPr>
          <w:rFonts w:ascii="Tahoma" w:hAnsi="Tahoma" w:cs="Tahoma"/>
        </w:rPr>
      </w:pPr>
      <w:r>
        <w:rPr>
          <w:rFonts w:ascii="Tahoma" w:hAnsi="Tahoma" w:cs="Tahoma"/>
        </w:rPr>
        <w:t>104 dni – 16 pkt.</w:t>
      </w:r>
    </w:p>
    <w:p w14:paraId="21AECEB8" w14:textId="6EB5677B" w:rsidR="002339E5" w:rsidRDefault="002339E5" w:rsidP="00565C7A">
      <w:pPr>
        <w:pStyle w:val="Akapitzlist"/>
        <w:spacing w:line="270" w:lineRule="atLeast"/>
        <w:rPr>
          <w:rFonts w:ascii="Tahoma" w:hAnsi="Tahoma" w:cs="Tahoma"/>
        </w:rPr>
      </w:pPr>
      <w:r>
        <w:rPr>
          <w:rFonts w:ascii="Tahoma" w:hAnsi="Tahoma" w:cs="Tahoma"/>
        </w:rPr>
        <w:t>103 dni – 17 pkt.</w:t>
      </w:r>
    </w:p>
    <w:p w14:paraId="4E281C19" w14:textId="452756A9" w:rsidR="002339E5" w:rsidRDefault="002339E5" w:rsidP="00565C7A">
      <w:pPr>
        <w:pStyle w:val="Akapitzlist"/>
        <w:spacing w:line="270" w:lineRule="atLeast"/>
        <w:rPr>
          <w:rFonts w:ascii="Tahoma" w:hAnsi="Tahoma" w:cs="Tahoma"/>
        </w:rPr>
      </w:pPr>
      <w:r>
        <w:rPr>
          <w:rFonts w:ascii="Tahoma" w:hAnsi="Tahoma" w:cs="Tahoma"/>
        </w:rPr>
        <w:t>102 dni – 18 pkt.</w:t>
      </w:r>
    </w:p>
    <w:p w14:paraId="23FFBA18" w14:textId="2EE2C484" w:rsidR="002339E5" w:rsidRDefault="002339E5" w:rsidP="00565C7A">
      <w:pPr>
        <w:pStyle w:val="Akapitzlist"/>
        <w:spacing w:line="270" w:lineRule="atLeast"/>
        <w:rPr>
          <w:rFonts w:ascii="Tahoma" w:hAnsi="Tahoma" w:cs="Tahoma"/>
        </w:rPr>
      </w:pPr>
      <w:r>
        <w:rPr>
          <w:rFonts w:ascii="Tahoma" w:hAnsi="Tahoma" w:cs="Tahoma"/>
        </w:rPr>
        <w:t>101 dni – 19 pkt.</w:t>
      </w:r>
    </w:p>
    <w:p w14:paraId="442A443D" w14:textId="3BB8E51A" w:rsidR="002339E5" w:rsidRDefault="002339E5" w:rsidP="00565C7A">
      <w:pPr>
        <w:pStyle w:val="Akapitzlist"/>
        <w:spacing w:line="270" w:lineRule="atLeast"/>
        <w:rPr>
          <w:rFonts w:ascii="Tahoma" w:hAnsi="Tahoma" w:cs="Tahoma"/>
        </w:rPr>
      </w:pPr>
      <w:r>
        <w:rPr>
          <w:rFonts w:ascii="Tahoma" w:hAnsi="Tahoma" w:cs="Tahoma"/>
        </w:rPr>
        <w:t xml:space="preserve">100 dni – 20 pkt. </w:t>
      </w:r>
    </w:p>
    <w:p w14:paraId="486F2A0D" w14:textId="3DA62A4E" w:rsidR="00AB1443" w:rsidRDefault="00565C7A" w:rsidP="002339E5">
      <w:pPr>
        <w:pStyle w:val="Akapitzlist"/>
        <w:spacing w:line="270" w:lineRule="atLeast"/>
        <w:rPr>
          <w:rFonts w:ascii="Tahoma" w:hAnsi="Tahoma" w:cs="Tahoma"/>
        </w:rPr>
      </w:pPr>
      <w:r w:rsidRPr="00565C7A">
        <w:rPr>
          <w:rFonts w:ascii="Tahoma" w:hAnsi="Tahoma" w:cs="Tahoma"/>
        </w:rPr>
        <w:br/>
      </w:r>
      <w:r>
        <w:rPr>
          <w:rFonts w:ascii="Tahoma" w:hAnsi="Tahoma" w:cs="Tahoma"/>
        </w:rPr>
        <w:t xml:space="preserve">Jeżeli wykonawca zaoferuje skrócenie terminu realizacji o więcej niż 20 dni, do oceny zostanie uwzględniony okres 20 dni. </w:t>
      </w:r>
    </w:p>
    <w:p w14:paraId="6BAD1F45" w14:textId="77777777" w:rsidR="001163B0" w:rsidRPr="0070573C" w:rsidRDefault="001163B0">
      <w:pPr>
        <w:numPr>
          <w:ilvl w:val="0"/>
          <w:numId w:val="10"/>
        </w:numPr>
        <w:spacing w:before="60" w:after="120" w:line="276" w:lineRule="auto"/>
        <w:contextualSpacing/>
        <w:jc w:val="both"/>
        <w:rPr>
          <w:rFonts w:ascii="Tahoma" w:hAnsi="Tahoma" w:cs="Tahoma"/>
          <w:b/>
          <w:noProof/>
          <w:sz w:val="22"/>
          <w:szCs w:val="22"/>
        </w:rPr>
      </w:pPr>
      <w:r w:rsidRPr="0070573C">
        <w:rPr>
          <w:rFonts w:ascii="Tahoma" w:hAnsi="Tahoma" w:cs="Tahoma"/>
          <w:b/>
          <w:noProof/>
          <w:sz w:val="22"/>
          <w:szCs w:val="22"/>
        </w:rPr>
        <w:t>Zasady oceny kryterium ,,Gawarancja’’ (G):</w:t>
      </w:r>
    </w:p>
    <w:p w14:paraId="6B957F24" w14:textId="2843F97A" w:rsidR="001163B0" w:rsidRPr="001163B0" w:rsidRDefault="001163B0" w:rsidP="001163B0">
      <w:pPr>
        <w:spacing w:before="60" w:after="120" w:line="276" w:lineRule="auto"/>
        <w:ind w:left="720"/>
        <w:contextualSpacing/>
        <w:jc w:val="both"/>
        <w:rPr>
          <w:rFonts w:ascii="Tahoma" w:hAnsi="Tahoma" w:cs="Tahoma"/>
          <w:noProof/>
          <w:sz w:val="22"/>
          <w:szCs w:val="22"/>
        </w:rPr>
      </w:pPr>
      <w:r w:rsidRPr="001163B0">
        <w:rPr>
          <w:rFonts w:ascii="Tahoma" w:hAnsi="Tahoma" w:cs="Tahoma"/>
          <w:noProof/>
          <w:sz w:val="22"/>
          <w:szCs w:val="22"/>
        </w:rPr>
        <w:t xml:space="preserve">Wymagany okres gwarancji to minimum </w:t>
      </w:r>
      <w:r w:rsidR="002339E5">
        <w:rPr>
          <w:rFonts w:ascii="Tahoma" w:hAnsi="Tahoma" w:cs="Tahoma"/>
          <w:noProof/>
          <w:sz w:val="22"/>
          <w:szCs w:val="22"/>
        </w:rPr>
        <w:t xml:space="preserve">24 </w:t>
      </w:r>
      <w:r w:rsidRPr="001163B0">
        <w:rPr>
          <w:rFonts w:ascii="Tahoma" w:hAnsi="Tahoma" w:cs="Tahoma"/>
          <w:noProof/>
          <w:sz w:val="22"/>
          <w:szCs w:val="22"/>
        </w:rPr>
        <w:t>miesi</w:t>
      </w:r>
      <w:r w:rsidR="002339E5">
        <w:rPr>
          <w:rFonts w:ascii="Tahoma" w:hAnsi="Tahoma" w:cs="Tahoma"/>
          <w:noProof/>
          <w:sz w:val="22"/>
          <w:szCs w:val="22"/>
        </w:rPr>
        <w:t>ące</w:t>
      </w:r>
      <w:r w:rsidRPr="001163B0">
        <w:rPr>
          <w:rFonts w:ascii="Tahoma" w:hAnsi="Tahoma" w:cs="Tahoma"/>
          <w:noProof/>
          <w:sz w:val="22"/>
          <w:szCs w:val="22"/>
        </w:rPr>
        <w:t>, jednak nie większy niż 60 miesięcy.</w:t>
      </w:r>
    </w:p>
    <w:p w14:paraId="613B89A1" w14:textId="77777777" w:rsidR="001163B0" w:rsidRPr="001163B0" w:rsidRDefault="001163B0" w:rsidP="001163B0">
      <w:pPr>
        <w:spacing w:before="60" w:after="120" w:line="276" w:lineRule="auto"/>
        <w:ind w:left="720"/>
        <w:contextualSpacing/>
        <w:jc w:val="both"/>
        <w:rPr>
          <w:rFonts w:ascii="Tahoma" w:hAnsi="Tahoma" w:cs="Tahoma"/>
          <w:noProof/>
          <w:sz w:val="22"/>
          <w:szCs w:val="22"/>
        </w:rPr>
      </w:pPr>
      <w:r w:rsidRPr="001163B0">
        <w:rPr>
          <w:rFonts w:ascii="Tahoma" w:hAnsi="Tahoma" w:cs="Tahoma"/>
          <w:noProof/>
          <w:sz w:val="22"/>
          <w:szCs w:val="22"/>
        </w:rPr>
        <w:t>Obliczona wg poniższego wzoru:</w:t>
      </w:r>
    </w:p>
    <w:p w14:paraId="441BC193" w14:textId="77777777" w:rsidR="001163B0" w:rsidRPr="001163B0" w:rsidRDefault="001163B0" w:rsidP="001163B0">
      <w:pPr>
        <w:spacing w:before="60" w:after="120" w:line="276" w:lineRule="auto"/>
        <w:ind w:left="720"/>
        <w:contextualSpacing/>
        <w:jc w:val="both"/>
        <w:rPr>
          <w:rFonts w:ascii="Tahoma" w:hAnsi="Tahoma" w:cs="Tahoma"/>
          <w:noProof/>
          <w:sz w:val="22"/>
          <w:szCs w:val="22"/>
        </w:rPr>
      </w:pPr>
    </w:p>
    <w:p w14:paraId="77DE074E" w14:textId="77777777" w:rsidR="001163B0" w:rsidRPr="001163B0" w:rsidRDefault="001163B0" w:rsidP="001163B0">
      <w:pPr>
        <w:spacing w:before="60" w:after="120" w:line="276" w:lineRule="auto"/>
        <w:ind w:left="11" w:firstLine="709"/>
        <w:contextualSpacing/>
        <w:jc w:val="both"/>
        <w:rPr>
          <w:rFonts w:ascii="Tahoma" w:hAnsi="Tahoma" w:cs="Tahoma"/>
          <w:noProof/>
          <w:sz w:val="22"/>
          <w:szCs w:val="22"/>
          <w:vertAlign w:val="subscript"/>
        </w:rPr>
      </w:pPr>
      <w:r w:rsidRPr="001163B0">
        <w:rPr>
          <w:rFonts w:ascii="Tahoma" w:hAnsi="Tahoma" w:cs="Tahoma"/>
          <w:noProof/>
          <w:sz w:val="22"/>
          <w:szCs w:val="22"/>
        </w:rPr>
        <w:t xml:space="preserve">                G </w:t>
      </w:r>
      <w:r w:rsidRPr="001163B0">
        <w:rPr>
          <w:rFonts w:ascii="Tahoma" w:hAnsi="Tahoma" w:cs="Tahoma"/>
          <w:noProof/>
          <w:sz w:val="22"/>
          <w:szCs w:val="22"/>
          <w:vertAlign w:val="subscript"/>
        </w:rPr>
        <w:t xml:space="preserve">X </w:t>
      </w:r>
      <w:r w:rsidRPr="001163B0">
        <w:rPr>
          <w:rFonts w:ascii="Tahoma" w:hAnsi="Tahoma" w:cs="Tahoma"/>
          <w:noProof/>
          <w:sz w:val="22"/>
          <w:szCs w:val="22"/>
        </w:rPr>
        <w:t xml:space="preserve">- G </w:t>
      </w:r>
      <w:r w:rsidRPr="001163B0">
        <w:rPr>
          <w:rFonts w:ascii="Tahoma" w:hAnsi="Tahoma" w:cs="Tahoma"/>
          <w:noProof/>
          <w:sz w:val="22"/>
          <w:szCs w:val="22"/>
          <w:vertAlign w:val="subscript"/>
        </w:rPr>
        <w:t>min</w:t>
      </w:r>
    </w:p>
    <w:p w14:paraId="1BCB328D" w14:textId="77777777" w:rsidR="001163B0" w:rsidRPr="00C30F3B" w:rsidRDefault="001163B0" w:rsidP="001163B0">
      <w:pPr>
        <w:spacing w:before="60" w:after="120" w:line="276" w:lineRule="auto"/>
        <w:ind w:left="720"/>
        <w:contextualSpacing/>
        <w:jc w:val="both"/>
        <w:rPr>
          <w:rFonts w:ascii="Tahoma" w:hAnsi="Tahoma" w:cs="Tahoma"/>
          <w:noProof/>
          <w:sz w:val="22"/>
          <w:szCs w:val="22"/>
          <w:lang w:val="de-DE"/>
        </w:rPr>
      </w:pPr>
      <w:r w:rsidRPr="00C30F3B">
        <w:rPr>
          <w:rFonts w:ascii="Tahoma" w:hAnsi="Tahoma" w:cs="Tahoma"/>
          <w:noProof/>
          <w:sz w:val="22"/>
          <w:szCs w:val="22"/>
          <w:lang w:val="de-DE"/>
        </w:rPr>
        <w:t xml:space="preserve">G = ---------------------- x </w:t>
      </w:r>
      <w:r w:rsidR="002D5EF9" w:rsidRPr="00C30F3B">
        <w:rPr>
          <w:rFonts w:ascii="Tahoma" w:hAnsi="Tahoma" w:cs="Tahoma"/>
          <w:noProof/>
          <w:sz w:val="22"/>
          <w:szCs w:val="22"/>
          <w:lang w:val="de-DE"/>
        </w:rPr>
        <w:t xml:space="preserve">5 </w:t>
      </w:r>
      <w:r w:rsidRPr="00C30F3B">
        <w:rPr>
          <w:rFonts w:ascii="Tahoma" w:hAnsi="Tahoma" w:cs="Tahoma"/>
          <w:noProof/>
          <w:sz w:val="22"/>
          <w:szCs w:val="22"/>
          <w:lang w:val="de-DE"/>
        </w:rPr>
        <w:t>pkt.</w:t>
      </w:r>
    </w:p>
    <w:p w14:paraId="5D5EFE66" w14:textId="77777777" w:rsidR="001163B0" w:rsidRPr="00C30F3B" w:rsidRDefault="001163B0" w:rsidP="001163B0">
      <w:pPr>
        <w:spacing w:before="60" w:after="120" w:line="276" w:lineRule="auto"/>
        <w:ind w:left="748" w:hanging="748"/>
        <w:contextualSpacing/>
        <w:jc w:val="both"/>
        <w:rPr>
          <w:rFonts w:ascii="Tahoma" w:hAnsi="Tahoma" w:cs="Tahoma"/>
          <w:noProof/>
          <w:sz w:val="22"/>
          <w:szCs w:val="22"/>
          <w:lang w:val="de-DE"/>
        </w:rPr>
      </w:pPr>
      <w:r w:rsidRPr="00C30F3B">
        <w:rPr>
          <w:rFonts w:ascii="Tahoma" w:hAnsi="Tahoma" w:cs="Tahoma"/>
          <w:noProof/>
          <w:sz w:val="22"/>
          <w:szCs w:val="22"/>
          <w:lang w:val="de-DE"/>
        </w:rPr>
        <w:tab/>
      </w:r>
      <w:r w:rsidRPr="00C30F3B">
        <w:rPr>
          <w:rFonts w:ascii="Tahoma" w:hAnsi="Tahoma" w:cs="Tahoma"/>
          <w:noProof/>
          <w:sz w:val="22"/>
          <w:szCs w:val="22"/>
          <w:lang w:val="de-DE"/>
        </w:rPr>
        <w:tab/>
        <w:t xml:space="preserve">  G </w:t>
      </w:r>
      <w:r w:rsidRPr="00C30F3B">
        <w:rPr>
          <w:rFonts w:ascii="Tahoma" w:hAnsi="Tahoma" w:cs="Tahoma"/>
          <w:noProof/>
          <w:sz w:val="22"/>
          <w:szCs w:val="22"/>
          <w:vertAlign w:val="subscript"/>
          <w:lang w:val="de-DE"/>
        </w:rPr>
        <w:t xml:space="preserve">max </w:t>
      </w:r>
      <w:r w:rsidRPr="00C30F3B">
        <w:rPr>
          <w:rFonts w:ascii="Tahoma" w:hAnsi="Tahoma" w:cs="Tahoma"/>
          <w:noProof/>
          <w:sz w:val="22"/>
          <w:szCs w:val="22"/>
          <w:lang w:val="de-DE"/>
        </w:rPr>
        <w:t xml:space="preserve">- G </w:t>
      </w:r>
      <w:r w:rsidRPr="00C30F3B">
        <w:rPr>
          <w:rFonts w:ascii="Tahoma" w:hAnsi="Tahoma" w:cs="Tahoma"/>
          <w:noProof/>
          <w:sz w:val="22"/>
          <w:szCs w:val="22"/>
          <w:vertAlign w:val="subscript"/>
          <w:lang w:val="de-DE"/>
        </w:rPr>
        <w:t>min</w:t>
      </w:r>
    </w:p>
    <w:p w14:paraId="20526B38" w14:textId="77777777" w:rsidR="001163B0" w:rsidRPr="00C30F3B" w:rsidRDefault="001163B0" w:rsidP="001163B0">
      <w:pPr>
        <w:spacing w:before="60" w:after="120" w:line="276" w:lineRule="auto"/>
        <w:ind w:left="748" w:hanging="748"/>
        <w:contextualSpacing/>
        <w:jc w:val="both"/>
        <w:rPr>
          <w:rFonts w:ascii="Tahoma" w:hAnsi="Tahoma" w:cs="Tahoma"/>
          <w:noProof/>
          <w:sz w:val="22"/>
          <w:szCs w:val="22"/>
          <w:lang w:val="de-DE"/>
        </w:rPr>
      </w:pPr>
    </w:p>
    <w:p w14:paraId="14E806DB" w14:textId="77777777" w:rsidR="001163B0" w:rsidRPr="001163B0" w:rsidRDefault="001163B0" w:rsidP="001163B0">
      <w:pPr>
        <w:spacing w:before="60" w:after="120" w:line="276" w:lineRule="auto"/>
        <w:ind w:left="748" w:hanging="748"/>
        <w:contextualSpacing/>
        <w:jc w:val="both"/>
        <w:rPr>
          <w:rFonts w:ascii="Tahoma" w:hAnsi="Tahoma" w:cs="Tahoma"/>
          <w:noProof/>
          <w:sz w:val="22"/>
          <w:szCs w:val="22"/>
        </w:rPr>
      </w:pPr>
      <w:r w:rsidRPr="00C30F3B">
        <w:rPr>
          <w:rFonts w:ascii="Tahoma" w:hAnsi="Tahoma" w:cs="Tahoma"/>
          <w:noProof/>
          <w:sz w:val="22"/>
          <w:szCs w:val="22"/>
          <w:lang w:val="de-DE"/>
        </w:rPr>
        <w:tab/>
      </w:r>
      <w:r w:rsidRPr="001163B0">
        <w:rPr>
          <w:rFonts w:ascii="Tahoma" w:hAnsi="Tahoma" w:cs="Tahoma"/>
          <w:noProof/>
          <w:sz w:val="22"/>
          <w:szCs w:val="22"/>
        </w:rPr>
        <w:t>gdzie:</w:t>
      </w:r>
    </w:p>
    <w:p w14:paraId="245BCC4A" w14:textId="77777777" w:rsidR="001163B0" w:rsidRPr="001163B0" w:rsidRDefault="001163B0" w:rsidP="001163B0">
      <w:pPr>
        <w:spacing w:before="60" w:after="120" w:line="276" w:lineRule="auto"/>
        <w:ind w:left="748" w:hanging="748"/>
        <w:contextualSpacing/>
        <w:jc w:val="both"/>
        <w:rPr>
          <w:rFonts w:ascii="Tahoma" w:hAnsi="Tahoma" w:cs="Tahoma"/>
          <w:noProof/>
          <w:sz w:val="22"/>
          <w:szCs w:val="22"/>
        </w:rPr>
      </w:pPr>
      <w:r w:rsidRPr="001163B0">
        <w:rPr>
          <w:rFonts w:ascii="Tahoma" w:hAnsi="Tahoma" w:cs="Tahoma"/>
          <w:noProof/>
          <w:sz w:val="22"/>
          <w:szCs w:val="22"/>
        </w:rPr>
        <w:tab/>
        <w:t>G – liczba punktów przyznana danej ofercie w kryterium gawarancja</w:t>
      </w:r>
    </w:p>
    <w:p w14:paraId="70B8E65B" w14:textId="77777777" w:rsidR="001163B0" w:rsidRPr="001163B0" w:rsidRDefault="001163B0" w:rsidP="001163B0">
      <w:pPr>
        <w:spacing w:before="60" w:after="120" w:line="276" w:lineRule="auto"/>
        <w:ind w:left="748" w:hanging="748"/>
        <w:contextualSpacing/>
        <w:jc w:val="both"/>
        <w:rPr>
          <w:rFonts w:ascii="Tahoma" w:hAnsi="Tahoma" w:cs="Tahoma"/>
          <w:noProof/>
          <w:sz w:val="22"/>
          <w:szCs w:val="22"/>
        </w:rPr>
      </w:pPr>
      <w:r w:rsidRPr="001163B0">
        <w:rPr>
          <w:rFonts w:ascii="Tahoma" w:hAnsi="Tahoma" w:cs="Tahoma"/>
          <w:noProof/>
          <w:sz w:val="22"/>
          <w:szCs w:val="22"/>
        </w:rPr>
        <w:tab/>
        <w:t xml:space="preserve">G </w:t>
      </w:r>
      <w:r w:rsidRPr="001163B0">
        <w:rPr>
          <w:rFonts w:ascii="Tahoma" w:hAnsi="Tahoma" w:cs="Tahoma"/>
          <w:noProof/>
          <w:sz w:val="22"/>
          <w:szCs w:val="22"/>
          <w:vertAlign w:val="subscript"/>
        </w:rPr>
        <w:t xml:space="preserve">max </w:t>
      </w:r>
      <w:r w:rsidRPr="001163B0">
        <w:rPr>
          <w:rFonts w:ascii="Tahoma" w:hAnsi="Tahoma" w:cs="Tahoma"/>
          <w:noProof/>
          <w:sz w:val="22"/>
          <w:szCs w:val="22"/>
        </w:rPr>
        <w:t>– gwarancja maksymalna</w:t>
      </w:r>
    </w:p>
    <w:p w14:paraId="006A2919" w14:textId="77777777" w:rsidR="001163B0" w:rsidRPr="001163B0" w:rsidRDefault="001163B0" w:rsidP="001163B0">
      <w:pPr>
        <w:spacing w:before="60" w:after="120" w:line="276" w:lineRule="auto"/>
        <w:ind w:left="748" w:hanging="748"/>
        <w:contextualSpacing/>
        <w:jc w:val="both"/>
        <w:rPr>
          <w:rFonts w:ascii="Tahoma" w:hAnsi="Tahoma" w:cs="Tahoma"/>
          <w:noProof/>
          <w:sz w:val="22"/>
          <w:szCs w:val="22"/>
        </w:rPr>
      </w:pPr>
      <w:r w:rsidRPr="001163B0">
        <w:rPr>
          <w:rFonts w:ascii="Tahoma" w:hAnsi="Tahoma" w:cs="Tahoma"/>
          <w:noProof/>
          <w:sz w:val="22"/>
          <w:szCs w:val="22"/>
        </w:rPr>
        <w:tab/>
        <w:t xml:space="preserve">G </w:t>
      </w:r>
      <w:r w:rsidRPr="001163B0">
        <w:rPr>
          <w:rFonts w:ascii="Tahoma" w:hAnsi="Tahoma" w:cs="Tahoma"/>
          <w:noProof/>
          <w:sz w:val="22"/>
          <w:szCs w:val="22"/>
          <w:vertAlign w:val="subscript"/>
        </w:rPr>
        <w:t xml:space="preserve">min </w:t>
      </w:r>
      <w:r w:rsidRPr="001163B0">
        <w:rPr>
          <w:rFonts w:ascii="Tahoma" w:hAnsi="Tahoma" w:cs="Tahoma"/>
          <w:noProof/>
          <w:sz w:val="22"/>
          <w:szCs w:val="22"/>
        </w:rPr>
        <w:t>– gwarancja minimalna</w:t>
      </w:r>
    </w:p>
    <w:p w14:paraId="03B75743" w14:textId="77777777" w:rsidR="001163B0" w:rsidRPr="001163B0" w:rsidRDefault="001163B0" w:rsidP="001163B0">
      <w:pPr>
        <w:spacing w:before="60" w:after="120" w:line="276" w:lineRule="auto"/>
        <w:ind w:left="748" w:hanging="748"/>
        <w:contextualSpacing/>
        <w:jc w:val="both"/>
        <w:rPr>
          <w:rFonts w:ascii="Tahoma" w:hAnsi="Tahoma" w:cs="Tahoma"/>
          <w:noProof/>
          <w:sz w:val="22"/>
          <w:szCs w:val="22"/>
        </w:rPr>
      </w:pPr>
      <w:r w:rsidRPr="001163B0">
        <w:rPr>
          <w:rFonts w:ascii="Tahoma" w:hAnsi="Tahoma" w:cs="Tahoma"/>
          <w:noProof/>
          <w:sz w:val="22"/>
          <w:szCs w:val="22"/>
        </w:rPr>
        <w:lastRenderedPageBreak/>
        <w:tab/>
        <w:t>G</w:t>
      </w:r>
      <w:r w:rsidRPr="001163B0">
        <w:rPr>
          <w:rFonts w:ascii="Tahoma" w:hAnsi="Tahoma" w:cs="Tahoma"/>
          <w:noProof/>
          <w:sz w:val="22"/>
          <w:szCs w:val="22"/>
          <w:vertAlign w:val="subscript"/>
        </w:rPr>
        <w:t>x</w:t>
      </w:r>
      <w:r w:rsidRPr="001163B0">
        <w:rPr>
          <w:rFonts w:ascii="Tahoma" w:hAnsi="Tahoma" w:cs="Tahoma"/>
          <w:noProof/>
          <w:sz w:val="22"/>
          <w:szCs w:val="22"/>
        </w:rPr>
        <w:t xml:space="preserve"> – gwarancja oferty ocenianej</w:t>
      </w:r>
    </w:p>
    <w:p w14:paraId="2B9B5B24" w14:textId="77777777" w:rsidR="001163B0" w:rsidRPr="001163B0" w:rsidRDefault="001163B0" w:rsidP="001163B0">
      <w:pPr>
        <w:spacing w:before="60" w:after="120" w:line="276" w:lineRule="auto"/>
        <w:ind w:left="748" w:hanging="748"/>
        <w:contextualSpacing/>
        <w:jc w:val="both"/>
        <w:rPr>
          <w:rFonts w:ascii="Tahoma" w:hAnsi="Tahoma" w:cs="Tahoma"/>
          <w:noProof/>
          <w:sz w:val="22"/>
          <w:szCs w:val="22"/>
        </w:rPr>
      </w:pPr>
      <w:r w:rsidRPr="001163B0">
        <w:rPr>
          <w:rFonts w:ascii="Tahoma" w:hAnsi="Tahoma" w:cs="Tahoma"/>
          <w:noProof/>
          <w:sz w:val="22"/>
          <w:szCs w:val="22"/>
        </w:rPr>
        <w:tab/>
      </w:r>
    </w:p>
    <w:p w14:paraId="65F6D734" w14:textId="77777777" w:rsidR="00DB43C9" w:rsidRDefault="00DB43C9" w:rsidP="001163B0">
      <w:pPr>
        <w:spacing w:before="60" w:after="120" w:line="276" w:lineRule="auto"/>
        <w:ind w:left="748" w:hanging="322"/>
        <w:contextualSpacing/>
        <w:jc w:val="both"/>
        <w:rPr>
          <w:rFonts w:ascii="Tahoma" w:hAnsi="Tahoma" w:cs="Tahoma"/>
          <w:noProof/>
          <w:sz w:val="22"/>
          <w:szCs w:val="22"/>
        </w:rPr>
      </w:pPr>
    </w:p>
    <w:p w14:paraId="02044317" w14:textId="3C4609E8" w:rsidR="001163B0" w:rsidRPr="001163B0" w:rsidRDefault="001163B0" w:rsidP="001163B0">
      <w:pPr>
        <w:spacing w:before="60" w:after="120" w:line="276" w:lineRule="auto"/>
        <w:ind w:left="748" w:hanging="322"/>
        <w:contextualSpacing/>
        <w:jc w:val="both"/>
        <w:rPr>
          <w:rFonts w:ascii="Tahoma" w:hAnsi="Tahoma" w:cs="Tahoma"/>
          <w:noProof/>
          <w:sz w:val="22"/>
          <w:szCs w:val="22"/>
        </w:rPr>
      </w:pPr>
      <w:r w:rsidRPr="001163B0">
        <w:rPr>
          <w:rFonts w:ascii="Tahoma" w:hAnsi="Tahoma" w:cs="Tahoma"/>
          <w:noProof/>
          <w:sz w:val="22"/>
          <w:szCs w:val="22"/>
        </w:rPr>
        <w:t>Uwaga:</w:t>
      </w:r>
    </w:p>
    <w:p w14:paraId="788E76B9" w14:textId="77777777" w:rsidR="001163B0" w:rsidRPr="001163B0" w:rsidRDefault="001163B0" w:rsidP="001163B0">
      <w:pPr>
        <w:spacing w:before="60" w:after="120" w:line="276" w:lineRule="auto"/>
        <w:ind w:left="426"/>
        <w:contextualSpacing/>
        <w:jc w:val="both"/>
        <w:rPr>
          <w:rFonts w:ascii="Tahoma" w:hAnsi="Tahoma" w:cs="Tahoma"/>
          <w:noProof/>
          <w:sz w:val="22"/>
          <w:szCs w:val="22"/>
        </w:rPr>
      </w:pPr>
      <w:r w:rsidRPr="001163B0">
        <w:rPr>
          <w:rFonts w:ascii="Tahoma" w:hAnsi="Tahoma" w:cs="Tahoma"/>
          <w:noProof/>
          <w:sz w:val="22"/>
          <w:szCs w:val="22"/>
        </w:rPr>
        <w:t xml:space="preserve">Okres gwarancji należy podawać w miesiącach. Jeżeli </w:t>
      </w:r>
      <w:r>
        <w:rPr>
          <w:rFonts w:ascii="Tahoma" w:hAnsi="Tahoma" w:cs="Tahoma"/>
          <w:noProof/>
          <w:sz w:val="22"/>
          <w:szCs w:val="22"/>
        </w:rPr>
        <w:t xml:space="preserve">oferent </w:t>
      </w:r>
      <w:r w:rsidRPr="001163B0">
        <w:rPr>
          <w:rFonts w:ascii="Tahoma" w:hAnsi="Tahoma" w:cs="Tahoma"/>
          <w:noProof/>
          <w:sz w:val="22"/>
          <w:szCs w:val="22"/>
        </w:rPr>
        <w:t xml:space="preserve">poda okres gwarancji w latach, zamawiający przeliczy go na miesiące zgodnie z zasadą 1 rok = 12 miesięcy. </w:t>
      </w:r>
    </w:p>
    <w:p w14:paraId="0C6D8399" w14:textId="40F8A0E9" w:rsidR="001163B0" w:rsidRPr="001163B0" w:rsidRDefault="001163B0" w:rsidP="001163B0">
      <w:pPr>
        <w:spacing w:before="60" w:after="120" w:line="276" w:lineRule="auto"/>
        <w:ind w:left="426"/>
        <w:contextualSpacing/>
        <w:jc w:val="both"/>
        <w:rPr>
          <w:rFonts w:ascii="Tahoma" w:hAnsi="Tahoma" w:cs="Tahoma"/>
          <w:noProof/>
          <w:sz w:val="22"/>
          <w:szCs w:val="22"/>
        </w:rPr>
      </w:pPr>
      <w:r w:rsidRPr="001163B0">
        <w:rPr>
          <w:rFonts w:ascii="Tahoma" w:hAnsi="Tahoma" w:cs="Tahoma"/>
          <w:noProof/>
          <w:sz w:val="22"/>
          <w:szCs w:val="22"/>
        </w:rPr>
        <w:t xml:space="preserve">Minimalny wymagany przez zamawiającego okres gwarancji wynosi </w:t>
      </w:r>
      <w:r w:rsidR="002339E5">
        <w:rPr>
          <w:rFonts w:ascii="Tahoma" w:hAnsi="Tahoma" w:cs="Tahoma"/>
          <w:noProof/>
          <w:sz w:val="22"/>
          <w:szCs w:val="22"/>
        </w:rPr>
        <w:t>24 m</w:t>
      </w:r>
      <w:r>
        <w:rPr>
          <w:rFonts w:ascii="Tahoma" w:hAnsi="Tahoma" w:cs="Tahoma"/>
          <w:noProof/>
          <w:sz w:val="22"/>
          <w:szCs w:val="22"/>
        </w:rPr>
        <w:t>iesi</w:t>
      </w:r>
      <w:r w:rsidR="002339E5">
        <w:rPr>
          <w:rFonts w:ascii="Tahoma" w:hAnsi="Tahoma" w:cs="Tahoma"/>
          <w:noProof/>
          <w:sz w:val="22"/>
          <w:szCs w:val="22"/>
        </w:rPr>
        <w:t>ące</w:t>
      </w:r>
      <w:r w:rsidRPr="001163B0">
        <w:rPr>
          <w:rFonts w:ascii="Tahoma" w:hAnsi="Tahoma" w:cs="Tahoma"/>
          <w:noProof/>
          <w:sz w:val="22"/>
          <w:szCs w:val="22"/>
        </w:rPr>
        <w:t xml:space="preserve">. W przypadku podania przez wykonawcę </w:t>
      </w:r>
      <w:r>
        <w:rPr>
          <w:rFonts w:ascii="Tahoma" w:hAnsi="Tahoma" w:cs="Tahoma"/>
          <w:noProof/>
          <w:sz w:val="22"/>
          <w:szCs w:val="22"/>
        </w:rPr>
        <w:t xml:space="preserve">w ofercie </w:t>
      </w:r>
      <w:r w:rsidRPr="001163B0">
        <w:rPr>
          <w:rFonts w:ascii="Tahoma" w:hAnsi="Tahoma" w:cs="Tahoma"/>
          <w:noProof/>
          <w:sz w:val="22"/>
          <w:szCs w:val="22"/>
        </w:rPr>
        <w:t xml:space="preserve">krótszego niż wymagany okresu gwarancji lub nie podania (wpisania) </w:t>
      </w:r>
      <w:r>
        <w:rPr>
          <w:rFonts w:ascii="Tahoma" w:hAnsi="Tahoma" w:cs="Tahoma"/>
          <w:noProof/>
          <w:sz w:val="22"/>
          <w:szCs w:val="22"/>
        </w:rPr>
        <w:t xml:space="preserve">okresu </w:t>
      </w:r>
      <w:r w:rsidRPr="001163B0">
        <w:rPr>
          <w:rFonts w:ascii="Tahoma" w:hAnsi="Tahoma" w:cs="Tahoma"/>
          <w:noProof/>
          <w:sz w:val="22"/>
          <w:szCs w:val="22"/>
        </w:rPr>
        <w:t xml:space="preserve">gwarancji, oferta wykonawcy </w:t>
      </w:r>
      <w:r>
        <w:rPr>
          <w:rFonts w:ascii="Tahoma" w:hAnsi="Tahoma" w:cs="Tahoma"/>
          <w:noProof/>
          <w:sz w:val="22"/>
          <w:szCs w:val="22"/>
        </w:rPr>
        <w:t xml:space="preserve">(oferenta) </w:t>
      </w:r>
      <w:r w:rsidRPr="001163B0">
        <w:rPr>
          <w:rFonts w:ascii="Tahoma" w:hAnsi="Tahoma" w:cs="Tahoma"/>
          <w:noProof/>
          <w:sz w:val="22"/>
          <w:szCs w:val="22"/>
        </w:rPr>
        <w:t>zostanie odrzucona jako niezgodna z</w:t>
      </w:r>
      <w:r>
        <w:rPr>
          <w:rFonts w:ascii="Tahoma" w:hAnsi="Tahoma" w:cs="Tahoma"/>
          <w:noProof/>
          <w:sz w:val="22"/>
          <w:szCs w:val="22"/>
        </w:rPr>
        <w:t xml:space="preserve"> wymaganiami Zamawiającego</w:t>
      </w:r>
      <w:r w:rsidRPr="001163B0">
        <w:rPr>
          <w:rFonts w:ascii="Tahoma" w:hAnsi="Tahoma" w:cs="Tahoma"/>
          <w:noProof/>
          <w:sz w:val="22"/>
          <w:szCs w:val="22"/>
        </w:rPr>
        <w:t xml:space="preserve">. </w:t>
      </w:r>
    </w:p>
    <w:p w14:paraId="605E3210" w14:textId="77777777" w:rsidR="001163B0" w:rsidRDefault="001163B0" w:rsidP="001163B0">
      <w:pPr>
        <w:spacing w:before="60" w:after="120" w:line="276" w:lineRule="auto"/>
        <w:ind w:left="426"/>
        <w:contextualSpacing/>
        <w:jc w:val="both"/>
        <w:rPr>
          <w:rFonts w:ascii="Tahoma" w:hAnsi="Tahoma" w:cs="Tahoma"/>
          <w:noProof/>
          <w:sz w:val="22"/>
          <w:szCs w:val="22"/>
        </w:rPr>
      </w:pPr>
      <w:r w:rsidRPr="001163B0">
        <w:rPr>
          <w:rFonts w:ascii="Tahoma" w:hAnsi="Tahoma" w:cs="Tahoma"/>
          <w:noProof/>
          <w:sz w:val="22"/>
          <w:szCs w:val="22"/>
        </w:rPr>
        <w:t>Maksymalny okres gwarancji uwzględniony do oceny ofert wynosi 60 miesięcy. Jeżeli wykonawca zaoferuje okres gwarancji dłuższy niż 60 miesięcy do oceny ofert zostanie przyjęty okres 60 miesięcy. Wykonawca, który zaoferuje najkorzystniejszy okres (60 miesięczny) otrzymuje maksymalną liczbę punktów w ramach kryterium gwarancja.</w:t>
      </w:r>
    </w:p>
    <w:p w14:paraId="18B37378" w14:textId="77777777" w:rsidR="0070573C" w:rsidRPr="001163B0" w:rsidRDefault="0070573C" w:rsidP="001163B0">
      <w:pPr>
        <w:spacing w:before="60" w:after="120" w:line="276" w:lineRule="auto"/>
        <w:ind w:left="426"/>
        <w:contextualSpacing/>
        <w:jc w:val="both"/>
        <w:rPr>
          <w:rFonts w:ascii="Tahoma" w:hAnsi="Tahoma" w:cs="Tahoma"/>
          <w:noProof/>
          <w:sz w:val="22"/>
          <w:szCs w:val="22"/>
        </w:rPr>
      </w:pPr>
    </w:p>
    <w:p w14:paraId="03624294" w14:textId="77777777" w:rsidR="001163B0" w:rsidRDefault="001163B0">
      <w:pPr>
        <w:numPr>
          <w:ilvl w:val="0"/>
          <w:numId w:val="10"/>
        </w:numPr>
        <w:spacing w:before="60" w:after="120" w:line="276" w:lineRule="auto"/>
        <w:contextualSpacing/>
        <w:jc w:val="both"/>
        <w:rPr>
          <w:rFonts w:ascii="Tahoma" w:hAnsi="Tahoma" w:cs="Tahoma"/>
          <w:noProof/>
          <w:sz w:val="22"/>
          <w:szCs w:val="22"/>
        </w:rPr>
      </w:pPr>
      <w:r w:rsidRPr="001163B0">
        <w:rPr>
          <w:rFonts w:ascii="Tahoma" w:hAnsi="Tahoma" w:cs="Tahoma"/>
          <w:noProof/>
          <w:sz w:val="22"/>
          <w:szCs w:val="22"/>
        </w:rPr>
        <w:t>Zamawiajacy wybierze ofertę, która uzyska najwyższą liczbę punktów w ostatecznej ocenie punktowej. Maksymalna ilość punktów do uzyskania, to 100 punktów.</w:t>
      </w:r>
    </w:p>
    <w:p w14:paraId="6BA0D0AD" w14:textId="77777777" w:rsidR="00101B83" w:rsidRPr="001163B0" w:rsidRDefault="00101B83">
      <w:pPr>
        <w:numPr>
          <w:ilvl w:val="0"/>
          <w:numId w:val="10"/>
        </w:numPr>
        <w:spacing w:before="60" w:after="120" w:line="276" w:lineRule="auto"/>
        <w:contextualSpacing/>
        <w:jc w:val="both"/>
        <w:rPr>
          <w:rFonts w:ascii="Tahoma" w:hAnsi="Tahoma" w:cs="Tahoma"/>
          <w:noProof/>
          <w:sz w:val="22"/>
          <w:szCs w:val="22"/>
        </w:rPr>
      </w:pPr>
      <w:r>
        <w:rPr>
          <w:rFonts w:ascii="Tahoma" w:hAnsi="Tahoma" w:cs="Tahoma"/>
          <w:noProof/>
          <w:sz w:val="22"/>
          <w:szCs w:val="22"/>
        </w:rPr>
        <w:t xml:space="preserve">Zamawiający udzieli zamówienia Oferentowi, którego oferta spełni wszystkie warunki i wymagania techniczne oraz otrzyma największą liczbę punktów. </w:t>
      </w:r>
    </w:p>
    <w:p w14:paraId="13725D6F" w14:textId="77777777" w:rsidR="001163B0" w:rsidRDefault="001163B0" w:rsidP="001163B0">
      <w:pPr>
        <w:spacing w:line="260" w:lineRule="atLeast"/>
        <w:ind w:right="-288"/>
        <w:jc w:val="both"/>
        <w:rPr>
          <w:rFonts w:ascii="Tahoma" w:hAnsi="Tahoma" w:cs="Tahoma"/>
          <w:sz w:val="22"/>
          <w:szCs w:val="22"/>
        </w:rPr>
      </w:pPr>
    </w:p>
    <w:p w14:paraId="2577240C" w14:textId="77777777" w:rsidR="00962FDE" w:rsidRDefault="00962FDE">
      <w:pPr>
        <w:numPr>
          <w:ilvl w:val="0"/>
          <w:numId w:val="10"/>
        </w:numPr>
        <w:spacing w:line="260" w:lineRule="atLeast"/>
        <w:ind w:right="-288"/>
        <w:jc w:val="both"/>
        <w:rPr>
          <w:rFonts w:ascii="Tahoma" w:hAnsi="Tahoma" w:cs="Tahoma"/>
          <w:sz w:val="22"/>
          <w:szCs w:val="22"/>
        </w:rPr>
      </w:pPr>
      <w:r>
        <w:rPr>
          <w:rFonts w:ascii="Tahoma" w:hAnsi="Tahoma" w:cs="Tahoma"/>
          <w:sz w:val="22"/>
          <w:szCs w:val="22"/>
        </w:rPr>
        <w:t>Zapytanie zostało upublicznione poprzez:</w:t>
      </w:r>
    </w:p>
    <w:p w14:paraId="554D092D" w14:textId="460AA034" w:rsidR="00896F5D" w:rsidRPr="00D51144" w:rsidRDefault="00962FDE">
      <w:pPr>
        <w:numPr>
          <w:ilvl w:val="0"/>
          <w:numId w:val="9"/>
        </w:numPr>
        <w:spacing w:line="260" w:lineRule="atLeast"/>
        <w:ind w:left="1134" w:right="-288" w:hanging="425"/>
        <w:jc w:val="both"/>
        <w:rPr>
          <w:rFonts w:ascii="Tahoma" w:hAnsi="Tahoma" w:cs="Tahoma"/>
          <w:sz w:val="22"/>
          <w:szCs w:val="22"/>
        </w:rPr>
      </w:pPr>
      <w:r>
        <w:rPr>
          <w:rFonts w:ascii="Tahoma" w:hAnsi="Tahoma" w:cs="Tahoma"/>
          <w:sz w:val="22"/>
          <w:szCs w:val="22"/>
        </w:rPr>
        <w:t xml:space="preserve">opublikowanie na stronie </w:t>
      </w:r>
      <w:bookmarkStart w:id="3" w:name="_Hlk145584421"/>
      <w:r w:rsidR="00A41231" w:rsidRPr="00D51144">
        <w:rPr>
          <w:rFonts w:ascii="Tahoma" w:hAnsi="Tahoma" w:cs="Tahoma"/>
          <w:sz w:val="22"/>
          <w:szCs w:val="22"/>
        </w:rPr>
        <w:fldChar w:fldCharType="begin"/>
      </w:r>
      <w:r w:rsidR="00A41231" w:rsidRPr="00D51144">
        <w:rPr>
          <w:rFonts w:ascii="Tahoma" w:hAnsi="Tahoma" w:cs="Tahoma"/>
          <w:sz w:val="22"/>
          <w:szCs w:val="22"/>
        </w:rPr>
        <w:instrText>HYPERLINK "https://bazakonkurencyjnosci.funduszeeuropejskie.gov.pl/"</w:instrText>
      </w:r>
      <w:r w:rsidR="00A41231" w:rsidRPr="00D51144">
        <w:rPr>
          <w:rFonts w:ascii="Tahoma" w:hAnsi="Tahoma" w:cs="Tahoma"/>
          <w:sz w:val="22"/>
          <w:szCs w:val="22"/>
        </w:rPr>
      </w:r>
      <w:r w:rsidR="00A41231" w:rsidRPr="00D51144">
        <w:rPr>
          <w:rFonts w:ascii="Tahoma" w:hAnsi="Tahoma" w:cs="Tahoma"/>
          <w:sz w:val="22"/>
          <w:szCs w:val="22"/>
        </w:rPr>
        <w:fldChar w:fldCharType="separate"/>
      </w:r>
      <w:r w:rsidR="00A41231" w:rsidRPr="00D51144">
        <w:rPr>
          <w:rFonts w:ascii="Tahoma" w:hAnsi="Tahoma" w:cs="Tahoma"/>
          <w:color w:val="0000FF"/>
          <w:sz w:val="22"/>
          <w:szCs w:val="22"/>
          <w:u w:val="single"/>
        </w:rPr>
        <w:t>Baza Konkurencyjności (funduszeeuropejskie.gov.pl)</w:t>
      </w:r>
      <w:r w:rsidR="00A41231" w:rsidRPr="00D51144">
        <w:rPr>
          <w:rFonts w:ascii="Tahoma" w:hAnsi="Tahoma" w:cs="Tahoma"/>
          <w:sz w:val="22"/>
          <w:szCs w:val="22"/>
        </w:rPr>
        <w:fldChar w:fldCharType="end"/>
      </w:r>
    </w:p>
    <w:p w14:paraId="6C13D2E3" w14:textId="1F31B986" w:rsidR="00AB1443" w:rsidRDefault="00000000" w:rsidP="00D51144">
      <w:pPr>
        <w:spacing w:line="260" w:lineRule="atLeast"/>
        <w:ind w:left="567" w:right="-288" w:firstLine="142"/>
        <w:jc w:val="both"/>
        <w:rPr>
          <w:rFonts w:ascii="Tahoma" w:hAnsi="Tahoma" w:cs="Tahoma"/>
          <w:sz w:val="22"/>
          <w:szCs w:val="22"/>
        </w:rPr>
      </w:pPr>
      <w:hyperlink r:id="rId9" w:history="1">
        <w:r w:rsidR="00A41231" w:rsidRPr="00D51144">
          <w:rPr>
            <w:rStyle w:val="Hipercze"/>
            <w:rFonts w:ascii="Tahoma" w:hAnsi="Tahoma" w:cs="Tahoma"/>
            <w:sz w:val="22"/>
            <w:szCs w:val="22"/>
          </w:rPr>
          <w:t>https://bazakonkurencyjnosci.funduszeeuropejskie.gov.pl/</w:t>
        </w:r>
      </w:hyperlink>
      <w:r w:rsidR="00A41231" w:rsidRPr="00D51144">
        <w:rPr>
          <w:rFonts w:ascii="Tahoma" w:hAnsi="Tahoma" w:cs="Tahoma"/>
          <w:sz w:val="22"/>
          <w:szCs w:val="22"/>
        </w:rPr>
        <w:t xml:space="preserve"> </w:t>
      </w:r>
    </w:p>
    <w:p w14:paraId="057C7147" w14:textId="77777777" w:rsidR="00A74B56" w:rsidRDefault="00A74B56">
      <w:pPr>
        <w:numPr>
          <w:ilvl w:val="0"/>
          <w:numId w:val="9"/>
        </w:numPr>
        <w:spacing w:line="260" w:lineRule="atLeast"/>
        <w:ind w:left="1134" w:right="-288" w:hanging="425"/>
        <w:jc w:val="both"/>
        <w:rPr>
          <w:rFonts w:ascii="Tahoma" w:hAnsi="Tahoma" w:cs="Tahoma"/>
          <w:sz w:val="22"/>
          <w:szCs w:val="22"/>
        </w:rPr>
      </w:pPr>
      <w:r>
        <w:rPr>
          <w:rFonts w:ascii="Tahoma" w:hAnsi="Tahoma" w:cs="Tahoma"/>
          <w:sz w:val="22"/>
          <w:szCs w:val="22"/>
        </w:rPr>
        <w:t>zamieszczenie na stronie internetowej Zamawiającego,</w:t>
      </w:r>
    </w:p>
    <w:p w14:paraId="65C8D2E9" w14:textId="77777777" w:rsidR="00A74B56" w:rsidRPr="00D51144" w:rsidRDefault="00A74B56" w:rsidP="00D51144">
      <w:pPr>
        <w:spacing w:line="260" w:lineRule="atLeast"/>
        <w:ind w:left="567" w:right="-288" w:firstLine="142"/>
        <w:jc w:val="both"/>
        <w:rPr>
          <w:rFonts w:ascii="Tahoma" w:hAnsi="Tahoma" w:cs="Tahoma"/>
          <w:sz w:val="22"/>
          <w:szCs w:val="22"/>
        </w:rPr>
      </w:pPr>
    </w:p>
    <w:bookmarkEnd w:id="3"/>
    <w:p w14:paraId="4F8E503D" w14:textId="77777777" w:rsidR="00962FDE" w:rsidRPr="00D51144" w:rsidRDefault="00962FDE" w:rsidP="00AB1443">
      <w:pPr>
        <w:spacing w:line="260" w:lineRule="atLeast"/>
        <w:ind w:right="-288"/>
        <w:jc w:val="both"/>
        <w:rPr>
          <w:rFonts w:ascii="Tahoma" w:hAnsi="Tahoma" w:cs="Tahoma"/>
          <w:sz w:val="22"/>
          <w:szCs w:val="22"/>
        </w:rPr>
      </w:pPr>
      <w:r w:rsidRPr="00D51144">
        <w:rPr>
          <w:rFonts w:ascii="Tahoma" w:hAnsi="Tahoma" w:cs="Tahoma"/>
          <w:sz w:val="22"/>
          <w:szCs w:val="22"/>
        </w:rPr>
        <w:t xml:space="preserve">  </w:t>
      </w:r>
    </w:p>
    <w:p w14:paraId="21A92514" w14:textId="77777777" w:rsidR="00593982" w:rsidRPr="00280F71" w:rsidRDefault="00593982" w:rsidP="00593982">
      <w:pPr>
        <w:spacing w:line="270" w:lineRule="atLeast"/>
        <w:rPr>
          <w:rFonts w:ascii="Tahoma" w:hAnsi="Tahoma" w:cs="Tahoma"/>
          <w:sz w:val="22"/>
          <w:szCs w:val="22"/>
        </w:rPr>
      </w:pPr>
      <w:r w:rsidRPr="00280F71">
        <w:rPr>
          <w:rFonts w:ascii="Tahoma" w:hAnsi="Tahoma" w:cs="Tahoma"/>
          <w:b/>
          <w:bCs/>
          <w:sz w:val="22"/>
          <w:szCs w:val="22"/>
        </w:rPr>
        <w:t>IV.2.2) Wykorzystana będzie aukcja elektroniczna:</w:t>
      </w:r>
      <w:r w:rsidRPr="00280F71">
        <w:rPr>
          <w:rFonts w:ascii="Tahoma" w:hAnsi="Tahoma" w:cs="Tahoma"/>
          <w:sz w:val="22"/>
          <w:szCs w:val="22"/>
        </w:rPr>
        <w:t xml:space="preserve"> nie.</w:t>
      </w:r>
    </w:p>
    <w:p w14:paraId="71003FD6" w14:textId="77777777" w:rsidR="00593982" w:rsidRPr="00280F71" w:rsidRDefault="00593982" w:rsidP="00593982">
      <w:pPr>
        <w:rPr>
          <w:rFonts w:ascii="Tahoma" w:hAnsi="Tahoma" w:cs="Tahoma"/>
          <w:sz w:val="22"/>
          <w:szCs w:val="22"/>
        </w:rPr>
      </w:pPr>
    </w:p>
    <w:p w14:paraId="319DF133" w14:textId="77777777" w:rsidR="00593982" w:rsidRPr="00280F71" w:rsidRDefault="00593982" w:rsidP="00593982">
      <w:pPr>
        <w:spacing w:line="270" w:lineRule="atLeast"/>
        <w:rPr>
          <w:rFonts w:ascii="Tahoma" w:hAnsi="Tahoma" w:cs="Tahoma"/>
          <w:sz w:val="22"/>
          <w:szCs w:val="22"/>
        </w:rPr>
      </w:pPr>
      <w:r w:rsidRPr="00280F71">
        <w:rPr>
          <w:rFonts w:ascii="Tahoma" w:hAnsi="Tahoma" w:cs="Tahoma"/>
          <w:b/>
          <w:bCs/>
          <w:sz w:val="22"/>
          <w:szCs w:val="22"/>
        </w:rPr>
        <w:t>IV.3) INFORMACJE ADMINISTRACYJNE</w:t>
      </w:r>
    </w:p>
    <w:p w14:paraId="133B0021" w14:textId="77777777" w:rsidR="00593982" w:rsidRPr="00280F71" w:rsidRDefault="00593982" w:rsidP="00593982">
      <w:pPr>
        <w:rPr>
          <w:rFonts w:ascii="Tahoma" w:hAnsi="Tahoma" w:cs="Tahoma"/>
          <w:sz w:val="22"/>
          <w:szCs w:val="22"/>
        </w:rPr>
      </w:pPr>
    </w:p>
    <w:p w14:paraId="5980BA38" w14:textId="70E27A9C" w:rsidR="00E86C8C" w:rsidRPr="00280F71" w:rsidRDefault="00593982" w:rsidP="00593982">
      <w:pPr>
        <w:spacing w:line="270" w:lineRule="atLeast"/>
        <w:rPr>
          <w:rFonts w:ascii="Tahoma" w:hAnsi="Tahoma" w:cs="Tahoma"/>
          <w:sz w:val="22"/>
          <w:szCs w:val="22"/>
        </w:rPr>
      </w:pPr>
      <w:r w:rsidRPr="00280F71">
        <w:rPr>
          <w:rFonts w:ascii="Tahoma" w:hAnsi="Tahoma" w:cs="Tahoma"/>
          <w:b/>
          <w:bCs/>
          <w:sz w:val="22"/>
          <w:szCs w:val="22"/>
        </w:rPr>
        <w:t>IV.3.</w:t>
      </w:r>
      <w:r w:rsidR="007149B9">
        <w:rPr>
          <w:rFonts w:ascii="Tahoma" w:hAnsi="Tahoma" w:cs="Tahoma"/>
          <w:b/>
          <w:bCs/>
          <w:sz w:val="22"/>
          <w:szCs w:val="22"/>
        </w:rPr>
        <w:t>1</w:t>
      </w:r>
      <w:r w:rsidRPr="00280F71">
        <w:rPr>
          <w:rFonts w:ascii="Tahoma" w:hAnsi="Tahoma" w:cs="Tahoma"/>
          <w:b/>
          <w:bCs/>
          <w:sz w:val="22"/>
          <w:szCs w:val="22"/>
        </w:rPr>
        <w:t>) Termin składania ofert:</w:t>
      </w:r>
      <w:r w:rsidR="009A3483">
        <w:rPr>
          <w:rFonts w:ascii="Tahoma" w:hAnsi="Tahoma" w:cs="Tahoma"/>
          <w:b/>
          <w:bCs/>
          <w:sz w:val="22"/>
          <w:szCs w:val="22"/>
        </w:rPr>
        <w:t xml:space="preserve"> do</w:t>
      </w:r>
      <w:r w:rsidR="0095392B">
        <w:rPr>
          <w:rFonts w:ascii="Tahoma" w:hAnsi="Tahoma" w:cs="Tahoma"/>
          <w:b/>
          <w:bCs/>
          <w:sz w:val="22"/>
          <w:szCs w:val="22"/>
        </w:rPr>
        <w:t xml:space="preserve"> </w:t>
      </w:r>
      <w:r w:rsidR="00930AAE">
        <w:rPr>
          <w:rFonts w:ascii="Tahoma" w:hAnsi="Tahoma" w:cs="Tahoma"/>
          <w:b/>
          <w:bCs/>
          <w:sz w:val="22"/>
          <w:szCs w:val="22"/>
        </w:rPr>
        <w:t>21</w:t>
      </w:r>
      <w:r w:rsidR="0095392B">
        <w:rPr>
          <w:rFonts w:ascii="Tahoma" w:hAnsi="Tahoma" w:cs="Tahoma"/>
          <w:b/>
          <w:bCs/>
          <w:sz w:val="22"/>
          <w:szCs w:val="22"/>
        </w:rPr>
        <w:t>.10</w:t>
      </w:r>
      <w:r w:rsidR="00E264B5">
        <w:rPr>
          <w:rFonts w:ascii="Tahoma" w:hAnsi="Tahoma" w:cs="Tahoma"/>
          <w:b/>
          <w:bCs/>
          <w:sz w:val="22"/>
          <w:szCs w:val="22"/>
        </w:rPr>
        <w:t>.2024r</w:t>
      </w:r>
      <w:r w:rsidRPr="00EB16C9">
        <w:rPr>
          <w:rFonts w:ascii="Tahoma" w:hAnsi="Tahoma" w:cs="Tahoma"/>
          <w:sz w:val="22"/>
          <w:szCs w:val="22"/>
        </w:rPr>
        <w:t>,</w:t>
      </w:r>
      <w:r w:rsidRPr="00280F71">
        <w:rPr>
          <w:rFonts w:ascii="Tahoma" w:hAnsi="Tahoma" w:cs="Tahoma"/>
          <w:sz w:val="22"/>
          <w:szCs w:val="22"/>
        </w:rPr>
        <w:t xml:space="preserve"> </w:t>
      </w:r>
    </w:p>
    <w:p w14:paraId="0B84CC55" w14:textId="77777777" w:rsidR="00E264B5" w:rsidRDefault="00E264B5" w:rsidP="00E264B5">
      <w:pPr>
        <w:spacing w:line="276" w:lineRule="auto"/>
        <w:rPr>
          <w:rFonts w:ascii="Tahoma" w:hAnsi="Tahoma" w:cs="Tahoma"/>
          <w:sz w:val="22"/>
          <w:szCs w:val="22"/>
        </w:rPr>
      </w:pPr>
      <w:r w:rsidRPr="00101B83">
        <w:rPr>
          <w:rFonts w:ascii="Tahoma" w:hAnsi="Tahoma" w:cs="Tahoma"/>
          <w:sz w:val="22"/>
          <w:szCs w:val="22"/>
        </w:rPr>
        <w:t>Ofertę należy złożyć</w:t>
      </w:r>
      <w:r>
        <w:rPr>
          <w:rFonts w:ascii="Tahoma" w:hAnsi="Tahoma" w:cs="Tahoma"/>
          <w:sz w:val="22"/>
          <w:szCs w:val="22"/>
        </w:rPr>
        <w:t xml:space="preserve"> wyłącznie za pośrednictwem Bazy konkurencyjności.</w:t>
      </w:r>
      <w:r w:rsidRPr="00A41231">
        <w:t xml:space="preserve"> </w:t>
      </w:r>
      <w:hyperlink r:id="rId10" w:history="1">
        <w:r w:rsidRPr="0098287D">
          <w:rPr>
            <w:rStyle w:val="Hipercze"/>
            <w:rFonts w:ascii="Tahoma" w:hAnsi="Tahoma" w:cs="Tahoma"/>
            <w:sz w:val="22"/>
            <w:szCs w:val="22"/>
          </w:rPr>
          <w:t>https://bazakonkurencyjnosci.funduszeeuropejskie.gov.pl/</w:t>
        </w:r>
      </w:hyperlink>
      <w:r>
        <w:rPr>
          <w:rFonts w:ascii="Tahoma" w:hAnsi="Tahoma" w:cs="Tahoma"/>
          <w:sz w:val="22"/>
          <w:szCs w:val="22"/>
        </w:rPr>
        <w:t xml:space="preserve"> </w:t>
      </w:r>
      <w:r w:rsidRPr="00A41231">
        <w:rPr>
          <w:rFonts w:ascii="Tahoma" w:hAnsi="Tahoma" w:cs="Tahoma"/>
          <w:sz w:val="22"/>
          <w:szCs w:val="22"/>
        </w:rPr>
        <w:t xml:space="preserve">  </w:t>
      </w:r>
    </w:p>
    <w:p w14:paraId="4B08E766" w14:textId="009F9B92" w:rsidR="00A41231" w:rsidRPr="00A41231" w:rsidRDefault="00E264B5" w:rsidP="00E264B5">
      <w:pPr>
        <w:spacing w:line="270" w:lineRule="atLeast"/>
        <w:rPr>
          <w:rFonts w:ascii="Tahoma" w:hAnsi="Tahoma" w:cs="Tahoma"/>
          <w:sz w:val="22"/>
          <w:szCs w:val="22"/>
        </w:rPr>
      </w:pPr>
      <w:r>
        <w:rPr>
          <w:rFonts w:ascii="Tahoma" w:hAnsi="Tahoma" w:cs="Tahoma"/>
          <w:sz w:val="22"/>
          <w:szCs w:val="22"/>
        </w:rPr>
        <w:t>Oferty złożone po terminie oraz poza portalem Baza konkurencyjności nie będą rozpatrywane</w:t>
      </w:r>
      <w:r w:rsidR="00101B83">
        <w:rPr>
          <w:rFonts w:ascii="Tahoma" w:hAnsi="Tahoma" w:cs="Tahoma"/>
          <w:sz w:val="22"/>
          <w:szCs w:val="22"/>
        </w:rPr>
        <w:t>.</w:t>
      </w:r>
      <w:r w:rsidR="00A41231" w:rsidRPr="00A41231">
        <w:t xml:space="preserve"> </w:t>
      </w:r>
    </w:p>
    <w:p w14:paraId="1D9D3718" w14:textId="6872DDDD" w:rsidR="00101B83" w:rsidRPr="00101B83" w:rsidRDefault="00101B83" w:rsidP="00A41231">
      <w:pPr>
        <w:spacing w:line="270" w:lineRule="atLeast"/>
        <w:rPr>
          <w:rFonts w:ascii="Tahoma" w:hAnsi="Tahoma" w:cs="Tahoma"/>
          <w:sz w:val="22"/>
          <w:szCs w:val="22"/>
        </w:rPr>
      </w:pPr>
    </w:p>
    <w:p w14:paraId="3780ED42" w14:textId="73F53249" w:rsidR="004E132A" w:rsidRDefault="004E132A" w:rsidP="00593982">
      <w:pPr>
        <w:spacing w:line="270" w:lineRule="atLeast"/>
        <w:rPr>
          <w:rFonts w:ascii="Tahoma" w:hAnsi="Tahoma" w:cs="Tahoma"/>
          <w:sz w:val="22"/>
          <w:szCs w:val="22"/>
        </w:rPr>
      </w:pPr>
      <w:r w:rsidRPr="004E132A">
        <w:rPr>
          <w:rFonts w:ascii="Tahoma" w:hAnsi="Tahoma" w:cs="Tahoma"/>
          <w:b/>
          <w:sz w:val="22"/>
          <w:szCs w:val="22"/>
        </w:rPr>
        <w:t>IV.3.</w:t>
      </w:r>
      <w:r w:rsidR="00101B83">
        <w:rPr>
          <w:rFonts w:ascii="Tahoma" w:hAnsi="Tahoma" w:cs="Tahoma"/>
          <w:b/>
          <w:sz w:val="22"/>
          <w:szCs w:val="22"/>
        </w:rPr>
        <w:t>2</w:t>
      </w:r>
      <w:r w:rsidRPr="004E132A">
        <w:rPr>
          <w:rFonts w:ascii="Tahoma" w:hAnsi="Tahoma" w:cs="Tahoma"/>
          <w:b/>
          <w:sz w:val="22"/>
          <w:szCs w:val="22"/>
        </w:rPr>
        <w:t>) Termin otwarcia ofert:</w:t>
      </w:r>
      <w:r w:rsidR="0095392B">
        <w:rPr>
          <w:rFonts w:ascii="Tahoma" w:hAnsi="Tahoma" w:cs="Tahoma"/>
          <w:b/>
          <w:sz w:val="22"/>
          <w:szCs w:val="22"/>
        </w:rPr>
        <w:t xml:space="preserve"> </w:t>
      </w:r>
      <w:r w:rsidR="00930AAE">
        <w:rPr>
          <w:rFonts w:ascii="Tahoma" w:hAnsi="Tahoma" w:cs="Tahoma"/>
          <w:b/>
          <w:sz w:val="22"/>
          <w:szCs w:val="22"/>
        </w:rPr>
        <w:t>2</w:t>
      </w:r>
      <w:r w:rsidR="004C62AD">
        <w:rPr>
          <w:rFonts w:ascii="Tahoma" w:hAnsi="Tahoma" w:cs="Tahoma"/>
          <w:b/>
          <w:sz w:val="22"/>
          <w:szCs w:val="22"/>
        </w:rPr>
        <w:t>2</w:t>
      </w:r>
      <w:r w:rsidR="0095392B">
        <w:rPr>
          <w:rFonts w:ascii="Tahoma" w:hAnsi="Tahoma" w:cs="Tahoma"/>
          <w:b/>
          <w:sz w:val="22"/>
          <w:szCs w:val="22"/>
        </w:rPr>
        <w:t>.10</w:t>
      </w:r>
      <w:r w:rsidR="00BC539B">
        <w:rPr>
          <w:rFonts w:ascii="Tahoma" w:hAnsi="Tahoma" w:cs="Tahoma"/>
          <w:b/>
          <w:sz w:val="22"/>
          <w:szCs w:val="22"/>
        </w:rPr>
        <w:t>.2024r</w:t>
      </w:r>
    </w:p>
    <w:p w14:paraId="681ACBA6" w14:textId="5DB2B681" w:rsidR="00101B83" w:rsidRDefault="00101B83" w:rsidP="00593982">
      <w:pPr>
        <w:spacing w:line="270" w:lineRule="atLeast"/>
        <w:rPr>
          <w:rFonts w:ascii="Tahoma" w:hAnsi="Tahoma" w:cs="Tahoma"/>
          <w:sz w:val="22"/>
          <w:szCs w:val="22"/>
        </w:rPr>
      </w:pPr>
      <w:r>
        <w:rPr>
          <w:rFonts w:ascii="Tahoma" w:hAnsi="Tahoma" w:cs="Tahoma"/>
          <w:sz w:val="22"/>
          <w:szCs w:val="22"/>
        </w:rPr>
        <w:t>Otwarcie ofert nastąpi w dniu</w:t>
      </w:r>
      <w:r w:rsidR="0095392B">
        <w:rPr>
          <w:rFonts w:ascii="Tahoma" w:hAnsi="Tahoma" w:cs="Tahoma"/>
          <w:sz w:val="22"/>
          <w:szCs w:val="22"/>
        </w:rPr>
        <w:t xml:space="preserve"> </w:t>
      </w:r>
      <w:r w:rsidR="00930AAE">
        <w:rPr>
          <w:rFonts w:ascii="Tahoma" w:hAnsi="Tahoma" w:cs="Tahoma"/>
          <w:sz w:val="22"/>
          <w:szCs w:val="22"/>
        </w:rPr>
        <w:t>2</w:t>
      </w:r>
      <w:r w:rsidR="004C62AD">
        <w:rPr>
          <w:rFonts w:ascii="Tahoma" w:hAnsi="Tahoma" w:cs="Tahoma"/>
          <w:sz w:val="22"/>
          <w:szCs w:val="22"/>
        </w:rPr>
        <w:t>2</w:t>
      </w:r>
      <w:r w:rsidR="0095392B">
        <w:rPr>
          <w:rFonts w:ascii="Tahoma" w:hAnsi="Tahoma" w:cs="Tahoma"/>
          <w:sz w:val="22"/>
          <w:szCs w:val="22"/>
        </w:rPr>
        <w:t>.10</w:t>
      </w:r>
      <w:r w:rsidR="00BC539B" w:rsidRPr="00BC539B">
        <w:rPr>
          <w:rFonts w:ascii="Tahoma" w:hAnsi="Tahoma" w:cs="Tahoma"/>
          <w:bCs/>
          <w:sz w:val="22"/>
          <w:szCs w:val="22"/>
        </w:rPr>
        <w:t>.2024r</w:t>
      </w:r>
      <w:r w:rsidR="00BC539B">
        <w:rPr>
          <w:rFonts w:ascii="Tahoma" w:hAnsi="Tahoma" w:cs="Tahoma"/>
          <w:sz w:val="22"/>
          <w:szCs w:val="22"/>
        </w:rPr>
        <w:t xml:space="preserve"> </w:t>
      </w:r>
    </w:p>
    <w:p w14:paraId="670394DD" w14:textId="3864CC2F" w:rsidR="00101B83" w:rsidRPr="004E132A" w:rsidRDefault="00101B83" w:rsidP="00593982">
      <w:pPr>
        <w:spacing w:line="270" w:lineRule="atLeast"/>
        <w:rPr>
          <w:rFonts w:ascii="Tahoma" w:hAnsi="Tahoma" w:cs="Tahoma"/>
          <w:sz w:val="22"/>
          <w:szCs w:val="22"/>
        </w:rPr>
      </w:pPr>
    </w:p>
    <w:p w14:paraId="455F0778" w14:textId="77777777" w:rsidR="00593982" w:rsidRPr="00280F71" w:rsidRDefault="00593982" w:rsidP="00F26A2C">
      <w:pPr>
        <w:spacing w:line="270" w:lineRule="atLeast"/>
        <w:ind w:left="709" w:hanging="709"/>
        <w:rPr>
          <w:rFonts w:ascii="Tahoma" w:hAnsi="Tahoma" w:cs="Tahoma"/>
          <w:sz w:val="22"/>
          <w:szCs w:val="22"/>
        </w:rPr>
      </w:pPr>
      <w:r w:rsidRPr="00280F71">
        <w:rPr>
          <w:rFonts w:ascii="Tahoma" w:hAnsi="Tahoma" w:cs="Tahoma"/>
          <w:b/>
          <w:bCs/>
          <w:sz w:val="22"/>
          <w:szCs w:val="22"/>
        </w:rPr>
        <w:t>IV.3.</w:t>
      </w:r>
      <w:r w:rsidR="004F10E9">
        <w:rPr>
          <w:rFonts w:ascii="Tahoma" w:hAnsi="Tahoma" w:cs="Tahoma"/>
          <w:b/>
          <w:bCs/>
          <w:sz w:val="22"/>
          <w:szCs w:val="22"/>
        </w:rPr>
        <w:t>3</w:t>
      </w:r>
      <w:r w:rsidRPr="00280F71">
        <w:rPr>
          <w:rFonts w:ascii="Tahoma" w:hAnsi="Tahoma" w:cs="Tahoma"/>
          <w:b/>
          <w:bCs/>
          <w:sz w:val="22"/>
          <w:szCs w:val="22"/>
        </w:rPr>
        <w:t>) Termin związania ofertą:</w:t>
      </w:r>
      <w:r w:rsidRPr="00280F71">
        <w:rPr>
          <w:rFonts w:ascii="Tahoma" w:hAnsi="Tahoma" w:cs="Tahoma"/>
          <w:sz w:val="22"/>
          <w:szCs w:val="22"/>
        </w:rPr>
        <w:t xml:space="preserve"> </w:t>
      </w:r>
    </w:p>
    <w:p w14:paraId="69AE6C58" w14:textId="77777777" w:rsidR="00AB1443" w:rsidRDefault="00AB1443" w:rsidP="00AB1443">
      <w:pPr>
        <w:spacing w:line="260" w:lineRule="atLeast"/>
        <w:jc w:val="both"/>
        <w:rPr>
          <w:rFonts w:ascii="Tahoma" w:hAnsi="Tahoma" w:cs="Tahoma"/>
          <w:sz w:val="22"/>
          <w:szCs w:val="22"/>
        </w:rPr>
      </w:pPr>
      <w:r w:rsidRPr="00AB1443">
        <w:rPr>
          <w:rFonts w:ascii="Tahoma" w:hAnsi="Tahoma" w:cs="Tahoma"/>
          <w:sz w:val="22"/>
          <w:szCs w:val="22"/>
        </w:rPr>
        <w:t xml:space="preserve">Wykonawca będzie związany ofertą przez okres 30 dni. Bieg terminu związania ofertą rozpoczyna się wraz z upływem terminu na składanie ofert. </w:t>
      </w:r>
    </w:p>
    <w:p w14:paraId="637F5F6E" w14:textId="64C07B19" w:rsidR="00AB1443" w:rsidRPr="00AB1443" w:rsidRDefault="00AB1443" w:rsidP="00AB1443">
      <w:pPr>
        <w:spacing w:line="260" w:lineRule="atLeast"/>
        <w:jc w:val="both"/>
        <w:rPr>
          <w:rFonts w:ascii="Tahoma" w:hAnsi="Tahoma" w:cs="Tahoma"/>
          <w:sz w:val="22"/>
          <w:szCs w:val="22"/>
        </w:rPr>
      </w:pPr>
      <w:r w:rsidRPr="00AB1443">
        <w:rPr>
          <w:rFonts w:ascii="Tahoma" w:hAnsi="Tahoma" w:cs="Tahoma"/>
          <w:sz w:val="22"/>
          <w:szCs w:val="22"/>
        </w:rPr>
        <w:t>W uzasadnionych przypadkach, co najmniej 7 dni przed upływem terminu związania ofertą, Zamawiający może zwrócić się do Wykonawców o wyrażenie zgodny na przedłużenie tego terminu o oznaczony okres, nie dłuższy niż</w:t>
      </w:r>
      <w:r w:rsidR="0095392B">
        <w:rPr>
          <w:rFonts w:ascii="Tahoma" w:hAnsi="Tahoma" w:cs="Tahoma"/>
          <w:sz w:val="22"/>
          <w:szCs w:val="22"/>
        </w:rPr>
        <w:t xml:space="preserve"> 30 dni.</w:t>
      </w:r>
      <w:r w:rsidRPr="00AB1443">
        <w:rPr>
          <w:rFonts w:ascii="Tahoma" w:hAnsi="Tahoma" w:cs="Tahoma"/>
          <w:sz w:val="22"/>
          <w:szCs w:val="22"/>
        </w:rPr>
        <w:t xml:space="preserve"> </w:t>
      </w:r>
    </w:p>
    <w:p w14:paraId="287CFBA5" w14:textId="77777777" w:rsidR="00593982" w:rsidRPr="00280F71" w:rsidRDefault="00593982" w:rsidP="00593982">
      <w:pPr>
        <w:rPr>
          <w:rFonts w:ascii="Tahoma" w:hAnsi="Tahoma" w:cs="Tahoma"/>
          <w:sz w:val="22"/>
          <w:szCs w:val="22"/>
        </w:rPr>
      </w:pPr>
    </w:p>
    <w:p w14:paraId="5DCEA602" w14:textId="77777777" w:rsidR="00F42933" w:rsidRDefault="00F42933" w:rsidP="00F42933">
      <w:pPr>
        <w:spacing w:line="260" w:lineRule="atLeast"/>
        <w:jc w:val="both"/>
        <w:rPr>
          <w:rFonts w:ascii="Tahoma" w:hAnsi="Tahoma" w:cs="Tahoma"/>
          <w:b/>
          <w:sz w:val="22"/>
          <w:szCs w:val="22"/>
        </w:rPr>
      </w:pPr>
      <w:r w:rsidRPr="00F42933">
        <w:rPr>
          <w:rFonts w:ascii="Tahoma" w:hAnsi="Tahoma" w:cs="Tahoma"/>
          <w:b/>
          <w:sz w:val="22"/>
          <w:szCs w:val="22"/>
        </w:rPr>
        <w:t>IV.3.</w:t>
      </w:r>
      <w:r w:rsidR="004F10E9">
        <w:rPr>
          <w:rFonts w:ascii="Tahoma" w:hAnsi="Tahoma" w:cs="Tahoma"/>
          <w:b/>
          <w:sz w:val="22"/>
          <w:szCs w:val="22"/>
        </w:rPr>
        <w:t>4</w:t>
      </w:r>
      <w:r w:rsidRPr="00F42933">
        <w:rPr>
          <w:rFonts w:ascii="Tahoma" w:hAnsi="Tahoma" w:cs="Tahoma"/>
          <w:b/>
          <w:sz w:val="22"/>
          <w:szCs w:val="22"/>
        </w:rPr>
        <w:t>)</w:t>
      </w:r>
      <w:r w:rsidRPr="00F42933">
        <w:rPr>
          <w:rFonts w:ascii="Tahoma" w:hAnsi="Tahoma" w:cs="Tahoma"/>
          <w:sz w:val="22"/>
          <w:szCs w:val="22"/>
        </w:rPr>
        <w:t xml:space="preserve"> </w:t>
      </w:r>
      <w:r w:rsidRPr="00F42933">
        <w:rPr>
          <w:rFonts w:ascii="Tahoma" w:hAnsi="Tahoma" w:cs="Tahoma"/>
          <w:b/>
          <w:sz w:val="22"/>
          <w:szCs w:val="22"/>
        </w:rPr>
        <w:t>Sposób przygotowania oferty</w:t>
      </w:r>
    </w:p>
    <w:p w14:paraId="24241559" w14:textId="77777777" w:rsidR="00760D5C" w:rsidRDefault="00760D5C" w:rsidP="00F42933">
      <w:pPr>
        <w:spacing w:line="260" w:lineRule="atLeast"/>
        <w:jc w:val="both"/>
        <w:rPr>
          <w:rFonts w:ascii="Tahoma" w:hAnsi="Tahoma" w:cs="Tahoma"/>
          <w:sz w:val="22"/>
          <w:szCs w:val="22"/>
        </w:rPr>
      </w:pPr>
    </w:p>
    <w:p w14:paraId="5BC375FD" w14:textId="5C5E2E53" w:rsidR="00BD227E" w:rsidRPr="00F42933" w:rsidRDefault="00760D5C" w:rsidP="00F42933">
      <w:pPr>
        <w:spacing w:line="260" w:lineRule="atLeast"/>
        <w:jc w:val="both"/>
        <w:rPr>
          <w:rFonts w:ascii="Tahoma" w:hAnsi="Tahoma" w:cs="Tahoma"/>
          <w:sz w:val="22"/>
          <w:szCs w:val="22"/>
        </w:rPr>
      </w:pPr>
      <w:r>
        <w:rPr>
          <w:rFonts w:ascii="Tahoma" w:hAnsi="Tahoma" w:cs="Tahoma"/>
          <w:sz w:val="22"/>
          <w:szCs w:val="22"/>
        </w:rPr>
        <w:t xml:space="preserve">Zgodnie z pkt. 1) Sekcji 3.2.3 Wytycznych dotyczących kwalifikowalności wydatków na lata 2021-2027, dla zamówień udzielanych w projektach perspektywy 2021-2027, wszystkie oferty powinny być składane za pośrednictwem aplikacji Baza konkurencyjności 2021 </w:t>
      </w:r>
      <w:r>
        <w:rPr>
          <w:rFonts w:ascii="Tahoma" w:hAnsi="Tahoma" w:cs="Tahoma"/>
          <w:sz w:val="22"/>
          <w:szCs w:val="22"/>
        </w:rPr>
        <w:lastRenderedPageBreak/>
        <w:t>(BK2021). Komunikacja między zamawiającym a oferentem (pytania/odpowiedzi) również musi odbywać się za pośrednictwem aplikacji BK2021.</w:t>
      </w:r>
    </w:p>
    <w:p w14:paraId="3E9E0A28" w14:textId="77777777" w:rsidR="00760D5C" w:rsidRDefault="00760D5C" w:rsidP="00F648CD">
      <w:pPr>
        <w:tabs>
          <w:tab w:val="left" w:pos="709"/>
        </w:tabs>
        <w:suppressAutoHyphens/>
        <w:ind w:left="720"/>
        <w:jc w:val="both"/>
        <w:rPr>
          <w:rFonts w:ascii="Tahoma" w:hAnsi="Tahoma" w:cs="Tahoma"/>
          <w:color w:val="000000"/>
          <w:sz w:val="22"/>
          <w:szCs w:val="22"/>
          <w:shd w:val="clear" w:color="auto" w:fill="FFFF00"/>
        </w:rPr>
      </w:pPr>
    </w:p>
    <w:p w14:paraId="575B99EE" w14:textId="77777777" w:rsidR="00760D5C" w:rsidRPr="00760D5C" w:rsidRDefault="00760D5C" w:rsidP="00F648CD">
      <w:pPr>
        <w:tabs>
          <w:tab w:val="left" w:pos="709"/>
        </w:tabs>
        <w:suppressAutoHyphens/>
        <w:ind w:left="720"/>
        <w:jc w:val="both"/>
        <w:rPr>
          <w:rFonts w:ascii="Tahoma" w:hAnsi="Tahoma" w:cs="Tahoma"/>
          <w:sz w:val="22"/>
          <w:szCs w:val="22"/>
        </w:rPr>
      </w:pPr>
    </w:p>
    <w:p w14:paraId="0110B2FA" w14:textId="77777777" w:rsidR="00E86C8C" w:rsidRDefault="001B07EF" w:rsidP="001B07EF">
      <w:pPr>
        <w:ind w:left="426" w:hanging="426"/>
        <w:rPr>
          <w:rFonts w:ascii="Tahoma" w:hAnsi="Tahoma" w:cs="Tahoma"/>
          <w:b/>
          <w:sz w:val="22"/>
          <w:szCs w:val="22"/>
        </w:rPr>
      </w:pPr>
      <w:r w:rsidRPr="001B07EF">
        <w:rPr>
          <w:rFonts w:ascii="Tahoma" w:hAnsi="Tahoma" w:cs="Tahoma"/>
          <w:b/>
          <w:sz w:val="22"/>
          <w:szCs w:val="22"/>
        </w:rPr>
        <w:t>IV.3.</w:t>
      </w:r>
      <w:r w:rsidR="004F10E9">
        <w:rPr>
          <w:rFonts w:ascii="Tahoma" w:hAnsi="Tahoma" w:cs="Tahoma"/>
          <w:b/>
          <w:sz w:val="22"/>
          <w:szCs w:val="22"/>
        </w:rPr>
        <w:t xml:space="preserve">5) </w:t>
      </w:r>
      <w:r w:rsidRPr="001B07EF">
        <w:rPr>
          <w:rFonts w:ascii="Tahoma" w:hAnsi="Tahoma" w:cs="Tahoma"/>
          <w:b/>
          <w:sz w:val="22"/>
          <w:szCs w:val="22"/>
        </w:rPr>
        <w:t xml:space="preserve"> </w:t>
      </w:r>
      <w:r>
        <w:rPr>
          <w:rFonts w:ascii="Tahoma" w:hAnsi="Tahoma" w:cs="Tahoma"/>
          <w:b/>
          <w:sz w:val="22"/>
          <w:szCs w:val="22"/>
        </w:rPr>
        <w:t xml:space="preserve">Określenie warunków </w:t>
      </w:r>
      <w:r w:rsidR="0082632C">
        <w:rPr>
          <w:rFonts w:ascii="Tahoma" w:hAnsi="Tahoma" w:cs="Tahoma"/>
          <w:b/>
          <w:sz w:val="22"/>
          <w:szCs w:val="22"/>
        </w:rPr>
        <w:t xml:space="preserve">umowy i </w:t>
      </w:r>
      <w:r>
        <w:rPr>
          <w:rFonts w:ascii="Tahoma" w:hAnsi="Tahoma" w:cs="Tahoma"/>
          <w:b/>
          <w:sz w:val="22"/>
          <w:szCs w:val="22"/>
        </w:rPr>
        <w:t>zmian umowy zawartej w wyniku przeprowadzonego postępowania o udzielenia niniejszego zamówienia</w:t>
      </w:r>
    </w:p>
    <w:p w14:paraId="78AEC9CE" w14:textId="77777777" w:rsidR="00F648CD" w:rsidRDefault="00F648CD">
      <w:pPr>
        <w:numPr>
          <w:ilvl w:val="1"/>
          <w:numId w:val="10"/>
        </w:numPr>
        <w:ind w:left="709" w:hanging="425"/>
        <w:rPr>
          <w:rFonts w:ascii="Tahoma" w:hAnsi="Tahoma" w:cs="Tahoma"/>
          <w:sz w:val="22"/>
          <w:szCs w:val="22"/>
        </w:rPr>
      </w:pPr>
      <w:r>
        <w:rPr>
          <w:rFonts w:ascii="Tahoma" w:hAnsi="Tahoma" w:cs="Tahoma"/>
          <w:sz w:val="22"/>
          <w:szCs w:val="22"/>
        </w:rPr>
        <w:t>Istotne postanowienia, które zostaną uwzględnione w umowie:</w:t>
      </w:r>
    </w:p>
    <w:p w14:paraId="6480CB63" w14:textId="77777777" w:rsidR="00F648CD" w:rsidRDefault="00F648CD">
      <w:pPr>
        <w:numPr>
          <w:ilvl w:val="0"/>
          <w:numId w:val="15"/>
        </w:numPr>
        <w:rPr>
          <w:rFonts w:ascii="Tahoma" w:hAnsi="Tahoma" w:cs="Tahoma"/>
          <w:sz w:val="22"/>
          <w:szCs w:val="22"/>
        </w:rPr>
      </w:pPr>
      <w:r>
        <w:rPr>
          <w:rFonts w:ascii="Tahoma" w:hAnsi="Tahoma" w:cs="Tahoma"/>
          <w:sz w:val="22"/>
          <w:szCs w:val="22"/>
        </w:rPr>
        <w:t xml:space="preserve">Zamawiający będzie uprawniony do naliczenia </w:t>
      </w:r>
      <w:r w:rsidR="00561E81">
        <w:rPr>
          <w:rFonts w:ascii="Tahoma" w:hAnsi="Tahoma" w:cs="Tahoma"/>
          <w:sz w:val="22"/>
          <w:szCs w:val="22"/>
        </w:rPr>
        <w:t xml:space="preserve">Wykonawcy (Dostawcy) </w:t>
      </w:r>
      <w:r>
        <w:rPr>
          <w:rFonts w:ascii="Tahoma" w:hAnsi="Tahoma" w:cs="Tahoma"/>
          <w:sz w:val="22"/>
          <w:szCs w:val="22"/>
        </w:rPr>
        <w:t xml:space="preserve">kary umownej w wysokości 0,1% całkowitego wynagrodzenia brutto należnego Wykonawcy (dostawcy) za każdy dzień </w:t>
      </w:r>
      <w:r w:rsidR="00A455DA">
        <w:rPr>
          <w:rFonts w:ascii="Tahoma" w:hAnsi="Tahoma" w:cs="Tahoma"/>
          <w:sz w:val="22"/>
          <w:szCs w:val="22"/>
        </w:rPr>
        <w:t xml:space="preserve">zwłoki </w:t>
      </w:r>
      <w:r>
        <w:rPr>
          <w:rFonts w:ascii="Tahoma" w:hAnsi="Tahoma" w:cs="Tahoma"/>
          <w:sz w:val="22"/>
          <w:szCs w:val="22"/>
        </w:rPr>
        <w:t>w terminie zakończenia realizacji zamówienia;</w:t>
      </w:r>
    </w:p>
    <w:p w14:paraId="061590C9" w14:textId="359B0D69" w:rsidR="00561E81" w:rsidRDefault="00561E81">
      <w:pPr>
        <w:numPr>
          <w:ilvl w:val="0"/>
          <w:numId w:val="15"/>
        </w:numPr>
        <w:rPr>
          <w:rFonts w:ascii="Tahoma" w:hAnsi="Tahoma" w:cs="Tahoma"/>
          <w:sz w:val="22"/>
          <w:szCs w:val="22"/>
        </w:rPr>
      </w:pPr>
      <w:r w:rsidRPr="00561E81">
        <w:rPr>
          <w:rFonts w:ascii="Tahoma" w:hAnsi="Tahoma" w:cs="Tahoma"/>
          <w:sz w:val="22"/>
          <w:szCs w:val="22"/>
        </w:rPr>
        <w:t xml:space="preserve">Wykonawca (Dostawca) będzie uprawniony do naliczenia </w:t>
      </w:r>
      <w:r>
        <w:rPr>
          <w:rFonts w:ascii="Tahoma" w:hAnsi="Tahoma" w:cs="Tahoma"/>
          <w:sz w:val="22"/>
          <w:szCs w:val="22"/>
        </w:rPr>
        <w:t xml:space="preserve">Zamawiającemu </w:t>
      </w:r>
      <w:r w:rsidRPr="00561E81">
        <w:rPr>
          <w:rFonts w:ascii="Tahoma" w:hAnsi="Tahoma" w:cs="Tahoma"/>
          <w:sz w:val="22"/>
          <w:szCs w:val="22"/>
        </w:rPr>
        <w:t xml:space="preserve">kary umownej w wysokości </w:t>
      </w:r>
      <w:r w:rsidR="0082632C">
        <w:rPr>
          <w:rFonts w:ascii="Tahoma" w:hAnsi="Tahoma" w:cs="Tahoma"/>
          <w:sz w:val="22"/>
          <w:szCs w:val="22"/>
        </w:rPr>
        <w:t>10</w:t>
      </w:r>
      <w:r w:rsidRPr="00561E81">
        <w:rPr>
          <w:rFonts w:ascii="Tahoma" w:hAnsi="Tahoma" w:cs="Tahoma"/>
          <w:sz w:val="22"/>
          <w:szCs w:val="22"/>
        </w:rPr>
        <w:t>% całkowitego wynagrodzenia brutto należnego Wykonawcy w sytuacji odstąpienia od umowy z przyczyn zależnych od</w:t>
      </w:r>
      <w:r w:rsidR="003A089E">
        <w:rPr>
          <w:rFonts w:ascii="Tahoma" w:hAnsi="Tahoma" w:cs="Tahoma"/>
          <w:sz w:val="22"/>
          <w:szCs w:val="22"/>
        </w:rPr>
        <w:t xml:space="preserve"> Zamawiającego</w:t>
      </w:r>
      <w:r w:rsidR="003D4372">
        <w:rPr>
          <w:rFonts w:ascii="Tahoma" w:hAnsi="Tahoma" w:cs="Tahoma"/>
          <w:sz w:val="22"/>
          <w:szCs w:val="22"/>
        </w:rPr>
        <w:t xml:space="preserve">, </w:t>
      </w:r>
    </w:p>
    <w:p w14:paraId="04602040" w14:textId="7DDF4C6C" w:rsidR="003A089E" w:rsidRDefault="003A089E">
      <w:pPr>
        <w:numPr>
          <w:ilvl w:val="0"/>
          <w:numId w:val="15"/>
        </w:numPr>
        <w:rPr>
          <w:rFonts w:ascii="Tahoma" w:hAnsi="Tahoma" w:cs="Tahoma"/>
          <w:sz w:val="22"/>
          <w:szCs w:val="22"/>
        </w:rPr>
      </w:pPr>
      <w:r>
        <w:rPr>
          <w:rFonts w:ascii="Tahoma" w:hAnsi="Tahoma" w:cs="Tahoma"/>
          <w:sz w:val="22"/>
          <w:szCs w:val="22"/>
        </w:rPr>
        <w:t xml:space="preserve">Zamawiający </w:t>
      </w:r>
      <w:r w:rsidRPr="00561E81">
        <w:rPr>
          <w:rFonts w:ascii="Tahoma" w:hAnsi="Tahoma" w:cs="Tahoma"/>
          <w:sz w:val="22"/>
          <w:szCs w:val="22"/>
        </w:rPr>
        <w:t xml:space="preserve">będzie uprawniony do naliczenia </w:t>
      </w:r>
      <w:r>
        <w:rPr>
          <w:rFonts w:ascii="Tahoma" w:hAnsi="Tahoma" w:cs="Tahoma"/>
          <w:sz w:val="22"/>
          <w:szCs w:val="22"/>
        </w:rPr>
        <w:t xml:space="preserve">Wykonawcy (Dostawcy) </w:t>
      </w:r>
      <w:r w:rsidRPr="00561E81">
        <w:rPr>
          <w:rFonts w:ascii="Tahoma" w:hAnsi="Tahoma" w:cs="Tahoma"/>
          <w:sz w:val="22"/>
          <w:szCs w:val="22"/>
        </w:rPr>
        <w:t xml:space="preserve">kary umownej w wysokości </w:t>
      </w:r>
      <w:r w:rsidR="0082632C">
        <w:rPr>
          <w:rFonts w:ascii="Tahoma" w:hAnsi="Tahoma" w:cs="Tahoma"/>
          <w:sz w:val="22"/>
          <w:szCs w:val="22"/>
        </w:rPr>
        <w:t>10</w:t>
      </w:r>
      <w:r w:rsidRPr="00561E81">
        <w:rPr>
          <w:rFonts w:ascii="Tahoma" w:hAnsi="Tahoma" w:cs="Tahoma"/>
          <w:sz w:val="22"/>
          <w:szCs w:val="22"/>
        </w:rPr>
        <w:t>% całkowitego wynagrodzenia brutto należnego Wykonawcy w sytuacji odstąpienia od umowy z przyczyn zależnych od</w:t>
      </w:r>
      <w:r>
        <w:rPr>
          <w:rFonts w:ascii="Tahoma" w:hAnsi="Tahoma" w:cs="Tahoma"/>
          <w:sz w:val="22"/>
          <w:szCs w:val="22"/>
        </w:rPr>
        <w:t xml:space="preserve"> Wykonawcy (Dostawcy)</w:t>
      </w:r>
      <w:r w:rsidRPr="00561E81">
        <w:rPr>
          <w:rFonts w:ascii="Tahoma" w:hAnsi="Tahoma" w:cs="Tahoma"/>
          <w:sz w:val="22"/>
          <w:szCs w:val="22"/>
        </w:rPr>
        <w:t xml:space="preserve">. </w:t>
      </w:r>
      <w:r>
        <w:rPr>
          <w:rFonts w:ascii="Tahoma" w:hAnsi="Tahoma" w:cs="Tahoma"/>
          <w:sz w:val="22"/>
          <w:szCs w:val="22"/>
        </w:rPr>
        <w:t xml:space="preserve"> </w:t>
      </w:r>
    </w:p>
    <w:p w14:paraId="00717F80" w14:textId="62296EF4" w:rsidR="00C57DFE" w:rsidRDefault="00C57DFE">
      <w:pPr>
        <w:numPr>
          <w:ilvl w:val="0"/>
          <w:numId w:val="15"/>
        </w:numPr>
        <w:jc w:val="both"/>
        <w:rPr>
          <w:rFonts w:ascii="Tahoma" w:hAnsi="Tahoma" w:cs="Tahoma"/>
          <w:sz w:val="22"/>
          <w:szCs w:val="22"/>
        </w:rPr>
      </w:pPr>
      <w:r>
        <w:rPr>
          <w:rFonts w:ascii="Tahoma" w:hAnsi="Tahoma" w:cs="Tahoma"/>
          <w:sz w:val="22"/>
          <w:szCs w:val="22"/>
        </w:rPr>
        <w:t xml:space="preserve">Łączna wysokość kar umownych nie może przekroczyć 30% </w:t>
      </w:r>
      <w:r w:rsidRPr="00561E81">
        <w:rPr>
          <w:rFonts w:ascii="Tahoma" w:hAnsi="Tahoma" w:cs="Tahoma"/>
          <w:sz w:val="22"/>
          <w:szCs w:val="22"/>
        </w:rPr>
        <w:t>całkowitego wynagrodzenia brutto należnego Wykonawcy</w:t>
      </w:r>
      <w:r>
        <w:rPr>
          <w:rFonts w:ascii="Tahoma" w:hAnsi="Tahoma" w:cs="Tahoma"/>
          <w:sz w:val="22"/>
          <w:szCs w:val="22"/>
        </w:rPr>
        <w:t>.</w:t>
      </w:r>
    </w:p>
    <w:p w14:paraId="76C1F7AF" w14:textId="4EB492D3" w:rsidR="004F61DB" w:rsidRPr="004F61DB" w:rsidRDefault="004F61DB">
      <w:pPr>
        <w:numPr>
          <w:ilvl w:val="0"/>
          <w:numId w:val="15"/>
        </w:numPr>
        <w:jc w:val="both"/>
        <w:rPr>
          <w:rFonts w:ascii="Tahoma" w:hAnsi="Tahoma" w:cs="Tahoma"/>
          <w:sz w:val="22"/>
          <w:szCs w:val="22"/>
        </w:rPr>
      </w:pPr>
      <w:r w:rsidRPr="004F61DB">
        <w:rPr>
          <w:rFonts w:ascii="Tahoma" w:hAnsi="Tahoma" w:cs="Tahoma"/>
          <w:sz w:val="22"/>
          <w:szCs w:val="22"/>
        </w:rPr>
        <w:t>Strony zastrzegają sobie prawo dochodzenia odszkodowania uzupełniającego     przekraczającego wysokość zastrzeżonych kar umownych.</w:t>
      </w:r>
    </w:p>
    <w:p w14:paraId="0A47FCDF" w14:textId="1194FF54" w:rsidR="00FC1A55" w:rsidRDefault="00FC1A55">
      <w:pPr>
        <w:numPr>
          <w:ilvl w:val="0"/>
          <w:numId w:val="15"/>
        </w:numPr>
        <w:rPr>
          <w:rFonts w:ascii="Tahoma" w:hAnsi="Tahoma" w:cs="Tahoma"/>
          <w:sz w:val="22"/>
          <w:szCs w:val="22"/>
        </w:rPr>
      </w:pPr>
      <w:r>
        <w:rPr>
          <w:rFonts w:ascii="Tahoma" w:hAnsi="Tahoma" w:cs="Tahoma"/>
          <w:sz w:val="22"/>
          <w:szCs w:val="22"/>
        </w:rPr>
        <w:t xml:space="preserve">Zamawiający dopuszcza </w:t>
      </w:r>
      <w:r w:rsidR="005D0F06">
        <w:rPr>
          <w:rFonts w:ascii="Tahoma" w:hAnsi="Tahoma" w:cs="Tahoma"/>
          <w:sz w:val="22"/>
          <w:szCs w:val="22"/>
        </w:rPr>
        <w:t xml:space="preserve">płatność jednorazową po realizacji dostawy lub </w:t>
      </w:r>
      <w:r>
        <w:rPr>
          <w:rFonts w:ascii="Tahoma" w:hAnsi="Tahoma" w:cs="Tahoma"/>
          <w:sz w:val="22"/>
          <w:szCs w:val="22"/>
        </w:rPr>
        <w:t>od 3 do 4 płatności częściowych (zaliczkowych, na podstawie faktur pro-forma) tytułem realizacji dostawy.</w:t>
      </w:r>
      <w:r w:rsidR="00C0766B">
        <w:rPr>
          <w:rFonts w:ascii="Tahoma" w:hAnsi="Tahoma" w:cs="Tahoma"/>
          <w:sz w:val="22"/>
          <w:szCs w:val="22"/>
        </w:rPr>
        <w:t xml:space="preserve"> </w:t>
      </w:r>
      <w:r>
        <w:rPr>
          <w:rFonts w:ascii="Tahoma" w:hAnsi="Tahoma" w:cs="Tahoma"/>
          <w:sz w:val="22"/>
          <w:szCs w:val="22"/>
        </w:rPr>
        <w:t>Żadna z płatności częściowych nie może być wyższa niż 70% kwoty umowy.</w:t>
      </w:r>
    </w:p>
    <w:p w14:paraId="06BCBA14" w14:textId="77777777" w:rsidR="00561E81" w:rsidRDefault="005D0F06">
      <w:pPr>
        <w:numPr>
          <w:ilvl w:val="0"/>
          <w:numId w:val="15"/>
        </w:numPr>
        <w:rPr>
          <w:rFonts w:ascii="Tahoma" w:hAnsi="Tahoma" w:cs="Tahoma"/>
          <w:sz w:val="22"/>
          <w:szCs w:val="22"/>
        </w:rPr>
      </w:pPr>
      <w:r>
        <w:rPr>
          <w:rFonts w:ascii="Tahoma" w:hAnsi="Tahoma" w:cs="Tahoma"/>
          <w:sz w:val="22"/>
          <w:szCs w:val="22"/>
        </w:rPr>
        <w:t xml:space="preserve">Podstawą do płatności końcowej i potwierdzeniem realizacji dostawy zgodnie z wymaganiami Zamawiającego będzie Protokół odbioru końcowego, podpisany przez uprawnionych przedstawicieli stron umowy. </w:t>
      </w:r>
    </w:p>
    <w:p w14:paraId="113B342F" w14:textId="0BE8C6D8" w:rsidR="00561E81" w:rsidRPr="00561E81" w:rsidRDefault="00561E81">
      <w:pPr>
        <w:numPr>
          <w:ilvl w:val="0"/>
          <w:numId w:val="15"/>
        </w:numPr>
        <w:rPr>
          <w:rFonts w:ascii="Tahoma" w:hAnsi="Tahoma" w:cs="Tahoma"/>
          <w:sz w:val="22"/>
          <w:szCs w:val="22"/>
        </w:rPr>
      </w:pPr>
      <w:r w:rsidRPr="00561E81">
        <w:rPr>
          <w:rFonts w:ascii="Tahoma" w:hAnsi="Tahoma" w:cs="Tahoma"/>
          <w:sz w:val="22"/>
          <w:szCs w:val="22"/>
        </w:rPr>
        <w:t>Zamawiający może odstąpić od umowy</w:t>
      </w:r>
      <w:r w:rsidR="00C0766B">
        <w:rPr>
          <w:rFonts w:ascii="Tahoma" w:hAnsi="Tahoma" w:cs="Tahoma"/>
          <w:sz w:val="22"/>
          <w:szCs w:val="22"/>
        </w:rPr>
        <w:t>,</w:t>
      </w:r>
      <w:r w:rsidRPr="00561E81">
        <w:rPr>
          <w:rFonts w:ascii="Tahoma" w:hAnsi="Tahoma" w:cs="Tahoma"/>
          <w:sz w:val="22"/>
          <w:szCs w:val="22"/>
        </w:rPr>
        <w:t xml:space="preserve"> jeżeli:</w:t>
      </w:r>
    </w:p>
    <w:p w14:paraId="5CE0BEA6" w14:textId="77777777" w:rsidR="008F35A9" w:rsidRDefault="00561E81" w:rsidP="008F35A9">
      <w:pPr>
        <w:numPr>
          <w:ilvl w:val="0"/>
          <w:numId w:val="16"/>
        </w:numPr>
        <w:tabs>
          <w:tab w:val="clear" w:pos="540"/>
          <w:tab w:val="num" w:pos="1843"/>
        </w:tabs>
        <w:ind w:left="1843" w:hanging="283"/>
        <w:jc w:val="both"/>
        <w:rPr>
          <w:rFonts w:ascii="Tahoma" w:hAnsi="Tahoma" w:cs="Tahoma"/>
          <w:sz w:val="22"/>
          <w:szCs w:val="22"/>
        </w:rPr>
      </w:pPr>
      <w:r w:rsidRPr="00561E81">
        <w:rPr>
          <w:rFonts w:ascii="Tahoma" w:hAnsi="Tahoma" w:cs="Tahoma"/>
          <w:sz w:val="22"/>
          <w:szCs w:val="22"/>
        </w:rPr>
        <w:t>zostanie wydany nakaz zajęcia majątku Wykonawcy (Dostawcy),</w:t>
      </w:r>
    </w:p>
    <w:p w14:paraId="01DA3084" w14:textId="77777777" w:rsidR="008F35A9" w:rsidRDefault="008F35A9" w:rsidP="008F35A9">
      <w:pPr>
        <w:numPr>
          <w:ilvl w:val="0"/>
          <w:numId w:val="16"/>
        </w:numPr>
        <w:tabs>
          <w:tab w:val="clear" w:pos="540"/>
          <w:tab w:val="num" w:pos="1843"/>
        </w:tabs>
        <w:ind w:left="1843" w:hanging="283"/>
        <w:jc w:val="both"/>
        <w:rPr>
          <w:rFonts w:ascii="Tahoma" w:hAnsi="Tahoma" w:cs="Tahoma"/>
          <w:sz w:val="22"/>
          <w:szCs w:val="22"/>
        </w:rPr>
      </w:pPr>
      <w:r w:rsidRPr="008F35A9">
        <w:rPr>
          <w:rFonts w:ascii="Tahoma" w:hAnsi="Tahoma" w:cs="Tahoma"/>
          <w:sz w:val="22"/>
          <w:szCs w:val="22"/>
        </w:rPr>
        <w:t xml:space="preserve">Wykonawca (Dostawca) ma zamiar dostarczyć przedmiot umowy niezgodny ze złożoną ofertą lub </w:t>
      </w:r>
      <w:r w:rsidRPr="00561E81">
        <w:rPr>
          <w:rFonts w:ascii="Tahoma" w:hAnsi="Tahoma" w:cs="Tahoma"/>
          <w:sz w:val="22"/>
          <w:szCs w:val="22"/>
        </w:rPr>
        <w:t>Wykonawca (Dostawca) dostarcz</w:t>
      </w:r>
      <w:r>
        <w:rPr>
          <w:rFonts w:ascii="Tahoma" w:hAnsi="Tahoma" w:cs="Tahoma"/>
          <w:sz w:val="22"/>
          <w:szCs w:val="22"/>
        </w:rPr>
        <w:t>ył</w:t>
      </w:r>
      <w:r w:rsidRPr="00561E81">
        <w:rPr>
          <w:rFonts w:ascii="Tahoma" w:hAnsi="Tahoma" w:cs="Tahoma"/>
          <w:sz w:val="22"/>
          <w:szCs w:val="22"/>
        </w:rPr>
        <w:t xml:space="preserve"> przedmiot umowy niezgodny ze złożoną ofertą</w:t>
      </w:r>
    </w:p>
    <w:p w14:paraId="6C166237" w14:textId="2F783B86" w:rsidR="00561E81" w:rsidRPr="008F35A9" w:rsidRDefault="008F35A9" w:rsidP="008F35A9">
      <w:pPr>
        <w:numPr>
          <w:ilvl w:val="0"/>
          <w:numId w:val="16"/>
        </w:numPr>
        <w:tabs>
          <w:tab w:val="clear" w:pos="540"/>
          <w:tab w:val="num" w:pos="1843"/>
        </w:tabs>
        <w:ind w:left="1843" w:hanging="283"/>
        <w:jc w:val="both"/>
        <w:rPr>
          <w:rFonts w:ascii="Tahoma" w:hAnsi="Tahoma" w:cs="Tahoma"/>
          <w:sz w:val="22"/>
          <w:szCs w:val="22"/>
        </w:rPr>
      </w:pPr>
      <w:r w:rsidRPr="008F35A9">
        <w:rPr>
          <w:rFonts w:ascii="Tahoma" w:hAnsi="Tahoma" w:cs="Tahoma"/>
          <w:sz w:val="22"/>
          <w:szCs w:val="22"/>
        </w:rPr>
        <w:t>wybór oferty nastąpił na podstawie nieprawdziwych informacji podanych przez wykonawcę w ofercie</w:t>
      </w:r>
    </w:p>
    <w:p w14:paraId="31C2C680" w14:textId="457746ED" w:rsidR="00561E81" w:rsidRPr="004A3225" w:rsidRDefault="003A089E">
      <w:pPr>
        <w:numPr>
          <w:ilvl w:val="0"/>
          <w:numId w:val="16"/>
        </w:numPr>
        <w:tabs>
          <w:tab w:val="clear" w:pos="540"/>
          <w:tab w:val="num" w:pos="1843"/>
        </w:tabs>
        <w:ind w:left="1843" w:hanging="283"/>
        <w:jc w:val="both"/>
        <w:rPr>
          <w:rFonts w:ascii="Tahoma" w:hAnsi="Tahoma" w:cs="Tahoma"/>
          <w:sz w:val="22"/>
          <w:szCs w:val="22"/>
        </w:rPr>
      </w:pPr>
      <w:r w:rsidRPr="00456DA2">
        <w:rPr>
          <w:rFonts w:ascii="Tahoma" w:hAnsi="Tahoma" w:cs="Tahoma"/>
          <w:sz w:val="22"/>
          <w:szCs w:val="22"/>
        </w:rPr>
        <w:t>z</w:t>
      </w:r>
      <w:r w:rsidR="00561E81" w:rsidRPr="00456DA2">
        <w:rPr>
          <w:rFonts w:ascii="Tahoma" w:hAnsi="Tahoma" w:cs="Tahoma"/>
          <w:sz w:val="22"/>
          <w:szCs w:val="22"/>
        </w:rPr>
        <w:t xml:space="preserve">ostanie wstrzymane dofinansowanie </w:t>
      </w:r>
      <w:r w:rsidRPr="00456DA2">
        <w:rPr>
          <w:rFonts w:ascii="Tahoma" w:hAnsi="Tahoma" w:cs="Tahoma"/>
          <w:sz w:val="22"/>
          <w:szCs w:val="22"/>
        </w:rPr>
        <w:t>do realizacji Projektu</w:t>
      </w:r>
      <w:r w:rsidR="0082632C" w:rsidRPr="00456DA2">
        <w:rPr>
          <w:rFonts w:ascii="Tahoma" w:hAnsi="Tahoma" w:cs="Tahoma"/>
          <w:sz w:val="22"/>
          <w:szCs w:val="22"/>
        </w:rPr>
        <w:t xml:space="preserve"> firmy HAK-POL”</w:t>
      </w:r>
      <w:r w:rsidR="00456DA2">
        <w:rPr>
          <w:rFonts w:ascii="Tahoma" w:hAnsi="Tahoma" w:cs="Tahoma"/>
          <w:sz w:val="22"/>
          <w:szCs w:val="22"/>
        </w:rPr>
        <w:t xml:space="preserve"> </w:t>
      </w:r>
      <w:r w:rsidR="00456DA2" w:rsidRPr="004A3225">
        <w:rPr>
          <w:rFonts w:ascii="Tahoma" w:hAnsi="Tahoma" w:cs="Tahoma"/>
          <w:sz w:val="22"/>
          <w:szCs w:val="22"/>
        </w:rPr>
        <w:t>z przyczyn le</w:t>
      </w:r>
      <w:r w:rsidR="004A3225">
        <w:rPr>
          <w:rFonts w:ascii="Tahoma" w:hAnsi="Tahoma" w:cs="Tahoma"/>
          <w:sz w:val="22"/>
          <w:szCs w:val="22"/>
        </w:rPr>
        <w:t>ż</w:t>
      </w:r>
      <w:r w:rsidR="00456DA2" w:rsidRPr="004A3225">
        <w:rPr>
          <w:rFonts w:ascii="Tahoma" w:hAnsi="Tahoma" w:cs="Tahoma"/>
          <w:sz w:val="22"/>
          <w:szCs w:val="22"/>
        </w:rPr>
        <w:t>ących po stronie Wykonawcy (Dostawcy)</w:t>
      </w:r>
      <w:r w:rsidRPr="004A3225">
        <w:rPr>
          <w:rFonts w:ascii="Tahoma" w:hAnsi="Tahoma" w:cs="Tahoma"/>
          <w:sz w:val="22"/>
          <w:szCs w:val="22"/>
        </w:rPr>
        <w:t>.</w:t>
      </w:r>
    </w:p>
    <w:p w14:paraId="1845F358" w14:textId="77777777" w:rsidR="003A089E" w:rsidRDefault="00561E81" w:rsidP="003A089E">
      <w:pPr>
        <w:ind w:left="1560"/>
        <w:jc w:val="both"/>
        <w:rPr>
          <w:rFonts w:ascii="Tahoma" w:hAnsi="Tahoma" w:cs="Tahoma"/>
          <w:sz w:val="22"/>
          <w:szCs w:val="22"/>
        </w:rPr>
      </w:pPr>
      <w:r w:rsidRPr="00561E81">
        <w:rPr>
          <w:rFonts w:ascii="Tahoma" w:hAnsi="Tahoma" w:cs="Tahoma"/>
          <w:sz w:val="22"/>
          <w:szCs w:val="22"/>
        </w:rPr>
        <w:t xml:space="preserve">Odstąpienie od umowy musi nastąpić w formie pisemnej z podaniem uzasadnienia, w terminie do 14 dni od uzyskania informacji o okolicznościach będących przesłanką do odstąpienia. </w:t>
      </w:r>
      <w:r w:rsidR="003A089E">
        <w:rPr>
          <w:rFonts w:ascii="Tahoma" w:hAnsi="Tahoma" w:cs="Tahoma"/>
          <w:sz w:val="22"/>
          <w:szCs w:val="22"/>
        </w:rPr>
        <w:t xml:space="preserve">W przypadku zaistnienia ww. okoliczności Wykonawca (Dostawca) nie będzie uprawniony do naliczania kar umownych o których mowa powyżej w pkt. </w:t>
      </w:r>
      <w:r w:rsidR="0082632C">
        <w:rPr>
          <w:rFonts w:ascii="Tahoma" w:hAnsi="Tahoma" w:cs="Tahoma"/>
          <w:sz w:val="22"/>
          <w:szCs w:val="22"/>
        </w:rPr>
        <w:t>3</w:t>
      </w:r>
      <w:r w:rsidR="003A089E">
        <w:rPr>
          <w:rFonts w:ascii="Tahoma" w:hAnsi="Tahoma" w:cs="Tahoma"/>
          <w:sz w:val="22"/>
          <w:szCs w:val="22"/>
        </w:rPr>
        <w:t>).</w:t>
      </w:r>
    </w:p>
    <w:p w14:paraId="4E953E73" w14:textId="7C2110A6" w:rsidR="003A089E" w:rsidRPr="003A089E" w:rsidRDefault="003A089E">
      <w:pPr>
        <w:numPr>
          <w:ilvl w:val="0"/>
          <w:numId w:val="15"/>
        </w:numPr>
        <w:jc w:val="both"/>
        <w:rPr>
          <w:rFonts w:ascii="Tahoma" w:hAnsi="Tahoma" w:cs="Tahoma"/>
          <w:sz w:val="22"/>
          <w:szCs w:val="22"/>
        </w:rPr>
      </w:pPr>
      <w:r w:rsidRPr="003A089E">
        <w:rPr>
          <w:rFonts w:ascii="Tahoma" w:hAnsi="Tahoma" w:cs="Tahoma"/>
          <w:sz w:val="22"/>
          <w:szCs w:val="22"/>
        </w:rPr>
        <w:t>Zamawiający jest zobowiązany powiadomić Wykonawcę (Dostawcę)</w:t>
      </w:r>
      <w:r>
        <w:rPr>
          <w:rFonts w:ascii="Tahoma" w:hAnsi="Tahoma" w:cs="Tahoma"/>
          <w:sz w:val="22"/>
          <w:szCs w:val="22"/>
        </w:rPr>
        <w:t xml:space="preserve"> </w:t>
      </w:r>
      <w:r w:rsidRPr="003A089E">
        <w:rPr>
          <w:rFonts w:ascii="Tahoma" w:hAnsi="Tahoma" w:cs="Tahoma"/>
          <w:sz w:val="22"/>
          <w:szCs w:val="22"/>
        </w:rPr>
        <w:t>o zaistniałych brakach lub wadach przedmiotu umowy w ciągu 30 dni od daty ich ujawnienia, natomiast Wykonawca (Dostawca) jest zobowiązany do ich usunięcia w  terminie wyznaczonym przez Zamawiającego. Jeżeli dostarczony przedmiot posiada wady</w:t>
      </w:r>
      <w:r w:rsidR="0082632C">
        <w:rPr>
          <w:rFonts w:ascii="Tahoma" w:hAnsi="Tahoma" w:cs="Tahoma"/>
          <w:sz w:val="22"/>
          <w:szCs w:val="22"/>
        </w:rPr>
        <w:t>,</w:t>
      </w:r>
      <w:r w:rsidRPr="003A089E">
        <w:rPr>
          <w:rFonts w:ascii="Tahoma" w:hAnsi="Tahoma" w:cs="Tahoma"/>
          <w:sz w:val="22"/>
          <w:szCs w:val="22"/>
        </w:rPr>
        <w:t xml:space="preserve"> a Wykonawca (Dostawca) uchyla się od ich usunięcia, Zamawiający  może od umowy odstąpić</w:t>
      </w:r>
      <w:r w:rsidR="0082632C">
        <w:rPr>
          <w:rFonts w:ascii="Tahoma" w:hAnsi="Tahoma" w:cs="Tahoma"/>
          <w:sz w:val="22"/>
          <w:szCs w:val="22"/>
        </w:rPr>
        <w:t xml:space="preserve"> oraz będzie uprawniony do naliczenia kar umownych</w:t>
      </w:r>
      <w:r w:rsidRPr="003A089E">
        <w:rPr>
          <w:rFonts w:ascii="Tahoma" w:hAnsi="Tahoma" w:cs="Tahoma"/>
          <w:sz w:val="22"/>
          <w:szCs w:val="22"/>
        </w:rPr>
        <w:t>. Jeżeli wady nie nadają się do usunięcia lub jest to niemożliwe z przyczyn technicznych, Zamawiający może żądać wykonania przedmiotu zamówienia po raz drugi lub obniżenia ceny.</w:t>
      </w:r>
    </w:p>
    <w:p w14:paraId="4E89A68E" w14:textId="6637A68B" w:rsidR="008533E0" w:rsidRPr="00E84733" w:rsidRDefault="008533E0">
      <w:pPr>
        <w:numPr>
          <w:ilvl w:val="0"/>
          <w:numId w:val="15"/>
        </w:numPr>
        <w:jc w:val="both"/>
        <w:rPr>
          <w:rFonts w:ascii="Tahoma" w:hAnsi="Tahoma" w:cs="Tahoma"/>
          <w:sz w:val="22"/>
          <w:szCs w:val="22"/>
        </w:rPr>
      </w:pPr>
      <w:r>
        <w:rPr>
          <w:rFonts w:ascii="Tahoma" w:hAnsi="Tahoma" w:cs="Tahoma"/>
        </w:rPr>
        <w:t xml:space="preserve"> </w:t>
      </w:r>
      <w:r w:rsidRPr="00E84733">
        <w:rPr>
          <w:rFonts w:ascii="Tahoma" w:hAnsi="Tahoma" w:cs="Tahoma"/>
          <w:sz w:val="22"/>
          <w:szCs w:val="22"/>
        </w:rPr>
        <w:t xml:space="preserve">Gwarancja będzie udzielona w formie pisemnej i dostarczona najpóźniej w dniu składania faktury końcowej. Okres gwarancji wynosi nie mniej jak </w:t>
      </w:r>
      <w:r w:rsidR="00C0766B">
        <w:rPr>
          <w:rFonts w:ascii="Tahoma" w:hAnsi="Tahoma" w:cs="Tahoma"/>
          <w:sz w:val="22"/>
          <w:szCs w:val="22"/>
        </w:rPr>
        <w:t>1</w:t>
      </w:r>
      <w:r w:rsidR="0095392B">
        <w:rPr>
          <w:rFonts w:ascii="Tahoma" w:hAnsi="Tahoma" w:cs="Tahoma"/>
          <w:sz w:val="22"/>
          <w:szCs w:val="22"/>
        </w:rPr>
        <w:t>2</w:t>
      </w:r>
      <w:r w:rsidR="00C0766B">
        <w:rPr>
          <w:rFonts w:ascii="Tahoma" w:hAnsi="Tahoma" w:cs="Tahoma"/>
          <w:sz w:val="22"/>
          <w:szCs w:val="22"/>
        </w:rPr>
        <w:t xml:space="preserve"> </w:t>
      </w:r>
      <w:r w:rsidRPr="00E84733">
        <w:rPr>
          <w:rFonts w:ascii="Tahoma" w:hAnsi="Tahoma" w:cs="Tahoma"/>
          <w:sz w:val="22"/>
          <w:szCs w:val="22"/>
        </w:rPr>
        <w:t>m-</w:t>
      </w:r>
      <w:r w:rsidRPr="00E84733">
        <w:rPr>
          <w:rFonts w:ascii="Tahoma" w:hAnsi="Tahoma" w:cs="Tahoma"/>
          <w:sz w:val="22"/>
          <w:szCs w:val="22"/>
        </w:rPr>
        <w:lastRenderedPageBreak/>
        <w:t>c</w:t>
      </w:r>
      <w:r w:rsidR="00C0766B">
        <w:rPr>
          <w:rFonts w:ascii="Tahoma" w:hAnsi="Tahoma" w:cs="Tahoma"/>
          <w:sz w:val="22"/>
          <w:szCs w:val="22"/>
        </w:rPr>
        <w:t>y</w:t>
      </w:r>
      <w:r w:rsidRPr="00E84733">
        <w:rPr>
          <w:rFonts w:ascii="Tahoma" w:hAnsi="Tahoma" w:cs="Tahoma"/>
          <w:sz w:val="22"/>
          <w:szCs w:val="22"/>
        </w:rPr>
        <w:t>. Okres gwarancji liczony jest od daty przekazania przedmiotu umowy Zamawiającemu.</w:t>
      </w:r>
    </w:p>
    <w:p w14:paraId="11C77B31" w14:textId="77777777" w:rsidR="00561E81" w:rsidRDefault="00561E81" w:rsidP="00561E81">
      <w:pPr>
        <w:ind w:left="1429"/>
        <w:rPr>
          <w:rFonts w:ascii="Tahoma" w:hAnsi="Tahoma" w:cs="Tahoma"/>
          <w:sz w:val="22"/>
          <w:szCs w:val="22"/>
        </w:rPr>
      </w:pPr>
    </w:p>
    <w:p w14:paraId="2CCDC5F8" w14:textId="77777777" w:rsidR="001B07EF" w:rsidRDefault="001B07EF">
      <w:pPr>
        <w:numPr>
          <w:ilvl w:val="1"/>
          <w:numId w:val="10"/>
        </w:numPr>
        <w:ind w:left="709" w:hanging="425"/>
        <w:rPr>
          <w:rFonts w:ascii="Tahoma" w:hAnsi="Tahoma" w:cs="Tahoma"/>
          <w:sz w:val="22"/>
          <w:szCs w:val="22"/>
        </w:rPr>
      </w:pPr>
      <w:r w:rsidRPr="001B07EF">
        <w:rPr>
          <w:rFonts w:ascii="Tahoma" w:hAnsi="Tahoma" w:cs="Tahoma"/>
          <w:sz w:val="22"/>
          <w:szCs w:val="22"/>
        </w:rPr>
        <w:t xml:space="preserve">Zmiana postanowień zawartej umowy może </w:t>
      </w:r>
      <w:r>
        <w:rPr>
          <w:rFonts w:ascii="Tahoma" w:hAnsi="Tahoma" w:cs="Tahoma"/>
          <w:sz w:val="22"/>
          <w:szCs w:val="22"/>
        </w:rPr>
        <w:t xml:space="preserve">nastąpić za zgodą obu stron, wyrażoną na piśmie pod rygorem nieważności, z zastrzeżeniem pkt. </w:t>
      </w:r>
      <w:r w:rsidR="00585D87">
        <w:rPr>
          <w:rFonts w:ascii="Tahoma" w:hAnsi="Tahoma" w:cs="Tahoma"/>
          <w:sz w:val="22"/>
          <w:szCs w:val="22"/>
        </w:rPr>
        <w:t>3</w:t>
      </w:r>
    </w:p>
    <w:p w14:paraId="6D30734A" w14:textId="77777777" w:rsidR="001B07EF" w:rsidRDefault="001B07EF">
      <w:pPr>
        <w:numPr>
          <w:ilvl w:val="1"/>
          <w:numId w:val="10"/>
        </w:numPr>
        <w:ind w:left="709" w:hanging="425"/>
        <w:rPr>
          <w:rFonts w:ascii="Tahoma" w:hAnsi="Tahoma" w:cs="Tahoma"/>
          <w:sz w:val="22"/>
          <w:szCs w:val="22"/>
        </w:rPr>
      </w:pPr>
      <w:r>
        <w:rPr>
          <w:rFonts w:ascii="Tahoma" w:hAnsi="Tahoma" w:cs="Tahoma"/>
          <w:sz w:val="22"/>
          <w:szCs w:val="22"/>
        </w:rPr>
        <w:t>Zmiana istotnych postanowień zawartej umowy dopuszczalna jest w przypadkach:</w:t>
      </w:r>
    </w:p>
    <w:p w14:paraId="76C3C08F" w14:textId="77777777" w:rsidR="001B07EF" w:rsidRDefault="001B07EF">
      <w:pPr>
        <w:numPr>
          <w:ilvl w:val="0"/>
          <w:numId w:val="12"/>
        </w:numPr>
        <w:rPr>
          <w:rFonts w:ascii="Tahoma" w:hAnsi="Tahoma" w:cs="Tahoma"/>
          <w:sz w:val="22"/>
          <w:szCs w:val="22"/>
        </w:rPr>
      </w:pPr>
      <w:r>
        <w:rPr>
          <w:rFonts w:ascii="Tahoma" w:hAnsi="Tahoma" w:cs="Tahoma"/>
          <w:sz w:val="22"/>
          <w:szCs w:val="22"/>
        </w:rPr>
        <w:t>Zmiany albo wprowadzenia nowych przepisów lub norm, jeżeli zgodnie z nimi konieczne będzie dostosowanie treści umowy do aktualnego stanu prawnego,</w:t>
      </w:r>
    </w:p>
    <w:p w14:paraId="4EBF36B1" w14:textId="543312C7" w:rsidR="001B07EF" w:rsidRDefault="001B07EF">
      <w:pPr>
        <w:numPr>
          <w:ilvl w:val="0"/>
          <w:numId w:val="12"/>
        </w:numPr>
        <w:rPr>
          <w:rFonts w:ascii="Tahoma" w:hAnsi="Tahoma" w:cs="Tahoma"/>
          <w:sz w:val="22"/>
          <w:szCs w:val="22"/>
        </w:rPr>
      </w:pPr>
      <w:r>
        <w:rPr>
          <w:rFonts w:ascii="Tahoma" w:hAnsi="Tahoma" w:cs="Tahoma"/>
          <w:sz w:val="22"/>
          <w:szCs w:val="22"/>
        </w:rPr>
        <w:t xml:space="preserve">W przypadku gdy po zawarciu umowy Zamawiający stwierdzi lub Wykonawca zawiadomi Zamawiającego, </w:t>
      </w:r>
      <w:r w:rsidR="006D253A">
        <w:rPr>
          <w:rFonts w:ascii="Tahoma" w:hAnsi="Tahoma" w:cs="Tahoma"/>
          <w:sz w:val="22"/>
          <w:szCs w:val="22"/>
        </w:rPr>
        <w:t>ż</w:t>
      </w:r>
      <w:r>
        <w:rPr>
          <w:rFonts w:ascii="Tahoma" w:hAnsi="Tahoma" w:cs="Tahoma"/>
          <w:sz w:val="22"/>
          <w:szCs w:val="22"/>
        </w:rPr>
        <w:t>e wystąpiły okoliczności, które mogą przeszkodzić prawidłowemu wykonaniu zamówienia,</w:t>
      </w:r>
    </w:p>
    <w:p w14:paraId="18A2112D" w14:textId="46644904" w:rsidR="001B07EF" w:rsidRDefault="001B07EF">
      <w:pPr>
        <w:numPr>
          <w:ilvl w:val="0"/>
          <w:numId w:val="12"/>
        </w:numPr>
        <w:rPr>
          <w:rFonts w:ascii="Tahoma" w:hAnsi="Tahoma" w:cs="Tahoma"/>
          <w:sz w:val="22"/>
          <w:szCs w:val="22"/>
        </w:rPr>
      </w:pPr>
      <w:r>
        <w:rPr>
          <w:rFonts w:ascii="Tahoma" w:hAnsi="Tahoma" w:cs="Tahoma"/>
          <w:sz w:val="22"/>
          <w:szCs w:val="22"/>
        </w:rPr>
        <w:t>W przypadku, gdy wskutek okoliczności</w:t>
      </w:r>
      <w:r w:rsidR="006D253A">
        <w:rPr>
          <w:rFonts w:ascii="Tahoma" w:hAnsi="Tahoma" w:cs="Tahoma"/>
          <w:sz w:val="22"/>
          <w:szCs w:val="22"/>
        </w:rPr>
        <w:t>,</w:t>
      </w:r>
      <w:r>
        <w:rPr>
          <w:rFonts w:ascii="Tahoma" w:hAnsi="Tahoma" w:cs="Tahoma"/>
          <w:sz w:val="22"/>
          <w:szCs w:val="22"/>
        </w:rPr>
        <w:t xml:space="preserve"> których nie można było przewidzieć chwili zawarcia umowy, konieczne będzie przedłużenie terminu realizacji przedmiotu umowy lub zmiana harmonogramu wykonania zamówienia </w:t>
      </w:r>
      <w:r w:rsidR="004D0B1C">
        <w:rPr>
          <w:rFonts w:ascii="Tahoma" w:hAnsi="Tahoma" w:cs="Tahoma"/>
          <w:sz w:val="22"/>
          <w:szCs w:val="22"/>
        </w:rPr>
        <w:t>czy finansowania, w szczególności:</w:t>
      </w:r>
    </w:p>
    <w:p w14:paraId="1C799BE7" w14:textId="77777777" w:rsidR="004D0B1C" w:rsidRDefault="004D0B1C" w:rsidP="004D0B1C">
      <w:pPr>
        <w:ind w:left="1429"/>
        <w:rPr>
          <w:rFonts w:ascii="Tahoma" w:hAnsi="Tahoma" w:cs="Tahoma"/>
          <w:sz w:val="22"/>
          <w:szCs w:val="22"/>
        </w:rPr>
      </w:pPr>
      <w:r>
        <w:rPr>
          <w:rFonts w:ascii="Tahoma" w:hAnsi="Tahoma" w:cs="Tahoma"/>
          <w:sz w:val="22"/>
          <w:szCs w:val="22"/>
        </w:rPr>
        <w:t>a). gdy ze względów organizacyjnych zaistniałych u Zamawiającego nie było możliwe przystąpienie do wykonania zamówienia lub jego części w terminie przewidzianym przez Zamawiającego,</w:t>
      </w:r>
    </w:p>
    <w:p w14:paraId="0B94A82B" w14:textId="70C732C1" w:rsidR="004D0B1C" w:rsidRDefault="004D0B1C" w:rsidP="00C90C7E">
      <w:pPr>
        <w:ind w:left="1429"/>
        <w:rPr>
          <w:rFonts w:ascii="Tahoma" w:hAnsi="Tahoma" w:cs="Tahoma"/>
          <w:sz w:val="22"/>
          <w:szCs w:val="22"/>
        </w:rPr>
      </w:pPr>
      <w:r>
        <w:rPr>
          <w:rFonts w:ascii="Tahoma" w:hAnsi="Tahoma" w:cs="Tahoma"/>
          <w:sz w:val="22"/>
          <w:szCs w:val="22"/>
        </w:rPr>
        <w:t>b). wskutek konieczności wykonania zadań dodatkowych.</w:t>
      </w:r>
    </w:p>
    <w:p w14:paraId="61041FD5" w14:textId="77777777" w:rsidR="004D0B1C" w:rsidRPr="004D0B1C" w:rsidRDefault="004D0B1C" w:rsidP="004D0B1C">
      <w:pPr>
        <w:rPr>
          <w:rFonts w:ascii="Tahoma" w:hAnsi="Tahoma" w:cs="Tahoma"/>
          <w:b/>
          <w:sz w:val="22"/>
          <w:szCs w:val="22"/>
        </w:rPr>
      </w:pPr>
      <w:r w:rsidRPr="004D0B1C">
        <w:rPr>
          <w:rFonts w:ascii="Tahoma" w:hAnsi="Tahoma" w:cs="Tahoma"/>
          <w:b/>
          <w:sz w:val="22"/>
          <w:szCs w:val="22"/>
        </w:rPr>
        <w:t>IV.3.</w:t>
      </w:r>
      <w:r w:rsidR="004F10E9">
        <w:rPr>
          <w:rFonts w:ascii="Tahoma" w:hAnsi="Tahoma" w:cs="Tahoma"/>
          <w:b/>
          <w:sz w:val="22"/>
          <w:szCs w:val="22"/>
        </w:rPr>
        <w:t xml:space="preserve">6) </w:t>
      </w:r>
      <w:r>
        <w:rPr>
          <w:rFonts w:ascii="Tahoma" w:hAnsi="Tahoma" w:cs="Tahoma"/>
          <w:b/>
          <w:sz w:val="22"/>
          <w:szCs w:val="22"/>
        </w:rPr>
        <w:t>Pozostałe informacje</w:t>
      </w:r>
    </w:p>
    <w:p w14:paraId="764620A4" w14:textId="1051E770" w:rsidR="004D0B1C" w:rsidRDefault="004D0B1C">
      <w:pPr>
        <w:numPr>
          <w:ilvl w:val="0"/>
          <w:numId w:val="13"/>
        </w:numPr>
        <w:jc w:val="both"/>
        <w:rPr>
          <w:rFonts w:ascii="Tahoma" w:hAnsi="Tahoma" w:cs="Tahoma"/>
          <w:sz w:val="22"/>
          <w:szCs w:val="22"/>
        </w:rPr>
      </w:pPr>
      <w:r>
        <w:rPr>
          <w:rFonts w:ascii="Tahoma" w:hAnsi="Tahoma" w:cs="Tahoma"/>
          <w:sz w:val="22"/>
          <w:szCs w:val="22"/>
        </w:rPr>
        <w:t>W związku z obowiązkiem wynikającym z umowy o dofinansowanie projektu ze środków Unii Europejskiej, Zamawiający zobowiązany jest do zastrzeżenia w umowie z wybranym Wykonawcą zamówienia (Oferentem) prawa wglądu do dokumentów, w tym dokumentów finansowych związanych z realizowanym projektem.</w:t>
      </w:r>
    </w:p>
    <w:p w14:paraId="7B5F33DA" w14:textId="51EBEB82" w:rsidR="004D0B1C" w:rsidRDefault="004D0B1C">
      <w:pPr>
        <w:numPr>
          <w:ilvl w:val="0"/>
          <w:numId w:val="13"/>
        </w:numPr>
        <w:jc w:val="both"/>
        <w:rPr>
          <w:rFonts w:ascii="Tahoma" w:hAnsi="Tahoma" w:cs="Tahoma"/>
          <w:sz w:val="22"/>
          <w:szCs w:val="22"/>
        </w:rPr>
      </w:pPr>
      <w:r>
        <w:rPr>
          <w:rFonts w:ascii="Tahoma" w:hAnsi="Tahoma" w:cs="Tahoma"/>
          <w:sz w:val="22"/>
          <w:szCs w:val="22"/>
        </w:rPr>
        <w:t xml:space="preserve">Osoba uprawniona do kontaktu z Oferentami i udzielania wyjaśnień dotyczących postępowania : Pan Sylwester Imioła tel. 46 831 73 31 lub 46 831 75 11 e-mail: </w:t>
      </w:r>
      <w:hyperlink r:id="rId11" w:history="1">
        <w:r w:rsidR="006D253A" w:rsidRPr="0098287D">
          <w:rPr>
            <w:rStyle w:val="Hipercze"/>
            <w:rFonts w:ascii="Tahoma" w:hAnsi="Tahoma" w:cs="Tahoma"/>
            <w:sz w:val="22"/>
            <w:szCs w:val="22"/>
          </w:rPr>
          <w:t>office@imiola.pl</w:t>
        </w:r>
      </w:hyperlink>
      <w:r w:rsidR="006D253A">
        <w:rPr>
          <w:rFonts w:ascii="Tahoma" w:hAnsi="Tahoma" w:cs="Tahoma"/>
          <w:sz w:val="22"/>
          <w:szCs w:val="22"/>
        </w:rPr>
        <w:t xml:space="preserve"> </w:t>
      </w:r>
    </w:p>
    <w:p w14:paraId="0E553134" w14:textId="03AA08F6" w:rsidR="00EA7B70" w:rsidRPr="00EA7B70" w:rsidRDefault="00382A50">
      <w:pPr>
        <w:numPr>
          <w:ilvl w:val="0"/>
          <w:numId w:val="13"/>
        </w:numPr>
        <w:spacing w:line="260" w:lineRule="atLeast"/>
        <w:jc w:val="both"/>
        <w:rPr>
          <w:rFonts w:ascii="Tahoma" w:hAnsi="Tahoma" w:cs="Tahoma"/>
          <w:sz w:val="22"/>
          <w:szCs w:val="22"/>
        </w:rPr>
      </w:pPr>
      <w:r>
        <w:rPr>
          <w:rFonts w:ascii="Tahoma" w:hAnsi="Tahoma" w:cs="Tahoma"/>
          <w:sz w:val="22"/>
          <w:szCs w:val="22"/>
        </w:rPr>
        <w:t>O</w:t>
      </w:r>
      <w:r w:rsidR="00EA7B70" w:rsidRPr="00EA7B70">
        <w:rPr>
          <w:rFonts w:ascii="Tahoma" w:hAnsi="Tahoma" w:cs="Tahoma"/>
          <w:sz w:val="22"/>
          <w:szCs w:val="22"/>
        </w:rPr>
        <w:t>fert</w:t>
      </w:r>
      <w:r>
        <w:rPr>
          <w:rFonts w:ascii="Tahoma" w:hAnsi="Tahoma" w:cs="Tahoma"/>
          <w:sz w:val="22"/>
          <w:szCs w:val="22"/>
        </w:rPr>
        <w:t>a</w:t>
      </w:r>
      <w:r w:rsidR="00EA7B70" w:rsidRPr="00EA7B70">
        <w:rPr>
          <w:rFonts w:ascii="Tahoma" w:hAnsi="Tahoma" w:cs="Tahoma"/>
          <w:sz w:val="22"/>
          <w:szCs w:val="22"/>
        </w:rPr>
        <w:t xml:space="preserve"> powinn</w:t>
      </w:r>
      <w:r>
        <w:rPr>
          <w:rFonts w:ascii="Tahoma" w:hAnsi="Tahoma" w:cs="Tahoma"/>
          <w:sz w:val="22"/>
          <w:szCs w:val="22"/>
        </w:rPr>
        <w:t>a</w:t>
      </w:r>
      <w:r w:rsidR="00EA7B70" w:rsidRPr="00EA7B70">
        <w:rPr>
          <w:rFonts w:ascii="Tahoma" w:hAnsi="Tahoma" w:cs="Tahoma"/>
          <w:sz w:val="22"/>
          <w:szCs w:val="22"/>
        </w:rPr>
        <w:t xml:space="preserve"> być sporządzon</w:t>
      </w:r>
      <w:r>
        <w:rPr>
          <w:rFonts w:ascii="Tahoma" w:hAnsi="Tahoma" w:cs="Tahoma"/>
          <w:sz w:val="22"/>
          <w:szCs w:val="22"/>
        </w:rPr>
        <w:t>a</w:t>
      </w:r>
      <w:r w:rsidR="00EA7B70" w:rsidRPr="00EA7B70">
        <w:rPr>
          <w:rFonts w:ascii="Tahoma" w:hAnsi="Tahoma" w:cs="Tahoma"/>
          <w:sz w:val="22"/>
          <w:szCs w:val="22"/>
        </w:rPr>
        <w:t xml:space="preserve"> w języku polskim</w:t>
      </w:r>
      <w:r w:rsidR="00EA7B70">
        <w:rPr>
          <w:rFonts w:ascii="Tahoma" w:hAnsi="Tahoma" w:cs="Tahoma"/>
          <w:sz w:val="22"/>
          <w:szCs w:val="22"/>
        </w:rPr>
        <w:t>.</w:t>
      </w:r>
    </w:p>
    <w:p w14:paraId="754D46DE" w14:textId="03AAA807" w:rsidR="0010619F" w:rsidRPr="0010619F" w:rsidRDefault="0010619F">
      <w:pPr>
        <w:numPr>
          <w:ilvl w:val="0"/>
          <w:numId w:val="13"/>
        </w:numPr>
        <w:spacing w:line="260" w:lineRule="atLeast"/>
        <w:jc w:val="both"/>
        <w:rPr>
          <w:rFonts w:ascii="Tahoma" w:hAnsi="Tahoma" w:cs="Tahoma"/>
          <w:sz w:val="22"/>
          <w:szCs w:val="22"/>
        </w:rPr>
      </w:pPr>
      <w:r w:rsidRPr="0010619F">
        <w:rPr>
          <w:rFonts w:ascii="Tahoma" w:hAnsi="Tahoma" w:cs="Tahoma"/>
          <w:sz w:val="22"/>
          <w:szCs w:val="22"/>
        </w:rPr>
        <w:t>Wykonawca może zwrócić się do Zamawiającego w sprawie wyjaśnień dotyczących</w:t>
      </w:r>
      <w:r>
        <w:rPr>
          <w:rFonts w:ascii="Tahoma" w:hAnsi="Tahoma" w:cs="Tahoma"/>
          <w:sz w:val="22"/>
          <w:szCs w:val="22"/>
        </w:rPr>
        <w:t xml:space="preserve"> treści Zapytania ofertowego i wymagań Zamawiającego dotyczących przedmiotu zamówienia</w:t>
      </w:r>
      <w:r w:rsidRPr="0010619F">
        <w:rPr>
          <w:rFonts w:ascii="Tahoma" w:hAnsi="Tahoma" w:cs="Tahoma"/>
          <w:sz w:val="22"/>
          <w:szCs w:val="22"/>
        </w:rPr>
        <w:t xml:space="preserve">. Zamawiający udzieli odpowiedzi na wszystkie pytania Wykonawcy, które otrzymał najpóźniej </w:t>
      </w:r>
      <w:r w:rsidR="00382A50">
        <w:rPr>
          <w:rFonts w:ascii="Tahoma" w:hAnsi="Tahoma" w:cs="Tahoma"/>
          <w:sz w:val="22"/>
          <w:szCs w:val="22"/>
        </w:rPr>
        <w:t xml:space="preserve">2 </w:t>
      </w:r>
      <w:r w:rsidRPr="0010619F">
        <w:rPr>
          <w:rFonts w:ascii="Tahoma" w:hAnsi="Tahoma" w:cs="Tahoma"/>
          <w:sz w:val="22"/>
          <w:szCs w:val="22"/>
        </w:rPr>
        <w:t>dni przed terminem składania ofert. Odpowiedzi Zamawiającego zostaną zamieszczone na stronie internetowej, jako wyjaśnienia do treści SIWZ.</w:t>
      </w:r>
    </w:p>
    <w:p w14:paraId="30A4AE95" w14:textId="77777777" w:rsidR="00AB1443" w:rsidRPr="00AB1443" w:rsidRDefault="004D0B1C">
      <w:pPr>
        <w:numPr>
          <w:ilvl w:val="0"/>
          <w:numId w:val="13"/>
        </w:numPr>
        <w:jc w:val="both"/>
        <w:rPr>
          <w:rFonts w:ascii="Tahoma" w:hAnsi="Tahoma" w:cs="Tahoma"/>
          <w:sz w:val="22"/>
          <w:szCs w:val="22"/>
        </w:rPr>
      </w:pPr>
      <w:r>
        <w:rPr>
          <w:rFonts w:ascii="Tahoma" w:hAnsi="Tahoma" w:cs="Tahoma"/>
          <w:sz w:val="22"/>
          <w:szCs w:val="22"/>
        </w:rPr>
        <w:t xml:space="preserve">Przedstawienie w ofercie informacji nieprawdziwych mających wpływ na wynik postępowania o udzielenie niniejszego zamówienia skutkować będzie wykluczeniem </w:t>
      </w:r>
      <w:r w:rsidR="00DC36E4">
        <w:rPr>
          <w:rFonts w:ascii="Tahoma" w:hAnsi="Tahoma" w:cs="Tahoma"/>
          <w:sz w:val="22"/>
          <w:szCs w:val="22"/>
        </w:rPr>
        <w:t>Wykonawcy (</w:t>
      </w:r>
      <w:r>
        <w:rPr>
          <w:rFonts w:ascii="Tahoma" w:hAnsi="Tahoma" w:cs="Tahoma"/>
          <w:sz w:val="22"/>
          <w:szCs w:val="22"/>
        </w:rPr>
        <w:t>Oferenta</w:t>
      </w:r>
      <w:r w:rsidR="00DC36E4">
        <w:rPr>
          <w:rFonts w:ascii="Tahoma" w:hAnsi="Tahoma" w:cs="Tahoma"/>
          <w:sz w:val="22"/>
          <w:szCs w:val="22"/>
        </w:rPr>
        <w:t>)</w:t>
      </w:r>
      <w:r>
        <w:rPr>
          <w:rFonts w:ascii="Tahoma" w:hAnsi="Tahoma" w:cs="Tahoma"/>
          <w:sz w:val="22"/>
          <w:szCs w:val="22"/>
        </w:rPr>
        <w:t xml:space="preserve"> z postępowania.</w:t>
      </w:r>
      <w:r w:rsidR="00AB1443">
        <w:rPr>
          <w:rFonts w:ascii="Tahoma" w:hAnsi="Tahoma" w:cs="Tahoma"/>
          <w:sz w:val="22"/>
          <w:szCs w:val="22"/>
        </w:rPr>
        <w:t xml:space="preserve"> </w:t>
      </w:r>
      <w:r w:rsidR="00AB1443" w:rsidRPr="00AB1443">
        <w:rPr>
          <w:rFonts w:ascii="Tahoma" w:hAnsi="Tahoma" w:cs="Tahoma"/>
          <w:sz w:val="22"/>
          <w:szCs w:val="22"/>
        </w:rPr>
        <w:t xml:space="preserve">Wykonawca musi być świadomy, że na podstawie ustawy z dnia 6.06.1997 r.  – Kodeks karny (Dz. U. nr 88 poz. 553 z dnia 2 sierpnia 1997 r.) art. 297 §1 : </w:t>
      </w:r>
      <w:r w:rsidR="00AB1443" w:rsidRPr="00AB1443">
        <w:rPr>
          <w:rFonts w:ascii="Tahoma" w:hAnsi="Tahoma" w:cs="Tahoma"/>
          <w:i/>
          <w:sz w:val="22"/>
          <w:szCs w:val="22"/>
        </w:rPr>
        <w:t>kto w celu uzyskania dla siebie lub kogo innego zamówienia publicznego, przedkłada podrobiony, poświadczający nieprawdę albo nierzetelny dokument albo nierzetelne, pisemne oświadczenie dotyczące okoliczności o istotnym znaczeniu dla uzyskania wymienionego zamówienia podlega karze pozbawienia wolności od 3 miesięcy do lat 5.</w:t>
      </w:r>
      <w:r w:rsidR="00AB1443" w:rsidRPr="00AB1443">
        <w:rPr>
          <w:rFonts w:ascii="Tahoma" w:hAnsi="Tahoma" w:cs="Tahoma"/>
          <w:sz w:val="22"/>
          <w:szCs w:val="22"/>
        </w:rPr>
        <w:t xml:space="preserve"> </w:t>
      </w:r>
    </w:p>
    <w:p w14:paraId="38CA4E64" w14:textId="77777777" w:rsidR="00690ACF" w:rsidRDefault="006B4BC8">
      <w:pPr>
        <w:numPr>
          <w:ilvl w:val="0"/>
          <w:numId w:val="13"/>
        </w:numPr>
        <w:jc w:val="both"/>
        <w:rPr>
          <w:rFonts w:ascii="Tahoma" w:hAnsi="Tahoma" w:cs="Tahoma"/>
          <w:sz w:val="22"/>
          <w:szCs w:val="22"/>
        </w:rPr>
      </w:pPr>
      <w:r w:rsidRPr="002C0779">
        <w:rPr>
          <w:rFonts w:ascii="Tahoma" w:hAnsi="Tahoma" w:cs="Tahoma"/>
          <w:sz w:val="22"/>
          <w:szCs w:val="22"/>
          <w:u w:val="single"/>
        </w:rPr>
        <w:t>W przypadku gdy w niniejszym postępowaniu użyto nazw własnych należy przyjąć, że są to nazwy przykładowe; Oferent ma możliwość zastosowania materiałów lub podzespołów o równoważnych parametrach technicznych tj. nie gorszych lub lepszych</w:t>
      </w:r>
      <w:r>
        <w:rPr>
          <w:rFonts w:ascii="Tahoma" w:hAnsi="Tahoma" w:cs="Tahoma"/>
          <w:sz w:val="22"/>
          <w:szCs w:val="22"/>
        </w:rPr>
        <w:t xml:space="preserve">. </w:t>
      </w:r>
    </w:p>
    <w:p w14:paraId="442E1803" w14:textId="44FCB67C" w:rsidR="005415A1" w:rsidRPr="00905B96" w:rsidRDefault="00690ACF">
      <w:pPr>
        <w:numPr>
          <w:ilvl w:val="0"/>
          <w:numId w:val="13"/>
        </w:numPr>
        <w:jc w:val="both"/>
        <w:rPr>
          <w:rFonts w:ascii="Tahoma" w:hAnsi="Tahoma" w:cs="Tahoma"/>
          <w:sz w:val="22"/>
          <w:szCs w:val="22"/>
        </w:rPr>
      </w:pPr>
      <w:r w:rsidRPr="00690ACF">
        <w:rPr>
          <w:rFonts w:ascii="Tahoma" w:hAnsi="Tahoma" w:cs="Tahoma"/>
          <w:sz w:val="22"/>
          <w:szCs w:val="22"/>
        </w:rPr>
        <w:t>Przed ostatecznym terminem składania ofert Zamawiający może modyfikować specyfikację istotnych warunków zamówienia</w:t>
      </w:r>
      <w:r w:rsidR="00DC36E4">
        <w:rPr>
          <w:rFonts w:ascii="Tahoma" w:hAnsi="Tahoma" w:cs="Tahoma"/>
          <w:sz w:val="22"/>
          <w:szCs w:val="22"/>
        </w:rPr>
        <w:t xml:space="preserve"> (treść niniejszego Zapytania ofertowego)</w:t>
      </w:r>
      <w:r w:rsidRPr="00690ACF">
        <w:rPr>
          <w:rFonts w:ascii="Tahoma" w:hAnsi="Tahoma" w:cs="Tahoma"/>
          <w:sz w:val="22"/>
          <w:szCs w:val="22"/>
        </w:rPr>
        <w:t>.</w:t>
      </w:r>
      <w:r w:rsidR="004B69C7">
        <w:rPr>
          <w:rFonts w:ascii="Tahoma" w:hAnsi="Tahoma" w:cs="Tahoma"/>
          <w:sz w:val="22"/>
          <w:szCs w:val="22"/>
        </w:rPr>
        <w:t xml:space="preserve"> </w:t>
      </w:r>
      <w:r w:rsidRPr="004B69C7">
        <w:rPr>
          <w:rFonts w:ascii="Tahoma" w:hAnsi="Tahoma" w:cs="Tahoma"/>
          <w:sz w:val="22"/>
          <w:szCs w:val="22"/>
        </w:rPr>
        <w:t>Dokonana w ten sposób modyfikacja stanie się częścią specyfikacji istotnych warunków zamówienia i zostanie zamieszczona</w:t>
      </w:r>
      <w:r w:rsidR="00EC62EB">
        <w:rPr>
          <w:rFonts w:ascii="Tahoma" w:hAnsi="Tahoma" w:cs="Tahoma"/>
          <w:sz w:val="22"/>
          <w:szCs w:val="22"/>
        </w:rPr>
        <w:t xml:space="preserve"> w </w:t>
      </w:r>
      <w:r w:rsidR="004B69C7">
        <w:rPr>
          <w:rFonts w:ascii="Tahoma" w:hAnsi="Tahoma" w:cs="Tahoma"/>
          <w:sz w:val="22"/>
          <w:szCs w:val="22"/>
        </w:rPr>
        <w:t>publikatorach</w:t>
      </w:r>
      <w:r w:rsidR="00382A50">
        <w:rPr>
          <w:rFonts w:ascii="Tahoma" w:hAnsi="Tahoma" w:cs="Tahoma"/>
          <w:sz w:val="22"/>
          <w:szCs w:val="22"/>
        </w:rPr>
        <w:t>,</w:t>
      </w:r>
      <w:r w:rsidR="004B69C7">
        <w:rPr>
          <w:rFonts w:ascii="Tahoma" w:hAnsi="Tahoma" w:cs="Tahoma"/>
          <w:sz w:val="22"/>
          <w:szCs w:val="22"/>
        </w:rPr>
        <w:t xml:space="preserve"> gdzie umieszczone zostało ogłoszenie o zamówieniu</w:t>
      </w:r>
      <w:r w:rsidRPr="004B69C7">
        <w:rPr>
          <w:rFonts w:ascii="Tahoma" w:hAnsi="Tahoma" w:cs="Tahoma"/>
          <w:sz w:val="22"/>
          <w:szCs w:val="22"/>
        </w:rPr>
        <w:t xml:space="preserve">. </w:t>
      </w:r>
      <w:r w:rsidRPr="00905B96">
        <w:rPr>
          <w:rFonts w:ascii="Tahoma" w:hAnsi="Tahoma" w:cs="Tahoma"/>
          <w:sz w:val="22"/>
          <w:szCs w:val="22"/>
        </w:rPr>
        <w:t xml:space="preserve">W celu zapewnienia Wykonawcom odpowiedniego czasu na wzięcie pod uwagę modyfikacji podczas przygotowywania ich ofert, Zamawiający </w:t>
      </w:r>
      <w:r w:rsidR="00DC36E4">
        <w:rPr>
          <w:rFonts w:ascii="Tahoma" w:hAnsi="Tahoma" w:cs="Tahoma"/>
          <w:sz w:val="22"/>
          <w:szCs w:val="22"/>
        </w:rPr>
        <w:t xml:space="preserve">może </w:t>
      </w:r>
      <w:r w:rsidRPr="00905B96">
        <w:rPr>
          <w:rFonts w:ascii="Tahoma" w:hAnsi="Tahoma" w:cs="Tahoma"/>
          <w:sz w:val="22"/>
          <w:szCs w:val="22"/>
        </w:rPr>
        <w:t>przedłuży</w:t>
      </w:r>
      <w:r w:rsidR="00DC36E4">
        <w:rPr>
          <w:rFonts w:ascii="Tahoma" w:hAnsi="Tahoma" w:cs="Tahoma"/>
          <w:sz w:val="22"/>
          <w:szCs w:val="22"/>
        </w:rPr>
        <w:t>ć</w:t>
      </w:r>
      <w:r w:rsidRPr="00905B96">
        <w:rPr>
          <w:rFonts w:ascii="Tahoma" w:hAnsi="Tahoma" w:cs="Tahoma"/>
          <w:sz w:val="22"/>
          <w:szCs w:val="22"/>
        </w:rPr>
        <w:t xml:space="preserve"> w miarę potrzeby termin składania ofert</w:t>
      </w:r>
    </w:p>
    <w:p w14:paraId="375C0215" w14:textId="77777777" w:rsidR="004F10E9" w:rsidRDefault="004F10E9">
      <w:pPr>
        <w:numPr>
          <w:ilvl w:val="0"/>
          <w:numId w:val="13"/>
        </w:numPr>
        <w:jc w:val="both"/>
        <w:rPr>
          <w:rFonts w:ascii="Tahoma" w:hAnsi="Tahoma" w:cs="Tahoma"/>
          <w:sz w:val="22"/>
          <w:szCs w:val="22"/>
        </w:rPr>
      </w:pPr>
      <w:r>
        <w:rPr>
          <w:rFonts w:ascii="Tahoma" w:hAnsi="Tahoma" w:cs="Tahoma"/>
          <w:sz w:val="22"/>
          <w:szCs w:val="22"/>
        </w:rPr>
        <w:lastRenderedPageBreak/>
        <w:t xml:space="preserve">Zamawiający zastrzega sobie możliwość unieważnienia postępowania na każdym etapie jego prowadzenia i nie wybrania żadnej ze złożonych ofert bez podania przyczyny. W przypadku zaistnienia powyższych okoliczności Oferentom nie przysługują żadne roszczenia w stosunku do Zamawiającego. </w:t>
      </w:r>
    </w:p>
    <w:p w14:paraId="5FC8B50C" w14:textId="77777777" w:rsidR="004F10E9" w:rsidRDefault="004F10E9">
      <w:pPr>
        <w:numPr>
          <w:ilvl w:val="0"/>
          <w:numId w:val="13"/>
        </w:numPr>
        <w:jc w:val="both"/>
        <w:rPr>
          <w:rFonts w:ascii="Tahoma" w:hAnsi="Tahoma" w:cs="Tahoma"/>
          <w:sz w:val="22"/>
          <w:szCs w:val="22"/>
        </w:rPr>
      </w:pPr>
      <w:r>
        <w:rPr>
          <w:rFonts w:ascii="Tahoma" w:hAnsi="Tahoma" w:cs="Tahoma"/>
          <w:sz w:val="22"/>
          <w:szCs w:val="22"/>
        </w:rPr>
        <w:t xml:space="preserve">Postępowanie nie jest prowadzone w oparciu o ustawę z dnia 29 stycznia 2004r – Prawo zamówień publicznych, stąd nie mają zastosowania środki odwoławcze określone w ww. ustawie. </w:t>
      </w:r>
    </w:p>
    <w:p w14:paraId="31D669E6" w14:textId="77777777" w:rsidR="005415A1" w:rsidRDefault="005415A1" w:rsidP="00637429">
      <w:pPr>
        <w:jc w:val="both"/>
        <w:rPr>
          <w:rFonts w:ascii="Tahoma" w:hAnsi="Tahoma" w:cs="Tahoma"/>
          <w:sz w:val="22"/>
          <w:szCs w:val="22"/>
        </w:rPr>
      </w:pPr>
    </w:p>
    <w:p w14:paraId="30A7FC98" w14:textId="163FECF8" w:rsidR="00382A50" w:rsidRDefault="00382A50" w:rsidP="00382A50">
      <w:pPr>
        <w:ind w:left="4956"/>
        <w:jc w:val="both"/>
        <w:rPr>
          <w:rFonts w:ascii="Tahoma" w:hAnsi="Tahoma" w:cs="Tahoma"/>
          <w:sz w:val="22"/>
          <w:szCs w:val="22"/>
        </w:rPr>
      </w:pPr>
      <w:r>
        <w:rPr>
          <w:rFonts w:ascii="Tahoma" w:hAnsi="Tahoma" w:cs="Tahoma"/>
          <w:sz w:val="22"/>
          <w:szCs w:val="22"/>
        </w:rPr>
        <w:t>Zatwierdził</w:t>
      </w:r>
    </w:p>
    <w:p w14:paraId="1F637442" w14:textId="77777777" w:rsidR="00382A50" w:rsidRDefault="00382A50" w:rsidP="00382A50">
      <w:pPr>
        <w:ind w:left="4956"/>
        <w:jc w:val="both"/>
        <w:rPr>
          <w:rFonts w:ascii="Tahoma" w:hAnsi="Tahoma" w:cs="Tahoma"/>
          <w:sz w:val="22"/>
          <w:szCs w:val="22"/>
        </w:rPr>
      </w:pPr>
    </w:p>
    <w:p w14:paraId="6CCFE7C8" w14:textId="77777777" w:rsidR="00382A50" w:rsidRDefault="00382A50" w:rsidP="00382A50">
      <w:pPr>
        <w:ind w:left="4956"/>
        <w:jc w:val="both"/>
        <w:rPr>
          <w:rFonts w:ascii="Tahoma" w:hAnsi="Tahoma" w:cs="Tahoma"/>
          <w:sz w:val="22"/>
          <w:szCs w:val="22"/>
        </w:rPr>
      </w:pPr>
    </w:p>
    <w:p w14:paraId="2FC1A3C8" w14:textId="6A564418" w:rsidR="0095392B" w:rsidRDefault="00A30014" w:rsidP="00C90C7E">
      <w:pPr>
        <w:jc w:val="both"/>
        <w:rPr>
          <w:rFonts w:ascii="Tahoma" w:hAnsi="Tahoma" w:cs="Tahoma"/>
          <w:b/>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555F4F">
        <w:rPr>
          <w:rFonts w:ascii="Tahoma" w:hAnsi="Tahoma" w:cs="Tahoma"/>
          <w:sz w:val="22"/>
          <w:szCs w:val="22"/>
        </w:rPr>
        <w:t>Sylwester Imioła</w:t>
      </w:r>
    </w:p>
    <w:p w14:paraId="665F7D20" w14:textId="77777777" w:rsidR="0095392B" w:rsidRDefault="0095392B" w:rsidP="00652837">
      <w:pPr>
        <w:contextualSpacing/>
        <w:jc w:val="center"/>
        <w:rPr>
          <w:rFonts w:ascii="Tahoma" w:hAnsi="Tahoma" w:cs="Tahoma"/>
          <w:b/>
          <w:sz w:val="22"/>
          <w:szCs w:val="22"/>
        </w:rPr>
      </w:pPr>
    </w:p>
    <w:p w14:paraId="35AEB5B8" w14:textId="77777777" w:rsidR="0095392B" w:rsidRDefault="0095392B" w:rsidP="00652837">
      <w:pPr>
        <w:contextualSpacing/>
        <w:jc w:val="center"/>
        <w:rPr>
          <w:rFonts w:ascii="Tahoma" w:hAnsi="Tahoma" w:cs="Tahoma"/>
          <w:b/>
          <w:sz w:val="22"/>
          <w:szCs w:val="22"/>
        </w:rPr>
      </w:pPr>
    </w:p>
    <w:p w14:paraId="49109CE5" w14:textId="77777777" w:rsidR="0095392B" w:rsidRDefault="0095392B" w:rsidP="00652837">
      <w:pPr>
        <w:contextualSpacing/>
        <w:jc w:val="center"/>
        <w:rPr>
          <w:rFonts w:ascii="Tahoma" w:hAnsi="Tahoma" w:cs="Tahoma"/>
          <w:b/>
          <w:sz w:val="22"/>
          <w:szCs w:val="22"/>
        </w:rPr>
      </w:pPr>
    </w:p>
    <w:p w14:paraId="01047BF6" w14:textId="77777777" w:rsidR="002339E5" w:rsidRDefault="002339E5" w:rsidP="00652837">
      <w:pPr>
        <w:contextualSpacing/>
        <w:jc w:val="center"/>
        <w:rPr>
          <w:rFonts w:ascii="Tahoma" w:hAnsi="Tahoma" w:cs="Tahoma"/>
          <w:b/>
          <w:sz w:val="22"/>
          <w:szCs w:val="22"/>
        </w:rPr>
      </w:pPr>
    </w:p>
    <w:p w14:paraId="358F0DEA" w14:textId="77777777" w:rsidR="002339E5" w:rsidRDefault="002339E5" w:rsidP="00652837">
      <w:pPr>
        <w:contextualSpacing/>
        <w:jc w:val="center"/>
        <w:rPr>
          <w:rFonts w:ascii="Tahoma" w:hAnsi="Tahoma" w:cs="Tahoma"/>
          <w:b/>
          <w:sz w:val="22"/>
          <w:szCs w:val="22"/>
        </w:rPr>
      </w:pPr>
    </w:p>
    <w:p w14:paraId="727F9CF4" w14:textId="77777777" w:rsidR="002339E5" w:rsidRDefault="002339E5" w:rsidP="00652837">
      <w:pPr>
        <w:contextualSpacing/>
        <w:jc w:val="center"/>
        <w:rPr>
          <w:rFonts w:ascii="Tahoma" w:hAnsi="Tahoma" w:cs="Tahoma"/>
          <w:b/>
          <w:sz w:val="22"/>
          <w:szCs w:val="22"/>
        </w:rPr>
      </w:pPr>
    </w:p>
    <w:p w14:paraId="583C7898" w14:textId="77777777" w:rsidR="002339E5" w:rsidRDefault="002339E5" w:rsidP="00652837">
      <w:pPr>
        <w:contextualSpacing/>
        <w:jc w:val="center"/>
        <w:rPr>
          <w:rFonts w:ascii="Tahoma" w:hAnsi="Tahoma" w:cs="Tahoma"/>
          <w:b/>
          <w:sz w:val="22"/>
          <w:szCs w:val="22"/>
        </w:rPr>
      </w:pPr>
    </w:p>
    <w:p w14:paraId="35E75B63" w14:textId="77777777" w:rsidR="002339E5" w:rsidRDefault="002339E5" w:rsidP="00652837">
      <w:pPr>
        <w:contextualSpacing/>
        <w:jc w:val="center"/>
        <w:rPr>
          <w:rFonts w:ascii="Tahoma" w:hAnsi="Tahoma" w:cs="Tahoma"/>
          <w:b/>
          <w:sz w:val="22"/>
          <w:szCs w:val="22"/>
        </w:rPr>
      </w:pPr>
    </w:p>
    <w:p w14:paraId="167411BA" w14:textId="77777777" w:rsidR="002339E5" w:rsidRDefault="002339E5" w:rsidP="00652837">
      <w:pPr>
        <w:contextualSpacing/>
        <w:jc w:val="center"/>
        <w:rPr>
          <w:rFonts w:ascii="Tahoma" w:hAnsi="Tahoma" w:cs="Tahoma"/>
          <w:b/>
          <w:sz w:val="22"/>
          <w:szCs w:val="22"/>
        </w:rPr>
      </w:pPr>
    </w:p>
    <w:p w14:paraId="7F607D1F" w14:textId="77777777" w:rsidR="002339E5" w:rsidRDefault="002339E5" w:rsidP="00652837">
      <w:pPr>
        <w:contextualSpacing/>
        <w:jc w:val="center"/>
        <w:rPr>
          <w:rFonts w:ascii="Tahoma" w:hAnsi="Tahoma" w:cs="Tahoma"/>
          <w:b/>
          <w:sz w:val="22"/>
          <w:szCs w:val="22"/>
        </w:rPr>
      </w:pPr>
    </w:p>
    <w:p w14:paraId="126F6D34" w14:textId="77777777" w:rsidR="002339E5" w:rsidRDefault="002339E5" w:rsidP="00652837">
      <w:pPr>
        <w:contextualSpacing/>
        <w:jc w:val="center"/>
        <w:rPr>
          <w:rFonts w:ascii="Tahoma" w:hAnsi="Tahoma" w:cs="Tahoma"/>
          <w:b/>
          <w:sz w:val="22"/>
          <w:szCs w:val="22"/>
        </w:rPr>
      </w:pPr>
    </w:p>
    <w:p w14:paraId="0C951E8E" w14:textId="77777777" w:rsidR="002339E5" w:rsidRDefault="002339E5" w:rsidP="00652837">
      <w:pPr>
        <w:contextualSpacing/>
        <w:jc w:val="center"/>
        <w:rPr>
          <w:rFonts w:ascii="Tahoma" w:hAnsi="Tahoma" w:cs="Tahoma"/>
          <w:b/>
          <w:sz w:val="22"/>
          <w:szCs w:val="22"/>
        </w:rPr>
      </w:pPr>
    </w:p>
    <w:p w14:paraId="5E707720" w14:textId="77777777" w:rsidR="002339E5" w:rsidRDefault="002339E5" w:rsidP="00652837">
      <w:pPr>
        <w:contextualSpacing/>
        <w:jc w:val="center"/>
        <w:rPr>
          <w:rFonts w:ascii="Tahoma" w:hAnsi="Tahoma" w:cs="Tahoma"/>
          <w:b/>
          <w:sz w:val="22"/>
          <w:szCs w:val="22"/>
        </w:rPr>
      </w:pPr>
    </w:p>
    <w:p w14:paraId="09A63EF2" w14:textId="77777777" w:rsidR="002339E5" w:rsidRDefault="002339E5" w:rsidP="00652837">
      <w:pPr>
        <w:contextualSpacing/>
        <w:jc w:val="center"/>
        <w:rPr>
          <w:rFonts w:ascii="Tahoma" w:hAnsi="Tahoma" w:cs="Tahoma"/>
          <w:b/>
          <w:sz w:val="22"/>
          <w:szCs w:val="22"/>
        </w:rPr>
      </w:pPr>
    </w:p>
    <w:p w14:paraId="50AE6494" w14:textId="77777777" w:rsidR="002339E5" w:rsidRDefault="002339E5" w:rsidP="00652837">
      <w:pPr>
        <w:contextualSpacing/>
        <w:jc w:val="center"/>
        <w:rPr>
          <w:rFonts w:ascii="Tahoma" w:hAnsi="Tahoma" w:cs="Tahoma"/>
          <w:b/>
          <w:sz w:val="22"/>
          <w:szCs w:val="22"/>
        </w:rPr>
      </w:pPr>
    </w:p>
    <w:p w14:paraId="6031E943" w14:textId="77777777" w:rsidR="002339E5" w:rsidRDefault="002339E5" w:rsidP="00652837">
      <w:pPr>
        <w:contextualSpacing/>
        <w:jc w:val="center"/>
        <w:rPr>
          <w:rFonts w:ascii="Tahoma" w:hAnsi="Tahoma" w:cs="Tahoma"/>
          <w:b/>
          <w:sz w:val="22"/>
          <w:szCs w:val="22"/>
        </w:rPr>
      </w:pPr>
    </w:p>
    <w:p w14:paraId="11010969" w14:textId="77777777" w:rsidR="002339E5" w:rsidRDefault="002339E5" w:rsidP="00652837">
      <w:pPr>
        <w:contextualSpacing/>
        <w:jc w:val="center"/>
        <w:rPr>
          <w:rFonts w:ascii="Tahoma" w:hAnsi="Tahoma" w:cs="Tahoma"/>
          <w:b/>
          <w:sz w:val="22"/>
          <w:szCs w:val="22"/>
        </w:rPr>
      </w:pPr>
    </w:p>
    <w:p w14:paraId="01BE458F" w14:textId="77777777" w:rsidR="002339E5" w:rsidRDefault="002339E5" w:rsidP="00652837">
      <w:pPr>
        <w:contextualSpacing/>
        <w:jc w:val="center"/>
        <w:rPr>
          <w:rFonts w:ascii="Tahoma" w:hAnsi="Tahoma" w:cs="Tahoma"/>
          <w:b/>
          <w:sz w:val="22"/>
          <w:szCs w:val="22"/>
        </w:rPr>
      </w:pPr>
    </w:p>
    <w:p w14:paraId="586560CA" w14:textId="77777777" w:rsidR="002339E5" w:rsidRDefault="002339E5" w:rsidP="00652837">
      <w:pPr>
        <w:contextualSpacing/>
        <w:jc w:val="center"/>
        <w:rPr>
          <w:rFonts w:ascii="Tahoma" w:hAnsi="Tahoma" w:cs="Tahoma"/>
          <w:b/>
          <w:sz w:val="22"/>
          <w:szCs w:val="22"/>
        </w:rPr>
      </w:pPr>
    </w:p>
    <w:p w14:paraId="42951F91" w14:textId="77777777" w:rsidR="002339E5" w:rsidRDefault="002339E5" w:rsidP="00652837">
      <w:pPr>
        <w:contextualSpacing/>
        <w:jc w:val="center"/>
        <w:rPr>
          <w:rFonts w:ascii="Tahoma" w:hAnsi="Tahoma" w:cs="Tahoma"/>
          <w:b/>
          <w:sz w:val="22"/>
          <w:szCs w:val="22"/>
        </w:rPr>
      </w:pPr>
    </w:p>
    <w:p w14:paraId="161CD199" w14:textId="77777777" w:rsidR="002339E5" w:rsidRDefault="002339E5" w:rsidP="00652837">
      <w:pPr>
        <w:contextualSpacing/>
        <w:jc w:val="center"/>
        <w:rPr>
          <w:rFonts w:ascii="Tahoma" w:hAnsi="Tahoma" w:cs="Tahoma"/>
          <w:b/>
          <w:sz w:val="22"/>
          <w:szCs w:val="22"/>
        </w:rPr>
      </w:pPr>
    </w:p>
    <w:p w14:paraId="53242380" w14:textId="77777777" w:rsidR="002339E5" w:rsidRDefault="002339E5" w:rsidP="00652837">
      <w:pPr>
        <w:contextualSpacing/>
        <w:jc w:val="center"/>
        <w:rPr>
          <w:rFonts w:ascii="Tahoma" w:hAnsi="Tahoma" w:cs="Tahoma"/>
          <w:b/>
          <w:sz w:val="22"/>
          <w:szCs w:val="22"/>
        </w:rPr>
      </w:pPr>
    </w:p>
    <w:p w14:paraId="49067F92" w14:textId="77777777" w:rsidR="002339E5" w:rsidRDefault="002339E5" w:rsidP="00652837">
      <w:pPr>
        <w:contextualSpacing/>
        <w:jc w:val="center"/>
        <w:rPr>
          <w:rFonts w:ascii="Tahoma" w:hAnsi="Tahoma" w:cs="Tahoma"/>
          <w:b/>
          <w:sz w:val="22"/>
          <w:szCs w:val="22"/>
        </w:rPr>
      </w:pPr>
    </w:p>
    <w:p w14:paraId="01A0CE47" w14:textId="77777777" w:rsidR="002339E5" w:rsidRDefault="002339E5" w:rsidP="00652837">
      <w:pPr>
        <w:contextualSpacing/>
        <w:jc w:val="center"/>
        <w:rPr>
          <w:rFonts w:ascii="Tahoma" w:hAnsi="Tahoma" w:cs="Tahoma"/>
          <w:b/>
          <w:sz w:val="22"/>
          <w:szCs w:val="22"/>
        </w:rPr>
      </w:pPr>
    </w:p>
    <w:p w14:paraId="183E5F7D" w14:textId="77777777" w:rsidR="002339E5" w:rsidRDefault="002339E5" w:rsidP="00652837">
      <w:pPr>
        <w:contextualSpacing/>
        <w:jc w:val="center"/>
        <w:rPr>
          <w:rFonts w:ascii="Tahoma" w:hAnsi="Tahoma" w:cs="Tahoma"/>
          <w:b/>
          <w:sz w:val="22"/>
          <w:szCs w:val="22"/>
        </w:rPr>
      </w:pPr>
    </w:p>
    <w:p w14:paraId="16023376" w14:textId="77777777" w:rsidR="002339E5" w:rsidRDefault="002339E5" w:rsidP="00652837">
      <w:pPr>
        <w:contextualSpacing/>
        <w:jc w:val="center"/>
        <w:rPr>
          <w:rFonts w:ascii="Tahoma" w:hAnsi="Tahoma" w:cs="Tahoma"/>
          <w:b/>
          <w:sz w:val="22"/>
          <w:szCs w:val="22"/>
        </w:rPr>
      </w:pPr>
    </w:p>
    <w:p w14:paraId="706A8486" w14:textId="77777777" w:rsidR="002339E5" w:rsidRDefault="002339E5" w:rsidP="00652837">
      <w:pPr>
        <w:contextualSpacing/>
        <w:jc w:val="center"/>
        <w:rPr>
          <w:rFonts w:ascii="Tahoma" w:hAnsi="Tahoma" w:cs="Tahoma"/>
          <w:b/>
          <w:sz w:val="22"/>
          <w:szCs w:val="22"/>
        </w:rPr>
      </w:pPr>
    </w:p>
    <w:p w14:paraId="417760E7" w14:textId="77777777" w:rsidR="002339E5" w:rsidRDefault="002339E5" w:rsidP="00652837">
      <w:pPr>
        <w:contextualSpacing/>
        <w:jc w:val="center"/>
        <w:rPr>
          <w:rFonts w:ascii="Tahoma" w:hAnsi="Tahoma" w:cs="Tahoma"/>
          <w:b/>
          <w:sz w:val="22"/>
          <w:szCs w:val="22"/>
        </w:rPr>
      </w:pPr>
    </w:p>
    <w:p w14:paraId="2DE373B6" w14:textId="77777777" w:rsidR="002339E5" w:rsidRDefault="002339E5" w:rsidP="00652837">
      <w:pPr>
        <w:contextualSpacing/>
        <w:jc w:val="center"/>
        <w:rPr>
          <w:rFonts w:ascii="Tahoma" w:hAnsi="Tahoma" w:cs="Tahoma"/>
          <w:b/>
          <w:sz w:val="22"/>
          <w:szCs w:val="22"/>
        </w:rPr>
      </w:pPr>
    </w:p>
    <w:p w14:paraId="2E3FB227" w14:textId="77777777" w:rsidR="002339E5" w:rsidRDefault="002339E5" w:rsidP="00652837">
      <w:pPr>
        <w:contextualSpacing/>
        <w:jc w:val="center"/>
        <w:rPr>
          <w:rFonts w:ascii="Tahoma" w:hAnsi="Tahoma" w:cs="Tahoma"/>
          <w:b/>
          <w:sz w:val="22"/>
          <w:szCs w:val="22"/>
        </w:rPr>
      </w:pPr>
    </w:p>
    <w:p w14:paraId="57411D7B" w14:textId="77777777" w:rsidR="002339E5" w:rsidRDefault="002339E5" w:rsidP="00652837">
      <w:pPr>
        <w:contextualSpacing/>
        <w:jc w:val="center"/>
        <w:rPr>
          <w:rFonts w:ascii="Tahoma" w:hAnsi="Tahoma" w:cs="Tahoma"/>
          <w:b/>
          <w:sz w:val="22"/>
          <w:szCs w:val="22"/>
        </w:rPr>
      </w:pPr>
    </w:p>
    <w:p w14:paraId="5420D78C" w14:textId="77777777" w:rsidR="002339E5" w:rsidRDefault="002339E5" w:rsidP="00652837">
      <w:pPr>
        <w:contextualSpacing/>
        <w:jc w:val="center"/>
        <w:rPr>
          <w:rFonts w:ascii="Tahoma" w:hAnsi="Tahoma" w:cs="Tahoma"/>
          <w:b/>
          <w:sz w:val="22"/>
          <w:szCs w:val="22"/>
        </w:rPr>
      </w:pPr>
    </w:p>
    <w:p w14:paraId="30D23EAF" w14:textId="77777777" w:rsidR="002339E5" w:rsidRDefault="002339E5" w:rsidP="00652837">
      <w:pPr>
        <w:contextualSpacing/>
        <w:jc w:val="center"/>
        <w:rPr>
          <w:rFonts w:ascii="Tahoma" w:hAnsi="Tahoma" w:cs="Tahoma"/>
          <w:b/>
          <w:sz w:val="22"/>
          <w:szCs w:val="22"/>
        </w:rPr>
      </w:pPr>
    </w:p>
    <w:p w14:paraId="12C2D726" w14:textId="77777777" w:rsidR="002339E5" w:rsidRDefault="002339E5" w:rsidP="00652837">
      <w:pPr>
        <w:contextualSpacing/>
        <w:jc w:val="center"/>
        <w:rPr>
          <w:rFonts w:ascii="Tahoma" w:hAnsi="Tahoma" w:cs="Tahoma"/>
          <w:b/>
          <w:sz w:val="22"/>
          <w:szCs w:val="22"/>
        </w:rPr>
      </w:pPr>
    </w:p>
    <w:p w14:paraId="2BDE34C6" w14:textId="77777777" w:rsidR="002339E5" w:rsidRDefault="002339E5" w:rsidP="00652837">
      <w:pPr>
        <w:contextualSpacing/>
        <w:jc w:val="center"/>
        <w:rPr>
          <w:rFonts w:ascii="Tahoma" w:hAnsi="Tahoma" w:cs="Tahoma"/>
          <w:b/>
          <w:sz w:val="22"/>
          <w:szCs w:val="22"/>
        </w:rPr>
      </w:pPr>
    </w:p>
    <w:p w14:paraId="109A9A3F" w14:textId="77777777" w:rsidR="002339E5" w:rsidRDefault="002339E5" w:rsidP="00652837">
      <w:pPr>
        <w:contextualSpacing/>
        <w:jc w:val="center"/>
        <w:rPr>
          <w:rFonts w:ascii="Tahoma" w:hAnsi="Tahoma" w:cs="Tahoma"/>
          <w:b/>
          <w:sz w:val="22"/>
          <w:szCs w:val="22"/>
        </w:rPr>
      </w:pPr>
    </w:p>
    <w:p w14:paraId="4E0E8568" w14:textId="77777777" w:rsidR="002339E5" w:rsidRDefault="002339E5" w:rsidP="00652837">
      <w:pPr>
        <w:contextualSpacing/>
        <w:jc w:val="center"/>
        <w:rPr>
          <w:rFonts w:ascii="Tahoma" w:hAnsi="Tahoma" w:cs="Tahoma"/>
          <w:b/>
          <w:sz w:val="22"/>
          <w:szCs w:val="22"/>
        </w:rPr>
      </w:pPr>
    </w:p>
    <w:p w14:paraId="6922EA16" w14:textId="77777777" w:rsidR="002339E5" w:rsidRDefault="002339E5" w:rsidP="00652837">
      <w:pPr>
        <w:contextualSpacing/>
        <w:jc w:val="center"/>
        <w:rPr>
          <w:rFonts w:ascii="Tahoma" w:hAnsi="Tahoma" w:cs="Tahoma"/>
          <w:b/>
          <w:sz w:val="22"/>
          <w:szCs w:val="22"/>
        </w:rPr>
      </w:pPr>
    </w:p>
    <w:p w14:paraId="439EEF68" w14:textId="77777777" w:rsidR="002339E5" w:rsidRDefault="002339E5" w:rsidP="00652837">
      <w:pPr>
        <w:contextualSpacing/>
        <w:jc w:val="center"/>
        <w:rPr>
          <w:rFonts w:ascii="Tahoma" w:hAnsi="Tahoma" w:cs="Tahoma"/>
          <w:b/>
          <w:sz w:val="22"/>
          <w:szCs w:val="22"/>
        </w:rPr>
      </w:pPr>
    </w:p>
    <w:p w14:paraId="6BD3A392" w14:textId="77777777" w:rsidR="002339E5" w:rsidRDefault="002339E5" w:rsidP="00652837">
      <w:pPr>
        <w:contextualSpacing/>
        <w:jc w:val="center"/>
        <w:rPr>
          <w:rFonts w:ascii="Tahoma" w:hAnsi="Tahoma" w:cs="Tahoma"/>
          <w:b/>
          <w:sz w:val="22"/>
          <w:szCs w:val="22"/>
        </w:rPr>
      </w:pPr>
    </w:p>
    <w:p w14:paraId="265CBA4B" w14:textId="77777777" w:rsidR="002339E5" w:rsidRDefault="002339E5" w:rsidP="00652837">
      <w:pPr>
        <w:contextualSpacing/>
        <w:jc w:val="center"/>
        <w:rPr>
          <w:rFonts w:ascii="Tahoma" w:hAnsi="Tahoma" w:cs="Tahoma"/>
          <w:b/>
          <w:sz w:val="22"/>
          <w:szCs w:val="22"/>
        </w:rPr>
      </w:pPr>
    </w:p>
    <w:p w14:paraId="355E9D07" w14:textId="77777777" w:rsidR="00930AAE" w:rsidRDefault="00930AAE" w:rsidP="00652837">
      <w:pPr>
        <w:contextualSpacing/>
        <w:jc w:val="center"/>
        <w:rPr>
          <w:rFonts w:ascii="Tahoma" w:hAnsi="Tahoma" w:cs="Tahoma"/>
          <w:b/>
          <w:sz w:val="22"/>
          <w:szCs w:val="22"/>
        </w:rPr>
      </w:pPr>
    </w:p>
    <w:p w14:paraId="62957EBF" w14:textId="77777777" w:rsidR="00930AAE" w:rsidRDefault="00930AAE" w:rsidP="00652837">
      <w:pPr>
        <w:contextualSpacing/>
        <w:jc w:val="center"/>
        <w:rPr>
          <w:rFonts w:ascii="Tahoma" w:hAnsi="Tahoma" w:cs="Tahoma"/>
          <w:b/>
          <w:sz w:val="22"/>
          <w:szCs w:val="22"/>
        </w:rPr>
      </w:pPr>
    </w:p>
    <w:p w14:paraId="1079924A" w14:textId="09BAE951" w:rsidR="00652837" w:rsidRPr="00652837" w:rsidRDefault="00652837" w:rsidP="00652837">
      <w:pPr>
        <w:contextualSpacing/>
        <w:jc w:val="center"/>
        <w:rPr>
          <w:rFonts w:ascii="Tahoma" w:hAnsi="Tahoma" w:cs="Tahoma"/>
          <w:b/>
          <w:sz w:val="22"/>
          <w:szCs w:val="22"/>
        </w:rPr>
      </w:pPr>
      <w:r w:rsidRPr="00652837">
        <w:rPr>
          <w:rFonts w:ascii="Tahoma" w:hAnsi="Tahoma" w:cs="Tahoma"/>
          <w:b/>
          <w:sz w:val="22"/>
          <w:szCs w:val="22"/>
        </w:rPr>
        <w:lastRenderedPageBreak/>
        <w:t>FORMULARZ OFERTY - wzór</w:t>
      </w:r>
    </w:p>
    <w:p w14:paraId="22EDD26A" w14:textId="77777777" w:rsidR="00652837" w:rsidRPr="00652837" w:rsidRDefault="00652837" w:rsidP="00652837">
      <w:pPr>
        <w:contextualSpacing/>
        <w:jc w:val="center"/>
        <w:rPr>
          <w:rFonts w:ascii="Tahoma" w:hAnsi="Tahoma" w:cs="Tahoma"/>
          <w:b/>
          <w:sz w:val="22"/>
          <w:szCs w:val="22"/>
        </w:rPr>
      </w:pPr>
    </w:p>
    <w:p w14:paraId="5E6137CC" w14:textId="77777777" w:rsidR="002339E5" w:rsidRPr="00D23110" w:rsidRDefault="00652837" w:rsidP="002339E5">
      <w:pPr>
        <w:autoSpaceDE w:val="0"/>
        <w:autoSpaceDN w:val="0"/>
        <w:adjustRightInd w:val="0"/>
        <w:spacing w:after="240" w:line="360" w:lineRule="auto"/>
        <w:ind w:left="1276" w:hanging="1276"/>
        <w:jc w:val="both"/>
        <w:rPr>
          <w:rFonts w:ascii="Tahoma" w:hAnsi="Tahoma" w:cs="Tahoma"/>
          <w:b/>
          <w:bCs/>
          <w:color w:val="002060"/>
          <w:sz w:val="22"/>
          <w:szCs w:val="22"/>
        </w:rPr>
      </w:pPr>
      <w:r w:rsidRPr="00652837">
        <w:rPr>
          <w:rFonts w:ascii="Tahoma" w:hAnsi="Tahoma" w:cs="Tahoma"/>
          <w:b/>
          <w:sz w:val="22"/>
          <w:szCs w:val="22"/>
        </w:rPr>
        <w:t xml:space="preserve">zadanie pn. </w:t>
      </w:r>
      <w:r w:rsidR="002339E5" w:rsidRPr="00D23110">
        <w:rPr>
          <w:rFonts w:ascii="Tahoma" w:hAnsi="Tahoma" w:cs="Tahoma"/>
          <w:b/>
          <w:bCs/>
          <w:color w:val="002060"/>
          <w:sz w:val="22"/>
          <w:szCs w:val="22"/>
        </w:rPr>
        <w:t xml:space="preserve">Dostawa </w:t>
      </w:r>
      <w:r w:rsidR="002339E5">
        <w:rPr>
          <w:rFonts w:ascii="Tahoma" w:hAnsi="Tahoma" w:cs="Tahoma"/>
          <w:b/>
          <w:bCs/>
          <w:color w:val="002060"/>
          <w:sz w:val="22"/>
          <w:szCs w:val="22"/>
        </w:rPr>
        <w:t>i uruchomienie prasy krawędziowej z laserowym pomiarem kąta gięcia</w:t>
      </w:r>
    </w:p>
    <w:p w14:paraId="2EF080AD" w14:textId="52A66CA4" w:rsidR="0095392B" w:rsidRPr="00D23110" w:rsidRDefault="0095392B" w:rsidP="0095392B">
      <w:pPr>
        <w:autoSpaceDE w:val="0"/>
        <w:autoSpaceDN w:val="0"/>
        <w:adjustRightInd w:val="0"/>
        <w:spacing w:after="240" w:line="360" w:lineRule="auto"/>
        <w:ind w:left="1418" w:hanging="1418"/>
        <w:jc w:val="both"/>
        <w:rPr>
          <w:rFonts w:ascii="Tahoma" w:hAnsi="Tahoma" w:cs="Tahoma"/>
          <w:b/>
          <w:bCs/>
          <w:color w:val="002060"/>
          <w:sz w:val="22"/>
          <w:szCs w:val="22"/>
        </w:rPr>
      </w:pPr>
    </w:p>
    <w:tbl>
      <w:tblPr>
        <w:tblW w:w="9285" w:type="dxa"/>
        <w:tblLayout w:type="fixed"/>
        <w:tblCellMar>
          <w:left w:w="70" w:type="dxa"/>
          <w:right w:w="70" w:type="dxa"/>
        </w:tblCellMar>
        <w:tblLook w:val="04A0" w:firstRow="1" w:lastRow="0" w:firstColumn="1" w:lastColumn="0" w:noHBand="0" w:noVBand="1"/>
      </w:tblPr>
      <w:tblGrid>
        <w:gridCol w:w="6371"/>
        <w:gridCol w:w="2914"/>
      </w:tblGrid>
      <w:tr w:rsidR="00652837" w:rsidRPr="00652837" w14:paraId="33A2529C" w14:textId="77777777" w:rsidTr="00652837">
        <w:tc>
          <w:tcPr>
            <w:tcW w:w="6371" w:type="dxa"/>
          </w:tcPr>
          <w:p w14:paraId="54CE1C20" w14:textId="77777777" w:rsidR="00652837" w:rsidRPr="00652837" w:rsidRDefault="00652837">
            <w:pPr>
              <w:contextualSpacing/>
              <w:rPr>
                <w:rFonts w:ascii="Tahoma" w:hAnsi="Tahoma" w:cs="Tahoma"/>
                <w:kern w:val="2"/>
                <w:sz w:val="22"/>
                <w:szCs w:val="22"/>
              </w:rPr>
            </w:pPr>
          </w:p>
        </w:tc>
        <w:tc>
          <w:tcPr>
            <w:tcW w:w="2914" w:type="dxa"/>
          </w:tcPr>
          <w:p w14:paraId="0219D238" w14:textId="77777777" w:rsidR="00652837" w:rsidRPr="00652837" w:rsidRDefault="00652837">
            <w:pPr>
              <w:contextualSpacing/>
              <w:rPr>
                <w:rFonts w:ascii="Tahoma" w:hAnsi="Tahoma" w:cs="Tahoma"/>
                <w:b/>
                <w:kern w:val="2"/>
                <w:sz w:val="22"/>
                <w:szCs w:val="22"/>
              </w:rPr>
            </w:pPr>
          </w:p>
        </w:tc>
      </w:tr>
    </w:tbl>
    <w:p w14:paraId="75480137" w14:textId="77777777" w:rsidR="00652837" w:rsidRPr="00652837" w:rsidRDefault="00652837" w:rsidP="00652837">
      <w:pPr>
        <w:contextualSpacing/>
        <w:rPr>
          <w:rFonts w:ascii="Tahoma" w:eastAsia="Calibri" w:hAnsi="Tahoma" w:cs="Tahoma"/>
          <w:sz w:val="22"/>
          <w:szCs w:val="22"/>
          <w:lang w:eastAsia="en-US"/>
        </w:rPr>
      </w:pPr>
      <w:r w:rsidRPr="00652837">
        <w:rPr>
          <w:rFonts w:ascii="Tahoma" w:hAnsi="Tahoma" w:cs="Tahoma"/>
          <w:sz w:val="22"/>
          <w:szCs w:val="22"/>
        </w:rPr>
        <w:t>ZAMAWIAJĄCY:</w:t>
      </w:r>
    </w:p>
    <w:p w14:paraId="65CD201D" w14:textId="77777777" w:rsidR="00652837" w:rsidRPr="00280F71" w:rsidRDefault="00652837" w:rsidP="00652837">
      <w:pPr>
        <w:spacing w:line="270" w:lineRule="atLeast"/>
        <w:ind w:left="142"/>
        <w:rPr>
          <w:rFonts w:ascii="Tahoma" w:hAnsi="Tahoma" w:cs="Tahoma"/>
          <w:sz w:val="22"/>
          <w:szCs w:val="22"/>
        </w:rPr>
      </w:pPr>
      <w:r w:rsidRPr="00BD5BDE">
        <w:rPr>
          <w:rFonts w:ascii="Tahoma" w:hAnsi="Tahoma" w:cs="Tahoma"/>
          <w:b/>
          <w:sz w:val="22"/>
          <w:szCs w:val="22"/>
        </w:rPr>
        <w:t>Z P.H.U. HAK-POL Sylwester Imioła</w:t>
      </w:r>
    </w:p>
    <w:p w14:paraId="0955ECFA" w14:textId="77777777" w:rsidR="00652837" w:rsidRPr="00280F71" w:rsidRDefault="00652837" w:rsidP="00652837">
      <w:pPr>
        <w:spacing w:line="270" w:lineRule="atLeast"/>
        <w:ind w:left="142"/>
        <w:rPr>
          <w:rFonts w:ascii="Tahoma" w:hAnsi="Tahoma" w:cs="Tahoma"/>
          <w:sz w:val="22"/>
          <w:szCs w:val="22"/>
        </w:rPr>
      </w:pPr>
      <w:r w:rsidRPr="00280F71">
        <w:rPr>
          <w:rFonts w:ascii="Tahoma" w:hAnsi="Tahoma" w:cs="Tahoma"/>
          <w:bCs/>
          <w:sz w:val="22"/>
          <w:szCs w:val="22"/>
        </w:rPr>
        <w:t>96-</w:t>
      </w:r>
      <w:r w:rsidRPr="00280F71">
        <w:rPr>
          <w:rFonts w:ascii="Tahoma" w:hAnsi="Tahoma" w:cs="Tahoma"/>
          <w:sz w:val="22"/>
          <w:szCs w:val="22"/>
        </w:rPr>
        <w:t>200 Rawa Mazowiecka, ul. Kazimierza Wielkiego 34/7</w:t>
      </w:r>
    </w:p>
    <w:p w14:paraId="4070F0A3" w14:textId="77777777" w:rsidR="00652837" w:rsidRDefault="00652837" w:rsidP="00652837">
      <w:pPr>
        <w:spacing w:line="270" w:lineRule="atLeast"/>
        <w:ind w:left="142"/>
        <w:rPr>
          <w:rFonts w:ascii="Tahoma" w:hAnsi="Tahoma" w:cs="Tahoma"/>
          <w:sz w:val="22"/>
          <w:szCs w:val="22"/>
        </w:rPr>
      </w:pPr>
      <w:r w:rsidRPr="00280F71">
        <w:rPr>
          <w:rFonts w:ascii="Tahoma" w:hAnsi="Tahoma" w:cs="Tahoma"/>
          <w:bCs/>
          <w:sz w:val="22"/>
          <w:szCs w:val="22"/>
        </w:rPr>
        <w:t>Zakład Produkcyjny:</w:t>
      </w:r>
      <w:r w:rsidRPr="00280F71">
        <w:rPr>
          <w:rFonts w:ascii="Tahoma" w:hAnsi="Tahoma" w:cs="Tahoma"/>
          <w:sz w:val="22"/>
          <w:szCs w:val="22"/>
        </w:rPr>
        <w:t xml:space="preserve"> 96-111 Kowiesy, Chojnata 23A</w:t>
      </w:r>
    </w:p>
    <w:p w14:paraId="47CC716F" w14:textId="77777777" w:rsidR="00652837" w:rsidRDefault="00652837" w:rsidP="00652837">
      <w:pPr>
        <w:spacing w:line="270" w:lineRule="atLeast"/>
        <w:ind w:left="142"/>
        <w:rPr>
          <w:rFonts w:ascii="Tahoma" w:hAnsi="Tahoma" w:cs="Tahoma"/>
          <w:sz w:val="22"/>
          <w:szCs w:val="22"/>
        </w:rPr>
      </w:pPr>
      <w:r>
        <w:rPr>
          <w:rFonts w:ascii="Tahoma" w:hAnsi="Tahoma" w:cs="Tahoma"/>
          <w:sz w:val="22"/>
          <w:szCs w:val="22"/>
        </w:rPr>
        <w:t>NIP 835-100-69-95</w:t>
      </w:r>
    </w:p>
    <w:p w14:paraId="2CFD6CF6" w14:textId="6999CA49" w:rsidR="00652837" w:rsidRPr="00652837" w:rsidRDefault="00652837" w:rsidP="00652837">
      <w:pPr>
        <w:contextualSpacing/>
        <w:rPr>
          <w:rFonts w:ascii="Tahoma" w:hAnsi="Tahoma" w:cs="Tahoma"/>
          <w:sz w:val="22"/>
          <w:szCs w:val="22"/>
        </w:rPr>
      </w:pPr>
      <w:r>
        <w:rPr>
          <w:rFonts w:ascii="Tahoma" w:hAnsi="Tahoma" w:cs="Tahoma"/>
          <w:sz w:val="22"/>
          <w:szCs w:val="22"/>
        </w:rPr>
        <w:t xml:space="preserve"> </w:t>
      </w:r>
    </w:p>
    <w:p w14:paraId="1149D5C3" w14:textId="77777777" w:rsidR="00652837" w:rsidRPr="00652837" w:rsidRDefault="00652837" w:rsidP="00652837">
      <w:pPr>
        <w:contextualSpacing/>
        <w:rPr>
          <w:rFonts w:ascii="Tahoma" w:hAnsi="Tahoma" w:cs="Tahoma"/>
          <w:sz w:val="22"/>
          <w:szCs w:val="22"/>
        </w:rPr>
      </w:pPr>
    </w:p>
    <w:p w14:paraId="589A5CC0" w14:textId="77777777" w:rsidR="00652837" w:rsidRPr="00652837" w:rsidRDefault="00652837" w:rsidP="00652837">
      <w:pPr>
        <w:contextualSpacing/>
        <w:rPr>
          <w:rFonts w:ascii="Tahoma" w:hAnsi="Tahoma" w:cs="Tahoma"/>
          <w:sz w:val="22"/>
          <w:szCs w:val="22"/>
        </w:rPr>
      </w:pPr>
      <w:r w:rsidRPr="00652837">
        <w:rPr>
          <w:rFonts w:ascii="Tahoma" w:hAnsi="Tahoma" w:cs="Tahoma"/>
          <w:sz w:val="22"/>
          <w:szCs w:val="22"/>
        </w:rPr>
        <w:t>WYKONAWCA (OFERENT):</w:t>
      </w:r>
    </w:p>
    <w:p w14:paraId="34E51375" w14:textId="77777777" w:rsidR="00652837" w:rsidRPr="00652837" w:rsidRDefault="00652837" w:rsidP="00652837">
      <w:pPr>
        <w:contextualSpacing/>
        <w:rPr>
          <w:rFonts w:ascii="Tahoma" w:hAnsi="Tahoma" w:cs="Tahoma"/>
          <w:sz w:val="22"/>
          <w:szCs w:val="22"/>
        </w:rPr>
      </w:pPr>
      <w:r w:rsidRPr="00652837">
        <w:rPr>
          <w:rFonts w:ascii="Tahoma" w:hAnsi="Tahoma" w:cs="Tahoma"/>
          <w:sz w:val="22"/>
          <w:szCs w:val="22"/>
        </w:rPr>
        <w:t xml:space="preserve">Niniejsza oferta zostaje złożona przez: </w:t>
      </w:r>
    </w:p>
    <w:tbl>
      <w:tblPr>
        <w:tblW w:w="9210" w:type="dxa"/>
        <w:tblInd w:w="-5" w:type="dxa"/>
        <w:tblLayout w:type="fixed"/>
        <w:tblCellMar>
          <w:left w:w="70" w:type="dxa"/>
          <w:right w:w="70" w:type="dxa"/>
        </w:tblCellMar>
        <w:tblLook w:val="04A0" w:firstRow="1" w:lastRow="0" w:firstColumn="1" w:lastColumn="0" w:noHBand="0" w:noVBand="1"/>
      </w:tblPr>
      <w:tblGrid>
        <w:gridCol w:w="4109"/>
        <w:gridCol w:w="5101"/>
      </w:tblGrid>
      <w:tr w:rsidR="00652837" w:rsidRPr="00652837" w14:paraId="4B7652D7" w14:textId="77777777" w:rsidTr="00652837">
        <w:trPr>
          <w:cantSplit/>
        </w:trPr>
        <w:tc>
          <w:tcPr>
            <w:tcW w:w="4111" w:type="dxa"/>
            <w:tcBorders>
              <w:top w:val="single" w:sz="4" w:space="0" w:color="000000"/>
              <w:left w:val="single" w:sz="4" w:space="0" w:color="000000"/>
              <w:bottom w:val="single" w:sz="4" w:space="0" w:color="000000"/>
              <w:right w:val="nil"/>
            </w:tcBorders>
            <w:vAlign w:val="center"/>
            <w:hideMark/>
          </w:tcPr>
          <w:p w14:paraId="532843F2" w14:textId="77777777" w:rsidR="00652837" w:rsidRPr="00652837" w:rsidRDefault="00652837">
            <w:pPr>
              <w:contextualSpacing/>
              <w:jc w:val="center"/>
              <w:rPr>
                <w:rFonts w:ascii="Tahoma" w:hAnsi="Tahoma" w:cs="Tahoma"/>
                <w:b/>
                <w:bCs/>
                <w:kern w:val="2"/>
                <w:sz w:val="22"/>
                <w:szCs w:val="22"/>
              </w:rPr>
            </w:pPr>
            <w:r w:rsidRPr="00652837">
              <w:rPr>
                <w:rFonts w:ascii="Tahoma" w:hAnsi="Tahoma" w:cs="Tahoma"/>
                <w:b/>
                <w:bCs/>
                <w:kern w:val="2"/>
                <w:sz w:val="22"/>
                <w:szCs w:val="22"/>
              </w:rPr>
              <w:t>Nazwa Wykonawcy</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AC38FF4" w14:textId="77777777" w:rsidR="00652837" w:rsidRPr="00652837" w:rsidRDefault="00652837">
            <w:pPr>
              <w:contextualSpacing/>
              <w:jc w:val="center"/>
              <w:rPr>
                <w:rFonts w:ascii="Tahoma" w:hAnsi="Tahoma" w:cs="Tahoma"/>
                <w:b/>
                <w:bCs/>
                <w:kern w:val="2"/>
                <w:sz w:val="22"/>
                <w:szCs w:val="22"/>
              </w:rPr>
            </w:pPr>
            <w:r w:rsidRPr="00652837">
              <w:rPr>
                <w:rFonts w:ascii="Tahoma" w:hAnsi="Tahoma" w:cs="Tahoma"/>
                <w:b/>
                <w:bCs/>
                <w:kern w:val="2"/>
                <w:sz w:val="22"/>
                <w:szCs w:val="22"/>
              </w:rPr>
              <w:t>Adres Wykonawcy</w:t>
            </w:r>
          </w:p>
        </w:tc>
      </w:tr>
      <w:tr w:rsidR="00652837" w:rsidRPr="00652837" w14:paraId="65E582D2" w14:textId="77777777" w:rsidTr="00652837">
        <w:trPr>
          <w:cantSplit/>
        </w:trPr>
        <w:tc>
          <w:tcPr>
            <w:tcW w:w="4111" w:type="dxa"/>
            <w:tcBorders>
              <w:top w:val="single" w:sz="4" w:space="0" w:color="000000"/>
              <w:left w:val="single" w:sz="4" w:space="0" w:color="000000"/>
              <w:bottom w:val="single" w:sz="4" w:space="0" w:color="000000"/>
              <w:right w:val="nil"/>
            </w:tcBorders>
          </w:tcPr>
          <w:p w14:paraId="79621EB5" w14:textId="77777777" w:rsidR="00652837" w:rsidRDefault="00652837">
            <w:pPr>
              <w:contextualSpacing/>
              <w:rPr>
                <w:rFonts w:ascii="Tahoma" w:hAnsi="Tahoma" w:cs="Tahoma"/>
                <w:kern w:val="2"/>
                <w:sz w:val="22"/>
                <w:szCs w:val="22"/>
              </w:rPr>
            </w:pPr>
          </w:p>
          <w:p w14:paraId="0D29BE35" w14:textId="77777777" w:rsidR="00652837" w:rsidRDefault="00652837">
            <w:pPr>
              <w:contextualSpacing/>
              <w:rPr>
                <w:rFonts w:ascii="Tahoma" w:hAnsi="Tahoma" w:cs="Tahoma"/>
                <w:kern w:val="2"/>
                <w:sz w:val="22"/>
                <w:szCs w:val="22"/>
              </w:rPr>
            </w:pPr>
          </w:p>
          <w:p w14:paraId="4491AA36" w14:textId="77777777" w:rsidR="00652837" w:rsidRPr="00652837" w:rsidRDefault="00652837">
            <w:pPr>
              <w:contextualSpacing/>
              <w:rPr>
                <w:rFonts w:ascii="Tahoma" w:hAnsi="Tahoma" w:cs="Tahoma"/>
                <w:kern w:val="2"/>
                <w:sz w:val="22"/>
                <w:szCs w:val="22"/>
              </w:rPr>
            </w:pPr>
          </w:p>
        </w:tc>
        <w:tc>
          <w:tcPr>
            <w:tcW w:w="5103" w:type="dxa"/>
            <w:tcBorders>
              <w:top w:val="single" w:sz="4" w:space="0" w:color="000000"/>
              <w:left w:val="single" w:sz="4" w:space="0" w:color="000000"/>
              <w:bottom w:val="single" w:sz="4" w:space="0" w:color="000000"/>
              <w:right w:val="single" w:sz="4" w:space="0" w:color="000000"/>
            </w:tcBorders>
          </w:tcPr>
          <w:p w14:paraId="6247571B" w14:textId="68C18592" w:rsidR="00652837" w:rsidRPr="00652837" w:rsidRDefault="00652837">
            <w:pPr>
              <w:contextualSpacing/>
              <w:rPr>
                <w:rFonts w:ascii="Tahoma" w:hAnsi="Tahoma" w:cs="Tahoma"/>
                <w:kern w:val="2"/>
                <w:sz w:val="22"/>
                <w:szCs w:val="22"/>
              </w:rPr>
            </w:pPr>
          </w:p>
        </w:tc>
      </w:tr>
    </w:tbl>
    <w:p w14:paraId="30D88E3A" w14:textId="77777777" w:rsidR="00652837" w:rsidRPr="00652837" w:rsidRDefault="00652837" w:rsidP="00652837">
      <w:pPr>
        <w:contextualSpacing/>
        <w:rPr>
          <w:rFonts w:ascii="Tahoma" w:eastAsia="Calibri" w:hAnsi="Tahoma" w:cs="Tahoma"/>
          <w:sz w:val="22"/>
          <w:szCs w:val="22"/>
          <w:lang w:eastAsia="en-US"/>
        </w:rPr>
      </w:pPr>
    </w:p>
    <w:p w14:paraId="7ED51C09" w14:textId="77777777" w:rsidR="00652837" w:rsidRPr="00652837" w:rsidRDefault="00652837" w:rsidP="00652837">
      <w:pPr>
        <w:contextualSpacing/>
        <w:rPr>
          <w:rFonts w:ascii="Tahoma" w:hAnsi="Tahoma" w:cs="Tahoma"/>
          <w:sz w:val="22"/>
          <w:szCs w:val="22"/>
        </w:rPr>
      </w:pPr>
      <w:r w:rsidRPr="00652837">
        <w:rPr>
          <w:rFonts w:ascii="Tahoma" w:hAnsi="Tahoma" w:cs="Tahoma"/>
          <w:sz w:val="22"/>
          <w:szCs w:val="22"/>
        </w:rPr>
        <w:t xml:space="preserve">OSOBA UPRAWNIONA DO KONTAKTÓW: </w:t>
      </w:r>
    </w:p>
    <w:tbl>
      <w:tblPr>
        <w:tblW w:w="0" w:type="auto"/>
        <w:tblInd w:w="-5" w:type="dxa"/>
        <w:tblLayout w:type="fixed"/>
        <w:tblCellMar>
          <w:left w:w="70" w:type="dxa"/>
          <w:right w:w="70" w:type="dxa"/>
        </w:tblCellMar>
        <w:tblLook w:val="04A0" w:firstRow="1" w:lastRow="0" w:firstColumn="1" w:lastColumn="0" w:noHBand="0" w:noVBand="1"/>
      </w:tblPr>
      <w:tblGrid>
        <w:gridCol w:w="2590"/>
        <w:gridCol w:w="6617"/>
      </w:tblGrid>
      <w:tr w:rsidR="00652837" w:rsidRPr="00652837" w14:paraId="07BA6AD8" w14:textId="77777777" w:rsidTr="00652837">
        <w:tc>
          <w:tcPr>
            <w:tcW w:w="2590" w:type="dxa"/>
            <w:tcBorders>
              <w:top w:val="single" w:sz="4" w:space="0" w:color="000000"/>
              <w:left w:val="single" w:sz="4" w:space="0" w:color="000000"/>
              <w:bottom w:val="single" w:sz="4" w:space="0" w:color="000000"/>
              <w:right w:val="nil"/>
            </w:tcBorders>
            <w:hideMark/>
          </w:tcPr>
          <w:p w14:paraId="50A184B9"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Imię i nazwisko</w:t>
            </w:r>
          </w:p>
        </w:tc>
        <w:tc>
          <w:tcPr>
            <w:tcW w:w="6617" w:type="dxa"/>
            <w:tcBorders>
              <w:top w:val="single" w:sz="4" w:space="0" w:color="000000"/>
              <w:left w:val="single" w:sz="4" w:space="0" w:color="000000"/>
              <w:bottom w:val="single" w:sz="4" w:space="0" w:color="000000"/>
              <w:right w:val="single" w:sz="4" w:space="0" w:color="000000"/>
            </w:tcBorders>
          </w:tcPr>
          <w:p w14:paraId="5F6D85FF" w14:textId="4BF24CCD" w:rsidR="00652837" w:rsidRPr="00652837" w:rsidRDefault="00652837">
            <w:pPr>
              <w:contextualSpacing/>
              <w:rPr>
                <w:rFonts w:ascii="Tahoma" w:hAnsi="Tahoma" w:cs="Tahoma"/>
                <w:b/>
                <w:bCs/>
                <w:kern w:val="2"/>
                <w:sz w:val="22"/>
                <w:szCs w:val="22"/>
              </w:rPr>
            </w:pPr>
          </w:p>
        </w:tc>
      </w:tr>
      <w:tr w:rsidR="00652837" w:rsidRPr="00652837" w14:paraId="44C99C54" w14:textId="77777777" w:rsidTr="00652837">
        <w:tc>
          <w:tcPr>
            <w:tcW w:w="2590" w:type="dxa"/>
            <w:tcBorders>
              <w:top w:val="single" w:sz="4" w:space="0" w:color="000000"/>
              <w:left w:val="single" w:sz="4" w:space="0" w:color="000000"/>
              <w:bottom w:val="single" w:sz="4" w:space="0" w:color="000000"/>
              <w:right w:val="nil"/>
            </w:tcBorders>
            <w:hideMark/>
          </w:tcPr>
          <w:p w14:paraId="15A1A6D4"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Adres</w:t>
            </w:r>
          </w:p>
        </w:tc>
        <w:tc>
          <w:tcPr>
            <w:tcW w:w="6617" w:type="dxa"/>
            <w:tcBorders>
              <w:top w:val="single" w:sz="4" w:space="0" w:color="000000"/>
              <w:left w:val="single" w:sz="4" w:space="0" w:color="000000"/>
              <w:bottom w:val="single" w:sz="4" w:space="0" w:color="000000"/>
              <w:right w:val="single" w:sz="4" w:space="0" w:color="000000"/>
            </w:tcBorders>
          </w:tcPr>
          <w:p w14:paraId="7589DBFE" w14:textId="29793F19" w:rsidR="00652837" w:rsidRPr="00652837" w:rsidRDefault="00652837">
            <w:pPr>
              <w:contextualSpacing/>
              <w:rPr>
                <w:rFonts w:ascii="Tahoma" w:hAnsi="Tahoma" w:cs="Tahoma"/>
                <w:kern w:val="2"/>
                <w:sz w:val="22"/>
                <w:szCs w:val="22"/>
              </w:rPr>
            </w:pPr>
          </w:p>
        </w:tc>
      </w:tr>
      <w:tr w:rsidR="00652837" w:rsidRPr="00652837" w14:paraId="4003EA5C" w14:textId="77777777" w:rsidTr="00652837">
        <w:tc>
          <w:tcPr>
            <w:tcW w:w="2590" w:type="dxa"/>
            <w:tcBorders>
              <w:top w:val="single" w:sz="4" w:space="0" w:color="000000"/>
              <w:left w:val="single" w:sz="4" w:space="0" w:color="000000"/>
              <w:bottom w:val="single" w:sz="4" w:space="0" w:color="000000"/>
              <w:right w:val="nil"/>
            </w:tcBorders>
            <w:hideMark/>
          </w:tcPr>
          <w:p w14:paraId="057F2281"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Telefon kontaktowy</w:t>
            </w:r>
          </w:p>
        </w:tc>
        <w:tc>
          <w:tcPr>
            <w:tcW w:w="6617" w:type="dxa"/>
            <w:tcBorders>
              <w:top w:val="single" w:sz="4" w:space="0" w:color="000000"/>
              <w:left w:val="single" w:sz="4" w:space="0" w:color="000000"/>
              <w:bottom w:val="single" w:sz="4" w:space="0" w:color="000000"/>
              <w:right w:val="single" w:sz="4" w:space="0" w:color="000000"/>
            </w:tcBorders>
          </w:tcPr>
          <w:p w14:paraId="795B561F" w14:textId="2B7667C4" w:rsidR="00652837" w:rsidRPr="00652837" w:rsidRDefault="00652837">
            <w:pPr>
              <w:contextualSpacing/>
              <w:rPr>
                <w:rFonts w:ascii="Tahoma" w:hAnsi="Tahoma" w:cs="Tahoma"/>
                <w:kern w:val="2"/>
                <w:sz w:val="22"/>
                <w:szCs w:val="22"/>
              </w:rPr>
            </w:pPr>
          </w:p>
        </w:tc>
      </w:tr>
      <w:tr w:rsidR="00652837" w:rsidRPr="00652837" w14:paraId="4CBDE19E" w14:textId="77777777" w:rsidTr="00652837">
        <w:tc>
          <w:tcPr>
            <w:tcW w:w="2590" w:type="dxa"/>
            <w:tcBorders>
              <w:top w:val="single" w:sz="4" w:space="0" w:color="000000"/>
              <w:left w:val="single" w:sz="4" w:space="0" w:color="000000"/>
              <w:bottom w:val="single" w:sz="4" w:space="0" w:color="000000"/>
              <w:right w:val="nil"/>
            </w:tcBorders>
            <w:hideMark/>
          </w:tcPr>
          <w:p w14:paraId="71429214"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Adres e-mail</w:t>
            </w:r>
          </w:p>
        </w:tc>
        <w:tc>
          <w:tcPr>
            <w:tcW w:w="6617" w:type="dxa"/>
            <w:tcBorders>
              <w:top w:val="single" w:sz="4" w:space="0" w:color="000000"/>
              <w:left w:val="single" w:sz="4" w:space="0" w:color="000000"/>
              <w:bottom w:val="single" w:sz="4" w:space="0" w:color="000000"/>
              <w:right w:val="single" w:sz="4" w:space="0" w:color="000000"/>
            </w:tcBorders>
          </w:tcPr>
          <w:p w14:paraId="21EAEE1F" w14:textId="7877A131" w:rsidR="00652837" w:rsidRPr="00652837" w:rsidRDefault="00652837">
            <w:pPr>
              <w:contextualSpacing/>
              <w:rPr>
                <w:rFonts w:ascii="Tahoma" w:hAnsi="Tahoma" w:cs="Tahoma"/>
                <w:kern w:val="2"/>
                <w:sz w:val="22"/>
                <w:szCs w:val="22"/>
              </w:rPr>
            </w:pPr>
          </w:p>
        </w:tc>
      </w:tr>
    </w:tbl>
    <w:p w14:paraId="2B8559BE" w14:textId="77777777" w:rsidR="00652837" w:rsidRPr="00652837" w:rsidRDefault="00652837" w:rsidP="00652837">
      <w:pPr>
        <w:contextualSpacing/>
        <w:rPr>
          <w:rFonts w:ascii="Tahoma" w:eastAsia="Calibri" w:hAnsi="Tahoma" w:cs="Tahoma"/>
          <w:sz w:val="22"/>
          <w:szCs w:val="22"/>
          <w:lang w:eastAsia="en-US"/>
        </w:rPr>
      </w:pPr>
    </w:p>
    <w:p w14:paraId="35D0A4B7" w14:textId="77777777" w:rsidR="00652837" w:rsidRPr="00652837" w:rsidRDefault="00652837" w:rsidP="00652837">
      <w:pPr>
        <w:contextualSpacing/>
        <w:rPr>
          <w:rFonts w:ascii="Tahoma" w:hAnsi="Tahoma" w:cs="Tahoma"/>
          <w:sz w:val="22"/>
          <w:szCs w:val="22"/>
        </w:rPr>
      </w:pPr>
      <w:r w:rsidRPr="00652837">
        <w:rPr>
          <w:rFonts w:ascii="Tahoma" w:hAnsi="Tahoma" w:cs="Tahoma"/>
          <w:sz w:val="22"/>
          <w:szCs w:val="22"/>
        </w:rPr>
        <w:t>Ja (my) niżej podpisany(i) działając w imieniu i na rzecz ww. Wykonawcy/Wykonawców oświadczam(y), że:</w:t>
      </w:r>
    </w:p>
    <w:p w14:paraId="204BE064" w14:textId="32407E53" w:rsidR="00652837" w:rsidRPr="00652837" w:rsidRDefault="00652837" w:rsidP="00652837">
      <w:pPr>
        <w:numPr>
          <w:ilvl w:val="2"/>
          <w:numId w:val="28"/>
        </w:numPr>
        <w:spacing w:line="276" w:lineRule="auto"/>
        <w:ind w:left="284" w:hanging="284"/>
        <w:contextualSpacing/>
        <w:rPr>
          <w:rFonts w:ascii="Tahoma" w:hAnsi="Tahoma" w:cs="Tahoma"/>
          <w:sz w:val="22"/>
          <w:szCs w:val="22"/>
        </w:rPr>
      </w:pPr>
      <w:r w:rsidRPr="00652837">
        <w:rPr>
          <w:rFonts w:ascii="Tahoma" w:eastAsia="Arial" w:hAnsi="Tahoma" w:cs="Tahoma"/>
          <w:sz w:val="22"/>
          <w:szCs w:val="22"/>
        </w:rPr>
        <w:t xml:space="preserve"> </w:t>
      </w:r>
      <w:bookmarkStart w:id="4" w:name="_Hlk179055474"/>
      <w:r w:rsidRPr="00652837">
        <w:rPr>
          <w:rFonts w:ascii="Tahoma" w:hAnsi="Tahoma" w:cs="Tahoma"/>
          <w:sz w:val="22"/>
          <w:szCs w:val="22"/>
        </w:rPr>
        <w:t>Oferuję(my): wykonanie całości niniejszego zamówienia zgodnie z wymogami Zapytania ofertowego z dnia</w:t>
      </w:r>
      <w:r w:rsidR="0095392B">
        <w:rPr>
          <w:rFonts w:ascii="Tahoma" w:hAnsi="Tahoma" w:cs="Tahoma"/>
          <w:sz w:val="22"/>
          <w:szCs w:val="22"/>
        </w:rPr>
        <w:t xml:space="preserve"> </w:t>
      </w:r>
      <w:r w:rsidR="00930AAE">
        <w:rPr>
          <w:rFonts w:ascii="Tahoma" w:hAnsi="Tahoma" w:cs="Tahoma"/>
          <w:sz w:val="22"/>
          <w:szCs w:val="22"/>
        </w:rPr>
        <w:t>10</w:t>
      </w:r>
      <w:r w:rsidR="0095392B">
        <w:rPr>
          <w:rFonts w:ascii="Tahoma" w:hAnsi="Tahoma" w:cs="Tahoma"/>
          <w:sz w:val="22"/>
          <w:szCs w:val="22"/>
        </w:rPr>
        <w:t>.10</w:t>
      </w:r>
      <w:r w:rsidRPr="00652837">
        <w:rPr>
          <w:rFonts w:ascii="Tahoma" w:hAnsi="Tahoma" w:cs="Tahoma"/>
          <w:sz w:val="22"/>
          <w:szCs w:val="22"/>
        </w:rPr>
        <w:t>.2024r, wyjaśnień do SWZ oraz jej zmian</w:t>
      </w:r>
      <w:bookmarkEnd w:id="4"/>
      <w:r w:rsidRPr="00652837">
        <w:rPr>
          <w:rFonts w:ascii="Tahoma" w:hAnsi="Tahoma" w:cs="Tahoma"/>
          <w:sz w:val="22"/>
          <w:szCs w:val="22"/>
        </w:rPr>
        <w:t xml:space="preserve">; </w:t>
      </w:r>
    </w:p>
    <w:p w14:paraId="13070267" w14:textId="656C185C" w:rsidR="00652837" w:rsidRPr="00652837" w:rsidRDefault="00652837" w:rsidP="00626919">
      <w:pPr>
        <w:numPr>
          <w:ilvl w:val="2"/>
          <w:numId w:val="28"/>
        </w:numPr>
        <w:spacing w:line="276" w:lineRule="auto"/>
        <w:ind w:left="284" w:hanging="284"/>
        <w:contextualSpacing/>
        <w:rPr>
          <w:rFonts w:ascii="Tahoma" w:hAnsi="Tahoma" w:cs="Tahoma"/>
          <w:sz w:val="22"/>
          <w:szCs w:val="22"/>
        </w:rPr>
      </w:pPr>
      <w:r w:rsidRPr="00652837">
        <w:rPr>
          <w:rFonts w:ascii="Tahoma" w:hAnsi="Tahoma" w:cs="Tahoma"/>
          <w:sz w:val="22"/>
          <w:szCs w:val="22"/>
        </w:rPr>
        <w:t xml:space="preserve">Oferta dotyczy sprzedaży maszyny </w:t>
      </w:r>
      <w:r>
        <w:rPr>
          <w:rFonts w:ascii="Tahoma" w:hAnsi="Tahoma" w:cs="Tahoma"/>
          <w:sz w:val="22"/>
          <w:szCs w:val="22"/>
        </w:rPr>
        <w:t>…………………</w:t>
      </w:r>
      <w:r w:rsidR="0095392B">
        <w:rPr>
          <w:rFonts w:ascii="Tahoma" w:hAnsi="Tahoma" w:cs="Tahoma"/>
          <w:sz w:val="22"/>
          <w:szCs w:val="22"/>
        </w:rPr>
        <w:t>……….</w:t>
      </w:r>
      <w:r>
        <w:rPr>
          <w:rFonts w:ascii="Tahoma" w:hAnsi="Tahoma" w:cs="Tahoma"/>
          <w:sz w:val="22"/>
          <w:szCs w:val="22"/>
        </w:rPr>
        <w:t xml:space="preserve">…………..(model) </w:t>
      </w:r>
      <w:r w:rsidRPr="00652837">
        <w:rPr>
          <w:rFonts w:ascii="Tahoma" w:hAnsi="Tahoma" w:cs="Tahoma"/>
          <w:sz w:val="22"/>
          <w:szCs w:val="22"/>
        </w:rPr>
        <w:t>za kwotę:</w:t>
      </w:r>
    </w:p>
    <w:p w14:paraId="0EF3EFA1" w14:textId="23C9B0B5" w:rsidR="00652837" w:rsidRPr="00652837" w:rsidRDefault="00652837" w:rsidP="00652837">
      <w:pPr>
        <w:contextualSpacing/>
        <w:rPr>
          <w:rFonts w:ascii="Tahoma" w:hAnsi="Tahoma" w:cs="Tahoma"/>
          <w:b/>
          <w:bCs/>
          <w:sz w:val="22"/>
          <w:szCs w:val="22"/>
        </w:rPr>
      </w:pPr>
      <w:r w:rsidRPr="00652837">
        <w:rPr>
          <w:rFonts w:ascii="Tahoma" w:hAnsi="Tahoma" w:cs="Tahoma"/>
          <w:b/>
          <w:bCs/>
          <w:sz w:val="22"/>
          <w:szCs w:val="22"/>
        </w:rPr>
        <w:t>Cena netto (bez podatku VAT):</w:t>
      </w:r>
      <w:r w:rsidRPr="00652837">
        <w:rPr>
          <w:rFonts w:ascii="Tahoma" w:hAnsi="Tahoma" w:cs="Tahoma"/>
          <w:sz w:val="22"/>
          <w:szCs w:val="22"/>
        </w:rPr>
        <w:t xml:space="preserve"> </w:t>
      </w:r>
      <w:r>
        <w:rPr>
          <w:rFonts w:ascii="Tahoma" w:hAnsi="Tahoma" w:cs="Tahoma"/>
          <w:sz w:val="22"/>
          <w:szCs w:val="22"/>
        </w:rPr>
        <w:t>………………..</w:t>
      </w:r>
    </w:p>
    <w:p w14:paraId="3F3CAE88" w14:textId="287EEE2A" w:rsidR="00652837" w:rsidRPr="00652837" w:rsidRDefault="00652837" w:rsidP="00652837">
      <w:pPr>
        <w:contextualSpacing/>
        <w:rPr>
          <w:rFonts w:ascii="Tahoma" w:hAnsi="Tahoma" w:cs="Tahoma"/>
          <w:b/>
          <w:bCs/>
          <w:i/>
          <w:iCs/>
          <w:sz w:val="22"/>
          <w:szCs w:val="22"/>
        </w:rPr>
      </w:pPr>
      <w:r w:rsidRPr="00652837">
        <w:rPr>
          <w:rFonts w:ascii="Tahoma" w:hAnsi="Tahoma" w:cs="Tahoma"/>
          <w:b/>
          <w:bCs/>
          <w:i/>
          <w:iCs/>
          <w:sz w:val="22"/>
          <w:szCs w:val="22"/>
        </w:rPr>
        <w:t>(</w:t>
      </w:r>
      <w:r>
        <w:rPr>
          <w:rFonts w:ascii="Tahoma" w:hAnsi="Tahoma" w:cs="Tahoma"/>
          <w:b/>
          <w:bCs/>
          <w:i/>
          <w:iCs/>
          <w:sz w:val="22"/>
          <w:szCs w:val="22"/>
        </w:rPr>
        <w:t>słownie:</w:t>
      </w:r>
      <w:r w:rsidRPr="00652837">
        <w:rPr>
          <w:rFonts w:ascii="Tahoma" w:hAnsi="Tahoma" w:cs="Tahoma"/>
          <w:i/>
          <w:iCs/>
          <w:sz w:val="22"/>
          <w:szCs w:val="22"/>
        </w:rPr>
        <w:t>)</w:t>
      </w:r>
    </w:p>
    <w:p w14:paraId="16007658" w14:textId="734209D7" w:rsidR="00652837" w:rsidRPr="00652837" w:rsidRDefault="00652837" w:rsidP="00652837">
      <w:pPr>
        <w:contextualSpacing/>
        <w:rPr>
          <w:rFonts w:ascii="Tahoma" w:hAnsi="Tahoma" w:cs="Tahoma"/>
          <w:sz w:val="22"/>
          <w:szCs w:val="22"/>
        </w:rPr>
      </w:pPr>
      <w:r w:rsidRPr="00652837">
        <w:rPr>
          <w:rFonts w:ascii="Tahoma" w:hAnsi="Tahoma" w:cs="Tahoma"/>
          <w:b/>
          <w:bCs/>
          <w:sz w:val="22"/>
          <w:szCs w:val="22"/>
        </w:rPr>
        <w:t>Cena</w:t>
      </w:r>
      <w:r>
        <w:rPr>
          <w:rFonts w:ascii="Tahoma" w:hAnsi="Tahoma" w:cs="Tahoma"/>
          <w:b/>
          <w:bCs/>
          <w:sz w:val="22"/>
          <w:szCs w:val="22"/>
        </w:rPr>
        <w:t xml:space="preserve"> brutto (z VAT)</w:t>
      </w:r>
      <w:r w:rsidRPr="00652837">
        <w:rPr>
          <w:rFonts w:ascii="Tahoma" w:hAnsi="Tahoma" w:cs="Tahoma"/>
          <w:sz w:val="22"/>
          <w:szCs w:val="22"/>
        </w:rPr>
        <w:t>:</w:t>
      </w:r>
      <w:r>
        <w:rPr>
          <w:rFonts w:ascii="Tahoma" w:hAnsi="Tahoma" w:cs="Tahoma"/>
          <w:sz w:val="22"/>
          <w:szCs w:val="22"/>
        </w:rPr>
        <w:t>…………………….</w:t>
      </w:r>
    </w:p>
    <w:p w14:paraId="2AC8C6C4" w14:textId="77777777" w:rsidR="00652837" w:rsidRPr="00652837" w:rsidRDefault="00652837" w:rsidP="00652837">
      <w:pPr>
        <w:contextualSpacing/>
        <w:rPr>
          <w:rFonts w:ascii="Tahoma" w:hAnsi="Tahoma" w:cs="Tahoma"/>
          <w:sz w:val="22"/>
          <w:szCs w:val="22"/>
        </w:rPr>
      </w:pPr>
    </w:p>
    <w:p w14:paraId="47DAF79E" w14:textId="1B870133" w:rsidR="00652837" w:rsidRPr="00652837" w:rsidRDefault="00652837" w:rsidP="00652837">
      <w:pPr>
        <w:contextualSpacing/>
        <w:rPr>
          <w:rFonts w:ascii="Tahoma" w:hAnsi="Tahoma" w:cs="Tahoma"/>
          <w:sz w:val="22"/>
          <w:szCs w:val="22"/>
        </w:rPr>
      </w:pPr>
      <w:r>
        <w:rPr>
          <w:rFonts w:ascii="Tahoma" w:hAnsi="Tahoma" w:cs="Tahoma"/>
          <w:sz w:val="22"/>
          <w:szCs w:val="22"/>
        </w:rPr>
        <w:t>Warunki p</w:t>
      </w:r>
      <w:r w:rsidRPr="00652837">
        <w:rPr>
          <w:rFonts w:ascii="Tahoma" w:hAnsi="Tahoma" w:cs="Tahoma"/>
          <w:sz w:val="22"/>
          <w:szCs w:val="22"/>
        </w:rPr>
        <w:t>łatnoś</w:t>
      </w:r>
      <w:r>
        <w:rPr>
          <w:rFonts w:ascii="Tahoma" w:hAnsi="Tahoma" w:cs="Tahoma"/>
          <w:sz w:val="22"/>
          <w:szCs w:val="22"/>
        </w:rPr>
        <w:t>ci</w:t>
      </w:r>
      <w:r w:rsidRPr="00652837">
        <w:rPr>
          <w:rFonts w:ascii="Tahoma" w:hAnsi="Tahoma" w:cs="Tahoma"/>
          <w:sz w:val="22"/>
          <w:szCs w:val="22"/>
        </w:rPr>
        <w:t>:</w:t>
      </w:r>
      <w:r>
        <w:rPr>
          <w:rFonts w:ascii="Tahoma" w:hAnsi="Tahoma" w:cs="Tahoma"/>
          <w:sz w:val="22"/>
          <w:szCs w:val="22"/>
        </w:rPr>
        <w:t>………………………………..</w:t>
      </w:r>
    </w:p>
    <w:p w14:paraId="365A5139" w14:textId="77777777" w:rsidR="00652837" w:rsidRPr="00652837" w:rsidRDefault="00652837" w:rsidP="00652837">
      <w:pPr>
        <w:tabs>
          <w:tab w:val="left" w:pos="284"/>
        </w:tabs>
        <w:ind w:left="2700"/>
        <w:contextualSpacing/>
        <w:rPr>
          <w:rFonts w:ascii="Tahoma" w:hAnsi="Tahoma" w:cs="Tahoma"/>
          <w:b/>
          <w:sz w:val="22"/>
          <w:szCs w:val="22"/>
        </w:rPr>
      </w:pPr>
    </w:p>
    <w:p w14:paraId="38E3CBD5" w14:textId="6FD5DFA8" w:rsidR="002339E5" w:rsidRPr="002339E5" w:rsidRDefault="002339E5" w:rsidP="00652837">
      <w:pPr>
        <w:numPr>
          <w:ilvl w:val="2"/>
          <w:numId w:val="28"/>
        </w:numPr>
        <w:tabs>
          <w:tab w:val="left" w:pos="284"/>
        </w:tabs>
        <w:spacing w:line="276" w:lineRule="auto"/>
        <w:ind w:left="284" w:hanging="284"/>
        <w:contextualSpacing/>
        <w:rPr>
          <w:rFonts w:ascii="Tahoma" w:hAnsi="Tahoma" w:cs="Tahoma"/>
          <w:b/>
          <w:sz w:val="22"/>
          <w:szCs w:val="22"/>
        </w:rPr>
      </w:pPr>
      <w:r w:rsidRPr="00652837">
        <w:rPr>
          <w:rFonts w:ascii="Tahoma" w:hAnsi="Tahoma" w:cs="Tahoma"/>
          <w:sz w:val="22"/>
          <w:szCs w:val="22"/>
        </w:rPr>
        <w:t xml:space="preserve">Oferuję(my): wykonanie całości niniejszego zamówienia </w:t>
      </w:r>
      <w:r w:rsidRPr="002339E5">
        <w:rPr>
          <w:rFonts w:ascii="Tahoma" w:hAnsi="Tahoma" w:cs="Tahoma"/>
          <w:b/>
          <w:bCs/>
          <w:sz w:val="22"/>
          <w:szCs w:val="22"/>
        </w:rPr>
        <w:t>w terminie</w:t>
      </w:r>
      <w:r>
        <w:rPr>
          <w:rFonts w:ascii="Tahoma" w:hAnsi="Tahoma" w:cs="Tahoma"/>
          <w:sz w:val="22"/>
          <w:szCs w:val="22"/>
        </w:rPr>
        <w:t xml:space="preserve"> </w:t>
      </w:r>
      <w:r w:rsidRPr="002339E5">
        <w:rPr>
          <w:rFonts w:ascii="Tahoma" w:hAnsi="Tahoma" w:cs="Tahoma"/>
          <w:b/>
          <w:bCs/>
          <w:sz w:val="22"/>
          <w:szCs w:val="22"/>
        </w:rPr>
        <w:t>……</w:t>
      </w:r>
      <w:r>
        <w:rPr>
          <w:rFonts w:ascii="Tahoma" w:hAnsi="Tahoma" w:cs="Tahoma"/>
          <w:b/>
          <w:bCs/>
          <w:sz w:val="22"/>
          <w:szCs w:val="22"/>
        </w:rPr>
        <w:t>…</w:t>
      </w:r>
      <w:r w:rsidRPr="002339E5">
        <w:rPr>
          <w:rFonts w:ascii="Tahoma" w:hAnsi="Tahoma" w:cs="Tahoma"/>
          <w:b/>
          <w:bCs/>
          <w:sz w:val="22"/>
          <w:szCs w:val="22"/>
        </w:rPr>
        <w:t>… dni</w:t>
      </w:r>
    </w:p>
    <w:p w14:paraId="41EAD5F8" w14:textId="20E629F1" w:rsidR="00652837" w:rsidRPr="00652837" w:rsidRDefault="00652837" w:rsidP="00652837">
      <w:pPr>
        <w:numPr>
          <w:ilvl w:val="2"/>
          <w:numId w:val="28"/>
        </w:numPr>
        <w:tabs>
          <w:tab w:val="left" w:pos="284"/>
        </w:tabs>
        <w:spacing w:line="276" w:lineRule="auto"/>
        <w:ind w:left="284" w:hanging="284"/>
        <w:contextualSpacing/>
        <w:rPr>
          <w:rFonts w:ascii="Tahoma" w:hAnsi="Tahoma" w:cs="Tahoma"/>
          <w:b/>
          <w:sz w:val="22"/>
          <w:szCs w:val="22"/>
        </w:rPr>
      </w:pPr>
      <w:r w:rsidRPr="00652837">
        <w:rPr>
          <w:rFonts w:ascii="Tahoma" w:hAnsi="Tahoma" w:cs="Tahoma"/>
          <w:sz w:val="22"/>
          <w:szCs w:val="22"/>
        </w:rPr>
        <w:t xml:space="preserve">Niniejszym udzielamy gwarancji na przedmiot niniejszego zamówienia </w:t>
      </w:r>
      <w:r w:rsidRPr="00652837">
        <w:rPr>
          <w:rFonts w:ascii="Tahoma" w:hAnsi="Tahoma" w:cs="Tahoma"/>
          <w:b/>
          <w:sz w:val="22"/>
          <w:szCs w:val="22"/>
        </w:rPr>
        <w:t xml:space="preserve">na okres </w:t>
      </w:r>
    </w:p>
    <w:p w14:paraId="691F51E6" w14:textId="11C708BC" w:rsidR="00652837" w:rsidRPr="00652837" w:rsidRDefault="00652837" w:rsidP="00652837">
      <w:pPr>
        <w:tabs>
          <w:tab w:val="left" w:pos="284"/>
        </w:tabs>
        <w:ind w:left="284"/>
        <w:contextualSpacing/>
        <w:rPr>
          <w:rFonts w:ascii="Tahoma" w:hAnsi="Tahoma" w:cs="Tahoma"/>
          <w:b/>
          <w:sz w:val="22"/>
          <w:szCs w:val="22"/>
        </w:rPr>
      </w:pPr>
      <w:r>
        <w:rPr>
          <w:rFonts w:ascii="Tahoma" w:hAnsi="Tahoma" w:cs="Tahoma"/>
          <w:b/>
          <w:sz w:val="22"/>
          <w:szCs w:val="22"/>
        </w:rPr>
        <w:t>……………………………. miesięcy</w:t>
      </w:r>
      <w:r w:rsidRPr="00652837">
        <w:rPr>
          <w:rFonts w:ascii="Tahoma" w:hAnsi="Tahoma" w:cs="Tahoma"/>
          <w:b/>
          <w:sz w:val="22"/>
          <w:szCs w:val="22"/>
        </w:rPr>
        <w:t>,</w:t>
      </w:r>
    </w:p>
    <w:p w14:paraId="7195D758" w14:textId="77777777" w:rsidR="00652837" w:rsidRPr="00652837" w:rsidRDefault="00652837" w:rsidP="00652837">
      <w:pPr>
        <w:numPr>
          <w:ilvl w:val="2"/>
          <w:numId w:val="28"/>
        </w:numPr>
        <w:spacing w:line="276" w:lineRule="auto"/>
        <w:ind w:left="284" w:hanging="284"/>
        <w:contextualSpacing/>
        <w:jc w:val="both"/>
        <w:rPr>
          <w:rFonts w:ascii="Tahoma" w:hAnsi="Tahoma" w:cs="Tahoma"/>
          <w:sz w:val="22"/>
          <w:szCs w:val="22"/>
        </w:rPr>
      </w:pPr>
      <w:r w:rsidRPr="00652837">
        <w:rPr>
          <w:rFonts w:ascii="Tahoma" w:hAnsi="Tahoma" w:cs="Tahoma"/>
          <w:sz w:val="22"/>
          <w:szCs w:val="22"/>
        </w:rPr>
        <w:t>Ponadto oświadczam(y), że:</w:t>
      </w:r>
    </w:p>
    <w:p w14:paraId="1C732F4D" w14:textId="55785F75" w:rsidR="00652837" w:rsidRPr="00652837" w:rsidRDefault="00652837" w:rsidP="00652837">
      <w:pPr>
        <w:pStyle w:val="Akapitzlist"/>
        <w:numPr>
          <w:ilvl w:val="0"/>
          <w:numId w:val="29"/>
        </w:numPr>
        <w:spacing w:before="120" w:after="90"/>
        <w:rPr>
          <w:rFonts w:ascii="Tahoma" w:hAnsi="Tahoma" w:cs="Tahoma"/>
        </w:rPr>
      </w:pPr>
      <w:r w:rsidRPr="00652837">
        <w:rPr>
          <w:rFonts w:ascii="Tahoma" w:hAnsi="Tahoma" w:cs="Tahoma"/>
        </w:rPr>
        <w:t>Zapoznałem/Zapoznaliśmy się z warunkami niniejszego postępowania zawartymi w Zapytaniu ofertowym z dnia</w:t>
      </w:r>
      <w:r w:rsidR="0095392B">
        <w:rPr>
          <w:rFonts w:ascii="Tahoma" w:hAnsi="Tahoma" w:cs="Tahoma"/>
        </w:rPr>
        <w:t xml:space="preserve"> </w:t>
      </w:r>
      <w:r w:rsidR="00930AAE">
        <w:rPr>
          <w:rFonts w:ascii="Tahoma" w:hAnsi="Tahoma" w:cs="Tahoma"/>
        </w:rPr>
        <w:t>10</w:t>
      </w:r>
      <w:r w:rsidR="0095392B">
        <w:rPr>
          <w:rFonts w:ascii="Tahoma" w:hAnsi="Tahoma" w:cs="Tahoma"/>
        </w:rPr>
        <w:t>.10</w:t>
      </w:r>
      <w:r w:rsidRPr="00652837">
        <w:rPr>
          <w:rFonts w:ascii="Tahoma" w:hAnsi="Tahoma" w:cs="Tahoma"/>
        </w:rPr>
        <w:t>.2024r i przyjmuję/przyjmujemy je bez zastrzeżeń,</w:t>
      </w:r>
    </w:p>
    <w:p w14:paraId="09EA58D8" w14:textId="77777777" w:rsidR="00652837" w:rsidRPr="00652837" w:rsidRDefault="00652837" w:rsidP="00652837">
      <w:pPr>
        <w:pStyle w:val="Akapitzlist"/>
        <w:numPr>
          <w:ilvl w:val="0"/>
          <w:numId w:val="29"/>
        </w:numPr>
        <w:spacing w:before="120" w:after="90"/>
        <w:rPr>
          <w:rFonts w:ascii="Tahoma" w:hAnsi="Tahoma" w:cs="Tahoma"/>
        </w:rPr>
      </w:pPr>
      <w:r w:rsidRPr="00652837">
        <w:rPr>
          <w:rFonts w:ascii="Tahoma" w:hAnsi="Tahoma" w:cs="Tahoma"/>
        </w:rPr>
        <w:t>W przypadku wybrania mojej/naszej oferty zobowiązuję/zobowiązujemy się do podpisania umowy zgodnej z warunkami zawartymi w niniejszym Zapytaniu ofertowym, zakresu własnej oferty, oraz zgodnie z treścią własnej oferty,</w:t>
      </w:r>
    </w:p>
    <w:p w14:paraId="7E5F0EF6" w14:textId="493FB3F6" w:rsidR="00652837" w:rsidRPr="00652837" w:rsidRDefault="00652837" w:rsidP="00652837">
      <w:pPr>
        <w:pStyle w:val="Akapitzlist"/>
        <w:numPr>
          <w:ilvl w:val="0"/>
          <w:numId w:val="29"/>
        </w:numPr>
        <w:spacing w:before="120" w:after="90"/>
        <w:rPr>
          <w:rFonts w:ascii="Tahoma" w:hAnsi="Tahoma" w:cs="Tahoma"/>
        </w:rPr>
      </w:pPr>
      <w:r w:rsidRPr="00652837">
        <w:rPr>
          <w:rFonts w:ascii="Tahoma" w:hAnsi="Tahoma" w:cs="Tahoma"/>
        </w:rPr>
        <w:t>Nie podlegam/nie podlegamy wykluczeniu z postępowania na podstawie przesłanek o których mowa w pkt. III.3 Zapytania ofertowego z dnia</w:t>
      </w:r>
      <w:r w:rsidR="0095392B">
        <w:rPr>
          <w:rFonts w:ascii="Tahoma" w:hAnsi="Tahoma" w:cs="Tahoma"/>
        </w:rPr>
        <w:t xml:space="preserve"> </w:t>
      </w:r>
      <w:r w:rsidR="00930AAE">
        <w:rPr>
          <w:rFonts w:ascii="Tahoma" w:hAnsi="Tahoma" w:cs="Tahoma"/>
        </w:rPr>
        <w:t>10</w:t>
      </w:r>
      <w:r w:rsidR="0095392B">
        <w:rPr>
          <w:rFonts w:ascii="Tahoma" w:hAnsi="Tahoma" w:cs="Tahoma"/>
        </w:rPr>
        <w:t>.10</w:t>
      </w:r>
      <w:r w:rsidRPr="00652837">
        <w:rPr>
          <w:rFonts w:ascii="Tahoma" w:hAnsi="Tahoma" w:cs="Tahoma"/>
        </w:rPr>
        <w:t>.2024r.</w:t>
      </w:r>
    </w:p>
    <w:p w14:paraId="1FCDF1EC" w14:textId="093648C3" w:rsidR="00652837" w:rsidRPr="00652837" w:rsidRDefault="00652837" w:rsidP="00652837">
      <w:pPr>
        <w:pStyle w:val="Akapitzlist"/>
        <w:numPr>
          <w:ilvl w:val="0"/>
          <w:numId w:val="29"/>
        </w:numPr>
        <w:spacing w:before="120" w:after="90"/>
        <w:rPr>
          <w:rFonts w:ascii="Tahoma" w:hAnsi="Tahoma" w:cs="Tahoma"/>
        </w:rPr>
      </w:pPr>
      <w:r w:rsidRPr="00652837">
        <w:rPr>
          <w:rFonts w:ascii="Tahoma" w:hAnsi="Tahoma" w:cs="Tahoma"/>
        </w:rPr>
        <w:lastRenderedPageBreak/>
        <w:t xml:space="preserve">Jestem(śmy) związani niniejszą ofertą przez okres </w:t>
      </w:r>
      <w:r>
        <w:rPr>
          <w:rFonts w:ascii="Tahoma" w:hAnsi="Tahoma" w:cs="Tahoma"/>
        </w:rPr>
        <w:t xml:space="preserve">30 </w:t>
      </w:r>
      <w:r w:rsidRPr="00652837">
        <w:rPr>
          <w:rFonts w:ascii="Tahoma" w:hAnsi="Tahoma" w:cs="Tahoma"/>
        </w:rPr>
        <w:t>dni</w:t>
      </w:r>
      <w:r>
        <w:rPr>
          <w:rFonts w:ascii="Tahoma" w:hAnsi="Tahoma" w:cs="Tahoma"/>
        </w:rPr>
        <w:t xml:space="preserve">, z możliwością wydłużenia terminu związania ofertą w okolicznościach, o których mowa w pkt. </w:t>
      </w:r>
      <w:r w:rsidRPr="00652837">
        <w:rPr>
          <w:rFonts w:ascii="Tahoma" w:hAnsi="Tahoma" w:cs="Tahoma"/>
        </w:rPr>
        <w:t>IV.3.3) Termin związania ofertą</w:t>
      </w:r>
      <w:r w:rsidR="00D44ECA">
        <w:rPr>
          <w:rFonts w:ascii="Tahoma" w:hAnsi="Tahoma" w:cs="Tahoma"/>
        </w:rPr>
        <w:t xml:space="preserve"> Zapytania ofertowego z dnia</w:t>
      </w:r>
      <w:r w:rsidR="0095392B">
        <w:rPr>
          <w:rFonts w:ascii="Tahoma" w:hAnsi="Tahoma" w:cs="Tahoma"/>
        </w:rPr>
        <w:t xml:space="preserve"> </w:t>
      </w:r>
      <w:r w:rsidR="00930AAE">
        <w:rPr>
          <w:rFonts w:ascii="Tahoma" w:hAnsi="Tahoma" w:cs="Tahoma"/>
        </w:rPr>
        <w:t>10</w:t>
      </w:r>
      <w:r w:rsidR="0095392B">
        <w:rPr>
          <w:rFonts w:ascii="Tahoma" w:hAnsi="Tahoma" w:cs="Tahoma"/>
        </w:rPr>
        <w:t>.10</w:t>
      </w:r>
      <w:r w:rsidR="00D44ECA">
        <w:rPr>
          <w:rFonts w:ascii="Tahoma" w:hAnsi="Tahoma" w:cs="Tahoma"/>
        </w:rPr>
        <w:t>.2024r</w:t>
      </w:r>
    </w:p>
    <w:p w14:paraId="3AC6BCA2" w14:textId="77777777" w:rsidR="00652837" w:rsidRPr="00652837" w:rsidRDefault="00652837" w:rsidP="00652837">
      <w:pPr>
        <w:pStyle w:val="Akapitzlist"/>
        <w:numPr>
          <w:ilvl w:val="0"/>
          <w:numId w:val="29"/>
        </w:numPr>
        <w:spacing w:before="120" w:after="90"/>
        <w:rPr>
          <w:rFonts w:ascii="Tahoma" w:hAnsi="Tahoma" w:cs="Tahoma"/>
        </w:rPr>
      </w:pPr>
      <w:r w:rsidRPr="00652837">
        <w:rPr>
          <w:rFonts w:ascii="Tahoma" w:hAnsi="Tahoma" w:cs="Tahoma"/>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 *</w:t>
      </w:r>
    </w:p>
    <w:tbl>
      <w:tblPr>
        <w:tblW w:w="0" w:type="auto"/>
        <w:tblInd w:w="330" w:type="dxa"/>
        <w:tblLayout w:type="fixed"/>
        <w:tblLook w:val="04A0" w:firstRow="1" w:lastRow="0" w:firstColumn="1" w:lastColumn="0" w:noHBand="0" w:noVBand="1"/>
      </w:tblPr>
      <w:tblGrid>
        <w:gridCol w:w="495"/>
        <w:gridCol w:w="4019"/>
        <w:gridCol w:w="2232"/>
        <w:gridCol w:w="1968"/>
      </w:tblGrid>
      <w:tr w:rsidR="00652837" w:rsidRPr="00652837" w14:paraId="7AFBA277" w14:textId="77777777" w:rsidTr="00652837">
        <w:tc>
          <w:tcPr>
            <w:tcW w:w="495" w:type="dxa"/>
            <w:vMerge w:val="restart"/>
            <w:tcBorders>
              <w:top w:val="single" w:sz="4" w:space="0" w:color="000000"/>
              <w:left w:val="single" w:sz="4" w:space="0" w:color="000000"/>
              <w:bottom w:val="single" w:sz="4" w:space="0" w:color="000000"/>
              <w:right w:val="nil"/>
            </w:tcBorders>
            <w:hideMark/>
          </w:tcPr>
          <w:p w14:paraId="753F5AC8" w14:textId="77777777" w:rsidR="00652837" w:rsidRPr="00652837" w:rsidRDefault="00652837">
            <w:pPr>
              <w:rPr>
                <w:rFonts w:ascii="Tahoma" w:hAnsi="Tahoma" w:cs="Tahoma"/>
                <w:kern w:val="2"/>
                <w:sz w:val="22"/>
                <w:szCs w:val="22"/>
              </w:rPr>
            </w:pPr>
            <w:r w:rsidRPr="00652837">
              <w:rPr>
                <w:rFonts w:ascii="Tahoma" w:hAnsi="Tahoma" w:cs="Tahoma"/>
                <w:kern w:val="2"/>
                <w:sz w:val="22"/>
                <w:szCs w:val="22"/>
              </w:rPr>
              <w:t>Lp.</w:t>
            </w:r>
          </w:p>
        </w:tc>
        <w:tc>
          <w:tcPr>
            <w:tcW w:w="4019" w:type="dxa"/>
            <w:vMerge w:val="restart"/>
            <w:tcBorders>
              <w:top w:val="single" w:sz="4" w:space="0" w:color="000000"/>
              <w:left w:val="single" w:sz="4" w:space="0" w:color="000000"/>
              <w:bottom w:val="single" w:sz="4" w:space="0" w:color="000000"/>
              <w:right w:val="nil"/>
            </w:tcBorders>
            <w:hideMark/>
          </w:tcPr>
          <w:p w14:paraId="1A8A92E2"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Oznaczenie rodzaju informacji</w:t>
            </w:r>
          </w:p>
        </w:tc>
        <w:tc>
          <w:tcPr>
            <w:tcW w:w="4200" w:type="dxa"/>
            <w:gridSpan w:val="2"/>
            <w:tcBorders>
              <w:top w:val="single" w:sz="4" w:space="0" w:color="000000"/>
              <w:left w:val="single" w:sz="4" w:space="0" w:color="000000"/>
              <w:bottom w:val="single" w:sz="4" w:space="0" w:color="000000"/>
              <w:right w:val="single" w:sz="4" w:space="0" w:color="000000"/>
            </w:tcBorders>
            <w:hideMark/>
          </w:tcPr>
          <w:p w14:paraId="5131B50D"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Strony w ofercie (wyrażone cyfrą)</w:t>
            </w:r>
          </w:p>
        </w:tc>
      </w:tr>
      <w:tr w:rsidR="00652837" w:rsidRPr="00652837" w14:paraId="26D2FE6B" w14:textId="77777777" w:rsidTr="00652837">
        <w:tc>
          <w:tcPr>
            <w:tcW w:w="495" w:type="dxa"/>
            <w:vMerge/>
            <w:tcBorders>
              <w:top w:val="single" w:sz="4" w:space="0" w:color="000000"/>
              <w:left w:val="single" w:sz="4" w:space="0" w:color="000000"/>
              <w:bottom w:val="single" w:sz="4" w:space="0" w:color="000000"/>
              <w:right w:val="nil"/>
            </w:tcBorders>
            <w:vAlign w:val="center"/>
            <w:hideMark/>
          </w:tcPr>
          <w:p w14:paraId="22949AE8" w14:textId="77777777" w:rsidR="00652837" w:rsidRPr="00652837" w:rsidRDefault="00652837">
            <w:pPr>
              <w:spacing w:line="256" w:lineRule="auto"/>
              <w:rPr>
                <w:rFonts w:ascii="Tahoma" w:eastAsia="Calibri" w:hAnsi="Tahoma" w:cs="Tahoma"/>
                <w:kern w:val="2"/>
                <w:sz w:val="22"/>
                <w:szCs w:val="22"/>
                <w:lang w:eastAsia="en-US"/>
              </w:rPr>
            </w:pPr>
          </w:p>
        </w:tc>
        <w:tc>
          <w:tcPr>
            <w:tcW w:w="4019" w:type="dxa"/>
            <w:vMerge/>
            <w:tcBorders>
              <w:top w:val="single" w:sz="4" w:space="0" w:color="000000"/>
              <w:left w:val="single" w:sz="4" w:space="0" w:color="000000"/>
              <w:bottom w:val="single" w:sz="4" w:space="0" w:color="000000"/>
              <w:right w:val="nil"/>
            </w:tcBorders>
            <w:vAlign w:val="center"/>
            <w:hideMark/>
          </w:tcPr>
          <w:p w14:paraId="3A076A82" w14:textId="77777777" w:rsidR="00652837" w:rsidRPr="00652837" w:rsidRDefault="00652837">
            <w:pPr>
              <w:spacing w:line="256" w:lineRule="auto"/>
              <w:rPr>
                <w:rFonts w:ascii="Tahoma" w:eastAsia="Calibri" w:hAnsi="Tahoma" w:cs="Tahoma"/>
                <w:kern w:val="2"/>
                <w:sz w:val="22"/>
                <w:szCs w:val="22"/>
                <w:lang w:eastAsia="en-US"/>
              </w:rPr>
            </w:pPr>
          </w:p>
        </w:tc>
        <w:tc>
          <w:tcPr>
            <w:tcW w:w="2232" w:type="dxa"/>
            <w:tcBorders>
              <w:top w:val="single" w:sz="4" w:space="0" w:color="000000"/>
              <w:left w:val="single" w:sz="4" w:space="0" w:color="000000"/>
              <w:bottom w:val="single" w:sz="4" w:space="0" w:color="000000"/>
              <w:right w:val="nil"/>
            </w:tcBorders>
            <w:hideMark/>
          </w:tcPr>
          <w:p w14:paraId="498DC7DB"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od</w:t>
            </w:r>
          </w:p>
        </w:tc>
        <w:tc>
          <w:tcPr>
            <w:tcW w:w="1968" w:type="dxa"/>
            <w:tcBorders>
              <w:top w:val="single" w:sz="4" w:space="0" w:color="000000"/>
              <w:left w:val="single" w:sz="4" w:space="0" w:color="000000"/>
              <w:bottom w:val="single" w:sz="4" w:space="0" w:color="000000"/>
              <w:right w:val="single" w:sz="4" w:space="0" w:color="000000"/>
            </w:tcBorders>
            <w:hideMark/>
          </w:tcPr>
          <w:p w14:paraId="5F38F319"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do</w:t>
            </w:r>
          </w:p>
        </w:tc>
      </w:tr>
      <w:tr w:rsidR="00652837" w:rsidRPr="00652837" w14:paraId="6405D147" w14:textId="77777777" w:rsidTr="00652837">
        <w:tc>
          <w:tcPr>
            <w:tcW w:w="495" w:type="dxa"/>
            <w:tcBorders>
              <w:top w:val="single" w:sz="4" w:space="0" w:color="000000"/>
              <w:left w:val="single" w:sz="4" w:space="0" w:color="000000"/>
              <w:bottom w:val="single" w:sz="4" w:space="0" w:color="000000"/>
              <w:right w:val="nil"/>
            </w:tcBorders>
            <w:hideMark/>
          </w:tcPr>
          <w:p w14:paraId="07771DC6"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1</w:t>
            </w:r>
          </w:p>
        </w:tc>
        <w:tc>
          <w:tcPr>
            <w:tcW w:w="4019" w:type="dxa"/>
            <w:tcBorders>
              <w:top w:val="single" w:sz="4" w:space="0" w:color="000000"/>
              <w:left w:val="single" w:sz="4" w:space="0" w:color="000000"/>
              <w:bottom w:val="single" w:sz="4" w:space="0" w:color="000000"/>
              <w:right w:val="nil"/>
            </w:tcBorders>
          </w:tcPr>
          <w:p w14:paraId="7FBDF2AB" w14:textId="77777777" w:rsidR="00652837" w:rsidRPr="00652837" w:rsidRDefault="00652837">
            <w:pPr>
              <w:contextualSpacing/>
              <w:rPr>
                <w:rFonts w:ascii="Tahoma" w:hAnsi="Tahoma" w:cs="Tahoma"/>
                <w:kern w:val="2"/>
                <w:sz w:val="22"/>
                <w:szCs w:val="22"/>
              </w:rPr>
            </w:pPr>
          </w:p>
        </w:tc>
        <w:tc>
          <w:tcPr>
            <w:tcW w:w="2232" w:type="dxa"/>
            <w:tcBorders>
              <w:top w:val="single" w:sz="4" w:space="0" w:color="000000"/>
              <w:left w:val="single" w:sz="4" w:space="0" w:color="000000"/>
              <w:bottom w:val="single" w:sz="4" w:space="0" w:color="000000"/>
              <w:right w:val="nil"/>
            </w:tcBorders>
          </w:tcPr>
          <w:p w14:paraId="35137DBD" w14:textId="77777777" w:rsidR="00652837" w:rsidRPr="00652837" w:rsidRDefault="00652837">
            <w:pPr>
              <w:contextualSpacing/>
              <w:rPr>
                <w:rFonts w:ascii="Tahoma" w:hAnsi="Tahoma" w:cs="Tahoma"/>
                <w:kern w:val="2"/>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47CB79A0" w14:textId="77777777" w:rsidR="00652837" w:rsidRPr="00652837" w:rsidRDefault="00652837">
            <w:pPr>
              <w:contextualSpacing/>
              <w:rPr>
                <w:rFonts w:ascii="Tahoma" w:hAnsi="Tahoma" w:cs="Tahoma"/>
                <w:kern w:val="2"/>
                <w:sz w:val="22"/>
                <w:szCs w:val="22"/>
              </w:rPr>
            </w:pPr>
          </w:p>
        </w:tc>
      </w:tr>
      <w:tr w:rsidR="00652837" w:rsidRPr="00652837" w14:paraId="6985686F" w14:textId="77777777" w:rsidTr="00652837">
        <w:tc>
          <w:tcPr>
            <w:tcW w:w="495" w:type="dxa"/>
            <w:tcBorders>
              <w:top w:val="single" w:sz="4" w:space="0" w:color="000000"/>
              <w:left w:val="single" w:sz="4" w:space="0" w:color="000000"/>
              <w:bottom w:val="single" w:sz="4" w:space="0" w:color="000000"/>
              <w:right w:val="nil"/>
            </w:tcBorders>
            <w:hideMark/>
          </w:tcPr>
          <w:p w14:paraId="4E3A8F0C"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2</w:t>
            </w:r>
          </w:p>
        </w:tc>
        <w:tc>
          <w:tcPr>
            <w:tcW w:w="4019" w:type="dxa"/>
            <w:tcBorders>
              <w:top w:val="single" w:sz="4" w:space="0" w:color="000000"/>
              <w:left w:val="single" w:sz="4" w:space="0" w:color="000000"/>
              <w:bottom w:val="single" w:sz="4" w:space="0" w:color="000000"/>
              <w:right w:val="nil"/>
            </w:tcBorders>
          </w:tcPr>
          <w:p w14:paraId="378E9BAC" w14:textId="77777777" w:rsidR="00652837" w:rsidRPr="00652837" w:rsidRDefault="00652837">
            <w:pPr>
              <w:contextualSpacing/>
              <w:rPr>
                <w:rFonts w:ascii="Tahoma" w:hAnsi="Tahoma" w:cs="Tahoma"/>
                <w:kern w:val="2"/>
                <w:sz w:val="22"/>
                <w:szCs w:val="22"/>
              </w:rPr>
            </w:pPr>
          </w:p>
        </w:tc>
        <w:tc>
          <w:tcPr>
            <w:tcW w:w="2232" w:type="dxa"/>
            <w:tcBorders>
              <w:top w:val="single" w:sz="4" w:space="0" w:color="000000"/>
              <w:left w:val="single" w:sz="4" w:space="0" w:color="000000"/>
              <w:bottom w:val="single" w:sz="4" w:space="0" w:color="000000"/>
              <w:right w:val="nil"/>
            </w:tcBorders>
          </w:tcPr>
          <w:p w14:paraId="74F6E6EE" w14:textId="77777777" w:rsidR="00652837" w:rsidRPr="00652837" w:rsidRDefault="00652837">
            <w:pPr>
              <w:contextualSpacing/>
              <w:rPr>
                <w:rFonts w:ascii="Tahoma" w:hAnsi="Tahoma" w:cs="Tahoma"/>
                <w:kern w:val="2"/>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3F06234F" w14:textId="77777777" w:rsidR="00652837" w:rsidRPr="00652837" w:rsidRDefault="00652837">
            <w:pPr>
              <w:contextualSpacing/>
              <w:rPr>
                <w:rFonts w:ascii="Tahoma" w:hAnsi="Tahoma" w:cs="Tahoma"/>
                <w:kern w:val="2"/>
                <w:sz w:val="22"/>
                <w:szCs w:val="22"/>
              </w:rPr>
            </w:pPr>
          </w:p>
        </w:tc>
      </w:tr>
    </w:tbl>
    <w:p w14:paraId="3E046941" w14:textId="77777777" w:rsidR="00652837" w:rsidRPr="00652837" w:rsidRDefault="00652837" w:rsidP="00652837">
      <w:pPr>
        <w:contextualSpacing/>
        <w:rPr>
          <w:rFonts w:ascii="Tahoma" w:eastAsia="Calibri" w:hAnsi="Tahoma" w:cs="Tahoma"/>
          <w:sz w:val="22"/>
          <w:szCs w:val="22"/>
          <w:lang w:eastAsia="en-US"/>
        </w:rPr>
      </w:pPr>
    </w:p>
    <w:p w14:paraId="4A46B0EA" w14:textId="77777777" w:rsidR="00652837" w:rsidRPr="00652837" w:rsidRDefault="00652837" w:rsidP="00652837">
      <w:pPr>
        <w:pStyle w:val="Akapitzlist"/>
        <w:numPr>
          <w:ilvl w:val="0"/>
          <w:numId w:val="29"/>
        </w:numPr>
        <w:spacing w:after="0"/>
        <w:jc w:val="both"/>
        <w:rPr>
          <w:rFonts w:ascii="Tahoma" w:hAnsi="Tahoma" w:cs="Tahoma"/>
        </w:rPr>
      </w:pPr>
      <w:r w:rsidRPr="00652837">
        <w:rPr>
          <w:rFonts w:ascii="Tahoma" w:hAnsi="Tahoma" w:cs="Tahoma"/>
        </w:rPr>
        <w:t>Wszystkie informacje podane w ofercie są aktualne i zgodne z prawdą oraz zostały przedstawione z pełną świadomością konsekwencji wprowadzenia Zamawiającego w błąd przy przedstawianiu informacji.</w:t>
      </w:r>
    </w:p>
    <w:p w14:paraId="14FDD3BB" w14:textId="77777777" w:rsidR="00652837" w:rsidRPr="00652837" w:rsidRDefault="00652837" w:rsidP="00652837">
      <w:pPr>
        <w:jc w:val="both"/>
        <w:rPr>
          <w:rFonts w:ascii="Tahoma" w:hAnsi="Tahoma" w:cs="Tahoma"/>
          <w:sz w:val="22"/>
          <w:szCs w:val="22"/>
        </w:rPr>
      </w:pPr>
    </w:p>
    <w:p w14:paraId="68B074CA" w14:textId="77777777" w:rsidR="00652837" w:rsidRPr="00652837" w:rsidRDefault="00652837" w:rsidP="00652837">
      <w:pPr>
        <w:contextualSpacing/>
        <w:rPr>
          <w:rFonts w:ascii="Tahoma" w:hAnsi="Tahoma" w:cs="Tahoma"/>
          <w:sz w:val="22"/>
          <w:szCs w:val="22"/>
        </w:rPr>
      </w:pPr>
      <w:r w:rsidRPr="00652837">
        <w:rPr>
          <w:rFonts w:ascii="Tahoma" w:eastAsia="Arial" w:hAnsi="Tahoma" w:cs="Tahoma"/>
          <w:sz w:val="22"/>
          <w:szCs w:val="22"/>
        </w:rPr>
        <w:t xml:space="preserve">    </w:t>
      </w:r>
    </w:p>
    <w:p w14:paraId="547D4AA4" w14:textId="77777777" w:rsidR="00652837" w:rsidRPr="00652837" w:rsidRDefault="00652837" w:rsidP="00652837">
      <w:pPr>
        <w:contextualSpacing/>
        <w:rPr>
          <w:rFonts w:ascii="Tahoma" w:hAnsi="Tahoma" w:cs="Tahoma"/>
          <w:sz w:val="22"/>
          <w:szCs w:val="22"/>
        </w:rPr>
      </w:pPr>
      <w:r w:rsidRPr="00652837">
        <w:rPr>
          <w:rFonts w:ascii="Tahoma" w:eastAsia="Arial" w:hAnsi="Tahoma" w:cs="Tahoma"/>
          <w:sz w:val="22"/>
          <w:szCs w:val="22"/>
        </w:rPr>
        <w:t xml:space="preserve"> </w:t>
      </w:r>
      <w:r w:rsidRPr="00652837">
        <w:rPr>
          <w:rFonts w:ascii="Tahoma" w:hAnsi="Tahoma" w:cs="Tahoma"/>
          <w:sz w:val="22"/>
          <w:szCs w:val="22"/>
        </w:rPr>
        <w:t xml:space="preserve">(*) niepotrzebne skreślić      </w:t>
      </w:r>
    </w:p>
    <w:p w14:paraId="65A54693" w14:textId="77777777" w:rsidR="00652837" w:rsidRPr="00652837" w:rsidRDefault="00652837" w:rsidP="00652837">
      <w:pPr>
        <w:contextualSpacing/>
        <w:rPr>
          <w:rFonts w:ascii="Tahoma" w:hAnsi="Tahoma" w:cs="Tahoma"/>
          <w:sz w:val="22"/>
          <w:szCs w:val="22"/>
        </w:rPr>
      </w:pPr>
      <w:r w:rsidRPr="00652837">
        <w:rPr>
          <w:rFonts w:ascii="Tahoma" w:hAnsi="Tahoma" w:cs="Tahoma"/>
          <w:sz w:val="22"/>
          <w:szCs w:val="22"/>
        </w:rPr>
        <w:t>Podpis(y):</w:t>
      </w:r>
    </w:p>
    <w:tbl>
      <w:tblPr>
        <w:tblW w:w="0" w:type="auto"/>
        <w:tblInd w:w="-5" w:type="dxa"/>
        <w:tblLayout w:type="fixed"/>
        <w:tblCellMar>
          <w:left w:w="70" w:type="dxa"/>
          <w:right w:w="70" w:type="dxa"/>
        </w:tblCellMar>
        <w:tblLook w:val="04A0" w:firstRow="1" w:lastRow="0" w:firstColumn="1" w:lastColumn="0" w:noHBand="0" w:noVBand="1"/>
      </w:tblPr>
      <w:tblGrid>
        <w:gridCol w:w="612"/>
        <w:gridCol w:w="1418"/>
        <w:gridCol w:w="2088"/>
        <w:gridCol w:w="2012"/>
        <w:gridCol w:w="1320"/>
        <w:gridCol w:w="1630"/>
      </w:tblGrid>
      <w:tr w:rsidR="00652837" w:rsidRPr="00652837" w14:paraId="2FB162C7" w14:textId="77777777" w:rsidTr="00652837">
        <w:tc>
          <w:tcPr>
            <w:tcW w:w="612" w:type="dxa"/>
            <w:tcBorders>
              <w:top w:val="single" w:sz="4" w:space="0" w:color="000000"/>
              <w:left w:val="single" w:sz="4" w:space="0" w:color="000000"/>
              <w:bottom w:val="single" w:sz="4" w:space="0" w:color="000000"/>
              <w:right w:val="nil"/>
            </w:tcBorders>
            <w:vAlign w:val="center"/>
            <w:hideMark/>
          </w:tcPr>
          <w:p w14:paraId="10915CCE"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L.p.</w:t>
            </w:r>
          </w:p>
        </w:tc>
        <w:tc>
          <w:tcPr>
            <w:tcW w:w="1418" w:type="dxa"/>
            <w:tcBorders>
              <w:top w:val="single" w:sz="4" w:space="0" w:color="000000"/>
              <w:left w:val="single" w:sz="4" w:space="0" w:color="000000"/>
              <w:bottom w:val="single" w:sz="4" w:space="0" w:color="000000"/>
              <w:right w:val="nil"/>
            </w:tcBorders>
            <w:vAlign w:val="center"/>
            <w:hideMark/>
          </w:tcPr>
          <w:p w14:paraId="33A217CA"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Nazwa Wykonawcy</w:t>
            </w:r>
          </w:p>
        </w:tc>
        <w:tc>
          <w:tcPr>
            <w:tcW w:w="2088" w:type="dxa"/>
            <w:tcBorders>
              <w:top w:val="single" w:sz="4" w:space="0" w:color="000000"/>
              <w:left w:val="single" w:sz="4" w:space="0" w:color="000000"/>
              <w:bottom w:val="single" w:sz="4" w:space="0" w:color="000000"/>
              <w:right w:val="nil"/>
            </w:tcBorders>
            <w:vAlign w:val="center"/>
            <w:hideMark/>
          </w:tcPr>
          <w:p w14:paraId="6C7768C3"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Nazwisko i imię osoby (osób) upoważnionej(ych) do podpisania niniejszej oferty w imieniu Wykonawcy</w:t>
            </w:r>
          </w:p>
        </w:tc>
        <w:tc>
          <w:tcPr>
            <w:tcW w:w="2012" w:type="dxa"/>
            <w:tcBorders>
              <w:top w:val="single" w:sz="4" w:space="0" w:color="000000"/>
              <w:left w:val="single" w:sz="4" w:space="0" w:color="000000"/>
              <w:bottom w:val="single" w:sz="4" w:space="0" w:color="000000"/>
              <w:right w:val="nil"/>
            </w:tcBorders>
            <w:vAlign w:val="center"/>
            <w:hideMark/>
          </w:tcPr>
          <w:p w14:paraId="3BFAEC83"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Podpis(y) osoby(osób) upoważnionej(ych) do podpisania niniejszej oferty w imieniu Wykonawcy</w:t>
            </w:r>
          </w:p>
        </w:tc>
        <w:tc>
          <w:tcPr>
            <w:tcW w:w="1320" w:type="dxa"/>
            <w:tcBorders>
              <w:top w:val="single" w:sz="4" w:space="0" w:color="000000"/>
              <w:left w:val="single" w:sz="4" w:space="0" w:color="000000"/>
              <w:bottom w:val="single" w:sz="4" w:space="0" w:color="000000"/>
              <w:right w:val="nil"/>
            </w:tcBorders>
            <w:vAlign w:val="center"/>
            <w:hideMark/>
          </w:tcPr>
          <w:p w14:paraId="2450382E"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Pieczęć(cie) Wykonawcy</w:t>
            </w:r>
          </w:p>
        </w:tc>
        <w:tc>
          <w:tcPr>
            <w:tcW w:w="1630" w:type="dxa"/>
            <w:tcBorders>
              <w:top w:val="single" w:sz="4" w:space="0" w:color="000000"/>
              <w:left w:val="single" w:sz="4" w:space="0" w:color="000000"/>
              <w:bottom w:val="single" w:sz="4" w:space="0" w:color="000000"/>
              <w:right w:val="single" w:sz="4" w:space="0" w:color="000000"/>
            </w:tcBorders>
            <w:vAlign w:val="center"/>
            <w:hideMark/>
          </w:tcPr>
          <w:p w14:paraId="34880757"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Miejscowość</w:t>
            </w:r>
          </w:p>
          <w:p w14:paraId="618E6B25" w14:textId="77777777" w:rsidR="00652837" w:rsidRPr="00652837" w:rsidRDefault="00652837">
            <w:pPr>
              <w:contextualSpacing/>
              <w:rPr>
                <w:rFonts w:ascii="Tahoma" w:hAnsi="Tahoma" w:cs="Tahoma"/>
                <w:kern w:val="2"/>
                <w:sz w:val="22"/>
                <w:szCs w:val="22"/>
              </w:rPr>
            </w:pPr>
            <w:r w:rsidRPr="00652837">
              <w:rPr>
                <w:rFonts w:ascii="Tahoma" w:hAnsi="Tahoma" w:cs="Tahoma"/>
                <w:kern w:val="2"/>
                <w:sz w:val="22"/>
                <w:szCs w:val="22"/>
              </w:rPr>
              <w:t>i data</w:t>
            </w:r>
          </w:p>
        </w:tc>
      </w:tr>
      <w:tr w:rsidR="00652837" w:rsidRPr="00652837" w14:paraId="0590E59D" w14:textId="77777777" w:rsidTr="00652837">
        <w:tc>
          <w:tcPr>
            <w:tcW w:w="612" w:type="dxa"/>
            <w:tcBorders>
              <w:top w:val="single" w:sz="4" w:space="0" w:color="000000"/>
              <w:left w:val="single" w:sz="4" w:space="0" w:color="000000"/>
              <w:bottom w:val="single" w:sz="4" w:space="0" w:color="000000"/>
              <w:right w:val="nil"/>
            </w:tcBorders>
            <w:vAlign w:val="center"/>
          </w:tcPr>
          <w:p w14:paraId="43273B31" w14:textId="77777777" w:rsidR="00652837" w:rsidRPr="00652837" w:rsidRDefault="00652837">
            <w:pPr>
              <w:contextualSpacing/>
              <w:rPr>
                <w:rFonts w:ascii="Tahoma" w:hAnsi="Tahoma" w:cs="Tahoma"/>
                <w:kern w:val="2"/>
                <w:sz w:val="22"/>
                <w:szCs w:val="22"/>
              </w:rPr>
            </w:pPr>
          </w:p>
          <w:p w14:paraId="5316AAE7" w14:textId="77777777" w:rsidR="00652837" w:rsidRPr="00652837" w:rsidRDefault="00652837">
            <w:pPr>
              <w:contextualSpacing/>
              <w:rPr>
                <w:rFonts w:ascii="Tahoma" w:hAnsi="Tahoma" w:cs="Tahoma"/>
                <w:kern w:val="2"/>
                <w:sz w:val="22"/>
                <w:szCs w:val="22"/>
              </w:rPr>
            </w:pPr>
          </w:p>
          <w:p w14:paraId="27A75389" w14:textId="77777777" w:rsidR="00652837" w:rsidRPr="00652837" w:rsidRDefault="00652837">
            <w:pPr>
              <w:contextualSpacing/>
              <w:rPr>
                <w:rFonts w:ascii="Tahoma" w:hAnsi="Tahoma" w:cs="Tahoma"/>
                <w:kern w:val="2"/>
                <w:sz w:val="22"/>
                <w:szCs w:val="22"/>
              </w:rPr>
            </w:pPr>
          </w:p>
          <w:p w14:paraId="593C6CA9" w14:textId="77777777" w:rsidR="00652837" w:rsidRPr="00652837" w:rsidRDefault="00652837">
            <w:pPr>
              <w:contextualSpacing/>
              <w:rPr>
                <w:rFonts w:ascii="Tahoma" w:hAnsi="Tahoma" w:cs="Tahoma"/>
                <w:kern w:val="2"/>
                <w:sz w:val="22"/>
                <w:szCs w:val="22"/>
              </w:rPr>
            </w:pPr>
          </w:p>
        </w:tc>
        <w:tc>
          <w:tcPr>
            <w:tcW w:w="1418" w:type="dxa"/>
            <w:tcBorders>
              <w:top w:val="single" w:sz="4" w:space="0" w:color="000000"/>
              <w:left w:val="single" w:sz="4" w:space="0" w:color="000000"/>
              <w:bottom w:val="single" w:sz="4" w:space="0" w:color="000000"/>
              <w:right w:val="nil"/>
            </w:tcBorders>
            <w:vAlign w:val="center"/>
          </w:tcPr>
          <w:p w14:paraId="7E216A94" w14:textId="77777777" w:rsidR="00652837" w:rsidRPr="00652837" w:rsidRDefault="00652837">
            <w:pPr>
              <w:contextualSpacing/>
              <w:rPr>
                <w:rFonts w:ascii="Tahoma" w:hAnsi="Tahoma" w:cs="Tahoma"/>
                <w:kern w:val="2"/>
                <w:sz w:val="22"/>
                <w:szCs w:val="22"/>
              </w:rPr>
            </w:pPr>
          </w:p>
        </w:tc>
        <w:tc>
          <w:tcPr>
            <w:tcW w:w="2088" w:type="dxa"/>
            <w:tcBorders>
              <w:top w:val="single" w:sz="4" w:space="0" w:color="000000"/>
              <w:left w:val="single" w:sz="4" w:space="0" w:color="000000"/>
              <w:bottom w:val="single" w:sz="4" w:space="0" w:color="000000"/>
              <w:right w:val="nil"/>
            </w:tcBorders>
            <w:vAlign w:val="center"/>
          </w:tcPr>
          <w:p w14:paraId="6302B224" w14:textId="77777777" w:rsidR="00652837" w:rsidRPr="00652837" w:rsidRDefault="00652837">
            <w:pPr>
              <w:contextualSpacing/>
              <w:rPr>
                <w:rFonts w:ascii="Tahoma" w:hAnsi="Tahoma" w:cs="Tahoma"/>
                <w:kern w:val="2"/>
                <w:sz w:val="22"/>
                <w:szCs w:val="22"/>
              </w:rPr>
            </w:pPr>
          </w:p>
        </w:tc>
        <w:tc>
          <w:tcPr>
            <w:tcW w:w="2012" w:type="dxa"/>
            <w:tcBorders>
              <w:top w:val="single" w:sz="4" w:space="0" w:color="000000"/>
              <w:left w:val="single" w:sz="4" w:space="0" w:color="000000"/>
              <w:bottom w:val="single" w:sz="4" w:space="0" w:color="000000"/>
              <w:right w:val="nil"/>
            </w:tcBorders>
            <w:vAlign w:val="center"/>
          </w:tcPr>
          <w:p w14:paraId="7978EB03" w14:textId="77777777" w:rsidR="00652837" w:rsidRPr="00652837" w:rsidRDefault="00652837">
            <w:pPr>
              <w:contextualSpacing/>
              <w:rPr>
                <w:rFonts w:ascii="Tahoma" w:hAnsi="Tahoma" w:cs="Tahoma"/>
                <w:kern w:val="2"/>
                <w:sz w:val="22"/>
                <w:szCs w:val="22"/>
              </w:rPr>
            </w:pPr>
          </w:p>
        </w:tc>
        <w:tc>
          <w:tcPr>
            <w:tcW w:w="1320" w:type="dxa"/>
            <w:tcBorders>
              <w:top w:val="single" w:sz="4" w:space="0" w:color="000000"/>
              <w:left w:val="single" w:sz="4" w:space="0" w:color="000000"/>
              <w:bottom w:val="single" w:sz="4" w:space="0" w:color="000000"/>
              <w:right w:val="nil"/>
            </w:tcBorders>
            <w:vAlign w:val="center"/>
          </w:tcPr>
          <w:p w14:paraId="2EDCCD6C" w14:textId="77777777" w:rsidR="00652837" w:rsidRPr="00652837" w:rsidRDefault="00652837">
            <w:pPr>
              <w:contextualSpacing/>
              <w:rPr>
                <w:rFonts w:ascii="Tahoma" w:hAnsi="Tahoma" w:cs="Tahoma"/>
                <w:kern w:val="2"/>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67C18179" w14:textId="77777777" w:rsidR="00652837" w:rsidRPr="00652837" w:rsidRDefault="00652837">
            <w:pPr>
              <w:contextualSpacing/>
              <w:rPr>
                <w:rFonts w:ascii="Tahoma" w:hAnsi="Tahoma" w:cs="Tahoma"/>
                <w:kern w:val="2"/>
                <w:sz w:val="22"/>
                <w:szCs w:val="22"/>
              </w:rPr>
            </w:pPr>
          </w:p>
        </w:tc>
      </w:tr>
      <w:tr w:rsidR="00652837" w:rsidRPr="00652837" w14:paraId="337335C9" w14:textId="77777777" w:rsidTr="00652837">
        <w:tc>
          <w:tcPr>
            <w:tcW w:w="612" w:type="dxa"/>
            <w:tcBorders>
              <w:top w:val="single" w:sz="4" w:space="0" w:color="000000"/>
              <w:left w:val="single" w:sz="4" w:space="0" w:color="000000"/>
              <w:bottom w:val="single" w:sz="4" w:space="0" w:color="000000"/>
              <w:right w:val="nil"/>
            </w:tcBorders>
            <w:vAlign w:val="center"/>
          </w:tcPr>
          <w:p w14:paraId="22C565AB" w14:textId="77777777" w:rsidR="00652837" w:rsidRPr="00652837" w:rsidRDefault="00652837">
            <w:pPr>
              <w:contextualSpacing/>
              <w:rPr>
                <w:rFonts w:ascii="Tahoma" w:hAnsi="Tahoma" w:cs="Tahoma"/>
                <w:kern w:val="2"/>
                <w:sz w:val="22"/>
                <w:szCs w:val="22"/>
              </w:rPr>
            </w:pPr>
          </w:p>
          <w:p w14:paraId="09DA1C5A" w14:textId="77777777" w:rsidR="00652837" w:rsidRPr="00652837" w:rsidRDefault="00652837">
            <w:pPr>
              <w:contextualSpacing/>
              <w:rPr>
                <w:rFonts w:ascii="Tahoma" w:hAnsi="Tahoma" w:cs="Tahoma"/>
                <w:kern w:val="2"/>
                <w:sz w:val="22"/>
                <w:szCs w:val="22"/>
              </w:rPr>
            </w:pPr>
          </w:p>
          <w:p w14:paraId="0F7E6A43" w14:textId="77777777" w:rsidR="00652837" w:rsidRPr="00652837" w:rsidRDefault="00652837">
            <w:pPr>
              <w:contextualSpacing/>
              <w:rPr>
                <w:rFonts w:ascii="Tahoma" w:hAnsi="Tahoma" w:cs="Tahoma"/>
                <w:kern w:val="2"/>
                <w:sz w:val="22"/>
                <w:szCs w:val="22"/>
              </w:rPr>
            </w:pPr>
          </w:p>
        </w:tc>
        <w:tc>
          <w:tcPr>
            <w:tcW w:w="1418" w:type="dxa"/>
            <w:tcBorders>
              <w:top w:val="single" w:sz="4" w:space="0" w:color="000000"/>
              <w:left w:val="single" w:sz="4" w:space="0" w:color="000000"/>
              <w:bottom w:val="single" w:sz="4" w:space="0" w:color="000000"/>
              <w:right w:val="nil"/>
            </w:tcBorders>
            <w:vAlign w:val="center"/>
          </w:tcPr>
          <w:p w14:paraId="7FBF3D57" w14:textId="77777777" w:rsidR="00652837" w:rsidRPr="00652837" w:rsidRDefault="00652837">
            <w:pPr>
              <w:contextualSpacing/>
              <w:rPr>
                <w:rFonts w:ascii="Tahoma" w:hAnsi="Tahoma" w:cs="Tahoma"/>
                <w:kern w:val="2"/>
                <w:sz w:val="22"/>
                <w:szCs w:val="22"/>
              </w:rPr>
            </w:pPr>
          </w:p>
        </w:tc>
        <w:tc>
          <w:tcPr>
            <w:tcW w:w="2088" w:type="dxa"/>
            <w:tcBorders>
              <w:top w:val="single" w:sz="4" w:space="0" w:color="000000"/>
              <w:left w:val="single" w:sz="4" w:space="0" w:color="000000"/>
              <w:bottom w:val="single" w:sz="4" w:space="0" w:color="000000"/>
              <w:right w:val="nil"/>
            </w:tcBorders>
            <w:vAlign w:val="center"/>
          </w:tcPr>
          <w:p w14:paraId="66A12ADD" w14:textId="77777777" w:rsidR="00652837" w:rsidRPr="00652837" w:rsidRDefault="00652837">
            <w:pPr>
              <w:contextualSpacing/>
              <w:rPr>
                <w:rFonts w:ascii="Tahoma" w:hAnsi="Tahoma" w:cs="Tahoma"/>
                <w:kern w:val="2"/>
                <w:sz w:val="22"/>
                <w:szCs w:val="22"/>
              </w:rPr>
            </w:pPr>
          </w:p>
        </w:tc>
        <w:tc>
          <w:tcPr>
            <w:tcW w:w="2012" w:type="dxa"/>
            <w:tcBorders>
              <w:top w:val="single" w:sz="4" w:space="0" w:color="000000"/>
              <w:left w:val="single" w:sz="4" w:space="0" w:color="000000"/>
              <w:bottom w:val="single" w:sz="4" w:space="0" w:color="000000"/>
              <w:right w:val="nil"/>
            </w:tcBorders>
            <w:vAlign w:val="center"/>
          </w:tcPr>
          <w:p w14:paraId="4FF64EA7" w14:textId="77777777" w:rsidR="00652837" w:rsidRPr="00652837" w:rsidRDefault="00652837">
            <w:pPr>
              <w:contextualSpacing/>
              <w:rPr>
                <w:rFonts w:ascii="Tahoma" w:hAnsi="Tahoma" w:cs="Tahoma"/>
                <w:kern w:val="2"/>
                <w:sz w:val="22"/>
                <w:szCs w:val="22"/>
              </w:rPr>
            </w:pPr>
          </w:p>
        </w:tc>
        <w:tc>
          <w:tcPr>
            <w:tcW w:w="1320" w:type="dxa"/>
            <w:tcBorders>
              <w:top w:val="single" w:sz="4" w:space="0" w:color="000000"/>
              <w:left w:val="single" w:sz="4" w:space="0" w:color="000000"/>
              <w:bottom w:val="single" w:sz="4" w:space="0" w:color="000000"/>
              <w:right w:val="nil"/>
            </w:tcBorders>
            <w:vAlign w:val="center"/>
          </w:tcPr>
          <w:p w14:paraId="37344BDD" w14:textId="77777777" w:rsidR="00652837" w:rsidRPr="00652837" w:rsidRDefault="00652837">
            <w:pPr>
              <w:contextualSpacing/>
              <w:rPr>
                <w:rFonts w:ascii="Tahoma" w:hAnsi="Tahoma" w:cs="Tahoma"/>
                <w:kern w:val="2"/>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6C4F260A" w14:textId="77777777" w:rsidR="00652837" w:rsidRPr="00652837" w:rsidRDefault="00652837">
            <w:pPr>
              <w:contextualSpacing/>
              <w:rPr>
                <w:rFonts w:ascii="Tahoma" w:hAnsi="Tahoma" w:cs="Tahoma"/>
                <w:kern w:val="2"/>
                <w:sz w:val="22"/>
                <w:szCs w:val="22"/>
              </w:rPr>
            </w:pPr>
          </w:p>
        </w:tc>
      </w:tr>
    </w:tbl>
    <w:p w14:paraId="65E32613" w14:textId="77777777" w:rsidR="00652837" w:rsidRPr="00652837" w:rsidRDefault="00652837" w:rsidP="00652837">
      <w:pPr>
        <w:rPr>
          <w:rFonts w:ascii="Tahoma" w:eastAsia="Calibri" w:hAnsi="Tahoma" w:cs="Tahoma"/>
          <w:sz w:val="22"/>
          <w:szCs w:val="22"/>
          <w:lang w:eastAsia="en-US"/>
        </w:rPr>
      </w:pPr>
    </w:p>
    <w:p w14:paraId="39C15EE6" w14:textId="77777777" w:rsidR="00D660D9" w:rsidRPr="00652837" w:rsidRDefault="00D660D9" w:rsidP="00083063">
      <w:pPr>
        <w:ind w:left="1416"/>
        <w:jc w:val="both"/>
        <w:rPr>
          <w:rFonts w:ascii="Tahoma" w:hAnsi="Tahoma" w:cs="Tahoma"/>
          <w:sz w:val="22"/>
          <w:szCs w:val="22"/>
        </w:rPr>
      </w:pPr>
    </w:p>
    <w:sectPr w:rsidR="00D660D9" w:rsidRPr="00652837" w:rsidSect="00EB5606">
      <w:footerReference w:type="even" r:id="rId12"/>
      <w:footerReference w:type="default" r:id="rId13"/>
      <w:pgSz w:w="11906" w:h="16838"/>
      <w:pgMar w:top="851" w:right="1418" w:bottom="993" w:left="1418" w:header="709"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183C1" w14:textId="77777777" w:rsidR="003D3BD6" w:rsidRDefault="003D3BD6">
      <w:r>
        <w:separator/>
      </w:r>
    </w:p>
  </w:endnote>
  <w:endnote w:type="continuationSeparator" w:id="0">
    <w:p w14:paraId="1B8C500E" w14:textId="77777777" w:rsidR="003D3BD6" w:rsidRDefault="003D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FD21" w14:textId="77777777" w:rsidR="00552954" w:rsidRDefault="000A0D59" w:rsidP="00F605BF">
    <w:pPr>
      <w:pStyle w:val="Stopka"/>
      <w:framePr w:wrap="around" w:vAnchor="text" w:hAnchor="margin" w:xAlign="right" w:y="1"/>
      <w:rPr>
        <w:rStyle w:val="Numerstrony"/>
      </w:rPr>
    </w:pPr>
    <w:r>
      <w:rPr>
        <w:rStyle w:val="Numerstrony"/>
      </w:rPr>
      <w:fldChar w:fldCharType="begin"/>
    </w:r>
    <w:r w:rsidR="00552954">
      <w:rPr>
        <w:rStyle w:val="Numerstrony"/>
      </w:rPr>
      <w:instrText xml:space="preserve">PAGE  </w:instrText>
    </w:r>
    <w:r>
      <w:rPr>
        <w:rStyle w:val="Numerstrony"/>
      </w:rPr>
      <w:fldChar w:fldCharType="end"/>
    </w:r>
  </w:p>
  <w:p w14:paraId="3B11B8F3" w14:textId="77777777" w:rsidR="00552954" w:rsidRDefault="00552954" w:rsidP="00060C6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CB51" w14:textId="77777777" w:rsidR="00552954" w:rsidRDefault="000A0D59" w:rsidP="00F605BF">
    <w:pPr>
      <w:pStyle w:val="Stopka"/>
      <w:framePr w:wrap="around" w:vAnchor="text" w:hAnchor="margin" w:xAlign="right" w:y="1"/>
      <w:rPr>
        <w:rStyle w:val="Numerstrony"/>
      </w:rPr>
    </w:pPr>
    <w:r>
      <w:rPr>
        <w:rStyle w:val="Numerstrony"/>
      </w:rPr>
      <w:fldChar w:fldCharType="begin"/>
    </w:r>
    <w:r w:rsidR="00552954">
      <w:rPr>
        <w:rStyle w:val="Numerstrony"/>
      </w:rPr>
      <w:instrText xml:space="preserve">PAGE  </w:instrText>
    </w:r>
    <w:r>
      <w:rPr>
        <w:rStyle w:val="Numerstrony"/>
      </w:rPr>
      <w:fldChar w:fldCharType="separate"/>
    </w:r>
    <w:r w:rsidR="005B2192">
      <w:rPr>
        <w:rStyle w:val="Numerstrony"/>
        <w:noProof/>
      </w:rPr>
      <w:t>15</w:t>
    </w:r>
    <w:r>
      <w:rPr>
        <w:rStyle w:val="Numerstrony"/>
      </w:rPr>
      <w:fldChar w:fldCharType="end"/>
    </w:r>
  </w:p>
  <w:p w14:paraId="02EC9EE6" w14:textId="77777777" w:rsidR="00552954" w:rsidRDefault="00552954" w:rsidP="00060C69">
    <w:pPr>
      <w:pStyle w:val="Stopka"/>
      <w:ind w:right="360"/>
    </w:pPr>
    <w:r>
      <w:t xml:space="preserve"> </w:t>
    </w:r>
    <w:r>
      <w:tab/>
    </w:r>
  </w:p>
  <w:p w14:paraId="4A988112" w14:textId="77777777" w:rsidR="00552954" w:rsidRPr="00B24412" w:rsidRDefault="00552954" w:rsidP="00117BAD">
    <w:pPr>
      <w:rPr>
        <w:sz w:val="18"/>
        <w:szCs w:val="18"/>
      </w:rPr>
    </w:pPr>
    <w:r>
      <w:t xml:space="preserve">    </w:t>
    </w:r>
    <w:r>
      <w:tab/>
    </w:r>
  </w:p>
  <w:p w14:paraId="579C6D20" w14:textId="77777777" w:rsidR="00552954" w:rsidRDefault="00552954" w:rsidP="00B24412">
    <w:pPr>
      <w:pStyle w:val="Stopka"/>
      <w:tabs>
        <w:tab w:val="clear" w:pos="4536"/>
        <w:tab w:val="center" w:pos="2694"/>
      </w:tabs>
      <w:ind w:right="360"/>
    </w:pPr>
  </w:p>
  <w:p w14:paraId="27135073" w14:textId="77777777" w:rsidR="00552954" w:rsidRDefault="00552954" w:rsidP="00060C6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BE64B" w14:textId="77777777" w:rsidR="003D3BD6" w:rsidRDefault="003D3BD6">
      <w:r>
        <w:separator/>
      </w:r>
    </w:p>
  </w:footnote>
  <w:footnote w:type="continuationSeparator" w:id="0">
    <w:p w14:paraId="2FA58E17" w14:textId="77777777" w:rsidR="003D3BD6" w:rsidRDefault="003D3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singleLevel"/>
    <w:tmpl w:val="00000015"/>
    <w:name w:val="WW8Num21"/>
    <w:lvl w:ilvl="0">
      <w:start w:val="1"/>
      <w:numFmt w:val="decimal"/>
      <w:lvlText w:val="%1)"/>
      <w:lvlJc w:val="left"/>
      <w:pPr>
        <w:tabs>
          <w:tab w:val="num" w:pos="720"/>
        </w:tabs>
        <w:ind w:left="720" w:hanging="360"/>
      </w:pPr>
    </w:lvl>
  </w:abstractNum>
  <w:abstractNum w:abstractNumId="1" w15:restartNumberingAfterBreak="0">
    <w:nsid w:val="00000038"/>
    <w:multiLevelType w:val="multilevel"/>
    <w:tmpl w:val="55284F88"/>
    <w:name w:val="WW8Num58"/>
    <w:lvl w:ilvl="0">
      <w:start w:val="1"/>
      <w:numFmt w:val="decimal"/>
      <w:lvlText w:val="%1."/>
      <w:lvlJc w:val="left"/>
      <w:pPr>
        <w:tabs>
          <w:tab w:val="num" w:pos="0"/>
        </w:tabs>
        <w:ind w:left="720" w:hanging="360"/>
      </w:pPr>
      <w:rPr>
        <w:rFonts w:ascii="Arial" w:eastAsia="Times New Roman" w:hAnsi="Arial" w:cs="Arial"/>
        <w:b w:val="0"/>
        <w:sz w:val="20"/>
        <w:szCs w:val="20"/>
      </w:rPr>
    </w:lvl>
    <w:lvl w:ilvl="1">
      <w:start w:val="2"/>
      <w:numFmt w:val="decimal"/>
      <w:lvlText w:val="%2."/>
      <w:lvlJc w:val="left"/>
      <w:pPr>
        <w:ind w:left="1440" w:hanging="360"/>
      </w:pPr>
      <w:rPr>
        <w:sz w:val="20"/>
      </w:rPr>
    </w:lvl>
    <w:lvl w:ilvl="2">
      <w:start w:val="1"/>
      <w:numFmt w:val="upperRoman"/>
      <w:lvlText w:val="%3."/>
      <w:lvlJc w:val="left"/>
      <w:pPr>
        <w:ind w:left="2700" w:hanging="720"/>
      </w:pPr>
      <w:rPr>
        <w:rFonts w:eastAsia="Arial"/>
        <w:b w:val="0"/>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E72034"/>
    <w:multiLevelType w:val="hybridMultilevel"/>
    <w:tmpl w:val="DDE2A0B6"/>
    <w:lvl w:ilvl="0" w:tplc="D4DEF2D4">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0D743D6C"/>
    <w:multiLevelType w:val="hybridMultilevel"/>
    <w:tmpl w:val="4170B8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E411388"/>
    <w:multiLevelType w:val="hybridMultilevel"/>
    <w:tmpl w:val="9B6AA176"/>
    <w:lvl w:ilvl="0" w:tplc="E3AA7A6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CF1BE1"/>
    <w:multiLevelType w:val="hybridMultilevel"/>
    <w:tmpl w:val="980EF14C"/>
    <w:lvl w:ilvl="0" w:tplc="04150017">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08D1FAF"/>
    <w:multiLevelType w:val="hybridMultilevel"/>
    <w:tmpl w:val="BCA82458"/>
    <w:lvl w:ilvl="0" w:tplc="0415001B">
      <w:start w:val="1"/>
      <w:numFmt w:val="lowerRoman"/>
      <w:lvlText w:val="%1."/>
      <w:lvlJc w:val="righ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 w15:restartNumberingAfterBreak="0">
    <w:nsid w:val="11BC1049"/>
    <w:multiLevelType w:val="hybridMultilevel"/>
    <w:tmpl w:val="E586F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8641AA"/>
    <w:multiLevelType w:val="hybridMultilevel"/>
    <w:tmpl w:val="9EDAC3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F256E5"/>
    <w:multiLevelType w:val="hybridMultilevel"/>
    <w:tmpl w:val="7360A6EA"/>
    <w:lvl w:ilvl="0" w:tplc="04150011">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515B34"/>
    <w:multiLevelType w:val="hybridMultilevel"/>
    <w:tmpl w:val="3D28889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196B4EF0"/>
    <w:multiLevelType w:val="hybridMultilevel"/>
    <w:tmpl w:val="01CA0BCC"/>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213F2B73"/>
    <w:multiLevelType w:val="hybridMultilevel"/>
    <w:tmpl w:val="162E2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C91490"/>
    <w:multiLevelType w:val="multilevel"/>
    <w:tmpl w:val="EE827746"/>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30BFF"/>
    <w:multiLevelType w:val="hybridMultilevel"/>
    <w:tmpl w:val="FF2E460E"/>
    <w:lvl w:ilvl="0" w:tplc="50C034E6">
      <w:start w:val="1"/>
      <w:numFmt w:val="decimal"/>
      <w:lvlText w:val="%1."/>
      <w:lvlJc w:val="left"/>
      <w:pPr>
        <w:ind w:left="720" w:hanging="360"/>
      </w:pPr>
      <w:rPr>
        <w:rFonts w:hint="default"/>
        <w:b/>
      </w:rPr>
    </w:lvl>
    <w:lvl w:ilvl="1" w:tplc="E292AEF0">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1628B8"/>
    <w:multiLevelType w:val="hybridMultilevel"/>
    <w:tmpl w:val="F9BADC98"/>
    <w:lvl w:ilvl="0" w:tplc="3A2CFD66">
      <w:start w:val="1"/>
      <w:numFmt w:val="upperRoman"/>
      <w:lvlText w:val="%1."/>
      <w:lvlJc w:val="left"/>
      <w:pPr>
        <w:ind w:left="928" w:hanging="360"/>
      </w:pPr>
      <w:rPr>
        <w:rFonts w:ascii="Tahoma" w:eastAsia="Times New Roman" w:hAnsi="Tahoma" w:cs="Tahoma"/>
      </w:rPr>
    </w:lvl>
    <w:lvl w:ilvl="1" w:tplc="04150019" w:tentative="1">
      <w:start w:val="1"/>
      <w:numFmt w:val="lowerLetter"/>
      <w:lvlText w:val="%2."/>
      <w:lvlJc w:val="left"/>
      <w:pPr>
        <w:ind w:left="1594" w:hanging="360"/>
      </w:pPr>
    </w:lvl>
    <w:lvl w:ilvl="2" w:tplc="0415001B" w:tentative="1">
      <w:start w:val="1"/>
      <w:numFmt w:val="lowerRoman"/>
      <w:lvlText w:val="%3."/>
      <w:lvlJc w:val="right"/>
      <w:pPr>
        <w:ind w:left="2314" w:hanging="180"/>
      </w:pPr>
    </w:lvl>
    <w:lvl w:ilvl="3" w:tplc="0415000F" w:tentative="1">
      <w:start w:val="1"/>
      <w:numFmt w:val="decimal"/>
      <w:lvlText w:val="%4."/>
      <w:lvlJc w:val="left"/>
      <w:pPr>
        <w:ind w:left="3034" w:hanging="360"/>
      </w:pPr>
    </w:lvl>
    <w:lvl w:ilvl="4" w:tplc="04150019" w:tentative="1">
      <w:start w:val="1"/>
      <w:numFmt w:val="lowerLetter"/>
      <w:lvlText w:val="%5."/>
      <w:lvlJc w:val="left"/>
      <w:pPr>
        <w:ind w:left="3754" w:hanging="360"/>
      </w:pPr>
    </w:lvl>
    <w:lvl w:ilvl="5" w:tplc="0415001B" w:tentative="1">
      <w:start w:val="1"/>
      <w:numFmt w:val="lowerRoman"/>
      <w:lvlText w:val="%6."/>
      <w:lvlJc w:val="right"/>
      <w:pPr>
        <w:ind w:left="4474" w:hanging="180"/>
      </w:pPr>
    </w:lvl>
    <w:lvl w:ilvl="6" w:tplc="0415000F" w:tentative="1">
      <w:start w:val="1"/>
      <w:numFmt w:val="decimal"/>
      <w:lvlText w:val="%7."/>
      <w:lvlJc w:val="left"/>
      <w:pPr>
        <w:ind w:left="5194" w:hanging="360"/>
      </w:pPr>
    </w:lvl>
    <w:lvl w:ilvl="7" w:tplc="04150019" w:tentative="1">
      <w:start w:val="1"/>
      <w:numFmt w:val="lowerLetter"/>
      <w:lvlText w:val="%8."/>
      <w:lvlJc w:val="left"/>
      <w:pPr>
        <w:ind w:left="5914" w:hanging="360"/>
      </w:pPr>
    </w:lvl>
    <w:lvl w:ilvl="8" w:tplc="0415001B" w:tentative="1">
      <w:start w:val="1"/>
      <w:numFmt w:val="lowerRoman"/>
      <w:lvlText w:val="%9."/>
      <w:lvlJc w:val="right"/>
      <w:pPr>
        <w:ind w:left="6634" w:hanging="180"/>
      </w:pPr>
    </w:lvl>
  </w:abstractNum>
  <w:abstractNum w:abstractNumId="16" w15:restartNumberingAfterBreak="0">
    <w:nsid w:val="2F9C3967"/>
    <w:multiLevelType w:val="hybridMultilevel"/>
    <w:tmpl w:val="6FEE9582"/>
    <w:lvl w:ilvl="0" w:tplc="061CDAE8">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5E5E31"/>
    <w:multiLevelType w:val="hybridMultilevel"/>
    <w:tmpl w:val="0B122F98"/>
    <w:lvl w:ilvl="0" w:tplc="430A2FD4">
      <w:start w:val="3"/>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38DA4B97"/>
    <w:multiLevelType w:val="hybridMultilevel"/>
    <w:tmpl w:val="48229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F969F6"/>
    <w:multiLevelType w:val="hybridMultilevel"/>
    <w:tmpl w:val="D180D402"/>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01207D"/>
    <w:multiLevelType w:val="hybridMultilevel"/>
    <w:tmpl w:val="E2D816A2"/>
    <w:lvl w:ilvl="0" w:tplc="04150001">
      <w:start w:val="1"/>
      <w:numFmt w:val="bullet"/>
      <w:lvlText w:val=""/>
      <w:lvlJc w:val="left"/>
      <w:pPr>
        <w:ind w:left="819" w:hanging="360"/>
      </w:pPr>
      <w:rPr>
        <w:rFonts w:ascii="Symbol" w:hAnsi="Symbol" w:hint="default"/>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21" w15:restartNumberingAfterBreak="0">
    <w:nsid w:val="3D7C0208"/>
    <w:multiLevelType w:val="hybridMultilevel"/>
    <w:tmpl w:val="25208A2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451A426E"/>
    <w:multiLevelType w:val="hybridMultilevel"/>
    <w:tmpl w:val="118A3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710CB8"/>
    <w:multiLevelType w:val="hybridMultilevel"/>
    <w:tmpl w:val="50484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103220"/>
    <w:multiLevelType w:val="hybridMultilevel"/>
    <w:tmpl w:val="70BC48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4FFD69EF"/>
    <w:multiLevelType w:val="hybridMultilevel"/>
    <w:tmpl w:val="076E5012"/>
    <w:lvl w:ilvl="0" w:tplc="03F08A5A">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56D7240"/>
    <w:multiLevelType w:val="hybridMultilevel"/>
    <w:tmpl w:val="AACA9E5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569B3929"/>
    <w:multiLevelType w:val="hybridMultilevel"/>
    <w:tmpl w:val="450E88E2"/>
    <w:lvl w:ilvl="0" w:tplc="665E79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3D3E34"/>
    <w:multiLevelType w:val="hybridMultilevel"/>
    <w:tmpl w:val="AD6A5EF4"/>
    <w:lvl w:ilvl="0" w:tplc="F9D26ED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AC45F9"/>
    <w:multiLevelType w:val="hybridMultilevel"/>
    <w:tmpl w:val="24E27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471D3E"/>
    <w:multiLevelType w:val="hybridMultilevel"/>
    <w:tmpl w:val="5B1CA19E"/>
    <w:lvl w:ilvl="0" w:tplc="1D3E2E3E">
      <w:start w:val="1"/>
      <w:numFmt w:val="lowerLetter"/>
      <w:lvlText w:val="%1)"/>
      <w:lvlJc w:val="left"/>
      <w:pPr>
        <w:ind w:left="1594" w:hanging="360"/>
      </w:pPr>
      <w:rPr>
        <w:rFonts w:hint="default"/>
      </w:rPr>
    </w:lvl>
    <w:lvl w:ilvl="1" w:tplc="04150019" w:tentative="1">
      <w:start w:val="1"/>
      <w:numFmt w:val="lowerLetter"/>
      <w:lvlText w:val="%2."/>
      <w:lvlJc w:val="left"/>
      <w:pPr>
        <w:ind w:left="2314" w:hanging="360"/>
      </w:pPr>
    </w:lvl>
    <w:lvl w:ilvl="2" w:tplc="0415001B" w:tentative="1">
      <w:start w:val="1"/>
      <w:numFmt w:val="lowerRoman"/>
      <w:lvlText w:val="%3."/>
      <w:lvlJc w:val="right"/>
      <w:pPr>
        <w:ind w:left="3034" w:hanging="180"/>
      </w:pPr>
    </w:lvl>
    <w:lvl w:ilvl="3" w:tplc="0415000F" w:tentative="1">
      <w:start w:val="1"/>
      <w:numFmt w:val="decimal"/>
      <w:lvlText w:val="%4."/>
      <w:lvlJc w:val="left"/>
      <w:pPr>
        <w:ind w:left="3754" w:hanging="360"/>
      </w:pPr>
    </w:lvl>
    <w:lvl w:ilvl="4" w:tplc="04150019" w:tentative="1">
      <w:start w:val="1"/>
      <w:numFmt w:val="lowerLetter"/>
      <w:lvlText w:val="%5."/>
      <w:lvlJc w:val="left"/>
      <w:pPr>
        <w:ind w:left="4474" w:hanging="360"/>
      </w:pPr>
    </w:lvl>
    <w:lvl w:ilvl="5" w:tplc="0415001B" w:tentative="1">
      <w:start w:val="1"/>
      <w:numFmt w:val="lowerRoman"/>
      <w:lvlText w:val="%6."/>
      <w:lvlJc w:val="right"/>
      <w:pPr>
        <w:ind w:left="5194" w:hanging="180"/>
      </w:pPr>
    </w:lvl>
    <w:lvl w:ilvl="6" w:tplc="0415000F" w:tentative="1">
      <w:start w:val="1"/>
      <w:numFmt w:val="decimal"/>
      <w:lvlText w:val="%7."/>
      <w:lvlJc w:val="left"/>
      <w:pPr>
        <w:ind w:left="5914" w:hanging="360"/>
      </w:pPr>
    </w:lvl>
    <w:lvl w:ilvl="7" w:tplc="04150019" w:tentative="1">
      <w:start w:val="1"/>
      <w:numFmt w:val="lowerLetter"/>
      <w:lvlText w:val="%8."/>
      <w:lvlJc w:val="left"/>
      <w:pPr>
        <w:ind w:left="6634" w:hanging="360"/>
      </w:pPr>
    </w:lvl>
    <w:lvl w:ilvl="8" w:tplc="0415001B" w:tentative="1">
      <w:start w:val="1"/>
      <w:numFmt w:val="lowerRoman"/>
      <w:lvlText w:val="%9."/>
      <w:lvlJc w:val="right"/>
      <w:pPr>
        <w:ind w:left="7354" w:hanging="180"/>
      </w:pPr>
    </w:lvl>
  </w:abstractNum>
  <w:abstractNum w:abstractNumId="31" w15:restartNumberingAfterBreak="0">
    <w:nsid w:val="66FB0875"/>
    <w:multiLevelType w:val="hybridMultilevel"/>
    <w:tmpl w:val="E2488788"/>
    <w:lvl w:ilvl="0" w:tplc="E7E82CBE">
      <w:start w:val="1"/>
      <w:numFmt w:val="decimal"/>
      <w:lvlText w:val="%1."/>
      <w:lvlJc w:val="left"/>
      <w:pPr>
        <w:ind w:left="1470" w:hanging="360"/>
      </w:pPr>
      <w:rPr>
        <w:b w:val="0"/>
      </w:r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32" w15:restartNumberingAfterBreak="0">
    <w:nsid w:val="71D83359"/>
    <w:multiLevelType w:val="hybridMultilevel"/>
    <w:tmpl w:val="4894DA50"/>
    <w:lvl w:ilvl="0" w:tplc="8D2A1872">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3" w15:restartNumberingAfterBreak="0">
    <w:nsid w:val="77A37E2E"/>
    <w:multiLevelType w:val="hybridMultilevel"/>
    <w:tmpl w:val="F070A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26814395">
    <w:abstractNumId w:val="13"/>
  </w:num>
  <w:num w:numId="2" w16cid:durableId="1993364425">
    <w:abstractNumId w:val="28"/>
  </w:num>
  <w:num w:numId="3" w16cid:durableId="1955285148">
    <w:abstractNumId w:val="15"/>
  </w:num>
  <w:num w:numId="4" w16cid:durableId="716396733">
    <w:abstractNumId w:val="4"/>
  </w:num>
  <w:num w:numId="5" w16cid:durableId="1521357379">
    <w:abstractNumId w:val="16"/>
  </w:num>
  <w:num w:numId="6" w16cid:durableId="1034889313">
    <w:abstractNumId w:val="31"/>
  </w:num>
  <w:num w:numId="7" w16cid:durableId="1275093439">
    <w:abstractNumId w:val="24"/>
  </w:num>
  <w:num w:numId="8" w16cid:durableId="1166750119">
    <w:abstractNumId w:val="2"/>
  </w:num>
  <w:num w:numId="9" w16cid:durableId="1175192490">
    <w:abstractNumId w:val="20"/>
  </w:num>
  <w:num w:numId="10" w16cid:durableId="234701688">
    <w:abstractNumId w:val="19"/>
  </w:num>
  <w:num w:numId="11" w16cid:durableId="456218122">
    <w:abstractNumId w:val="14"/>
  </w:num>
  <w:num w:numId="12" w16cid:durableId="1618416166">
    <w:abstractNumId w:val="26"/>
  </w:num>
  <w:num w:numId="13" w16cid:durableId="1615746844">
    <w:abstractNumId w:val="27"/>
  </w:num>
  <w:num w:numId="14" w16cid:durableId="771973934">
    <w:abstractNumId w:val="25"/>
  </w:num>
  <w:num w:numId="15" w16cid:durableId="964120865">
    <w:abstractNumId w:val="21"/>
  </w:num>
  <w:num w:numId="16" w16cid:durableId="692346113">
    <w:abstractNumId w:val="5"/>
  </w:num>
  <w:num w:numId="17" w16cid:durableId="1744834695">
    <w:abstractNumId w:val="23"/>
  </w:num>
  <w:num w:numId="18" w16cid:durableId="1434863586">
    <w:abstractNumId w:val="10"/>
  </w:num>
  <w:num w:numId="19" w16cid:durableId="1867716223">
    <w:abstractNumId w:val="33"/>
  </w:num>
  <w:num w:numId="20" w16cid:durableId="13848978">
    <w:abstractNumId w:val="6"/>
  </w:num>
  <w:num w:numId="21" w16cid:durableId="79840761">
    <w:abstractNumId w:val="17"/>
  </w:num>
  <w:num w:numId="22" w16cid:durableId="896091678">
    <w:abstractNumId w:val="9"/>
  </w:num>
  <w:num w:numId="23" w16cid:durableId="1604461610">
    <w:abstractNumId w:val="3"/>
  </w:num>
  <w:num w:numId="24" w16cid:durableId="992484650">
    <w:abstractNumId w:val="11"/>
  </w:num>
  <w:num w:numId="25" w16cid:durableId="980771883">
    <w:abstractNumId w:val="7"/>
  </w:num>
  <w:num w:numId="26" w16cid:durableId="690449090">
    <w:abstractNumId w:val="22"/>
  </w:num>
  <w:num w:numId="27" w16cid:durableId="16350426">
    <w:abstractNumId w:val="30"/>
  </w:num>
  <w:num w:numId="28" w16cid:durableId="104668417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53786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7624154">
    <w:abstractNumId w:val="18"/>
  </w:num>
  <w:num w:numId="31" w16cid:durableId="63912840">
    <w:abstractNumId w:val="8"/>
  </w:num>
  <w:num w:numId="32" w16cid:durableId="1098258982">
    <w:abstractNumId w:val="29"/>
  </w:num>
  <w:num w:numId="33" w16cid:durableId="21372143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74C0"/>
    <w:rsid w:val="00000119"/>
    <w:rsid w:val="000030FF"/>
    <w:rsid w:val="00006674"/>
    <w:rsid w:val="00015688"/>
    <w:rsid w:val="00016164"/>
    <w:rsid w:val="00025875"/>
    <w:rsid w:val="000377F8"/>
    <w:rsid w:val="00042116"/>
    <w:rsid w:val="00052FF2"/>
    <w:rsid w:val="00054CAD"/>
    <w:rsid w:val="00054EC5"/>
    <w:rsid w:val="00055AAC"/>
    <w:rsid w:val="00056AA3"/>
    <w:rsid w:val="000578AD"/>
    <w:rsid w:val="00060AEC"/>
    <w:rsid w:val="00060C69"/>
    <w:rsid w:val="00063C97"/>
    <w:rsid w:val="00082A53"/>
    <w:rsid w:val="00083063"/>
    <w:rsid w:val="00084E00"/>
    <w:rsid w:val="000851CF"/>
    <w:rsid w:val="0008614B"/>
    <w:rsid w:val="0009376E"/>
    <w:rsid w:val="000A0D59"/>
    <w:rsid w:val="000A23B5"/>
    <w:rsid w:val="000A55D5"/>
    <w:rsid w:val="000A716B"/>
    <w:rsid w:val="000B63CD"/>
    <w:rsid w:val="000B770B"/>
    <w:rsid w:val="000C5474"/>
    <w:rsid w:val="000D4240"/>
    <w:rsid w:val="000D5482"/>
    <w:rsid w:val="000F1870"/>
    <w:rsid w:val="000F4AD6"/>
    <w:rsid w:val="00101B83"/>
    <w:rsid w:val="00101EAB"/>
    <w:rsid w:val="001041A8"/>
    <w:rsid w:val="0010619F"/>
    <w:rsid w:val="00115EDF"/>
    <w:rsid w:val="001163B0"/>
    <w:rsid w:val="00117BAD"/>
    <w:rsid w:val="00117DAF"/>
    <w:rsid w:val="00136E3A"/>
    <w:rsid w:val="00137795"/>
    <w:rsid w:val="00137A24"/>
    <w:rsid w:val="00144EFB"/>
    <w:rsid w:val="00182CDC"/>
    <w:rsid w:val="00184B04"/>
    <w:rsid w:val="001851B8"/>
    <w:rsid w:val="00193B02"/>
    <w:rsid w:val="00195481"/>
    <w:rsid w:val="00197645"/>
    <w:rsid w:val="001A0758"/>
    <w:rsid w:val="001B07EF"/>
    <w:rsid w:val="001B0969"/>
    <w:rsid w:val="001B18BB"/>
    <w:rsid w:val="001C22A1"/>
    <w:rsid w:val="001C7A11"/>
    <w:rsid w:val="001D25E9"/>
    <w:rsid w:val="001D398B"/>
    <w:rsid w:val="001D705D"/>
    <w:rsid w:val="001E75CF"/>
    <w:rsid w:val="001F0A69"/>
    <w:rsid w:val="00201788"/>
    <w:rsid w:val="00201D84"/>
    <w:rsid w:val="002056E7"/>
    <w:rsid w:val="00210200"/>
    <w:rsid w:val="002157DD"/>
    <w:rsid w:val="0021695B"/>
    <w:rsid w:val="00223770"/>
    <w:rsid w:val="00226D42"/>
    <w:rsid w:val="00233072"/>
    <w:rsid w:val="002339E5"/>
    <w:rsid w:val="002346AE"/>
    <w:rsid w:val="0023607A"/>
    <w:rsid w:val="0024305F"/>
    <w:rsid w:val="00243407"/>
    <w:rsid w:val="002515AD"/>
    <w:rsid w:val="00270779"/>
    <w:rsid w:val="00270F62"/>
    <w:rsid w:val="00276263"/>
    <w:rsid w:val="00280F71"/>
    <w:rsid w:val="002833D1"/>
    <w:rsid w:val="002835AB"/>
    <w:rsid w:val="00283DB0"/>
    <w:rsid w:val="00285543"/>
    <w:rsid w:val="002A0F8B"/>
    <w:rsid w:val="002A1796"/>
    <w:rsid w:val="002A6922"/>
    <w:rsid w:val="002A7551"/>
    <w:rsid w:val="002C0779"/>
    <w:rsid w:val="002C77C8"/>
    <w:rsid w:val="002D5EF9"/>
    <w:rsid w:val="00301E59"/>
    <w:rsid w:val="00302AD4"/>
    <w:rsid w:val="00303AF5"/>
    <w:rsid w:val="00310147"/>
    <w:rsid w:val="00313C9A"/>
    <w:rsid w:val="0033314C"/>
    <w:rsid w:val="00336CD9"/>
    <w:rsid w:val="00346E4B"/>
    <w:rsid w:val="00355962"/>
    <w:rsid w:val="00373D14"/>
    <w:rsid w:val="00374F8D"/>
    <w:rsid w:val="003760B3"/>
    <w:rsid w:val="00381DB5"/>
    <w:rsid w:val="00382A50"/>
    <w:rsid w:val="00383199"/>
    <w:rsid w:val="00386CAA"/>
    <w:rsid w:val="003942BD"/>
    <w:rsid w:val="00397AC9"/>
    <w:rsid w:val="003A00B1"/>
    <w:rsid w:val="003A089E"/>
    <w:rsid w:val="003B4900"/>
    <w:rsid w:val="003B647A"/>
    <w:rsid w:val="003C36B0"/>
    <w:rsid w:val="003C7BD8"/>
    <w:rsid w:val="003D3BD6"/>
    <w:rsid w:val="003D4372"/>
    <w:rsid w:val="003D5143"/>
    <w:rsid w:val="003D7024"/>
    <w:rsid w:val="003E7BBA"/>
    <w:rsid w:val="004009DA"/>
    <w:rsid w:val="0040138A"/>
    <w:rsid w:val="00403F78"/>
    <w:rsid w:val="004232BE"/>
    <w:rsid w:val="00427275"/>
    <w:rsid w:val="004320C3"/>
    <w:rsid w:val="00441166"/>
    <w:rsid w:val="00450545"/>
    <w:rsid w:val="004520B7"/>
    <w:rsid w:val="00456DA2"/>
    <w:rsid w:val="0046166B"/>
    <w:rsid w:val="00462FBD"/>
    <w:rsid w:val="00464F37"/>
    <w:rsid w:val="004731C3"/>
    <w:rsid w:val="00475EDE"/>
    <w:rsid w:val="004826B9"/>
    <w:rsid w:val="0048511F"/>
    <w:rsid w:val="0049521B"/>
    <w:rsid w:val="00496653"/>
    <w:rsid w:val="004A3225"/>
    <w:rsid w:val="004B4C19"/>
    <w:rsid w:val="004B69C7"/>
    <w:rsid w:val="004B70DE"/>
    <w:rsid w:val="004C4EE0"/>
    <w:rsid w:val="004C62AD"/>
    <w:rsid w:val="004C7289"/>
    <w:rsid w:val="004C7848"/>
    <w:rsid w:val="004C7CC4"/>
    <w:rsid w:val="004D0B1C"/>
    <w:rsid w:val="004E0E18"/>
    <w:rsid w:val="004E132A"/>
    <w:rsid w:val="004E28DA"/>
    <w:rsid w:val="004F10E9"/>
    <w:rsid w:val="004F4D10"/>
    <w:rsid w:val="004F61DB"/>
    <w:rsid w:val="004F7DF5"/>
    <w:rsid w:val="00522EB5"/>
    <w:rsid w:val="00522EB6"/>
    <w:rsid w:val="005235AA"/>
    <w:rsid w:val="00531B4B"/>
    <w:rsid w:val="005409E3"/>
    <w:rsid w:val="005415A1"/>
    <w:rsid w:val="00543A3E"/>
    <w:rsid w:val="00544041"/>
    <w:rsid w:val="005453EA"/>
    <w:rsid w:val="005474F0"/>
    <w:rsid w:val="00552954"/>
    <w:rsid w:val="00555F4F"/>
    <w:rsid w:val="00556F4D"/>
    <w:rsid w:val="00561746"/>
    <w:rsid w:val="00561E81"/>
    <w:rsid w:val="00565C7A"/>
    <w:rsid w:val="005703B9"/>
    <w:rsid w:val="005726E2"/>
    <w:rsid w:val="00573E15"/>
    <w:rsid w:val="00581897"/>
    <w:rsid w:val="00585D87"/>
    <w:rsid w:val="00593982"/>
    <w:rsid w:val="00593ABC"/>
    <w:rsid w:val="00595C10"/>
    <w:rsid w:val="005963D1"/>
    <w:rsid w:val="00596CE5"/>
    <w:rsid w:val="005975F3"/>
    <w:rsid w:val="005B2192"/>
    <w:rsid w:val="005C55E9"/>
    <w:rsid w:val="005C6761"/>
    <w:rsid w:val="005D0F06"/>
    <w:rsid w:val="005E36CC"/>
    <w:rsid w:val="005E4D70"/>
    <w:rsid w:val="005E6612"/>
    <w:rsid w:val="005F1FAD"/>
    <w:rsid w:val="005F34DE"/>
    <w:rsid w:val="005F37B0"/>
    <w:rsid w:val="005F6291"/>
    <w:rsid w:val="005F7921"/>
    <w:rsid w:val="00600BDA"/>
    <w:rsid w:val="006037CD"/>
    <w:rsid w:val="006074CF"/>
    <w:rsid w:val="00616B64"/>
    <w:rsid w:val="00616E9D"/>
    <w:rsid w:val="00623F84"/>
    <w:rsid w:val="00625D3E"/>
    <w:rsid w:val="00637429"/>
    <w:rsid w:val="006420DC"/>
    <w:rsid w:val="00642E45"/>
    <w:rsid w:val="006438FC"/>
    <w:rsid w:val="00650735"/>
    <w:rsid w:val="00652837"/>
    <w:rsid w:val="00661D92"/>
    <w:rsid w:val="00666F02"/>
    <w:rsid w:val="006724BD"/>
    <w:rsid w:val="0067465F"/>
    <w:rsid w:val="00690ACF"/>
    <w:rsid w:val="00694E4C"/>
    <w:rsid w:val="00695315"/>
    <w:rsid w:val="00696CED"/>
    <w:rsid w:val="006B2B71"/>
    <w:rsid w:val="006B4BC8"/>
    <w:rsid w:val="006C4739"/>
    <w:rsid w:val="006C70C1"/>
    <w:rsid w:val="006C74C0"/>
    <w:rsid w:val="006D253A"/>
    <w:rsid w:val="006E55C9"/>
    <w:rsid w:val="006F39AE"/>
    <w:rsid w:val="007011BB"/>
    <w:rsid w:val="00704504"/>
    <w:rsid w:val="0070573C"/>
    <w:rsid w:val="00711E8B"/>
    <w:rsid w:val="00713556"/>
    <w:rsid w:val="007149B9"/>
    <w:rsid w:val="0072273A"/>
    <w:rsid w:val="0072557E"/>
    <w:rsid w:val="00732E2F"/>
    <w:rsid w:val="00732F80"/>
    <w:rsid w:val="0073587E"/>
    <w:rsid w:val="00744918"/>
    <w:rsid w:val="00760D5C"/>
    <w:rsid w:val="0076379C"/>
    <w:rsid w:val="0076742D"/>
    <w:rsid w:val="00777FFA"/>
    <w:rsid w:val="00785610"/>
    <w:rsid w:val="00793FF3"/>
    <w:rsid w:val="00797114"/>
    <w:rsid w:val="007972AA"/>
    <w:rsid w:val="00797413"/>
    <w:rsid w:val="007A01F3"/>
    <w:rsid w:val="007A18DA"/>
    <w:rsid w:val="007A3605"/>
    <w:rsid w:val="007A6736"/>
    <w:rsid w:val="007A6C7D"/>
    <w:rsid w:val="007C601E"/>
    <w:rsid w:val="007D1B82"/>
    <w:rsid w:val="007E0DF2"/>
    <w:rsid w:val="007F2EEF"/>
    <w:rsid w:val="007F5E27"/>
    <w:rsid w:val="007F75BD"/>
    <w:rsid w:val="007F7BD3"/>
    <w:rsid w:val="00800CD2"/>
    <w:rsid w:val="00801778"/>
    <w:rsid w:val="008063BA"/>
    <w:rsid w:val="0080663C"/>
    <w:rsid w:val="00811E9C"/>
    <w:rsid w:val="00815A0A"/>
    <w:rsid w:val="0082632C"/>
    <w:rsid w:val="00836205"/>
    <w:rsid w:val="00836AC5"/>
    <w:rsid w:val="00841C96"/>
    <w:rsid w:val="00842301"/>
    <w:rsid w:val="00843E8B"/>
    <w:rsid w:val="00844610"/>
    <w:rsid w:val="00847B84"/>
    <w:rsid w:val="00851A5D"/>
    <w:rsid w:val="008533E0"/>
    <w:rsid w:val="00855955"/>
    <w:rsid w:val="00861F7C"/>
    <w:rsid w:val="0086312B"/>
    <w:rsid w:val="008632A4"/>
    <w:rsid w:val="00881323"/>
    <w:rsid w:val="00886DE9"/>
    <w:rsid w:val="00893D65"/>
    <w:rsid w:val="00896F5D"/>
    <w:rsid w:val="008A1C4E"/>
    <w:rsid w:val="008A2350"/>
    <w:rsid w:val="008A3B93"/>
    <w:rsid w:val="008A52DD"/>
    <w:rsid w:val="008A7295"/>
    <w:rsid w:val="008B5263"/>
    <w:rsid w:val="008B55CC"/>
    <w:rsid w:val="008C4AC7"/>
    <w:rsid w:val="008C7517"/>
    <w:rsid w:val="008C797D"/>
    <w:rsid w:val="008E076B"/>
    <w:rsid w:val="008E5E38"/>
    <w:rsid w:val="008F09F5"/>
    <w:rsid w:val="008F35A9"/>
    <w:rsid w:val="008F51FF"/>
    <w:rsid w:val="008F584D"/>
    <w:rsid w:val="00905B96"/>
    <w:rsid w:val="00910000"/>
    <w:rsid w:val="00914F0F"/>
    <w:rsid w:val="009236D6"/>
    <w:rsid w:val="00924606"/>
    <w:rsid w:val="00926965"/>
    <w:rsid w:val="00930AAE"/>
    <w:rsid w:val="00933C8B"/>
    <w:rsid w:val="009360DD"/>
    <w:rsid w:val="0094409B"/>
    <w:rsid w:val="0095392B"/>
    <w:rsid w:val="00956474"/>
    <w:rsid w:val="00957966"/>
    <w:rsid w:val="00962FDE"/>
    <w:rsid w:val="009706D9"/>
    <w:rsid w:val="00971092"/>
    <w:rsid w:val="009712F5"/>
    <w:rsid w:val="009723FB"/>
    <w:rsid w:val="00990E64"/>
    <w:rsid w:val="00992F30"/>
    <w:rsid w:val="0099773B"/>
    <w:rsid w:val="009A23E6"/>
    <w:rsid w:val="009A3423"/>
    <w:rsid w:val="009A3483"/>
    <w:rsid w:val="009A47D6"/>
    <w:rsid w:val="009B0853"/>
    <w:rsid w:val="009B37AB"/>
    <w:rsid w:val="009B594A"/>
    <w:rsid w:val="009C7486"/>
    <w:rsid w:val="009D6C37"/>
    <w:rsid w:val="009E1A4C"/>
    <w:rsid w:val="009E3170"/>
    <w:rsid w:val="009E420A"/>
    <w:rsid w:val="009F0AE2"/>
    <w:rsid w:val="009F1C1B"/>
    <w:rsid w:val="009F3529"/>
    <w:rsid w:val="00A04E33"/>
    <w:rsid w:val="00A14968"/>
    <w:rsid w:val="00A15958"/>
    <w:rsid w:val="00A220C0"/>
    <w:rsid w:val="00A2225C"/>
    <w:rsid w:val="00A246EE"/>
    <w:rsid w:val="00A30014"/>
    <w:rsid w:val="00A317D6"/>
    <w:rsid w:val="00A352B3"/>
    <w:rsid w:val="00A378CD"/>
    <w:rsid w:val="00A41231"/>
    <w:rsid w:val="00A419BA"/>
    <w:rsid w:val="00A455DA"/>
    <w:rsid w:val="00A527FE"/>
    <w:rsid w:val="00A65031"/>
    <w:rsid w:val="00A67BEC"/>
    <w:rsid w:val="00A71301"/>
    <w:rsid w:val="00A735D9"/>
    <w:rsid w:val="00A74B56"/>
    <w:rsid w:val="00A935C2"/>
    <w:rsid w:val="00A93971"/>
    <w:rsid w:val="00A953DB"/>
    <w:rsid w:val="00AB1443"/>
    <w:rsid w:val="00AB1EBF"/>
    <w:rsid w:val="00AC0BC1"/>
    <w:rsid w:val="00AD6C6D"/>
    <w:rsid w:val="00AE1ADF"/>
    <w:rsid w:val="00AE6BB6"/>
    <w:rsid w:val="00AF0E37"/>
    <w:rsid w:val="00AF6218"/>
    <w:rsid w:val="00B04B8E"/>
    <w:rsid w:val="00B0582B"/>
    <w:rsid w:val="00B05B4D"/>
    <w:rsid w:val="00B05D8E"/>
    <w:rsid w:val="00B05EAA"/>
    <w:rsid w:val="00B062D7"/>
    <w:rsid w:val="00B16449"/>
    <w:rsid w:val="00B24412"/>
    <w:rsid w:val="00B275F2"/>
    <w:rsid w:val="00B30C90"/>
    <w:rsid w:val="00B32DD6"/>
    <w:rsid w:val="00B33651"/>
    <w:rsid w:val="00B33A02"/>
    <w:rsid w:val="00B35106"/>
    <w:rsid w:val="00B35853"/>
    <w:rsid w:val="00B43D30"/>
    <w:rsid w:val="00B440F4"/>
    <w:rsid w:val="00B55EB1"/>
    <w:rsid w:val="00B679B2"/>
    <w:rsid w:val="00B826B1"/>
    <w:rsid w:val="00B83BAD"/>
    <w:rsid w:val="00BC21A0"/>
    <w:rsid w:val="00BC525A"/>
    <w:rsid w:val="00BC539B"/>
    <w:rsid w:val="00BD227E"/>
    <w:rsid w:val="00BD36D7"/>
    <w:rsid w:val="00BD5BDE"/>
    <w:rsid w:val="00BD6FDE"/>
    <w:rsid w:val="00BE036D"/>
    <w:rsid w:val="00BE1B86"/>
    <w:rsid w:val="00BE21D3"/>
    <w:rsid w:val="00BE3771"/>
    <w:rsid w:val="00BE76FC"/>
    <w:rsid w:val="00BF4350"/>
    <w:rsid w:val="00BF7CDF"/>
    <w:rsid w:val="00C05C9F"/>
    <w:rsid w:val="00C0766B"/>
    <w:rsid w:val="00C12B34"/>
    <w:rsid w:val="00C14F0D"/>
    <w:rsid w:val="00C2115D"/>
    <w:rsid w:val="00C249AB"/>
    <w:rsid w:val="00C30F3B"/>
    <w:rsid w:val="00C358AB"/>
    <w:rsid w:val="00C35AB8"/>
    <w:rsid w:val="00C374EE"/>
    <w:rsid w:val="00C4450B"/>
    <w:rsid w:val="00C447C7"/>
    <w:rsid w:val="00C51C65"/>
    <w:rsid w:val="00C53BF1"/>
    <w:rsid w:val="00C55E8B"/>
    <w:rsid w:val="00C56369"/>
    <w:rsid w:val="00C57DFE"/>
    <w:rsid w:val="00C63DCC"/>
    <w:rsid w:val="00C70B75"/>
    <w:rsid w:val="00C77210"/>
    <w:rsid w:val="00C9086A"/>
    <w:rsid w:val="00C90C7E"/>
    <w:rsid w:val="00C91467"/>
    <w:rsid w:val="00C960C1"/>
    <w:rsid w:val="00CB3052"/>
    <w:rsid w:val="00CB3FB2"/>
    <w:rsid w:val="00CC408E"/>
    <w:rsid w:val="00CC4EAA"/>
    <w:rsid w:val="00CD0B9F"/>
    <w:rsid w:val="00CD2F5B"/>
    <w:rsid w:val="00CE3C91"/>
    <w:rsid w:val="00CE52F0"/>
    <w:rsid w:val="00CF157D"/>
    <w:rsid w:val="00CF2E8F"/>
    <w:rsid w:val="00CF381B"/>
    <w:rsid w:val="00CF50B5"/>
    <w:rsid w:val="00CF6D7B"/>
    <w:rsid w:val="00D071C4"/>
    <w:rsid w:val="00D13838"/>
    <w:rsid w:val="00D15EE6"/>
    <w:rsid w:val="00D16580"/>
    <w:rsid w:val="00D2291E"/>
    <w:rsid w:val="00D23110"/>
    <w:rsid w:val="00D23945"/>
    <w:rsid w:val="00D2732E"/>
    <w:rsid w:val="00D41F2C"/>
    <w:rsid w:val="00D43416"/>
    <w:rsid w:val="00D44ECA"/>
    <w:rsid w:val="00D50B12"/>
    <w:rsid w:val="00D51144"/>
    <w:rsid w:val="00D60EDE"/>
    <w:rsid w:val="00D616C2"/>
    <w:rsid w:val="00D6182D"/>
    <w:rsid w:val="00D63BCA"/>
    <w:rsid w:val="00D660D9"/>
    <w:rsid w:val="00D700CB"/>
    <w:rsid w:val="00D9007C"/>
    <w:rsid w:val="00D93A77"/>
    <w:rsid w:val="00DA694F"/>
    <w:rsid w:val="00DB03C1"/>
    <w:rsid w:val="00DB2918"/>
    <w:rsid w:val="00DB43C9"/>
    <w:rsid w:val="00DC36E4"/>
    <w:rsid w:val="00DC5F8B"/>
    <w:rsid w:val="00DC7685"/>
    <w:rsid w:val="00DD4BFE"/>
    <w:rsid w:val="00DE00EA"/>
    <w:rsid w:val="00DE361A"/>
    <w:rsid w:val="00DE7A26"/>
    <w:rsid w:val="00DF24C2"/>
    <w:rsid w:val="00E00058"/>
    <w:rsid w:val="00E10471"/>
    <w:rsid w:val="00E17C3B"/>
    <w:rsid w:val="00E21E5C"/>
    <w:rsid w:val="00E23CAD"/>
    <w:rsid w:val="00E246FA"/>
    <w:rsid w:val="00E25826"/>
    <w:rsid w:val="00E264B5"/>
    <w:rsid w:val="00E33CC9"/>
    <w:rsid w:val="00E3575F"/>
    <w:rsid w:val="00E44E7E"/>
    <w:rsid w:val="00E64526"/>
    <w:rsid w:val="00E6468F"/>
    <w:rsid w:val="00E64C6F"/>
    <w:rsid w:val="00E81DAD"/>
    <w:rsid w:val="00E84733"/>
    <w:rsid w:val="00E85032"/>
    <w:rsid w:val="00E86C8C"/>
    <w:rsid w:val="00EA3DBA"/>
    <w:rsid w:val="00EA70E0"/>
    <w:rsid w:val="00EA7B70"/>
    <w:rsid w:val="00EB16C9"/>
    <w:rsid w:val="00EB1D8A"/>
    <w:rsid w:val="00EB5606"/>
    <w:rsid w:val="00EB5A6E"/>
    <w:rsid w:val="00EB5CEA"/>
    <w:rsid w:val="00EC5B34"/>
    <w:rsid w:val="00EC62EB"/>
    <w:rsid w:val="00ED1540"/>
    <w:rsid w:val="00ED5537"/>
    <w:rsid w:val="00ED6DC1"/>
    <w:rsid w:val="00EE04F8"/>
    <w:rsid w:val="00EF13E9"/>
    <w:rsid w:val="00EF46D5"/>
    <w:rsid w:val="00EF605F"/>
    <w:rsid w:val="00F16FB3"/>
    <w:rsid w:val="00F2616C"/>
    <w:rsid w:val="00F26A2C"/>
    <w:rsid w:val="00F41BDB"/>
    <w:rsid w:val="00F42933"/>
    <w:rsid w:val="00F605BF"/>
    <w:rsid w:val="00F61210"/>
    <w:rsid w:val="00F648CD"/>
    <w:rsid w:val="00F656E6"/>
    <w:rsid w:val="00F65820"/>
    <w:rsid w:val="00F662DD"/>
    <w:rsid w:val="00F71BEB"/>
    <w:rsid w:val="00F7538E"/>
    <w:rsid w:val="00F90562"/>
    <w:rsid w:val="00F91C90"/>
    <w:rsid w:val="00F93C89"/>
    <w:rsid w:val="00FA0558"/>
    <w:rsid w:val="00FA2476"/>
    <w:rsid w:val="00FC1A55"/>
    <w:rsid w:val="00FC34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E561769"/>
  <w15:docId w15:val="{D8C368FE-4D11-433E-9848-5BF5CDF1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26965"/>
    <w:rPr>
      <w:sz w:val="24"/>
      <w:szCs w:val="24"/>
    </w:rPr>
  </w:style>
  <w:style w:type="paragraph" w:styleId="Nagwek1">
    <w:name w:val="heading 1"/>
    <w:basedOn w:val="Normalny"/>
    <w:next w:val="Normalny"/>
    <w:link w:val="Nagwek1Znak"/>
    <w:qFormat/>
    <w:rsid w:val="00042116"/>
    <w:pPr>
      <w:keepNext/>
      <w:spacing w:before="240" w:after="60"/>
      <w:outlineLvl w:val="0"/>
    </w:pPr>
    <w:rPr>
      <w:rFonts w:ascii="Cambria" w:hAnsi="Cambria"/>
      <w:b/>
      <w:bCs/>
      <w:kern w:val="32"/>
      <w:sz w:val="32"/>
      <w:szCs w:val="32"/>
    </w:rPr>
  </w:style>
  <w:style w:type="paragraph" w:styleId="Nagwek2">
    <w:name w:val="heading 2"/>
    <w:basedOn w:val="Normalny"/>
    <w:qFormat/>
    <w:rsid w:val="004E28DA"/>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4E28DA"/>
    <w:pPr>
      <w:spacing w:before="100" w:beforeAutospacing="1" w:after="100" w:afterAutospacing="1"/>
    </w:pPr>
  </w:style>
  <w:style w:type="character" w:styleId="Pogrubienie">
    <w:name w:val="Strong"/>
    <w:basedOn w:val="Domylnaczcionkaakapitu"/>
    <w:uiPriority w:val="22"/>
    <w:qFormat/>
    <w:rsid w:val="004E28DA"/>
    <w:rPr>
      <w:b/>
      <w:bCs/>
    </w:rPr>
  </w:style>
  <w:style w:type="character" w:customStyle="1" w:styleId="headeranthem">
    <w:name w:val="headeranthem"/>
    <w:basedOn w:val="Domylnaczcionkaakapitu"/>
    <w:rsid w:val="004E28DA"/>
  </w:style>
  <w:style w:type="paragraph" w:styleId="Nagwek">
    <w:name w:val="header"/>
    <w:basedOn w:val="Normalny"/>
    <w:rsid w:val="008C7517"/>
    <w:pPr>
      <w:tabs>
        <w:tab w:val="center" w:pos="4536"/>
        <w:tab w:val="right" w:pos="9072"/>
      </w:tabs>
    </w:pPr>
  </w:style>
  <w:style w:type="paragraph" w:styleId="Stopka">
    <w:name w:val="footer"/>
    <w:basedOn w:val="Normalny"/>
    <w:rsid w:val="00060C69"/>
    <w:pPr>
      <w:tabs>
        <w:tab w:val="center" w:pos="4536"/>
        <w:tab w:val="right" w:pos="9072"/>
      </w:tabs>
    </w:pPr>
  </w:style>
  <w:style w:type="character" w:styleId="Numerstrony">
    <w:name w:val="page number"/>
    <w:basedOn w:val="Domylnaczcionkaakapitu"/>
    <w:rsid w:val="00060C69"/>
  </w:style>
  <w:style w:type="character" w:customStyle="1" w:styleId="Nagwek1Znak">
    <w:name w:val="Nagłówek 1 Znak"/>
    <w:basedOn w:val="Domylnaczcionkaakapitu"/>
    <w:link w:val="Nagwek1"/>
    <w:rsid w:val="00042116"/>
    <w:rPr>
      <w:rFonts w:ascii="Cambria" w:eastAsia="Times New Roman" w:hAnsi="Cambria" w:cs="Times New Roman"/>
      <w:b/>
      <w:bCs/>
      <w:kern w:val="32"/>
      <w:sz w:val="32"/>
      <w:szCs w:val="32"/>
    </w:rPr>
  </w:style>
  <w:style w:type="character" w:styleId="Hipercze">
    <w:name w:val="Hyperlink"/>
    <w:basedOn w:val="Domylnaczcionkaakapitu"/>
    <w:rsid w:val="00593982"/>
    <w:rPr>
      <w:color w:val="0000FF"/>
      <w:u w:val="single"/>
    </w:rPr>
  </w:style>
  <w:style w:type="paragraph" w:styleId="Lista">
    <w:name w:val="List"/>
    <w:basedOn w:val="Normalny"/>
    <w:rsid w:val="00F42933"/>
    <w:pPr>
      <w:suppressAutoHyphens/>
      <w:jc w:val="both"/>
    </w:pPr>
    <w:rPr>
      <w:rFonts w:cs="Lucida Sans Unicode"/>
      <w:lang w:eastAsia="ar-SA"/>
    </w:rPr>
  </w:style>
  <w:style w:type="paragraph" w:styleId="Tekstpodstawowy">
    <w:name w:val="Body Text"/>
    <w:basedOn w:val="Normalny"/>
    <w:link w:val="TekstpodstawowyZnak"/>
    <w:rsid w:val="00F42933"/>
    <w:pPr>
      <w:spacing w:after="120"/>
    </w:pPr>
  </w:style>
  <w:style w:type="character" w:customStyle="1" w:styleId="TekstpodstawowyZnak">
    <w:name w:val="Tekst podstawowy Znak"/>
    <w:basedOn w:val="Domylnaczcionkaakapitu"/>
    <w:link w:val="Tekstpodstawowy"/>
    <w:rsid w:val="00F42933"/>
    <w:rPr>
      <w:sz w:val="24"/>
      <w:szCs w:val="24"/>
    </w:rPr>
  </w:style>
  <w:style w:type="paragraph" w:styleId="Akapitzlist">
    <w:name w:val="List Paragraph"/>
    <w:basedOn w:val="Normalny"/>
    <w:link w:val="AkapitzlistZnak"/>
    <w:uiPriority w:val="34"/>
    <w:qFormat/>
    <w:rsid w:val="00016164"/>
    <w:pPr>
      <w:spacing w:after="200" w:line="276" w:lineRule="auto"/>
      <w:ind w:left="720"/>
      <w:contextualSpacing/>
    </w:pPr>
    <w:rPr>
      <w:rFonts w:ascii="Calibri" w:eastAsia="Calibri" w:hAnsi="Calibri"/>
      <w:sz w:val="22"/>
      <w:szCs w:val="22"/>
      <w:lang w:eastAsia="en-US"/>
    </w:rPr>
  </w:style>
  <w:style w:type="paragraph" w:customStyle="1" w:styleId="tresc">
    <w:name w:val="tresc"/>
    <w:basedOn w:val="Normalny"/>
    <w:rsid w:val="00C12B34"/>
    <w:pPr>
      <w:spacing w:before="100" w:beforeAutospacing="1" w:after="100" w:afterAutospacing="1"/>
      <w:ind w:left="491" w:right="491"/>
    </w:pPr>
    <w:rPr>
      <w:rFonts w:ascii="Verdana" w:hAnsi="Verdana"/>
      <w:color w:val="7A7A7A"/>
      <w:sz w:val="20"/>
      <w:szCs w:val="20"/>
    </w:rPr>
  </w:style>
  <w:style w:type="paragraph" w:customStyle="1" w:styleId="zawartosc">
    <w:name w:val="zawartosc"/>
    <w:basedOn w:val="Normalny"/>
    <w:rsid w:val="00C12B34"/>
    <w:pPr>
      <w:spacing w:before="100" w:beforeAutospacing="1" w:after="100" w:afterAutospacing="1" w:line="245" w:lineRule="atLeast"/>
    </w:pPr>
    <w:rPr>
      <w:rFonts w:ascii="Arial" w:hAnsi="Arial" w:cs="Arial"/>
      <w:color w:val="111111"/>
      <w:sz w:val="21"/>
      <w:szCs w:val="21"/>
    </w:rPr>
  </w:style>
  <w:style w:type="paragraph" w:styleId="Tekstpodstawowy3">
    <w:name w:val="Body Text 3"/>
    <w:basedOn w:val="Normalny"/>
    <w:link w:val="Tekstpodstawowy3Znak"/>
    <w:uiPriority w:val="99"/>
    <w:unhideWhenUsed/>
    <w:rsid w:val="004009DA"/>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uiPriority w:val="99"/>
    <w:rsid w:val="004009DA"/>
    <w:rPr>
      <w:rFonts w:ascii="Calibri" w:eastAsia="Calibri" w:hAnsi="Calibri"/>
      <w:sz w:val="16"/>
      <w:szCs w:val="16"/>
      <w:lang w:eastAsia="en-US"/>
    </w:rPr>
  </w:style>
  <w:style w:type="character" w:customStyle="1" w:styleId="AkapitzlistZnak">
    <w:name w:val="Akapit z listą Znak"/>
    <w:link w:val="Akapitzlist"/>
    <w:uiPriority w:val="34"/>
    <w:locked/>
    <w:rsid w:val="00C14F0D"/>
    <w:rPr>
      <w:rFonts w:ascii="Calibri" w:eastAsia="Calibri" w:hAnsi="Calibri"/>
      <w:sz w:val="22"/>
      <w:szCs w:val="22"/>
      <w:lang w:eastAsia="en-US"/>
    </w:rPr>
  </w:style>
  <w:style w:type="paragraph" w:styleId="Tekstdymka">
    <w:name w:val="Balloon Text"/>
    <w:basedOn w:val="Normalny"/>
    <w:link w:val="TekstdymkaZnak"/>
    <w:rsid w:val="00C30F3B"/>
    <w:rPr>
      <w:rFonts w:ascii="Tahoma" w:hAnsi="Tahoma" w:cs="Tahoma"/>
      <w:sz w:val="16"/>
      <w:szCs w:val="16"/>
    </w:rPr>
  </w:style>
  <w:style w:type="character" w:customStyle="1" w:styleId="TekstdymkaZnak">
    <w:name w:val="Tekst dymka Znak"/>
    <w:basedOn w:val="Domylnaczcionkaakapitu"/>
    <w:link w:val="Tekstdymka"/>
    <w:rsid w:val="00C30F3B"/>
    <w:rPr>
      <w:rFonts w:ascii="Tahoma" w:hAnsi="Tahoma" w:cs="Tahoma"/>
      <w:sz w:val="16"/>
      <w:szCs w:val="16"/>
    </w:rPr>
  </w:style>
  <w:style w:type="character" w:styleId="UyteHipercze">
    <w:name w:val="FollowedHyperlink"/>
    <w:basedOn w:val="Domylnaczcionkaakapitu"/>
    <w:rsid w:val="00A41231"/>
    <w:rPr>
      <w:color w:val="800080" w:themeColor="followedHyperlink"/>
      <w:u w:val="single"/>
    </w:rPr>
  </w:style>
  <w:style w:type="character" w:styleId="Nierozpoznanawzmianka">
    <w:name w:val="Unresolved Mention"/>
    <w:basedOn w:val="Domylnaczcionkaakapitu"/>
    <w:uiPriority w:val="99"/>
    <w:semiHidden/>
    <w:unhideWhenUsed/>
    <w:rsid w:val="00A41231"/>
    <w:rPr>
      <w:color w:val="605E5C"/>
      <w:shd w:val="clear" w:color="auto" w:fill="E1DFDD"/>
    </w:rPr>
  </w:style>
  <w:style w:type="paragraph" w:customStyle="1" w:styleId="TableContents">
    <w:name w:val="Table Contents"/>
    <w:basedOn w:val="Normalny"/>
    <w:rsid w:val="00302AD4"/>
    <w:pPr>
      <w:widowControl w:val="0"/>
      <w:suppressLineNumbers/>
      <w:suppressAutoHyphens/>
      <w:autoSpaceDN w:val="0"/>
      <w:spacing w:before="113" w:after="113"/>
      <w:textAlignment w:val="baseline"/>
    </w:pPr>
    <w:rPr>
      <w:rFonts w:eastAsia="SimSun" w:cs="Arial"/>
      <w:kern w:val="3"/>
      <w:lang w:eastAsia="zh-CN" w:bidi="hi-IN"/>
    </w:rPr>
  </w:style>
  <w:style w:type="paragraph" w:customStyle="1" w:styleId="Default">
    <w:name w:val="Default"/>
    <w:rsid w:val="00195481"/>
    <w:pPr>
      <w:autoSpaceDE w:val="0"/>
      <w:autoSpaceDN w:val="0"/>
      <w:adjustRightInd w:val="0"/>
    </w:pPr>
    <w:rPr>
      <w:rFonts w:ascii="Arial" w:eastAsiaTheme="minorHAnsi" w:hAnsi="Arial" w:cs="Arial"/>
      <w:color w:val="000000"/>
      <w:sz w:val="24"/>
      <w:szCs w:val="24"/>
      <w:lang w:eastAsia="en-US"/>
    </w:rPr>
  </w:style>
  <w:style w:type="paragraph" w:customStyle="1" w:styleId="StandardAngebotberschrift">
    <w:name w:val="StandardAngebotÜberschrift"/>
    <w:basedOn w:val="Normalny"/>
    <w:rsid w:val="00CD0B9F"/>
    <w:pPr>
      <w:spacing w:before="240"/>
    </w:pPr>
    <w:rPr>
      <w:rFonts w:ascii="Arial" w:hAnsi="Arial" w:cs="Arial"/>
      <w:b/>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68815">
      <w:bodyDiv w:val="1"/>
      <w:marLeft w:val="0"/>
      <w:marRight w:val="0"/>
      <w:marTop w:val="0"/>
      <w:marBottom w:val="0"/>
      <w:divBdr>
        <w:top w:val="none" w:sz="0" w:space="0" w:color="auto"/>
        <w:left w:val="none" w:sz="0" w:space="0" w:color="auto"/>
        <w:bottom w:val="none" w:sz="0" w:space="0" w:color="auto"/>
        <w:right w:val="none" w:sz="0" w:space="0" w:color="auto"/>
      </w:divBdr>
    </w:div>
    <w:div w:id="718743264">
      <w:bodyDiv w:val="1"/>
      <w:marLeft w:val="0"/>
      <w:marRight w:val="0"/>
      <w:marTop w:val="0"/>
      <w:marBottom w:val="0"/>
      <w:divBdr>
        <w:top w:val="none" w:sz="0" w:space="0" w:color="auto"/>
        <w:left w:val="none" w:sz="0" w:space="0" w:color="auto"/>
        <w:bottom w:val="none" w:sz="0" w:space="0" w:color="auto"/>
        <w:right w:val="none" w:sz="0" w:space="0" w:color="auto"/>
      </w:divBdr>
    </w:div>
    <w:div w:id="720863227">
      <w:bodyDiv w:val="1"/>
      <w:marLeft w:val="0"/>
      <w:marRight w:val="0"/>
      <w:marTop w:val="0"/>
      <w:marBottom w:val="0"/>
      <w:divBdr>
        <w:top w:val="none" w:sz="0" w:space="0" w:color="auto"/>
        <w:left w:val="none" w:sz="0" w:space="0" w:color="auto"/>
        <w:bottom w:val="none" w:sz="0" w:space="0" w:color="auto"/>
        <w:right w:val="none" w:sz="0" w:space="0" w:color="auto"/>
      </w:divBdr>
      <w:divsChild>
        <w:div w:id="754401536">
          <w:marLeft w:val="0"/>
          <w:marRight w:val="0"/>
          <w:marTop w:val="0"/>
          <w:marBottom w:val="0"/>
          <w:divBdr>
            <w:top w:val="none" w:sz="0" w:space="0" w:color="auto"/>
            <w:left w:val="none" w:sz="0" w:space="0" w:color="auto"/>
            <w:bottom w:val="none" w:sz="0" w:space="0" w:color="auto"/>
            <w:right w:val="none" w:sz="0" w:space="0" w:color="auto"/>
          </w:divBdr>
        </w:div>
        <w:div w:id="768352861">
          <w:marLeft w:val="0"/>
          <w:marRight w:val="0"/>
          <w:marTop w:val="0"/>
          <w:marBottom w:val="0"/>
          <w:divBdr>
            <w:top w:val="none" w:sz="0" w:space="0" w:color="auto"/>
            <w:left w:val="none" w:sz="0" w:space="0" w:color="auto"/>
            <w:bottom w:val="none" w:sz="0" w:space="0" w:color="auto"/>
            <w:right w:val="none" w:sz="0" w:space="0" w:color="auto"/>
          </w:divBdr>
          <w:divsChild>
            <w:div w:id="1188761969">
              <w:marLeft w:val="0"/>
              <w:marRight w:val="0"/>
              <w:marTop w:val="0"/>
              <w:marBottom w:val="0"/>
              <w:divBdr>
                <w:top w:val="none" w:sz="0" w:space="0" w:color="auto"/>
                <w:left w:val="none" w:sz="0" w:space="0" w:color="auto"/>
                <w:bottom w:val="none" w:sz="0" w:space="0" w:color="auto"/>
                <w:right w:val="none" w:sz="0" w:space="0" w:color="auto"/>
              </w:divBdr>
              <w:divsChild>
                <w:div w:id="1184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32812">
          <w:marLeft w:val="0"/>
          <w:marRight w:val="0"/>
          <w:marTop w:val="0"/>
          <w:marBottom w:val="0"/>
          <w:divBdr>
            <w:top w:val="none" w:sz="0" w:space="0" w:color="auto"/>
            <w:left w:val="none" w:sz="0" w:space="0" w:color="auto"/>
            <w:bottom w:val="none" w:sz="0" w:space="0" w:color="auto"/>
            <w:right w:val="none" w:sz="0" w:space="0" w:color="auto"/>
          </w:divBdr>
        </w:div>
      </w:divsChild>
    </w:div>
    <w:div w:id="986977705">
      <w:bodyDiv w:val="1"/>
      <w:marLeft w:val="0"/>
      <w:marRight w:val="0"/>
      <w:marTop w:val="0"/>
      <w:marBottom w:val="0"/>
      <w:divBdr>
        <w:top w:val="none" w:sz="0" w:space="0" w:color="auto"/>
        <w:left w:val="none" w:sz="0" w:space="0" w:color="auto"/>
        <w:bottom w:val="none" w:sz="0" w:space="0" w:color="auto"/>
        <w:right w:val="none" w:sz="0" w:space="0" w:color="auto"/>
      </w:divBdr>
    </w:div>
    <w:div w:id="1069420432">
      <w:bodyDiv w:val="1"/>
      <w:marLeft w:val="0"/>
      <w:marRight w:val="0"/>
      <w:marTop w:val="0"/>
      <w:marBottom w:val="0"/>
      <w:divBdr>
        <w:top w:val="none" w:sz="0" w:space="0" w:color="auto"/>
        <w:left w:val="none" w:sz="0" w:space="0" w:color="auto"/>
        <w:bottom w:val="none" w:sz="0" w:space="0" w:color="auto"/>
        <w:right w:val="none" w:sz="0" w:space="0" w:color="auto"/>
      </w:divBdr>
    </w:div>
    <w:div w:id="1123042774">
      <w:bodyDiv w:val="1"/>
      <w:marLeft w:val="0"/>
      <w:marRight w:val="0"/>
      <w:marTop w:val="0"/>
      <w:marBottom w:val="0"/>
      <w:divBdr>
        <w:top w:val="none" w:sz="0" w:space="0" w:color="auto"/>
        <w:left w:val="none" w:sz="0" w:space="0" w:color="auto"/>
        <w:bottom w:val="none" w:sz="0" w:space="0" w:color="auto"/>
        <w:right w:val="none" w:sz="0" w:space="0" w:color="auto"/>
      </w:divBdr>
    </w:div>
    <w:div w:id="144449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kpol.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imiol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BF1D-4349-4E50-9BE5-61AA36F3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13</Pages>
  <Words>4282</Words>
  <Characters>25695</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Zestawienie znaków</vt:lpstr>
    </vt:vector>
  </TitlesOfParts>
  <Company>UMWP</Company>
  <LinksUpToDate>false</LinksUpToDate>
  <CharactersWithSpaces>29918</CharactersWithSpaces>
  <SharedDoc>false</SharedDoc>
  <HLinks>
    <vt:vector size="30" baseType="variant">
      <vt:variant>
        <vt:i4>2097420</vt:i4>
      </vt:variant>
      <vt:variant>
        <vt:i4>12</vt:i4>
      </vt:variant>
      <vt:variant>
        <vt:i4>0</vt:i4>
      </vt:variant>
      <vt:variant>
        <vt:i4>5</vt:i4>
      </vt:variant>
      <vt:variant>
        <vt:lpwstr>http://www.bazakonkurencyjności.gov.pl/</vt:lpwstr>
      </vt:variant>
      <vt:variant>
        <vt:lpwstr/>
      </vt:variant>
      <vt:variant>
        <vt:i4>2752595</vt:i4>
      </vt:variant>
      <vt:variant>
        <vt:i4>9</vt:i4>
      </vt:variant>
      <vt:variant>
        <vt:i4>0</vt:i4>
      </vt:variant>
      <vt:variant>
        <vt:i4>5</vt:i4>
      </vt:variant>
      <vt:variant>
        <vt:lpwstr>mailto:Daria.hakpol@imiola.pl</vt:lpwstr>
      </vt:variant>
      <vt:variant>
        <vt:lpwstr/>
      </vt:variant>
      <vt:variant>
        <vt:i4>2097420</vt:i4>
      </vt:variant>
      <vt:variant>
        <vt:i4>6</vt:i4>
      </vt:variant>
      <vt:variant>
        <vt:i4>0</vt:i4>
      </vt:variant>
      <vt:variant>
        <vt:i4>5</vt:i4>
      </vt:variant>
      <vt:variant>
        <vt:lpwstr>http://www.bazakonkurencyjności.gov.pl/</vt:lpwstr>
      </vt:variant>
      <vt:variant>
        <vt:lpwstr/>
      </vt:variant>
      <vt:variant>
        <vt:i4>1966180</vt:i4>
      </vt:variant>
      <vt:variant>
        <vt:i4>3</vt:i4>
      </vt:variant>
      <vt:variant>
        <vt:i4>0</vt:i4>
      </vt:variant>
      <vt:variant>
        <vt:i4>5</vt:i4>
      </vt:variant>
      <vt:variant>
        <vt:lpwstr>C:\Users\Aneta\Desktop\ZÅoÅ¼enie1 2.PDF</vt:lpwstr>
      </vt:variant>
      <vt:variant>
        <vt:lpwstr>page=1</vt:lpwstr>
      </vt:variant>
      <vt:variant>
        <vt:i4>327773</vt:i4>
      </vt:variant>
      <vt:variant>
        <vt:i4>0</vt:i4>
      </vt:variant>
      <vt:variant>
        <vt:i4>0</vt:i4>
      </vt:variant>
      <vt:variant>
        <vt:i4>5</vt:i4>
      </vt:variant>
      <vt:variant>
        <vt:lpwstr>http://www.hakpol.pl/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Zestawienie znaków</dc:title>
  <dc:creator>monika.gronostajska</dc:creator>
  <cp:lastModifiedBy>Rawik Sp. z o.o.</cp:lastModifiedBy>
  <cp:revision>77</cp:revision>
  <cp:lastPrinted>2023-09-16T10:01:00Z</cp:lastPrinted>
  <dcterms:created xsi:type="dcterms:W3CDTF">2017-08-18T03:35:00Z</dcterms:created>
  <dcterms:modified xsi:type="dcterms:W3CDTF">2024-10-10T07:02:00Z</dcterms:modified>
</cp:coreProperties>
</file>