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2F913" w14:textId="77777777" w:rsidR="00D838C5" w:rsidRDefault="00D838C5" w:rsidP="00D838C5">
      <w:pPr>
        <w:rPr>
          <w:b/>
          <w:bCs/>
          <w:sz w:val="20"/>
          <w:szCs w:val="20"/>
        </w:rPr>
      </w:pPr>
    </w:p>
    <w:p w14:paraId="4E222F88" w14:textId="77777777" w:rsidR="0063125A" w:rsidRDefault="0063125A" w:rsidP="00D838C5">
      <w:pPr>
        <w:spacing w:line="360" w:lineRule="auto"/>
        <w:jc w:val="both"/>
        <w:rPr>
          <w:b/>
          <w:bCs/>
          <w:sz w:val="20"/>
          <w:szCs w:val="20"/>
        </w:rPr>
      </w:pPr>
    </w:p>
    <w:p w14:paraId="0DFE3B56" w14:textId="77777777" w:rsidR="0063125A" w:rsidRDefault="0063125A" w:rsidP="00D838C5">
      <w:pPr>
        <w:spacing w:line="360" w:lineRule="auto"/>
        <w:jc w:val="both"/>
        <w:rPr>
          <w:b/>
          <w:bCs/>
          <w:sz w:val="20"/>
          <w:szCs w:val="20"/>
        </w:rPr>
      </w:pPr>
    </w:p>
    <w:p w14:paraId="1C70B387" w14:textId="10865F2F" w:rsidR="00D838C5" w:rsidRPr="00D838C5" w:rsidRDefault="00D838C5" w:rsidP="00D838C5">
      <w:pPr>
        <w:spacing w:line="360" w:lineRule="auto"/>
        <w:jc w:val="both"/>
        <w:rPr>
          <w:sz w:val="20"/>
          <w:szCs w:val="20"/>
        </w:rPr>
      </w:pPr>
      <w:r w:rsidRPr="00D838C5">
        <w:rPr>
          <w:sz w:val="20"/>
          <w:szCs w:val="20"/>
        </w:rPr>
        <w:t>Zadanie polega na zaprojektowaniu, wybudowaniu i uruchomieniu instalacji wykorzystujących odnawiane źródła energii na potrzeby uzyskania energii elektrycznej oraz energii cieplnej, a także magazynów wytworzonej energii dla budynku użyteczności publicznej należących do EUROMEDICAL NZOZ. Budynek zlokalizowany jest w miejscowości Gliwice w województwie śląskim, gmina Gliwice.</w:t>
      </w:r>
    </w:p>
    <w:p w14:paraId="2598100B" w14:textId="07C0D490" w:rsidR="00D838C5" w:rsidRDefault="00D838C5" w:rsidP="00D838C5">
      <w:pPr>
        <w:spacing w:line="360" w:lineRule="auto"/>
        <w:jc w:val="both"/>
        <w:rPr>
          <w:sz w:val="20"/>
          <w:szCs w:val="20"/>
        </w:rPr>
      </w:pPr>
      <w:r w:rsidRPr="00D838C5">
        <w:rPr>
          <w:sz w:val="20"/>
          <w:szCs w:val="20"/>
        </w:rPr>
        <w:t>Instalacja fotowoltaiczna usytułowana będzie na dachu budynku natomiast falowniki oraz magazyn energii usytuowane będą wewnątrz budynku</w:t>
      </w:r>
      <w:r w:rsidR="00C53CF7">
        <w:rPr>
          <w:sz w:val="20"/>
          <w:szCs w:val="20"/>
        </w:rPr>
        <w:t>.</w:t>
      </w:r>
      <w:r w:rsidR="0063125A">
        <w:rPr>
          <w:sz w:val="20"/>
          <w:szCs w:val="20"/>
        </w:rPr>
        <w:t xml:space="preserve"> </w:t>
      </w:r>
      <w:r w:rsidR="0063125A" w:rsidRPr="0063125A">
        <w:rPr>
          <w:sz w:val="20"/>
          <w:szCs w:val="20"/>
        </w:rPr>
        <w:t>W projekcie zaplanowano działania na rzecz łagodzenia zmian klimatu oraz przystosowania do tych zmian również poprzez działania dotyczące odporności infrastruktury na zmiany klimatu w postaci zastosowania technologii i materiałów odpornych na ekstremalne zjawiska pogodowe (upały, mrozy, deszcze, lokalne powodzie, susza, silny wiatr)</w:t>
      </w:r>
    </w:p>
    <w:p w14:paraId="2A00F4C4" w14:textId="547A36D8" w:rsidR="00833F88" w:rsidRDefault="00833F88" w:rsidP="00D838C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Termin realizacji</w:t>
      </w:r>
      <w:r w:rsidR="00DD1FB2">
        <w:rPr>
          <w:sz w:val="20"/>
          <w:szCs w:val="20"/>
        </w:rPr>
        <w:t xml:space="preserve"> maksymalnie</w:t>
      </w:r>
      <w:r>
        <w:rPr>
          <w:sz w:val="20"/>
          <w:szCs w:val="20"/>
        </w:rPr>
        <w:t xml:space="preserve"> do </w:t>
      </w:r>
      <w:r w:rsidR="00DD1FB2">
        <w:rPr>
          <w:color w:val="FF0000"/>
          <w:sz w:val="20"/>
          <w:szCs w:val="20"/>
        </w:rPr>
        <w:t>20 stycznia</w:t>
      </w:r>
      <w:r w:rsidRPr="00410410">
        <w:rPr>
          <w:color w:val="FF0000"/>
          <w:sz w:val="20"/>
          <w:szCs w:val="20"/>
        </w:rPr>
        <w:t xml:space="preserve"> 202</w:t>
      </w:r>
      <w:r w:rsidR="00DD1FB2">
        <w:rPr>
          <w:color w:val="FF0000"/>
          <w:sz w:val="20"/>
          <w:szCs w:val="20"/>
        </w:rPr>
        <w:t>5</w:t>
      </w:r>
      <w:r w:rsidRPr="00410410">
        <w:rPr>
          <w:color w:val="FF0000"/>
          <w:sz w:val="20"/>
          <w:szCs w:val="20"/>
        </w:rPr>
        <w:t xml:space="preserve"> roku</w:t>
      </w:r>
      <w:r>
        <w:rPr>
          <w:sz w:val="20"/>
          <w:szCs w:val="20"/>
        </w:rPr>
        <w:t>.</w:t>
      </w:r>
    </w:p>
    <w:p w14:paraId="7139C8A7" w14:textId="4E5A732B" w:rsidR="0063125A" w:rsidRPr="00D838C5" w:rsidRDefault="0063125A" w:rsidP="00D838C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Wszędzie tak, gdzie występują nazwy własne, należy traktować je jak poglądowe i uwzględnić, że uwzględnione będą rozwiązania równoważne.</w:t>
      </w:r>
    </w:p>
    <w:p w14:paraId="55C37B4A" w14:textId="77777777" w:rsidR="00D838C5" w:rsidRPr="00D838C5" w:rsidRDefault="00D838C5" w:rsidP="00D838C5">
      <w:pPr>
        <w:pStyle w:val="NormalnyWeb"/>
        <w:spacing w:line="360" w:lineRule="auto"/>
        <w:rPr>
          <w:rFonts w:asciiTheme="minorHAnsi" w:hAnsiTheme="minorHAnsi"/>
          <w:sz w:val="20"/>
          <w:szCs w:val="20"/>
        </w:rPr>
      </w:pPr>
      <w:r w:rsidRPr="00D838C5">
        <w:rPr>
          <w:rFonts w:asciiTheme="minorHAnsi" w:hAnsiTheme="minorHAnsi"/>
          <w:sz w:val="20"/>
          <w:szCs w:val="20"/>
        </w:rPr>
        <w:t>Przewiduje się zastosowanie następującej instalacji:</w:t>
      </w:r>
    </w:p>
    <w:p w14:paraId="475D9B87" w14:textId="77777777" w:rsidR="00D838C5" w:rsidRPr="00D838C5" w:rsidRDefault="00D838C5" w:rsidP="00D838C5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838C5">
        <w:rPr>
          <w:rFonts w:asciiTheme="minorHAnsi" w:hAnsiTheme="minorHAnsi"/>
          <w:b/>
          <w:bCs/>
          <w:sz w:val="20"/>
          <w:szCs w:val="20"/>
        </w:rPr>
        <w:t>INSTALACJA FOTOWOLTAICZNA</w:t>
      </w:r>
      <w:r w:rsidRPr="00D838C5">
        <w:rPr>
          <w:rFonts w:asciiTheme="minorHAnsi" w:hAnsiTheme="minorHAnsi"/>
          <w:sz w:val="20"/>
          <w:szCs w:val="20"/>
        </w:rPr>
        <w:t xml:space="preserve">: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1"/>
        <w:gridCol w:w="4846"/>
        <w:gridCol w:w="1185"/>
      </w:tblGrid>
      <w:tr w:rsidR="00D838C5" w:rsidRPr="00D838C5" w14:paraId="477AE6F1" w14:textId="77777777" w:rsidTr="0001394B">
        <w:tc>
          <w:tcPr>
            <w:tcW w:w="3096" w:type="dxa"/>
            <w:vAlign w:val="center"/>
          </w:tcPr>
          <w:p w14:paraId="6D24551E" w14:textId="77777777" w:rsidR="00D838C5" w:rsidRPr="00D838C5" w:rsidRDefault="00D838C5" w:rsidP="0001394B">
            <w:pPr>
              <w:pStyle w:val="Default"/>
              <w:spacing w:line="480" w:lineRule="auto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Falownik hybrydowy</w:t>
            </w:r>
          </w:p>
        </w:tc>
        <w:tc>
          <w:tcPr>
            <w:tcW w:w="4979" w:type="dxa"/>
            <w:vAlign w:val="center"/>
          </w:tcPr>
          <w:p w14:paraId="25E26041" w14:textId="77777777" w:rsidR="00D838C5" w:rsidRPr="00D838C5" w:rsidRDefault="00D838C5" w:rsidP="0001394B">
            <w:pPr>
              <w:pStyle w:val="Default"/>
              <w:spacing w:line="480" w:lineRule="auto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3 fazowy – 10kW</w:t>
            </w:r>
          </w:p>
        </w:tc>
        <w:tc>
          <w:tcPr>
            <w:tcW w:w="1213" w:type="dxa"/>
            <w:vAlign w:val="center"/>
          </w:tcPr>
          <w:p w14:paraId="789356EE" w14:textId="77777777" w:rsidR="00D838C5" w:rsidRPr="00D838C5" w:rsidRDefault="00D838C5" w:rsidP="0001394B">
            <w:pPr>
              <w:pStyle w:val="Default"/>
              <w:spacing w:line="480" w:lineRule="auto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1 szt.</w:t>
            </w:r>
          </w:p>
        </w:tc>
      </w:tr>
      <w:tr w:rsidR="00D838C5" w:rsidRPr="00D838C5" w14:paraId="31154E00" w14:textId="77777777" w:rsidTr="0001394B">
        <w:tc>
          <w:tcPr>
            <w:tcW w:w="3096" w:type="dxa"/>
            <w:vAlign w:val="center"/>
          </w:tcPr>
          <w:p w14:paraId="50FA7667" w14:textId="77777777" w:rsidR="00D838C5" w:rsidRPr="00D838C5" w:rsidRDefault="00D838C5" w:rsidP="0001394B">
            <w:pPr>
              <w:pStyle w:val="Default"/>
              <w:spacing w:line="480" w:lineRule="auto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Falownik</w:t>
            </w:r>
          </w:p>
        </w:tc>
        <w:tc>
          <w:tcPr>
            <w:tcW w:w="4979" w:type="dxa"/>
            <w:vAlign w:val="center"/>
          </w:tcPr>
          <w:p w14:paraId="339D38DE" w14:textId="0534DBEE" w:rsidR="00D838C5" w:rsidRPr="00D838C5" w:rsidRDefault="00D838C5" w:rsidP="00410410">
            <w:pPr>
              <w:pStyle w:val="Default"/>
              <w:spacing w:line="480" w:lineRule="auto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3 fazowy – </w:t>
            </w:r>
            <w:r w:rsidR="00410410">
              <w:rPr>
                <w:rFonts w:asciiTheme="minorHAnsi" w:hAnsiTheme="minorHAnsi"/>
                <w:sz w:val="20"/>
                <w:szCs w:val="20"/>
              </w:rPr>
              <w:t>17</w:t>
            </w:r>
            <w:r w:rsidRPr="00D838C5">
              <w:rPr>
                <w:rFonts w:asciiTheme="minorHAnsi" w:hAnsiTheme="minorHAnsi"/>
                <w:sz w:val="20"/>
                <w:szCs w:val="20"/>
              </w:rPr>
              <w:t>kW</w:t>
            </w:r>
          </w:p>
        </w:tc>
        <w:tc>
          <w:tcPr>
            <w:tcW w:w="1213" w:type="dxa"/>
            <w:vAlign w:val="center"/>
          </w:tcPr>
          <w:p w14:paraId="319B6242" w14:textId="77777777" w:rsidR="00D838C5" w:rsidRPr="00D838C5" w:rsidRDefault="00D838C5" w:rsidP="0001394B">
            <w:pPr>
              <w:pStyle w:val="Default"/>
              <w:spacing w:line="480" w:lineRule="auto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1 szt.</w:t>
            </w:r>
          </w:p>
        </w:tc>
      </w:tr>
      <w:tr w:rsidR="00D838C5" w:rsidRPr="00D838C5" w14:paraId="5F67E1FD" w14:textId="77777777" w:rsidTr="0001394B">
        <w:tc>
          <w:tcPr>
            <w:tcW w:w="3096" w:type="dxa"/>
            <w:vAlign w:val="center"/>
          </w:tcPr>
          <w:p w14:paraId="195E2F8B" w14:textId="77777777" w:rsidR="00D838C5" w:rsidRPr="00D838C5" w:rsidRDefault="00D838C5" w:rsidP="0001394B">
            <w:pPr>
              <w:pStyle w:val="Default"/>
              <w:spacing w:line="480" w:lineRule="auto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Panel fotowoltaiczny</w:t>
            </w:r>
          </w:p>
        </w:tc>
        <w:tc>
          <w:tcPr>
            <w:tcW w:w="4979" w:type="dxa"/>
            <w:vAlign w:val="center"/>
          </w:tcPr>
          <w:p w14:paraId="4D529D4B" w14:textId="06F27096" w:rsidR="00D838C5" w:rsidRPr="00D838C5" w:rsidRDefault="00410410" w:rsidP="0001394B">
            <w:pPr>
              <w:pStyle w:val="Default"/>
              <w:spacing w:line="48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Min. </w:t>
            </w:r>
            <w:r w:rsidR="00D838C5" w:rsidRPr="00D838C5">
              <w:rPr>
                <w:rFonts w:asciiTheme="minorHAnsi" w:hAnsiTheme="minorHAnsi"/>
                <w:sz w:val="20"/>
                <w:szCs w:val="20"/>
              </w:rPr>
              <w:t>440Wp</w:t>
            </w:r>
          </w:p>
        </w:tc>
        <w:tc>
          <w:tcPr>
            <w:tcW w:w="1213" w:type="dxa"/>
            <w:vAlign w:val="center"/>
          </w:tcPr>
          <w:p w14:paraId="7569301E" w14:textId="77777777" w:rsidR="00D838C5" w:rsidRPr="00D838C5" w:rsidRDefault="00D838C5" w:rsidP="0001394B">
            <w:pPr>
              <w:pStyle w:val="Default"/>
              <w:spacing w:line="480" w:lineRule="auto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72 szt. </w:t>
            </w:r>
          </w:p>
        </w:tc>
      </w:tr>
      <w:tr w:rsidR="00D838C5" w:rsidRPr="00D838C5" w14:paraId="2DAEBF6D" w14:textId="77777777" w:rsidTr="0001394B">
        <w:tc>
          <w:tcPr>
            <w:tcW w:w="3096" w:type="dxa"/>
            <w:vAlign w:val="center"/>
          </w:tcPr>
          <w:p w14:paraId="2F5580C0" w14:textId="77777777" w:rsidR="00D838C5" w:rsidRPr="00D838C5" w:rsidRDefault="00D838C5" w:rsidP="0001394B">
            <w:pPr>
              <w:pStyle w:val="Default"/>
              <w:spacing w:line="480" w:lineRule="auto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Optymalizator mocy</w:t>
            </w:r>
          </w:p>
        </w:tc>
        <w:tc>
          <w:tcPr>
            <w:tcW w:w="4979" w:type="dxa"/>
            <w:vAlign w:val="center"/>
          </w:tcPr>
          <w:p w14:paraId="7E39176B" w14:textId="77777777" w:rsidR="00D838C5" w:rsidRPr="00D838C5" w:rsidRDefault="00D838C5" w:rsidP="0001394B">
            <w:pPr>
              <w:pStyle w:val="Default"/>
              <w:spacing w:line="480" w:lineRule="auto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Dla całego układu</w:t>
            </w:r>
          </w:p>
        </w:tc>
        <w:tc>
          <w:tcPr>
            <w:tcW w:w="1213" w:type="dxa"/>
            <w:vAlign w:val="center"/>
          </w:tcPr>
          <w:p w14:paraId="6F44639F" w14:textId="77777777" w:rsidR="00D838C5" w:rsidRPr="00D838C5" w:rsidRDefault="00D838C5" w:rsidP="0001394B">
            <w:pPr>
              <w:pStyle w:val="Default"/>
              <w:spacing w:line="480" w:lineRule="auto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72 szt.</w:t>
            </w:r>
          </w:p>
        </w:tc>
      </w:tr>
      <w:tr w:rsidR="00D838C5" w:rsidRPr="00D838C5" w14:paraId="2B0B357D" w14:textId="77777777" w:rsidTr="0001394B">
        <w:tc>
          <w:tcPr>
            <w:tcW w:w="3096" w:type="dxa"/>
          </w:tcPr>
          <w:p w14:paraId="23F28B65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Instalacja elektryczna</w:t>
            </w:r>
          </w:p>
        </w:tc>
        <w:tc>
          <w:tcPr>
            <w:tcW w:w="4979" w:type="dxa"/>
          </w:tcPr>
          <w:p w14:paraId="2ADA7085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Okablowanie strony AC i DC </w:t>
            </w:r>
          </w:p>
          <w:p w14:paraId="191B5517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Uziemienie ochronne </w:t>
            </w:r>
          </w:p>
          <w:p w14:paraId="489C24BA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Skrzynna z zabezpieczeniami AC i DC</w:t>
            </w:r>
          </w:p>
        </w:tc>
        <w:tc>
          <w:tcPr>
            <w:tcW w:w="1213" w:type="dxa"/>
          </w:tcPr>
          <w:p w14:paraId="2939D774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1 </w:t>
            </w: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kpl</w:t>
            </w:r>
            <w:proofErr w:type="spellEnd"/>
            <w:r w:rsidRPr="00D838C5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</w:tr>
      <w:tr w:rsidR="00D838C5" w:rsidRPr="00D838C5" w14:paraId="79C6FC32" w14:textId="77777777" w:rsidTr="0001394B">
        <w:tc>
          <w:tcPr>
            <w:tcW w:w="3096" w:type="dxa"/>
          </w:tcPr>
          <w:p w14:paraId="680FC6A9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color w:val="auto"/>
                <w:sz w:val="20"/>
                <w:szCs w:val="20"/>
              </w:rPr>
              <w:t>Konstrukcja</w:t>
            </w:r>
          </w:p>
        </w:tc>
        <w:tc>
          <w:tcPr>
            <w:tcW w:w="4979" w:type="dxa"/>
          </w:tcPr>
          <w:p w14:paraId="404541D2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Kompletny system wsporczy umożliwiający zamocowanie paneli w układzie horyzontalnym pod kątem 12</w:t>
            </w:r>
            <w:r w:rsidRPr="00D838C5">
              <w:rPr>
                <w:rFonts w:asciiTheme="minorHAnsi" w:hAnsiTheme="minorHAnsi"/>
                <w:sz w:val="20"/>
                <w:szCs w:val="20"/>
                <w:vertAlign w:val="superscript"/>
              </w:rPr>
              <w:t>o</w:t>
            </w:r>
            <w:r w:rsidRPr="00D838C5">
              <w:rPr>
                <w:rFonts w:asciiTheme="minorHAnsi" w:hAnsiTheme="minorHAnsi"/>
                <w:sz w:val="20"/>
                <w:szCs w:val="20"/>
              </w:rPr>
              <w:t xml:space="preserve"> na dachu płaskim. System wklejany do papy – system tworzywowy PP-system lekki ≤12kg, Ukierunkowanie </w:t>
            </w: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wschod</w:t>
            </w:r>
            <w:proofErr w:type="spellEnd"/>
            <w:r w:rsidRPr="00D838C5">
              <w:rPr>
                <w:rFonts w:asciiTheme="minorHAnsi" w:hAnsiTheme="minorHAnsi"/>
                <w:sz w:val="20"/>
                <w:szCs w:val="20"/>
              </w:rPr>
              <w:t>/zachód</w:t>
            </w:r>
          </w:p>
          <w:p w14:paraId="3BFAFBDE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269D40AD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1 </w:t>
            </w: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kpl</w:t>
            </w:r>
            <w:proofErr w:type="spellEnd"/>
            <w:r w:rsidRPr="00D838C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D838C5" w:rsidRPr="00D838C5" w14:paraId="407CC0D8" w14:textId="77777777" w:rsidTr="0001394B">
        <w:tc>
          <w:tcPr>
            <w:tcW w:w="3096" w:type="dxa"/>
          </w:tcPr>
          <w:p w14:paraId="61C5F1B7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Konfiguracja i uruchomienie </w:t>
            </w:r>
          </w:p>
          <w:p w14:paraId="01D6D486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79" w:type="dxa"/>
          </w:tcPr>
          <w:p w14:paraId="29A3C065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Konfiguracja, uruchomienie instalacji. Pomiary powykonawcze, szkolenie użytkownika, oddanie do eksploatacji </w:t>
            </w:r>
          </w:p>
          <w:p w14:paraId="0A18A083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DD28672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1 </w:t>
            </w: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kpl</w:t>
            </w:r>
            <w:proofErr w:type="spellEnd"/>
            <w:r w:rsidRPr="00D838C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0CFEFB02" w14:textId="77777777" w:rsidR="00D838C5" w:rsidRPr="00D838C5" w:rsidRDefault="00D838C5" w:rsidP="00D838C5">
      <w:pPr>
        <w:pStyle w:val="Default"/>
        <w:rPr>
          <w:rFonts w:asciiTheme="minorHAnsi" w:hAnsiTheme="minorHAnsi"/>
          <w:sz w:val="20"/>
          <w:szCs w:val="20"/>
        </w:rPr>
      </w:pPr>
    </w:p>
    <w:p w14:paraId="2CF03BB8" w14:textId="77777777" w:rsidR="00D838C5" w:rsidRPr="00D838C5" w:rsidRDefault="00D838C5" w:rsidP="00D838C5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D838C5">
        <w:rPr>
          <w:rFonts w:asciiTheme="minorHAnsi" w:hAnsiTheme="minorHAnsi"/>
          <w:b/>
          <w:bCs/>
          <w:sz w:val="20"/>
          <w:szCs w:val="20"/>
        </w:rPr>
        <w:t>MAGAZYN ENERGII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4"/>
        <w:gridCol w:w="4833"/>
        <w:gridCol w:w="1185"/>
      </w:tblGrid>
      <w:tr w:rsidR="00D838C5" w:rsidRPr="00D838C5" w14:paraId="762F3E1D" w14:textId="77777777" w:rsidTr="0001394B">
        <w:tc>
          <w:tcPr>
            <w:tcW w:w="3096" w:type="dxa"/>
          </w:tcPr>
          <w:p w14:paraId="172FB9F8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Magazyn energii niskonapięciowy 48V </w:t>
            </w:r>
          </w:p>
          <w:p w14:paraId="1CFE1472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79" w:type="dxa"/>
          </w:tcPr>
          <w:p w14:paraId="5A63197A" w14:textId="31D95772" w:rsidR="00D838C5" w:rsidRPr="00D838C5" w:rsidRDefault="00D838C5" w:rsidP="0001394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lastRenderedPageBreak/>
              <w:t xml:space="preserve">Magazyn energii </w:t>
            </w:r>
            <w:r w:rsidR="00410410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nisko napięciowy</w:t>
            </w:r>
          </w:p>
          <w:p w14:paraId="26D542C6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color w:val="auto"/>
                <w:sz w:val="20"/>
                <w:szCs w:val="20"/>
              </w:rPr>
              <w:t>23kWh (48V)</w:t>
            </w:r>
            <w:r w:rsidRPr="00D838C5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</w:tcPr>
          <w:p w14:paraId="5E6F7D85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1 </w:t>
            </w: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kpl</w:t>
            </w:r>
            <w:proofErr w:type="spellEnd"/>
            <w:r w:rsidRPr="00D838C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D838C5" w:rsidRPr="00D838C5" w14:paraId="70C31DCB" w14:textId="77777777" w:rsidTr="0001394B">
        <w:tc>
          <w:tcPr>
            <w:tcW w:w="3096" w:type="dxa"/>
          </w:tcPr>
          <w:p w14:paraId="0D6EE6D5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79" w:type="dxa"/>
          </w:tcPr>
          <w:p w14:paraId="729A3C70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Konfiguracja i uruchomienie systemu </w:t>
            </w:r>
          </w:p>
          <w:p w14:paraId="220D8455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7B9A7D3A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1 </w:t>
            </w: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kpl</w:t>
            </w:r>
            <w:proofErr w:type="spellEnd"/>
            <w:r w:rsidRPr="00D838C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D838C5" w:rsidRPr="00D838C5" w14:paraId="52D41D86" w14:textId="77777777" w:rsidTr="0001394B">
        <w:tc>
          <w:tcPr>
            <w:tcW w:w="3096" w:type="dxa"/>
          </w:tcPr>
          <w:p w14:paraId="085ADB2D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Interfejs zasilania awaryjnego </w:t>
            </w:r>
          </w:p>
          <w:p w14:paraId="20970C84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79" w:type="dxa"/>
          </w:tcPr>
          <w:p w14:paraId="5DC7DC26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b/>
                <w:bCs/>
                <w:sz w:val="20"/>
                <w:szCs w:val="20"/>
              </w:rPr>
              <w:t>Interfejs zasilania awaryjnego</w:t>
            </w:r>
          </w:p>
          <w:p w14:paraId="5755807C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062EF75B" w14:textId="77777777" w:rsidR="00D838C5" w:rsidRPr="00D838C5" w:rsidRDefault="00D838C5" w:rsidP="0001394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1 </w:t>
            </w: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kpl</w:t>
            </w:r>
            <w:proofErr w:type="spellEnd"/>
            <w:r w:rsidRPr="00D838C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2E7D71C0" w14:textId="77777777" w:rsidR="00D838C5" w:rsidRPr="00D838C5" w:rsidRDefault="00D838C5" w:rsidP="00D838C5">
      <w:pPr>
        <w:pStyle w:val="Default"/>
        <w:rPr>
          <w:rFonts w:asciiTheme="minorHAnsi" w:hAnsiTheme="minorHAnsi"/>
          <w:sz w:val="20"/>
          <w:szCs w:val="20"/>
        </w:rPr>
      </w:pPr>
    </w:p>
    <w:p w14:paraId="1D81A4F3" w14:textId="77777777" w:rsidR="00D838C5" w:rsidRPr="00D838C5" w:rsidRDefault="00D838C5" w:rsidP="00D838C5">
      <w:pPr>
        <w:rPr>
          <w:b/>
          <w:bCs/>
          <w:sz w:val="20"/>
          <w:szCs w:val="20"/>
        </w:rPr>
      </w:pPr>
      <w:r w:rsidRPr="00D838C5">
        <w:rPr>
          <w:b/>
          <w:bCs/>
          <w:sz w:val="20"/>
          <w:szCs w:val="20"/>
        </w:rPr>
        <w:t>ZINTEGROWANY SYSTEM Z URZĄDZENIAMI INTELIGENTNEGO SYSTEMU ZARZĄDZANIA ENERGIĄ (HEMS/EMS)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9"/>
        <w:gridCol w:w="4847"/>
        <w:gridCol w:w="1186"/>
      </w:tblGrid>
      <w:tr w:rsidR="00D838C5" w:rsidRPr="00D838C5" w14:paraId="360AF857" w14:textId="77777777" w:rsidTr="0001394B">
        <w:tc>
          <w:tcPr>
            <w:tcW w:w="3096" w:type="dxa"/>
          </w:tcPr>
          <w:p w14:paraId="11A1BBB9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Licznik energii </w:t>
            </w:r>
          </w:p>
          <w:p w14:paraId="04AB5997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79" w:type="dxa"/>
          </w:tcPr>
          <w:p w14:paraId="3C989DDE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licznik bezpośredni zintegrowany z urządzeniami inteligentnego systemy zarządzania energią (HEMS/EMS) </w:t>
            </w:r>
          </w:p>
        </w:tc>
        <w:tc>
          <w:tcPr>
            <w:tcW w:w="1213" w:type="dxa"/>
          </w:tcPr>
          <w:p w14:paraId="45ED2756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1 </w:t>
            </w: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kpl</w:t>
            </w:r>
            <w:proofErr w:type="spellEnd"/>
            <w:r w:rsidRPr="00D838C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D838C5" w:rsidRPr="00D838C5" w14:paraId="72F4A3D0" w14:textId="77777777" w:rsidTr="0001394B">
        <w:tc>
          <w:tcPr>
            <w:tcW w:w="3096" w:type="dxa"/>
          </w:tcPr>
          <w:p w14:paraId="5DE6033C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Komunikacja </w:t>
            </w:r>
          </w:p>
          <w:p w14:paraId="5C1708A2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79" w:type="dxa"/>
          </w:tcPr>
          <w:p w14:paraId="7AB32802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Przekładniki prądowe w zależności od zapotrzebowania </w:t>
            </w:r>
          </w:p>
          <w:p w14:paraId="4612C9EA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59D8F324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1 </w:t>
            </w: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kpl</w:t>
            </w:r>
            <w:proofErr w:type="spellEnd"/>
            <w:r w:rsidRPr="00D838C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D838C5" w:rsidRPr="00D838C5" w14:paraId="45926131" w14:textId="77777777" w:rsidTr="0001394B">
        <w:tc>
          <w:tcPr>
            <w:tcW w:w="3096" w:type="dxa"/>
          </w:tcPr>
          <w:p w14:paraId="2E3D4671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Instalacja elektryczna </w:t>
            </w:r>
          </w:p>
          <w:p w14:paraId="7FC43BD5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79" w:type="dxa"/>
          </w:tcPr>
          <w:p w14:paraId="263851F7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Komunikacja pomiędzy falownikiem a licznikiem energii </w:t>
            </w:r>
          </w:p>
          <w:p w14:paraId="59AD46AC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677D1B6F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1 </w:t>
            </w: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kpl</w:t>
            </w:r>
            <w:proofErr w:type="spellEnd"/>
            <w:r w:rsidRPr="00D838C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D838C5" w:rsidRPr="00D838C5" w14:paraId="3647A50E" w14:textId="77777777" w:rsidTr="0001394B">
        <w:tc>
          <w:tcPr>
            <w:tcW w:w="3096" w:type="dxa"/>
          </w:tcPr>
          <w:p w14:paraId="1BA775E9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Konfiguracja </w:t>
            </w:r>
          </w:p>
          <w:p w14:paraId="02632EB6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79" w:type="dxa"/>
          </w:tcPr>
          <w:p w14:paraId="32039F09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Konfiguracja i uruchomienie systemu (HEMS/EMS) </w:t>
            </w:r>
          </w:p>
          <w:p w14:paraId="4FF8E879" w14:textId="77777777" w:rsidR="00D838C5" w:rsidRPr="00D838C5" w:rsidRDefault="00D838C5" w:rsidP="0001394B">
            <w:pPr>
              <w:pStyle w:val="Default"/>
              <w:spacing w:before="120"/>
              <w:ind w:firstLine="708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3" w:type="dxa"/>
          </w:tcPr>
          <w:p w14:paraId="1AFB5063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1 </w:t>
            </w: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kpl</w:t>
            </w:r>
            <w:proofErr w:type="spellEnd"/>
            <w:r w:rsidRPr="00D838C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7593E1AD" w14:textId="77777777" w:rsidR="00D838C5" w:rsidRPr="00D838C5" w:rsidRDefault="00D838C5" w:rsidP="00D838C5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2"/>
        <w:gridCol w:w="4840"/>
        <w:gridCol w:w="1180"/>
      </w:tblGrid>
      <w:tr w:rsidR="00D838C5" w:rsidRPr="00D838C5" w14:paraId="2A2755C2" w14:textId="77777777" w:rsidTr="0001394B">
        <w:tc>
          <w:tcPr>
            <w:tcW w:w="3096" w:type="dxa"/>
            <w:vAlign w:val="center"/>
          </w:tcPr>
          <w:p w14:paraId="454590A6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b/>
                <w:bCs/>
                <w:sz w:val="20"/>
                <w:szCs w:val="20"/>
              </w:rPr>
              <w:t>Kompensator mocy biernej</w:t>
            </w:r>
          </w:p>
          <w:p w14:paraId="18CB123D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79" w:type="dxa"/>
            <w:vAlign w:val="center"/>
          </w:tcPr>
          <w:p w14:paraId="41877125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Min. 10kVar </w:t>
            </w:r>
          </w:p>
          <w:p w14:paraId="040C811F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6EC22C38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211BF3B" w14:textId="77777777" w:rsidR="00D838C5" w:rsidRPr="00D838C5" w:rsidRDefault="00D838C5" w:rsidP="00D838C5">
      <w:pPr>
        <w:rPr>
          <w:b/>
          <w:bCs/>
          <w:sz w:val="20"/>
          <w:szCs w:val="20"/>
        </w:rPr>
      </w:pPr>
    </w:p>
    <w:p w14:paraId="3DE20669" w14:textId="77777777" w:rsidR="00D838C5" w:rsidRPr="00D838C5" w:rsidRDefault="00D838C5" w:rsidP="00D838C5">
      <w:pPr>
        <w:rPr>
          <w:b/>
          <w:bCs/>
          <w:sz w:val="20"/>
          <w:szCs w:val="20"/>
        </w:rPr>
      </w:pPr>
      <w:r w:rsidRPr="00D838C5">
        <w:rPr>
          <w:b/>
          <w:bCs/>
          <w:sz w:val="20"/>
          <w:szCs w:val="20"/>
        </w:rPr>
        <w:t>KOSZTY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3"/>
        <w:gridCol w:w="4853"/>
        <w:gridCol w:w="1176"/>
      </w:tblGrid>
      <w:tr w:rsidR="00D838C5" w:rsidRPr="00D838C5" w14:paraId="45BF0682" w14:textId="77777777" w:rsidTr="0001394B">
        <w:tc>
          <w:tcPr>
            <w:tcW w:w="3096" w:type="dxa"/>
            <w:vAlign w:val="center"/>
          </w:tcPr>
          <w:p w14:paraId="231CCB07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Projekt wykonawczy </w:t>
            </w:r>
          </w:p>
          <w:p w14:paraId="22A5A010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79" w:type="dxa"/>
            <w:vAlign w:val="center"/>
          </w:tcPr>
          <w:p w14:paraId="46FA5B75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Projekt wykonawczy uzgodniony z rzeczoznawcą ds. p.poż </w:t>
            </w:r>
          </w:p>
          <w:p w14:paraId="0D936296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6A39C81E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838C5" w:rsidRPr="00D838C5" w14:paraId="77F28FC5" w14:textId="77777777" w:rsidTr="0001394B">
        <w:tc>
          <w:tcPr>
            <w:tcW w:w="3096" w:type="dxa"/>
            <w:vAlign w:val="center"/>
          </w:tcPr>
          <w:p w14:paraId="4C697A60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79" w:type="dxa"/>
            <w:vAlign w:val="center"/>
          </w:tcPr>
          <w:p w14:paraId="058883DA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Ubezpieczenie, gwarancje </w:t>
            </w:r>
          </w:p>
          <w:p w14:paraId="613706E7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1710BB6A" w14:textId="77777777" w:rsidR="00D838C5" w:rsidRPr="00D838C5" w:rsidRDefault="00D838C5" w:rsidP="0001394B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F827699" w14:textId="77777777" w:rsidR="00D838C5" w:rsidRPr="00D838C5" w:rsidRDefault="00D838C5" w:rsidP="00D838C5">
      <w:pPr>
        <w:rPr>
          <w:sz w:val="20"/>
          <w:szCs w:val="20"/>
        </w:rPr>
      </w:pPr>
    </w:p>
    <w:p w14:paraId="6F25E65F" w14:textId="444726BA" w:rsidR="00D838C5" w:rsidRPr="00D838C5" w:rsidRDefault="00D838C5" w:rsidP="00D838C5">
      <w:pPr>
        <w:spacing w:line="360" w:lineRule="auto"/>
        <w:rPr>
          <w:i/>
          <w:iCs/>
          <w:sz w:val="20"/>
          <w:szCs w:val="20"/>
          <w:u w:val="single"/>
          <w:shd w:val="clear" w:color="auto" w:fill="FFFFFF"/>
          <w:lang w:eastAsia="pl-PL"/>
        </w:rPr>
      </w:pPr>
      <w:r w:rsidRPr="00D838C5">
        <w:rPr>
          <w:i/>
          <w:iCs/>
          <w:sz w:val="20"/>
          <w:szCs w:val="20"/>
          <w:u w:val="single"/>
          <w:shd w:val="clear" w:color="auto" w:fill="FFFFFF"/>
          <w:lang w:eastAsia="pl-PL"/>
        </w:rPr>
        <w:t>Przewidywane w projekcie minimalne parametry dla paneli fotowoltaicznych:</w:t>
      </w:r>
    </w:p>
    <w:p w14:paraId="1C03BA02" w14:textId="3D4DFCBD" w:rsidR="00D838C5" w:rsidRPr="00D838C5" w:rsidRDefault="00D838C5" w:rsidP="00D838C5">
      <w:pPr>
        <w:pStyle w:val="Akapitzlist"/>
        <w:ind w:left="360"/>
        <w:rPr>
          <w:sz w:val="20"/>
          <w:szCs w:val="20"/>
          <w:u w:val="single"/>
        </w:rPr>
      </w:pPr>
      <w:r w:rsidRPr="00D838C5">
        <w:rPr>
          <w:sz w:val="20"/>
          <w:szCs w:val="20"/>
          <w:u w:val="single"/>
        </w:rPr>
        <w:t>Wymagania minimalne paneli fotowoltaicznych</w:t>
      </w:r>
      <w:r w:rsidRPr="00D838C5">
        <w:rPr>
          <w:sz w:val="20"/>
          <w:szCs w:val="20"/>
        </w:rPr>
        <w:t xml:space="preserve"> (tam, gdzie użyto nazw własnych dopuszcza się równoważne rozwiązania):</w:t>
      </w:r>
    </w:p>
    <w:p w14:paraId="56039CFE" w14:textId="77777777" w:rsidR="00D838C5" w:rsidRPr="00D838C5" w:rsidRDefault="00D838C5" w:rsidP="00D838C5">
      <w:pPr>
        <w:pStyle w:val="Akapitzlist"/>
        <w:ind w:left="360"/>
        <w:rPr>
          <w:sz w:val="20"/>
          <w:szCs w:val="20"/>
          <w:u w:val="single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4677"/>
      </w:tblGrid>
      <w:tr w:rsidR="00D838C5" w:rsidRPr="00D838C5" w14:paraId="1A40D3D1" w14:textId="77777777" w:rsidTr="0001394B">
        <w:tc>
          <w:tcPr>
            <w:tcW w:w="3463" w:type="dxa"/>
            <w:vAlign w:val="center"/>
          </w:tcPr>
          <w:p w14:paraId="63AA93F0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Parametr</w:t>
            </w:r>
          </w:p>
        </w:tc>
        <w:tc>
          <w:tcPr>
            <w:tcW w:w="4677" w:type="dxa"/>
            <w:vAlign w:val="center"/>
          </w:tcPr>
          <w:p w14:paraId="21FA4BF6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Wymagania minimalne</w:t>
            </w:r>
          </w:p>
        </w:tc>
      </w:tr>
      <w:tr w:rsidR="00D838C5" w:rsidRPr="00D838C5" w14:paraId="19A6A591" w14:textId="77777777" w:rsidTr="0001394B">
        <w:tc>
          <w:tcPr>
            <w:tcW w:w="3463" w:type="dxa"/>
            <w:vAlign w:val="center"/>
          </w:tcPr>
          <w:p w14:paraId="440ABC49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Panele monokrystaliczne</w:t>
            </w:r>
          </w:p>
        </w:tc>
        <w:tc>
          <w:tcPr>
            <w:tcW w:w="4677" w:type="dxa"/>
            <w:vAlign w:val="center"/>
          </w:tcPr>
          <w:p w14:paraId="6AE621AC" w14:textId="79FC8754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Typu </w:t>
            </w: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Bifacial</w:t>
            </w:r>
            <w:proofErr w:type="spellEnd"/>
            <w:r w:rsidRPr="00D838C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Double</w:t>
            </w:r>
            <w:proofErr w:type="spellEnd"/>
            <w:r w:rsidRPr="00D838C5">
              <w:rPr>
                <w:rFonts w:asciiTheme="minorHAnsi" w:hAnsiTheme="minorHAnsi"/>
                <w:sz w:val="20"/>
                <w:szCs w:val="20"/>
              </w:rPr>
              <w:t xml:space="preserve"> Glass</w:t>
            </w:r>
            <w:r w:rsidR="0063125A">
              <w:rPr>
                <w:rFonts w:asciiTheme="minorHAnsi" w:hAnsiTheme="minorHAnsi"/>
                <w:sz w:val="20"/>
                <w:szCs w:val="20"/>
              </w:rPr>
              <w:t xml:space="preserve"> (lub równoważne)</w:t>
            </w:r>
          </w:p>
        </w:tc>
      </w:tr>
      <w:tr w:rsidR="00D838C5" w:rsidRPr="00D838C5" w14:paraId="69D1066A" w14:textId="77777777" w:rsidTr="0001394B">
        <w:tc>
          <w:tcPr>
            <w:tcW w:w="3463" w:type="dxa"/>
            <w:vAlign w:val="center"/>
          </w:tcPr>
          <w:p w14:paraId="292A7CAD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Technologia wykonania</w:t>
            </w:r>
          </w:p>
        </w:tc>
        <w:tc>
          <w:tcPr>
            <w:tcW w:w="4677" w:type="dxa"/>
            <w:vAlign w:val="center"/>
          </w:tcPr>
          <w:p w14:paraId="5DFDB9E2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Half-CUT</w:t>
            </w:r>
          </w:p>
        </w:tc>
      </w:tr>
      <w:tr w:rsidR="00D838C5" w:rsidRPr="00D838C5" w14:paraId="185BA940" w14:textId="77777777" w:rsidTr="0001394B">
        <w:tc>
          <w:tcPr>
            <w:tcW w:w="3463" w:type="dxa"/>
            <w:vAlign w:val="center"/>
          </w:tcPr>
          <w:p w14:paraId="12EFFF41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Moc znamionowa modułu </w:t>
            </w:r>
          </w:p>
        </w:tc>
        <w:tc>
          <w:tcPr>
            <w:tcW w:w="4677" w:type="dxa"/>
            <w:vAlign w:val="center"/>
          </w:tcPr>
          <w:p w14:paraId="1C2025ED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Min. 440 </w:t>
            </w: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Wp</w:t>
            </w:r>
            <w:proofErr w:type="spellEnd"/>
            <w:r w:rsidRPr="00D838C5">
              <w:rPr>
                <w:rFonts w:asciiTheme="minorHAnsi" w:hAnsiTheme="minorHAnsi"/>
                <w:sz w:val="20"/>
                <w:szCs w:val="20"/>
              </w:rPr>
              <w:t xml:space="preserve"> (w warunkach STC – standardowe warunki testu)</w:t>
            </w:r>
          </w:p>
        </w:tc>
      </w:tr>
      <w:tr w:rsidR="00D838C5" w:rsidRPr="00D838C5" w14:paraId="5E82304B" w14:textId="77777777" w:rsidTr="0001394B">
        <w:tc>
          <w:tcPr>
            <w:tcW w:w="3463" w:type="dxa"/>
            <w:vAlign w:val="center"/>
          </w:tcPr>
          <w:p w14:paraId="0F78BFEA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lastRenderedPageBreak/>
              <w:t>Klasa ogniowa</w:t>
            </w:r>
          </w:p>
        </w:tc>
        <w:tc>
          <w:tcPr>
            <w:tcW w:w="4677" w:type="dxa"/>
            <w:vAlign w:val="center"/>
          </w:tcPr>
          <w:p w14:paraId="2667284F" w14:textId="08293332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Fire</w:t>
            </w:r>
            <w:proofErr w:type="spellEnd"/>
            <w:r w:rsidRPr="00D838C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class</w:t>
            </w:r>
            <w:proofErr w:type="spellEnd"/>
            <w:r w:rsidRPr="00D838C5">
              <w:rPr>
                <w:rFonts w:asciiTheme="minorHAnsi" w:hAnsiTheme="minorHAnsi"/>
                <w:sz w:val="20"/>
                <w:szCs w:val="20"/>
              </w:rPr>
              <w:t xml:space="preserve"> A</w:t>
            </w:r>
            <w:r w:rsidR="00410410">
              <w:rPr>
                <w:rFonts w:asciiTheme="minorHAnsi" w:hAnsiTheme="minorHAnsi"/>
                <w:sz w:val="20"/>
                <w:szCs w:val="20"/>
              </w:rPr>
              <w:t xml:space="preserve"> -  </w:t>
            </w:r>
            <w:r w:rsidR="00410410" w:rsidRPr="00410410">
              <w:rPr>
                <w:rFonts w:asciiTheme="minorHAnsi" w:hAnsiTheme="minorHAnsi"/>
                <w:sz w:val="20"/>
                <w:szCs w:val="20"/>
              </w:rPr>
              <w:t>uzyskany w testach odporności ogniowej (źródło: podzbiór testów UL 790 o numerze UL1703 dla Europy oznaczenie IEC 61730-2)</w:t>
            </w:r>
          </w:p>
        </w:tc>
      </w:tr>
      <w:tr w:rsidR="00D838C5" w:rsidRPr="00D838C5" w14:paraId="11D7AFFF" w14:textId="77777777" w:rsidTr="0001394B">
        <w:tc>
          <w:tcPr>
            <w:tcW w:w="3463" w:type="dxa"/>
            <w:vAlign w:val="center"/>
          </w:tcPr>
          <w:p w14:paraId="4383A608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Sprawność modułu</w:t>
            </w:r>
          </w:p>
        </w:tc>
        <w:tc>
          <w:tcPr>
            <w:tcW w:w="4677" w:type="dxa"/>
            <w:vAlign w:val="center"/>
          </w:tcPr>
          <w:p w14:paraId="2C855341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&gt;20%</w:t>
            </w:r>
          </w:p>
        </w:tc>
      </w:tr>
      <w:tr w:rsidR="00D838C5" w:rsidRPr="00D838C5" w14:paraId="29421CBC" w14:textId="77777777" w:rsidTr="0001394B">
        <w:tc>
          <w:tcPr>
            <w:tcW w:w="3463" w:type="dxa"/>
            <w:vAlign w:val="center"/>
          </w:tcPr>
          <w:p w14:paraId="1A8772C6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Gwarancja na produkt</w:t>
            </w:r>
          </w:p>
        </w:tc>
        <w:tc>
          <w:tcPr>
            <w:tcW w:w="4677" w:type="dxa"/>
            <w:vAlign w:val="center"/>
          </w:tcPr>
          <w:p w14:paraId="594AE50E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Min. 96 miesięcy</w:t>
            </w:r>
          </w:p>
        </w:tc>
      </w:tr>
      <w:tr w:rsidR="00D838C5" w:rsidRPr="00D838C5" w14:paraId="4C4203C3" w14:textId="77777777" w:rsidTr="0001394B">
        <w:tc>
          <w:tcPr>
            <w:tcW w:w="3463" w:type="dxa"/>
            <w:vAlign w:val="center"/>
          </w:tcPr>
          <w:p w14:paraId="6855192F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Gwarancja sprawności</w:t>
            </w:r>
          </w:p>
        </w:tc>
        <w:tc>
          <w:tcPr>
            <w:tcW w:w="4677" w:type="dxa"/>
            <w:vAlign w:val="center"/>
          </w:tcPr>
          <w:p w14:paraId="23B40574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Liniowa, min. 84,5% wartości nominalne po 25 latach</w:t>
            </w:r>
          </w:p>
        </w:tc>
      </w:tr>
      <w:tr w:rsidR="00D838C5" w:rsidRPr="00D838C5" w14:paraId="6840E9D5" w14:textId="77777777" w:rsidTr="0001394B">
        <w:tc>
          <w:tcPr>
            <w:tcW w:w="3463" w:type="dxa"/>
            <w:vAlign w:val="center"/>
          </w:tcPr>
          <w:p w14:paraId="1B973AC4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Wytrzymałość na obciążenie:</w:t>
            </w:r>
            <w:r w:rsidRPr="00D838C5">
              <w:rPr>
                <w:rFonts w:asciiTheme="minorHAnsi" w:hAnsiTheme="minorHAnsi"/>
                <w:sz w:val="20"/>
                <w:szCs w:val="20"/>
              </w:rPr>
              <w:br/>
              <w:t>- śniegiem</w:t>
            </w:r>
          </w:p>
          <w:p w14:paraId="13B62C66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-wiatrem</w:t>
            </w:r>
          </w:p>
        </w:tc>
        <w:tc>
          <w:tcPr>
            <w:tcW w:w="4677" w:type="dxa"/>
            <w:vAlign w:val="center"/>
          </w:tcPr>
          <w:p w14:paraId="4ED20B90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14:paraId="6B126A3A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Min. 5400 Pa</w:t>
            </w:r>
          </w:p>
          <w:p w14:paraId="3C8227E2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Min. 2400 Pa</w:t>
            </w:r>
          </w:p>
        </w:tc>
      </w:tr>
      <w:tr w:rsidR="00D838C5" w:rsidRPr="00D838C5" w14:paraId="18CDC4F7" w14:textId="77777777" w:rsidTr="0001394B">
        <w:tc>
          <w:tcPr>
            <w:tcW w:w="3463" w:type="dxa"/>
            <w:vAlign w:val="center"/>
          </w:tcPr>
          <w:p w14:paraId="1D577D54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Ochrona przed skutkami przegrzania</w:t>
            </w:r>
          </w:p>
        </w:tc>
        <w:tc>
          <w:tcPr>
            <w:tcW w:w="4677" w:type="dxa"/>
            <w:vAlign w:val="center"/>
          </w:tcPr>
          <w:p w14:paraId="406FB70A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Diody Bypass</w:t>
            </w:r>
          </w:p>
        </w:tc>
      </w:tr>
      <w:tr w:rsidR="00D838C5" w:rsidRPr="00D838C5" w14:paraId="41370FFE" w14:textId="77777777" w:rsidTr="0001394B">
        <w:tc>
          <w:tcPr>
            <w:tcW w:w="3463" w:type="dxa"/>
            <w:vAlign w:val="center"/>
          </w:tcPr>
          <w:p w14:paraId="2909F267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Stopień ochrony puszki przyłączeniowej</w:t>
            </w:r>
          </w:p>
        </w:tc>
        <w:tc>
          <w:tcPr>
            <w:tcW w:w="4677" w:type="dxa"/>
            <w:vAlign w:val="center"/>
          </w:tcPr>
          <w:p w14:paraId="7DA51582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Min. IP67</w:t>
            </w:r>
          </w:p>
        </w:tc>
      </w:tr>
      <w:tr w:rsidR="00D838C5" w:rsidRPr="00D838C5" w14:paraId="0BEB21FC" w14:textId="77777777" w:rsidTr="0001394B">
        <w:tc>
          <w:tcPr>
            <w:tcW w:w="3463" w:type="dxa"/>
            <w:vAlign w:val="center"/>
          </w:tcPr>
          <w:p w14:paraId="786D4F2C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Temperaturowy współczynnik mocy</w:t>
            </w:r>
          </w:p>
        </w:tc>
        <w:tc>
          <w:tcPr>
            <w:tcW w:w="4677" w:type="dxa"/>
            <w:vAlign w:val="center"/>
          </w:tcPr>
          <w:p w14:paraId="14834B44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Nie niższy niż -0,36%/</w:t>
            </w:r>
            <w:r w:rsidRPr="00D838C5">
              <w:rPr>
                <w:rFonts w:asciiTheme="minorHAnsi" w:hAnsiTheme="minorHAnsi"/>
                <w:sz w:val="20"/>
                <w:szCs w:val="20"/>
                <w:vertAlign w:val="superscript"/>
              </w:rPr>
              <w:t>0</w:t>
            </w:r>
            <w:r w:rsidRPr="00D838C5">
              <w:rPr>
                <w:rFonts w:asciiTheme="minorHAnsi" w:hAnsiTheme="minorHAnsi"/>
                <w:sz w:val="20"/>
                <w:szCs w:val="20"/>
              </w:rPr>
              <w:t>C (należy przedstawić protokół z testów laboratoryjnych na etapie zatwierdzania dokumentacji)</w:t>
            </w:r>
          </w:p>
        </w:tc>
      </w:tr>
      <w:tr w:rsidR="00D838C5" w:rsidRPr="00D838C5" w14:paraId="3765D841" w14:textId="77777777" w:rsidTr="0001394B">
        <w:tc>
          <w:tcPr>
            <w:tcW w:w="3463" w:type="dxa"/>
            <w:vAlign w:val="center"/>
          </w:tcPr>
          <w:p w14:paraId="56836F73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Napięcie w punkcie max. mocy</w:t>
            </w:r>
          </w:p>
        </w:tc>
        <w:tc>
          <w:tcPr>
            <w:tcW w:w="4677" w:type="dxa"/>
            <w:vAlign w:val="center"/>
          </w:tcPr>
          <w:p w14:paraId="0B5783BE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min.  30V</w:t>
            </w:r>
          </w:p>
        </w:tc>
      </w:tr>
      <w:tr w:rsidR="00D838C5" w:rsidRPr="00D838C5" w14:paraId="1FF8D545" w14:textId="77777777" w:rsidTr="0001394B">
        <w:tc>
          <w:tcPr>
            <w:tcW w:w="3463" w:type="dxa"/>
            <w:vAlign w:val="center"/>
          </w:tcPr>
          <w:p w14:paraId="59261359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Zakres temperatury pracy (nie gorszy niż)</w:t>
            </w:r>
          </w:p>
        </w:tc>
        <w:tc>
          <w:tcPr>
            <w:tcW w:w="4677" w:type="dxa"/>
            <w:vAlign w:val="center"/>
          </w:tcPr>
          <w:p w14:paraId="24C12017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-35</w:t>
            </w:r>
            <w:r w:rsidRPr="00D838C5">
              <w:rPr>
                <w:rFonts w:asciiTheme="minorHAnsi" w:hAnsiTheme="minorHAnsi"/>
                <w:sz w:val="20"/>
                <w:szCs w:val="20"/>
                <w:vertAlign w:val="superscript"/>
              </w:rPr>
              <w:t>0</w:t>
            </w:r>
            <w:r w:rsidRPr="00D838C5">
              <w:rPr>
                <w:rFonts w:asciiTheme="minorHAnsi" w:hAnsiTheme="minorHAnsi"/>
                <w:sz w:val="20"/>
                <w:szCs w:val="20"/>
              </w:rPr>
              <w:t>C - +75</w:t>
            </w:r>
            <w:r w:rsidRPr="00D838C5">
              <w:rPr>
                <w:rFonts w:asciiTheme="minorHAnsi" w:hAnsiTheme="minorHAnsi"/>
                <w:sz w:val="20"/>
                <w:szCs w:val="20"/>
                <w:vertAlign w:val="superscript"/>
              </w:rPr>
              <w:t>0</w:t>
            </w:r>
            <w:r w:rsidRPr="00D838C5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</w:tr>
      <w:tr w:rsidR="00D838C5" w:rsidRPr="00D838C5" w14:paraId="028F0A89" w14:textId="77777777" w:rsidTr="0001394B">
        <w:tc>
          <w:tcPr>
            <w:tcW w:w="3463" w:type="dxa"/>
            <w:vAlign w:val="center"/>
          </w:tcPr>
          <w:p w14:paraId="281A7369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Certyfikaty / standardy / deklaracje</w:t>
            </w:r>
          </w:p>
        </w:tc>
        <w:tc>
          <w:tcPr>
            <w:tcW w:w="4677" w:type="dxa"/>
            <w:vAlign w:val="center"/>
          </w:tcPr>
          <w:p w14:paraId="19CA5797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IEC 61215, IEC 61730, IEC 62804, MCS, UL1703, CE</w:t>
            </w:r>
          </w:p>
        </w:tc>
      </w:tr>
    </w:tbl>
    <w:p w14:paraId="4493D29B" w14:textId="77777777" w:rsidR="00D838C5" w:rsidRPr="00D838C5" w:rsidRDefault="00D838C5" w:rsidP="00D838C5">
      <w:pPr>
        <w:rPr>
          <w:sz w:val="20"/>
          <w:szCs w:val="20"/>
          <w:u w:val="single"/>
        </w:rPr>
      </w:pPr>
    </w:p>
    <w:p w14:paraId="76035DEC" w14:textId="77777777" w:rsidR="00D838C5" w:rsidRPr="00D838C5" w:rsidRDefault="00D838C5" w:rsidP="00D838C5">
      <w:pPr>
        <w:rPr>
          <w:sz w:val="20"/>
          <w:szCs w:val="20"/>
          <w:u w:val="single"/>
        </w:rPr>
      </w:pPr>
    </w:p>
    <w:p w14:paraId="7A3720DD" w14:textId="77777777" w:rsidR="00D838C5" w:rsidRPr="00D838C5" w:rsidRDefault="00D838C5" w:rsidP="00D838C5">
      <w:pPr>
        <w:rPr>
          <w:sz w:val="20"/>
          <w:szCs w:val="20"/>
          <w:u w:val="single"/>
        </w:rPr>
      </w:pPr>
      <w:r w:rsidRPr="00D838C5">
        <w:rPr>
          <w:sz w:val="20"/>
          <w:szCs w:val="20"/>
          <w:u w:val="single"/>
        </w:rPr>
        <w:t>Wymagania minimalne dotyczące inwertera (falownika)</w:t>
      </w:r>
    </w:p>
    <w:p w14:paraId="2FF4C17C" w14:textId="77777777" w:rsidR="00D838C5" w:rsidRPr="00D838C5" w:rsidRDefault="00D838C5" w:rsidP="00D838C5">
      <w:pPr>
        <w:rPr>
          <w:sz w:val="20"/>
          <w:szCs w:val="20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4851"/>
        <w:gridCol w:w="4788"/>
      </w:tblGrid>
      <w:tr w:rsidR="00D838C5" w:rsidRPr="00D838C5" w14:paraId="4A008E0B" w14:textId="77777777" w:rsidTr="0001394B">
        <w:tc>
          <w:tcPr>
            <w:tcW w:w="4851" w:type="dxa"/>
            <w:vAlign w:val="center"/>
          </w:tcPr>
          <w:p w14:paraId="5BAF8DFC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Parametr</w:t>
            </w:r>
          </w:p>
        </w:tc>
        <w:tc>
          <w:tcPr>
            <w:tcW w:w="4788" w:type="dxa"/>
            <w:vAlign w:val="center"/>
          </w:tcPr>
          <w:p w14:paraId="78E6D183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Wymagania minimalne</w:t>
            </w:r>
          </w:p>
        </w:tc>
      </w:tr>
      <w:tr w:rsidR="00D838C5" w:rsidRPr="00D838C5" w14:paraId="3A5AE56E" w14:textId="77777777" w:rsidTr="0001394B">
        <w:tc>
          <w:tcPr>
            <w:tcW w:w="4851" w:type="dxa"/>
            <w:vAlign w:val="center"/>
          </w:tcPr>
          <w:p w14:paraId="125614CA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Moc nominalna</w:t>
            </w:r>
          </w:p>
        </w:tc>
        <w:tc>
          <w:tcPr>
            <w:tcW w:w="4788" w:type="dxa"/>
            <w:vAlign w:val="center"/>
          </w:tcPr>
          <w:p w14:paraId="0B68463A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W przedziale 80%-120% mocy zainstalowanej po stronie DC</w:t>
            </w:r>
          </w:p>
        </w:tc>
      </w:tr>
      <w:tr w:rsidR="00D838C5" w:rsidRPr="00D838C5" w14:paraId="46F3AB6E" w14:textId="77777777" w:rsidTr="0001394B">
        <w:tc>
          <w:tcPr>
            <w:tcW w:w="4851" w:type="dxa"/>
            <w:vAlign w:val="center"/>
          </w:tcPr>
          <w:p w14:paraId="4C2075F1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Licznik wytworzonej energii elektrycznej z układem archiwizacji danych</w:t>
            </w:r>
          </w:p>
        </w:tc>
        <w:tc>
          <w:tcPr>
            <w:tcW w:w="4788" w:type="dxa"/>
            <w:vAlign w:val="center"/>
          </w:tcPr>
          <w:p w14:paraId="1459753F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TAK. Rejestracja energii wytworzonej w chmurze.</w:t>
            </w:r>
          </w:p>
        </w:tc>
      </w:tr>
      <w:tr w:rsidR="00D838C5" w:rsidRPr="00D838C5" w14:paraId="44EC7ED7" w14:textId="77777777" w:rsidTr="0001394B">
        <w:tc>
          <w:tcPr>
            <w:tcW w:w="4851" w:type="dxa"/>
            <w:vAlign w:val="center"/>
          </w:tcPr>
          <w:p w14:paraId="0D0487FC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Port komunikacyjny LAN </w:t>
            </w:r>
          </w:p>
        </w:tc>
        <w:tc>
          <w:tcPr>
            <w:tcW w:w="4788" w:type="dxa"/>
            <w:vAlign w:val="center"/>
          </w:tcPr>
          <w:p w14:paraId="01E18D0B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TAK. Połączenie z routerem i modemem GSM</w:t>
            </w:r>
          </w:p>
        </w:tc>
      </w:tr>
      <w:tr w:rsidR="00D838C5" w:rsidRPr="00D838C5" w14:paraId="0A4E0324" w14:textId="77777777" w:rsidTr="0001394B">
        <w:tc>
          <w:tcPr>
            <w:tcW w:w="4851" w:type="dxa"/>
            <w:vAlign w:val="center"/>
          </w:tcPr>
          <w:p w14:paraId="3FCADF84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Optymalizacja</w:t>
            </w:r>
          </w:p>
        </w:tc>
        <w:tc>
          <w:tcPr>
            <w:tcW w:w="4788" w:type="dxa"/>
            <w:vAlign w:val="center"/>
          </w:tcPr>
          <w:p w14:paraId="64ED9A86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TAK. Obsługa optymalizatorów mocy </w:t>
            </w:r>
          </w:p>
        </w:tc>
      </w:tr>
      <w:tr w:rsidR="00D838C5" w:rsidRPr="00D838C5" w14:paraId="1E7243F4" w14:textId="77777777" w:rsidTr="0001394B">
        <w:tc>
          <w:tcPr>
            <w:tcW w:w="4851" w:type="dxa"/>
            <w:vAlign w:val="center"/>
          </w:tcPr>
          <w:p w14:paraId="6DDB243D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Port komunikacyjny do podłączenia dodatkowego inteligentnego licznika</w:t>
            </w:r>
          </w:p>
        </w:tc>
        <w:tc>
          <w:tcPr>
            <w:tcW w:w="4788" w:type="dxa"/>
            <w:vAlign w:val="center"/>
          </w:tcPr>
          <w:p w14:paraId="0B0A1FCA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TAK. Zabezpieczenie przed przepływem energii do sieci rozdzielczej.</w:t>
            </w:r>
          </w:p>
        </w:tc>
      </w:tr>
      <w:tr w:rsidR="00D838C5" w:rsidRPr="00D838C5" w14:paraId="37B21CCC" w14:textId="77777777" w:rsidTr="0001394B">
        <w:tc>
          <w:tcPr>
            <w:tcW w:w="4851" w:type="dxa"/>
            <w:vAlign w:val="center"/>
          </w:tcPr>
          <w:p w14:paraId="20A5AAA1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 Współczynnik THD</w:t>
            </w:r>
          </w:p>
        </w:tc>
        <w:tc>
          <w:tcPr>
            <w:tcW w:w="4788" w:type="dxa"/>
            <w:vAlign w:val="center"/>
          </w:tcPr>
          <w:p w14:paraId="0E8FA4CE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Max. 3%</w:t>
            </w:r>
          </w:p>
        </w:tc>
      </w:tr>
      <w:tr w:rsidR="00D838C5" w:rsidRPr="00D838C5" w14:paraId="4BAAB169" w14:textId="77777777" w:rsidTr="0001394B">
        <w:tc>
          <w:tcPr>
            <w:tcW w:w="4851" w:type="dxa"/>
            <w:vAlign w:val="center"/>
          </w:tcPr>
          <w:p w14:paraId="47078D29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Sprawność średnia</w:t>
            </w:r>
          </w:p>
        </w:tc>
        <w:tc>
          <w:tcPr>
            <w:tcW w:w="4788" w:type="dxa"/>
            <w:vAlign w:val="center"/>
          </w:tcPr>
          <w:p w14:paraId="07BF2993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Min. 98%</w:t>
            </w:r>
          </w:p>
        </w:tc>
      </w:tr>
      <w:tr w:rsidR="00D838C5" w:rsidRPr="00D838C5" w14:paraId="739E7284" w14:textId="77777777" w:rsidTr="0001394B">
        <w:tc>
          <w:tcPr>
            <w:tcW w:w="4851" w:type="dxa"/>
            <w:vAlign w:val="center"/>
          </w:tcPr>
          <w:p w14:paraId="6E64EE25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Pobór energii w nocy</w:t>
            </w:r>
          </w:p>
        </w:tc>
        <w:tc>
          <w:tcPr>
            <w:tcW w:w="4788" w:type="dxa"/>
            <w:vAlign w:val="center"/>
          </w:tcPr>
          <w:p w14:paraId="3110FBF3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Max. 15W</w:t>
            </w:r>
          </w:p>
        </w:tc>
      </w:tr>
      <w:tr w:rsidR="00D838C5" w:rsidRPr="00D838C5" w14:paraId="1192294F" w14:textId="77777777" w:rsidTr="0001394B">
        <w:tc>
          <w:tcPr>
            <w:tcW w:w="4851" w:type="dxa"/>
            <w:vAlign w:val="center"/>
          </w:tcPr>
          <w:p w14:paraId="209C189B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Zabezpieczenie odcinające zasilanie w przypadku braku zasilania z sieci rozdzielczej</w:t>
            </w:r>
          </w:p>
        </w:tc>
        <w:tc>
          <w:tcPr>
            <w:tcW w:w="4788" w:type="dxa"/>
            <w:vAlign w:val="center"/>
          </w:tcPr>
          <w:p w14:paraId="1F68C675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TAK.</w:t>
            </w:r>
          </w:p>
        </w:tc>
      </w:tr>
      <w:tr w:rsidR="00D838C5" w:rsidRPr="00D838C5" w14:paraId="1F0653AE" w14:textId="77777777" w:rsidTr="0001394B">
        <w:tc>
          <w:tcPr>
            <w:tcW w:w="4851" w:type="dxa"/>
            <w:vAlign w:val="center"/>
          </w:tcPr>
          <w:p w14:paraId="2F477505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Stopień ochrony jeśli falownik będzie pracował na zewnątrz</w:t>
            </w:r>
          </w:p>
        </w:tc>
        <w:tc>
          <w:tcPr>
            <w:tcW w:w="4788" w:type="dxa"/>
            <w:vAlign w:val="center"/>
          </w:tcPr>
          <w:p w14:paraId="636118EE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Min. IP65 oraz dodatkowy daszek systemowy nad falownikiem.</w:t>
            </w:r>
          </w:p>
        </w:tc>
      </w:tr>
      <w:tr w:rsidR="00D838C5" w:rsidRPr="00D838C5" w14:paraId="24E1505F" w14:textId="77777777" w:rsidTr="0001394B">
        <w:tc>
          <w:tcPr>
            <w:tcW w:w="4851" w:type="dxa"/>
            <w:vAlign w:val="center"/>
          </w:tcPr>
          <w:p w14:paraId="50C4FF4B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Konfiguracja alarmów w przypadku odłączenia od sieci np. w postaci email lub sms</w:t>
            </w:r>
          </w:p>
        </w:tc>
        <w:tc>
          <w:tcPr>
            <w:tcW w:w="4788" w:type="dxa"/>
            <w:vAlign w:val="center"/>
          </w:tcPr>
          <w:p w14:paraId="3082CC38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TAK.</w:t>
            </w:r>
          </w:p>
        </w:tc>
      </w:tr>
      <w:tr w:rsidR="00D838C5" w:rsidRPr="00D838C5" w14:paraId="75B8AC1A" w14:textId="77777777" w:rsidTr="0001394B">
        <w:tc>
          <w:tcPr>
            <w:tcW w:w="4851" w:type="dxa"/>
            <w:vAlign w:val="center"/>
          </w:tcPr>
          <w:p w14:paraId="72D4FFAF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Spełnienie kryteriów przyłączenia jednostek wytwórczych do sieci elektroenergetycznych rozdzielczych.</w:t>
            </w:r>
          </w:p>
        </w:tc>
        <w:tc>
          <w:tcPr>
            <w:tcW w:w="4788" w:type="dxa"/>
            <w:vAlign w:val="center"/>
          </w:tcPr>
          <w:p w14:paraId="7061DF19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TAK.</w:t>
            </w:r>
          </w:p>
        </w:tc>
      </w:tr>
      <w:tr w:rsidR="00D838C5" w:rsidRPr="00D838C5" w14:paraId="26C99CC5" w14:textId="77777777" w:rsidTr="0001394B">
        <w:tc>
          <w:tcPr>
            <w:tcW w:w="4851" w:type="dxa"/>
            <w:vAlign w:val="center"/>
          </w:tcPr>
          <w:p w14:paraId="48AF628C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Gwarancja producenta:</w:t>
            </w:r>
          </w:p>
        </w:tc>
        <w:tc>
          <w:tcPr>
            <w:tcW w:w="4788" w:type="dxa"/>
            <w:vAlign w:val="center"/>
          </w:tcPr>
          <w:p w14:paraId="0B646D81" w14:textId="77777777" w:rsidR="00D838C5" w:rsidRPr="00D838C5" w:rsidRDefault="00D838C5" w:rsidP="0001394B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Min. 10 lat</w:t>
            </w:r>
          </w:p>
        </w:tc>
      </w:tr>
      <w:tr w:rsidR="00D838C5" w:rsidRPr="00D838C5" w14:paraId="63AF3DEE" w14:textId="77777777" w:rsidTr="0001394B">
        <w:tc>
          <w:tcPr>
            <w:tcW w:w="4851" w:type="dxa"/>
            <w:vAlign w:val="center"/>
          </w:tcPr>
          <w:p w14:paraId="1F90002B" w14:textId="77777777" w:rsidR="00D838C5" w:rsidRPr="00D838C5" w:rsidRDefault="00D838C5" w:rsidP="0001394B">
            <w:pPr>
              <w:pStyle w:val="Akapitzlist"/>
              <w:spacing w:line="276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Spełnienie norm:</w:t>
            </w:r>
          </w:p>
        </w:tc>
        <w:tc>
          <w:tcPr>
            <w:tcW w:w="4788" w:type="dxa"/>
            <w:vAlign w:val="center"/>
          </w:tcPr>
          <w:p w14:paraId="726339D9" w14:textId="77777777" w:rsidR="00D838C5" w:rsidRPr="00D838C5" w:rsidRDefault="00D838C5" w:rsidP="0001394B">
            <w:pPr>
              <w:pStyle w:val="Akapitzlist"/>
              <w:spacing w:line="276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dyrektywy 2014/53/UE oraz 2011/65/UE; - normy EN IEC61000-6-2, IEC61000-6-3 klasa A, IEC61000-3-11, IEC61000-3-12</w:t>
            </w:r>
          </w:p>
        </w:tc>
      </w:tr>
    </w:tbl>
    <w:p w14:paraId="54E7B64A" w14:textId="77777777" w:rsidR="00D838C5" w:rsidRPr="00D838C5" w:rsidRDefault="00D838C5" w:rsidP="00D838C5">
      <w:pPr>
        <w:spacing w:line="360" w:lineRule="auto"/>
        <w:rPr>
          <w:i/>
          <w:iCs/>
          <w:sz w:val="20"/>
          <w:szCs w:val="20"/>
          <w:u w:val="single"/>
          <w:lang w:eastAsia="pl-PL"/>
        </w:rPr>
      </w:pPr>
    </w:p>
    <w:p w14:paraId="4BB7B9D7" w14:textId="77777777" w:rsidR="00D838C5" w:rsidRPr="00D838C5" w:rsidRDefault="00D838C5" w:rsidP="00D838C5">
      <w:pPr>
        <w:rPr>
          <w:sz w:val="20"/>
          <w:szCs w:val="20"/>
          <w:u w:val="single"/>
        </w:rPr>
      </w:pPr>
      <w:r w:rsidRPr="00D838C5">
        <w:rPr>
          <w:sz w:val="20"/>
          <w:szCs w:val="20"/>
          <w:u w:val="single"/>
        </w:rPr>
        <w:t>Wymagania minimalne dotyczące inwertera (falownika hybrydowego)</w:t>
      </w:r>
    </w:p>
    <w:tbl>
      <w:tblPr>
        <w:tblStyle w:val="Tabela-Siatka"/>
        <w:tblW w:w="10487" w:type="dxa"/>
        <w:tblInd w:w="-113" w:type="dxa"/>
        <w:tblLook w:val="04A0" w:firstRow="1" w:lastRow="0" w:firstColumn="1" w:lastColumn="0" w:noHBand="0" w:noVBand="1"/>
      </w:tblPr>
      <w:tblGrid>
        <w:gridCol w:w="4851"/>
        <w:gridCol w:w="5636"/>
      </w:tblGrid>
      <w:tr w:rsidR="00D838C5" w:rsidRPr="00D838C5" w14:paraId="688BA062" w14:textId="77777777" w:rsidTr="0001394B">
        <w:tc>
          <w:tcPr>
            <w:tcW w:w="4851" w:type="dxa"/>
            <w:vAlign w:val="center"/>
          </w:tcPr>
          <w:p w14:paraId="62614E23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Parametr</w:t>
            </w:r>
          </w:p>
        </w:tc>
        <w:tc>
          <w:tcPr>
            <w:tcW w:w="5636" w:type="dxa"/>
            <w:vAlign w:val="center"/>
          </w:tcPr>
          <w:p w14:paraId="49FF772C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Wymagania minimalne</w:t>
            </w:r>
          </w:p>
        </w:tc>
      </w:tr>
      <w:tr w:rsidR="00D838C5" w:rsidRPr="00D838C5" w14:paraId="32597210" w14:textId="77777777" w:rsidTr="0001394B">
        <w:tc>
          <w:tcPr>
            <w:tcW w:w="4851" w:type="dxa"/>
            <w:vAlign w:val="center"/>
          </w:tcPr>
          <w:p w14:paraId="4F94C1CB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Moc nominalna</w:t>
            </w:r>
          </w:p>
        </w:tc>
        <w:tc>
          <w:tcPr>
            <w:tcW w:w="5636" w:type="dxa"/>
            <w:vAlign w:val="center"/>
          </w:tcPr>
          <w:p w14:paraId="18DB5BB2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W przedziale 80%-120% mocy zainstalowanej po stronie DC</w:t>
            </w:r>
          </w:p>
        </w:tc>
      </w:tr>
      <w:tr w:rsidR="00D838C5" w:rsidRPr="00D838C5" w14:paraId="7C0CBF35" w14:textId="77777777" w:rsidTr="0001394B">
        <w:tc>
          <w:tcPr>
            <w:tcW w:w="4851" w:type="dxa"/>
            <w:vAlign w:val="center"/>
          </w:tcPr>
          <w:p w14:paraId="2C79A4B5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Licznik wytworzonej energii elektrycznej z układem archiwizacji danych</w:t>
            </w:r>
          </w:p>
        </w:tc>
        <w:tc>
          <w:tcPr>
            <w:tcW w:w="5636" w:type="dxa"/>
            <w:vAlign w:val="center"/>
          </w:tcPr>
          <w:p w14:paraId="51B085E0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TAK. Rejestracja energii wytworzonej w chmurze.</w:t>
            </w:r>
          </w:p>
        </w:tc>
      </w:tr>
      <w:tr w:rsidR="00D838C5" w:rsidRPr="00D838C5" w14:paraId="6EBF2886" w14:textId="77777777" w:rsidTr="0001394B">
        <w:tc>
          <w:tcPr>
            <w:tcW w:w="4851" w:type="dxa"/>
            <w:vAlign w:val="center"/>
          </w:tcPr>
          <w:p w14:paraId="1010567C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Port komunikacyjny LAN </w:t>
            </w:r>
          </w:p>
        </w:tc>
        <w:tc>
          <w:tcPr>
            <w:tcW w:w="5636" w:type="dxa"/>
            <w:vAlign w:val="center"/>
          </w:tcPr>
          <w:p w14:paraId="5DD27AD5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TAK. Połączenie z routerem i modemem GSM</w:t>
            </w:r>
          </w:p>
        </w:tc>
      </w:tr>
      <w:tr w:rsidR="00D838C5" w:rsidRPr="00D838C5" w14:paraId="0713AE68" w14:textId="77777777" w:rsidTr="0001394B">
        <w:tc>
          <w:tcPr>
            <w:tcW w:w="4851" w:type="dxa"/>
            <w:vAlign w:val="center"/>
          </w:tcPr>
          <w:p w14:paraId="36829324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Optymalizacja</w:t>
            </w:r>
          </w:p>
        </w:tc>
        <w:tc>
          <w:tcPr>
            <w:tcW w:w="5636" w:type="dxa"/>
            <w:vAlign w:val="center"/>
          </w:tcPr>
          <w:p w14:paraId="4A53ACA9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TAK. Obsługa optymalizatorów mocy </w:t>
            </w:r>
          </w:p>
        </w:tc>
      </w:tr>
      <w:tr w:rsidR="00D838C5" w:rsidRPr="00D838C5" w14:paraId="05CC07C4" w14:textId="77777777" w:rsidTr="0001394B">
        <w:tc>
          <w:tcPr>
            <w:tcW w:w="4851" w:type="dxa"/>
            <w:vAlign w:val="center"/>
          </w:tcPr>
          <w:p w14:paraId="19168B8C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Port komunikacyjny do podłączenia dodatkowego inteligentnego licznika</w:t>
            </w:r>
          </w:p>
        </w:tc>
        <w:tc>
          <w:tcPr>
            <w:tcW w:w="5636" w:type="dxa"/>
            <w:vAlign w:val="center"/>
          </w:tcPr>
          <w:p w14:paraId="10F44371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TAK. Zabezpieczenie przed przepływem energii do sieci rozdzielczej.</w:t>
            </w:r>
          </w:p>
        </w:tc>
      </w:tr>
      <w:tr w:rsidR="00D838C5" w:rsidRPr="00D838C5" w14:paraId="3F0319D6" w14:textId="77777777" w:rsidTr="0001394B">
        <w:tc>
          <w:tcPr>
            <w:tcW w:w="4851" w:type="dxa"/>
            <w:vAlign w:val="center"/>
          </w:tcPr>
          <w:p w14:paraId="7F52A924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 Współczynnik THD</w:t>
            </w:r>
          </w:p>
        </w:tc>
        <w:tc>
          <w:tcPr>
            <w:tcW w:w="5636" w:type="dxa"/>
            <w:vAlign w:val="center"/>
          </w:tcPr>
          <w:p w14:paraId="212FBA19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Max. 3%</w:t>
            </w:r>
          </w:p>
        </w:tc>
      </w:tr>
      <w:tr w:rsidR="00D838C5" w:rsidRPr="00D838C5" w14:paraId="0B52040F" w14:textId="77777777" w:rsidTr="0001394B">
        <w:tc>
          <w:tcPr>
            <w:tcW w:w="4851" w:type="dxa"/>
            <w:vAlign w:val="center"/>
          </w:tcPr>
          <w:p w14:paraId="75030EE4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Sprawność średnia</w:t>
            </w:r>
          </w:p>
        </w:tc>
        <w:tc>
          <w:tcPr>
            <w:tcW w:w="5636" w:type="dxa"/>
            <w:vAlign w:val="center"/>
          </w:tcPr>
          <w:p w14:paraId="115F2D1A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Min. 98%</w:t>
            </w:r>
          </w:p>
        </w:tc>
      </w:tr>
      <w:tr w:rsidR="00D838C5" w:rsidRPr="00D838C5" w14:paraId="276F2648" w14:textId="77777777" w:rsidTr="0001394B">
        <w:tc>
          <w:tcPr>
            <w:tcW w:w="4851" w:type="dxa"/>
            <w:vAlign w:val="center"/>
          </w:tcPr>
          <w:p w14:paraId="64725D1C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Pobór energii w nocy</w:t>
            </w:r>
          </w:p>
        </w:tc>
        <w:tc>
          <w:tcPr>
            <w:tcW w:w="5636" w:type="dxa"/>
            <w:vAlign w:val="center"/>
          </w:tcPr>
          <w:p w14:paraId="126AD4B7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Max. 15W</w:t>
            </w:r>
          </w:p>
        </w:tc>
      </w:tr>
      <w:tr w:rsidR="00D838C5" w:rsidRPr="00D838C5" w14:paraId="749D0DAB" w14:textId="77777777" w:rsidTr="0001394B">
        <w:tc>
          <w:tcPr>
            <w:tcW w:w="4851" w:type="dxa"/>
            <w:vAlign w:val="center"/>
          </w:tcPr>
          <w:p w14:paraId="6E1C5BAA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Zabezpieczenie odcinające zasilanie w przypadku braku zasilania z sieci rozdzielczej</w:t>
            </w:r>
          </w:p>
        </w:tc>
        <w:tc>
          <w:tcPr>
            <w:tcW w:w="5636" w:type="dxa"/>
            <w:vAlign w:val="center"/>
          </w:tcPr>
          <w:p w14:paraId="50F57BD9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TAK.</w:t>
            </w:r>
          </w:p>
        </w:tc>
      </w:tr>
      <w:tr w:rsidR="00D838C5" w:rsidRPr="00D838C5" w14:paraId="24B69FB4" w14:textId="77777777" w:rsidTr="0001394B">
        <w:tc>
          <w:tcPr>
            <w:tcW w:w="4851" w:type="dxa"/>
            <w:vAlign w:val="center"/>
          </w:tcPr>
          <w:p w14:paraId="48225128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Stopień ochrony jeśli falownik będzie pracował na zewnątrz</w:t>
            </w:r>
          </w:p>
        </w:tc>
        <w:tc>
          <w:tcPr>
            <w:tcW w:w="5636" w:type="dxa"/>
            <w:vAlign w:val="center"/>
          </w:tcPr>
          <w:p w14:paraId="67904512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Min. IP65 oraz dodatkowy daszek systemowy nad falownikiem.</w:t>
            </w:r>
          </w:p>
        </w:tc>
      </w:tr>
      <w:tr w:rsidR="00D838C5" w:rsidRPr="00D838C5" w14:paraId="61E2CCC7" w14:textId="77777777" w:rsidTr="0001394B">
        <w:tc>
          <w:tcPr>
            <w:tcW w:w="4851" w:type="dxa"/>
            <w:vAlign w:val="center"/>
          </w:tcPr>
          <w:p w14:paraId="0D197FE8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Konfiguracja alarmów w przypadku odłączenia od sieci np. w postaci email lub sms</w:t>
            </w:r>
          </w:p>
        </w:tc>
        <w:tc>
          <w:tcPr>
            <w:tcW w:w="5636" w:type="dxa"/>
            <w:vAlign w:val="center"/>
          </w:tcPr>
          <w:p w14:paraId="264C8DA5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TAK.</w:t>
            </w:r>
          </w:p>
        </w:tc>
      </w:tr>
      <w:tr w:rsidR="00D838C5" w:rsidRPr="00D838C5" w14:paraId="186F7B82" w14:textId="77777777" w:rsidTr="0001394B">
        <w:tc>
          <w:tcPr>
            <w:tcW w:w="4851" w:type="dxa"/>
            <w:vAlign w:val="center"/>
          </w:tcPr>
          <w:p w14:paraId="54D6E654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lastRenderedPageBreak/>
              <w:t>Spełnienie kryteriów przyłączenia jednostek wytwórczych do sieci elektroenergetycznych rozdzielczych.</w:t>
            </w:r>
          </w:p>
        </w:tc>
        <w:tc>
          <w:tcPr>
            <w:tcW w:w="5636" w:type="dxa"/>
            <w:vAlign w:val="center"/>
          </w:tcPr>
          <w:p w14:paraId="534EFDE7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TAK.</w:t>
            </w:r>
          </w:p>
        </w:tc>
      </w:tr>
      <w:tr w:rsidR="00D838C5" w:rsidRPr="00D838C5" w14:paraId="454387C7" w14:textId="77777777" w:rsidTr="0001394B">
        <w:tc>
          <w:tcPr>
            <w:tcW w:w="4851" w:type="dxa"/>
            <w:vAlign w:val="center"/>
          </w:tcPr>
          <w:p w14:paraId="07E1F5FC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Gwarancja producenta:</w:t>
            </w:r>
          </w:p>
        </w:tc>
        <w:tc>
          <w:tcPr>
            <w:tcW w:w="5636" w:type="dxa"/>
            <w:vAlign w:val="center"/>
          </w:tcPr>
          <w:p w14:paraId="02A66A2A" w14:textId="77777777" w:rsidR="00D838C5" w:rsidRPr="00D838C5" w:rsidRDefault="00D838C5" w:rsidP="0001394B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Min. 10 lat</w:t>
            </w:r>
          </w:p>
        </w:tc>
      </w:tr>
      <w:tr w:rsidR="00D838C5" w:rsidRPr="00D838C5" w14:paraId="117D8AA2" w14:textId="77777777" w:rsidTr="0001394B">
        <w:tc>
          <w:tcPr>
            <w:tcW w:w="4851" w:type="dxa"/>
            <w:vAlign w:val="center"/>
          </w:tcPr>
          <w:p w14:paraId="4ABCB1D0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Spełnienie norm:</w:t>
            </w:r>
          </w:p>
        </w:tc>
        <w:tc>
          <w:tcPr>
            <w:tcW w:w="5636" w:type="dxa"/>
            <w:vAlign w:val="center"/>
          </w:tcPr>
          <w:p w14:paraId="43FE6535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dyrektywy 2014/53/UE oraz 2011/65/UE; - normy EN IEC61000-6-2, IEC61000-6-3 klasa A, IEC61000-3-11, IEC61000-3-12</w:t>
            </w:r>
          </w:p>
        </w:tc>
      </w:tr>
    </w:tbl>
    <w:p w14:paraId="183C1D4E" w14:textId="77777777" w:rsidR="00D838C5" w:rsidRPr="00D838C5" w:rsidRDefault="00D838C5" w:rsidP="00D838C5">
      <w:pPr>
        <w:rPr>
          <w:sz w:val="20"/>
          <w:szCs w:val="20"/>
          <w:u w:val="single"/>
        </w:rPr>
      </w:pPr>
    </w:p>
    <w:p w14:paraId="553CF281" w14:textId="77777777" w:rsidR="00D838C5" w:rsidRPr="00D838C5" w:rsidRDefault="00D838C5" w:rsidP="00D838C5">
      <w:pPr>
        <w:rPr>
          <w:sz w:val="20"/>
          <w:szCs w:val="20"/>
          <w:u w:val="single"/>
        </w:rPr>
      </w:pPr>
      <w:r w:rsidRPr="00D838C5">
        <w:rPr>
          <w:sz w:val="20"/>
          <w:szCs w:val="20"/>
          <w:u w:val="single"/>
        </w:rPr>
        <w:t>Wymagania minimalne dotyczące magazynu energii</w:t>
      </w:r>
    </w:p>
    <w:tbl>
      <w:tblPr>
        <w:tblStyle w:val="Tabela-Siatka"/>
        <w:tblW w:w="10487" w:type="dxa"/>
        <w:tblInd w:w="-113" w:type="dxa"/>
        <w:tblLook w:val="04A0" w:firstRow="1" w:lastRow="0" w:firstColumn="1" w:lastColumn="0" w:noHBand="0" w:noVBand="1"/>
      </w:tblPr>
      <w:tblGrid>
        <w:gridCol w:w="4851"/>
        <w:gridCol w:w="5636"/>
      </w:tblGrid>
      <w:tr w:rsidR="00D838C5" w:rsidRPr="00D838C5" w14:paraId="03782B14" w14:textId="77777777" w:rsidTr="0001394B">
        <w:tc>
          <w:tcPr>
            <w:tcW w:w="4851" w:type="dxa"/>
            <w:vAlign w:val="center"/>
          </w:tcPr>
          <w:p w14:paraId="1E302F68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Parametr</w:t>
            </w:r>
          </w:p>
        </w:tc>
        <w:tc>
          <w:tcPr>
            <w:tcW w:w="5636" w:type="dxa"/>
            <w:vAlign w:val="center"/>
          </w:tcPr>
          <w:p w14:paraId="39977BE1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Wymagania minimalne</w:t>
            </w:r>
          </w:p>
        </w:tc>
      </w:tr>
      <w:tr w:rsidR="00D838C5" w:rsidRPr="00D838C5" w14:paraId="5168344C" w14:textId="77777777" w:rsidTr="0001394B">
        <w:tc>
          <w:tcPr>
            <w:tcW w:w="4851" w:type="dxa"/>
            <w:vAlign w:val="center"/>
          </w:tcPr>
          <w:p w14:paraId="3419448E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Moc nominalna</w:t>
            </w:r>
          </w:p>
        </w:tc>
        <w:tc>
          <w:tcPr>
            <w:tcW w:w="5636" w:type="dxa"/>
            <w:vAlign w:val="center"/>
          </w:tcPr>
          <w:p w14:paraId="4867CE75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23 kWh </w:t>
            </w:r>
          </w:p>
        </w:tc>
      </w:tr>
      <w:tr w:rsidR="00D838C5" w:rsidRPr="00D838C5" w14:paraId="37AA2A5F" w14:textId="77777777" w:rsidTr="0001394B">
        <w:tc>
          <w:tcPr>
            <w:tcW w:w="4851" w:type="dxa"/>
            <w:vAlign w:val="center"/>
          </w:tcPr>
          <w:p w14:paraId="25AB20A0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Zakres napięć</w:t>
            </w:r>
          </w:p>
        </w:tc>
        <w:tc>
          <w:tcPr>
            <w:tcW w:w="5636" w:type="dxa"/>
            <w:vAlign w:val="center"/>
          </w:tcPr>
          <w:p w14:paraId="310F6BDF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44,8 – 56.5 V DC</w:t>
            </w:r>
          </w:p>
        </w:tc>
      </w:tr>
      <w:tr w:rsidR="00D838C5" w:rsidRPr="00D838C5" w14:paraId="3C1F8080" w14:textId="77777777" w:rsidTr="0001394B">
        <w:tc>
          <w:tcPr>
            <w:tcW w:w="4851" w:type="dxa"/>
            <w:vAlign w:val="center"/>
          </w:tcPr>
          <w:p w14:paraId="1628489E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Maksymalna sprawność cyklu  </w:t>
            </w:r>
          </w:p>
        </w:tc>
        <w:tc>
          <w:tcPr>
            <w:tcW w:w="5636" w:type="dxa"/>
            <w:vAlign w:val="center"/>
          </w:tcPr>
          <w:p w14:paraId="2276A187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&gt;94,5 %</w:t>
            </w:r>
          </w:p>
        </w:tc>
      </w:tr>
      <w:tr w:rsidR="00D838C5" w:rsidRPr="00D838C5" w14:paraId="04E0F5FA" w14:textId="77777777" w:rsidTr="0001394B">
        <w:tc>
          <w:tcPr>
            <w:tcW w:w="4851" w:type="dxa"/>
            <w:vAlign w:val="center"/>
          </w:tcPr>
          <w:p w14:paraId="1F917AC8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Typ akumulatora</w:t>
            </w:r>
          </w:p>
        </w:tc>
        <w:tc>
          <w:tcPr>
            <w:tcW w:w="5636" w:type="dxa"/>
            <w:vAlign w:val="center"/>
          </w:tcPr>
          <w:p w14:paraId="2B1FFAB0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Litowo</w:t>
            </w:r>
            <w:proofErr w:type="spellEnd"/>
            <w:r w:rsidRPr="00D838C5">
              <w:rPr>
                <w:rFonts w:asciiTheme="minorHAnsi" w:hAnsiTheme="minorHAnsi"/>
                <w:sz w:val="20"/>
                <w:szCs w:val="20"/>
              </w:rPr>
              <w:t>-jonowy</w:t>
            </w:r>
          </w:p>
        </w:tc>
      </w:tr>
      <w:tr w:rsidR="00D838C5" w:rsidRPr="00D838C5" w14:paraId="090BC37C" w14:textId="77777777" w:rsidTr="0001394B">
        <w:tc>
          <w:tcPr>
            <w:tcW w:w="4851" w:type="dxa"/>
            <w:vAlign w:val="center"/>
          </w:tcPr>
          <w:p w14:paraId="45492899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Temperatura pracy/rozładowanie/ładowanie </w:t>
            </w:r>
          </w:p>
        </w:tc>
        <w:tc>
          <w:tcPr>
            <w:tcW w:w="5636" w:type="dxa"/>
            <w:vAlign w:val="center"/>
          </w:tcPr>
          <w:p w14:paraId="22A758F0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Od -10 do +50 </w:t>
            </w: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stC</w:t>
            </w:r>
            <w:proofErr w:type="spellEnd"/>
            <w:r w:rsidRPr="00D838C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D838C5" w:rsidRPr="00D838C5" w14:paraId="492B71BB" w14:textId="77777777" w:rsidTr="0001394B">
        <w:tc>
          <w:tcPr>
            <w:tcW w:w="4851" w:type="dxa"/>
            <w:vAlign w:val="center"/>
          </w:tcPr>
          <w:p w14:paraId="23572CC9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Gwarnacja</w:t>
            </w:r>
            <w:proofErr w:type="spellEnd"/>
          </w:p>
        </w:tc>
        <w:tc>
          <w:tcPr>
            <w:tcW w:w="5636" w:type="dxa"/>
            <w:vAlign w:val="center"/>
          </w:tcPr>
          <w:p w14:paraId="625DF276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10 lat</w:t>
            </w:r>
          </w:p>
        </w:tc>
      </w:tr>
      <w:tr w:rsidR="00D838C5" w:rsidRPr="00D838C5" w14:paraId="11F2CE81" w14:textId="77777777" w:rsidTr="0001394B">
        <w:tc>
          <w:tcPr>
            <w:tcW w:w="4851" w:type="dxa"/>
            <w:vAlign w:val="center"/>
          </w:tcPr>
          <w:p w14:paraId="22B6FD1C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Chłodzenie </w:t>
            </w:r>
          </w:p>
        </w:tc>
        <w:tc>
          <w:tcPr>
            <w:tcW w:w="5636" w:type="dxa"/>
            <w:vAlign w:val="center"/>
          </w:tcPr>
          <w:p w14:paraId="6118DD68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Swobodne konwekcyjne</w:t>
            </w:r>
          </w:p>
        </w:tc>
      </w:tr>
      <w:tr w:rsidR="00D838C5" w:rsidRPr="00D838C5" w14:paraId="323F89EA" w14:textId="77777777" w:rsidTr="0001394B">
        <w:tc>
          <w:tcPr>
            <w:tcW w:w="4851" w:type="dxa"/>
            <w:vAlign w:val="center"/>
          </w:tcPr>
          <w:p w14:paraId="2AE8D7AC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Ciągła moc wyjściowa ( ładowanie i rozładowanie)</w:t>
            </w:r>
          </w:p>
        </w:tc>
        <w:tc>
          <w:tcPr>
            <w:tcW w:w="5636" w:type="dxa"/>
            <w:vAlign w:val="center"/>
          </w:tcPr>
          <w:p w14:paraId="41A6ACCA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5000/5000</w:t>
            </w:r>
          </w:p>
        </w:tc>
      </w:tr>
      <w:tr w:rsidR="00D838C5" w:rsidRPr="00D838C5" w14:paraId="24CE6CE0" w14:textId="77777777" w:rsidTr="0001394B">
        <w:tc>
          <w:tcPr>
            <w:tcW w:w="4851" w:type="dxa"/>
            <w:vAlign w:val="center"/>
          </w:tcPr>
          <w:p w14:paraId="4A9AA941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Spełnienie norm:</w:t>
            </w:r>
          </w:p>
        </w:tc>
        <w:tc>
          <w:tcPr>
            <w:tcW w:w="5636" w:type="dxa"/>
            <w:vAlign w:val="center"/>
          </w:tcPr>
          <w:p w14:paraId="2A5BF4E3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IEC62619, UN38.3, UL9540A - EN IEC61000-6-2, IEC61000-6-3, IEC61000-6-4, IEC61000-3-12</w:t>
            </w:r>
          </w:p>
        </w:tc>
      </w:tr>
    </w:tbl>
    <w:p w14:paraId="1E33A0FF" w14:textId="77777777" w:rsidR="00D838C5" w:rsidRPr="00D838C5" w:rsidRDefault="00D838C5" w:rsidP="00D838C5">
      <w:pPr>
        <w:rPr>
          <w:sz w:val="20"/>
          <w:szCs w:val="20"/>
          <w:u w:val="single"/>
        </w:rPr>
      </w:pPr>
    </w:p>
    <w:p w14:paraId="3DB42563" w14:textId="77777777" w:rsidR="00D838C5" w:rsidRPr="00D838C5" w:rsidRDefault="00D838C5" w:rsidP="00D838C5">
      <w:pPr>
        <w:rPr>
          <w:sz w:val="20"/>
          <w:szCs w:val="20"/>
          <w:u w:val="single"/>
        </w:rPr>
      </w:pPr>
      <w:r w:rsidRPr="00D838C5">
        <w:rPr>
          <w:sz w:val="20"/>
          <w:szCs w:val="20"/>
          <w:u w:val="single"/>
        </w:rPr>
        <w:t>Wymagania minimalne dotyczące kompensatora dynamicznego</w:t>
      </w:r>
    </w:p>
    <w:tbl>
      <w:tblPr>
        <w:tblStyle w:val="Tabela-Siatka"/>
        <w:tblW w:w="10487" w:type="dxa"/>
        <w:tblInd w:w="-113" w:type="dxa"/>
        <w:tblLook w:val="04A0" w:firstRow="1" w:lastRow="0" w:firstColumn="1" w:lastColumn="0" w:noHBand="0" w:noVBand="1"/>
      </w:tblPr>
      <w:tblGrid>
        <w:gridCol w:w="4851"/>
        <w:gridCol w:w="5636"/>
      </w:tblGrid>
      <w:tr w:rsidR="00D838C5" w:rsidRPr="00D838C5" w14:paraId="15011FFA" w14:textId="77777777" w:rsidTr="0001394B">
        <w:tc>
          <w:tcPr>
            <w:tcW w:w="4851" w:type="dxa"/>
            <w:vAlign w:val="center"/>
          </w:tcPr>
          <w:p w14:paraId="430B1D22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Parametr</w:t>
            </w:r>
          </w:p>
        </w:tc>
        <w:tc>
          <w:tcPr>
            <w:tcW w:w="5636" w:type="dxa"/>
            <w:vAlign w:val="center"/>
          </w:tcPr>
          <w:p w14:paraId="1C6976D9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Wymagania minimalne</w:t>
            </w:r>
          </w:p>
        </w:tc>
      </w:tr>
      <w:tr w:rsidR="00D838C5" w:rsidRPr="00D838C5" w14:paraId="5931CD4C" w14:textId="77777777" w:rsidTr="0001394B">
        <w:tc>
          <w:tcPr>
            <w:tcW w:w="4851" w:type="dxa"/>
            <w:vAlign w:val="center"/>
          </w:tcPr>
          <w:p w14:paraId="673475B0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Moc kompensacji </w:t>
            </w:r>
          </w:p>
        </w:tc>
        <w:tc>
          <w:tcPr>
            <w:tcW w:w="5636" w:type="dxa"/>
            <w:vAlign w:val="center"/>
          </w:tcPr>
          <w:p w14:paraId="6293BFCC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+- 10 </w:t>
            </w: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kVar</w:t>
            </w:r>
            <w:proofErr w:type="spellEnd"/>
          </w:p>
        </w:tc>
      </w:tr>
      <w:tr w:rsidR="00D838C5" w:rsidRPr="00D838C5" w14:paraId="2B8E39E3" w14:textId="77777777" w:rsidTr="0001394B">
        <w:tc>
          <w:tcPr>
            <w:tcW w:w="4851" w:type="dxa"/>
            <w:vAlign w:val="center"/>
          </w:tcPr>
          <w:p w14:paraId="669DD4CB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Napięcie pracy</w:t>
            </w:r>
          </w:p>
        </w:tc>
        <w:tc>
          <w:tcPr>
            <w:tcW w:w="5636" w:type="dxa"/>
            <w:vAlign w:val="center"/>
          </w:tcPr>
          <w:p w14:paraId="4FF95712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3x400VAC +/- 10%</w:t>
            </w:r>
          </w:p>
        </w:tc>
      </w:tr>
      <w:tr w:rsidR="00D838C5" w:rsidRPr="00D838C5" w14:paraId="6E4C2A93" w14:textId="77777777" w:rsidTr="0001394B">
        <w:tc>
          <w:tcPr>
            <w:tcW w:w="4851" w:type="dxa"/>
            <w:vAlign w:val="center"/>
          </w:tcPr>
          <w:p w14:paraId="0A4F85F8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Maksymalny prąd kompensacji RMS</w:t>
            </w:r>
          </w:p>
        </w:tc>
        <w:tc>
          <w:tcPr>
            <w:tcW w:w="5636" w:type="dxa"/>
            <w:vAlign w:val="center"/>
          </w:tcPr>
          <w:p w14:paraId="27D34008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16 A</w:t>
            </w:r>
          </w:p>
        </w:tc>
      </w:tr>
      <w:tr w:rsidR="00D838C5" w:rsidRPr="00D838C5" w14:paraId="6F23D6AF" w14:textId="77777777" w:rsidTr="0001394B">
        <w:tc>
          <w:tcPr>
            <w:tcW w:w="4851" w:type="dxa"/>
            <w:vAlign w:val="center"/>
          </w:tcPr>
          <w:p w14:paraId="7B0A4807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Technologia</w:t>
            </w:r>
          </w:p>
        </w:tc>
        <w:tc>
          <w:tcPr>
            <w:tcW w:w="5636" w:type="dxa"/>
            <w:vAlign w:val="center"/>
          </w:tcPr>
          <w:p w14:paraId="547A33D8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MOSFET </w:t>
            </w: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SiC</w:t>
            </w:r>
            <w:proofErr w:type="spellEnd"/>
          </w:p>
        </w:tc>
      </w:tr>
      <w:tr w:rsidR="00D838C5" w:rsidRPr="00D838C5" w14:paraId="567A2F26" w14:textId="77777777" w:rsidTr="0001394B">
        <w:tc>
          <w:tcPr>
            <w:tcW w:w="4851" w:type="dxa"/>
            <w:vAlign w:val="center"/>
          </w:tcPr>
          <w:p w14:paraId="4CEFE305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Komunikacja  </w:t>
            </w:r>
          </w:p>
        </w:tc>
        <w:tc>
          <w:tcPr>
            <w:tcW w:w="5636" w:type="dxa"/>
            <w:vAlign w:val="center"/>
          </w:tcPr>
          <w:p w14:paraId="29E522F1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838C5">
              <w:rPr>
                <w:rFonts w:asciiTheme="minorHAnsi" w:hAnsiTheme="minorHAnsi"/>
                <w:sz w:val="20"/>
                <w:szCs w:val="20"/>
              </w:rPr>
              <w:t>WiFi</w:t>
            </w:r>
            <w:proofErr w:type="spellEnd"/>
            <w:r w:rsidRPr="00D838C5">
              <w:rPr>
                <w:rFonts w:asciiTheme="minorHAnsi" w:hAnsiTheme="minorHAnsi"/>
                <w:sz w:val="20"/>
                <w:szCs w:val="20"/>
              </w:rPr>
              <w:t>, Ethernet, RS 485</w:t>
            </w:r>
          </w:p>
        </w:tc>
      </w:tr>
      <w:tr w:rsidR="00D838C5" w:rsidRPr="00D838C5" w14:paraId="7857C5E3" w14:textId="77777777" w:rsidTr="0001394B">
        <w:tc>
          <w:tcPr>
            <w:tcW w:w="4851" w:type="dxa"/>
            <w:vAlign w:val="center"/>
          </w:tcPr>
          <w:p w14:paraId="286F961B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Kompensacja harmonicznych </w:t>
            </w:r>
          </w:p>
        </w:tc>
        <w:tc>
          <w:tcPr>
            <w:tcW w:w="5636" w:type="dxa"/>
            <w:vAlign w:val="center"/>
          </w:tcPr>
          <w:p w14:paraId="5BDE405B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Do 25-tej</w:t>
            </w:r>
          </w:p>
        </w:tc>
      </w:tr>
      <w:tr w:rsidR="00D838C5" w:rsidRPr="00D838C5" w14:paraId="40D4F42A" w14:textId="77777777" w:rsidTr="0001394B">
        <w:tc>
          <w:tcPr>
            <w:tcW w:w="4851" w:type="dxa"/>
            <w:vAlign w:val="center"/>
          </w:tcPr>
          <w:p w14:paraId="5A4F85B5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 xml:space="preserve">Poziom hałasu </w:t>
            </w:r>
          </w:p>
        </w:tc>
        <w:tc>
          <w:tcPr>
            <w:tcW w:w="5636" w:type="dxa"/>
            <w:vAlign w:val="center"/>
          </w:tcPr>
          <w:p w14:paraId="37C94E7D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&lt;60dB</w:t>
            </w:r>
          </w:p>
        </w:tc>
      </w:tr>
      <w:tr w:rsidR="00D838C5" w:rsidRPr="00D838C5" w14:paraId="60591BFA" w14:textId="77777777" w:rsidTr="0001394B">
        <w:tc>
          <w:tcPr>
            <w:tcW w:w="4851" w:type="dxa"/>
            <w:vAlign w:val="center"/>
          </w:tcPr>
          <w:p w14:paraId="44A7D888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Skuteczność</w:t>
            </w:r>
          </w:p>
        </w:tc>
        <w:tc>
          <w:tcPr>
            <w:tcW w:w="5636" w:type="dxa"/>
            <w:vAlign w:val="center"/>
          </w:tcPr>
          <w:p w14:paraId="762ABB1C" w14:textId="77777777" w:rsidR="00D838C5" w:rsidRPr="00D838C5" w:rsidRDefault="00D838C5" w:rsidP="0001394B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≥ 99,5%</w:t>
            </w:r>
          </w:p>
        </w:tc>
      </w:tr>
    </w:tbl>
    <w:p w14:paraId="55933AEF" w14:textId="77777777" w:rsidR="00D838C5" w:rsidRDefault="00D838C5" w:rsidP="00D838C5">
      <w:pPr>
        <w:rPr>
          <w:sz w:val="20"/>
          <w:szCs w:val="20"/>
          <w:u w:val="single"/>
        </w:rPr>
      </w:pPr>
    </w:p>
    <w:p w14:paraId="763738B4" w14:textId="77777777" w:rsidR="00410410" w:rsidRDefault="00410410" w:rsidP="00D838C5">
      <w:pPr>
        <w:rPr>
          <w:sz w:val="20"/>
          <w:szCs w:val="20"/>
          <w:u w:val="single"/>
        </w:rPr>
      </w:pPr>
    </w:p>
    <w:p w14:paraId="3F873545" w14:textId="1C273219" w:rsidR="00410410" w:rsidRDefault="00410410" w:rsidP="00D838C5">
      <w:pPr>
        <w:rPr>
          <w:sz w:val="20"/>
          <w:szCs w:val="20"/>
          <w:u w:val="single"/>
        </w:rPr>
      </w:pPr>
      <w:r w:rsidRPr="00D838C5">
        <w:rPr>
          <w:sz w:val="20"/>
          <w:szCs w:val="20"/>
          <w:u w:val="single"/>
        </w:rPr>
        <w:t xml:space="preserve">Wymagania minimalne </w:t>
      </w:r>
      <w:r>
        <w:rPr>
          <w:sz w:val="20"/>
          <w:szCs w:val="20"/>
          <w:u w:val="single"/>
        </w:rPr>
        <w:t>interfejs zasilania awaryjnego</w:t>
      </w:r>
    </w:p>
    <w:tbl>
      <w:tblPr>
        <w:tblStyle w:val="Tabela-Siatka"/>
        <w:tblW w:w="10487" w:type="dxa"/>
        <w:tblInd w:w="-113" w:type="dxa"/>
        <w:tblLook w:val="04A0" w:firstRow="1" w:lastRow="0" w:firstColumn="1" w:lastColumn="0" w:noHBand="0" w:noVBand="1"/>
      </w:tblPr>
      <w:tblGrid>
        <w:gridCol w:w="4851"/>
        <w:gridCol w:w="5636"/>
      </w:tblGrid>
      <w:tr w:rsidR="00410410" w:rsidRPr="00D838C5" w14:paraId="0531079F" w14:textId="77777777" w:rsidTr="000357CE">
        <w:tc>
          <w:tcPr>
            <w:tcW w:w="4851" w:type="dxa"/>
            <w:vAlign w:val="center"/>
          </w:tcPr>
          <w:p w14:paraId="4CFE911B" w14:textId="77777777" w:rsidR="00410410" w:rsidRPr="00D838C5" w:rsidRDefault="00410410" w:rsidP="000357CE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Parametr</w:t>
            </w:r>
          </w:p>
        </w:tc>
        <w:tc>
          <w:tcPr>
            <w:tcW w:w="5636" w:type="dxa"/>
            <w:vAlign w:val="center"/>
          </w:tcPr>
          <w:p w14:paraId="5D118BE7" w14:textId="77777777" w:rsidR="00410410" w:rsidRPr="00D838C5" w:rsidRDefault="00410410" w:rsidP="000357CE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838C5">
              <w:rPr>
                <w:rFonts w:asciiTheme="minorHAnsi" w:hAnsiTheme="minorHAnsi"/>
                <w:sz w:val="20"/>
                <w:szCs w:val="20"/>
              </w:rPr>
              <w:t>Wymagania minimalne</w:t>
            </w:r>
          </w:p>
        </w:tc>
      </w:tr>
      <w:tr w:rsidR="00410410" w:rsidRPr="00D838C5" w14:paraId="10E21B04" w14:textId="77777777" w:rsidTr="000357CE">
        <w:tc>
          <w:tcPr>
            <w:tcW w:w="4851" w:type="dxa"/>
            <w:vAlign w:val="center"/>
          </w:tcPr>
          <w:p w14:paraId="44FE050D" w14:textId="5BA325E3" w:rsidR="00410410" w:rsidRPr="00D838C5" w:rsidRDefault="00410410" w:rsidP="000357CE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t>Prąd wejściowy AC</w:t>
            </w:r>
          </w:p>
        </w:tc>
        <w:tc>
          <w:tcPr>
            <w:tcW w:w="5636" w:type="dxa"/>
            <w:vAlign w:val="center"/>
          </w:tcPr>
          <w:p w14:paraId="60149697" w14:textId="73F74CEA" w:rsidR="00410410" w:rsidRPr="00D838C5" w:rsidRDefault="00410410" w:rsidP="000357CE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3x63A</w:t>
            </w:r>
          </w:p>
        </w:tc>
      </w:tr>
      <w:tr w:rsidR="00410410" w:rsidRPr="00D838C5" w14:paraId="6E1FA3F1" w14:textId="77777777" w:rsidTr="000357CE">
        <w:tc>
          <w:tcPr>
            <w:tcW w:w="4851" w:type="dxa"/>
            <w:vAlign w:val="center"/>
          </w:tcPr>
          <w:p w14:paraId="4D331B1B" w14:textId="0E27D392" w:rsidR="00410410" w:rsidRPr="00D838C5" w:rsidRDefault="00410410" w:rsidP="000357CE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lastRenderedPageBreak/>
              <w:t>Napięcie AC faza – neutralny (min./znam./maks.)</w:t>
            </w:r>
          </w:p>
        </w:tc>
        <w:tc>
          <w:tcPr>
            <w:tcW w:w="5636" w:type="dxa"/>
            <w:vAlign w:val="center"/>
          </w:tcPr>
          <w:p w14:paraId="3CA3AC8E" w14:textId="6D8E5A81" w:rsidR="00410410" w:rsidRPr="00D838C5" w:rsidRDefault="00410410" w:rsidP="000357CE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t>84/230/264 V</w:t>
            </w:r>
          </w:p>
        </w:tc>
      </w:tr>
      <w:tr w:rsidR="00410410" w:rsidRPr="00D838C5" w14:paraId="2B91983E" w14:textId="77777777" w:rsidTr="000357CE">
        <w:tc>
          <w:tcPr>
            <w:tcW w:w="4851" w:type="dxa"/>
            <w:vAlign w:val="center"/>
          </w:tcPr>
          <w:p w14:paraId="4EE14504" w14:textId="64F236A5" w:rsidR="00410410" w:rsidRPr="00D838C5" w:rsidRDefault="00410410" w:rsidP="000357CE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t>Zakres częstotliwości AC</w:t>
            </w:r>
          </w:p>
        </w:tc>
        <w:tc>
          <w:tcPr>
            <w:tcW w:w="5636" w:type="dxa"/>
            <w:vAlign w:val="center"/>
          </w:tcPr>
          <w:p w14:paraId="33219D05" w14:textId="6D1D2FC0" w:rsidR="00410410" w:rsidRPr="00D838C5" w:rsidRDefault="00410410" w:rsidP="000357CE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50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Hz</w:t>
            </w:r>
            <w:proofErr w:type="spellEnd"/>
          </w:p>
        </w:tc>
      </w:tr>
      <w:tr w:rsidR="00410410" w:rsidRPr="00D838C5" w14:paraId="44AE1B64" w14:textId="77777777" w:rsidTr="000357CE">
        <w:tc>
          <w:tcPr>
            <w:tcW w:w="4851" w:type="dxa"/>
            <w:vAlign w:val="center"/>
          </w:tcPr>
          <w:p w14:paraId="220199DB" w14:textId="41F32783" w:rsidR="00410410" w:rsidRDefault="00410410" w:rsidP="000357CE">
            <w:pPr>
              <w:pStyle w:val="Akapitzlist"/>
              <w:spacing w:line="360" w:lineRule="auto"/>
              <w:ind w:left="0"/>
            </w:pPr>
            <w:r>
              <w:t>Obsługiwane topologie sieci</w:t>
            </w:r>
          </w:p>
        </w:tc>
        <w:tc>
          <w:tcPr>
            <w:tcW w:w="5636" w:type="dxa"/>
            <w:vAlign w:val="center"/>
          </w:tcPr>
          <w:p w14:paraId="32781AEF" w14:textId="4A36BBE2" w:rsidR="00410410" w:rsidRDefault="00410410" w:rsidP="000357CE">
            <w:pPr>
              <w:pStyle w:val="Akapitzlist"/>
              <w:spacing w:line="360" w:lineRule="auto"/>
              <w:ind w:left="0"/>
              <w:rPr>
                <w:sz w:val="20"/>
                <w:szCs w:val="20"/>
              </w:rPr>
            </w:pPr>
            <w:r>
              <w:t>TT, TN-S, TN-C-S</w:t>
            </w:r>
          </w:p>
        </w:tc>
      </w:tr>
      <w:tr w:rsidR="00410410" w:rsidRPr="00D838C5" w14:paraId="7E583930" w14:textId="77777777" w:rsidTr="000357CE">
        <w:tc>
          <w:tcPr>
            <w:tcW w:w="4851" w:type="dxa"/>
            <w:vAlign w:val="center"/>
          </w:tcPr>
          <w:p w14:paraId="25A62AA0" w14:textId="5AF7FE07" w:rsidR="00410410" w:rsidRDefault="00410410" w:rsidP="000357CE">
            <w:pPr>
              <w:pStyle w:val="Akapitzlist"/>
              <w:spacing w:line="360" w:lineRule="auto"/>
              <w:ind w:left="0"/>
            </w:pPr>
            <w:r>
              <w:t>Praca w trakcie zasilania awaryjnego</w:t>
            </w:r>
          </w:p>
        </w:tc>
        <w:tc>
          <w:tcPr>
            <w:tcW w:w="5636" w:type="dxa"/>
            <w:vAlign w:val="center"/>
          </w:tcPr>
          <w:p w14:paraId="72BE01CE" w14:textId="013DBD26" w:rsidR="00410410" w:rsidRDefault="00410410" w:rsidP="000357CE">
            <w:pPr>
              <w:pStyle w:val="Akapitzlist"/>
              <w:spacing w:line="360" w:lineRule="auto"/>
              <w:ind w:left="0"/>
              <w:rPr>
                <w:sz w:val="20"/>
                <w:szCs w:val="20"/>
              </w:rPr>
            </w:pPr>
            <w:r>
              <w:t>Rozłączenie 3 faz + przewodu neutralnego od sieci zewnętrznej; połączenie uziemienia do przewodu neutralnego po stronie obciążenia</w:t>
            </w:r>
          </w:p>
        </w:tc>
      </w:tr>
      <w:tr w:rsidR="00410410" w:rsidRPr="00D838C5" w14:paraId="1D211CB3" w14:textId="77777777" w:rsidTr="000357CE">
        <w:tc>
          <w:tcPr>
            <w:tcW w:w="4851" w:type="dxa"/>
            <w:vAlign w:val="center"/>
          </w:tcPr>
          <w:p w14:paraId="0B8A4AAF" w14:textId="2E0BF5CC" w:rsidR="00410410" w:rsidRPr="00D838C5" w:rsidRDefault="00410410" w:rsidP="000357CE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t>Czas przełączenia na wyspowe zasilanie</w:t>
            </w:r>
          </w:p>
        </w:tc>
        <w:tc>
          <w:tcPr>
            <w:tcW w:w="5636" w:type="dxa"/>
            <w:vAlign w:val="center"/>
          </w:tcPr>
          <w:p w14:paraId="535FCBFA" w14:textId="14CFE8AB" w:rsidR="00410410" w:rsidRPr="00D838C5" w:rsidRDefault="00410410" w:rsidP="000357CE">
            <w:pPr>
              <w:pStyle w:val="Akapitzlist"/>
              <w:spacing w:line="36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&lt; 3 s</w:t>
            </w:r>
          </w:p>
        </w:tc>
      </w:tr>
    </w:tbl>
    <w:p w14:paraId="6210089C" w14:textId="77777777" w:rsidR="00410410" w:rsidRPr="00D838C5" w:rsidRDefault="00410410" w:rsidP="00D838C5">
      <w:pPr>
        <w:rPr>
          <w:sz w:val="20"/>
          <w:szCs w:val="20"/>
          <w:u w:val="single"/>
        </w:rPr>
      </w:pPr>
    </w:p>
    <w:p w14:paraId="0C48B8FF" w14:textId="77777777" w:rsidR="00D838C5" w:rsidRPr="00D838C5" w:rsidRDefault="00D838C5" w:rsidP="00D838C5">
      <w:pPr>
        <w:rPr>
          <w:sz w:val="20"/>
          <w:szCs w:val="20"/>
          <w:u w:val="single"/>
        </w:rPr>
      </w:pPr>
    </w:p>
    <w:p w14:paraId="5CEDBDC4" w14:textId="77777777" w:rsidR="00D838C5" w:rsidRPr="00D838C5" w:rsidRDefault="00D838C5" w:rsidP="00D838C5">
      <w:pPr>
        <w:spacing w:line="360" w:lineRule="auto"/>
        <w:rPr>
          <w:rFonts w:eastAsia="Times New Roman"/>
          <w:i/>
          <w:iCs/>
          <w:color w:val="222222"/>
          <w:kern w:val="0"/>
          <w:sz w:val="20"/>
          <w:szCs w:val="20"/>
          <w:u w:val="single"/>
          <w:lang w:eastAsia="pl-PL"/>
          <w14:ligatures w14:val="none"/>
        </w:rPr>
      </w:pPr>
      <w:r w:rsidRPr="00D838C5">
        <w:rPr>
          <w:rFonts w:eastAsia="Times New Roman"/>
          <w:i/>
          <w:iCs/>
          <w:color w:val="222222"/>
          <w:kern w:val="0"/>
          <w:sz w:val="20"/>
          <w:szCs w:val="20"/>
          <w:u w:val="single"/>
          <w:lang w:eastAsia="pl-PL"/>
          <w14:ligatures w14:val="none"/>
        </w:rPr>
        <w:t>Urządzenia wchodzące w skład instalacji muszą posiadać gwarancję producentów:</w:t>
      </w:r>
    </w:p>
    <w:p w14:paraId="2795EBB6" w14:textId="77777777" w:rsidR="00D838C5" w:rsidRPr="00D838C5" w:rsidRDefault="00D838C5" w:rsidP="00D838C5">
      <w:pPr>
        <w:pStyle w:val="Akapitzlist"/>
        <w:numPr>
          <w:ilvl w:val="0"/>
          <w:numId w:val="1"/>
        </w:numPr>
        <w:spacing w:line="360" w:lineRule="auto"/>
        <w:rPr>
          <w:rFonts w:eastAsia="Times New Roman"/>
          <w:color w:val="222222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color w:val="222222"/>
          <w:kern w:val="0"/>
          <w:sz w:val="20"/>
          <w:szCs w:val="20"/>
          <w:lang w:eastAsia="pl-PL"/>
          <w14:ligatures w14:val="none"/>
        </w:rPr>
        <w:t>na wady ukryte modułów fotowoltaicznych min. 10 lat,</w:t>
      </w:r>
    </w:p>
    <w:p w14:paraId="3D8060FC" w14:textId="77777777" w:rsidR="00D838C5" w:rsidRPr="00D838C5" w:rsidRDefault="00D838C5" w:rsidP="00D838C5">
      <w:pPr>
        <w:pStyle w:val="Akapitzlist"/>
        <w:numPr>
          <w:ilvl w:val="0"/>
          <w:numId w:val="1"/>
        </w:numPr>
        <w:spacing w:line="360" w:lineRule="auto"/>
        <w:rPr>
          <w:rFonts w:eastAsia="Times New Roman"/>
          <w:color w:val="222222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color w:val="222222"/>
          <w:kern w:val="0"/>
          <w:sz w:val="20"/>
          <w:szCs w:val="20"/>
          <w:lang w:eastAsia="pl-PL"/>
          <w14:ligatures w14:val="none"/>
        </w:rPr>
        <w:t xml:space="preserve">na uzysk mocy z modułów fotowoltaicznych w ciągu 10 lat minimum 90%, </w:t>
      </w:r>
    </w:p>
    <w:p w14:paraId="01158269" w14:textId="77777777" w:rsidR="00D838C5" w:rsidRPr="00D838C5" w:rsidRDefault="00D838C5" w:rsidP="00D838C5">
      <w:pPr>
        <w:pStyle w:val="Akapitzlist"/>
        <w:numPr>
          <w:ilvl w:val="0"/>
          <w:numId w:val="1"/>
        </w:numPr>
        <w:spacing w:line="360" w:lineRule="auto"/>
        <w:rPr>
          <w:rFonts w:eastAsia="Times New Roman"/>
          <w:color w:val="222222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color w:val="222222"/>
          <w:kern w:val="0"/>
          <w:sz w:val="20"/>
          <w:szCs w:val="20"/>
          <w:lang w:eastAsia="pl-PL"/>
          <w14:ligatures w14:val="none"/>
        </w:rPr>
        <w:t>na uzysk mocy z modułów fotowoltaicznych w ciągu 25 lat minimum 80%,</w:t>
      </w:r>
    </w:p>
    <w:p w14:paraId="3138A7F9" w14:textId="77777777" w:rsidR="00D838C5" w:rsidRPr="00D838C5" w:rsidRDefault="00D838C5" w:rsidP="00D838C5">
      <w:pPr>
        <w:pStyle w:val="Akapitzlist"/>
        <w:numPr>
          <w:ilvl w:val="0"/>
          <w:numId w:val="1"/>
        </w:numPr>
        <w:spacing w:line="360" w:lineRule="auto"/>
        <w:rPr>
          <w:rFonts w:eastAsia="Times New Roman"/>
          <w:color w:val="222222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color w:val="222222"/>
          <w:kern w:val="0"/>
          <w:sz w:val="20"/>
          <w:szCs w:val="20"/>
          <w:lang w:eastAsia="pl-PL"/>
          <w14:ligatures w14:val="none"/>
        </w:rPr>
        <w:t>gwarancja na pozostałe urządzenia na co najmniej 5 lat od daty odbioru końcowego (szczegóły w poniższej treści),</w:t>
      </w:r>
    </w:p>
    <w:p w14:paraId="6590CD47" w14:textId="77777777" w:rsidR="00D838C5" w:rsidRPr="00D838C5" w:rsidRDefault="00D838C5" w:rsidP="00D838C5">
      <w:pPr>
        <w:pStyle w:val="Akapitzlist"/>
        <w:numPr>
          <w:ilvl w:val="0"/>
          <w:numId w:val="1"/>
        </w:numPr>
        <w:spacing w:line="360" w:lineRule="auto"/>
        <w:rPr>
          <w:rFonts w:eastAsia="Times New Roman"/>
          <w:color w:val="222222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color w:val="222222"/>
          <w:kern w:val="0"/>
          <w:sz w:val="20"/>
          <w:szCs w:val="20"/>
          <w:lang w:eastAsia="pl-PL"/>
          <w14:ligatures w14:val="none"/>
        </w:rPr>
        <w:t>posiadać rękojmię wykonawcy instalacji na co najmniej 60 miesięcy,</w:t>
      </w:r>
    </w:p>
    <w:p w14:paraId="7F200F9E" w14:textId="77777777" w:rsidR="00D838C5" w:rsidRPr="00D838C5" w:rsidRDefault="00D838C5" w:rsidP="00D838C5">
      <w:pPr>
        <w:pStyle w:val="Akapitzlist"/>
        <w:numPr>
          <w:ilvl w:val="0"/>
          <w:numId w:val="1"/>
        </w:numPr>
        <w:spacing w:line="360" w:lineRule="auto"/>
        <w:rPr>
          <w:rFonts w:eastAsia="Times New Roman"/>
          <w:color w:val="222222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color w:val="222222"/>
          <w:kern w:val="0"/>
          <w:sz w:val="20"/>
          <w:szCs w:val="20"/>
          <w:lang w:eastAsia="pl-PL"/>
          <w14:ligatures w14:val="none"/>
        </w:rPr>
        <w:t>wszystkie elementy i parametry instalacji fotowoltaicznych muszą spełniać wymogi lokalnego OSD (Operatora Systemu Dystrybucji).</w:t>
      </w:r>
    </w:p>
    <w:p w14:paraId="0C041B6F" w14:textId="77777777" w:rsidR="00D838C5" w:rsidRPr="00D838C5" w:rsidRDefault="00D838C5" w:rsidP="00D838C5">
      <w:pPr>
        <w:spacing w:line="360" w:lineRule="auto"/>
        <w:rPr>
          <w:i/>
          <w:iCs/>
          <w:color w:val="222222"/>
          <w:sz w:val="20"/>
          <w:szCs w:val="20"/>
          <w:u w:val="single"/>
          <w:shd w:val="clear" w:color="auto" w:fill="FFFFFF"/>
        </w:rPr>
      </w:pPr>
      <w:r w:rsidRPr="00D838C5">
        <w:rPr>
          <w:i/>
          <w:iCs/>
          <w:color w:val="222222"/>
          <w:sz w:val="20"/>
          <w:szCs w:val="20"/>
          <w:u w:val="single"/>
          <w:shd w:val="clear" w:color="auto" w:fill="FFFFFF"/>
        </w:rPr>
        <w:t>Przewidywane w projekcie minimalne wymagania dla konstrukcji wsporczych:</w:t>
      </w:r>
    </w:p>
    <w:p w14:paraId="149D2EB2" w14:textId="77777777" w:rsidR="00D838C5" w:rsidRPr="00D838C5" w:rsidRDefault="00D838C5" w:rsidP="00D838C5">
      <w:pPr>
        <w:pStyle w:val="Akapitzlist"/>
        <w:numPr>
          <w:ilvl w:val="0"/>
          <w:numId w:val="2"/>
        </w:numPr>
        <w:spacing w:line="36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mocowanie paneli fotowoltaicznych należy wykonać kompletnym systemem i rozwiązaniami firm spełniających kryteria jakościowe oraz wytrzymałościowe takie jak obciążenie śniegiem wiatrem,</w:t>
      </w:r>
    </w:p>
    <w:p w14:paraId="6D150D12" w14:textId="77777777" w:rsidR="00D838C5" w:rsidRPr="00D838C5" w:rsidRDefault="00D838C5" w:rsidP="00D838C5">
      <w:pPr>
        <w:pStyle w:val="Akapitzlist"/>
        <w:numPr>
          <w:ilvl w:val="0"/>
          <w:numId w:val="2"/>
        </w:numPr>
        <w:spacing w:line="36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konstrukcja wsporcza pod moduły PV tworzywowa PP, wszystkie elementy konstrukcji dodatkowe ze stali nierdzewnej PN-EN 10088-1 A2 lub aluminium</w:t>
      </w:r>
    </w:p>
    <w:p w14:paraId="5BA36466" w14:textId="77777777" w:rsidR="00D838C5" w:rsidRPr="00D838C5" w:rsidRDefault="00D838C5" w:rsidP="00D838C5">
      <w:pPr>
        <w:pStyle w:val="Akapitzlist"/>
        <w:numPr>
          <w:ilvl w:val="0"/>
          <w:numId w:val="2"/>
        </w:numPr>
        <w:spacing w:line="36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zestaw paneli fotowoltaicznych zostanie posadowiony na dachu </w:t>
      </w:r>
      <w:proofErr w:type="spellStart"/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budunku</w:t>
      </w:r>
      <w:proofErr w:type="spellEnd"/>
    </w:p>
    <w:p w14:paraId="264F7672" w14:textId="77777777" w:rsidR="00D838C5" w:rsidRPr="00D838C5" w:rsidRDefault="00D838C5" w:rsidP="00D838C5">
      <w:pPr>
        <w:rPr>
          <w:sz w:val="20"/>
          <w:szCs w:val="20"/>
        </w:rPr>
      </w:pPr>
    </w:p>
    <w:p w14:paraId="2D347C55" w14:textId="77777777" w:rsidR="00D838C5" w:rsidRPr="00D838C5" w:rsidRDefault="00D838C5" w:rsidP="00D838C5">
      <w:pPr>
        <w:spacing w:after="0" w:line="240" w:lineRule="auto"/>
        <w:rPr>
          <w:rFonts w:eastAsia="Times New Roman"/>
          <w:i/>
          <w:iCs/>
          <w:kern w:val="0"/>
          <w:sz w:val="20"/>
          <w:szCs w:val="20"/>
          <w:u w:val="single"/>
          <w:lang w:eastAsia="pl-PL"/>
          <w14:ligatures w14:val="none"/>
        </w:rPr>
      </w:pPr>
      <w:r w:rsidRPr="00D838C5">
        <w:rPr>
          <w:rFonts w:eastAsia="Times New Roman"/>
          <w:i/>
          <w:iCs/>
          <w:kern w:val="0"/>
          <w:sz w:val="20"/>
          <w:szCs w:val="20"/>
          <w:u w:val="single"/>
          <w:lang w:eastAsia="pl-PL"/>
          <w14:ligatures w14:val="none"/>
        </w:rPr>
        <w:t>Przewidywane w projekcie minimalne wymagania dla pompy ciepła powietrze/woda:</w:t>
      </w:r>
    </w:p>
    <w:p w14:paraId="519294DB" w14:textId="77777777" w:rsidR="00D838C5" w:rsidRPr="00D838C5" w:rsidRDefault="00D838C5" w:rsidP="00D838C5">
      <w:p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7F657670" w14:textId="77777777" w:rsidR="00D838C5" w:rsidRPr="00D838C5" w:rsidRDefault="00D838C5" w:rsidP="00D838C5">
      <w:p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727DA191" w14:textId="77777777" w:rsidR="00D838C5" w:rsidRPr="00D838C5" w:rsidRDefault="00D838C5" w:rsidP="00D838C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zewnętrzna elektryczna grzałka przepływowa,</w:t>
      </w:r>
    </w:p>
    <w:p w14:paraId="58AC33AE" w14:textId="77777777" w:rsidR="00D838C5" w:rsidRPr="00D838C5" w:rsidRDefault="00D838C5" w:rsidP="00D838C5">
      <w:p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61478BBA" w14:textId="77777777" w:rsidR="00D838C5" w:rsidRPr="00D838C5" w:rsidRDefault="00D838C5" w:rsidP="00D838C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sterowanie pracą 1 obiegu C.O., sterowanie 1 obiegu c.w.u.,</w:t>
      </w:r>
    </w:p>
    <w:p w14:paraId="10C83F88" w14:textId="77777777" w:rsidR="00D838C5" w:rsidRPr="00D838C5" w:rsidRDefault="00D838C5" w:rsidP="00D838C5">
      <w:p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6D39F987" w14:textId="77777777" w:rsidR="00D838C5" w:rsidRPr="00D838C5" w:rsidRDefault="00D838C5" w:rsidP="00D838C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złącze PV do współpracy z </w:t>
      </w:r>
      <w:proofErr w:type="spellStart"/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fotowoltaiką</w:t>
      </w:r>
      <w:proofErr w:type="spellEnd"/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,</w:t>
      </w:r>
    </w:p>
    <w:p w14:paraId="6426A7ED" w14:textId="77777777" w:rsidR="00D838C5" w:rsidRPr="00D838C5" w:rsidRDefault="00D838C5" w:rsidP="00D838C5">
      <w:p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3A0520EA" w14:textId="77777777" w:rsidR="00D838C5" w:rsidRPr="00D838C5" w:rsidRDefault="00D838C5" w:rsidP="00D838C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pompy ciepła rewersyjne typu </w:t>
      </w:r>
      <w:proofErr w:type="spellStart"/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monoblock</w:t>
      </w:r>
      <w:proofErr w:type="spellEnd"/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przystosowane do montażu zewnętrznego,</w:t>
      </w:r>
    </w:p>
    <w:p w14:paraId="71CC8779" w14:textId="77777777" w:rsidR="00D838C5" w:rsidRPr="00D838C5" w:rsidRDefault="00D838C5" w:rsidP="00D838C5">
      <w:p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4E761E53" w14:textId="77777777" w:rsidR="00D838C5" w:rsidRPr="00D838C5" w:rsidRDefault="00D838C5" w:rsidP="00D838C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klasa efektywności energetycznej co najmniej A++ (W55</w:t>
      </w:r>
      <w:r w:rsidRPr="00D838C5">
        <w:rPr>
          <w:rFonts w:eastAsia="Times New Roman"/>
          <w:kern w:val="0"/>
          <w:sz w:val="20"/>
          <w:szCs w:val="20"/>
          <w:vertAlign w:val="superscript"/>
          <w:lang w:eastAsia="pl-PL"/>
          <w14:ligatures w14:val="none"/>
        </w:rPr>
        <w:t>o</w:t>
      </w: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), A+++ (W35</w:t>
      </w:r>
      <w:r w:rsidRPr="00D838C5">
        <w:rPr>
          <w:rFonts w:eastAsia="Times New Roman"/>
          <w:kern w:val="0"/>
          <w:sz w:val="20"/>
          <w:szCs w:val="20"/>
          <w:vertAlign w:val="superscript"/>
          <w:lang w:eastAsia="pl-PL"/>
          <w14:ligatures w14:val="none"/>
        </w:rPr>
        <w:t>o</w:t>
      </w: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)</w:t>
      </w:r>
    </w:p>
    <w:p w14:paraId="24762940" w14:textId="77777777" w:rsidR="00D838C5" w:rsidRPr="00D838C5" w:rsidRDefault="00D838C5" w:rsidP="00D838C5">
      <w:p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64194095" w14:textId="77777777" w:rsidR="00D838C5" w:rsidRPr="00D838C5" w:rsidRDefault="00D838C5" w:rsidP="00D838C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możliwość podgrzania ciepłej wody użytkowej do 60°C (ochrona termiczna zasobnika c.w.u. przeciw bakteriom </w:t>
      </w:r>
      <w:proofErr w:type="spellStart"/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Legionelli</w:t>
      </w:r>
      <w:proofErr w:type="spellEnd"/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),</w:t>
      </w:r>
    </w:p>
    <w:p w14:paraId="37CF8725" w14:textId="77777777" w:rsidR="00D838C5" w:rsidRPr="00D838C5" w:rsidRDefault="00D838C5" w:rsidP="00D838C5">
      <w:p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2F806950" w14:textId="72FBDDC3" w:rsidR="00D838C5" w:rsidRPr="00D838C5" w:rsidRDefault="00D838C5" w:rsidP="00D838C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praca urządzenia do minimalnej temperatury na zewnątrz do -2</w:t>
      </w:r>
      <w:r w:rsidR="00410410">
        <w:rPr>
          <w:rFonts w:eastAsia="Times New Roman"/>
          <w:kern w:val="0"/>
          <w:sz w:val="20"/>
          <w:szCs w:val="20"/>
          <w:lang w:eastAsia="pl-PL"/>
          <w14:ligatures w14:val="none"/>
        </w:rPr>
        <w:t>5</w:t>
      </w: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°C,</w:t>
      </w:r>
    </w:p>
    <w:p w14:paraId="6C54F7DA" w14:textId="77777777" w:rsidR="00D838C5" w:rsidRPr="00D838C5" w:rsidRDefault="00D838C5" w:rsidP="00D838C5">
      <w:p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12B56594" w14:textId="77777777" w:rsidR="00D838C5" w:rsidRPr="00D838C5" w:rsidRDefault="00D838C5" w:rsidP="00D838C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lastRenderedPageBreak/>
        <w:t xml:space="preserve">cicha praca pompy moc akustyczna w granicach 50-56 </w:t>
      </w:r>
      <w:proofErr w:type="spellStart"/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dB</w:t>
      </w:r>
      <w:proofErr w:type="spellEnd"/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(A),</w:t>
      </w:r>
    </w:p>
    <w:p w14:paraId="54068A26" w14:textId="77777777" w:rsidR="00D838C5" w:rsidRPr="00D838C5" w:rsidRDefault="00D838C5" w:rsidP="00D838C5">
      <w:p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19EEB42A" w14:textId="77777777" w:rsidR="00D838C5" w:rsidRPr="00D838C5" w:rsidRDefault="00D838C5" w:rsidP="00D838C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wysoki współczynnik sprawności średniorocznej SCOP (powyżej 4,5),</w:t>
      </w:r>
    </w:p>
    <w:p w14:paraId="7582795C" w14:textId="77777777" w:rsidR="00D838C5" w:rsidRPr="00D838C5" w:rsidRDefault="00D838C5" w:rsidP="00D838C5">
      <w:p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2976B0EA" w14:textId="77777777" w:rsidR="00D838C5" w:rsidRPr="00D838C5" w:rsidRDefault="00D838C5" w:rsidP="00D838C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sprężarka </w:t>
      </w:r>
      <w:proofErr w:type="spellStart"/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inwerterowa</w:t>
      </w:r>
      <w:proofErr w:type="spellEnd"/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z szerokim zakresem modulacji mocy dla oszczędnej eksploatacji,</w:t>
      </w:r>
    </w:p>
    <w:p w14:paraId="496DC977" w14:textId="77777777" w:rsidR="00D838C5" w:rsidRPr="00D838C5" w:rsidRDefault="00D838C5" w:rsidP="00D838C5">
      <w:p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13D6A683" w14:textId="77777777" w:rsidR="00D838C5" w:rsidRPr="00D838C5" w:rsidRDefault="00D838C5" w:rsidP="00D838C5">
      <w:pPr>
        <w:pStyle w:val="Akapitzlist"/>
        <w:numPr>
          <w:ilvl w:val="0"/>
          <w:numId w:val="3"/>
        </w:num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automatyka umożliwiająca prace w szerokim zakresie temperatury zewnętrznej, </w:t>
      </w:r>
    </w:p>
    <w:p w14:paraId="2CBE9F9F" w14:textId="77777777" w:rsidR="00D838C5" w:rsidRPr="00D838C5" w:rsidRDefault="00D838C5" w:rsidP="00D838C5">
      <w:pPr>
        <w:spacing w:after="0" w:line="240" w:lineRule="auto"/>
        <w:rPr>
          <w:rFonts w:eastAsia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</w:p>
    <w:p w14:paraId="27FE5ACC" w14:textId="77777777" w:rsidR="00D838C5" w:rsidRPr="00D838C5" w:rsidRDefault="00D838C5" w:rsidP="00D838C5">
      <w:pPr>
        <w:spacing w:after="0" w:line="240" w:lineRule="auto"/>
        <w:rPr>
          <w:rFonts w:eastAsia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b/>
          <w:bCs/>
          <w:i/>
          <w:iCs/>
          <w:kern w:val="0"/>
          <w:sz w:val="20"/>
          <w:szCs w:val="20"/>
          <w:lang w:eastAsia="pl-PL"/>
          <w14:ligatures w14:val="none"/>
        </w:rPr>
        <w:t>dodatkowo</w:t>
      </w:r>
    </w:p>
    <w:p w14:paraId="63EE1B40" w14:textId="77777777" w:rsidR="00D838C5" w:rsidRPr="00D838C5" w:rsidRDefault="00D838C5" w:rsidP="00D838C5">
      <w:p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4098499B" w14:textId="77777777" w:rsidR="00D838C5" w:rsidRPr="00D838C5" w:rsidRDefault="00D838C5" w:rsidP="00D838C5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system zdalnej kontroli i obsługi pompy ciepła przez </w:t>
      </w:r>
      <w:proofErr w:type="spellStart"/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internet</w:t>
      </w:r>
      <w:proofErr w:type="spellEnd"/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,</w:t>
      </w:r>
    </w:p>
    <w:p w14:paraId="2D4C939B" w14:textId="77777777" w:rsidR="00D838C5" w:rsidRPr="00D838C5" w:rsidRDefault="00D838C5" w:rsidP="00D838C5">
      <w:p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6DC7620B" w14:textId="77777777" w:rsidR="00D838C5" w:rsidRPr="00D838C5" w:rsidRDefault="00D838C5" w:rsidP="00D838C5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panel sterujący z wyświetlaczem, który może pełnić funkcję termostatu pokojowego,</w:t>
      </w:r>
    </w:p>
    <w:p w14:paraId="15093DCE" w14:textId="77777777" w:rsidR="00D838C5" w:rsidRPr="00D838C5" w:rsidRDefault="00D838C5" w:rsidP="00D838C5">
      <w:p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1E94BA6A" w14:textId="77777777" w:rsidR="00D838C5" w:rsidRPr="00D838C5" w:rsidRDefault="00D838C5" w:rsidP="00D838C5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sterownik urządzenia z możliwością ustawienia harmonogramu jej pracy - możliwość sterowania obiegiem grzewczym</w:t>
      </w:r>
    </w:p>
    <w:p w14:paraId="4AC03F49" w14:textId="77777777" w:rsidR="00D838C5" w:rsidRPr="00D838C5" w:rsidRDefault="00D838C5" w:rsidP="00D838C5">
      <w:pPr>
        <w:pStyle w:val="Akapitzlist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4C48B7FF" w14:textId="77777777" w:rsidR="00D838C5" w:rsidRPr="00D838C5" w:rsidRDefault="00D838C5" w:rsidP="00D838C5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sterownik i menu w języku polskim oraz pełna dokumentacja techniczna,</w:t>
      </w:r>
    </w:p>
    <w:p w14:paraId="1CC7A1BB" w14:textId="77777777" w:rsidR="00D838C5" w:rsidRPr="00D838C5" w:rsidRDefault="00D838C5" w:rsidP="00D838C5">
      <w:pPr>
        <w:pStyle w:val="Akapitzlist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31945295" w14:textId="77777777" w:rsidR="00D838C5" w:rsidRPr="00D838C5" w:rsidRDefault="00D838C5" w:rsidP="00D838C5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integracja systemu z istniejącym systemem grzewczym gazowym c.o. i c.w.u.</w:t>
      </w:r>
    </w:p>
    <w:p w14:paraId="2230FB31" w14:textId="77777777" w:rsidR="00D838C5" w:rsidRPr="00D838C5" w:rsidRDefault="00D838C5" w:rsidP="00D838C5">
      <w:pPr>
        <w:pStyle w:val="Akapitzlist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4C215134" w14:textId="77777777" w:rsidR="00D838C5" w:rsidRPr="00D838C5" w:rsidRDefault="00D838C5" w:rsidP="00D838C5">
      <w:p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i/>
          <w:iCs/>
          <w:kern w:val="0"/>
          <w:sz w:val="20"/>
          <w:szCs w:val="20"/>
          <w:u w:val="single"/>
          <w:lang w:eastAsia="pl-PL"/>
          <w14:ligatures w14:val="none"/>
        </w:rPr>
        <w:t>Przewidywane w projekcie minimalne parametry dla buforów (magazynów ciepła)</w:t>
      </w: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:</w:t>
      </w:r>
    </w:p>
    <w:p w14:paraId="35351FE4" w14:textId="77777777" w:rsidR="00D838C5" w:rsidRPr="00D838C5" w:rsidRDefault="00D838C5" w:rsidP="00D838C5">
      <w:p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</w:p>
    <w:p w14:paraId="52154C29" w14:textId="77777777" w:rsidR="00D838C5" w:rsidRPr="00D838C5" w:rsidRDefault="00D838C5" w:rsidP="00D838C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zbiorniki buforowe z jedną wężownicą spiralną maxi (karbowaną - o dużej powierzchni grzewczej), ze wsparciem pompy grzałką /dodatkowe </w:t>
      </w:r>
      <w:proofErr w:type="spellStart"/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biwalentne</w:t>
      </w:r>
      <w:proofErr w:type="spellEnd"/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 źródło ciepła,</w:t>
      </w:r>
    </w:p>
    <w:p w14:paraId="1617B509" w14:textId="77777777" w:rsidR="00D838C5" w:rsidRPr="00D838C5" w:rsidRDefault="00D838C5" w:rsidP="00D838C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/>
          <w:kern w:val="0"/>
          <w:sz w:val="20"/>
          <w:szCs w:val="20"/>
          <w:lang w:eastAsia="pl-PL"/>
          <w14:ligatures w14:val="none"/>
        </w:rPr>
      </w:pPr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 xml:space="preserve">zbiorniki emaliowane, izolowane pianką poliuretanową lub polistyrenem, pojemności zbiorników w przedziale 200 l. dla </w:t>
      </w:r>
      <w:proofErr w:type="spellStart"/>
      <w:r w:rsidRPr="00D838C5">
        <w:rPr>
          <w:rFonts w:eastAsia="Times New Roman"/>
          <w:kern w:val="0"/>
          <w:sz w:val="20"/>
          <w:szCs w:val="20"/>
          <w:lang w:eastAsia="pl-PL"/>
          <w14:ligatures w14:val="none"/>
        </w:rPr>
        <w:t>c.w.u</w:t>
      </w:r>
      <w:proofErr w:type="spellEnd"/>
    </w:p>
    <w:p w14:paraId="6286F9B1" w14:textId="77777777" w:rsidR="00D838C5" w:rsidRDefault="00D838C5" w:rsidP="00D838C5">
      <w:pPr>
        <w:rPr>
          <w:b/>
          <w:bCs/>
          <w:sz w:val="20"/>
          <w:szCs w:val="20"/>
        </w:rPr>
      </w:pPr>
    </w:p>
    <w:p w14:paraId="437768DE" w14:textId="77777777" w:rsidR="00410410" w:rsidRDefault="00410410" w:rsidP="00D838C5">
      <w:pPr>
        <w:rPr>
          <w:b/>
          <w:bCs/>
          <w:sz w:val="20"/>
          <w:szCs w:val="20"/>
        </w:rPr>
      </w:pPr>
    </w:p>
    <w:p w14:paraId="56FEDD32" w14:textId="6D08BA54" w:rsidR="00410410" w:rsidRPr="00480DF6" w:rsidRDefault="00410410" w:rsidP="00D838C5">
      <w:pPr>
        <w:rPr>
          <w:rFonts w:cs="Times New Roman"/>
          <w:b/>
          <w:bCs/>
          <w:sz w:val="20"/>
          <w:szCs w:val="20"/>
        </w:rPr>
      </w:pPr>
      <w:r w:rsidRPr="00480DF6">
        <w:rPr>
          <w:rFonts w:cs="Times New Roman"/>
          <w:b/>
          <w:bCs/>
          <w:sz w:val="20"/>
          <w:szCs w:val="20"/>
        </w:rPr>
        <w:t>Wytyczne które musi spełnić projektowana instalacja:</w:t>
      </w:r>
    </w:p>
    <w:p w14:paraId="3D7AD16C" w14:textId="0DFBDD97" w:rsidR="00410410" w:rsidRPr="00480DF6" w:rsidRDefault="00410410" w:rsidP="00410410">
      <w:pPr>
        <w:rPr>
          <w:rFonts w:cs="Times New Roman"/>
          <w:b/>
          <w:bCs/>
          <w:sz w:val="20"/>
          <w:szCs w:val="20"/>
        </w:rPr>
      </w:pPr>
      <w:r w:rsidRPr="00480DF6">
        <w:rPr>
          <w:rFonts w:cs="Times New Roman"/>
          <w:b/>
          <w:bCs/>
          <w:sz w:val="20"/>
          <w:szCs w:val="20"/>
        </w:rPr>
        <w:t>Wytyczne w zakresie montażu instalacji fotowoltaicznych na dachach</w:t>
      </w:r>
    </w:p>
    <w:p w14:paraId="24C4078B" w14:textId="06700A9F" w:rsidR="00410410" w:rsidRPr="00480DF6" w:rsidRDefault="00410410" w:rsidP="00410410">
      <w:pPr>
        <w:rPr>
          <w:rFonts w:cs="Times New Roman"/>
          <w:bCs/>
          <w:sz w:val="20"/>
          <w:szCs w:val="20"/>
        </w:rPr>
      </w:pPr>
      <w:r w:rsidRPr="00480DF6">
        <w:rPr>
          <w:rFonts w:cs="Times New Roman"/>
          <w:bCs/>
          <w:sz w:val="20"/>
          <w:szCs w:val="20"/>
        </w:rPr>
        <w:t>Z uwagi na pojawiające się ze strony instalacji fotowoltaicznych (instalacji PV) liczne zagrożenia, w tym zagrożenie pożarowe, zaleca się, aby wszelkie plany związane z przewidywanym montażem instalacji</w:t>
      </w:r>
    </w:p>
    <w:p w14:paraId="44C59429" w14:textId="77777777" w:rsidR="00410410" w:rsidRPr="00480DF6" w:rsidRDefault="00410410" w:rsidP="00410410">
      <w:pPr>
        <w:rPr>
          <w:rFonts w:cs="Times New Roman"/>
          <w:bCs/>
          <w:sz w:val="20"/>
          <w:szCs w:val="20"/>
        </w:rPr>
      </w:pPr>
      <w:r w:rsidRPr="00480DF6">
        <w:rPr>
          <w:rFonts w:cs="Times New Roman"/>
          <w:bCs/>
          <w:sz w:val="20"/>
          <w:szCs w:val="20"/>
        </w:rPr>
        <w:t>Przed realizacją inwestycji uzgodnione powinny zostać:</w:t>
      </w:r>
    </w:p>
    <w:p w14:paraId="6AD1CFD8" w14:textId="77777777" w:rsidR="00410410" w:rsidRPr="00480DF6" w:rsidRDefault="00410410" w:rsidP="00410410">
      <w:pPr>
        <w:rPr>
          <w:rFonts w:cs="Times New Roman"/>
          <w:bCs/>
          <w:sz w:val="20"/>
          <w:szCs w:val="20"/>
        </w:rPr>
      </w:pPr>
      <w:r w:rsidRPr="00480DF6">
        <w:rPr>
          <w:rFonts w:cs="Times New Roman"/>
          <w:bCs/>
          <w:sz w:val="20"/>
          <w:szCs w:val="20"/>
        </w:rPr>
        <w:t>- warunki jakie musi spełniać instalacja oraz obiekt, na dachu którego wzniesiona zostanie instalacja</w:t>
      </w:r>
    </w:p>
    <w:p w14:paraId="0E1F8157" w14:textId="77777777" w:rsidR="00410410" w:rsidRPr="00480DF6" w:rsidRDefault="00410410" w:rsidP="00410410">
      <w:pPr>
        <w:rPr>
          <w:rFonts w:cs="Times New Roman"/>
          <w:bCs/>
          <w:sz w:val="20"/>
          <w:szCs w:val="20"/>
        </w:rPr>
      </w:pPr>
      <w:r w:rsidRPr="00480DF6">
        <w:rPr>
          <w:rFonts w:cs="Times New Roman"/>
          <w:bCs/>
          <w:sz w:val="20"/>
          <w:szCs w:val="20"/>
        </w:rPr>
        <w:t>jeszcze przed podjęciem decyzji o montażu instalacji, - zabezpieczenia przeciwpożarowe.</w:t>
      </w:r>
    </w:p>
    <w:p w14:paraId="06A791A7" w14:textId="77777777" w:rsidR="00410410" w:rsidRPr="00480DF6" w:rsidRDefault="00410410" w:rsidP="00410410">
      <w:pPr>
        <w:rPr>
          <w:rFonts w:cs="Times New Roman"/>
          <w:bCs/>
          <w:sz w:val="20"/>
          <w:szCs w:val="20"/>
        </w:rPr>
      </w:pPr>
      <w:r w:rsidRPr="00480DF6">
        <w:rPr>
          <w:rFonts w:cs="Times New Roman"/>
          <w:bCs/>
          <w:sz w:val="20"/>
          <w:szCs w:val="20"/>
        </w:rPr>
        <w:t>PROJEKT, OPINIE, EKSPERTYZY</w:t>
      </w:r>
    </w:p>
    <w:p w14:paraId="658B59E1" w14:textId="77777777" w:rsidR="00410410" w:rsidRPr="00480DF6" w:rsidRDefault="00410410" w:rsidP="00410410">
      <w:pPr>
        <w:rPr>
          <w:rFonts w:cs="Times New Roman"/>
          <w:bCs/>
          <w:sz w:val="20"/>
          <w:szCs w:val="20"/>
        </w:rPr>
      </w:pPr>
      <w:r w:rsidRPr="00480DF6">
        <w:rPr>
          <w:rFonts w:cs="Times New Roman"/>
          <w:bCs/>
          <w:sz w:val="20"/>
          <w:szCs w:val="20"/>
        </w:rPr>
        <w:t>Zaleca się aby :</w:t>
      </w:r>
    </w:p>
    <w:p w14:paraId="2E03FF01" w14:textId="77777777" w:rsidR="00410410" w:rsidRPr="00480DF6" w:rsidRDefault="00410410" w:rsidP="00410410">
      <w:pPr>
        <w:rPr>
          <w:rFonts w:cs="Times New Roman"/>
          <w:bCs/>
          <w:sz w:val="20"/>
          <w:szCs w:val="20"/>
        </w:rPr>
      </w:pPr>
      <w:r w:rsidRPr="00480DF6">
        <w:rPr>
          <w:rFonts w:cs="Times New Roman"/>
          <w:bCs/>
          <w:sz w:val="20"/>
          <w:szCs w:val="20"/>
        </w:rPr>
        <w:t>• Wystąpić do rzeczoznawcy budowlanego o opinię lub ekspertyzę potwierdzającą, że istniejąca</w:t>
      </w:r>
    </w:p>
    <w:p w14:paraId="6A5AA346" w14:textId="77777777" w:rsidR="00410410" w:rsidRPr="00480DF6" w:rsidRDefault="00410410" w:rsidP="00410410">
      <w:pPr>
        <w:rPr>
          <w:rFonts w:cs="Times New Roman"/>
          <w:bCs/>
          <w:sz w:val="20"/>
          <w:szCs w:val="20"/>
        </w:rPr>
      </w:pPr>
      <w:r w:rsidRPr="00480DF6">
        <w:rPr>
          <w:rFonts w:cs="Times New Roman"/>
          <w:bCs/>
          <w:sz w:val="20"/>
          <w:szCs w:val="20"/>
        </w:rPr>
        <w:t>instalacja fotowoltaiczna nie zagraża konstrukcji budynku a najlepiej aby Instalacja PV posiadała</w:t>
      </w:r>
    </w:p>
    <w:p w14:paraId="3236B36F" w14:textId="77777777" w:rsidR="00410410" w:rsidRPr="00480DF6" w:rsidRDefault="00410410" w:rsidP="00410410">
      <w:pPr>
        <w:rPr>
          <w:rFonts w:cs="Times New Roman"/>
          <w:bCs/>
          <w:sz w:val="20"/>
          <w:szCs w:val="20"/>
        </w:rPr>
      </w:pPr>
      <w:r w:rsidRPr="00480DF6">
        <w:rPr>
          <w:rFonts w:cs="Times New Roman"/>
          <w:bCs/>
          <w:sz w:val="20"/>
          <w:szCs w:val="20"/>
        </w:rPr>
        <w:t>opracowany własny Projekt Budowlany podpisany przez branżystę budowlanego ze stosownymi</w:t>
      </w:r>
    </w:p>
    <w:p w14:paraId="778E7E97" w14:textId="77777777" w:rsidR="00410410" w:rsidRPr="00480DF6" w:rsidRDefault="00410410" w:rsidP="00410410">
      <w:pPr>
        <w:rPr>
          <w:rFonts w:cs="Times New Roman"/>
          <w:bCs/>
          <w:sz w:val="20"/>
          <w:szCs w:val="20"/>
        </w:rPr>
      </w:pPr>
      <w:r w:rsidRPr="00480DF6">
        <w:rPr>
          <w:rFonts w:cs="Times New Roman"/>
          <w:bCs/>
          <w:sz w:val="20"/>
          <w:szCs w:val="20"/>
        </w:rPr>
        <w:t>uprawnieniami</w:t>
      </w:r>
    </w:p>
    <w:p w14:paraId="309B5BD2" w14:textId="77777777" w:rsidR="00410410" w:rsidRPr="00480DF6" w:rsidRDefault="00410410" w:rsidP="00410410">
      <w:pPr>
        <w:rPr>
          <w:rFonts w:cs="Times New Roman"/>
          <w:bCs/>
          <w:sz w:val="20"/>
          <w:szCs w:val="20"/>
        </w:rPr>
      </w:pPr>
      <w:r w:rsidRPr="00480DF6">
        <w:rPr>
          <w:rFonts w:cs="Times New Roman"/>
          <w:bCs/>
          <w:sz w:val="20"/>
          <w:szCs w:val="20"/>
        </w:rPr>
        <w:t>• Dokumentacja projektowa instalacji fotowoltaicznej była pozytywnie zaopiniowana przez</w:t>
      </w:r>
    </w:p>
    <w:p w14:paraId="531E4F98" w14:textId="77777777" w:rsidR="00410410" w:rsidRPr="00480DF6" w:rsidRDefault="00410410" w:rsidP="00410410">
      <w:pPr>
        <w:rPr>
          <w:rFonts w:cs="Times New Roman"/>
          <w:bCs/>
          <w:sz w:val="20"/>
          <w:szCs w:val="20"/>
        </w:rPr>
      </w:pPr>
      <w:r w:rsidRPr="00480DF6">
        <w:rPr>
          <w:rFonts w:cs="Times New Roman"/>
          <w:bCs/>
          <w:sz w:val="20"/>
          <w:szCs w:val="20"/>
        </w:rPr>
        <w:lastRenderedPageBreak/>
        <w:t>Rzeczoznawcę ds. zabezpieczeń przeciwpożarowych,</w:t>
      </w:r>
    </w:p>
    <w:p w14:paraId="4CE05EEC" w14:textId="77777777" w:rsidR="00410410" w:rsidRPr="00480DF6" w:rsidRDefault="00410410" w:rsidP="00410410">
      <w:pPr>
        <w:rPr>
          <w:rFonts w:cs="Times New Roman"/>
          <w:bCs/>
          <w:sz w:val="20"/>
          <w:szCs w:val="20"/>
        </w:rPr>
      </w:pPr>
      <w:r w:rsidRPr="00480DF6">
        <w:rPr>
          <w:rFonts w:cs="Times New Roman"/>
          <w:bCs/>
          <w:sz w:val="20"/>
          <w:szCs w:val="20"/>
        </w:rPr>
        <w:t>• Projekt instalacji został opracowany na bazie koncepcji technicznej urządzeń wykonanej w</w:t>
      </w:r>
    </w:p>
    <w:p w14:paraId="56A6625E" w14:textId="77777777" w:rsidR="00410410" w:rsidRPr="00480DF6" w:rsidRDefault="00410410" w:rsidP="00410410">
      <w:pPr>
        <w:rPr>
          <w:rFonts w:cs="Times New Roman"/>
          <w:bCs/>
          <w:sz w:val="20"/>
          <w:szCs w:val="20"/>
        </w:rPr>
      </w:pPr>
      <w:r w:rsidRPr="00480DF6">
        <w:rPr>
          <w:rFonts w:cs="Times New Roman"/>
          <w:bCs/>
          <w:sz w:val="20"/>
          <w:szCs w:val="20"/>
        </w:rPr>
        <w:t xml:space="preserve">dedykowanym programie (np.: </w:t>
      </w:r>
      <w:proofErr w:type="spellStart"/>
      <w:r w:rsidRPr="00480DF6">
        <w:rPr>
          <w:rFonts w:cs="Times New Roman"/>
          <w:bCs/>
          <w:sz w:val="20"/>
          <w:szCs w:val="20"/>
        </w:rPr>
        <w:t>PVsol</w:t>
      </w:r>
      <w:proofErr w:type="spellEnd"/>
      <w:r w:rsidRPr="00480DF6">
        <w:rPr>
          <w:rFonts w:cs="Times New Roman"/>
          <w:bCs/>
          <w:sz w:val="20"/>
          <w:szCs w:val="20"/>
        </w:rPr>
        <w:t xml:space="preserve">, </w:t>
      </w:r>
      <w:proofErr w:type="spellStart"/>
      <w:r w:rsidRPr="00480DF6">
        <w:rPr>
          <w:rFonts w:cs="Times New Roman"/>
          <w:bCs/>
          <w:sz w:val="20"/>
          <w:szCs w:val="20"/>
        </w:rPr>
        <w:t>PVsyst</w:t>
      </w:r>
      <w:proofErr w:type="spellEnd"/>
      <w:r w:rsidRPr="00480DF6">
        <w:rPr>
          <w:rFonts w:cs="Times New Roman"/>
          <w:bCs/>
          <w:sz w:val="20"/>
          <w:szCs w:val="20"/>
        </w:rPr>
        <w:t xml:space="preserve">, Designer, </w:t>
      </w:r>
      <w:proofErr w:type="spellStart"/>
      <w:r w:rsidRPr="00480DF6">
        <w:rPr>
          <w:rFonts w:cs="Times New Roman"/>
          <w:bCs/>
          <w:sz w:val="20"/>
          <w:szCs w:val="20"/>
        </w:rPr>
        <w:t>EasySolar</w:t>
      </w:r>
      <w:proofErr w:type="spellEnd"/>
      <w:r w:rsidRPr="00480DF6">
        <w:rPr>
          <w:rFonts w:cs="Times New Roman"/>
          <w:bCs/>
          <w:sz w:val="20"/>
          <w:szCs w:val="20"/>
        </w:rPr>
        <w:t>, itp. ),</w:t>
      </w:r>
    </w:p>
    <w:p w14:paraId="481899CC" w14:textId="77777777" w:rsidR="00410410" w:rsidRPr="00480DF6" w:rsidRDefault="00410410" w:rsidP="00410410">
      <w:pPr>
        <w:rPr>
          <w:rFonts w:cs="Times New Roman"/>
          <w:bCs/>
          <w:sz w:val="20"/>
          <w:szCs w:val="20"/>
        </w:rPr>
      </w:pPr>
      <w:r w:rsidRPr="00480DF6">
        <w:rPr>
          <w:rFonts w:cs="Times New Roman"/>
          <w:bCs/>
          <w:sz w:val="20"/>
          <w:szCs w:val="20"/>
        </w:rPr>
        <w:t>INSTALATORZY</w:t>
      </w:r>
    </w:p>
    <w:p w14:paraId="72D1054B" w14:textId="77777777" w:rsidR="00410410" w:rsidRPr="00480DF6" w:rsidRDefault="00410410" w:rsidP="00410410">
      <w:pPr>
        <w:rPr>
          <w:rFonts w:cs="Times New Roman"/>
          <w:bCs/>
          <w:sz w:val="20"/>
          <w:szCs w:val="20"/>
        </w:rPr>
      </w:pPr>
      <w:r w:rsidRPr="00480DF6">
        <w:rPr>
          <w:rFonts w:cs="Times New Roman"/>
          <w:bCs/>
          <w:sz w:val="20"/>
          <w:szCs w:val="20"/>
        </w:rPr>
        <w:t>Zaleca się aby</w:t>
      </w:r>
    </w:p>
    <w:p w14:paraId="57C4F472" w14:textId="77777777" w:rsidR="00410410" w:rsidRPr="00480DF6" w:rsidRDefault="00410410" w:rsidP="00410410">
      <w:pPr>
        <w:rPr>
          <w:rFonts w:cs="Times New Roman"/>
          <w:bCs/>
          <w:sz w:val="20"/>
          <w:szCs w:val="20"/>
        </w:rPr>
      </w:pPr>
      <w:r w:rsidRPr="00480DF6">
        <w:rPr>
          <w:rFonts w:cs="Times New Roman"/>
          <w:bCs/>
          <w:sz w:val="20"/>
          <w:szCs w:val="20"/>
        </w:rPr>
        <w:t>• Instalatorzy posiadali specjalne certyfikaty na montaż systemów fotowoltaicznych wydawane przez</w:t>
      </w:r>
    </w:p>
    <w:p w14:paraId="39E2B053" w14:textId="77777777" w:rsidR="00410410" w:rsidRPr="00480DF6" w:rsidRDefault="00410410" w:rsidP="00410410">
      <w:pPr>
        <w:rPr>
          <w:rFonts w:cs="Times New Roman"/>
          <w:bCs/>
          <w:sz w:val="20"/>
          <w:szCs w:val="20"/>
        </w:rPr>
      </w:pPr>
      <w:r w:rsidRPr="00480DF6">
        <w:rPr>
          <w:rFonts w:cs="Times New Roman"/>
          <w:bCs/>
          <w:sz w:val="20"/>
          <w:szCs w:val="20"/>
        </w:rPr>
        <w:t>Urząd Dozoru Technicznego (UDT) bądź producenta systemu (jeżeli tego wymaga producent)</w:t>
      </w:r>
    </w:p>
    <w:p w14:paraId="4893441B" w14:textId="77777777" w:rsidR="00410410" w:rsidRPr="00480DF6" w:rsidRDefault="00410410" w:rsidP="00410410">
      <w:pPr>
        <w:rPr>
          <w:rFonts w:cs="Times New Roman"/>
          <w:bCs/>
          <w:sz w:val="20"/>
          <w:szCs w:val="20"/>
        </w:rPr>
      </w:pPr>
      <w:r w:rsidRPr="00480DF6">
        <w:rPr>
          <w:rFonts w:cs="Times New Roman"/>
          <w:bCs/>
          <w:sz w:val="20"/>
          <w:szCs w:val="20"/>
        </w:rPr>
        <w:t>DACHY OBIEKTÓW KOMERCYJNYCH</w:t>
      </w:r>
    </w:p>
    <w:p w14:paraId="5B1A05A9" w14:textId="3D54E804" w:rsidR="00D7372C" w:rsidRPr="00480DF6" w:rsidRDefault="00410410" w:rsidP="00D7372C">
      <w:pPr>
        <w:pStyle w:val="Akapitzlist"/>
        <w:ind w:left="0"/>
        <w:rPr>
          <w:rFonts w:cs="Times New Roman"/>
          <w:bCs/>
          <w:sz w:val="20"/>
          <w:szCs w:val="20"/>
        </w:rPr>
      </w:pPr>
      <w:r w:rsidRPr="00480DF6">
        <w:rPr>
          <w:rFonts w:cs="Times New Roman"/>
          <w:bCs/>
          <w:sz w:val="20"/>
          <w:szCs w:val="20"/>
        </w:rPr>
        <w:t>• Zaleca się generalnie montaż lub integrację insta</w:t>
      </w:r>
      <w:r w:rsidR="00D7372C" w:rsidRPr="00480DF6">
        <w:rPr>
          <w:rFonts w:cs="Times New Roman"/>
          <w:bCs/>
          <w:sz w:val="20"/>
          <w:szCs w:val="20"/>
        </w:rPr>
        <w:t xml:space="preserve">lacji PV z budynkiem na </w:t>
      </w:r>
      <w:proofErr w:type="spellStart"/>
      <w:r w:rsidR="00D7372C" w:rsidRPr="00480DF6">
        <w:rPr>
          <w:rFonts w:cs="Times New Roman"/>
          <w:bCs/>
          <w:sz w:val="20"/>
          <w:szCs w:val="20"/>
        </w:rPr>
        <w:t>dachau</w:t>
      </w:r>
      <w:proofErr w:type="spellEnd"/>
      <w:r w:rsidR="00D7372C" w:rsidRPr="00480DF6">
        <w:rPr>
          <w:rFonts w:cs="Times New Roman"/>
          <w:bCs/>
          <w:sz w:val="20"/>
          <w:szCs w:val="20"/>
        </w:rPr>
        <w:t>.</w:t>
      </w:r>
    </w:p>
    <w:p w14:paraId="3041F381" w14:textId="1057FF96" w:rsidR="00D7372C" w:rsidRPr="00480DF6" w:rsidRDefault="00D7372C" w:rsidP="00D7372C">
      <w:pPr>
        <w:pStyle w:val="Akapitzlist"/>
        <w:ind w:left="0"/>
        <w:rPr>
          <w:rFonts w:cs="Times New Roman"/>
          <w:sz w:val="20"/>
          <w:szCs w:val="20"/>
        </w:rPr>
      </w:pPr>
      <w:r w:rsidRPr="00480DF6">
        <w:rPr>
          <w:rFonts w:cs="Times New Roman"/>
          <w:b/>
          <w:bCs/>
          <w:sz w:val="20"/>
          <w:szCs w:val="20"/>
        </w:rPr>
        <w:t xml:space="preserve">W przypadku gdy Instalacja PV </w:t>
      </w:r>
      <w:r w:rsidRPr="00480DF6">
        <w:rPr>
          <w:rFonts w:cs="Times New Roman"/>
          <w:sz w:val="20"/>
          <w:szCs w:val="20"/>
        </w:rPr>
        <w:t xml:space="preserve">montowana jest </w:t>
      </w:r>
      <w:r w:rsidRPr="00480DF6">
        <w:rPr>
          <w:rFonts w:cs="Times New Roman"/>
          <w:b/>
          <w:bCs/>
          <w:sz w:val="20"/>
          <w:szCs w:val="20"/>
        </w:rPr>
        <w:t xml:space="preserve">na PALNYM dachu obiektu komercyjnego </w:t>
      </w:r>
      <w:r w:rsidRPr="00480DF6">
        <w:rPr>
          <w:rFonts w:cs="Times New Roman"/>
          <w:sz w:val="20"/>
          <w:szCs w:val="20"/>
        </w:rPr>
        <w:t xml:space="preserve">rekomendację o stosowaniu </w:t>
      </w:r>
      <w:proofErr w:type="spellStart"/>
      <w:r w:rsidRPr="00480DF6">
        <w:rPr>
          <w:rFonts w:cs="Times New Roman"/>
          <w:sz w:val="20"/>
          <w:szCs w:val="20"/>
        </w:rPr>
        <w:t>mikroinwerterów</w:t>
      </w:r>
      <w:proofErr w:type="spellEnd"/>
      <w:r w:rsidRPr="00480DF6">
        <w:rPr>
          <w:rFonts w:cs="Times New Roman"/>
          <w:sz w:val="20"/>
          <w:szCs w:val="20"/>
        </w:rPr>
        <w:t xml:space="preserve"> lub optymalizatorów mocy należy traktować z najwyższym priorytetem. </w:t>
      </w:r>
    </w:p>
    <w:p w14:paraId="6D27673D" w14:textId="77777777" w:rsidR="00D7372C" w:rsidRPr="00480DF6" w:rsidRDefault="00D7372C" w:rsidP="00D7372C">
      <w:pPr>
        <w:pStyle w:val="Akapitzlist"/>
        <w:ind w:left="0"/>
        <w:rPr>
          <w:rFonts w:cs="Times New Roman"/>
          <w:sz w:val="20"/>
          <w:szCs w:val="20"/>
        </w:rPr>
      </w:pPr>
    </w:p>
    <w:p w14:paraId="1BB08506" w14:textId="77777777" w:rsidR="00D7372C" w:rsidRPr="00480DF6" w:rsidRDefault="00D7372C" w:rsidP="00D7372C">
      <w:pPr>
        <w:pStyle w:val="Akapitzlist"/>
        <w:ind w:left="0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Wówczas </w:t>
      </w:r>
      <w:r w:rsidRPr="00480DF6">
        <w:rPr>
          <w:rFonts w:cs="Times New Roman"/>
          <w:b/>
          <w:bCs/>
          <w:sz w:val="20"/>
          <w:szCs w:val="20"/>
        </w:rPr>
        <w:t xml:space="preserve">wymaga się też bezwzględnie </w:t>
      </w:r>
      <w:r w:rsidRPr="00480DF6">
        <w:rPr>
          <w:rFonts w:cs="Times New Roman"/>
          <w:sz w:val="20"/>
          <w:szCs w:val="20"/>
        </w:rPr>
        <w:t xml:space="preserve">tego aby montowane na dachu moduły PV posiadały certyfikat przeciwpożarowy </w:t>
      </w:r>
      <w:r w:rsidRPr="00480DF6">
        <w:rPr>
          <w:rFonts w:cs="Times New Roman"/>
          <w:b/>
          <w:bCs/>
          <w:sz w:val="20"/>
          <w:szCs w:val="20"/>
        </w:rPr>
        <w:t xml:space="preserve">w y ł ą c z n i e k l a s y A </w:t>
      </w:r>
      <w:r w:rsidRPr="00480DF6">
        <w:rPr>
          <w:rFonts w:cs="Times New Roman"/>
          <w:sz w:val="20"/>
          <w:szCs w:val="20"/>
        </w:rPr>
        <w:t xml:space="preserve">uzyskany w testach odporności ogniowej (źródło: podzbiór testów </w:t>
      </w:r>
      <w:r w:rsidRPr="00480DF6">
        <w:rPr>
          <w:rFonts w:cs="Times New Roman"/>
          <w:b/>
          <w:bCs/>
          <w:sz w:val="20"/>
          <w:szCs w:val="20"/>
        </w:rPr>
        <w:t xml:space="preserve">UL 790 </w:t>
      </w:r>
      <w:r w:rsidRPr="00480DF6">
        <w:rPr>
          <w:rFonts w:cs="Times New Roman"/>
          <w:sz w:val="20"/>
          <w:szCs w:val="20"/>
        </w:rPr>
        <w:t xml:space="preserve">o numerze </w:t>
      </w:r>
      <w:r w:rsidRPr="00480DF6">
        <w:rPr>
          <w:rFonts w:cs="Times New Roman"/>
          <w:b/>
          <w:bCs/>
          <w:sz w:val="20"/>
          <w:szCs w:val="20"/>
        </w:rPr>
        <w:t xml:space="preserve">UL1703 </w:t>
      </w:r>
      <w:r w:rsidRPr="00480DF6">
        <w:rPr>
          <w:rFonts w:cs="Times New Roman"/>
          <w:sz w:val="20"/>
          <w:szCs w:val="20"/>
        </w:rPr>
        <w:t xml:space="preserve">dla Europy oznaczenie </w:t>
      </w:r>
      <w:r w:rsidRPr="00480DF6">
        <w:rPr>
          <w:rFonts w:cs="Times New Roman"/>
          <w:b/>
          <w:bCs/>
          <w:sz w:val="20"/>
          <w:szCs w:val="20"/>
        </w:rPr>
        <w:t>IEC 61730-2</w:t>
      </w:r>
      <w:r w:rsidRPr="00480DF6">
        <w:rPr>
          <w:rFonts w:cs="Times New Roman"/>
          <w:sz w:val="20"/>
          <w:szCs w:val="20"/>
        </w:rPr>
        <w:t xml:space="preserve">) </w:t>
      </w:r>
    </w:p>
    <w:p w14:paraId="5DEC0661" w14:textId="77777777" w:rsidR="00D7372C" w:rsidRPr="00480DF6" w:rsidRDefault="00D7372C" w:rsidP="00D7372C">
      <w:pPr>
        <w:pStyle w:val="Akapitzlist"/>
        <w:ind w:left="0"/>
        <w:rPr>
          <w:rFonts w:cs="Times New Roman"/>
          <w:sz w:val="20"/>
          <w:szCs w:val="20"/>
        </w:rPr>
      </w:pPr>
    </w:p>
    <w:p w14:paraId="42BD90DA" w14:textId="77777777" w:rsidR="00D7372C" w:rsidRPr="00480DF6" w:rsidRDefault="00D7372C" w:rsidP="00D7372C">
      <w:pPr>
        <w:pStyle w:val="Akapitzlist"/>
        <w:ind w:left="0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Wtedy pola modułów PV powinno się sytuować w taki sposób, aby dolna krawędź modułu znajdowała się minimum 10 cm nad powierzchnią dachu. </w:t>
      </w:r>
    </w:p>
    <w:p w14:paraId="7D6ADE52" w14:textId="77777777" w:rsidR="00D7372C" w:rsidRPr="00480DF6" w:rsidRDefault="00D7372C" w:rsidP="00D7372C">
      <w:pPr>
        <w:pStyle w:val="Akapitzlist"/>
        <w:ind w:left="0"/>
        <w:rPr>
          <w:rFonts w:cs="Times New Roman"/>
          <w:sz w:val="20"/>
          <w:szCs w:val="20"/>
        </w:rPr>
      </w:pPr>
    </w:p>
    <w:p w14:paraId="07DFFBE9" w14:textId="77777777" w:rsidR="00D7372C" w:rsidRPr="00480DF6" w:rsidRDefault="00D7372C" w:rsidP="00D7372C">
      <w:pPr>
        <w:pStyle w:val="Akapitzlist"/>
        <w:ind w:left="0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>Prowadzenie przewodów na dachach krytych materiałem palnym powinno być zrealizowane min 10 cm nad pokryciem dachu,</w:t>
      </w:r>
    </w:p>
    <w:p w14:paraId="03501337" w14:textId="77777777" w:rsidR="00D7372C" w:rsidRPr="00480DF6" w:rsidRDefault="00D7372C" w:rsidP="00D7372C">
      <w:pPr>
        <w:pStyle w:val="Akapitzlist"/>
        <w:ind w:left="0"/>
        <w:rPr>
          <w:rFonts w:cs="Times New Roman"/>
          <w:sz w:val="20"/>
          <w:szCs w:val="20"/>
        </w:rPr>
      </w:pPr>
    </w:p>
    <w:p w14:paraId="726B91EB" w14:textId="77777777" w:rsidR="00D7372C" w:rsidRPr="00480DF6" w:rsidRDefault="00D7372C" w:rsidP="00D7372C">
      <w:pPr>
        <w:rPr>
          <w:rFonts w:cs="Times New Roman"/>
          <w:b/>
          <w:bCs/>
          <w:sz w:val="20"/>
          <w:szCs w:val="20"/>
        </w:rPr>
      </w:pPr>
      <w:r w:rsidRPr="00480DF6">
        <w:rPr>
          <w:rFonts w:cs="Times New Roman"/>
          <w:b/>
          <w:bCs/>
          <w:sz w:val="20"/>
          <w:szCs w:val="20"/>
        </w:rPr>
        <w:t xml:space="preserve">MODUŁY PV </w:t>
      </w:r>
    </w:p>
    <w:p w14:paraId="23C9CC86" w14:textId="77777777" w:rsidR="00D7372C" w:rsidRPr="00480DF6" w:rsidRDefault="00D7372C" w:rsidP="00D7372C">
      <w:pPr>
        <w:pStyle w:val="Akapitzlist"/>
        <w:ind w:left="780"/>
        <w:rPr>
          <w:rFonts w:cs="Times New Roman"/>
          <w:sz w:val="20"/>
          <w:szCs w:val="20"/>
        </w:rPr>
      </w:pPr>
    </w:p>
    <w:p w14:paraId="0FB7F6BE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Rekomenduje się aby projektowane na dachach moduły PV posiadały </w:t>
      </w:r>
      <w:r w:rsidRPr="00480DF6">
        <w:rPr>
          <w:rFonts w:cs="Times New Roman"/>
          <w:b/>
          <w:bCs/>
          <w:sz w:val="20"/>
          <w:szCs w:val="20"/>
        </w:rPr>
        <w:t xml:space="preserve">najlepiej klasę A </w:t>
      </w:r>
      <w:r w:rsidRPr="00480DF6">
        <w:rPr>
          <w:rFonts w:cs="Times New Roman"/>
          <w:sz w:val="20"/>
          <w:szCs w:val="20"/>
        </w:rPr>
        <w:t xml:space="preserve">uzyskaną w testach odporności ogniowej (źródło: podzbiór testów </w:t>
      </w:r>
      <w:r w:rsidRPr="00480DF6">
        <w:rPr>
          <w:rFonts w:cs="Times New Roman"/>
          <w:b/>
          <w:bCs/>
          <w:sz w:val="20"/>
          <w:szCs w:val="20"/>
        </w:rPr>
        <w:t xml:space="preserve">UL 790 </w:t>
      </w:r>
      <w:r w:rsidRPr="00480DF6">
        <w:rPr>
          <w:rFonts w:cs="Times New Roman"/>
          <w:sz w:val="20"/>
          <w:szCs w:val="20"/>
        </w:rPr>
        <w:t xml:space="preserve">o numerze </w:t>
      </w:r>
      <w:r w:rsidRPr="00480DF6">
        <w:rPr>
          <w:rFonts w:cs="Times New Roman"/>
          <w:b/>
          <w:bCs/>
          <w:sz w:val="20"/>
          <w:szCs w:val="20"/>
        </w:rPr>
        <w:t xml:space="preserve">UL1703 </w:t>
      </w:r>
      <w:r w:rsidRPr="00480DF6">
        <w:rPr>
          <w:rFonts w:cs="Times New Roman"/>
          <w:sz w:val="20"/>
          <w:szCs w:val="20"/>
        </w:rPr>
        <w:t xml:space="preserve">dla Europy oznaczenie </w:t>
      </w:r>
      <w:r w:rsidRPr="00480DF6">
        <w:rPr>
          <w:rFonts w:cs="Times New Roman"/>
          <w:b/>
          <w:bCs/>
          <w:sz w:val="20"/>
          <w:szCs w:val="20"/>
        </w:rPr>
        <w:t>IEC 61730-2</w:t>
      </w:r>
      <w:r w:rsidRPr="00480DF6">
        <w:rPr>
          <w:rFonts w:cs="Times New Roman"/>
          <w:sz w:val="20"/>
          <w:szCs w:val="20"/>
        </w:rPr>
        <w:t xml:space="preserve">), </w:t>
      </w:r>
    </w:p>
    <w:p w14:paraId="1F818422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Moduły spełniające wymagania </w:t>
      </w:r>
      <w:r w:rsidRPr="00480DF6">
        <w:rPr>
          <w:rFonts w:cs="Times New Roman"/>
          <w:b/>
          <w:bCs/>
          <w:sz w:val="20"/>
          <w:szCs w:val="20"/>
        </w:rPr>
        <w:t xml:space="preserve">IEC 61215 </w:t>
      </w:r>
      <w:r w:rsidRPr="00480DF6">
        <w:rPr>
          <w:rFonts w:cs="Times New Roman"/>
          <w:sz w:val="20"/>
          <w:szCs w:val="20"/>
        </w:rPr>
        <w:t xml:space="preserve">(moduły monokrystaliczne) i </w:t>
      </w:r>
      <w:r w:rsidRPr="00480DF6">
        <w:rPr>
          <w:rFonts w:cs="Times New Roman"/>
          <w:b/>
          <w:bCs/>
          <w:sz w:val="20"/>
          <w:szCs w:val="20"/>
        </w:rPr>
        <w:t xml:space="preserve">IEC 61646 </w:t>
      </w:r>
      <w:r w:rsidRPr="00480DF6">
        <w:rPr>
          <w:rFonts w:cs="Times New Roman"/>
          <w:sz w:val="20"/>
          <w:szCs w:val="20"/>
        </w:rPr>
        <w:t xml:space="preserve">(moduły naziemne cienkowarstwowe) mają wytrzymać uderzenia gradowe kul gradowych o średnicy do 25 mm bez uszkodzeń). </w:t>
      </w:r>
    </w:p>
    <w:p w14:paraId="46B6CD2A" w14:textId="77777777" w:rsidR="00D7372C" w:rsidRPr="00480DF6" w:rsidRDefault="00D7372C" w:rsidP="00D7372C">
      <w:pPr>
        <w:pStyle w:val="Akapitzlist"/>
        <w:ind w:left="780"/>
        <w:rPr>
          <w:rFonts w:cs="Times New Roman"/>
          <w:sz w:val="20"/>
          <w:szCs w:val="20"/>
        </w:rPr>
      </w:pPr>
    </w:p>
    <w:p w14:paraId="6DE9A2AA" w14:textId="77777777" w:rsidR="00D7372C" w:rsidRPr="00480DF6" w:rsidRDefault="00D7372C" w:rsidP="00D7372C">
      <w:pPr>
        <w:rPr>
          <w:rFonts w:cs="Times New Roman"/>
          <w:b/>
          <w:bCs/>
          <w:sz w:val="20"/>
          <w:szCs w:val="20"/>
        </w:rPr>
      </w:pPr>
      <w:r w:rsidRPr="00480DF6">
        <w:rPr>
          <w:rFonts w:cs="Times New Roman"/>
          <w:b/>
          <w:bCs/>
          <w:sz w:val="20"/>
          <w:szCs w:val="20"/>
        </w:rPr>
        <w:t xml:space="preserve">KONSTRUKCJA WSPORCZA INSTALACJI PV </w:t>
      </w:r>
    </w:p>
    <w:p w14:paraId="37124EDE" w14:textId="77777777" w:rsidR="00D7372C" w:rsidRPr="00480DF6" w:rsidRDefault="00D7372C" w:rsidP="00D7372C">
      <w:pPr>
        <w:pStyle w:val="Akapitzlist"/>
        <w:ind w:left="780"/>
        <w:rPr>
          <w:rFonts w:cs="Times New Roman"/>
          <w:sz w:val="20"/>
          <w:szCs w:val="20"/>
        </w:rPr>
      </w:pPr>
    </w:p>
    <w:p w14:paraId="54685EE8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Konstrukcja przeznaczona do wzniesienia instalacji PV ma posiadać Krajową lub Europejską Ocenę Techniczną wydaną przez Instytut Techniki Budowlanej. </w:t>
      </w:r>
    </w:p>
    <w:p w14:paraId="430DD654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Uwzględniając powyższe wymagania zalecane jest każdorazowe sprawdzenie, czy wykonawca instalacji oferuje zastosowanie do budowy rozwiązań konstrukcyjnych i wyrobów posiadających dokumenty wskazujące na ich cechy funkcyjno-użytkowe, tj. Aprobatę Techniczną, Krajową Ocenę Techniczna, bądź Europejską Ocenę Techniczną, które dopuszczają je jako wyrób budowlany do stosowania w budownictwie i powszechnym obrocie. </w:t>
      </w:r>
    </w:p>
    <w:p w14:paraId="04E42B83" w14:textId="77777777" w:rsidR="00D7372C" w:rsidRPr="00480DF6" w:rsidRDefault="00D7372C" w:rsidP="00D7372C">
      <w:pPr>
        <w:pStyle w:val="Akapitzlist"/>
        <w:ind w:left="780"/>
        <w:rPr>
          <w:rFonts w:cs="Times New Roman"/>
          <w:sz w:val="20"/>
          <w:szCs w:val="20"/>
        </w:rPr>
      </w:pPr>
    </w:p>
    <w:p w14:paraId="4065EFA5" w14:textId="77777777" w:rsidR="00D7372C" w:rsidRPr="00480DF6" w:rsidRDefault="00D7372C" w:rsidP="00D7372C">
      <w:pPr>
        <w:rPr>
          <w:rFonts w:cs="Times New Roman"/>
          <w:b/>
          <w:bCs/>
          <w:sz w:val="20"/>
          <w:szCs w:val="20"/>
        </w:rPr>
      </w:pPr>
      <w:r w:rsidRPr="00480DF6">
        <w:rPr>
          <w:rFonts w:cs="Times New Roman"/>
          <w:b/>
          <w:bCs/>
          <w:sz w:val="20"/>
          <w:szCs w:val="20"/>
        </w:rPr>
        <w:t xml:space="preserve">CECHY INSTALACJI PV </w:t>
      </w:r>
    </w:p>
    <w:p w14:paraId="21A7697B" w14:textId="77777777" w:rsidR="00D7372C" w:rsidRPr="00480DF6" w:rsidRDefault="00D7372C" w:rsidP="00D7372C">
      <w:pPr>
        <w:pStyle w:val="Akapitzlist"/>
        <w:ind w:left="780"/>
        <w:rPr>
          <w:rFonts w:cs="Times New Roman"/>
          <w:b/>
          <w:bCs/>
          <w:sz w:val="20"/>
          <w:szCs w:val="20"/>
        </w:rPr>
      </w:pPr>
    </w:p>
    <w:p w14:paraId="2E8653AC" w14:textId="77777777" w:rsidR="00D7372C" w:rsidRPr="00480DF6" w:rsidRDefault="00D7372C" w:rsidP="00D7372C">
      <w:pPr>
        <w:pStyle w:val="Akapitzlist"/>
        <w:ind w:left="780"/>
        <w:rPr>
          <w:rFonts w:cs="Times New Roman"/>
          <w:sz w:val="20"/>
          <w:szCs w:val="20"/>
        </w:rPr>
      </w:pPr>
      <w:r w:rsidRPr="00480DF6">
        <w:rPr>
          <w:rFonts w:cs="Times New Roman"/>
          <w:b/>
          <w:bCs/>
          <w:sz w:val="20"/>
          <w:szCs w:val="20"/>
        </w:rPr>
        <w:t xml:space="preserve">W przypadku wznoszenia Instalacji PV na dachach znaczącej wartości obiektów komercyjnych zaleca się aby </w:t>
      </w:r>
    </w:p>
    <w:p w14:paraId="7244CBF7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Stosowana elektronika i rozwiązania były </w:t>
      </w:r>
      <w:r w:rsidRPr="00480DF6">
        <w:rPr>
          <w:rFonts w:cs="Times New Roman"/>
          <w:b/>
          <w:bCs/>
          <w:sz w:val="20"/>
          <w:szCs w:val="20"/>
        </w:rPr>
        <w:t xml:space="preserve">najlepiej </w:t>
      </w:r>
      <w:r w:rsidRPr="00480DF6">
        <w:rPr>
          <w:rFonts w:cs="Times New Roman"/>
          <w:sz w:val="20"/>
          <w:szCs w:val="20"/>
        </w:rPr>
        <w:t xml:space="preserve">z poziomu modułu </w:t>
      </w:r>
      <w:r w:rsidRPr="00480DF6">
        <w:rPr>
          <w:rFonts w:cs="Times New Roman"/>
          <w:b/>
          <w:bCs/>
          <w:sz w:val="20"/>
          <w:szCs w:val="20"/>
        </w:rPr>
        <w:t xml:space="preserve">(MLPE), </w:t>
      </w:r>
      <w:r w:rsidRPr="00480DF6">
        <w:rPr>
          <w:rFonts w:cs="Times New Roman"/>
          <w:sz w:val="20"/>
          <w:szCs w:val="20"/>
        </w:rPr>
        <w:t>które zapewniają funkcjonalność szybkiego bezpiecznego wyłączenia instalacji fotowoltaicznej, tj. zejścia do poziomu napięcia bezpiecznego za każdym z modułów i zapewnienia mechanizmu „</w:t>
      </w:r>
      <w:proofErr w:type="spellStart"/>
      <w:r w:rsidRPr="00480DF6">
        <w:rPr>
          <w:rFonts w:cs="Times New Roman"/>
          <w:sz w:val="20"/>
          <w:szCs w:val="20"/>
        </w:rPr>
        <w:t>rapid</w:t>
      </w:r>
      <w:proofErr w:type="spellEnd"/>
      <w:r w:rsidRPr="00480DF6">
        <w:rPr>
          <w:rFonts w:cs="Times New Roman"/>
          <w:sz w:val="20"/>
          <w:szCs w:val="20"/>
        </w:rPr>
        <w:t xml:space="preserve"> </w:t>
      </w:r>
      <w:proofErr w:type="spellStart"/>
      <w:r w:rsidRPr="00480DF6">
        <w:rPr>
          <w:rFonts w:cs="Times New Roman"/>
          <w:sz w:val="20"/>
          <w:szCs w:val="20"/>
        </w:rPr>
        <w:t>shutdown</w:t>
      </w:r>
      <w:proofErr w:type="spellEnd"/>
      <w:r w:rsidRPr="00480DF6">
        <w:rPr>
          <w:rFonts w:cs="Times New Roman"/>
          <w:sz w:val="20"/>
          <w:szCs w:val="20"/>
        </w:rPr>
        <w:t xml:space="preserve">” zgodnie z normą </w:t>
      </w:r>
      <w:r w:rsidRPr="00480DF6">
        <w:rPr>
          <w:rFonts w:cs="Times New Roman"/>
          <w:b/>
          <w:bCs/>
          <w:sz w:val="20"/>
          <w:szCs w:val="20"/>
        </w:rPr>
        <w:t xml:space="preserve">UL1741) </w:t>
      </w:r>
    </w:p>
    <w:p w14:paraId="5451C4CE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Zapewnione zostały w instalacji PV działające mechanizmy wykrywania </w:t>
      </w:r>
      <w:r w:rsidRPr="00480DF6">
        <w:rPr>
          <w:rFonts w:cs="Times New Roman"/>
          <w:b/>
          <w:bCs/>
          <w:sz w:val="20"/>
          <w:szCs w:val="20"/>
        </w:rPr>
        <w:t>(AFD)</w:t>
      </w:r>
      <w:r w:rsidRPr="00480DF6">
        <w:rPr>
          <w:rFonts w:cs="Times New Roman"/>
          <w:sz w:val="20"/>
          <w:szCs w:val="20"/>
        </w:rPr>
        <w:t xml:space="preserve">, przerywania </w:t>
      </w:r>
      <w:r w:rsidRPr="00480DF6">
        <w:rPr>
          <w:rFonts w:cs="Times New Roman"/>
          <w:b/>
          <w:bCs/>
          <w:sz w:val="20"/>
          <w:szCs w:val="20"/>
        </w:rPr>
        <w:t xml:space="preserve">(AFI) </w:t>
      </w:r>
      <w:r w:rsidRPr="00480DF6">
        <w:rPr>
          <w:rFonts w:cs="Times New Roman"/>
          <w:sz w:val="20"/>
          <w:szCs w:val="20"/>
        </w:rPr>
        <w:t xml:space="preserve">i zapobiegania </w:t>
      </w:r>
      <w:r w:rsidRPr="00480DF6">
        <w:rPr>
          <w:rFonts w:cs="Times New Roman"/>
          <w:b/>
          <w:bCs/>
          <w:sz w:val="20"/>
          <w:szCs w:val="20"/>
        </w:rPr>
        <w:t xml:space="preserve">(AFP) </w:t>
      </w:r>
      <w:r w:rsidRPr="00480DF6">
        <w:rPr>
          <w:rFonts w:cs="Times New Roman"/>
          <w:sz w:val="20"/>
          <w:szCs w:val="20"/>
        </w:rPr>
        <w:t xml:space="preserve">zwarciom łukowym na poziomie modułu zgodnie z normą </w:t>
      </w:r>
      <w:r w:rsidRPr="00480DF6">
        <w:rPr>
          <w:rFonts w:cs="Times New Roman"/>
          <w:b/>
          <w:bCs/>
          <w:sz w:val="20"/>
          <w:szCs w:val="20"/>
        </w:rPr>
        <w:t xml:space="preserve">UL1699B </w:t>
      </w:r>
      <w:r w:rsidRPr="00480DF6">
        <w:rPr>
          <w:rFonts w:cs="Times New Roman"/>
          <w:sz w:val="20"/>
          <w:szCs w:val="20"/>
        </w:rPr>
        <w:t xml:space="preserve">lub zgodnie z europejską normą </w:t>
      </w:r>
      <w:r w:rsidRPr="00480DF6">
        <w:rPr>
          <w:rFonts w:cs="Times New Roman"/>
          <w:b/>
          <w:bCs/>
          <w:sz w:val="20"/>
          <w:szCs w:val="20"/>
        </w:rPr>
        <w:t>IEC63027</w:t>
      </w:r>
      <w:r w:rsidRPr="00480DF6">
        <w:rPr>
          <w:rFonts w:cs="Times New Roman"/>
          <w:sz w:val="20"/>
          <w:szCs w:val="20"/>
        </w:rPr>
        <w:t xml:space="preserve">. Inaczej muszą być zapewnione zabezpieczenia przed iskrzeniem </w:t>
      </w:r>
      <w:r w:rsidRPr="00480DF6">
        <w:rPr>
          <w:rFonts w:cs="Times New Roman"/>
          <w:b/>
          <w:bCs/>
          <w:sz w:val="20"/>
          <w:szCs w:val="20"/>
        </w:rPr>
        <w:t>AFCI &amp; AFDD</w:t>
      </w:r>
      <w:r w:rsidRPr="00480DF6">
        <w:rPr>
          <w:rFonts w:cs="Times New Roman"/>
          <w:sz w:val="20"/>
          <w:szCs w:val="20"/>
        </w:rPr>
        <w:t xml:space="preserve">, </w:t>
      </w:r>
    </w:p>
    <w:p w14:paraId="5FF7F943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Środki techniczne umożliwiały automatyczne doprowadzenie systemu fotowoltaicznego do bezpiecznego stanu, gdy tylko: </w:t>
      </w:r>
    </w:p>
    <w:p w14:paraId="472264CB" w14:textId="77777777" w:rsidR="00D7372C" w:rsidRPr="00480DF6" w:rsidRDefault="00D7372C" w:rsidP="00D7372C">
      <w:pPr>
        <w:pStyle w:val="Akapitzlist"/>
        <w:ind w:left="780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a) Falownik i / lub zasilanie sieciowe zostanie wyłączone, </w:t>
      </w:r>
    </w:p>
    <w:p w14:paraId="0D819757" w14:textId="77777777" w:rsidR="00D7372C" w:rsidRPr="00480DF6" w:rsidRDefault="00D7372C" w:rsidP="00D7372C">
      <w:pPr>
        <w:pStyle w:val="Akapitzlist"/>
        <w:ind w:left="780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b) Uruchomiony zostanie Przeciwpożarowy Wyłącznik Prądu, </w:t>
      </w:r>
    </w:p>
    <w:p w14:paraId="3F97A50B" w14:textId="77777777" w:rsidR="00D7372C" w:rsidRPr="00480DF6" w:rsidRDefault="00D7372C" w:rsidP="00D7372C">
      <w:pPr>
        <w:pStyle w:val="Akapitzlist"/>
        <w:ind w:left="780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c) Awarii ulegnie urządzenie odpowiedzialne za tą funkcję, zapewniając uzyskanie poziomu „napięcia bezpiecznego” </w:t>
      </w:r>
    </w:p>
    <w:p w14:paraId="37A378EE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Instalacja PV powinna współpracować z Przeciwpożarowym Wyłącznikiem Prądu (PWP) przypisanym do obiektu na dachu którego instalacja PV została zamontowana. PWP powinien realizować po wyłączeniu funkcję przywołania stanu bezpiecznego instalacji </w:t>
      </w:r>
    </w:p>
    <w:p w14:paraId="15630573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Każdy pracujący w systemie falownik powinien otrzymywać stale sygnał o możliwości kontynuacji swojej bezpiecznej pracy. W przypadku instalacji z optymalizatorami sygnał taki powinien otrzymywać zwrotnie w odpowiedzi ze strony wpisanych w Instalację PV optymalizatorów. W przeciwnym wypadku falownik powinien przejść domyślnie do swojego bezpiecznego stanu pracy, optymalizatory zaś w swoim stanie bezpiecznym powinny generować na wyjściach napięcie bezpieczne </w:t>
      </w:r>
    </w:p>
    <w:p w14:paraId="12D4CF18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Zamontowane wewnątrz budynków falowniki/inwertery były osadzone na niepalnym podłożu – najlepiej murowanym lub betonowym i jednocześnie w promieniu 2,0 m od tych urządzeń nie znajdowały się żadne palne w warunkach pożarowych materiały. Najlepiej jednak gdy falowniki/inwertery wraz z zabezpieczeniami po stronie AC i DC jeśli są montowane wewnątrz Hali to w wydzielonym pożarowo pomieszczeniu technicznym. Innym zalecanym rozwiązaniem jest montaż falowników na zewnątrz zabudowy. </w:t>
      </w:r>
    </w:p>
    <w:p w14:paraId="091975AF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Możliwy był monitoring pracującej instalacji PV wraz z jej pełnym odwzorowaniem w systemie monitorującym </w:t>
      </w:r>
    </w:p>
    <w:p w14:paraId="30C46343" w14:textId="77777777" w:rsidR="00D7372C" w:rsidRPr="00480DF6" w:rsidRDefault="00D7372C" w:rsidP="00D7372C">
      <w:pPr>
        <w:pStyle w:val="Akapitzlist"/>
        <w:ind w:left="780"/>
        <w:rPr>
          <w:rFonts w:cs="Times New Roman"/>
          <w:b/>
          <w:bCs/>
          <w:sz w:val="20"/>
          <w:szCs w:val="20"/>
        </w:rPr>
      </w:pPr>
    </w:p>
    <w:p w14:paraId="7920CD04" w14:textId="77777777" w:rsidR="00D7372C" w:rsidRPr="00480DF6" w:rsidRDefault="00D7372C" w:rsidP="00D7372C">
      <w:pPr>
        <w:rPr>
          <w:rFonts w:cs="Times New Roman"/>
          <w:b/>
          <w:bCs/>
          <w:sz w:val="20"/>
          <w:szCs w:val="20"/>
        </w:rPr>
      </w:pPr>
      <w:r w:rsidRPr="00480DF6">
        <w:rPr>
          <w:rFonts w:cs="Times New Roman"/>
          <w:b/>
          <w:bCs/>
          <w:sz w:val="20"/>
          <w:szCs w:val="20"/>
        </w:rPr>
        <w:t xml:space="preserve">KABLE </w:t>
      </w:r>
    </w:p>
    <w:p w14:paraId="7A65FDD2" w14:textId="77777777" w:rsidR="00D7372C" w:rsidRPr="00480DF6" w:rsidRDefault="00D7372C" w:rsidP="00D7372C">
      <w:pPr>
        <w:pStyle w:val="Akapitzlist"/>
        <w:ind w:left="780"/>
        <w:rPr>
          <w:rFonts w:cs="Times New Roman"/>
          <w:sz w:val="20"/>
          <w:szCs w:val="20"/>
        </w:rPr>
      </w:pPr>
    </w:p>
    <w:p w14:paraId="35C76CBB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Należy unikać pozostawiania niezabezpieczonej instalacji w przypadku kilkudniowego montażu np. należy zabezpieczyć wolne przewody, uszczelnić przepusty, </w:t>
      </w:r>
      <w:r w:rsidRPr="00480DF6">
        <w:rPr>
          <w:rFonts w:cs="Times New Roman"/>
          <w:b/>
          <w:bCs/>
          <w:sz w:val="20"/>
          <w:szCs w:val="20"/>
        </w:rPr>
        <w:t xml:space="preserve">zabezpieczyć złącza MC4 specjalnymi zaślepkami, </w:t>
      </w:r>
    </w:p>
    <w:p w14:paraId="3EA31D1F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Przewody podczas montażu należy prowadzić zgodnie z normami dotyczącymi zachowania minimalnych promieni gięcia, </w:t>
      </w:r>
    </w:p>
    <w:p w14:paraId="12A10A47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Nie dopuszcza się łączenia zabrudzonych lub mokrych styków. Podczas trasowania należy zadbać o to, aby kable i wtyki nie leżały w wodzie, nie były narażone na bezpośrednie działanie promieni słonecznych, a skrzynki przyłączeniowe i złącza nie były naciągnięte, </w:t>
      </w:r>
    </w:p>
    <w:p w14:paraId="4713FB5E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Rekomenduje się wykonywanie połączeń za pomocą szybkozłączy jednego typu i jednego producenta na jednej instalacji w ramach jednego połączenia </w:t>
      </w:r>
    </w:p>
    <w:p w14:paraId="649F1A1D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W przypadku wątpliwości dotyczących połączeń, rekomendujemy stosowanie rozwiązań pozwalających na monitorowanie np. temperatury na złączu DC, w celu wcześniejszego wykrycia nieprawidłowości działania złącza DC, </w:t>
      </w:r>
    </w:p>
    <w:p w14:paraId="46B9C9FD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Na dachach płaskich należy stosować metalowe kanały kablowe, </w:t>
      </w:r>
    </w:p>
    <w:p w14:paraId="6086C7A0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lastRenderedPageBreak/>
        <w:t xml:space="preserve">Na dachach skośnych należy przewody należy prowadzić pionowo, </w:t>
      </w:r>
    </w:p>
    <w:p w14:paraId="2DA5215D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Przewody między modułami należy prowadzić zawsze w dodatkowych osłonach, trwale przymocowanych do dachu, </w:t>
      </w:r>
    </w:p>
    <w:p w14:paraId="32FDB744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Konstrukcja i materiał osłon linii kablowych powinny być tak dobrane, aby chroniły kabel przed zagrożeniami wywołanymi czynnikami zewnętrznymi. </w:t>
      </w:r>
    </w:p>
    <w:p w14:paraId="4A6C744F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Okablowanie wraz z innymi elementami instalacji elektrycznych ma być zaprojektowane, zainstalowane i okresowo sprawdzane przez elektryka kompetentnego w zakresie prac przy instalacjach prądu stałego i przemiennego zgodnie z krajowymi normami. </w:t>
      </w:r>
    </w:p>
    <w:p w14:paraId="3DB6D4EA" w14:textId="77777777" w:rsidR="00D7372C" w:rsidRPr="00480DF6" w:rsidRDefault="00D7372C" w:rsidP="00D7372C">
      <w:pPr>
        <w:pStyle w:val="Akapitzlist"/>
        <w:ind w:left="780"/>
        <w:rPr>
          <w:rFonts w:cs="Times New Roman"/>
          <w:sz w:val="20"/>
          <w:szCs w:val="20"/>
        </w:rPr>
      </w:pPr>
    </w:p>
    <w:p w14:paraId="2A12E329" w14:textId="77777777" w:rsidR="00D7372C" w:rsidRPr="00480DF6" w:rsidRDefault="00D7372C" w:rsidP="00D7372C">
      <w:pPr>
        <w:rPr>
          <w:rFonts w:cs="Times New Roman"/>
          <w:b/>
          <w:bCs/>
          <w:sz w:val="20"/>
          <w:szCs w:val="20"/>
        </w:rPr>
      </w:pPr>
      <w:r w:rsidRPr="00480DF6">
        <w:rPr>
          <w:rFonts w:cs="Times New Roman"/>
          <w:b/>
          <w:bCs/>
          <w:sz w:val="20"/>
          <w:szCs w:val="20"/>
        </w:rPr>
        <w:t xml:space="preserve">ZABEZPIECZENIA </w:t>
      </w:r>
    </w:p>
    <w:p w14:paraId="31A160AE" w14:textId="77777777" w:rsidR="00D7372C" w:rsidRPr="00480DF6" w:rsidRDefault="00D7372C" w:rsidP="00D7372C">
      <w:pPr>
        <w:pStyle w:val="Akapitzlist"/>
        <w:ind w:left="780"/>
        <w:rPr>
          <w:rFonts w:cs="Times New Roman"/>
          <w:sz w:val="20"/>
          <w:szCs w:val="20"/>
        </w:rPr>
      </w:pPr>
    </w:p>
    <w:p w14:paraId="1706C350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Przeciwdziałając przepięciom występującym w wyniku powstawania wyładowań atmosferycznych Instalacja PV była chroniona przez uziemienie zewnętrzne, tj. instalację odgromową, przy czym w przypadku budynków z własnym uziemieniem odgromowym </w:t>
      </w:r>
      <w:proofErr w:type="spellStart"/>
      <w:r w:rsidRPr="00480DF6">
        <w:rPr>
          <w:rFonts w:cs="Times New Roman"/>
          <w:sz w:val="20"/>
          <w:szCs w:val="20"/>
        </w:rPr>
        <w:t>fotowoltaika</w:t>
      </w:r>
      <w:proofErr w:type="spellEnd"/>
      <w:r w:rsidRPr="00480DF6">
        <w:rPr>
          <w:rFonts w:cs="Times New Roman"/>
          <w:sz w:val="20"/>
          <w:szCs w:val="20"/>
        </w:rPr>
        <w:t xml:space="preserve"> powinna zostać zamontowana z zachowaniem minimalnej </w:t>
      </w:r>
      <w:r w:rsidRPr="00480DF6">
        <w:rPr>
          <w:rFonts w:cs="Times New Roman"/>
          <w:b/>
          <w:bCs/>
          <w:sz w:val="20"/>
          <w:szCs w:val="20"/>
        </w:rPr>
        <w:t xml:space="preserve">odległości separacyjnej </w:t>
      </w:r>
      <w:r w:rsidRPr="00480DF6">
        <w:rPr>
          <w:rFonts w:cs="Times New Roman"/>
          <w:sz w:val="20"/>
          <w:szCs w:val="20"/>
        </w:rPr>
        <w:t xml:space="preserve">(zachowana powinna zostać minimalna odległość między elementami instalacji PV a instalacji odgromowej) </w:t>
      </w:r>
      <w:r w:rsidRPr="00480DF6">
        <w:rPr>
          <w:rFonts w:cs="Times New Roman"/>
          <w:b/>
          <w:bCs/>
          <w:sz w:val="20"/>
          <w:szCs w:val="20"/>
        </w:rPr>
        <w:t xml:space="preserve">obliczonej zgodnie z normą PN-EN 62305-3-2011 </w:t>
      </w:r>
    </w:p>
    <w:p w14:paraId="797F8E34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Instalacja PV musi mieć również prawidłowo wykonane uziemienie wewnętrzne służące wyrównywaniu potencjałów instalacji fotowoltaicznej, </w:t>
      </w:r>
    </w:p>
    <w:p w14:paraId="2D7F5F4C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Zapewnić należy połączenie wyrównawcze modułów i falownika, </w:t>
      </w:r>
    </w:p>
    <w:p w14:paraId="0A77AA93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W przypadku wystąpienia w instalacji więcej niż dwóch połączeń równoległych łańcuchów modułów fotowoltaicznych należy zastosować po stronie DC odpowiednie zabezpieczenia nadprądowe w postaci dobranych i dedykowanych specjalnie dla DC bezpieczników posiadających charakterystykę </w:t>
      </w:r>
      <w:proofErr w:type="spellStart"/>
      <w:r w:rsidRPr="00480DF6">
        <w:rPr>
          <w:rFonts w:cs="Times New Roman"/>
          <w:sz w:val="20"/>
          <w:szCs w:val="20"/>
        </w:rPr>
        <w:t>gPV</w:t>
      </w:r>
      <w:proofErr w:type="spellEnd"/>
      <w:r w:rsidRPr="00480DF6">
        <w:rPr>
          <w:rFonts w:cs="Times New Roman"/>
          <w:sz w:val="20"/>
          <w:szCs w:val="20"/>
        </w:rPr>
        <w:t xml:space="preserve">, </w:t>
      </w:r>
    </w:p>
    <w:p w14:paraId="2BD77337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Po stronie AC falowniki należy zabezpieczyć </w:t>
      </w:r>
      <w:proofErr w:type="spellStart"/>
      <w:r w:rsidRPr="00480DF6">
        <w:rPr>
          <w:rFonts w:cs="Times New Roman"/>
          <w:sz w:val="20"/>
          <w:szCs w:val="20"/>
        </w:rPr>
        <w:t>nadprądowo</w:t>
      </w:r>
      <w:proofErr w:type="spellEnd"/>
      <w:r w:rsidRPr="00480DF6">
        <w:rPr>
          <w:rFonts w:cs="Times New Roman"/>
          <w:sz w:val="20"/>
          <w:szCs w:val="20"/>
        </w:rPr>
        <w:t xml:space="preserve"> przed potencjalnym prądem zwarciowym od strony sieci, </w:t>
      </w:r>
    </w:p>
    <w:p w14:paraId="036BC619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Jako ochronę uzupełniającą (bez uwzględnienia pewnych wyjątków) należy zastosować w instalacji PV wyłączniki różnicowo-prądowe RCD typu B o prądzie zadziałania • powyżej 100 </w:t>
      </w:r>
      <w:proofErr w:type="spellStart"/>
      <w:r w:rsidRPr="00480DF6">
        <w:rPr>
          <w:rFonts w:cs="Times New Roman"/>
          <w:sz w:val="20"/>
          <w:szCs w:val="20"/>
        </w:rPr>
        <w:t>mA</w:t>
      </w:r>
      <w:proofErr w:type="spellEnd"/>
      <w:r w:rsidRPr="00480DF6">
        <w:rPr>
          <w:rFonts w:cs="Times New Roman"/>
          <w:sz w:val="20"/>
          <w:szCs w:val="20"/>
        </w:rPr>
        <w:t xml:space="preserve">, </w:t>
      </w:r>
    </w:p>
    <w:p w14:paraId="589B5AA3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Należy równocześnie pamiętać o sytuacjach, w których koniecznym jest również montaż RCD w obwodzie falownika. </w:t>
      </w:r>
    </w:p>
    <w:p w14:paraId="5AF109D6" w14:textId="77777777" w:rsidR="00D7372C" w:rsidRPr="00480DF6" w:rsidRDefault="00D7372C" w:rsidP="00D7372C">
      <w:pPr>
        <w:pStyle w:val="Akapitzlist"/>
        <w:ind w:left="780"/>
        <w:rPr>
          <w:rFonts w:cs="Times New Roman"/>
          <w:sz w:val="20"/>
          <w:szCs w:val="20"/>
        </w:rPr>
      </w:pPr>
    </w:p>
    <w:p w14:paraId="6C1342C9" w14:textId="77777777" w:rsidR="00D7372C" w:rsidRPr="00480DF6" w:rsidRDefault="00D7372C" w:rsidP="00D7372C">
      <w:pPr>
        <w:rPr>
          <w:rFonts w:cs="Times New Roman"/>
          <w:sz w:val="20"/>
          <w:szCs w:val="20"/>
        </w:rPr>
      </w:pPr>
      <w:r w:rsidRPr="00480DF6">
        <w:rPr>
          <w:rFonts w:cs="Times New Roman"/>
          <w:b/>
          <w:bCs/>
          <w:sz w:val="20"/>
          <w:szCs w:val="20"/>
        </w:rPr>
        <w:t xml:space="preserve">URUCHOMIENIE INSTALACJI PV </w:t>
      </w:r>
    </w:p>
    <w:p w14:paraId="39F61660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Uruchomienie instalacji PV powinno się odbyć zgodnie z wytycznymi jakie stawia </w:t>
      </w:r>
      <w:r w:rsidRPr="00480DF6">
        <w:rPr>
          <w:rFonts w:cs="Times New Roman"/>
          <w:b/>
          <w:bCs/>
          <w:sz w:val="20"/>
          <w:szCs w:val="20"/>
        </w:rPr>
        <w:t>IEC PN-EN 62446-1</w:t>
      </w:r>
      <w:r w:rsidRPr="00480DF6">
        <w:rPr>
          <w:rFonts w:cs="Times New Roman"/>
          <w:sz w:val="20"/>
          <w:szCs w:val="20"/>
        </w:rPr>
        <w:t xml:space="preserve">: „Systemy fotowoltaiczne przyłącza do sieci — Minimalne wymagania dotyczące dokumentacji systemu, testów rozruchowych i inspekcji”. Instalacja powinna zatem zostać sprawdzona z listą punktów, które zawiera norma i które należy sprawdzić przed uruchomieniem systemu PV, </w:t>
      </w:r>
    </w:p>
    <w:p w14:paraId="30C5365F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Przed podłączeniem do sieci powinny zostać przeprowadzone testy akceptacyjne obejmujące test napięcia otwartego oraz test prądu zwarciowego, </w:t>
      </w:r>
    </w:p>
    <w:p w14:paraId="18C397A8" w14:textId="77777777" w:rsidR="00D7372C" w:rsidRPr="00480DF6" w:rsidRDefault="00D7372C" w:rsidP="00D7372C">
      <w:pPr>
        <w:pStyle w:val="Akapitzlist"/>
        <w:numPr>
          <w:ilvl w:val="0"/>
          <w:numId w:val="6"/>
        </w:numPr>
        <w:spacing w:line="259" w:lineRule="auto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Po podłączeniu instalacji do sieci powinien zostać przeprowadzony test odbiorowy prądu stałego wraz z pomiarem wskaźnika wydajności instalacji i porównaniu go z wartością podaną w umowie, </w:t>
      </w:r>
    </w:p>
    <w:p w14:paraId="229DC3E7" w14:textId="77777777" w:rsidR="00D7372C" w:rsidRPr="00480DF6" w:rsidRDefault="00D7372C" w:rsidP="00D7372C">
      <w:pPr>
        <w:pStyle w:val="Akapitzlist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t xml:space="preserve">Po podłączeniu instalacji do sieci zalecane jest przeprowadzenie tak zwanego testu dostępności zwykle trwającego 5 dni. Ma on na celu potwierdzenie prawidłowej pracy instalacji. </w:t>
      </w:r>
    </w:p>
    <w:p w14:paraId="19712D6B" w14:textId="77777777" w:rsidR="00D7372C" w:rsidRPr="00480DF6" w:rsidRDefault="00D7372C" w:rsidP="00D7372C">
      <w:pPr>
        <w:pStyle w:val="Akapitzlist"/>
        <w:rPr>
          <w:rFonts w:cs="Times New Roman"/>
          <w:sz w:val="20"/>
          <w:szCs w:val="20"/>
        </w:rPr>
      </w:pPr>
    </w:p>
    <w:p w14:paraId="25E813B3" w14:textId="77777777" w:rsidR="00D7372C" w:rsidRPr="00480DF6" w:rsidRDefault="00D7372C" w:rsidP="00D7372C">
      <w:pPr>
        <w:rPr>
          <w:rFonts w:cs="Times New Roman"/>
          <w:sz w:val="20"/>
          <w:szCs w:val="20"/>
        </w:rPr>
      </w:pPr>
      <w:r w:rsidRPr="00480DF6">
        <w:rPr>
          <w:rFonts w:cs="Times New Roman"/>
          <w:b/>
          <w:bCs/>
          <w:sz w:val="20"/>
          <w:szCs w:val="20"/>
        </w:rPr>
        <w:t xml:space="preserve">UTRZYMANIE </w:t>
      </w:r>
    </w:p>
    <w:p w14:paraId="53488BD9" w14:textId="77777777" w:rsidR="00D7372C" w:rsidRPr="00480DF6" w:rsidRDefault="00D7372C" w:rsidP="00D7372C">
      <w:pPr>
        <w:pStyle w:val="Akapitzlist"/>
        <w:numPr>
          <w:ilvl w:val="0"/>
          <w:numId w:val="7"/>
        </w:numPr>
        <w:spacing w:line="259" w:lineRule="auto"/>
        <w:ind w:left="768"/>
        <w:rPr>
          <w:rFonts w:cs="Times New Roman"/>
          <w:sz w:val="20"/>
          <w:szCs w:val="20"/>
        </w:rPr>
      </w:pPr>
      <w:r w:rsidRPr="00480DF6">
        <w:rPr>
          <w:rFonts w:cs="Times New Roman"/>
          <w:sz w:val="20"/>
          <w:szCs w:val="20"/>
        </w:rPr>
        <w:lastRenderedPageBreak/>
        <w:t xml:space="preserve">Wzniesiona instalacja powinna być utrzymywana i serwisowana zgodnie z </w:t>
      </w:r>
      <w:r w:rsidRPr="00480DF6">
        <w:rPr>
          <w:rFonts w:cs="Times New Roman"/>
          <w:b/>
          <w:bCs/>
          <w:sz w:val="20"/>
          <w:szCs w:val="20"/>
        </w:rPr>
        <w:t>PN-EN 62446-2</w:t>
      </w:r>
      <w:r w:rsidRPr="00480DF6">
        <w:rPr>
          <w:rFonts w:cs="Times New Roman"/>
          <w:sz w:val="20"/>
          <w:szCs w:val="20"/>
        </w:rPr>
        <w:t xml:space="preserve">. Zgodnie z tą normą m.in. pierwszy przegląd instalacji ma być wykonany między </w:t>
      </w:r>
      <w:r w:rsidRPr="00480DF6">
        <w:rPr>
          <w:rFonts w:cs="Times New Roman"/>
          <w:b/>
          <w:bCs/>
          <w:sz w:val="20"/>
          <w:szCs w:val="20"/>
        </w:rPr>
        <w:t>11 a 13 miesiącem eksploatacji</w:t>
      </w:r>
      <w:r w:rsidRPr="00480DF6">
        <w:rPr>
          <w:rFonts w:cs="Times New Roman"/>
          <w:sz w:val="20"/>
          <w:szCs w:val="20"/>
        </w:rPr>
        <w:t xml:space="preserve">. Każdy następny przegląd musi być wykonany </w:t>
      </w:r>
      <w:r w:rsidRPr="00480DF6">
        <w:rPr>
          <w:rFonts w:cs="Times New Roman"/>
          <w:b/>
          <w:bCs/>
          <w:sz w:val="20"/>
          <w:szCs w:val="20"/>
        </w:rPr>
        <w:t>co trzy lata</w:t>
      </w:r>
      <w:r w:rsidRPr="00480DF6">
        <w:rPr>
          <w:rFonts w:cs="Times New Roman"/>
          <w:sz w:val="20"/>
          <w:szCs w:val="20"/>
        </w:rPr>
        <w:t xml:space="preserve">. </w:t>
      </w:r>
    </w:p>
    <w:p w14:paraId="2129EB29" w14:textId="77777777" w:rsidR="00D7372C" w:rsidRPr="00480DF6" w:rsidRDefault="00D7372C" w:rsidP="00D7372C">
      <w:pPr>
        <w:pStyle w:val="Akapitzlist"/>
        <w:ind w:left="108"/>
        <w:rPr>
          <w:rFonts w:cs="Times New Roman"/>
          <w:sz w:val="20"/>
          <w:szCs w:val="20"/>
        </w:rPr>
      </w:pPr>
    </w:p>
    <w:p w14:paraId="31FDD89B" w14:textId="77777777" w:rsidR="00D7372C" w:rsidRPr="00480DF6" w:rsidRDefault="00D7372C" w:rsidP="00D7372C">
      <w:pPr>
        <w:pStyle w:val="Akapitzlist"/>
        <w:ind w:left="0"/>
        <w:rPr>
          <w:rFonts w:cs="Times New Roman"/>
          <w:sz w:val="20"/>
          <w:szCs w:val="20"/>
        </w:rPr>
      </w:pPr>
    </w:p>
    <w:p w14:paraId="456273FE" w14:textId="45A04348" w:rsidR="00410410" w:rsidRPr="00480DF6" w:rsidRDefault="00410410" w:rsidP="00D7372C">
      <w:pPr>
        <w:rPr>
          <w:rFonts w:cs="Times New Roman"/>
          <w:bCs/>
          <w:sz w:val="20"/>
          <w:szCs w:val="20"/>
        </w:rPr>
      </w:pPr>
    </w:p>
    <w:sectPr w:rsidR="00410410" w:rsidRPr="00480D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70762" w14:textId="77777777" w:rsidR="002A29A1" w:rsidRDefault="002A29A1" w:rsidP="007D7B77">
      <w:pPr>
        <w:spacing w:after="0" w:line="240" w:lineRule="auto"/>
      </w:pPr>
      <w:r>
        <w:separator/>
      </w:r>
    </w:p>
  </w:endnote>
  <w:endnote w:type="continuationSeparator" w:id="0">
    <w:p w14:paraId="73BAA243" w14:textId="77777777" w:rsidR="002A29A1" w:rsidRDefault="002A29A1" w:rsidP="007D7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90AD8" w14:textId="77777777" w:rsidR="002A29A1" w:rsidRDefault="002A29A1" w:rsidP="007D7B77">
      <w:pPr>
        <w:spacing w:after="0" w:line="240" w:lineRule="auto"/>
      </w:pPr>
      <w:r>
        <w:separator/>
      </w:r>
    </w:p>
  </w:footnote>
  <w:footnote w:type="continuationSeparator" w:id="0">
    <w:p w14:paraId="5A09E5CF" w14:textId="77777777" w:rsidR="002A29A1" w:rsidRDefault="002A29A1" w:rsidP="007D7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380A0" w14:textId="3B5E2110" w:rsidR="007D7B77" w:rsidRDefault="00515808">
    <w:pPr>
      <w:pStyle w:val="Nagwek"/>
    </w:pPr>
    <w:r>
      <w:rPr>
        <w:noProof/>
        <w:lang w:eastAsia="pl-PL"/>
      </w:rPr>
      <w:drawing>
        <wp:inline distT="0" distB="0" distL="0" distR="0" wp14:anchorId="25272580" wp14:editId="69D66C4D">
          <wp:extent cx="5755005" cy="420370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D4BB7"/>
    <w:multiLevelType w:val="hybridMultilevel"/>
    <w:tmpl w:val="6E5AFA44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A9E3C04"/>
    <w:multiLevelType w:val="hybridMultilevel"/>
    <w:tmpl w:val="8B70C2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A4F26"/>
    <w:multiLevelType w:val="hybridMultilevel"/>
    <w:tmpl w:val="5FBABA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8732B"/>
    <w:multiLevelType w:val="hybridMultilevel"/>
    <w:tmpl w:val="A8D8E8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47289"/>
    <w:multiLevelType w:val="hybridMultilevel"/>
    <w:tmpl w:val="F2621D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A1331"/>
    <w:multiLevelType w:val="hybridMultilevel"/>
    <w:tmpl w:val="C6F8B6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6418D"/>
    <w:multiLevelType w:val="hybridMultilevel"/>
    <w:tmpl w:val="25548DD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0077730">
    <w:abstractNumId w:val="3"/>
  </w:num>
  <w:num w:numId="2" w16cid:durableId="61563858">
    <w:abstractNumId w:val="4"/>
  </w:num>
  <w:num w:numId="3" w16cid:durableId="247347090">
    <w:abstractNumId w:val="5"/>
  </w:num>
  <w:num w:numId="4" w16cid:durableId="1698196964">
    <w:abstractNumId w:val="2"/>
  </w:num>
  <w:num w:numId="5" w16cid:durableId="16123564">
    <w:abstractNumId w:val="1"/>
  </w:num>
  <w:num w:numId="6" w16cid:durableId="271671230">
    <w:abstractNumId w:val="0"/>
  </w:num>
  <w:num w:numId="7" w16cid:durableId="610628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8C5"/>
    <w:rsid w:val="000F3028"/>
    <w:rsid w:val="00212D2C"/>
    <w:rsid w:val="002A29A1"/>
    <w:rsid w:val="00410410"/>
    <w:rsid w:val="00480DF6"/>
    <w:rsid w:val="00515808"/>
    <w:rsid w:val="0063125A"/>
    <w:rsid w:val="006E7C52"/>
    <w:rsid w:val="007D7B77"/>
    <w:rsid w:val="00833F88"/>
    <w:rsid w:val="008C3FE7"/>
    <w:rsid w:val="00A132DC"/>
    <w:rsid w:val="00BA7DDF"/>
    <w:rsid w:val="00C53CF7"/>
    <w:rsid w:val="00D7372C"/>
    <w:rsid w:val="00D838C5"/>
    <w:rsid w:val="00DD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780E"/>
  <w15:chartTrackingRefBased/>
  <w15:docId w15:val="{52041671-ECFA-457E-B051-F16B6930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3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8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8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8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8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8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8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8C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D838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8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8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8C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D838C5"/>
    <w:pPr>
      <w:spacing w:after="0" w:line="240" w:lineRule="auto"/>
    </w:pPr>
    <w:rPr>
      <w:rFonts w:ascii="Times New Roman" w:hAnsi="Times New Roman" w:cs="Times New Roman"/>
      <w:color w:val="231F20"/>
      <w:w w:val="105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D838C5"/>
  </w:style>
  <w:style w:type="paragraph" w:customStyle="1" w:styleId="Default">
    <w:name w:val="Default"/>
    <w:rsid w:val="00D838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w w:val="105"/>
      <w:kern w:val="0"/>
    </w:rPr>
  </w:style>
  <w:style w:type="paragraph" w:styleId="NormalnyWeb">
    <w:name w:val="Normal (Web)"/>
    <w:basedOn w:val="Normalny"/>
    <w:uiPriority w:val="99"/>
    <w:semiHidden/>
    <w:unhideWhenUsed/>
    <w:rsid w:val="00D8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D7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B77"/>
  </w:style>
  <w:style w:type="paragraph" w:styleId="Stopka">
    <w:name w:val="footer"/>
    <w:basedOn w:val="Normalny"/>
    <w:link w:val="StopkaZnak"/>
    <w:uiPriority w:val="99"/>
    <w:unhideWhenUsed/>
    <w:rsid w:val="007D7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2846</Words>
  <Characters>17078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Żuk</dc:creator>
  <cp:keywords/>
  <dc:description/>
  <cp:lastModifiedBy>Joanna Żuk</cp:lastModifiedBy>
  <cp:revision>2</cp:revision>
  <dcterms:created xsi:type="dcterms:W3CDTF">2024-10-03T06:53:00Z</dcterms:created>
  <dcterms:modified xsi:type="dcterms:W3CDTF">2024-10-03T06:53:00Z</dcterms:modified>
</cp:coreProperties>
</file>