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CBFCB" w14:textId="73AD5A9E" w:rsidR="007549D2" w:rsidRDefault="00000000">
      <w:pPr>
        <w:jc w:val="right"/>
        <w:rPr>
          <w:b/>
          <w:bCs/>
          <w:lang w:val="pl-PL"/>
        </w:rPr>
      </w:pPr>
      <w:r w:rsidRPr="00F11BD5">
        <w:rPr>
          <w:b/>
          <w:bCs/>
          <w:lang w:val="pl-PL"/>
        </w:rPr>
        <w:t xml:space="preserve">Olsztyn, data </w:t>
      </w:r>
      <w:r w:rsidR="00C62E9B">
        <w:rPr>
          <w:b/>
          <w:bCs/>
          <w:lang w:val="pl-PL"/>
        </w:rPr>
        <w:t>2</w:t>
      </w:r>
      <w:r w:rsidR="00D175CE">
        <w:rPr>
          <w:b/>
          <w:bCs/>
          <w:lang w:val="pl-PL"/>
        </w:rPr>
        <w:t>2</w:t>
      </w:r>
      <w:r w:rsidRPr="00F11BD5">
        <w:rPr>
          <w:b/>
          <w:bCs/>
          <w:lang w:val="pl-PL"/>
        </w:rPr>
        <w:t>.0</w:t>
      </w:r>
      <w:r w:rsidR="003E47D4">
        <w:rPr>
          <w:b/>
          <w:bCs/>
          <w:lang w:val="pl-PL"/>
        </w:rPr>
        <w:t>9</w:t>
      </w:r>
      <w:r w:rsidRPr="00F11BD5">
        <w:rPr>
          <w:b/>
          <w:bCs/>
          <w:lang w:val="pl-PL"/>
        </w:rPr>
        <w:t>.2024</w:t>
      </w:r>
    </w:p>
    <w:p w14:paraId="45669567" w14:textId="77777777" w:rsidR="007549D2" w:rsidRDefault="007549D2">
      <w:pPr>
        <w:jc w:val="center"/>
        <w:rPr>
          <w:b/>
          <w:bCs/>
          <w:sz w:val="24"/>
          <w:szCs w:val="24"/>
          <w:lang w:val="pl-PL"/>
        </w:rPr>
      </w:pPr>
    </w:p>
    <w:p w14:paraId="0B7E7546" w14:textId="0F253E13" w:rsidR="007549D2" w:rsidRDefault="00000000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Zapytanie Ofertowe Nr RPIX/</w:t>
      </w:r>
      <w:r w:rsidR="003E47D4">
        <w:rPr>
          <w:b/>
          <w:bCs/>
          <w:sz w:val="24"/>
          <w:szCs w:val="24"/>
          <w:lang w:val="pl-PL"/>
        </w:rPr>
        <w:t>4</w:t>
      </w:r>
      <w:r>
        <w:rPr>
          <w:b/>
          <w:bCs/>
          <w:sz w:val="24"/>
          <w:szCs w:val="24"/>
          <w:lang w:val="pl-PL"/>
        </w:rPr>
        <w:t>/2024</w:t>
      </w:r>
    </w:p>
    <w:p w14:paraId="0D65C4A4" w14:textId="77777777" w:rsidR="007549D2" w:rsidRDefault="00000000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Dotyczy realizacji projektu Nr FEPW.01.01-IP.01-0022/23</w:t>
      </w:r>
    </w:p>
    <w:p w14:paraId="143582A0" w14:textId="77777777" w:rsidR="007549D2" w:rsidRDefault="00000000">
      <w:pPr>
        <w:pBdr>
          <w:bottom w:val="single" w:sz="12" w:space="1" w:color="000000"/>
        </w:pBdr>
        <w:spacing w:after="0"/>
        <w:jc w:val="center"/>
        <w:rPr>
          <w:i/>
          <w:iCs/>
          <w:lang w:val="pl-PL"/>
        </w:rPr>
      </w:pPr>
      <w:bookmarkStart w:id="0" w:name="_Hlk171453700"/>
      <w:r>
        <w:rPr>
          <w:i/>
          <w:iCs/>
          <w:lang w:val="pl-PL"/>
        </w:rPr>
        <w:t xml:space="preserve">„RunPixie: crowdsourcing zdjęć na imprezach </w:t>
      </w:r>
      <w:bookmarkEnd w:id="0"/>
      <w:r>
        <w:rPr>
          <w:i/>
          <w:iCs/>
          <w:lang w:val="pl-PL"/>
        </w:rPr>
        <w:t xml:space="preserve">sportowych z AI” </w:t>
      </w:r>
    </w:p>
    <w:p w14:paraId="63E0ECB2" w14:textId="77777777" w:rsidR="007549D2" w:rsidRDefault="00000000">
      <w:pPr>
        <w:pBdr>
          <w:bottom w:val="single" w:sz="12" w:space="1" w:color="000000"/>
        </w:pBdr>
        <w:spacing w:after="0"/>
        <w:jc w:val="center"/>
        <w:rPr>
          <w:i/>
          <w:iCs/>
          <w:lang w:val="pl-PL"/>
        </w:rPr>
      </w:pPr>
      <w:r>
        <w:rPr>
          <w:i/>
          <w:iCs/>
          <w:lang w:val="pl-PL"/>
        </w:rPr>
        <w:t xml:space="preserve">w ramach programu Fundusze Europejskie dla Polski Wschodniej 2021-2027 (Priorytet FEPW.01 Przedsiębiorczość i Innowacje, Działanie FEPW.01.01 Platformy startowe dla nowych pomysłów, Komponent IIa – Wsparcie rozwoju działalności gospodarczej startupu) </w:t>
      </w:r>
    </w:p>
    <w:p w14:paraId="46E547D3" w14:textId="77777777" w:rsidR="007549D2" w:rsidRDefault="007549D2">
      <w:pPr>
        <w:spacing w:after="0" w:line="240" w:lineRule="auto"/>
        <w:jc w:val="both"/>
        <w:rPr>
          <w:lang w:val="pl-PL"/>
        </w:rPr>
      </w:pPr>
    </w:p>
    <w:p w14:paraId="6501375A" w14:textId="77777777" w:rsidR="007549D2" w:rsidRDefault="00000000">
      <w:pPr>
        <w:spacing w:after="0" w:line="240" w:lineRule="auto"/>
        <w:jc w:val="both"/>
        <w:rPr>
          <w:rFonts w:cstheme="minorHAnsi"/>
          <w:lang w:val="pl-PL"/>
        </w:rPr>
      </w:pPr>
      <w:r>
        <w:rPr>
          <w:lang w:val="pl-PL"/>
        </w:rPr>
        <w:t xml:space="preserve">Run Pixie, spółka z ograniczoną odpowiedzialnością (zwana dalej „Zamawiającym”) z siedzibą w Olsztynie (ul. Towarowa 20B, kod pocztowy: 10-417), </w:t>
      </w:r>
      <w:r>
        <w:rPr>
          <w:rFonts w:cstheme="minorHAnsi"/>
          <w:lang w:val="pl-PL"/>
        </w:rPr>
        <w:t>zaprasza do złożenia oferty w postępowaniu o udzielenie zamówienia na podstawie niniejszego zapytania ofertowego pod nazwą:</w:t>
      </w:r>
    </w:p>
    <w:p w14:paraId="7AB55F65" w14:textId="77777777" w:rsidR="007549D2" w:rsidRDefault="007549D2">
      <w:pPr>
        <w:jc w:val="center"/>
        <w:rPr>
          <w:b/>
          <w:bCs/>
          <w:lang w:val="pl-PL"/>
        </w:rPr>
      </w:pPr>
    </w:p>
    <w:p w14:paraId="1B198E85" w14:textId="6E22F20A" w:rsidR="007549D2" w:rsidRDefault="00F1438E" w:rsidP="00C62E9B">
      <w:pPr>
        <w:jc w:val="center"/>
        <w:rPr>
          <w:b/>
          <w:bCs/>
          <w:lang w:val="pl-PL"/>
        </w:rPr>
      </w:pPr>
      <w:bookmarkStart w:id="1" w:name="_Hlk173754783"/>
      <w:r w:rsidRPr="00F11BD5">
        <w:rPr>
          <w:b/>
          <w:bCs/>
          <w:lang w:val="pl-PL"/>
        </w:rPr>
        <w:t>Zakup serwera/klastra obliczeniowego</w:t>
      </w:r>
      <w:r w:rsidR="00A635D0" w:rsidRPr="00F11BD5">
        <w:rPr>
          <w:b/>
          <w:bCs/>
          <w:lang w:val="pl-PL"/>
        </w:rPr>
        <w:t xml:space="preserve"> niezbędnego do realizacji zaawansowanych obliczeń równoległych, w szczególności w zakresie sztucznej inteligencji oraz uczenia maszynowego.</w:t>
      </w:r>
    </w:p>
    <w:bookmarkEnd w:id="1"/>
    <w:p w14:paraId="3E7D3C4A" w14:textId="77777777" w:rsidR="007549D2" w:rsidRDefault="007549D2">
      <w:pPr>
        <w:rPr>
          <w:lang w:val="pl-PL"/>
        </w:rPr>
      </w:pPr>
    </w:p>
    <w:p w14:paraId="657EB0A8" w14:textId="77777777" w:rsidR="007549D2" w:rsidRDefault="00000000">
      <w:pPr>
        <w:pStyle w:val="ListParagraph"/>
        <w:numPr>
          <w:ilvl w:val="0"/>
          <w:numId w:val="1"/>
        </w:num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ZAMAWIAJĄCY</w:t>
      </w:r>
    </w:p>
    <w:p w14:paraId="484C0BB3" w14:textId="77777777" w:rsidR="007549D2" w:rsidRDefault="007549D2">
      <w:pPr>
        <w:pStyle w:val="ListParagraph"/>
        <w:ind w:left="1080"/>
        <w:rPr>
          <w:b/>
          <w:bCs/>
          <w:u w:val="single"/>
          <w:lang w:val="pl-PL"/>
        </w:rPr>
      </w:pPr>
    </w:p>
    <w:p w14:paraId="2869B6BC" w14:textId="77777777" w:rsidR="007549D2" w:rsidRDefault="00000000" w:rsidP="00C62E9B">
      <w:pPr>
        <w:pStyle w:val="ListParagraph"/>
        <w:ind w:left="0"/>
        <w:rPr>
          <w:lang w:val="pl-PL"/>
        </w:rPr>
      </w:pPr>
      <w:bookmarkStart w:id="2" w:name="_Hlk172182776"/>
      <w:r>
        <w:rPr>
          <w:lang w:val="pl-PL"/>
        </w:rPr>
        <w:t>Run Pixie spółka z ograniczoną odpowiedzialnością</w:t>
      </w:r>
      <w:bookmarkEnd w:id="2"/>
    </w:p>
    <w:p w14:paraId="7A940291" w14:textId="77777777" w:rsidR="007549D2" w:rsidRDefault="00000000" w:rsidP="00C62E9B">
      <w:pPr>
        <w:pStyle w:val="ListParagraph"/>
        <w:ind w:left="0"/>
        <w:rPr>
          <w:lang w:val="pl-PL"/>
        </w:rPr>
      </w:pPr>
      <w:r>
        <w:rPr>
          <w:lang w:val="pl-PL"/>
        </w:rPr>
        <w:t xml:space="preserve">ul. Towarowa 20B, </w:t>
      </w:r>
    </w:p>
    <w:p w14:paraId="1B335E54" w14:textId="77777777" w:rsidR="007549D2" w:rsidRDefault="00000000" w:rsidP="00C62E9B">
      <w:pPr>
        <w:pStyle w:val="ListParagraph"/>
        <w:ind w:left="0"/>
        <w:rPr>
          <w:lang w:val="pl-PL"/>
        </w:rPr>
      </w:pPr>
      <w:r>
        <w:rPr>
          <w:lang w:val="pl-PL"/>
        </w:rPr>
        <w:t>10-417 Olsztyn</w:t>
      </w:r>
    </w:p>
    <w:p w14:paraId="1CB6747D" w14:textId="77777777" w:rsidR="007549D2" w:rsidRDefault="00000000" w:rsidP="00C62E9B">
      <w:pPr>
        <w:pStyle w:val="ListParagraph"/>
        <w:ind w:left="0"/>
        <w:rPr>
          <w:lang w:val="pl-PL"/>
        </w:rPr>
      </w:pPr>
      <w:r>
        <w:rPr>
          <w:lang w:val="pl-PL"/>
        </w:rPr>
        <w:t>NIP: PL7393965599</w:t>
      </w:r>
    </w:p>
    <w:p w14:paraId="1E9FAD30" w14:textId="77777777" w:rsidR="007549D2" w:rsidRDefault="00000000" w:rsidP="00C62E9B">
      <w:pPr>
        <w:pStyle w:val="ListParagraph"/>
        <w:ind w:left="0"/>
        <w:rPr>
          <w:lang w:val="pl-PL"/>
        </w:rPr>
      </w:pPr>
      <w:r>
        <w:rPr>
          <w:lang w:val="pl-PL"/>
        </w:rPr>
        <w:t>KRS: 0000960533</w:t>
      </w:r>
    </w:p>
    <w:p w14:paraId="6EC3D2BE" w14:textId="77777777" w:rsidR="007549D2" w:rsidRDefault="00000000" w:rsidP="00C62E9B">
      <w:pPr>
        <w:pStyle w:val="ListParagraph"/>
        <w:ind w:left="0"/>
        <w:rPr>
          <w:lang w:val="pl-PL"/>
        </w:rPr>
      </w:pPr>
      <w:r>
        <w:rPr>
          <w:lang w:val="pl-PL"/>
        </w:rPr>
        <w:t>REGON: 52150872600000</w:t>
      </w:r>
    </w:p>
    <w:p w14:paraId="6978A7BA" w14:textId="77777777" w:rsidR="007549D2" w:rsidRDefault="007549D2">
      <w:pPr>
        <w:pStyle w:val="ListParagraph"/>
        <w:ind w:left="1080"/>
        <w:rPr>
          <w:lang w:val="pl-PL"/>
        </w:rPr>
      </w:pPr>
    </w:p>
    <w:p w14:paraId="54C76934" w14:textId="77777777" w:rsidR="007549D2" w:rsidRDefault="00000000">
      <w:pPr>
        <w:pStyle w:val="ListParagraph"/>
        <w:numPr>
          <w:ilvl w:val="0"/>
          <w:numId w:val="1"/>
        </w:num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POSTANOWIENIA OGÓLNE</w:t>
      </w:r>
    </w:p>
    <w:p w14:paraId="011BD98B" w14:textId="77777777" w:rsidR="007549D2" w:rsidRDefault="007549D2">
      <w:pPr>
        <w:pStyle w:val="ListParagraph"/>
        <w:ind w:left="1080"/>
        <w:rPr>
          <w:lang w:val="pl-PL"/>
        </w:rPr>
      </w:pPr>
    </w:p>
    <w:p w14:paraId="24756152" w14:textId="77777777" w:rsidR="007549D2" w:rsidRDefault="00000000" w:rsidP="00C62E9B">
      <w:pPr>
        <w:pStyle w:val="ListParagraph"/>
        <w:spacing w:line="276" w:lineRule="auto"/>
        <w:ind w:left="0"/>
        <w:jc w:val="both"/>
        <w:rPr>
          <w:lang w:val="pl-PL"/>
        </w:rPr>
      </w:pPr>
      <w:proofErr w:type="spellStart"/>
      <w:r>
        <w:t>Niniejsze</w:t>
      </w:r>
      <w:proofErr w:type="spellEnd"/>
      <w:r>
        <w:t xml:space="preserve"> </w:t>
      </w:r>
      <w:proofErr w:type="spellStart"/>
      <w:r>
        <w:t>postępowanie</w:t>
      </w:r>
      <w:proofErr w:type="spellEnd"/>
      <w:r>
        <w:t xml:space="preserve"> („</w:t>
      </w:r>
      <w:proofErr w:type="spellStart"/>
      <w:r>
        <w:t>Postępowanie</w:t>
      </w:r>
      <w:proofErr w:type="spellEnd"/>
      <w:r>
        <w:t xml:space="preserve">”) jest </w:t>
      </w:r>
      <w:proofErr w:type="spellStart"/>
      <w:r>
        <w:t>prowadzome</w:t>
      </w:r>
      <w:proofErr w:type="spellEnd"/>
      <w:r>
        <w:t xml:space="preserve"> w </w:t>
      </w:r>
      <w:proofErr w:type="spellStart"/>
      <w:r>
        <w:t>trybie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, z </w:t>
      </w:r>
      <w:proofErr w:type="spellStart"/>
      <w:r>
        <w:t>zachowaniem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konkurencyjności</w:t>
      </w:r>
      <w:proofErr w:type="spellEnd"/>
      <w:r>
        <w:t xml:space="preserve">,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pod </w:t>
      </w:r>
      <w:proofErr w:type="spellStart"/>
      <w:r>
        <w:t>tytułem</w:t>
      </w:r>
      <w:proofErr w:type="spellEnd"/>
      <w:r>
        <w:t>: „</w:t>
      </w:r>
      <w:r>
        <w:rPr>
          <w:i/>
          <w:iCs/>
          <w:lang w:val="pl-PL"/>
        </w:rPr>
        <w:t xml:space="preserve">„RunPixie: crowdsourcing zdjęć na imprezach sportowych z AI” w </w:t>
      </w:r>
      <w:r>
        <w:rPr>
          <w:lang w:val="pl-PL"/>
        </w:rPr>
        <w:t>w ramach programu Fundusze Europejskie dla Polski Wschodniej 2021-2027 (Priorytet FEPW.01 Przedsiębiorczość i Innowacje, Działanie FEPW.01.01 Platformy startowe dla nowych pomysłów, Komponent IIa – Wsparcie rozwoju działalności gospodarczej startupu).</w:t>
      </w:r>
    </w:p>
    <w:p w14:paraId="462346A1" w14:textId="77777777" w:rsidR="007549D2" w:rsidRDefault="007549D2" w:rsidP="00C62E9B">
      <w:pPr>
        <w:pStyle w:val="ListParagraph"/>
        <w:spacing w:line="276" w:lineRule="auto"/>
        <w:ind w:left="0"/>
        <w:jc w:val="both"/>
      </w:pPr>
    </w:p>
    <w:p w14:paraId="52596A89" w14:textId="77777777" w:rsidR="007549D2" w:rsidRDefault="00000000" w:rsidP="00C62E9B">
      <w:pPr>
        <w:pStyle w:val="ListParagraph"/>
        <w:spacing w:line="276" w:lineRule="auto"/>
        <w:ind w:left="0"/>
        <w:jc w:val="both"/>
      </w:pPr>
      <w:proofErr w:type="spellStart"/>
      <w:r>
        <w:t>Niniejsze</w:t>
      </w:r>
      <w:proofErr w:type="spellEnd"/>
      <w:r>
        <w:t xml:space="preserve"> </w:t>
      </w:r>
      <w:proofErr w:type="spellStart"/>
      <w:r>
        <w:t>Postępowanie</w:t>
      </w:r>
      <w:proofErr w:type="spellEnd"/>
      <w:r>
        <w:t xml:space="preserve"> </w:t>
      </w:r>
      <w:proofErr w:type="spellStart"/>
      <w:r>
        <w:t>prowadzone</w:t>
      </w:r>
      <w:proofErr w:type="spellEnd"/>
      <w:r>
        <w:t xml:space="preserve"> jest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zasadami</w:t>
      </w:r>
      <w:proofErr w:type="spellEnd"/>
      <w:r>
        <w:t xml:space="preserve"> </w:t>
      </w:r>
      <w:proofErr w:type="spellStart"/>
      <w:r>
        <w:t>określonymi</w:t>
      </w:r>
      <w:proofErr w:type="spellEnd"/>
      <w:r>
        <w:t xml:space="preserve"> w </w:t>
      </w:r>
      <w:proofErr w:type="spellStart"/>
      <w:r>
        <w:t>Wytycznych</w:t>
      </w:r>
      <w:proofErr w:type="spellEnd"/>
      <w:r>
        <w:t xml:space="preserve"> </w:t>
      </w:r>
      <w:proofErr w:type="spellStart"/>
      <w:r>
        <w:t>Ministerstwa</w:t>
      </w:r>
      <w:proofErr w:type="spellEnd"/>
      <w:r>
        <w:t xml:space="preserve"> </w:t>
      </w:r>
      <w:proofErr w:type="spellStart"/>
      <w:r>
        <w:t>Funduszy</w:t>
      </w:r>
      <w:proofErr w:type="spellEnd"/>
      <w:r>
        <w:t xml:space="preserve"> i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Regionalnej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kwalifikowalności</w:t>
      </w:r>
      <w:proofErr w:type="spellEnd"/>
      <w:r>
        <w:t xml:space="preserve"> </w:t>
      </w:r>
      <w:proofErr w:type="spellStart"/>
      <w:r>
        <w:t>wydatków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lata</w:t>
      </w:r>
      <w:proofErr w:type="spellEnd"/>
      <w:r>
        <w:t xml:space="preserve"> 2021-2027 (</w:t>
      </w:r>
      <w:proofErr w:type="spellStart"/>
      <w:r>
        <w:t>dalej</w:t>
      </w:r>
      <w:proofErr w:type="spellEnd"/>
      <w:r>
        <w:t>: "</w:t>
      </w:r>
      <w:proofErr w:type="spellStart"/>
      <w:r>
        <w:t>Wytyczne</w:t>
      </w:r>
      <w:proofErr w:type="spellEnd"/>
      <w:r>
        <w:t>”).</w:t>
      </w:r>
    </w:p>
    <w:p w14:paraId="247FC9E0" w14:textId="77777777" w:rsidR="00C62E9B" w:rsidRDefault="00C62E9B" w:rsidP="00C62E9B">
      <w:pPr>
        <w:pStyle w:val="ListParagraph"/>
        <w:spacing w:line="276" w:lineRule="auto"/>
        <w:ind w:left="0"/>
        <w:jc w:val="both"/>
      </w:pPr>
    </w:p>
    <w:p w14:paraId="2FD81E8A" w14:textId="77777777" w:rsidR="007549D2" w:rsidRDefault="00000000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  <w:sz w:val="20"/>
          <w:szCs w:val="20"/>
          <w:u w:val="single"/>
          <w:lang w:val="pl-PL"/>
        </w:rPr>
      </w:pPr>
      <w:r>
        <w:rPr>
          <w:rFonts w:cstheme="minorHAnsi"/>
          <w:b/>
          <w:sz w:val="20"/>
          <w:szCs w:val="20"/>
          <w:u w:val="single"/>
          <w:lang w:val="pl-PL"/>
        </w:rPr>
        <w:lastRenderedPageBreak/>
        <w:t>KRÓTKI OPIS PRZEDMIOTU ZAMÓWIENIA</w:t>
      </w:r>
    </w:p>
    <w:p w14:paraId="6DFB40C3" w14:textId="77777777" w:rsidR="007549D2" w:rsidRDefault="00000000" w:rsidP="00C62E9B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spacing w:line="276" w:lineRule="auto"/>
        <w:jc w:val="both"/>
        <w:rPr>
          <w:lang w:val="pl-PL"/>
        </w:rPr>
      </w:pPr>
      <w:r>
        <w:rPr>
          <w:lang w:val="pl-PL"/>
        </w:rPr>
        <w:t xml:space="preserve">Przedmiotem zamówienia jest dostawa serwera / klastra obliczeniowego, spełniającego wysokie wymagania techniczne, niezbędne do realizacji zaawansowanych operacji na danych i obliczeń równoległych, w szczególności w zakresie sztucznej inteligencji oraz uczenia maszynowego. Zamawiający oczekuje, że dostarczony sprzęt będzie obejmował konfigurację serwerową z dedykowanymi kartami GPU, obsługującymi wysoką przepustowość danych i duże obciążenia obliczeniowe. </w:t>
      </w:r>
    </w:p>
    <w:p w14:paraId="6AC9B246" w14:textId="77777777" w:rsidR="00A635D0" w:rsidRDefault="00A635D0" w:rsidP="00C62E9B">
      <w:pPr>
        <w:pStyle w:val="ListParagraph"/>
        <w:spacing w:line="276" w:lineRule="auto"/>
        <w:ind w:left="360"/>
        <w:jc w:val="both"/>
        <w:rPr>
          <w:lang w:val="pl-PL"/>
        </w:rPr>
      </w:pPr>
    </w:p>
    <w:p w14:paraId="5AF05C32" w14:textId="77777777" w:rsidR="007549D2" w:rsidRPr="004B2303" w:rsidRDefault="00000000" w:rsidP="00C62E9B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spacing w:line="276" w:lineRule="auto"/>
        <w:jc w:val="both"/>
        <w:rPr>
          <w:rFonts w:cstheme="minorHAnsi"/>
          <w:lang w:val="pl-PL"/>
        </w:rPr>
      </w:pPr>
      <w:proofErr w:type="spellStart"/>
      <w:r>
        <w:rPr>
          <w:rFonts w:cstheme="minorHAnsi"/>
        </w:rPr>
        <w:t>Zamówienie</w:t>
      </w:r>
      <w:proofErr w:type="spellEnd"/>
      <w:r>
        <w:rPr>
          <w:rFonts w:cstheme="minorHAnsi"/>
        </w:rPr>
        <w:t xml:space="preserve"> jest </w:t>
      </w:r>
      <w:proofErr w:type="spellStart"/>
      <w:r>
        <w:rPr>
          <w:rFonts w:cstheme="minorHAnsi"/>
        </w:rPr>
        <w:t>definiowane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poprzez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Wspólnego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Słownika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Zamówień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kod</w:t>
      </w:r>
      <w:proofErr w:type="spellEnd"/>
      <w:r>
        <w:rPr>
          <w:rFonts w:cstheme="minorHAnsi"/>
        </w:rPr>
        <w:t xml:space="preserve"> CPV:</w:t>
      </w:r>
    </w:p>
    <w:p w14:paraId="4576CE18" w14:textId="77777777" w:rsidR="004B2303" w:rsidRPr="002A6A4B" w:rsidRDefault="004B2303" w:rsidP="00C62E9B">
      <w:pPr>
        <w:pStyle w:val="ListParagraph"/>
        <w:spacing w:line="276" w:lineRule="auto"/>
        <w:ind w:left="360"/>
        <w:jc w:val="both"/>
        <w:rPr>
          <w:rFonts w:cstheme="minorHAnsi"/>
          <w:lang w:val="pl-PL"/>
        </w:rPr>
      </w:pPr>
    </w:p>
    <w:p w14:paraId="444D8029" w14:textId="7A72298D" w:rsidR="002A6A4B" w:rsidRPr="004B2303" w:rsidRDefault="002A6A4B" w:rsidP="00C62E9B">
      <w:pPr>
        <w:pStyle w:val="ListParagraph"/>
        <w:spacing w:line="276" w:lineRule="auto"/>
        <w:ind w:left="360"/>
        <w:jc w:val="both"/>
        <w:rPr>
          <w:rFonts w:cstheme="minorHAnsi"/>
          <w:b/>
          <w:bCs/>
          <w:lang w:val="pl-PL"/>
        </w:rPr>
      </w:pPr>
      <w:hyperlink r:id="rId7" w:history="1">
        <w:r w:rsidRPr="004B2303">
          <w:rPr>
            <w:rStyle w:val="Hyperlink"/>
            <w:rFonts w:cstheme="minorHAnsi"/>
            <w:b/>
            <w:bCs/>
            <w:color w:val="auto"/>
            <w:u w:val="none"/>
          </w:rPr>
          <w:t>48822000-6</w:t>
        </w:r>
      </w:hyperlink>
      <w:r w:rsidRPr="004B2303">
        <w:rPr>
          <w:rFonts w:cstheme="minorHAnsi"/>
          <w:b/>
          <w:bCs/>
          <w:lang w:val="pl-PL"/>
        </w:rPr>
        <w:t>- Serwery komputerowe</w:t>
      </w:r>
    </w:p>
    <w:p w14:paraId="1CF0481F" w14:textId="229F7E6E" w:rsidR="002A6A4B" w:rsidRDefault="002A6A4B" w:rsidP="00C62E9B">
      <w:pPr>
        <w:pStyle w:val="ListParagraph"/>
        <w:spacing w:line="276" w:lineRule="auto"/>
        <w:ind w:left="360"/>
        <w:jc w:val="both"/>
        <w:rPr>
          <w:rFonts w:cstheme="minorHAnsi"/>
          <w:b/>
          <w:bCs/>
          <w:lang w:val="pl-PL"/>
        </w:rPr>
      </w:pPr>
      <w:hyperlink r:id="rId8" w:history="1">
        <w:r w:rsidRPr="004B2303">
          <w:rPr>
            <w:rStyle w:val="Hyperlink"/>
            <w:rFonts w:cstheme="minorHAnsi"/>
            <w:b/>
            <w:bCs/>
            <w:color w:val="auto"/>
            <w:u w:val="none"/>
          </w:rPr>
          <w:t>48820000-2</w:t>
        </w:r>
      </w:hyperlink>
      <w:r w:rsidRPr="004B2303">
        <w:rPr>
          <w:rFonts w:cstheme="minorHAnsi"/>
          <w:b/>
          <w:bCs/>
          <w:lang w:val="pl-PL"/>
        </w:rPr>
        <w:t>- Serwery</w:t>
      </w:r>
    </w:p>
    <w:p w14:paraId="78DADEE1" w14:textId="77777777" w:rsidR="00A635D0" w:rsidRPr="004B2303" w:rsidRDefault="00A635D0" w:rsidP="002A6A4B">
      <w:pPr>
        <w:pStyle w:val="ListParagraph"/>
        <w:spacing w:line="276" w:lineRule="auto"/>
        <w:jc w:val="both"/>
        <w:rPr>
          <w:rFonts w:cstheme="minorHAnsi"/>
          <w:b/>
          <w:bCs/>
          <w:lang w:val="pl-PL"/>
        </w:rPr>
      </w:pPr>
    </w:p>
    <w:p w14:paraId="7B3CBE8E" w14:textId="77777777" w:rsidR="007549D2" w:rsidRDefault="00000000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  <w:bCs/>
          <w:sz w:val="20"/>
          <w:szCs w:val="20"/>
          <w:u w:val="single"/>
          <w:lang w:val="pl-PL"/>
        </w:rPr>
      </w:pPr>
      <w:r>
        <w:rPr>
          <w:rFonts w:cstheme="minorHAnsi"/>
          <w:b/>
          <w:bCs/>
          <w:sz w:val="20"/>
          <w:szCs w:val="20"/>
          <w:u w:val="single"/>
          <w:lang w:val="pl-PL"/>
        </w:rPr>
        <w:t>SZCZEGÓŁOWY OPIS PRZEDMIOTU ZAMÓWIENIA</w:t>
      </w:r>
    </w:p>
    <w:p w14:paraId="6467416C" w14:textId="77777777" w:rsidR="007549D2" w:rsidRDefault="007549D2" w:rsidP="00C62E9B">
      <w:pPr>
        <w:pStyle w:val="ListParagraph"/>
        <w:ind w:left="0"/>
        <w:rPr>
          <w:lang w:val="pl-PL"/>
        </w:rPr>
      </w:pPr>
    </w:p>
    <w:p w14:paraId="6845C58B" w14:textId="263122FF" w:rsidR="007549D2" w:rsidRDefault="00000000" w:rsidP="00C62E9B">
      <w:pPr>
        <w:spacing w:line="276" w:lineRule="auto"/>
        <w:jc w:val="both"/>
        <w:rPr>
          <w:lang w:val="pl-PL"/>
        </w:rPr>
      </w:pPr>
      <w:r>
        <w:rPr>
          <w:lang w:val="pl-PL"/>
        </w:rPr>
        <w:t>Celem zamówienia jest wyłonienie dostawcy, który dostarczy serwer / klaster</w:t>
      </w:r>
      <w:r w:rsidR="0002137C">
        <w:rPr>
          <w:lang w:val="pl-PL"/>
        </w:rPr>
        <w:t xml:space="preserve"> obliczeniowy</w:t>
      </w:r>
      <w:r>
        <w:rPr>
          <w:lang w:val="pl-PL"/>
        </w:rPr>
        <w:t>, spełniający wymagane specyfikacje, w tym obsługę najnowszych procesorów, kart GPU pozwalających na trenowanie i inferencję z modeli sztucznej inteligencji, dużą ilość pamięci RAM oraz zaawansowane opcje zarządzania i monitorowania sprzętu. Serwer powinien być wyposażony w odpowiednie certyfikaty i umożliwiać efektywną pracę w wymagających środowiskach IT.</w:t>
      </w:r>
    </w:p>
    <w:p w14:paraId="52D2B2DF" w14:textId="18DE5D13" w:rsidR="007549D2" w:rsidRPr="00B978DF" w:rsidRDefault="00000000" w:rsidP="00C62E9B">
      <w:pPr>
        <w:spacing w:line="276" w:lineRule="auto"/>
        <w:jc w:val="both"/>
        <w:rPr>
          <w:lang w:val="pl-PL"/>
        </w:rPr>
      </w:pPr>
      <w:r>
        <w:rPr>
          <w:lang w:val="pl-PL"/>
        </w:rPr>
        <w:t>Szczegółowe wymagania minimalne serwera / klastra obliczeniowego:</w:t>
      </w:r>
    </w:p>
    <w:tbl>
      <w:tblPr>
        <w:tblW w:w="936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675"/>
        <w:gridCol w:w="7135"/>
      </w:tblGrid>
      <w:tr w:rsidR="007549D2" w14:paraId="4B7CD0D8" w14:textId="77777777" w:rsidTr="00E25F9B"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24E721" w14:textId="77777777" w:rsidR="007549D2" w:rsidRDefault="00000000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7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AC3E030" w14:textId="25A56C62" w:rsidR="007549D2" w:rsidRDefault="00000000">
            <w:pPr>
              <w:pStyle w:val="Standard"/>
              <w:widowControl w:val="0"/>
              <w:ind w:left="8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Element konfiguracj</w:t>
            </w:r>
            <w:r w:rsidR="00B978DF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6D61" w14:textId="77777777" w:rsidR="007549D2" w:rsidRDefault="00000000">
            <w:pPr>
              <w:pStyle w:val="Standard"/>
              <w:widowControl w:val="0"/>
              <w:tabs>
                <w:tab w:val="left" w:pos="4477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wymagań minimalnych</w:t>
            </w:r>
          </w:p>
        </w:tc>
      </w:tr>
      <w:tr w:rsidR="007549D2" w14:paraId="444B3681" w14:textId="77777777" w:rsidTr="00E25F9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C790" w14:textId="77777777" w:rsidR="007549D2" w:rsidRDefault="00000000" w:rsidP="00C62E9B">
            <w:pPr>
              <w:pStyle w:val="ListParagraph"/>
              <w:widowControl w:val="0"/>
              <w:spacing w:after="0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91AA" w14:textId="77777777" w:rsidR="007549D2" w:rsidRDefault="00000000" w:rsidP="00C62E9B">
            <w:pPr>
              <w:pStyle w:val="Standard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Obudowa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02FF" w14:textId="77777777" w:rsidR="007549D2" w:rsidRPr="00C62E9B" w:rsidRDefault="00000000" w:rsidP="00C62E9B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4477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2E9B">
              <w:rPr>
                <w:rFonts w:ascii="Calibri" w:hAnsi="Calibri" w:cs="Calibri"/>
                <w:sz w:val="20"/>
                <w:szCs w:val="20"/>
              </w:rPr>
              <w:t xml:space="preserve">Obudowa typu RACK 2U dedykowana rozwiązaniom GPU (zasilanie i chłodzenie). </w:t>
            </w:r>
          </w:p>
          <w:p w14:paraId="06C4BB1F" w14:textId="43E1A827" w:rsidR="007549D2" w:rsidRPr="00C62E9B" w:rsidRDefault="003E47D4" w:rsidP="00C62E9B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447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E9B">
              <w:rPr>
                <w:rFonts w:asciiTheme="minorHAnsi" w:hAnsiTheme="minorHAnsi" w:cstheme="minorHAnsi"/>
                <w:sz w:val="20"/>
                <w:szCs w:val="20"/>
              </w:rPr>
              <w:t>Obudowa wraz z płytą muszą być dedykowane dla serwerów wykorzystujących karty GPU. Producent musi posiadać ogólnodostępną w Internecie listę certyfikowanych kart dla danego modelu serwera. Zaproponowana obudowa z płytą główną muszą umożliwiać (certyfikowaną przez producenta) obsługę do 4 kart GPU podwójnej szerokości FHFL. Obudowa musi być certyfikowana przez producenta do obsługi 4 kart GPU o wydajności cieplnej (TDP) przynajmniej do 300W każda.</w:t>
            </w:r>
          </w:p>
        </w:tc>
      </w:tr>
      <w:tr w:rsidR="007549D2" w14:paraId="6E620CDD" w14:textId="77777777" w:rsidTr="00E25F9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CD14" w14:textId="6D19F0CD" w:rsidR="007549D2" w:rsidRDefault="00F11BD5" w:rsidP="00C62E9B">
            <w:pPr>
              <w:pStyle w:val="ListParagraph"/>
              <w:widowControl w:val="0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466B" w14:textId="77777777" w:rsidR="007549D2" w:rsidRDefault="00000000" w:rsidP="00C62E9B">
            <w:pPr>
              <w:pStyle w:val="Standard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Płyta główna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1F6D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sz w:val="20"/>
                <w:szCs w:val="20"/>
                <w:lang w:val="pl-PL"/>
              </w:rPr>
            </w:pPr>
            <w:r w:rsidRPr="00C62E9B">
              <w:rPr>
                <w:sz w:val="20"/>
                <w:szCs w:val="20"/>
                <w:lang w:val="pl-PL"/>
              </w:rPr>
              <w:t>Płyta główna dedykowana do pracy w serwerach. Płyta główna musi być zaprojektowana przez producenta serwera i oznaczona trwale jego znakiem firmowym.</w:t>
            </w:r>
          </w:p>
          <w:p w14:paraId="59797C67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sz w:val="20"/>
                <w:szCs w:val="20"/>
                <w:lang w:val="pl-PL"/>
              </w:rPr>
            </w:pPr>
            <w:r w:rsidRPr="00C62E9B">
              <w:rPr>
                <w:sz w:val="20"/>
                <w:szCs w:val="20"/>
                <w:lang w:val="pl-PL"/>
              </w:rPr>
              <w:t xml:space="preserve">Płyta główna musi obsługiwać min. 4 TB pamięci RAM i oferować minimum 16 gniazd pamięci DIMM, co najmniej do standardu DDR4-3200. </w:t>
            </w:r>
          </w:p>
          <w:p w14:paraId="24A65329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sz w:val="20"/>
                <w:szCs w:val="20"/>
                <w:lang w:val="pl-PL"/>
              </w:rPr>
            </w:pPr>
            <w:r w:rsidRPr="00C62E9B">
              <w:rPr>
                <w:sz w:val="20"/>
                <w:szCs w:val="20"/>
                <w:lang w:val="pl-PL"/>
              </w:rPr>
              <w:t>Płyta musi umożliwiać obsługę procesorów ARM o TDP do co najmniej 250W.</w:t>
            </w:r>
          </w:p>
          <w:p w14:paraId="1BD11A46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sz w:val="20"/>
                <w:szCs w:val="20"/>
                <w:lang w:val="pl-PL"/>
              </w:rPr>
            </w:pPr>
            <w:r w:rsidRPr="00C62E9B">
              <w:rPr>
                <w:sz w:val="20"/>
                <w:szCs w:val="20"/>
                <w:lang w:val="pl-PL"/>
              </w:rPr>
              <w:lastRenderedPageBreak/>
              <w:t>Płyta główna musi umożliwiać instalację przynajmniej jednego dysku M.2 NVMe bez użycia dodatkowych przejściówek i kart.</w:t>
            </w:r>
          </w:p>
          <w:p w14:paraId="1499E139" w14:textId="3FE9A2C2" w:rsidR="007549D2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ascii="Calibri" w:eastAsia="MS Mincho" w:hAnsi="Calibri" w:cs="Calibri"/>
                <w:sz w:val="20"/>
                <w:szCs w:val="20"/>
                <w:lang w:eastAsia="ja-JP"/>
              </w:rPr>
            </w:pPr>
            <w:r w:rsidRPr="00C62E9B">
              <w:rPr>
                <w:sz w:val="20"/>
                <w:szCs w:val="20"/>
                <w:lang w:val="pl-PL"/>
              </w:rPr>
              <w:t>Płyta musi posiadać złącza umożliwiające podłączenie i obsługę minimum 4 dysków NVMe</w:t>
            </w:r>
          </w:p>
        </w:tc>
      </w:tr>
      <w:tr w:rsidR="007549D2" w14:paraId="0895A7F0" w14:textId="77777777" w:rsidTr="00E25F9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6D3A" w14:textId="77777777" w:rsidR="007549D2" w:rsidRDefault="00000000" w:rsidP="00C62E9B">
            <w:pPr>
              <w:pStyle w:val="ListParagraph"/>
              <w:widowControl w:val="0"/>
              <w:spacing w:after="0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3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161F" w14:textId="77777777" w:rsidR="007549D2" w:rsidRDefault="00000000" w:rsidP="00C62E9B">
            <w:pPr>
              <w:pStyle w:val="Standard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Procesory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8B1D" w14:textId="5815BF1A" w:rsidR="007549D2" w:rsidRPr="00C62E9B" w:rsidRDefault="003E47D4" w:rsidP="00C62E9B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4477"/>
              </w:tabs>
              <w:spacing w:line="276" w:lineRule="auto"/>
              <w:jc w:val="both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C62E9B">
              <w:rPr>
                <w:rFonts w:asciiTheme="minorHAnsi" w:hAnsiTheme="minorHAnsi" w:cstheme="minorHAnsi"/>
                <w:sz w:val="20"/>
                <w:szCs w:val="20"/>
              </w:rPr>
              <w:t>Procesor ARM przynajmniej 80-rdzeniowy o częstotliwości taktowania przynajmniej 3.0 GHz, wyposażony w 32 MB pamięci podręcznej.</w:t>
            </w:r>
          </w:p>
        </w:tc>
      </w:tr>
      <w:tr w:rsidR="007549D2" w14:paraId="7965268E" w14:textId="77777777" w:rsidTr="00E25F9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51D7" w14:textId="77777777" w:rsidR="007549D2" w:rsidRDefault="00000000" w:rsidP="00C62E9B">
            <w:pPr>
              <w:pStyle w:val="ListParagraph"/>
              <w:widowControl w:val="0"/>
              <w:spacing w:after="0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9307" w14:textId="77777777" w:rsidR="007549D2" w:rsidRDefault="00000000" w:rsidP="00C62E9B">
            <w:pPr>
              <w:pStyle w:val="Standard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Pamięć RAM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1032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8 modułów pamięci po 64GB DDR4-3200 2Rx4 (16Gb) ECC RDIMM, RoHS.</w:t>
            </w:r>
          </w:p>
          <w:p w14:paraId="75C09D72" w14:textId="2F2120E4" w:rsidR="007549D2" w:rsidRPr="00C62E9B" w:rsidRDefault="003E47D4" w:rsidP="00C62E9B">
            <w:pPr>
              <w:pStyle w:val="Standard"/>
              <w:widowControl w:val="0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2E9B">
              <w:rPr>
                <w:rFonts w:asciiTheme="minorHAnsi" w:hAnsiTheme="minorHAnsi" w:cstheme="minorHAnsi"/>
                <w:sz w:val="20"/>
                <w:szCs w:val="20"/>
              </w:rPr>
              <w:t>Pamięć powinna być certyfikowana przez producenta serwera, certyfikacja powinna być dostępna na stronach internetowych producenta serwera / stacji</w:t>
            </w:r>
          </w:p>
        </w:tc>
      </w:tr>
      <w:tr w:rsidR="007549D2" w14:paraId="0E1FC6E6" w14:textId="77777777" w:rsidTr="00E25F9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1770" w14:textId="77777777" w:rsidR="007549D2" w:rsidRDefault="00000000" w:rsidP="00C62E9B">
            <w:pPr>
              <w:pStyle w:val="ListParagraph"/>
              <w:widowControl w:val="0"/>
              <w:spacing w:after="0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F548" w14:textId="77777777" w:rsidR="007549D2" w:rsidRDefault="00000000" w:rsidP="00C62E9B">
            <w:pPr>
              <w:pStyle w:val="Standard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Karta graficzna 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C3F1" w14:textId="77777777" w:rsidR="007549D2" w:rsidRPr="00C62E9B" w:rsidRDefault="00000000" w:rsidP="00C62E9B">
            <w:pPr>
              <w:pStyle w:val="Standard"/>
              <w:widowControl w:val="0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2E9B">
              <w:rPr>
                <w:rFonts w:ascii="Calibri" w:hAnsi="Calibri" w:cs="Calibri"/>
                <w:sz w:val="20"/>
                <w:szCs w:val="20"/>
              </w:rPr>
              <w:t>Karta graficzna zintegrowana z płytą główną z wyprowadzeniem na złącze VGA z tyłu obudowy</w:t>
            </w:r>
          </w:p>
        </w:tc>
      </w:tr>
      <w:tr w:rsidR="007549D2" w14:paraId="392DAF25" w14:textId="77777777" w:rsidTr="00E25F9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30EE" w14:textId="77777777" w:rsidR="007549D2" w:rsidRDefault="00000000" w:rsidP="00C62E9B">
            <w:pPr>
              <w:pStyle w:val="ListParagraph"/>
              <w:widowControl w:val="0"/>
              <w:spacing w:after="0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1053" w14:textId="77777777" w:rsidR="007549D2" w:rsidRDefault="00000000" w:rsidP="00C62E9B">
            <w:pPr>
              <w:pStyle w:val="Standard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Karta GPU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8DC8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Karta GPU chłodzona w sposób dedykowany przez producenta serwera, o parametrach (dla jednej karty):</w:t>
            </w:r>
          </w:p>
          <w:p w14:paraId="6C102066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 xml:space="preserve">Architektura NVIDIA </w:t>
            </w:r>
          </w:p>
          <w:p w14:paraId="41B7D4BA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Magistrala komunikacyjna PCIe 4.0 x16</w:t>
            </w:r>
          </w:p>
          <w:p w14:paraId="4468BE29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Przepustowość pamięci co najmniej 864 GB/s</w:t>
            </w:r>
          </w:p>
          <w:p w14:paraId="0153F587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Pamięć: co najmniej 48GB GDDR6 z ECC</w:t>
            </w:r>
          </w:p>
          <w:p w14:paraId="0CFEEC3A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Wymagana wydajnościowe:</w:t>
            </w:r>
          </w:p>
          <w:p w14:paraId="2AB918AE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FP32 -</w:t>
            </w:r>
            <w:r w:rsidRPr="00C62E9B">
              <w:rPr>
                <w:rFonts w:cstheme="minorHAnsi"/>
                <w:sz w:val="20"/>
                <w:szCs w:val="20"/>
                <w:lang w:val="pl-PL"/>
              </w:rPr>
              <w:tab/>
              <w:t>91.6 teraFLOPS</w:t>
            </w:r>
          </w:p>
          <w:p w14:paraId="19F4A59D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TF32 Tensor Core - 366 teraFLOPS</w:t>
            </w:r>
          </w:p>
          <w:p w14:paraId="5982446C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FP16 - 733 teraFLOPS</w:t>
            </w:r>
          </w:p>
          <w:p w14:paraId="15A36A32" w14:textId="7587D742" w:rsidR="007549D2" w:rsidRPr="00C62E9B" w:rsidRDefault="003E47D4" w:rsidP="00C62E9B">
            <w:pPr>
              <w:pStyle w:val="Standard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2E9B">
              <w:rPr>
                <w:rFonts w:asciiTheme="minorHAnsi" w:hAnsiTheme="minorHAnsi" w:cstheme="minorHAnsi"/>
                <w:sz w:val="20"/>
                <w:szCs w:val="20"/>
              </w:rPr>
              <w:t>FP8 - 1,466 teraFLOPS</w:t>
            </w:r>
          </w:p>
        </w:tc>
      </w:tr>
      <w:tr w:rsidR="007549D2" w14:paraId="2372FE7A" w14:textId="77777777" w:rsidTr="00E25F9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F403" w14:textId="77777777" w:rsidR="007549D2" w:rsidRDefault="00000000" w:rsidP="00C62E9B">
            <w:pPr>
              <w:pStyle w:val="ListParagraph"/>
              <w:widowControl w:val="0"/>
              <w:spacing w:after="0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DB33" w14:textId="77777777" w:rsidR="007549D2" w:rsidRDefault="00000000" w:rsidP="00C62E9B">
            <w:pPr>
              <w:pStyle w:val="Standard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Dyski twarde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8447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 xml:space="preserve">Zainstalowane w zatokach z przodu obudowy minimum dwa dyski  hot-swap, </w:t>
            </w:r>
          </w:p>
          <w:p w14:paraId="6DEB639E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 xml:space="preserve">Jeden o pojemności minimum 960GB, typu NVMe PCIe 4, </w:t>
            </w:r>
          </w:p>
          <w:p w14:paraId="7A599DB4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 xml:space="preserve">Jeden o pojemności minimum 3,8TB, typu NVMe PCIe 4, </w:t>
            </w:r>
          </w:p>
          <w:p w14:paraId="0E95C9FF" w14:textId="5B040597" w:rsidR="007549D2" w:rsidRPr="00C62E9B" w:rsidRDefault="003E47D4" w:rsidP="00C62E9B">
            <w:pPr>
              <w:pStyle w:val="Standard"/>
              <w:widowControl w:val="0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ja-JP"/>
              </w:rPr>
            </w:pPr>
            <w:r w:rsidRPr="00C62E9B">
              <w:rPr>
                <w:rFonts w:asciiTheme="minorHAnsi" w:hAnsiTheme="minorHAnsi" w:cstheme="minorHAnsi"/>
                <w:sz w:val="20"/>
                <w:szCs w:val="20"/>
              </w:rPr>
              <w:t>Serwer ma być dostarczony z elementami umożliwiającymi podłączenie kolejnych dwóch dysków NVME hot swap</w:t>
            </w:r>
          </w:p>
        </w:tc>
      </w:tr>
      <w:tr w:rsidR="007549D2" w14:paraId="72F632AB" w14:textId="77777777" w:rsidTr="00E25F9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42B3" w14:textId="77777777" w:rsidR="007549D2" w:rsidRDefault="00000000" w:rsidP="00C62E9B">
            <w:pPr>
              <w:pStyle w:val="ListParagraph"/>
              <w:widowControl w:val="0"/>
              <w:spacing w:after="0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7F3B" w14:textId="77777777" w:rsidR="007549D2" w:rsidRDefault="00000000" w:rsidP="00C62E9B">
            <w:pPr>
              <w:pStyle w:val="Standard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Interfejsy sieciowe (LAN)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D94B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Karta sieciowa zintegrowana z płytą główną – posiadająca minimum dwa interfejsy 25Gb Ethernet i porty SFP28</w:t>
            </w:r>
          </w:p>
          <w:p w14:paraId="484AA704" w14:textId="5019C01A" w:rsidR="007549D2" w:rsidRPr="00C62E9B" w:rsidRDefault="003E47D4" w:rsidP="00C62E9B">
            <w:pPr>
              <w:pStyle w:val="Standard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2E9B">
              <w:rPr>
                <w:rFonts w:asciiTheme="minorHAnsi" w:hAnsiTheme="minorHAnsi" w:cstheme="minorHAnsi"/>
                <w:sz w:val="20"/>
                <w:szCs w:val="20"/>
              </w:rPr>
              <w:t>Karta nie może zajmować slotów PCI/OCP</w:t>
            </w:r>
          </w:p>
        </w:tc>
      </w:tr>
      <w:tr w:rsidR="007549D2" w14:paraId="32BDC652" w14:textId="77777777" w:rsidTr="00E25F9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D1BD" w14:textId="77777777" w:rsidR="007549D2" w:rsidRDefault="00000000" w:rsidP="00C62E9B">
            <w:pPr>
              <w:pStyle w:val="ListParagraph"/>
              <w:widowControl w:val="0"/>
              <w:spacing w:after="0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372D" w14:textId="77777777" w:rsidR="007549D2" w:rsidRDefault="00000000" w:rsidP="00C62E9B">
            <w:pPr>
              <w:pStyle w:val="Standard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Sloty PCI Express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CF8E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 xml:space="preserve">Minimum 4 sloty PCIe 4.0 x16 typu double-width – do obsługi kart GPU </w:t>
            </w:r>
          </w:p>
          <w:p w14:paraId="1EAECB66" w14:textId="32773E79" w:rsidR="007549D2" w:rsidRPr="00C62E9B" w:rsidRDefault="003E47D4" w:rsidP="00C62E9B">
            <w:pPr>
              <w:pStyle w:val="Standard"/>
              <w:widowControl w:val="0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2E9B">
              <w:rPr>
                <w:rFonts w:asciiTheme="minorHAnsi" w:hAnsiTheme="minorHAnsi" w:cstheme="minorHAnsi"/>
                <w:sz w:val="20"/>
                <w:szCs w:val="20"/>
              </w:rPr>
              <w:t>Dodatkowo minimum 1 slot PCIe 4.0 x16 LP i jeden PCIe 4.0 x16 do instalacji kart OCP 3.0</w:t>
            </w:r>
          </w:p>
        </w:tc>
      </w:tr>
      <w:tr w:rsidR="007549D2" w14:paraId="4496AA8B" w14:textId="77777777" w:rsidTr="00E25F9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F75" w14:textId="77777777" w:rsidR="007549D2" w:rsidRDefault="00000000" w:rsidP="00C62E9B">
            <w:pPr>
              <w:pStyle w:val="ListParagraph"/>
              <w:widowControl w:val="0"/>
              <w:spacing w:after="0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C2E9" w14:textId="77777777" w:rsidR="007549D2" w:rsidRDefault="00000000" w:rsidP="00C62E9B">
            <w:pPr>
              <w:pStyle w:val="Standard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Porty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140C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Minimum dwa porty USB 3.0</w:t>
            </w:r>
          </w:p>
          <w:p w14:paraId="4245AE7B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C62E9B">
              <w:rPr>
                <w:rFonts w:cstheme="minorHAnsi"/>
                <w:sz w:val="20"/>
                <w:szCs w:val="20"/>
              </w:rPr>
              <w:t>2 SFP28 25 GbE LAN port(s)</w:t>
            </w:r>
          </w:p>
          <w:p w14:paraId="06437F47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1 RJ45 1 GBASE-T dedykowana do zarządzania</w:t>
            </w:r>
          </w:p>
          <w:p w14:paraId="66767685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Minimum 1 port VGA.</w:t>
            </w:r>
          </w:p>
          <w:p w14:paraId="69ADC134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Minimum 1 port szeregowy</w:t>
            </w:r>
          </w:p>
          <w:p w14:paraId="4C21B7D8" w14:textId="49D9CF84" w:rsidR="007549D2" w:rsidRPr="00C62E9B" w:rsidRDefault="003E47D4" w:rsidP="00C62E9B">
            <w:pPr>
              <w:pStyle w:val="Standard"/>
              <w:widowControl w:val="0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2E9B">
              <w:rPr>
                <w:rFonts w:asciiTheme="minorHAnsi" w:hAnsiTheme="minorHAnsi" w:cstheme="minorHAnsi"/>
                <w:sz w:val="20"/>
                <w:szCs w:val="20"/>
              </w:rPr>
              <w:t>1 port RJ-45 dedykowany dla interfejsu zdalnego zarządzania (karty zarządzającej), przy czym rozwiązanie nie może zostać uzyskane przy pomocy adapterów przejściówek oraz dodatkowych kart.</w:t>
            </w:r>
          </w:p>
        </w:tc>
      </w:tr>
      <w:tr w:rsidR="007549D2" w14:paraId="7BF83BE1" w14:textId="77777777" w:rsidTr="00E25F9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5E80" w14:textId="77777777" w:rsidR="007549D2" w:rsidRDefault="00000000" w:rsidP="00C62E9B">
            <w:pPr>
              <w:pStyle w:val="ListParagraph"/>
              <w:widowControl w:val="0"/>
              <w:spacing w:after="0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43B1" w14:textId="77777777" w:rsidR="007549D2" w:rsidRDefault="00000000" w:rsidP="00C62E9B">
            <w:pPr>
              <w:pStyle w:val="Standard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Zasilacze i Wentylatory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972A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 xml:space="preserve">Zainstalowane dwa redundantne zasilacze o mocy minimum 1950W każdy, w klasie Titanium </w:t>
            </w:r>
          </w:p>
          <w:p w14:paraId="1CDAEE0B" w14:textId="77777777" w:rsidR="003E47D4" w:rsidRPr="00C62E9B" w:rsidRDefault="003E47D4" w:rsidP="00C62E9B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lastRenderedPageBreak/>
              <w:t>Zasilacze muszą umożliwiać monitorowanie i sterowanie z użyciem standardu PMBus</w:t>
            </w:r>
          </w:p>
          <w:p w14:paraId="2BC9E8E4" w14:textId="15EACFED" w:rsidR="007549D2" w:rsidRPr="00C62E9B" w:rsidRDefault="003E47D4" w:rsidP="00C62E9B">
            <w:pPr>
              <w:pStyle w:val="Standard"/>
              <w:widowControl w:val="0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2E9B">
              <w:rPr>
                <w:rFonts w:asciiTheme="minorHAnsi" w:hAnsiTheme="minorHAnsi" w:cstheme="minorHAnsi"/>
                <w:sz w:val="20"/>
                <w:szCs w:val="20"/>
              </w:rPr>
              <w:t>Wentylatory – minimum 4 - umożliwiające wydajne chłodzenie serwera wraz z kartami GPU, dedykowane przez producenta do obsługi zainstalowanych kart, o przekątnej wentylatora minimum 8cm.</w:t>
            </w:r>
          </w:p>
        </w:tc>
      </w:tr>
      <w:tr w:rsidR="00E25F9B" w14:paraId="01E49039" w14:textId="77777777" w:rsidTr="00E25F9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2AC2" w14:textId="77777777" w:rsidR="00E25F9B" w:rsidRDefault="00E25F9B" w:rsidP="00C62E9B">
            <w:pPr>
              <w:pStyle w:val="ListParagraph"/>
              <w:widowControl w:val="0"/>
              <w:spacing w:after="0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56C8" w14:textId="77777777" w:rsidR="00E25F9B" w:rsidRDefault="00E25F9B" w:rsidP="00C62E9B">
            <w:pPr>
              <w:pStyle w:val="Standard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diagnostyczny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B988" w14:textId="77777777" w:rsidR="00E25F9B" w:rsidRPr="00C62E9B" w:rsidRDefault="00E25F9B" w:rsidP="00C62E9B">
            <w:pPr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Serwer / stacja musi wspierać monitorowanie i zarządzanie z wykorzystaniem Intelligent Platform Management Interface v.2.0</w:t>
            </w:r>
          </w:p>
          <w:p w14:paraId="4D27818E" w14:textId="77777777" w:rsidR="00E25F9B" w:rsidRPr="00C62E9B" w:rsidRDefault="00E25F9B" w:rsidP="00C62E9B">
            <w:pPr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 xml:space="preserve">W ramach wspierania standard IPMI 2.0 muszą być dostępne przynajmniej następujące funkcjonalności: virtual media over LAN oraz KVM-over-LAN </w:t>
            </w:r>
          </w:p>
          <w:p w14:paraId="7FA1F4AE" w14:textId="77777777" w:rsidR="00E25F9B" w:rsidRPr="00C62E9B" w:rsidRDefault="00E25F9B" w:rsidP="00C62E9B">
            <w:pPr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Opcjonalne oprogramowanie zarządzające powinno dawać przynajmniej:</w:t>
            </w:r>
          </w:p>
          <w:p w14:paraId="0334BE16" w14:textId="77777777" w:rsidR="00E25F9B" w:rsidRPr="00C62E9B" w:rsidRDefault="00E25F9B" w:rsidP="00C62E9B">
            <w:pPr>
              <w:numPr>
                <w:ilvl w:val="0"/>
                <w:numId w:val="15"/>
              </w:numPr>
              <w:suppressAutoHyphens w:val="0"/>
              <w:spacing w:after="0"/>
              <w:ind w:left="1533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Możliwość rozbudowy monitorowania w zakresie</w:t>
            </w:r>
          </w:p>
          <w:p w14:paraId="196D03AC" w14:textId="77777777" w:rsidR="00E25F9B" w:rsidRPr="00C62E9B" w:rsidRDefault="00E25F9B" w:rsidP="00C62E9B">
            <w:pPr>
              <w:numPr>
                <w:ilvl w:val="0"/>
                <w:numId w:val="15"/>
              </w:numPr>
              <w:suppressAutoHyphens w:val="0"/>
              <w:spacing w:after="0"/>
              <w:ind w:left="1533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Parametrów procesora, chipsetu, pamięci</w:t>
            </w:r>
          </w:p>
          <w:p w14:paraId="0632A160" w14:textId="77777777" w:rsidR="00E25F9B" w:rsidRPr="00C62E9B" w:rsidRDefault="00E25F9B" w:rsidP="00C62E9B">
            <w:pPr>
              <w:numPr>
                <w:ilvl w:val="0"/>
                <w:numId w:val="15"/>
              </w:numPr>
              <w:suppressAutoHyphens w:val="0"/>
              <w:spacing w:after="0"/>
              <w:ind w:left="1533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Parametrów dostarczanego prądu dla poszczególnych linii i napięć</w:t>
            </w:r>
          </w:p>
          <w:p w14:paraId="5F6599B8" w14:textId="77777777" w:rsidR="00E25F9B" w:rsidRPr="00C62E9B" w:rsidRDefault="00E25F9B" w:rsidP="00C62E9B">
            <w:pPr>
              <w:numPr>
                <w:ilvl w:val="0"/>
                <w:numId w:val="15"/>
              </w:numPr>
              <w:suppressAutoHyphens w:val="0"/>
              <w:spacing w:after="0"/>
              <w:ind w:left="1533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Monitorowanie wentylatorów w zakresie prędkości obrotowej, statusu, PWM</w:t>
            </w:r>
          </w:p>
          <w:p w14:paraId="57C70A60" w14:textId="77777777" w:rsidR="00E25F9B" w:rsidRPr="00C62E9B" w:rsidRDefault="00E25F9B" w:rsidP="00C62E9B">
            <w:pPr>
              <w:numPr>
                <w:ilvl w:val="0"/>
                <w:numId w:val="15"/>
              </w:numPr>
              <w:suppressAutoHyphens w:val="0"/>
              <w:spacing w:after="0"/>
              <w:ind w:left="1533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 xml:space="preserve">Monitorowanie temperatury – CPU, kluczowe punkty obudowy </w:t>
            </w:r>
          </w:p>
          <w:p w14:paraId="65AB90F2" w14:textId="09E5D93F" w:rsidR="00E25F9B" w:rsidRPr="00C62E9B" w:rsidRDefault="00E25F9B" w:rsidP="00C62E9B">
            <w:pPr>
              <w:pStyle w:val="Standard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E9B">
              <w:rPr>
                <w:rFonts w:asciiTheme="minorHAnsi" w:hAnsiTheme="minorHAnsi" w:cstheme="minorHAnsi"/>
                <w:sz w:val="20"/>
                <w:szCs w:val="20"/>
              </w:rPr>
              <w:t>Możliwość sterowania wentylatorami w funkcji temperatury</w:t>
            </w:r>
          </w:p>
        </w:tc>
      </w:tr>
      <w:tr w:rsidR="00E25F9B" w14:paraId="4ECE8213" w14:textId="77777777" w:rsidTr="00E25F9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9B4C" w14:textId="77777777" w:rsidR="00E25F9B" w:rsidRDefault="00E25F9B" w:rsidP="00D175CE">
            <w:pPr>
              <w:pStyle w:val="ListParagraph"/>
              <w:widowControl w:val="0"/>
              <w:spacing w:before="240" w:after="0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7C1E" w14:textId="77777777" w:rsidR="00E25F9B" w:rsidRDefault="00E25F9B" w:rsidP="00D175CE">
            <w:pPr>
              <w:pStyle w:val="Standard"/>
              <w:widowControl w:val="0"/>
              <w:spacing w:befor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Certyfikaty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F3BD" w14:textId="77777777" w:rsidR="00E25F9B" w:rsidRPr="00C62E9B" w:rsidRDefault="00E25F9B" w:rsidP="00D175CE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Serwer  powinien być certyfikowany przynajmniej dla RHEL 9.0 i RHEL 8.6</w:t>
            </w:r>
          </w:p>
          <w:p w14:paraId="3110064D" w14:textId="15F42F2D" w:rsidR="00E25F9B" w:rsidRPr="00D175CE" w:rsidRDefault="00E25F9B" w:rsidP="00D175CE">
            <w:pPr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62E9B">
              <w:rPr>
                <w:rFonts w:cstheme="minorHAnsi"/>
                <w:sz w:val="20"/>
                <w:szCs w:val="20"/>
                <w:lang w:val="pl-PL"/>
              </w:rPr>
              <w:t>W ramach certyfikacji ARM SystemReady serwer  powinien być testowany przynajmniej dla systemów: VMware ESXi-Arm Fling v1.10,  Fedora Server 36, Ubuntu Server 22.04.1, SLES 15 SP4, AlmaLinux 8.6. Dostawca ma potwierdzić certyfikację stosownym dokumentem ze strony producenta.</w:t>
            </w:r>
          </w:p>
        </w:tc>
      </w:tr>
      <w:tr w:rsidR="00E25F9B" w14:paraId="3ACBF752" w14:textId="77777777" w:rsidTr="00E25F9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7ACA" w14:textId="33BF9D47" w:rsidR="00E25F9B" w:rsidRDefault="00E25F9B" w:rsidP="00D175CE">
            <w:pPr>
              <w:pStyle w:val="ListParagraph"/>
              <w:widowControl w:val="0"/>
              <w:spacing w:before="240" w:after="0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76EB" w14:textId="442BA52F" w:rsidR="00E25F9B" w:rsidRDefault="00E25F9B" w:rsidP="00D175CE">
            <w:pPr>
              <w:pStyle w:val="Standard"/>
              <w:widowControl w:val="0"/>
              <w:spacing w:befor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Gwarancja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2DCB" w14:textId="77777777" w:rsidR="00D175CE" w:rsidRDefault="00E25F9B" w:rsidP="00D175CE">
            <w:pPr>
              <w:pStyle w:val="Standard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E9B">
              <w:rPr>
                <w:rFonts w:asciiTheme="minorHAnsi" w:hAnsiTheme="minorHAnsi" w:cstheme="minorHAnsi"/>
                <w:sz w:val="20"/>
                <w:szCs w:val="20"/>
              </w:rPr>
              <w:t>Okres gwarancji sprzętu: minimum 24 miesiące</w:t>
            </w:r>
          </w:p>
          <w:p w14:paraId="354BDF8D" w14:textId="6A0C51B3" w:rsidR="00D175CE" w:rsidRPr="00C62E9B" w:rsidRDefault="00D175CE" w:rsidP="00D175CE">
            <w:pPr>
              <w:pStyle w:val="Standard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E9B">
              <w:rPr>
                <w:rFonts w:asciiTheme="minorHAnsi" w:hAnsiTheme="minorHAnsi" w:cstheme="minorHAnsi"/>
                <w:sz w:val="20"/>
                <w:szCs w:val="20"/>
              </w:rPr>
              <w:t>Rozszerzenie gwarancji o dodatkowe 2 lata po pierwszym roku, dostępne dla zamówień systemów złożonych.</w:t>
            </w:r>
          </w:p>
        </w:tc>
      </w:tr>
    </w:tbl>
    <w:p w14:paraId="63610564" w14:textId="77777777" w:rsidR="007549D2" w:rsidRDefault="007549D2">
      <w:pPr>
        <w:pStyle w:val="Standard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DD1652" w14:textId="77777777" w:rsidR="00C070BB" w:rsidRDefault="00C070BB" w:rsidP="00111532">
      <w:pPr>
        <w:jc w:val="both"/>
      </w:pPr>
      <w:proofErr w:type="spellStart"/>
      <w:r>
        <w:t>Dodatkowe</w:t>
      </w:r>
      <w:proofErr w:type="spellEnd"/>
      <w:r>
        <w:t xml:space="preserve"> </w:t>
      </w:r>
      <w:proofErr w:type="spellStart"/>
      <w:r>
        <w:t>wymagania</w:t>
      </w:r>
      <w:proofErr w:type="spellEnd"/>
      <w:r>
        <w:t>:</w:t>
      </w:r>
    </w:p>
    <w:p w14:paraId="395C0EBB" w14:textId="77777777" w:rsidR="00C070BB" w:rsidRPr="00C070BB" w:rsidRDefault="00C070BB" w:rsidP="00111532">
      <w:pPr>
        <w:pStyle w:val="ListParagraph"/>
        <w:numPr>
          <w:ilvl w:val="0"/>
          <w:numId w:val="16"/>
        </w:numPr>
        <w:jc w:val="both"/>
        <w:rPr>
          <w:lang w:val="pl-PL"/>
        </w:rPr>
      </w:pPr>
      <w:r w:rsidRPr="00C070BB">
        <w:rPr>
          <w:lang w:val="pl-PL"/>
        </w:rPr>
        <w:t xml:space="preserve">Oprogramowanie do wykonywania kopii zapasowych </w:t>
      </w:r>
    </w:p>
    <w:p w14:paraId="1BADEA50" w14:textId="77777777" w:rsidR="00C070BB" w:rsidRPr="00C070BB" w:rsidRDefault="00C070BB" w:rsidP="00111532">
      <w:pPr>
        <w:pStyle w:val="ListParagraph"/>
        <w:numPr>
          <w:ilvl w:val="0"/>
          <w:numId w:val="16"/>
        </w:numPr>
        <w:jc w:val="both"/>
        <w:rPr>
          <w:lang w:val="pl-PL"/>
        </w:rPr>
      </w:pPr>
      <w:r w:rsidRPr="00C070BB">
        <w:rPr>
          <w:lang w:val="pl-PL"/>
        </w:rPr>
        <w:t>Licencja wieczysta z 24 miesięcznym wsparciem technicznym producenta i prawami do aktualizacji wersji.</w:t>
      </w:r>
    </w:p>
    <w:p w14:paraId="3C00772D" w14:textId="57DBC27F" w:rsidR="00C070BB" w:rsidRDefault="00C070BB" w:rsidP="00111532">
      <w:pPr>
        <w:jc w:val="both"/>
        <w:rPr>
          <w:lang w:val="pl-PL"/>
        </w:rPr>
      </w:pPr>
      <w:r w:rsidRPr="00C070BB">
        <w:rPr>
          <w:lang w:val="pl-PL"/>
        </w:rPr>
        <w:t>Wymagania ogólne</w:t>
      </w:r>
      <w:r>
        <w:rPr>
          <w:lang w:val="pl-PL"/>
        </w:rPr>
        <w:t>:</w:t>
      </w:r>
    </w:p>
    <w:p w14:paraId="21C4569D" w14:textId="77777777" w:rsidR="00C070BB" w:rsidRPr="00C070BB" w:rsidRDefault="00C070BB" w:rsidP="00111532">
      <w:pPr>
        <w:pStyle w:val="ListParagraph"/>
        <w:numPr>
          <w:ilvl w:val="0"/>
          <w:numId w:val="17"/>
        </w:numPr>
        <w:jc w:val="both"/>
        <w:rPr>
          <w:lang w:val="pl-PL"/>
        </w:rPr>
      </w:pPr>
      <w:r w:rsidRPr="00C070BB">
        <w:rPr>
          <w:lang w:val="pl-PL"/>
        </w:rPr>
        <w:t>Oprogramowanie musi być produktem przeznaczonym do obsługi środowisk DataCenter. Oferowany produkt musi znajdować się w kwadracie liderów Gartner Magic Quadrant for Data Center Backup and Recovery Solutions oraz na ogólnie dostępnej liście referencyjnej Gartner: https://www.gartner.com/reviews/market/data-center-backup-and-recovery-solutions i spełniać minimalne wymaganie : - minimalna liczba referencji 150, - minimalna ocena z referencji 4,5,</w:t>
      </w:r>
    </w:p>
    <w:p w14:paraId="6FE284AC" w14:textId="77777777" w:rsidR="00C070BB" w:rsidRPr="00C070BB" w:rsidRDefault="00C070BB" w:rsidP="00111532">
      <w:pPr>
        <w:pStyle w:val="ListParagraph"/>
        <w:numPr>
          <w:ilvl w:val="0"/>
          <w:numId w:val="17"/>
        </w:numPr>
        <w:jc w:val="both"/>
        <w:rPr>
          <w:lang w:val="pl-PL"/>
        </w:rPr>
      </w:pPr>
      <w:r w:rsidRPr="00C070BB">
        <w:rPr>
          <w:lang w:val="pl-PL"/>
        </w:rPr>
        <w:t>Oprogramowanie musi współpracować z infrastrukturą VMware w wersji 6.x, 7.x i 8.0 oraz Microsoft Hyper-V 2012, 2012R2, 2016, 2019 i 2022. Wszystkie funkcjonalności w specyfikacji muszą być dostępne na wszystkich wspieranych platformach wirtualizacyjnych, chyba, że wyszczególniono inaczej</w:t>
      </w:r>
    </w:p>
    <w:p w14:paraId="4E02B3DC" w14:textId="77777777" w:rsidR="00C070BB" w:rsidRPr="00C070BB" w:rsidRDefault="00C070BB" w:rsidP="00111532">
      <w:pPr>
        <w:pStyle w:val="ListParagraph"/>
        <w:numPr>
          <w:ilvl w:val="0"/>
          <w:numId w:val="17"/>
        </w:numPr>
        <w:jc w:val="both"/>
        <w:rPr>
          <w:lang w:val="pl-PL"/>
        </w:rPr>
      </w:pPr>
      <w:r w:rsidRPr="00C070BB">
        <w:rPr>
          <w:lang w:val="pl-PL"/>
        </w:rPr>
        <w:lastRenderedPageBreak/>
        <w:t>Oprogramowanie musi zapewniać tworzenie kopii zapasowych z sieciowych urządzeń plikowych NAS opartych o SMB, CIFS i/lub NFS, obiektowych pamięci masowych kompatybilnych z Microsoft Azure, AWS S3 i urządzeń kompatybilnych z protokołem S3  oraz bezpośrednio z serwerów plikowych opartych o Windows i Linux.</w:t>
      </w:r>
    </w:p>
    <w:p w14:paraId="56E37875" w14:textId="6EF4FCD6" w:rsidR="00C070BB" w:rsidRDefault="00C070BB" w:rsidP="00111532">
      <w:pPr>
        <w:jc w:val="both"/>
        <w:rPr>
          <w:lang w:val="pl-PL"/>
        </w:rPr>
      </w:pPr>
      <w:r w:rsidRPr="00C070BB">
        <w:rPr>
          <w:lang w:val="pl-PL"/>
        </w:rPr>
        <w:t>Całkowite koszty posiadania</w:t>
      </w:r>
      <w:r>
        <w:rPr>
          <w:lang w:val="pl-PL"/>
        </w:rPr>
        <w:t>:</w:t>
      </w:r>
    </w:p>
    <w:p w14:paraId="59FE5174" w14:textId="77777777" w:rsidR="00C070BB" w:rsidRPr="00C070BB" w:rsidRDefault="00C070BB" w:rsidP="00111532">
      <w:pPr>
        <w:pStyle w:val="ListParagraph"/>
        <w:numPr>
          <w:ilvl w:val="0"/>
          <w:numId w:val="19"/>
        </w:numPr>
        <w:jc w:val="both"/>
        <w:rPr>
          <w:lang w:val="pl-PL"/>
        </w:rPr>
      </w:pPr>
      <w:r w:rsidRPr="00C070BB">
        <w:rPr>
          <w:lang w:val="pl-PL"/>
        </w:rPr>
        <w:t>Oprogramowanie musi być niezależne sprzętowo i umożliwiać wykorzystanie dowolnej platformy serwerowej i dyskowej</w:t>
      </w:r>
    </w:p>
    <w:p w14:paraId="0C87BAF7" w14:textId="77777777" w:rsidR="00C070BB" w:rsidRPr="00C070BB" w:rsidRDefault="00C070BB" w:rsidP="00111532">
      <w:pPr>
        <w:pStyle w:val="ListParagraph"/>
        <w:numPr>
          <w:ilvl w:val="0"/>
          <w:numId w:val="19"/>
        </w:numPr>
        <w:jc w:val="both"/>
        <w:rPr>
          <w:lang w:val="pl-PL"/>
        </w:rPr>
      </w:pPr>
      <w:r w:rsidRPr="00C070BB">
        <w:rPr>
          <w:lang w:val="pl-PL"/>
        </w:rPr>
        <w:t>Oprogramowanie musi tworzyć “samowystarczalne” archiwa do odzyskania których nie wymagana jest osobna baza danych z metadanymi deduplikowanych bloków</w:t>
      </w:r>
    </w:p>
    <w:p w14:paraId="4E1C57D1" w14:textId="77777777" w:rsidR="00C070BB" w:rsidRPr="00C070BB" w:rsidRDefault="00C070BB" w:rsidP="00111532">
      <w:pPr>
        <w:pStyle w:val="ListParagraph"/>
        <w:numPr>
          <w:ilvl w:val="0"/>
          <w:numId w:val="19"/>
        </w:numPr>
        <w:jc w:val="both"/>
        <w:rPr>
          <w:lang w:val="pl-PL"/>
        </w:rPr>
      </w:pPr>
      <w:r w:rsidRPr="00C070BB">
        <w:rPr>
          <w:lang w:val="pl-PL"/>
        </w:rPr>
        <w:t>Oprogramowanie musi mieć mechanizmy deduplikacji i kompresji w celu zmniejszenia wielkości archiwów. Włączenie tych mechanizmów nie może skutkować utratą jakichkolwiek funkcjonalności wymienionych w tej specyfikacji</w:t>
      </w:r>
    </w:p>
    <w:p w14:paraId="27EFC788" w14:textId="3061CEB5" w:rsid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977B44">
        <w:rPr>
          <w:lang w:val="pl-PL"/>
        </w:rPr>
        <w:t>Oprogramowanie nie może przechowywać danych o deduplikacji w centralnej bazie. Utrata bazy danych używanej przez oprogramowanie nie może prowadzić do utraty możliwości odtworzenia backupu. Metadane deduplikacji muszą być przechowywane w plikach backupu</w:t>
      </w:r>
    </w:p>
    <w:p w14:paraId="68539F10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zapewniać warstwę abstrakcji nad poszczególnymi urządzeniami pamięci masowej, pozwalając utworzyć jedną wirtualną pulę pamięci na kopie zapasowe. Wymagane jest wsparcie dla nieograniczonej liczby pamięci masowych to takiej puli.</w:t>
      </w:r>
    </w:p>
    <w:p w14:paraId="6B0A0B1E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pozwalać na tworzenie repozytorium kopii zapasowych bezpośrednio na zasobach Microsoft Azure Blob, Google Cloud Storage, Amazon S3, Wasabi Cloud Storage oraz na innych kompatybilnych z S3 przestrzeniach obiektowych. Dodatkowo, oprogramowanie musi wspierać archiwizowanie tych danych do Microsoft Azure Archive Blob Storage oraz Amazon S3 Glacier.</w:t>
      </w:r>
    </w:p>
    <w:p w14:paraId="7B5963B9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 xml:space="preserve">Oprogramowanie musi wspierać niezmienność kopii zapasowych na potrzeby ochrony przed ransomware poprzez niedopuszczenie do usunięcia lub modyfikacji kopii zapasowej w zadanym okresie czasu. </w:t>
      </w:r>
    </w:p>
    <w:p w14:paraId="2F53AAB7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nie może instalować żadnych stałych agentów wymagających wdrożenia czy upgradowania wewnątrz maszyny wirtualnej dla jakichkolwiek funkcjonalności backupu lub odtwarzania</w:t>
      </w:r>
    </w:p>
    <w:p w14:paraId="38ACAAF1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oferować portal samoobsługowy, umożliwiający odtwarzanie użytkownikom wirtualnych maszyn, obiektów MS Exchange i baz danych MS SQL, Oracle oraz PostgreSQL (w tym odtwarzanie point-in-time)</w:t>
      </w:r>
    </w:p>
    <w:p w14:paraId="5326B6B1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zapewniać możliwość delegacji uprawnień do odtwarzania na portalu</w:t>
      </w:r>
    </w:p>
    <w:p w14:paraId="0F3B87A9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mieć możliwość integracji z innymi systemami poprzez wbudowane RESTful API</w:t>
      </w:r>
    </w:p>
    <w:p w14:paraId="79D00C53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mieć wbudowane mechanizmy backupu konfiguracji w celu prostego odtworzenia systemu po całkowitej reinstalacji</w:t>
      </w:r>
    </w:p>
    <w:p w14:paraId="3D75B341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lastRenderedPageBreak/>
        <w:t>Oprogramowanie musi mieć wbudowane mechanizmy szyfrowania zarówno plików z backupami jak i transmisji sieciowej. Włączenie szyfrowania nie może skutkować utratą jakiejkolwiek funkcjonalności wymienionej w tej specyfikacji</w:t>
      </w:r>
    </w:p>
    <w:p w14:paraId="676A9C0D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posiadać mechanizmy chroniące przed utratą hasła szyfrowania</w:t>
      </w:r>
    </w:p>
    <w:p w14:paraId="7FF19DF3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posiadać architekturę klient/serwer z możliwością instalacji wielu instancji konsoli administracyjnych.</w:t>
      </w:r>
    </w:p>
    <w:p w14:paraId="73455D73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posiadać natywne mechanizmy uwierzytelniania wieloskładnikowego (MFA) w celu dostępu do konsoli administracyjnej</w:t>
      </w:r>
    </w:p>
    <w:p w14:paraId="62596857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wymagać autoryzacji dwóch administratorów backupu do wykonania krytycznych operacji (np skasowanie backupu, dodanie kolejnego administratora)</w:t>
      </w:r>
    </w:p>
    <w:p w14:paraId="1B04CD51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posiadać integracje z systemami zarządzania kluczami szyfrującymi (KMS)</w:t>
      </w:r>
    </w:p>
    <w:p w14:paraId="22454BA2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posiadać integracje z systemami typu SIEM</w:t>
      </w:r>
    </w:p>
    <w:p w14:paraId="577349F6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posiadać asystenta produktu opartego o AI, pozwalającego na przeszukiwanie dokumentacji technicznej. Powinna istnieć możliwość wyłączenia tej opcji.</w:t>
      </w:r>
    </w:p>
    <w:p w14:paraId="7CE94079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Wymagania RPO</w:t>
      </w:r>
    </w:p>
    <w:p w14:paraId="1B5B678F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wykorzystywać mechanizmy Change Block Tracking na wszystkich wspieranych platformach wirtualizacyjnych. Mechanizmy muszą być certyfikowane przez dostawcę platformy wirtualizacyjnej</w:t>
      </w:r>
    </w:p>
    <w:p w14:paraId="1CA08755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wykorzystywać mechanizmy śledzenia zmienionych plików przy zabezpieczaniu udziałów plikowych.</w:t>
      </w:r>
    </w:p>
    <w:p w14:paraId="55748C10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oferować możliwość sterowania obciążeniem storage'u produkcyjnego tak aby nie przekraczane były skonfigurowane przez administratora backupu poziomy latencji. Funkcjonalność ta musi być dostępna na wszystkich wspieranych platformach wirtualizacyjnych z dokładnością do pojedynczego datastoru</w:t>
      </w:r>
    </w:p>
    <w:p w14:paraId="22582B3D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zapewniać tworzenie kopii zapasowych z bezpośrednim wykorzystaniem snapshotów macierzowych. Musi też zapewniać odtwarzanie maszyn wirtualnych z takich snapshotów. Proces wykonania kopii zapasowej nie może wymagać użycia jakichkolwiek hostów tymczasowych. Opisana funkcjonalność powinna działać w środowisku VMware.</w:t>
      </w:r>
    </w:p>
    <w:p w14:paraId="2B7F950F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posiadać wsparcie dla VMware vSAN potwierdzone odpowiednią certyfikacją VMware.</w:t>
      </w:r>
    </w:p>
    <w:p w14:paraId="3B70B220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wspierać kopiowanie backupów oraz zasobów plikowych na taśmy (LTO oraz IBM 3592).</w:t>
      </w:r>
    </w:p>
    <w:p w14:paraId="6D6E3BAE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mieć możliwość tworzenia retencji GFS (Grandfather-Father-Son)</w:t>
      </w:r>
    </w:p>
    <w:p w14:paraId="38F47C0C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 xml:space="preserve">Oprogramowanie musi wspierać bezpośrednią integrację z urządzeniami deduplikacyjnymi. Minimalnie wsparcie wymagane dla Dell DataDomain, HPE StoreOnce, ExaGrid, Fujitsu CS800, Quantum DXi oraz Infinidat InfiniGuard. </w:t>
      </w:r>
    </w:p>
    <w:p w14:paraId="16479953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wspierać BlockClone API w przypadku użycia Windows Server 2016, 2019 lub 2022 z systemem pliku ReFS jako repozytorium backupu. Podobna funkcjonalność musi być zapewniona dla repozytoriów opartych o linuxowy system plików XFS.</w:t>
      </w:r>
    </w:p>
    <w:p w14:paraId="53D1CB22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lastRenderedPageBreak/>
        <w:t>Oprogramowanie musi mieć możliwość kopiowania backupów oraz replikacji wirtualnych maszyn z wykorzystaniem wbudowanej akceleracji WAN.</w:t>
      </w:r>
    </w:p>
    <w:p w14:paraId="0275E0CF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mieć możliwość replikacji asynchronicznej włączonych wirtualnych maszyn bezpośrednio z infrastruktury VMware vSphere pomiędzy hostami ESXi oraz pomiędzy hostami Hyper-V. Dodatkowo oprogramowanie musi mieć możliwość użycia plików kopii zapasowych jako źródła replikacji.</w:t>
      </w:r>
    </w:p>
    <w:p w14:paraId="7F3E075D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mieć możliwość replikacji ciągłej, opartej o VMware VAIO, włączonych wirtualnych maszyn bezpośrednio z infrastruktury VMware vSphere. Dla replikacji ciągłej musi być możliwość zdefiniowania dziennika pozwalającego na odzyskanie danych z dowolnego punku w ramach ustalonego parametru RPO.</w:t>
      </w:r>
    </w:p>
    <w:p w14:paraId="09AD7466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umożliwiać przechowywanie punktów przywracania dla replik</w:t>
      </w:r>
    </w:p>
    <w:p w14:paraId="5E572FF7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umożliwiać wykorzystanie istniejących w infrastrukturze wirtualnych maszyn jako źródła do dalszej replikacji (replica seeding)</w:t>
      </w:r>
    </w:p>
    <w:p w14:paraId="51D7F870" w14:textId="77777777" w:rsidR="00C070BB" w:rsidRPr="00C070BB" w:rsidRDefault="00C070BB" w:rsidP="00111532">
      <w:pPr>
        <w:pStyle w:val="ListParagraph"/>
        <w:numPr>
          <w:ilvl w:val="0"/>
          <w:numId w:val="18"/>
        </w:numPr>
        <w:jc w:val="both"/>
        <w:rPr>
          <w:lang w:val="pl-PL"/>
        </w:rPr>
      </w:pPr>
      <w:r w:rsidRPr="00C070BB">
        <w:rPr>
          <w:lang w:val="pl-PL"/>
        </w:rPr>
        <w:t>Oprogramowanie musi wykorzystywać wszystkie oferowane przez hypervisor tryby transportu (sieć, hot-add, LAN Free-SAN)</w:t>
      </w:r>
    </w:p>
    <w:p w14:paraId="28D45B9D" w14:textId="01159795" w:rsidR="00C070BB" w:rsidRDefault="00C070BB" w:rsidP="00111532">
      <w:pPr>
        <w:jc w:val="both"/>
        <w:rPr>
          <w:lang w:val="pl-PL"/>
        </w:rPr>
      </w:pPr>
      <w:r w:rsidRPr="00C070BB">
        <w:rPr>
          <w:lang w:val="pl-PL"/>
        </w:rPr>
        <w:t>Wymagania RTO</w:t>
      </w:r>
      <w:r>
        <w:rPr>
          <w:lang w:val="pl-PL"/>
        </w:rPr>
        <w:t>:</w:t>
      </w:r>
    </w:p>
    <w:p w14:paraId="31AF1DF5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umożliwiać jednoczesne uruchomienie wielu maszyn wirtualnych bezpośrednio ze zdeduplikowanego i skompresowanego pliku backupu, z dowolnego punktu przywracania, bez potrzeby kopiowania jej na storage produkcyjny. Funkcjonalność musi być oferowana dla środowisk VMware, Hyper-V oraz Nutanix AHV niezależnie od rodzaju storage’u użytego do przechowywania kopii zapasowych.</w:t>
      </w:r>
    </w:p>
    <w:p w14:paraId="261CFF65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Dodatkowo dla środowiska vSphere, Hyper-V i Nutanix AHV powyższa funkcjonalność powinna umożliwiać uruchomianie backupu z innych platform (inne wirtualizatory, maszyny fizyczne oraz chmura publiczna)</w:t>
      </w:r>
    </w:p>
    <w:p w14:paraId="417E92CB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pozwalać na migrację on-line tak uruchomionych maszyn na storage produkcyjny. Migracja powinna odbywać się mechanizmami wbudowanymi w hypervisor. Jeżeli licencja na hypervisor nie posiada takich funkcjonalności - oprogramowanie musi realizować taką migrację swoimi mechanizmami</w:t>
      </w:r>
    </w:p>
    <w:p w14:paraId="2FD24C11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pozwalać na zaprezentowanie pojedynczego dysku bezpośrednio z kopii zapasowej do wybranej działającej maszyny wirtualnej vSpehre</w:t>
      </w:r>
    </w:p>
    <w:p w14:paraId="38893A1E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pozwalać na uruchomienie zasobów plikowych SMB oraz baz danych MS SQL, Oracle i PostgreSQL bezpośrednio ze skompresowanego i skompresowanego pliku backupu. Dodatkowo wspierana musi być migracja on-line tak uruchomionych zasobów na środowisko produkcyjne.</w:t>
      </w:r>
    </w:p>
    <w:p w14:paraId="038751F1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umożliwiać pełne odtworzenie wirtualnej maszyny, plików konfiguracji i dysków</w:t>
      </w:r>
    </w:p>
    <w:p w14:paraId="795F3123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umożliwiać pełne odtworzenie wirtualnej maszyny bezpośrednio do Microsoft Azure, Microsoft Azure Stack, Amazon EC2 oraz Google Cloud Platform.</w:t>
      </w:r>
    </w:p>
    <w:p w14:paraId="53ECFA75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lastRenderedPageBreak/>
        <w:t>Oprogramowanie musi umożliwić odtworzenie plików/folderów lub ich uprawnień na maszynę operatora, lub na serwer produkcyjny bez potrzeby użycia agenta instalowanego wewnątrz wirtualnej maszyny. Funkcjonalność ta nie powinna być ograniczona wielkością i liczbą przywracanych plików</w:t>
      </w:r>
    </w:p>
    <w:p w14:paraId="45514653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mieć możliwość odtworzenia plików bezpośrednio do maszyny wirtualnej poprzez sieć, przy pomocy natywnego API dla platformy VMware i PowerShell Direct dla platformy Hyper-V.</w:t>
      </w:r>
    </w:p>
    <w:p w14:paraId="5A03C69A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wspierać odtwarzanie pojedynczych plików z systemów Windows, Linux, BSD, Solaris, Mac, Novell</w:t>
      </w:r>
    </w:p>
    <w:p w14:paraId="352DB839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wspierać przywracanie plików z partycji Linux LVM</w:t>
      </w:r>
    </w:p>
    <w:p w14:paraId="36013EDF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umożliwiać szybkie granularne odtwarzanie obiektów aplikacji bez użycia jakiegokolwiek agenta zainstalowanego wewnątrz maszyny wirtualnej.</w:t>
      </w:r>
    </w:p>
    <w:p w14:paraId="68D5B485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 xml:space="preserve">Oprogramowanie musi wspierać granularne odtwarzanie obiektów Active Directory takich jak konta komputerów, konta użytkowników, dowolnych atrybutów, rekordów DNS zintegrowanych z AD, Microsoft System Objects, certyfikatów CA, elementów AD Sites oraz pozwalać na odtworzenie haseł. </w:t>
      </w:r>
    </w:p>
    <w:p w14:paraId="697B4567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wspierać granularne odtwarzanie Microsoft Exchange 2013SP1 i nowszych (dowolny obiekt w tym obiekty w folderze "Permanently Deleted Objects"). Odtwarzanie musi być możliwe bezpośrednio do środowiska produkcyjnego.</w:t>
      </w:r>
    </w:p>
    <w:p w14:paraId="3922809F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wspierać granularne odtwarzanie Microsoft SQL 2008 i nowszych. Odtwarzanie musi być możliwe bezpośrednio do środowiska produkcyjnego dla odzysku point-in-time, całych baz lub pojedynczych tabeli, widoków oraz procedur.</w:t>
      </w:r>
    </w:p>
    <w:p w14:paraId="7BAD256E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wspierać granularne odtwarzanie Microsoft Sharepoint 2013 i nowszych. Odtwarzanie musi być możliwe bezpośrednio do środowiska produkcyjnego dla odzysku całych witryn, bibliotek oraz pojedynczych dokumentów wraz z historią ich wersji.</w:t>
      </w:r>
    </w:p>
    <w:p w14:paraId="3C81ECB7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wspierać granularne odtwarzanie baz danych Oracle z opcją odtwarzanie point-in-time wraz z włączonym Oracle DataGuard. Funkcjonalność ta musi być dostępna dla baz uruchomionych w środowiskach Windows oraz Linux.</w:t>
      </w:r>
    </w:p>
    <w:p w14:paraId="6E9A471B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wspierać granularne odtwarzanie baz danych PostgreSQL z opcją odtwarzanie point-in-time. Funkcjonalność ta musi być dostępna dla baz uruchomionych w środowiskach Linux.</w:t>
      </w:r>
    </w:p>
    <w:p w14:paraId="2FA6BF09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wspierać granularne odtwarzanie baz danych SAP HANA do oryginalnej lub innej lokalizacji</w:t>
      </w:r>
    </w:p>
    <w:p w14:paraId="2AFB8939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posiadać natywną integrację dla backupów wykonywanych poprzez Oracle RMAN</w:t>
      </w:r>
    </w:p>
    <w:p w14:paraId="30C8635B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posiadać natywną integrację dla backupów wykonywanych poprzez SAP HANA, SAP Oracle</w:t>
      </w:r>
    </w:p>
    <w:p w14:paraId="129872B4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posiadać natywną integrację dla backupów wykonywanych poprzez MS SQL VDI</w:t>
      </w:r>
    </w:p>
    <w:p w14:paraId="7D75124B" w14:textId="77777777" w:rsidR="00C070BB" w:rsidRP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lastRenderedPageBreak/>
        <w:t>Oprogramowanie musi posiadać natywną integrację dla backupów wykonywanych poprzez IBM Db2</w:t>
      </w:r>
    </w:p>
    <w:p w14:paraId="32DBCCF1" w14:textId="78F0EB03" w:rsidR="00C070BB" w:rsidRDefault="00C070BB" w:rsidP="00111532">
      <w:pPr>
        <w:pStyle w:val="ListParagraph"/>
        <w:numPr>
          <w:ilvl w:val="0"/>
          <w:numId w:val="20"/>
        </w:numPr>
        <w:jc w:val="both"/>
        <w:rPr>
          <w:lang w:val="pl-PL"/>
        </w:rPr>
      </w:pPr>
      <w:r w:rsidRPr="00C070BB">
        <w:rPr>
          <w:lang w:val="pl-PL"/>
        </w:rPr>
        <w:t>Oprogramowanie musi wspierać także specyficzne metody odtwarzania w tym "reverse CBT" oraz odtwarzanie z wykorzystaniem sieci SAN</w:t>
      </w:r>
    </w:p>
    <w:p w14:paraId="3DB1B40C" w14:textId="56B6C29E" w:rsidR="001F59E7" w:rsidRDefault="001F59E7" w:rsidP="00111532">
      <w:pPr>
        <w:jc w:val="both"/>
        <w:rPr>
          <w:lang w:val="pl-PL"/>
        </w:rPr>
      </w:pPr>
      <w:r w:rsidRPr="001F59E7">
        <w:rPr>
          <w:lang w:val="pl-PL"/>
        </w:rPr>
        <w:t>Ograniczenie ryzyka</w:t>
      </w:r>
      <w:r>
        <w:rPr>
          <w:lang w:val="pl-PL"/>
        </w:rPr>
        <w:t>:</w:t>
      </w:r>
    </w:p>
    <w:p w14:paraId="463E5E30" w14:textId="77777777" w:rsidR="001F59E7" w:rsidRPr="001F59E7" w:rsidRDefault="001F59E7" w:rsidP="00111532">
      <w:pPr>
        <w:pStyle w:val="ListParagraph"/>
        <w:numPr>
          <w:ilvl w:val="0"/>
          <w:numId w:val="21"/>
        </w:numPr>
        <w:jc w:val="both"/>
        <w:rPr>
          <w:lang w:val="pl-PL"/>
        </w:rPr>
      </w:pPr>
      <w:r w:rsidRPr="001F59E7">
        <w:rPr>
          <w:lang w:val="pl-PL"/>
        </w:rPr>
        <w:t>Oprogramowanie musi dawać możliwość stworzenia laboratorium (izolowane środowisko) dla vSphere i Hyper-V używając wirtualnych maszyn uruchamianych bezpośrednio z plików backupu. Powyższa funkcjonalność powinna umożliwiać uruchomianie backupu z innych platform (inne wirtualizatory, maszyny fizyczne oraz chmura publiczna)</w:t>
      </w:r>
    </w:p>
    <w:p w14:paraId="61B02BBB" w14:textId="77777777" w:rsidR="001F59E7" w:rsidRPr="001F59E7" w:rsidRDefault="001F59E7" w:rsidP="00111532">
      <w:pPr>
        <w:pStyle w:val="ListParagraph"/>
        <w:numPr>
          <w:ilvl w:val="0"/>
          <w:numId w:val="21"/>
        </w:numPr>
        <w:jc w:val="both"/>
        <w:rPr>
          <w:lang w:val="pl-PL"/>
        </w:rPr>
      </w:pPr>
      <w:r w:rsidRPr="001F59E7">
        <w:rPr>
          <w:lang w:val="pl-PL"/>
        </w:rPr>
        <w:t>Dla VMware’a oprogramowanie musi pozwalać na uruchomienie takiego środowiska dla replik maszyn wirtualnych oraz bezpośrednio ze snapshotów macierzowych stworzonych na wspieranych urządzeniach.</w:t>
      </w:r>
    </w:p>
    <w:p w14:paraId="3E8A8C09" w14:textId="77777777" w:rsidR="001F59E7" w:rsidRPr="001F59E7" w:rsidRDefault="001F59E7" w:rsidP="00111532">
      <w:pPr>
        <w:pStyle w:val="ListParagraph"/>
        <w:numPr>
          <w:ilvl w:val="0"/>
          <w:numId w:val="21"/>
        </w:numPr>
        <w:jc w:val="both"/>
        <w:rPr>
          <w:lang w:val="pl-PL"/>
        </w:rPr>
      </w:pPr>
      <w:r w:rsidRPr="001F59E7">
        <w:rPr>
          <w:lang w:val="pl-PL"/>
        </w:rPr>
        <w:t>Oprogramowanie musi umożliwiać weryfikację odtwarzalności wielu wirtualnych maszyn jednocześnie z dowolnego backupu według własnego harmonogramu w izolowanym środowisku. Testy powinny uwzględniać możliwość uruchomienia dowolnego skryptu testującego również aplikację uruchomioną na wirtualnej maszynie. Testy muszą być przeprowadzone bez interakcji z administratorem</w:t>
      </w:r>
    </w:p>
    <w:p w14:paraId="01368EA0" w14:textId="77777777" w:rsidR="001F59E7" w:rsidRPr="001F59E7" w:rsidRDefault="001F59E7" w:rsidP="00111532">
      <w:pPr>
        <w:pStyle w:val="ListParagraph"/>
        <w:numPr>
          <w:ilvl w:val="0"/>
          <w:numId w:val="21"/>
        </w:numPr>
        <w:jc w:val="both"/>
        <w:rPr>
          <w:lang w:val="pl-PL"/>
        </w:rPr>
      </w:pPr>
      <w:r w:rsidRPr="001F59E7">
        <w:rPr>
          <w:lang w:val="pl-PL"/>
        </w:rPr>
        <w:t>Oprogramowanie musi umożliwiać integrację z oprogramowaniem antywirusowym w celu wykonania skanu zawartości pliku backupowego przed odtworzeniem jakichkolwiek danych. Integracja musi być zapewniona minimalnie dla Windows Defender, Symantec Protection Engine oraz ESET NOD32.</w:t>
      </w:r>
    </w:p>
    <w:p w14:paraId="250A3FA2" w14:textId="77777777" w:rsidR="001F59E7" w:rsidRPr="001F59E7" w:rsidRDefault="001F59E7" w:rsidP="00111532">
      <w:pPr>
        <w:pStyle w:val="ListParagraph"/>
        <w:numPr>
          <w:ilvl w:val="0"/>
          <w:numId w:val="21"/>
        </w:numPr>
        <w:jc w:val="both"/>
        <w:rPr>
          <w:lang w:val="pl-PL"/>
        </w:rPr>
      </w:pPr>
      <w:r w:rsidRPr="001F59E7">
        <w:rPr>
          <w:lang w:val="pl-PL"/>
        </w:rPr>
        <w:t>Oprogramowanie musi analizować indeksy systemów plików zabezpieczanych maszyn w poszukiwaniu rozszerzeń, notatek żądania okupu oraz innych oznak obecności ransomware/malware</w:t>
      </w:r>
    </w:p>
    <w:p w14:paraId="1537E37A" w14:textId="77777777" w:rsidR="001F59E7" w:rsidRPr="001F59E7" w:rsidRDefault="001F59E7" w:rsidP="00111532">
      <w:pPr>
        <w:pStyle w:val="ListParagraph"/>
        <w:numPr>
          <w:ilvl w:val="0"/>
          <w:numId w:val="21"/>
        </w:numPr>
        <w:jc w:val="both"/>
        <w:rPr>
          <w:lang w:val="pl-PL"/>
        </w:rPr>
      </w:pPr>
      <w:r w:rsidRPr="001F59E7">
        <w:rPr>
          <w:lang w:val="pl-PL"/>
        </w:rPr>
        <w:t>Oprogramowanie musi mieć możliwość skanowania plików backupu przy pomocy znanych sygnatur złośliwego oprogramowania</w:t>
      </w:r>
    </w:p>
    <w:p w14:paraId="1C1E7216" w14:textId="77777777" w:rsidR="001F59E7" w:rsidRPr="001F59E7" w:rsidRDefault="001F59E7" w:rsidP="00111532">
      <w:pPr>
        <w:pStyle w:val="ListParagraph"/>
        <w:numPr>
          <w:ilvl w:val="0"/>
          <w:numId w:val="21"/>
        </w:numPr>
        <w:jc w:val="both"/>
        <w:rPr>
          <w:lang w:val="pl-PL"/>
        </w:rPr>
      </w:pPr>
      <w:r w:rsidRPr="001F59E7">
        <w:rPr>
          <w:lang w:val="pl-PL"/>
        </w:rPr>
        <w:t>Oprogramowanie, bazując na wyuczonynym modelu maszynowym (machine learning) musi w locie wykrywać oznaki złośliwego oprogramowania (malware, ransomware) oraz cyberataków</w:t>
      </w:r>
    </w:p>
    <w:p w14:paraId="570B7F02" w14:textId="77777777" w:rsidR="001F59E7" w:rsidRPr="001F59E7" w:rsidRDefault="001F59E7" w:rsidP="00111532">
      <w:pPr>
        <w:pStyle w:val="ListParagraph"/>
        <w:numPr>
          <w:ilvl w:val="0"/>
          <w:numId w:val="21"/>
        </w:numPr>
        <w:jc w:val="both"/>
        <w:rPr>
          <w:lang w:val="pl-PL"/>
        </w:rPr>
      </w:pPr>
      <w:r w:rsidRPr="001F59E7">
        <w:rPr>
          <w:lang w:val="pl-PL"/>
        </w:rPr>
        <w:t>Oprogramowanie musi umożliwiać dwuetapowe, automatyczne, odtwarzanie maszyn wirtualnych z możliwością wstrzyknięcia dowolnego skryptu przed odtworzeniem danych do środowiska produkcyjnego.</w:t>
      </w:r>
    </w:p>
    <w:p w14:paraId="7CF6BC87" w14:textId="0979906F" w:rsidR="001F59E7" w:rsidRDefault="001F59E7" w:rsidP="00111532">
      <w:pPr>
        <w:jc w:val="both"/>
        <w:rPr>
          <w:lang w:val="pl-PL"/>
        </w:rPr>
      </w:pPr>
      <w:r w:rsidRPr="001F59E7">
        <w:rPr>
          <w:lang w:val="pl-PL"/>
        </w:rPr>
        <w:t>Monitoring</w:t>
      </w:r>
      <w:r>
        <w:rPr>
          <w:lang w:val="pl-PL"/>
        </w:rPr>
        <w:t>:</w:t>
      </w:r>
    </w:p>
    <w:p w14:paraId="58D3B1A8" w14:textId="77777777" w:rsidR="00111532" w:rsidRPr="00111532" w:rsidRDefault="00111532" w:rsidP="00111532">
      <w:pPr>
        <w:pStyle w:val="ListParagraph"/>
        <w:numPr>
          <w:ilvl w:val="0"/>
          <w:numId w:val="22"/>
        </w:numPr>
        <w:jc w:val="both"/>
        <w:rPr>
          <w:lang w:val="pl-PL"/>
        </w:rPr>
      </w:pPr>
      <w:r w:rsidRPr="00111532">
        <w:rPr>
          <w:lang w:val="pl-PL"/>
        </w:rPr>
        <w:t>System musi zapewnić możliwość monitorowania środowiska wirtualizacyjnego opartego na VMware vSphere i Microsoft Hyper-V bez potrzeby korzystania z narzędzi firm trzecich</w:t>
      </w:r>
    </w:p>
    <w:p w14:paraId="4C536E8B" w14:textId="77777777" w:rsidR="00111532" w:rsidRPr="00111532" w:rsidRDefault="00111532" w:rsidP="00111532">
      <w:pPr>
        <w:pStyle w:val="ListParagraph"/>
        <w:numPr>
          <w:ilvl w:val="0"/>
          <w:numId w:val="22"/>
        </w:numPr>
        <w:jc w:val="both"/>
        <w:rPr>
          <w:lang w:val="pl-PL"/>
        </w:rPr>
      </w:pPr>
      <w:r w:rsidRPr="00111532">
        <w:rPr>
          <w:lang w:val="pl-PL"/>
        </w:rPr>
        <w:t>System musi umożliwiać monitorowanie środowiska wirtualizacyjnego VMware w wersji 6.x, 7.x oraz 8.0 – zarówno w bezpłatnej wersji ESXi jak i w pełnej wersji ESX/ESXi zarządzane przez konsole vCenter Server lub pracujące samodzielnie</w:t>
      </w:r>
    </w:p>
    <w:p w14:paraId="37C4B5A5" w14:textId="77777777" w:rsidR="00111532" w:rsidRPr="00111532" w:rsidRDefault="00111532" w:rsidP="00111532">
      <w:pPr>
        <w:pStyle w:val="ListParagraph"/>
        <w:numPr>
          <w:ilvl w:val="0"/>
          <w:numId w:val="22"/>
        </w:numPr>
        <w:jc w:val="both"/>
        <w:rPr>
          <w:lang w:val="pl-PL"/>
        </w:rPr>
      </w:pPr>
      <w:r w:rsidRPr="00111532">
        <w:rPr>
          <w:lang w:val="pl-PL"/>
        </w:rPr>
        <w:lastRenderedPageBreak/>
        <w:t>System musi umożliwiać monitorowanie środowiska wirtualizacyjnego Microsoft Hyper-V 2012, 2012R2, 2016, 2019 oraz 2022 zarówno w wersji darmowej jak i zawartej w płatnej licencji Microsoft Windows Server zarządzane poprzez System Center Virtual Machine Manager lub pracujące samodzielnie.</w:t>
      </w:r>
    </w:p>
    <w:p w14:paraId="10794B0B" w14:textId="77777777" w:rsidR="00111532" w:rsidRPr="00111532" w:rsidRDefault="00111532" w:rsidP="00111532">
      <w:pPr>
        <w:pStyle w:val="ListParagraph"/>
        <w:numPr>
          <w:ilvl w:val="0"/>
          <w:numId w:val="22"/>
        </w:numPr>
        <w:jc w:val="both"/>
        <w:rPr>
          <w:lang w:val="pl-PL"/>
        </w:rPr>
      </w:pPr>
      <w:r w:rsidRPr="00111532">
        <w:rPr>
          <w:lang w:val="pl-PL"/>
        </w:rPr>
        <w:t>System musi umożliwiać kategoryzacje obiektów infrastruktury wirtualnej niezależnie od hierarchii stworzonej w vCenter</w:t>
      </w:r>
    </w:p>
    <w:p w14:paraId="18409F25" w14:textId="77777777" w:rsidR="00111532" w:rsidRPr="00111532" w:rsidRDefault="00111532" w:rsidP="00111532">
      <w:pPr>
        <w:pStyle w:val="ListParagraph"/>
        <w:numPr>
          <w:ilvl w:val="0"/>
          <w:numId w:val="22"/>
        </w:numPr>
        <w:jc w:val="both"/>
        <w:rPr>
          <w:lang w:val="pl-PL"/>
        </w:rPr>
      </w:pPr>
      <w:r w:rsidRPr="00111532">
        <w:rPr>
          <w:lang w:val="pl-PL"/>
        </w:rPr>
        <w:t>System musi umożliwiać tworzenie alarmów dla całych grup wirtualnych maszyn jak i pojedynczych wirtualnych maszyn</w:t>
      </w:r>
    </w:p>
    <w:p w14:paraId="0226001F" w14:textId="77777777" w:rsidR="00111532" w:rsidRPr="00111532" w:rsidRDefault="00111532" w:rsidP="00111532">
      <w:pPr>
        <w:pStyle w:val="ListParagraph"/>
        <w:numPr>
          <w:ilvl w:val="0"/>
          <w:numId w:val="22"/>
        </w:numPr>
        <w:jc w:val="both"/>
        <w:rPr>
          <w:lang w:val="pl-PL"/>
        </w:rPr>
      </w:pPr>
      <w:r w:rsidRPr="00111532">
        <w:rPr>
          <w:lang w:val="pl-PL"/>
        </w:rPr>
        <w:t>System musi dawać możliwość układania terminarza raportów i wysyłania tych raportów przy pomocy poczty elektronicznej w formacie HTML oraz Excel</w:t>
      </w:r>
    </w:p>
    <w:p w14:paraId="06DF6927" w14:textId="77777777" w:rsidR="00111532" w:rsidRPr="00111532" w:rsidRDefault="00111532" w:rsidP="00111532">
      <w:pPr>
        <w:pStyle w:val="ListParagraph"/>
        <w:numPr>
          <w:ilvl w:val="0"/>
          <w:numId w:val="22"/>
        </w:numPr>
        <w:jc w:val="both"/>
        <w:rPr>
          <w:lang w:val="pl-PL"/>
        </w:rPr>
      </w:pPr>
      <w:r w:rsidRPr="00111532">
        <w:rPr>
          <w:lang w:val="pl-PL"/>
        </w:rPr>
        <w:t>System musi dawać możliwość podłączenia się do kilku instancji vCenter Server i serwerów Hyper-V jednocześnie, w celu centralnego monitorowania wielu środowisk</w:t>
      </w:r>
    </w:p>
    <w:p w14:paraId="7BB019A7" w14:textId="4E981590" w:rsidR="00C62E9B" w:rsidRPr="00C62E9B" w:rsidRDefault="00111532" w:rsidP="002B78C8">
      <w:pPr>
        <w:pStyle w:val="ListParagraph"/>
        <w:numPr>
          <w:ilvl w:val="0"/>
          <w:numId w:val="22"/>
        </w:numPr>
        <w:jc w:val="both"/>
        <w:rPr>
          <w:lang w:val="pl-PL"/>
        </w:rPr>
      </w:pPr>
      <w:r w:rsidRPr="00C62E9B">
        <w:rPr>
          <w:lang w:val="pl-PL"/>
        </w:rPr>
        <w:t>System musi mieć wbudowane predefiniowane zestawy alarmów wraz z możliwością tworzenia własnych alarmów i zdarzeń przez administratora</w:t>
      </w:r>
    </w:p>
    <w:p w14:paraId="57A116B8" w14:textId="77777777" w:rsidR="00111532" w:rsidRPr="00C62E9B" w:rsidRDefault="00111532" w:rsidP="00C62E9B">
      <w:pPr>
        <w:pStyle w:val="ListParagraph"/>
        <w:numPr>
          <w:ilvl w:val="0"/>
          <w:numId w:val="22"/>
        </w:numPr>
        <w:jc w:val="both"/>
        <w:rPr>
          <w:lang w:val="pl-PL"/>
        </w:rPr>
      </w:pPr>
      <w:r w:rsidRPr="00C62E9B">
        <w:rPr>
          <w:lang w:val="pl-PL"/>
        </w:rPr>
        <w:t>System musi mieć wbudowane połączenie z bazą wiedzy opisującą problemy z predefiniowanych alarmów</w:t>
      </w:r>
    </w:p>
    <w:p w14:paraId="59F16EE1" w14:textId="77777777" w:rsidR="00111532" w:rsidRPr="00111532" w:rsidRDefault="00111532" w:rsidP="00111532">
      <w:pPr>
        <w:pStyle w:val="ListParagraph"/>
        <w:numPr>
          <w:ilvl w:val="0"/>
          <w:numId w:val="23"/>
        </w:numPr>
        <w:jc w:val="both"/>
        <w:rPr>
          <w:lang w:val="pl-PL"/>
        </w:rPr>
      </w:pPr>
      <w:r w:rsidRPr="00111532">
        <w:rPr>
          <w:lang w:val="pl-PL"/>
        </w:rPr>
        <w:t>System musi mieć centralną konsolę z sumarycznym podglądem wszystkich obiektów infrastruktury wirtualnej (ang. Dashboard)</w:t>
      </w:r>
    </w:p>
    <w:p w14:paraId="1E378602" w14:textId="77777777" w:rsidR="00111532" w:rsidRPr="00111532" w:rsidRDefault="00111532" w:rsidP="00111532">
      <w:pPr>
        <w:pStyle w:val="ListParagraph"/>
        <w:numPr>
          <w:ilvl w:val="0"/>
          <w:numId w:val="23"/>
        </w:numPr>
        <w:jc w:val="both"/>
        <w:rPr>
          <w:lang w:val="pl-PL"/>
        </w:rPr>
      </w:pPr>
      <w:r w:rsidRPr="00111532">
        <w:rPr>
          <w:lang w:val="pl-PL"/>
        </w:rPr>
        <w:t>System musi mieć możliwość monitorowania platformy sprzętowej, na której jest zainstalowana infrastruktura wirtualna</w:t>
      </w:r>
    </w:p>
    <w:p w14:paraId="531CAD27" w14:textId="77777777" w:rsidR="00111532" w:rsidRPr="00111532" w:rsidRDefault="00111532" w:rsidP="00111532">
      <w:pPr>
        <w:pStyle w:val="ListParagraph"/>
        <w:numPr>
          <w:ilvl w:val="0"/>
          <w:numId w:val="23"/>
        </w:numPr>
        <w:jc w:val="both"/>
        <w:rPr>
          <w:lang w:val="pl-PL"/>
        </w:rPr>
      </w:pPr>
      <w:r w:rsidRPr="00111532">
        <w:rPr>
          <w:lang w:val="pl-PL"/>
        </w:rPr>
        <w:t>System musi zapewnić możliwość podłączenia się do wirtualnej maszyny (tryb konsoli) bezpośrednio z narzędzia monitorującego</w:t>
      </w:r>
    </w:p>
    <w:p w14:paraId="0E2B9460" w14:textId="77777777" w:rsidR="00111532" w:rsidRPr="00111532" w:rsidRDefault="00111532" w:rsidP="00111532">
      <w:pPr>
        <w:pStyle w:val="ListParagraph"/>
        <w:numPr>
          <w:ilvl w:val="0"/>
          <w:numId w:val="23"/>
        </w:numPr>
        <w:jc w:val="both"/>
        <w:rPr>
          <w:lang w:val="pl-PL"/>
        </w:rPr>
      </w:pPr>
      <w:r w:rsidRPr="00111532">
        <w:rPr>
          <w:lang w:val="pl-PL"/>
        </w:rPr>
        <w:t>System musi mieć możliwość integracji z oprogramowaniem do tworzenia kopii zapasowych tego samego producenta</w:t>
      </w:r>
    </w:p>
    <w:p w14:paraId="38E7ED3C" w14:textId="77777777" w:rsidR="00111532" w:rsidRPr="00111532" w:rsidRDefault="00111532" w:rsidP="00111532">
      <w:pPr>
        <w:pStyle w:val="ListParagraph"/>
        <w:numPr>
          <w:ilvl w:val="0"/>
          <w:numId w:val="23"/>
        </w:numPr>
        <w:jc w:val="both"/>
        <w:rPr>
          <w:lang w:val="pl-PL"/>
        </w:rPr>
      </w:pPr>
      <w:r w:rsidRPr="00111532">
        <w:rPr>
          <w:lang w:val="pl-PL"/>
        </w:rPr>
        <w:t>System musi mieć możliwość monitorowania obciążenia serwerów backupowych, ilości zabezpieczanych danych oraz statusu zadań kopii zapasowych, replikacji oraz weryfikacji odzyskiwalności maszyn wirtualnych.</w:t>
      </w:r>
    </w:p>
    <w:p w14:paraId="7183A080" w14:textId="3484DFC7" w:rsidR="001F59E7" w:rsidRDefault="00111532" w:rsidP="00111532">
      <w:pPr>
        <w:pStyle w:val="ListParagraph"/>
        <w:numPr>
          <w:ilvl w:val="0"/>
          <w:numId w:val="22"/>
        </w:numPr>
        <w:jc w:val="both"/>
        <w:rPr>
          <w:lang w:val="pl-PL"/>
        </w:rPr>
      </w:pPr>
      <w:r w:rsidRPr="00977B44">
        <w:rPr>
          <w:lang w:val="pl-PL"/>
        </w:rPr>
        <w:t>System musi oferować inteligentną diagnostykę rozwiązania backupowego poprzez monitorowanie logów celem wykrycia znanych problemów oraz błędów konfiguracyjnych w celu wskazania rozwiązania bez potrzeby otwierania zgłoszenia suportowego oraz bez potrzeby wysyłania jakichkolwiek danych diagnostycznych do producenta oprogramowania backupu</w:t>
      </w:r>
    </w:p>
    <w:p w14:paraId="5EFC4102" w14:textId="77777777" w:rsidR="00111532" w:rsidRPr="00111532" w:rsidRDefault="00111532" w:rsidP="00111532">
      <w:pPr>
        <w:pStyle w:val="ListParagraph"/>
        <w:numPr>
          <w:ilvl w:val="0"/>
          <w:numId w:val="22"/>
        </w:numPr>
        <w:jc w:val="both"/>
        <w:rPr>
          <w:lang w:val="pl-PL"/>
        </w:rPr>
      </w:pPr>
      <w:r w:rsidRPr="00111532">
        <w:rPr>
          <w:lang w:val="pl-PL"/>
        </w:rPr>
        <w:t>System musi mieć możliwość granularnego monitorowania infrastruktury, zależnego od uprawnień nadanym użytkownikom dla platformy VMware</w:t>
      </w:r>
    </w:p>
    <w:p w14:paraId="0E56D6AD" w14:textId="77777777" w:rsidR="00111532" w:rsidRPr="00111532" w:rsidRDefault="00111532" w:rsidP="00111532">
      <w:pPr>
        <w:pStyle w:val="ListParagraph"/>
        <w:numPr>
          <w:ilvl w:val="0"/>
          <w:numId w:val="22"/>
        </w:numPr>
        <w:jc w:val="both"/>
        <w:rPr>
          <w:lang w:val="pl-PL"/>
        </w:rPr>
      </w:pPr>
      <w:r w:rsidRPr="00111532">
        <w:rPr>
          <w:lang w:val="pl-PL"/>
        </w:rPr>
        <w:t>System musi mieć możliwość monitorowania instancji VMware vCloud Director w wersji od 10.x do 10.4</w:t>
      </w:r>
    </w:p>
    <w:p w14:paraId="3D8EF9C4" w14:textId="07D70100" w:rsidR="00111532" w:rsidRDefault="00111532" w:rsidP="00111532">
      <w:pPr>
        <w:jc w:val="both"/>
        <w:rPr>
          <w:lang w:val="pl-PL"/>
        </w:rPr>
      </w:pPr>
      <w:r w:rsidRPr="00977B44">
        <w:rPr>
          <w:lang w:val="pl-PL"/>
        </w:rPr>
        <w:t>Raportowanie</w:t>
      </w:r>
      <w:r>
        <w:rPr>
          <w:lang w:val="pl-PL"/>
        </w:rPr>
        <w:t>:</w:t>
      </w:r>
    </w:p>
    <w:p w14:paraId="191A7EC8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musi umożliwiać raportowanie środowiska wirtualizacyjnego VMware w wersji 6.x, 7.x oraz 8.0 – zarówno w bezpłatnej wersji ESXi jak i w pełnej wersji ESX/ESXi zarządzane przez konsole vCenter Server lub pracujące samodzielnie</w:t>
      </w:r>
    </w:p>
    <w:p w14:paraId="287E7C06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lastRenderedPageBreak/>
        <w:t>System musi umożliwiać raportowanie środowiska wirtualizacyjnego Microsoft Hyper-V 2012, 2012R2, 2016, 2019 oraz 2022 zarówno w wersji darmowej jak i zawartej w płatnej licencji Microsoft Windows Server zarządzane poprzez System Center Virtual Machine Manager lub pracujące samodzielnie.</w:t>
      </w:r>
    </w:p>
    <w:p w14:paraId="1768C2F5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musi wspierać wiele instancji vCenter Server i Microsoft Hyper-V jednocześnie bez konieczności instalowania dodatkowych modułów.</w:t>
      </w:r>
    </w:p>
    <w:p w14:paraId="290BDD23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musi być systemem bezagentowym. Nie dopuszcza się możliwości instalowania przez system agentów na monitorowanych hostach ESXi i Hyper-V</w:t>
      </w:r>
    </w:p>
    <w:p w14:paraId="472F6107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musi mieć możliwość eksportowania raportów do formatów Microsoft Word, Microsoft Excel, Microsoft Visio, Adobe PDF</w:t>
      </w:r>
    </w:p>
    <w:p w14:paraId="7FAA3729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musi mieć możliwość ustawienia harmonogramu kolekcji danych z monitorowanych systemów jak również możliwość tworzenia zadań kolekcjonowania danych ad-hoc</w:t>
      </w:r>
    </w:p>
    <w:p w14:paraId="40131622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musi mieć możliwość ustawienia harmonogramu generowania raportów i dostarczania ich do odbiorców w określonych przez administratora interwałach</w:t>
      </w:r>
    </w:p>
    <w:p w14:paraId="5D94C858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w raportach musi mieć możliwość uwzględniania informacji o zmianach konfiguracji monitorowanych systemów</w:t>
      </w:r>
    </w:p>
    <w:p w14:paraId="2FD6B0D6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musi mieć możliwość generowania raportów z dowolnego punktu w czasie zakładając, że informacje z tego czasu nie zostały usunięte z bazy danych</w:t>
      </w:r>
    </w:p>
    <w:p w14:paraId="5A4AC58D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musi posiadać predefiniowane szablony z możliwością tworzenia nowych jak i modyfikacji wbudowanych</w:t>
      </w:r>
    </w:p>
    <w:p w14:paraId="01899AD4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musi mieć możliwość analizowania „przeszacowanych” wirtualnych maszyn wraz z sugestią zmian w celu optymalnego wykorzystania fizycznej infrastruktury</w:t>
      </w:r>
    </w:p>
    <w:p w14:paraId="17055A03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musi mieć możliwość generowania raportów na podstawie danych uzyskanych z oprogramowania do tworzenia kopii zapasowych tego samego producenta</w:t>
      </w:r>
    </w:p>
    <w:p w14:paraId="435AD1E6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musi mieć możliwość generowania raportu dotyczącego zabezpieczanych maszyn, zdefiniowanych zadań tworzenia kopii zapasowych oraz replikacji jak również wykorzystania zasobów serwerów backupowych.</w:t>
      </w:r>
    </w:p>
    <w:p w14:paraId="0E333B5D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musi mieć możliwość generowania raportu planowania pojemności (capacity planning) bazującego na scenariuszach ‘what-if’.</w:t>
      </w:r>
    </w:p>
    <w:p w14:paraId="520F64C4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musi mieć możliwość granularnego raportowania infrastruktury, zależnego od uprawnień nadanym użytkownikom dla platformy VMware</w:t>
      </w:r>
    </w:p>
    <w:p w14:paraId="3399A073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musi mieć możliwość generowania raportów dotyczących tzw. migawek-sierot (orphaned snapshots)</w:t>
      </w:r>
    </w:p>
    <w:p w14:paraId="27AD2F2D" w14:textId="77777777" w:rsidR="00111532" w:rsidRPr="00111532" w:rsidRDefault="00111532" w:rsidP="00111532">
      <w:pPr>
        <w:pStyle w:val="ListParagraph"/>
        <w:numPr>
          <w:ilvl w:val="0"/>
          <w:numId w:val="24"/>
        </w:numPr>
        <w:jc w:val="both"/>
        <w:rPr>
          <w:lang w:val="pl-PL"/>
        </w:rPr>
      </w:pPr>
      <w:r w:rsidRPr="00111532">
        <w:rPr>
          <w:lang w:val="pl-PL"/>
        </w:rPr>
        <w:t>System musi mieć możliwość generowania personalizowanych raportów zawierających informacje z dowolnych predefiniowanych raportów w pojedynczym dokumencie</w:t>
      </w:r>
    </w:p>
    <w:p w14:paraId="2A900A13" w14:textId="77777777" w:rsidR="00111532" w:rsidRPr="00977B44" w:rsidRDefault="00111532" w:rsidP="00111532">
      <w:pPr>
        <w:jc w:val="both"/>
        <w:rPr>
          <w:lang w:val="pl-PL"/>
        </w:rPr>
      </w:pPr>
      <w:r w:rsidRPr="00977B44">
        <w:rPr>
          <w:lang w:val="pl-PL"/>
        </w:rPr>
        <w:t>Referencja</w:t>
      </w:r>
    </w:p>
    <w:p w14:paraId="3E38F807" w14:textId="72DF3319" w:rsidR="00111532" w:rsidRPr="00111532" w:rsidRDefault="00111532" w:rsidP="00111532">
      <w:pPr>
        <w:pStyle w:val="ListParagraph"/>
        <w:numPr>
          <w:ilvl w:val="0"/>
          <w:numId w:val="26"/>
        </w:numPr>
        <w:jc w:val="both"/>
        <w:rPr>
          <w:lang w:val="pl-PL"/>
        </w:rPr>
      </w:pPr>
      <w:r w:rsidRPr="00111532">
        <w:rPr>
          <w:lang w:val="pl-PL"/>
        </w:rPr>
        <w:t>Wykonawca składający ofertę na oprogramowanie do backupu, musi znajdować się na liście oficjalnej partnerów oferowanego rozwiązania i dysponować personelem technicznym w postaci co najmniej 3 inżynierów certyfikowanych  w zakresie oferowanego oprogramowania</w:t>
      </w:r>
    </w:p>
    <w:p w14:paraId="4EEA0AD5" w14:textId="7884A830" w:rsidR="00F11BD5" w:rsidRPr="00F11BD5" w:rsidRDefault="004B2303" w:rsidP="00111532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F11BD5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Wykonawca</w:t>
      </w:r>
      <w:proofErr w:type="spellEnd"/>
      <w:r w:rsidRPr="00F11BD5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F11BD5">
        <w:rPr>
          <w:rFonts w:ascii="Calibri" w:hAnsi="Calibri" w:cs="Calibri"/>
          <w:b/>
          <w:bCs/>
          <w:sz w:val="22"/>
          <w:szCs w:val="22"/>
          <w:lang w:val="en-US"/>
        </w:rPr>
        <w:t>zobowiązany</w:t>
      </w:r>
      <w:proofErr w:type="spellEnd"/>
      <w:r w:rsidRPr="00F11BD5">
        <w:rPr>
          <w:rFonts w:ascii="Calibri" w:hAnsi="Calibri" w:cs="Calibri"/>
          <w:b/>
          <w:bCs/>
          <w:sz w:val="22"/>
          <w:szCs w:val="22"/>
          <w:lang w:val="en-US"/>
        </w:rPr>
        <w:t xml:space="preserve"> jest do </w:t>
      </w:r>
      <w:proofErr w:type="spellStart"/>
      <w:r w:rsidRPr="00F11BD5">
        <w:rPr>
          <w:rFonts w:ascii="Calibri" w:hAnsi="Calibri" w:cs="Calibri"/>
          <w:b/>
          <w:bCs/>
          <w:sz w:val="22"/>
          <w:szCs w:val="22"/>
          <w:lang w:val="en-US"/>
        </w:rPr>
        <w:t>dostawy</w:t>
      </w:r>
      <w:proofErr w:type="spellEnd"/>
      <w:r w:rsidRPr="00F11BD5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F11BD5">
        <w:rPr>
          <w:rFonts w:ascii="Calibri" w:hAnsi="Calibri" w:cs="Calibri"/>
          <w:b/>
          <w:bCs/>
          <w:sz w:val="22"/>
          <w:szCs w:val="22"/>
          <w:lang w:val="en-US"/>
        </w:rPr>
        <w:t>urządzenia</w:t>
      </w:r>
      <w:proofErr w:type="spellEnd"/>
      <w:r w:rsidRPr="00F11BD5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F11BD5" w:rsidRPr="00F11BD5">
        <w:rPr>
          <w:rFonts w:ascii="Calibri" w:hAnsi="Calibri" w:cs="Calibri"/>
          <w:b/>
          <w:bCs/>
          <w:sz w:val="22"/>
          <w:szCs w:val="22"/>
          <w:lang w:val="en-US"/>
        </w:rPr>
        <w:t xml:space="preserve">pod </w:t>
      </w:r>
      <w:proofErr w:type="spellStart"/>
      <w:r w:rsidR="00F11BD5" w:rsidRPr="00F11BD5">
        <w:rPr>
          <w:rFonts w:ascii="Calibri" w:hAnsi="Calibri" w:cs="Calibri"/>
          <w:b/>
          <w:bCs/>
          <w:sz w:val="22"/>
          <w:szCs w:val="22"/>
          <w:lang w:val="en-US"/>
        </w:rPr>
        <w:t>adres</w:t>
      </w:r>
      <w:proofErr w:type="spellEnd"/>
      <w:r w:rsidR="00F11BD5" w:rsidRPr="00F11BD5">
        <w:rPr>
          <w:rFonts w:ascii="Calibri" w:hAnsi="Calibri" w:cs="Calibri"/>
          <w:sz w:val="22"/>
          <w:szCs w:val="22"/>
          <w:lang w:val="en-US"/>
        </w:rPr>
        <w:t>:</w:t>
      </w:r>
    </w:p>
    <w:p w14:paraId="6E2F63F6" w14:textId="77777777" w:rsidR="00F11BD5" w:rsidRPr="00F11BD5" w:rsidRDefault="00F11BD5" w:rsidP="00111532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F11BD5">
        <w:rPr>
          <w:rFonts w:ascii="Calibri" w:hAnsi="Calibri" w:cs="Calibri"/>
          <w:sz w:val="22"/>
          <w:szCs w:val="22"/>
          <w:lang w:val="en-GB"/>
        </w:rPr>
        <w:t xml:space="preserve">Al. Jana </w:t>
      </w:r>
      <w:proofErr w:type="spellStart"/>
      <w:r w:rsidRPr="00F11BD5">
        <w:rPr>
          <w:rFonts w:ascii="Calibri" w:hAnsi="Calibri" w:cs="Calibri"/>
          <w:sz w:val="22"/>
          <w:szCs w:val="22"/>
          <w:lang w:val="en-GB"/>
        </w:rPr>
        <w:t>Pawła</w:t>
      </w:r>
      <w:proofErr w:type="spellEnd"/>
      <w:r w:rsidRPr="00F11BD5">
        <w:rPr>
          <w:rFonts w:ascii="Calibri" w:hAnsi="Calibri" w:cs="Calibri"/>
          <w:sz w:val="22"/>
          <w:szCs w:val="22"/>
          <w:lang w:val="en-GB"/>
        </w:rPr>
        <w:t xml:space="preserve"> II 61A, m. 34</w:t>
      </w:r>
    </w:p>
    <w:p w14:paraId="05D672EE" w14:textId="77777777" w:rsidR="00F11BD5" w:rsidRPr="00F11BD5" w:rsidRDefault="00F11BD5" w:rsidP="00111532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F11BD5">
        <w:rPr>
          <w:rFonts w:ascii="Calibri" w:hAnsi="Calibri" w:cs="Calibri"/>
          <w:sz w:val="22"/>
          <w:szCs w:val="22"/>
          <w:lang w:val="en-GB"/>
        </w:rPr>
        <w:t>01-031, Warszawa</w:t>
      </w:r>
    </w:p>
    <w:p w14:paraId="759CFA9E" w14:textId="631A5FB4" w:rsidR="004B2303" w:rsidRPr="00F11BD5" w:rsidRDefault="004B2303" w:rsidP="00111532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F11BD5">
        <w:rPr>
          <w:rFonts w:ascii="Calibri" w:hAnsi="Calibri" w:cs="Calibri"/>
          <w:sz w:val="22"/>
          <w:szCs w:val="22"/>
          <w:lang w:val="en-US"/>
        </w:rPr>
        <w:t>(</w:t>
      </w:r>
      <w:proofErr w:type="spellStart"/>
      <w:r w:rsidRPr="00F11BD5">
        <w:rPr>
          <w:rFonts w:ascii="Calibri" w:hAnsi="Calibri" w:cs="Calibri"/>
          <w:sz w:val="22"/>
          <w:szCs w:val="22"/>
          <w:lang w:val="en-US"/>
        </w:rPr>
        <w:t>koszt</w:t>
      </w:r>
      <w:proofErr w:type="spellEnd"/>
      <w:r w:rsidRPr="00F11BD5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11BD5">
        <w:rPr>
          <w:rFonts w:ascii="Calibri" w:hAnsi="Calibri" w:cs="Calibri"/>
          <w:sz w:val="22"/>
          <w:szCs w:val="22"/>
          <w:lang w:val="en-US"/>
        </w:rPr>
        <w:t>dostawy</w:t>
      </w:r>
      <w:proofErr w:type="spellEnd"/>
      <w:r w:rsidRPr="00F11BD5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11BD5">
        <w:rPr>
          <w:rFonts w:ascii="Calibri" w:hAnsi="Calibri" w:cs="Calibri"/>
          <w:sz w:val="22"/>
          <w:szCs w:val="22"/>
          <w:lang w:val="en-US"/>
        </w:rPr>
        <w:t>pokrywa</w:t>
      </w:r>
      <w:proofErr w:type="spellEnd"/>
      <w:r w:rsidRPr="00F11BD5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11BD5">
        <w:rPr>
          <w:rFonts w:ascii="Calibri" w:hAnsi="Calibri" w:cs="Calibri"/>
          <w:sz w:val="22"/>
          <w:szCs w:val="22"/>
          <w:lang w:val="en-US"/>
        </w:rPr>
        <w:t>Wykonawca</w:t>
      </w:r>
      <w:proofErr w:type="spellEnd"/>
      <w:r w:rsidRPr="00F11BD5">
        <w:rPr>
          <w:rFonts w:ascii="Calibri" w:hAnsi="Calibri" w:cs="Calibri"/>
          <w:sz w:val="22"/>
          <w:szCs w:val="22"/>
          <w:lang w:val="en-US"/>
        </w:rPr>
        <w:t>)</w:t>
      </w:r>
    </w:p>
    <w:p w14:paraId="3B107EBA" w14:textId="77777777" w:rsidR="005F0074" w:rsidRPr="00F11BD5" w:rsidRDefault="005F0074">
      <w:pPr>
        <w:pStyle w:val="Standard"/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0D5ADA9" w14:textId="39160669" w:rsidR="005F0074" w:rsidRPr="00F11BD5" w:rsidRDefault="005F0074" w:rsidP="00111532">
      <w:pPr>
        <w:pStyle w:val="Standard"/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  <w:proofErr w:type="spellStart"/>
      <w:r w:rsidRPr="00F11BD5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Dostawa</w:t>
      </w:r>
      <w:proofErr w:type="spellEnd"/>
      <w:r w:rsidRPr="00F11BD5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 </w:t>
      </w:r>
      <w:proofErr w:type="spellStart"/>
      <w:r w:rsidRPr="00F11BD5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dotyczy</w:t>
      </w:r>
      <w:proofErr w:type="spellEnd"/>
      <w:r w:rsidRPr="00F11BD5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 </w:t>
      </w:r>
      <w:proofErr w:type="spellStart"/>
      <w:r w:rsidRPr="00F11BD5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sprzętu</w:t>
      </w:r>
      <w:proofErr w:type="spellEnd"/>
      <w:r w:rsidRPr="00F11BD5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 </w:t>
      </w:r>
      <w:proofErr w:type="spellStart"/>
      <w:r w:rsidRPr="00F11BD5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fabrycznie</w:t>
      </w:r>
      <w:proofErr w:type="spellEnd"/>
      <w:r w:rsidRPr="00F11BD5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 </w:t>
      </w:r>
      <w:proofErr w:type="spellStart"/>
      <w:r w:rsidRPr="00F11BD5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nowego</w:t>
      </w:r>
      <w:proofErr w:type="spellEnd"/>
      <w:r w:rsidR="00F11BD5" w:rsidRPr="00F11BD5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.</w:t>
      </w:r>
    </w:p>
    <w:p w14:paraId="1C18BC26" w14:textId="77777777" w:rsidR="007549D2" w:rsidRDefault="007549D2">
      <w:pPr>
        <w:spacing w:after="0" w:line="240" w:lineRule="auto"/>
        <w:jc w:val="both"/>
      </w:pPr>
    </w:p>
    <w:p w14:paraId="7BF6CA14" w14:textId="77777777" w:rsidR="007549D2" w:rsidRDefault="00000000">
      <w:pPr>
        <w:pStyle w:val="ListParagraph"/>
        <w:numPr>
          <w:ilvl w:val="0"/>
          <w:numId w:val="1"/>
        </w:numPr>
        <w:rPr>
          <w:u w:val="single"/>
          <w:lang w:val="pl-PL"/>
        </w:rPr>
      </w:pPr>
      <w:r>
        <w:rPr>
          <w:b/>
          <w:bCs/>
          <w:u w:val="single"/>
          <w:lang w:val="pl-PL"/>
        </w:rPr>
        <w:t>TERMIN REALIZACJI ZAMÓWIENIA</w:t>
      </w:r>
    </w:p>
    <w:p w14:paraId="45B35E05" w14:textId="77777777" w:rsidR="007549D2" w:rsidRDefault="007549D2">
      <w:pPr>
        <w:pStyle w:val="ListParagraph"/>
        <w:rPr>
          <w:u w:val="single"/>
          <w:lang w:val="pl-PL"/>
        </w:rPr>
      </w:pPr>
    </w:p>
    <w:p w14:paraId="0D2AD04B" w14:textId="1862ED44" w:rsidR="007549D2" w:rsidRDefault="002C7769" w:rsidP="00111532">
      <w:pPr>
        <w:pStyle w:val="ListParagraph"/>
        <w:ind w:left="0"/>
        <w:jc w:val="both"/>
        <w:rPr>
          <w:lang w:val="pl-PL"/>
        </w:rPr>
      </w:pPr>
      <w:r w:rsidRPr="00F11BD5">
        <w:rPr>
          <w:lang w:val="pl-PL"/>
        </w:rPr>
        <w:t xml:space="preserve">Przedmiot zamówienia wraz z </w:t>
      </w:r>
      <w:r w:rsidRPr="00D175CE">
        <w:rPr>
          <w:lang w:val="pl-PL"/>
        </w:rPr>
        <w:t>gwarancją musi zostać dostarczony maksymalnie do 8 tygodni</w:t>
      </w:r>
      <w:r w:rsidR="00F11BD5" w:rsidRPr="00D175CE">
        <w:rPr>
          <w:lang w:val="pl-PL"/>
        </w:rPr>
        <w:t xml:space="preserve"> od dnia </w:t>
      </w:r>
      <w:r w:rsidR="00D175CE" w:rsidRPr="00D175CE">
        <w:rPr>
          <w:lang w:val="pl-PL"/>
        </w:rPr>
        <w:t>dodania rozstrzygnięcia</w:t>
      </w:r>
      <w:r w:rsidR="00F11BD5" w:rsidRPr="00D175CE">
        <w:rPr>
          <w:lang w:val="pl-PL"/>
        </w:rPr>
        <w:t xml:space="preserve"> postępowania</w:t>
      </w:r>
      <w:r w:rsidR="00D175CE" w:rsidRPr="00D175CE">
        <w:rPr>
          <w:lang w:val="pl-PL"/>
        </w:rPr>
        <w:t>.</w:t>
      </w:r>
    </w:p>
    <w:p w14:paraId="3E8584FE" w14:textId="77777777" w:rsidR="007549D2" w:rsidRDefault="007549D2">
      <w:pPr>
        <w:pStyle w:val="ListParagraph"/>
        <w:rPr>
          <w:lang w:val="pl-PL"/>
        </w:rPr>
      </w:pPr>
    </w:p>
    <w:p w14:paraId="234BE382" w14:textId="77777777" w:rsidR="007549D2" w:rsidRDefault="00000000">
      <w:pPr>
        <w:pStyle w:val="ListParagraph"/>
        <w:numPr>
          <w:ilvl w:val="0"/>
          <w:numId w:val="1"/>
        </w:num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TERMIN I SPOSÓB SKŁADANIA OFERT</w:t>
      </w:r>
    </w:p>
    <w:p w14:paraId="3163C6E6" w14:textId="77777777" w:rsidR="007549D2" w:rsidRDefault="007549D2">
      <w:pPr>
        <w:pStyle w:val="ListParagraph"/>
        <w:rPr>
          <w:b/>
          <w:bCs/>
          <w:lang w:val="pl-PL"/>
        </w:rPr>
      </w:pPr>
    </w:p>
    <w:p w14:paraId="5BD222C5" w14:textId="63FFBAB1" w:rsidR="007549D2" w:rsidRPr="00B978DF" w:rsidRDefault="00000000" w:rsidP="002C3C14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proofErr w:type="spellStart"/>
      <w:r w:rsidRPr="00B978DF">
        <w:t>Oferty</w:t>
      </w:r>
      <w:proofErr w:type="spellEnd"/>
      <w:r w:rsidRPr="00B978DF">
        <w:t xml:space="preserve"> </w:t>
      </w:r>
      <w:proofErr w:type="spellStart"/>
      <w:r w:rsidRPr="00B978DF">
        <w:t>należy</w:t>
      </w:r>
      <w:proofErr w:type="spellEnd"/>
      <w:r w:rsidRPr="00B978DF">
        <w:t xml:space="preserve"> </w:t>
      </w:r>
      <w:proofErr w:type="spellStart"/>
      <w:r w:rsidRPr="00B978DF">
        <w:t>składać</w:t>
      </w:r>
      <w:proofErr w:type="spellEnd"/>
      <w:r w:rsidRPr="00B978DF">
        <w:t xml:space="preserve"> </w:t>
      </w:r>
      <w:proofErr w:type="spellStart"/>
      <w:r w:rsidRPr="00B978DF">
        <w:t>na</w:t>
      </w:r>
      <w:proofErr w:type="spellEnd"/>
      <w:r w:rsidRPr="00B978DF">
        <w:t xml:space="preserve"> </w:t>
      </w:r>
      <w:proofErr w:type="spellStart"/>
      <w:r w:rsidRPr="00B978DF">
        <w:t>specjalnie</w:t>
      </w:r>
      <w:proofErr w:type="spellEnd"/>
      <w:r w:rsidRPr="00B978DF">
        <w:t xml:space="preserve"> </w:t>
      </w:r>
      <w:proofErr w:type="spellStart"/>
      <w:r w:rsidRPr="00B978DF">
        <w:t>przygotowanym</w:t>
      </w:r>
      <w:proofErr w:type="spellEnd"/>
      <w:r w:rsidRPr="00B978DF">
        <w:t xml:space="preserve"> </w:t>
      </w:r>
      <w:proofErr w:type="spellStart"/>
      <w:r w:rsidRPr="00B978DF">
        <w:t>formularzu</w:t>
      </w:r>
      <w:proofErr w:type="spellEnd"/>
      <w:r w:rsidRPr="00B978DF">
        <w:t xml:space="preserve"> </w:t>
      </w:r>
      <w:proofErr w:type="spellStart"/>
      <w:r w:rsidRPr="00B978DF">
        <w:t>ofertowym</w:t>
      </w:r>
      <w:proofErr w:type="spellEnd"/>
      <w:r w:rsidRPr="00B978DF">
        <w:t xml:space="preserve"> </w:t>
      </w:r>
      <w:proofErr w:type="spellStart"/>
      <w:r w:rsidRPr="00B978DF">
        <w:t>stanowiącym</w:t>
      </w:r>
      <w:proofErr w:type="spellEnd"/>
      <w:r w:rsidRPr="00B978DF">
        <w:t xml:space="preserve"> </w:t>
      </w:r>
      <w:proofErr w:type="spellStart"/>
      <w:r w:rsidRPr="00B978DF">
        <w:t>załącznik</w:t>
      </w:r>
      <w:proofErr w:type="spellEnd"/>
      <w:r w:rsidRPr="00B978DF">
        <w:t xml:space="preserve"> nr 1 do </w:t>
      </w:r>
      <w:proofErr w:type="spellStart"/>
      <w:r w:rsidRPr="00B978DF">
        <w:t>niniejszego</w:t>
      </w:r>
      <w:proofErr w:type="spellEnd"/>
      <w:r w:rsidRPr="00B978DF">
        <w:t xml:space="preserve"> </w:t>
      </w:r>
      <w:proofErr w:type="spellStart"/>
      <w:r w:rsidRPr="00B978DF">
        <w:t>Zapytania</w:t>
      </w:r>
      <w:proofErr w:type="spellEnd"/>
      <w:r w:rsidRPr="00B978DF">
        <w:t xml:space="preserve"> </w:t>
      </w:r>
      <w:proofErr w:type="spellStart"/>
      <w:r w:rsidRPr="00B978DF">
        <w:t>ofertowego</w:t>
      </w:r>
      <w:proofErr w:type="spellEnd"/>
      <w:r w:rsidRPr="00B978DF">
        <w:t xml:space="preserve"> w </w:t>
      </w:r>
      <w:proofErr w:type="spellStart"/>
      <w:r w:rsidRPr="00B978DF">
        <w:t>formie</w:t>
      </w:r>
      <w:proofErr w:type="spellEnd"/>
      <w:r w:rsidRPr="00B978DF">
        <w:t xml:space="preserve"> </w:t>
      </w:r>
      <w:proofErr w:type="spellStart"/>
      <w:r w:rsidRPr="00B978DF">
        <w:t>pisemnej</w:t>
      </w:r>
      <w:proofErr w:type="spellEnd"/>
      <w:r w:rsidRPr="00B978DF">
        <w:t xml:space="preserve"> w </w:t>
      </w:r>
      <w:proofErr w:type="spellStart"/>
      <w:r w:rsidRPr="00B978DF">
        <w:t>nieprzekraczalnym</w:t>
      </w:r>
      <w:proofErr w:type="spellEnd"/>
      <w:r w:rsidRPr="00B978DF">
        <w:t xml:space="preserve"> </w:t>
      </w:r>
      <w:proofErr w:type="spellStart"/>
      <w:r w:rsidRPr="00B978DF">
        <w:t>terminie</w:t>
      </w:r>
      <w:proofErr w:type="spellEnd"/>
      <w:r w:rsidRPr="00B978DF">
        <w:t xml:space="preserve"> </w:t>
      </w:r>
      <w:r w:rsidRPr="00B978DF">
        <w:rPr>
          <w:b/>
          <w:bCs/>
        </w:rPr>
        <w:t>d</w:t>
      </w:r>
      <w:r w:rsidRPr="00B978DF">
        <w:rPr>
          <w:b/>
        </w:rPr>
        <w:t xml:space="preserve">o </w:t>
      </w:r>
      <w:r w:rsidR="002C3C14">
        <w:rPr>
          <w:b/>
        </w:rPr>
        <w:t xml:space="preserve">30 </w:t>
      </w:r>
      <w:proofErr w:type="spellStart"/>
      <w:r w:rsidR="002C3C14">
        <w:rPr>
          <w:b/>
        </w:rPr>
        <w:t>września</w:t>
      </w:r>
      <w:proofErr w:type="spellEnd"/>
      <w:r w:rsidR="002C3C14">
        <w:rPr>
          <w:b/>
        </w:rPr>
        <w:t xml:space="preserve"> </w:t>
      </w:r>
      <w:r w:rsidRPr="00B978DF">
        <w:rPr>
          <w:b/>
        </w:rPr>
        <w:t xml:space="preserve">2024, do </w:t>
      </w:r>
      <w:proofErr w:type="spellStart"/>
      <w:r w:rsidRPr="00B978DF">
        <w:rPr>
          <w:b/>
        </w:rPr>
        <w:t>godz</w:t>
      </w:r>
      <w:proofErr w:type="spellEnd"/>
      <w:r w:rsidRPr="00B978DF">
        <w:rPr>
          <w:b/>
        </w:rPr>
        <w:t xml:space="preserve">. </w:t>
      </w:r>
      <w:r w:rsidR="004B2303" w:rsidRPr="00B978DF">
        <w:rPr>
          <w:b/>
        </w:rPr>
        <w:t>9</w:t>
      </w:r>
      <w:r w:rsidRPr="00B978DF">
        <w:rPr>
          <w:b/>
        </w:rPr>
        <w:t>:00</w:t>
      </w:r>
    </w:p>
    <w:p w14:paraId="278CC8C4" w14:textId="77777777" w:rsidR="007549D2" w:rsidRDefault="00000000" w:rsidP="002C3C14">
      <w:pPr>
        <w:pStyle w:val="ListParagraph"/>
        <w:spacing w:after="0" w:line="276" w:lineRule="auto"/>
        <w:ind w:left="360"/>
        <w:jc w:val="both"/>
      </w:pPr>
      <w:proofErr w:type="spellStart"/>
      <w:r>
        <w:t>Ofertę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złożyć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elektronicznej</w:t>
      </w:r>
      <w:proofErr w:type="spellEnd"/>
      <w:r>
        <w:t xml:space="preserve"> (</w:t>
      </w:r>
      <w:proofErr w:type="spellStart"/>
      <w:r>
        <w:t>skan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podpisanej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 </w:t>
      </w:r>
      <w:proofErr w:type="spellStart"/>
      <w:r>
        <w:t>uprawnioną</w:t>
      </w:r>
      <w:proofErr w:type="spellEnd"/>
      <w:r>
        <w:t xml:space="preserve"> do </w:t>
      </w:r>
      <w:proofErr w:type="spellStart"/>
      <w:r>
        <w:t>reprezentacji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dokumentem</w:t>
      </w:r>
      <w:proofErr w:type="spellEnd"/>
      <w:r>
        <w:t xml:space="preserve"> </w:t>
      </w:r>
      <w:proofErr w:type="spellStart"/>
      <w:r>
        <w:t>rejestrowym</w:t>
      </w:r>
      <w:proofErr w:type="spellEnd"/>
      <w:r>
        <w:t xml:space="preserve">)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umieszczenie</w:t>
      </w:r>
      <w:proofErr w:type="spellEnd"/>
      <w:r>
        <w:t xml:space="preserve"> w </w:t>
      </w:r>
      <w:proofErr w:type="spellStart"/>
      <w:r>
        <w:t>dedykowanej</w:t>
      </w:r>
      <w:proofErr w:type="spellEnd"/>
      <w:r>
        <w:t xml:space="preserve"> </w:t>
      </w:r>
      <w:proofErr w:type="spellStart"/>
      <w:r>
        <w:t>bazie</w:t>
      </w:r>
      <w:proofErr w:type="spellEnd"/>
      <w:r>
        <w:t xml:space="preserve"> BK2021 (</w:t>
      </w:r>
      <w:hyperlink r:id="rId9">
        <w:r w:rsidR="007549D2">
          <w:rPr>
            <w:rStyle w:val="Hyperlink"/>
          </w:rPr>
          <w:t>https://bazakonkurencyjnosci.funduszeeuropejskie.gov.pl/</w:t>
        </w:r>
      </w:hyperlink>
      <w:r>
        <w:t xml:space="preserve">). O </w:t>
      </w:r>
      <w:proofErr w:type="spellStart"/>
      <w:r>
        <w:t>terminowym</w:t>
      </w:r>
      <w:proofErr w:type="spellEnd"/>
      <w:r>
        <w:t xml:space="preserve"> </w:t>
      </w:r>
      <w:proofErr w:type="spellStart"/>
      <w:r>
        <w:t>złożeniu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decyduje</w:t>
      </w:r>
      <w:proofErr w:type="spellEnd"/>
      <w:r>
        <w:t xml:space="preserve"> data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za </w:t>
      </w:r>
      <w:proofErr w:type="spellStart"/>
      <w:r>
        <w:t>pośrednictwem</w:t>
      </w:r>
      <w:proofErr w:type="spellEnd"/>
      <w:r>
        <w:t xml:space="preserve"> BK2021.</w:t>
      </w:r>
    </w:p>
    <w:p w14:paraId="5EFEE1F1" w14:textId="77777777" w:rsidR="007549D2" w:rsidRDefault="00000000" w:rsidP="002C3C14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>
        <w:t xml:space="preserve">W </w:t>
      </w:r>
      <w:proofErr w:type="spellStart"/>
      <w:r>
        <w:t>wypadku</w:t>
      </w:r>
      <w:proofErr w:type="spellEnd"/>
      <w:r>
        <w:t xml:space="preserve"> </w:t>
      </w:r>
      <w:proofErr w:type="spellStart"/>
      <w:r>
        <w:t>wystąpienia</w:t>
      </w:r>
      <w:proofErr w:type="spellEnd"/>
      <w:r>
        <w:t xml:space="preserve"> </w:t>
      </w:r>
      <w:proofErr w:type="spellStart"/>
      <w:r>
        <w:t>przynajmniej</w:t>
      </w:r>
      <w:proofErr w:type="spellEnd"/>
      <w:r>
        <w:t xml:space="preserve"> </w:t>
      </w:r>
      <w:proofErr w:type="spellStart"/>
      <w:r>
        <w:t>jednej</w:t>
      </w:r>
      <w:proofErr w:type="spellEnd"/>
      <w:r>
        <w:t xml:space="preserve"> z </w:t>
      </w:r>
      <w:proofErr w:type="spellStart"/>
      <w:r>
        <w:t>okoliczności</w:t>
      </w:r>
      <w:proofErr w:type="spellEnd"/>
      <w:r>
        <w:t xml:space="preserve"> </w:t>
      </w:r>
      <w:proofErr w:type="spellStart"/>
      <w:r>
        <w:t>wymienionych</w:t>
      </w:r>
      <w:proofErr w:type="spellEnd"/>
      <w:r>
        <w:t xml:space="preserve"> w </w:t>
      </w:r>
      <w:proofErr w:type="spellStart"/>
      <w:r>
        <w:t>sekcji</w:t>
      </w:r>
      <w:proofErr w:type="spellEnd"/>
      <w:r>
        <w:t xml:space="preserve"> 3.2.3. pkt 2) </w:t>
      </w:r>
      <w:proofErr w:type="spellStart"/>
      <w:r>
        <w:t>Wytycznych</w:t>
      </w:r>
      <w:proofErr w:type="spellEnd"/>
      <w:r>
        <w:t xml:space="preserve"> (</w:t>
      </w:r>
      <w:proofErr w:type="spellStart"/>
      <w:r>
        <w:t>wersja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ogłoszenia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),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złożyć</w:t>
      </w:r>
      <w:proofErr w:type="spellEnd"/>
      <w:r>
        <w:t xml:space="preserve"> w </w:t>
      </w:r>
      <w:proofErr w:type="spellStart"/>
      <w:r>
        <w:t>następujący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>:</w:t>
      </w:r>
    </w:p>
    <w:p w14:paraId="732EB31D" w14:textId="77777777" w:rsidR="007549D2" w:rsidRDefault="00000000" w:rsidP="002C3C14">
      <w:pPr>
        <w:pStyle w:val="ListParagraph"/>
        <w:numPr>
          <w:ilvl w:val="1"/>
          <w:numId w:val="4"/>
        </w:numPr>
        <w:tabs>
          <w:tab w:val="clear" w:pos="0"/>
          <w:tab w:val="num" w:pos="-360"/>
        </w:tabs>
        <w:spacing w:after="0" w:line="276" w:lineRule="auto"/>
        <w:ind w:left="1080"/>
        <w:jc w:val="both"/>
      </w:pPr>
      <w:r>
        <w:t xml:space="preserve">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elektronicznej</w:t>
      </w:r>
      <w:proofErr w:type="spellEnd"/>
      <w:r>
        <w:t xml:space="preserve"> (</w:t>
      </w:r>
      <w:proofErr w:type="spellStart"/>
      <w:r>
        <w:t>skan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podpisanej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 </w:t>
      </w:r>
      <w:proofErr w:type="spellStart"/>
      <w:r>
        <w:t>uprawnioną</w:t>
      </w:r>
      <w:proofErr w:type="spellEnd"/>
      <w:r>
        <w:t xml:space="preserve"> do </w:t>
      </w:r>
      <w:proofErr w:type="spellStart"/>
      <w:r>
        <w:t>reprezentacji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dokumentem</w:t>
      </w:r>
      <w:proofErr w:type="spellEnd"/>
      <w:r>
        <w:t xml:space="preserve"> </w:t>
      </w:r>
      <w:proofErr w:type="spellStart"/>
      <w:r>
        <w:t>rejestrowym</w:t>
      </w:r>
      <w:proofErr w:type="spellEnd"/>
      <w:r>
        <w:t xml:space="preserve">) </w:t>
      </w:r>
      <w:proofErr w:type="spellStart"/>
      <w:r>
        <w:t>wysłanej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e-mail: </w:t>
      </w:r>
      <w:hyperlink r:id="rId10">
        <w:r w:rsidR="007549D2">
          <w:rPr>
            <w:rStyle w:val="Hyperlink"/>
            <w:lang w:val="pl-PL"/>
          </w:rPr>
          <w:t>darek@runpixie.com</w:t>
        </w:r>
      </w:hyperlink>
      <w:r>
        <w:rPr>
          <w:lang w:val="pl-PL"/>
        </w:rPr>
        <w:t xml:space="preserve">, </w:t>
      </w:r>
      <w:proofErr w:type="spellStart"/>
      <w:r>
        <w:rPr>
          <w:bCs/>
        </w:rPr>
        <w:t>lub</w:t>
      </w:r>
      <w:proofErr w:type="spellEnd"/>
    </w:p>
    <w:p w14:paraId="619A5432" w14:textId="7C1FCC25" w:rsidR="007549D2" w:rsidRDefault="00000000" w:rsidP="002C3C14">
      <w:pPr>
        <w:pStyle w:val="ListParagraph"/>
        <w:numPr>
          <w:ilvl w:val="1"/>
          <w:numId w:val="4"/>
        </w:numPr>
        <w:tabs>
          <w:tab w:val="clear" w:pos="0"/>
          <w:tab w:val="num" w:pos="-360"/>
        </w:tabs>
        <w:spacing w:after="0" w:line="276" w:lineRule="auto"/>
        <w:ind w:left="1080"/>
        <w:jc w:val="both"/>
        <w:rPr>
          <w:b/>
          <w:bCs/>
        </w:rPr>
      </w:pPr>
      <w:r>
        <w:t xml:space="preserve">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papierowej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osobiście</w:t>
      </w:r>
      <w:proofErr w:type="spellEnd"/>
      <w:r>
        <w:t xml:space="preserve">, </w:t>
      </w:r>
      <w:proofErr w:type="spellStart"/>
      <w:r>
        <w:t>pocztą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kuriera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Zamawiającego w </w:t>
      </w:r>
      <w:proofErr w:type="spellStart"/>
      <w:r>
        <w:t>zamkniętej</w:t>
      </w:r>
      <w:proofErr w:type="spellEnd"/>
      <w:r>
        <w:t xml:space="preserve"> </w:t>
      </w:r>
      <w:proofErr w:type="spellStart"/>
      <w:r>
        <w:t>kopercie</w:t>
      </w:r>
      <w:proofErr w:type="spellEnd"/>
      <w:r>
        <w:t xml:space="preserve"> z </w:t>
      </w:r>
      <w:proofErr w:type="spellStart"/>
      <w:r>
        <w:t>dopiskiem</w:t>
      </w:r>
      <w:proofErr w:type="spellEnd"/>
      <w:r>
        <w:t xml:space="preserve">: </w:t>
      </w:r>
      <w:proofErr w:type="spellStart"/>
      <w:r>
        <w:rPr>
          <w:b/>
          <w:bCs/>
        </w:rPr>
        <w:t>Oferta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postępowaniu</w:t>
      </w:r>
      <w:proofErr w:type="spellEnd"/>
      <w:r>
        <w:rPr>
          <w:b/>
          <w:bCs/>
        </w:rPr>
        <w:t xml:space="preserve"> nr </w:t>
      </w:r>
      <w:bookmarkStart w:id="3" w:name="_Hlk172182762"/>
      <w:r>
        <w:rPr>
          <w:b/>
          <w:bCs/>
        </w:rPr>
        <w:t>RPIX/</w:t>
      </w:r>
      <w:r w:rsidR="00111532">
        <w:rPr>
          <w:b/>
          <w:bCs/>
        </w:rPr>
        <w:t>4</w:t>
      </w:r>
      <w:r>
        <w:rPr>
          <w:b/>
          <w:bCs/>
        </w:rPr>
        <w:t>/2024</w:t>
      </w:r>
      <w:bookmarkEnd w:id="3"/>
    </w:p>
    <w:p w14:paraId="789CFB52" w14:textId="77777777" w:rsidR="007549D2" w:rsidRDefault="00000000" w:rsidP="002C3C14">
      <w:pPr>
        <w:spacing w:after="0" w:line="276" w:lineRule="auto"/>
        <w:ind w:left="567"/>
        <w:jc w:val="both"/>
      </w:pPr>
      <w:proofErr w:type="spellStart"/>
      <w:r>
        <w:t>Każdorazowo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wybraniu</w:t>
      </w:r>
      <w:proofErr w:type="spellEnd"/>
      <w:r>
        <w:t xml:space="preserve"> </w:t>
      </w:r>
      <w:proofErr w:type="spellStart"/>
      <w:r>
        <w:t>innego</w:t>
      </w:r>
      <w:proofErr w:type="spellEnd"/>
      <w:r>
        <w:t xml:space="preserve"> </w:t>
      </w:r>
      <w:proofErr w:type="spellStart"/>
      <w:r>
        <w:t>sposobu</w:t>
      </w:r>
      <w:proofErr w:type="spellEnd"/>
      <w:r>
        <w:t xml:space="preserve">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BK2021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stosownie</w:t>
      </w:r>
      <w:proofErr w:type="spellEnd"/>
      <w:r>
        <w:t xml:space="preserve"> </w:t>
      </w:r>
      <w:proofErr w:type="spellStart"/>
      <w:r>
        <w:t>taki</w:t>
      </w:r>
      <w:proofErr w:type="spellEnd"/>
      <w:r>
        <w:t xml:space="preserve"> </w:t>
      </w:r>
      <w:proofErr w:type="spellStart"/>
      <w:r>
        <w:t>wybór</w:t>
      </w:r>
      <w:proofErr w:type="spellEnd"/>
      <w:r>
        <w:t xml:space="preserve"> </w:t>
      </w:r>
      <w:proofErr w:type="spellStart"/>
      <w:r>
        <w:t>uzasadnić</w:t>
      </w:r>
      <w:proofErr w:type="spellEnd"/>
      <w:r>
        <w:t xml:space="preserve">, a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z </w:t>
      </w:r>
      <w:proofErr w:type="spellStart"/>
      <w:r>
        <w:t>przesłanek</w:t>
      </w:r>
      <w:proofErr w:type="spellEnd"/>
      <w:r>
        <w:t xml:space="preserve"> z </w:t>
      </w:r>
      <w:proofErr w:type="spellStart"/>
      <w:r>
        <w:t>sekcji</w:t>
      </w:r>
      <w:proofErr w:type="spellEnd"/>
      <w:r>
        <w:t xml:space="preserve"> 3.2.3. pkt 2) </w:t>
      </w:r>
      <w:proofErr w:type="spellStart"/>
      <w:r>
        <w:t>Wytycznych</w:t>
      </w:r>
      <w:proofErr w:type="spellEnd"/>
      <w:r>
        <w:t xml:space="preserve"> (</w:t>
      </w:r>
      <w:proofErr w:type="spellStart"/>
      <w:r>
        <w:t>wersja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ogłoszenia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),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spełniona</w:t>
      </w:r>
      <w:proofErr w:type="spellEnd"/>
      <w:r>
        <w:t xml:space="preserve"> i </w:t>
      </w:r>
      <w:proofErr w:type="spellStart"/>
      <w:r>
        <w:t>dlaczego</w:t>
      </w:r>
      <w:proofErr w:type="spellEnd"/>
      <w:r>
        <w:t xml:space="preserve">. </w:t>
      </w:r>
    </w:p>
    <w:p w14:paraId="39626DFA" w14:textId="77777777" w:rsidR="007549D2" w:rsidRDefault="00000000" w:rsidP="002C3C14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proofErr w:type="spellStart"/>
      <w:r>
        <w:t>Złożoną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</w:t>
      </w:r>
      <w:proofErr w:type="spellStart"/>
      <w:r>
        <w:t>uznaje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za </w:t>
      </w:r>
      <w:proofErr w:type="spellStart"/>
      <w:r>
        <w:t>kompletną</w:t>
      </w:r>
      <w:proofErr w:type="spellEnd"/>
      <w:r>
        <w:t xml:space="preserve">,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wymagane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i </w:t>
      </w:r>
      <w:proofErr w:type="spellStart"/>
      <w:r>
        <w:t>załączniki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Zapytaniu</w:t>
      </w:r>
      <w:proofErr w:type="spellEnd"/>
      <w:r>
        <w:t xml:space="preserve"> </w:t>
      </w:r>
      <w:proofErr w:type="spellStart"/>
      <w:r>
        <w:t>ofertowym</w:t>
      </w:r>
      <w:proofErr w:type="spellEnd"/>
      <w:r>
        <w:t xml:space="preserve">. </w:t>
      </w:r>
    </w:p>
    <w:p w14:paraId="1021ECF6" w14:textId="77777777" w:rsidR="007549D2" w:rsidRDefault="00000000" w:rsidP="002C3C14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proofErr w:type="spellStart"/>
      <w:r>
        <w:t>Wszelkie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i </w:t>
      </w:r>
      <w:proofErr w:type="spellStart"/>
      <w:r>
        <w:t>oświadczenia</w:t>
      </w:r>
      <w:proofErr w:type="spellEnd"/>
      <w:r>
        <w:t xml:space="preserve"> </w:t>
      </w:r>
      <w:proofErr w:type="spellStart"/>
      <w:r>
        <w:t>sporządzone</w:t>
      </w:r>
      <w:proofErr w:type="spellEnd"/>
      <w:r>
        <w:t xml:space="preserve"> w </w:t>
      </w:r>
      <w:proofErr w:type="spellStart"/>
      <w:r>
        <w:t>języku</w:t>
      </w:r>
      <w:proofErr w:type="spellEnd"/>
      <w:r>
        <w:t xml:space="preserve"> </w:t>
      </w:r>
      <w:proofErr w:type="spellStart"/>
      <w:r>
        <w:t>obcym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złożone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</w:t>
      </w:r>
      <w:r>
        <w:br/>
        <w:t xml:space="preserve">z </w:t>
      </w:r>
      <w:proofErr w:type="spellStart"/>
      <w:r>
        <w:t>tłumaczeniem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język</w:t>
      </w:r>
      <w:proofErr w:type="spellEnd"/>
      <w:r>
        <w:t xml:space="preserve"> </w:t>
      </w:r>
      <w:proofErr w:type="spellStart"/>
      <w:r>
        <w:t>polski</w:t>
      </w:r>
      <w:proofErr w:type="spellEnd"/>
      <w:r>
        <w:t xml:space="preserve">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braku</w:t>
      </w:r>
      <w:proofErr w:type="spellEnd"/>
      <w:r>
        <w:t xml:space="preserve"> </w:t>
      </w:r>
      <w:proofErr w:type="spellStart"/>
      <w:r>
        <w:t>tłumaczeń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język</w:t>
      </w:r>
      <w:proofErr w:type="spellEnd"/>
      <w:r>
        <w:t xml:space="preserve"> </w:t>
      </w:r>
      <w:proofErr w:type="spellStart"/>
      <w:r>
        <w:t>polski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w </w:t>
      </w:r>
      <w:proofErr w:type="spellStart"/>
      <w:r>
        <w:t>razie</w:t>
      </w:r>
      <w:proofErr w:type="spellEnd"/>
      <w:r>
        <w:t xml:space="preserve"> </w:t>
      </w:r>
      <w:proofErr w:type="spellStart"/>
      <w:r>
        <w:t>wątpliwości</w:t>
      </w:r>
      <w:proofErr w:type="spellEnd"/>
      <w:r>
        <w:t xml:space="preserve">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uznać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wymaganego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>.</w:t>
      </w:r>
    </w:p>
    <w:p w14:paraId="008C4461" w14:textId="77777777" w:rsidR="007549D2" w:rsidRDefault="00000000" w:rsidP="002C3C14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proofErr w:type="spellStart"/>
      <w:r>
        <w:t>Wszelkie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w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(</w:t>
      </w:r>
      <w:proofErr w:type="spellStart"/>
      <w:r>
        <w:t>poprawki</w:t>
      </w:r>
      <w:proofErr w:type="spellEnd"/>
      <w:r>
        <w:t xml:space="preserve">, </w:t>
      </w:r>
      <w:proofErr w:type="spellStart"/>
      <w:r>
        <w:t>przekreślenia</w:t>
      </w:r>
      <w:proofErr w:type="spellEnd"/>
      <w:r>
        <w:t xml:space="preserve">, </w:t>
      </w:r>
      <w:proofErr w:type="spellStart"/>
      <w:r>
        <w:t>dopiski</w:t>
      </w:r>
      <w:proofErr w:type="spellEnd"/>
      <w:r>
        <w:t xml:space="preserve">)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czytelne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parafowane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(y) </w:t>
      </w:r>
      <w:proofErr w:type="spellStart"/>
      <w:r>
        <w:t>podpisujące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. </w:t>
      </w:r>
    </w:p>
    <w:p w14:paraId="2027FAC2" w14:textId="77777777" w:rsidR="007549D2" w:rsidRDefault="00000000" w:rsidP="002C3C14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>
        <w:t xml:space="preserve">W </w:t>
      </w:r>
      <w:proofErr w:type="spellStart"/>
      <w:r>
        <w:t>ofercie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 </w:t>
      </w:r>
      <w:proofErr w:type="spellStart"/>
      <w:r>
        <w:t>upoważnioną</w:t>
      </w:r>
      <w:proofErr w:type="spellEnd"/>
      <w:r>
        <w:t xml:space="preserve"> do </w:t>
      </w:r>
      <w:proofErr w:type="spellStart"/>
      <w:r>
        <w:t>kontaktu</w:t>
      </w:r>
      <w:proofErr w:type="spellEnd"/>
      <w:r>
        <w:t xml:space="preserve"> ze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, </w:t>
      </w:r>
      <w:proofErr w:type="spellStart"/>
      <w:r>
        <w:t>podając</w:t>
      </w:r>
      <w:proofErr w:type="spellEnd"/>
      <w:r>
        <w:t xml:space="preserve"> </w:t>
      </w:r>
      <w:proofErr w:type="spellStart"/>
      <w:r>
        <w:t>imię</w:t>
      </w:r>
      <w:proofErr w:type="spellEnd"/>
      <w:r>
        <w:t xml:space="preserve">, </w:t>
      </w:r>
      <w:proofErr w:type="spellStart"/>
      <w:r>
        <w:t>nazwisko</w:t>
      </w:r>
      <w:proofErr w:type="spellEnd"/>
      <w:r>
        <w:t xml:space="preserve">,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elektroniczny</w:t>
      </w:r>
      <w:proofErr w:type="spellEnd"/>
      <w:r>
        <w:t>.</w:t>
      </w:r>
    </w:p>
    <w:p w14:paraId="38CB9CD3" w14:textId="77777777" w:rsidR="007549D2" w:rsidRDefault="00000000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lastRenderedPageBreak/>
        <w:t xml:space="preserve">Za </w:t>
      </w:r>
      <w:proofErr w:type="spellStart"/>
      <w:r>
        <w:t>datę</w:t>
      </w:r>
      <w:proofErr w:type="spellEnd"/>
      <w:r>
        <w:t xml:space="preserve">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uznaje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datę</w:t>
      </w:r>
      <w:proofErr w:type="spellEnd"/>
      <w:r>
        <w:t xml:space="preserve"> </w:t>
      </w:r>
      <w:proofErr w:type="spellStart"/>
      <w:r>
        <w:t>wpływu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do Zamawiającego – za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ze </w:t>
      </w:r>
      <w:proofErr w:type="spellStart"/>
      <w:r>
        <w:t>sposobów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>.</w:t>
      </w:r>
    </w:p>
    <w:p w14:paraId="764C2068" w14:textId="77777777" w:rsidR="007549D2" w:rsidRDefault="00000000">
      <w:pPr>
        <w:pStyle w:val="ListParagraph"/>
        <w:numPr>
          <w:ilvl w:val="0"/>
          <w:numId w:val="4"/>
        </w:numPr>
        <w:spacing w:after="0" w:line="276" w:lineRule="auto"/>
        <w:jc w:val="both"/>
      </w:pPr>
      <w:proofErr w:type="spellStart"/>
      <w:r>
        <w:t>Oferty</w:t>
      </w:r>
      <w:proofErr w:type="spellEnd"/>
      <w:r>
        <w:t xml:space="preserve"> </w:t>
      </w:r>
      <w:proofErr w:type="spellStart"/>
      <w:r>
        <w:t>wysłane</w:t>
      </w:r>
      <w:proofErr w:type="spellEnd"/>
      <w:r>
        <w:t xml:space="preserve"> </w:t>
      </w:r>
      <w:proofErr w:type="spellStart"/>
      <w:r>
        <w:t>pocztą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nadać</w:t>
      </w:r>
      <w:proofErr w:type="spellEnd"/>
      <w:r>
        <w:t xml:space="preserve"> ze </w:t>
      </w:r>
      <w:proofErr w:type="spellStart"/>
      <w:r>
        <w:t>stosownym</w:t>
      </w:r>
      <w:proofErr w:type="spellEnd"/>
      <w:r>
        <w:t xml:space="preserve"> </w:t>
      </w:r>
      <w:proofErr w:type="spellStart"/>
      <w:r>
        <w:t>wyprzedzeniem</w:t>
      </w:r>
      <w:proofErr w:type="spellEnd"/>
      <w:r>
        <w:t xml:space="preserve">, aby </w:t>
      </w:r>
      <w:proofErr w:type="spellStart"/>
      <w:r>
        <w:t>mogły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dostarczone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podanego</w:t>
      </w:r>
      <w:proofErr w:type="spellEnd"/>
      <w:r>
        <w:t xml:space="preserve"> w </w:t>
      </w:r>
      <w:proofErr w:type="spellStart"/>
      <w:r>
        <w:t>punkcie</w:t>
      </w:r>
      <w:proofErr w:type="spellEnd"/>
      <w:r>
        <w:t xml:space="preserve"> 1.</w:t>
      </w:r>
    </w:p>
    <w:p w14:paraId="61841E87" w14:textId="77777777" w:rsidR="007549D2" w:rsidRDefault="00000000">
      <w:pPr>
        <w:pStyle w:val="ListParagraph"/>
        <w:numPr>
          <w:ilvl w:val="0"/>
          <w:numId w:val="4"/>
        </w:numPr>
        <w:spacing w:after="0" w:line="276" w:lineRule="auto"/>
        <w:jc w:val="both"/>
      </w:pPr>
      <w:proofErr w:type="spellStart"/>
      <w:r>
        <w:t>Oferty</w:t>
      </w:r>
      <w:proofErr w:type="spellEnd"/>
      <w:r>
        <w:t xml:space="preserve"> </w:t>
      </w:r>
      <w:proofErr w:type="spellStart"/>
      <w:r>
        <w:t>złożone</w:t>
      </w:r>
      <w:proofErr w:type="spellEnd"/>
      <w:r>
        <w:t xml:space="preserve"> po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brane pod </w:t>
      </w:r>
      <w:proofErr w:type="spellStart"/>
      <w:r>
        <w:t>uwagę</w:t>
      </w:r>
      <w:proofErr w:type="spellEnd"/>
      <w:r>
        <w:t>.</w:t>
      </w:r>
    </w:p>
    <w:p w14:paraId="24941ED9" w14:textId="77777777" w:rsidR="007549D2" w:rsidRDefault="00000000">
      <w:pPr>
        <w:pStyle w:val="ListParagraph"/>
        <w:numPr>
          <w:ilvl w:val="0"/>
          <w:numId w:val="4"/>
        </w:numPr>
        <w:spacing w:after="0" w:line="276" w:lineRule="auto"/>
        <w:jc w:val="both"/>
      </w:pPr>
      <w:proofErr w:type="spellStart"/>
      <w:r>
        <w:t>Oferent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wprowadzić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wycofać</w:t>
      </w:r>
      <w:proofErr w:type="spellEnd"/>
      <w:r>
        <w:t xml:space="preserve"> </w:t>
      </w:r>
      <w:proofErr w:type="spellStart"/>
      <w:r>
        <w:t>złożoną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pod </w:t>
      </w:r>
      <w:proofErr w:type="spellStart"/>
      <w:r>
        <w:t>warunkiem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otrzyma</w:t>
      </w:r>
      <w:proofErr w:type="spellEnd"/>
      <w:r>
        <w:t xml:space="preserve"> </w:t>
      </w:r>
      <w:proofErr w:type="spellStart"/>
      <w:r>
        <w:t>pisemne</w:t>
      </w:r>
      <w:proofErr w:type="spellEnd"/>
      <w:r>
        <w:t xml:space="preserve"> </w:t>
      </w:r>
      <w:proofErr w:type="spellStart"/>
      <w:r>
        <w:t>powiadomienie</w:t>
      </w:r>
      <w:proofErr w:type="spellEnd"/>
      <w:r>
        <w:t xml:space="preserve"> o ich </w:t>
      </w:r>
      <w:proofErr w:type="spellStart"/>
      <w:r>
        <w:t>wprowadzeniu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wycofaniu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terminem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w </w:t>
      </w:r>
      <w:proofErr w:type="spellStart"/>
      <w:r>
        <w:t>Zapytaniu</w:t>
      </w:r>
      <w:proofErr w:type="spellEnd"/>
      <w:r>
        <w:t xml:space="preserve"> </w:t>
      </w:r>
      <w:proofErr w:type="spellStart"/>
      <w:r>
        <w:t>ofertowym</w:t>
      </w:r>
      <w:proofErr w:type="spellEnd"/>
      <w:r>
        <w:t>.</w:t>
      </w:r>
    </w:p>
    <w:p w14:paraId="2DCACD60" w14:textId="77777777" w:rsidR="005F0074" w:rsidRDefault="005F0074" w:rsidP="005F0074">
      <w:pPr>
        <w:pStyle w:val="ListParagraph"/>
        <w:spacing w:after="0" w:line="276" w:lineRule="auto"/>
        <w:jc w:val="both"/>
      </w:pPr>
    </w:p>
    <w:p w14:paraId="213A9830" w14:textId="51EC4ED2" w:rsidR="005F0074" w:rsidRPr="00F11BD5" w:rsidRDefault="005F0074" w:rsidP="005F007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b/>
          <w:bCs/>
          <w:u w:val="single"/>
        </w:rPr>
      </w:pPr>
      <w:r w:rsidRPr="00F11BD5">
        <w:rPr>
          <w:b/>
          <w:bCs/>
          <w:u w:val="single"/>
        </w:rPr>
        <w:t>WARUNKI UCZESTNICTWA W POSTĘPOWANIU</w:t>
      </w:r>
    </w:p>
    <w:p w14:paraId="08E9C67E" w14:textId="77777777" w:rsidR="005F0074" w:rsidRPr="00F11BD5" w:rsidRDefault="005F0074" w:rsidP="005F0074">
      <w:pPr>
        <w:pStyle w:val="ListParagraph"/>
        <w:spacing w:after="0" w:line="276" w:lineRule="auto"/>
        <w:jc w:val="both"/>
      </w:pPr>
    </w:p>
    <w:p w14:paraId="5A5E1BBD" w14:textId="022DB555" w:rsidR="005F0074" w:rsidRPr="00F11BD5" w:rsidRDefault="00EC5554" w:rsidP="005F0074">
      <w:pPr>
        <w:pStyle w:val="ListParagraph"/>
        <w:spacing w:after="0" w:line="276" w:lineRule="auto"/>
        <w:jc w:val="both"/>
        <w:rPr>
          <w:lang w:val="en-GB"/>
        </w:rPr>
      </w:pPr>
      <w:proofErr w:type="spellStart"/>
      <w:r w:rsidRPr="00F11BD5">
        <w:rPr>
          <w:lang w:val="en-GB"/>
        </w:rPr>
        <w:t>Zamawiający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wymaga</w:t>
      </w:r>
      <w:proofErr w:type="spellEnd"/>
      <w:r w:rsidRPr="00F11BD5">
        <w:rPr>
          <w:lang w:val="en-GB"/>
        </w:rPr>
        <w:t xml:space="preserve">, aby </w:t>
      </w:r>
      <w:proofErr w:type="spellStart"/>
      <w:r w:rsidRPr="00F11BD5">
        <w:rPr>
          <w:lang w:val="en-GB"/>
        </w:rPr>
        <w:t>Wykonawca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wykazał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się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doświadczeniem</w:t>
      </w:r>
      <w:proofErr w:type="spellEnd"/>
      <w:r w:rsidRPr="00F11BD5">
        <w:rPr>
          <w:lang w:val="en-GB"/>
        </w:rPr>
        <w:t xml:space="preserve"> w </w:t>
      </w:r>
      <w:proofErr w:type="spellStart"/>
      <w:r w:rsidRPr="00F11BD5">
        <w:rPr>
          <w:lang w:val="en-GB"/>
        </w:rPr>
        <w:t>realizowaniu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podobnych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zamówień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poprzez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wykaz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zrealizowanych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dostaw</w:t>
      </w:r>
      <w:proofErr w:type="spellEnd"/>
      <w:r w:rsidRPr="00F11BD5">
        <w:rPr>
          <w:lang w:val="en-GB"/>
        </w:rPr>
        <w:t xml:space="preserve">. </w:t>
      </w:r>
    </w:p>
    <w:p w14:paraId="35B2154F" w14:textId="2FAB239F" w:rsidR="00EC5554" w:rsidRDefault="00C62E9B" w:rsidP="005F0074">
      <w:pPr>
        <w:pStyle w:val="ListParagraph"/>
        <w:spacing w:after="0" w:line="276" w:lineRule="auto"/>
        <w:jc w:val="both"/>
      </w:pPr>
      <w:proofErr w:type="spellStart"/>
      <w:r w:rsidRPr="00C62E9B">
        <w:t>Wykonawca</w:t>
      </w:r>
      <w:proofErr w:type="spellEnd"/>
      <w:r w:rsidRPr="00C62E9B">
        <w:t xml:space="preserve"> </w:t>
      </w:r>
      <w:proofErr w:type="spellStart"/>
      <w:r w:rsidRPr="00C62E9B">
        <w:t>spełni</w:t>
      </w:r>
      <w:proofErr w:type="spellEnd"/>
      <w:r w:rsidRPr="00C62E9B">
        <w:t xml:space="preserve"> ten </w:t>
      </w:r>
      <w:proofErr w:type="spellStart"/>
      <w:r w:rsidRPr="00C62E9B">
        <w:t>warunek</w:t>
      </w:r>
      <w:proofErr w:type="spellEnd"/>
      <w:r w:rsidRPr="00C62E9B">
        <w:t xml:space="preserve">, </w:t>
      </w:r>
      <w:proofErr w:type="spellStart"/>
      <w:r w:rsidRPr="00C62E9B">
        <w:t>jeśli</w:t>
      </w:r>
      <w:proofErr w:type="spellEnd"/>
      <w:r w:rsidRPr="00C62E9B">
        <w:t xml:space="preserve"> w </w:t>
      </w:r>
      <w:proofErr w:type="spellStart"/>
      <w:r w:rsidRPr="00C62E9B">
        <w:t>okresie</w:t>
      </w:r>
      <w:proofErr w:type="spellEnd"/>
      <w:r w:rsidRPr="00C62E9B">
        <w:t xml:space="preserve"> </w:t>
      </w:r>
      <w:proofErr w:type="spellStart"/>
      <w:r w:rsidRPr="00C62E9B">
        <w:t>ostatnich</w:t>
      </w:r>
      <w:proofErr w:type="spellEnd"/>
      <w:r w:rsidRPr="00C62E9B">
        <w:t xml:space="preserve"> </w:t>
      </w:r>
      <w:proofErr w:type="spellStart"/>
      <w:r w:rsidRPr="00C62E9B">
        <w:t>dwóch</w:t>
      </w:r>
      <w:proofErr w:type="spellEnd"/>
      <w:r w:rsidRPr="00C62E9B">
        <w:t xml:space="preserve"> 12 </w:t>
      </w:r>
      <w:proofErr w:type="spellStart"/>
      <w:r w:rsidRPr="00C62E9B">
        <w:t>miesięcy</w:t>
      </w:r>
      <w:proofErr w:type="spellEnd"/>
      <w:r w:rsidRPr="00C62E9B">
        <w:t xml:space="preserve"> </w:t>
      </w:r>
      <w:proofErr w:type="spellStart"/>
      <w:r w:rsidRPr="00C62E9B">
        <w:t>przed</w:t>
      </w:r>
      <w:proofErr w:type="spellEnd"/>
      <w:r w:rsidRPr="00C62E9B">
        <w:t xml:space="preserve"> </w:t>
      </w:r>
      <w:proofErr w:type="spellStart"/>
      <w:r w:rsidRPr="00C62E9B">
        <w:t>upływem</w:t>
      </w:r>
      <w:proofErr w:type="spellEnd"/>
      <w:r w:rsidRPr="00C62E9B">
        <w:t xml:space="preserve"> </w:t>
      </w:r>
      <w:proofErr w:type="spellStart"/>
      <w:r w:rsidRPr="00C62E9B">
        <w:t>terminu</w:t>
      </w:r>
      <w:proofErr w:type="spellEnd"/>
      <w:r w:rsidRPr="00C62E9B">
        <w:t xml:space="preserve"> </w:t>
      </w:r>
      <w:proofErr w:type="spellStart"/>
      <w:r w:rsidRPr="00C62E9B">
        <w:t>składania</w:t>
      </w:r>
      <w:proofErr w:type="spellEnd"/>
      <w:r w:rsidRPr="00C62E9B">
        <w:t xml:space="preserve"> </w:t>
      </w:r>
      <w:proofErr w:type="spellStart"/>
      <w:r w:rsidRPr="00C62E9B">
        <w:t>ofert</w:t>
      </w:r>
      <w:proofErr w:type="spellEnd"/>
      <w:r w:rsidRPr="00C62E9B">
        <w:t xml:space="preserve">, a </w:t>
      </w:r>
      <w:proofErr w:type="spellStart"/>
      <w:r w:rsidRPr="00C62E9B">
        <w:t>jeżeli</w:t>
      </w:r>
      <w:proofErr w:type="spellEnd"/>
      <w:r w:rsidRPr="00C62E9B">
        <w:t xml:space="preserve"> </w:t>
      </w:r>
      <w:proofErr w:type="spellStart"/>
      <w:r w:rsidRPr="00C62E9B">
        <w:t>okres</w:t>
      </w:r>
      <w:proofErr w:type="spellEnd"/>
      <w:r w:rsidRPr="00C62E9B">
        <w:t xml:space="preserve"> </w:t>
      </w:r>
      <w:proofErr w:type="spellStart"/>
      <w:r w:rsidRPr="00C62E9B">
        <w:t>prowadzenia</w:t>
      </w:r>
      <w:proofErr w:type="spellEnd"/>
      <w:r w:rsidRPr="00C62E9B">
        <w:t xml:space="preserve"> </w:t>
      </w:r>
      <w:proofErr w:type="spellStart"/>
      <w:r w:rsidRPr="00C62E9B">
        <w:t>działalności</w:t>
      </w:r>
      <w:proofErr w:type="spellEnd"/>
      <w:r w:rsidRPr="00C62E9B">
        <w:t xml:space="preserve"> jest </w:t>
      </w:r>
      <w:proofErr w:type="spellStart"/>
      <w:r w:rsidRPr="00C62E9B">
        <w:t>krótszy</w:t>
      </w:r>
      <w:proofErr w:type="spellEnd"/>
      <w:r w:rsidRPr="00C62E9B">
        <w:t xml:space="preserve"> - w </w:t>
      </w:r>
      <w:proofErr w:type="spellStart"/>
      <w:r w:rsidRPr="00C62E9B">
        <w:t>tym</w:t>
      </w:r>
      <w:proofErr w:type="spellEnd"/>
      <w:r w:rsidRPr="00C62E9B">
        <w:t xml:space="preserve"> </w:t>
      </w:r>
      <w:proofErr w:type="spellStart"/>
      <w:r w:rsidRPr="00C62E9B">
        <w:t>okresie</w:t>
      </w:r>
      <w:proofErr w:type="spellEnd"/>
      <w:r w:rsidRPr="00C62E9B">
        <w:t xml:space="preserve">, </w:t>
      </w:r>
      <w:proofErr w:type="spellStart"/>
      <w:r w:rsidRPr="00C62E9B">
        <w:t>wykonał</w:t>
      </w:r>
      <w:proofErr w:type="spellEnd"/>
      <w:r w:rsidRPr="00C62E9B">
        <w:t xml:space="preserve"> co </w:t>
      </w:r>
      <w:proofErr w:type="spellStart"/>
      <w:r w:rsidRPr="00C62E9B">
        <w:t>najmniej</w:t>
      </w:r>
      <w:proofErr w:type="spellEnd"/>
      <w:r w:rsidRPr="00C62E9B">
        <w:t xml:space="preserve"> 1 </w:t>
      </w:r>
      <w:proofErr w:type="spellStart"/>
      <w:r w:rsidRPr="00C62E9B">
        <w:t>dostawę</w:t>
      </w:r>
      <w:proofErr w:type="spellEnd"/>
      <w:r w:rsidRPr="00C62E9B">
        <w:t xml:space="preserve"> w </w:t>
      </w:r>
      <w:proofErr w:type="spellStart"/>
      <w:r w:rsidRPr="00C62E9B">
        <w:t>zakresie</w:t>
      </w:r>
      <w:proofErr w:type="spellEnd"/>
      <w:r w:rsidRPr="00C62E9B">
        <w:t xml:space="preserve"> </w:t>
      </w:r>
      <w:proofErr w:type="spellStart"/>
      <w:r w:rsidRPr="00C62E9B">
        <w:t>dostawy</w:t>
      </w:r>
      <w:proofErr w:type="spellEnd"/>
      <w:r w:rsidRPr="00C62E9B">
        <w:t xml:space="preserve"> </w:t>
      </w:r>
      <w:proofErr w:type="spellStart"/>
      <w:r w:rsidRPr="00C62E9B">
        <w:t>sprzętu</w:t>
      </w:r>
      <w:proofErr w:type="spellEnd"/>
      <w:r w:rsidRPr="00C62E9B">
        <w:t xml:space="preserve"> </w:t>
      </w:r>
      <w:proofErr w:type="spellStart"/>
      <w:r w:rsidRPr="00C62E9B">
        <w:t>komputerowego</w:t>
      </w:r>
      <w:proofErr w:type="spellEnd"/>
      <w:r w:rsidRPr="00C62E9B">
        <w:t xml:space="preserve"> </w:t>
      </w:r>
      <w:proofErr w:type="spellStart"/>
      <w:r w:rsidRPr="00C62E9B">
        <w:t>na</w:t>
      </w:r>
      <w:proofErr w:type="spellEnd"/>
      <w:r w:rsidRPr="00C62E9B">
        <w:t xml:space="preserve"> </w:t>
      </w:r>
      <w:proofErr w:type="spellStart"/>
      <w:r w:rsidRPr="00C62E9B">
        <w:t>kwotę</w:t>
      </w:r>
      <w:proofErr w:type="spellEnd"/>
      <w:r w:rsidRPr="00C62E9B">
        <w:t xml:space="preserve"> </w:t>
      </w:r>
      <w:proofErr w:type="spellStart"/>
      <w:r w:rsidRPr="00C62E9B">
        <w:t>przynajmniej</w:t>
      </w:r>
      <w:proofErr w:type="spellEnd"/>
      <w:r w:rsidRPr="00C62E9B">
        <w:t xml:space="preserve"> 100 000 </w:t>
      </w:r>
      <w:proofErr w:type="spellStart"/>
      <w:r w:rsidRPr="00C62E9B">
        <w:t>zł</w:t>
      </w:r>
      <w:proofErr w:type="spellEnd"/>
      <w:r w:rsidRPr="00C62E9B">
        <w:t xml:space="preserve"> </w:t>
      </w:r>
      <w:proofErr w:type="spellStart"/>
      <w:r w:rsidRPr="00C62E9B">
        <w:t>brutto</w:t>
      </w:r>
      <w:proofErr w:type="spellEnd"/>
      <w:r w:rsidRPr="00C62E9B">
        <w:t xml:space="preserve">, a </w:t>
      </w:r>
      <w:proofErr w:type="spellStart"/>
      <w:r w:rsidRPr="00C62E9B">
        <w:t>dostawa</w:t>
      </w:r>
      <w:proofErr w:type="spellEnd"/>
      <w:r w:rsidRPr="00C62E9B">
        <w:t xml:space="preserve"> ta </w:t>
      </w:r>
      <w:proofErr w:type="spellStart"/>
      <w:r w:rsidRPr="00C62E9B">
        <w:t>obejmowała</w:t>
      </w:r>
      <w:proofErr w:type="spellEnd"/>
      <w:r w:rsidRPr="00C62E9B">
        <w:t xml:space="preserve"> </w:t>
      </w:r>
      <w:proofErr w:type="spellStart"/>
      <w:r w:rsidRPr="00C62E9B">
        <w:t>dostawę</w:t>
      </w:r>
      <w:proofErr w:type="spellEnd"/>
      <w:r w:rsidRPr="00C62E9B">
        <w:t xml:space="preserve"> </w:t>
      </w:r>
      <w:proofErr w:type="spellStart"/>
      <w:r w:rsidRPr="00C62E9B">
        <w:t>fizyczną</w:t>
      </w:r>
      <w:proofErr w:type="spellEnd"/>
      <w:r w:rsidRPr="00C62E9B">
        <w:t xml:space="preserve"> </w:t>
      </w:r>
      <w:proofErr w:type="spellStart"/>
      <w:r w:rsidRPr="00C62E9B">
        <w:t>serwerów</w:t>
      </w:r>
      <w:proofErr w:type="spellEnd"/>
      <w:r w:rsidRPr="00C62E9B">
        <w:t xml:space="preserve"> </w:t>
      </w:r>
      <w:proofErr w:type="spellStart"/>
      <w:r w:rsidRPr="00C62E9B">
        <w:t>lub</w:t>
      </w:r>
      <w:proofErr w:type="spellEnd"/>
      <w:r w:rsidRPr="00C62E9B">
        <w:t xml:space="preserve"> </w:t>
      </w:r>
      <w:proofErr w:type="spellStart"/>
      <w:r w:rsidRPr="00C62E9B">
        <w:t>macierzy</w:t>
      </w:r>
      <w:proofErr w:type="spellEnd"/>
      <w:r w:rsidRPr="00C62E9B">
        <w:t xml:space="preserve"> </w:t>
      </w:r>
      <w:proofErr w:type="spellStart"/>
      <w:r w:rsidRPr="00C62E9B">
        <w:t>dyskowych</w:t>
      </w:r>
      <w:proofErr w:type="spellEnd"/>
      <w:r w:rsidRPr="00C62E9B">
        <w:t xml:space="preserve"> </w:t>
      </w:r>
      <w:proofErr w:type="spellStart"/>
      <w:r w:rsidRPr="00C62E9B">
        <w:t>wraz</w:t>
      </w:r>
      <w:proofErr w:type="spellEnd"/>
      <w:r w:rsidRPr="00C62E9B">
        <w:t xml:space="preserve"> z </w:t>
      </w:r>
      <w:proofErr w:type="spellStart"/>
      <w:r w:rsidRPr="00C62E9B">
        <w:t>kompletną</w:t>
      </w:r>
      <w:proofErr w:type="spellEnd"/>
      <w:r w:rsidRPr="00C62E9B">
        <w:t xml:space="preserve"> </w:t>
      </w:r>
      <w:proofErr w:type="spellStart"/>
      <w:r w:rsidRPr="00C62E9B">
        <w:t>usługą</w:t>
      </w:r>
      <w:proofErr w:type="spellEnd"/>
      <w:r w:rsidRPr="00C62E9B">
        <w:t xml:space="preserve"> </w:t>
      </w:r>
      <w:proofErr w:type="spellStart"/>
      <w:r w:rsidRPr="00C62E9B">
        <w:t>wdrożenia</w:t>
      </w:r>
      <w:proofErr w:type="spellEnd"/>
      <w:r w:rsidRPr="00C62E9B">
        <w:t>/</w:t>
      </w:r>
      <w:proofErr w:type="spellStart"/>
      <w:r w:rsidRPr="00C62E9B">
        <w:t>konfiguracji</w:t>
      </w:r>
      <w:proofErr w:type="spellEnd"/>
      <w:r w:rsidRPr="00C62E9B">
        <w:t xml:space="preserve"> </w:t>
      </w:r>
      <w:proofErr w:type="spellStart"/>
      <w:r w:rsidRPr="00C62E9B">
        <w:t>na</w:t>
      </w:r>
      <w:proofErr w:type="spellEnd"/>
      <w:r w:rsidRPr="00C62E9B">
        <w:t xml:space="preserve"> </w:t>
      </w:r>
      <w:proofErr w:type="spellStart"/>
      <w:r w:rsidRPr="00C62E9B">
        <w:t>bazie</w:t>
      </w:r>
      <w:proofErr w:type="spellEnd"/>
      <w:r w:rsidRPr="00C62E9B">
        <w:t xml:space="preserve"> </w:t>
      </w:r>
      <w:proofErr w:type="spellStart"/>
      <w:r w:rsidRPr="00C62E9B">
        <w:t>wymagań</w:t>
      </w:r>
      <w:proofErr w:type="spellEnd"/>
      <w:r w:rsidRPr="00C62E9B">
        <w:t xml:space="preserve"> </w:t>
      </w:r>
      <w:proofErr w:type="spellStart"/>
      <w:r w:rsidRPr="00C62E9B">
        <w:t>przedstawionych</w:t>
      </w:r>
      <w:proofErr w:type="spellEnd"/>
      <w:r w:rsidRPr="00C62E9B">
        <w:t xml:space="preserve"> </w:t>
      </w:r>
      <w:proofErr w:type="spellStart"/>
      <w:r w:rsidRPr="00C62E9B">
        <w:t>przez</w:t>
      </w:r>
      <w:proofErr w:type="spellEnd"/>
      <w:r w:rsidRPr="00C62E9B">
        <w:t xml:space="preserve"> </w:t>
      </w:r>
      <w:proofErr w:type="spellStart"/>
      <w:r w:rsidRPr="00C62E9B">
        <w:t>zamawiającego</w:t>
      </w:r>
      <w:proofErr w:type="spellEnd"/>
      <w:r w:rsidRPr="00C62E9B">
        <w:t xml:space="preserve"> i w </w:t>
      </w:r>
      <w:proofErr w:type="spellStart"/>
      <w:r w:rsidRPr="00C62E9B">
        <w:t>siedzibie</w:t>
      </w:r>
      <w:proofErr w:type="spellEnd"/>
      <w:r w:rsidRPr="00C62E9B">
        <w:t xml:space="preserve"> </w:t>
      </w:r>
      <w:proofErr w:type="spellStart"/>
      <w:r w:rsidRPr="00C62E9B">
        <w:t>zamawiającego</w:t>
      </w:r>
      <w:proofErr w:type="spellEnd"/>
      <w:r w:rsidRPr="00C62E9B">
        <w:t xml:space="preserve"> </w:t>
      </w:r>
      <w:proofErr w:type="spellStart"/>
      <w:r w:rsidRPr="00C62E9B">
        <w:t>oraz</w:t>
      </w:r>
      <w:proofErr w:type="spellEnd"/>
      <w:r w:rsidRPr="00C62E9B">
        <w:t xml:space="preserve"> </w:t>
      </w:r>
      <w:proofErr w:type="spellStart"/>
      <w:r w:rsidRPr="00C62E9B">
        <w:t>te</w:t>
      </w:r>
      <w:proofErr w:type="spellEnd"/>
      <w:r w:rsidRPr="00C62E9B">
        <w:t xml:space="preserve"> </w:t>
      </w:r>
      <w:proofErr w:type="spellStart"/>
      <w:r w:rsidRPr="00C62E9B">
        <w:t>dostawy</w:t>
      </w:r>
      <w:proofErr w:type="spellEnd"/>
      <w:r w:rsidRPr="00C62E9B">
        <w:t xml:space="preserve"> </w:t>
      </w:r>
      <w:proofErr w:type="spellStart"/>
      <w:r w:rsidRPr="00C62E9B">
        <w:t>wraz</w:t>
      </w:r>
      <w:proofErr w:type="spellEnd"/>
      <w:r w:rsidRPr="00C62E9B">
        <w:t xml:space="preserve"> z </w:t>
      </w:r>
      <w:proofErr w:type="spellStart"/>
      <w:r w:rsidRPr="00C62E9B">
        <w:t>wdrożeniem</w:t>
      </w:r>
      <w:proofErr w:type="spellEnd"/>
      <w:r w:rsidRPr="00C62E9B">
        <w:t>/</w:t>
      </w:r>
      <w:proofErr w:type="spellStart"/>
      <w:r w:rsidRPr="00C62E9B">
        <w:t>konfiguracją</w:t>
      </w:r>
      <w:proofErr w:type="spellEnd"/>
      <w:r w:rsidRPr="00C62E9B">
        <w:t xml:space="preserve"> </w:t>
      </w:r>
      <w:proofErr w:type="spellStart"/>
      <w:r w:rsidRPr="00C62E9B">
        <w:t>zostały</w:t>
      </w:r>
      <w:proofErr w:type="spellEnd"/>
      <w:r w:rsidRPr="00C62E9B">
        <w:t xml:space="preserve"> </w:t>
      </w:r>
      <w:proofErr w:type="spellStart"/>
      <w:r w:rsidRPr="00C62E9B">
        <w:t>wykonane</w:t>
      </w:r>
      <w:proofErr w:type="spellEnd"/>
      <w:r w:rsidRPr="00C62E9B">
        <w:t xml:space="preserve"> </w:t>
      </w:r>
      <w:proofErr w:type="spellStart"/>
      <w:r w:rsidRPr="00C62E9B">
        <w:t>należycie</w:t>
      </w:r>
      <w:proofErr w:type="spellEnd"/>
      <w:r w:rsidRPr="00C62E9B">
        <w:t xml:space="preserve">, a </w:t>
      </w:r>
      <w:proofErr w:type="spellStart"/>
      <w:r w:rsidRPr="00C62E9B">
        <w:t>serwer</w:t>
      </w:r>
      <w:proofErr w:type="spellEnd"/>
      <w:r w:rsidRPr="00C62E9B">
        <w:t xml:space="preserve"> </w:t>
      </w:r>
      <w:proofErr w:type="spellStart"/>
      <w:r w:rsidRPr="00C62E9B">
        <w:t>był</w:t>
      </w:r>
      <w:proofErr w:type="spellEnd"/>
      <w:r w:rsidRPr="00C62E9B">
        <w:t xml:space="preserve"> </w:t>
      </w:r>
      <w:proofErr w:type="spellStart"/>
      <w:r w:rsidRPr="00C62E9B">
        <w:t>wyposażony</w:t>
      </w:r>
      <w:proofErr w:type="spellEnd"/>
      <w:r w:rsidRPr="00C62E9B">
        <w:t xml:space="preserve"> w </w:t>
      </w:r>
      <w:proofErr w:type="spellStart"/>
      <w:r w:rsidRPr="00C62E9B">
        <w:t>najnowsze</w:t>
      </w:r>
      <w:proofErr w:type="spellEnd"/>
      <w:r w:rsidRPr="00C62E9B">
        <w:t xml:space="preserve"> </w:t>
      </w:r>
      <w:proofErr w:type="spellStart"/>
      <w:r w:rsidRPr="00C62E9B">
        <w:t>karty</w:t>
      </w:r>
      <w:proofErr w:type="spellEnd"/>
      <w:r w:rsidRPr="00C62E9B">
        <w:t xml:space="preserve"> </w:t>
      </w:r>
      <w:proofErr w:type="spellStart"/>
      <w:r w:rsidRPr="00C62E9B">
        <w:t>graficzne</w:t>
      </w:r>
      <w:proofErr w:type="spellEnd"/>
      <w:r w:rsidRPr="00C62E9B">
        <w:t xml:space="preserve">, </w:t>
      </w:r>
      <w:proofErr w:type="spellStart"/>
      <w:r w:rsidRPr="00C62E9B">
        <w:t>które</w:t>
      </w:r>
      <w:proofErr w:type="spellEnd"/>
      <w:r w:rsidRPr="00C62E9B">
        <w:t xml:space="preserve"> </w:t>
      </w:r>
      <w:proofErr w:type="spellStart"/>
      <w:r w:rsidRPr="00C62E9B">
        <w:t>są</w:t>
      </w:r>
      <w:proofErr w:type="spellEnd"/>
      <w:r w:rsidRPr="00C62E9B">
        <w:t xml:space="preserve"> </w:t>
      </w:r>
      <w:proofErr w:type="spellStart"/>
      <w:r w:rsidRPr="00C62E9B">
        <w:t>powszechnie</w:t>
      </w:r>
      <w:proofErr w:type="spellEnd"/>
      <w:r w:rsidRPr="00C62E9B">
        <w:t xml:space="preserve"> </w:t>
      </w:r>
      <w:proofErr w:type="spellStart"/>
      <w:r w:rsidRPr="00C62E9B">
        <w:t>uznawane</w:t>
      </w:r>
      <w:proofErr w:type="spellEnd"/>
      <w:r w:rsidRPr="00C62E9B">
        <w:t xml:space="preserve"> za </w:t>
      </w:r>
      <w:proofErr w:type="spellStart"/>
      <w:r w:rsidRPr="00C62E9B">
        <w:t>jedne</w:t>
      </w:r>
      <w:proofErr w:type="spellEnd"/>
      <w:r w:rsidRPr="00C62E9B">
        <w:t xml:space="preserve"> z </w:t>
      </w:r>
      <w:proofErr w:type="spellStart"/>
      <w:r w:rsidRPr="00C62E9B">
        <w:t>najlepszych</w:t>
      </w:r>
      <w:proofErr w:type="spellEnd"/>
      <w:r w:rsidRPr="00C62E9B">
        <w:t xml:space="preserve"> </w:t>
      </w:r>
      <w:proofErr w:type="spellStart"/>
      <w:r w:rsidRPr="00C62E9B">
        <w:t>na</w:t>
      </w:r>
      <w:proofErr w:type="spellEnd"/>
      <w:r w:rsidRPr="00C62E9B">
        <w:t xml:space="preserve"> </w:t>
      </w:r>
      <w:proofErr w:type="spellStart"/>
      <w:r w:rsidRPr="00C62E9B">
        <w:t>rynku</w:t>
      </w:r>
      <w:proofErr w:type="spellEnd"/>
      <w:r w:rsidRPr="00C62E9B">
        <w:t xml:space="preserve"> w </w:t>
      </w:r>
      <w:proofErr w:type="spellStart"/>
      <w:r w:rsidRPr="00C62E9B">
        <w:t>zakresie</w:t>
      </w:r>
      <w:proofErr w:type="spellEnd"/>
      <w:r w:rsidRPr="00C62E9B">
        <w:t xml:space="preserve"> </w:t>
      </w:r>
      <w:proofErr w:type="spellStart"/>
      <w:r w:rsidRPr="00C62E9B">
        <w:t>obliczeń</w:t>
      </w:r>
      <w:proofErr w:type="spellEnd"/>
      <w:r w:rsidRPr="00C62E9B">
        <w:t xml:space="preserve"> </w:t>
      </w:r>
      <w:proofErr w:type="spellStart"/>
      <w:r w:rsidRPr="00C62E9B">
        <w:t>równoległych</w:t>
      </w:r>
      <w:proofErr w:type="spellEnd"/>
      <w:r w:rsidRPr="00C62E9B">
        <w:t xml:space="preserve"> i </w:t>
      </w:r>
      <w:proofErr w:type="spellStart"/>
      <w:r w:rsidRPr="00C62E9B">
        <w:t>wsparcia</w:t>
      </w:r>
      <w:proofErr w:type="spellEnd"/>
      <w:r w:rsidRPr="00C62E9B">
        <w:t xml:space="preserve"> </w:t>
      </w:r>
      <w:proofErr w:type="spellStart"/>
      <w:r w:rsidRPr="00C62E9B">
        <w:t>dla</w:t>
      </w:r>
      <w:proofErr w:type="spellEnd"/>
      <w:r w:rsidRPr="00C62E9B">
        <w:t xml:space="preserve"> </w:t>
      </w:r>
      <w:proofErr w:type="spellStart"/>
      <w:r w:rsidRPr="00C62E9B">
        <w:t>zadań</w:t>
      </w:r>
      <w:proofErr w:type="spellEnd"/>
      <w:r w:rsidRPr="00C62E9B">
        <w:t xml:space="preserve"> z </w:t>
      </w:r>
      <w:proofErr w:type="spellStart"/>
      <w:r w:rsidRPr="00C62E9B">
        <w:t>zakresu</w:t>
      </w:r>
      <w:proofErr w:type="spellEnd"/>
      <w:r w:rsidRPr="00C62E9B">
        <w:t xml:space="preserve"> </w:t>
      </w:r>
      <w:proofErr w:type="spellStart"/>
      <w:r w:rsidRPr="00C62E9B">
        <w:t>sztucznej</w:t>
      </w:r>
      <w:proofErr w:type="spellEnd"/>
      <w:r w:rsidRPr="00C62E9B">
        <w:t xml:space="preserve"> </w:t>
      </w:r>
      <w:proofErr w:type="spellStart"/>
      <w:r w:rsidRPr="00C62E9B">
        <w:t>inteligencji</w:t>
      </w:r>
      <w:proofErr w:type="spellEnd"/>
      <w:r w:rsidRPr="00C62E9B">
        <w:t xml:space="preserve"> </w:t>
      </w:r>
      <w:proofErr w:type="spellStart"/>
      <w:r w:rsidRPr="00C62E9B">
        <w:t>oraz</w:t>
      </w:r>
      <w:proofErr w:type="spellEnd"/>
      <w:r w:rsidRPr="00C62E9B">
        <w:t xml:space="preserve"> </w:t>
      </w:r>
      <w:proofErr w:type="spellStart"/>
      <w:r w:rsidRPr="00C62E9B">
        <w:t>uczenia</w:t>
      </w:r>
      <w:proofErr w:type="spellEnd"/>
      <w:r w:rsidRPr="00C62E9B">
        <w:t xml:space="preserve"> </w:t>
      </w:r>
      <w:proofErr w:type="spellStart"/>
      <w:r w:rsidRPr="00C62E9B">
        <w:t>maszynowego</w:t>
      </w:r>
      <w:proofErr w:type="spellEnd"/>
      <w:r w:rsidRPr="00C62E9B">
        <w:t>.</w:t>
      </w:r>
    </w:p>
    <w:p w14:paraId="59403DFF" w14:textId="77777777" w:rsidR="00C62E9B" w:rsidRPr="00F11BD5" w:rsidRDefault="00C62E9B" w:rsidP="005F0074">
      <w:pPr>
        <w:pStyle w:val="ListParagraph"/>
        <w:spacing w:after="0" w:line="276" w:lineRule="auto"/>
        <w:jc w:val="both"/>
      </w:pPr>
    </w:p>
    <w:p w14:paraId="554C2F29" w14:textId="706E835C" w:rsidR="00EC5554" w:rsidRPr="00F11BD5" w:rsidRDefault="00EC5554" w:rsidP="00EC5554">
      <w:pPr>
        <w:pStyle w:val="ListParagraph"/>
        <w:spacing w:after="0" w:line="276" w:lineRule="auto"/>
        <w:jc w:val="both"/>
      </w:pPr>
      <w:bookmarkStart w:id="4" w:name="_Hlk173755038"/>
      <w:r w:rsidRPr="00F11BD5">
        <w:t xml:space="preserve">Do </w:t>
      </w:r>
      <w:proofErr w:type="spellStart"/>
      <w:r w:rsidRPr="00F11BD5">
        <w:t>wykazu</w:t>
      </w:r>
      <w:proofErr w:type="spellEnd"/>
      <w:r w:rsidRPr="00F11BD5">
        <w:t xml:space="preserve"> </w:t>
      </w:r>
      <w:proofErr w:type="spellStart"/>
      <w:r w:rsidRPr="00F11BD5">
        <w:t>należy</w:t>
      </w:r>
      <w:proofErr w:type="spellEnd"/>
      <w:r w:rsidRPr="00F11BD5">
        <w:t xml:space="preserve"> </w:t>
      </w:r>
      <w:proofErr w:type="spellStart"/>
      <w:r w:rsidRPr="00F11BD5">
        <w:t>dołączyć</w:t>
      </w:r>
      <w:proofErr w:type="spellEnd"/>
      <w:r w:rsidRPr="00F11BD5">
        <w:t xml:space="preserve"> </w:t>
      </w:r>
      <w:proofErr w:type="spellStart"/>
      <w:r w:rsidRPr="00F11BD5">
        <w:t>dowody</w:t>
      </w:r>
      <w:proofErr w:type="spellEnd"/>
      <w:r w:rsidRPr="00F11BD5">
        <w:t xml:space="preserve"> </w:t>
      </w:r>
      <w:proofErr w:type="spellStart"/>
      <w:r w:rsidRPr="00F11BD5">
        <w:t>określające</w:t>
      </w:r>
      <w:proofErr w:type="spellEnd"/>
      <w:r w:rsidRPr="00F11BD5">
        <w:t xml:space="preserve">, </w:t>
      </w:r>
      <w:proofErr w:type="spellStart"/>
      <w:r w:rsidRPr="00F11BD5">
        <w:t>czy</w:t>
      </w:r>
      <w:proofErr w:type="spellEnd"/>
      <w:r w:rsidRPr="00F11BD5">
        <w:t xml:space="preserve"> </w:t>
      </w:r>
      <w:proofErr w:type="spellStart"/>
      <w:r w:rsidRPr="00F11BD5">
        <w:t>usługi</w:t>
      </w:r>
      <w:proofErr w:type="spellEnd"/>
      <w:r w:rsidRPr="00F11BD5">
        <w:t xml:space="preserve"> </w:t>
      </w:r>
      <w:proofErr w:type="spellStart"/>
      <w:r w:rsidRPr="00F11BD5">
        <w:t>zostały</w:t>
      </w:r>
      <w:proofErr w:type="spellEnd"/>
      <w:r w:rsidRPr="00F11BD5">
        <w:t xml:space="preserve"> </w:t>
      </w:r>
      <w:proofErr w:type="spellStart"/>
      <w:r w:rsidRPr="00F11BD5">
        <w:t>wykonane</w:t>
      </w:r>
      <w:proofErr w:type="spellEnd"/>
      <w:r w:rsidRPr="00F11BD5">
        <w:t xml:space="preserve"> </w:t>
      </w:r>
      <w:proofErr w:type="spellStart"/>
      <w:r w:rsidRPr="00F11BD5">
        <w:t>należycie</w:t>
      </w:r>
      <w:proofErr w:type="spellEnd"/>
      <w:r w:rsidRPr="00F11BD5">
        <w:t xml:space="preserve">, </w:t>
      </w:r>
      <w:proofErr w:type="spellStart"/>
      <w:r w:rsidRPr="00F11BD5">
        <w:t>przy</w:t>
      </w:r>
      <w:proofErr w:type="spellEnd"/>
      <w:r w:rsidRPr="00F11BD5">
        <w:t xml:space="preserve"> </w:t>
      </w:r>
      <w:proofErr w:type="spellStart"/>
      <w:r w:rsidRPr="00F11BD5">
        <w:t>czym</w:t>
      </w:r>
      <w:proofErr w:type="spellEnd"/>
      <w:r w:rsidRPr="00F11BD5">
        <w:t xml:space="preserve"> </w:t>
      </w:r>
      <w:proofErr w:type="spellStart"/>
      <w:r w:rsidRPr="00F11BD5">
        <w:t>dowodami</w:t>
      </w:r>
      <w:proofErr w:type="spellEnd"/>
      <w:r w:rsidRPr="00F11BD5">
        <w:t xml:space="preserve">, o </w:t>
      </w:r>
      <w:proofErr w:type="spellStart"/>
      <w:r w:rsidRPr="00F11BD5">
        <w:t>których</w:t>
      </w:r>
      <w:proofErr w:type="spellEnd"/>
      <w:r w:rsidRPr="00F11BD5">
        <w:t xml:space="preserve"> </w:t>
      </w:r>
      <w:proofErr w:type="spellStart"/>
      <w:r w:rsidRPr="00F11BD5">
        <w:t>mowa</w:t>
      </w:r>
      <w:proofErr w:type="spellEnd"/>
      <w:r w:rsidRPr="00F11BD5">
        <w:t xml:space="preserve">, </w:t>
      </w:r>
      <w:proofErr w:type="spellStart"/>
      <w:r w:rsidRPr="00F11BD5">
        <w:t>są</w:t>
      </w:r>
      <w:proofErr w:type="spellEnd"/>
      <w:r w:rsidRPr="00F11BD5">
        <w:t xml:space="preserve"> </w:t>
      </w:r>
      <w:proofErr w:type="spellStart"/>
      <w:r w:rsidRPr="00F11BD5">
        <w:t>referencje</w:t>
      </w:r>
      <w:proofErr w:type="spellEnd"/>
      <w:r w:rsidRPr="00F11BD5">
        <w:t xml:space="preserve"> </w:t>
      </w:r>
      <w:proofErr w:type="spellStart"/>
      <w:r w:rsidRPr="00F11BD5">
        <w:t>bądź</w:t>
      </w:r>
      <w:proofErr w:type="spellEnd"/>
      <w:r w:rsidRPr="00F11BD5">
        <w:t xml:space="preserve"> </w:t>
      </w:r>
      <w:proofErr w:type="spellStart"/>
      <w:r w:rsidRPr="00F11BD5">
        <w:t>inne</w:t>
      </w:r>
      <w:proofErr w:type="spellEnd"/>
      <w:r w:rsidRPr="00F11BD5">
        <w:t xml:space="preserve"> </w:t>
      </w:r>
      <w:proofErr w:type="spellStart"/>
      <w:r w:rsidRPr="00F11BD5">
        <w:t>dokumenty</w:t>
      </w:r>
      <w:proofErr w:type="spellEnd"/>
      <w:r w:rsidRPr="00F11BD5">
        <w:t xml:space="preserve"> </w:t>
      </w:r>
      <w:proofErr w:type="spellStart"/>
      <w:r w:rsidRPr="00F11BD5">
        <w:t>sporządzone</w:t>
      </w:r>
      <w:proofErr w:type="spellEnd"/>
      <w:r w:rsidRPr="00F11BD5">
        <w:t xml:space="preserve"> </w:t>
      </w:r>
      <w:proofErr w:type="spellStart"/>
      <w:r w:rsidRPr="00F11BD5">
        <w:t>przez</w:t>
      </w:r>
      <w:proofErr w:type="spellEnd"/>
      <w:r w:rsidRPr="00F11BD5">
        <w:t xml:space="preserve"> </w:t>
      </w:r>
      <w:proofErr w:type="spellStart"/>
      <w:r w:rsidRPr="00F11BD5">
        <w:t>podmiot</w:t>
      </w:r>
      <w:proofErr w:type="spellEnd"/>
      <w:r w:rsidRPr="00F11BD5">
        <w:t xml:space="preserve">, </w:t>
      </w:r>
      <w:proofErr w:type="spellStart"/>
      <w:r w:rsidRPr="00F11BD5">
        <w:t>na</w:t>
      </w:r>
      <w:proofErr w:type="spellEnd"/>
      <w:r w:rsidRPr="00F11BD5">
        <w:t xml:space="preserve"> </w:t>
      </w:r>
      <w:proofErr w:type="spellStart"/>
      <w:r w:rsidRPr="00F11BD5">
        <w:t>rzecz</w:t>
      </w:r>
      <w:proofErr w:type="spellEnd"/>
      <w:r w:rsidRPr="00F11BD5">
        <w:t xml:space="preserve"> </w:t>
      </w:r>
      <w:proofErr w:type="spellStart"/>
      <w:r w:rsidRPr="00F11BD5">
        <w:t>którego</w:t>
      </w:r>
      <w:proofErr w:type="spellEnd"/>
      <w:r w:rsidRPr="00F11BD5">
        <w:t xml:space="preserve"> </w:t>
      </w:r>
      <w:proofErr w:type="spellStart"/>
      <w:r w:rsidRPr="00F11BD5">
        <w:t>usługi</w:t>
      </w:r>
      <w:proofErr w:type="spellEnd"/>
      <w:r w:rsidRPr="00F11BD5">
        <w:t xml:space="preserve"> </w:t>
      </w:r>
      <w:proofErr w:type="spellStart"/>
      <w:r w:rsidRPr="00F11BD5">
        <w:t>zostały</w:t>
      </w:r>
      <w:proofErr w:type="spellEnd"/>
      <w:r w:rsidRPr="00F11BD5">
        <w:t xml:space="preserve"> </w:t>
      </w:r>
      <w:proofErr w:type="spellStart"/>
      <w:r w:rsidRPr="00F11BD5">
        <w:t>wykonane</w:t>
      </w:r>
      <w:proofErr w:type="spellEnd"/>
      <w:r w:rsidRPr="00F11BD5">
        <w:t xml:space="preserve">, a </w:t>
      </w:r>
      <w:proofErr w:type="spellStart"/>
      <w:r w:rsidRPr="00F11BD5">
        <w:t>jeżeli</w:t>
      </w:r>
      <w:proofErr w:type="spellEnd"/>
      <w:r w:rsidRPr="00F11BD5">
        <w:t xml:space="preserve"> </w:t>
      </w:r>
      <w:proofErr w:type="spellStart"/>
      <w:r w:rsidRPr="00F11BD5">
        <w:t>wykonawca</w:t>
      </w:r>
      <w:proofErr w:type="spellEnd"/>
      <w:r w:rsidRPr="00F11BD5">
        <w:t xml:space="preserve"> z </w:t>
      </w:r>
      <w:proofErr w:type="spellStart"/>
      <w:r w:rsidRPr="00F11BD5">
        <w:t>przyczyn</w:t>
      </w:r>
      <w:proofErr w:type="spellEnd"/>
      <w:r w:rsidRPr="00F11BD5">
        <w:t xml:space="preserve"> </w:t>
      </w:r>
      <w:proofErr w:type="spellStart"/>
      <w:r w:rsidRPr="00F11BD5">
        <w:t>niezależnych</w:t>
      </w:r>
      <w:proofErr w:type="spellEnd"/>
      <w:r w:rsidRPr="00F11BD5">
        <w:t xml:space="preserve"> </w:t>
      </w:r>
      <w:proofErr w:type="spellStart"/>
      <w:r w:rsidRPr="00F11BD5">
        <w:t>od</w:t>
      </w:r>
      <w:proofErr w:type="spellEnd"/>
      <w:r w:rsidRPr="00F11BD5">
        <w:t xml:space="preserve"> </w:t>
      </w:r>
      <w:proofErr w:type="spellStart"/>
      <w:r w:rsidRPr="00F11BD5">
        <w:t>niego</w:t>
      </w:r>
      <w:proofErr w:type="spellEnd"/>
      <w:r w:rsidRPr="00F11BD5">
        <w:t xml:space="preserve"> </w:t>
      </w:r>
      <w:proofErr w:type="spellStart"/>
      <w:r w:rsidRPr="00F11BD5">
        <w:t>nie</w:t>
      </w:r>
      <w:proofErr w:type="spellEnd"/>
      <w:r w:rsidRPr="00F11BD5">
        <w:t xml:space="preserve"> jest w </w:t>
      </w:r>
      <w:proofErr w:type="spellStart"/>
      <w:r w:rsidRPr="00F11BD5">
        <w:t>stanie</w:t>
      </w:r>
      <w:proofErr w:type="spellEnd"/>
      <w:r w:rsidRPr="00F11BD5">
        <w:t xml:space="preserve"> </w:t>
      </w:r>
      <w:proofErr w:type="spellStart"/>
      <w:r w:rsidRPr="00F11BD5">
        <w:t>uzyskać</w:t>
      </w:r>
      <w:proofErr w:type="spellEnd"/>
      <w:r w:rsidRPr="00F11BD5">
        <w:t xml:space="preserve"> </w:t>
      </w:r>
      <w:proofErr w:type="spellStart"/>
      <w:r w:rsidRPr="00F11BD5">
        <w:t>tych</w:t>
      </w:r>
      <w:proofErr w:type="spellEnd"/>
      <w:r w:rsidRPr="00F11BD5">
        <w:t xml:space="preserve"> </w:t>
      </w:r>
      <w:proofErr w:type="spellStart"/>
      <w:r w:rsidRPr="00F11BD5">
        <w:t>dokumentów</w:t>
      </w:r>
      <w:proofErr w:type="spellEnd"/>
      <w:r w:rsidRPr="00F11BD5">
        <w:t xml:space="preserve"> – </w:t>
      </w:r>
      <w:proofErr w:type="spellStart"/>
      <w:r w:rsidRPr="00F11BD5">
        <w:t>inne</w:t>
      </w:r>
      <w:proofErr w:type="spellEnd"/>
      <w:r w:rsidRPr="00F11BD5">
        <w:t xml:space="preserve"> </w:t>
      </w:r>
      <w:proofErr w:type="spellStart"/>
      <w:r w:rsidRPr="00F11BD5">
        <w:t>odpowiednie</w:t>
      </w:r>
      <w:proofErr w:type="spellEnd"/>
      <w:r w:rsidRPr="00F11BD5">
        <w:t xml:space="preserve"> </w:t>
      </w:r>
      <w:proofErr w:type="spellStart"/>
      <w:r w:rsidRPr="00F11BD5">
        <w:t>dokumenty</w:t>
      </w:r>
      <w:proofErr w:type="spellEnd"/>
      <w:r w:rsidRPr="00F11BD5">
        <w:t>.</w:t>
      </w:r>
    </w:p>
    <w:bookmarkEnd w:id="4"/>
    <w:p w14:paraId="6B30C56E" w14:textId="77777777" w:rsidR="00EC5554" w:rsidRPr="00F11BD5" w:rsidRDefault="00EC5554" w:rsidP="00EC5554">
      <w:pPr>
        <w:pStyle w:val="ListParagraph"/>
        <w:spacing w:after="0" w:line="276" w:lineRule="auto"/>
        <w:jc w:val="both"/>
      </w:pPr>
    </w:p>
    <w:p w14:paraId="09F11A5D" w14:textId="6573E1CE" w:rsidR="00EC5554" w:rsidRDefault="00EC5554" w:rsidP="005F0074">
      <w:pPr>
        <w:pStyle w:val="ListParagraph"/>
        <w:spacing w:after="0" w:line="276" w:lineRule="auto"/>
        <w:jc w:val="both"/>
        <w:rPr>
          <w:lang w:val="en-GB"/>
        </w:rPr>
      </w:pPr>
      <w:proofErr w:type="spellStart"/>
      <w:r w:rsidRPr="00F11BD5">
        <w:rPr>
          <w:lang w:val="en-GB"/>
        </w:rPr>
        <w:t>Ocena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spełnienia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warunku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odbywać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się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będzie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na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podstawie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wypełnionej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tabeli</w:t>
      </w:r>
      <w:proofErr w:type="spellEnd"/>
      <w:r w:rsidRPr="00F11BD5">
        <w:rPr>
          <w:lang w:val="en-GB"/>
        </w:rPr>
        <w:t xml:space="preserve"> nr 1a </w:t>
      </w:r>
      <w:proofErr w:type="spellStart"/>
      <w:r w:rsidRPr="00F11BD5">
        <w:rPr>
          <w:lang w:val="en-GB"/>
        </w:rPr>
        <w:t>ujętej</w:t>
      </w:r>
      <w:proofErr w:type="spellEnd"/>
      <w:r w:rsidRPr="00F11BD5">
        <w:rPr>
          <w:lang w:val="en-GB"/>
        </w:rPr>
        <w:t xml:space="preserve"> w </w:t>
      </w:r>
      <w:proofErr w:type="spellStart"/>
      <w:r w:rsidRPr="00F11BD5">
        <w:rPr>
          <w:lang w:val="en-GB"/>
        </w:rPr>
        <w:t>Załączniku</w:t>
      </w:r>
      <w:proofErr w:type="spellEnd"/>
      <w:r w:rsidRPr="00F11BD5">
        <w:rPr>
          <w:lang w:val="en-GB"/>
        </w:rPr>
        <w:t xml:space="preserve"> nr 1 do </w:t>
      </w:r>
      <w:proofErr w:type="spellStart"/>
      <w:r w:rsidRPr="00F11BD5">
        <w:rPr>
          <w:lang w:val="en-GB"/>
        </w:rPr>
        <w:t>zapytania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ofertowego</w:t>
      </w:r>
      <w:proofErr w:type="spellEnd"/>
      <w:r w:rsidRPr="00F11BD5">
        <w:rPr>
          <w:lang w:val="en-GB"/>
        </w:rPr>
        <w:t xml:space="preserve"> (</w:t>
      </w:r>
      <w:proofErr w:type="spellStart"/>
      <w:r w:rsidRPr="00F11BD5">
        <w:rPr>
          <w:lang w:val="en-GB"/>
        </w:rPr>
        <w:t>Formularz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oferty</w:t>
      </w:r>
      <w:proofErr w:type="spellEnd"/>
      <w:r w:rsidRPr="00F11BD5">
        <w:rPr>
          <w:lang w:val="en-GB"/>
        </w:rPr>
        <w:t xml:space="preserve">). Brak </w:t>
      </w:r>
      <w:proofErr w:type="spellStart"/>
      <w:r w:rsidRPr="00F11BD5">
        <w:rPr>
          <w:lang w:val="en-GB"/>
        </w:rPr>
        <w:t>spełnienia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warunku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skutkować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będzie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odrzuceniem</w:t>
      </w:r>
      <w:proofErr w:type="spellEnd"/>
      <w:r w:rsidRPr="00F11BD5">
        <w:rPr>
          <w:lang w:val="en-GB"/>
        </w:rPr>
        <w:t xml:space="preserve"> </w:t>
      </w:r>
      <w:proofErr w:type="spellStart"/>
      <w:r w:rsidRPr="00F11BD5">
        <w:rPr>
          <w:lang w:val="en-GB"/>
        </w:rPr>
        <w:t>oferty</w:t>
      </w:r>
      <w:proofErr w:type="spellEnd"/>
      <w:r w:rsidRPr="00F11BD5">
        <w:rPr>
          <w:lang w:val="en-GB"/>
        </w:rPr>
        <w:t>.</w:t>
      </w:r>
    </w:p>
    <w:p w14:paraId="2EDC9CF9" w14:textId="77777777" w:rsidR="0002137C" w:rsidRDefault="0002137C" w:rsidP="005F0074">
      <w:pPr>
        <w:pStyle w:val="ListParagraph"/>
        <w:spacing w:after="0" w:line="276" w:lineRule="auto"/>
        <w:jc w:val="both"/>
        <w:rPr>
          <w:lang w:val="en-GB"/>
        </w:rPr>
      </w:pPr>
    </w:p>
    <w:p w14:paraId="617043B2" w14:textId="77777777" w:rsidR="007549D2" w:rsidRDefault="0000000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0"/>
          <w:szCs w:val="20"/>
          <w:u w:val="single"/>
          <w:lang w:val="pl-PL"/>
        </w:rPr>
      </w:pPr>
      <w:r>
        <w:rPr>
          <w:rFonts w:cstheme="minorHAnsi"/>
          <w:b/>
          <w:sz w:val="20"/>
          <w:szCs w:val="20"/>
          <w:u w:val="single"/>
          <w:lang w:val="pl-PL"/>
        </w:rPr>
        <w:t>LISTA DOKUMENTÓW WYMAGANYCH OD WYKONAWCY</w:t>
      </w:r>
    </w:p>
    <w:p w14:paraId="2AE1EDD7" w14:textId="77777777" w:rsidR="007549D2" w:rsidRDefault="0000000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Ofertę stanowi:</w:t>
      </w:r>
    </w:p>
    <w:p w14:paraId="386E1358" w14:textId="77777777" w:rsidR="007549D2" w:rsidRDefault="000000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Załącznik nr 1- Formularz oferty</w:t>
      </w:r>
    </w:p>
    <w:p w14:paraId="71E8E052" w14:textId="77777777" w:rsidR="007549D2" w:rsidRDefault="000000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pl-PL" w:eastAsia="ar-SA"/>
        </w:rPr>
      </w:pPr>
      <w:r>
        <w:rPr>
          <w:rFonts w:cstheme="minorHAnsi"/>
          <w:lang w:val="pl-PL" w:eastAsia="ar-SA"/>
        </w:rPr>
        <w:t xml:space="preserve">Załącznik nr 2- </w:t>
      </w:r>
      <w:r>
        <w:rPr>
          <w:rFonts w:cstheme="minorHAnsi"/>
          <w:iCs/>
          <w:lang w:val="pl-PL"/>
        </w:rPr>
        <w:t>Oświadczenie o braku powiązań</w:t>
      </w:r>
    </w:p>
    <w:p w14:paraId="0DF2A353" w14:textId="77777777" w:rsidR="007549D2" w:rsidRDefault="000000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iCs/>
          <w:lang w:val="pl-PL"/>
        </w:rPr>
      </w:pPr>
      <w:r>
        <w:rPr>
          <w:rFonts w:cstheme="minorHAnsi"/>
          <w:lang w:val="pl-PL" w:eastAsia="ar-SA"/>
        </w:rPr>
        <w:t>Załącznik nr 3- Oświadczenie o spełnianiu warunków udziału w postępowaniu</w:t>
      </w:r>
    </w:p>
    <w:p w14:paraId="3070729B" w14:textId="77777777" w:rsidR="007549D2" w:rsidRPr="00EC5554" w:rsidRDefault="000000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iCs/>
          <w:lang w:val="pl-PL"/>
        </w:rPr>
      </w:pPr>
      <w:r>
        <w:rPr>
          <w:rFonts w:cstheme="minorHAnsi"/>
          <w:lang w:val="pl-PL" w:eastAsia="ar-SA"/>
        </w:rPr>
        <w:t xml:space="preserve">Załącznik nr 4- </w:t>
      </w:r>
      <w:r>
        <w:rPr>
          <w:rFonts w:cstheme="minorHAnsi"/>
        </w:rPr>
        <w:t xml:space="preserve">Zgoda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przetwarzanie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danych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osobowych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oraz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dokumentów</w:t>
      </w:r>
      <w:proofErr w:type="spellEnd"/>
    </w:p>
    <w:p w14:paraId="024F1083" w14:textId="77777777" w:rsidR="00EC5554" w:rsidRDefault="00EC5554" w:rsidP="00EC5554">
      <w:pPr>
        <w:pStyle w:val="ListParagraph"/>
        <w:spacing w:after="0" w:line="240" w:lineRule="auto"/>
        <w:ind w:left="1440"/>
        <w:jc w:val="both"/>
        <w:rPr>
          <w:rFonts w:cstheme="minorHAnsi"/>
          <w:iCs/>
          <w:lang w:val="pl-PL"/>
        </w:rPr>
      </w:pPr>
    </w:p>
    <w:p w14:paraId="64E97AC6" w14:textId="77777777" w:rsidR="007549D2" w:rsidRDefault="00000000">
      <w:pPr>
        <w:pStyle w:val="ListParagraph"/>
        <w:numPr>
          <w:ilvl w:val="0"/>
          <w:numId w:val="6"/>
        </w:numPr>
        <w:spacing w:after="0" w:line="276" w:lineRule="auto"/>
        <w:jc w:val="both"/>
      </w:pPr>
      <w:proofErr w:type="spellStart"/>
      <w:r>
        <w:t>Kompletna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: </w:t>
      </w:r>
    </w:p>
    <w:p w14:paraId="6C17EF4B" w14:textId="77777777" w:rsidR="007549D2" w:rsidRDefault="00000000">
      <w:pPr>
        <w:pStyle w:val="ListParagraph"/>
        <w:numPr>
          <w:ilvl w:val="0"/>
          <w:numId w:val="8"/>
        </w:numPr>
        <w:spacing w:after="0" w:line="276" w:lineRule="auto"/>
        <w:jc w:val="both"/>
      </w:pPr>
      <w:proofErr w:type="spellStart"/>
      <w:r>
        <w:t>Być</w:t>
      </w:r>
      <w:proofErr w:type="spellEnd"/>
      <w:r>
        <w:t xml:space="preserve"> </w:t>
      </w:r>
      <w:proofErr w:type="spellStart"/>
      <w:r>
        <w:t>sporządzona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specjalnie</w:t>
      </w:r>
      <w:proofErr w:type="spellEnd"/>
      <w:r>
        <w:t xml:space="preserve"> </w:t>
      </w:r>
      <w:proofErr w:type="spellStart"/>
      <w:r>
        <w:t>przygotowanym</w:t>
      </w:r>
      <w:proofErr w:type="spellEnd"/>
      <w:r>
        <w:t xml:space="preserve"> </w:t>
      </w:r>
      <w:proofErr w:type="spellStart"/>
      <w:r>
        <w:t>formularzu</w:t>
      </w:r>
      <w:proofErr w:type="spellEnd"/>
      <w:r>
        <w:t xml:space="preserve"> </w:t>
      </w:r>
      <w:proofErr w:type="spellStart"/>
      <w:r>
        <w:t>ofertowym</w:t>
      </w:r>
      <w:proofErr w:type="spellEnd"/>
      <w:r>
        <w:t xml:space="preserve"> </w:t>
      </w:r>
      <w:proofErr w:type="spellStart"/>
      <w:r>
        <w:t>stanowiącym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nr 1 do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zawierać</w:t>
      </w:r>
      <w:proofErr w:type="spellEnd"/>
      <w:r>
        <w:t xml:space="preserve"> </w:t>
      </w:r>
      <w:proofErr w:type="spellStart"/>
      <w:r>
        <w:t>niezbędne</w:t>
      </w:r>
      <w:proofErr w:type="spellEnd"/>
      <w:r>
        <w:t xml:space="preserve"> </w:t>
      </w:r>
      <w:proofErr w:type="spellStart"/>
      <w:r>
        <w:t>podpisane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</w:t>
      </w:r>
      <w:proofErr w:type="spellStart"/>
      <w:r>
        <w:t>stanowiące</w:t>
      </w:r>
      <w:proofErr w:type="spellEnd"/>
      <w:r>
        <w:t xml:space="preserve"> </w:t>
      </w:r>
      <w:proofErr w:type="spellStart"/>
      <w:r>
        <w:t>załączniki</w:t>
      </w:r>
      <w:proofErr w:type="spellEnd"/>
      <w:r>
        <w:t xml:space="preserve"> do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. </w:t>
      </w:r>
    </w:p>
    <w:p w14:paraId="6D4409A1" w14:textId="77777777" w:rsidR="007549D2" w:rsidRDefault="00000000">
      <w:pPr>
        <w:pStyle w:val="ListParagraph"/>
        <w:numPr>
          <w:ilvl w:val="1"/>
          <w:numId w:val="7"/>
        </w:numPr>
        <w:spacing w:after="0" w:line="276" w:lineRule="auto"/>
        <w:jc w:val="both"/>
      </w:pPr>
      <w:proofErr w:type="spellStart"/>
      <w:r>
        <w:t>Zawierać</w:t>
      </w:r>
      <w:proofErr w:type="spellEnd"/>
      <w:r>
        <w:t xml:space="preserve"> </w:t>
      </w:r>
      <w:proofErr w:type="spellStart"/>
      <w:r>
        <w:t>stosowne</w:t>
      </w:r>
      <w:proofErr w:type="spellEnd"/>
      <w:r>
        <w:t xml:space="preserve"> </w:t>
      </w:r>
      <w:proofErr w:type="spellStart"/>
      <w:r>
        <w:t>pełnomocnictwo</w:t>
      </w:r>
      <w:proofErr w:type="spellEnd"/>
      <w:r>
        <w:t xml:space="preserve"> –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</w:t>
      </w:r>
      <w:proofErr w:type="spellStart"/>
      <w:r>
        <w:t>podpisuje</w:t>
      </w:r>
      <w:proofErr w:type="spellEnd"/>
      <w:r>
        <w:t xml:space="preserve"> </w:t>
      </w:r>
      <w:proofErr w:type="spellStart"/>
      <w:proofErr w:type="gramStart"/>
      <w:r>
        <w:t>pełnomocnik</w:t>
      </w:r>
      <w:proofErr w:type="spellEnd"/>
      <w:r>
        <w:t>;</w:t>
      </w:r>
      <w:proofErr w:type="gramEnd"/>
      <w:r>
        <w:t xml:space="preserve"> </w:t>
      </w:r>
    </w:p>
    <w:p w14:paraId="66324937" w14:textId="77777777" w:rsidR="007549D2" w:rsidRDefault="00000000">
      <w:pPr>
        <w:pStyle w:val="ListParagraph"/>
        <w:numPr>
          <w:ilvl w:val="1"/>
          <w:numId w:val="7"/>
        </w:numPr>
        <w:spacing w:after="0" w:line="276" w:lineRule="auto"/>
        <w:jc w:val="both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Oferentów</w:t>
      </w:r>
      <w:proofErr w:type="spellEnd"/>
      <w:r>
        <w:t xml:space="preserve"> </w:t>
      </w:r>
      <w:proofErr w:type="spellStart"/>
      <w:r>
        <w:t>wspólnie</w:t>
      </w:r>
      <w:proofErr w:type="spellEnd"/>
      <w:r>
        <w:t xml:space="preserve"> </w:t>
      </w:r>
      <w:proofErr w:type="spellStart"/>
      <w:r>
        <w:t>ubiegających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, </w:t>
      </w:r>
      <w:proofErr w:type="spellStart"/>
      <w:r>
        <w:t>zawierać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ustanawiający</w:t>
      </w:r>
      <w:proofErr w:type="spellEnd"/>
      <w:r>
        <w:t xml:space="preserve"> </w:t>
      </w:r>
      <w:proofErr w:type="spellStart"/>
      <w:r>
        <w:t>pełnomocnika</w:t>
      </w:r>
      <w:proofErr w:type="spellEnd"/>
      <w:r>
        <w:t xml:space="preserve"> do </w:t>
      </w:r>
      <w:proofErr w:type="spellStart"/>
      <w:r>
        <w:t>reprezentowania</w:t>
      </w:r>
      <w:proofErr w:type="spellEnd"/>
      <w:r>
        <w:t xml:space="preserve"> ich w </w:t>
      </w:r>
      <w:proofErr w:type="spellStart"/>
      <w:r>
        <w:t>postępowaniu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reprezentowania</w:t>
      </w:r>
      <w:proofErr w:type="spellEnd"/>
      <w:r>
        <w:t xml:space="preserve"> w </w:t>
      </w:r>
      <w:proofErr w:type="spellStart"/>
      <w:r>
        <w:t>postępowaniu</w:t>
      </w:r>
      <w:proofErr w:type="spellEnd"/>
      <w:r>
        <w:t xml:space="preserve"> i </w:t>
      </w:r>
      <w:proofErr w:type="spellStart"/>
      <w:r>
        <w:t>zawarcia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. </w:t>
      </w:r>
    </w:p>
    <w:p w14:paraId="322FBA31" w14:textId="77777777" w:rsidR="007549D2" w:rsidRDefault="00000000">
      <w:pPr>
        <w:pStyle w:val="ListParagraph"/>
        <w:numPr>
          <w:ilvl w:val="0"/>
          <w:numId w:val="6"/>
        </w:numPr>
        <w:spacing w:after="0" w:line="276" w:lineRule="auto"/>
        <w:jc w:val="both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odrzuci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: </w:t>
      </w:r>
    </w:p>
    <w:p w14:paraId="6C06C343" w14:textId="77777777" w:rsidR="007549D2" w:rsidRDefault="00000000">
      <w:pPr>
        <w:pStyle w:val="ListParagraph"/>
        <w:numPr>
          <w:ilvl w:val="1"/>
          <w:numId w:val="7"/>
        </w:numPr>
        <w:spacing w:after="0" w:line="276" w:lineRule="auto"/>
        <w:jc w:val="both"/>
      </w:pPr>
      <w:proofErr w:type="spellStart"/>
      <w:r>
        <w:t>Oferent</w:t>
      </w:r>
      <w:proofErr w:type="spellEnd"/>
      <w:r>
        <w:t xml:space="preserve"> </w:t>
      </w:r>
      <w:proofErr w:type="spellStart"/>
      <w:r>
        <w:t>ponownie</w:t>
      </w:r>
      <w:proofErr w:type="spellEnd"/>
      <w:r>
        <w:t xml:space="preserve"> </w:t>
      </w:r>
      <w:proofErr w:type="spellStart"/>
      <w:r>
        <w:t>złożył</w:t>
      </w:r>
      <w:proofErr w:type="spellEnd"/>
      <w:r>
        <w:t xml:space="preserve"> </w:t>
      </w:r>
      <w:proofErr w:type="spellStart"/>
      <w:r>
        <w:t>niekompletną</w:t>
      </w:r>
      <w:proofErr w:type="spellEnd"/>
      <w:r>
        <w:t>/</w:t>
      </w:r>
      <w:proofErr w:type="spellStart"/>
      <w:r>
        <w:t>błędną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(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po </w:t>
      </w:r>
      <w:proofErr w:type="spellStart"/>
      <w:r>
        <w:t>raz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), po </w:t>
      </w:r>
      <w:proofErr w:type="spellStart"/>
      <w:r>
        <w:t>wezwaniu</w:t>
      </w:r>
      <w:proofErr w:type="spellEnd"/>
      <w:r>
        <w:t xml:space="preserve"> do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poprawy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gramStart"/>
      <w:r>
        <w:t>Zamawiającego;</w:t>
      </w:r>
      <w:proofErr w:type="gramEnd"/>
    </w:p>
    <w:p w14:paraId="5A7DDCE5" w14:textId="77777777" w:rsidR="007549D2" w:rsidRDefault="00000000">
      <w:pPr>
        <w:pStyle w:val="ListParagraph"/>
        <w:numPr>
          <w:ilvl w:val="1"/>
          <w:numId w:val="7"/>
        </w:numPr>
        <w:spacing w:after="0" w:line="276" w:lineRule="auto"/>
        <w:jc w:val="both"/>
      </w:pPr>
      <w:proofErr w:type="spellStart"/>
      <w:r>
        <w:t>Oferent</w:t>
      </w:r>
      <w:proofErr w:type="spellEnd"/>
      <w:r>
        <w:t xml:space="preserve"> </w:t>
      </w:r>
      <w:proofErr w:type="spellStart"/>
      <w:r>
        <w:t>złożyl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jedną</w:t>
      </w:r>
      <w:proofErr w:type="spellEnd"/>
      <w:r>
        <w:t xml:space="preserve"> </w:t>
      </w:r>
      <w:proofErr w:type="spellStart"/>
      <w:proofErr w:type="gramStart"/>
      <w:r>
        <w:t>ofertę</w:t>
      </w:r>
      <w:proofErr w:type="spellEnd"/>
      <w:r>
        <w:t>;</w:t>
      </w:r>
      <w:proofErr w:type="gramEnd"/>
    </w:p>
    <w:p w14:paraId="29902B43" w14:textId="77777777" w:rsidR="007549D2" w:rsidRDefault="00000000">
      <w:pPr>
        <w:pStyle w:val="ListParagraph"/>
        <w:numPr>
          <w:ilvl w:val="1"/>
          <w:numId w:val="7"/>
        </w:numPr>
        <w:spacing w:after="0" w:line="276" w:lineRule="auto"/>
        <w:jc w:val="both"/>
      </w:pPr>
      <w:proofErr w:type="spellStart"/>
      <w:r>
        <w:t>została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niewłaściwym</w:t>
      </w:r>
      <w:proofErr w:type="spellEnd"/>
      <w:r>
        <w:t xml:space="preserve"> </w:t>
      </w:r>
      <w:proofErr w:type="spellStart"/>
      <w:proofErr w:type="gramStart"/>
      <w:r>
        <w:t>formularzu</w:t>
      </w:r>
      <w:proofErr w:type="spellEnd"/>
      <w:r>
        <w:t>;</w:t>
      </w:r>
      <w:proofErr w:type="gramEnd"/>
      <w:r>
        <w:t xml:space="preserve"> </w:t>
      </w:r>
    </w:p>
    <w:p w14:paraId="1AD87CAA" w14:textId="77777777" w:rsidR="007549D2" w:rsidRDefault="00000000">
      <w:pPr>
        <w:pStyle w:val="ListParagraph"/>
        <w:numPr>
          <w:ilvl w:val="1"/>
          <w:numId w:val="7"/>
        </w:numPr>
        <w:spacing w:after="0" w:line="276" w:lineRule="auto"/>
        <w:jc w:val="both"/>
      </w:pPr>
      <w:proofErr w:type="spellStart"/>
      <w:r>
        <w:t>nie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podpisana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uprawnioną</w:t>
      </w:r>
      <w:proofErr w:type="spellEnd"/>
      <w:r>
        <w:t xml:space="preserve"> </w:t>
      </w:r>
      <w:proofErr w:type="spellStart"/>
      <w:proofErr w:type="gramStart"/>
      <w:r>
        <w:t>osobę</w:t>
      </w:r>
      <w:proofErr w:type="spellEnd"/>
      <w:r>
        <w:t>;</w:t>
      </w:r>
      <w:proofErr w:type="gramEnd"/>
      <w:r>
        <w:t xml:space="preserve"> </w:t>
      </w:r>
    </w:p>
    <w:p w14:paraId="7E3338A1" w14:textId="77777777" w:rsidR="007549D2" w:rsidRDefault="00000000">
      <w:pPr>
        <w:pStyle w:val="ListParagraph"/>
        <w:numPr>
          <w:ilvl w:val="1"/>
          <w:numId w:val="7"/>
        </w:numPr>
        <w:spacing w:after="0" w:line="276" w:lineRule="auto"/>
        <w:jc w:val="both"/>
      </w:pPr>
      <w:proofErr w:type="spellStart"/>
      <w:r>
        <w:t>jej</w:t>
      </w:r>
      <w:proofErr w:type="spellEnd"/>
      <w:r>
        <w:t xml:space="preserve"> </w:t>
      </w:r>
      <w:proofErr w:type="spellStart"/>
      <w:r>
        <w:t>treść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odpowiada</w:t>
      </w:r>
      <w:proofErr w:type="spellEnd"/>
      <w:r>
        <w:t xml:space="preserve"> </w:t>
      </w:r>
      <w:proofErr w:type="spellStart"/>
      <w:r>
        <w:t>warunkom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proofErr w:type="gramStart"/>
      <w:r>
        <w:t>Ofertowego</w:t>
      </w:r>
      <w:proofErr w:type="spellEnd"/>
      <w:r>
        <w:t>;</w:t>
      </w:r>
      <w:proofErr w:type="gramEnd"/>
      <w:r>
        <w:t xml:space="preserve"> </w:t>
      </w:r>
    </w:p>
    <w:p w14:paraId="0E108582" w14:textId="77777777" w:rsidR="007549D2" w:rsidRDefault="00000000">
      <w:pPr>
        <w:pStyle w:val="ListParagraph"/>
        <w:numPr>
          <w:ilvl w:val="1"/>
          <w:numId w:val="7"/>
        </w:numPr>
        <w:spacing w:after="0" w:line="276" w:lineRule="auto"/>
        <w:jc w:val="both"/>
      </w:pPr>
      <w:proofErr w:type="spellStart"/>
      <w:r>
        <w:t>wpłynęła</w:t>
      </w:r>
      <w:proofErr w:type="spellEnd"/>
      <w:r>
        <w:t xml:space="preserve"> po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wskazanym</w:t>
      </w:r>
      <w:proofErr w:type="spellEnd"/>
      <w:r>
        <w:t xml:space="preserve"> w pkt VI </w:t>
      </w:r>
      <w:proofErr w:type="spellStart"/>
      <w:r>
        <w:t>Zapytania</w:t>
      </w:r>
      <w:proofErr w:type="spellEnd"/>
      <w:r>
        <w:t xml:space="preserve"> </w:t>
      </w:r>
      <w:proofErr w:type="spellStart"/>
      <w:proofErr w:type="gramStart"/>
      <w:r>
        <w:t>Ofertowego</w:t>
      </w:r>
      <w:proofErr w:type="spellEnd"/>
      <w:r>
        <w:t>;</w:t>
      </w:r>
      <w:proofErr w:type="gramEnd"/>
      <w:r>
        <w:t xml:space="preserve"> </w:t>
      </w:r>
    </w:p>
    <w:p w14:paraId="2ADE7A02" w14:textId="77777777" w:rsidR="007549D2" w:rsidRDefault="00000000">
      <w:pPr>
        <w:pStyle w:val="ListParagraph"/>
        <w:numPr>
          <w:ilvl w:val="1"/>
          <w:numId w:val="7"/>
        </w:numPr>
        <w:spacing w:after="0" w:line="276" w:lineRule="auto"/>
        <w:jc w:val="both"/>
      </w:pPr>
      <w:r>
        <w:t xml:space="preserve">jest </w:t>
      </w:r>
      <w:proofErr w:type="spellStart"/>
      <w:proofErr w:type="gramStart"/>
      <w:r>
        <w:t>nieczytelna</w:t>
      </w:r>
      <w:proofErr w:type="spellEnd"/>
      <w:r>
        <w:t>;</w:t>
      </w:r>
      <w:proofErr w:type="gramEnd"/>
    </w:p>
    <w:p w14:paraId="1B3CDE9D" w14:textId="0D989769" w:rsidR="00AF70BF" w:rsidRDefault="00AF70BF">
      <w:pPr>
        <w:pStyle w:val="ListParagraph"/>
        <w:numPr>
          <w:ilvl w:val="1"/>
          <w:numId w:val="7"/>
        </w:numPr>
        <w:spacing w:after="0" w:line="276" w:lineRule="auto"/>
        <w:jc w:val="both"/>
      </w:pPr>
      <w:proofErr w:type="spellStart"/>
      <w:r>
        <w:t>Oferent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spełni</w:t>
      </w:r>
      <w:proofErr w:type="spellEnd"/>
      <w:r>
        <w:t xml:space="preserve"> </w:t>
      </w:r>
      <w:proofErr w:type="spellStart"/>
      <w:r>
        <w:t>kryterium</w:t>
      </w:r>
      <w:proofErr w:type="spellEnd"/>
      <w:r>
        <w:t xml:space="preserve"> </w:t>
      </w:r>
      <w:proofErr w:type="spellStart"/>
      <w:proofErr w:type="gramStart"/>
      <w:r>
        <w:t>doświadczenia</w:t>
      </w:r>
      <w:proofErr w:type="spellEnd"/>
      <w:r>
        <w:t>;</w:t>
      </w:r>
      <w:proofErr w:type="gramEnd"/>
    </w:p>
    <w:p w14:paraId="33FB77E4" w14:textId="77777777" w:rsidR="007549D2" w:rsidRDefault="00000000">
      <w:pPr>
        <w:pStyle w:val="ListParagraph"/>
        <w:numPr>
          <w:ilvl w:val="1"/>
          <w:numId w:val="7"/>
        </w:numPr>
        <w:spacing w:after="0" w:line="276" w:lineRule="auto"/>
        <w:jc w:val="both"/>
      </w:pPr>
      <w:proofErr w:type="spellStart"/>
      <w:r>
        <w:t>wpłynęła</w:t>
      </w:r>
      <w:proofErr w:type="spellEnd"/>
      <w:r>
        <w:t xml:space="preserve"> </w:t>
      </w:r>
      <w:proofErr w:type="spellStart"/>
      <w:r>
        <w:t>innym</w:t>
      </w:r>
      <w:proofErr w:type="spellEnd"/>
      <w:r>
        <w:t xml:space="preserve"> </w:t>
      </w:r>
      <w:proofErr w:type="spellStart"/>
      <w:r>
        <w:t>kanałem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wskazanym</w:t>
      </w:r>
      <w:proofErr w:type="spellEnd"/>
      <w:r>
        <w:t xml:space="preserve"> w </w:t>
      </w:r>
      <w:proofErr w:type="spellStart"/>
      <w:r>
        <w:t>Zapytaniu</w:t>
      </w:r>
      <w:proofErr w:type="spellEnd"/>
      <w:r>
        <w:t xml:space="preserve"> </w:t>
      </w:r>
      <w:proofErr w:type="spellStart"/>
      <w:proofErr w:type="gramStart"/>
      <w:r>
        <w:t>Ofertowym</w:t>
      </w:r>
      <w:proofErr w:type="spellEnd"/>
      <w:r>
        <w:t>;</w:t>
      </w:r>
      <w:proofErr w:type="gramEnd"/>
    </w:p>
    <w:p w14:paraId="51334583" w14:textId="77777777" w:rsidR="007549D2" w:rsidRDefault="00000000">
      <w:pPr>
        <w:pStyle w:val="ListParagraph"/>
        <w:numPr>
          <w:ilvl w:val="1"/>
          <w:numId w:val="7"/>
        </w:numPr>
        <w:spacing w:after="0" w:line="276" w:lineRule="auto"/>
        <w:jc w:val="both"/>
      </w:pPr>
      <w:proofErr w:type="spellStart"/>
      <w:r>
        <w:t>Oferent</w:t>
      </w:r>
      <w:proofErr w:type="spellEnd"/>
      <w:r>
        <w:t xml:space="preserve">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wykluczeniu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7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13 </w:t>
      </w:r>
      <w:proofErr w:type="spellStart"/>
      <w:r>
        <w:t>kwietnia</w:t>
      </w:r>
      <w:proofErr w:type="spellEnd"/>
      <w:r>
        <w:t xml:space="preserve"> 2022 r. </w:t>
      </w:r>
      <w:r>
        <w:br/>
        <w:t xml:space="preserve">o </w:t>
      </w:r>
      <w:proofErr w:type="spellStart"/>
      <w:r>
        <w:t>szczególnych</w:t>
      </w:r>
      <w:proofErr w:type="spellEnd"/>
      <w:r>
        <w:t xml:space="preserve"> </w:t>
      </w:r>
      <w:proofErr w:type="spellStart"/>
      <w:r>
        <w:t>rozwiązaniach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przeciwdziałania</w:t>
      </w:r>
      <w:proofErr w:type="spellEnd"/>
      <w:r>
        <w:t xml:space="preserve"> </w:t>
      </w:r>
      <w:proofErr w:type="spellStart"/>
      <w:r>
        <w:t>wspieraniu</w:t>
      </w:r>
      <w:proofErr w:type="spellEnd"/>
      <w:r>
        <w:t xml:space="preserve"> </w:t>
      </w:r>
      <w:proofErr w:type="spellStart"/>
      <w:r>
        <w:t>agresji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Ukrainę</w:t>
      </w:r>
      <w:proofErr w:type="spellEnd"/>
      <w:r>
        <w:t xml:space="preserve">̨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służących</w:t>
      </w:r>
      <w:proofErr w:type="spellEnd"/>
      <w:r>
        <w:t xml:space="preserve">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narodowego</w:t>
      </w:r>
      <w:proofErr w:type="spellEnd"/>
      <w:r>
        <w:t xml:space="preserve"> (Dz. U. </w:t>
      </w:r>
      <w:proofErr w:type="spellStart"/>
      <w:r>
        <w:t>poz</w:t>
      </w:r>
      <w:proofErr w:type="spellEnd"/>
      <w:r>
        <w:t>. 835).</w:t>
      </w:r>
    </w:p>
    <w:p w14:paraId="36FE8AB5" w14:textId="77777777" w:rsidR="007549D2" w:rsidRDefault="007549D2">
      <w:pPr>
        <w:pStyle w:val="ListParagraph"/>
        <w:spacing w:after="0" w:line="276" w:lineRule="auto"/>
        <w:ind w:left="1440"/>
        <w:jc w:val="both"/>
      </w:pPr>
    </w:p>
    <w:p w14:paraId="5E1C0C9B" w14:textId="77777777" w:rsidR="007549D2" w:rsidRDefault="00000000">
      <w:pPr>
        <w:pStyle w:val="ListParagraph"/>
        <w:numPr>
          <w:ilvl w:val="0"/>
          <w:numId w:val="1"/>
        </w:num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 xml:space="preserve">KRYTERIA WYBORU </w:t>
      </w:r>
    </w:p>
    <w:p w14:paraId="751C81C1" w14:textId="77777777" w:rsidR="007549D2" w:rsidRDefault="00000000" w:rsidP="00D175CE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Zamawiający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dokona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oceny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ważnych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ofert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podstawie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następujących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kryteriów</w:t>
      </w:r>
      <w:proofErr w:type="spellEnd"/>
      <w:r>
        <w:rPr>
          <w:rFonts w:cstheme="minorHAnsi"/>
          <w:sz w:val="22"/>
          <w:szCs w:val="22"/>
        </w:rPr>
        <w:t xml:space="preserve">: </w:t>
      </w:r>
    </w:p>
    <w:tbl>
      <w:tblPr>
        <w:tblpPr w:leftFromText="180" w:rightFromText="180" w:vertAnchor="text" w:horzAnchor="margin" w:tblpXSpec="right" w:tblpY="301"/>
        <w:tblW w:w="8613" w:type="dxa"/>
        <w:tblLayout w:type="fixed"/>
        <w:tblLook w:val="00A0" w:firstRow="1" w:lastRow="0" w:firstColumn="1" w:lastColumn="0" w:noHBand="0" w:noVBand="0"/>
      </w:tblPr>
      <w:tblGrid>
        <w:gridCol w:w="704"/>
        <w:gridCol w:w="6568"/>
        <w:gridCol w:w="1341"/>
      </w:tblGrid>
      <w:tr w:rsidR="007549D2" w14:paraId="59574553" w14:textId="77777777" w:rsidTr="00AF70BF">
        <w:trPr>
          <w:trHeight w:val="5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AAB515" w14:textId="77777777" w:rsidR="007549D2" w:rsidRDefault="00000000" w:rsidP="00AF70BF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Lp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F1DD17" w14:textId="77777777" w:rsidR="007549D2" w:rsidRDefault="00000000" w:rsidP="00AF70BF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Kryterium</w:t>
            </w:r>
            <w:proofErr w:type="spellEnd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5BB9BDE" w14:textId="77777777" w:rsidR="007549D2" w:rsidRDefault="00000000" w:rsidP="00AF70BF">
            <w:pPr>
              <w:widowControl w:val="0"/>
              <w:spacing w:line="276" w:lineRule="auto"/>
              <w:ind w:left="2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Waga</w:t>
            </w:r>
          </w:p>
        </w:tc>
      </w:tr>
      <w:tr w:rsidR="007549D2" w14:paraId="598E07E0" w14:textId="77777777" w:rsidTr="00AF70BF">
        <w:trPr>
          <w:trHeight w:val="5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6B68" w14:textId="77777777" w:rsidR="007549D2" w:rsidRDefault="00000000" w:rsidP="00AF70BF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1A5D" w14:textId="4B8A2163" w:rsidR="007549D2" w:rsidRDefault="00000000" w:rsidP="00AF70BF">
            <w:pPr>
              <w:widowControl w:val="0"/>
              <w:spacing w:line="276" w:lineRule="auto"/>
              <w:ind w:right="-108"/>
              <w:rPr>
                <w:sz w:val="20"/>
                <w:szCs w:val="20"/>
              </w:rPr>
            </w:pPr>
            <w:proofErr w:type="spellStart"/>
            <w:r>
              <w:t>Całkowita</w:t>
            </w:r>
            <w:proofErr w:type="spellEnd"/>
            <w:r>
              <w:t xml:space="preserve"> </w:t>
            </w: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 w:rsidR="00C62E9B">
              <w:t>brutto</w:t>
            </w:r>
            <w:proofErr w:type="spellEnd"/>
            <w:r>
              <w:t xml:space="preserve"> *(C)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0EF9" w14:textId="77777777" w:rsidR="007549D2" w:rsidRDefault="00000000" w:rsidP="00AF70BF">
            <w:pPr>
              <w:widowControl w:val="0"/>
              <w:spacing w:line="276" w:lineRule="auto"/>
              <w:ind w:left="23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 pkt.</w:t>
            </w:r>
          </w:p>
        </w:tc>
      </w:tr>
    </w:tbl>
    <w:p w14:paraId="27FCB4A2" w14:textId="77777777" w:rsidR="005F0074" w:rsidRDefault="005F0074">
      <w:pPr>
        <w:pStyle w:val="Default"/>
        <w:spacing w:line="276" w:lineRule="auto"/>
        <w:ind w:left="720"/>
        <w:rPr>
          <w:rFonts w:cstheme="minorHAnsi"/>
          <w:sz w:val="22"/>
          <w:szCs w:val="22"/>
        </w:rPr>
      </w:pPr>
    </w:p>
    <w:p w14:paraId="19BA2DB4" w14:textId="77777777" w:rsidR="00C62E9B" w:rsidRDefault="00C62E9B" w:rsidP="00C62E9B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Zamawiający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dokona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oceny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ofert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podstawie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wyniku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osiągniętej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liczby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punktów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wyliczonych</w:t>
      </w:r>
      <w:proofErr w:type="spellEnd"/>
      <w:r>
        <w:rPr>
          <w:rFonts w:cstheme="minorHAnsi"/>
          <w:sz w:val="22"/>
          <w:szCs w:val="22"/>
        </w:rPr>
        <w:t xml:space="preserve"> w </w:t>
      </w:r>
      <w:proofErr w:type="spellStart"/>
      <w:r>
        <w:rPr>
          <w:rFonts w:cstheme="minorHAnsi"/>
          <w:sz w:val="22"/>
          <w:szCs w:val="22"/>
        </w:rPr>
        <w:t>oparciu</w:t>
      </w:r>
      <w:proofErr w:type="spellEnd"/>
      <w:r>
        <w:rPr>
          <w:rFonts w:cstheme="minorHAnsi"/>
          <w:sz w:val="22"/>
          <w:szCs w:val="22"/>
        </w:rPr>
        <w:t xml:space="preserve"> o </w:t>
      </w:r>
      <w:proofErr w:type="spellStart"/>
      <w:r>
        <w:rPr>
          <w:rFonts w:cstheme="minorHAnsi"/>
          <w:sz w:val="22"/>
          <w:szCs w:val="22"/>
        </w:rPr>
        <w:t>powyższe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kryterium</w:t>
      </w:r>
      <w:proofErr w:type="spellEnd"/>
      <w:r>
        <w:rPr>
          <w:rFonts w:cstheme="minorHAnsi"/>
          <w:sz w:val="22"/>
          <w:szCs w:val="22"/>
        </w:rPr>
        <w:t xml:space="preserve"> i </w:t>
      </w:r>
      <w:proofErr w:type="spellStart"/>
      <w:r>
        <w:rPr>
          <w:rFonts w:cstheme="minorHAnsi"/>
          <w:sz w:val="22"/>
          <w:szCs w:val="22"/>
        </w:rPr>
        <w:t>ustaloną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wagę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14:paraId="16782497" w14:textId="77777777" w:rsidR="00C62E9B" w:rsidRDefault="00C62E9B" w:rsidP="00C62E9B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A20724D" w14:textId="77777777" w:rsidR="00C62E9B" w:rsidRDefault="00C62E9B" w:rsidP="00C62E9B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Punkty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będą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liczone</w:t>
      </w:r>
      <w:proofErr w:type="spellEnd"/>
      <w:r>
        <w:rPr>
          <w:rFonts w:cstheme="minorHAnsi"/>
          <w:sz w:val="22"/>
          <w:szCs w:val="22"/>
        </w:rPr>
        <w:t xml:space="preserve"> z </w:t>
      </w:r>
      <w:proofErr w:type="spellStart"/>
      <w:r>
        <w:rPr>
          <w:rFonts w:cstheme="minorHAnsi"/>
          <w:sz w:val="22"/>
          <w:szCs w:val="22"/>
        </w:rPr>
        <w:t>dokładnością</w:t>
      </w:r>
      <w:proofErr w:type="spellEnd"/>
      <w:r>
        <w:rPr>
          <w:rFonts w:cstheme="minorHAnsi"/>
          <w:sz w:val="22"/>
          <w:szCs w:val="22"/>
        </w:rPr>
        <w:t xml:space="preserve"> do </w:t>
      </w:r>
      <w:proofErr w:type="spellStart"/>
      <w:r>
        <w:rPr>
          <w:rFonts w:cstheme="minorHAnsi"/>
          <w:sz w:val="22"/>
          <w:szCs w:val="22"/>
        </w:rPr>
        <w:t>dwóch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miejsc</w:t>
      </w:r>
      <w:proofErr w:type="spellEnd"/>
      <w:r>
        <w:rPr>
          <w:rFonts w:cstheme="minorHAnsi"/>
          <w:sz w:val="22"/>
          <w:szCs w:val="22"/>
        </w:rPr>
        <w:t xml:space="preserve"> po </w:t>
      </w:r>
      <w:proofErr w:type="spellStart"/>
      <w:r>
        <w:rPr>
          <w:rFonts w:cstheme="minorHAnsi"/>
          <w:sz w:val="22"/>
          <w:szCs w:val="22"/>
        </w:rPr>
        <w:t>przecinku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stosując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powszechne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zasady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zaokrąglania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14:paraId="69CDA559" w14:textId="77777777" w:rsidR="00C62E9B" w:rsidRDefault="00C62E9B" w:rsidP="00C62E9B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14D3C13" w14:textId="77777777" w:rsidR="00C62E9B" w:rsidRDefault="00C62E9B" w:rsidP="00C62E9B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lastRenderedPageBreak/>
        <w:t>Kryterium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zostanie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ocenione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według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następującego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wzoru</w:t>
      </w:r>
      <w:proofErr w:type="spellEnd"/>
      <w:r>
        <w:rPr>
          <w:rFonts w:cstheme="minorHAnsi"/>
          <w:sz w:val="22"/>
          <w:szCs w:val="22"/>
        </w:rPr>
        <w:t xml:space="preserve">: </w:t>
      </w:r>
    </w:p>
    <w:p w14:paraId="5B06583A" w14:textId="77777777" w:rsidR="00C62E9B" w:rsidRDefault="00C62E9B" w:rsidP="00C62E9B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1D73932C" w14:textId="77777777" w:rsidR="00C62E9B" w:rsidRDefault="00C62E9B" w:rsidP="00C62E9B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C = </w:t>
      </w:r>
      <w:r>
        <w:rPr>
          <w:rFonts w:ascii="Cambria Math" w:hAnsi="Cambria Math" w:cs="Cambria Math"/>
          <w:sz w:val="22"/>
          <w:szCs w:val="22"/>
        </w:rPr>
        <w:t>𝐶min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i/>
          <w:iCs/>
          <w:sz w:val="22"/>
          <w:szCs w:val="22"/>
        </w:rPr>
        <w:t>/</w:t>
      </w:r>
      <w:r>
        <w:rPr>
          <w:rFonts w:ascii="Cambria Math" w:hAnsi="Cambria Math" w:cs="Cambria Math"/>
          <w:sz w:val="22"/>
          <w:szCs w:val="22"/>
        </w:rPr>
        <w:t>𝐶𝑜𝑏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i/>
          <w:iCs/>
          <w:sz w:val="22"/>
          <w:szCs w:val="22"/>
        </w:rPr>
        <w:t xml:space="preserve">x 100 </w:t>
      </w:r>
    </w:p>
    <w:p w14:paraId="75E1BA40" w14:textId="77777777" w:rsidR="00C62E9B" w:rsidRDefault="00C62E9B" w:rsidP="00C62E9B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gdzie</w:t>
      </w:r>
      <w:proofErr w:type="spellEnd"/>
      <w:r>
        <w:rPr>
          <w:rFonts w:cstheme="minorHAnsi"/>
          <w:sz w:val="22"/>
          <w:szCs w:val="22"/>
        </w:rPr>
        <w:t xml:space="preserve">: </w:t>
      </w:r>
    </w:p>
    <w:p w14:paraId="6FB31D16" w14:textId="77777777" w:rsidR="00C62E9B" w:rsidRDefault="00C62E9B" w:rsidP="00C62E9B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 – </w:t>
      </w:r>
      <w:proofErr w:type="spellStart"/>
      <w:r>
        <w:rPr>
          <w:rFonts w:cstheme="minorHAnsi"/>
          <w:sz w:val="22"/>
          <w:szCs w:val="22"/>
        </w:rPr>
        <w:t>liczba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punktów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przyznana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badanej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ofercie</w:t>
      </w:r>
      <w:proofErr w:type="spellEnd"/>
      <w:r>
        <w:rPr>
          <w:rFonts w:cstheme="minorHAnsi"/>
          <w:sz w:val="22"/>
          <w:szCs w:val="22"/>
        </w:rPr>
        <w:t xml:space="preserve"> za </w:t>
      </w:r>
      <w:proofErr w:type="spellStart"/>
      <w:r>
        <w:rPr>
          <w:rFonts w:cstheme="minorHAnsi"/>
          <w:sz w:val="22"/>
          <w:szCs w:val="22"/>
        </w:rPr>
        <w:t>kryterium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ceny</w:t>
      </w:r>
      <w:proofErr w:type="spellEnd"/>
      <w:r>
        <w:rPr>
          <w:rFonts w:cstheme="minorHAnsi"/>
          <w:sz w:val="22"/>
          <w:szCs w:val="22"/>
        </w:rPr>
        <w:t xml:space="preserve"> </w:t>
      </w:r>
    </w:p>
    <w:p w14:paraId="456FCE4D" w14:textId="77777777" w:rsidR="00C62E9B" w:rsidRDefault="00C62E9B" w:rsidP="00C62E9B">
      <w:pPr>
        <w:pStyle w:val="Default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Cmin</w:t>
      </w:r>
      <w:proofErr w:type="spellEnd"/>
      <w:r>
        <w:rPr>
          <w:rFonts w:cstheme="minorHAnsi"/>
          <w:sz w:val="22"/>
          <w:szCs w:val="22"/>
        </w:rPr>
        <w:t xml:space="preserve"> – </w:t>
      </w:r>
      <w:proofErr w:type="spellStart"/>
      <w:r>
        <w:rPr>
          <w:rFonts w:cstheme="minorHAnsi"/>
          <w:sz w:val="22"/>
          <w:szCs w:val="22"/>
        </w:rPr>
        <w:t>cena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minimalna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brutto</w:t>
      </w:r>
      <w:proofErr w:type="spellEnd"/>
    </w:p>
    <w:p w14:paraId="6D4A3CCE" w14:textId="77777777" w:rsidR="00C62E9B" w:rsidRDefault="00C62E9B" w:rsidP="00C62E9B">
      <w:pPr>
        <w:pStyle w:val="Default"/>
        <w:spacing w:line="276" w:lineRule="auto"/>
        <w:ind w:left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Cob – </w:t>
      </w:r>
      <w:proofErr w:type="spellStart"/>
      <w:r>
        <w:rPr>
          <w:rFonts w:cstheme="minorHAnsi"/>
          <w:sz w:val="22"/>
          <w:szCs w:val="22"/>
        </w:rPr>
        <w:t>cena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brutto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oferty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badanej</w:t>
      </w:r>
      <w:proofErr w:type="spellEnd"/>
    </w:p>
    <w:p w14:paraId="540BAD0F" w14:textId="77777777" w:rsidR="00C62E9B" w:rsidRDefault="00C62E9B" w:rsidP="00C62E9B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</w:p>
    <w:p w14:paraId="5EFB0CF6" w14:textId="77777777" w:rsidR="00C62E9B" w:rsidRPr="00AF3F34" w:rsidRDefault="00C62E9B" w:rsidP="00C62E9B">
      <w:pPr>
        <w:pStyle w:val="ListParagraph"/>
        <w:numPr>
          <w:ilvl w:val="1"/>
          <w:numId w:val="27"/>
        </w:numPr>
        <w:spacing w:line="276" w:lineRule="auto"/>
        <w:ind w:left="720"/>
        <w:jc w:val="both"/>
        <w:rPr>
          <w:rFonts w:cstheme="minorHAnsi"/>
        </w:rPr>
      </w:pPr>
      <w:proofErr w:type="spellStart"/>
      <w:r w:rsidRPr="00AF3F34">
        <w:rPr>
          <w:rFonts w:cstheme="minorHAnsi"/>
        </w:rPr>
        <w:t>Zamawiający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udzieli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zamówienia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Wykonawcy</w:t>
      </w:r>
      <w:proofErr w:type="spellEnd"/>
      <w:r w:rsidRPr="00AF3F34">
        <w:rPr>
          <w:rFonts w:cstheme="minorHAnsi"/>
        </w:rPr>
        <w:t xml:space="preserve">, </w:t>
      </w:r>
      <w:proofErr w:type="spellStart"/>
      <w:r w:rsidRPr="00AF3F34">
        <w:rPr>
          <w:rFonts w:cstheme="minorHAnsi"/>
        </w:rPr>
        <w:t>którego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oferta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odpowiada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wszystkim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wymaganiom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przedstawionym</w:t>
      </w:r>
      <w:proofErr w:type="spellEnd"/>
      <w:r w:rsidRPr="00AF3F34">
        <w:rPr>
          <w:rFonts w:cstheme="minorHAnsi"/>
        </w:rPr>
        <w:t xml:space="preserve"> w </w:t>
      </w:r>
      <w:proofErr w:type="spellStart"/>
      <w:r w:rsidRPr="00AF3F34">
        <w:rPr>
          <w:rFonts w:cstheme="minorHAnsi"/>
        </w:rPr>
        <w:t>zapytaniu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ofertowym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oraz</w:t>
      </w:r>
      <w:proofErr w:type="spellEnd"/>
      <w:r w:rsidRPr="00AF3F34">
        <w:rPr>
          <w:rFonts w:cstheme="minorHAnsi"/>
        </w:rPr>
        <w:t xml:space="preserve"> jest </w:t>
      </w:r>
      <w:proofErr w:type="spellStart"/>
      <w:r w:rsidRPr="00AF3F34">
        <w:rPr>
          <w:rFonts w:cstheme="minorHAnsi"/>
        </w:rPr>
        <w:t>najkorzystniejsza</w:t>
      </w:r>
      <w:proofErr w:type="spellEnd"/>
      <w:r w:rsidRPr="00AF3F34">
        <w:rPr>
          <w:rFonts w:cstheme="minorHAnsi"/>
        </w:rPr>
        <w:t xml:space="preserve">, </w:t>
      </w:r>
      <w:proofErr w:type="spellStart"/>
      <w:r w:rsidRPr="00AF3F34">
        <w:rPr>
          <w:rFonts w:cstheme="minorHAnsi"/>
        </w:rPr>
        <w:t>tj</w:t>
      </w:r>
      <w:proofErr w:type="spellEnd"/>
      <w:r w:rsidRPr="00AF3F34">
        <w:rPr>
          <w:rFonts w:cstheme="minorHAnsi"/>
        </w:rPr>
        <w:t xml:space="preserve">. </w:t>
      </w:r>
      <w:proofErr w:type="spellStart"/>
      <w:r w:rsidRPr="00AF3F34">
        <w:rPr>
          <w:rFonts w:cstheme="minorHAnsi"/>
        </w:rPr>
        <w:t>otrzyma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największą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liczbę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punktów</w:t>
      </w:r>
      <w:proofErr w:type="spellEnd"/>
      <w:r w:rsidRPr="00AF3F34">
        <w:rPr>
          <w:rFonts w:cstheme="minorHAnsi"/>
        </w:rPr>
        <w:t xml:space="preserve"> (max. 100 pkt.).</w:t>
      </w:r>
    </w:p>
    <w:p w14:paraId="602D2483" w14:textId="77777777" w:rsidR="00C62E9B" w:rsidRDefault="00C62E9B" w:rsidP="00C62E9B">
      <w:pPr>
        <w:pStyle w:val="ListParagraph"/>
        <w:numPr>
          <w:ilvl w:val="1"/>
          <w:numId w:val="27"/>
        </w:numPr>
        <w:spacing w:after="0" w:line="276" w:lineRule="auto"/>
        <w:ind w:left="720" w:right="-108"/>
        <w:jc w:val="both"/>
      </w:pPr>
      <w:r w:rsidRPr="00764E95">
        <w:t xml:space="preserve">Cena </w:t>
      </w:r>
      <w:proofErr w:type="spellStart"/>
      <w:r w:rsidRPr="00764E95">
        <w:t>podana</w:t>
      </w:r>
      <w:proofErr w:type="spellEnd"/>
      <w:r w:rsidRPr="00764E95">
        <w:t xml:space="preserve"> w </w:t>
      </w:r>
      <w:proofErr w:type="spellStart"/>
      <w:r w:rsidRPr="00764E95">
        <w:t>ofercie</w:t>
      </w:r>
      <w:proofErr w:type="spellEnd"/>
      <w:r w:rsidRPr="00764E95">
        <w:t xml:space="preserve"> </w:t>
      </w:r>
      <w:proofErr w:type="spellStart"/>
      <w:r w:rsidRPr="00764E95">
        <w:t>powinna</w:t>
      </w:r>
      <w:proofErr w:type="spellEnd"/>
      <w:r w:rsidRPr="00764E95">
        <w:t xml:space="preserve"> </w:t>
      </w:r>
      <w:proofErr w:type="spellStart"/>
      <w:r w:rsidRPr="00764E95">
        <w:t>obejmować</w:t>
      </w:r>
      <w:proofErr w:type="spellEnd"/>
      <w:r w:rsidRPr="00764E95">
        <w:t xml:space="preserve"> </w:t>
      </w:r>
      <w:proofErr w:type="spellStart"/>
      <w:r w:rsidRPr="00764E95">
        <w:t>wszystkie</w:t>
      </w:r>
      <w:proofErr w:type="spellEnd"/>
      <w:r w:rsidRPr="00764E95">
        <w:t xml:space="preserve"> </w:t>
      </w:r>
      <w:proofErr w:type="spellStart"/>
      <w:r w:rsidRPr="00764E95">
        <w:t>koszty</w:t>
      </w:r>
      <w:proofErr w:type="spellEnd"/>
      <w:r w:rsidRPr="00764E95">
        <w:t xml:space="preserve"> i </w:t>
      </w:r>
      <w:proofErr w:type="spellStart"/>
      <w:r w:rsidRPr="00764E95">
        <w:t>składniki</w:t>
      </w:r>
      <w:proofErr w:type="spellEnd"/>
      <w:r w:rsidRPr="00764E95">
        <w:t xml:space="preserve"> </w:t>
      </w:r>
      <w:proofErr w:type="spellStart"/>
      <w:r w:rsidRPr="00764E95">
        <w:t>związane</w:t>
      </w:r>
      <w:proofErr w:type="spellEnd"/>
      <w:r w:rsidRPr="00764E95">
        <w:t xml:space="preserve"> z </w:t>
      </w:r>
      <w:proofErr w:type="spellStart"/>
      <w:r w:rsidRPr="00764E95">
        <w:t>wykonaniem</w:t>
      </w:r>
      <w:proofErr w:type="spellEnd"/>
      <w:r w:rsidRPr="00764E95">
        <w:t xml:space="preserve"> </w:t>
      </w:r>
      <w:proofErr w:type="spellStart"/>
      <w:r w:rsidRPr="00764E95">
        <w:t>zamówienia</w:t>
      </w:r>
      <w:proofErr w:type="spellEnd"/>
      <w:r w:rsidRPr="00764E95">
        <w:t xml:space="preserve"> </w:t>
      </w:r>
      <w:proofErr w:type="spellStart"/>
      <w:r w:rsidRPr="00764E95">
        <w:t>oraz</w:t>
      </w:r>
      <w:proofErr w:type="spellEnd"/>
      <w:r w:rsidRPr="00764E95">
        <w:t xml:space="preserve"> </w:t>
      </w:r>
      <w:proofErr w:type="spellStart"/>
      <w:r w:rsidRPr="00764E95">
        <w:t>warunkami</w:t>
      </w:r>
      <w:proofErr w:type="spellEnd"/>
      <w:r w:rsidRPr="00764E95">
        <w:t xml:space="preserve"> </w:t>
      </w:r>
      <w:proofErr w:type="spellStart"/>
      <w:r w:rsidRPr="00764E95">
        <w:t>stawianymi</w:t>
      </w:r>
      <w:proofErr w:type="spellEnd"/>
      <w:r w:rsidRPr="00764E95">
        <w:t xml:space="preserve"> </w:t>
      </w:r>
      <w:proofErr w:type="spellStart"/>
      <w:r w:rsidRPr="00764E95">
        <w:t>przez</w:t>
      </w:r>
      <w:proofErr w:type="spellEnd"/>
      <w:r w:rsidRPr="00764E95">
        <w:t xml:space="preserve"> </w:t>
      </w:r>
      <w:r>
        <w:t xml:space="preserve">Zamawiającego. </w:t>
      </w:r>
    </w:p>
    <w:p w14:paraId="3EDEAC0D" w14:textId="77777777" w:rsidR="00C62E9B" w:rsidRDefault="00C62E9B" w:rsidP="00C62E9B">
      <w:pPr>
        <w:pStyle w:val="ListParagraph"/>
        <w:numPr>
          <w:ilvl w:val="1"/>
          <w:numId w:val="27"/>
        </w:numPr>
        <w:spacing w:after="0" w:line="276" w:lineRule="auto"/>
        <w:ind w:left="720" w:right="-108"/>
        <w:jc w:val="both"/>
      </w:pPr>
      <w:r w:rsidRPr="00764E95">
        <w:t xml:space="preserve">Cena </w:t>
      </w:r>
      <w:proofErr w:type="spellStart"/>
      <w:r w:rsidRPr="00764E95">
        <w:t>może</w:t>
      </w:r>
      <w:proofErr w:type="spellEnd"/>
      <w:r w:rsidRPr="00764E95">
        <w:t xml:space="preserve"> </w:t>
      </w:r>
      <w:proofErr w:type="spellStart"/>
      <w:r w:rsidRPr="00764E95">
        <w:t>być</w:t>
      </w:r>
      <w:proofErr w:type="spellEnd"/>
      <w:r w:rsidRPr="00764E95">
        <w:t xml:space="preserve"> </w:t>
      </w:r>
      <w:proofErr w:type="spellStart"/>
      <w:r w:rsidRPr="00764E95">
        <w:t>tylko</w:t>
      </w:r>
      <w:proofErr w:type="spellEnd"/>
      <w:r w:rsidRPr="00764E95">
        <w:t xml:space="preserve"> </w:t>
      </w:r>
      <w:proofErr w:type="spellStart"/>
      <w:r w:rsidRPr="00764E95">
        <w:t>jedna</w:t>
      </w:r>
      <w:proofErr w:type="spellEnd"/>
      <w:r w:rsidRPr="00764E95">
        <w:t xml:space="preserve"> za </w:t>
      </w:r>
      <w:proofErr w:type="spellStart"/>
      <w:r w:rsidRPr="00764E95">
        <w:t>oferowany</w:t>
      </w:r>
      <w:proofErr w:type="spellEnd"/>
      <w:r w:rsidRPr="00764E95">
        <w:t xml:space="preserve"> </w:t>
      </w:r>
      <w:proofErr w:type="spellStart"/>
      <w:r w:rsidRPr="00764E95">
        <w:t>przedmiot</w:t>
      </w:r>
      <w:proofErr w:type="spellEnd"/>
      <w:r w:rsidRPr="00764E95">
        <w:t xml:space="preserve"> </w:t>
      </w:r>
      <w:proofErr w:type="spellStart"/>
      <w:r w:rsidRPr="00764E95">
        <w:t>zamówienia</w:t>
      </w:r>
      <w:proofErr w:type="spellEnd"/>
      <w:r w:rsidRPr="00764E95">
        <w:t xml:space="preserve">, </w:t>
      </w:r>
      <w:proofErr w:type="spellStart"/>
      <w:r w:rsidRPr="00764E95">
        <w:t>nie</w:t>
      </w:r>
      <w:proofErr w:type="spellEnd"/>
      <w:r w:rsidRPr="00764E95">
        <w:t xml:space="preserve"> </w:t>
      </w:r>
      <w:proofErr w:type="spellStart"/>
      <w:r w:rsidRPr="00764E95">
        <w:t>dopuszcza</w:t>
      </w:r>
      <w:proofErr w:type="spellEnd"/>
      <w:r w:rsidRPr="00764E95">
        <w:t xml:space="preserve"> </w:t>
      </w:r>
      <w:proofErr w:type="spellStart"/>
      <w:r w:rsidRPr="00764E95">
        <w:t>się</w:t>
      </w:r>
      <w:proofErr w:type="spellEnd"/>
      <w:r>
        <w:t xml:space="preserve"> </w:t>
      </w:r>
      <w:proofErr w:type="spellStart"/>
      <w:r w:rsidRPr="00764E95">
        <w:t>wariantowości</w:t>
      </w:r>
      <w:proofErr w:type="spellEnd"/>
      <w:r w:rsidRPr="00764E95">
        <w:t xml:space="preserve"> cen.</w:t>
      </w:r>
    </w:p>
    <w:p w14:paraId="7F7B4F3A" w14:textId="77777777" w:rsidR="00C62E9B" w:rsidRDefault="00C62E9B" w:rsidP="00C62E9B">
      <w:pPr>
        <w:pStyle w:val="ListParagraph"/>
        <w:numPr>
          <w:ilvl w:val="1"/>
          <w:numId w:val="27"/>
        </w:numPr>
        <w:spacing w:after="0" w:line="276" w:lineRule="auto"/>
        <w:ind w:left="720" w:right="-108"/>
        <w:jc w:val="both"/>
      </w:pPr>
      <w:r>
        <w:t xml:space="preserve">Na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złożonych</w:t>
      </w:r>
      <w:proofErr w:type="spellEnd"/>
      <w:r>
        <w:t xml:space="preserve"> w </w:t>
      </w:r>
      <w:proofErr w:type="spellStart"/>
      <w:r>
        <w:t>walutach</w:t>
      </w:r>
      <w:proofErr w:type="spellEnd"/>
      <w:r>
        <w:t xml:space="preserve"> </w:t>
      </w:r>
      <w:proofErr w:type="spellStart"/>
      <w:r>
        <w:t>obcych</w:t>
      </w:r>
      <w:proofErr w:type="spellEnd"/>
      <w:r>
        <w:t xml:space="preserve"> </w:t>
      </w:r>
      <w:proofErr w:type="spellStart"/>
      <w:r>
        <w:t>zastosowany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średni</w:t>
      </w:r>
      <w:proofErr w:type="spellEnd"/>
      <w:r>
        <w:t xml:space="preserve"> </w:t>
      </w:r>
      <w:proofErr w:type="spellStart"/>
      <w:r>
        <w:t>kurs</w:t>
      </w:r>
      <w:proofErr w:type="spellEnd"/>
      <w:r>
        <w:t xml:space="preserve"> NBP </w:t>
      </w:r>
      <w:r>
        <w:br/>
        <w:t xml:space="preserve">z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opublikowania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>.</w:t>
      </w:r>
    </w:p>
    <w:p w14:paraId="389B627A" w14:textId="77777777" w:rsidR="00C62E9B" w:rsidRDefault="00C62E9B" w:rsidP="00C62E9B">
      <w:pPr>
        <w:pStyle w:val="ListParagraph"/>
        <w:numPr>
          <w:ilvl w:val="1"/>
          <w:numId w:val="27"/>
        </w:numPr>
        <w:spacing w:after="0" w:line="276" w:lineRule="auto"/>
        <w:ind w:left="720" w:right="-108"/>
        <w:jc w:val="both"/>
      </w:pPr>
      <w:proofErr w:type="spellStart"/>
      <w:r w:rsidRPr="00AF3F34">
        <w:t>Jeżeli</w:t>
      </w:r>
      <w:proofErr w:type="spellEnd"/>
      <w:r w:rsidRPr="00AF3F34">
        <w:t xml:space="preserve"> </w:t>
      </w:r>
      <w:proofErr w:type="spellStart"/>
      <w:r w:rsidRPr="00AF3F34">
        <w:t>dwie</w:t>
      </w:r>
      <w:proofErr w:type="spellEnd"/>
      <w:r w:rsidRPr="00AF3F34">
        <w:t xml:space="preserve"> </w:t>
      </w:r>
      <w:proofErr w:type="spellStart"/>
      <w:r w:rsidRPr="00AF3F34">
        <w:t>lub</w:t>
      </w:r>
      <w:proofErr w:type="spellEnd"/>
      <w:r w:rsidRPr="00AF3F34">
        <w:t xml:space="preserve"> </w:t>
      </w:r>
      <w:proofErr w:type="spellStart"/>
      <w:r w:rsidRPr="00AF3F34">
        <w:t>więcej</w:t>
      </w:r>
      <w:proofErr w:type="spellEnd"/>
      <w:r w:rsidRPr="00AF3F34">
        <w:t xml:space="preserve"> </w:t>
      </w:r>
      <w:proofErr w:type="spellStart"/>
      <w:r w:rsidRPr="00AF3F34">
        <w:t>ofert</w:t>
      </w:r>
      <w:proofErr w:type="spellEnd"/>
      <w:r w:rsidRPr="00AF3F34">
        <w:t xml:space="preserve"> </w:t>
      </w:r>
      <w:proofErr w:type="spellStart"/>
      <w:r w:rsidRPr="00AF3F34">
        <w:t>otrzyma</w:t>
      </w:r>
      <w:proofErr w:type="spellEnd"/>
      <w:r w:rsidRPr="00AF3F34">
        <w:t xml:space="preserve"> </w:t>
      </w:r>
      <w:proofErr w:type="spellStart"/>
      <w:r w:rsidRPr="00AF3F34">
        <w:t>taką</w:t>
      </w:r>
      <w:proofErr w:type="spellEnd"/>
      <w:r w:rsidRPr="00AF3F34">
        <w:t xml:space="preserve"> </w:t>
      </w:r>
      <w:proofErr w:type="spellStart"/>
      <w:r w:rsidRPr="00AF3F34">
        <w:t>samą</w:t>
      </w:r>
      <w:proofErr w:type="spellEnd"/>
      <w:r w:rsidRPr="00AF3F34">
        <w:t xml:space="preserve"> </w:t>
      </w:r>
      <w:proofErr w:type="spellStart"/>
      <w:r w:rsidRPr="00AF3F34">
        <w:t>liczbę</w:t>
      </w:r>
      <w:proofErr w:type="spellEnd"/>
      <w:r w:rsidRPr="00AF3F34">
        <w:t xml:space="preserve"> </w:t>
      </w:r>
      <w:proofErr w:type="spellStart"/>
      <w:r w:rsidRPr="00AF3F34">
        <w:t>punktów</w:t>
      </w:r>
      <w:proofErr w:type="spellEnd"/>
      <w:r w:rsidRPr="00AF3F34">
        <w:t xml:space="preserve">, </w:t>
      </w:r>
      <w:proofErr w:type="spellStart"/>
      <w:r w:rsidRPr="00AF3F34">
        <w:t>Zamawiający</w:t>
      </w:r>
      <w:proofErr w:type="spellEnd"/>
      <w:r w:rsidRPr="00AF3F34">
        <w:t xml:space="preserve"> </w:t>
      </w:r>
      <w:proofErr w:type="spellStart"/>
      <w:r w:rsidRPr="00AF3F34">
        <w:t>przeprowadzi</w:t>
      </w:r>
      <w:proofErr w:type="spellEnd"/>
      <w:r w:rsidRPr="00AF3F34">
        <w:t xml:space="preserve"> z </w:t>
      </w:r>
      <w:proofErr w:type="spellStart"/>
      <w:r w:rsidRPr="00AF3F34">
        <w:t>Oferentami</w:t>
      </w:r>
      <w:proofErr w:type="spellEnd"/>
      <w:r w:rsidRPr="00AF3F34">
        <w:t xml:space="preserve"> </w:t>
      </w:r>
      <w:proofErr w:type="spellStart"/>
      <w:r w:rsidRPr="00AF3F34">
        <w:t>negocjacje</w:t>
      </w:r>
      <w:proofErr w:type="spellEnd"/>
      <w:r w:rsidRPr="00AF3F34">
        <w:t xml:space="preserve"> </w:t>
      </w:r>
      <w:proofErr w:type="spellStart"/>
      <w:r w:rsidRPr="00AF3F34">
        <w:t>cenowe</w:t>
      </w:r>
      <w:proofErr w:type="spellEnd"/>
      <w:r w:rsidRPr="00AF3F34">
        <w:t xml:space="preserve"> i </w:t>
      </w:r>
      <w:proofErr w:type="spellStart"/>
      <w:r w:rsidRPr="00AF3F34">
        <w:t>wybierze</w:t>
      </w:r>
      <w:proofErr w:type="spellEnd"/>
      <w:r w:rsidRPr="00AF3F34">
        <w:t xml:space="preserve"> </w:t>
      </w:r>
      <w:proofErr w:type="spellStart"/>
      <w:r w:rsidRPr="00AF3F34">
        <w:t>ofertę</w:t>
      </w:r>
      <w:proofErr w:type="spellEnd"/>
      <w:r w:rsidRPr="00AF3F34">
        <w:t xml:space="preserve">, </w:t>
      </w:r>
      <w:proofErr w:type="spellStart"/>
      <w:r w:rsidRPr="00AF3F34">
        <w:t>która</w:t>
      </w:r>
      <w:proofErr w:type="spellEnd"/>
      <w:r w:rsidRPr="00AF3F34">
        <w:t xml:space="preserve"> po </w:t>
      </w:r>
      <w:proofErr w:type="spellStart"/>
      <w:r w:rsidRPr="00AF3F34">
        <w:t>negocjacjach</w:t>
      </w:r>
      <w:proofErr w:type="spellEnd"/>
      <w:r w:rsidRPr="00AF3F34">
        <w:t xml:space="preserve"> </w:t>
      </w:r>
      <w:proofErr w:type="spellStart"/>
      <w:r w:rsidRPr="00AF3F34">
        <w:t>uzyskała</w:t>
      </w:r>
      <w:proofErr w:type="spellEnd"/>
      <w:r w:rsidRPr="00AF3F34">
        <w:t xml:space="preserve"> </w:t>
      </w:r>
      <w:proofErr w:type="spellStart"/>
      <w:r w:rsidRPr="00AF3F34">
        <w:t>największą</w:t>
      </w:r>
      <w:proofErr w:type="spellEnd"/>
      <w:r w:rsidRPr="00AF3F34">
        <w:t xml:space="preserve"> </w:t>
      </w:r>
      <w:proofErr w:type="spellStart"/>
      <w:r w:rsidRPr="00AF3F34">
        <w:t>liczbę</w:t>
      </w:r>
      <w:proofErr w:type="spellEnd"/>
      <w:r w:rsidRPr="00AF3F34">
        <w:t xml:space="preserve"> </w:t>
      </w:r>
      <w:proofErr w:type="spellStart"/>
      <w:r w:rsidRPr="00AF3F34">
        <w:t>punktów</w:t>
      </w:r>
      <w:proofErr w:type="spellEnd"/>
      <w:r>
        <w:t>.</w:t>
      </w:r>
    </w:p>
    <w:p w14:paraId="3C1DA648" w14:textId="77777777" w:rsidR="00C62E9B" w:rsidRDefault="00C62E9B" w:rsidP="00C62E9B">
      <w:pPr>
        <w:pStyle w:val="ListParagraph"/>
        <w:numPr>
          <w:ilvl w:val="1"/>
          <w:numId w:val="27"/>
        </w:numPr>
        <w:spacing w:after="0" w:line="276" w:lineRule="auto"/>
        <w:ind w:left="720" w:right="-108"/>
        <w:jc w:val="both"/>
      </w:pPr>
      <w:proofErr w:type="spellStart"/>
      <w:r w:rsidRPr="00AF3F34">
        <w:t>Zamawiający</w:t>
      </w:r>
      <w:proofErr w:type="spellEnd"/>
      <w:r w:rsidRPr="00AF3F34">
        <w:t xml:space="preserve"> </w:t>
      </w:r>
      <w:proofErr w:type="spellStart"/>
      <w:r w:rsidRPr="00AF3F34">
        <w:t>zastrzega</w:t>
      </w:r>
      <w:proofErr w:type="spellEnd"/>
      <w:r w:rsidRPr="00AF3F34">
        <w:t xml:space="preserve"> </w:t>
      </w:r>
      <w:proofErr w:type="spellStart"/>
      <w:r w:rsidRPr="00AF3F34">
        <w:t>sobie</w:t>
      </w:r>
      <w:proofErr w:type="spellEnd"/>
      <w:r w:rsidRPr="00AF3F34">
        <w:t xml:space="preserve"> </w:t>
      </w:r>
      <w:proofErr w:type="spellStart"/>
      <w:r w:rsidRPr="00AF3F34">
        <w:t>możliwość</w:t>
      </w:r>
      <w:proofErr w:type="spellEnd"/>
      <w:r w:rsidRPr="00AF3F34">
        <w:t xml:space="preserve"> </w:t>
      </w:r>
      <w:proofErr w:type="spellStart"/>
      <w:r w:rsidRPr="00AF3F34">
        <w:t>negocjowania</w:t>
      </w:r>
      <w:proofErr w:type="spellEnd"/>
      <w:r w:rsidRPr="00AF3F34">
        <w:t xml:space="preserve"> </w:t>
      </w:r>
      <w:proofErr w:type="spellStart"/>
      <w:r w:rsidRPr="00AF3F34">
        <w:t>ceny</w:t>
      </w:r>
      <w:proofErr w:type="spellEnd"/>
      <w:r w:rsidRPr="00AF3F34">
        <w:t xml:space="preserve"> z </w:t>
      </w:r>
      <w:proofErr w:type="spellStart"/>
      <w:r w:rsidRPr="00AF3F34">
        <w:t>Oferentem</w:t>
      </w:r>
      <w:proofErr w:type="spellEnd"/>
      <w:r w:rsidRPr="00AF3F34">
        <w:t xml:space="preserve">, </w:t>
      </w:r>
      <w:proofErr w:type="spellStart"/>
      <w:r w:rsidRPr="00AF3F34">
        <w:t>który</w:t>
      </w:r>
      <w:proofErr w:type="spellEnd"/>
      <w:r w:rsidRPr="00AF3F34">
        <w:t xml:space="preserve"> </w:t>
      </w:r>
      <w:proofErr w:type="spellStart"/>
      <w:r w:rsidRPr="00AF3F34">
        <w:t>złoży</w:t>
      </w:r>
      <w:proofErr w:type="spellEnd"/>
      <w:r w:rsidRPr="00AF3F34">
        <w:t xml:space="preserve"> </w:t>
      </w:r>
      <w:proofErr w:type="spellStart"/>
      <w:r w:rsidRPr="00AF3F34">
        <w:t>najkorzystniejszą</w:t>
      </w:r>
      <w:proofErr w:type="spellEnd"/>
      <w:r w:rsidRPr="00AF3F34">
        <w:t xml:space="preserve"> </w:t>
      </w:r>
      <w:proofErr w:type="spellStart"/>
      <w:r w:rsidRPr="00AF3F34">
        <w:t>ofertę</w:t>
      </w:r>
      <w:proofErr w:type="spellEnd"/>
      <w:r w:rsidRPr="00AF3F34">
        <w:t xml:space="preserve">, w </w:t>
      </w:r>
      <w:proofErr w:type="spellStart"/>
      <w:r w:rsidRPr="00AF3F34">
        <w:t>przypadku</w:t>
      </w:r>
      <w:proofErr w:type="spellEnd"/>
      <w:r w:rsidRPr="00AF3F34">
        <w:t xml:space="preserve">, </w:t>
      </w:r>
      <w:proofErr w:type="spellStart"/>
      <w:r w:rsidRPr="00AF3F34">
        <w:t>gdy</w:t>
      </w:r>
      <w:proofErr w:type="spellEnd"/>
      <w:r w:rsidRPr="00AF3F34">
        <w:t xml:space="preserve"> </w:t>
      </w:r>
      <w:proofErr w:type="spellStart"/>
      <w:r w:rsidRPr="00AF3F34">
        <w:t>wartość</w:t>
      </w:r>
      <w:proofErr w:type="spellEnd"/>
      <w:r w:rsidRPr="00AF3F34">
        <w:t xml:space="preserve"> </w:t>
      </w:r>
      <w:proofErr w:type="spellStart"/>
      <w:r w:rsidRPr="00AF3F34">
        <w:t>oferty</w:t>
      </w:r>
      <w:proofErr w:type="spellEnd"/>
      <w:r w:rsidRPr="00AF3F34">
        <w:t xml:space="preserve"> </w:t>
      </w:r>
      <w:proofErr w:type="spellStart"/>
      <w:r w:rsidRPr="00AF3F34">
        <w:t>przewyższa</w:t>
      </w:r>
      <w:proofErr w:type="spellEnd"/>
      <w:r w:rsidRPr="00AF3F34">
        <w:t xml:space="preserve"> </w:t>
      </w:r>
      <w:proofErr w:type="spellStart"/>
      <w:r w:rsidRPr="00AF3F34">
        <w:t>kwotę</w:t>
      </w:r>
      <w:proofErr w:type="spellEnd"/>
      <w:r w:rsidRPr="00AF3F34">
        <w:t xml:space="preserve"> </w:t>
      </w:r>
      <w:proofErr w:type="spellStart"/>
      <w:r w:rsidRPr="00AF3F34">
        <w:t>środków</w:t>
      </w:r>
      <w:proofErr w:type="spellEnd"/>
      <w:r w:rsidRPr="00AF3F34">
        <w:t xml:space="preserve"> </w:t>
      </w:r>
      <w:proofErr w:type="spellStart"/>
      <w:r w:rsidRPr="00AF3F34">
        <w:t>przeznaczonych</w:t>
      </w:r>
      <w:proofErr w:type="spellEnd"/>
      <w:r w:rsidRPr="00AF3F34">
        <w:t xml:space="preserve"> </w:t>
      </w:r>
      <w:proofErr w:type="spellStart"/>
      <w:r w:rsidRPr="00AF3F34">
        <w:t>na</w:t>
      </w:r>
      <w:proofErr w:type="spellEnd"/>
      <w:r w:rsidRPr="00AF3F34">
        <w:t xml:space="preserve"> </w:t>
      </w:r>
      <w:proofErr w:type="spellStart"/>
      <w:r w:rsidRPr="00AF3F34">
        <w:t>zamówienie</w:t>
      </w:r>
      <w:proofErr w:type="spellEnd"/>
      <w:r w:rsidRPr="00AF3F34">
        <w:t>.</w:t>
      </w:r>
    </w:p>
    <w:p w14:paraId="337BFF5F" w14:textId="77777777" w:rsidR="007549D2" w:rsidRDefault="007549D2">
      <w:pPr>
        <w:spacing w:line="276" w:lineRule="auto"/>
        <w:ind w:left="720"/>
        <w:rPr>
          <w:rFonts w:cstheme="minorHAnsi"/>
        </w:rPr>
      </w:pPr>
    </w:p>
    <w:p w14:paraId="37009BC1" w14:textId="77777777" w:rsidR="007549D2" w:rsidRDefault="00000000">
      <w:pPr>
        <w:pStyle w:val="NormalWeb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u w:val="single"/>
        </w:rPr>
      </w:pPr>
      <w:r>
        <w:rPr>
          <w:rFonts w:eastAsia="Times New Roman" w:cstheme="minorHAnsi"/>
          <w:b/>
          <w:color w:val="000000" w:themeColor="text1"/>
          <w:u w:val="single"/>
        </w:rPr>
        <w:t>ROZSTRZYGNIĘCIE POSTĘPOWANIA</w:t>
      </w:r>
    </w:p>
    <w:p w14:paraId="2D641674" w14:textId="77777777" w:rsidR="007549D2" w:rsidRDefault="007549D2">
      <w:pPr>
        <w:pStyle w:val="NormalWeb"/>
        <w:shd w:val="clear" w:color="auto" w:fill="FFFFFF" w:themeFill="background1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3BE23B9" w14:textId="176568EF" w:rsidR="007549D2" w:rsidRDefault="00000000">
      <w:pPr>
        <w:pStyle w:val="NormalWeb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Zamawiający dokona otwarcia ofert w dniu</w:t>
      </w:r>
      <w:r>
        <w:rPr>
          <w:rFonts w:eastAsia="Times New Roman" w:cstheme="minorHAnsi"/>
        </w:rPr>
        <w:t xml:space="preserve"> </w:t>
      </w:r>
      <w:r w:rsidR="005D16CE" w:rsidRPr="005D16CE">
        <w:rPr>
          <w:rFonts w:eastAsia="Times New Roman" w:cstheme="minorHAnsi"/>
          <w:b/>
          <w:bCs/>
        </w:rPr>
        <w:t>30 września</w:t>
      </w:r>
      <w:r w:rsidR="005D16CE">
        <w:rPr>
          <w:rFonts w:eastAsia="Times New Roman" w:cstheme="minorHAnsi"/>
        </w:rPr>
        <w:t xml:space="preserve"> </w:t>
      </w:r>
      <w:r w:rsidRPr="00246582">
        <w:rPr>
          <w:rFonts w:eastAsia="Times New Roman" w:cstheme="minorHAnsi"/>
          <w:b/>
          <w:bCs/>
        </w:rPr>
        <w:t xml:space="preserve">2024 </w:t>
      </w:r>
      <w:r w:rsidRPr="00246582">
        <w:rPr>
          <w:rFonts w:eastAsia="Times New Roman" w:cstheme="minorHAnsi"/>
          <w:b/>
        </w:rPr>
        <w:t>o godz. 0</w:t>
      </w:r>
      <w:r w:rsidR="00246582" w:rsidRPr="00246582">
        <w:rPr>
          <w:rFonts w:eastAsia="Times New Roman" w:cstheme="minorHAnsi"/>
          <w:b/>
        </w:rPr>
        <w:t>9</w:t>
      </w:r>
      <w:r w:rsidRPr="00246582">
        <w:rPr>
          <w:rFonts w:eastAsia="Times New Roman" w:cstheme="minorHAnsi"/>
          <w:b/>
        </w:rPr>
        <w:t>.00</w:t>
      </w:r>
      <w:r>
        <w:rPr>
          <w:rFonts w:eastAsia="Times New Roman" w:cstheme="minorHAnsi"/>
          <w:b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>Zamawiający zweryfikuje złożone oferty pod kątem spełnienia wymogów określonych w zapytaniu. W przypadku stwierdzenia w ofercie braków lub nieścisłości oraz niedostarczenia wszystkich wymaganych dokumentów oferent zostanie powiadomiony o możliwości uzupełnienia oferty lub złożenia wyjaśnień w wyznaczonym terminie. W przypadku, kiedy w wyznaczonym terminie Oferent nie złoży wymaganego uzupełnienia lub wyjaśnień, Zamawiający ma prawo odrzucić ofertę jako niespełniającą wymogów.</w:t>
      </w:r>
    </w:p>
    <w:p w14:paraId="606D6A43" w14:textId="77777777" w:rsidR="007549D2" w:rsidRDefault="00000000">
      <w:pPr>
        <w:pStyle w:val="NormalWeb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Wybór najkorzystniejszej oferty zostanie udokumentowany protokołem postępowania o udzielenie zamówienia publicznego, a informację o dokonanym wyborze zamawiający   umieści na stronach internetowych Bazy konkurencyjności (https://bazakonkurencyjnosci.funduszeeuropejskie.gov.pl/). </w:t>
      </w:r>
      <w:r>
        <w:rPr>
          <w:rFonts w:cstheme="minorHAnsi"/>
        </w:rPr>
        <w:br/>
      </w:r>
      <w:r>
        <w:rPr>
          <w:rFonts w:eastAsia="Times New Roman" w:cstheme="minorHAnsi"/>
          <w:color w:val="000000" w:themeColor="text1"/>
        </w:rPr>
        <w:lastRenderedPageBreak/>
        <w:t>W osobnym zawiadomieniu wysłanym do Oferenta, którego oferta zostanie wybrana, Zamawiający określi termin i miejsce zawarcia/negocjacji stosownej umowy.</w:t>
      </w:r>
    </w:p>
    <w:p w14:paraId="6092887F" w14:textId="77777777" w:rsidR="007549D2" w:rsidRDefault="00000000">
      <w:pPr>
        <w:pStyle w:val="NormalWeb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Zamawiający przed podpisaniem umowy zastrzega sobie prawo do weryfikacji oświadczeń Oferentów dotyczących warunków udziału w postępowaniu na podstawie właściwych dokumentów potwierdzających oświadczenia.</w:t>
      </w:r>
    </w:p>
    <w:p w14:paraId="708B4926" w14:textId="77777777" w:rsidR="007549D2" w:rsidRDefault="007549D2">
      <w:pPr>
        <w:pStyle w:val="NormalWeb"/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A822EEB" w14:textId="77777777" w:rsidR="007549D2" w:rsidRDefault="00000000">
      <w:pPr>
        <w:pStyle w:val="ListParagraph"/>
        <w:numPr>
          <w:ilvl w:val="0"/>
          <w:numId w:val="9"/>
        </w:numPr>
        <w:spacing w:line="276" w:lineRule="auto"/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ZAWARCIE I WARUNKI ZMIANY UMOWY</w:t>
      </w:r>
    </w:p>
    <w:p w14:paraId="5F4EA770" w14:textId="77777777" w:rsidR="007549D2" w:rsidRDefault="007549D2">
      <w:pPr>
        <w:pStyle w:val="ListParagraph"/>
        <w:spacing w:line="276" w:lineRule="auto"/>
        <w:rPr>
          <w:b/>
          <w:bCs/>
          <w:u w:val="single"/>
          <w:lang w:val="pl-PL"/>
        </w:rPr>
      </w:pPr>
    </w:p>
    <w:p w14:paraId="677A6B1F" w14:textId="77777777" w:rsidR="007549D2" w:rsidRDefault="00000000">
      <w:pPr>
        <w:pStyle w:val="ListParagraph"/>
        <w:numPr>
          <w:ilvl w:val="6"/>
          <w:numId w:val="7"/>
        </w:numPr>
        <w:spacing w:line="276" w:lineRule="auto"/>
        <w:ind w:left="720"/>
        <w:jc w:val="both"/>
      </w:pPr>
      <w:proofErr w:type="spellStart"/>
      <w:r>
        <w:t>Wykonawca</w:t>
      </w:r>
      <w:proofErr w:type="spellEnd"/>
      <w:r>
        <w:t xml:space="preserve">,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oceniona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najkorzystniejsza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jest do </w:t>
      </w:r>
      <w:proofErr w:type="spellStart"/>
      <w:r>
        <w:t>zawarcia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 xml:space="preserve"> </w:t>
      </w:r>
      <w:proofErr w:type="spellStart"/>
      <w:r>
        <w:t>niezwłoczenie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do 7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daty</w:t>
      </w:r>
      <w:proofErr w:type="spellEnd"/>
      <w:r>
        <w:t xml:space="preserve">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.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wybrany</w:t>
      </w:r>
      <w:proofErr w:type="spellEnd"/>
      <w:r>
        <w:t xml:space="preserve">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odstąpi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podpisania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 xml:space="preserve">, </w:t>
      </w:r>
      <w:proofErr w:type="spellStart"/>
      <w:r>
        <w:t>możliwe</w:t>
      </w:r>
      <w:proofErr w:type="spellEnd"/>
      <w:r>
        <w:t xml:space="preserve"> jest </w:t>
      </w:r>
      <w:proofErr w:type="spellStart"/>
      <w:r>
        <w:t>podpisanie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z </w:t>
      </w:r>
      <w:proofErr w:type="spellStart"/>
      <w:r>
        <w:t>kolejnym</w:t>
      </w:r>
      <w:proofErr w:type="spellEnd"/>
      <w:r>
        <w:t xml:space="preserve"> </w:t>
      </w:r>
      <w:proofErr w:type="spellStart"/>
      <w:r>
        <w:t>Wykonawcą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w </w:t>
      </w:r>
      <w:proofErr w:type="spellStart"/>
      <w:r>
        <w:t>postępowaniu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uzyskał</w:t>
      </w:r>
      <w:proofErr w:type="spellEnd"/>
      <w:r>
        <w:t xml:space="preserve"> </w:t>
      </w:r>
      <w:proofErr w:type="spellStart"/>
      <w:r>
        <w:t>kolejną</w:t>
      </w:r>
      <w:proofErr w:type="spellEnd"/>
      <w:r>
        <w:t xml:space="preserve"> </w:t>
      </w:r>
      <w:proofErr w:type="spellStart"/>
      <w:r>
        <w:t>najwyższą</w:t>
      </w:r>
      <w:proofErr w:type="spellEnd"/>
      <w:r>
        <w:t xml:space="preserve"> </w:t>
      </w:r>
      <w:proofErr w:type="spellStart"/>
      <w:r>
        <w:t>liczbę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>.</w:t>
      </w:r>
    </w:p>
    <w:p w14:paraId="5E6C72A1" w14:textId="77777777" w:rsidR="007549D2" w:rsidRDefault="00000000">
      <w:pPr>
        <w:pStyle w:val="ListParagraph"/>
        <w:numPr>
          <w:ilvl w:val="6"/>
          <w:numId w:val="7"/>
        </w:numPr>
        <w:spacing w:after="0" w:line="276" w:lineRule="auto"/>
        <w:ind w:left="720"/>
        <w:jc w:val="both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dokonywania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w </w:t>
      </w:r>
      <w:proofErr w:type="spellStart"/>
      <w:r>
        <w:t>umowie</w:t>
      </w:r>
      <w:proofErr w:type="spellEnd"/>
      <w:r>
        <w:t xml:space="preserve"> </w:t>
      </w:r>
      <w:proofErr w:type="spellStart"/>
      <w:r>
        <w:t>zawartej</w:t>
      </w:r>
      <w:proofErr w:type="spellEnd"/>
      <w:r>
        <w:t xml:space="preserve"> z </w:t>
      </w:r>
      <w:proofErr w:type="spellStart"/>
      <w:r>
        <w:t>Wykonawcą</w:t>
      </w:r>
      <w:proofErr w:type="spellEnd"/>
      <w:r>
        <w:t xml:space="preserve">, </w:t>
      </w:r>
      <w:proofErr w:type="spellStart"/>
      <w:r>
        <w:t>nieprowadzących</w:t>
      </w:r>
      <w:proofErr w:type="spellEnd"/>
      <w:r>
        <w:t xml:space="preserve"> do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z </w:t>
      </w:r>
      <w:proofErr w:type="spellStart"/>
      <w:r>
        <w:t>powodu</w:t>
      </w:r>
      <w:proofErr w:type="spellEnd"/>
      <w:r>
        <w:t>:</w:t>
      </w:r>
    </w:p>
    <w:p w14:paraId="017679B0" w14:textId="77777777" w:rsidR="007549D2" w:rsidRDefault="00000000">
      <w:pPr>
        <w:pStyle w:val="Default"/>
        <w:numPr>
          <w:ilvl w:val="0"/>
          <w:numId w:val="10"/>
        </w:numPr>
        <w:spacing w:line="276" w:lineRule="auto"/>
        <w:ind w:left="797"/>
        <w:rPr>
          <w:sz w:val="22"/>
          <w:szCs w:val="22"/>
        </w:rPr>
      </w:pPr>
      <w:proofErr w:type="spellStart"/>
      <w:r>
        <w:rPr>
          <w:sz w:val="22"/>
          <w:szCs w:val="22"/>
        </w:rPr>
        <w:t>wystąpienia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konieczności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wprowadzenia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uzasadnionych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zmian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zakresie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sposobie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wykonania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przedmiotu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zamówienia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których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można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było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przewidzieć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momencie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zawarcia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umowy</w:t>
      </w:r>
      <w:proofErr w:type="spellEnd"/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</w:p>
    <w:p w14:paraId="3926F755" w14:textId="77777777" w:rsidR="007549D2" w:rsidRDefault="00000000">
      <w:pPr>
        <w:pStyle w:val="Default"/>
        <w:numPr>
          <w:ilvl w:val="0"/>
          <w:numId w:val="10"/>
        </w:numPr>
        <w:spacing w:line="276" w:lineRule="auto"/>
        <w:ind w:left="1440"/>
        <w:rPr>
          <w:sz w:val="22"/>
          <w:szCs w:val="22"/>
        </w:rPr>
      </w:pPr>
      <w:proofErr w:type="spellStart"/>
      <w:r>
        <w:rPr>
          <w:sz w:val="22"/>
          <w:szCs w:val="22"/>
        </w:rPr>
        <w:t>wystąpienia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okoliczności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będących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wynikiem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działania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siły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wyższej;zmiany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istotnych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regulacji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prawnych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mających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wpływ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realizację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Projektu</w:t>
      </w:r>
      <w:proofErr w:type="spellEnd"/>
      <w:r>
        <w:rPr>
          <w:sz w:val="22"/>
          <w:szCs w:val="22"/>
        </w:rPr>
        <w:t xml:space="preserve">. </w:t>
      </w:r>
    </w:p>
    <w:p w14:paraId="26EB39AB" w14:textId="77777777" w:rsidR="007549D2" w:rsidRDefault="00000000">
      <w:pPr>
        <w:pStyle w:val="ListParagraph"/>
        <w:spacing w:after="0" w:line="276" w:lineRule="auto"/>
        <w:ind w:left="1440"/>
        <w:jc w:val="both"/>
      </w:pPr>
      <w:proofErr w:type="spellStart"/>
      <w:r>
        <w:t>Wszelkie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i </w:t>
      </w:r>
      <w:proofErr w:type="spellStart"/>
      <w:r>
        <w:t>uzupełnienia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wymagają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 w </w:t>
      </w:r>
      <w:proofErr w:type="spellStart"/>
      <w:r>
        <w:t>postaci</w:t>
      </w:r>
      <w:proofErr w:type="spellEnd"/>
      <w:r>
        <w:t xml:space="preserve"> </w:t>
      </w:r>
      <w:proofErr w:type="spellStart"/>
      <w:r>
        <w:t>aneksów</w:t>
      </w:r>
      <w:proofErr w:type="spellEnd"/>
      <w:r>
        <w:t xml:space="preserve"> do </w:t>
      </w:r>
      <w:proofErr w:type="spellStart"/>
      <w:r>
        <w:t>umowy</w:t>
      </w:r>
      <w:proofErr w:type="spellEnd"/>
      <w:r>
        <w:t xml:space="preserve">, pod </w:t>
      </w:r>
      <w:proofErr w:type="spellStart"/>
      <w:r>
        <w:t>rygorem</w:t>
      </w:r>
      <w:proofErr w:type="spellEnd"/>
      <w:r>
        <w:t xml:space="preserve"> </w:t>
      </w:r>
      <w:proofErr w:type="spellStart"/>
      <w:r>
        <w:t>nieważności</w:t>
      </w:r>
      <w:proofErr w:type="spellEnd"/>
      <w:r>
        <w:t>.</w:t>
      </w:r>
    </w:p>
    <w:p w14:paraId="2910267F" w14:textId="77777777" w:rsidR="007549D2" w:rsidRDefault="007549D2">
      <w:pPr>
        <w:pStyle w:val="Default"/>
        <w:spacing w:after="25"/>
        <w:ind w:left="720"/>
        <w:rPr>
          <w:sz w:val="20"/>
          <w:szCs w:val="20"/>
        </w:rPr>
      </w:pPr>
    </w:p>
    <w:p w14:paraId="6BA193A7" w14:textId="77777777" w:rsidR="007549D2" w:rsidRDefault="00000000">
      <w:pPr>
        <w:pStyle w:val="ListParagraph"/>
        <w:numPr>
          <w:ilvl w:val="0"/>
          <w:numId w:val="9"/>
        </w:num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DODATKOWE INFORMACJE</w:t>
      </w:r>
    </w:p>
    <w:p w14:paraId="30AA4C61" w14:textId="77777777" w:rsidR="007549D2" w:rsidRDefault="00000000">
      <w:pPr>
        <w:pStyle w:val="Default"/>
        <w:numPr>
          <w:ilvl w:val="6"/>
          <w:numId w:val="10"/>
        </w:num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Zamawiający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zastrzega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prawo</w:t>
      </w:r>
      <w:proofErr w:type="spellEnd"/>
      <w:r>
        <w:rPr>
          <w:sz w:val="22"/>
          <w:szCs w:val="22"/>
        </w:rPr>
        <w:t xml:space="preserve"> do: </w:t>
      </w:r>
    </w:p>
    <w:p w14:paraId="1040EF7F" w14:textId="77777777" w:rsidR="007549D2" w:rsidRDefault="00000000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zmiany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warunków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udzielenia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zamówienia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upływem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składania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</w:t>
      </w:r>
      <w:proofErr w:type="spellEnd"/>
      <w:r>
        <w:rPr>
          <w:sz w:val="22"/>
          <w:szCs w:val="22"/>
        </w:rPr>
        <w:t>,</w:t>
      </w:r>
    </w:p>
    <w:p w14:paraId="26308ED7" w14:textId="77777777" w:rsidR="007549D2" w:rsidRDefault="00000000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unieważnienia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postępowania</w:t>
      </w:r>
      <w:proofErr w:type="spellEnd"/>
      <w:r>
        <w:rPr>
          <w:sz w:val="22"/>
          <w:szCs w:val="22"/>
        </w:rPr>
        <w:t>,</w:t>
      </w:r>
    </w:p>
    <w:p w14:paraId="2FE48E52" w14:textId="77777777" w:rsidR="007549D2" w:rsidRDefault="00000000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wybrania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żadnej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przedstawionych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</w:t>
      </w:r>
      <w:proofErr w:type="spellEnd"/>
      <w:r>
        <w:rPr>
          <w:sz w:val="22"/>
          <w:szCs w:val="22"/>
        </w:rPr>
        <w:t xml:space="preserve"> bez </w:t>
      </w:r>
      <w:proofErr w:type="spellStart"/>
      <w:r>
        <w:rPr>
          <w:sz w:val="22"/>
          <w:szCs w:val="22"/>
        </w:rPr>
        <w:t>podania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przyczyny</w:t>
      </w:r>
      <w:proofErr w:type="spellEnd"/>
      <w:r>
        <w:rPr>
          <w:sz w:val="22"/>
          <w:szCs w:val="22"/>
        </w:rPr>
        <w:t>,</w:t>
      </w:r>
    </w:p>
    <w:p w14:paraId="6E34ACD0" w14:textId="37D147AD" w:rsidR="007549D2" w:rsidRDefault="00000000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odrzucenia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niezgodnej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wymogami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niniejszego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zapytania</w:t>
      </w:r>
      <w:proofErr w:type="spellEnd"/>
      <w:r w:rsidR="005C35A3">
        <w:rPr>
          <w:sz w:val="22"/>
          <w:szCs w:val="22"/>
        </w:rPr>
        <w:t xml:space="preserve"> </w:t>
      </w:r>
      <w:proofErr w:type="spellStart"/>
      <w:r w:rsidR="005C35A3">
        <w:rPr>
          <w:sz w:val="22"/>
          <w:szCs w:val="22"/>
        </w:rPr>
        <w:t>bądź</w:t>
      </w:r>
      <w:proofErr w:type="spellEnd"/>
      <w:r w:rsidR="005C35A3">
        <w:rPr>
          <w:sz w:val="22"/>
          <w:szCs w:val="22"/>
        </w:rPr>
        <w:t xml:space="preserve"> </w:t>
      </w:r>
      <w:proofErr w:type="spellStart"/>
      <w:r w:rsidR="005C35A3">
        <w:rPr>
          <w:sz w:val="22"/>
          <w:szCs w:val="22"/>
        </w:rPr>
        <w:t>niespełnienia</w:t>
      </w:r>
      <w:proofErr w:type="spellEnd"/>
      <w:r w:rsidR="005C35A3">
        <w:rPr>
          <w:sz w:val="22"/>
          <w:szCs w:val="22"/>
        </w:rPr>
        <w:t xml:space="preserve"> </w:t>
      </w:r>
      <w:proofErr w:type="spellStart"/>
      <w:r w:rsidR="005C35A3">
        <w:rPr>
          <w:sz w:val="22"/>
          <w:szCs w:val="22"/>
        </w:rPr>
        <w:t>kryteriów</w:t>
      </w:r>
      <w:proofErr w:type="spellEnd"/>
      <w:r w:rsidR="005C35A3">
        <w:rPr>
          <w:sz w:val="22"/>
          <w:szCs w:val="22"/>
        </w:rPr>
        <w:t>.</w:t>
      </w:r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przypadku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zaistnienia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powyższych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okoliczności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Wykonawcom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przysługują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żadne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roszczenia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stosunku</w:t>
      </w:r>
      <w:proofErr w:type="spellEnd"/>
      <w:r>
        <w:rPr>
          <w:sz w:val="22"/>
          <w:szCs w:val="22"/>
        </w:rPr>
        <w:t xml:space="preserve"> do Zamawiającego. </w:t>
      </w:r>
    </w:p>
    <w:p w14:paraId="75D69D46" w14:textId="77777777" w:rsidR="007549D2" w:rsidRDefault="00000000">
      <w:pPr>
        <w:pStyle w:val="Default"/>
        <w:numPr>
          <w:ilvl w:val="6"/>
          <w:numId w:val="10"/>
        </w:num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Zamawiający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dopuszcza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składania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wariantowych</w:t>
      </w:r>
      <w:proofErr w:type="spellEnd"/>
      <w:r>
        <w:rPr>
          <w:sz w:val="22"/>
          <w:szCs w:val="22"/>
        </w:rPr>
        <w:t xml:space="preserve"> ani </w:t>
      </w:r>
      <w:proofErr w:type="spellStart"/>
      <w:r>
        <w:rPr>
          <w:sz w:val="22"/>
          <w:szCs w:val="22"/>
        </w:rPr>
        <w:t>częściowych</w:t>
      </w:r>
      <w:proofErr w:type="spellEnd"/>
      <w:r>
        <w:rPr>
          <w:sz w:val="22"/>
          <w:szCs w:val="22"/>
        </w:rPr>
        <w:t xml:space="preserve">. </w:t>
      </w:r>
    </w:p>
    <w:p w14:paraId="455C6E0E" w14:textId="77777777" w:rsidR="007549D2" w:rsidRDefault="00000000">
      <w:pPr>
        <w:pStyle w:val="ListParagraph"/>
        <w:numPr>
          <w:ilvl w:val="6"/>
          <w:numId w:val="10"/>
        </w:numPr>
        <w:spacing w:line="276" w:lineRule="auto"/>
        <w:rPr>
          <w:lang w:val="pl-PL"/>
        </w:rPr>
      </w:pPr>
      <w:r>
        <w:rPr>
          <w:lang w:val="pl-PL"/>
        </w:rPr>
        <w:t>Zamawiający zastrzega sobie prawo do negocjacji warunków z wybranymi Oferentami oraz do odwołania zapytania ofertowego bez podania przyczyny.</w:t>
      </w:r>
    </w:p>
    <w:p w14:paraId="05F6F105" w14:textId="77777777" w:rsidR="007549D2" w:rsidRDefault="00000000">
      <w:pPr>
        <w:pStyle w:val="Default"/>
        <w:numPr>
          <w:ilvl w:val="0"/>
          <w:numId w:val="9"/>
        </w:numPr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KLAUZULA DOTYCZĄCA OCHRONY DANYCH OSOBOWYCH </w:t>
      </w:r>
    </w:p>
    <w:p w14:paraId="6D890FCD" w14:textId="77777777" w:rsidR="007549D2" w:rsidRDefault="007549D2">
      <w:pPr>
        <w:pStyle w:val="ListParagraph"/>
        <w:rPr>
          <w:sz w:val="16"/>
          <w:szCs w:val="16"/>
        </w:rPr>
      </w:pPr>
    </w:p>
    <w:p w14:paraId="3E301426" w14:textId="77777777" w:rsidR="007549D2" w:rsidRDefault="00000000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Zgodnie</w:t>
      </w:r>
      <w:proofErr w:type="spellEnd"/>
      <w:r>
        <w:rPr>
          <w:sz w:val="18"/>
          <w:szCs w:val="18"/>
        </w:rPr>
        <w:t xml:space="preserve"> z art. 13 ust.1 i 2 </w:t>
      </w:r>
      <w:proofErr w:type="spellStart"/>
      <w:r>
        <w:rPr>
          <w:sz w:val="18"/>
          <w:szCs w:val="18"/>
        </w:rPr>
        <w:t>Rozporządzeniem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Parlamentu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Europejskiego</w:t>
      </w:r>
      <w:proofErr w:type="spellEnd"/>
      <w:r>
        <w:rPr>
          <w:sz w:val="18"/>
          <w:szCs w:val="18"/>
        </w:rPr>
        <w:t xml:space="preserve"> i Rady UE 2016/679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27 </w:t>
      </w:r>
      <w:proofErr w:type="spellStart"/>
      <w:r>
        <w:rPr>
          <w:sz w:val="18"/>
          <w:szCs w:val="18"/>
        </w:rPr>
        <w:t>kwietnia</w:t>
      </w:r>
      <w:proofErr w:type="spellEnd"/>
      <w:r>
        <w:rPr>
          <w:sz w:val="18"/>
          <w:szCs w:val="18"/>
        </w:rPr>
        <w:t xml:space="preserve"> 2016 r. w </w:t>
      </w:r>
      <w:proofErr w:type="spellStart"/>
      <w:r>
        <w:rPr>
          <w:sz w:val="18"/>
          <w:szCs w:val="18"/>
        </w:rPr>
        <w:t>sprawie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ochrony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osób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fizycznych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związku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przetwarzaniem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i w </w:t>
      </w:r>
      <w:proofErr w:type="spellStart"/>
      <w:r>
        <w:rPr>
          <w:sz w:val="18"/>
          <w:szCs w:val="18"/>
        </w:rPr>
        <w:t>sprawie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swobodnego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przepływu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takich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oraz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lastRenderedPageBreak/>
        <w:t>uchylenia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dyrektywy</w:t>
      </w:r>
      <w:proofErr w:type="spellEnd"/>
      <w:r>
        <w:rPr>
          <w:sz w:val="18"/>
          <w:szCs w:val="18"/>
        </w:rPr>
        <w:t xml:space="preserve"> 95/46/WE (</w:t>
      </w:r>
      <w:proofErr w:type="spellStart"/>
      <w:r>
        <w:rPr>
          <w:sz w:val="18"/>
          <w:szCs w:val="18"/>
        </w:rPr>
        <w:t>zwanym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dalej</w:t>
      </w:r>
      <w:proofErr w:type="spellEnd"/>
      <w:r>
        <w:rPr>
          <w:sz w:val="18"/>
          <w:szCs w:val="18"/>
        </w:rPr>
        <w:t xml:space="preserve"> „RODO”), </w:t>
      </w:r>
      <w:proofErr w:type="spellStart"/>
      <w:r>
        <w:rPr>
          <w:sz w:val="18"/>
          <w:szCs w:val="18"/>
        </w:rPr>
        <w:t>celem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zapewnienia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właściwej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ochrony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uprzejmie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informujemy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że</w:t>
      </w:r>
      <w:proofErr w:type="spellEnd"/>
      <w:r>
        <w:rPr>
          <w:sz w:val="18"/>
          <w:szCs w:val="18"/>
        </w:rPr>
        <w:t xml:space="preserve">: </w:t>
      </w:r>
    </w:p>
    <w:p w14:paraId="5581C634" w14:textId="77777777" w:rsidR="007549D2" w:rsidRDefault="00000000" w:rsidP="00C62E9B">
      <w:pPr>
        <w:pStyle w:val="ListParagraph"/>
        <w:numPr>
          <w:ilvl w:val="0"/>
          <w:numId w:val="10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Administratorem Pani/Pana /Państwa danych jest Run Pixie, spółka z ograniczoną odpowiedzialnością (zwana dalej „Zamawiającym”) Z siedzibą w Olsztynie (ul. Towarowa 20B, kod pocztowy: 10-417), NIP: PL7393965599, KRS: 0000960533, REGON: 52150872600000</w:t>
      </w:r>
    </w:p>
    <w:p w14:paraId="6E9D8EE8" w14:textId="77777777" w:rsidR="007549D2" w:rsidRDefault="00000000" w:rsidP="00C62E9B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ind w:left="36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Państwa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przetwarzane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będą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podstawie</w:t>
      </w:r>
      <w:proofErr w:type="spellEnd"/>
      <w:r>
        <w:rPr>
          <w:sz w:val="18"/>
          <w:szCs w:val="18"/>
        </w:rPr>
        <w:t xml:space="preserve"> art. 6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1 lit. b i c RODO w </w:t>
      </w:r>
      <w:proofErr w:type="spellStart"/>
      <w:r>
        <w:rPr>
          <w:sz w:val="18"/>
          <w:szCs w:val="18"/>
        </w:rPr>
        <w:t>celu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związanym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niniejszym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postępowaniem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prowadzonym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celu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zawarcia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realizacji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umowy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będącej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następstwem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przeprowadzonego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postępowania</w:t>
      </w:r>
      <w:proofErr w:type="spellEnd"/>
      <w:r>
        <w:rPr>
          <w:sz w:val="18"/>
          <w:szCs w:val="18"/>
        </w:rPr>
        <w:t xml:space="preserve">. </w:t>
      </w:r>
    </w:p>
    <w:p w14:paraId="2D804834" w14:textId="77777777" w:rsidR="007549D2" w:rsidRDefault="00000000" w:rsidP="00C62E9B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</w:t>
      </w:r>
      <w:proofErr w:type="spellStart"/>
      <w:r>
        <w:rPr>
          <w:sz w:val="18"/>
          <w:szCs w:val="18"/>
        </w:rPr>
        <w:t>Państwa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będą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przetwarzane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celu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związanym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postępowaniem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udzielenie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zamówienia</w:t>
      </w:r>
      <w:proofErr w:type="spellEnd"/>
      <w:r>
        <w:rPr>
          <w:sz w:val="18"/>
          <w:szCs w:val="18"/>
        </w:rPr>
        <w:t xml:space="preserve">. </w:t>
      </w:r>
    </w:p>
    <w:p w14:paraId="2D5EB85A" w14:textId="77777777" w:rsidR="007549D2" w:rsidRDefault="00000000" w:rsidP="00C62E9B">
      <w:pPr>
        <w:pStyle w:val="ListParagraph"/>
        <w:numPr>
          <w:ilvl w:val="0"/>
          <w:numId w:val="10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Dane osobowe będą przetwarzane przez okres niezbędny do realizacji ww. celu z uwzględnieniem okresów przechowywania określonych w przepisach odrębnych, w tym przepisów archiwalnych.</w:t>
      </w:r>
    </w:p>
    <w:p w14:paraId="25D316C9" w14:textId="77777777" w:rsidR="007549D2" w:rsidRDefault="00000000" w:rsidP="00C62E9B">
      <w:pPr>
        <w:pStyle w:val="ListParagraph"/>
        <w:numPr>
          <w:ilvl w:val="0"/>
          <w:numId w:val="10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Odbiorcami Pani/Pana/Państwa danych będą podmioty, które na podstawie zawartych umów przetwarzają dane osobowe w imieniu Administratora.</w:t>
      </w:r>
    </w:p>
    <w:p w14:paraId="2E1DD870" w14:textId="77777777" w:rsidR="007549D2" w:rsidRDefault="00000000" w:rsidP="00C62E9B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ind w:left="36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Państwa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pozyskane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związku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postępowaniem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udzielenie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zamówienia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przekazywane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będą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wszystkim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zainteresowanym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podmiotom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osobom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gdyż</w:t>
      </w:r>
      <w:proofErr w:type="spellEnd"/>
      <w:r>
        <w:rPr>
          <w:sz w:val="18"/>
          <w:szCs w:val="18"/>
        </w:rPr>
        <w:t xml:space="preserve"> co do </w:t>
      </w:r>
      <w:proofErr w:type="spellStart"/>
      <w:r>
        <w:rPr>
          <w:sz w:val="18"/>
          <w:szCs w:val="18"/>
        </w:rPr>
        <w:t>zasady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postępowanie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udzielenie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zamówienia</w:t>
      </w:r>
      <w:proofErr w:type="spellEnd"/>
      <w:r>
        <w:rPr>
          <w:sz w:val="18"/>
          <w:szCs w:val="18"/>
        </w:rPr>
        <w:t xml:space="preserve"> jest </w:t>
      </w:r>
      <w:proofErr w:type="spellStart"/>
      <w:r>
        <w:rPr>
          <w:sz w:val="18"/>
          <w:szCs w:val="18"/>
        </w:rPr>
        <w:t>realizowane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sposób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zapewniający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przejrzystość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oraz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zachowanie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uczciwej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konkurencji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równego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traktowania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wykonawców</w:t>
      </w:r>
      <w:proofErr w:type="spellEnd"/>
      <w:r>
        <w:rPr>
          <w:sz w:val="18"/>
          <w:szCs w:val="18"/>
        </w:rPr>
        <w:t xml:space="preserve">. </w:t>
      </w:r>
    </w:p>
    <w:p w14:paraId="4A051C1A" w14:textId="77777777" w:rsidR="007549D2" w:rsidRDefault="00000000" w:rsidP="00C62E9B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ind w:left="36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państwa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będą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przekazywane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krajów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nienależących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Europejskiego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Obszaru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Gospodarczego</w:t>
      </w:r>
      <w:proofErr w:type="spellEnd"/>
      <w:r>
        <w:rPr>
          <w:sz w:val="18"/>
          <w:szCs w:val="18"/>
        </w:rPr>
        <w:t xml:space="preserve">. </w:t>
      </w:r>
    </w:p>
    <w:p w14:paraId="4113DC00" w14:textId="77777777" w:rsidR="007549D2" w:rsidRDefault="00000000" w:rsidP="00C62E9B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ind w:left="36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Odbiorcą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zawartych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dokumentach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związanych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postępowaniem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zamówienie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mogą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być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podmioty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kontrolujące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zamówienie</w:t>
      </w:r>
      <w:proofErr w:type="spellEnd"/>
      <w:r>
        <w:rPr>
          <w:sz w:val="18"/>
          <w:szCs w:val="18"/>
        </w:rPr>
        <w:t xml:space="preserve">, w </w:t>
      </w:r>
      <w:proofErr w:type="spellStart"/>
      <w:r>
        <w:rPr>
          <w:sz w:val="18"/>
          <w:szCs w:val="18"/>
        </w:rPr>
        <w:t>szczególności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właściwa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instytucja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wdrażająca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pośrednicząca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zarządzająca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Komisja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Europejska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Europejski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Trybunał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Obrachunkowy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zakresie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jaki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wynika</w:t>
      </w:r>
      <w:proofErr w:type="spellEnd"/>
      <w:r>
        <w:rPr>
          <w:sz w:val="18"/>
          <w:szCs w:val="18"/>
        </w:rPr>
        <w:t xml:space="preserve"> to z </w:t>
      </w:r>
      <w:proofErr w:type="spellStart"/>
      <w:r>
        <w:rPr>
          <w:sz w:val="18"/>
          <w:szCs w:val="18"/>
        </w:rPr>
        <w:t>obowiązujących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przepisów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prawa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Dodatkowo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odbiorcą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zawartych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dokumentach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związanych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postępowaniem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zamówienie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mogą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być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podmioty</w:t>
      </w:r>
      <w:proofErr w:type="spellEnd"/>
      <w:r>
        <w:rPr>
          <w:sz w:val="18"/>
          <w:szCs w:val="18"/>
        </w:rPr>
        <w:t xml:space="preserve">, z </w:t>
      </w:r>
      <w:proofErr w:type="spellStart"/>
      <w:r>
        <w:rPr>
          <w:sz w:val="18"/>
          <w:szCs w:val="18"/>
        </w:rPr>
        <w:t>którymi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Zamawiający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zawarł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umowy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porozumienie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wsparcie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realizacji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projektu</w:t>
      </w:r>
      <w:proofErr w:type="spellEnd"/>
      <w:r>
        <w:rPr>
          <w:sz w:val="18"/>
          <w:szCs w:val="18"/>
        </w:rPr>
        <w:t xml:space="preserve">, w </w:t>
      </w:r>
      <w:proofErr w:type="spellStart"/>
      <w:r>
        <w:rPr>
          <w:sz w:val="18"/>
          <w:szCs w:val="18"/>
        </w:rPr>
        <w:t>szczególności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wsparcie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doradcze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Odbiorców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obowiązuje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klauzula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zachowania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poufności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pozyskanych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takich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okolicznościach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wszelkich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, w </w:t>
      </w:r>
      <w:proofErr w:type="spellStart"/>
      <w:r>
        <w:rPr>
          <w:sz w:val="18"/>
          <w:szCs w:val="18"/>
        </w:rPr>
        <w:t>tym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. </w:t>
      </w:r>
    </w:p>
    <w:p w14:paraId="31EBBB93" w14:textId="77777777" w:rsidR="007549D2" w:rsidRDefault="00000000" w:rsidP="00C62E9B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spacing w:after="3"/>
        <w:ind w:left="36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Podanie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Państwa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jest </w:t>
      </w:r>
      <w:proofErr w:type="spellStart"/>
      <w:r>
        <w:rPr>
          <w:sz w:val="18"/>
          <w:szCs w:val="18"/>
        </w:rPr>
        <w:t>obowiązkowe</w:t>
      </w:r>
      <w:proofErr w:type="spellEnd"/>
      <w:r>
        <w:rPr>
          <w:sz w:val="18"/>
          <w:szCs w:val="18"/>
        </w:rPr>
        <w:t xml:space="preserve">. Brak </w:t>
      </w:r>
      <w:proofErr w:type="spellStart"/>
      <w:r>
        <w:rPr>
          <w:sz w:val="18"/>
          <w:szCs w:val="18"/>
        </w:rPr>
        <w:t>podania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uniemożliwia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udział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niniejszym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postępowaniu</w:t>
      </w:r>
      <w:proofErr w:type="spellEnd"/>
      <w:r>
        <w:rPr>
          <w:sz w:val="18"/>
          <w:szCs w:val="18"/>
        </w:rPr>
        <w:t xml:space="preserve">, a </w:t>
      </w:r>
      <w:proofErr w:type="spellStart"/>
      <w:r>
        <w:rPr>
          <w:sz w:val="18"/>
          <w:szCs w:val="18"/>
        </w:rPr>
        <w:t>także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zawarcie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Zamawiającym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umowy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następstwie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przeprowadzonego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postępowania</w:t>
      </w:r>
      <w:proofErr w:type="spellEnd"/>
      <w:r>
        <w:rPr>
          <w:sz w:val="18"/>
          <w:szCs w:val="18"/>
        </w:rPr>
        <w:t xml:space="preserve">. </w:t>
      </w:r>
    </w:p>
    <w:p w14:paraId="3B87CC7F" w14:textId="77777777" w:rsidR="007549D2" w:rsidRDefault="00000000" w:rsidP="00C62E9B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spacing w:after="3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proofErr w:type="spellStart"/>
      <w:r>
        <w:rPr>
          <w:sz w:val="18"/>
          <w:szCs w:val="18"/>
        </w:rPr>
        <w:t>związku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przetwarzaniem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przysługują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Pani</w:t>
      </w:r>
      <w:proofErr w:type="spellEnd"/>
      <w:r>
        <w:rPr>
          <w:sz w:val="18"/>
          <w:szCs w:val="18"/>
        </w:rPr>
        <w:t xml:space="preserve">/Panu </w:t>
      </w:r>
      <w:proofErr w:type="spellStart"/>
      <w:r>
        <w:rPr>
          <w:sz w:val="18"/>
          <w:szCs w:val="18"/>
        </w:rPr>
        <w:t>następujące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prawa</w:t>
      </w:r>
      <w:proofErr w:type="spellEnd"/>
      <w:r>
        <w:rPr>
          <w:sz w:val="18"/>
          <w:szCs w:val="18"/>
        </w:rPr>
        <w:t xml:space="preserve">: </w:t>
      </w:r>
    </w:p>
    <w:p w14:paraId="63BCF2A9" w14:textId="77777777" w:rsidR="007549D2" w:rsidRDefault="00000000" w:rsidP="00C62E9B">
      <w:pPr>
        <w:pStyle w:val="Default"/>
        <w:spacing w:after="3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− </w:t>
      </w:r>
      <w:proofErr w:type="spellStart"/>
      <w:r>
        <w:rPr>
          <w:sz w:val="18"/>
          <w:szCs w:val="18"/>
        </w:rPr>
        <w:t>prawo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dostępu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treści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swoich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zgodnie</w:t>
      </w:r>
      <w:proofErr w:type="spellEnd"/>
      <w:r>
        <w:rPr>
          <w:sz w:val="18"/>
          <w:szCs w:val="18"/>
        </w:rPr>
        <w:t xml:space="preserve"> z art. 15 RODO) </w:t>
      </w:r>
    </w:p>
    <w:p w14:paraId="62B62505" w14:textId="77777777" w:rsidR="007549D2" w:rsidRDefault="00000000" w:rsidP="00C62E9B">
      <w:pPr>
        <w:pStyle w:val="Default"/>
        <w:spacing w:after="3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− </w:t>
      </w:r>
      <w:proofErr w:type="spellStart"/>
      <w:r>
        <w:rPr>
          <w:sz w:val="18"/>
          <w:szCs w:val="18"/>
        </w:rPr>
        <w:t>prawo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sprostowania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zgodnie</w:t>
      </w:r>
      <w:proofErr w:type="spellEnd"/>
      <w:r>
        <w:rPr>
          <w:sz w:val="18"/>
          <w:szCs w:val="18"/>
        </w:rPr>
        <w:t xml:space="preserve"> z art. 16 RODO), </w:t>
      </w:r>
    </w:p>
    <w:p w14:paraId="00B712AD" w14:textId="77777777" w:rsidR="007549D2" w:rsidRDefault="00000000" w:rsidP="00C62E9B">
      <w:pPr>
        <w:pStyle w:val="Default"/>
        <w:spacing w:after="3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− </w:t>
      </w:r>
      <w:proofErr w:type="spellStart"/>
      <w:r>
        <w:rPr>
          <w:sz w:val="18"/>
          <w:szCs w:val="18"/>
        </w:rPr>
        <w:t>ograniczenia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przetwarzania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zgodnie</w:t>
      </w:r>
      <w:proofErr w:type="spellEnd"/>
      <w:r>
        <w:rPr>
          <w:sz w:val="18"/>
          <w:szCs w:val="18"/>
        </w:rPr>
        <w:t xml:space="preserve"> z art. 18 RODO), </w:t>
      </w:r>
    </w:p>
    <w:p w14:paraId="0A5432DE" w14:textId="77777777" w:rsidR="007549D2" w:rsidRDefault="00000000" w:rsidP="00C62E9B">
      <w:pPr>
        <w:pStyle w:val="Default"/>
        <w:spacing w:after="3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− </w:t>
      </w:r>
      <w:proofErr w:type="spellStart"/>
      <w:r>
        <w:rPr>
          <w:sz w:val="18"/>
          <w:szCs w:val="18"/>
        </w:rPr>
        <w:t>prawo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wycofania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zgody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dowolnym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momencie</w:t>
      </w:r>
      <w:proofErr w:type="spellEnd"/>
      <w:r>
        <w:rPr>
          <w:sz w:val="18"/>
          <w:szCs w:val="18"/>
        </w:rPr>
        <w:t xml:space="preserve"> bez </w:t>
      </w:r>
      <w:proofErr w:type="spellStart"/>
      <w:r>
        <w:rPr>
          <w:sz w:val="18"/>
          <w:szCs w:val="18"/>
        </w:rPr>
        <w:t>wpływu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zgodność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prawem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przetwarzania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którego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dokonano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podstawie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zgody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cofnięciem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zgodnie</w:t>
      </w:r>
      <w:proofErr w:type="spellEnd"/>
      <w:r>
        <w:rPr>
          <w:sz w:val="18"/>
          <w:szCs w:val="18"/>
        </w:rPr>
        <w:t xml:space="preserve"> z art. 7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3 RODO) </w:t>
      </w:r>
    </w:p>
    <w:p w14:paraId="5B303515" w14:textId="77777777" w:rsidR="007549D2" w:rsidRDefault="00000000" w:rsidP="00C62E9B">
      <w:pPr>
        <w:pStyle w:val="Default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− </w:t>
      </w:r>
      <w:proofErr w:type="spellStart"/>
      <w:r>
        <w:rPr>
          <w:sz w:val="18"/>
          <w:szCs w:val="18"/>
        </w:rPr>
        <w:t>prawo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wniesienia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skargi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organu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nadzorczego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Prezesa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Urzędu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Ochrony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) w </w:t>
      </w:r>
      <w:proofErr w:type="spellStart"/>
      <w:r>
        <w:rPr>
          <w:sz w:val="18"/>
          <w:szCs w:val="18"/>
        </w:rPr>
        <w:t>przypadku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uznania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że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przetwarzanie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Panią</w:t>
      </w:r>
      <w:proofErr w:type="spellEnd"/>
      <w:r>
        <w:rPr>
          <w:sz w:val="18"/>
          <w:szCs w:val="18"/>
        </w:rPr>
        <w:t xml:space="preserve">/Pana </w:t>
      </w:r>
      <w:proofErr w:type="spellStart"/>
      <w:r>
        <w:rPr>
          <w:sz w:val="18"/>
          <w:szCs w:val="18"/>
        </w:rPr>
        <w:t>dotyczących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narusza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przepisy</w:t>
      </w:r>
      <w:proofErr w:type="spellEnd"/>
      <w:r>
        <w:rPr>
          <w:sz w:val="18"/>
          <w:szCs w:val="18"/>
        </w:rPr>
        <w:t xml:space="preserve"> RODO. </w:t>
      </w:r>
    </w:p>
    <w:p w14:paraId="63714214" w14:textId="77777777" w:rsidR="007549D2" w:rsidRDefault="007549D2">
      <w:pPr>
        <w:pStyle w:val="ListParagraph"/>
        <w:jc w:val="both"/>
        <w:rPr>
          <w:sz w:val="16"/>
          <w:szCs w:val="16"/>
          <w:lang w:val="pl-PL"/>
        </w:rPr>
      </w:pPr>
    </w:p>
    <w:p w14:paraId="0B00DA87" w14:textId="77777777" w:rsidR="007549D2" w:rsidRDefault="00000000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ZAŁĄCZNIKI</w:t>
      </w:r>
    </w:p>
    <w:p w14:paraId="3ACC17AE" w14:textId="77777777" w:rsidR="007549D2" w:rsidRDefault="007549D2">
      <w:pPr>
        <w:pStyle w:val="Default"/>
        <w:rPr>
          <w:sz w:val="23"/>
          <w:szCs w:val="23"/>
        </w:rPr>
      </w:pPr>
    </w:p>
    <w:p w14:paraId="42B52F40" w14:textId="77777777" w:rsidR="007549D2" w:rsidRDefault="00000000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Załącznik</w:t>
      </w:r>
      <w:proofErr w:type="spellEnd"/>
      <w:r>
        <w:rPr>
          <w:sz w:val="22"/>
          <w:szCs w:val="22"/>
        </w:rPr>
        <w:t xml:space="preserve"> nr 1</w:t>
      </w:r>
      <w:r>
        <w:rPr>
          <w:b/>
          <w:bCs/>
          <w:sz w:val="22"/>
          <w:szCs w:val="22"/>
        </w:rPr>
        <w:t xml:space="preserve">- </w:t>
      </w:r>
      <w:proofErr w:type="spellStart"/>
      <w:r>
        <w:rPr>
          <w:b/>
          <w:bCs/>
          <w:sz w:val="22"/>
          <w:szCs w:val="22"/>
        </w:rPr>
        <w:t>Formularz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oferty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3BE27734" w14:textId="77777777" w:rsidR="007549D2" w:rsidRDefault="00000000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Załącznik</w:t>
      </w:r>
      <w:proofErr w:type="spellEnd"/>
      <w:r>
        <w:rPr>
          <w:sz w:val="22"/>
          <w:szCs w:val="22"/>
        </w:rPr>
        <w:t xml:space="preserve"> nr 2</w:t>
      </w:r>
      <w:r>
        <w:rPr>
          <w:b/>
          <w:bCs/>
          <w:sz w:val="22"/>
          <w:szCs w:val="22"/>
        </w:rPr>
        <w:t xml:space="preserve">- </w:t>
      </w:r>
      <w:proofErr w:type="spellStart"/>
      <w:r>
        <w:rPr>
          <w:b/>
          <w:bCs/>
          <w:sz w:val="22"/>
          <w:szCs w:val="22"/>
        </w:rPr>
        <w:t>Oświadczenie</w:t>
      </w:r>
      <w:proofErr w:type="spellEnd"/>
      <w:r>
        <w:rPr>
          <w:b/>
          <w:bCs/>
          <w:sz w:val="22"/>
          <w:szCs w:val="22"/>
        </w:rPr>
        <w:t xml:space="preserve"> o </w:t>
      </w:r>
      <w:proofErr w:type="spellStart"/>
      <w:r>
        <w:rPr>
          <w:b/>
          <w:bCs/>
          <w:sz w:val="22"/>
          <w:szCs w:val="22"/>
        </w:rPr>
        <w:t>spełnianiu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warunków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udziału</w:t>
      </w:r>
      <w:proofErr w:type="spellEnd"/>
      <w:r>
        <w:rPr>
          <w:b/>
          <w:bCs/>
          <w:sz w:val="22"/>
          <w:szCs w:val="22"/>
        </w:rPr>
        <w:t xml:space="preserve"> w </w:t>
      </w:r>
      <w:proofErr w:type="spellStart"/>
      <w:r>
        <w:rPr>
          <w:b/>
          <w:bCs/>
          <w:sz w:val="22"/>
          <w:szCs w:val="22"/>
        </w:rPr>
        <w:t>postępowaniu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7A03CE45" w14:textId="77777777" w:rsidR="007549D2" w:rsidRDefault="00000000">
      <w:pPr>
        <w:spacing w:after="0" w:line="240" w:lineRule="auto"/>
        <w:rPr>
          <w:b/>
          <w:bCs/>
        </w:rPr>
      </w:pPr>
      <w:proofErr w:type="spellStart"/>
      <w:r>
        <w:t>Załącznik</w:t>
      </w:r>
      <w:proofErr w:type="spellEnd"/>
      <w:r>
        <w:t xml:space="preserve"> nr 3- </w:t>
      </w:r>
      <w:proofErr w:type="spellStart"/>
      <w:r>
        <w:rPr>
          <w:b/>
          <w:bCs/>
        </w:rPr>
        <w:t>Oświadczenie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braku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powiązań</w:t>
      </w:r>
      <w:proofErr w:type="spellEnd"/>
    </w:p>
    <w:p w14:paraId="7F0D18BC" w14:textId="77777777" w:rsidR="007549D2" w:rsidRDefault="00000000">
      <w:pPr>
        <w:pStyle w:val="Header"/>
        <w:rPr>
          <w:rFonts w:cstheme="minorHAnsi"/>
          <w:lang w:val="pl-PL"/>
        </w:rPr>
      </w:pPr>
      <w:proofErr w:type="spellStart"/>
      <w:r>
        <w:t>Załącznik</w:t>
      </w:r>
      <w:proofErr w:type="spellEnd"/>
      <w:r>
        <w:t xml:space="preserve"> nr 4- </w:t>
      </w:r>
      <w:r>
        <w:rPr>
          <w:rFonts w:cstheme="minorHAnsi"/>
          <w:b/>
          <w:bCs/>
          <w:sz w:val="20"/>
          <w:szCs w:val="16"/>
        </w:rPr>
        <w:t xml:space="preserve">Zgoda </w:t>
      </w:r>
      <w:proofErr w:type="spellStart"/>
      <w:r>
        <w:rPr>
          <w:rFonts w:cstheme="minorHAnsi"/>
          <w:b/>
          <w:bCs/>
          <w:sz w:val="20"/>
          <w:szCs w:val="16"/>
        </w:rPr>
        <w:t>na</w:t>
      </w:r>
      <w:proofErr w:type="spellEnd"/>
      <w:r>
        <w:rPr>
          <w:rFonts w:cstheme="minorHAnsi"/>
          <w:b/>
          <w:bCs/>
          <w:sz w:val="20"/>
          <w:szCs w:val="16"/>
        </w:rPr>
        <w:t xml:space="preserve"> </w:t>
      </w:r>
      <w:proofErr w:type="spellStart"/>
      <w:r>
        <w:rPr>
          <w:rFonts w:cstheme="minorHAnsi"/>
          <w:b/>
          <w:bCs/>
          <w:sz w:val="20"/>
          <w:szCs w:val="16"/>
        </w:rPr>
        <w:t>przetwarzanie</w:t>
      </w:r>
      <w:proofErr w:type="spellEnd"/>
      <w:r>
        <w:rPr>
          <w:rFonts w:cstheme="minorHAnsi"/>
          <w:b/>
          <w:bCs/>
          <w:sz w:val="20"/>
          <w:szCs w:val="16"/>
        </w:rPr>
        <w:t xml:space="preserve"> </w:t>
      </w:r>
      <w:proofErr w:type="spellStart"/>
      <w:r>
        <w:rPr>
          <w:rFonts w:cstheme="minorHAnsi"/>
          <w:b/>
          <w:bCs/>
          <w:sz w:val="20"/>
          <w:szCs w:val="16"/>
        </w:rPr>
        <w:t>danych</w:t>
      </w:r>
      <w:proofErr w:type="spellEnd"/>
      <w:r>
        <w:rPr>
          <w:rFonts w:cstheme="minorHAnsi"/>
          <w:b/>
          <w:bCs/>
          <w:sz w:val="20"/>
          <w:szCs w:val="16"/>
        </w:rPr>
        <w:t xml:space="preserve"> </w:t>
      </w:r>
      <w:proofErr w:type="spellStart"/>
      <w:r>
        <w:rPr>
          <w:rFonts w:cstheme="minorHAnsi"/>
          <w:b/>
          <w:bCs/>
          <w:sz w:val="20"/>
          <w:szCs w:val="16"/>
        </w:rPr>
        <w:t>osobowych</w:t>
      </w:r>
      <w:proofErr w:type="spellEnd"/>
      <w:r>
        <w:rPr>
          <w:rFonts w:cstheme="minorHAnsi"/>
          <w:b/>
          <w:bCs/>
          <w:sz w:val="20"/>
          <w:szCs w:val="16"/>
        </w:rPr>
        <w:t xml:space="preserve"> </w:t>
      </w:r>
      <w:proofErr w:type="spellStart"/>
      <w:r>
        <w:rPr>
          <w:rFonts w:cstheme="minorHAnsi"/>
          <w:b/>
          <w:bCs/>
          <w:sz w:val="20"/>
          <w:szCs w:val="16"/>
        </w:rPr>
        <w:t>oraz</w:t>
      </w:r>
      <w:proofErr w:type="spellEnd"/>
      <w:r>
        <w:rPr>
          <w:rFonts w:cstheme="minorHAnsi"/>
          <w:b/>
          <w:bCs/>
          <w:sz w:val="20"/>
          <w:szCs w:val="16"/>
        </w:rPr>
        <w:t xml:space="preserve"> </w:t>
      </w:r>
      <w:proofErr w:type="spellStart"/>
      <w:r>
        <w:rPr>
          <w:rFonts w:cstheme="minorHAnsi"/>
          <w:b/>
          <w:bCs/>
          <w:sz w:val="20"/>
          <w:szCs w:val="16"/>
        </w:rPr>
        <w:t>dokumentów</w:t>
      </w:r>
      <w:proofErr w:type="spellEnd"/>
    </w:p>
    <w:p w14:paraId="347AE540" w14:textId="77777777" w:rsidR="007549D2" w:rsidRDefault="007549D2">
      <w:pPr>
        <w:pStyle w:val="Header"/>
      </w:pPr>
    </w:p>
    <w:p w14:paraId="69B992F4" w14:textId="77777777" w:rsidR="007549D2" w:rsidRDefault="007549D2">
      <w:pPr>
        <w:spacing w:after="0" w:line="240" w:lineRule="auto"/>
        <w:rPr>
          <w:b/>
          <w:bCs/>
        </w:rPr>
      </w:pPr>
    </w:p>
    <w:p w14:paraId="0F477828" w14:textId="77777777" w:rsidR="007549D2" w:rsidRDefault="007549D2">
      <w:pPr>
        <w:rPr>
          <w:lang w:val="pl-PL"/>
        </w:rPr>
      </w:pPr>
    </w:p>
    <w:p w14:paraId="43D93E05" w14:textId="77777777" w:rsidR="007549D2" w:rsidRDefault="007549D2">
      <w:pPr>
        <w:rPr>
          <w:lang w:val="pl-PL"/>
        </w:rPr>
      </w:pPr>
    </w:p>
    <w:p w14:paraId="002D1518" w14:textId="77777777" w:rsidR="007549D2" w:rsidRDefault="007549D2">
      <w:pPr>
        <w:rPr>
          <w:lang w:val="pl-PL"/>
        </w:rPr>
      </w:pPr>
    </w:p>
    <w:sectPr w:rsidR="007549D2">
      <w:headerReference w:type="default" r:id="rId11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167D0" w14:textId="77777777" w:rsidR="003345BC" w:rsidRDefault="003345BC">
      <w:pPr>
        <w:spacing w:after="0" w:line="240" w:lineRule="auto"/>
      </w:pPr>
      <w:r>
        <w:separator/>
      </w:r>
    </w:p>
  </w:endnote>
  <w:endnote w:type="continuationSeparator" w:id="0">
    <w:p w14:paraId="14A7480E" w14:textId="77777777" w:rsidR="003345BC" w:rsidRDefault="0033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EC8B4" w14:textId="77777777" w:rsidR="003345BC" w:rsidRDefault="003345BC">
      <w:pPr>
        <w:spacing w:after="0" w:line="240" w:lineRule="auto"/>
      </w:pPr>
      <w:r>
        <w:separator/>
      </w:r>
    </w:p>
  </w:footnote>
  <w:footnote w:type="continuationSeparator" w:id="0">
    <w:p w14:paraId="24D988BC" w14:textId="77777777" w:rsidR="003345BC" w:rsidRDefault="00334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25B00" w14:textId="77777777" w:rsidR="007549D2" w:rsidRDefault="00000000">
    <w:pPr>
      <w:pStyle w:val="Header"/>
      <w:jc w:val="center"/>
    </w:pPr>
    <w:r>
      <w:rPr>
        <w:noProof/>
      </w:rPr>
      <w:drawing>
        <wp:anchor distT="0" distB="0" distL="114300" distR="114300" simplePos="0" relativeHeight="12" behindDoc="1" locked="0" layoutInCell="0" allowOverlap="1" wp14:anchorId="3C498149" wp14:editId="6AF1A6D5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6248400" cy="65405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CA0936" w14:textId="77777777" w:rsidR="007549D2" w:rsidRDefault="007549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76F42"/>
    <w:multiLevelType w:val="hybridMultilevel"/>
    <w:tmpl w:val="26EA57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71412"/>
    <w:multiLevelType w:val="multilevel"/>
    <w:tmpl w:val="5790C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3" w:hanging="360"/>
      </w:pPr>
      <w:rPr>
        <w:rFonts w:ascii="Calibri" w:eastAsiaTheme="minorHAnsi" w:hAnsi="Calibri" w:cs="Calibri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971765"/>
    <w:multiLevelType w:val="multilevel"/>
    <w:tmpl w:val="73A4C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316109"/>
    <w:multiLevelType w:val="multilevel"/>
    <w:tmpl w:val="D8BACE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610691"/>
    <w:multiLevelType w:val="multilevel"/>
    <w:tmpl w:val="51A8ED32"/>
    <w:lvl w:ilvl="0">
      <w:start w:val="1"/>
      <w:numFmt w:val="bullet"/>
      <w:lvlText w:val=""/>
      <w:lvlJc w:val="left"/>
      <w:pPr>
        <w:tabs>
          <w:tab w:val="num" w:pos="0"/>
        </w:tabs>
        <w:ind w:left="13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F20001"/>
    <w:multiLevelType w:val="multilevel"/>
    <w:tmpl w:val="9390829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0661A0C"/>
    <w:multiLevelType w:val="hybridMultilevel"/>
    <w:tmpl w:val="07163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22901"/>
    <w:multiLevelType w:val="hybridMultilevel"/>
    <w:tmpl w:val="8D50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45FCD"/>
    <w:multiLevelType w:val="multilevel"/>
    <w:tmpl w:val="F4A4EAAA"/>
    <w:lvl w:ilvl="0">
      <w:start w:val="9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5D43669"/>
    <w:multiLevelType w:val="multilevel"/>
    <w:tmpl w:val="26F02E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B8E52CC"/>
    <w:multiLevelType w:val="hybridMultilevel"/>
    <w:tmpl w:val="05AAB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94203"/>
    <w:multiLevelType w:val="multilevel"/>
    <w:tmpl w:val="68888D8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F3F5862"/>
    <w:multiLevelType w:val="hybridMultilevel"/>
    <w:tmpl w:val="ED28C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519AE"/>
    <w:multiLevelType w:val="multilevel"/>
    <w:tmpl w:val="A776F1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6847E9"/>
    <w:multiLevelType w:val="hybridMultilevel"/>
    <w:tmpl w:val="EBB2B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C1283"/>
    <w:multiLevelType w:val="multilevel"/>
    <w:tmpl w:val="ACAAAB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C2A4BBA"/>
    <w:multiLevelType w:val="hybridMultilevel"/>
    <w:tmpl w:val="15BC3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91B93"/>
    <w:multiLevelType w:val="multilevel"/>
    <w:tmpl w:val="28DA7D2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1D24B83"/>
    <w:multiLevelType w:val="hybridMultilevel"/>
    <w:tmpl w:val="6CF6A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578C4"/>
    <w:multiLevelType w:val="hybridMultilevel"/>
    <w:tmpl w:val="ACF26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80B6A"/>
    <w:multiLevelType w:val="multilevel"/>
    <w:tmpl w:val="32E833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E94699"/>
    <w:multiLevelType w:val="hybridMultilevel"/>
    <w:tmpl w:val="5A12FB40"/>
    <w:lvl w:ilvl="0" w:tplc="4C8E685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2E6D08"/>
    <w:multiLevelType w:val="multilevel"/>
    <w:tmpl w:val="3DDA44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78A23D0C"/>
    <w:multiLevelType w:val="hybridMultilevel"/>
    <w:tmpl w:val="4C8CF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36229"/>
    <w:multiLevelType w:val="multilevel"/>
    <w:tmpl w:val="FD648E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B2211A8"/>
    <w:multiLevelType w:val="hybridMultilevel"/>
    <w:tmpl w:val="0060C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257D6"/>
    <w:multiLevelType w:val="hybridMultilevel"/>
    <w:tmpl w:val="3E2C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39283">
    <w:abstractNumId w:val="5"/>
  </w:num>
  <w:num w:numId="2" w16cid:durableId="1951356855">
    <w:abstractNumId w:val="22"/>
  </w:num>
  <w:num w:numId="3" w16cid:durableId="1174958245">
    <w:abstractNumId w:val="13"/>
  </w:num>
  <w:num w:numId="4" w16cid:durableId="1352756657">
    <w:abstractNumId w:val="24"/>
  </w:num>
  <w:num w:numId="5" w16cid:durableId="159275405">
    <w:abstractNumId w:val="11"/>
  </w:num>
  <w:num w:numId="6" w16cid:durableId="2055617545">
    <w:abstractNumId w:val="3"/>
  </w:num>
  <w:num w:numId="7" w16cid:durableId="1945529311">
    <w:abstractNumId w:val="9"/>
  </w:num>
  <w:num w:numId="8" w16cid:durableId="144249398">
    <w:abstractNumId w:val="17"/>
  </w:num>
  <w:num w:numId="9" w16cid:durableId="806319119">
    <w:abstractNumId w:val="8"/>
  </w:num>
  <w:num w:numId="10" w16cid:durableId="1986465179">
    <w:abstractNumId w:val="1"/>
  </w:num>
  <w:num w:numId="11" w16cid:durableId="1016541082">
    <w:abstractNumId w:val="15"/>
  </w:num>
  <w:num w:numId="12" w16cid:durableId="257562076">
    <w:abstractNumId w:val="4"/>
  </w:num>
  <w:num w:numId="13" w16cid:durableId="238905852">
    <w:abstractNumId w:val="2"/>
  </w:num>
  <w:num w:numId="14" w16cid:durableId="679237192">
    <w:abstractNumId w:val="10"/>
  </w:num>
  <w:num w:numId="15" w16cid:durableId="2100523546">
    <w:abstractNumId w:val="20"/>
  </w:num>
  <w:num w:numId="16" w16cid:durableId="261455441">
    <w:abstractNumId w:val="7"/>
  </w:num>
  <w:num w:numId="17" w16cid:durableId="1028525044">
    <w:abstractNumId w:val="12"/>
  </w:num>
  <w:num w:numId="18" w16cid:durableId="356004546">
    <w:abstractNumId w:val="25"/>
  </w:num>
  <w:num w:numId="19" w16cid:durableId="635909979">
    <w:abstractNumId w:val="16"/>
  </w:num>
  <w:num w:numId="20" w16cid:durableId="644702182">
    <w:abstractNumId w:val="14"/>
  </w:num>
  <w:num w:numId="21" w16cid:durableId="895238634">
    <w:abstractNumId w:val="23"/>
  </w:num>
  <w:num w:numId="22" w16cid:durableId="1327972419">
    <w:abstractNumId w:val="26"/>
  </w:num>
  <w:num w:numId="23" w16cid:durableId="747073010">
    <w:abstractNumId w:val="6"/>
  </w:num>
  <w:num w:numId="24" w16cid:durableId="1364330168">
    <w:abstractNumId w:val="19"/>
  </w:num>
  <w:num w:numId="25" w16cid:durableId="1358581301">
    <w:abstractNumId w:val="0"/>
  </w:num>
  <w:num w:numId="26" w16cid:durableId="1487623783">
    <w:abstractNumId w:val="18"/>
  </w:num>
  <w:num w:numId="27" w16cid:durableId="8072119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D2"/>
    <w:rsid w:val="0002137C"/>
    <w:rsid w:val="000A2FF2"/>
    <w:rsid w:val="000E7AA8"/>
    <w:rsid w:val="00111532"/>
    <w:rsid w:val="001F59E7"/>
    <w:rsid w:val="00246582"/>
    <w:rsid w:val="00250A80"/>
    <w:rsid w:val="002842BA"/>
    <w:rsid w:val="002A6A4B"/>
    <w:rsid w:val="002C3C14"/>
    <w:rsid w:val="002C7769"/>
    <w:rsid w:val="003345BC"/>
    <w:rsid w:val="003861AD"/>
    <w:rsid w:val="003E47D4"/>
    <w:rsid w:val="004A29D8"/>
    <w:rsid w:val="004B2303"/>
    <w:rsid w:val="004C2A0F"/>
    <w:rsid w:val="005C35A3"/>
    <w:rsid w:val="005D16CE"/>
    <w:rsid w:val="005F0074"/>
    <w:rsid w:val="006618E6"/>
    <w:rsid w:val="00752DCB"/>
    <w:rsid w:val="007549D2"/>
    <w:rsid w:val="0080547A"/>
    <w:rsid w:val="00885E83"/>
    <w:rsid w:val="00970AAF"/>
    <w:rsid w:val="00A22CB6"/>
    <w:rsid w:val="00A635D0"/>
    <w:rsid w:val="00AF70BF"/>
    <w:rsid w:val="00B978DF"/>
    <w:rsid w:val="00C070BB"/>
    <w:rsid w:val="00C1440A"/>
    <w:rsid w:val="00C62E9B"/>
    <w:rsid w:val="00C96B3F"/>
    <w:rsid w:val="00D175CE"/>
    <w:rsid w:val="00D57B47"/>
    <w:rsid w:val="00D762A6"/>
    <w:rsid w:val="00DA244D"/>
    <w:rsid w:val="00E13D84"/>
    <w:rsid w:val="00E25F9B"/>
    <w:rsid w:val="00EC5554"/>
    <w:rsid w:val="00EF1089"/>
    <w:rsid w:val="00F11BD5"/>
    <w:rsid w:val="00F1438E"/>
    <w:rsid w:val="00F4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FAF2"/>
  <w15:docId w15:val="{59A90DBE-DB31-4825-819E-44A90C2E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BE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1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F1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2F1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F1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F12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F12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F1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F1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F1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F124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2F124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F1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2F124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1249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F12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249"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D48C9"/>
  </w:style>
  <w:style w:type="character" w:customStyle="1" w:styleId="FooterChar">
    <w:name w:val="Footer Char"/>
    <w:basedOn w:val="DefaultParagraphFont"/>
    <w:link w:val="Footer"/>
    <w:uiPriority w:val="99"/>
    <w:qFormat/>
    <w:rsid w:val="009D48C9"/>
  </w:style>
  <w:style w:type="character" w:styleId="Strong">
    <w:name w:val="Strong"/>
    <w:basedOn w:val="DefaultParagraphFont"/>
    <w:uiPriority w:val="22"/>
    <w:qFormat/>
    <w:rsid w:val="007C44C1"/>
    <w:rPr>
      <w:b/>
      <w:bCs/>
    </w:rPr>
  </w:style>
  <w:style w:type="character" w:styleId="Hyperlink">
    <w:name w:val="Hyperlink"/>
    <w:basedOn w:val="DefaultParagraphFont"/>
    <w:uiPriority w:val="99"/>
    <w:unhideWhenUsed/>
    <w:rsid w:val="005012D9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qFormat/>
    <w:rsid w:val="005012D9"/>
  </w:style>
  <w:style w:type="character" w:styleId="UnresolvedMention">
    <w:name w:val="Unresolved Mention"/>
    <w:basedOn w:val="DefaultParagraphFont"/>
    <w:uiPriority w:val="99"/>
    <w:semiHidden/>
    <w:unhideWhenUsed/>
    <w:qFormat/>
    <w:rsid w:val="005012D9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2F1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249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F124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24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D48C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D48C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qFormat/>
    <w:rsid w:val="001C0C20"/>
    <w:rPr>
      <w:rFonts w:ascii="Calibri" w:eastAsia="Calibri" w:hAnsi="Calibri" w:cs="Calibri"/>
      <w:color w:val="000000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qFormat/>
    <w:rsid w:val="00C813E1"/>
    <w:pPr>
      <w:spacing w:after="0" w:line="240" w:lineRule="auto"/>
    </w:pPr>
    <w:rPr>
      <w:rFonts w:ascii="Calibri" w:hAnsi="Calibri" w:cs="Calibri"/>
      <w:kern w:val="0"/>
      <w:lang w:val="pl-PL" w:eastAsia="pl-PL"/>
      <w14:ligatures w14:val="none"/>
    </w:rPr>
  </w:style>
  <w:style w:type="paragraph" w:customStyle="1" w:styleId="Standard">
    <w:name w:val="Standard"/>
    <w:qFormat/>
    <w:pPr>
      <w:spacing w:line="259" w:lineRule="auto"/>
      <w:textAlignment w:val="baseline"/>
    </w:pPr>
    <w:rPr>
      <w:rFonts w:ascii="Liberation Serif" w:eastAsia="NSimSun" w:hAnsi="Liberation Serif" w:cs="Liberation Serif"/>
      <w:sz w:val="24"/>
      <w:szCs w:val="24"/>
      <w:lang w:val="pl-PL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14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61583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3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2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20660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serwery-73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serwery-komputerowe-73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arek@runpixi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17</Pages>
  <Words>6167</Words>
  <Characters>35156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Jemielniak</dc:creator>
  <dc:description/>
  <cp:lastModifiedBy>Małgorzata Kałużna</cp:lastModifiedBy>
  <cp:revision>17</cp:revision>
  <dcterms:created xsi:type="dcterms:W3CDTF">2024-08-04T13:00:00Z</dcterms:created>
  <dcterms:modified xsi:type="dcterms:W3CDTF">2024-09-22T14:48:00Z</dcterms:modified>
  <dc:language>en-US</dc:language>
</cp:coreProperties>
</file>