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B1C59" w14:textId="77777777" w:rsidR="00194A6E" w:rsidRDefault="00194A6E" w:rsidP="00D61FEA">
      <w:pPr>
        <w:spacing w:after="38" w:line="259" w:lineRule="auto"/>
        <w:ind w:left="47"/>
        <w:jc w:val="center"/>
      </w:pPr>
    </w:p>
    <w:p w14:paraId="2EEB40D3" w14:textId="34FF8FAC" w:rsidR="00194A6E" w:rsidRPr="008D1B3D" w:rsidRDefault="00194A6E" w:rsidP="00D61FEA">
      <w:pPr>
        <w:spacing w:after="38" w:line="259" w:lineRule="auto"/>
        <w:ind w:left="47"/>
        <w:jc w:val="center"/>
        <w:rPr>
          <w:b/>
          <w:bCs/>
          <w:color w:val="FF0000"/>
        </w:rPr>
      </w:pPr>
      <w:r w:rsidRPr="008D1B3D">
        <w:rPr>
          <w:b/>
          <w:bCs/>
          <w:color w:val="FF0000"/>
        </w:rPr>
        <w:t>Szacowanie wartości zamówienia</w:t>
      </w:r>
    </w:p>
    <w:p w14:paraId="1222A4DD" w14:textId="77777777" w:rsidR="00194A6E" w:rsidRPr="00436B16" w:rsidRDefault="00194A6E" w:rsidP="00D61FEA">
      <w:pPr>
        <w:spacing w:after="38" w:line="259" w:lineRule="auto"/>
        <w:ind w:left="47"/>
        <w:jc w:val="center"/>
        <w:rPr>
          <w:b/>
          <w:bCs/>
        </w:rPr>
      </w:pPr>
      <w:r>
        <w:rPr>
          <w:b/>
          <w:bCs/>
        </w:rPr>
        <w:t xml:space="preserve">SIWZ - </w:t>
      </w:r>
      <w:r w:rsidRPr="00A92B64">
        <w:rPr>
          <w:b/>
          <w:bCs/>
        </w:rPr>
        <w:t xml:space="preserve">Specyfikacja Istotnych Warunków Zamówienia </w:t>
      </w:r>
      <w:r>
        <w:rPr>
          <w:b/>
          <w:bCs/>
        </w:rPr>
        <w:t xml:space="preserve">/ OPZ – Opisz przedmiotu zamówienia </w:t>
      </w:r>
    </w:p>
    <w:p w14:paraId="561B6D54" w14:textId="77777777" w:rsidR="00194A6E" w:rsidRDefault="00194A6E" w:rsidP="00D61FEA">
      <w:pPr>
        <w:spacing w:after="38" w:line="259" w:lineRule="auto"/>
        <w:ind w:left="47"/>
        <w:jc w:val="center"/>
      </w:pPr>
    </w:p>
    <w:p w14:paraId="67FF8DD0" w14:textId="5CBAC353" w:rsidR="00D77C06" w:rsidRPr="00136D8C" w:rsidRDefault="00D77C06" w:rsidP="00D77C06">
      <w:pPr>
        <w:numPr>
          <w:ilvl w:val="0"/>
          <w:numId w:val="1"/>
        </w:numPr>
        <w:spacing w:before="0" w:after="123" w:line="291" w:lineRule="auto"/>
        <w:ind w:hanging="360"/>
        <w:jc w:val="both"/>
        <w:rPr>
          <w:rFonts w:asciiTheme="minorHAnsi" w:hAnsiTheme="minorHAnsi" w:cstheme="minorHAnsi"/>
        </w:rPr>
      </w:pPr>
      <w:r w:rsidRPr="00136D8C">
        <w:rPr>
          <w:rFonts w:asciiTheme="minorHAnsi" w:hAnsiTheme="minorHAnsi" w:cstheme="minorHAnsi"/>
        </w:rPr>
        <w:t xml:space="preserve">Gmina Istebna, Istebna 1000, 43-470 Istebna, NIP: 5482676134, zaprasza do składania ofert cenowych w ramach </w:t>
      </w:r>
      <w:r w:rsidRPr="00136D8C">
        <w:rPr>
          <w:rFonts w:asciiTheme="minorHAnsi" w:hAnsiTheme="minorHAnsi" w:cstheme="minorHAnsi"/>
          <w:b/>
          <w:bCs/>
          <w:color w:val="FF0000"/>
        </w:rPr>
        <w:t>szacowanie wartości zamówienia</w:t>
      </w:r>
      <w:r w:rsidRPr="00136D8C">
        <w:rPr>
          <w:rFonts w:asciiTheme="minorHAnsi" w:hAnsiTheme="minorHAnsi" w:cstheme="minorHAnsi"/>
          <w:color w:val="FF0000"/>
        </w:rPr>
        <w:t xml:space="preserve"> </w:t>
      </w:r>
      <w:r w:rsidRPr="00136D8C">
        <w:rPr>
          <w:rFonts w:asciiTheme="minorHAnsi" w:hAnsiTheme="minorHAnsi" w:cstheme="minorHAnsi"/>
        </w:rPr>
        <w:t xml:space="preserve">na: </w:t>
      </w:r>
      <w:r w:rsidRPr="00136D8C">
        <w:rPr>
          <w:rFonts w:asciiTheme="minorHAnsi" w:hAnsiTheme="minorHAnsi" w:cstheme="minorHAnsi"/>
          <w:b/>
          <w:bCs/>
        </w:rPr>
        <w:t xml:space="preserve">Dostawa </w:t>
      </w:r>
      <w:r>
        <w:rPr>
          <w:rFonts w:asciiTheme="minorHAnsi" w:hAnsiTheme="minorHAnsi" w:cstheme="minorHAnsi"/>
          <w:b/>
          <w:bCs/>
        </w:rPr>
        <w:t>sprzętu</w:t>
      </w:r>
      <w:r w:rsidRPr="00136D8C">
        <w:rPr>
          <w:rFonts w:asciiTheme="minorHAnsi" w:hAnsiTheme="minorHAnsi" w:cstheme="minorHAnsi"/>
          <w:b/>
          <w:bCs/>
        </w:rPr>
        <w:t xml:space="preserve"> i innych rozwiązań cyberbezpieczeństwa dla Gminy Istebna</w:t>
      </w:r>
      <w:r w:rsidR="00C82239">
        <w:rPr>
          <w:rFonts w:asciiTheme="minorHAnsi" w:hAnsiTheme="minorHAnsi" w:cstheme="minorHAnsi"/>
          <w:b/>
          <w:bCs/>
        </w:rPr>
        <w:t xml:space="preserve"> w </w:t>
      </w:r>
      <w:r w:rsidR="00C82239" w:rsidRPr="00C82239">
        <w:rPr>
          <w:rFonts w:asciiTheme="minorHAnsi" w:hAnsiTheme="minorHAnsi" w:cstheme="minorHAnsi"/>
          <w:b/>
          <w:bCs/>
        </w:rPr>
        <w:t xml:space="preserve">ramach projektu pn. „Wzmocnienie poziomu cyberbezpieczeństwa w gminie Istebna” </w:t>
      </w:r>
      <w:r w:rsidRPr="00136D8C">
        <w:rPr>
          <w:rFonts w:asciiTheme="minorHAnsi" w:hAnsiTheme="minorHAnsi" w:cstheme="minorHAnsi"/>
          <w:b/>
          <w:bCs/>
        </w:rPr>
        <w:t xml:space="preserve"> w ramach Programu Fundusze Europejskie na Rozwój Cyfrowy 2021-2027 (FERC) Priorytet II: Zaawansowane usługi cyfrowe Działanie 2.2. – Wzmocnienie krajowego systemu cyberbezpieczeństwa konkurs grantowy w ramach Projektu grantowego „</w:t>
      </w:r>
      <w:proofErr w:type="spellStart"/>
      <w:r w:rsidRPr="00136D8C">
        <w:rPr>
          <w:rFonts w:asciiTheme="minorHAnsi" w:hAnsiTheme="minorHAnsi" w:cstheme="minorHAnsi"/>
          <w:b/>
          <w:bCs/>
        </w:rPr>
        <w:t>Cyberbezpieczny</w:t>
      </w:r>
      <w:proofErr w:type="spellEnd"/>
      <w:r w:rsidRPr="00136D8C">
        <w:rPr>
          <w:rFonts w:asciiTheme="minorHAnsi" w:hAnsiTheme="minorHAnsi" w:cstheme="minorHAnsi"/>
          <w:b/>
          <w:bCs/>
        </w:rPr>
        <w:t xml:space="preserve"> Samorząd” o numerze FERC.02.02-CS.01-001/23”.</w:t>
      </w:r>
      <w:r w:rsidRPr="00136D8C">
        <w:rPr>
          <w:rFonts w:asciiTheme="minorHAnsi" w:hAnsiTheme="minorHAnsi" w:cstheme="minorHAnsi"/>
        </w:rPr>
        <w:t xml:space="preserve">  </w:t>
      </w:r>
    </w:p>
    <w:p w14:paraId="51F0625E" w14:textId="77777777" w:rsidR="00D77C06" w:rsidRDefault="00D77C06" w:rsidP="00D77C06">
      <w:pPr>
        <w:spacing w:before="0" w:after="123" w:line="291" w:lineRule="auto"/>
        <w:ind w:left="360"/>
        <w:jc w:val="both"/>
        <w:rPr>
          <w:rFonts w:asciiTheme="minorHAnsi" w:hAnsiTheme="minorHAnsi" w:cstheme="minorHAnsi"/>
        </w:rPr>
      </w:pPr>
      <w:r w:rsidRPr="002F1B63">
        <w:rPr>
          <w:rFonts w:asciiTheme="minorHAnsi" w:hAnsiTheme="minorHAnsi" w:cstheme="minorHAnsi"/>
        </w:rPr>
        <w:t xml:space="preserve">Postępowanie prowadzone jest </w:t>
      </w:r>
      <w:r>
        <w:rPr>
          <w:rFonts w:asciiTheme="minorHAnsi" w:hAnsiTheme="minorHAnsi" w:cstheme="minorHAnsi"/>
        </w:rPr>
        <w:t>w celu oszacowania wartości zamówienia</w:t>
      </w:r>
      <w:r w:rsidRPr="002F1B63">
        <w:rPr>
          <w:rFonts w:asciiTheme="minorHAnsi" w:hAnsiTheme="minorHAnsi" w:cstheme="minorHAnsi"/>
        </w:rPr>
        <w:t xml:space="preserve">.  </w:t>
      </w:r>
    </w:p>
    <w:p w14:paraId="50062F45" w14:textId="77777777" w:rsidR="00CF0C91" w:rsidRPr="000806EA" w:rsidRDefault="00CF0C91" w:rsidP="00CF0C91">
      <w:pPr>
        <w:rPr>
          <w:rFonts w:asciiTheme="minorHAnsi" w:hAnsiTheme="minorHAnsi" w:cstheme="minorHAnsi"/>
          <w:b/>
          <w:bCs/>
        </w:rPr>
      </w:pPr>
      <w:r w:rsidRPr="000806EA">
        <w:rPr>
          <w:rFonts w:asciiTheme="minorHAnsi" w:hAnsiTheme="minorHAnsi" w:cstheme="minorHAnsi"/>
          <w:b/>
          <w:bCs/>
        </w:rPr>
        <w:t>Wstęp</w:t>
      </w:r>
    </w:p>
    <w:p w14:paraId="185058AA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W ramach zadania Wykonawca dostarczy sprzęty i oprogramowanie wyszczególnione w niniejszym dokumencie oraz dokona wdrożenia.</w:t>
      </w:r>
    </w:p>
    <w:p w14:paraId="5D662921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Wymagania ogólne dla dostarczanego sprzętu i oprogramowania (dotyczy wszystkich elementów opisanych w tym dokumencie):</w:t>
      </w:r>
    </w:p>
    <w:p w14:paraId="3344B9BF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Całość dostarczanego sprzętu i oprogramowania musi pochodzić z autoryzowanego kanału sprzedaży producentów z obszaru Unii Europejskiej,</w:t>
      </w:r>
    </w:p>
    <w:p w14:paraId="6E96974C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lastRenderedPageBreak/>
        <w:t>•</w:t>
      </w:r>
      <w:r w:rsidRPr="000806EA">
        <w:rPr>
          <w:rFonts w:asciiTheme="minorHAnsi" w:hAnsiTheme="minorHAnsi" w:cstheme="minorHAnsi"/>
        </w:rPr>
        <w:tab/>
        <w:t>Niedopuszczalne są produkty prototypowe, nie dopuszcza się urządzeń długotrwale magazynowanych oraz pochodzących z programów wyprzedażowych producenta. Urządzenia nie mogą się znajdować się na liście „end-of-sale” oraz „end-of-</w:t>
      </w:r>
      <w:proofErr w:type="spellStart"/>
      <w:r w:rsidRPr="000806EA">
        <w:rPr>
          <w:rFonts w:asciiTheme="minorHAnsi" w:hAnsiTheme="minorHAnsi" w:cstheme="minorHAnsi"/>
        </w:rPr>
        <w:t>support</w:t>
      </w:r>
      <w:proofErr w:type="spellEnd"/>
      <w:r w:rsidRPr="000806EA">
        <w:rPr>
          <w:rFonts w:asciiTheme="minorHAnsi" w:hAnsiTheme="minorHAnsi" w:cstheme="minorHAnsi"/>
        </w:rPr>
        <w:t>” producenta.</w:t>
      </w:r>
    </w:p>
    <w:p w14:paraId="22372051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37DF97DF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Zamawiający wymaga, by dostarczone licencje na oprogramowanie i systemy operacyjne były nowe i nie były nigdy wcześniej aktywowane czy używane na innych urządzeniach;</w:t>
      </w:r>
    </w:p>
    <w:p w14:paraId="17D214B0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Musi posiadać stosowny pakiet usług gwarancyjnych świadczonych przez producenta sprzętu (lub autoryzowany serwis) kierowanych do użytkowników z obszaru Rzeczpospolitej Polskiej;</w:t>
      </w:r>
    </w:p>
    <w:p w14:paraId="01FDDF55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Całość dostarczonego sprzętu musi być objęta gwarancją opartą o świadczenia gwarancyjne producentów sprzętu.</w:t>
      </w:r>
    </w:p>
    <w:p w14:paraId="036D7CA6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Wymagane jest utrzymanie świadczeń gwarancyjnych (przez producenta urządzeń lub jego autoryzowaną placówkę serwisową) także w przypadku bankructwa Wykonawcy niemożliwości ich wypełnienia przez Wykonawcę (np. w przypadku jego bankructwa);</w:t>
      </w:r>
    </w:p>
    <w:p w14:paraId="1A53ABB3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lastRenderedPageBreak/>
        <w:t>•</w:t>
      </w:r>
      <w:r w:rsidRPr="000806EA">
        <w:rPr>
          <w:rFonts w:asciiTheme="minorHAnsi" w:hAnsiTheme="minorHAnsi" w:cstheme="minorHAnsi"/>
        </w:rPr>
        <w:tab/>
        <w:t>Wykonawca zapewnia i zobowiązuje się, że korzystanie przez Zamawiającego z dostarczonych produktów nie będzie stanowić naruszenia majątkowych praw autorskich osób trzecich;</w:t>
      </w:r>
    </w:p>
    <w:p w14:paraId="16EEAFC3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 xml:space="preserve">Wszystkie urządzenia muszą współpracować z siecią energetyczną o parametrach: </w:t>
      </w:r>
    </w:p>
    <w:p w14:paraId="5DD989D7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230 V ±10%, 50Hz;</w:t>
      </w:r>
    </w:p>
    <w:p w14:paraId="7D89F5ED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W cenę musi być wliczony koszt dostawy – transportu oraz w przypadku sprzętu montażu w szafie krosowej lub innym wskazanym miejscu;</w:t>
      </w:r>
    </w:p>
    <w:p w14:paraId="30AC6E26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Wykonawca zapewni dostawę do wskazanej lokalizacji w siedzibie Zamawiającego w dni powszednie w godzinach 8-15;</w:t>
      </w:r>
    </w:p>
    <w:p w14:paraId="620A74C1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Zamawiający opisując przedmiot zamówienia przy pomocy określonych norm, aprobat czy specyfikacji technicznych i systemów odniesienia dopuszcza rozwiązania równoważne opisywanym. Wykonawca, który powołuje się na rozwiązania równoważne opisywanym przez Zamawiającego, jest obowiązany wykazać, że oferowane przez niego dostawy spełniają wymagania określone przez Zamawiającego. W takiej sytuacji Zamawiający wymaga złożenia stosownych dokumentów uwiarygodniających te rozwiązania;</w:t>
      </w:r>
    </w:p>
    <w:p w14:paraId="462DFEDB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•</w:t>
      </w:r>
      <w:r w:rsidRPr="000806EA">
        <w:rPr>
          <w:rFonts w:asciiTheme="minorHAnsi" w:hAnsiTheme="minorHAnsi" w:cstheme="minorHAnsi"/>
        </w:rPr>
        <w:tab/>
        <w:t>Rozwiązanie równoważne musi pozwalać na zrealizowanie zakładanego przez Zamawiającego celu poprzez parametry wydajnościowe i funkcjonalne.</w:t>
      </w:r>
    </w:p>
    <w:p w14:paraId="6D97033A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Zamawiający dopuszcza realizację poszczególnych grup funkcjonalnych przez zespoły urządzeń pod następującymi warunkami:</w:t>
      </w:r>
    </w:p>
    <w:p w14:paraId="5563C8F2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lastRenderedPageBreak/>
        <w:t>a)</w:t>
      </w:r>
      <w:r w:rsidRPr="000806EA">
        <w:rPr>
          <w:rFonts w:asciiTheme="minorHAnsi" w:hAnsiTheme="minorHAnsi" w:cstheme="minorHAnsi"/>
        </w:rPr>
        <w:tab/>
        <w:t>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7020D5EF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b)</w:t>
      </w:r>
      <w:r w:rsidRPr="000806EA">
        <w:rPr>
          <w:rFonts w:asciiTheme="minorHAnsi" w:hAnsiTheme="minorHAnsi" w:cstheme="minorHAnsi"/>
        </w:rPr>
        <w:tab/>
        <w:t>łączna wielkość zestawu nie będzie przekraczać wymaganej wielkości urządzenia,</w:t>
      </w:r>
    </w:p>
    <w:p w14:paraId="36BC32DA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c)</w:t>
      </w:r>
      <w:r w:rsidRPr="000806EA">
        <w:rPr>
          <w:rFonts w:asciiTheme="minorHAnsi" w:hAnsiTheme="minorHAnsi" w:cstheme="minorHAnsi"/>
        </w:rPr>
        <w:tab/>
        <w:t>zapewnione i dostarczone będą wszystkie elementy konieczne do połączenia zespołu urządzeń,</w:t>
      </w:r>
    </w:p>
    <w:p w14:paraId="6CF7A6F1" w14:textId="77777777" w:rsidR="00CF0C91" w:rsidRPr="000806EA" w:rsidRDefault="00CF0C91" w:rsidP="00CF0C91">
      <w:pPr>
        <w:ind w:left="355"/>
        <w:rPr>
          <w:rFonts w:asciiTheme="minorHAnsi" w:hAnsiTheme="minorHAnsi" w:cstheme="minorHAnsi"/>
        </w:rPr>
      </w:pPr>
      <w:r w:rsidRPr="000806EA">
        <w:rPr>
          <w:rFonts w:asciiTheme="minorHAnsi" w:hAnsiTheme="minorHAnsi" w:cstheme="minorHAnsi"/>
        </w:rPr>
        <w:t>d)</w:t>
      </w:r>
      <w:r w:rsidRPr="000806EA">
        <w:rPr>
          <w:rFonts w:asciiTheme="minorHAnsi" w:hAnsiTheme="minorHAnsi" w:cstheme="minorHAnsi"/>
        </w:rPr>
        <w:tab/>
        <w:t>wszystkie elementy zestawu będą spełniały wymagania związane z zarządzaniem.</w:t>
      </w:r>
    </w:p>
    <w:p w14:paraId="364A009C" w14:textId="77777777" w:rsidR="00CF0C91" w:rsidRPr="002F1B63" w:rsidRDefault="00CF0C91" w:rsidP="00D77C06">
      <w:pPr>
        <w:spacing w:before="0" w:after="123" w:line="291" w:lineRule="auto"/>
        <w:ind w:left="360"/>
        <w:jc w:val="both"/>
        <w:rPr>
          <w:rFonts w:asciiTheme="minorHAnsi" w:hAnsiTheme="minorHAnsi" w:cstheme="minorHAnsi"/>
        </w:rPr>
      </w:pPr>
    </w:p>
    <w:p w14:paraId="0DFA8904" w14:textId="7B4E6B7B" w:rsidR="00D77C06" w:rsidRPr="002F1B63" w:rsidRDefault="00D77C06" w:rsidP="00D77C06">
      <w:pPr>
        <w:numPr>
          <w:ilvl w:val="0"/>
          <w:numId w:val="1"/>
        </w:numPr>
        <w:spacing w:before="0" w:after="123" w:line="291" w:lineRule="auto"/>
        <w:ind w:hanging="360"/>
        <w:jc w:val="both"/>
        <w:rPr>
          <w:rFonts w:asciiTheme="minorHAnsi" w:hAnsiTheme="minorHAnsi" w:cstheme="minorHAnsi"/>
        </w:rPr>
      </w:pPr>
      <w:r w:rsidRPr="002F1B63">
        <w:rPr>
          <w:rFonts w:asciiTheme="minorHAnsi" w:hAnsiTheme="minorHAnsi" w:cstheme="minorHAnsi"/>
        </w:rPr>
        <w:t xml:space="preserve">Przedmiotem niniejszego </w:t>
      </w:r>
      <w:r w:rsidR="005B198B" w:rsidRPr="00136D8C">
        <w:rPr>
          <w:rFonts w:asciiTheme="minorHAnsi" w:hAnsiTheme="minorHAnsi" w:cstheme="minorHAnsi"/>
          <w:b/>
          <w:bCs/>
          <w:color w:val="FF0000"/>
        </w:rPr>
        <w:t>szacowanie wartości zamówienia</w:t>
      </w:r>
      <w:r w:rsidRPr="002F1B63">
        <w:rPr>
          <w:rFonts w:asciiTheme="minorHAnsi" w:hAnsiTheme="minorHAnsi" w:cstheme="minorHAnsi"/>
        </w:rPr>
        <w:t xml:space="preserve"> jest: </w:t>
      </w:r>
    </w:p>
    <w:p w14:paraId="5F672243" w14:textId="77777777" w:rsidR="00D77C06" w:rsidRDefault="00D77C06" w:rsidP="00D77C06">
      <w:pPr>
        <w:ind w:left="355"/>
        <w:rPr>
          <w:rFonts w:asciiTheme="minorHAnsi" w:hAnsiTheme="minorHAnsi" w:cstheme="minorHAnsi"/>
          <w:b/>
          <w:bCs/>
        </w:rPr>
      </w:pPr>
      <w:r w:rsidRPr="002F1B63">
        <w:rPr>
          <w:rFonts w:asciiTheme="minorHAnsi" w:hAnsiTheme="minorHAnsi" w:cstheme="minorHAnsi"/>
          <w:b/>
          <w:bCs/>
        </w:rPr>
        <w:t xml:space="preserve">W szczególności wymagany zakres sprzętu obejmuje: </w:t>
      </w:r>
    </w:p>
    <w:p w14:paraId="34F89B00" w14:textId="6A1994FD" w:rsidR="00194A6E" w:rsidRPr="00A23AA5" w:rsidRDefault="00B40999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A23AA5">
        <w:rPr>
          <w:b/>
          <w:bCs/>
          <w:sz w:val="28"/>
          <w:szCs w:val="28"/>
          <w:highlight w:val="yellow"/>
          <w:u w:val="single"/>
        </w:rPr>
        <w:t>Centralny system logowania zdarzeń sieciowych UTM</w:t>
      </w:r>
      <w:r w:rsidR="005465DF">
        <w:rPr>
          <w:b/>
          <w:bCs/>
          <w:sz w:val="28"/>
          <w:szCs w:val="28"/>
          <w:highlight w:val="yellow"/>
          <w:u w:val="single"/>
        </w:rPr>
        <w:t xml:space="preserve"> – 1 sztuka</w:t>
      </w:r>
      <w:r w:rsidR="00194A6E" w:rsidRPr="00A23AA5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14:paraId="112CAFB8" w14:textId="77777777" w:rsidR="00BA2CCC" w:rsidRPr="00584F25" w:rsidRDefault="00BA2CCC" w:rsidP="00BA2CCC">
      <w:pPr>
        <w:spacing w:before="0" w:after="123" w:line="291" w:lineRule="auto"/>
        <w:ind w:left="777"/>
        <w:jc w:val="both"/>
        <w:rPr>
          <w:rFonts w:asciiTheme="minorHAnsi" w:eastAsiaTheme="majorEastAsia" w:hAnsiTheme="minorHAnsi" w:cstheme="minorHAnsi"/>
          <w:color w:val="000000"/>
          <w:sz w:val="22"/>
          <w:szCs w:val="22"/>
        </w:rPr>
      </w:pPr>
      <w:bookmarkStart w:id="0" w:name="_Toc172136867"/>
    </w:p>
    <w:tbl>
      <w:tblPr>
        <w:tblW w:w="4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3"/>
      </w:tblGrid>
      <w:tr w:rsidR="00BA2CCC" w:rsidRPr="00E862C2" w14:paraId="7754D906" w14:textId="77777777" w:rsidTr="00AC6E35">
        <w:trPr>
          <w:trHeight w:val="964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041D" w14:textId="02A8A91A" w:rsidR="00BA2CCC" w:rsidRPr="00E862C2" w:rsidRDefault="00BA2CCC" w:rsidP="00AC6E35">
            <w:pPr>
              <w:ind w:left="777"/>
              <w:rPr>
                <w:rFonts w:asciiTheme="minorHAnsi" w:hAnsiTheme="minorHAnsi" w:cstheme="minorHAnsi"/>
                <w:sz w:val="20"/>
                <w:szCs w:val="20"/>
              </w:rPr>
            </w:pPr>
            <w:r w:rsidRPr="00E862C2">
              <w:rPr>
                <w:rFonts w:asciiTheme="minorHAnsi" w:hAnsiTheme="minorHAnsi" w:cstheme="minorHAnsi"/>
                <w:sz w:val="20"/>
                <w:szCs w:val="20"/>
              </w:rPr>
              <w:t xml:space="preserve">Producent....................................  Model.................................................   </w:t>
            </w:r>
          </w:p>
        </w:tc>
      </w:tr>
    </w:tbl>
    <w:p w14:paraId="0D16AB33" w14:textId="77777777" w:rsidR="00BA2CCC" w:rsidRPr="00E862C2" w:rsidRDefault="00BA2CCC" w:rsidP="00BA2CCC">
      <w:pPr>
        <w:spacing w:before="0" w:after="123" w:line="291" w:lineRule="auto"/>
        <w:ind w:left="777"/>
        <w:jc w:val="both"/>
        <w:rPr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0B3CF369" w14:textId="77777777" w:rsidR="00BA2CCC" w:rsidRDefault="00BA2CCC" w:rsidP="00576682">
      <w:pPr>
        <w:spacing w:before="0" w:after="0"/>
        <w:ind w:left="777"/>
        <w:rPr>
          <w:b/>
          <w:bCs/>
        </w:rPr>
      </w:pPr>
    </w:p>
    <w:p w14:paraId="291712A5" w14:textId="6241A3FC" w:rsidR="00B40999" w:rsidRPr="00B40999" w:rsidRDefault="00B40999" w:rsidP="00576682">
      <w:pPr>
        <w:spacing w:before="0" w:after="0"/>
        <w:ind w:left="777"/>
        <w:rPr>
          <w:bCs/>
        </w:rPr>
      </w:pPr>
      <w:r w:rsidRPr="00B40999">
        <w:rPr>
          <w:b/>
          <w:bCs/>
        </w:rPr>
        <w:lastRenderedPageBreak/>
        <w:t>Opis Przedmiotu Zamówienia</w:t>
      </w:r>
      <w:bookmarkEnd w:id="0"/>
    </w:p>
    <w:p w14:paraId="75331C94" w14:textId="77777777" w:rsidR="00B40999" w:rsidRPr="00B40999" w:rsidRDefault="00B40999" w:rsidP="00576682">
      <w:pPr>
        <w:spacing w:before="0" w:after="0"/>
        <w:ind w:left="777"/>
      </w:pPr>
      <w:r w:rsidRPr="00B40999">
        <w:t xml:space="preserve">Z uwagi na posiadanie przez Zamawiającego oprogramowania i urządzeń sieciowych rozwiązanie musi zostać dostarczone w postaci komercyjnej platformy działającej w środowisku wirtualnym lub w postaci komercyjnej platformy działającej na bazie </w:t>
      </w:r>
      <w:proofErr w:type="spellStart"/>
      <w:r w:rsidRPr="00B40999">
        <w:t>linux</w:t>
      </w:r>
      <w:proofErr w:type="spellEnd"/>
      <w:r w:rsidRPr="00B40999">
        <w:t xml:space="preserve"> w środowisku wirtualnym, z możliwością uruchomienia na co najmniej następujących </w:t>
      </w:r>
      <w:proofErr w:type="spellStart"/>
      <w:r w:rsidRPr="00B40999">
        <w:t>hypervisorach</w:t>
      </w:r>
      <w:proofErr w:type="spellEnd"/>
      <w:r w:rsidRPr="00B40999">
        <w:t>: Microsoft Hyper-V wersje: 2019, 2022;.</w:t>
      </w:r>
    </w:p>
    <w:p w14:paraId="44DC5566" w14:textId="77777777" w:rsidR="00B40999" w:rsidRPr="00B40999" w:rsidRDefault="00B40999" w:rsidP="00576682">
      <w:pPr>
        <w:spacing w:before="0" w:after="0"/>
        <w:ind w:left="777"/>
      </w:pPr>
      <w:r w:rsidRPr="00B40999">
        <w:t xml:space="preserve">Poniżej zamawiający określa minimalne wymagania dla systemu. </w:t>
      </w:r>
    </w:p>
    <w:p w14:paraId="53C4F8CE" w14:textId="77777777" w:rsidR="00B40999" w:rsidRPr="00B40999" w:rsidRDefault="00B40999" w:rsidP="00CC64D4">
      <w:pPr>
        <w:numPr>
          <w:ilvl w:val="1"/>
          <w:numId w:val="4"/>
        </w:numPr>
        <w:spacing w:before="0" w:after="0"/>
        <w:rPr>
          <w:bCs/>
        </w:rPr>
      </w:pPr>
      <w:bookmarkStart w:id="1" w:name="_Toc172136868"/>
      <w:r w:rsidRPr="00B40999">
        <w:rPr>
          <w:b/>
          <w:bCs/>
        </w:rPr>
        <w:t>Interfejsy, Dysk</w:t>
      </w:r>
      <w:bookmarkEnd w:id="1"/>
    </w:p>
    <w:p w14:paraId="4689CD01" w14:textId="77777777" w:rsidR="00B40999" w:rsidRPr="00B40999" w:rsidRDefault="00B40999" w:rsidP="00CC64D4">
      <w:pPr>
        <w:numPr>
          <w:ilvl w:val="0"/>
          <w:numId w:val="5"/>
        </w:numPr>
        <w:spacing w:before="0" w:after="0"/>
      </w:pPr>
      <w:r w:rsidRPr="00B40999">
        <w:t>System musi obsługiwać:</w:t>
      </w:r>
    </w:p>
    <w:p w14:paraId="2F8A74DC" w14:textId="77777777" w:rsidR="00B40999" w:rsidRPr="00B40999" w:rsidRDefault="00B40999" w:rsidP="00CC64D4">
      <w:pPr>
        <w:numPr>
          <w:ilvl w:val="0"/>
          <w:numId w:val="6"/>
        </w:numPr>
        <w:spacing w:before="0" w:after="0"/>
      </w:pPr>
      <w:r w:rsidRPr="00B40999">
        <w:t xml:space="preserve">co najmniej 4 interfejsy sieciowe </w:t>
      </w:r>
    </w:p>
    <w:p w14:paraId="6DB1D910" w14:textId="77777777" w:rsidR="00B40999" w:rsidRPr="00B40999" w:rsidRDefault="00B40999" w:rsidP="00CC64D4">
      <w:pPr>
        <w:numPr>
          <w:ilvl w:val="0"/>
          <w:numId w:val="6"/>
        </w:numPr>
        <w:spacing w:before="0" w:after="0"/>
      </w:pPr>
      <w:r w:rsidRPr="00B40999">
        <w:t>wspierać powierzchnię dyskową o pojemności minimum 3 TB.</w:t>
      </w:r>
    </w:p>
    <w:p w14:paraId="5AE11D0B" w14:textId="77777777" w:rsidR="00B40999" w:rsidRPr="00B40999" w:rsidRDefault="00B40999" w:rsidP="00CC64D4">
      <w:pPr>
        <w:numPr>
          <w:ilvl w:val="1"/>
          <w:numId w:val="4"/>
        </w:numPr>
        <w:spacing w:before="0" w:after="0"/>
        <w:rPr>
          <w:bCs/>
        </w:rPr>
      </w:pPr>
      <w:bookmarkStart w:id="2" w:name="_Toc172136869"/>
      <w:r w:rsidRPr="00B40999">
        <w:rPr>
          <w:b/>
          <w:bCs/>
        </w:rPr>
        <w:t>Parametry wydajnościowe</w:t>
      </w:r>
      <w:bookmarkEnd w:id="2"/>
    </w:p>
    <w:p w14:paraId="09240DEF" w14:textId="77777777" w:rsidR="00B40999" w:rsidRPr="00B40999" w:rsidRDefault="00B40999" w:rsidP="00CC64D4">
      <w:pPr>
        <w:numPr>
          <w:ilvl w:val="0"/>
          <w:numId w:val="7"/>
        </w:numPr>
        <w:spacing w:before="0" w:after="0"/>
      </w:pPr>
      <w:r w:rsidRPr="00B40999">
        <w:t>System musi być w stanie przyjmować minimum 5 GB logów na dzień.</w:t>
      </w:r>
    </w:p>
    <w:p w14:paraId="4737429F" w14:textId="77777777" w:rsidR="00B40999" w:rsidRPr="00B40999" w:rsidRDefault="00B40999" w:rsidP="00CC64D4">
      <w:pPr>
        <w:numPr>
          <w:ilvl w:val="0"/>
          <w:numId w:val="7"/>
        </w:numPr>
        <w:spacing w:before="0" w:after="0"/>
      </w:pPr>
      <w:r w:rsidRPr="00B40999">
        <w:t>Rozwiązanie musi umożliwiać kolekcjonowanie logów z co najmniej 1000 systemów.</w:t>
      </w:r>
    </w:p>
    <w:p w14:paraId="2E039B77" w14:textId="77777777" w:rsidR="00B40999" w:rsidRPr="00B40999" w:rsidRDefault="00B40999" w:rsidP="00576682">
      <w:pPr>
        <w:spacing w:before="0" w:after="0"/>
        <w:ind w:left="777"/>
      </w:pPr>
      <w:r w:rsidRPr="00B40999">
        <w:t>W ramach centralnego systemu logowania, raportowania i korelacji muszą być realizowane co najmniej poniższe funkcje:</w:t>
      </w:r>
    </w:p>
    <w:p w14:paraId="5B6FE591" w14:textId="77777777" w:rsidR="00B40999" w:rsidRPr="00B40999" w:rsidRDefault="00B40999" w:rsidP="00CC64D4">
      <w:pPr>
        <w:numPr>
          <w:ilvl w:val="1"/>
          <w:numId w:val="4"/>
        </w:numPr>
        <w:spacing w:before="0" w:after="0"/>
        <w:rPr>
          <w:bCs/>
        </w:rPr>
      </w:pPr>
      <w:bookmarkStart w:id="3" w:name="_Toc172136870"/>
      <w:r w:rsidRPr="00B40999">
        <w:rPr>
          <w:b/>
          <w:bCs/>
        </w:rPr>
        <w:t>Logowanie</w:t>
      </w:r>
      <w:bookmarkEnd w:id="3"/>
    </w:p>
    <w:p w14:paraId="6EC6D47F" w14:textId="77777777" w:rsidR="00B40999" w:rsidRPr="00B40999" w:rsidRDefault="00B40999" w:rsidP="00CC64D4">
      <w:pPr>
        <w:numPr>
          <w:ilvl w:val="0"/>
          <w:numId w:val="8"/>
        </w:numPr>
        <w:spacing w:before="0" w:after="0"/>
      </w:pPr>
      <w:r w:rsidRPr="00B40999">
        <w:t>System musi zapewniać podgląd logowanych zdarzeń w czasie rzeczywistym.</w:t>
      </w:r>
    </w:p>
    <w:p w14:paraId="5CD310C2" w14:textId="77777777" w:rsidR="00B40999" w:rsidRPr="00B40999" w:rsidRDefault="00B40999" w:rsidP="00CC64D4">
      <w:pPr>
        <w:numPr>
          <w:ilvl w:val="0"/>
          <w:numId w:val="8"/>
        </w:numPr>
        <w:spacing w:before="0" w:after="0"/>
      </w:pPr>
      <w:r w:rsidRPr="00B40999">
        <w:t xml:space="preserve">System musi zapewniać możliwość przeglądania logów historycznych z funkcją filtrowania. </w:t>
      </w:r>
    </w:p>
    <w:p w14:paraId="2836CFCC" w14:textId="77777777" w:rsidR="00B40999" w:rsidRPr="00B40999" w:rsidRDefault="00B40999" w:rsidP="00CC64D4">
      <w:pPr>
        <w:numPr>
          <w:ilvl w:val="0"/>
          <w:numId w:val="8"/>
        </w:numPr>
        <w:spacing w:before="0" w:after="0"/>
      </w:pPr>
      <w:r w:rsidRPr="00B40999">
        <w:t xml:space="preserve">System musi oferować predefiniowane (lub mieć możliwość ich konfiguracji) podręczne raporty graficzne lub tekstowe obrazujące stan pracy urządzenia oraz ogólne informacje dotyczące statystyk ruchu sieciowego i zdarzeń bezpieczeństwa. </w:t>
      </w:r>
    </w:p>
    <w:p w14:paraId="59CE9F79" w14:textId="77777777" w:rsidR="00B40999" w:rsidRPr="00B40999" w:rsidRDefault="00B40999" w:rsidP="00576682">
      <w:pPr>
        <w:spacing w:before="0" w:after="0"/>
        <w:ind w:left="777"/>
        <w:rPr>
          <w:b/>
          <w:bCs/>
        </w:rPr>
      </w:pPr>
      <w:r w:rsidRPr="00B40999">
        <w:rPr>
          <w:b/>
          <w:bCs/>
        </w:rPr>
        <w:t>Muszą one obejmować co najmniej:</w:t>
      </w:r>
    </w:p>
    <w:p w14:paraId="66C8C10B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t>Listę najczęściej wykrywanych ataków;</w:t>
      </w:r>
    </w:p>
    <w:p w14:paraId="3EA2A5E7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lastRenderedPageBreak/>
        <w:t>Listę najbardziej aktywnych użytkowników;</w:t>
      </w:r>
    </w:p>
    <w:p w14:paraId="00C35FC5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t>Listę najczęściej wykorzystywanych aplikacji;</w:t>
      </w:r>
    </w:p>
    <w:p w14:paraId="623DBBAA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t>Listę najczęściej odwiedzanych stron www;</w:t>
      </w:r>
    </w:p>
    <w:p w14:paraId="75556450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t>Listę krajów, do których nawiązywane są połączenia;</w:t>
      </w:r>
    </w:p>
    <w:p w14:paraId="67F64A85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t>Listę najczęściej wykorzystywanych polityk Firewall;</w:t>
      </w:r>
    </w:p>
    <w:p w14:paraId="6E95BB16" w14:textId="77777777" w:rsidR="00B40999" w:rsidRPr="00B40999" w:rsidRDefault="00B40999" w:rsidP="00CC64D4">
      <w:pPr>
        <w:numPr>
          <w:ilvl w:val="0"/>
          <w:numId w:val="9"/>
        </w:numPr>
        <w:spacing w:before="0" w:after="0"/>
      </w:pPr>
      <w:r w:rsidRPr="00B40999">
        <w:t xml:space="preserve">Informacje o realizowanych połączeniach </w:t>
      </w:r>
      <w:proofErr w:type="spellStart"/>
      <w:r w:rsidRPr="00B40999">
        <w:t>IPSec</w:t>
      </w:r>
      <w:proofErr w:type="spellEnd"/>
      <w:r w:rsidRPr="00B40999">
        <w:t>.</w:t>
      </w:r>
    </w:p>
    <w:p w14:paraId="013734FB" w14:textId="77777777" w:rsidR="00B40999" w:rsidRPr="00B40999" w:rsidRDefault="00B40999" w:rsidP="00576682">
      <w:pPr>
        <w:spacing w:before="0" w:after="0"/>
        <w:ind w:left="777"/>
      </w:pPr>
    </w:p>
    <w:p w14:paraId="3DF82992" w14:textId="77777777" w:rsidR="00B40999" w:rsidRPr="00B40999" w:rsidRDefault="00B40999" w:rsidP="00CC64D4">
      <w:pPr>
        <w:numPr>
          <w:ilvl w:val="0"/>
          <w:numId w:val="8"/>
        </w:numPr>
        <w:spacing w:before="0" w:after="0"/>
      </w:pPr>
      <w:r w:rsidRPr="00B40999">
        <w:t>System musi posiadać możliwość przesyłania kopii logów do innych systemów logowania i przetwarzania danych. Dodatkowo system musi w tym zakresie zapewniać mechanizmy filtrowania dla wysyłanych logów.</w:t>
      </w:r>
    </w:p>
    <w:p w14:paraId="745F9C34" w14:textId="77777777" w:rsidR="00B40999" w:rsidRPr="00B40999" w:rsidRDefault="00B40999" w:rsidP="00CC64D4">
      <w:pPr>
        <w:numPr>
          <w:ilvl w:val="0"/>
          <w:numId w:val="8"/>
        </w:numPr>
        <w:spacing w:before="0" w:after="0"/>
      </w:pPr>
      <w:r w:rsidRPr="00B40999">
        <w:t>System musi zapewniać komunikację systemów bezpieczeństwa z systemami, z których przesyłane są logi do systemu centralnego logowania z wykorzystaniem co najmniej z protokołów UDP/514 oraz TCP/514.</w:t>
      </w:r>
    </w:p>
    <w:p w14:paraId="12F87E37" w14:textId="77777777" w:rsidR="00B40999" w:rsidRPr="00B40999" w:rsidRDefault="00B40999" w:rsidP="00CC64D4">
      <w:pPr>
        <w:numPr>
          <w:ilvl w:val="0"/>
          <w:numId w:val="8"/>
        </w:numPr>
        <w:spacing w:before="0" w:after="0"/>
      </w:pPr>
      <w:r w:rsidRPr="00B40999">
        <w:t>System musi realizować cykliczny eksport logów do zewnętrznego systemu w celu ich długoterminowego składowania. Eksport logów musi być możliwy za pomocą protokołu SFTP lub na zewnętrzny zasób sieciowy Zamawiającego.</w:t>
      </w:r>
    </w:p>
    <w:p w14:paraId="620EB941" w14:textId="77777777" w:rsidR="00B40999" w:rsidRPr="00B40999" w:rsidRDefault="00B40999" w:rsidP="00CC64D4">
      <w:pPr>
        <w:numPr>
          <w:ilvl w:val="1"/>
          <w:numId w:val="4"/>
        </w:numPr>
        <w:spacing w:before="0" w:after="0"/>
        <w:rPr>
          <w:bCs/>
        </w:rPr>
      </w:pPr>
      <w:bookmarkStart w:id="4" w:name="_Toc172136871"/>
      <w:r w:rsidRPr="00B40999">
        <w:rPr>
          <w:b/>
          <w:bCs/>
        </w:rPr>
        <w:t>Raportowanie</w:t>
      </w:r>
      <w:bookmarkEnd w:id="4"/>
    </w:p>
    <w:p w14:paraId="69E5D212" w14:textId="77777777" w:rsidR="00B40999" w:rsidRPr="00B40999" w:rsidRDefault="00B40999" w:rsidP="00576682">
      <w:pPr>
        <w:spacing w:before="0" w:after="0"/>
        <w:ind w:left="777"/>
      </w:pPr>
      <w:r w:rsidRPr="00B40999">
        <w:t>W zakresie raportowania system musi zapewniać:</w:t>
      </w:r>
    </w:p>
    <w:p w14:paraId="30B8E61D" w14:textId="77777777" w:rsidR="00B40999" w:rsidRPr="00B40999" w:rsidRDefault="00B40999" w:rsidP="00CC64D4">
      <w:pPr>
        <w:numPr>
          <w:ilvl w:val="0"/>
          <w:numId w:val="10"/>
        </w:numPr>
        <w:spacing w:before="0" w:after="0"/>
      </w:pPr>
      <w:r w:rsidRPr="00B40999">
        <w:t>Generowanie raportów co najmniej w formatach: PDF, CSV.</w:t>
      </w:r>
    </w:p>
    <w:p w14:paraId="4060BDC1" w14:textId="77777777" w:rsidR="00B40999" w:rsidRPr="00B40999" w:rsidRDefault="00B40999" w:rsidP="00CC64D4">
      <w:pPr>
        <w:numPr>
          <w:ilvl w:val="0"/>
          <w:numId w:val="10"/>
        </w:numPr>
        <w:spacing w:before="0" w:after="0"/>
      </w:pPr>
      <w:r w:rsidRPr="00B40999">
        <w:t>Predefiniowane zestawy raportów, dla których administrator systemu może modyfikować parametry prezentowania wyników.</w:t>
      </w:r>
    </w:p>
    <w:p w14:paraId="5A5C5912" w14:textId="77777777" w:rsidR="00B40999" w:rsidRPr="00B40999" w:rsidRDefault="00B40999" w:rsidP="00CC64D4">
      <w:pPr>
        <w:numPr>
          <w:ilvl w:val="0"/>
          <w:numId w:val="10"/>
        </w:numPr>
        <w:spacing w:before="0" w:after="0"/>
      </w:pPr>
      <w:r w:rsidRPr="00B40999">
        <w:t xml:space="preserve">Funkcję definiowania własnych raportów. </w:t>
      </w:r>
    </w:p>
    <w:p w14:paraId="23D1FE14" w14:textId="77777777" w:rsidR="00B40999" w:rsidRPr="00B40999" w:rsidRDefault="00B40999" w:rsidP="00CC64D4">
      <w:pPr>
        <w:numPr>
          <w:ilvl w:val="0"/>
          <w:numId w:val="10"/>
        </w:numPr>
        <w:spacing w:before="0" w:after="0"/>
      </w:pPr>
      <w:r w:rsidRPr="00B40999">
        <w:t>Możliwość spolszczenia raportów.</w:t>
      </w:r>
    </w:p>
    <w:p w14:paraId="4A0D0661" w14:textId="77777777" w:rsidR="00B40999" w:rsidRPr="00B40999" w:rsidRDefault="00B40999" w:rsidP="00CC64D4">
      <w:pPr>
        <w:numPr>
          <w:ilvl w:val="0"/>
          <w:numId w:val="10"/>
        </w:numPr>
        <w:spacing w:before="0" w:after="0"/>
      </w:pPr>
      <w:r w:rsidRPr="00B40999">
        <w:t>Generowanie raportów w sposób cykliczny lub na żądanie, z możliwością automatycznego przesłania wyników na określony adres lub adresy email.</w:t>
      </w:r>
    </w:p>
    <w:p w14:paraId="70BA8B28" w14:textId="77777777" w:rsidR="00B40999" w:rsidRPr="00B40999" w:rsidRDefault="00B40999" w:rsidP="00CC64D4">
      <w:pPr>
        <w:numPr>
          <w:ilvl w:val="1"/>
          <w:numId w:val="4"/>
        </w:numPr>
        <w:spacing w:before="0" w:after="0"/>
        <w:rPr>
          <w:bCs/>
        </w:rPr>
      </w:pPr>
      <w:bookmarkStart w:id="5" w:name="_Toc172136872"/>
      <w:r w:rsidRPr="00B40999">
        <w:rPr>
          <w:b/>
          <w:bCs/>
        </w:rPr>
        <w:lastRenderedPageBreak/>
        <w:t>Korelacja logów</w:t>
      </w:r>
      <w:bookmarkEnd w:id="5"/>
    </w:p>
    <w:p w14:paraId="3F796828" w14:textId="77777777" w:rsidR="00B40999" w:rsidRPr="00B40999" w:rsidRDefault="00B40999" w:rsidP="00576682">
      <w:pPr>
        <w:spacing w:before="0" w:after="0"/>
        <w:ind w:left="777"/>
      </w:pPr>
      <w:r w:rsidRPr="00B40999">
        <w:t>W zakresie korelacji zdarzeń system musi zapewniać:</w:t>
      </w:r>
    </w:p>
    <w:p w14:paraId="2F9D8C4A" w14:textId="77777777" w:rsidR="00B40999" w:rsidRPr="00B40999" w:rsidRDefault="00B40999" w:rsidP="00CC64D4">
      <w:pPr>
        <w:numPr>
          <w:ilvl w:val="0"/>
          <w:numId w:val="11"/>
        </w:numPr>
        <w:spacing w:before="0" w:after="0"/>
      </w:pPr>
      <w:r w:rsidRPr="00B40999">
        <w:t>Korelowanie logów z określeniem urządzeń, dla których ten proces ma być realizowany.</w:t>
      </w:r>
    </w:p>
    <w:p w14:paraId="4A1BD0D8" w14:textId="77777777" w:rsidR="00B40999" w:rsidRPr="00B40999" w:rsidRDefault="00B40999" w:rsidP="00CC64D4">
      <w:pPr>
        <w:numPr>
          <w:ilvl w:val="0"/>
          <w:numId w:val="11"/>
        </w:numPr>
        <w:spacing w:before="0" w:after="0"/>
      </w:pPr>
      <w:r w:rsidRPr="00B40999">
        <w:t>Konfigurację powiadomień poprzez: e-mail, SNMP w przypadku wystąpienia określonych zdarzeń sieciowych, systemowych oraz bezpieczeństwa.</w:t>
      </w:r>
    </w:p>
    <w:p w14:paraId="2827BFC5" w14:textId="77777777" w:rsidR="00B40999" w:rsidRPr="00B40999" w:rsidRDefault="00B40999" w:rsidP="00CC64D4">
      <w:pPr>
        <w:numPr>
          <w:ilvl w:val="0"/>
          <w:numId w:val="11"/>
        </w:numPr>
        <w:spacing w:before="0" w:after="0"/>
      </w:pPr>
      <w:r w:rsidRPr="00B40999">
        <w:t>Wybór kategorii zdarzeń, dla których tworzone będą reguły korelacyjne. System musi korelować zdarzenia co najmniej dla następujących kategorii zdarzeń:</w:t>
      </w:r>
    </w:p>
    <w:p w14:paraId="17F49F1E" w14:textId="77777777" w:rsidR="00B40999" w:rsidRPr="00B40999" w:rsidRDefault="00B40999" w:rsidP="00CC64D4">
      <w:pPr>
        <w:numPr>
          <w:ilvl w:val="0"/>
          <w:numId w:val="12"/>
        </w:numPr>
        <w:spacing w:before="0" w:after="0"/>
      </w:pPr>
      <w:proofErr w:type="spellStart"/>
      <w:r w:rsidRPr="00B40999">
        <w:t>Malware</w:t>
      </w:r>
      <w:proofErr w:type="spellEnd"/>
    </w:p>
    <w:p w14:paraId="1E88FE5E" w14:textId="77777777" w:rsidR="00B40999" w:rsidRPr="00B40999" w:rsidRDefault="00B40999" w:rsidP="00CC64D4">
      <w:pPr>
        <w:numPr>
          <w:ilvl w:val="0"/>
          <w:numId w:val="13"/>
        </w:numPr>
        <w:spacing w:before="0" w:after="0"/>
      </w:pPr>
      <w:r w:rsidRPr="00B40999">
        <w:t>Aplikacje sieciowe</w:t>
      </w:r>
    </w:p>
    <w:p w14:paraId="08932608" w14:textId="77777777" w:rsidR="00B40999" w:rsidRPr="00B40999" w:rsidRDefault="00B40999" w:rsidP="00CC64D4">
      <w:pPr>
        <w:numPr>
          <w:ilvl w:val="0"/>
          <w:numId w:val="14"/>
        </w:numPr>
        <w:spacing w:before="0" w:after="0"/>
      </w:pPr>
      <w:r w:rsidRPr="00B40999">
        <w:t>Email</w:t>
      </w:r>
    </w:p>
    <w:p w14:paraId="1026B822" w14:textId="77777777" w:rsidR="00B40999" w:rsidRPr="00B40999" w:rsidRDefault="00B40999" w:rsidP="00CC64D4">
      <w:pPr>
        <w:numPr>
          <w:ilvl w:val="0"/>
          <w:numId w:val="15"/>
        </w:numPr>
        <w:spacing w:before="0" w:after="0"/>
      </w:pPr>
      <w:r w:rsidRPr="00B40999">
        <w:t>IPS</w:t>
      </w:r>
    </w:p>
    <w:p w14:paraId="38729ECF" w14:textId="77777777" w:rsidR="00B40999" w:rsidRPr="00B40999" w:rsidRDefault="00B40999" w:rsidP="00CC64D4">
      <w:pPr>
        <w:numPr>
          <w:ilvl w:val="0"/>
          <w:numId w:val="16"/>
        </w:numPr>
        <w:spacing w:before="0" w:after="0"/>
      </w:pPr>
      <w:proofErr w:type="spellStart"/>
      <w:r w:rsidRPr="00B40999">
        <w:t>Traffic</w:t>
      </w:r>
      <w:proofErr w:type="spellEnd"/>
    </w:p>
    <w:p w14:paraId="2043365B" w14:textId="77777777" w:rsidR="00B40999" w:rsidRPr="00B40999" w:rsidRDefault="00B40999" w:rsidP="00CC64D4">
      <w:pPr>
        <w:numPr>
          <w:ilvl w:val="0"/>
          <w:numId w:val="17"/>
        </w:numPr>
        <w:spacing w:before="0" w:after="0"/>
      </w:pPr>
      <w:r w:rsidRPr="00B40999">
        <w:t xml:space="preserve">Systemowe: utracone połączenie </w:t>
      </w:r>
      <w:proofErr w:type="spellStart"/>
      <w:r w:rsidRPr="00B40999">
        <w:t>vpn</w:t>
      </w:r>
      <w:proofErr w:type="spellEnd"/>
      <w:r w:rsidRPr="00B40999">
        <w:t>, utracone połączenie sieciowe.</w:t>
      </w:r>
    </w:p>
    <w:p w14:paraId="4D88FBA7" w14:textId="77777777" w:rsidR="00B40999" w:rsidRPr="00B40999" w:rsidRDefault="00B40999" w:rsidP="00CC64D4">
      <w:pPr>
        <w:numPr>
          <w:ilvl w:val="1"/>
          <w:numId w:val="4"/>
        </w:numPr>
        <w:spacing w:before="0" w:after="0"/>
        <w:rPr>
          <w:bCs/>
        </w:rPr>
      </w:pPr>
      <w:bookmarkStart w:id="6" w:name="_Toc172136873"/>
      <w:r w:rsidRPr="00B40999">
        <w:rPr>
          <w:b/>
          <w:bCs/>
        </w:rPr>
        <w:t>Zarządzanie</w:t>
      </w:r>
      <w:bookmarkEnd w:id="6"/>
    </w:p>
    <w:p w14:paraId="1B2B1128" w14:textId="77777777" w:rsidR="00B40999" w:rsidRPr="00B40999" w:rsidRDefault="00B40999" w:rsidP="00CC64D4">
      <w:pPr>
        <w:numPr>
          <w:ilvl w:val="0"/>
          <w:numId w:val="18"/>
        </w:numPr>
        <w:spacing w:before="0" w:after="0"/>
      </w:pPr>
      <w:r w:rsidRPr="00B40999">
        <w:t xml:space="preserve">System logowania i raportowania musi mieć możliwość zarządzania lokalnego z wykorzystaniem protokołów: HTTPS oraz SSH lub producent rozwiązania musi dostarczać dedykowaną konsolę zarządzania, która komunikuje się z rozwiązaniem przy wykorzystaniu szyfrowanych protokołów. </w:t>
      </w:r>
    </w:p>
    <w:p w14:paraId="5E3DFD0D" w14:textId="77777777" w:rsidR="00B40999" w:rsidRPr="00B40999" w:rsidRDefault="00B40999" w:rsidP="00CC64D4">
      <w:pPr>
        <w:numPr>
          <w:ilvl w:val="0"/>
          <w:numId w:val="18"/>
        </w:numPr>
        <w:spacing w:before="0" w:after="0"/>
      </w:pPr>
      <w:r w:rsidRPr="00B40999">
        <w:t>Proces uwierzytelniania administratorów musi być realizowany w oparciu o lokalną bazę, Radius, LDAP, PKI.</w:t>
      </w:r>
    </w:p>
    <w:p w14:paraId="0B21CD8B" w14:textId="77777777" w:rsidR="00B40999" w:rsidRPr="00B40999" w:rsidRDefault="00B40999" w:rsidP="00CC64D4">
      <w:pPr>
        <w:numPr>
          <w:ilvl w:val="0"/>
          <w:numId w:val="18"/>
        </w:numPr>
        <w:spacing w:before="0" w:after="0"/>
      </w:pPr>
      <w:r w:rsidRPr="00B40999">
        <w:t>System musi umożliwiać zdefiniowanie co najmniej 4 administratorów z możliwością określenia praw dostępu do logowanych informacji i raportów z perspektywy poszczególnych systemów, z których przesyłane są logi.</w:t>
      </w:r>
    </w:p>
    <w:p w14:paraId="2AD6FD9A" w14:textId="77777777" w:rsidR="00B40999" w:rsidRPr="00B40999" w:rsidRDefault="00B40999" w:rsidP="00576682">
      <w:pPr>
        <w:spacing w:before="0" w:after="0"/>
        <w:ind w:left="777"/>
        <w:rPr>
          <w:bCs/>
        </w:rPr>
      </w:pPr>
      <w:bookmarkStart w:id="7" w:name="_Toc172136874"/>
      <w:r w:rsidRPr="00B40999">
        <w:rPr>
          <w:b/>
          <w:bCs/>
        </w:rPr>
        <w:t>2.1. Serwisy i licencje</w:t>
      </w:r>
      <w:bookmarkEnd w:id="7"/>
    </w:p>
    <w:p w14:paraId="14CBC7F4" w14:textId="77777777" w:rsidR="00B40999" w:rsidRPr="00B40999" w:rsidRDefault="00B40999" w:rsidP="00CC64D4">
      <w:pPr>
        <w:numPr>
          <w:ilvl w:val="0"/>
          <w:numId w:val="19"/>
        </w:numPr>
        <w:spacing w:before="0" w:after="0"/>
      </w:pPr>
      <w:r w:rsidRPr="00B40999">
        <w:lastRenderedPageBreak/>
        <w:t>System musi być dostarczony w modelu „na własność” tj. niewykupienie odnowienia licencji wsparcia technicznego dla rozwiązania nie spowoduje zablokowania funkcjonowania systemu a jedynie pozbawi możliwości pobierania aktualizacji oprogramowania.</w:t>
      </w:r>
    </w:p>
    <w:p w14:paraId="68C2884C" w14:textId="7DD340F3" w:rsidR="00B40999" w:rsidRPr="00B40999" w:rsidRDefault="00B40999" w:rsidP="00CC64D4">
      <w:pPr>
        <w:numPr>
          <w:ilvl w:val="0"/>
          <w:numId w:val="19"/>
        </w:numPr>
        <w:spacing w:before="0" w:after="0"/>
      </w:pPr>
      <w:r w:rsidRPr="00B40999">
        <w:t xml:space="preserve">System musi być objęty serwisem producenta </w:t>
      </w:r>
      <w:r w:rsidR="00421083" w:rsidRPr="00421083">
        <w:rPr>
          <w:highlight w:val="yellow"/>
        </w:rPr>
        <w:t>do 18 czerwca 2026</w:t>
      </w:r>
      <w:r w:rsidRPr="00421083">
        <w:rPr>
          <w:highlight w:val="yellow"/>
        </w:rPr>
        <w:t>,</w:t>
      </w:r>
      <w:r w:rsidRPr="00B40999">
        <w:t xml:space="preserve"> upoważniającym do aktualizacji oprogramowania oraz wsparcia technicznego w trybie 24x7.</w:t>
      </w:r>
    </w:p>
    <w:p w14:paraId="09F3AF58" w14:textId="77777777" w:rsidR="00B40999" w:rsidRPr="00B40999" w:rsidRDefault="00B40999" w:rsidP="00576682">
      <w:pPr>
        <w:spacing w:before="0" w:after="0"/>
        <w:ind w:left="777"/>
        <w:rPr>
          <w:bCs/>
        </w:rPr>
      </w:pPr>
      <w:bookmarkStart w:id="8" w:name="_Toc172136875"/>
      <w:r w:rsidRPr="00B40999">
        <w:rPr>
          <w:b/>
          <w:bCs/>
        </w:rPr>
        <w:t>2.2. Rozszerzone wsparcie</w:t>
      </w:r>
      <w:bookmarkEnd w:id="8"/>
    </w:p>
    <w:p w14:paraId="649A6D60" w14:textId="77777777" w:rsidR="00B40999" w:rsidRPr="00B40999" w:rsidRDefault="00B40999" w:rsidP="00576682">
      <w:pPr>
        <w:spacing w:before="0" w:after="0"/>
        <w:ind w:left="777"/>
      </w:pPr>
      <w:r w:rsidRPr="00B40999">
        <w:t>Do zamawianego produktu Wykonawca zapewni usługi wsparcia technicznego świadczona w języku polskim w zakresie co najmniej:</w:t>
      </w:r>
    </w:p>
    <w:p w14:paraId="096F553C" w14:textId="66CE32B0" w:rsidR="00E76370" w:rsidRDefault="00E76370" w:rsidP="00CC64D4">
      <w:pPr>
        <w:numPr>
          <w:ilvl w:val="0"/>
          <w:numId w:val="20"/>
        </w:numPr>
        <w:spacing w:before="0" w:after="0"/>
      </w:pPr>
      <w:r>
        <w:t xml:space="preserve">Wdrożenia produktu na miejscu u Zamawiającego zgodnie z wytycznymi zamawiającego oraz podłączenie </w:t>
      </w:r>
      <w:r w:rsidR="001A1A8E">
        <w:t>wskazanych urządzeń UTM ( podłączenie, instalacja, konfiguracja)</w:t>
      </w:r>
      <w:r w:rsidR="005B198B">
        <w:t xml:space="preserve"> – minimum 6 godzin u zamawiającego;</w:t>
      </w:r>
    </w:p>
    <w:p w14:paraId="1362F4BD" w14:textId="16D8778F" w:rsidR="00B40999" w:rsidRPr="00B40999" w:rsidRDefault="00B40999" w:rsidP="00CC64D4">
      <w:pPr>
        <w:numPr>
          <w:ilvl w:val="0"/>
          <w:numId w:val="20"/>
        </w:numPr>
        <w:spacing w:before="0" w:after="0"/>
      </w:pPr>
      <w:r w:rsidRPr="00B40999">
        <w:t>pomoc w prawidłowej i zgodnej z wymaganiami producenta rejestracji produktu;</w:t>
      </w:r>
    </w:p>
    <w:p w14:paraId="5653A99C" w14:textId="4F2A987B" w:rsidR="00B40999" w:rsidRPr="00B40999" w:rsidRDefault="00B40999" w:rsidP="00CC64D4">
      <w:pPr>
        <w:numPr>
          <w:ilvl w:val="0"/>
          <w:numId w:val="20"/>
        </w:numPr>
        <w:spacing w:before="0" w:after="0"/>
      </w:pPr>
      <w:r w:rsidRPr="00B40999">
        <w:t xml:space="preserve">zdalna konfiguracja produktu (połączenia szyfrowane) zgodnie z wymaganiami użytkownika </w:t>
      </w:r>
      <w:r w:rsidR="001A1A8E">
        <w:t>5</w:t>
      </w:r>
      <w:r w:rsidRPr="00B40999">
        <w:t xml:space="preserve"> godzina;</w:t>
      </w:r>
    </w:p>
    <w:p w14:paraId="629EB34A" w14:textId="3D7A05CB" w:rsidR="00576682" w:rsidRDefault="00B40999" w:rsidP="00CC64D4">
      <w:pPr>
        <w:numPr>
          <w:ilvl w:val="0"/>
          <w:numId w:val="20"/>
        </w:numPr>
        <w:spacing w:before="0" w:after="0"/>
      </w:pPr>
      <w:r w:rsidRPr="00B40999">
        <w:t xml:space="preserve">wsparcie telefoniczne i doradztwo w zakresie późniejszych zmian konfiguracji produktu </w:t>
      </w:r>
      <w:r w:rsidR="001A1A8E">
        <w:t>10</w:t>
      </w:r>
      <w:r w:rsidRPr="00B40999">
        <w:t xml:space="preserve"> godzi</w:t>
      </w:r>
      <w:r w:rsidR="00A23AA5">
        <w:t>ny</w:t>
      </w:r>
      <w:r w:rsidRPr="00B40999">
        <w:t>.</w:t>
      </w:r>
    </w:p>
    <w:p w14:paraId="0D8CC580" w14:textId="5CDED844" w:rsidR="005B198B" w:rsidRDefault="005B198B" w:rsidP="00CC64D4">
      <w:pPr>
        <w:numPr>
          <w:ilvl w:val="0"/>
          <w:numId w:val="20"/>
        </w:numPr>
        <w:spacing w:before="0" w:after="0"/>
      </w:pPr>
      <w:r>
        <w:t xml:space="preserve">Wdrożenie i wsparcie </w:t>
      </w:r>
      <w:r w:rsidR="00BA2CCC">
        <w:t>musi być</w:t>
      </w:r>
      <w:r>
        <w:t xml:space="preserve"> wykonane przez certyfikowane inżyniera</w:t>
      </w:r>
      <w:r w:rsidR="00BA2CCC">
        <w:t xml:space="preserve"> producenta</w:t>
      </w:r>
      <w:r>
        <w:t xml:space="preserve">. </w:t>
      </w:r>
    </w:p>
    <w:p w14:paraId="2C12C8B0" w14:textId="77777777" w:rsidR="00576682" w:rsidRDefault="00576682">
      <w:pPr>
        <w:spacing w:before="0" w:after="0" w:line="240" w:lineRule="auto"/>
      </w:pPr>
      <w:r>
        <w:br w:type="page"/>
      </w:r>
    </w:p>
    <w:p w14:paraId="72F5F9E7" w14:textId="77777777" w:rsidR="00B40999" w:rsidRDefault="00B40999" w:rsidP="00576682">
      <w:pPr>
        <w:spacing w:before="0" w:after="0"/>
        <w:ind w:left="720"/>
      </w:pPr>
    </w:p>
    <w:p w14:paraId="2D59EF46" w14:textId="427CB436" w:rsidR="00A23AA5" w:rsidRDefault="00A23AA5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proofErr w:type="spellStart"/>
      <w:r w:rsidRPr="00A23AA5">
        <w:rPr>
          <w:b/>
          <w:bCs/>
          <w:sz w:val="28"/>
          <w:szCs w:val="28"/>
          <w:highlight w:val="yellow"/>
          <w:u w:val="single"/>
        </w:rPr>
        <w:t>FortiToken</w:t>
      </w:r>
      <w:proofErr w:type="spellEnd"/>
      <w:r w:rsidRPr="00A23AA5">
        <w:rPr>
          <w:b/>
          <w:bCs/>
          <w:sz w:val="28"/>
          <w:szCs w:val="28"/>
          <w:highlight w:val="yellow"/>
          <w:u w:val="single"/>
        </w:rPr>
        <w:t xml:space="preserve"> do UTM </w:t>
      </w:r>
      <w:proofErr w:type="spellStart"/>
      <w:r w:rsidRPr="00A23AA5">
        <w:rPr>
          <w:b/>
          <w:bCs/>
          <w:sz w:val="28"/>
          <w:szCs w:val="28"/>
          <w:highlight w:val="yellow"/>
          <w:u w:val="single"/>
        </w:rPr>
        <w:t>Forti</w:t>
      </w:r>
      <w:proofErr w:type="spellEnd"/>
      <w:r w:rsidRPr="00A23AA5">
        <w:rPr>
          <w:b/>
          <w:bCs/>
          <w:sz w:val="28"/>
          <w:szCs w:val="28"/>
          <w:highlight w:val="yellow"/>
          <w:u w:val="single"/>
        </w:rPr>
        <w:t xml:space="preserve"> w paczkach po 5 sztuk (dwa urządzenia do rejestracji)</w:t>
      </w:r>
      <w:r w:rsidR="00223B76">
        <w:rPr>
          <w:b/>
          <w:bCs/>
          <w:sz w:val="28"/>
          <w:szCs w:val="28"/>
          <w:highlight w:val="yellow"/>
          <w:u w:val="single"/>
        </w:rPr>
        <w:t xml:space="preserve"> – licencja bezterminowa </w:t>
      </w:r>
    </w:p>
    <w:p w14:paraId="4634EF55" w14:textId="77777777" w:rsidR="00BA2CCC" w:rsidRPr="00584F25" w:rsidRDefault="00BA2CCC" w:rsidP="00BA2CCC">
      <w:pPr>
        <w:spacing w:before="0" w:after="123" w:line="291" w:lineRule="auto"/>
        <w:ind w:left="777"/>
        <w:jc w:val="both"/>
        <w:rPr>
          <w:rFonts w:asciiTheme="minorHAnsi" w:eastAsiaTheme="majorEastAsia" w:hAnsiTheme="minorHAnsi" w:cstheme="minorHAnsi"/>
          <w:color w:val="000000"/>
          <w:sz w:val="22"/>
          <w:szCs w:val="22"/>
        </w:rPr>
      </w:pPr>
    </w:p>
    <w:tbl>
      <w:tblPr>
        <w:tblW w:w="4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3"/>
      </w:tblGrid>
      <w:tr w:rsidR="00BA2CCC" w:rsidRPr="00E862C2" w14:paraId="069130DF" w14:textId="77777777" w:rsidTr="00AC6E35">
        <w:trPr>
          <w:trHeight w:val="964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6428" w14:textId="253F262F" w:rsidR="00BA2CCC" w:rsidRPr="00E862C2" w:rsidRDefault="00BA2CCC" w:rsidP="00AC6E35">
            <w:pPr>
              <w:ind w:left="777"/>
              <w:rPr>
                <w:rFonts w:asciiTheme="minorHAnsi" w:hAnsiTheme="minorHAnsi" w:cstheme="minorHAnsi"/>
                <w:sz w:val="20"/>
                <w:szCs w:val="20"/>
              </w:rPr>
            </w:pPr>
            <w:r w:rsidRPr="00E862C2">
              <w:rPr>
                <w:rFonts w:asciiTheme="minorHAnsi" w:hAnsiTheme="minorHAnsi" w:cstheme="minorHAnsi"/>
                <w:sz w:val="20"/>
                <w:szCs w:val="20"/>
              </w:rPr>
              <w:t xml:space="preserve">Producent....................................  Model.................................................   </w:t>
            </w:r>
          </w:p>
        </w:tc>
      </w:tr>
    </w:tbl>
    <w:p w14:paraId="0B0C826D" w14:textId="77777777" w:rsidR="00BA2CCC" w:rsidRPr="00E862C2" w:rsidRDefault="00BA2CCC" w:rsidP="00BA2CCC">
      <w:pPr>
        <w:spacing w:before="0" w:after="123" w:line="291" w:lineRule="auto"/>
        <w:ind w:left="777"/>
        <w:jc w:val="both"/>
        <w:rPr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6E3D2D30" w14:textId="77777777" w:rsidR="00A23AA5" w:rsidRPr="00A23AA5" w:rsidRDefault="00A23AA5" w:rsidP="00576682">
      <w:pPr>
        <w:spacing w:before="0" w:after="0"/>
        <w:ind w:left="777"/>
      </w:pPr>
      <w:r w:rsidRPr="00A23AA5">
        <w:t xml:space="preserve">Dwu-składnikowe uwierzytelnianie z wykorzystaniem </w:t>
      </w:r>
      <w:proofErr w:type="spellStart"/>
      <w:r w:rsidRPr="00A23AA5">
        <w:t>tokenów</w:t>
      </w:r>
      <w:proofErr w:type="spellEnd"/>
      <w:r w:rsidRPr="00A23AA5">
        <w:t xml:space="preserve"> programowych. </w:t>
      </w:r>
    </w:p>
    <w:p w14:paraId="3BFB85B2" w14:textId="2B4FECC8" w:rsidR="00A23AA5" w:rsidRPr="00A23AA5" w:rsidRDefault="00A23AA5" w:rsidP="00CC64D4">
      <w:pPr>
        <w:numPr>
          <w:ilvl w:val="0"/>
          <w:numId w:val="21"/>
        </w:numPr>
        <w:spacing w:before="0" w:after="0"/>
      </w:pPr>
      <w:r w:rsidRPr="00A23AA5">
        <w:t xml:space="preserve">W ramach postępowania powinny zostać dostarczone co najmniej </w:t>
      </w:r>
      <w:r>
        <w:t>10</w:t>
      </w:r>
      <w:r w:rsidRPr="00A23AA5">
        <w:t xml:space="preserve"> </w:t>
      </w:r>
      <w:proofErr w:type="spellStart"/>
      <w:r w:rsidRPr="00A23AA5">
        <w:t>token</w:t>
      </w:r>
      <w:r w:rsidR="00D1308B">
        <w:t>ów</w:t>
      </w:r>
      <w:proofErr w:type="spellEnd"/>
      <w:r w:rsidR="00D1308B">
        <w:t xml:space="preserve"> </w:t>
      </w:r>
      <w:r w:rsidRPr="00A23AA5">
        <w:t xml:space="preserve">programowe współpracujące z posiadanym przez Zamawiającego urządzeniem </w:t>
      </w:r>
      <w:proofErr w:type="spellStart"/>
      <w:r w:rsidRPr="00A23AA5">
        <w:t>FortiGate</w:t>
      </w:r>
      <w:proofErr w:type="spellEnd"/>
      <w:r w:rsidRPr="00A23AA5">
        <w:t xml:space="preserve">, które będą zastosowane do dwu-składnikowego uwierzytelnienia administratorów oraz w ramach połączeń VPN typu </w:t>
      </w:r>
      <w:proofErr w:type="spellStart"/>
      <w:r w:rsidRPr="00A23AA5">
        <w:t>client</w:t>
      </w:r>
      <w:proofErr w:type="spellEnd"/>
      <w:r w:rsidRPr="00A23AA5">
        <w:t>-to-</w:t>
      </w:r>
      <w:proofErr w:type="spellStart"/>
      <w:r w:rsidRPr="00A23AA5">
        <w:t>site</w:t>
      </w:r>
      <w:proofErr w:type="spellEnd"/>
      <w:r w:rsidRPr="00A23AA5">
        <w:t xml:space="preserve">. </w:t>
      </w:r>
      <w:proofErr w:type="spellStart"/>
      <w:r>
        <w:t>Tokony</w:t>
      </w:r>
      <w:proofErr w:type="spellEnd"/>
      <w:r>
        <w:t xml:space="preserve"> w paczkach po 5 sztuk – niezależna możliwość rejestracji na 2 urządzeniach UTM po 5 sztuk </w:t>
      </w:r>
      <w:proofErr w:type="spellStart"/>
      <w:r>
        <w:t>tokenów</w:t>
      </w:r>
      <w:proofErr w:type="spellEnd"/>
      <w:r>
        <w:t xml:space="preserve">. </w:t>
      </w:r>
    </w:p>
    <w:p w14:paraId="3B44CFDC" w14:textId="77777777" w:rsidR="00A23AA5" w:rsidRPr="00A23AA5" w:rsidRDefault="00A23AA5" w:rsidP="00CC64D4">
      <w:pPr>
        <w:numPr>
          <w:ilvl w:val="0"/>
          <w:numId w:val="21"/>
        </w:numPr>
        <w:spacing w:before="0" w:after="0"/>
      </w:pPr>
      <w:r w:rsidRPr="00A23AA5">
        <w:t xml:space="preserve">Wsparcie dla </w:t>
      </w:r>
      <w:proofErr w:type="spellStart"/>
      <w:r w:rsidRPr="00A23AA5">
        <w:t>tokenów</w:t>
      </w:r>
      <w:proofErr w:type="spellEnd"/>
      <w:r w:rsidRPr="00A23AA5">
        <w:t xml:space="preserve"> programowych (software </w:t>
      </w:r>
      <w:proofErr w:type="spellStart"/>
      <w:r w:rsidRPr="00A23AA5">
        <w:t>token</w:t>
      </w:r>
      <w:proofErr w:type="spellEnd"/>
      <w:r w:rsidRPr="00A23AA5">
        <w:t>) dla takich systemów operacyjnych jak iOS, Android, Windows Phone (8 i 8.1) oraz Windows 10 Mobile.</w:t>
      </w:r>
    </w:p>
    <w:p w14:paraId="59E70EBA" w14:textId="77777777" w:rsidR="00A23AA5" w:rsidRPr="00A23AA5" w:rsidRDefault="00A23AA5" w:rsidP="00CC64D4">
      <w:pPr>
        <w:numPr>
          <w:ilvl w:val="0"/>
          <w:numId w:val="21"/>
        </w:numPr>
        <w:spacing w:before="0" w:after="0"/>
      </w:pPr>
      <w:r w:rsidRPr="00A23AA5">
        <w:t xml:space="preserve">Dla </w:t>
      </w:r>
      <w:proofErr w:type="spellStart"/>
      <w:r w:rsidRPr="00A23AA5">
        <w:t>tokenów</w:t>
      </w:r>
      <w:proofErr w:type="spellEnd"/>
      <w:r w:rsidRPr="00A23AA5">
        <w:t xml:space="preserve"> na system iOS i Android wymaga się:</w:t>
      </w:r>
    </w:p>
    <w:p w14:paraId="102CCD51" w14:textId="77777777" w:rsidR="00A23AA5" w:rsidRPr="00A23AA5" w:rsidRDefault="00A23AA5" w:rsidP="00CC64D4">
      <w:pPr>
        <w:numPr>
          <w:ilvl w:val="0"/>
          <w:numId w:val="22"/>
        </w:numPr>
        <w:spacing w:before="0" w:after="0"/>
      </w:pPr>
      <w:r w:rsidRPr="00A23AA5">
        <w:t xml:space="preserve">aktywacji z systemu firewall </w:t>
      </w:r>
      <w:proofErr w:type="spellStart"/>
      <w:r w:rsidRPr="00A23AA5">
        <w:t>FortiGate</w:t>
      </w:r>
      <w:proofErr w:type="spellEnd"/>
    </w:p>
    <w:p w14:paraId="21CD4471" w14:textId="77777777" w:rsidR="00A23AA5" w:rsidRPr="00A23AA5" w:rsidRDefault="00A23AA5" w:rsidP="00CC64D4">
      <w:pPr>
        <w:numPr>
          <w:ilvl w:val="0"/>
          <w:numId w:val="22"/>
        </w:numPr>
        <w:spacing w:before="0" w:after="0"/>
      </w:pPr>
      <w:r w:rsidRPr="00A23AA5">
        <w:t>generowania kodu (cyfr) co 30 lub 60 sekund,</w:t>
      </w:r>
    </w:p>
    <w:p w14:paraId="5AC75660" w14:textId="77777777" w:rsidR="00A23AA5" w:rsidRPr="00A23AA5" w:rsidRDefault="00A23AA5" w:rsidP="00CC64D4">
      <w:pPr>
        <w:numPr>
          <w:ilvl w:val="0"/>
          <w:numId w:val="22"/>
        </w:numPr>
        <w:spacing w:before="0" w:after="0"/>
      </w:pPr>
      <w:r w:rsidRPr="00A23AA5">
        <w:t xml:space="preserve">możliwości dezaktywacji </w:t>
      </w:r>
      <w:proofErr w:type="spellStart"/>
      <w:r w:rsidRPr="00A23AA5">
        <w:t>tokenu</w:t>
      </w:r>
      <w:proofErr w:type="spellEnd"/>
      <w:r w:rsidRPr="00A23AA5">
        <w:t xml:space="preserve"> oraz jego </w:t>
      </w:r>
      <w:proofErr w:type="spellStart"/>
      <w:r w:rsidRPr="00A23AA5">
        <w:t>reinstalacji</w:t>
      </w:r>
      <w:proofErr w:type="spellEnd"/>
      <w:r w:rsidRPr="00A23AA5">
        <w:t xml:space="preserve"> (przeniesienia na inne urządzenie mobilne),</w:t>
      </w:r>
    </w:p>
    <w:p w14:paraId="2C498AFA" w14:textId="1F5ABF38" w:rsidR="00576682" w:rsidRDefault="00A23AA5" w:rsidP="00CC64D4">
      <w:pPr>
        <w:numPr>
          <w:ilvl w:val="0"/>
          <w:numId w:val="22"/>
        </w:numPr>
        <w:spacing w:before="0" w:after="0"/>
      </w:pPr>
      <w:r w:rsidRPr="00A23AA5">
        <w:t>ochrony dostępu poprzez konfigurowalny kod PIN,</w:t>
      </w:r>
    </w:p>
    <w:p w14:paraId="7D050DFD" w14:textId="64AF8B5E" w:rsidR="009D3FFE" w:rsidRDefault="001A1A8E" w:rsidP="009D3FFE">
      <w:pPr>
        <w:spacing w:before="0" w:after="0"/>
      </w:pPr>
      <w:r>
        <w:t xml:space="preserve">Rejestracja na wskazanych przez zamawiającego urządzeniach UTM. </w:t>
      </w:r>
    </w:p>
    <w:p w14:paraId="23D36ABA" w14:textId="00B22A41" w:rsidR="009D3FFE" w:rsidRDefault="009D3FFE">
      <w:pPr>
        <w:spacing w:before="0" w:after="0" w:line="240" w:lineRule="auto"/>
      </w:pPr>
      <w:r>
        <w:br w:type="page"/>
      </w:r>
    </w:p>
    <w:p w14:paraId="4E0BBA6E" w14:textId="77777777" w:rsidR="009D3FFE" w:rsidRDefault="009D3FFE" w:rsidP="009D3FFE">
      <w:pPr>
        <w:spacing w:before="0" w:after="0"/>
      </w:pPr>
    </w:p>
    <w:p w14:paraId="75353321" w14:textId="6F9A3ABE" w:rsidR="009D3FFE" w:rsidRPr="009D3FFE" w:rsidRDefault="009D3FFE" w:rsidP="009D3FFE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9D3FFE">
        <w:rPr>
          <w:b/>
          <w:bCs/>
          <w:sz w:val="28"/>
          <w:szCs w:val="28"/>
          <w:highlight w:val="yellow"/>
          <w:u w:val="single"/>
        </w:rPr>
        <w:t xml:space="preserve">Urządzenie </w:t>
      </w:r>
      <w:r>
        <w:rPr>
          <w:b/>
          <w:bCs/>
          <w:sz w:val="28"/>
          <w:szCs w:val="28"/>
          <w:highlight w:val="yellow"/>
          <w:u w:val="single"/>
        </w:rPr>
        <w:t>UTM 1 sztuka</w:t>
      </w:r>
    </w:p>
    <w:p w14:paraId="3F853BD4" w14:textId="753BFFD0" w:rsidR="009D3FFE" w:rsidRPr="00B3363C" w:rsidRDefault="009D3FFE" w:rsidP="009D3FFE">
      <w:pPr>
        <w:jc w:val="both"/>
        <w:rPr>
          <w:rFonts w:asciiTheme="minorHAnsi" w:hAnsiTheme="minorHAnsi" w:cstheme="minorHAnsi"/>
        </w:rPr>
      </w:pPr>
      <w:r w:rsidRPr="00B3363C">
        <w:rPr>
          <w:rFonts w:asciiTheme="minorHAnsi" w:hAnsiTheme="minorHAnsi" w:cstheme="minorHAnsi"/>
        </w:rPr>
        <w:t xml:space="preserve">W ramach dostawy należy dokonać </w:t>
      </w:r>
      <w:r>
        <w:rPr>
          <w:rFonts w:asciiTheme="minorHAnsi" w:hAnsiTheme="minorHAnsi" w:cstheme="minorHAnsi"/>
        </w:rPr>
        <w:t>dostawy</w:t>
      </w:r>
      <w:r w:rsidRPr="00B3363C">
        <w:rPr>
          <w:rFonts w:asciiTheme="minorHAnsi" w:hAnsiTheme="minorHAnsi" w:cstheme="minorHAnsi"/>
        </w:rPr>
        <w:t xml:space="preserve"> urządzeń </w:t>
      </w:r>
      <w:proofErr w:type="spellStart"/>
      <w:r w:rsidRPr="00B3363C">
        <w:rPr>
          <w:rFonts w:asciiTheme="minorHAnsi" w:hAnsiTheme="minorHAnsi" w:cstheme="minorHAnsi"/>
        </w:rPr>
        <w:t>FortiGate</w:t>
      </w:r>
      <w:proofErr w:type="spellEnd"/>
      <w:r w:rsidRPr="00B3363C">
        <w:rPr>
          <w:rFonts w:asciiTheme="minorHAnsi" w:hAnsiTheme="minorHAnsi" w:cstheme="minorHAnsi"/>
        </w:rPr>
        <w:t xml:space="preserve"> 100F </w:t>
      </w:r>
      <w:r w:rsidR="00EF3D72">
        <w:rPr>
          <w:rFonts w:asciiTheme="minorHAnsi" w:hAnsiTheme="minorHAnsi" w:cstheme="minorHAnsi"/>
        </w:rPr>
        <w:t xml:space="preserve">oraz </w:t>
      </w:r>
      <w:r w:rsidR="00EF3D72">
        <w:rPr>
          <w:b/>
          <w:bCs/>
          <w:sz w:val="20"/>
          <w:szCs w:val="20"/>
          <w:highlight w:val="red"/>
        </w:rPr>
        <w:t>4 wkładki SR</w:t>
      </w:r>
      <w:r w:rsidR="00EF3D72" w:rsidRPr="000533BE">
        <w:rPr>
          <w:b/>
          <w:bCs/>
          <w:sz w:val="20"/>
          <w:szCs w:val="20"/>
          <w:highlight w:val="red"/>
        </w:rPr>
        <w:t xml:space="preserve"> SFP+ 10 </w:t>
      </w:r>
      <w:proofErr w:type="spellStart"/>
      <w:r w:rsidR="00EF3D72" w:rsidRPr="000533BE">
        <w:rPr>
          <w:b/>
          <w:bCs/>
          <w:sz w:val="20"/>
          <w:szCs w:val="20"/>
          <w:highlight w:val="red"/>
        </w:rPr>
        <w:t>Gbps</w:t>
      </w:r>
      <w:proofErr w:type="spellEnd"/>
      <w:r w:rsidR="00EF3D72" w:rsidRPr="000533BE">
        <w:rPr>
          <w:b/>
          <w:bCs/>
          <w:sz w:val="20"/>
          <w:szCs w:val="20"/>
          <w:highlight w:val="red"/>
        </w:rPr>
        <w:t>. </w:t>
      </w:r>
      <w:r w:rsidR="00EF3D72">
        <w:rPr>
          <w:b/>
          <w:bCs/>
          <w:sz w:val="20"/>
          <w:szCs w:val="20"/>
          <w:highlight w:val="red"/>
        </w:rPr>
        <w:t xml:space="preserve"> (dwa do nowego urządzenia i dwa do posiadanego w ramach klastra)</w:t>
      </w:r>
      <w:r w:rsidR="00EF3D72" w:rsidRPr="000533BE">
        <w:rPr>
          <w:b/>
          <w:bCs/>
          <w:sz w:val="20"/>
          <w:szCs w:val="20"/>
          <w:highlight w:val="red"/>
        </w:rPr>
        <w:t xml:space="preserve"> </w:t>
      </w:r>
      <w:r>
        <w:rPr>
          <w:rFonts w:asciiTheme="minorHAnsi" w:hAnsiTheme="minorHAnsi" w:cstheme="minorHAnsi"/>
        </w:rPr>
        <w:t xml:space="preserve">oraz skonfigurować go w klaster z posiadanym </w:t>
      </w:r>
      <w:r w:rsidRPr="00B3363C">
        <w:rPr>
          <w:rFonts w:asciiTheme="minorHAnsi" w:hAnsiTheme="minorHAnsi" w:cstheme="minorHAnsi"/>
        </w:rPr>
        <w:t xml:space="preserve">. </w:t>
      </w:r>
      <w:proofErr w:type="spellStart"/>
      <w:r w:rsidRPr="00B3363C">
        <w:rPr>
          <w:rFonts w:asciiTheme="minorHAnsi" w:hAnsiTheme="minorHAnsi" w:cstheme="minorHAnsi"/>
        </w:rPr>
        <w:t>FortiGate</w:t>
      </w:r>
      <w:proofErr w:type="spellEnd"/>
      <w:r w:rsidRPr="00B3363C">
        <w:rPr>
          <w:rFonts w:asciiTheme="minorHAnsi" w:hAnsiTheme="minorHAnsi" w:cstheme="minorHAnsi"/>
        </w:rPr>
        <w:t xml:space="preserve"> 100F</w:t>
      </w:r>
      <w:r>
        <w:rPr>
          <w:rFonts w:asciiTheme="minorHAnsi" w:hAnsiTheme="minorHAnsi" w:cstheme="minorHAnsi"/>
        </w:rPr>
        <w:t xml:space="preserve"> przez Zamawiającego. </w:t>
      </w:r>
      <w:r w:rsidR="001A1A8E" w:rsidRPr="000B509F">
        <w:rPr>
          <w:rFonts w:asciiTheme="minorHAnsi" w:hAnsiTheme="minorHAnsi" w:cstheme="minorHAnsi"/>
          <w:b/>
          <w:bCs/>
        </w:rPr>
        <w:t>Wykonawca dostarcza niezbędne kable sieciowe do połączenia i konfiguracji.</w:t>
      </w:r>
      <w:r w:rsidR="001A1A8E">
        <w:rPr>
          <w:rFonts w:asciiTheme="minorHAnsi" w:hAnsiTheme="minorHAnsi" w:cstheme="minorHAnsi"/>
        </w:rPr>
        <w:t xml:space="preserve"> </w:t>
      </w:r>
    </w:p>
    <w:p w14:paraId="7554FA5F" w14:textId="0C1F2FFA" w:rsidR="009D3FFE" w:rsidRPr="00B3363C" w:rsidRDefault="009D3FFE" w:rsidP="009D3FFE">
      <w:pPr>
        <w:jc w:val="both"/>
        <w:rPr>
          <w:rFonts w:asciiTheme="minorHAnsi" w:hAnsiTheme="minorHAnsi" w:cstheme="minorHAnsi"/>
          <w:lang w:eastAsia="ar-SA"/>
        </w:rPr>
      </w:pPr>
      <w:r w:rsidRPr="00B3363C">
        <w:rPr>
          <w:rFonts w:asciiTheme="minorHAnsi" w:hAnsiTheme="minorHAnsi" w:cstheme="minorHAnsi"/>
          <w:lang w:eastAsia="ar-SA"/>
        </w:rPr>
        <w:t>W przypadku oferowania urządzenia równoważnego dostarczony system musi zapewniać wszystkie wymienione poniżej funkcje bezpieczeństwa oraz funkcjonalności dodatkowe a także</w:t>
      </w:r>
      <w:r w:rsidRPr="00B3363C">
        <w:rPr>
          <w:rFonts w:asciiTheme="minorHAnsi" w:hAnsiTheme="minorHAnsi" w:cstheme="minorHAnsi"/>
        </w:rPr>
        <w:t xml:space="preserve"> powinny zostać dostarczone co najmniej 2 </w:t>
      </w:r>
      <w:proofErr w:type="spellStart"/>
      <w:r w:rsidRPr="00B3363C">
        <w:rPr>
          <w:rFonts w:asciiTheme="minorHAnsi" w:hAnsiTheme="minorHAnsi" w:cstheme="minorHAnsi"/>
        </w:rPr>
        <w:t>tokeny</w:t>
      </w:r>
      <w:proofErr w:type="spellEnd"/>
      <w:r w:rsidRPr="00B3363C">
        <w:rPr>
          <w:rFonts w:asciiTheme="minorHAnsi" w:hAnsiTheme="minorHAnsi" w:cstheme="minorHAnsi"/>
        </w:rPr>
        <w:t xml:space="preserve"> sprzętowe lub programowe (dla oferowanego urządzenia równoważnego), które będą zastosowane do dwu-składnikowego uwierzytelnienia administratorów lub w ramach połączeń VPN typu </w:t>
      </w:r>
      <w:proofErr w:type="spellStart"/>
      <w:r w:rsidRPr="00B3363C">
        <w:rPr>
          <w:rFonts w:asciiTheme="minorHAnsi" w:hAnsiTheme="minorHAnsi" w:cstheme="minorHAnsi"/>
        </w:rPr>
        <w:t>client</w:t>
      </w:r>
      <w:proofErr w:type="spellEnd"/>
      <w:r w:rsidRPr="00B3363C">
        <w:rPr>
          <w:rFonts w:asciiTheme="minorHAnsi" w:hAnsiTheme="minorHAnsi" w:cstheme="minorHAnsi"/>
        </w:rPr>
        <w:t>-to-</w:t>
      </w:r>
      <w:proofErr w:type="spellStart"/>
      <w:r w:rsidRPr="00B3363C">
        <w:rPr>
          <w:rFonts w:asciiTheme="minorHAnsi" w:hAnsiTheme="minorHAnsi" w:cstheme="minorHAnsi"/>
        </w:rPr>
        <w:t>site</w:t>
      </w:r>
      <w:proofErr w:type="spellEnd"/>
      <w:r w:rsidRPr="00B3363C">
        <w:rPr>
          <w:rFonts w:asciiTheme="minorHAnsi" w:hAnsiTheme="minorHAnsi" w:cstheme="minorHAnsi"/>
        </w:rPr>
        <w:t>.</w:t>
      </w:r>
      <w:r w:rsidRPr="00B3363C">
        <w:rPr>
          <w:rFonts w:asciiTheme="minorHAnsi" w:hAnsiTheme="minorHAnsi" w:cstheme="minorHAnsi"/>
          <w:lang w:eastAsia="ar-SA"/>
        </w:rPr>
        <w:t xml:space="preserve"> W ramach dostawy muszą zostać </w:t>
      </w:r>
      <w:r>
        <w:rPr>
          <w:rFonts w:asciiTheme="minorHAnsi" w:hAnsiTheme="minorHAnsi" w:cstheme="minorHAnsi"/>
          <w:lang w:eastAsia="ar-SA"/>
        </w:rPr>
        <w:t xml:space="preserve">skonfigurowane działanie urządzenia z posiadanym przez Zamawiającego </w:t>
      </w:r>
      <w:proofErr w:type="spellStart"/>
      <w:r w:rsidRPr="009D3FFE">
        <w:rPr>
          <w:rFonts w:asciiTheme="minorHAnsi" w:hAnsiTheme="minorHAnsi" w:cstheme="minorHAnsi"/>
          <w:lang w:eastAsia="ar-SA"/>
        </w:rPr>
        <w:t>FortiGate</w:t>
      </w:r>
      <w:proofErr w:type="spellEnd"/>
      <w:r w:rsidRPr="009D3FFE">
        <w:rPr>
          <w:rFonts w:asciiTheme="minorHAnsi" w:hAnsiTheme="minorHAnsi" w:cstheme="minorHAnsi"/>
          <w:lang w:eastAsia="ar-SA"/>
        </w:rPr>
        <w:t xml:space="preserve"> 100F</w:t>
      </w:r>
      <w:r>
        <w:rPr>
          <w:rFonts w:asciiTheme="minorHAnsi" w:hAnsiTheme="minorHAnsi" w:cstheme="minorHAnsi"/>
          <w:lang w:eastAsia="ar-SA"/>
        </w:rPr>
        <w:t xml:space="preserve"> jako klaster HA</w:t>
      </w:r>
      <w:r w:rsidRPr="00B3363C">
        <w:rPr>
          <w:rFonts w:asciiTheme="minorHAnsi" w:hAnsiTheme="minorHAnsi" w:cstheme="minorHAnsi"/>
          <w:lang w:eastAsia="ar-SA"/>
        </w:rPr>
        <w:t>. Dopuszcza się aby elementy wchodzące w skład systemu ochrony były zrealizowane w postaci zamkniętej platformy sprzętowej lub w postaci komercyjnej aplikacji instalowanej na platformie ogólnego przeznaczenia. W przypadku implementacji programowej dostawca powinien zapewnić niezbędne platformy sprzętowe wraz z odpowiednio zabezpieczonym systemem operacyjnym. Dla elementów równoważnego systemu bezpieczeństwa wykonawca zapewni wszystkie poniższe funkcjonalności: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6122"/>
        <w:gridCol w:w="6504"/>
      </w:tblGrid>
      <w:tr w:rsidR="009D3FFE" w:rsidRPr="009D3FFE" w14:paraId="77DD497B" w14:textId="77777777" w:rsidTr="008569E4">
        <w:trPr>
          <w:trHeight w:val="488"/>
          <w:tblHeader/>
        </w:trPr>
        <w:tc>
          <w:tcPr>
            <w:tcW w:w="310" w:type="pct"/>
            <w:shd w:val="clear" w:color="auto" w:fill="FFFFFF" w:themeFill="background1"/>
            <w:vAlign w:val="center"/>
          </w:tcPr>
          <w:p w14:paraId="5815FDDB" w14:textId="77777777" w:rsidR="009D3FFE" w:rsidRPr="009D3FFE" w:rsidRDefault="009D3FFE" w:rsidP="009D3FFE">
            <w:pPr>
              <w:tabs>
                <w:tab w:val="center" w:pos="551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74" w:type="pct"/>
            <w:shd w:val="clear" w:color="auto" w:fill="FFFFFF" w:themeFill="background1"/>
          </w:tcPr>
          <w:p w14:paraId="5EB8916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Charakterystyka </w:t>
            </w:r>
            <w:r w:rsidRPr="009D3F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(wymagania minimalne)</w:t>
            </w:r>
          </w:p>
        </w:tc>
        <w:tc>
          <w:tcPr>
            <w:tcW w:w="2416" w:type="pct"/>
            <w:shd w:val="clear" w:color="auto" w:fill="FFFFFF" w:themeFill="background1"/>
          </w:tcPr>
          <w:p w14:paraId="69AEE3E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sz w:val="20"/>
                <w:szCs w:val="20"/>
              </w:rPr>
              <w:t>Charakterystyka</w:t>
            </w:r>
          </w:p>
          <w:p w14:paraId="7569D355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sz w:val="20"/>
                <w:szCs w:val="20"/>
              </w:rPr>
              <w:t>(parametry oferowane)</w:t>
            </w:r>
          </w:p>
        </w:tc>
      </w:tr>
      <w:tr w:rsidR="009D3FFE" w:rsidRPr="009D3FFE" w14:paraId="58D28F09" w14:textId="77777777" w:rsidTr="008569E4">
        <w:trPr>
          <w:trHeight w:val="549"/>
        </w:trPr>
        <w:tc>
          <w:tcPr>
            <w:tcW w:w="310" w:type="pct"/>
          </w:tcPr>
          <w:p w14:paraId="7F58D935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  <w:vAlign w:val="center"/>
          </w:tcPr>
          <w:p w14:paraId="0E91CB41" w14:textId="77777777" w:rsidR="009D3FFE" w:rsidRPr="009D3FFE" w:rsidRDefault="009D3FFE" w:rsidP="009D3FFE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 ofercie wymagane jest podanie modelu, symbolu oraz producenta</w:t>
            </w:r>
          </w:p>
        </w:tc>
        <w:tc>
          <w:tcPr>
            <w:tcW w:w="2416" w:type="pct"/>
            <w:vAlign w:val="center"/>
          </w:tcPr>
          <w:p w14:paraId="0A2F3FF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6189C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1DAFAC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/wpisać: model, symbol, producent urządzenia/</w:t>
            </w:r>
          </w:p>
        </w:tc>
      </w:tr>
      <w:tr w:rsidR="009D3FFE" w:rsidRPr="009D3FFE" w14:paraId="6DADC676" w14:textId="77777777" w:rsidTr="008569E4">
        <w:trPr>
          <w:trHeight w:val="549"/>
        </w:trPr>
        <w:tc>
          <w:tcPr>
            <w:tcW w:w="5000" w:type="pct"/>
            <w:gridSpan w:val="3"/>
          </w:tcPr>
          <w:p w14:paraId="20C62CB4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Wymagania Ogólne</w:t>
            </w:r>
          </w:p>
        </w:tc>
      </w:tr>
      <w:tr w:rsidR="009D3FFE" w:rsidRPr="009D3FFE" w14:paraId="0D3F3696" w14:textId="77777777" w:rsidTr="008569E4">
        <w:trPr>
          <w:trHeight w:val="549"/>
        </w:trPr>
        <w:tc>
          <w:tcPr>
            <w:tcW w:w="310" w:type="pct"/>
          </w:tcPr>
          <w:p w14:paraId="3EA38B3D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3216C11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realizujący funkcję Firewall musi dawać możliwość pracy w jednym z trzech trybów: Routera z funkcją NAT, transparentnym oraz monitorowania na porcie SPAN.</w:t>
            </w:r>
          </w:p>
        </w:tc>
        <w:tc>
          <w:tcPr>
            <w:tcW w:w="2416" w:type="pct"/>
            <w:vAlign w:val="center"/>
          </w:tcPr>
          <w:p w14:paraId="543B97E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8569A57" w14:textId="77777777" w:rsidTr="008569E4">
        <w:trPr>
          <w:trHeight w:val="549"/>
        </w:trPr>
        <w:tc>
          <w:tcPr>
            <w:tcW w:w="310" w:type="pct"/>
          </w:tcPr>
          <w:p w14:paraId="4D1DDEC6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DF83A4F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 ramach dostarczonego systemu bezpieczeństwa musi być zapewniona możliwość budowy minimum 2 oddzielnych (fizycznych lub logicznych) instancji systemów w zakresie: Routingu,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Firewall’a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VPN, Antywirus, IPS, Kontroli Aplikacji. Powinna istnieć możliwość dedykowania co najmniej 3 administratorów do poszczególnych instancji systemu.</w:t>
            </w:r>
          </w:p>
        </w:tc>
        <w:tc>
          <w:tcPr>
            <w:tcW w:w="2416" w:type="pct"/>
            <w:vAlign w:val="center"/>
          </w:tcPr>
          <w:p w14:paraId="06E19D2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910A019" w14:textId="77777777" w:rsidTr="008569E4">
        <w:trPr>
          <w:trHeight w:val="549"/>
        </w:trPr>
        <w:tc>
          <w:tcPr>
            <w:tcW w:w="310" w:type="pct"/>
          </w:tcPr>
          <w:p w14:paraId="4D6BC5C9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A8F831E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wspierać IPv4 oraz IPv6 w zakresie:</w:t>
            </w:r>
          </w:p>
          <w:p w14:paraId="2EA5DA3C" w14:textId="77777777" w:rsidR="009D3FFE" w:rsidRPr="009D3FFE" w:rsidRDefault="009D3FFE" w:rsidP="00063AE1">
            <w:pPr>
              <w:pStyle w:val="Akapitzlist"/>
              <w:numPr>
                <w:ilvl w:val="0"/>
                <w:numId w:val="28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Firewall.</w:t>
            </w:r>
          </w:p>
          <w:p w14:paraId="2BB1FC73" w14:textId="77777777" w:rsidR="009D3FFE" w:rsidRPr="009D3FFE" w:rsidRDefault="009D3FFE" w:rsidP="00063AE1">
            <w:pPr>
              <w:pStyle w:val="Akapitzlist"/>
              <w:numPr>
                <w:ilvl w:val="0"/>
                <w:numId w:val="29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Ochrony w warstwie aplikacji.</w:t>
            </w:r>
          </w:p>
          <w:p w14:paraId="662E9AA5" w14:textId="77777777" w:rsidR="009D3FFE" w:rsidRPr="009D3FFE" w:rsidRDefault="009D3FFE" w:rsidP="00063AE1">
            <w:pPr>
              <w:pStyle w:val="Akapitzlist"/>
              <w:numPr>
                <w:ilvl w:val="0"/>
                <w:numId w:val="29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Protokołów routingu dynamicznego.</w:t>
            </w:r>
          </w:p>
        </w:tc>
        <w:tc>
          <w:tcPr>
            <w:tcW w:w="2416" w:type="pct"/>
            <w:vAlign w:val="center"/>
          </w:tcPr>
          <w:p w14:paraId="24EFA819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39BE9560" w14:textId="77777777" w:rsidTr="008569E4">
        <w:trPr>
          <w:trHeight w:val="549"/>
        </w:trPr>
        <w:tc>
          <w:tcPr>
            <w:tcW w:w="5000" w:type="pct"/>
            <w:gridSpan w:val="3"/>
          </w:tcPr>
          <w:p w14:paraId="2DDAB0D5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Redundancja, monitoring i wykrywanie awarii</w:t>
            </w:r>
          </w:p>
        </w:tc>
      </w:tr>
      <w:tr w:rsidR="009D3FFE" w:rsidRPr="009D3FFE" w14:paraId="01EA3D99" w14:textId="77777777" w:rsidTr="008569E4">
        <w:trPr>
          <w:trHeight w:val="549"/>
        </w:trPr>
        <w:tc>
          <w:tcPr>
            <w:tcW w:w="310" w:type="pct"/>
          </w:tcPr>
          <w:p w14:paraId="5F754DFA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23D6250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 przypadku systemu pełniącego funkcje: Firewall,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, Kontrola Aplikacji oraz IPS – musi istnieć możliwość łączenia w klaster Active-Active lub Active-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Passive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 W obu trybach powinna istnieć funkcja synchronizacji sesji firewall.</w:t>
            </w:r>
          </w:p>
        </w:tc>
        <w:tc>
          <w:tcPr>
            <w:tcW w:w="2416" w:type="pct"/>
            <w:vAlign w:val="center"/>
          </w:tcPr>
          <w:p w14:paraId="77F15F84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82B9546" w14:textId="77777777" w:rsidTr="008569E4">
        <w:trPr>
          <w:trHeight w:val="549"/>
        </w:trPr>
        <w:tc>
          <w:tcPr>
            <w:tcW w:w="310" w:type="pct"/>
          </w:tcPr>
          <w:p w14:paraId="1249C6C4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35AF8D1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Monitoring i wykrywanie uszkodzenia elementów sprzętowych i programowych systemów zabezpieczeń oraz łączy sieciowych.</w:t>
            </w:r>
          </w:p>
        </w:tc>
        <w:tc>
          <w:tcPr>
            <w:tcW w:w="2416" w:type="pct"/>
            <w:vAlign w:val="center"/>
          </w:tcPr>
          <w:p w14:paraId="4408297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79C8E54B" w14:textId="77777777" w:rsidTr="008569E4">
        <w:trPr>
          <w:trHeight w:val="210"/>
        </w:trPr>
        <w:tc>
          <w:tcPr>
            <w:tcW w:w="310" w:type="pct"/>
          </w:tcPr>
          <w:p w14:paraId="0B0A4625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431B742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Monitoring stanu realizowanych połączeń VPN.</w:t>
            </w:r>
          </w:p>
        </w:tc>
        <w:tc>
          <w:tcPr>
            <w:tcW w:w="2416" w:type="pct"/>
            <w:vAlign w:val="center"/>
          </w:tcPr>
          <w:p w14:paraId="2250333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0FF444A" w14:textId="77777777" w:rsidTr="008569E4">
        <w:trPr>
          <w:trHeight w:val="210"/>
        </w:trPr>
        <w:tc>
          <w:tcPr>
            <w:tcW w:w="310" w:type="pct"/>
          </w:tcPr>
          <w:p w14:paraId="2B11702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70920A0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umożliwiać agregację linków statyczną oraz w oparciu o protokół LACP. Powinna istnieć możliwość tworzenia interfejsów redundantnych.</w:t>
            </w:r>
          </w:p>
        </w:tc>
        <w:tc>
          <w:tcPr>
            <w:tcW w:w="2416" w:type="pct"/>
            <w:vAlign w:val="center"/>
          </w:tcPr>
          <w:p w14:paraId="14356F65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5D375B0E" w14:textId="77777777" w:rsidTr="008569E4">
        <w:trPr>
          <w:trHeight w:val="210"/>
        </w:trPr>
        <w:tc>
          <w:tcPr>
            <w:tcW w:w="5000" w:type="pct"/>
            <w:gridSpan w:val="3"/>
          </w:tcPr>
          <w:p w14:paraId="3BEBB97A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Interfejsy, Dysk, Zasilanie</w:t>
            </w:r>
          </w:p>
        </w:tc>
      </w:tr>
      <w:tr w:rsidR="009D3FFE" w:rsidRPr="009D3FFE" w14:paraId="4BDD2874" w14:textId="77777777" w:rsidTr="008569E4">
        <w:trPr>
          <w:trHeight w:val="390"/>
        </w:trPr>
        <w:tc>
          <w:tcPr>
            <w:tcW w:w="310" w:type="pct"/>
          </w:tcPr>
          <w:p w14:paraId="2FAD0AD8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C85C362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realizujący funkcję Firewall musi dysponować minimum:</w:t>
            </w:r>
          </w:p>
          <w:p w14:paraId="52A541F2" w14:textId="77777777" w:rsidR="009D3FFE" w:rsidRPr="009D3FFE" w:rsidRDefault="009D3FFE" w:rsidP="00063AE1">
            <w:pPr>
              <w:pStyle w:val="Akapitzlist"/>
              <w:numPr>
                <w:ilvl w:val="0"/>
                <w:numId w:val="53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16 portami Ethernet 10/100/1000 Base-TX.</w:t>
            </w:r>
          </w:p>
          <w:p w14:paraId="28DFB55C" w14:textId="77777777" w:rsidR="009D3FFE" w:rsidRPr="009D3FFE" w:rsidRDefault="009D3FFE" w:rsidP="00063AE1">
            <w:pPr>
              <w:pStyle w:val="Akapitzlist"/>
              <w:numPr>
                <w:ilvl w:val="0"/>
                <w:numId w:val="53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8 gniazdami SFP 1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3D5919" w14:textId="77777777" w:rsidR="009D3FFE" w:rsidRPr="009D3FFE" w:rsidRDefault="009D3FFE" w:rsidP="00063AE1">
            <w:pPr>
              <w:pStyle w:val="Akapitzlist"/>
              <w:numPr>
                <w:ilvl w:val="0"/>
                <w:numId w:val="53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2 gniazdami SFP+ 10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.  z zainstalowanymi wkładkami </w:t>
            </w:r>
          </w:p>
        </w:tc>
        <w:tc>
          <w:tcPr>
            <w:tcW w:w="2416" w:type="pct"/>
            <w:vAlign w:val="center"/>
          </w:tcPr>
          <w:p w14:paraId="318FE34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0F1AC4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7682DAB2" w14:textId="77777777" w:rsidR="009D3FFE" w:rsidRPr="009D3FFE" w:rsidRDefault="009D3FFE" w:rsidP="00063AE1">
            <w:pPr>
              <w:pStyle w:val="Akapitzlist"/>
              <w:numPr>
                <w:ilvl w:val="0"/>
                <w:numId w:val="54"/>
              </w:numPr>
              <w:spacing w:before="0" w:after="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150CC47F" w14:textId="77777777" w:rsidR="009D3FFE" w:rsidRPr="009D3FFE" w:rsidRDefault="009D3FFE" w:rsidP="00063AE1">
            <w:pPr>
              <w:pStyle w:val="Akapitzlist"/>
              <w:numPr>
                <w:ilvl w:val="0"/>
                <w:numId w:val="54"/>
              </w:numPr>
              <w:spacing w:before="0" w:after="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5DAE9EB" w14:textId="77777777" w:rsidR="009D3FFE" w:rsidRPr="009D3FFE" w:rsidRDefault="009D3FFE" w:rsidP="00063AE1">
            <w:pPr>
              <w:pStyle w:val="Akapitzlist"/>
              <w:numPr>
                <w:ilvl w:val="0"/>
                <w:numId w:val="54"/>
              </w:numPr>
              <w:spacing w:before="0" w:after="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A4CB589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ilość oferowanych portów/</w:t>
            </w:r>
          </w:p>
        </w:tc>
      </w:tr>
      <w:tr w:rsidR="009D3FFE" w:rsidRPr="009D3FFE" w14:paraId="4F4ED2B5" w14:textId="77777777" w:rsidTr="008569E4">
        <w:trPr>
          <w:trHeight w:val="390"/>
        </w:trPr>
        <w:tc>
          <w:tcPr>
            <w:tcW w:w="310" w:type="pct"/>
          </w:tcPr>
          <w:p w14:paraId="7E65C24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0DA28D5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Firewall musi posiadać wbudowany port konsoli szeregowej oraz gniazdo USB umożliwiające podłączenie modemu 3G/4G oraz instalacji oprogramowania z klucza USB.</w:t>
            </w:r>
          </w:p>
        </w:tc>
        <w:tc>
          <w:tcPr>
            <w:tcW w:w="2416" w:type="pct"/>
            <w:vAlign w:val="center"/>
          </w:tcPr>
          <w:p w14:paraId="6C5D3889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051E209" w14:textId="77777777" w:rsidTr="008569E4">
        <w:trPr>
          <w:trHeight w:val="210"/>
        </w:trPr>
        <w:tc>
          <w:tcPr>
            <w:tcW w:w="310" w:type="pct"/>
          </w:tcPr>
          <w:p w14:paraId="1DF65C2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F3AC57A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 ramach systemu Firewall powinna być możliwość zdefiniowania co najmniej 200 interfejsów wirtualnych - definiowanych jako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VLAN’y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w oparciu o standard 802.1Q</w:t>
            </w:r>
          </w:p>
        </w:tc>
        <w:tc>
          <w:tcPr>
            <w:tcW w:w="2416" w:type="pct"/>
            <w:vAlign w:val="center"/>
          </w:tcPr>
          <w:p w14:paraId="5CB6835B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60DA101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8A796D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ilość możliwych do zdefiniowania interfejsów wirtualnych/</w:t>
            </w:r>
          </w:p>
        </w:tc>
      </w:tr>
      <w:tr w:rsidR="009D3FFE" w:rsidRPr="009D3FFE" w14:paraId="6AA591D4" w14:textId="77777777" w:rsidTr="008569E4">
        <w:trPr>
          <w:trHeight w:val="210"/>
        </w:trPr>
        <w:tc>
          <w:tcPr>
            <w:tcW w:w="310" w:type="pct"/>
          </w:tcPr>
          <w:p w14:paraId="205954C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E152FA8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być wyposażony w zasilanie AC.</w:t>
            </w:r>
          </w:p>
        </w:tc>
        <w:tc>
          <w:tcPr>
            <w:tcW w:w="2416" w:type="pct"/>
            <w:vAlign w:val="center"/>
          </w:tcPr>
          <w:p w14:paraId="2DD1F4B5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26F9062" w14:textId="77777777" w:rsidTr="008569E4">
        <w:trPr>
          <w:trHeight w:val="210"/>
        </w:trPr>
        <w:tc>
          <w:tcPr>
            <w:tcW w:w="5000" w:type="pct"/>
            <w:gridSpan w:val="3"/>
          </w:tcPr>
          <w:p w14:paraId="6CD85631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Parametry wydajnościowe</w:t>
            </w:r>
          </w:p>
        </w:tc>
      </w:tr>
      <w:tr w:rsidR="009D3FFE" w:rsidRPr="009D3FFE" w14:paraId="3565CF74" w14:textId="77777777" w:rsidTr="008569E4">
        <w:trPr>
          <w:trHeight w:val="210"/>
        </w:trPr>
        <w:tc>
          <w:tcPr>
            <w:tcW w:w="310" w:type="pct"/>
          </w:tcPr>
          <w:p w14:paraId="4D02DFB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24E0ADD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 zakresie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Firewall’a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obsługa nie mniej niż 1.5 mln. jednoczesnych połączeń oraz 52 tys. nowych połączeń na sekundę.</w:t>
            </w:r>
          </w:p>
        </w:tc>
        <w:tc>
          <w:tcPr>
            <w:tcW w:w="2416" w:type="pct"/>
            <w:vAlign w:val="center"/>
          </w:tcPr>
          <w:p w14:paraId="0703726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2A4913D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08B0CF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ilość obsługiwanych jednoczesnych połączeń/</w:t>
            </w:r>
          </w:p>
          <w:p w14:paraId="017C4F1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8F2AC6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30CCA1BE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ilość obsługiwanych nowych połączeń na sekundę/</w:t>
            </w:r>
          </w:p>
        </w:tc>
      </w:tr>
      <w:tr w:rsidR="009D3FFE" w:rsidRPr="009D3FFE" w14:paraId="021D998F" w14:textId="77777777" w:rsidTr="008569E4">
        <w:trPr>
          <w:trHeight w:val="210"/>
        </w:trPr>
        <w:tc>
          <w:tcPr>
            <w:tcW w:w="310" w:type="pct"/>
          </w:tcPr>
          <w:p w14:paraId="1DD453A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59AA407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Przepustowość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Stateful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Firewall: nie mniej niż 18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dla pakietów 512 B.</w:t>
            </w:r>
          </w:p>
        </w:tc>
        <w:tc>
          <w:tcPr>
            <w:tcW w:w="2416" w:type="pct"/>
            <w:vAlign w:val="center"/>
          </w:tcPr>
          <w:p w14:paraId="4893A9B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63E3819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9F0489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przepustowość oferowanego urządzenia/</w:t>
            </w:r>
          </w:p>
        </w:tc>
      </w:tr>
      <w:tr w:rsidR="009D3FFE" w:rsidRPr="009D3FFE" w14:paraId="2003270A" w14:textId="77777777" w:rsidTr="008569E4">
        <w:trPr>
          <w:trHeight w:val="210"/>
        </w:trPr>
        <w:tc>
          <w:tcPr>
            <w:tcW w:w="310" w:type="pct"/>
          </w:tcPr>
          <w:p w14:paraId="4498A81D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F763DF9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Przepustowość Firewall z włączoną funkcją Kontroli Aplikacji: nie mniej niż 2.1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6634575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0107954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1AF765A5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przepustowość oferowanego urządzenia/</w:t>
            </w:r>
          </w:p>
        </w:tc>
      </w:tr>
      <w:tr w:rsidR="009D3FFE" w:rsidRPr="009D3FFE" w14:paraId="1A1260A3" w14:textId="77777777" w:rsidTr="008569E4">
        <w:trPr>
          <w:trHeight w:val="210"/>
        </w:trPr>
        <w:tc>
          <w:tcPr>
            <w:tcW w:w="310" w:type="pct"/>
          </w:tcPr>
          <w:p w14:paraId="33FD5D2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9EC3B77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Wydajność szyfrowania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VPN nie mniej niż 10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16B1F13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4380079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1B0E37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oferowaną wydajność szyfrowania/</w:t>
            </w:r>
          </w:p>
        </w:tc>
      </w:tr>
      <w:tr w:rsidR="009D3FFE" w:rsidRPr="009D3FFE" w14:paraId="07648903" w14:textId="77777777" w:rsidTr="008569E4">
        <w:trPr>
          <w:trHeight w:val="210"/>
        </w:trPr>
        <w:tc>
          <w:tcPr>
            <w:tcW w:w="310" w:type="pct"/>
          </w:tcPr>
          <w:p w14:paraId="4E1206F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4A2CD1C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Wydajność skanowania ruchu w celu ochrony przed atakami (zarówno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side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jak i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side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w ramach modułu IPS) dla ruchu Enterprise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Traffic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Mix - minimum 2.5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14A383A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5FFED81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EB4C13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oferowaną wydajność skanowania/</w:t>
            </w:r>
          </w:p>
        </w:tc>
      </w:tr>
      <w:tr w:rsidR="009D3FFE" w:rsidRPr="009D3FFE" w14:paraId="77DCAE95" w14:textId="77777777" w:rsidTr="008569E4">
        <w:trPr>
          <w:trHeight w:val="210"/>
        </w:trPr>
        <w:tc>
          <w:tcPr>
            <w:tcW w:w="310" w:type="pct"/>
          </w:tcPr>
          <w:p w14:paraId="36E8F68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2459878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Wydajność skanowania ruchu typu Enterprise Mix z włączonymi funkcjami: IPS, Application Control, Antywirus - minimum 1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62F6F2C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36CBDB09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59ECAF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oferowaną wydajność skanowania/</w:t>
            </w:r>
          </w:p>
        </w:tc>
      </w:tr>
      <w:tr w:rsidR="009D3FFE" w:rsidRPr="009D3FFE" w14:paraId="0D9EA716" w14:textId="77777777" w:rsidTr="008569E4">
        <w:trPr>
          <w:trHeight w:val="210"/>
        </w:trPr>
        <w:tc>
          <w:tcPr>
            <w:tcW w:w="310" w:type="pct"/>
          </w:tcPr>
          <w:p w14:paraId="68226FF4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C2DDE27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Wydajność systemu w zakresie inspekcji komunikacji szyfrowanej SSL dla ruchu http – minimum 1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56B030F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  <w:p w14:paraId="405379C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D739F6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/wskazać oferowaną wydajność systemu/</w:t>
            </w:r>
          </w:p>
          <w:p w14:paraId="37B74A00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FFE" w:rsidRPr="009D3FFE" w14:paraId="3E5C2FF8" w14:textId="77777777" w:rsidTr="008569E4">
        <w:trPr>
          <w:trHeight w:val="210"/>
        </w:trPr>
        <w:tc>
          <w:tcPr>
            <w:tcW w:w="5000" w:type="pct"/>
            <w:gridSpan w:val="3"/>
          </w:tcPr>
          <w:p w14:paraId="1A7CBC9A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Funkcje Systemu Bezpieczeństwa</w:t>
            </w:r>
          </w:p>
        </w:tc>
      </w:tr>
      <w:tr w:rsidR="009D3FFE" w:rsidRPr="009D3FFE" w14:paraId="6ADDD845" w14:textId="77777777" w:rsidTr="008569E4">
        <w:trPr>
          <w:trHeight w:val="210"/>
        </w:trPr>
        <w:tc>
          <w:tcPr>
            <w:tcW w:w="310" w:type="pct"/>
          </w:tcPr>
          <w:p w14:paraId="71A916A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ED62103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 ramach dostarczonego systemu ochrony muszą być realizowane wszystkie z poniższych funkcji. Mogą one być realizowane w postaci osobnych platform sprzętowych lub programowych:</w:t>
            </w:r>
          </w:p>
          <w:p w14:paraId="77BD5A1C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Kontrola dostępu - zapora ogniowa klasy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Stateful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Inspection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36E546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Kontrola Aplikacji. </w:t>
            </w:r>
          </w:p>
          <w:p w14:paraId="73068711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Poufność transmisji danych  - połączenia szyfrowane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VPN oraz SSL VPN.</w:t>
            </w:r>
          </w:p>
          <w:p w14:paraId="5C7892CE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Ochrona przed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malware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– co najmniej dla protokołów SMTP, POP3, IMAP, HTTP, FTP, HTTPS.</w:t>
            </w:r>
          </w:p>
          <w:p w14:paraId="18A4DDF4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Ochrona przed atakami  -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Intrusion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Prevention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System.</w:t>
            </w:r>
          </w:p>
          <w:p w14:paraId="07E38973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Kontrola stron WWW. </w:t>
            </w:r>
          </w:p>
          <w:p w14:paraId="3F1CAFE8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Kontrola zawartości poczty –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Antyspam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dla protokołów SMTP, POP3.</w:t>
            </w:r>
          </w:p>
          <w:p w14:paraId="4A953AC9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Zarządzanie pasmem (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Traffic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shaping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9FD1340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Mechanizmy ochrony przed wyciekiem poufnej informacji (DLP). </w:t>
            </w:r>
          </w:p>
          <w:p w14:paraId="5CD85D1C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Dwu-składnikowe uwierzytelnianie z wykorzystaniem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tokenów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sprzętowych lub programowych. </w:t>
            </w:r>
          </w:p>
          <w:p w14:paraId="7378D35C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Analiza ruchu szyfrowanego protokołem SSL.</w:t>
            </w:r>
          </w:p>
          <w:p w14:paraId="7D51689A" w14:textId="77777777" w:rsidR="009D3FFE" w:rsidRPr="009D3FFE" w:rsidRDefault="009D3FFE" w:rsidP="00063AE1">
            <w:pPr>
              <w:pStyle w:val="Akapitzlist"/>
              <w:numPr>
                <w:ilvl w:val="0"/>
                <w:numId w:val="55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Analiza ruchu szyfrowanego protokołem SSH.</w:t>
            </w:r>
          </w:p>
        </w:tc>
        <w:tc>
          <w:tcPr>
            <w:tcW w:w="2416" w:type="pct"/>
            <w:vAlign w:val="center"/>
          </w:tcPr>
          <w:p w14:paraId="3726E9A3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12E06E2" w14:textId="77777777" w:rsidTr="008569E4">
        <w:trPr>
          <w:trHeight w:val="210"/>
        </w:trPr>
        <w:tc>
          <w:tcPr>
            <w:tcW w:w="5000" w:type="pct"/>
            <w:gridSpan w:val="3"/>
          </w:tcPr>
          <w:p w14:paraId="5BBEC8E6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Polityki, Firewall</w:t>
            </w:r>
          </w:p>
        </w:tc>
      </w:tr>
      <w:tr w:rsidR="009D3FFE" w:rsidRPr="009D3FFE" w14:paraId="566BFB93" w14:textId="77777777" w:rsidTr="008569E4">
        <w:trPr>
          <w:trHeight w:val="210"/>
        </w:trPr>
        <w:tc>
          <w:tcPr>
            <w:tcW w:w="310" w:type="pct"/>
          </w:tcPr>
          <w:p w14:paraId="1DCAD216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8EA627F" w14:textId="77777777" w:rsidR="009D3FFE" w:rsidRPr="009D3FFE" w:rsidRDefault="009D3FFE" w:rsidP="009D3FFE">
            <w:p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Polityka Firewall musi uwzględniać adresy IP, użytkowników, protokoły, usługi sieciowe, aplikacje lub zbiory aplikacji, reakcje zabezpieczeń, rejestrowanie zdarzeń.</w:t>
            </w:r>
          </w:p>
        </w:tc>
        <w:tc>
          <w:tcPr>
            <w:tcW w:w="2416" w:type="pct"/>
            <w:vAlign w:val="center"/>
          </w:tcPr>
          <w:p w14:paraId="22D1671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34C095F" w14:textId="77777777" w:rsidTr="008569E4">
        <w:trPr>
          <w:trHeight w:val="210"/>
        </w:trPr>
        <w:tc>
          <w:tcPr>
            <w:tcW w:w="310" w:type="pct"/>
          </w:tcPr>
          <w:p w14:paraId="079F0EA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C028EE8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zapewniać translację adresów NAT: źródłowego i docelowego, translację PAT oraz:</w:t>
            </w:r>
          </w:p>
          <w:p w14:paraId="093163DA" w14:textId="77777777" w:rsidR="009D3FFE" w:rsidRPr="009D3FFE" w:rsidRDefault="009D3FFE" w:rsidP="00063AE1">
            <w:pPr>
              <w:pStyle w:val="Akapitzlist"/>
              <w:numPr>
                <w:ilvl w:val="0"/>
                <w:numId w:val="30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Translację jeden do jeden oraz jeden do wielu.</w:t>
            </w:r>
          </w:p>
          <w:p w14:paraId="46D0688E" w14:textId="77777777" w:rsidR="009D3FFE" w:rsidRPr="009D3FFE" w:rsidRDefault="009D3FFE" w:rsidP="00063AE1">
            <w:pPr>
              <w:pStyle w:val="Akapitzlist"/>
              <w:numPr>
                <w:ilvl w:val="0"/>
                <w:numId w:val="30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Dedykowany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ALG (Application Level Gateway)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dla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protokołu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SIP.</w:t>
            </w:r>
          </w:p>
        </w:tc>
        <w:tc>
          <w:tcPr>
            <w:tcW w:w="2416" w:type="pct"/>
            <w:vAlign w:val="center"/>
          </w:tcPr>
          <w:p w14:paraId="4447D89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6904D1E" w14:textId="77777777" w:rsidTr="008569E4">
        <w:trPr>
          <w:trHeight w:val="210"/>
        </w:trPr>
        <w:tc>
          <w:tcPr>
            <w:tcW w:w="310" w:type="pct"/>
          </w:tcPr>
          <w:p w14:paraId="67103B0E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4B6751B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 ramach systemu musi istnieć możliwość tworzenia wydzielonych stref bezpieczeństwa np. DMZ, LAN, WAN.</w:t>
            </w:r>
          </w:p>
        </w:tc>
        <w:tc>
          <w:tcPr>
            <w:tcW w:w="2416" w:type="pct"/>
            <w:vAlign w:val="center"/>
          </w:tcPr>
          <w:p w14:paraId="16B771AA" w14:textId="77777777" w:rsidR="009D3FFE" w:rsidRPr="009D3FFE" w:rsidRDefault="009D3FFE" w:rsidP="009D3FF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 NIE*</w:t>
            </w:r>
          </w:p>
        </w:tc>
      </w:tr>
      <w:tr w:rsidR="009D3FFE" w:rsidRPr="009D3FFE" w14:paraId="06200547" w14:textId="77777777" w:rsidTr="008569E4">
        <w:trPr>
          <w:trHeight w:val="210"/>
        </w:trPr>
        <w:tc>
          <w:tcPr>
            <w:tcW w:w="310" w:type="pct"/>
          </w:tcPr>
          <w:p w14:paraId="38EB40E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424CE6E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Element systemu realizujący funkcję Firewall musi integrować się z następującymi rozwiązaniami SDN w celu dynamicznego pobierania informacji o zainstalowanych maszynach wirtualnych po to aby użyć ich przy budowaniu polityk kontroli dostępu.</w:t>
            </w:r>
          </w:p>
          <w:p w14:paraId="031031E0" w14:textId="77777777" w:rsidR="009D3FFE" w:rsidRPr="009D3FFE" w:rsidRDefault="009D3FFE" w:rsidP="00063AE1">
            <w:pPr>
              <w:pStyle w:val="Akapitzlist"/>
              <w:numPr>
                <w:ilvl w:val="0"/>
                <w:numId w:val="31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Amazon Web Services (AWS).</w:t>
            </w:r>
          </w:p>
          <w:p w14:paraId="1F55FEAC" w14:textId="77777777" w:rsidR="009D3FFE" w:rsidRPr="009D3FFE" w:rsidRDefault="009D3FFE" w:rsidP="00063AE1">
            <w:pPr>
              <w:pStyle w:val="Akapitzlist"/>
              <w:numPr>
                <w:ilvl w:val="0"/>
                <w:numId w:val="32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Microsoft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Azure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17CAFA" w14:textId="77777777" w:rsidR="009D3FFE" w:rsidRPr="009D3FFE" w:rsidRDefault="009D3FFE" w:rsidP="00063AE1">
            <w:pPr>
              <w:pStyle w:val="Akapitzlist"/>
              <w:numPr>
                <w:ilvl w:val="0"/>
                <w:numId w:val="33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Cisco ACI.</w:t>
            </w:r>
          </w:p>
          <w:p w14:paraId="48D2B608" w14:textId="77777777" w:rsidR="009D3FFE" w:rsidRPr="009D3FFE" w:rsidRDefault="009D3FFE" w:rsidP="00063AE1">
            <w:pPr>
              <w:pStyle w:val="Akapitzlist"/>
              <w:numPr>
                <w:ilvl w:val="0"/>
                <w:numId w:val="34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Google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Cloud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Platform (GCP).</w:t>
            </w:r>
          </w:p>
          <w:p w14:paraId="569E293F" w14:textId="77777777" w:rsidR="009D3FFE" w:rsidRPr="009D3FFE" w:rsidRDefault="009D3FFE" w:rsidP="00063AE1">
            <w:pPr>
              <w:pStyle w:val="Akapitzlist"/>
              <w:numPr>
                <w:ilvl w:val="0"/>
                <w:numId w:val="35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OpenStack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A135A6" w14:textId="77777777" w:rsidR="009D3FFE" w:rsidRPr="009D3FFE" w:rsidRDefault="009D3FFE" w:rsidP="00063AE1">
            <w:pPr>
              <w:pStyle w:val="Akapitzlist"/>
              <w:numPr>
                <w:ilvl w:val="0"/>
                <w:numId w:val="35"/>
              </w:numPr>
              <w:spacing w:before="0" w:after="0" w:line="259" w:lineRule="auto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416" w:type="pct"/>
            <w:vAlign w:val="center"/>
          </w:tcPr>
          <w:p w14:paraId="1F93DA07" w14:textId="77777777" w:rsidR="009D3FFE" w:rsidRPr="009D3FFE" w:rsidRDefault="009D3FFE" w:rsidP="009D3FF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 NIE*</w:t>
            </w:r>
          </w:p>
        </w:tc>
      </w:tr>
      <w:tr w:rsidR="009D3FFE" w:rsidRPr="009D3FFE" w14:paraId="1A0291B4" w14:textId="77777777" w:rsidTr="008569E4">
        <w:trPr>
          <w:trHeight w:val="210"/>
        </w:trPr>
        <w:tc>
          <w:tcPr>
            <w:tcW w:w="5000" w:type="pct"/>
            <w:gridSpan w:val="3"/>
          </w:tcPr>
          <w:p w14:paraId="15773A41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Połączenia VPN</w:t>
            </w:r>
          </w:p>
        </w:tc>
      </w:tr>
      <w:tr w:rsidR="009D3FFE" w:rsidRPr="009D3FFE" w14:paraId="0595257A" w14:textId="77777777" w:rsidTr="008569E4">
        <w:trPr>
          <w:trHeight w:val="210"/>
        </w:trPr>
        <w:tc>
          <w:tcPr>
            <w:tcW w:w="310" w:type="pct"/>
          </w:tcPr>
          <w:p w14:paraId="6F9C61CE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D611D9C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System musi umożliwiać konfigurację połączeń typu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VPN. W zakresie tej funkcji musi zapewniać:</w:t>
            </w:r>
          </w:p>
          <w:p w14:paraId="71B9DA96" w14:textId="77777777" w:rsidR="009D3FFE" w:rsidRPr="009D3FFE" w:rsidRDefault="009D3FFE" w:rsidP="00063AE1">
            <w:pPr>
              <w:pStyle w:val="Akapitzlist"/>
              <w:numPr>
                <w:ilvl w:val="0"/>
                <w:numId w:val="36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Wsparcie dla IKE v1 oraz v2.</w:t>
            </w:r>
          </w:p>
          <w:p w14:paraId="0203A26F" w14:textId="77777777" w:rsidR="009D3FFE" w:rsidRPr="009D3FFE" w:rsidRDefault="009D3FFE" w:rsidP="00063AE1">
            <w:pPr>
              <w:pStyle w:val="Akapitzlist"/>
              <w:numPr>
                <w:ilvl w:val="0"/>
                <w:numId w:val="37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Obsługa szyfrowania protokołem AES z kluczem 128 i 256 bitów w trybie pracy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Galois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Counter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(GCM).</w:t>
            </w:r>
          </w:p>
          <w:p w14:paraId="607B2C34" w14:textId="77777777" w:rsidR="009D3FFE" w:rsidRPr="009D3FFE" w:rsidRDefault="009D3FFE" w:rsidP="00063AE1">
            <w:pPr>
              <w:pStyle w:val="Akapitzlist"/>
              <w:numPr>
                <w:ilvl w:val="0"/>
                <w:numId w:val="38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Obsługa protokołu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Diffie-Hellman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 grup 19 i 20.</w:t>
            </w:r>
          </w:p>
          <w:p w14:paraId="705BA35A" w14:textId="77777777" w:rsidR="009D3FFE" w:rsidRPr="009D3FFE" w:rsidRDefault="009D3FFE" w:rsidP="00063AE1">
            <w:pPr>
              <w:pStyle w:val="Akapitzlist"/>
              <w:numPr>
                <w:ilvl w:val="0"/>
                <w:numId w:val="39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Wsparcie dla Pracy w topologii Hub and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Spoke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Mesh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, w tym wsparcie dla dynamicznego zestawiania tuneli pomiędzy SPOKE w topologii HUB and SPOKE.</w:t>
            </w:r>
          </w:p>
          <w:p w14:paraId="0696AA16" w14:textId="77777777" w:rsidR="009D3FFE" w:rsidRPr="009D3FFE" w:rsidRDefault="009D3FFE" w:rsidP="00063AE1">
            <w:pPr>
              <w:pStyle w:val="Akapitzlist"/>
              <w:numPr>
                <w:ilvl w:val="0"/>
                <w:numId w:val="40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Tworzenie połączeń typu Site-to-Site oraz Client-to-Site.</w:t>
            </w:r>
          </w:p>
          <w:p w14:paraId="5D07C12B" w14:textId="77777777" w:rsidR="009D3FFE" w:rsidRPr="009D3FFE" w:rsidRDefault="009D3FFE" w:rsidP="00063AE1">
            <w:pPr>
              <w:pStyle w:val="Akapitzlist"/>
              <w:numPr>
                <w:ilvl w:val="0"/>
                <w:numId w:val="41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Monitorowanie stanu tuneli VPN i stałego utrzymywania ich aktywności.</w:t>
            </w:r>
          </w:p>
          <w:p w14:paraId="0D8A6AC9" w14:textId="77777777" w:rsidR="009D3FFE" w:rsidRPr="009D3FFE" w:rsidRDefault="009D3FFE" w:rsidP="00063AE1">
            <w:pPr>
              <w:pStyle w:val="Akapitzlist"/>
              <w:numPr>
                <w:ilvl w:val="0"/>
                <w:numId w:val="42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Możliwość wyboru tunelu przez protokoły: dynamicznego routingu (np. OSPF) oraz routingu statycznego.</w:t>
            </w:r>
          </w:p>
          <w:p w14:paraId="122F6488" w14:textId="77777777" w:rsidR="009D3FFE" w:rsidRPr="009D3FFE" w:rsidRDefault="009D3FFE" w:rsidP="00063AE1">
            <w:pPr>
              <w:pStyle w:val="Akapitzlist"/>
              <w:numPr>
                <w:ilvl w:val="0"/>
                <w:numId w:val="43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Obsługa mechanizmów: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NAT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Traversal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, DPD,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Xauth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308222" w14:textId="77777777" w:rsidR="009D3FFE" w:rsidRPr="009D3FFE" w:rsidRDefault="009D3FFE" w:rsidP="00063AE1">
            <w:pPr>
              <w:pStyle w:val="Akapitzlist"/>
              <w:numPr>
                <w:ilvl w:val="0"/>
                <w:numId w:val="43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Mechanizm „Split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tunneling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” dla połączeń Client-to-Site.</w:t>
            </w:r>
          </w:p>
        </w:tc>
        <w:tc>
          <w:tcPr>
            <w:tcW w:w="2416" w:type="pct"/>
            <w:vAlign w:val="center"/>
          </w:tcPr>
          <w:p w14:paraId="42FD2C3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 NIE*</w:t>
            </w:r>
          </w:p>
        </w:tc>
      </w:tr>
      <w:tr w:rsidR="009D3FFE" w:rsidRPr="009D3FFE" w14:paraId="7895E73D" w14:textId="77777777" w:rsidTr="008569E4">
        <w:trPr>
          <w:trHeight w:val="210"/>
        </w:trPr>
        <w:tc>
          <w:tcPr>
            <w:tcW w:w="310" w:type="pct"/>
          </w:tcPr>
          <w:p w14:paraId="45CB6C59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808608F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System musi umożliwiać konfigurację połączeń typu SSL VPN. </w:t>
            </w:r>
            <w:r w:rsidRPr="009D3FFE">
              <w:rPr>
                <w:rFonts w:asciiTheme="minorHAnsi" w:hAnsiTheme="minorHAnsi" w:cstheme="minorHAnsi"/>
                <w:sz w:val="20"/>
                <w:szCs w:val="20"/>
              </w:rPr>
              <w:br/>
              <w:t>W zakresie tej funkcji musi zapewniać:</w:t>
            </w:r>
          </w:p>
          <w:p w14:paraId="646D19B3" w14:textId="77777777" w:rsidR="009D3FFE" w:rsidRPr="009D3FFE" w:rsidRDefault="009D3FFE" w:rsidP="00063AE1">
            <w:pPr>
              <w:pStyle w:val="Akapitzlist"/>
              <w:numPr>
                <w:ilvl w:val="0"/>
                <w:numId w:val="44"/>
              </w:numPr>
              <w:spacing w:before="0" w:after="0" w:line="259" w:lineRule="auto"/>
              <w:ind w:left="43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Pracę w trybie Portal  - gdzie dostęp do chronionych zasobów realizowany jest za pośrednictwem przeglądarki. W tym zakresie system musi zapewniać stronę komunikacyjną działającą w oparciu o HTML 5.0.</w:t>
            </w:r>
          </w:p>
          <w:p w14:paraId="487FDA5E" w14:textId="77777777" w:rsidR="009D3FFE" w:rsidRPr="009D3FFE" w:rsidRDefault="009D3FFE" w:rsidP="00063AE1">
            <w:pPr>
              <w:pStyle w:val="Akapitzlist"/>
              <w:numPr>
                <w:ilvl w:val="0"/>
                <w:numId w:val="45"/>
              </w:numPr>
              <w:spacing w:before="0" w:after="0" w:line="259" w:lineRule="auto"/>
              <w:ind w:left="43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Pracę w trybie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Tunnel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z możliwością włączenia funkcji „Split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tunneling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” przy zastosowaniu dedykowanego klienta.</w:t>
            </w:r>
          </w:p>
          <w:p w14:paraId="6BE92907" w14:textId="77777777" w:rsidR="009D3FFE" w:rsidRPr="009D3FFE" w:rsidRDefault="009D3FFE" w:rsidP="00063AE1">
            <w:pPr>
              <w:pStyle w:val="Akapitzlist"/>
              <w:numPr>
                <w:ilvl w:val="0"/>
                <w:numId w:val="45"/>
              </w:numPr>
              <w:spacing w:before="0" w:after="0" w:line="259" w:lineRule="auto"/>
              <w:ind w:left="43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Producent rozwiązania musi dostarczać oprogramowanie klienckie VPN, które umożliwia realizację połączeń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VPN lub SSL VPN.</w:t>
            </w:r>
          </w:p>
        </w:tc>
        <w:tc>
          <w:tcPr>
            <w:tcW w:w="2416" w:type="pct"/>
            <w:vAlign w:val="center"/>
          </w:tcPr>
          <w:p w14:paraId="6AD7EC6C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B87CDE1" w14:textId="77777777" w:rsidTr="008569E4">
        <w:trPr>
          <w:trHeight w:val="210"/>
        </w:trPr>
        <w:tc>
          <w:tcPr>
            <w:tcW w:w="5000" w:type="pct"/>
            <w:gridSpan w:val="3"/>
          </w:tcPr>
          <w:p w14:paraId="29D500AE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Routing i obsługa łączy WAN</w:t>
            </w:r>
          </w:p>
        </w:tc>
      </w:tr>
      <w:tr w:rsidR="009D3FFE" w:rsidRPr="009D3FFE" w14:paraId="1A42E604" w14:textId="77777777" w:rsidTr="008569E4">
        <w:trPr>
          <w:trHeight w:val="210"/>
        </w:trPr>
        <w:tc>
          <w:tcPr>
            <w:tcW w:w="310" w:type="pct"/>
          </w:tcPr>
          <w:p w14:paraId="53F2133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8D732B8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 zakresie routingu rozwiązanie zapewnia obsługę:</w:t>
            </w:r>
          </w:p>
          <w:p w14:paraId="42C1703F" w14:textId="77777777" w:rsidR="009D3FFE" w:rsidRPr="009D3FFE" w:rsidRDefault="009D3FFE" w:rsidP="00063AE1">
            <w:pPr>
              <w:pStyle w:val="Akapitzlist"/>
              <w:numPr>
                <w:ilvl w:val="0"/>
                <w:numId w:val="46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Routingu statycznego. </w:t>
            </w:r>
          </w:p>
          <w:p w14:paraId="11FBEB98" w14:textId="77777777" w:rsidR="009D3FFE" w:rsidRPr="009D3FFE" w:rsidRDefault="009D3FFE" w:rsidP="00063AE1">
            <w:pPr>
              <w:pStyle w:val="Akapitzlist"/>
              <w:numPr>
                <w:ilvl w:val="0"/>
                <w:numId w:val="47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Policy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Routingu.</w:t>
            </w:r>
          </w:p>
          <w:p w14:paraId="0889DD5F" w14:textId="77777777" w:rsidR="009D3FFE" w:rsidRPr="009D3FFE" w:rsidRDefault="009D3FFE" w:rsidP="00063AE1">
            <w:pPr>
              <w:pStyle w:val="Akapitzlist"/>
              <w:numPr>
                <w:ilvl w:val="0"/>
                <w:numId w:val="48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Protokołów dynamicznego routingu w oparciu o protokoły: RIPv2, OSPF, BGP oraz PIM. </w:t>
            </w:r>
          </w:p>
        </w:tc>
        <w:tc>
          <w:tcPr>
            <w:tcW w:w="2416" w:type="pct"/>
            <w:vAlign w:val="center"/>
          </w:tcPr>
          <w:p w14:paraId="2BFE2D00" w14:textId="77777777" w:rsidR="009D3FFE" w:rsidRPr="009D3FFE" w:rsidRDefault="009D3FFE" w:rsidP="009D3FF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 NIE*</w:t>
            </w:r>
          </w:p>
          <w:p w14:paraId="51112846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FFE" w:rsidRPr="009D3FFE" w14:paraId="05680537" w14:textId="77777777" w:rsidTr="008569E4">
        <w:trPr>
          <w:trHeight w:val="210"/>
        </w:trPr>
        <w:tc>
          <w:tcPr>
            <w:tcW w:w="5000" w:type="pct"/>
            <w:gridSpan w:val="3"/>
          </w:tcPr>
          <w:p w14:paraId="137EE01A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Zarządzanie pasmem</w:t>
            </w:r>
          </w:p>
        </w:tc>
      </w:tr>
      <w:tr w:rsidR="009D3FFE" w:rsidRPr="009D3FFE" w14:paraId="51E78AE3" w14:textId="77777777" w:rsidTr="008569E4">
        <w:trPr>
          <w:trHeight w:val="210"/>
        </w:trPr>
        <w:tc>
          <w:tcPr>
            <w:tcW w:w="310" w:type="pct"/>
          </w:tcPr>
          <w:p w14:paraId="029CB233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06D103D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Firewall musi umożliwiać zarządzanie pasmem poprzez określenie: maksymalnej, gwarantowanej ilości pasma,  oznaczanie DSCP oraz wskazanie priorytetu ruchu.</w:t>
            </w:r>
          </w:p>
        </w:tc>
        <w:tc>
          <w:tcPr>
            <w:tcW w:w="2416" w:type="pct"/>
            <w:vAlign w:val="center"/>
          </w:tcPr>
          <w:p w14:paraId="0314D97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7957EA67" w14:textId="77777777" w:rsidTr="008569E4">
        <w:trPr>
          <w:trHeight w:val="210"/>
        </w:trPr>
        <w:tc>
          <w:tcPr>
            <w:tcW w:w="310" w:type="pct"/>
          </w:tcPr>
          <w:p w14:paraId="3AC80C7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7924410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Musi istnieć możliwość określania pasma dla poszczególnych aplikacji.</w:t>
            </w:r>
          </w:p>
        </w:tc>
        <w:tc>
          <w:tcPr>
            <w:tcW w:w="2416" w:type="pct"/>
            <w:vAlign w:val="center"/>
          </w:tcPr>
          <w:p w14:paraId="3149DAB4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233E22EB" w14:textId="77777777" w:rsidTr="008569E4">
        <w:trPr>
          <w:trHeight w:val="210"/>
        </w:trPr>
        <w:tc>
          <w:tcPr>
            <w:tcW w:w="310" w:type="pct"/>
          </w:tcPr>
          <w:p w14:paraId="3CC86868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F5A2257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zapewniać możliwość zarządzania pasmem dla wybranych kategorii URL.</w:t>
            </w:r>
          </w:p>
        </w:tc>
        <w:tc>
          <w:tcPr>
            <w:tcW w:w="2416" w:type="pct"/>
            <w:vAlign w:val="center"/>
          </w:tcPr>
          <w:p w14:paraId="6FE44529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2DD775E" w14:textId="77777777" w:rsidTr="008569E4">
        <w:trPr>
          <w:trHeight w:val="210"/>
        </w:trPr>
        <w:tc>
          <w:tcPr>
            <w:tcW w:w="5000" w:type="pct"/>
            <w:gridSpan w:val="3"/>
          </w:tcPr>
          <w:p w14:paraId="21CE4FF0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Ochrona przed </w:t>
            </w:r>
            <w:proofErr w:type="spellStart"/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malware</w:t>
            </w:r>
            <w:proofErr w:type="spellEnd"/>
          </w:p>
        </w:tc>
      </w:tr>
      <w:tr w:rsidR="009D3FFE" w:rsidRPr="009D3FFE" w14:paraId="66EFD87C" w14:textId="77777777" w:rsidTr="008569E4">
        <w:trPr>
          <w:trHeight w:val="210"/>
        </w:trPr>
        <w:tc>
          <w:tcPr>
            <w:tcW w:w="310" w:type="pct"/>
          </w:tcPr>
          <w:p w14:paraId="05390813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7F779D9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Silnik antywirusowy musi umożliwiać skanowanie ruchu w obu kierunkach komunikacji dla protokołów działających na niestandardowych portach (np. FTP na porcie 2021).</w:t>
            </w:r>
          </w:p>
        </w:tc>
        <w:tc>
          <w:tcPr>
            <w:tcW w:w="2416" w:type="pct"/>
            <w:vAlign w:val="center"/>
          </w:tcPr>
          <w:p w14:paraId="6C0A6C7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4832315" w14:textId="77777777" w:rsidTr="008569E4">
        <w:trPr>
          <w:trHeight w:val="210"/>
        </w:trPr>
        <w:tc>
          <w:tcPr>
            <w:tcW w:w="310" w:type="pct"/>
          </w:tcPr>
          <w:p w14:paraId="1A51035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0FAB2FE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umożliwiać skanowanie archiwów, w tym co najmniej: zip, RAR.</w:t>
            </w:r>
          </w:p>
        </w:tc>
        <w:tc>
          <w:tcPr>
            <w:tcW w:w="2416" w:type="pct"/>
            <w:vAlign w:val="center"/>
          </w:tcPr>
          <w:p w14:paraId="1CB19A8F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3197D9CF" w14:textId="77777777" w:rsidTr="008569E4">
        <w:trPr>
          <w:trHeight w:val="210"/>
        </w:trPr>
        <w:tc>
          <w:tcPr>
            <w:tcW w:w="310" w:type="pct"/>
          </w:tcPr>
          <w:p w14:paraId="15E5D33E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CE5B99B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dysponować sygnaturami do ochrony urządzeń mobilnych (co najmniej dla systemu operacyjnego Android).</w:t>
            </w:r>
          </w:p>
        </w:tc>
        <w:tc>
          <w:tcPr>
            <w:tcW w:w="2416" w:type="pct"/>
            <w:vAlign w:val="center"/>
          </w:tcPr>
          <w:p w14:paraId="040E3F1C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49A8FCD" w14:textId="77777777" w:rsidTr="008569E4">
        <w:trPr>
          <w:trHeight w:val="210"/>
        </w:trPr>
        <w:tc>
          <w:tcPr>
            <w:tcW w:w="310" w:type="pct"/>
          </w:tcPr>
          <w:p w14:paraId="298B9C5D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BFA5E2B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System musi współpracować z dedykowaną platformą typu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Sandbox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lub usługą typu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Sandbox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realizowaną w chmurze. W ramach postępowania musi zostać dostarczona platforma typu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Sandbox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wraz z niezbędnymi serwisami lub licencja upoważniająca do korzystania z usługi typu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Sandbox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w chmurze.</w:t>
            </w:r>
          </w:p>
        </w:tc>
        <w:tc>
          <w:tcPr>
            <w:tcW w:w="2416" w:type="pct"/>
            <w:vAlign w:val="center"/>
          </w:tcPr>
          <w:p w14:paraId="7EFB954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088BC18" w14:textId="77777777" w:rsidTr="008569E4">
        <w:trPr>
          <w:trHeight w:val="210"/>
        </w:trPr>
        <w:tc>
          <w:tcPr>
            <w:tcW w:w="310" w:type="pct"/>
          </w:tcPr>
          <w:p w14:paraId="088B5835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4C3AD96" w14:textId="77777777" w:rsidR="009D3FFE" w:rsidRPr="009D3FFE" w:rsidRDefault="009D3FFE" w:rsidP="009D3FFE">
            <w:pPr>
              <w:tabs>
                <w:tab w:val="left" w:pos="2364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umożliwiać usuwanie aktywnej zawartości plików PDF oraz Microsoft Office bez konieczności blokowania transferu całych plików.</w:t>
            </w:r>
          </w:p>
        </w:tc>
        <w:tc>
          <w:tcPr>
            <w:tcW w:w="2416" w:type="pct"/>
            <w:vAlign w:val="center"/>
          </w:tcPr>
          <w:p w14:paraId="41E7468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853CA63" w14:textId="77777777" w:rsidTr="008569E4">
        <w:trPr>
          <w:trHeight w:val="210"/>
        </w:trPr>
        <w:tc>
          <w:tcPr>
            <w:tcW w:w="5000" w:type="pct"/>
            <w:gridSpan w:val="3"/>
          </w:tcPr>
          <w:p w14:paraId="78A4E0DF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Ochrona przed atakami</w:t>
            </w:r>
          </w:p>
        </w:tc>
      </w:tr>
      <w:tr w:rsidR="009D3FFE" w:rsidRPr="009D3FFE" w14:paraId="64FCD648" w14:textId="77777777" w:rsidTr="008569E4">
        <w:trPr>
          <w:trHeight w:val="210"/>
        </w:trPr>
        <w:tc>
          <w:tcPr>
            <w:tcW w:w="310" w:type="pct"/>
          </w:tcPr>
          <w:p w14:paraId="7188301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0A92943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Ochrona IPS powinna opierać się co najmniej na analizie sygnaturowej oraz na analizie anomalii w protokołach sieciowych.</w:t>
            </w:r>
          </w:p>
        </w:tc>
        <w:tc>
          <w:tcPr>
            <w:tcW w:w="2416" w:type="pct"/>
            <w:vAlign w:val="center"/>
          </w:tcPr>
          <w:p w14:paraId="44A0B99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221A00E" w14:textId="77777777" w:rsidTr="008569E4">
        <w:trPr>
          <w:trHeight w:val="210"/>
        </w:trPr>
        <w:tc>
          <w:tcPr>
            <w:tcW w:w="310" w:type="pct"/>
          </w:tcPr>
          <w:p w14:paraId="52B56EBB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565EF53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powinien chronić przed atakami na aplikacje pracujące na niestandardowych portach.</w:t>
            </w:r>
          </w:p>
        </w:tc>
        <w:tc>
          <w:tcPr>
            <w:tcW w:w="2416" w:type="pct"/>
            <w:vAlign w:val="center"/>
          </w:tcPr>
          <w:p w14:paraId="029B128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968B9B0" w14:textId="77777777" w:rsidTr="008569E4">
        <w:trPr>
          <w:trHeight w:val="210"/>
        </w:trPr>
        <w:tc>
          <w:tcPr>
            <w:tcW w:w="310" w:type="pct"/>
          </w:tcPr>
          <w:p w14:paraId="2F05ED9D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179772E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Baza sygnatur ataków zawiera minimum 5000 wpisów i być aktualizowana automatycznie, zgodnie z harmonogramem definiowanym przez administratora.</w:t>
            </w:r>
          </w:p>
        </w:tc>
        <w:tc>
          <w:tcPr>
            <w:tcW w:w="2416" w:type="pct"/>
            <w:vAlign w:val="center"/>
          </w:tcPr>
          <w:p w14:paraId="7BDDDCB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97739C5" w14:textId="77777777" w:rsidTr="008569E4">
        <w:trPr>
          <w:trHeight w:val="210"/>
        </w:trPr>
        <w:tc>
          <w:tcPr>
            <w:tcW w:w="310" w:type="pct"/>
          </w:tcPr>
          <w:p w14:paraId="11A855C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1EE852A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Administrator systemu musi mieć możliwość definiowania własnych wyjątków oraz własnych sygnatur.</w:t>
            </w:r>
          </w:p>
        </w:tc>
        <w:tc>
          <w:tcPr>
            <w:tcW w:w="2416" w:type="pct"/>
            <w:vAlign w:val="center"/>
          </w:tcPr>
          <w:p w14:paraId="36774AA4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F813EAB" w14:textId="77777777" w:rsidTr="008569E4">
        <w:trPr>
          <w:trHeight w:val="210"/>
        </w:trPr>
        <w:tc>
          <w:tcPr>
            <w:tcW w:w="310" w:type="pct"/>
          </w:tcPr>
          <w:p w14:paraId="0DEFE9ED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47EDD4C8" w14:textId="77777777" w:rsidR="009D3FFE" w:rsidRPr="009D3FFE" w:rsidRDefault="009D3FFE" w:rsidP="009D3FFE">
            <w:pPr>
              <w:tabs>
                <w:tab w:val="left" w:pos="1128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System musi zapewniać wykrywanie anomalii protokołów i ruchu sieciowego, realizując tym samym podstawową ochronę przed atakami typu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DDoS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0A08D28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3138D27C" w14:textId="77777777" w:rsidTr="008569E4">
        <w:trPr>
          <w:trHeight w:val="210"/>
        </w:trPr>
        <w:tc>
          <w:tcPr>
            <w:tcW w:w="310" w:type="pct"/>
          </w:tcPr>
          <w:p w14:paraId="6C4DCD6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FCD0955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Mechanizmy ochrony dla aplikacji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Web’owych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na poziomie sygnaturowym (co najmniej ochrona przed: CSS, SQL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Injecton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, Trojany,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Exploity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, Roboty) oraz możliwość kontrolowania długości nagłówka, ilości parametrów URL,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Cookies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77EBEEE6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 NIE*</w:t>
            </w:r>
          </w:p>
        </w:tc>
      </w:tr>
      <w:tr w:rsidR="009D3FFE" w:rsidRPr="009D3FFE" w14:paraId="26D78B48" w14:textId="77777777" w:rsidTr="008569E4">
        <w:trPr>
          <w:trHeight w:val="210"/>
        </w:trPr>
        <w:tc>
          <w:tcPr>
            <w:tcW w:w="310" w:type="pct"/>
          </w:tcPr>
          <w:p w14:paraId="6BEFAC4C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4B1C3DD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Wykrywanie i blokowanie komunikacji C&amp;C do sieci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botnet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B3D0A0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574DB7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pct"/>
            <w:vAlign w:val="center"/>
          </w:tcPr>
          <w:p w14:paraId="0B4D12D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9AB6FC2" w14:textId="77777777" w:rsidTr="008569E4">
        <w:trPr>
          <w:trHeight w:val="210"/>
        </w:trPr>
        <w:tc>
          <w:tcPr>
            <w:tcW w:w="5000" w:type="pct"/>
            <w:gridSpan w:val="3"/>
          </w:tcPr>
          <w:p w14:paraId="36071B34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Kontrola aplikacji</w:t>
            </w:r>
          </w:p>
        </w:tc>
      </w:tr>
      <w:tr w:rsidR="009D3FFE" w:rsidRPr="009D3FFE" w14:paraId="3E7170E2" w14:textId="77777777" w:rsidTr="008569E4">
        <w:trPr>
          <w:trHeight w:val="210"/>
        </w:trPr>
        <w:tc>
          <w:tcPr>
            <w:tcW w:w="310" w:type="pct"/>
          </w:tcPr>
          <w:p w14:paraId="50EB4576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CD48D7E" w14:textId="77777777" w:rsidR="009D3FFE" w:rsidRPr="009D3FFE" w:rsidRDefault="009D3FFE" w:rsidP="009D3FFE">
            <w:pPr>
              <w:tabs>
                <w:tab w:val="left" w:pos="1860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Funkcja Kontroli Aplikacji umożliwia kontrolę ruchu na podstawie głębokiej analizy pakietów, nie bazując jedynie na wartościach portów TCP/UDP.</w:t>
            </w:r>
          </w:p>
        </w:tc>
        <w:tc>
          <w:tcPr>
            <w:tcW w:w="2416" w:type="pct"/>
            <w:vAlign w:val="center"/>
          </w:tcPr>
          <w:p w14:paraId="3144FB8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8EC991D" w14:textId="77777777" w:rsidTr="008569E4">
        <w:trPr>
          <w:trHeight w:val="210"/>
        </w:trPr>
        <w:tc>
          <w:tcPr>
            <w:tcW w:w="310" w:type="pct"/>
          </w:tcPr>
          <w:p w14:paraId="210472F5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42BAE736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Baza Kontroli Aplikacji zawiera minimum 2000 sygnatur i być aktualizowana automatycznie, zgodnie z harmonogramem definiowanym przez administratora.</w:t>
            </w:r>
          </w:p>
        </w:tc>
        <w:tc>
          <w:tcPr>
            <w:tcW w:w="2416" w:type="pct"/>
            <w:vAlign w:val="center"/>
          </w:tcPr>
          <w:p w14:paraId="1744E40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6E05EE0" w14:textId="77777777" w:rsidTr="008569E4">
        <w:trPr>
          <w:trHeight w:val="210"/>
        </w:trPr>
        <w:tc>
          <w:tcPr>
            <w:tcW w:w="310" w:type="pct"/>
          </w:tcPr>
          <w:p w14:paraId="37BACCB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44B965E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Aplikacje chmurowe (co najmniej: Facebook, Google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Docs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, Dropbox) kontrolowane pod względem wykonywanych czynności, np.: pobieranie, wysyłanie plików.</w:t>
            </w:r>
          </w:p>
        </w:tc>
        <w:tc>
          <w:tcPr>
            <w:tcW w:w="2416" w:type="pct"/>
            <w:vAlign w:val="center"/>
          </w:tcPr>
          <w:p w14:paraId="32D4557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71221DD2" w14:textId="77777777" w:rsidTr="008569E4">
        <w:trPr>
          <w:trHeight w:val="210"/>
        </w:trPr>
        <w:tc>
          <w:tcPr>
            <w:tcW w:w="310" w:type="pct"/>
          </w:tcPr>
          <w:p w14:paraId="38A46F46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74D973D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Baza zawiera kategorie aplikacji szczególnie istotne z punktu widzenia bezpieczeństwa: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proxy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, P2P.</w:t>
            </w:r>
          </w:p>
        </w:tc>
        <w:tc>
          <w:tcPr>
            <w:tcW w:w="2416" w:type="pct"/>
            <w:vAlign w:val="center"/>
          </w:tcPr>
          <w:p w14:paraId="16AFCB9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3C8FE589" w14:textId="77777777" w:rsidTr="008569E4">
        <w:trPr>
          <w:trHeight w:val="210"/>
        </w:trPr>
        <w:tc>
          <w:tcPr>
            <w:tcW w:w="310" w:type="pct"/>
          </w:tcPr>
          <w:p w14:paraId="44DEE37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5C86475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Administrator systemu musi mieć możliwość definiowania wyjątków oraz własnych sygnatur.</w:t>
            </w:r>
          </w:p>
        </w:tc>
        <w:tc>
          <w:tcPr>
            <w:tcW w:w="2416" w:type="pct"/>
            <w:vAlign w:val="center"/>
          </w:tcPr>
          <w:p w14:paraId="63C2A06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B9FBFE9" w14:textId="77777777" w:rsidTr="008569E4">
        <w:trPr>
          <w:trHeight w:val="210"/>
        </w:trPr>
        <w:tc>
          <w:tcPr>
            <w:tcW w:w="5000" w:type="pct"/>
            <w:gridSpan w:val="3"/>
          </w:tcPr>
          <w:p w14:paraId="77657E00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Kontrola WWW</w:t>
            </w:r>
          </w:p>
        </w:tc>
      </w:tr>
      <w:tr w:rsidR="009D3FFE" w:rsidRPr="009D3FFE" w14:paraId="7D89B05B" w14:textId="77777777" w:rsidTr="008569E4">
        <w:trPr>
          <w:trHeight w:val="210"/>
        </w:trPr>
        <w:tc>
          <w:tcPr>
            <w:tcW w:w="310" w:type="pct"/>
          </w:tcPr>
          <w:p w14:paraId="0A92158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14FB0C2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Moduł kontroli WWW musi korzystać z bazy zawierającej co najmniej 40 milionów adresów URL  pogrupowanych w kategorie tematyczne.</w:t>
            </w:r>
          </w:p>
        </w:tc>
        <w:tc>
          <w:tcPr>
            <w:tcW w:w="2416" w:type="pct"/>
            <w:vAlign w:val="center"/>
          </w:tcPr>
          <w:p w14:paraId="093CD37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7BB0FB12" w14:textId="77777777" w:rsidTr="008569E4">
        <w:trPr>
          <w:trHeight w:val="210"/>
        </w:trPr>
        <w:tc>
          <w:tcPr>
            <w:tcW w:w="310" w:type="pct"/>
          </w:tcPr>
          <w:p w14:paraId="263F8660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E12D954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 ramach filtra www dostępne kategorie istotne z punktu widzenia bezpieczeństwa, jak: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malware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(lub inne będące źródłem złośliwego oprogramowania),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phishing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, spam,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Dynamic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DNS,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proxy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64285E2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E7402CD" w14:textId="77777777" w:rsidTr="008569E4">
        <w:trPr>
          <w:trHeight w:val="210"/>
        </w:trPr>
        <w:tc>
          <w:tcPr>
            <w:tcW w:w="310" w:type="pct"/>
          </w:tcPr>
          <w:p w14:paraId="4F9CD9E0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4F5F356C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Filtr WWW musi dostarczać kategorii stron zabronionych prawem: Hazard.</w:t>
            </w:r>
          </w:p>
        </w:tc>
        <w:tc>
          <w:tcPr>
            <w:tcW w:w="2416" w:type="pct"/>
            <w:vAlign w:val="center"/>
          </w:tcPr>
          <w:p w14:paraId="12916247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536C73F" w14:textId="77777777" w:rsidTr="008569E4">
        <w:trPr>
          <w:trHeight w:val="210"/>
        </w:trPr>
        <w:tc>
          <w:tcPr>
            <w:tcW w:w="310" w:type="pct"/>
          </w:tcPr>
          <w:p w14:paraId="739C5779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4FD4B777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Administrator musi mieć możliwość nadpisywania kategorii oraz tworzenia wyjątków – białe/czarne listy dla adresów URL.</w:t>
            </w:r>
          </w:p>
        </w:tc>
        <w:tc>
          <w:tcPr>
            <w:tcW w:w="2416" w:type="pct"/>
            <w:vAlign w:val="center"/>
          </w:tcPr>
          <w:p w14:paraId="2E8F2979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1D5086C" w14:textId="77777777" w:rsidTr="008569E4">
        <w:trPr>
          <w:trHeight w:val="210"/>
        </w:trPr>
        <w:tc>
          <w:tcPr>
            <w:tcW w:w="310" w:type="pct"/>
          </w:tcPr>
          <w:p w14:paraId="61868FE1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24A9C55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Funkcja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Search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– przeciwdziałająca pojawieniu się niechcianych treści w wynikach wyszukiwarek takich jak: Google, oraz Yahoo.</w:t>
            </w:r>
          </w:p>
        </w:tc>
        <w:tc>
          <w:tcPr>
            <w:tcW w:w="2416" w:type="pct"/>
            <w:vAlign w:val="center"/>
          </w:tcPr>
          <w:p w14:paraId="035C2A7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51F5A42A" w14:textId="77777777" w:rsidTr="008569E4">
        <w:trPr>
          <w:trHeight w:val="210"/>
        </w:trPr>
        <w:tc>
          <w:tcPr>
            <w:tcW w:w="310" w:type="pct"/>
          </w:tcPr>
          <w:p w14:paraId="64B0D9C2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F9EE3CF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Administrator musi mieć możliwość definiowania komunikatów zwracanych użytkownikowi dla różnych akcji podejmowanych przez moduł filtrowania.</w:t>
            </w:r>
          </w:p>
        </w:tc>
        <w:tc>
          <w:tcPr>
            <w:tcW w:w="2416" w:type="pct"/>
            <w:vAlign w:val="center"/>
          </w:tcPr>
          <w:p w14:paraId="3D96819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D9ACCE8" w14:textId="77777777" w:rsidTr="008569E4">
        <w:trPr>
          <w:trHeight w:val="210"/>
        </w:trPr>
        <w:tc>
          <w:tcPr>
            <w:tcW w:w="310" w:type="pct"/>
          </w:tcPr>
          <w:p w14:paraId="57A7CF33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BC4BF9A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W ramach systemu musi istnieć możliwość określenia, dla których kategorii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url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lub wskazanych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ulr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- system nie będzie dokonywał inspekcji szyfrowanej komunikacji.</w:t>
            </w:r>
          </w:p>
        </w:tc>
        <w:tc>
          <w:tcPr>
            <w:tcW w:w="2416" w:type="pct"/>
            <w:vAlign w:val="center"/>
          </w:tcPr>
          <w:p w14:paraId="25F75C40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565C68D" w14:textId="77777777" w:rsidTr="008569E4">
        <w:trPr>
          <w:trHeight w:val="210"/>
        </w:trPr>
        <w:tc>
          <w:tcPr>
            <w:tcW w:w="5000" w:type="pct"/>
            <w:gridSpan w:val="3"/>
          </w:tcPr>
          <w:p w14:paraId="56B3A8F6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Uwierzytelnianie użytkowników w ramach sesji</w:t>
            </w:r>
          </w:p>
        </w:tc>
      </w:tr>
      <w:tr w:rsidR="009D3FFE" w:rsidRPr="009D3FFE" w14:paraId="4B6B4196" w14:textId="77777777" w:rsidTr="008569E4">
        <w:trPr>
          <w:trHeight w:val="210"/>
        </w:trPr>
        <w:tc>
          <w:tcPr>
            <w:tcW w:w="310" w:type="pct"/>
          </w:tcPr>
          <w:p w14:paraId="6C7ED940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96157C5" w14:textId="77777777" w:rsidR="009D3FFE" w:rsidRPr="009D3FFE" w:rsidRDefault="009D3FFE" w:rsidP="009D3FFE">
            <w:p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Firewall musi umożliwiać weryfikację tożsamości użytkowników za pomocą:</w:t>
            </w:r>
          </w:p>
          <w:p w14:paraId="06711396" w14:textId="77777777" w:rsidR="009D3FFE" w:rsidRPr="009D3FFE" w:rsidRDefault="009D3FFE" w:rsidP="00063AE1">
            <w:pPr>
              <w:pStyle w:val="Akapitzlist"/>
              <w:numPr>
                <w:ilvl w:val="0"/>
                <w:numId w:val="49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Haseł statycznych i definicji użytkowników przechowywanych w lokalnej bazie systemu.</w:t>
            </w:r>
          </w:p>
          <w:p w14:paraId="3B090E00" w14:textId="77777777" w:rsidR="009D3FFE" w:rsidRPr="009D3FFE" w:rsidRDefault="009D3FFE" w:rsidP="00063AE1">
            <w:pPr>
              <w:pStyle w:val="Akapitzlist"/>
              <w:numPr>
                <w:ilvl w:val="0"/>
                <w:numId w:val="50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Haseł statycznych i definicji użytkowników przechowywanych w bazach zgodnych z LDAP.</w:t>
            </w:r>
          </w:p>
          <w:p w14:paraId="656AEBCA" w14:textId="77777777" w:rsidR="009D3FFE" w:rsidRPr="009D3FFE" w:rsidRDefault="009D3FFE" w:rsidP="00063AE1">
            <w:pPr>
              <w:pStyle w:val="Akapitzlist"/>
              <w:numPr>
                <w:ilvl w:val="0"/>
                <w:numId w:val="50"/>
              </w:numPr>
              <w:spacing w:before="0" w:after="0" w:line="259" w:lineRule="auto"/>
              <w:ind w:left="4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Haseł dynamicznych (RADIUS, RSA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SecurID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) w oparciu o zewnętrzne bazy danych.</w:t>
            </w:r>
          </w:p>
        </w:tc>
        <w:tc>
          <w:tcPr>
            <w:tcW w:w="2416" w:type="pct"/>
            <w:vAlign w:val="center"/>
          </w:tcPr>
          <w:p w14:paraId="51E4A3C3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E787BC5" w14:textId="77777777" w:rsidTr="008569E4">
        <w:trPr>
          <w:trHeight w:val="210"/>
        </w:trPr>
        <w:tc>
          <w:tcPr>
            <w:tcW w:w="310" w:type="pct"/>
          </w:tcPr>
          <w:p w14:paraId="6CBFF7D9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B94304D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Musi istnieć możliwość zastosowania w tym procesie uwierzytelniania dwu-składnikowego.</w:t>
            </w:r>
          </w:p>
        </w:tc>
        <w:tc>
          <w:tcPr>
            <w:tcW w:w="2416" w:type="pct"/>
            <w:vAlign w:val="center"/>
          </w:tcPr>
          <w:p w14:paraId="1F0DC62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1A8A57D" w14:textId="77777777" w:rsidTr="008569E4">
        <w:trPr>
          <w:trHeight w:val="210"/>
        </w:trPr>
        <w:tc>
          <w:tcPr>
            <w:tcW w:w="310" w:type="pct"/>
          </w:tcPr>
          <w:p w14:paraId="1F312317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3B1BD9D6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Rozwiązanie umożliwia budowę architektury uwierzytelniania typu Single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Sign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On przy integracji ze środowiskiem Active Directory oraz zastosowanie innych mechanizmów: RADIUS lub API.</w:t>
            </w:r>
          </w:p>
        </w:tc>
        <w:tc>
          <w:tcPr>
            <w:tcW w:w="2416" w:type="pct"/>
            <w:vAlign w:val="center"/>
          </w:tcPr>
          <w:p w14:paraId="3680AE3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BEBA4D6" w14:textId="77777777" w:rsidTr="008569E4">
        <w:trPr>
          <w:trHeight w:val="210"/>
        </w:trPr>
        <w:tc>
          <w:tcPr>
            <w:tcW w:w="5000" w:type="pct"/>
            <w:gridSpan w:val="3"/>
          </w:tcPr>
          <w:p w14:paraId="3DE16BA6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9D3FFE" w:rsidRPr="009D3FFE" w14:paraId="5809657E" w14:textId="77777777" w:rsidTr="008569E4">
        <w:trPr>
          <w:trHeight w:val="210"/>
        </w:trPr>
        <w:tc>
          <w:tcPr>
            <w:tcW w:w="310" w:type="pct"/>
          </w:tcPr>
          <w:p w14:paraId="6A1F6966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21B6F15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Elementy systemu bezpieczeństwa muszą mieć możliwość zarządzania lokalnego z wykorzystaniem protokołów: HTTPS oraz SSH, jak i powinny mieć możliwość współpracy z dedykowanymi platformami  centralnego zarządzania i monitorowania. </w:t>
            </w:r>
            <w:r w:rsidRPr="009D3FF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System musi umożliwiać integrację i wspólne zarządzanie przełącznikami dostarczanymi w punkcie 3.1 oraz 3.2. </w:t>
            </w:r>
          </w:p>
        </w:tc>
        <w:tc>
          <w:tcPr>
            <w:tcW w:w="2416" w:type="pct"/>
            <w:vAlign w:val="center"/>
          </w:tcPr>
          <w:p w14:paraId="01814A3B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0C5CD789" w14:textId="77777777" w:rsidTr="008569E4">
        <w:trPr>
          <w:trHeight w:val="210"/>
        </w:trPr>
        <w:tc>
          <w:tcPr>
            <w:tcW w:w="310" w:type="pct"/>
          </w:tcPr>
          <w:p w14:paraId="7B87651E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43F2D1B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Komunikacja systemów zabezpieczeń z platformami  centralnego zarządzania musi być realizowana z wykorzystaniem szyfrowanych protokołów.</w:t>
            </w:r>
          </w:p>
        </w:tc>
        <w:tc>
          <w:tcPr>
            <w:tcW w:w="2416" w:type="pct"/>
            <w:vAlign w:val="center"/>
          </w:tcPr>
          <w:p w14:paraId="56B22C5D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3FBE1783" w14:textId="77777777" w:rsidTr="008569E4">
        <w:trPr>
          <w:trHeight w:val="210"/>
        </w:trPr>
        <w:tc>
          <w:tcPr>
            <w:tcW w:w="310" w:type="pct"/>
          </w:tcPr>
          <w:p w14:paraId="60C55DE3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EAFB35F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Możliwość włączenia mechanizmów uwierzytelniania dwu-składnikowego dla dostępu administracyjnego.</w:t>
            </w:r>
          </w:p>
        </w:tc>
        <w:tc>
          <w:tcPr>
            <w:tcW w:w="2416" w:type="pct"/>
            <w:vAlign w:val="center"/>
          </w:tcPr>
          <w:p w14:paraId="0580F831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E7C97BB" w14:textId="77777777" w:rsidTr="008569E4">
        <w:trPr>
          <w:trHeight w:val="210"/>
        </w:trPr>
        <w:tc>
          <w:tcPr>
            <w:tcW w:w="310" w:type="pct"/>
          </w:tcPr>
          <w:p w14:paraId="7A98E0C4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55F3B9C9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System musi współpracować z rozwiązaniami monitorowania poprzez protokoły SNMP w wersjach 2c, 3 oraz umożliwiać przekazywanie statystyk ruchu za pomocą protokołów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netflow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sflow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6" w:type="pct"/>
            <w:vAlign w:val="center"/>
          </w:tcPr>
          <w:p w14:paraId="022B342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C89EA41" w14:textId="77777777" w:rsidTr="008569E4">
        <w:trPr>
          <w:trHeight w:val="210"/>
        </w:trPr>
        <w:tc>
          <w:tcPr>
            <w:tcW w:w="310" w:type="pct"/>
          </w:tcPr>
          <w:p w14:paraId="1CD5B96E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4E3768EF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System musi mieć możliwość zarządzania przez systemy firm trzecich poprzez API, do którego producent udostępnia dokumentację.</w:t>
            </w:r>
          </w:p>
        </w:tc>
        <w:tc>
          <w:tcPr>
            <w:tcW w:w="2416" w:type="pct"/>
            <w:vAlign w:val="center"/>
          </w:tcPr>
          <w:p w14:paraId="3EC1669A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17E6C053" w14:textId="77777777" w:rsidTr="008569E4">
        <w:trPr>
          <w:trHeight w:val="210"/>
        </w:trPr>
        <w:tc>
          <w:tcPr>
            <w:tcW w:w="310" w:type="pct"/>
          </w:tcPr>
          <w:p w14:paraId="71EC7DF3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8A8D847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Element systemu pełniący funkcję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Firewal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 xml:space="preserve"> musi posiadać wbudowane narzędzia diagnostyczne, przynajmniej: ping, </w:t>
            </w:r>
            <w:proofErr w:type="spellStart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traceroute</w:t>
            </w:r>
            <w:proofErr w:type="spellEnd"/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, podglądu pakietów, monitorowanie procesowania sesji oraz stanu sesji firewall.</w:t>
            </w:r>
          </w:p>
        </w:tc>
        <w:tc>
          <w:tcPr>
            <w:tcW w:w="2416" w:type="pct"/>
            <w:vAlign w:val="center"/>
          </w:tcPr>
          <w:p w14:paraId="207DDF28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30A0EC0D" w14:textId="77777777" w:rsidTr="008569E4">
        <w:trPr>
          <w:trHeight w:val="210"/>
        </w:trPr>
        <w:tc>
          <w:tcPr>
            <w:tcW w:w="310" w:type="pct"/>
          </w:tcPr>
          <w:p w14:paraId="0A6CEBE0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0FA19AF0" w14:textId="77777777" w:rsidR="009D3FFE" w:rsidRPr="009D3FFE" w:rsidRDefault="009D3FFE" w:rsidP="009D3FFE">
            <w:pPr>
              <w:tabs>
                <w:tab w:val="left" w:pos="115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Element systemu realizujący funkcję firewall musi umożliwiać wykonanie szeregu zmian przez administratora w CLI lub GUI, które nie zostaną zaimplementowane zanim nie zostaną zatwierdzone.</w:t>
            </w:r>
          </w:p>
        </w:tc>
        <w:tc>
          <w:tcPr>
            <w:tcW w:w="2416" w:type="pct"/>
            <w:vAlign w:val="center"/>
          </w:tcPr>
          <w:p w14:paraId="45C1A34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2FB3ACC4" w14:textId="77777777" w:rsidTr="008569E4">
        <w:trPr>
          <w:trHeight w:val="210"/>
        </w:trPr>
        <w:tc>
          <w:tcPr>
            <w:tcW w:w="5000" w:type="pct"/>
            <w:gridSpan w:val="3"/>
          </w:tcPr>
          <w:p w14:paraId="288C76BB" w14:textId="77777777" w:rsidR="009D3FFE" w:rsidRPr="009D3FFE" w:rsidRDefault="009D3FFE" w:rsidP="009D3FFE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Logowanie</w:t>
            </w:r>
          </w:p>
        </w:tc>
      </w:tr>
      <w:tr w:rsidR="009D3FFE" w:rsidRPr="009D3FFE" w14:paraId="2E8DEE96" w14:textId="77777777" w:rsidTr="008569E4">
        <w:trPr>
          <w:trHeight w:val="210"/>
        </w:trPr>
        <w:tc>
          <w:tcPr>
            <w:tcW w:w="310" w:type="pct"/>
          </w:tcPr>
          <w:p w14:paraId="1AF7A3F6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2959D628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Elementy systemu bezpieczeństwa muszą realizować  logowanie</w:t>
            </w:r>
            <w:r w:rsidRPr="009D3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do aplikacji (logowania i raportowania) udostępnianej w chmurze, lub w ramach postępowania musi zostać dostarczony komercyjny system logowania i raportowania w postaci odpowiednio zabezpieczonej, komercyjnej platformy sprzętowej lub programowej.</w:t>
            </w:r>
          </w:p>
        </w:tc>
        <w:tc>
          <w:tcPr>
            <w:tcW w:w="2416" w:type="pct"/>
            <w:vAlign w:val="center"/>
          </w:tcPr>
          <w:p w14:paraId="76798270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6FAA69D7" w14:textId="77777777" w:rsidTr="008569E4">
        <w:trPr>
          <w:trHeight w:val="210"/>
        </w:trPr>
        <w:tc>
          <w:tcPr>
            <w:tcW w:w="310" w:type="pct"/>
          </w:tcPr>
          <w:p w14:paraId="1606B98D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1B090D86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      </w:r>
          </w:p>
        </w:tc>
        <w:tc>
          <w:tcPr>
            <w:tcW w:w="2416" w:type="pct"/>
            <w:vAlign w:val="center"/>
          </w:tcPr>
          <w:p w14:paraId="4558831B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4900FC70" w14:textId="77777777" w:rsidTr="008569E4">
        <w:trPr>
          <w:trHeight w:val="210"/>
        </w:trPr>
        <w:tc>
          <w:tcPr>
            <w:tcW w:w="310" w:type="pct"/>
          </w:tcPr>
          <w:p w14:paraId="77AB3E6F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7F8726BA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Logowanie musi obejmować zdarzenia dotyczące wszystkich modułów sieciowych i bezpieczeństwa oferowanego systemu.</w:t>
            </w:r>
          </w:p>
        </w:tc>
        <w:tc>
          <w:tcPr>
            <w:tcW w:w="2416" w:type="pct"/>
            <w:vAlign w:val="center"/>
          </w:tcPr>
          <w:p w14:paraId="7EE597E4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  <w:tr w:rsidR="009D3FFE" w:rsidRPr="009D3FFE" w14:paraId="5B781446" w14:textId="77777777" w:rsidTr="008569E4">
        <w:trPr>
          <w:trHeight w:val="210"/>
        </w:trPr>
        <w:tc>
          <w:tcPr>
            <w:tcW w:w="310" w:type="pct"/>
          </w:tcPr>
          <w:p w14:paraId="45E14335" w14:textId="77777777" w:rsidR="009D3FFE" w:rsidRPr="009D3FFE" w:rsidRDefault="009D3FFE" w:rsidP="00063AE1">
            <w:pPr>
              <w:pStyle w:val="Akapitzlist"/>
              <w:numPr>
                <w:ilvl w:val="0"/>
                <w:numId w:val="52"/>
              </w:numPr>
              <w:suppressAutoHyphens/>
              <w:spacing w:before="0" w:after="0" w:line="240" w:lineRule="auto"/>
              <w:ind w:left="346" w:righ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pct"/>
          </w:tcPr>
          <w:p w14:paraId="6DDC1F05" w14:textId="77777777" w:rsidR="009D3FFE" w:rsidRPr="009D3FFE" w:rsidRDefault="009D3FFE" w:rsidP="009D3FFE">
            <w:pPr>
              <w:tabs>
                <w:tab w:val="left" w:pos="2412"/>
              </w:tabs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Musi istnieć możliwość logowania do serwera SYSLOG.</w:t>
            </w:r>
          </w:p>
        </w:tc>
        <w:tc>
          <w:tcPr>
            <w:tcW w:w="2416" w:type="pct"/>
            <w:vAlign w:val="center"/>
          </w:tcPr>
          <w:p w14:paraId="309EE9B2" w14:textId="77777777" w:rsidR="009D3FFE" w:rsidRPr="009D3FFE" w:rsidRDefault="009D3FFE" w:rsidP="009D3FFE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FFE">
              <w:rPr>
                <w:rFonts w:asciiTheme="minorHAnsi" w:hAnsiTheme="minorHAnsi" w:cstheme="minorHAnsi"/>
                <w:sz w:val="20"/>
                <w:szCs w:val="20"/>
              </w:rPr>
              <w:t>TAK/ NIE*</w:t>
            </w:r>
          </w:p>
        </w:tc>
      </w:tr>
    </w:tbl>
    <w:p w14:paraId="5047B80E" w14:textId="77777777" w:rsidR="009D3FFE" w:rsidRPr="00B3363C" w:rsidRDefault="009D3FFE" w:rsidP="009D3FFE">
      <w:pPr>
        <w:rPr>
          <w:rFonts w:asciiTheme="minorHAnsi" w:hAnsiTheme="minorHAnsi" w:cstheme="minorHAnsi"/>
        </w:rPr>
      </w:pPr>
      <w:r w:rsidRPr="00B3363C">
        <w:rPr>
          <w:rFonts w:asciiTheme="minorHAnsi" w:hAnsiTheme="minorHAnsi" w:cstheme="minorHAnsi"/>
        </w:rPr>
        <w:t>Wymogi nietechniczne: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6442"/>
        <w:gridCol w:w="6512"/>
      </w:tblGrid>
      <w:tr w:rsidR="009D3FFE" w:rsidRPr="00B3363C" w14:paraId="68CBEDA0" w14:textId="77777777" w:rsidTr="008569E4">
        <w:trPr>
          <w:trHeight w:val="272"/>
        </w:trPr>
        <w:tc>
          <w:tcPr>
            <w:tcW w:w="5000" w:type="pct"/>
            <w:gridSpan w:val="3"/>
          </w:tcPr>
          <w:p w14:paraId="6A6CBE43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b/>
                <w:sz w:val="22"/>
                <w:szCs w:val="22"/>
              </w:rPr>
              <w:t>Gwarancje, serwisy i licencje</w:t>
            </w:r>
          </w:p>
        </w:tc>
      </w:tr>
      <w:tr w:rsidR="009D3FFE" w:rsidRPr="00B3363C" w14:paraId="5A532146" w14:textId="77777777" w:rsidTr="008569E4">
        <w:trPr>
          <w:trHeight w:val="272"/>
        </w:trPr>
        <w:tc>
          <w:tcPr>
            <w:tcW w:w="188" w:type="pct"/>
          </w:tcPr>
          <w:p w14:paraId="34ED52F1" w14:textId="77777777" w:rsidR="009D3FFE" w:rsidRPr="00B3363C" w:rsidRDefault="009D3FFE" w:rsidP="00063AE1">
            <w:pPr>
              <w:pStyle w:val="Akapitzlist"/>
              <w:numPr>
                <w:ilvl w:val="0"/>
                <w:numId w:val="27"/>
              </w:numPr>
              <w:suppressAutoHyphens/>
              <w:spacing w:before="0" w:after="0" w:line="240" w:lineRule="auto"/>
              <w:ind w:right="3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3" w:type="pct"/>
          </w:tcPr>
          <w:p w14:paraId="0F93C91C" w14:textId="72292450" w:rsidR="009D3FFE" w:rsidRPr="00B3363C" w:rsidRDefault="009D3FFE" w:rsidP="008569E4">
            <w:pPr>
              <w:pStyle w:val="Default"/>
              <w:ind w:left="3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Gwarancja</w:t>
            </w:r>
            <w:r w:rsidR="004210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50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 montażu do </w:t>
            </w:r>
            <w:r w:rsidR="00421083" w:rsidRPr="00421083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18 czerwca 2026</w:t>
            </w:r>
            <w:r w:rsidR="004210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396FDAE" w14:textId="77777777" w:rsidR="009D3FFE" w:rsidRPr="00B3363C" w:rsidRDefault="009D3FFE" w:rsidP="00063AE1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B3363C">
              <w:rPr>
                <w:rFonts w:asciiTheme="minorHAnsi" w:hAnsiTheme="minorHAnsi" w:cstheme="minorHAnsi"/>
              </w:rPr>
              <w:t>System musi być objęty serwisem gwarancyjnym producenta realizowanym na terenie Rzeczpospolitej Polskiej, polegającym na naprawie lub wymianie urządzenia w przypadku jego wadliwości. W przypadku gdy producent nie posiada na terenie Rzeczpospolitej Polskiej własnego centrum serwisowego, oferent winien przedłożyć dokument producenta, który wskazuje podmiot uprawniony do realizowania serwisu gwarancyjnego na terenie Rzeczpospolitej Polskiej. W ramach tego serwisu producent musi zapewniać również dostęp do aktualizacji oprogramowania oraz wsparcie techniczne w trybie 24x7;</w:t>
            </w:r>
          </w:p>
          <w:p w14:paraId="33FB1459" w14:textId="77777777" w:rsidR="009D3FFE" w:rsidRPr="00B3363C" w:rsidRDefault="009D3FFE" w:rsidP="00BA2CCC">
            <w:pPr>
              <w:spacing w:before="0" w:after="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pct"/>
            <w:vAlign w:val="center"/>
          </w:tcPr>
          <w:p w14:paraId="42485A19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CB53AA9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TAK/ NIE*</w:t>
            </w:r>
          </w:p>
          <w:p w14:paraId="7F984D77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E0D9FA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83A4E3" w14:textId="77777777" w:rsidR="009D3FFE" w:rsidRPr="00B3363C" w:rsidRDefault="009D3FFE" w:rsidP="008569E4">
            <w:pPr>
              <w:jc w:val="center"/>
              <w:rPr>
                <w:rFonts w:asciiTheme="minorHAnsi" w:hAnsiTheme="minorHAnsi" w:cstheme="minorHAnsi"/>
              </w:rPr>
            </w:pPr>
          </w:p>
          <w:p w14:paraId="48595F59" w14:textId="77777777" w:rsidR="009D3FFE" w:rsidRPr="00B3363C" w:rsidRDefault="009D3FFE" w:rsidP="008569E4">
            <w:pPr>
              <w:jc w:val="center"/>
              <w:rPr>
                <w:rFonts w:asciiTheme="minorHAnsi" w:hAnsiTheme="minorHAnsi" w:cstheme="minorHAnsi"/>
              </w:rPr>
            </w:pPr>
          </w:p>
          <w:p w14:paraId="401E0283" w14:textId="56455775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3FFE" w:rsidRPr="00B3363C" w14:paraId="0ED7184E" w14:textId="77777777" w:rsidTr="008569E4">
        <w:trPr>
          <w:trHeight w:val="272"/>
        </w:trPr>
        <w:tc>
          <w:tcPr>
            <w:tcW w:w="188" w:type="pct"/>
          </w:tcPr>
          <w:p w14:paraId="4230516C" w14:textId="77777777" w:rsidR="009D3FFE" w:rsidRPr="00B3363C" w:rsidRDefault="009D3FFE" w:rsidP="00063AE1">
            <w:pPr>
              <w:pStyle w:val="Akapitzlist"/>
              <w:numPr>
                <w:ilvl w:val="0"/>
                <w:numId w:val="27"/>
              </w:numPr>
              <w:suppressAutoHyphens/>
              <w:spacing w:before="0" w:after="0" w:line="240" w:lineRule="auto"/>
              <w:ind w:right="3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3" w:type="pct"/>
          </w:tcPr>
          <w:p w14:paraId="52B071A7" w14:textId="35A69B97" w:rsidR="009D3FFE" w:rsidRPr="00B3363C" w:rsidRDefault="009D3FFE" w:rsidP="008569E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3D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W ramach postępowania powinny zostać dostarczone subskrypcje na okres </w:t>
            </w:r>
            <w:r w:rsidR="0042108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 18 czerwca 2026</w:t>
            </w:r>
            <w:r w:rsidRPr="00313D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  <w:r w:rsidRPr="00B336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Powyższa subskrypcja ma upoważniać Zamawiającego do korzystania z aktualnych baz funkcji ochronnych producenta i serwisów. Powinny one obejmować: </w:t>
            </w:r>
            <w:r w:rsidRPr="00B3363C">
              <w:rPr>
                <w:rFonts w:asciiTheme="minorHAnsi" w:hAnsiTheme="minorHAnsi" w:cstheme="minorHAnsi"/>
                <w:sz w:val="22"/>
                <w:szCs w:val="22"/>
              </w:rPr>
              <w:t>Kontrola Aplikacji, IPS, Antywirus (z uwzględnieniem sygnatur do ochrony urządzeń mobilnych - co najmniej dla systemu operacyjnego Android), Analiza</w:t>
            </w:r>
          </w:p>
          <w:p w14:paraId="5604F034" w14:textId="77777777" w:rsidR="009D3FFE" w:rsidRPr="00B3363C" w:rsidRDefault="009D3FFE" w:rsidP="008569E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sz w:val="22"/>
                <w:szCs w:val="22"/>
              </w:rPr>
              <w:t xml:space="preserve"> typu </w:t>
            </w:r>
            <w:proofErr w:type="spellStart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>Sandbox</w:t>
            </w:r>
            <w:proofErr w:type="spellEnd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>Antyspam</w:t>
            </w:r>
            <w:proofErr w:type="spellEnd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 xml:space="preserve">, Web </w:t>
            </w:r>
            <w:proofErr w:type="spellStart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>Filtering</w:t>
            </w:r>
            <w:proofErr w:type="spellEnd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 xml:space="preserve">, bazy </w:t>
            </w:r>
            <w:proofErr w:type="spellStart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>reputacyjne</w:t>
            </w:r>
            <w:proofErr w:type="spellEnd"/>
            <w:r w:rsidRPr="00B3363C">
              <w:rPr>
                <w:rFonts w:asciiTheme="minorHAnsi" w:hAnsiTheme="minorHAnsi" w:cstheme="minorHAnsi"/>
                <w:sz w:val="22"/>
                <w:szCs w:val="22"/>
              </w:rPr>
              <w:t xml:space="preserve"> adresów IP/domen.</w:t>
            </w:r>
          </w:p>
          <w:p w14:paraId="167FE13F" w14:textId="77777777" w:rsidR="009D3FFE" w:rsidRPr="00B3363C" w:rsidRDefault="009D3FFE" w:rsidP="008569E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42F0E602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B4B671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5C7CD1D" w14:textId="77777777" w:rsidR="009D3FFE" w:rsidRPr="00B3363C" w:rsidRDefault="009D3FFE" w:rsidP="008569E4">
            <w:pPr>
              <w:jc w:val="center"/>
              <w:rPr>
                <w:rFonts w:asciiTheme="minorHAnsi" w:hAnsiTheme="minorHAnsi" w:cstheme="minorHAnsi"/>
              </w:rPr>
            </w:pPr>
            <w:r w:rsidRPr="00B3363C"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  <w:p w14:paraId="3D14B6FD" w14:textId="1858BE94" w:rsidR="009D3FFE" w:rsidRPr="00B3363C" w:rsidRDefault="009D3FFE" w:rsidP="008569E4">
            <w:pPr>
              <w:jc w:val="center"/>
              <w:rPr>
                <w:rFonts w:asciiTheme="minorHAnsi" w:hAnsiTheme="minorHAnsi" w:cstheme="minorHAnsi"/>
              </w:rPr>
            </w:pPr>
            <w:r w:rsidRPr="00B3363C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/podać </w:t>
            </w:r>
            <w:r w:rsidR="00BA2CCC">
              <w:rPr>
                <w:rFonts w:asciiTheme="minorHAnsi" w:hAnsiTheme="minorHAnsi" w:cstheme="minorHAnsi"/>
                <w:i/>
                <w:iCs/>
              </w:rPr>
              <w:t xml:space="preserve">typ (nazwę) </w:t>
            </w:r>
            <w:r w:rsidRPr="00B3363C">
              <w:rPr>
                <w:rFonts w:asciiTheme="minorHAnsi" w:hAnsiTheme="minorHAnsi" w:cstheme="minorHAnsi"/>
                <w:i/>
                <w:iCs/>
              </w:rPr>
              <w:t>okres oferowanej subskrypcji/**</w:t>
            </w:r>
          </w:p>
          <w:p w14:paraId="5EBCDF80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3FFE" w:rsidRPr="00B3363C" w14:paraId="6E8A3E44" w14:textId="77777777" w:rsidTr="008569E4">
        <w:trPr>
          <w:trHeight w:val="272"/>
        </w:trPr>
        <w:tc>
          <w:tcPr>
            <w:tcW w:w="5000" w:type="pct"/>
            <w:gridSpan w:val="3"/>
          </w:tcPr>
          <w:p w14:paraId="6CCC23E7" w14:textId="77777777" w:rsidR="009D3FFE" w:rsidRPr="00B3363C" w:rsidRDefault="009D3FFE" w:rsidP="008569E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Dokumenty i certyfikaty</w:t>
            </w:r>
          </w:p>
        </w:tc>
      </w:tr>
      <w:tr w:rsidR="009D3FFE" w:rsidRPr="00B3363C" w14:paraId="1B6B7553" w14:textId="77777777" w:rsidTr="008569E4">
        <w:trPr>
          <w:trHeight w:val="272"/>
        </w:trPr>
        <w:tc>
          <w:tcPr>
            <w:tcW w:w="188" w:type="pct"/>
          </w:tcPr>
          <w:p w14:paraId="19DACA21" w14:textId="77777777" w:rsidR="009D3FFE" w:rsidRPr="00B3363C" w:rsidRDefault="009D3FFE" w:rsidP="00063AE1">
            <w:pPr>
              <w:pStyle w:val="Akapitzlist"/>
              <w:numPr>
                <w:ilvl w:val="0"/>
                <w:numId w:val="27"/>
              </w:numPr>
              <w:suppressAutoHyphens/>
              <w:spacing w:before="0" w:after="0" w:line="240" w:lineRule="auto"/>
              <w:ind w:left="205" w:right="34" w:hanging="20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2" w:type="pct"/>
            <w:gridSpan w:val="2"/>
          </w:tcPr>
          <w:p w14:paraId="79891805" w14:textId="77777777" w:rsidR="009D3FFE" w:rsidRPr="00B3363C" w:rsidRDefault="009D3FFE" w:rsidP="008569E4">
            <w:pPr>
              <w:jc w:val="both"/>
              <w:rPr>
                <w:rFonts w:asciiTheme="minorHAnsi" w:hAnsiTheme="minorHAnsi" w:cstheme="minorHAnsi"/>
              </w:rPr>
            </w:pPr>
            <w:r w:rsidRPr="00B3363C">
              <w:rPr>
                <w:rFonts w:asciiTheme="minorHAnsi" w:hAnsiTheme="minorHAnsi" w:cstheme="minorHAnsi"/>
              </w:rPr>
              <w:t>Oświadczenie Wykonawcy, że poszczególne elementy oferowanego systemu bezpieczeństwa posiadają następujące certyfikacje: ICSA lub EAL4 dla funkcji Firewall.</w:t>
            </w:r>
          </w:p>
        </w:tc>
      </w:tr>
      <w:tr w:rsidR="009D3FFE" w:rsidRPr="00B3363C" w14:paraId="5CA32C5F" w14:textId="77777777" w:rsidTr="008569E4">
        <w:trPr>
          <w:trHeight w:val="272"/>
        </w:trPr>
        <w:tc>
          <w:tcPr>
            <w:tcW w:w="188" w:type="pct"/>
          </w:tcPr>
          <w:p w14:paraId="0480AE39" w14:textId="77777777" w:rsidR="009D3FFE" w:rsidRPr="00B3363C" w:rsidRDefault="009D3FFE" w:rsidP="00063AE1">
            <w:pPr>
              <w:pStyle w:val="Akapitzlist"/>
              <w:numPr>
                <w:ilvl w:val="0"/>
                <w:numId w:val="27"/>
              </w:numPr>
              <w:suppressAutoHyphens/>
              <w:spacing w:before="0" w:after="0" w:line="240" w:lineRule="auto"/>
              <w:ind w:left="205" w:right="34" w:hanging="20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2" w:type="pct"/>
            <w:gridSpan w:val="2"/>
          </w:tcPr>
          <w:p w14:paraId="57A8759B" w14:textId="0B55DCD9" w:rsidR="009D3FFE" w:rsidRPr="00B3363C" w:rsidRDefault="009D3FFE" w:rsidP="008569E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przypadku istnienia takiego wymogu w stosunku do technologii objętej przedmiotem niniejszego postępowania (tzw. produkty podwójnego zastosowania), Dostawca winien posiadać</w:t>
            </w:r>
            <w:r w:rsidR="000B50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 zakończeniu wdrożenia</w:t>
            </w: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74B49E49" w14:textId="77777777" w:rsidR="009D3FFE" w:rsidRPr="00B3363C" w:rsidRDefault="009D3FFE" w:rsidP="00063AE1">
            <w:pPr>
              <w:pStyle w:val="Default"/>
              <w:numPr>
                <w:ilvl w:val="0"/>
                <w:numId w:val="57"/>
              </w:numPr>
              <w:ind w:left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 pochodzący od importera tej technologii stwierdzający, iż przy jej wprowadzeniu na terytorium Polski, zostały dochowane wymogi właściwych przepisów prawa, w tym ustawy z dnia 29 listopada 2000 r. o obrocie z zagranicą towarami, technologiami i usługami o znaczeniu strategicznym dla bezpieczeństwa państwa, a także dla utrzymania międzynarodowego pokoju i bezpieczeństwa (</w:t>
            </w:r>
            <w:proofErr w:type="spellStart"/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t.j</w:t>
            </w:r>
            <w:proofErr w:type="spellEnd"/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Dz.U. z 2020 r. poz. 509).</w:t>
            </w:r>
          </w:p>
          <w:p w14:paraId="502954B3" w14:textId="77777777" w:rsidR="009D3FFE" w:rsidRPr="00B3363C" w:rsidRDefault="009D3FFE" w:rsidP="00063AE1">
            <w:pPr>
              <w:pStyle w:val="Default"/>
              <w:numPr>
                <w:ilvl w:val="0"/>
                <w:numId w:val="57"/>
              </w:numPr>
              <w:ind w:left="357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336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 potwierdzający, że importer posiada certyfikowany przez właściwą jednostkę system zarządzania jakością tzw. wewnętrzny system kontroli wymagany dla wspólnotowego systemu kontroli wywozu, transferu, pośrednictwa i tranzytu w odniesieniu do produktów podwójnego zastosowania.</w:t>
            </w:r>
          </w:p>
        </w:tc>
      </w:tr>
    </w:tbl>
    <w:p w14:paraId="0859B9AF" w14:textId="77777777" w:rsidR="009D3FFE" w:rsidRDefault="009D3FFE" w:rsidP="009D3FFE">
      <w:pPr>
        <w:spacing w:before="0" w:after="0"/>
      </w:pPr>
    </w:p>
    <w:p w14:paraId="7766999D" w14:textId="77777777" w:rsidR="00576682" w:rsidRDefault="00576682">
      <w:pPr>
        <w:spacing w:before="0" w:after="0" w:line="240" w:lineRule="auto"/>
      </w:pPr>
      <w:r>
        <w:br w:type="page"/>
      </w:r>
    </w:p>
    <w:p w14:paraId="0421CA4E" w14:textId="77777777" w:rsidR="00A23AA5" w:rsidRPr="00A23AA5" w:rsidRDefault="00A23AA5" w:rsidP="00576682">
      <w:pPr>
        <w:spacing w:before="0" w:after="0"/>
        <w:ind w:left="1080"/>
      </w:pPr>
    </w:p>
    <w:p w14:paraId="1C655417" w14:textId="742B111D" w:rsidR="00A23AA5" w:rsidRPr="00A23AA5" w:rsidRDefault="00A23AA5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A23AA5">
        <w:rPr>
          <w:b/>
          <w:bCs/>
          <w:sz w:val="28"/>
          <w:szCs w:val="28"/>
          <w:highlight w:val="yellow"/>
          <w:u w:val="single"/>
        </w:rPr>
        <w:t xml:space="preserve">Dostawę przełączników sieci LAN </w:t>
      </w:r>
      <w:r w:rsidR="005465DF">
        <w:rPr>
          <w:b/>
          <w:bCs/>
          <w:sz w:val="28"/>
          <w:szCs w:val="28"/>
          <w:highlight w:val="yellow"/>
          <w:u w:val="single"/>
        </w:rPr>
        <w:t xml:space="preserve">– 1 sztuka </w:t>
      </w:r>
      <w:r w:rsidRPr="00A23AA5">
        <w:rPr>
          <w:b/>
          <w:bCs/>
          <w:sz w:val="28"/>
          <w:szCs w:val="28"/>
          <w:highlight w:val="yellow"/>
          <w:u w:val="single"/>
        </w:rPr>
        <w:t>–   o parametrach nie gorszych niż: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7658"/>
        <w:gridCol w:w="2362"/>
      </w:tblGrid>
      <w:tr w:rsidR="00A23AA5" w:rsidRPr="00A23AA5" w14:paraId="5167AE3F" w14:textId="77777777" w:rsidTr="005465DF">
        <w:trPr>
          <w:trHeight w:val="964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952D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Producent....................................  Model.................................................   Rok produkcji........................................</w:t>
            </w:r>
          </w:p>
        </w:tc>
      </w:tr>
      <w:tr w:rsidR="005465DF" w:rsidRPr="00A23AA5" w14:paraId="47C9FB03" w14:textId="77777777" w:rsidTr="000533BE">
        <w:trPr>
          <w:trHeight w:val="1132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8AFE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b/>
                <w:bCs/>
                <w:sz w:val="20"/>
                <w:szCs w:val="20"/>
              </w:rPr>
              <w:t>Nazwa parametru, elementu lub cechy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FF87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b/>
                <w:bCs/>
                <w:sz w:val="20"/>
                <w:szCs w:val="20"/>
              </w:rPr>
              <w:t>Wymagane parametry techniczne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9BEE" w14:textId="77777777" w:rsidR="00A23AA5" w:rsidRPr="00A23AA5" w:rsidRDefault="00A23AA5" w:rsidP="005465DF">
            <w:pPr>
              <w:ind w:left="32"/>
              <w:rPr>
                <w:sz w:val="20"/>
                <w:szCs w:val="20"/>
              </w:rPr>
            </w:pPr>
            <w:r w:rsidRPr="00A23AA5">
              <w:rPr>
                <w:b/>
                <w:bCs/>
                <w:sz w:val="20"/>
                <w:szCs w:val="20"/>
              </w:rPr>
              <w:t>Parametry techniczne oferowanego urządzenia</w:t>
            </w:r>
          </w:p>
        </w:tc>
      </w:tr>
      <w:tr w:rsidR="005465DF" w:rsidRPr="00A23AA5" w14:paraId="3F4BBAC6" w14:textId="77777777" w:rsidTr="00D1308B">
        <w:trPr>
          <w:trHeight w:val="2106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7E2E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Parametry fizyczne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6741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Wymiary urządzenia muszą pozwalać na montaż w szafie </w:t>
            </w:r>
            <w:proofErr w:type="spellStart"/>
            <w:r w:rsidRPr="00A23AA5">
              <w:rPr>
                <w:sz w:val="20"/>
                <w:szCs w:val="20"/>
              </w:rPr>
              <w:t>rack</w:t>
            </w:r>
            <w:proofErr w:type="spellEnd"/>
            <w:r w:rsidRPr="00A23AA5">
              <w:rPr>
                <w:sz w:val="20"/>
                <w:szCs w:val="20"/>
              </w:rPr>
              <w:t xml:space="preserve"> 19", obudowa nie może być wyższa niż 1U.</w:t>
            </w:r>
          </w:p>
          <w:p w14:paraId="70EDF975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Zasilanie AC 230V.</w:t>
            </w:r>
          </w:p>
          <w:p w14:paraId="7487FD54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Budżet mocy dla portów </w:t>
            </w:r>
            <w:proofErr w:type="spellStart"/>
            <w:r w:rsidRPr="00A23AA5">
              <w:rPr>
                <w:sz w:val="20"/>
                <w:szCs w:val="20"/>
              </w:rPr>
              <w:t>PoE</w:t>
            </w:r>
            <w:proofErr w:type="spellEnd"/>
            <w:r w:rsidRPr="00A23AA5">
              <w:rPr>
                <w:sz w:val="20"/>
                <w:szCs w:val="20"/>
              </w:rPr>
              <w:t xml:space="preserve"> min.: 370 W.</w:t>
            </w:r>
          </w:p>
          <w:p w14:paraId="200E7B39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Maksymalny pobór mocy bez budżetu dla </w:t>
            </w:r>
            <w:proofErr w:type="spellStart"/>
            <w:r w:rsidRPr="00A23AA5">
              <w:rPr>
                <w:sz w:val="20"/>
                <w:szCs w:val="20"/>
              </w:rPr>
              <w:t>PoE</w:t>
            </w:r>
            <w:proofErr w:type="spellEnd"/>
            <w:r w:rsidRPr="00A23AA5">
              <w:rPr>
                <w:sz w:val="20"/>
                <w:szCs w:val="20"/>
              </w:rPr>
              <w:t>: 110 W.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0F59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TAK/ NIE*</w:t>
            </w:r>
          </w:p>
        </w:tc>
      </w:tr>
      <w:tr w:rsidR="005465DF" w:rsidRPr="00A23AA5" w14:paraId="2BF2A845" w14:textId="77777777" w:rsidTr="00D1308B"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17EB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Interfejsy sieciowe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71FB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- 48 porty GE RJ-45.W tym porty </w:t>
            </w:r>
            <w:proofErr w:type="spellStart"/>
            <w:r w:rsidRPr="00A23AA5">
              <w:rPr>
                <w:sz w:val="20"/>
                <w:szCs w:val="20"/>
              </w:rPr>
              <w:t>PoE</w:t>
            </w:r>
            <w:proofErr w:type="spellEnd"/>
            <w:r w:rsidRPr="00A23AA5">
              <w:rPr>
                <w:sz w:val="20"/>
                <w:szCs w:val="20"/>
              </w:rPr>
              <w:t xml:space="preserve"> w ilości co najmniej: 24, zgodne ze standardem: 802.3af oraz 802.3at.</w:t>
            </w:r>
          </w:p>
          <w:p w14:paraId="464C7B55" w14:textId="2EFCFB9C" w:rsidR="00A23AA5" w:rsidRPr="000B509F" w:rsidRDefault="00A23AA5" w:rsidP="00D1308B">
            <w:pPr>
              <w:spacing w:before="0" w:after="0"/>
              <w:ind w:left="777"/>
              <w:rPr>
                <w:b/>
                <w:bCs/>
                <w:sz w:val="20"/>
                <w:szCs w:val="20"/>
              </w:rPr>
            </w:pPr>
            <w:r w:rsidRPr="000533BE">
              <w:rPr>
                <w:b/>
                <w:bCs/>
                <w:sz w:val="20"/>
                <w:szCs w:val="20"/>
                <w:highlight w:val="red"/>
              </w:rPr>
              <w:t xml:space="preserve">4 gniazdami SFP+ 10 </w:t>
            </w:r>
            <w:proofErr w:type="spellStart"/>
            <w:r w:rsidRPr="000533BE">
              <w:rPr>
                <w:b/>
                <w:bCs/>
                <w:sz w:val="20"/>
                <w:szCs w:val="20"/>
                <w:highlight w:val="red"/>
              </w:rPr>
              <w:t>Gbps</w:t>
            </w:r>
            <w:proofErr w:type="spellEnd"/>
            <w:r w:rsidRPr="000533BE">
              <w:rPr>
                <w:b/>
                <w:bCs/>
                <w:sz w:val="20"/>
                <w:szCs w:val="20"/>
                <w:highlight w:val="red"/>
              </w:rPr>
              <w:t>.  z zainstalowanymi wkładkami</w:t>
            </w:r>
            <w:r w:rsidR="000533BE" w:rsidRPr="000533BE">
              <w:rPr>
                <w:b/>
                <w:bCs/>
                <w:sz w:val="20"/>
                <w:szCs w:val="20"/>
                <w:highlight w:val="red"/>
              </w:rPr>
              <w:t xml:space="preserve"> SR</w:t>
            </w:r>
            <w:r w:rsidR="00CF0C91">
              <w:rPr>
                <w:b/>
                <w:bCs/>
                <w:sz w:val="20"/>
                <w:szCs w:val="20"/>
              </w:rPr>
              <w:t xml:space="preserve"> </w:t>
            </w:r>
            <w:r w:rsidR="00CF0C91" w:rsidRPr="00CF0C91">
              <w:rPr>
                <w:b/>
                <w:bCs/>
                <w:sz w:val="20"/>
                <w:szCs w:val="20"/>
                <w:highlight w:val="red"/>
              </w:rPr>
              <w:t>+ 4 przewody do podłączenia o długości 3mb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3ADA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TAK/ NIE*</w:t>
            </w:r>
          </w:p>
        </w:tc>
      </w:tr>
      <w:tr w:rsidR="005465DF" w:rsidRPr="00A23AA5" w14:paraId="5CFFC072" w14:textId="77777777" w:rsidTr="00D1308B">
        <w:trPr>
          <w:trHeight w:val="2234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2846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lastRenderedPageBreak/>
              <w:t xml:space="preserve">Zarządzanie  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CAA9" w14:textId="00FF5E89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Zarządzanie przez: </w:t>
            </w:r>
            <w:proofErr w:type="spellStart"/>
            <w:r w:rsidRPr="00A23AA5">
              <w:rPr>
                <w:sz w:val="20"/>
                <w:szCs w:val="20"/>
              </w:rPr>
              <w:t>command</w:t>
            </w:r>
            <w:proofErr w:type="spellEnd"/>
            <w:r w:rsidRPr="00A23AA5">
              <w:rPr>
                <w:sz w:val="20"/>
                <w:szCs w:val="20"/>
              </w:rPr>
              <w:t xml:space="preserve"> </w:t>
            </w:r>
            <w:proofErr w:type="spellStart"/>
            <w:r w:rsidRPr="00A23AA5">
              <w:rPr>
                <w:sz w:val="20"/>
                <w:szCs w:val="20"/>
              </w:rPr>
              <w:t>line</w:t>
            </w:r>
            <w:proofErr w:type="spellEnd"/>
            <w:r w:rsidRPr="00A23AA5">
              <w:rPr>
                <w:sz w:val="20"/>
                <w:szCs w:val="20"/>
              </w:rPr>
              <w:t xml:space="preserve"> (w tym poprzez SSH) oraz poprzez graficzny interfejs z wykorzystaniem przeglądarki (HTTPS),  oraz z poziomu UTM </w:t>
            </w:r>
            <w:proofErr w:type="spellStart"/>
            <w:r w:rsidR="005465DF" w:rsidRPr="00576682">
              <w:rPr>
                <w:sz w:val="20"/>
                <w:szCs w:val="20"/>
              </w:rPr>
              <w:t>FortiGate</w:t>
            </w:r>
            <w:proofErr w:type="spellEnd"/>
            <w:r w:rsidR="005465DF" w:rsidRPr="00576682">
              <w:rPr>
                <w:sz w:val="20"/>
                <w:szCs w:val="20"/>
              </w:rPr>
              <w:t xml:space="preserve"> posiadanego przez zamawiającego</w:t>
            </w:r>
            <w:r w:rsidRPr="00A23AA5">
              <w:rPr>
                <w:sz w:val="20"/>
                <w:szCs w:val="20"/>
              </w:rPr>
              <w:t xml:space="preserve">. </w:t>
            </w:r>
          </w:p>
          <w:p w14:paraId="052AAF4F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Wsparcie dla SNMP w wersjach 1-3</w:t>
            </w:r>
          </w:p>
          <w:p w14:paraId="51940B1E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Funkcja zarządzania poprzez dedykowany kontroler przełączników lub system zarządzania, pozwalający na  automatyczne wykrywanie, centralne konfigurowanie oraz zarządzanie przełącznikami.</w:t>
            </w:r>
          </w:p>
          <w:p w14:paraId="377B5830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Funkcja aktualizacji oprogramowania przez TFTP/FTP oraz za pomocą GUI.</w:t>
            </w:r>
          </w:p>
          <w:p w14:paraId="11F2FE8F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Konfiguracja w formie pliku tekstowego umożliwiającego edycję konfiguracji offline.</w:t>
            </w:r>
          </w:p>
          <w:p w14:paraId="321C749D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Funkcja backupu konfiguracji z poziomu GUI jak również z CLI (TFTP/FTP).</w:t>
            </w:r>
          </w:p>
          <w:p w14:paraId="08B27B83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Funkcja definiowania administratorów lokalnie oraz wykorzystanie w tym celu serwerów Radius i TACACS+.</w:t>
            </w:r>
          </w:p>
          <w:p w14:paraId="42390736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Funkcja definiowania ról administratorów z możliwością określenia trybu dostępu (brak, tylko odczyt, odczyt oraz modyfikacja) do wybranych części konfiguracji.</w:t>
            </w:r>
          </w:p>
          <w:p w14:paraId="20D68C6B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Automatycznie wykonywane rewizje konfiguracji.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AAA1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TAK/ NIE*</w:t>
            </w:r>
          </w:p>
        </w:tc>
      </w:tr>
      <w:tr w:rsidR="005465DF" w:rsidRPr="00A23AA5" w14:paraId="44A1C14F" w14:textId="77777777" w:rsidTr="00D1308B"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CD13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Parametry wydajnościowe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2ED1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Przepustowość urządzenia - min. 175 </w:t>
            </w:r>
            <w:proofErr w:type="spellStart"/>
            <w:r w:rsidRPr="00A23AA5">
              <w:rPr>
                <w:sz w:val="20"/>
                <w:szCs w:val="20"/>
              </w:rPr>
              <w:t>Gbps</w:t>
            </w:r>
            <w:proofErr w:type="spellEnd"/>
            <w:r w:rsidRPr="00A23AA5">
              <w:rPr>
                <w:sz w:val="20"/>
                <w:szCs w:val="20"/>
              </w:rPr>
              <w:t xml:space="preserve"> (pełna prędkość, tzw. </w:t>
            </w:r>
            <w:proofErr w:type="spellStart"/>
            <w:r w:rsidRPr="00A23AA5">
              <w:rPr>
                <w:sz w:val="20"/>
                <w:szCs w:val="20"/>
              </w:rPr>
              <w:t>wire-speed</w:t>
            </w:r>
            <w:proofErr w:type="spellEnd"/>
            <w:r w:rsidRPr="00A23AA5">
              <w:rPr>
                <w:sz w:val="20"/>
                <w:szCs w:val="20"/>
              </w:rPr>
              <w:t xml:space="preserve"> na wszystkich portach) oraz min. 250 </w:t>
            </w:r>
            <w:proofErr w:type="spellStart"/>
            <w:r w:rsidRPr="00A23AA5">
              <w:rPr>
                <w:sz w:val="20"/>
                <w:szCs w:val="20"/>
              </w:rPr>
              <w:t>Mpps</w:t>
            </w:r>
            <w:proofErr w:type="spellEnd"/>
            <w:r w:rsidRPr="00A23AA5">
              <w:rPr>
                <w:sz w:val="20"/>
                <w:szCs w:val="20"/>
              </w:rPr>
              <w:t>.</w:t>
            </w:r>
          </w:p>
          <w:p w14:paraId="50EEC464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Tablica adresów MAC o pojemności co najmniej 32k wpisów.</w:t>
            </w:r>
          </w:p>
          <w:p w14:paraId="72F12092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Opóźnienie wprowadzane przez przełącznik - poniżej 2 mikrosekund.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6A17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TAK/ NIE*</w:t>
            </w:r>
          </w:p>
        </w:tc>
      </w:tr>
      <w:tr w:rsidR="005465DF" w:rsidRPr="00A23AA5" w14:paraId="58E59E05" w14:textId="77777777" w:rsidTr="00D1308B"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BC15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Wymagane funkcje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36EF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Funkcja automatycznej negocjacji prędkości i </w:t>
            </w:r>
            <w:proofErr w:type="spellStart"/>
            <w:r w:rsidRPr="00A23AA5">
              <w:rPr>
                <w:sz w:val="20"/>
                <w:szCs w:val="20"/>
              </w:rPr>
              <w:t>duplexu</w:t>
            </w:r>
            <w:proofErr w:type="spellEnd"/>
            <w:r w:rsidRPr="00A23AA5">
              <w:rPr>
                <w:sz w:val="20"/>
                <w:szCs w:val="20"/>
              </w:rPr>
              <w:t xml:space="preserve"> dla połączeń.</w:t>
            </w:r>
          </w:p>
          <w:p w14:paraId="2A5D6FB4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  <w:lang w:val="en-US"/>
              </w:rPr>
            </w:pPr>
            <w:r w:rsidRPr="00A23AA5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23AA5">
              <w:rPr>
                <w:sz w:val="20"/>
                <w:szCs w:val="20"/>
                <w:lang w:val="en-US"/>
              </w:rPr>
              <w:t>Obsługa</w:t>
            </w:r>
            <w:proofErr w:type="spellEnd"/>
            <w:r w:rsidRPr="00A23AA5">
              <w:rPr>
                <w:sz w:val="20"/>
                <w:szCs w:val="20"/>
                <w:lang w:val="en-US"/>
              </w:rPr>
              <w:t xml:space="preserve"> Jumbo Frames.</w:t>
            </w:r>
          </w:p>
          <w:p w14:paraId="5D93100D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  <w:lang w:val="en-US"/>
              </w:rPr>
            </w:pPr>
            <w:r w:rsidRPr="00A23AA5">
              <w:rPr>
                <w:sz w:val="20"/>
                <w:szCs w:val="20"/>
                <w:lang w:val="en-US"/>
              </w:rPr>
              <w:lastRenderedPageBreak/>
              <w:t xml:space="preserve">- </w:t>
            </w:r>
            <w:proofErr w:type="spellStart"/>
            <w:r w:rsidRPr="00A23AA5">
              <w:rPr>
                <w:sz w:val="20"/>
                <w:szCs w:val="20"/>
                <w:lang w:val="en-US"/>
              </w:rPr>
              <w:t>Obsługa</w:t>
            </w:r>
            <w:proofErr w:type="spellEnd"/>
            <w:r w:rsidRPr="00A23AA5">
              <w:rPr>
                <w:sz w:val="20"/>
                <w:szCs w:val="20"/>
                <w:lang w:val="en-US"/>
              </w:rPr>
              <w:t xml:space="preserve"> 802.1d (Spanning Tree), 802.1w (Rapid Spanning Tree), 802.1s (Multiple Spanning Tree).</w:t>
            </w:r>
          </w:p>
          <w:p w14:paraId="6DDB9D62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Agregacja portów zgodna ze standardem 802.3ad.</w:t>
            </w:r>
          </w:p>
          <w:p w14:paraId="1D31B090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Obsługa co najmniej 4000 </w:t>
            </w:r>
            <w:proofErr w:type="spellStart"/>
            <w:r w:rsidRPr="00A23AA5">
              <w:rPr>
                <w:sz w:val="20"/>
                <w:szCs w:val="20"/>
              </w:rPr>
              <w:t>VLAN'ów</w:t>
            </w:r>
            <w:proofErr w:type="spellEnd"/>
            <w:r w:rsidRPr="00A23AA5">
              <w:rPr>
                <w:sz w:val="20"/>
                <w:szCs w:val="20"/>
              </w:rPr>
              <w:t>, zgodna ze standardem 802.1Q.</w:t>
            </w:r>
          </w:p>
          <w:p w14:paraId="164F56D0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Obsługa routingu statycznego.</w:t>
            </w:r>
          </w:p>
          <w:p w14:paraId="7CC21C83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Port-mirroring.</w:t>
            </w:r>
          </w:p>
          <w:p w14:paraId="3DCCBB36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Uwierzytelnianie 802.1x na poziomie portu.</w:t>
            </w:r>
          </w:p>
          <w:p w14:paraId="7236D690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Uwierzytelnianie 802.1x w oparciu o  adres MAC.</w:t>
            </w:r>
          </w:p>
          <w:p w14:paraId="3CD24B3F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W ramach 802.1x wsparcie dla dedykowanego </w:t>
            </w:r>
            <w:proofErr w:type="spellStart"/>
            <w:r w:rsidRPr="00A23AA5">
              <w:rPr>
                <w:sz w:val="20"/>
                <w:szCs w:val="20"/>
              </w:rPr>
              <w:t>VLAN'u</w:t>
            </w:r>
            <w:proofErr w:type="spellEnd"/>
            <w:r w:rsidRPr="00A23AA5">
              <w:rPr>
                <w:sz w:val="20"/>
                <w:szCs w:val="20"/>
              </w:rPr>
              <w:t xml:space="preserve"> dla gości (</w:t>
            </w:r>
            <w:proofErr w:type="spellStart"/>
            <w:r w:rsidRPr="00A23AA5">
              <w:rPr>
                <w:sz w:val="20"/>
                <w:szCs w:val="20"/>
              </w:rPr>
              <w:t>guest</w:t>
            </w:r>
            <w:proofErr w:type="spellEnd"/>
            <w:r w:rsidRPr="00A23AA5">
              <w:rPr>
                <w:sz w:val="20"/>
                <w:szCs w:val="20"/>
              </w:rPr>
              <w:t xml:space="preserve"> VLAN).</w:t>
            </w:r>
          </w:p>
          <w:p w14:paraId="6A9D9051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W ramach 802.1x wsparcie dla  urządzeń, które nie obsługują tego protokołu, na podstawie adresu MAC urządzenia.</w:t>
            </w:r>
          </w:p>
          <w:p w14:paraId="39B66ADD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- W ramach 802.1x  wsparcie dla dynamicznego przypisywania VLAN.</w:t>
            </w:r>
          </w:p>
          <w:p w14:paraId="262E684B" w14:textId="77777777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Obsługa protokołu </w:t>
            </w:r>
            <w:proofErr w:type="spellStart"/>
            <w:r w:rsidRPr="00A23AA5">
              <w:rPr>
                <w:sz w:val="20"/>
                <w:szCs w:val="20"/>
              </w:rPr>
              <w:t>sFlow</w:t>
            </w:r>
            <w:proofErr w:type="spellEnd"/>
            <w:r w:rsidRPr="00A23AA5">
              <w:rPr>
                <w:sz w:val="20"/>
                <w:szCs w:val="20"/>
              </w:rPr>
              <w:t>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CE13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lastRenderedPageBreak/>
              <w:t>TAK/ NIE*</w:t>
            </w:r>
          </w:p>
        </w:tc>
      </w:tr>
      <w:tr w:rsidR="005465DF" w:rsidRPr="00A23AA5" w14:paraId="2923B83A" w14:textId="77777777" w:rsidTr="00D1308B"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0DF7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Gwarancja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50F9" w14:textId="754BAF0A" w:rsidR="00A23AA5" w:rsidRPr="00A23AA5" w:rsidRDefault="00A23AA5" w:rsidP="00D1308B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System musi być objęty serwisem gwarancyjnym producenta </w:t>
            </w:r>
            <w:r w:rsidR="00421083" w:rsidRPr="00421083">
              <w:rPr>
                <w:sz w:val="20"/>
                <w:szCs w:val="20"/>
                <w:highlight w:val="yellow"/>
              </w:rPr>
              <w:t>do 18 czerwca 2026 roku</w:t>
            </w:r>
            <w:r w:rsidRPr="00A23AA5">
              <w:rPr>
                <w:sz w:val="20"/>
                <w:szCs w:val="20"/>
              </w:rPr>
              <w:t>, polegającym na naprawie lub wymianie urządzenia w przypadku jego wadliwości. W ramach tego serwisu producent musi zapewniać również dostęp do aktualizacji oprogramowania oraz wsparcie techniczne w trybie 24x7.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307B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TAK/ NIE*</w:t>
            </w:r>
          </w:p>
        </w:tc>
      </w:tr>
      <w:tr w:rsidR="005465DF" w:rsidRPr="00A23AA5" w14:paraId="4C90F6C8" w14:textId="77777777" w:rsidTr="00D1308B"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3EDE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Rozszerzone wsparcie serwisowe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256E" w14:textId="025529B8" w:rsidR="00A23AA5" w:rsidRPr="00A23AA5" w:rsidRDefault="00A23AA5" w:rsidP="00421083">
            <w:pPr>
              <w:spacing w:before="0" w:after="0"/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 xml:space="preserve">- System musi być objęty rozszerzonym wsparciem technicznym gwarantującym udostępnienie oraz dostarczenie sprzętu zastępczego na czas naprawy sprzętu w następnym dniu roboczym  od momentu potwierdzenia zasadności zgłoszenia, realizowanym przez producenta rozwiązania lub autoryzowanego dystrybutora </w:t>
            </w:r>
            <w:r w:rsidR="00421083" w:rsidRPr="00421083">
              <w:rPr>
                <w:sz w:val="20"/>
                <w:szCs w:val="20"/>
                <w:highlight w:val="yellow"/>
              </w:rPr>
              <w:t>do 18 czerwca 2026 roku</w:t>
            </w:r>
            <w:r w:rsidRPr="00421083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ECB6" w14:textId="77777777" w:rsidR="00A23AA5" w:rsidRPr="00A23AA5" w:rsidRDefault="00A23AA5" w:rsidP="00A23AA5">
            <w:pPr>
              <w:ind w:left="777"/>
              <w:rPr>
                <w:sz w:val="20"/>
                <w:szCs w:val="20"/>
              </w:rPr>
            </w:pPr>
            <w:r w:rsidRPr="00A23AA5">
              <w:rPr>
                <w:sz w:val="20"/>
                <w:szCs w:val="20"/>
              </w:rPr>
              <w:t>TAK/ NIE*</w:t>
            </w:r>
          </w:p>
        </w:tc>
      </w:tr>
    </w:tbl>
    <w:p w14:paraId="409105DE" w14:textId="77777777" w:rsidR="000533BE" w:rsidRPr="000533BE" w:rsidRDefault="000533BE" w:rsidP="000533BE">
      <w:pPr>
        <w:ind w:left="777"/>
        <w:rPr>
          <w:b/>
          <w:bCs/>
        </w:rPr>
      </w:pPr>
      <w:r w:rsidRPr="000533BE">
        <w:rPr>
          <w:b/>
          <w:bCs/>
        </w:rPr>
        <w:t>Dostawa i montaż:</w:t>
      </w:r>
    </w:p>
    <w:p w14:paraId="0569109D" w14:textId="4E27DF82" w:rsidR="00D1308B" w:rsidRDefault="000533BE" w:rsidP="000533BE">
      <w:pPr>
        <w:ind w:left="777"/>
        <w:rPr>
          <w:b/>
          <w:bCs/>
        </w:rPr>
      </w:pPr>
      <w:r w:rsidRPr="000533BE">
        <w:rPr>
          <w:b/>
          <w:bCs/>
        </w:rPr>
        <w:lastRenderedPageBreak/>
        <w:t>Dostawa wraz z instalacją w szafie krosowej u Zamawiającego oraz wstępna konfiguracją ustalona z Zamawiającym – max. 3 godzin zegarowych na miejscu u Zamawiającego.</w:t>
      </w:r>
      <w:r w:rsidR="001A1A8E">
        <w:rPr>
          <w:b/>
          <w:bCs/>
        </w:rPr>
        <w:t xml:space="preserve"> </w:t>
      </w:r>
    </w:p>
    <w:p w14:paraId="122DC2A2" w14:textId="43DED77A" w:rsidR="00D1308B" w:rsidRPr="00D1308B" w:rsidRDefault="00D1308B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D1308B">
        <w:rPr>
          <w:b/>
          <w:bCs/>
          <w:sz w:val="28"/>
          <w:szCs w:val="28"/>
          <w:highlight w:val="yellow"/>
          <w:u w:val="single"/>
        </w:rPr>
        <w:t xml:space="preserve">Serwer   </w:t>
      </w:r>
      <w:r w:rsidR="00576682" w:rsidRPr="00576682">
        <w:rPr>
          <w:b/>
          <w:bCs/>
          <w:sz w:val="28"/>
          <w:szCs w:val="28"/>
          <w:highlight w:val="yellow"/>
          <w:u w:val="single"/>
        </w:rPr>
        <w:t>dla usług cyberbezpieczeństwa</w:t>
      </w:r>
      <w:r w:rsidRPr="00D1308B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14:paraId="675250BA" w14:textId="0AC1ACA3" w:rsidR="00576682" w:rsidRPr="004A11ED" w:rsidRDefault="00576682" w:rsidP="00576682">
      <w:pPr>
        <w:pStyle w:val="Nagwek1"/>
        <w:rPr>
          <w:b w:val="0"/>
          <w:bCs w:val="0"/>
          <w:sz w:val="22"/>
          <w:szCs w:val="22"/>
        </w:rPr>
      </w:pPr>
      <w:bookmarkStart w:id="9" w:name="_Toc106005994"/>
      <w:r w:rsidRPr="004A11ED">
        <w:rPr>
          <w:sz w:val="22"/>
          <w:szCs w:val="22"/>
        </w:rPr>
        <w:t>Miejsce instalacji sprzętu i oprogramowania/systemu.</w:t>
      </w:r>
      <w:bookmarkEnd w:id="9"/>
    </w:p>
    <w:p w14:paraId="5BEFCC8E" w14:textId="77777777" w:rsidR="00576682" w:rsidRPr="004A11ED" w:rsidRDefault="00576682" w:rsidP="00576682">
      <w:pPr>
        <w:pStyle w:val="Akapitzlist"/>
        <w:ind w:left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11ED">
        <w:rPr>
          <w:rFonts w:asciiTheme="minorHAnsi" w:eastAsiaTheme="minorHAnsi" w:hAnsiTheme="minorHAnsi" w:cstheme="minorHAnsi"/>
          <w:sz w:val="22"/>
          <w:szCs w:val="22"/>
        </w:rPr>
        <w:t xml:space="preserve">Dostarczony sprzęt i oprogramowanie powinny zostać zamontowane, zainstalowane i skonfigurowane zgodnie z wymaganiami opisanymi w dalszej części, w budynku urzędu w miejscu wskazanym przez Zamawiającego. </w:t>
      </w:r>
    </w:p>
    <w:p w14:paraId="19874D63" w14:textId="3DDEB6DB" w:rsidR="00576682" w:rsidRPr="004A11ED" w:rsidRDefault="00576682" w:rsidP="00576682">
      <w:pPr>
        <w:pStyle w:val="Nagwek1"/>
        <w:rPr>
          <w:b w:val="0"/>
          <w:bCs w:val="0"/>
          <w:sz w:val="22"/>
          <w:szCs w:val="22"/>
        </w:rPr>
      </w:pPr>
      <w:r w:rsidRPr="004A11ED">
        <w:rPr>
          <w:sz w:val="22"/>
          <w:szCs w:val="22"/>
        </w:rPr>
        <w:t>Zakres dostawy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server</w:t>
      </w:r>
      <w:proofErr w:type="spellEnd"/>
    </w:p>
    <w:tbl>
      <w:tblPr>
        <w:tblW w:w="12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482"/>
        <w:gridCol w:w="6804"/>
        <w:gridCol w:w="1920"/>
      </w:tblGrid>
      <w:tr w:rsidR="00576682" w:rsidRPr="00576682" w14:paraId="2EB762F5" w14:textId="77777777" w:rsidTr="00576682">
        <w:trPr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5B2A" w14:textId="77777777" w:rsidR="00576682" w:rsidRPr="00576682" w:rsidRDefault="00576682" w:rsidP="00576682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211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Nazwa parametru, elementu lub cechy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411A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i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DB6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Parametry techniczne oferowanego urządzenia</w:t>
            </w:r>
          </w:p>
        </w:tc>
      </w:tr>
      <w:tr w:rsidR="00576682" w:rsidRPr="00576682" w14:paraId="1AE1D3E4" w14:textId="77777777" w:rsidTr="00576682">
        <w:trPr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2F43" w14:textId="77777777" w:rsidR="00576682" w:rsidRPr="00576682" w:rsidRDefault="00576682" w:rsidP="00576682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0A84" w14:textId="77777777" w:rsidR="00576682" w:rsidRPr="00576682" w:rsidRDefault="00576682" w:rsidP="00576682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1004" w14:textId="77777777" w:rsidR="00576682" w:rsidRPr="00576682" w:rsidRDefault="00576682" w:rsidP="00576682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4DC9" w14:textId="77777777" w:rsidR="00576682" w:rsidRPr="00576682" w:rsidRDefault="00576682" w:rsidP="00576682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68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576682" w:rsidRPr="00576682" w14:paraId="074628F3" w14:textId="77777777" w:rsidTr="00576682">
        <w:trPr>
          <w:trHeight w:val="98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8A52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A58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W ofercie wymagane jest podanie modelu, symbolu oraz producenta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3C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  <w:p w14:paraId="6949C3B5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4DE5E31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/wpisać: model, symbol, producent urządzenia/</w:t>
            </w:r>
          </w:p>
        </w:tc>
      </w:tr>
      <w:tr w:rsidR="00396F2A" w:rsidRPr="00576682" w14:paraId="40BD4D3E" w14:textId="77777777" w:rsidTr="00D7392C">
        <w:trPr>
          <w:trHeight w:val="1099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DB737" w14:textId="77777777" w:rsidR="00396F2A" w:rsidRPr="00576682" w:rsidRDefault="00396F2A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A70A8" w14:textId="77777777" w:rsidR="00396F2A" w:rsidRPr="00576682" w:rsidRDefault="00396F2A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Obudowa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08EEF" w14:textId="77777777" w:rsidR="00396F2A" w:rsidRPr="00576682" w:rsidRDefault="00396F2A" w:rsidP="00576682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Rack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o wysokości max. 2U umożliwiającą instalację min. 8 dysków 2,5”  z kompletem wysuwanych szyn umożliwiających montaż w szafie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rack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i wysuwanie serwera do celów serwisowych.</w:t>
            </w:r>
            <w:r w:rsidRPr="005766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3F9C" w14:textId="77777777" w:rsidR="00396F2A" w:rsidRPr="00576682" w:rsidRDefault="00396F2A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576682" w14:paraId="22C4378E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C6E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4E2C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Płyta główna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A906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507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576682" w14:paraId="7F75524C" w14:textId="77777777" w:rsidTr="00576682">
        <w:trPr>
          <w:trHeight w:val="74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741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FC32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Chipset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CCFF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Dedykowany przez producenta procesora do pracy w serwerach dwuprocesorowych.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53BE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576682" w14:paraId="30CAF9D6" w14:textId="77777777" w:rsidTr="00576682">
        <w:trPr>
          <w:trHeight w:val="71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293E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09A9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Procesor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85F1" w14:textId="5BEBBCFB" w:rsidR="00576682" w:rsidRPr="00576682" w:rsidRDefault="00233A0F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233A0F">
              <w:rPr>
                <w:rFonts w:cs="Segoe UI"/>
                <w:sz w:val="20"/>
                <w:szCs w:val="20"/>
              </w:rPr>
              <w:t xml:space="preserve">Zainstalowane dwa procesory 8-rdzeniowe, taktowanie bazowe 3,2 GHz, architektura x86_64; osiągające w teście SPEC CPU2017 </w:t>
            </w:r>
            <w:proofErr w:type="spellStart"/>
            <w:r w:rsidRPr="00233A0F">
              <w:rPr>
                <w:rFonts w:cs="Segoe UI"/>
                <w:sz w:val="20"/>
                <w:szCs w:val="20"/>
              </w:rPr>
              <w:t>Integer</w:t>
            </w:r>
            <w:proofErr w:type="spellEnd"/>
            <w:r w:rsidRPr="00233A0F">
              <w:rPr>
                <w:rFonts w:cs="Segoe UI"/>
                <w:sz w:val="20"/>
                <w:szCs w:val="20"/>
              </w:rPr>
              <w:t xml:space="preserve"> </w:t>
            </w:r>
            <w:proofErr w:type="spellStart"/>
            <w:r w:rsidRPr="00233A0F">
              <w:rPr>
                <w:rFonts w:cs="Segoe UI"/>
                <w:sz w:val="20"/>
                <w:szCs w:val="20"/>
              </w:rPr>
              <w:t>Rate</w:t>
            </w:r>
            <w:proofErr w:type="spellEnd"/>
            <w:r w:rsidRPr="00233A0F">
              <w:rPr>
                <w:rFonts w:cs="Segoe UI"/>
                <w:sz w:val="20"/>
                <w:szCs w:val="20"/>
              </w:rPr>
              <w:t xml:space="preserve"> </w:t>
            </w:r>
            <w:proofErr w:type="spellStart"/>
            <w:r w:rsidRPr="00233A0F">
              <w:rPr>
                <w:rFonts w:cs="Segoe UI"/>
                <w:sz w:val="20"/>
                <w:szCs w:val="20"/>
              </w:rPr>
              <w:t>Result</w:t>
            </w:r>
            <w:proofErr w:type="spellEnd"/>
            <w:r w:rsidRPr="00233A0F">
              <w:rPr>
                <w:rFonts w:cs="Segoe UI"/>
                <w:sz w:val="20"/>
                <w:szCs w:val="20"/>
              </w:rPr>
              <w:t xml:space="preserve"> wynik SPECrate2017_int_base min. 173 pkt.  (wynik osiągnięty dla zainstalowanych dla dwóch procesorów). Wynik musi być opublikowany na stronie http://spec.org/cpu2017/results/cpu2017.html [spec.org]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379C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3CD612F8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  <w:p w14:paraId="7BA28FE1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……………………………………………..</w:t>
            </w:r>
          </w:p>
          <w:p w14:paraId="2676A5FF" w14:textId="5034F3F4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i/>
                <w:iCs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i/>
                <w:iCs/>
                <w:color w:val="000000"/>
                <w:sz w:val="20"/>
                <w:szCs w:val="20"/>
              </w:rPr>
              <w:t xml:space="preserve">/podać </w:t>
            </w:r>
            <w:r w:rsidR="00BD62A1">
              <w:rPr>
                <w:rFonts w:cs="Segoe UI"/>
                <w:i/>
                <w:iCs/>
                <w:color w:val="000000"/>
                <w:sz w:val="20"/>
                <w:szCs w:val="20"/>
              </w:rPr>
              <w:t xml:space="preserve">procesor - </w:t>
            </w:r>
            <w:r w:rsidRPr="00576682">
              <w:rPr>
                <w:rFonts w:cs="Segoe UI"/>
                <w:i/>
                <w:iCs/>
                <w:color w:val="000000"/>
                <w:sz w:val="20"/>
                <w:szCs w:val="20"/>
              </w:rPr>
              <w:t xml:space="preserve">wynik w teście </w:t>
            </w:r>
            <w:r w:rsidR="00BD62A1">
              <w:rPr>
                <w:rFonts w:cs="Segoe UI"/>
                <w:i/>
                <w:iCs/>
                <w:color w:val="000000"/>
                <w:sz w:val="20"/>
                <w:szCs w:val="20"/>
              </w:rPr>
              <w:t>– rodzaj testu i link do testu</w:t>
            </w:r>
            <w:r w:rsidRPr="00576682">
              <w:rPr>
                <w:rFonts w:cs="Segoe UI"/>
                <w:i/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576682" w:rsidRPr="00576682" w14:paraId="2ED5AC63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42E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D2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9E61" w14:textId="762722D5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Min. </w:t>
            </w:r>
            <w:r w:rsidR="00BD62A1">
              <w:rPr>
                <w:rFonts w:cs="Segoe UI"/>
                <w:color w:val="000000"/>
                <w:sz w:val="20"/>
                <w:szCs w:val="20"/>
              </w:rPr>
              <w:t>256</w:t>
            </w:r>
            <w:r w:rsidRPr="00576682">
              <w:rPr>
                <w:rFonts w:cs="Segoe UI"/>
                <w:color w:val="000000"/>
                <w:sz w:val="20"/>
                <w:szCs w:val="20"/>
              </w:rPr>
              <w:t>GB DDR4 RDIMM 3200MT/s, na płycie głównej powinno znajdować się minimum 16 slotów przeznaczonych do instalacji pamięci. Płyta główna powinna obsługiwać min. 1TB pamięci RAM. (min. 8 slotów musi zostać wolnych)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988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576682" w14:paraId="483A3075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49C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5BEC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Zabezpieczenia pamięci 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521E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  <w:lang w:val="en-US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  <w:lang w:val="en-US"/>
              </w:rPr>
              <w:t>Memory Health Check, Memory Page Retire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329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576682" w14:paraId="23BAAA09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AB0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BCD1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Gniazda PCI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99EF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- minimum dwa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sloty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PCIe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x16 generacji 4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0F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77AEC7C6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  <w:p w14:paraId="0732F8C9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lastRenderedPageBreak/>
              <w:t>…………………………………………….</w:t>
            </w:r>
          </w:p>
          <w:p w14:paraId="497EE241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i/>
                <w:iCs/>
                <w:color w:val="000000"/>
                <w:sz w:val="20"/>
                <w:szCs w:val="20"/>
              </w:rPr>
              <w:t xml:space="preserve">/podać ilość i rodzaj slotów </w:t>
            </w:r>
            <w:proofErr w:type="spellStart"/>
            <w:r w:rsidRPr="00576682">
              <w:rPr>
                <w:rFonts w:cs="Segoe UI"/>
                <w:i/>
                <w:iCs/>
                <w:color w:val="000000"/>
                <w:sz w:val="20"/>
                <w:szCs w:val="20"/>
              </w:rPr>
              <w:t>PCIe</w:t>
            </w:r>
            <w:proofErr w:type="spellEnd"/>
            <w:r w:rsidRPr="00576682">
              <w:rPr>
                <w:rFonts w:cs="Segoe UI"/>
                <w:i/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576682" w:rsidRPr="00576682" w14:paraId="617A4D48" w14:textId="77777777" w:rsidTr="00576682">
        <w:trPr>
          <w:trHeight w:val="1029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9ED9E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D91C7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Interfejsy sieciowe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38B" w14:textId="77777777" w:rsidR="00576682" w:rsidRDefault="00576682" w:rsidP="00576682">
            <w:pPr>
              <w:spacing w:before="0" w:after="0"/>
              <w:rPr>
                <w:rFonts w:cs="Segoe UI"/>
                <w:b/>
                <w:bCs/>
                <w:sz w:val="20"/>
                <w:szCs w:val="20"/>
              </w:rPr>
            </w:pPr>
            <w:r w:rsidRPr="00576682">
              <w:rPr>
                <w:rFonts w:cs="Segoe UI"/>
                <w:sz w:val="20"/>
                <w:szCs w:val="20"/>
              </w:rPr>
              <w:t xml:space="preserve">Interfejs sieciowy 4 x min. 10 </w:t>
            </w:r>
            <w:proofErr w:type="spellStart"/>
            <w:r w:rsidRPr="00576682">
              <w:rPr>
                <w:rFonts w:cs="Segoe UI"/>
                <w:sz w:val="20"/>
                <w:szCs w:val="20"/>
              </w:rPr>
              <w:t>Gb</w:t>
            </w:r>
            <w:proofErr w:type="spellEnd"/>
            <w:r w:rsidRPr="00576682">
              <w:rPr>
                <w:rFonts w:cs="Segoe UI"/>
                <w:sz w:val="20"/>
                <w:szCs w:val="20"/>
              </w:rPr>
              <w:t xml:space="preserve"> Ethernet w SFP +/ SFP28  </w:t>
            </w:r>
            <w:r w:rsidRPr="00BD62A1">
              <w:rPr>
                <w:rFonts w:cs="Segoe UI"/>
                <w:b/>
                <w:bCs/>
                <w:sz w:val="20"/>
                <w:szCs w:val="20"/>
              </w:rPr>
              <w:t xml:space="preserve">obsadzony dwoma </w:t>
            </w:r>
            <w:r w:rsidRPr="00233A0F">
              <w:rPr>
                <w:rFonts w:cs="Segoe UI"/>
                <w:b/>
                <w:bCs/>
                <w:sz w:val="20"/>
                <w:szCs w:val="20"/>
                <w:highlight w:val="red"/>
              </w:rPr>
              <w:t xml:space="preserve">wkładkami 10Gb </w:t>
            </w:r>
            <w:r w:rsidR="00233A0F" w:rsidRPr="00233A0F">
              <w:rPr>
                <w:rFonts w:cs="Segoe UI"/>
                <w:b/>
                <w:bCs/>
                <w:sz w:val="20"/>
                <w:szCs w:val="20"/>
                <w:highlight w:val="red"/>
              </w:rPr>
              <w:t xml:space="preserve">SR </w:t>
            </w:r>
            <w:r w:rsidRPr="00233A0F">
              <w:rPr>
                <w:rFonts w:cs="Segoe UI"/>
                <w:b/>
                <w:bCs/>
                <w:strike/>
                <w:sz w:val="20"/>
                <w:szCs w:val="20"/>
                <w:highlight w:val="red"/>
              </w:rPr>
              <w:t xml:space="preserve"> </w:t>
            </w:r>
            <w:r w:rsidR="00233A0F" w:rsidRPr="00233A0F">
              <w:rPr>
                <w:rFonts w:cs="Segoe UI"/>
                <w:b/>
                <w:bCs/>
                <w:strike/>
                <w:sz w:val="20"/>
                <w:szCs w:val="20"/>
                <w:highlight w:val="red"/>
              </w:rPr>
              <w:t xml:space="preserve"> </w:t>
            </w:r>
            <w:r w:rsidR="00CF0C91">
              <w:rPr>
                <w:rFonts w:cs="Segoe UI"/>
                <w:b/>
                <w:bCs/>
                <w:strike/>
                <w:sz w:val="20"/>
                <w:szCs w:val="20"/>
                <w:highlight w:val="red"/>
              </w:rPr>
              <w:t xml:space="preserve"> </w:t>
            </w:r>
            <w:r w:rsidRPr="00233A0F">
              <w:rPr>
                <w:rFonts w:cs="Segoe UI"/>
                <w:b/>
                <w:bCs/>
                <w:sz w:val="20"/>
                <w:szCs w:val="20"/>
                <w:highlight w:val="red"/>
              </w:rPr>
              <w:t>(dwa wolne)</w:t>
            </w:r>
          </w:p>
          <w:p w14:paraId="4F8E4ECB" w14:textId="10D9F1D6" w:rsidR="009942E7" w:rsidRPr="009942E7" w:rsidRDefault="009942E7" w:rsidP="00576682">
            <w:pPr>
              <w:spacing w:before="0" w:after="0"/>
              <w:rPr>
                <w:rFonts w:cs="Segoe UI"/>
                <w:strike/>
                <w:sz w:val="20"/>
                <w:szCs w:val="20"/>
                <w:lang w:val="de-DE"/>
              </w:rPr>
            </w:pPr>
            <w:proofErr w:type="spellStart"/>
            <w:r w:rsidRPr="009942E7">
              <w:rPr>
                <w:rFonts w:cs="Segoe UI"/>
                <w:sz w:val="20"/>
                <w:szCs w:val="20"/>
                <w:lang w:val="de-DE"/>
              </w:rPr>
              <w:t>Interfejs</w:t>
            </w:r>
            <w:proofErr w:type="spellEnd"/>
            <w:r w:rsidRPr="009942E7">
              <w:rPr>
                <w:rFonts w:cs="Segoe U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2E7">
              <w:rPr>
                <w:rFonts w:cs="Segoe UI"/>
                <w:sz w:val="20"/>
                <w:szCs w:val="20"/>
                <w:lang w:val="de-DE"/>
              </w:rPr>
              <w:t>sieciowy</w:t>
            </w:r>
            <w:proofErr w:type="spellEnd"/>
            <w:r w:rsidRPr="009942E7">
              <w:rPr>
                <w:rFonts w:cs="Segoe UI"/>
                <w:sz w:val="20"/>
                <w:szCs w:val="20"/>
                <w:lang w:val="de-DE"/>
              </w:rPr>
              <w:t xml:space="preserve"> </w:t>
            </w:r>
            <w:r>
              <w:rPr>
                <w:rFonts w:cs="Segoe UI"/>
                <w:sz w:val="20"/>
                <w:szCs w:val="20"/>
                <w:lang w:val="de-DE"/>
              </w:rPr>
              <w:t>2</w:t>
            </w:r>
            <w:r w:rsidRPr="009942E7">
              <w:rPr>
                <w:rFonts w:cs="Segoe UI"/>
                <w:sz w:val="20"/>
                <w:szCs w:val="20"/>
                <w:lang w:val="de-DE"/>
              </w:rPr>
              <w:t xml:space="preserve"> x 1Gb Ethernet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190DF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sz w:val="20"/>
                <w:szCs w:val="20"/>
              </w:rPr>
            </w:pPr>
            <w:r w:rsidRPr="00576682">
              <w:rPr>
                <w:rFonts w:cs="Segoe UI"/>
                <w:sz w:val="20"/>
                <w:szCs w:val="20"/>
              </w:rPr>
              <w:t>TAK/ NIE*</w:t>
            </w:r>
          </w:p>
          <w:p w14:paraId="1CCF8DA9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:rsidR="00576682" w:rsidRPr="00576682" w14:paraId="0EFDD04B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889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6065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  <w:lang w:val="de-DE"/>
              </w:rPr>
            </w:pPr>
            <w:r w:rsidRPr="00576682">
              <w:rPr>
                <w:b/>
                <w:sz w:val="20"/>
                <w:szCs w:val="20"/>
              </w:rPr>
              <w:t>Dyski twarde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C741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Zainstalowane 5 x min. 960GB SATA SSD skonfigurowane w RAID 5.</w:t>
            </w:r>
          </w:p>
          <w:p w14:paraId="5AABC3CE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</w:p>
          <w:p w14:paraId="0A83A2B6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Możliwość zainstalowania dedykowanego modułu dla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hypervisora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> 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wirtualizacyjnego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, wyposażonego w nośniki typu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flash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o pojemności min. 64GB, z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możliwoscią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konfiguracji zabezpieczenia synchronizacji pomiędzy nośnikami z poziomu BIOS serwera, rozwiązanie nie może powodować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zmiejszenia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ilości wnęk na dyski twarde.</w:t>
            </w:r>
          </w:p>
          <w:p w14:paraId="7705D0AB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 </w:t>
            </w:r>
          </w:p>
          <w:p w14:paraId="352324EF" w14:textId="77777777" w:rsidR="00576682" w:rsidRPr="00576682" w:rsidRDefault="00576682" w:rsidP="00576682">
            <w:pPr>
              <w:spacing w:before="0" w:after="0"/>
              <w:rPr>
                <w:rFonts w:cstheme="minorHAns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Możliwość instalacji hot-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swap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M.2 SATA o pojemności min. 480GB.</w:t>
            </w:r>
            <w:r w:rsidRPr="005766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C58F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3C43C588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1FAAB2BE" w14:textId="77777777" w:rsidTr="00576682">
        <w:trPr>
          <w:trHeight w:val="51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793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C36F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Kontroler RAID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5BC7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Sprzętowy kontroler dyskowy z pojemnością cache min. 4GB, możliwe konfiguracje poziomów RAID: 0,1,5,6,10,50,60.</w:t>
            </w:r>
            <w:r w:rsidRPr="005766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D50E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37B46C47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4B540B22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D96B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921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576682">
              <w:rPr>
                <w:b/>
                <w:sz w:val="20"/>
                <w:szCs w:val="20"/>
                <w:lang w:val="de-DE"/>
              </w:rPr>
              <w:t>Wbudowane</w:t>
            </w:r>
            <w:proofErr w:type="spellEnd"/>
            <w:r w:rsidRPr="0057668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76682">
              <w:rPr>
                <w:b/>
                <w:sz w:val="20"/>
                <w:szCs w:val="20"/>
                <w:lang w:val="de-DE"/>
              </w:rPr>
              <w:t>porty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992F" w14:textId="77777777" w:rsidR="00576682" w:rsidRPr="00576682" w:rsidRDefault="00576682" w:rsidP="00576682">
            <w:pPr>
              <w:spacing w:before="0" w:after="0"/>
              <w:rPr>
                <w:sz w:val="20"/>
                <w:szCs w:val="20"/>
                <w:lang w:val="fr-FR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  <w:lang w:val="fr-FR"/>
              </w:rPr>
              <w:t>min. port USB 2.0 oraz port USB 3.0, port VGA.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3E0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465F267B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45A62045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802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4AB5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  <w:lang w:val="de-DE"/>
              </w:rPr>
            </w:pPr>
            <w:r w:rsidRPr="00576682">
              <w:rPr>
                <w:b/>
                <w:sz w:val="20"/>
                <w:szCs w:val="20"/>
                <w:lang w:val="de-DE"/>
              </w:rPr>
              <w:t>Video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BD78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Zintegrowana karta graficzna.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9BE2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2161F2A3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73071003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4BB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BF5C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Wentylatory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F374" w14:textId="77777777" w:rsidR="00576682" w:rsidRPr="00576682" w:rsidRDefault="00576682" w:rsidP="00576682">
            <w:pPr>
              <w:spacing w:before="0" w:after="0"/>
              <w:rPr>
                <w:sz w:val="20"/>
                <w:szCs w:val="20"/>
                <w:highlight w:val="yellow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Redundantne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8A7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70471BEC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11C31A9E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36DA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B76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Zasilacze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F7DA" w14:textId="77777777" w:rsidR="00576682" w:rsidRPr="00576682" w:rsidRDefault="00576682" w:rsidP="00576682">
            <w:pPr>
              <w:spacing w:before="0" w:after="0"/>
              <w:rPr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Min. dwa zasilacze Hot-Plu</w:t>
            </w:r>
            <w:r w:rsidRPr="00576682">
              <w:rPr>
                <w:rFonts w:cs="Segoe UI"/>
                <w:sz w:val="20"/>
                <w:szCs w:val="20"/>
              </w:rPr>
              <w:t>g min. 800W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6C2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69237EC4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53981312" w14:textId="77777777" w:rsidTr="00576682">
        <w:trPr>
          <w:trHeight w:val="683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EB14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2346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Bezpieczeństwo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196E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576682">
              <w:rPr>
                <w:rFonts w:cs="Segoe UI"/>
                <w:color w:val="000000"/>
                <w:sz w:val="20"/>
                <w:szCs w:val="20"/>
              </w:rPr>
              <w:t>panela</w:t>
            </w:r>
            <w:proofErr w:type="spellEnd"/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0B398B79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Możliwość wyłączenia w BIOS funkcji przycisku zasilania. </w:t>
            </w:r>
          </w:p>
          <w:p w14:paraId="39A853D6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BIOS ma możliwość przejścia do bezpiecznego trybu rozruchowego z możliwością zarządzania blokadą zasilania, panelem sterowania oraz zmianą hasła .</w:t>
            </w:r>
          </w:p>
          <w:p w14:paraId="09A4F909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18F27BE7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Moduł TPM 2.0 V3.</w:t>
            </w:r>
          </w:p>
          <w:p w14:paraId="29881826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Możliwość dynamicznego włączania I wyłączania portów USB na obudowie – bez potrzeby restartu serwera.</w:t>
            </w:r>
          </w:p>
          <w:p w14:paraId="65132B5D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2B738C84" w14:textId="77777777" w:rsidR="00576682" w:rsidRPr="00576682" w:rsidRDefault="00576682" w:rsidP="00576682">
            <w:pPr>
              <w:spacing w:before="0" w:after="0"/>
              <w:rPr>
                <w:rFonts w:cs="Segoe UI"/>
                <w:color w:val="000000"/>
                <w:sz w:val="20"/>
                <w:szCs w:val="20"/>
              </w:rPr>
            </w:pPr>
          </w:p>
          <w:p w14:paraId="0AE275DA" w14:textId="77777777" w:rsidR="00576682" w:rsidRPr="00576682" w:rsidRDefault="00576682" w:rsidP="00576682">
            <w:pPr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F421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40D557D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76682" w:rsidRPr="00576682" w14:paraId="702E9EA1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151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9DB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Karta Zarządzania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B2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Niezależna od zainstalowanego na serwerze systemu operacyjnego posiadająca dedykowane port RJ-45 Gigabit Ethernet umożliwiająca: </w:t>
            </w:r>
          </w:p>
          <w:p w14:paraId="77588A35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zdalny dostęp do graficznego interfejsu Web karty zarządzającej </w:t>
            </w:r>
          </w:p>
          <w:p w14:paraId="1ABB0286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szyfrowane połączenie (TLS) oraz autentykacje i autoryzację użytkownika </w:t>
            </w:r>
          </w:p>
          <w:p w14:paraId="135C9E7B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możliwość podmontowania zdalnych wirtualnych napędów </w:t>
            </w:r>
          </w:p>
          <w:p w14:paraId="63389951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wirtualną konsolę z dostępem do myszy, klawiatury </w:t>
            </w:r>
          </w:p>
          <w:p w14:paraId="0D5EA0F4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wsparcie dla IPv6 </w:t>
            </w:r>
          </w:p>
          <w:p w14:paraId="02517308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wsparcie dla SNMP; IPMI2.0, VLAN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tagging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, SSH </w:t>
            </w:r>
          </w:p>
          <w:p w14:paraId="09B6AAD7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>możliwość zdalnego monitorowania w czasie rzeczywistym poboru prądu przez serwer, dane historyczne powinny być dostępne przez min. 7 dni wstecz. </w:t>
            </w:r>
          </w:p>
          <w:p w14:paraId="3FC49EAC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możliwość zdalnego ustawienia limitu poboru prądu przez konkretny serwer </w:t>
            </w:r>
          </w:p>
          <w:p w14:paraId="75080F87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integracja z Active Directory </w:t>
            </w:r>
          </w:p>
          <w:p w14:paraId="5148A3E8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lastRenderedPageBreak/>
              <w:t>możliwość obsługi przez ośmiu administratorów jednocześnie </w:t>
            </w:r>
          </w:p>
          <w:p w14:paraId="6AC4CA7A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Wsparcie dla automatycznej rejestracji DNS </w:t>
            </w:r>
          </w:p>
          <w:p w14:paraId="1A98AA4D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wsparcie dla LLDP </w:t>
            </w:r>
          </w:p>
          <w:p w14:paraId="6DCA08BD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wysyłanie do administratora maila z powiadomieniem o awarii lub zmianie konfiguracji sprzętowej </w:t>
            </w:r>
          </w:p>
          <w:p w14:paraId="7ABE2069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możliwość podłączenia lokalnego poprzez złącze RS-232. </w:t>
            </w:r>
          </w:p>
          <w:p w14:paraId="6AEE4FC2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możliwość zarządzania bezpośredniego poprzez złącze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microUSB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 umieszczone na froncie obudowy. </w:t>
            </w:r>
          </w:p>
          <w:p w14:paraId="5376A9CE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Monitorowanie zużycia dysków SSD </w:t>
            </w:r>
          </w:p>
          <w:p w14:paraId="0A5D2612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możliwość monitorowania z jednej konsoli min. 100 serwerami fizycznymi, </w:t>
            </w:r>
          </w:p>
          <w:p w14:paraId="328A3909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Automatyczne zgłaszanie alertów do centrum serwisowego producenta </w:t>
            </w:r>
          </w:p>
          <w:p w14:paraId="7BBAE675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Automatyczne update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firmware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 dla wszystkich komponentów serwera </w:t>
            </w:r>
          </w:p>
          <w:p w14:paraId="4C280EB0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Możliwość przywrócenia poprzednich wersji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firmware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37C85D44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Możliwość eksportu eksportu/importu konfiguracji (ustawienie karty zarządzającej,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BIOSu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>, kart sieciowych, HBA oraz konfiguracji kontrolera RAID) serwera do pliku XML lub JSON </w:t>
            </w:r>
          </w:p>
          <w:p w14:paraId="1CAEBFB0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Możliwość zaimportowania ustawień, poprzez bezpośrednie podłączenie plików konfiguracyjnych </w:t>
            </w:r>
          </w:p>
          <w:p w14:paraId="76FC8F70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Automatyczne tworzenie kopii ustawień serwera w oparciu o harmonogram. </w:t>
            </w:r>
          </w:p>
          <w:p w14:paraId="5217A6FC" w14:textId="77777777" w:rsidR="00576682" w:rsidRPr="00576682" w:rsidRDefault="00576682" w:rsidP="00CC64D4">
            <w:pPr>
              <w:numPr>
                <w:ilvl w:val="0"/>
                <w:numId w:val="23"/>
              </w:numPr>
              <w:spacing w:before="0" w:after="0" w:line="240" w:lineRule="auto"/>
              <w:ind w:left="360" w:firstLine="0"/>
              <w:textAlignment w:val="baseline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 xml:space="preserve">Możliwość wykrywania odchyleń konfiguracji na poziomie konfiguracji UEFI oraz wersji </w:t>
            </w:r>
            <w:proofErr w:type="spellStart"/>
            <w:r w:rsidRPr="00576682">
              <w:rPr>
                <w:rFonts w:cstheme="minorHAnsi"/>
                <w:sz w:val="20"/>
                <w:szCs w:val="20"/>
              </w:rPr>
              <w:t>firmware</w:t>
            </w:r>
            <w:proofErr w:type="spellEnd"/>
            <w:r w:rsidRPr="00576682">
              <w:rPr>
                <w:rFonts w:cstheme="minorHAnsi"/>
                <w:sz w:val="20"/>
                <w:szCs w:val="20"/>
              </w:rPr>
              <w:t xml:space="preserve"> serwera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EF94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lastRenderedPageBreak/>
              <w:t>TAK/ NIE*</w:t>
            </w:r>
          </w:p>
          <w:p w14:paraId="448CFF65" w14:textId="77777777" w:rsidR="00576682" w:rsidRPr="00576682" w:rsidRDefault="00576682" w:rsidP="00576682">
            <w:pPr>
              <w:spacing w:before="0" w:after="0"/>
              <w:rPr>
                <w:bCs/>
                <w:sz w:val="20"/>
                <w:szCs w:val="20"/>
              </w:rPr>
            </w:pPr>
          </w:p>
        </w:tc>
      </w:tr>
      <w:tr w:rsidR="00576682" w:rsidRPr="00576682" w14:paraId="120E93B2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7A1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401E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Certyfikaty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691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Serwer musi być wyprodukowany zgodnie z normą ISO-9001:2015 oraz ISO-14001. </w:t>
            </w:r>
            <w:r w:rsidRPr="00576682">
              <w:rPr>
                <w:rFonts w:cstheme="minorHAnsi"/>
                <w:color w:val="000000"/>
                <w:sz w:val="20"/>
                <w:szCs w:val="20"/>
              </w:rPr>
              <w:br/>
              <w:t>Serwer musi posiadać deklaracja CE. </w:t>
            </w:r>
          </w:p>
          <w:p w14:paraId="7A970014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0DEB0371" w14:textId="131B99F2" w:rsidR="00576682" w:rsidRPr="00576682" w:rsidRDefault="00576682" w:rsidP="00576682">
            <w:pPr>
              <w:spacing w:before="0" w:after="0"/>
              <w:rPr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> </w:t>
            </w:r>
            <w:r w:rsidRPr="00576682">
              <w:rPr>
                <w:rFonts w:cstheme="minorHAnsi"/>
                <w:sz w:val="20"/>
                <w:szCs w:val="20"/>
              </w:rPr>
              <w:br/>
            </w: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Catalog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 i </w:t>
            </w:r>
            <w:r w:rsidRPr="00576682">
              <w:rPr>
                <w:rFonts w:cstheme="minorHAnsi"/>
                <w:color w:val="000000"/>
                <w:sz w:val="20"/>
                <w:szCs w:val="20"/>
              </w:rPr>
              <w:lastRenderedPageBreak/>
              <w:t>posiadać status „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Certified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 for Windows” dla systemów Microsoft Windows 2019, Microsoft Windows 2022.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96A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lastRenderedPageBreak/>
              <w:t>TAK/ NIE*</w:t>
            </w:r>
          </w:p>
          <w:p w14:paraId="090EA64D" w14:textId="77777777" w:rsidR="00576682" w:rsidRPr="00576682" w:rsidRDefault="00576682" w:rsidP="00576682">
            <w:pPr>
              <w:spacing w:before="0" w:after="0"/>
              <w:rPr>
                <w:bCs/>
                <w:sz w:val="20"/>
                <w:szCs w:val="20"/>
              </w:rPr>
            </w:pPr>
          </w:p>
        </w:tc>
      </w:tr>
      <w:tr w:rsidR="00576682" w:rsidRPr="00576682" w14:paraId="16C27B40" w14:textId="77777777" w:rsidTr="00576682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BE39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123" w14:textId="77777777" w:rsidR="00576682" w:rsidRPr="00576682" w:rsidRDefault="00576682" w:rsidP="00576682">
            <w:pPr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6682">
              <w:rPr>
                <w:rFonts w:cstheme="minorHAnsi"/>
                <w:b/>
                <w:bCs/>
                <w:sz w:val="20"/>
                <w:szCs w:val="20"/>
              </w:rPr>
              <w:t>Normy Środowiskowe</w:t>
            </w:r>
            <w:r w:rsidRPr="00576682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326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> </w:t>
            </w:r>
          </w:p>
          <w:p w14:paraId="014BF754" w14:textId="72529902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Epeat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6682">
              <w:rPr>
                <w:rFonts w:cstheme="minorHAnsi"/>
                <w:color w:val="000000"/>
                <w:sz w:val="20"/>
                <w:szCs w:val="20"/>
              </w:rPr>
              <w:t>Bronze</w:t>
            </w:r>
            <w:proofErr w:type="spellEnd"/>
            <w:r w:rsidRPr="00576682">
              <w:rPr>
                <w:rFonts w:cstheme="minorHAnsi"/>
                <w:color w:val="000000"/>
                <w:sz w:val="20"/>
                <w:szCs w:val="20"/>
              </w:rPr>
              <w:t xml:space="preserve"> według normy wprowadzonej w 2019 roku </w:t>
            </w:r>
            <w:r w:rsidRPr="00576682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- </w:t>
            </w:r>
            <w:r w:rsidRPr="00576682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Wykonawca złoży </w:t>
            </w:r>
            <w:r w:rsidR="00233A0F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do oferty </w:t>
            </w:r>
            <w:r w:rsidRPr="00576682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dokument potwierdzający spełnianie </w:t>
            </w:r>
            <w:r w:rsidRPr="0057668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wymogu</w:t>
            </w:r>
            <w:r w:rsidRPr="00576682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576682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01EB" w14:textId="77777777" w:rsidR="00576682" w:rsidRPr="00576682" w:rsidRDefault="00576682" w:rsidP="00576682">
            <w:pPr>
              <w:spacing w:before="0"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76682">
              <w:rPr>
                <w:rFonts w:cstheme="minorHAnsi"/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576682" w14:paraId="6068B309" w14:textId="77777777" w:rsidTr="00576682">
        <w:trPr>
          <w:trHeight w:val="62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1440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875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Warunki gwarancji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5F35" w14:textId="7DB8F8E2" w:rsidR="00576682" w:rsidRDefault="002C3F71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2C3F71">
              <w:rPr>
                <w:rFonts w:cstheme="minorHAnsi"/>
                <w:sz w:val="20"/>
                <w:szCs w:val="20"/>
                <w:highlight w:val="yellow"/>
              </w:rPr>
              <w:t>48 miesiące</w:t>
            </w:r>
            <w:r>
              <w:rPr>
                <w:rFonts w:cstheme="minorHAnsi"/>
                <w:sz w:val="20"/>
                <w:szCs w:val="20"/>
              </w:rPr>
              <w:t xml:space="preserve">  - </w:t>
            </w:r>
            <w:r w:rsidR="00576682" w:rsidRPr="00576682">
              <w:rPr>
                <w:rFonts w:cstheme="minorHAnsi"/>
                <w:sz w:val="20"/>
                <w:szCs w:val="20"/>
              </w:rPr>
              <w:t xml:space="preserve">gwarancja producenta z czasem reakcji do następnego dnia roboczego od przyjęcia zgłoszenia, możliwość zgłaszania awarii w trybie 365x7x24 poprzez ogólnopolską linię telefoniczną producenta. </w:t>
            </w:r>
          </w:p>
          <w:p w14:paraId="572B1884" w14:textId="4FDA6BEF" w:rsidR="00C32AE4" w:rsidRPr="00576682" w:rsidRDefault="00C32AE4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– </w:t>
            </w:r>
            <w:r w:rsidRPr="00A00BF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pl-PL"/>
              </w:rPr>
              <w:t xml:space="preserve">w ofercie należy podać koszt serwera z gwarancją 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pl-PL"/>
              </w:rPr>
              <w:t>18</w:t>
            </w:r>
            <w:r w:rsidRPr="00A00BF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pl-PL"/>
              </w:rPr>
              <w:t xml:space="preserve"> czerwca 2026 oraz koszt gwarancji na pozostały okres jako odrębną pozycję kosztow</w:t>
            </w:r>
            <w:r w:rsidR="00A7075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pl-PL"/>
              </w:rPr>
              <w:t>ą</w:t>
            </w:r>
          </w:p>
          <w:p w14:paraId="5B165416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4E38CC7B" w14:textId="0E20D0CD" w:rsidR="00233A0F" w:rsidRPr="00233A0F" w:rsidRDefault="00233A0F" w:rsidP="00576682">
            <w:pPr>
              <w:spacing w:before="0" w:after="0" w:line="240" w:lineRule="auto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233A0F">
              <w:rPr>
                <w:rFonts w:cstheme="minorHAnsi"/>
                <w:b/>
                <w:bCs/>
                <w:sz w:val="20"/>
                <w:szCs w:val="20"/>
              </w:rPr>
              <w:t xml:space="preserve">Dokumenty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niezbędne do przedstawienia Zmawiającemu przed podpisaniem protokołu odbioru </w:t>
            </w:r>
            <w:r w:rsidRPr="00233A0F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02A4B60C" w14:textId="2EB0D2DE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 xml:space="preserve">Zamawiający wymaga od podmiotu realizującego serwis lub producenta sprzętu dołączenia oświadczenia, że w przypadku wystąpienia awarii dysku twardego w urządzeniu objętym aktywnym wparciem technicznym, uszkodzony dysk twardy pozostaje u Zamawiającego. </w:t>
            </w:r>
          </w:p>
          <w:p w14:paraId="03E8ACFA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1040924C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18391CCF" w14:textId="77777777" w:rsid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>Wymagane dołączenie do oferty oświadczenia Producenta potwierdzając, że Serwis urządzeń będzie realizowany bezpośrednio przez Producenta i/lub we współpracy z Autoryzowanym Partnerem Serwisowym Producenta. </w:t>
            </w:r>
          </w:p>
          <w:p w14:paraId="1773D6FC" w14:textId="77777777" w:rsidR="00233A0F" w:rsidRPr="00576682" w:rsidRDefault="00233A0F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6212E60F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lastRenderedPageBreak/>
              <w:t>Oświadczenie producenta serwera, potwierdzające, że sprzęt pochodzi z oficjalnego kanału dystrybucyjnego producenta. </w:t>
            </w:r>
          </w:p>
          <w:p w14:paraId="0A10C021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3FA778B9" w14:textId="77777777" w:rsidR="00576682" w:rsidRPr="00576682" w:rsidRDefault="00576682" w:rsidP="00576682">
            <w:pPr>
              <w:spacing w:before="0" w:after="0"/>
              <w:jc w:val="both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576682">
              <w:rPr>
                <w:rFonts w:cstheme="minorHAnsi"/>
                <w:sz w:val="20"/>
                <w:szCs w:val="20"/>
              </w:rPr>
              <w:t>mikrokodu</w:t>
            </w:r>
            <w:proofErr w:type="spellEnd"/>
            <w:r w:rsidRPr="00576682">
              <w:rPr>
                <w:rFonts w:cstheme="minorHAnsi"/>
                <w:sz w:val="20"/>
                <w:szCs w:val="20"/>
              </w:rPr>
              <w:t xml:space="preserve"> oraz sterowników nawet w przypadku wygaśnięcia gwarancji systemu.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16AB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lastRenderedPageBreak/>
              <w:t>TAK/ NIE*</w:t>
            </w:r>
          </w:p>
          <w:p w14:paraId="21A56036" w14:textId="77777777" w:rsidR="00576682" w:rsidRPr="00576682" w:rsidRDefault="00576682" w:rsidP="00576682">
            <w:pPr>
              <w:spacing w:before="0" w:after="0"/>
              <w:rPr>
                <w:bCs/>
                <w:sz w:val="20"/>
                <w:szCs w:val="20"/>
              </w:rPr>
            </w:pPr>
          </w:p>
        </w:tc>
      </w:tr>
      <w:tr w:rsidR="00576682" w:rsidRPr="00576682" w14:paraId="09F81F66" w14:textId="77777777" w:rsidTr="00576682">
        <w:trPr>
          <w:trHeight w:val="23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3BAF" w14:textId="77777777" w:rsidR="00576682" w:rsidRPr="00576682" w:rsidRDefault="00576682" w:rsidP="00CC64D4">
            <w:pPr>
              <w:pStyle w:val="Akapitzlist"/>
              <w:numPr>
                <w:ilvl w:val="0"/>
                <w:numId w:val="26"/>
              </w:num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7321" w14:textId="77777777" w:rsidR="00576682" w:rsidRPr="00576682" w:rsidRDefault="00576682" w:rsidP="0057668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76682">
              <w:rPr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891" w14:textId="77777777" w:rsidR="00576682" w:rsidRPr="00576682" w:rsidRDefault="00576682" w:rsidP="00576682">
            <w:pPr>
              <w:spacing w:before="0"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>Zamawiający wymaga dokumentacji w języku polskim lub angi</w:t>
            </w:r>
            <w:r w:rsidRPr="00576682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576682">
              <w:rPr>
                <w:rFonts w:cstheme="minorHAnsi"/>
                <w:sz w:val="20"/>
                <w:szCs w:val="20"/>
              </w:rPr>
              <w:t>lskim. </w:t>
            </w:r>
          </w:p>
          <w:p w14:paraId="6037D267" w14:textId="77777777" w:rsidR="00576682" w:rsidRPr="00576682" w:rsidRDefault="00576682" w:rsidP="00576682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576682">
              <w:rPr>
                <w:rFonts w:cstheme="minorHAnsi"/>
                <w:sz w:val="20"/>
                <w:szCs w:val="20"/>
              </w:rPr>
              <w:t>Możliwość telefonicznego lub przez www sprawdzenia konfiguracji sprzętowej serwera oraz warunków gwarancji po podaniu numeru seryjnego bezpośrednio u producenta lub jego przedstawiciela.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E4E" w14:textId="77777777" w:rsidR="00576682" w:rsidRPr="00576682" w:rsidRDefault="00576682" w:rsidP="00576682">
            <w:pPr>
              <w:spacing w:before="0" w:after="0"/>
              <w:jc w:val="center"/>
              <w:rPr>
                <w:rFonts w:cs="Segoe UI"/>
                <w:color w:val="000000"/>
                <w:sz w:val="20"/>
                <w:szCs w:val="20"/>
              </w:rPr>
            </w:pPr>
            <w:r w:rsidRPr="00576682">
              <w:rPr>
                <w:rFonts w:cs="Segoe UI"/>
                <w:color w:val="000000"/>
                <w:sz w:val="20"/>
                <w:szCs w:val="20"/>
              </w:rPr>
              <w:t>TAK/ NIE*</w:t>
            </w:r>
          </w:p>
          <w:p w14:paraId="1B1EDC5A" w14:textId="77777777" w:rsidR="00576682" w:rsidRPr="00576682" w:rsidRDefault="00576682" w:rsidP="00576682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2DF72F0F" w14:textId="77777777" w:rsidR="00A7075F" w:rsidRPr="00A00BFC" w:rsidRDefault="00A7075F" w:rsidP="00A7075F">
      <w:pPr>
        <w:ind w:left="360"/>
        <w:rPr>
          <w:rFonts w:asciiTheme="minorHAnsi" w:hAnsiTheme="minorHAnsi" w:cstheme="minorHAnsi"/>
          <w:b/>
          <w:bCs/>
        </w:rPr>
      </w:pPr>
      <w:r w:rsidRPr="00A00BFC">
        <w:rPr>
          <w:rFonts w:asciiTheme="minorHAnsi" w:hAnsiTheme="minorHAnsi" w:cstheme="minorHAnsi"/>
          <w:b/>
          <w:bCs/>
        </w:rPr>
        <w:t>Dostawa i montaż:</w:t>
      </w:r>
    </w:p>
    <w:p w14:paraId="7ED50D0A" w14:textId="1179A1D2" w:rsidR="00A7075F" w:rsidRPr="00A00BFC" w:rsidRDefault="00A7075F" w:rsidP="00A7075F">
      <w:pPr>
        <w:pStyle w:val="Akapitzlist"/>
        <w:numPr>
          <w:ilvl w:val="0"/>
          <w:numId w:val="59"/>
        </w:numPr>
        <w:rPr>
          <w:rFonts w:asciiTheme="minorHAnsi" w:hAnsiTheme="minorHAnsi" w:cstheme="minorHAnsi"/>
        </w:rPr>
      </w:pPr>
      <w:r w:rsidRPr="00A00BFC">
        <w:rPr>
          <w:rFonts w:asciiTheme="minorHAnsi" w:hAnsiTheme="minorHAnsi" w:cstheme="minorHAnsi"/>
        </w:rPr>
        <w:t>Dostawa wraz z instalacją u Zamawiającego w szafie krosowej</w:t>
      </w:r>
      <w:r>
        <w:rPr>
          <w:rFonts w:asciiTheme="minorHAnsi" w:hAnsiTheme="minorHAnsi" w:cstheme="minorHAnsi"/>
        </w:rPr>
        <w:t xml:space="preserve">, konfiguracją systemu operacyjnego </w:t>
      </w:r>
      <w:r w:rsidRPr="00A00BFC">
        <w:rPr>
          <w:rFonts w:asciiTheme="minorHAnsi" w:hAnsiTheme="minorHAnsi" w:cstheme="minorHAnsi"/>
        </w:rPr>
        <w:t xml:space="preserve">– max. </w:t>
      </w:r>
      <w:r w:rsidR="009942E7">
        <w:rPr>
          <w:rFonts w:asciiTheme="minorHAnsi" w:hAnsiTheme="minorHAnsi" w:cstheme="minorHAnsi"/>
        </w:rPr>
        <w:t>6</w:t>
      </w:r>
      <w:r w:rsidRPr="00A00BFC">
        <w:rPr>
          <w:rFonts w:asciiTheme="minorHAnsi" w:hAnsiTheme="minorHAnsi" w:cstheme="minorHAnsi"/>
        </w:rPr>
        <w:t xml:space="preserve"> godzin zegarowych na miejscu u Zamawiającego.</w:t>
      </w:r>
    </w:p>
    <w:p w14:paraId="0ED93019" w14:textId="77777777" w:rsidR="00576682" w:rsidRPr="004A11ED" w:rsidRDefault="00576682" w:rsidP="00576682">
      <w:pPr>
        <w:pStyle w:val="Akapitzlist"/>
        <w:ind w:left="360"/>
        <w:rPr>
          <w:rFonts w:cstheme="minorHAnsi"/>
          <w:b/>
          <w:bCs/>
        </w:rPr>
      </w:pPr>
    </w:p>
    <w:p w14:paraId="3D16F0B8" w14:textId="59A41EC9" w:rsidR="00576682" w:rsidRPr="00CC64D4" w:rsidRDefault="00576682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CC64D4">
        <w:rPr>
          <w:b/>
          <w:bCs/>
          <w:sz w:val="28"/>
          <w:szCs w:val="28"/>
          <w:highlight w:val="yellow"/>
          <w:u w:val="single"/>
        </w:rPr>
        <w:t>Licencja dla serwera</w:t>
      </w:r>
      <w:r w:rsidR="00CC64D4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CC64D4">
        <w:rPr>
          <w:b/>
          <w:bCs/>
          <w:sz w:val="28"/>
          <w:szCs w:val="28"/>
          <w:highlight w:val="yellow"/>
          <w:u w:val="single"/>
        </w:rPr>
        <w:t xml:space="preserve"> </w:t>
      </w:r>
    </w:p>
    <w:tbl>
      <w:tblPr>
        <w:tblW w:w="12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6964"/>
        <w:gridCol w:w="2237"/>
      </w:tblGrid>
      <w:tr w:rsidR="00576682" w:rsidRPr="00FB4A8F" w14:paraId="6FBD2F7C" w14:textId="77777777" w:rsidTr="00CC64D4">
        <w:trPr>
          <w:trHeight w:val="675"/>
          <w:jc w:val="center"/>
        </w:trPr>
        <w:tc>
          <w:tcPr>
            <w:tcW w:w="12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1DA12E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Serwerowe systemy operacyjne dla serwerów</w:t>
            </w:r>
          </w:p>
        </w:tc>
      </w:tr>
      <w:tr w:rsidR="00576682" w:rsidRPr="00FB4A8F" w14:paraId="0919DEE2" w14:textId="77777777" w:rsidTr="00CC64D4">
        <w:trPr>
          <w:trHeight w:val="70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96B7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9CF43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C64D4">
              <w:rPr>
                <w:b/>
                <w:sz w:val="20"/>
                <w:szCs w:val="20"/>
              </w:rPr>
              <w:t>Nazwa parametru, elementu lub cechy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0FC93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Wymagane minimalne parametry techniczne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69F4B" w14:textId="77777777" w:rsidR="00576682" w:rsidRPr="00FB4A8F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B4A8F">
              <w:rPr>
                <w:b/>
                <w:bCs/>
                <w:sz w:val="20"/>
                <w:szCs w:val="20"/>
              </w:rPr>
              <w:t>Parametr oferowany</w:t>
            </w:r>
          </w:p>
        </w:tc>
      </w:tr>
      <w:tr w:rsidR="00576682" w:rsidRPr="00FB4A8F" w14:paraId="30F7BD63" w14:textId="77777777" w:rsidTr="00CC64D4">
        <w:trPr>
          <w:trHeight w:val="30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4763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7F26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C64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BB02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0C45" w14:textId="77777777" w:rsidR="00576682" w:rsidRPr="00FB4A8F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B4A8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76682" w:rsidRPr="00FB4A8F" w14:paraId="4929D9EB" w14:textId="77777777" w:rsidTr="00CC64D4">
        <w:trPr>
          <w:trHeight w:val="14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3E6E" w14:textId="77777777" w:rsidR="00576682" w:rsidRPr="00CC64D4" w:rsidRDefault="00576682" w:rsidP="00CC64D4">
            <w:pPr>
              <w:pStyle w:val="Akapitzlist"/>
              <w:widowControl w:val="0"/>
              <w:numPr>
                <w:ilvl w:val="0"/>
                <w:numId w:val="24"/>
              </w:numPr>
              <w:spacing w:before="0" w:after="0"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D607" w14:textId="77777777" w:rsidR="00576682" w:rsidRPr="00CC64D4" w:rsidRDefault="00576682" w:rsidP="00CC64D4">
            <w:pPr>
              <w:widowControl w:val="0"/>
              <w:spacing w:before="0" w:after="0" w:line="252" w:lineRule="auto"/>
              <w:rPr>
                <w:b/>
                <w:bCs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Oprogramowanie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C31A" w14:textId="77777777" w:rsidR="00576682" w:rsidRPr="00CC64D4" w:rsidRDefault="00576682" w:rsidP="00CC64D4">
            <w:pPr>
              <w:widowControl w:val="0"/>
              <w:spacing w:before="0" w:after="0" w:line="252" w:lineRule="auto"/>
              <w:jc w:val="both"/>
              <w:rPr>
                <w:sz w:val="20"/>
                <w:szCs w:val="20"/>
              </w:rPr>
            </w:pPr>
            <w:r w:rsidRPr="00CC64D4">
              <w:rPr>
                <w:sz w:val="20"/>
                <w:szCs w:val="20"/>
              </w:rPr>
              <w:t>Licencje MS Windows Server 2022 Standard lub równoważne (opis równoważności w pkt. 2).</w:t>
            </w:r>
          </w:p>
          <w:p w14:paraId="4C38A040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Dostarczone licencje muszą upoważniać do użytkowania dostarczonego oprogramowania na czas nieokreślony.</w:t>
            </w:r>
          </w:p>
          <w:p w14:paraId="33688EFE" w14:textId="2921EB6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sz w:val="20"/>
                <w:szCs w:val="20"/>
              </w:rPr>
              <w:t xml:space="preserve">Dostarczone licencje muszą umożliwiać uruchomienie </w:t>
            </w:r>
            <w:r w:rsidRPr="0032689E">
              <w:rPr>
                <w:sz w:val="20"/>
                <w:szCs w:val="20"/>
              </w:rPr>
              <w:t xml:space="preserve">min. 3 maszyn wirtualnych </w:t>
            </w:r>
            <w:r w:rsidR="00CC64D4" w:rsidRPr="0032689E">
              <w:rPr>
                <w:sz w:val="20"/>
                <w:szCs w:val="20"/>
              </w:rPr>
              <w:t xml:space="preserve"> z systemem Windows Server 2022 (w ramach dostarczonej licencji) </w:t>
            </w:r>
            <w:r w:rsidRPr="0032689E">
              <w:rPr>
                <w:sz w:val="20"/>
                <w:szCs w:val="20"/>
              </w:rPr>
              <w:t>na serwer</w:t>
            </w:r>
            <w:r w:rsidR="00A7075F" w:rsidRPr="0032689E">
              <w:rPr>
                <w:sz w:val="20"/>
                <w:szCs w:val="20"/>
              </w:rPr>
              <w:t>ze</w:t>
            </w:r>
            <w:r w:rsidR="00CC64D4" w:rsidRPr="0032689E">
              <w:rPr>
                <w:sz w:val="20"/>
                <w:szCs w:val="20"/>
              </w:rPr>
              <w:t xml:space="preserve"> po zainstalowania środowiska graficznego na podstawie.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74A6" w14:textId="77777777" w:rsidR="00576682" w:rsidRPr="008F5321" w:rsidRDefault="00576682" w:rsidP="00CC64D4">
            <w:pPr>
              <w:widowControl w:val="0"/>
              <w:spacing w:before="0" w:after="0"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  <w:r w:rsidRPr="008F5321">
              <w:rPr>
                <w:sz w:val="16"/>
                <w:szCs w:val="16"/>
              </w:rPr>
              <w:t>…………..……………………</w:t>
            </w:r>
          </w:p>
          <w:p w14:paraId="0981DDFF" w14:textId="77777777" w:rsidR="00576682" w:rsidRPr="008F5321" w:rsidRDefault="00576682" w:rsidP="00CC64D4">
            <w:pPr>
              <w:widowControl w:val="0"/>
              <w:spacing w:before="0" w:after="0" w:line="252" w:lineRule="auto"/>
              <w:jc w:val="center"/>
              <w:rPr>
                <w:sz w:val="16"/>
                <w:szCs w:val="16"/>
              </w:rPr>
            </w:pPr>
            <w:r w:rsidRPr="008F5321">
              <w:rPr>
                <w:sz w:val="16"/>
                <w:szCs w:val="16"/>
              </w:rPr>
              <w:t>/wypełnić/</w:t>
            </w:r>
          </w:p>
          <w:p w14:paraId="562E435F" w14:textId="77777777" w:rsidR="00576682" w:rsidRPr="008F5321" w:rsidRDefault="00576682" w:rsidP="00CC64D4">
            <w:pPr>
              <w:widowControl w:val="0"/>
              <w:spacing w:before="0" w:after="0" w:line="252" w:lineRule="auto"/>
              <w:ind w:left="360"/>
              <w:jc w:val="center"/>
              <w:rPr>
                <w:sz w:val="16"/>
                <w:szCs w:val="16"/>
              </w:rPr>
            </w:pPr>
          </w:p>
          <w:p w14:paraId="47DB7525" w14:textId="77777777" w:rsidR="00576682" w:rsidRPr="008F5321" w:rsidRDefault="00576682" w:rsidP="00CC64D4">
            <w:pPr>
              <w:widowControl w:val="0"/>
              <w:spacing w:before="0" w:after="0"/>
              <w:jc w:val="center"/>
              <w:rPr>
                <w:sz w:val="16"/>
                <w:szCs w:val="16"/>
              </w:rPr>
            </w:pPr>
            <w:r w:rsidRPr="008F5321">
              <w:rPr>
                <w:color w:val="000000"/>
                <w:sz w:val="20"/>
                <w:szCs w:val="20"/>
              </w:rPr>
              <w:t>TAK/ NIE*</w:t>
            </w:r>
          </w:p>
        </w:tc>
      </w:tr>
      <w:tr w:rsidR="00576682" w:rsidRPr="00FB4A8F" w14:paraId="0D0F498E" w14:textId="77777777" w:rsidTr="00CC64D4">
        <w:trPr>
          <w:trHeight w:val="152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9DF2A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34372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Zamawiający wymaga spełnienia przez oprogramowanie równoważne minimalnych wymagań w zakresie funkcjonalności określonych poniżej:</w:t>
            </w:r>
          </w:p>
        </w:tc>
      </w:tr>
      <w:tr w:rsidR="00576682" w:rsidRPr="00FB4A8F" w14:paraId="32B4F6E5" w14:textId="77777777" w:rsidTr="00CC64D4">
        <w:trPr>
          <w:trHeight w:val="1011"/>
          <w:jc w:val="center"/>
        </w:trPr>
        <w:tc>
          <w:tcPr>
            <w:tcW w:w="1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57799" w14:textId="77777777" w:rsidR="00576682" w:rsidRPr="00CC64D4" w:rsidRDefault="00576682" w:rsidP="00CC64D4">
            <w:pPr>
              <w:pStyle w:val="Akapitzlist"/>
              <w:widowControl w:val="0"/>
              <w:numPr>
                <w:ilvl w:val="0"/>
                <w:numId w:val="25"/>
              </w:numPr>
              <w:spacing w:before="0" w:after="0"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9E61A" w14:textId="77777777" w:rsidR="00576682" w:rsidRPr="00CC64D4" w:rsidRDefault="00576682" w:rsidP="00CC64D4">
            <w:pPr>
              <w:widowControl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C64D4">
              <w:rPr>
                <w:b/>
                <w:bCs/>
                <w:sz w:val="20"/>
                <w:szCs w:val="20"/>
              </w:rPr>
              <w:t>Funkcjonalności i kryteria</w:t>
            </w:r>
          </w:p>
        </w:tc>
        <w:tc>
          <w:tcPr>
            <w:tcW w:w="69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D2BCC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Oprogramowanie równoważne musi spełnić poniższe kryteria:</w:t>
            </w:r>
          </w:p>
          <w:p w14:paraId="1355D501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Zakres Przedmiotu Zamówienia obejmuje dostarczenie Oprogramowania Systemowego zwanego dalej SSO. </w:t>
            </w:r>
          </w:p>
          <w:p w14:paraId="5ED94690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SSO musi posiadać następujące, wbudowane cechy: </w:t>
            </w:r>
          </w:p>
          <w:p w14:paraId="5074F78A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a) możliwość wykorzystania, co najmniej 320 logicznych procesorów oraz co najmniej 4 TB pamięci RAM w środowisku fizycznym, </w:t>
            </w:r>
          </w:p>
          <w:p w14:paraId="3249369C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b) możliwość wykorzystywania 64 procesorów wirtualnych oraz 1TB pamięci RAM i dysku o pojemności min. 64TB przez każdy wirtualny serwerowy system operacyjny, </w:t>
            </w:r>
          </w:p>
          <w:p w14:paraId="3DC0D178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c) możliwość budowania klastrów składających się z 64 węzłów, z możliwością uruchamiania do 8000 maszyn wirtualnych, </w:t>
            </w:r>
          </w:p>
          <w:p w14:paraId="2930B76C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d) możliwość migracji maszyn wirtualnych bez zatrzymywania ich pracy między fizycznymi serwerami z uruchomionym mechanizmem wirtualizacji (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hypervisor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 przez sieć Ethernet, bez konieczności stosowania dodatkowych mechanizmów współdzielenia pamięci, </w:t>
            </w:r>
          </w:p>
          <w:p w14:paraId="4CF9610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lastRenderedPageBreak/>
              <w:t xml:space="preserve">e) wsparcie (na umożliwiającym to sprzęcie) dodawania i wymiany pamięci RAM bez przerywania pracy, </w:t>
            </w:r>
          </w:p>
          <w:p w14:paraId="160B5B1A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f) wsparcie (na umożliwiającym to sprzęcie) dodawania i wymiany procesorów bez przerywania pracy, </w:t>
            </w:r>
          </w:p>
          <w:p w14:paraId="4CB2B1F6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g) automatyczna weryfikacja cyfrowych sygnatur sterowników w celu sprawdzenia, czy sterownik przeszedł testy jakości przeprowadzone przez producenta systemu operacyjnego, możliwość dynamicznego obniżania poboru energii przez rdzenie procesorów niewykorzystywane w bieżącej pracy (mechanizm ten musi uwzględniać specyfikę procesorów wyposażonych w mechanizmy 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Hyper-Threading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), </w:t>
            </w:r>
          </w:p>
          <w:p w14:paraId="7E620913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i) wbudowane wsparcie instalacji i pracy na wolumenach, które: </w:t>
            </w:r>
          </w:p>
          <w:p w14:paraId="12030E86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I. pozwalają na zmianę rozmiaru w czasie pracy systemu, </w:t>
            </w:r>
          </w:p>
          <w:p w14:paraId="1A50DE75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II. umożliwiają tworzenie w czasie pracy systemu migawek, dających użytkownikom końcowym (lokalnym i sieciowym) prosty wgląd w poprzednie wersje plików i folderów, </w:t>
            </w:r>
          </w:p>
          <w:p w14:paraId="2B72F5B0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III. umożliwiają kompresję "w locie" dla wybranych plików i/lub folderów, </w:t>
            </w:r>
          </w:p>
          <w:p w14:paraId="744829D7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IV. umożliwiają zdefiniowanie list kontroli dostępu (ACL), </w:t>
            </w:r>
          </w:p>
          <w:p w14:paraId="0F7A133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j) wbudowany mechanizm klasyfikowania i indeksowania plików (dokumentów) w oparciu o ich zawartość, </w:t>
            </w:r>
          </w:p>
          <w:p w14:paraId="593F22D4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k) wbudowane szyfrowanie dysków </w:t>
            </w:r>
          </w:p>
          <w:p w14:paraId="66280BA9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l) możliwość uruchamiania aplikacji internetowych wykorzystujących technologię ASP.NET, </w:t>
            </w:r>
          </w:p>
          <w:p w14:paraId="29543AC5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m) możliwość dystrybucji ruchu sieciowego HTTP pomiędzy kilka serwerów, </w:t>
            </w:r>
          </w:p>
          <w:p w14:paraId="1F5F726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n) wbudowana zapora internetowa (firewall) z obsługą definiowanych reguł dla </w:t>
            </w:r>
            <w:r w:rsidRPr="00CC64D4">
              <w:rPr>
                <w:color w:val="000000"/>
                <w:sz w:val="20"/>
                <w:szCs w:val="20"/>
              </w:rPr>
              <w:lastRenderedPageBreak/>
              <w:t xml:space="preserve">ochrony połączeń internetowych i intranetowych, </w:t>
            </w:r>
          </w:p>
          <w:p w14:paraId="2BB3D2C6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o) graficzny interfejs użytkownika, </w:t>
            </w:r>
          </w:p>
          <w:p w14:paraId="2CA9C01C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p) zlokalizowane w języku polskim, co najmniej następujące elementy: menu, przeglądarka internetowa, pomoc, komunikaty systemowe, </w:t>
            </w:r>
          </w:p>
          <w:p w14:paraId="073BC545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r) wsparcie dla większości powszechnie używanych urządzeń peryferyjnych (drukarek, urządzeń sieciowych, standardów USB, 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Plug&amp;Play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), </w:t>
            </w:r>
          </w:p>
          <w:p w14:paraId="1B0BAC67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s) możliwość zdalnej konfiguracji, administrowania oraz aktualizowania systemu, </w:t>
            </w:r>
          </w:p>
          <w:p w14:paraId="29E1B81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t) dostępność bezpłatnych narzędzi producenta systemu umożliwiających badanie i wdrażanie zdefiniowanego zestawu polityk bezpieczeństwa, </w:t>
            </w:r>
          </w:p>
          <w:p w14:paraId="535F5D69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u) możliwość implementacji następujących funkcjonalności bez potrzeby instalowania dodatkowych produktów (oprogramowania) innych producentów wymagających dodatkowych licencji: </w:t>
            </w:r>
          </w:p>
          <w:p w14:paraId="0C8F5AF1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I. podstawowe usługi sieciowe: DHCP oraz DNS wspierający DNSSEC, </w:t>
            </w:r>
          </w:p>
          <w:p w14:paraId="72A08233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II. 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      </w:r>
          </w:p>
          <w:p w14:paraId="12AFD6A4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1) podłączenie SSO do domeny w trybie offline – bez dostępnego połączenia sieciowego z domeną, </w:t>
            </w:r>
          </w:p>
          <w:p w14:paraId="7ECA0BA5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2) ustanawianie praw dostępu do zasobów domeny na bazie sposobu logowania użytkownika – na przykład typu certyfikatu użytego do logowania, </w:t>
            </w:r>
          </w:p>
          <w:p w14:paraId="282DB061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3) odzyskiwanie przypadkowo skasowanych obiektów usługi katalogowej z mechanizmu kosza, </w:t>
            </w:r>
          </w:p>
          <w:p w14:paraId="7BD44164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lastRenderedPageBreak/>
              <w:t xml:space="preserve">III. zdalna dystrybucja oprogramowania na stacje robocze, </w:t>
            </w:r>
          </w:p>
          <w:p w14:paraId="18DD9676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IV. praca zdalna na serwerze z wykorzystaniem terminala (cienkiego klienta) lub odpowiednio skonfigurowanej stacji roboczej, </w:t>
            </w:r>
          </w:p>
          <w:p w14:paraId="07E1ED89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V. centrum Certyfikatów (CA), obsługa klucza publicznego i prywatnego) umożliwiające: </w:t>
            </w:r>
          </w:p>
          <w:p w14:paraId="01624AE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1) dystrybucję certyfikatów poprzez http, </w:t>
            </w:r>
          </w:p>
          <w:p w14:paraId="32DF76BA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2) konsolidację CA dla wielu lasów domeny, </w:t>
            </w:r>
          </w:p>
          <w:p w14:paraId="41DA810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3) automatyczne rejestrowania certyfikatów pomiędzy różnymi lasami domen, </w:t>
            </w:r>
          </w:p>
          <w:p w14:paraId="7693FAFC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VI. szyfrowanie plików i folderów, </w:t>
            </w:r>
          </w:p>
          <w:p w14:paraId="2610823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VII. szyfrowanie połączeń sieciowych pomiędzy serwerami oraz serwerami i stacjami roboczymi (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IPSec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), </w:t>
            </w:r>
          </w:p>
          <w:p w14:paraId="625F7A53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r w:rsidRPr="00CC64D4">
              <w:rPr>
                <w:color w:val="000000"/>
                <w:sz w:val="20"/>
                <w:szCs w:val="20"/>
              </w:rPr>
              <w:t>VIII.możliwość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 tworzenia systemów wysokiej dostępności (klastry typu 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fail-over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 oraz rozłożenia obciążenia serwerów, </w:t>
            </w:r>
          </w:p>
          <w:p w14:paraId="03E4AAE8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IX. serwis udostępniania stron WWW, </w:t>
            </w:r>
          </w:p>
          <w:p w14:paraId="767D3735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X. wsparcie dla protokołu IP w wersji 6 (IPv6), </w:t>
            </w:r>
          </w:p>
          <w:p w14:paraId="3CBBDD8C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XI. wbudowane mechanizmy wirtualizacji (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Hypervisor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 pozwalające na uruchamianie min. 1000 aktywnych środowisk wirtualnych systemów operacyjnych. Wirtualne maszyny w trakcie pracy i bez zauważalnego zmniejszenia ich dostępności mogą być przenoszone pomiędzy serwerami klastra typu 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failover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 z jednoczesnym zachowaniem pozostałej funkcjonalności. Mechanizmy wirtualizacji mają zapewnić wsparcie dla: </w:t>
            </w:r>
          </w:p>
          <w:p w14:paraId="0E2F0FEA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1) dynamicznego podłączania zasobów dyskowych typu hot-plug do maszyn wirtualnych, </w:t>
            </w:r>
          </w:p>
          <w:p w14:paraId="3E82457F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2) obsługi ramek typu jumbo 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frames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 dla maszyn wirtualnych, </w:t>
            </w:r>
          </w:p>
          <w:p w14:paraId="26B0E989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lastRenderedPageBreak/>
              <w:t xml:space="preserve">3) obsługi 4-KB sektorów dysków, </w:t>
            </w:r>
          </w:p>
          <w:p w14:paraId="6BFC02C9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4) nielimitowanej liczby jednocześnie przenoszonych maszyn wirtualnych pomiędzy węzłami klastra, </w:t>
            </w:r>
          </w:p>
          <w:p w14:paraId="3E03C6F1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5) możliwości wirtualizacji sieci z zastosowaniem przełącznika, którego funkcjonalność może być rozszerzana jednocześnie poprzez oprogramowanie kilku innych dostawców poprzez otwarty interfejs API, </w:t>
            </w:r>
          </w:p>
          <w:p w14:paraId="31F3D103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6) możliwości kierowania ruchu sieciowego z wielu sieci VLAN bezpośrednio do pojedynczej karty sieciowej maszyny wirtualnej (tzw. 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trunk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 model), </w:t>
            </w:r>
          </w:p>
          <w:p w14:paraId="71A6222D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v) możliwość automatycznej aktualizacji w oparciu o poprawki publikowane przez producenta wraz z dostępnością bezpłatnego rozwiązania producenta SSO umożliwiającego lokalną dystrybucję poprawek zatwierdzonych przez administratora, bez połączenia z siecią Internet, </w:t>
            </w:r>
          </w:p>
          <w:p w14:paraId="0D79FA22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w) wsparcie dostępu do zasobu dyskowego SSO poprzez wiele ścieżek (</w:t>
            </w:r>
            <w:proofErr w:type="spellStart"/>
            <w:r w:rsidRPr="00CC64D4">
              <w:rPr>
                <w:color w:val="000000"/>
                <w:sz w:val="20"/>
                <w:szCs w:val="20"/>
              </w:rPr>
              <w:t>Multipath</w:t>
            </w:r>
            <w:proofErr w:type="spellEnd"/>
            <w:r w:rsidRPr="00CC64D4">
              <w:rPr>
                <w:color w:val="000000"/>
                <w:sz w:val="20"/>
                <w:szCs w:val="20"/>
              </w:rPr>
              <w:t xml:space="preserve">), </w:t>
            </w:r>
          </w:p>
          <w:p w14:paraId="1B7D9F7A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x) możliwość instalacji poprawek poprzez wgranie ich do obrazu instalacyjnego, </w:t>
            </w:r>
          </w:p>
          <w:p w14:paraId="3D5BDCD8" w14:textId="77777777" w:rsidR="00576682" w:rsidRPr="00CC64D4" w:rsidRDefault="00576682" w:rsidP="00CC64D4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 xml:space="preserve">y) mechanizmy zdalnej administracji oraz mechanizmy (również działające zdalnie) administracji przez skrypty, </w:t>
            </w:r>
          </w:p>
          <w:p w14:paraId="083415ED" w14:textId="77777777" w:rsidR="00576682" w:rsidRPr="00CC64D4" w:rsidRDefault="00576682" w:rsidP="00CC64D4">
            <w:pPr>
              <w:widowControl w:val="0"/>
              <w:spacing w:before="0" w:after="0"/>
              <w:rPr>
                <w:bCs/>
                <w:sz w:val="20"/>
                <w:szCs w:val="20"/>
              </w:rPr>
            </w:pPr>
            <w:r w:rsidRPr="00CC64D4">
              <w:rPr>
                <w:color w:val="000000"/>
                <w:sz w:val="20"/>
                <w:szCs w:val="20"/>
              </w:rPr>
              <w:t>z) możliwość zarządzania przez wbudowane mechanizmy zgodne ze standardami WBEM oraz WS-Management organizacji DMTF.</w:t>
            </w:r>
          </w:p>
        </w:tc>
        <w:tc>
          <w:tcPr>
            <w:tcW w:w="22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9D533" w14:textId="77777777" w:rsidR="00576682" w:rsidRPr="00FB4A8F" w:rsidRDefault="00576682" w:rsidP="00CC64D4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B4A8F">
              <w:rPr>
                <w:color w:val="000000"/>
                <w:sz w:val="20"/>
                <w:szCs w:val="20"/>
              </w:rPr>
              <w:lastRenderedPageBreak/>
              <w:t>TAK/ NIE*</w:t>
            </w:r>
          </w:p>
        </w:tc>
      </w:tr>
    </w:tbl>
    <w:p w14:paraId="63708236" w14:textId="77777777" w:rsidR="00576682" w:rsidRDefault="00576682" w:rsidP="00576682"/>
    <w:p w14:paraId="261DB97D" w14:textId="77777777" w:rsidR="006B6AF3" w:rsidRPr="00365AF1" w:rsidRDefault="006B6AF3" w:rsidP="006B6AF3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  <w:lang w:val="en-US"/>
        </w:rPr>
      </w:pPr>
      <w:r w:rsidRPr="00365AF1">
        <w:rPr>
          <w:b/>
          <w:bCs/>
          <w:sz w:val="28"/>
          <w:szCs w:val="28"/>
          <w:highlight w:val="yellow"/>
          <w:u w:val="single"/>
          <w:lang w:val="en-US"/>
        </w:rPr>
        <w:t xml:space="preserve">Network Attached Storage (NAS) - 1 </w:t>
      </w:r>
      <w:proofErr w:type="spellStart"/>
      <w:r w:rsidRPr="00365AF1">
        <w:rPr>
          <w:b/>
          <w:bCs/>
          <w:sz w:val="28"/>
          <w:szCs w:val="28"/>
          <w:highlight w:val="yellow"/>
          <w:u w:val="single"/>
          <w:lang w:val="en-US"/>
        </w:rPr>
        <w:t>sztuka</w:t>
      </w:r>
      <w:proofErr w:type="spellEnd"/>
      <w:r w:rsidRPr="00365AF1">
        <w:rPr>
          <w:b/>
          <w:bCs/>
          <w:sz w:val="28"/>
          <w:szCs w:val="28"/>
          <w:highlight w:val="yellow"/>
          <w:u w:val="single"/>
          <w:lang w:val="en-US"/>
        </w:rPr>
        <w:t xml:space="preserve">.  </w:t>
      </w:r>
    </w:p>
    <w:tbl>
      <w:tblPr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5560"/>
        <w:gridCol w:w="3270"/>
      </w:tblGrid>
      <w:tr w:rsidR="00DB60BB" w14:paraId="24158F06" w14:textId="6A907B97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AB77E" w14:textId="46AB9291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 w:rsidRPr="00365AF1">
              <w:rPr>
                <w:rFonts w:cs="Calibri"/>
                <w:color w:val="000000"/>
                <w:sz w:val="22"/>
                <w:szCs w:val="22"/>
                <w:lang w:val="en-US"/>
              </w:rPr>
              <w:t> </w:t>
            </w:r>
            <w:r w:rsidRPr="00DB60BB">
              <w:rPr>
                <w:rFonts w:cs="Calibri"/>
                <w:color w:val="000000"/>
                <w:sz w:val="22"/>
                <w:szCs w:val="22"/>
              </w:rPr>
              <w:t>Network Attached Storage (NAS)</w:t>
            </w:r>
          </w:p>
        </w:tc>
        <w:tc>
          <w:tcPr>
            <w:tcW w:w="5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E2887" w14:textId="476307AA" w:rsidR="00DB60BB" w:rsidRDefault="00DB60BB" w:rsidP="00DB60BB">
            <w:pPr>
              <w:spacing w:before="0" w:after="0"/>
              <w:rPr>
                <w:rFonts w:ascii="Czcionka tekstu podstawowego" w:hAnsi="Czcionka tekstu podstawowego" w:cs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Aptos"/>
                <w:b/>
                <w:bCs/>
                <w:color w:val="000000"/>
                <w:sz w:val="22"/>
                <w:szCs w:val="22"/>
              </w:rPr>
              <w:t xml:space="preserve">Parametry minimalne </w:t>
            </w:r>
          </w:p>
        </w:tc>
        <w:tc>
          <w:tcPr>
            <w:tcW w:w="3270" w:type="dxa"/>
          </w:tcPr>
          <w:p w14:paraId="75F43961" w14:textId="77777777" w:rsidR="00DB60BB" w:rsidRDefault="00DB60BB" w:rsidP="00DB60BB">
            <w:pPr>
              <w:spacing w:before="0" w:after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…………</w:t>
            </w:r>
          </w:p>
          <w:p w14:paraId="43E23010" w14:textId="25B02FE5" w:rsidR="00DB60BB" w:rsidRDefault="00DB60BB" w:rsidP="00DB60BB">
            <w:pPr>
              <w:spacing w:before="0" w:after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lastRenderedPageBreak/>
              <w:t xml:space="preserve">Typ / model / producent </w:t>
            </w:r>
          </w:p>
        </w:tc>
      </w:tr>
      <w:tr w:rsidR="00DB60BB" w14:paraId="68D7DD7B" w14:textId="7D92D157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CADF1" w14:textId="77777777" w:rsidR="00DB60BB" w:rsidRDefault="00DB60BB" w:rsidP="00DB60BB">
            <w:pPr>
              <w:spacing w:before="0" w:after="0"/>
              <w:rPr>
                <w:rFonts w:eastAsiaTheme="minorHAns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Procesor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9D0B0" w14:textId="11BEBF21" w:rsidR="00DB60BB" w:rsidRDefault="00A7075F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wymagany</w:t>
            </w:r>
          </w:p>
        </w:tc>
        <w:tc>
          <w:tcPr>
            <w:tcW w:w="3270" w:type="dxa"/>
          </w:tcPr>
          <w:p w14:paraId="018A08E7" w14:textId="352C1BBF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…</w:t>
            </w:r>
            <w:r w:rsidR="00A7075F">
              <w:rPr>
                <w:rFonts w:cs="Calibri"/>
                <w:color w:val="000000"/>
                <w:sz w:val="22"/>
                <w:szCs w:val="22"/>
              </w:rPr>
              <w:t>…………….</w:t>
            </w:r>
          </w:p>
          <w:p w14:paraId="0475E43B" w14:textId="28286223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Model </w:t>
            </w:r>
            <w:r w:rsidR="00A7075F">
              <w:rPr>
                <w:rFonts w:cs="Calibri"/>
                <w:color w:val="000000"/>
                <w:sz w:val="22"/>
                <w:szCs w:val="22"/>
              </w:rPr>
              <w:t>/ typ</w:t>
            </w:r>
          </w:p>
        </w:tc>
      </w:tr>
      <w:tr w:rsidR="00DB60BB" w14:paraId="7E7309D0" w14:textId="72427D3F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8A6F4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Architektura procesora</w:t>
            </w:r>
          </w:p>
        </w:tc>
        <w:tc>
          <w:tcPr>
            <w:tcW w:w="5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9AE5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64 bit</w:t>
            </w:r>
          </w:p>
        </w:tc>
        <w:tc>
          <w:tcPr>
            <w:tcW w:w="3270" w:type="dxa"/>
          </w:tcPr>
          <w:p w14:paraId="7BCBC362" w14:textId="471377BB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1791950C" w14:textId="712F687B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C5D36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Procesor liczba rdzeni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0A2C7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Nie mniej niż 8 o taktowaniu nie niższym niż 3,6 GHz</w:t>
            </w:r>
          </w:p>
        </w:tc>
        <w:tc>
          <w:tcPr>
            <w:tcW w:w="3270" w:type="dxa"/>
          </w:tcPr>
          <w:p w14:paraId="42C81D8F" w14:textId="2D4B2224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0FB49666" w14:textId="03952B65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F9E7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E078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Nie mniej niż 32GB DDR4</w:t>
            </w:r>
          </w:p>
        </w:tc>
        <w:tc>
          <w:tcPr>
            <w:tcW w:w="3270" w:type="dxa"/>
          </w:tcPr>
          <w:p w14:paraId="0CAE6882" w14:textId="4C3C838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3B9CA61E" w14:textId="4A2F2B2C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A894B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Pamieć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RAM liczba slotów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1CB9A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Minimum 4 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sloty</w:t>
            </w:r>
            <w:proofErr w:type="spellEnd"/>
          </w:p>
        </w:tc>
        <w:tc>
          <w:tcPr>
            <w:tcW w:w="3270" w:type="dxa"/>
          </w:tcPr>
          <w:p w14:paraId="0E981672" w14:textId="02EBC299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175CC17C" w14:textId="258EE6EE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D9835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Pamięć RAM - możliwość rozszerzenia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4CB6C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Nie mniej niż do 128 GB</w:t>
            </w:r>
          </w:p>
        </w:tc>
        <w:tc>
          <w:tcPr>
            <w:tcW w:w="3270" w:type="dxa"/>
          </w:tcPr>
          <w:p w14:paraId="763E08A2" w14:textId="072C56D3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70B96A20" w14:textId="2BB534D2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75DF4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Pamięć Flash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C446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Nie mniej niż 5GB</w:t>
            </w:r>
          </w:p>
        </w:tc>
        <w:tc>
          <w:tcPr>
            <w:tcW w:w="3270" w:type="dxa"/>
          </w:tcPr>
          <w:p w14:paraId="61B81DD9" w14:textId="0C4FCB9C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1D31D462" w14:textId="25AD90A0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942B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Liczba zatok na dyski twarde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222E8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Minimum 16</w:t>
            </w:r>
          </w:p>
        </w:tc>
        <w:tc>
          <w:tcPr>
            <w:tcW w:w="3270" w:type="dxa"/>
          </w:tcPr>
          <w:p w14:paraId="0E9212F5" w14:textId="0A8162FE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:rsidRPr="006B6AF3" w14:paraId="425ADB7C" w14:textId="170AC966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D6CA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Obsugiwane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dyski twarde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CF25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cs="Calibri"/>
                <w:color w:val="000000"/>
                <w:sz w:val="22"/>
                <w:szCs w:val="22"/>
                <w:lang w:val="it-IT"/>
              </w:rPr>
              <w:t>3.5" SATA oraz 2.5" SATA / SSD SATA</w:t>
            </w:r>
          </w:p>
        </w:tc>
        <w:tc>
          <w:tcPr>
            <w:tcW w:w="3270" w:type="dxa"/>
          </w:tcPr>
          <w:p w14:paraId="13DD1397" w14:textId="53BF3B0D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65BE6998" w14:textId="20A00420" w:rsidTr="00DB60BB">
        <w:trPr>
          <w:trHeight w:val="58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30DFF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Pojemność dysków twardych jakie można stosować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CC355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do 24 TB</w:t>
            </w:r>
          </w:p>
        </w:tc>
        <w:tc>
          <w:tcPr>
            <w:tcW w:w="3270" w:type="dxa"/>
          </w:tcPr>
          <w:p w14:paraId="35CB06A8" w14:textId="7A18CF7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71DFE50A" w14:textId="644C1007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5E4A1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Możliwość podłączenia modułu rozszerzającego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0CA5C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Tak, maksymalnie do 16</w:t>
            </w:r>
          </w:p>
        </w:tc>
        <w:tc>
          <w:tcPr>
            <w:tcW w:w="3270" w:type="dxa"/>
          </w:tcPr>
          <w:p w14:paraId="550FD03B" w14:textId="02163D6A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03B3F6B9" w14:textId="22967179" w:rsidTr="00DB60BB">
        <w:trPr>
          <w:trHeight w:val="378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2A49F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Porty LAN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2487F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Minimum 2 x 1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Gb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/s Ethernet, 2 x 10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Gb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/s SFP+</w:t>
            </w:r>
          </w:p>
        </w:tc>
        <w:tc>
          <w:tcPr>
            <w:tcW w:w="3270" w:type="dxa"/>
          </w:tcPr>
          <w:p w14:paraId="008BE103" w14:textId="4AADB84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31EE3960" w14:textId="38A2776B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CCEBB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Diody LED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3A643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HDD 1–16, stan urządzenia, LAN</w:t>
            </w:r>
          </w:p>
        </w:tc>
        <w:tc>
          <w:tcPr>
            <w:tcW w:w="3270" w:type="dxa"/>
          </w:tcPr>
          <w:p w14:paraId="4BCC1492" w14:textId="14A9E06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279039F7" w14:textId="3B03C77E" w:rsidTr="00DB60BB">
        <w:trPr>
          <w:trHeight w:val="58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BD3F8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Porty USB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F9E7F" w14:textId="730C21D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min. 1 gniazdo USB 3.2 Gen2 10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Gb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3270" w:type="dxa"/>
          </w:tcPr>
          <w:p w14:paraId="1B090724" w14:textId="0A0A1E8A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76895D90" w14:textId="51023616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C8BAD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Przyciski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7489B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Reset, Zasilanie</w:t>
            </w:r>
          </w:p>
        </w:tc>
        <w:tc>
          <w:tcPr>
            <w:tcW w:w="3270" w:type="dxa"/>
          </w:tcPr>
          <w:p w14:paraId="5CE1C375" w14:textId="6D34FADE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66681C89" w14:textId="5BA5E5BF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755E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Typ obudowy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62FE3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RACK, 3U</w:t>
            </w:r>
          </w:p>
        </w:tc>
        <w:tc>
          <w:tcPr>
            <w:tcW w:w="3270" w:type="dxa"/>
          </w:tcPr>
          <w:p w14:paraId="066BADC0" w14:textId="3353CFAC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0504A720" w14:textId="34159844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BA463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Zasilanie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E4408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Redundatne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min. 500 W(x2), 100–240 V</w:t>
            </w:r>
          </w:p>
        </w:tc>
        <w:tc>
          <w:tcPr>
            <w:tcW w:w="3270" w:type="dxa"/>
          </w:tcPr>
          <w:p w14:paraId="3B7F2865" w14:textId="557B13FC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718E854B" w14:textId="350DA984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2CB7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Agregacja łączy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35632" w14:textId="5A5DC9F1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Wymagane</w:t>
            </w:r>
          </w:p>
        </w:tc>
        <w:tc>
          <w:tcPr>
            <w:tcW w:w="3270" w:type="dxa"/>
          </w:tcPr>
          <w:p w14:paraId="682D084A" w14:textId="77FA15FC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4282F446" w14:textId="6BA4399E" w:rsidTr="00DB60BB">
        <w:trPr>
          <w:trHeight w:val="58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C72E1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Obsługiwane systemy plików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FD31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Dyski wewnętrzne: ZFS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Dyski zewnętrzne: EXT3, EXT4, NTFS, FAT32, HFS+</w:t>
            </w:r>
          </w:p>
        </w:tc>
        <w:tc>
          <w:tcPr>
            <w:tcW w:w="3270" w:type="dxa"/>
          </w:tcPr>
          <w:p w14:paraId="16435AD0" w14:textId="5DAB796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26B2F345" w14:textId="7EBA4D68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1FB1F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Możliwość podłączenia karty WLAN na USB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B97FF" w14:textId="040D9E7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Wymagane</w:t>
            </w:r>
          </w:p>
        </w:tc>
        <w:tc>
          <w:tcPr>
            <w:tcW w:w="3270" w:type="dxa"/>
          </w:tcPr>
          <w:p w14:paraId="4C389640" w14:textId="262309C4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0431BA13" w14:textId="6C9B4A30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B6B8B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Łączenie usług z interfejsem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9864B" w14:textId="5DE01401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Wymagane</w:t>
            </w:r>
          </w:p>
        </w:tc>
        <w:tc>
          <w:tcPr>
            <w:tcW w:w="3270" w:type="dxa"/>
          </w:tcPr>
          <w:p w14:paraId="1C7A093A" w14:textId="2E994F83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616F3739" w14:textId="59A4319E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C21A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Szyfrowanie udziałów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4BB39" w14:textId="497488AE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Wymagane, min AES 256</w:t>
            </w:r>
          </w:p>
        </w:tc>
        <w:tc>
          <w:tcPr>
            <w:tcW w:w="3270" w:type="dxa"/>
          </w:tcPr>
          <w:p w14:paraId="0B10634D" w14:textId="4B5BA863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74FBEBEF" w14:textId="3080818D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67B6A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Szyfrowanie dysków zewnętrznych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94369" w14:textId="128CD3A8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Wymagane</w:t>
            </w:r>
          </w:p>
        </w:tc>
        <w:tc>
          <w:tcPr>
            <w:tcW w:w="3270" w:type="dxa"/>
          </w:tcPr>
          <w:p w14:paraId="4CF6B8AB" w14:textId="00412205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24393611" w14:textId="1F14AEF5" w:rsidTr="00DB60BB">
        <w:trPr>
          <w:trHeight w:val="377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72A07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Zarządzanie dyskami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458A2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RAID 0,1,5,50,6,60,10,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Triple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Parity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Triple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Mirror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Konfiguracja priorytetu odbudowy grup RAID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RAID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HotSpare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i Global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HotSpare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SSD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Trim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>HDD S.M.A.R.T.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Skanowanie uszkodzonych bloków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Wykrywanie uszkodzenia i naprawa danych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Cache odczytu z wykorzystaniem dysków SSD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Cache odczytu i dziennik zapisu  z wykorzystaniem dysków SSD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Funkcjonalność migawek udziałów oraz LUN, wraz z możliwością ich replikacji na drugie urządzenie</w:t>
            </w:r>
          </w:p>
        </w:tc>
        <w:tc>
          <w:tcPr>
            <w:tcW w:w="3270" w:type="dxa"/>
          </w:tcPr>
          <w:p w14:paraId="7788A426" w14:textId="4C76464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5952CE8A" w14:textId="1437AFD0" w:rsidTr="00DB60BB">
        <w:trPr>
          <w:trHeight w:val="174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BDD47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Wbudowana obsługa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iSCSI</w:t>
            </w:r>
            <w:proofErr w:type="spellEnd"/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4C1FD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Obsługa wielu jednostek LUN na Target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mapowania i maskowania LUN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SPC-3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Persistent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Reservation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MPIO &amp; MC/S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Wykonywanie migawek oraz kopii zapasowej LUN</w:t>
            </w:r>
          </w:p>
        </w:tc>
        <w:tc>
          <w:tcPr>
            <w:tcW w:w="3270" w:type="dxa"/>
          </w:tcPr>
          <w:p w14:paraId="37607317" w14:textId="6EA1C46E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71317E13" w14:textId="6891A8A2" w:rsidTr="00DB60BB">
        <w:trPr>
          <w:trHeight w:val="58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A76D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cs="Calibri"/>
                <w:color w:val="000000"/>
                <w:sz w:val="22"/>
                <w:szCs w:val="22"/>
                <w:lang w:val="it-IT"/>
              </w:rPr>
              <w:t>Obsługa Fiber Channel (FC SAN)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E4031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Wsparcie opcjonalnych kart FC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Mapowanie LUN</w:t>
            </w:r>
          </w:p>
        </w:tc>
        <w:tc>
          <w:tcPr>
            <w:tcW w:w="3270" w:type="dxa"/>
          </w:tcPr>
          <w:p w14:paraId="36FF3607" w14:textId="4F621F9E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2A949577" w14:textId="61E61339" w:rsidTr="00DB60BB">
        <w:trPr>
          <w:trHeight w:val="174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E9CC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Zarządzanie prawami dostępu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847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Przypisanie pojemności dla użytkowników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Importowanie listy użytkowników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Zarządzanie kontami użytkowników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Zarządzanie grupą użytkowników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Zarządzanie uprawnieniami dla użytkowników i grup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zaawansowanych uprawnień dla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podfolderów</w:t>
            </w:r>
            <w:proofErr w:type="spellEnd"/>
          </w:p>
        </w:tc>
        <w:tc>
          <w:tcPr>
            <w:tcW w:w="3270" w:type="dxa"/>
          </w:tcPr>
          <w:p w14:paraId="527C5DC1" w14:textId="0C4850B1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6FA4FAE6" w14:textId="0374369C" w:rsidTr="00DB60BB">
        <w:trPr>
          <w:trHeight w:val="87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6B8D8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Obsługa Windows AD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DFC4D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Logowanie użytkowników domenowych poprzez protokoły CIFS/SMB, AFP, FTP oraz menadżera plików sieci Web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Funkcja serwera i klienta LDAP</w:t>
            </w:r>
          </w:p>
        </w:tc>
        <w:tc>
          <w:tcPr>
            <w:tcW w:w="3270" w:type="dxa"/>
          </w:tcPr>
          <w:p w14:paraId="1C5FBEAA" w14:textId="719C9080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3054886A" w14:textId="6B53B834" w:rsidTr="00DB60BB">
        <w:trPr>
          <w:trHeight w:val="116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A3D1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Funkcje backup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69F2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Oprogramowanie do tworzenia kopii bezpieczeństwa plików, opracowane przez producenta urządzenia dla systemów Windows.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Backup na zewnętrzne dyski twarde.</w:t>
            </w:r>
          </w:p>
        </w:tc>
        <w:tc>
          <w:tcPr>
            <w:tcW w:w="3270" w:type="dxa"/>
          </w:tcPr>
          <w:p w14:paraId="05CE8859" w14:textId="2C9E83A8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24402054" w14:textId="328A2677" w:rsidTr="00DB60BB">
        <w:trPr>
          <w:trHeight w:val="87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21DE8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Współpraca z zewnętrznymi dostawcami usług chmury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21584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Przynajmniej: Amazon S3, Amazon Glacier, Microsoft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Azure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, Google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Cloud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Storage, Dropbox, OneDrive for Business, Google Drive</w:t>
            </w:r>
          </w:p>
        </w:tc>
        <w:tc>
          <w:tcPr>
            <w:tcW w:w="3270" w:type="dxa"/>
          </w:tcPr>
          <w:p w14:paraId="78F266F6" w14:textId="55B70FE4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63CE044A" w14:textId="45883102" w:rsidTr="00DB60BB">
        <w:trPr>
          <w:trHeight w:val="87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4F2E8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Darmowe aplikacje na urządzenia mobilne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7978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Monitoring i zarządzanie urządzeniem / Współdzielenie plików / Obsługa kamer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Dostępne na systemy iOS oraz Android</w:t>
            </w:r>
          </w:p>
        </w:tc>
        <w:tc>
          <w:tcPr>
            <w:tcW w:w="3270" w:type="dxa"/>
          </w:tcPr>
          <w:p w14:paraId="14CCE46F" w14:textId="330BC9CE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3A8C372C" w14:textId="4EC2FC79" w:rsidTr="00DB60BB">
        <w:trPr>
          <w:trHeight w:val="145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785B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Minimum obsługiwane aplikacje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0A5F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Serwer plików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FTP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WEB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kopii zapasowych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pobierania (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Bittorrent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/HTTP/HTTPS/FTP)</w:t>
            </w:r>
          </w:p>
        </w:tc>
        <w:tc>
          <w:tcPr>
            <w:tcW w:w="3270" w:type="dxa"/>
          </w:tcPr>
          <w:p w14:paraId="295C8E8B" w14:textId="43B9DB2A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390C1968" w14:textId="150B74D6" w:rsidTr="00DB60BB">
        <w:trPr>
          <w:trHeight w:val="6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D544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VPN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5D6BE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VPN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client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/ VPN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server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Minimum obsługa PPTP,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OpenVPN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</w:tcPr>
          <w:p w14:paraId="738DF774" w14:textId="03FCA72A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1AB8EF09" w14:textId="41F21038" w:rsidTr="00DB60BB">
        <w:trPr>
          <w:trHeight w:val="522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77137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Administracja systemu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F1AEF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Połączenia HTTP/HTTPS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Powiadamianie przez e-mail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Powiadamianie przez SMS (z wykorzystaniem zewnętrznych usług)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DDNS oraz zdalny dostęp w chmurze producenta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SNMP (v2 &amp; v3)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UPS z zarządzaniem SNMP oraz lokalnych przez USB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Monitorowanie zasobów urządzenia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Monitorowanie zasobów systemu w czasie rzeczywistym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Rejestr zdarzeń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Zarządzanie zdarzeniami systemowymi, rejestr, bieżące połączenie użytkowników on-line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Aktualizacja oprogramowania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Możliwość aktualizacji oprogramowania z powiadomieniem z serwerów producenta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Ustawienia systemowe: kopia zapasowa, przywracanie, resetowanie systemu</w:t>
            </w:r>
          </w:p>
        </w:tc>
        <w:tc>
          <w:tcPr>
            <w:tcW w:w="3270" w:type="dxa"/>
          </w:tcPr>
          <w:p w14:paraId="7E651586" w14:textId="7BF449C6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39C2CF70" w14:textId="692EEE63" w:rsidTr="00DB60BB">
        <w:trPr>
          <w:trHeight w:val="174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6E630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Wirtualizacja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9A8EF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Możliwość uruchomienia maszyn wirtualnych z systemem Windows, Linux, Unix i Android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Import maszyn wirtualnych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Klonowanie maszyn wirtualnych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Migawki maszyn wirtualnych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GPU pass-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through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dla dodatkowych kart graficznych</w:t>
            </w:r>
          </w:p>
        </w:tc>
        <w:tc>
          <w:tcPr>
            <w:tcW w:w="3270" w:type="dxa"/>
          </w:tcPr>
          <w:p w14:paraId="487C3E3B" w14:textId="688AD8C6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TAK / NIE</w:t>
            </w:r>
          </w:p>
        </w:tc>
      </w:tr>
      <w:tr w:rsidR="00DB60BB" w14:paraId="3F25D6C9" w14:textId="421B0ABA" w:rsidTr="00DB60BB">
        <w:trPr>
          <w:trHeight w:val="2320"/>
        </w:trPr>
        <w:tc>
          <w:tcPr>
            <w:tcW w:w="46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CC3C6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Zabezpieczenia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F2C5D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Filtracja IP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Ochrona dostępu do sieci z  automatycznym blokowaniem połączeń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HTTPS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FTP z SSL/TLS (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Explicit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SFTP (tylko admin)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Szyfrowanie AES 256-bit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Import certyfikatu SSL</w:t>
            </w:r>
          </w:p>
        </w:tc>
        <w:tc>
          <w:tcPr>
            <w:tcW w:w="3270" w:type="dxa"/>
          </w:tcPr>
          <w:p w14:paraId="2277502C" w14:textId="034091D9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40CE8952" w14:textId="16C00E3D" w:rsidTr="00DB60BB">
        <w:trPr>
          <w:trHeight w:val="177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DAAB9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Możliwość instalacji dodatkowego oprogramowania</w:t>
            </w:r>
          </w:p>
        </w:tc>
        <w:tc>
          <w:tcPr>
            <w:tcW w:w="5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B3C8C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Tak, sklep z aplikacjami producenta i aplikacjami firm zewnętrznych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Możliwość instalacji z gotowych paczek oraz wbudowane narzędzia wirtualizacji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umożliwiającee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zarówno obsługę kontenerów Docker/LXC jak i pełnych maszyn wirtualnych </w:t>
            </w:r>
          </w:p>
        </w:tc>
        <w:tc>
          <w:tcPr>
            <w:tcW w:w="3270" w:type="dxa"/>
          </w:tcPr>
          <w:p w14:paraId="60EEFD12" w14:textId="1676F571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B60BB" w14:paraId="5A4977D5" w14:textId="0D40C18F" w:rsidTr="00DB60BB">
        <w:trPr>
          <w:trHeight w:val="290"/>
        </w:trPr>
        <w:tc>
          <w:tcPr>
            <w:tcW w:w="46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6ED0C" w14:textId="77777777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Gwarancja </w:t>
            </w:r>
          </w:p>
        </w:tc>
        <w:tc>
          <w:tcPr>
            <w:tcW w:w="5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0D288" w14:textId="3FC7A8E0" w:rsidR="00DB60BB" w:rsidRDefault="00421083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 w:rsidRPr="00421083">
              <w:rPr>
                <w:sz w:val="20"/>
                <w:szCs w:val="20"/>
                <w:highlight w:val="yellow"/>
              </w:rPr>
              <w:t>do 18 czerwca 2026 roku</w:t>
            </w:r>
          </w:p>
        </w:tc>
        <w:tc>
          <w:tcPr>
            <w:tcW w:w="3270" w:type="dxa"/>
          </w:tcPr>
          <w:p w14:paraId="084E33CA" w14:textId="4A37DC29" w:rsidR="00DB60BB" w:rsidRDefault="00DB60BB" w:rsidP="00DB60BB">
            <w:pPr>
              <w:spacing w:before="0" w:after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</w:tbl>
    <w:p w14:paraId="4CCED625" w14:textId="61D27925" w:rsidR="001A1A8E" w:rsidRDefault="001A1A8E" w:rsidP="006F5B2E">
      <w:pPr>
        <w:spacing w:before="0" w:after="0" w:line="259" w:lineRule="auto"/>
        <w:ind w:right="2746"/>
        <w:jc w:val="both"/>
        <w:rPr>
          <w:b/>
        </w:rPr>
      </w:pPr>
      <w:r>
        <w:rPr>
          <w:b/>
        </w:rPr>
        <w:t>Wykonawca dostarcza NAS do zamawiającego instaluje w szafir RACK oraz podłącza do przełączników przez złącza</w:t>
      </w:r>
      <w:r w:rsidRPr="001A1A8E">
        <w:rPr>
          <w:b/>
        </w:rPr>
        <w:t xml:space="preserve"> 2 x 1 </w:t>
      </w:r>
      <w:proofErr w:type="spellStart"/>
      <w:r w:rsidRPr="001A1A8E">
        <w:rPr>
          <w:b/>
        </w:rPr>
        <w:t>Gb</w:t>
      </w:r>
      <w:proofErr w:type="spellEnd"/>
      <w:r w:rsidRPr="001A1A8E">
        <w:rPr>
          <w:b/>
        </w:rPr>
        <w:t xml:space="preserve">/s Ethernet, 2 x 10 </w:t>
      </w:r>
      <w:proofErr w:type="spellStart"/>
      <w:r w:rsidRPr="001A1A8E">
        <w:rPr>
          <w:b/>
        </w:rPr>
        <w:t>Gb</w:t>
      </w:r>
      <w:proofErr w:type="spellEnd"/>
      <w:r w:rsidRPr="001A1A8E">
        <w:rPr>
          <w:b/>
        </w:rPr>
        <w:t>/s SFP+</w:t>
      </w:r>
      <w:r>
        <w:rPr>
          <w:b/>
        </w:rPr>
        <w:t xml:space="preserve"> należy zapewnić odpowiednie przewody i wkładki do połączenia. Konfiguracja i podział przestrzeni dyskowej zostanie zrealizowany przez wykonawcę zgodnie ze wskazaniem Zamawiającego. </w:t>
      </w:r>
    </w:p>
    <w:p w14:paraId="47D825ED" w14:textId="52A2DB95" w:rsidR="006F5B2E" w:rsidRDefault="006F5B2E" w:rsidP="006F5B2E">
      <w:pPr>
        <w:spacing w:before="0" w:after="0" w:line="259" w:lineRule="auto"/>
        <w:ind w:right="2746"/>
        <w:jc w:val="bot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185E9875" wp14:editId="3715F377">
            <wp:simplePos x="0" y="0"/>
            <wp:positionH relativeFrom="page">
              <wp:posOffset>0</wp:posOffset>
            </wp:positionH>
            <wp:positionV relativeFrom="page">
              <wp:posOffset>7754620</wp:posOffset>
            </wp:positionV>
            <wp:extent cx="7543800" cy="2572512"/>
            <wp:effectExtent l="0" t="0" r="0" b="0"/>
            <wp:wrapTopAndBottom/>
            <wp:docPr id="223029" name="Picture 223029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29" name="Picture 223029" descr="Obraz zawierający czarne, ciemność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4E44B" w14:textId="0368AA43" w:rsidR="006F5B2E" w:rsidRPr="006F5B2E" w:rsidRDefault="006F5B2E" w:rsidP="006F5B2E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6F5B2E">
        <w:rPr>
          <w:b/>
          <w:bCs/>
          <w:sz w:val="28"/>
          <w:szCs w:val="28"/>
          <w:highlight w:val="yellow"/>
          <w:u w:val="single"/>
        </w:rPr>
        <w:t xml:space="preserve">Dyski twarde do macierzy dyskowej </w:t>
      </w:r>
      <w:r w:rsidR="00365AF1">
        <w:rPr>
          <w:b/>
          <w:bCs/>
          <w:sz w:val="28"/>
          <w:szCs w:val="28"/>
          <w:highlight w:val="yellow"/>
          <w:u w:val="single"/>
        </w:rPr>
        <w:t xml:space="preserve">NAS </w:t>
      </w:r>
      <w:r w:rsidRPr="006F5B2E">
        <w:rPr>
          <w:b/>
          <w:bCs/>
          <w:sz w:val="28"/>
          <w:szCs w:val="28"/>
          <w:highlight w:val="yellow"/>
          <w:u w:val="single"/>
        </w:rPr>
        <w:t xml:space="preserve">- </w:t>
      </w:r>
      <w:r>
        <w:rPr>
          <w:b/>
          <w:bCs/>
          <w:sz w:val="28"/>
          <w:szCs w:val="28"/>
          <w:highlight w:val="yellow"/>
          <w:u w:val="single"/>
        </w:rPr>
        <w:t>16</w:t>
      </w:r>
      <w:r w:rsidRPr="006F5B2E">
        <w:rPr>
          <w:b/>
          <w:bCs/>
          <w:sz w:val="28"/>
          <w:szCs w:val="28"/>
          <w:highlight w:val="yellow"/>
          <w:u w:val="single"/>
        </w:rPr>
        <w:t xml:space="preserve"> sztuk.  </w:t>
      </w:r>
    </w:p>
    <w:tbl>
      <w:tblPr>
        <w:tblStyle w:val="TableGrid"/>
        <w:tblW w:w="13447" w:type="dxa"/>
        <w:tblInd w:w="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486"/>
        <w:gridCol w:w="4491"/>
        <w:gridCol w:w="4470"/>
      </w:tblGrid>
      <w:tr w:rsidR="006F5B2E" w14:paraId="01C72367" w14:textId="4365A529" w:rsidTr="006F5B2E">
        <w:trPr>
          <w:trHeight w:val="773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6C7B8" w14:textId="43E6220F" w:rsidR="006F5B2E" w:rsidRDefault="006F5B2E" w:rsidP="008569E4">
            <w:pPr>
              <w:spacing w:after="0" w:line="259" w:lineRule="auto"/>
              <w:rPr>
                <w:b/>
              </w:rPr>
            </w:pPr>
            <w:r w:rsidRPr="006F5B2E">
              <w:rPr>
                <w:b/>
              </w:rPr>
              <w:t>Dyski twarde do macierzy dyskowej</w:t>
            </w:r>
          </w:p>
          <w:p w14:paraId="7188B9B4" w14:textId="77777777" w:rsidR="006F5B2E" w:rsidRDefault="006F5B2E" w:rsidP="008569E4">
            <w:pPr>
              <w:spacing w:after="0" w:line="259" w:lineRule="auto"/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22C2" w14:textId="56CE41F7" w:rsidR="006F5B2E" w:rsidRDefault="006F5B2E" w:rsidP="008569E4">
            <w:pPr>
              <w:spacing w:after="0" w:line="259" w:lineRule="auto"/>
            </w:pPr>
            <w:r>
              <w:t xml:space="preserve"> </w:t>
            </w:r>
            <w:r>
              <w:rPr>
                <w:b/>
              </w:rPr>
              <w:t>Minimalne wymagania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8B69" w14:textId="77777777" w:rsidR="006F5B2E" w:rsidRDefault="006F5B2E" w:rsidP="006F5B2E">
            <w:pPr>
              <w:spacing w:before="0" w:after="0"/>
              <w:rPr>
                <w:rFonts w:ascii="Czcionka tekstu podstawowego" w:hAnsi="Czcionka tekstu podstawowego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…………</w:t>
            </w:r>
          </w:p>
          <w:p w14:paraId="2D7DEF36" w14:textId="7E8319A0" w:rsidR="006F5B2E" w:rsidRDefault="006F5B2E" w:rsidP="006F5B2E">
            <w:pPr>
              <w:spacing w:after="0" w:line="259" w:lineRule="auto"/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Typ / model / producent</w:t>
            </w:r>
          </w:p>
        </w:tc>
      </w:tr>
      <w:tr w:rsidR="006F5B2E" w14:paraId="4DD9FBB2" w14:textId="547DD2FC" w:rsidTr="006F5B2E">
        <w:trPr>
          <w:trHeight w:val="773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5DF5D" w14:textId="18D39900" w:rsidR="006F5B2E" w:rsidRDefault="006F5B2E" w:rsidP="008569E4">
            <w:pPr>
              <w:spacing w:after="0" w:line="259" w:lineRule="auto"/>
              <w:rPr>
                <w:b/>
              </w:rPr>
            </w:pPr>
            <w:r w:rsidRPr="004D6D3A">
              <w:rPr>
                <w:b/>
              </w:rPr>
              <w:t>Dysk twardy 8TB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6CE6D" w14:textId="71DD5396" w:rsidR="006F5B2E" w:rsidRDefault="006F5B2E" w:rsidP="008569E4">
            <w:pPr>
              <w:spacing w:after="0" w:line="259" w:lineRule="auto"/>
            </w:pPr>
            <w:r w:rsidRPr="004D6D3A">
              <w:rPr>
                <w:b/>
              </w:rPr>
              <w:t>przeznaczony dla systemów NAS pracującym w systemie ciągłym</w:t>
            </w:r>
            <w:r>
              <w:rPr>
                <w:b/>
              </w:rPr>
              <w:t xml:space="preserve"> – wykazane przez w/w producenta NAS jako zalecany / kompatybilny.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F1A6" w14:textId="330A4B99" w:rsidR="006F5B2E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3E3E1C6E" w14:textId="63C8E42E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9BC2C" w14:textId="77777777" w:rsidR="006F5B2E" w:rsidRDefault="006F5B2E" w:rsidP="008569E4">
            <w:pPr>
              <w:spacing w:after="0" w:line="259" w:lineRule="auto"/>
            </w:pPr>
            <w:r>
              <w:rPr>
                <w:b/>
              </w:rPr>
              <w:t xml:space="preserve">Pojemność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BC07" w14:textId="77777777" w:rsidR="006F5B2E" w:rsidRDefault="006F5B2E" w:rsidP="008569E4">
            <w:pPr>
              <w:spacing w:after="0" w:line="259" w:lineRule="auto"/>
            </w:pPr>
            <w:r>
              <w:t xml:space="preserve">min. 8000 GB 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B71E" w14:textId="7DE678C4" w:rsidR="006F5B2E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7D2EFC1A" w14:textId="08DC234F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5712A" w14:textId="77777777" w:rsidR="006F5B2E" w:rsidRDefault="006F5B2E" w:rsidP="008569E4">
            <w:pPr>
              <w:spacing w:after="0" w:line="259" w:lineRule="auto"/>
            </w:pPr>
            <w:r>
              <w:rPr>
                <w:b/>
              </w:rPr>
              <w:t xml:space="preserve">Typ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43DA" w14:textId="77777777" w:rsidR="006F5B2E" w:rsidRDefault="006F5B2E" w:rsidP="008569E4">
            <w:pPr>
              <w:spacing w:after="0" w:line="259" w:lineRule="auto"/>
            </w:pPr>
            <w:r>
              <w:t xml:space="preserve">HDD (magnetyczny) 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3AE3" w14:textId="1E3986B8" w:rsidR="006F5B2E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2F05664D" w14:textId="217566D6" w:rsidTr="006F5B2E">
        <w:trPr>
          <w:trHeight w:val="728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A5F98" w14:textId="77777777" w:rsidR="006F5B2E" w:rsidRDefault="006F5B2E" w:rsidP="008569E4">
            <w:pPr>
              <w:spacing w:after="0" w:line="259" w:lineRule="auto"/>
            </w:pPr>
            <w:r>
              <w:rPr>
                <w:b/>
              </w:rPr>
              <w:t xml:space="preserve">Format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1FE4B" w14:textId="77777777" w:rsidR="006F5B2E" w:rsidRDefault="006F5B2E" w:rsidP="008569E4">
            <w:pPr>
              <w:spacing w:after="0" w:line="259" w:lineRule="auto"/>
            </w:pPr>
            <w:r>
              <w:t xml:space="preserve">Format 3,5 cala 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DB9C" w14:textId="2BE932E2" w:rsidR="006F5B2E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255A99E7" w14:textId="438E3267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76E7" w14:textId="77777777" w:rsidR="006F5B2E" w:rsidRDefault="006F5B2E" w:rsidP="008569E4">
            <w:pPr>
              <w:spacing w:after="0" w:line="259" w:lineRule="auto"/>
            </w:pPr>
            <w:r>
              <w:rPr>
                <w:b/>
              </w:rPr>
              <w:t xml:space="preserve">Interfejs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8171" w14:textId="77777777" w:rsidR="006F5B2E" w:rsidRDefault="006F5B2E" w:rsidP="008569E4">
            <w:pPr>
              <w:spacing w:after="0" w:line="259" w:lineRule="auto"/>
            </w:pPr>
            <w:r w:rsidRPr="00A23498">
              <w:t xml:space="preserve">SATA III (6 </w:t>
            </w:r>
            <w:proofErr w:type="spellStart"/>
            <w:r w:rsidRPr="00A23498">
              <w:t>Gb</w:t>
            </w:r>
            <w:proofErr w:type="spellEnd"/>
            <w:r w:rsidRPr="00A23498">
              <w:t>/s)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80BF" w14:textId="31EB8B29" w:rsidR="006F5B2E" w:rsidRPr="00A23498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3DC6789C" w14:textId="5F397076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F0232" w14:textId="77777777" w:rsidR="006F5B2E" w:rsidRDefault="006F5B2E" w:rsidP="008569E4">
            <w:pPr>
              <w:spacing w:after="0" w:line="259" w:lineRule="auto"/>
            </w:pPr>
            <w:r>
              <w:rPr>
                <w:b/>
              </w:rPr>
              <w:t xml:space="preserve">Pamięć cache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F262" w14:textId="77777777" w:rsidR="006F5B2E" w:rsidRDefault="006F5B2E" w:rsidP="008569E4">
            <w:pPr>
              <w:spacing w:after="0" w:line="259" w:lineRule="auto"/>
            </w:pPr>
            <w:r>
              <w:t xml:space="preserve">min. 256 MB 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43DF" w14:textId="34DA12CA" w:rsidR="006F5B2E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6AF262CC" w14:textId="27216D59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DECE" w14:textId="77777777" w:rsidR="006F5B2E" w:rsidRDefault="006F5B2E" w:rsidP="008569E4">
            <w:pPr>
              <w:spacing w:after="0" w:line="259" w:lineRule="auto"/>
            </w:pPr>
            <w:r>
              <w:rPr>
                <w:b/>
              </w:rPr>
              <w:t xml:space="preserve">Prędkość obrotowa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280D" w14:textId="77777777" w:rsidR="006F5B2E" w:rsidRDefault="006F5B2E" w:rsidP="008569E4">
            <w:pPr>
              <w:spacing w:after="0" w:line="259" w:lineRule="auto"/>
            </w:pPr>
            <w:r>
              <w:t xml:space="preserve">7200 </w:t>
            </w:r>
            <w:proofErr w:type="spellStart"/>
            <w:r>
              <w:t>obr</w:t>
            </w:r>
            <w:proofErr w:type="spellEnd"/>
            <w:r>
              <w:t xml:space="preserve">./ min. 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C786" w14:textId="1166203D" w:rsidR="006F5B2E" w:rsidRDefault="006F5B2E" w:rsidP="008569E4">
            <w:pPr>
              <w:spacing w:after="0" w:line="259" w:lineRule="auto"/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6F5B2E" w14:paraId="62C0C551" w14:textId="542CA4FF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5286A" w14:textId="77777777" w:rsidR="006F5B2E" w:rsidRDefault="006F5B2E" w:rsidP="008569E4">
            <w:pPr>
              <w:spacing w:after="0" w:line="259" w:lineRule="auto"/>
              <w:rPr>
                <w:b/>
              </w:rPr>
            </w:pPr>
            <w:r w:rsidRPr="004D6D3A">
              <w:rPr>
                <w:b/>
              </w:rPr>
              <w:t>MTBF</w:t>
            </w:r>
            <w:r w:rsidRPr="004D6D3A">
              <w:rPr>
                <w:b/>
              </w:rPr>
              <w:tab/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C5188" w14:textId="77777777" w:rsidR="006F5B2E" w:rsidRDefault="006F5B2E" w:rsidP="008569E4">
            <w:pPr>
              <w:spacing w:after="0" w:line="259" w:lineRule="auto"/>
            </w:pPr>
            <w:r w:rsidRPr="004D6D3A">
              <w:rPr>
                <w:b/>
              </w:rPr>
              <w:t>1000000 h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BDA7" w14:textId="27428289" w:rsidR="006F5B2E" w:rsidRPr="004D6D3A" w:rsidRDefault="006F5B2E" w:rsidP="008569E4">
            <w:pPr>
              <w:spacing w:after="0" w:line="259" w:lineRule="auto"/>
              <w:rPr>
                <w:b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421083" w14:paraId="0EA620D0" w14:textId="77777777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0171" w14:textId="18F9B616" w:rsidR="00421083" w:rsidRPr="004D6D3A" w:rsidRDefault="00421083" w:rsidP="008569E4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lastRenderedPageBreak/>
              <w:t xml:space="preserve">Gwarancja - Uszkodzony dysk pozostaje u zmawiającego </w:t>
            </w:r>
            <w:r w:rsidR="00223B76" w:rsidRPr="00223B76">
              <w:rPr>
                <w:b/>
                <w:highlight w:val="yellow"/>
              </w:rPr>
              <w:t>do 18 czerwca 2026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A3E9E" w14:textId="53D04066" w:rsidR="00421083" w:rsidRPr="004D6D3A" w:rsidRDefault="00421083" w:rsidP="008569E4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Wymagane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02D3" w14:textId="38255C1F" w:rsidR="00421083" w:rsidRDefault="00421083" w:rsidP="008569E4">
            <w:pPr>
              <w:spacing w:after="0" w:line="259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  <w:tr w:rsidR="00D77C06" w14:paraId="78E84C2C" w14:textId="77777777" w:rsidTr="006F5B2E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AA8C" w14:textId="50F28583" w:rsidR="00D77C06" w:rsidRDefault="00D77C06" w:rsidP="008569E4">
            <w:pPr>
              <w:spacing w:after="0" w:line="259" w:lineRule="auto"/>
              <w:rPr>
                <w:b/>
              </w:rPr>
            </w:pPr>
            <w:r w:rsidRPr="00A7075F">
              <w:rPr>
                <w:b/>
              </w:rPr>
              <w:t xml:space="preserve">Dysk znajduje się na liście kompatybilności do urządzenia </w:t>
            </w:r>
            <w:r w:rsidR="00A7075F" w:rsidRPr="00A7075F">
              <w:rPr>
                <w:b/>
              </w:rPr>
              <w:t>oferowanego w 2.7.</w:t>
            </w:r>
            <w:r w:rsidR="00A7075F" w:rsidRPr="00A7075F">
              <w:rPr>
                <w:b/>
              </w:rPr>
              <w:tab/>
              <w:t xml:space="preserve">Network Attached Storage (NAS) - 1 sztuka.  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3A8AE" w14:textId="143BCB95" w:rsidR="00D77C06" w:rsidRDefault="00D77C06" w:rsidP="008569E4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Wymagane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03A8" w14:textId="2ABE42CA" w:rsidR="00D77C06" w:rsidRDefault="00D77C06" w:rsidP="008569E4">
            <w:pPr>
              <w:spacing w:after="0" w:line="259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TAK / NIE</w:t>
            </w:r>
          </w:p>
        </w:tc>
      </w:tr>
    </w:tbl>
    <w:p w14:paraId="458BE9BD" w14:textId="77777777" w:rsidR="005D5F69" w:rsidRDefault="005D5F69">
      <w:pPr>
        <w:spacing w:before="0"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E77BB1F" w14:textId="77777777" w:rsidR="00D1308B" w:rsidRDefault="00D1308B" w:rsidP="00D1308B">
      <w:pPr>
        <w:ind w:left="777"/>
        <w:rPr>
          <w:b/>
          <w:bCs/>
        </w:rPr>
      </w:pPr>
    </w:p>
    <w:p w14:paraId="60E7B67A" w14:textId="51DDD449" w:rsidR="00DB60BB" w:rsidRPr="005D5F69" w:rsidRDefault="005D5F69" w:rsidP="005D5F69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  <w:sz w:val="28"/>
          <w:szCs w:val="28"/>
          <w:highlight w:val="yellow"/>
          <w:u w:val="single"/>
        </w:rPr>
      </w:pPr>
      <w:r w:rsidRPr="005D5F69">
        <w:rPr>
          <w:b/>
          <w:bCs/>
          <w:sz w:val="28"/>
          <w:szCs w:val="28"/>
          <w:highlight w:val="yellow"/>
          <w:u w:val="single"/>
        </w:rPr>
        <w:t>Backup - rozwiązanie, które zapewnia technologie odzyskiwania po awarii, w tym mechanizmy automatycznej odbudowy</w:t>
      </w:r>
    </w:p>
    <w:p w14:paraId="06DF6961" w14:textId="77777777" w:rsidR="00DB60BB" w:rsidRDefault="00DB60BB" w:rsidP="00D1308B">
      <w:pPr>
        <w:ind w:left="777"/>
        <w:rPr>
          <w:b/>
          <w:bCs/>
        </w:rPr>
      </w:pPr>
    </w:p>
    <w:tbl>
      <w:tblPr>
        <w:tblStyle w:val="TableGrid"/>
        <w:tblW w:w="13447" w:type="dxa"/>
        <w:tblInd w:w="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486"/>
        <w:gridCol w:w="4491"/>
        <w:gridCol w:w="4470"/>
      </w:tblGrid>
      <w:tr w:rsidR="005D5F69" w:rsidRPr="00D12493" w14:paraId="21565EAC" w14:textId="77777777" w:rsidTr="008569E4">
        <w:trPr>
          <w:trHeight w:val="773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1B2C2" w14:textId="77777777" w:rsidR="005D5F69" w:rsidRPr="00D12493" w:rsidRDefault="005D5F69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Backup - rozwiązanie, które zapewnia technologie odzyskiwania po awarii, w tym mechanizmy automatycznej odbudowy</w:t>
            </w:r>
          </w:p>
          <w:p w14:paraId="7BCFCD79" w14:textId="77777777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Sprzęt musi być fabrycznie nowy, rok produkcji nie starszy niż 2024r</w:t>
            </w:r>
          </w:p>
          <w:p w14:paraId="51565470" w14:textId="2117DC38" w:rsidR="005D5F69" w:rsidRPr="00D12493" w:rsidRDefault="005D5F69" w:rsidP="00D12493">
            <w:pPr>
              <w:spacing w:before="0" w:after="0" w:line="259" w:lineRule="auto"/>
              <w:rPr>
                <w:b/>
                <w:bCs/>
                <w:sz w:val="20"/>
                <w:szCs w:val="20"/>
              </w:rPr>
            </w:pPr>
            <w:r w:rsidRPr="00D12493">
              <w:rPr>
                <w:b/>
                <w:bCs/>
                <w:sz w:val="20"/>
                <w:szCs w:val="20"/>
              </w:rPr>
              <w:t xml:space="preserve">System musi być dostarczony w ramach sprzętowego </w:t>
            </w:r>
            <w:proofErr w:type="spellStart"/>
            <w:r w:rsidRPr="00D12493">
              <w:rPr>
                <w:b/>
                <w:bCs/>
                <w:sz w:val="20"/>
                <w:szCs w:val="20"/>
              </w:rPr>
              <w:t>appliance</w:t>
            </w:r>
            <w:proofErr w:type="spellEnd"/>
            <w:r w:rsidRPr="00D12493">
              <w:rPr>
                <w:b/>
                <w:bCs/>
                <w:sz w:val="20"/>
                <w:szCs w:val="20"/>
              </w:rPr>
              <w:t xml:space="preserve"> z zainstalowanymi i skonfigurowanymi wszystkim usługami, niezbędnymi do pracy systemu.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23057" w14:textId="77777777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 </w:t>
            </w:r>
            <w:r w:rsidRPr="00D12493">
              <w:rPr>
                <w:b/>
                <w:sz w:val="20"/>
                <w:szCs w:val="20"/>
              </w:rPr>
              <w:t>Minimalne wymagania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69C6" w14:textId="77777777" w:rsidR="005D5F69" w:rsidRPr="00D12493" w:rsidRDefault="005D5F69" w:rsidP="00D12493">
            <w:pPr>
              <w:spacing w:before="0" w:after="0"/>
              <w:rPr>
                <w:rFonts w:ascii="Czcionka tekstu podstawowego" w:hAnsi="Czcionka tekstu podstawowego" w:hint="eastAsia"/>
                <w:b/>
                <w:bCs/>
                <w:color w:val="000000"/>
                <w:sz w:val="20"/>
                <w:szCs w:val="20"/>
              </w:rPr>
            </w:pPr>
            <w:r w:rsidRPr="00D12493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…………</w:t>
            </w:r>
          </w:p>
          <w:p w14:paraId="1927A7A0" w14:textId="77777777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Typ / model / producent</w:t>
            </w:r>
          </w:p>
        </w:tc>
      </w:tr>
      <w:tr w:rsidR="005D5F69" w:rsidRPr="00D12493" w14:paraId="7E9CBF4F" w14:textId="77777777" w:rsidTr="001B3951">
        <w:trPr>
          <w:trHeight w:val="773"/>
        </w:trPr>
        <w:tc>
          <w:tcPr>
            <w:tcW w:w="1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8A708" w14:textId="7E62D74A" w:rsidR="005D5F69" w:rsidRPr="00D12493" w:rsidRDefault="005D5F69" w:rsidP="00D12493">
            <w:pPr>
              <w:spacing w:before="0" w:after="0" w:line="259" w:lineRule="auto"/>
              <w:jc w:val="center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Zarządzanie i magazyny</w:t>
            </w:r>
          </w:p>
        </w:tc>
      </w:tr>
      <w:tr w:rsidR="005D5F69" w:rsidRPr="00D12493" w14:paraId="574F8CCA" w14:textId="77777777" w:rsidTr="008569E4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43EFF" w14:textId="7CB519D5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Obudowa </w:t>
            </w:r>
            <w:proofErr w:type="spellStart"/>
            <w:r w:rsidRPr="00D12493">
              <w:rPr>
                <w:sz w:val="20"/>
                <w:szCs w:val="20"/>
              </w:rPr>
              <w:t>rack</w:t>
            </w:r>
            <w:proofErr w:type="spellEnd"/>
            <w:r w:rsidRPr="00D12493">
              <w:rPr>
                <w:sz w:val="20"/>
                <w:szCs w:val="20"/>
              </w:rPr>
              <w:t xml:space="preserve"> rozmiar: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19BDF" w14:textId="4EBBD9F3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1U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8EAE" w14:textId="24B13499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5D5F69" w:rsidRPr="00D12493" w14:paraId="6712357B" w14:textId="77777777" w:rsidTr="008569E4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0AA9" w14:textId="31ED6548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Procesor: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AB0BD" w14:textId="50E41D8C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min. 6 rdzeni, min. 12 wątków. Minimalna częstotliwość bazowa procesora 2,9 GHz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171A" w14:textId="4E759343" w:rsidR="005D5F69" w:rsidRPr="00D12493" w:rsidRDefault="005D5F69" w:rsidP="00D12493">
            <w:pPr>
              <w:spacing w:before="0" w:after="0" w:line="259" w:lineRule="auto"/>
              <w:rPr>
                <w:sz w:val="20"/>
                <w:szCs w:val="20"/>
              </w:rPr>
            </w:pPr>
          </w:p>
        </w:tc>
      </w:tr>
      <w:tr w:rsidR="0040488C" w:rsidRPr="00D12493" w14:paraId="3A60863E" w14:textId="77777777" w:rsidTr="008569E4">
        <w:trPr>
          <w:trHeight w:val="728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A53F" w14:textId="1D22360C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Pamięć RAM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23B81" w14:textId="58C1C919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16GB DDR4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80A1" w14:textId="0CA80DD0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CB5BCF3" w14:textId="77777777" w:rsidTr="008569E4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C5A0" w14:textId="31E335E3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Przestrzeń dostępna na przechowywanie danych: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1E1E" w14:textId="77777777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min. 24TB po RAID 5</w:t>
            </w:r>
          </w:p>
          <w:p w14:paraId="4C4C6171" w14:textId="3BD81FC8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0F7B" w14:textId="262696B1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0D54D1B" w14:textId="77777777" w:rsidTr="008569E4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72E5" w14:textId="18CE1A59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A9302" w14:textId="037A2C38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Osobne dyski SSD M.2 </w:t>
            </w:r>
            <w:proofErr w:type="spellStart"/>
            <w:r w:rsidRPr="00D12493">
              <w:rPr>
                <w:sz w:val="20"/>
                <w:szCs w:val="20"/>
              </w:rPr>
              <w:t>nVME</w:t>
            </w:r>
            <w:proofErr w:type="spellEnd"/>
            <w:r w:rsidRPr="00D12493">
              <w:rPr>
                <w:sz w:val="20"/>
                <w:szCs w:val="20"/>
              </w:rPr>
              <w:t xml:space="preserve"> działające w RAID1 w celu instalacji warstwy oprogramowania i systemu operacyjnego,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8912" w14:textId="316FCBA2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D09D1DA" w14:textId="77777777" w:rsidTr="008569E4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BEF47" w14:textId="62DD3333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Zasilacz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77B44" w14:textId="625F43C0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Redundantne zasilanie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BEF0" w14:textId="28E3DCB2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C2FE9B6" w14:textId="77777777" w:rsidTr="008569E4">
        <w:trPr>
          <w:trHeight w:val="725"/>
        </w:trPr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4A223" w14:textId="02CA2A1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Interfejsy sieciowe: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01FE" w14:textId="420EB226" w:rsidR="0040488C" w:rsidRPr="00D12493" w:rsidRDefault="0040488C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min. 2szt. Ethernet 1Gb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28B2" w14:textId="48966025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612165A" w14:textId="77777777" w:rsidTr="00D20259">
        <w:trPr>
          <w:trHeight w:val="725"/>
        </w:trPr>
        <w:tc>
          <w:tcPr>
            <w:tcW w:w="4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4E6F80" w14:textId="4CFD5B76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 xml:space="preserve">Istotne - </w:t>
            </w:r>
            <w:r w:rsidRPr="00D12493">
              <w:rPr>
                <w:sz w:val="20"/>
                <w:szCs w:val="20"/>
              </w:rPr>
              <w:t>Zarządzanie i magazyny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7A0F" w14:textId="6764E76F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Produkt dostępny w polskiej wersji językowej.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7542" w14:textId="4BF3503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0772748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70D66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2B7B" w14:textId="2AA00945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Konsola zarządzająca dostępna z poziomu przeglądarki internetowej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C847" w14:textId="505959F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1EB19B5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72F73B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37E2F" w14:textId="14E9080C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tworzenie kopii zapasowych na poziomie dysków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8C32" w14:textId="0EDC7E7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ACDD6BB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5EF6F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69212" w14:textId="6236B6B5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tworzenie kopii zapasowych na poziomie plików i folderów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7290" w14:textId="3BEB939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A3E87D3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1D52DD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9E9C" w14:textId="5A357605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replikację kopii zapasowych do wielu lokalizacji docelowych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9499" w14:textId="578AAA5A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32FA35C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81399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C7B2E" w14:textId="5439E8F1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tworzenie kopii zapasowych i przywracanie systemów wykorzystujących UEFI/GPT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5545" w14:textId="7DB620F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AB27E91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2F0A07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09161" w14:textId="3E126E85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współpracę z usługą kopiowania woluminów w tle (VSS) firmy Microsoft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D9D4" w14:textId="738B615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7CF1FB6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3179A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5EEA4" w14:textId="193091F0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Możliwość zdefiniowania limitu przepustowości sieciowej z jakiej ma korzystać oprogramowanie backupowe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C8AC" w14:textId="4522F8D6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40455D0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58942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F7C13" w14:textId="4621D3F8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zarządzania nie może być oparty o relacyjne bazy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A93E" w14:textId="69B111AA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8CB9723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3F07E0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D8B1" w14:textId="28D95999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Rozwiązanie działa w architekturze wykluczającej pojedynczy punkt awarii (awaria jednego z komponentów nie spowoduje przestoju w procesie tworzenia kopii zapasowej).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E09C" w14:textId="48FFA47D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371B704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E0D088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CB8F7" w14:textId="45CC114E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Rozwiązanie zapewnia zoptymalizowaną trasę transmisji danych poprzez możliwość wybrania dowolnego </w:t>
            </w:r>
            <w:proofErr w:type="spellStart"/>
            <w:r w:rsidRPr="00D12493">
              <w:rPr>
                <w:sz w:val="20"/>
                <w:szCs w:val="20"/>
              </w:rPr>
              <w:t>workera</w:t>
            </w:r>
            <w:proofErr w:type="spellEnd"/>
            <w:r w:rsidRPr="00D12493">
              <w:rPr>
                <w:sz w:val="20"/>
                <w:szCs w:val="20"/>
              </w:rPr>
              <w:t xml:space="preserve"> (urządzenia, które odpowiadać będzie za pobieranie danych z konkretnych usług) oraz </w:t>
            </w:r>
            <w:proofErr w:type="spellStart"/>
            <w:r w:rsidRPr="00D12493">
              <w:rPr>
                <w:sz w:val="20"/>
                <w:szCs w:val="20"/>
              </w:rPr>
              <w:t>browsera</w:t>
            </w:r>
            <w:proofErr w:type="spellEnd"/>
            <w:r w:rsidRPr="00D12493">
              <w:rPr>
                <w:sz w:val="20"/>
                <w:szCs w:val="20"/>
              </w:rPr>
              <w:t xml:space="preserve"> (urządzenia, które będzie wykorzystywane do przeszukiwania m.in. magazynów).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A11D" w14:textId="1256214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B06E17E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9EF92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9CB2" w14:textId="4250AED6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Aplikacje klienckie powinny wysyłać dane z kopii zapasowej bezpośrednio na wskazany magazyn – serwer backupu/usługa zarządzania, ani żaden inny element Systemu, nie powinien brać udziału w przesyłaniu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0399" w14:textId="0D489BA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54B8EC9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9FA23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6F98" w14:textId="629A005E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Rozwiązanie musi być systemem </w:t>
            </w:r>
            <w:proofErr w:type="spellStart"/>
            <w:r w:rsidRPr="00D12493">
              <w:rPr>
                <w:sz w:val="20"/>
                <w:szCs w:val="20"/>
              </w:rPr>
              <w:t>multi</w:t>
            </w:r>
            <w:proofErr w:type="spellEnd"/>
            <w:r w:rsidRPr="00D12493">
              <w:rPr>
                <w:sz w:val="20"/>
                <w:szCs w:val="20"/>
              </w:rPr>
              <w:t>-</w:t>
            </w:r>
            <w:proofErr w:type="spellStart"/>
            <w:r w:rsidRPr="00D12493">
              <w:rPr>
                <w:sz w:val="20"/>
                <w:szCs w:val="20"/>
              </w:rPr>
              <w:t>storage</w:t>
            </w:r>
            <w:proofErr w:type="spellEnd"/>
            <w:r w:rsidRPr="00D12493">
              <w:rPr>
                <w:sz w:val="20"/>
                <w:szCs w:val="20"/>
              </w:rPr>
              <w:t>-owym i umożliwia tworzenie wielu repozytoriów danych jednocześnie również na innych środowiskach jako przestrzeń do replikacji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F7BB" w14:textId="358757B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0E81DEF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736BE9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FC293" w14:textId="05FE224A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oferować mechanizm składowania kopii backupowych (retencja danych) w nieskończoność lub oparty o czas i cykle.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880C" w14:textId="243CD45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526719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DB18E2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656E0" w14:textId="49CF9765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Rozwiązanie w warstwie sprzętowej powinno bazować na standardowych komponentach architektury x86, bez </w:t>
            </w:r>
            <w:r w:rsidRPr="00D12493">
              <w:rPr>
                <w:sz w:val="20"/>
                <w:szCs w:val="20"/>
              </w:rPr>
              <w:lastRenderedPageBreak/>
              <w:t xml:space="preserve">powiązania i poleganiu na komponentach wyłącznie jednego dostawy (tzw. "no </w:t>
            </w:r>
            <w:proofErr w:type="spellStart"/>
            <w:r w:rsidRPr="00D12493">
              <w:rPr>
                <w:sz w:val="20"/>
                <w:szCs w:val="20"/>
              </w:rPr>
              <w:t>propietary</w:t>
            </w:r>
            <w:proofErr w:type="spellEnd"/>
            <w:r w:rsidRPr="00D12493">
              <w:rPr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sz w:val="20"/>
                <w:szCs w:val="20"/>
              </w:rPr>
              <w:t>vendor</w:t>
            </w:r>
            <w:proofErr w:type="spellEnd"/>
            <w:r w:rsidRPr="00D12493">
              <w:rPr>
                <w:sz w:val="20"/>
                <w:szCs w:val="20"/>
              </w:rPr>
              <w:t xml:space="preserve"> lock").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BD85" w14:textId="4CAB8ED5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lastRenderedPageBreak/>
              <w:t>TAK / NIE</w:t>
            </w:r>
          </w:p>
        </w:tc>
      </w:tr>
      <w:tr w:rsidR="0040488C" w:rsidRPr="00D12493" w14:paraId="7DAB6EE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035EB7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62F4" w14:textId="4540107C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pozwala administratorowi na ustawienie dowolnego harmonogramu replikacji danych pomiędzy dowolnymi wspieranymi magazynami.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07A1" w14:textId="6C93712B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A4DE095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4E438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0B1FC" w14:textId="6FC8A117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wykonywanie kopii obrazu dysku, kopii plików i katalogów oraz kopii maszyn wirtualnych bez ich zatrzymywania z zachowaniem stuprocentowej integralności i spójności danych wewnątrz wykonanej kopii zapasowej.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EFA1" w14:textId="6F697F1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D532AF9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463A87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2947" w14:textId="65804E86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Rozwiązanie musi realizować funkcjonalność jednoczesnego backupu wielu strumieni danych na to samo urządzenie.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79A3" w14:textId="3D3EB5E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2F5C6F30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3EF710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188C" w14:textId="2F45C5D6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Rozwiązanie zapewnia backup jednoprzebiegowy - nawet w przypadku wymagania </w:t>
            </w:r>
            <w:proofErr w:type="spellStart"/>
            <w:r w:rsidRPr="00D12493">
              <w:rPr>
                <w:sz w:val="20"/>
                <w:szCs w:val="20"/>
              </w:rPr>
              <w:t>granularnego</w:t>
            </w:r>
            <w:proofErr w:type="spellEnd"/>
            <w:r w:rsidRPr="00D12493">
              <w:rPr>
                <w:sz w:val="20"/>
                <w:szCs w:val="20"/>
              </w:rPr>
              <w:t xml:space="preserve"> odtworzenia.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96E3" w14:textId="29D46F0D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05DD0E9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D8E104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D3B29" w14:textId="04008471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umożliwiać automatyczne ponawianie prób utworzenia kopii zapasowej w przypadku wystąpienia błędu.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4C2A" w14:textId="55B5184B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B9B27B4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00EC5E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8A0E6" w14:textId="64BBA31A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Rozwiązanie powinno umożliwiać klonowanie planów kopii zapasowych, planów replikacji oraz planów testowego odtwarzania maszyn wirtualnych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6DBA" w14:textId="1F71D58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7D9BDAE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08EDC9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6F72E" w14:textId="1C4EB9F4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Rozwiązanie powinno umożliwiać uruchamianie przy zadaniach backupu dowolnych skryptów PRE/POST oraz po wykonaniu migawki VSS.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A4A3" w14:textId="6D19858A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F5B425A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B5914C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3E8F3" w14:textId="444A536C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powinien umożliwiać definiowanie tzw. okna backupowego dla każdego z zadań w celu umożliwienia zarządzania obciążeniem sieci i uwzględnienia okien serwisowych występujących u Zamawiającego.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9209" w14:textId="0724F5C0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3B37B22E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10DFC5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5391" w14:textId="2DB443D8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musi automatycznie dodawać do polityki i harmonogramu tworzenia backupów nowe źródła / maszyny wirtualnych, dodane do bieżącego środowiska (automatyzacja oparta na polityce tworzenia kopii).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DB0E" w14:textId="2FF4688B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D49545A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ECD7ED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507A" w14:textId="61E502FE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Rozwiązanie musi udostępniać możliwość podglądu postępu działania dowolnego zadania, w tym zadania wykonywania kopii zapasowych, odtwarzania danych, testowego odtwarzania danych, usuwania danych oraz zadania odświeżania zajętości magazynu na dane.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26B2" w14:textId="4E5B7343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B131C0F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E40DD4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5861" w14:textId="1485DCE3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Rozwiązanie musi posiadać system powiadamiania poprzez e-mail oraz </w:t>
            </w:r>
            <w:proofErr w:type="spellStart"/>
            <w:r w:rsidRPr="00D12493">
              <w:rPr>
                <w:sz w:val="20"/>
                <w:szCs w:val="20"/>
              </w:rPr>
              <w:t>Slack</w:t>
            </w:r>
            <w:proofErr w:type="spellEnd"/>
            <w:r w:rsidRPr="00D12493">
              <w:rPr>
                <w:sz w:val="20"/>
                <w:szCs w:val="20"/>
              </w:rPr>
              <w:t xml:space="preserve"> o zdarzeniach w następujących przypadkach: zadanie zostało zakończone pomyślnie, zadanie zostało zakończone z ostrzeżeniami, zadanie zostało zakończone z błędem, zadanie zostało anulowane, zadanie nie zostało uruchomione.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5D53" w14:textId="2561B83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918C5F3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185D2B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21E0" w14:textId="121CF8E4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System powinien umożliwiać wysyłanie powiadomień  o statusie wykonanych zadań na dowolne adresy </w:t>
            </w:r>
            <w:proofErr w:type="spellStart"/>
            <w:r w:rsidRPr="00D12493">
              <w:rPr>
                <w:sz w:val="20"/>
                <w:szCs w:val="20"/>
              </w:rPr>
              <w:t>webhook</w:t>
            </w:r>
            <w:proofErr w:type="spellEnd"/>
            <w:r w:rsidRPr="00D12493">
              <w:rPr>
                <w:sz w:val="20"/>
                <w:szCs w:val="20"/>
              </w:rPr>
              <w:t>, podawane przez użytkownika,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4D63" w14:textId="30E4FEE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995249A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83E509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96E9" w14:textId="2C989961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Oferowane rozwiązanie musi być dobrane pod względem wydajności w oparciu o najlepsze praktyki producenta.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403C" w14:textId="5C12E2F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21DFEE6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2DF20A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B2340" w14:textId="5747EFB4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Rozwiązanie musi być wyskalowane, dobrane pod względem wymaganej funkcjonalności i wydajności stosownie do ilości zabezpieczanych danych i obiektów z uwzględnieniem przyrostu danych (serwery, maszyny wirtualne, bazy danych itp.) zgodnie z opisem w zapytaniu ofertowym.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423D" w14:textId="5B9A06C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39C9502A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BF28E8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4032" w14:textId="4C1460FF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Wydajność oferowanej konfiguracji musi być taka, aby wszystkie funkcje systemu były dostępne w chwili wdrożenia (np. </w:t>
            </w:r>
            <w:proofErr w:type="spellStart"/>
            <w:r w:rsidRPr="00D12493">
              <w:rPr>
                <w:sz w:val="20"/>
                <w:szCs w:val="20"/>
              </w:rPr>
              <w:t>deduplikacja</w:t>
            </w:r>
            <w:proofErr w:type="spellEnd"/>
            <w:r w:rsidRPr="00D12493">
              <w:rPr>
                <w:sz w:val="20"/>
                <w:szCs w:val="20"/>
              </w:rPr>
              <w:t xml:space="preserve">, kompresja, instancja </w:t>
            </w:r>
            <w:proofErr w:type="spellStart"/>
            <w:r w:rsidRPr="00D12493">
              <w:rPr>
                <w:sz w:val="20"/>
                <w:szCs w:val="20"/>
              </w:rPr>
              <w:t>workerów</w:t>
            </w:r>
            <w:proofErr w:type="spellEnd"/>
            <w:r w:rsidRPr="00D12493">
              <w:rPr>
                <w:sz w:val="20"/>
                <w:szCs w:val="20"/>
              </w:rPr>
              <w:t xml:space="preserve"> i </w:t>
            </w:r>
            <w:proofErr w:type="spellStart"/>
            <w:r w:rsidRPr="00D12493">
              <w:rPr>
                <w:sz w:val="20"/>
                <w:szCs w:val="20"/>
              </w:rPr>
              <w:t>browserów</w:t>
            </w:r>
            <w:proofErr w:type="spellEnd"/>
            <w:r w:rsidRPr="00D12493">
              <w:rPr>
                <w:sz w:val="20"/>
                <w:szCs w:val="20"/>
              </w:rPr>
              <w:t>, replikacja, testowe odtwarzanie maszyn wirtualnych).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97EE" w14:textId="3F02F375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FEE050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0E13F5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07406" w14:textId="49E90B3C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System pozwala na zmniejszenie rozmiaru przechowywanych i przesyłanych danych poprzez usuwanie zduplikowanych bloków danych ze źródła kopii pomiędzy wszystkimi źródłami w obrębie wszystkich kopii na magazynie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D1BD" w14:textId="6F42B04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4FFD767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B16AEC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FBE4C" w14:textId="099F7B18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Proces </w:t>
            </w:r>
            <w:proofErr w:type="spellStart"/>
            <w:r w:rsidRPr="00D12493">
              <w:rPr>
                <w:sz w:val="20"/>
                <w:szCs w:val="20"/>
              </w:rPr>
              <w:t>deduplikacji</w:t>
            </w:r>
            <w:proofErr w:type="spellEnd"/>
            <w:r w:rsidRPr="00D12493">
              <w:rPr>
                <w:sz w:val="20"/>
                <w:szCs w:val="20"/>
              </w:rPr>
              <w:t xml:space="preserve"> musi być możliwy dla każdego z typów obsługiwanych magazynów.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25ED" w14:textId="6C72BA9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BA4D7D1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6FADA4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6F67" w14:textId="48F75A97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Proces </w:t>
            </w:r>
            <w:proofErr w:type="spellStart"/>
            <w:r w:rsidRPr="00D12493">
              <w:rPr>
                <w:sz w:val="20"/>
                <w:szCs w:val="20"/>
              </w:rPr>
              <w:t>deduplikacji</w:t>
            </w:r>
            <w:proofErr w:type="spellEnd"/>
            <w:r w:rsidRPr="00D12493">
              <w:rPr>
                <w:sz w:val="20"/>
                <w:szCs w:val="20"/>
              </w:rPr>
              <w:t xml:space="preserve"> nie może wymagać instalacji żadnych dodatkowych komponentów, które będą pośredniczyły w zapisie danych z </w:t>
            </w:r>
            <w:proofErr w:type="spellStart"/>
            <w:r w:rsidRPr="00D12493">
              <w:rPr>
                <w:sz w:val="20"/>
                <w:szCs w:val="20"/>
              </w:rPr>
              <w:t>deduplikowanych</w:t>
            </w:r>
            <w:proofErr w:type="spellEnd"/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A1F4" w14:textId="086DF2E1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271E5FD1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9B4B14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9C0885" w14:textId="5507268C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 xml:space="preserve">Proces </w:t>
            </w:r>
            <w:proofErr w:type="spellStart"/>
            <w:r w:rsidRPr="00D12493">
              <w:rPr>
                <w:sz w:val="20"/>
                <w:szCs w:val="20"/>
              </w:rPr>
              <w:t>deduplikacji</w:t>
            </w:r>
            <w:proofErr w:type="spellEnd"/>
            <w:r w:rsidRPr="00D12493">
              <w:rPr>
                <w:sz w:val="20"/>
                <w:szCs w:val="20"/>
              </w:rPr>
              <w:t xml:space="preserve"> nie może posiadać pojedynczego punktu awarii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B061" w14:textId="7D0B4D1E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0F386F9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2F9D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B728" w14:textId="5A662BDC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deduplikacji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realizowany jest blokiem o stałej wielkości.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F73685" w14:textId="359A7E9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A68BD8F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5BA531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1A7A" w14:textId="5AB63FA8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 szyfrowania kopii zapasowych nie może ograniczać procesu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deduplikacji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w ramach tego samego klucza szyfrującego.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4D6D59" w14:textId="02F86405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7642A22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5F3370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2B67" w14:textId="083FAF90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Kompresja kopii zapasowych musi obsługiwać jeden z wymienionych algorytmów: LZ4,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ZStandard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. Dodatkowo, musi umożliwiać określenie szczegółowego poziomu kompresji, w tym: niski, średni, wysoki.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9ECE7C" w14:textId="0E21C785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6FFF210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E9D14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C62B" w14:textId="63F89290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Instalacja, modyfikacja ustawień, polityki tworzenia kopii zapasowej systemu nie może wymagać przerwania pracy lub restartu systemu.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781666" w14:textId="40EFF98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8A66E46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1D7F1B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1C5A" w14:textId="2E46D1D0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musi pozwalać na automatyczne aktualizacje oprogramowania.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26981D" w14:textId="5144BA6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999A749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A98644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8704" w14:textId="34A88426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musi być w stanie kompresować i szyfrować zabezpieczone dane w systemach NAS.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9873A8" w14:textId="54B120F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00D024D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88D7BA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B7A4" w14:textId="0BCA01C2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musi pozwalać na uruchomienie kontenerów Docker w dowolnych urządzeniach NAS w celu ich zabezpieczenia.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39C37B" w14:textId="2A4AB27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D754DDF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71DB56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5E49" w14:textId="7B9FF2F8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tworzenia kopii zapasowej musi przechowywać dane w sposób zapewniający ich niezmienność (tzw. "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resilience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"), dzięki czemu kopie zapasowe nie będą mogły zostać nadpisane lub zmodyfikowane przez </w:t>
            </w: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cały okres ich przechowywania, retencji.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4613E1" w14:textId="0EAD8069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lastRenderedPageBreak/>
              <w:t>TAK / NIE</w:t>
            </w:r>
          </w:p>
        </w:tc>
      </w:tr>
      <w:tr w:rsidR="0040488C" w:rsidRPr="00D12493" w14:paraId="187A57D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1FC359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0D17" w14:textId="7BC50D70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zarówno będzie przechowywać dane w kopii zapasowej w postaci zaszyfrowanej jak też ruch wewnątrz systemu również musi być szyfrowany.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810A70" w14:textId="3123F551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DB30568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319F1C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7ED" w14:textId="63B33E5D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Archiwum długoterminowych kopii zapasowych musi być szyfrowane, a odzyskiwanie z archiwum obsługiwane z tego samego interfejsu użytkownika, co inne przywracanie dane.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80F13A" w14:textId="4B86EE9B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7623284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99C6C7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A5D3" w14:textId="1CD568C7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musi mieć mechanizmy chroniące przejęcie konta administratora oraz umożliwiać definiowanie dodatkowych uprawnień dla każdej z predefiniowanych ról użytkowników.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C547D9" w14:textId="127C8368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11B1C1AB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DFCDC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6FF0" w14:textId="3BFD48BE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musi pozwalać na gradację uprawnień administratorów - umożliwia tworzenie wielu kont administracyjnych z dedykowanymi rolami oraz uprawnieniami, jak m. in.: system operator, backup operator,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restore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operator,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viewer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. Dla każdej z tych ról system musi umożliwiać przypisywanie dodatkowych uprawnień, w tym możliwość zablokowania usuwania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BE4034" w14:textId="4DC9F11E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1965D1A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06F8D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23CD" w14:textId="2F025D73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Rozwiązanie musi posiadać możliwość nieodwracalnego usuwania danych z magazynu na dane w momencie spełnienia dodatkowych wymogów.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8E566C" w14:textId="5733D88D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33B38D5A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3450B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8C17" w14:textId="5602D8FD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W sytuacji, gdyby podstawowe urządzenie tworzenia kopii zapasowej było niedostępne, system musi posiadać możliwość przywrócenia z archiwum za pomocą innej instancji systemu dostarczonej przez tego samego producenta. tzn. archiwum musi zawierać wszystkie informacje konieczne do odzyskania.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F31684" w14:textId="7B076C1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A8F9A53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AEAC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FF8C" w14:textId="27774F0D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Rozwiązanie musi umożliwiać uruchomienie konsoli w chmurze producenta zlokalizowanej na terenie Polski, w celu umożliwienia dostępu do środowiska zarządzania kopiami zapasowymi w przypadku czasowej niedostępności środowiska lokalnego.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648D5B" w14:textId="66CAAA8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3537F93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61C1AF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155D" w14:textId="601237B7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kopii zapasowej musi umożliwiać dostęp do konsoli administracyjnej z wielu stacji roboczych.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072DE" w14:textId="07FC3CA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274840F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3F6322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FF5E" w14:textId="71139444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System kopii zapasowej musi wykorzystywać mechanizmy śledzenia zmienionych plików przy zabezpieczaniu udziałów plikowych.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B3A832" w14:textId="72B0B7E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2385C09F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8ECBE7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1E7B" w14:textId="25FB7F57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powinien posiadać predefiniowane schemat tworzenia kopii zapasowych: G-F-S,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Forever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incremental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B2C0D" w14:textId="008CDB5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5050775E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A5CF26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AE3B" w14:textId="7CABB114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Rozwiązanie musi obsługiwać kontrolę dostępu opartą na rolach (RBAC).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110DEF" w14:textId="36C73CC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6B647720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8C5489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CDC9" w14:textId="4F377076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składowania utworzonych kopii zapasowych na magazynach chmurowych Amazon AWS,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Azure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Wasabi, Google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Cloud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Storage,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Backblaze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B2, magazyny zgodne z S3.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4A4C79" w14:textId="14742DB0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lastRenderedPageBreak/>
              <w:t>TAK / NIE</w:t>
            </w:r>
          </w:p>
        </w:tc>
      </w:tr>
      <w:tr w:rsidR="0040488C" w:rsidRPr="00D12493" w14:paraId="0022987C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A55725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FA0F" w14:textId="512C8EFF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składowania utworzonych kopii zapasowych na udziałach sieciowych po protokole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smb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nfs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iscsi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katalog lokalny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E20690" w14:textId="48097421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8187338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2829A1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C5B4" w14:textId="0C431405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i odzyskiwanie danych z kopii musi odbywać się z tego samego interfejsu użytkownika (konsoli), niezależnie od tego, gdzie znajduje się kopia zapasowa (w chmurze AWS,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Azure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GCP, w Data Center czy w usłudze typu SaaS).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9A576A" w14:textId="2DB902DC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AA61929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441CB7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8F2B" w14:textId="30B44AAD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Czas przechowywania kopii zapasowej (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retention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time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) systemu backupu nie może być zmieniony np. poprzez manipulowanie wskazaniami zegara serwera NTP w celu szybszego ich wyeksponowania - tzn. czasy przechowywania kopii zapasowych nie będą zależne od wskazań zegara czasu serwera NTP, ale będą wykorzystywać technologię, która mierzy upływ czasu.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9733AC" w14:textId="2DAF88D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0207A81F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34379D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3BBB" w14:textId="010A4424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Możliwość generowania raportów dobowych w oparciu o harmonogram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6E4987" w14:textId="42216E8E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2891289E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852E9D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07E3" w14:textId="32AE2A8B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Produkt musi posiadać możliwość zapisu kopii zapasowych do magazynu chmurowego dostarczanego bezpośrednio przez producenta oprogramowania (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datacenter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musi być zlokalizowane na terenie Polski)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D7AE9" w14:textId="179B1E3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70DF2ADB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5F253B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153D" w14:textId="4B68CFDB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Produkt musi posiadać możliwość zdefiniowania maksymalnej liczby równocześnie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backupowanych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urządzeń w ramach jednego planu backupowego, niezależnie od typu urządzenia (np. stacja robocza, serwer, maszyna wirtualna)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4F7F9A" w14:textId="34E41680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289ECC5B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037A23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EAE" w14:textId="304D1333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Możliwość wyświetlenia szczegółowych informacji o chronionym urządzeniu takich jak: CPU, RAM, System operacyjny, Adres IP.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AFB426" w14:textId="2D400E82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40488C" w:rsidRPr="00D12493" w14:paraId="4A651CAE" w14:textId="77777777" w:rsidTr="00D20259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BAD859" w14:textId="77777777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B7C2" w14:textId="0747128D" w:rsidR="0040488C" w:rsidRPr="00D12493" w:rsidRDefault="0040488C" w:rsidP="00D12493">
            <w:pPr>
              <w:pStyle w:val="Akapitzlist"/>
              <w:numPr>
                <w:ilvl w:val="0"/>
                <w:numId w:val="58"/>
              </w:num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Produkt musi posiadać możliwość zdefiniowania poziomu obciążenia magazynu, po osiągnięciu którego zostanie wysłane powiadomienia e-mail. (poziom definiowany indywidualnie dla każdego magazynu)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3856C1" w14:textId="0D795B2F" w:rsidR="0040488C" w:rsidRPr="00D12493" w:rsidRDefault="0040488C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70A6B50B" w14:textId="77777777" w:rsidTr="00E056C4">
        <w:trPr>
          <w:trHeight w:val="725"/>
        </w:trPr>
        <w:tc>
          <w:tcPr>
            <w:tcW w:w="1344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A5E0C" w14:textId="384FBE84" w:rsidR="00063AE1" w:rsidRPr="00D12493" w:rsidRDefault="00063AE1" w:rsidP="00D12493">
            <w:p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Środowiska fizyczne i bazy danych</w:t>
            </w:r>
          </w:p>
        </w:tc>
      </w:tr>
      <w:tr w:rsidR="00063AE1" w:rsidRPr="00D12493" w14:paraId="039D3443" w14:textId="77777777" w:rsidTr="00D12493">
        <w:trPr>
          <w:trHeight w:val="725"/>
        </w:trPr>
        <w:tc>
          <w:tcPr>
            <w:tcW w:w="4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0AABFE36" w14:textId="695613BF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Środowiska fizyczne i bazy danych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256" w14:textId="1E00B19B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1. Rozwiązanie powinno umożliwiać tworzenie grup urządzeń w celu automatyzacji procesów podczas pracy z urządzeniami.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1A50DE" w14:textId="43386513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18470329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A60836A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30CE" w14:textId="1BAA419B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2. Produkt musi posiadać możliwość tworzenia zadań dla grupy urządzeń oraz dla wybranych urządzeń.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C32A9F" w14:textId="658A5414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4A4166A7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EE6348C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C8D0" w14:textId="6DA396EC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3. Rozwiązanie musi pozwalać na automatyczne wyłączenie stacji roboczej po wykonaniu kopii zapasowej.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76810B" w14:textId="06C87CBA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6F851E3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61968C0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4BDE" w14:textId="37E1BDBE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4. Rozwiązanie backupowe musi pozwalać na zabezpieczanie zaszyfrowanych partycji min. BitLocker,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Veracrypt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TrueCrypt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Eset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Endpoint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Encryption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F4D61" w14:textId="5465AFE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6506E0DF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533FCB6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C223" w14:textId="6A38EBFA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5. System jest niezależny od wersji Microsoft SQL i musi umożliwiać przywracanie danych SQL dla tej samej lub nowszej wersji.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8E8165" w14:textId="5C1A23EE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08A13008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B0410E5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D4BF" w14:textId="24C1BA60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6. System musi obsługiwać również narzędzia RMAN firmy Oracle do tworzenia kopii zapasowych i odzyskiwania. Dodatkowo system musi obsługiwać funkcję przyrostowego scalania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D655AB" w14:textId="71E15AB1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92880A6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B667D1A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115C" w14:textId="3717C593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7. System kopii zapasowej musi wspierać odtwarzanie pojedynczych plików z systemów Windows oraz Linux.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D8B1C3" w14:textId="6D613474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7B7EED8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9FB981D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4FED" w14:textId="260363EF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8. Odtwarzanie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Bare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Metal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Restore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w Systemie może odbywać się na takim samym sprzęcie, jak ten który był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backupowany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jak również na zupełnie innym komputerze lub serwerze z automatycznym dopasowaniem sterowników oraz z możliwością dodania sterowników przez użytkownika.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920432" w14:textId="45264598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24F151BC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33D7519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156D" w14:textId="6B1D7EE5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9. Rozwiązanie powinno umożliwiać uruchamianie procesu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Bare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Metal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Restore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z dowolnego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bootowalnego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nośnika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BCCC2A" w14:textId="6848B102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79E93062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1964707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9A62" w14:textId="659A046F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10. Rozwiązanie powinno wspierać odtwarzanie danych w scenariuszach P2P, P2V, V2P, V2V.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4255FA" w14:textId="47BB7CEE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1A63ED29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36E3555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D1E" w14:textId="60A9103B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11. Rozwiązanie umożliwia odtwarzanie kopii obrazu dysku w wybranym formacie (RAW, VHD, VHDX, VMDK).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640D6C" w14:textId="7EB4A32E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6FE1DD34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C97C2CA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8A88" w14:textId="50E09594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12. Rozwiązanie musi umożliwiać odtwarzanie zasobów plikowych bez praw dostępu (tzw. ACL) oraz z prawami dostępu. Funkcjonalność ta musi być możliwa do skonfigurowania przez administratora na etapie konfiguracji procesu przywracania danych.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878ABA" w14:textId="72E50B0D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59F14FFC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40B30F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175F" w14:textId="52D7290E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13. Rozwiązanie musi umożliwiać przywracanie plików pomiędzy różnymi systemami operacyjnymi i systemami plików (np. odtwarzanie danych plikowych Linux na systemie Windows).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E777F1" w14:textId="57E5EEED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075FC3C" w14:textId="77777777" w:rsidTr="00975484">
        <w:trPr>
          <w:trHeight w:val="725"/>
        </w:trPr>
        <w:tc>
          <w:tcPr>
            <w:tcW w:w="1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AB106" w14:textId="345DEFB5" w:rsidR="00063AE1" w:rsidRPr="00D12493" w:rsidRDefault="00063AE1" w:rsidP="00D12493">
            <w:p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Środowiska wirtualne</w:t>
            </w:r>
          </w:p>
        </w:tc>
      </w:tr>
      <w:tr w:rsidR="00063AE1" w:rsidRPr="00D12493" w14:paraId="63723AC8" w14:textId="77777777" w:rsidTr="00063AE1">
        <w:trPr>
          <w:trHeight w:val="725"/>
        </w:trPr>
        <w:tc>
          <w:tcPr>
            <w:tcW w:w="4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E55801F" w14:textId="119D9B25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Środowiska wirtualne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2398" w14:textId="76CEE122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1. System musi wspierać kopię w trybie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application-aware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wszystkich wspieranych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wirtualizatorów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5F3B49" w14:textId="748D1F01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E2C1B7E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D1922D2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9667" w14:textId="799FCFB5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2. System musi umożliwiać wykonywanie kopii maszyn wirtualnych z zastosowanie zaawansowanych metod transportu (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HotAdd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SAN, LAN), w tym metodami LAN-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Free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tj. takimi, które podczas wykonywania backupu nie obciążają interfejsów sieciowych maszyn wirtualnych.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EBA529" w14:textId="64EB6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35D1713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75F4AE1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6EC9" w14:textId="02F0446D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3. System kopii zapasowej musi wykorzystywać mechanizmy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Change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Block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Tracking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Replica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Change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Tracking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wspieranych przez producenta platformach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wirtualizacyjnych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ECEB6" w14:textId="35ED350B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17A025EC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90287F7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D936" w14:textId="567DABD7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4. Rozwiązanie producenta musi być certyfikowane przez dostawcę platformy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wirtualizacyjnej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tj. producent musi uczestniczyć w programie Technology Alliance Partner.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67B53A" w14:textId="6818C7A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48C65906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1D83E96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A14" w14:textId="2E363153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5. System kopii zapasowej musi umożliwiać jednoczesne uruchomienie wielu maszyn wirtualnych bezpośrednio ze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zdeduplikowanego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i skompresowanego pliku backupu, z dowolnego punktu przywracania, bez potrzeby kopiowania jej na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produkcyjny. Funkcjonalność musi być oferowana dla środowisk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VMware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Hyper-V niezależnie od </w:t>
            </w: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rodzaju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-u użytego do przechowywania kopii zapasowych.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BA93D7" w14:textId="19B037A6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lastRenderedPageBreak/>
              <w:t>TAK / NIE</w:t>
            </w:r>
          </w:p>
        </w:tc>
      </w:tr>
      <w:tr w:rsidR="00063AE1" w:rsidRPr="00D12493" w14:paraId="6E622D96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4A2E706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98AA" w14:textId="700EFBF1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6. Dla środowiska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vSphere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i Hyper-V rozwiązanie powinno umożliwiać uruchomienie backupu z innych platform (inne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wirtualizatory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maszyny fizyczne oraz chmura publiczna).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3E702C" w14:textId="185396F3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2ACF6AD9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4D84FEF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51AD" w14:textId="09E42EA3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7. System kopii zapasowej musi pozwalać na zaprezentowanie pojedynczego dysku bezpośrednio z kopii zapasowej do wybranej działającej maszyny wirtualnej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vSphere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6D291F" w14:textId="59D2B23B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7DFB0BFC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BA1501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88B" w14:textId="11DDCDDA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8. System kopii zapasowej musi umożliwiać weryfikację odtwarzalności wirtualnych maszyn według własnego harmonogramu w dowolnym środowisku.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82CCE3" w14:textId="030C65FE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119D57E1" w14:textId="77777777" w:rsidTr="008D7682">
        <w:trPr>
          <w:trHeight w:val="725"/>
        </w:trPr>
        <w:tc>
          <w:tcPr>
            <w:tcW w:w="1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80D5" w14:textId="231F2A1C" w:rsidR="00063AE1" w:rsidRPr="00D12493" w:rsidRDefault="00063AE1" w:rsidP="00D12493">
            <w:p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Aplikacje SaaS</w:t>
            </w:r>
          </w:p>
        </w:tc>
      </w:tr>
      <w:tr w:rsidR="00063AE1" w:rsidRPr="00D12493" w14:paraId="7F69846C" w14:textId="77777777" w:rsidTr="00063AE1">
        <w:trPr>
          <w:trHeight w:val="725"/>
        </w:trPr>
        <w:tc>
          <w:tcPr>
            <w:tcW w:w="4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5D552C0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5B34" w14:textId="4A892AF9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1. Ochrona z tej samej konsoli dla  Microsoft 365 minimum na poziomie, skrzynek pocztowych,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onedrive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, kontaktów, kalendarza.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BB05C" w14:textId="0FF3D1D5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06B3034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13EEA56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BE8E" w14:textId="0B426256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2. Rozwiązanie musi umożliwiać przywracanie danych Microsoft 365: do wskazanej, dowolnej lokalizacji, na wybranym urządzeniu w formie pliku .pst oraz do istniejącego konta w usłudze Microsoft 365 (tego samego lub innego, w tym w innej organizacji)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8B3B35" w14:textId="17C58C15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1999EF45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04F5795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DD93" w14:textId="0CC3227C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3. System musi umożliwiać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granularne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odtwarzanie danych, tj. pojedynczych plików z kopii obrazu dysku oraz pojedynczych wiadomości z kopii skrzynki pocztowej Microsoft 365.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42059" w14:textId="109BC1D8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2CC7E233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3E618D3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53DC" w14:textId="350EAD17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4. System musi umożliwiać zabezpieczanie środowisk Git, w tym GitHub,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GitLab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Bitbucket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C4E667" w14:textId="4268487F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33B2D2AB" w14:textId="77777777" w:rsidTr="00063AE1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116D75" w14:textId="77777777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DD72" w14:textId="0F130E1F" w:rsidR="00063AE1" w:rsidRPr="00D12493" w:rsidRDefault="00063AE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5. System musi umożliwiać zabezpieczenie środowisk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5C443F" w14:textId="35B1FF7D" w:rsidR="00063AE1" w:rsidRPr="00D12493" w:rsidRDefault="00063AE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1D267174" w14:textId="77777777" w:rsidTr="00534364">
        <w:trPr>
          <w:trHeight w:val="725"/>
        </w:trPr>
        <w:tc>
          <w:tcPr>
            <w:tcW w:w="1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067AE" w14:textId="383B0D0A" w:rsidR="00063AE1" w:rsidRPr="00D12493" w:rsidRDefault="00063AE1" w:rsidP="00D12493">
            <w:p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Licencjonowanie i wsparcie techniczne</w:t>
            </w:r>
          </w:p>
        </w:tc>
      </w:tr>
      <w:tr w:rsidR="00D12493" w:rsidRPr="00D12493" w14:paraId="491DE326" w14:textId="77777777" w:rsidTr="00E734D8">
        <w:trPr>
          <w:trHeight w:val="725"/>
        </w:trPr>
        <w:tc>
          <w:tcPr>
            <w:tcW w:w="4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7C53ECE" w14:textId="6D814908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Licencjonowanie i wsparcie techniczne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6411" w14:textId="1A9935B2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1. Wszystkie linie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supportu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muszą być obsługiwane w języku polskim.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96A3FC" w14:textId="6C43DE49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5D80183F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1C84436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C53A" w14:textId="02ADB96C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2. Wsparcie techniczne musi być świadczone bezpośrednio przez główną siedzibę producenta.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B4146A" w14:textId="02B3760F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71BDA67C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E9D6579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B14C" w14:textId="5DAF09D9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3. Możliwość zgłaszania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ticketów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supportowych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bezpośrednio z poziomu interfejsu zarządzania w formie czatu.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805805" w14:textId="39C4C15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6D75C0CF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D5CB16F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D587" w14:textId="1F19AAB8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4. Producent wraz z rozwiązaniem musi udostępnić materiały samopomocowe w j. polskim (minimum dostęp do bazy wiedzy, materiałów wideo oraz kart produktów)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7F6C98" w14:textId="4C3A00AC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6ADF84E7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672A343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466A" w14:textId="36B71A01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5. Wsparcie techniczne musi umożliwiać korzystanie z połączeń zdalnych, systemu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ticketowego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wsparcia telefonicznego.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101AC4" w14:textId="68389DB3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76CD0B5A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E1A92C1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AB04" w14:textId="296D64F1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6. W ramach wsparcia technicznego Zamawiający musi mieć dostęp do tzw.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Dedicated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Customer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Success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Managera, tj. osoby po stronie Dostawcy dedykowanej do obsługi zgłoszeń technicznych, doraźnej pomocy i bieżącej pomocy w utrzymania infrastruktury Zamawiającego.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B97512" w14:textId="5F06C659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77223B58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E0DF4D1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D58A" w14:textId="64C63D74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7. W ramach dokumentacji posprzedażowej Dostawca musi dostarczyć bezpośredni numer telefonu oraz adres e-mail do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Dedicated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Customer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Success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Managera.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8DB9EB" w14:textId="21F43ADF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3F90C243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C7EA80A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71A8" w14:textId="2430650E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8. Licencje w ramach rozwiązania powinny pozwalać na zabezpieczenie: nielimitowanej ilości maszyn wirtualnych, nielimitowanej ilości serwerów fizycznych, nielimitowanej ilości stacji roboczych.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7214B1" w14:textId="31833E20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63270B99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9D34EA1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4217" w14:textId="6FA1A2B9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9. Licencje powinny być dostępne w opcji wieczystej. Wsparcie techniczne nie powinno być wymagane dla poprawnego działania systemu.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0050C2" w14:textId="12F3258C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7E541A41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8CA930B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040E" w14:textId="26EC8ED7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10. Wsparcie techniczne musi obowiązywać analogicznie przez cały okres trwania gwarancji NBD na warstwę sprzętową.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407EFB" w14:textId="14F4301F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71E8A598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616A122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7064" w14:textId="5C309CDB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11. Licencje powinny umożliwiać replikacje na własne zasoby.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547A68" w14:textId="76E6DAF1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23618AD3" w14:textId="77777777" w:rsidTr="00E734D8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1A6B682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3A31" w14:textId="4FFE53BA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12. Licencje powinny umożliwiać korzystanie z przestrzeni chmurowej dostarczonej bezpośrednio przed producenta, min. 4,8TB przez cały okres trwania gwarancji NBD na warstwę sprzętową.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296701" w14:textId="116A4CE9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063AE1" w:rsidRPr="00D12493" w14:paraId="017B0097" w14:textId="77777777" w:rsidTr="00C10FDB">
        <w:trPr>
          <w:trHeight w:val="725"/>
        </w:trPr>
        <w:tc>
          <w:tcPr>
            <w:tcW w:w="1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5D1B5" w14:textId="36B5E078" w:rsidR="00063AE1" w:rsidRPr="00D12493" w:rsidRDefault="00010767" w:rsidP="00D12493">
            <w:pPr>
              <w:spacing w:before="0" w:after="0" w:line="259" w:lineRule="auto"/>
              <w:jc w:val="center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Anty-</w:t>
            </w:r>
            <w:proofErr w:type="spellStart"/>
            <w:r w:rsidRPr="00D12493">
              <w:rPr>
                <w:b/>
                <w:sz w:val="20"/>
                <w:szCs w:val="20"/>
              </w:rPr>
              <w:t>ransomware</w:t>
            </w:r>
            <w:proofErr w:type="spellEnd"/>
            <w:r w:rsidRPr="00D12493">
              <w:rPr>
                <w:b/>
                <w:sz w:val="20"/>
                <w:szCs w:val="20"/>
              </w:rPr>
              <w:t xml:space="preserve"> i bezpieczeństwo</w:t>
            </w:r>
          </w:p>
        </w:tc>
      </w:tr>
      <w:tr w:rsidR="00D12493" w:rsidRPr="00D12493" w14:paraId="7B626553" w14:textId="77777777" w:rsidTr="00D12493">
        <w:trPr>
          <w:trHeight w:val="725"/>
        </w:trPr>
        <w:tc>
          <w:tcPr>
            <w:tcW w:w="4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3892686" w14:textId="545D2D2E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b/>
                <w:sz w:val="20"/>
                <w:szCs w:val="20"/>
              </w:rPr>
              <w:t>Anty-</w:t>
            </w:r>
            <w:proofErr w:type="spellStart"/>
            <w:r w:rsidRPr="00D12493">
              <w:rPr>
                <w:b/>
                <w:sz w:val="20"/>
                <w:szCs w:val="20"/>
              </w:rPr>
              <w:t>ransomware</w:t>
            </w:r>
            <w:proofErr w:type="spellEnd"/>
            <w:r w:rsidRPr="00D12493">
              <w:rPr>
                <w:b/>
                <w:sz w:val="20"/>
                <w:szCs w:val="20"/>
              </w:rPr>
              <w:t xml:space="preserve"> i bezpieczeństwo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C582" w14:textId="7570F85D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1. System plików rozwiązania musi być odporny na ataki </w:t>
            </w:r>
            <w:proofErr w:type="spellStart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Ransomware</w:t>
            </w:r>
            <w:proofErr w:type="spellEnd"/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 (zapewnić ochronę przed szyfrowaniem end-to-end, kopie zapasowe nie mogą być nadpisywane - "niezmienny system plików").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80FC77" w14:textId="139D251E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563D8FA6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877FC9B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B78" w14:textId="09F4EB4B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2. System powinien umożliwiać wykorzystanie wbudowanego menadżera haseł do przechowywania wszelkich sekretów (haseł, danych dostępowych, kluczy szyfrujących) wykorzystywanych przez System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81DE65" w14:textId="0EA5B1C4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1AB841F1" w14:textId="77777777" w:rsidTr="00D12493">
        <w:trPr>
          <w:trHeight w:val="725"/>
        </w:trPr>
        <w:tc>
          <w:tcPr>
            <w:tcW w:w="448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B6B6BF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707D" w14:textId="13F3581E" w:rsidR="00D12493" w:rsidRPr="00D12493" w:rsidRDefault="00D12493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>3. System powinien umożliwiać przywrócenie hasła głównego administratora w przypadku jego utraty.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21409A" w14:textId="05A152B8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D12493" w:rsidRPr="00D12493" w14:paraId="45CFA6FD" w14:textId="77777777" w:rsidTr="00D12493">
        <w:trPr>
          <w:trHeight w:val="725"/>
        </w:trPr>
        <w:tc>
          <w:tcPr>
            <w:tcW w:w="1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338" w14:textId="4420718A" w:rsidR="00D12493" w:rsidRPr="00D12493" w:rsidRDefault="00D12493" w:rsidP="00D12493">
            <w:pPr>
              <w:spacing w:before="0" w:after="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D12493">
              <w:rPr>
                <w:b/>
                <w:bCs/>
                <w:sz w:val="20"/>
                <w:szCs w:val="20"/>
              </w:rPr>
              <w:t>Gwarancja na sprzęt</w:t>
            </w:r>
          </w:p>
        </w:tc>
      </w:tr>
      <w:tr w:rsidR="00D12493" w:rsidRPr="00D12493" w14:paraId="2710A0FC" w14:textId="77777777" w:rsidTr="00533891">
        <w:trPr>
          <w:trHeight w:val="72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D46D" w14:textId="77777777" w:rsidR="00D12493" w:rsidRPr="00D12493" w:rsidRDefault="00D12493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3144" w14:textId="3ADBF231" w:rsidR="00D12493" w:rsidRPr="00D12493" w:rsidRDefault="00D12493" w:rsidP="00D12493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493">
              <w:rPr>
                <w:rFonts w:ascii="Arial" w:hAnsi="Arial" w:cs="Arial"/>
                <w:color w:val="000000"/>
                <w:sz w:val="20"/>
                <w:szCs w:val="20"/>
              </w:rPr>
              <w:t xml:space="preserve">NBD na warstwę sprzętową </w:t>
            </w:r>
            <w:r w:rsidR="00DB3E6F" w:rsidRPr="00D44D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 18 czerwca 2028 roku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C2C51D" w14:textId="48A59B00" w:rsidR="00D12493" w:rsidRPr="00D12493" w:rsidRDefault="00533891" w:rsidP="00D12493">
            <w:pPr>
              <w:spacing w:before="0" w:after="0" w:line="259" w:lineRule="auto"/>
              <w:rPr>
                <w:sz w:val="20"/>
                <w:szCs w:val="20"/>
              </w:rPr>
            </w:pPr>
            <w:r w:rsidRPr="00D12493">
              <w:rPr>
                <w:sz w:val="20"/>
                <w:szCs w:val="20"/>
              </w:rPr>
              <w:t>TAK / NIE</w:t>
            </w:r>
          </w:p>
        </w:tc>
      </w:tr>
      <w:tr w:rsidR="00C96841" w:rsidRPr="00D12493" w14:paraId="71576562" w14:textId="77777777" w:rsidTr="00342E6E">
        <w:trPr>
          <w:trHeight w:val="725"/>
        </w:trPr>
        <w:tc>
          <w:tcPr>
            <w:tcW w:w="1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AAB869A" w14:textId="4D5F5C20" w:rsidR="00C96841" w:rsidRPr="006467F6" w:rsidRDefault="00C96841" w:rsidP="006467F6">
            <w:pPr>
              <w:spacing w:before="0" w:after="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467F6">
              <w:rPr>
                <w:b/>
                <w:bCs/>
                <w:sz w:val="20"/>
                <w:szCs w:val="20"/>
              </w:rPr>
              <w:t>Wdrożenie</w:t>
            </w:r>
          </w:p>
        </w:tc>
      </w:tr>
      <w:tr w:rsidR="00C96841" w:rsidRPr="00D12493" w14:paraId="4F5A43F8" w14:textId="77777777" w:rsidTr="00C96841">
        <w:trPr>
          <w:trHeight w:val="72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368" w14:textId="5E7797A6" w:rsidR="00C96841" w:rsidRPr="00D12493" w:rsidRDefault="00C9684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wdrożenia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0B9B" w14:textId="4A58D52C" w:rsidR="00C96841" w:rsidRPr="00D12493" w:rsidRDefault="00C96841" w:rsidP="00D12493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Dostawa montaż konfiguracja zgodnie z zaleceniami Zamawiającego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C3DF4D" w14:textId="77777777" w:rsidR="00C96841" w:rsidRPr="00D12493" w:rsidRDefault="00C96841" w:rsidP="00D12493">
            <w:pPr>
              <w:spacing w:before="0" w:after="0" w:line="259" w:lineRule="auto"/>
              <w:rPr>
                <w:sz w:val="20"/>
                <w:szCs w:val="20"/>
              </w:rPr>
            </w:pPr>
          </w:p>
        </w:tc>
      </w:tr>
      <w:tr w:rsidR="00C96841" w:rsidRPr="00D12493" w14:paraId="2CCB94B8" w14:textId="77777777" w:rsidTr="00D12493">
        <w:trPr>
          <w:trHeight w:val="72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399" w14:textId="548282B2" w:rsidR="00C96841" w:rsidRDefault="00C96841" w:rsidP="00D12493">
            <w:pPr>
              <w:spacing w:before="0"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Dokładny opis: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71A9" w14:textId="2D47DD0E" w:rsid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>rz</w:t>
            </w:r>
            <w:r w:rsidR="006467F6">
              <w:rPr>
                <w:rFonts w:ascii="Arial" w:hAnsi="Arial" w:cs="Arial"/>
                <w:color w:val="000000"/>
                <w:sz w:val="20"/>
                <w:szCs w:val="20"/>
              </w:rPr>
              <w:t>ygotowanie</w:t>
            </w: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szczegółowej dokumentacji wykonywania kopii – zawierającej procedury opisy i scenariusze – w </w:t>
            </w:r>
            <w:r w:rsidR="006467F6">
              <w:rPr>
                <w:rFonts w:ascii="Arial" w:hAnsi="Arial" w:cs="Arial"/>
                <w:color w:val="000000"/>
                <w:sz w:val="20"/>
                <w:szCs w:val="20"/>
              </w:rPr>
              <w:t xml:space="preserve">odniesieniu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 całości środowiska wirtualnego Zamawiającego</w:t>
            </w: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D0C60C4" w14:textId="77777777" w:rsid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49B669" w14:textId="38F8258F" w:rsid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 xml:space="preserve">Weryfikacja dostępności docelowego środowiska na przyjęcie maszyn wirtualnych.  </w:t>
            </w:r>
          </w:p>
          <w:p w14:paraId="217AD543" w14:textId="77777777" w:rsidR="00C96841" w:rsidRP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E7D5EE" w14:textId="005433BA" w:rsidR="00C96841" w:rsidRP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 xml:space="preserve">Testowanie i Wdrażanie  </w:t>
            </w:r>
          </w:p>
          <w:p w14:paraId="6106C1A2" w14:textId="77777777" w:rsidR="00C96841" w:rsidRP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>•</w:t>
            </w: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Przetestowanie planów backupu i replikacji, aby upewnić się, że są one zgodne z oczekiwaniami i spełniają wymagania czasu przywracania.  </w:t>
            </w:r>
          </w:p>
          <w:p w14:paraId="2F1846BC" w14:textId="5B3F4A34" w:rsidR="00C96841" w:rsidRDefault="00C96841" w:rsidP="00C96841">
            <w:pPr>
              <w:spacing w:before="0" w:after="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>•</w:t>
            </w:r>
            <w:r w:rsidRPr="00C96841">
              <w:rPr>
                <w:rFonts w:ascii="Arial" w:hAnsi="Arial" w:cs="Arial"/>
                <w:color w:val="000000"/>
                <w:sz w:val="20"/>
                <w:szCs w:val="20"/>
              </w:rPr>
              <w:tab/>
              <w:t>Wdrożenie skonfigurowanych i przetestowanych planów na produkcji, monitorując ich wydajność i skuteczność.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5E6167" w14:textId="77777777" w:rsidR="00C96841" w:rsidRPr="00D12493" w:rsidRDefault="00C96841" w:rsidP="00D12493">
            <w:pPr>
              <w:spacing w:before="0" w:after="0" w:line="259" w:lineRule="auto"/>
              <w:rPr>
                <w:sz w:val="20"/>
                <w:szCs w:val="20"/>
              </w:rPr>
            </w:pPr>
          </w:p>
        </w:tc>
      </w:tr>
    </w:tbl>
    <w:p w14:paraId="2C117916" w14:textId="77777777" w:rsidR="00DB60BB" w:rsidRDefault="00DB60BB" w:rsidP="00D1308B">
      <w:pPr>
        <w:ind w:left="777"/>
        <w:rPr>
          <w:b/>
          <w:bCs/>
        </w:rPr>
      </w:pPr>
    </w:p>
    <w:p w14:paraId="781E1B8B" w14:textId="77777777" w:rsidR="006B6AF3" w:rsidRDefault="006B6AF3" w:rsidP="00D1308B">
      <w:pPr>
        <w:ind w:left="777"/>
        <w:rPr>
          <w:b/>
          <w:bCs/>
        </w:rPr>
      </w:pPr>
    </w:p>
    <w:p w14:paraId="3F4C37F0" w14:textId="77777777" w:rsidR="00D1308B" w:rsidRPr="00A23AA5" w:rsidRDefault="00D1308B" w:rsidP="00A23AA5">
      <w:pPr>
        <w:ind w:left="777"/>
      </w:pPr>
    </w:p>
    <w:p w14:paraId="4DE45D04" w14:textId="77777777" w:rsidR="00194A6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>
        <w:t xml:space="preserve">Termin realizacji zamówienia: </w:t>
      </w:r>
    </w:p>
    <w:p w14:paraId="686E2DC9" w14:textId="457273F4" w:rsidR="000051BA" w:rsidRPr="0032689E" w:rsidRDefault="00D12493" w:rsidP="00CC64D4">
      <w:pPr>
        <w:numPr>
          <w:ilvl w:val="1"/>
          <w:numId w:val="1"/>
        </w:numPr>
        <w:spacing w:before="0" w:after="4" w:line="291" w:lineRule="auto"/>
        <w:ind w:hanging="432"/>
        <w:jc w:val="both"/>
      </w:pPr>
      <w:bookmarkStart w:id="10" w:name="_Hlk172149567"/>
      <w:r w:rsidRPr="0032689E">
        <w:t xml:space="preserve">Realizacja każdego zadania z 2.1 do 2.9 wynosi </w:t>
      </w:r>
      <w:r w:rsidR="0032689E">
        <w:t xml:space="preserve">do </w:t>
      </w:r>
      <w:r w:rsidRPr="0032689E">
        <w:t xml:space="preserve">60 dni kalendarzowych. </w:t>
      </w:r>
    </w:p>
    <w:bookmarkEnd w:id="10"/>
    <w:p w14:paraId="13AA7536" w14:textId="77777777" w:rsidR="00194A6E" w:rsidRDefault="00194A6E" w:rsidP="00D61FEA">
      <w:pPr>
        <w:spacing w:after="4"/>
        <w:ind w:left="777"/>
      </w:pPr>
    </w:p>
    <w:p w14:paraId="0D5F65CC" w14:textId="21B50E56" w:rsidR="00194A6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>
        <w:t xml:space="preserve">Okres gwarancji: </w:t>
      </w:r>
      <w:r w:rsidR="00D12493">
        <w:t xml:space="preserve"> </w:t>
      </w:r>
      <w:r w:rsidR="00F10D64">
        <w:t xml:space="preserve">określone dokładnie przy danej pozycji </w:t>
      </w:r>
    </w:p>
    <w:p w14:paraId="1FD0FA09" w14:textId="77777777" w:rsidR="00194A6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>
        <w:t xml:space="preserve">Warunki płatności:  </w:t>
      </w:r>
    </w:p>
    <w:p w14:paraId="793A6B91" w14:textId="7B7F488B" w:rsidR="00194A6E" w:rsidRDefault="00194A6E" w:rsidP="00D339C1">
      <w:pPr>
        <w:ind w:left="355"/>
      </w:pPr>
      <w:r>
        <w:t>Zamawiający przewiduje płatności po wykonaniu</w:t>
      </w:r>
      <w:r w:rsidR="00D339C1">
        <w:t xml:space="preserve"> każdej zadania w ramach realizacji zamówienia zgodnie z zaoferowaną stawką. </w:t>
      </w:r>
      <w:r>
        <w:t xml:space="preserve"> </w:t>
      </w:r>
    </w:p>
    <w:p w14:paraId="513D8400" w14:textId="77777777" w:rsidR="00194A6E" w:rsidRDefault="00194A6E" w:rsidP="00D61FEA">
      <w:pPr>
        <w:ind w:left="355"/>
      </w:pPr>
      <w:r>
        <w:t xml:space="preserve">Płatność przelewem 30 dni od dnia otrzymania prawidłowo wystawionych faktury </w:t>
      </w:r>
      <w:sdt>
        <w:sdtPr>
          <w:tag w:val="LE_LI_T=S&amp;U=42e90ee8-4374-496f-a24e-e9d9d2a25a09&amp;I=0&amp;S=eyJGb250Q29sb3IiOi0xNjc3NzIxNiwiQmFja2dyb3VuZENvbG9yIjotMTY3NzcyMTYsIlVuZGVybGluZUNvbG9yIjotMTY3NzcyMTYsIlVuZGVybGluZVR5cGUiOjB9"/>
          <w:id w:val="1245383932"/>
          <w:temporary/>
          <w15:color w:val="36B04B"/>
          <w15:appearance w15:val="hidden"/>
        </w:sdtPr>
        <w:sdtContent>
          <w:r w:rsidRPr="00896ADA">
            <w:rPr>
              <w:color w:val="A6A6A6"/>
              <w:u w:val="dotted" w:color="A6A6A6"/>
            </w:rPr>
            <w:t>VAT</w:t>
          </w:r>
        </w:sdtContent>
      </w:sdt>
      <w:r>
        <w:t xml:space="preserve"> wraz z protokołem odbioru konkretnego zadania – protokół potwierdzony przez przedstawiciela Zamawiającego. </w:t>
      </w:r>
    </w:p>
    <w:p w14:paraId="3FFDC440" w14:textId="77777777" w:rsidR="00194A6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>
        <w:t xml:space="preserve">Inne istotne warunki zamówienia:  </w:t>
      </w:r>
    </w:p>
    <w:p w14:paraId="51429745" w14:textId="77777777" w:rsidR="009C46E7" w:rsidRPr="009C46E7" w:rsidRDefault="009C46E7" w:rsidP="009C46E7">
      <w:pPr>
        <w:pStyle w:val="Akapitzlist"/>
        <w:spacing w:before="0" w:after="0" w:line="291" w:lineRule="auto"/>
        <w:ind w:left="360"/>
        <w:jc w:val="both"/>
        <w:rPr>
          <w:rFonts w:asciiTheme="minorHAnsi" w:hAnsiTheme="minorHAnsi" w:cstheme="minorHAnsi"/>
        </w:rPr>
      </w:pPr>
      <w:r w:rsidRPr="009C46E7">
        <w:rPr>
          <w:rFonts w:asciiTheme="minorHAnsi" w:hAnsiTheme="minorHAnsi" w:cstheme="minorHAnsi"/>
        </w:rPr>
        <w:t xml:space="preserve">Wymagania dla wdrożenia zostały opisane pod danym zadaniem. </w:t>
      </w:r>
    </w:p>
    <w:p w14:paraId="4A7DF519" w14:textId="77777777" w:rsidR="00194A6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>
        <w:t xml:space="preserve">Kryterium oceny ofert: cena 100%. </w:t>
      </w:r>
    </w:p>
    <w:p w14:paraId="6516810F" w14:textId="77777777" w:rsidR="00D86EE3" w:rsidRDefault="00D86EE3" w:rsidP="00D86EE3">
      <w:pPr>
        <w:spacing w:before="0" w:after="123" w:line="291" w:lineRule="auto"/>
        <w:ind w:left="360"/>
        <w:jc w:val="both"/>
      </w:pPr>
    </w:p>
    <w:p w14:paraId="68B6809A" w14:textId="77777777" w:rsidR="00D86EE3" w:rsidRDefault="00D86EE3" w:rsidP="00D86EE3">
      <w:pPr>
        <w:spacing w:before="0" w:after="123" w:line="291" w:lineRule="auto"/>
        <w:ind w:left="360"/>
        <w:jc w:val="both"/>
      </w:pPr>
    </w:p>
    <w:p w14:paraId="4635445F" w14:textId="77777777" w:rsidR="00D86EE3" w:rsidRDefault="00D86EE3" w:rsidP="00D86EE3">
      <w:pPr>
        <w:spacing w:before="0" w:after="123" w:line="291" w:lineRule="auto"/>
        <w:ind w:left="360"/>
        <w:jc w:val="both"/>
      </w:pPr>
    </w:p>
    <w:p w14:paraId="5D309E6A" w14:textId="77777777" w:rsidR="00194A6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>
        <w:lastRenderedPageBreak/>
        <w:t xml:space="preserve">Zamawiający informuje, że: </w:t>
      </w:r>
    </w:p>
    <w:p w14:paraId="2D3A3CA6" w14:textId="16137EC9" w:rsidR="00194A6E" w:rsidRPr="0032689E" w:rsidRDefault="00CF76D3" w:rsidP="00CC64D4">
      <w:pPr>
        <w:numPr>
          <w:ilvl w:val="1"/>
          <w:numId w:val="2"/>
        </w:numPr>
        <w:spacing w:before="0" w:after="123" w:line="291" w:lineRule="auto"/>
        <w:ind w:hanging="384"/>
        <w:jc w:val="both"/>
      </w:pPr>
      <w:r w:rsidRPr="0032689E">
        <w:t>Zadania 2.</w:t>
      </w:r>
      <w:r w:rsidR="00C96841" w:rsidRPr="0032689E">
        <w:t xml:space="preserve">1 do </w:t>
      </w:r>
      <w:r w:rsidRPr="0032689E">
        <w:t>2.9 mogą zostać wyodrębnione jako odrębne części w ramach realizacji zamówienia</w:t>
      </w:r>
      <w:r w:rsidR="00194A6E" w:rsidRPr="0032689E">
        <w:t xml:space="preserve">, </w:t>
      </w:r>
    </w:p>
    <w:p w14:paraId="2E35749D" w14:textId="77777777" w:rsidR="00194A6E" w:rsidRPr="0032689E" w:rsidRDefault="00194A6E" w:rsidP="00CC64D4">
      <w:pPr>
        <w:numPr>
          <w:ilvl w:val="1"/>
          <w:numId w:val="2"/>
        </w:numPr>
        <w:spacing w:before="0" w:after="123" w:line="291" w:lineRule="auto"/>
        <w:ind w:hanging="384"/>
        <w:jc w:val="both"/>
      </w:pPr>
      <w:r w:rsidRPr="0032689E">
        <w:t xml:space="preserve">w toku badania i oceny ofert może żądać od Wykonawcy pisemnych wyjaśnień dotyczących treści złożonej oferty lub innych składanych dokumentów lub oświadczeń. Wykonawca będzie zobowiązanych do przestawienia wyjaśnień w terminie określonym przez Zamawiającego pod rygorem odrzucenia oferty. </w:t>
      </w:r>
    </w:p>
    <w:p w14:paraId="7FD64D00" w14:textId="77777777" w:rsidR="00194A6E" w:rsidRPr="0032689E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</w:pPr>
      <w:r w:rsidRPr="0032689E">
        <w:t xml:space="preserve">Sposób przygotowania oferty: </w:t>
      </w:r>
    </w:p>
    <w:p w14:paraId="62F51393" w14:textId="6311D0B0" w:rsidR="00194A6E" w:rsidRDefault="004111B7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</w:pPr>
      <w:r w:rsidRPr="0032689E">
        <w:t>O</w:t>
      </w:r>
      <w:r w:rsidR="00194A6E" w:rsidRPr="0032689E">
        <w:t>fertę należy sporządzić w języku polskim, na formularzu określonym w załączniku nr 1</w:t>
      </w:r>
      <w:r w:rsidRPr="0032689E">
        <w:t xml:space="preserve"> </w:t>
      </w:r>
      <w:r w:rsidR="00194A6E" w:rsidRPr="0032689E">
        <w:t xml:space="preserve"> do niniejszego zapytania ofertowego i złożyć </w:t>
      </w:r>
      <w:r w:rsidRPr="0032689E">
        <w:t xml:space="preserve">za pośrednictwem bazy konkurencyjności. </w:t>
      </w:r>
    </w:p>
    <w:p w14:paraId="0CD4D574" w14:textId="71AB09B9" w:rsidR="00896ADA" w:rsidRPr="00896ADA" w:rsidRDefault="00896ADA" w:rsidP="00982E68">
      <w:pPr>
        <w:numPr>
          <w:ilvl w:val="1"/>
          <w:numId w:val="1"/>
        </w:numPr>
        <w:spacing w:before="0" w:after="123" w:line="291" w:lineRule="auto"/>
        <w:ind w:hanging="432"/>
        <w:jc w:val="both"/>
        <w:rPr>
          <w:b/>
          <w:bCs/>
        </w:rPr>
      </w:pPr>
      <w:r w:rsidRPr="00896ADA">
        <w:rPr>
          <w:b/>
          <w:bCs/>
        </w:rPr>
        <w:t xml:space="preserve">Do oferty należy dołączyć </w:t>
      </w:r>
      <w:r w:rsidR="007445F7">
        <w:rPr>
          <w:b/>
          <w:bCs/>
        </w:rPr>
        <w:t>uzupełniony</w:t>
      </w:r>
      <w:r w:rsidRPr="00896ADA">
        <w:rPr>
          <w:b/>
          <w:bCs/>
        </w:rPr>
        <w:t xml:space="preserve"> OPZ oraz załącznik nr 4 Wykaz oferowanego sprzętu, oprogramowania oraz licencji</w:t>
      </w:r>
    </w:p>
    <w:p w14:paraId="73FC5449" w14:textId="77777777" w:rsidR="00194A6E" w:rsidRDefault="00194A6E" w:rsidP="00CC64D4">
      <w:pPr>
        <w:numPr>
          <w:ilvl w:val="1"/>
          <w:numId w:val="1"/>
        </w:numPr>
        <w:spacing w:before="0" w:after="123" w:line="291" w:lineRule="auto"/>
        <w:ind w:hanging="432"/>
        <w:jc w:val="both"/>
      </w:pPr>
      <w:r>
        <w:t xml:space="preserve">formularz oferty oraz załączniki muszą być podpisane elektronicznie przez osobę upoważnioną do reprezentowania Wykonawcy. </w:t>
      </w:r>
    </w:p>
    <w:p w14:paraId="323A6C2E" w14:textId="05455438" w:rsidR="00194A6E" w:rsidRPr="00112220" w:rsidRDefault="00194A6E" w:rsidP="00CC64D4">
      <w:pPr>
        <w:numPr>
          <w:ilvl w:val="0"/>
          <w:numId w:val="1"/>
        </w:numPr>
        <w:spacing w:before="0" w:after="123" w:line="291" w:lineRule="auto"/>
        <w:ind w:hanging="360"/>
        <w:jc w:val="both"/>
        <w:rPr>
          <w:b/>
          <w:bCs/>
          <w:color w:val="FF0000"/>
        </w:rPr>
      </w:pPr>
      <w:r w:rsidRPr="00112220">
        <w:rPr>
          <w:b/>
          <w:bCs/>
          <w:color w:val="FF0000"/>
        </w:rPr>
        <w:t xml:space="preserve">Ofertę należy złożyć w terminie do dnia </w:t>
      </w:r>
      <w:r w:rsidR="009C46E7">
        <w:rPr>
          <w:b/>
          <w:bCs/>
          <w:color w:val="FF0000"/>
        </w:rPr>
        <w:t>24</w:t>
      </w:r>
      <w:r w:rsidRPr="00112220">
        <w:rPr>
          <w:b/>
          <w:bCs/>
          <w:color w:val="FF0000"/>
        </w:rPr>
        <w:t xml:space="preserve"> </w:t>
      </w:r>
      <w:r w:rsidR="009C46E7">
        <w:rPr>
          <w:b/>
          <w:bCs/>
          <w:color w:val="FF0000"/>
        </w:rPr>
        <w:t>września</w:t>
      </w:r>
      <w:r w:rsidRPr="00112220">
        <w:rPr>
          <w:b/>
          <w:bCs/>
          <w:color w:val="FF0000"/>
        </w:rPr>
        <w:t xml:space="preserve"> 2024 r. do godz. </w:t>
      </w:r>
      <w:r w:rsidR="007E7048">
        <w:rPr>
          <w:b/>
          <w:bCs/>
          <w:color w:val="FF0000"/>
        </w:rPr>
        <w:t>12</w:t>
      </w:r>
      <w:r w:rsidRPr="00112220">
        <w:rPr>
          <w:b/>
          <w:bCs/>
          <w:color w:val="FF0000"/>
        </w:rPr>
        <w:t>:00.</w:t>
      </w:r>
    </w:p>
    <w:p w14:paraId="0654FDB3" w14:textId="77777777" w:rsidR="00194A6E" w:rsidRPr="00106CE9" w:rsidRDefault="00194A6E" w:rsidP="00D61FEA">
      <w:pPr>
        <w:spacing w:after="123" w:line="291" w:lineRule="auto"/>
        <w:ind w:left="777"/>
        <w:jc w:val="both"/>
      </w:pPr>
    </w:p>
    <w:p w14:paraId="05957F77" w14:textId="77777777" w:rsidR="00194A6E" w:rsidRDefault="00194A6E"/>
    <w:sectPr w:rsidR="00194A6E" w:rsidSect="005766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 w:code="9"/>
      <w:pgMar w:top="1134" w:right="1922" w:bottom="1134" w:left="1446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9056F" w14:textId="77777777" w:rsidR="002414F5" w:rsidRDefault="002414F5">
      <w:r>
        <w:separator/>
      </w:r>
    </w:p>
  </w:endnote>
  <w:endnote w:type="continuationSeparator" w:id="0">
    <w:p w14:paraId="4F742581" w14:textId="77777777" w:rsidR="002414F5" w:rsidRDefault="0024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5ED6ED7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E3A3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4B5D5C6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2108203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A7B76" w14:textId="77777777" w:rsidR="002414F5" w:rsidRDefault="002414F5">
      <w:r>
        <w:separator/>
      </w:r>
    </w:p>
  </w:footnote>
  <w:footnote w:type="continuationSeparator" w:id="0">
    <w:p w14:paraId="5830A3D5" w14:textId="77777777" w:rsidR="002414F5" w:rsidRDefault="0024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AB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6A111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4E43DCC"/>
    <w:multiLevelType w:val="hybridMultilevel"/>
    <w:tmpl w:val="B4D614A4"/>
    <w:lvl w:ilvl="0" w:tplc="7494D0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14F"/>
    <w:multiLevelType w:val="hybridMultilevel"/>
    <w:tmpl w:val="30C69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5116C"/>
    <w:multiLevelType w:val="multilevel"/>
    <w:tmpl w:val="0C0A1E0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0A78527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F1C69B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D07B5C"/>
    <w:multiLevelType w:val="hybridMultilevel"/>
    <w:tmpl w:val="3FB4462E"/>
    <w:lvl w:ilvl="0" w:tplc="DFC06632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3FB490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6741C8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F261C0A"/>
    <w:multiLevelType w:val="multilevel"/>
    <w:tmpl w:val="9EEC608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C18DE"/>
    <w:multiLevelType w:val="multilevel"/>
    <w:tmpl w:val="72E8B0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3FB1FA9"/>
    <w:multiLevelType w:val="hybridMultilevel"/>
    <w:tmpl w:val="7C94B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32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270367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A7035B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BBA34B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C782C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E396DD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E93C2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4E8765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5CC0E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364C402A"/>
    <w:multiLevelType w:val="hybridMultilevel"/>
    <w:tmpl w:val="0DE8D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8227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A0F098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3E684E9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40AF454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0D86D04"/>
    <w:multiLevelType w:val="multilevel"/>
    <w:tmpl w:val="18F27D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05694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45C90478"/>
    <w:multiLevelType w:val="hybridMultilevel"/>
    <w:tmpl w:val="32E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62F7D"/>
    <w:multiLevelType w:val="hybridMultilevel"/>
    <w:tmpl w:val="5FD2591E"/>
    <w:lvl w:ilvl="0" w:tplc="CCD485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FE69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4C4F25C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4D393C1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52CB7D16"/>
    <w:multiLevelType w:val="multilevel"/>
    <w:tmpl w:val="090677B4"/>
    <w:lvl w:ilvl="0">
      <w:start w:val="2"/>
      <w:numFmt w:val="decimal"/>
      <w:lvlText w:val="%1."/>
      <w:lvlJc w:val="center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521109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56DA2F6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58AF6B2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59E867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5B3F3CC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D00203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5E6E77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617770B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61DE5E5E"/>
    <w:multiLevelType w:val="multilevel"/>
    <w:tmpl w:val="20C6A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43222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7296A37"/>
    <w:multiLevelType w:val="hybridMultilevel"/>
    <w:tmpl w:val="9BF6C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73708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678E73D1"/>
    <w:multiLevelType w:val="hybridMultilevel"/>
    <w:tmpl w:val="E5A8E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B79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6BC542A9"/>
    <w:multiLevelType w:val="hybridMultilevel"/>
    <w:tmpl w:val="4E78A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2569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6D7D1D52"/>
    <w:multiLevelType w:val="hybridMultilevel"/>
    <w:tmpl w:val="291805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DCE3C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71F50254"/>
    <w:multiLevelType w:val="hybridMultilevel"/>
    <w:tmpl w:val="02BA1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75F4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754F1E8C"/>
    <w:multiLevelType w:val="hybridMultilevel"/>
    <w:tmpl w:val="555C2586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77EF5D08"/>
    <w:multiLevelType w:val="multilevel"/>
    <w:tmpl w:val="56EC3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8" w15:restartNumberingAfterBreak="0">
    <w:nsid w:val="79532F1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114203236">
    <w:abstractNumId w:val="10"/>
  </w:num>
  <w:num w:numId="2" w16cid:durableId="1115445870">
    <w:abstractNumId w:val="44"/>
  </w:num>
  <w:num w:numId="3" w16cid:durableId="50472456">
    <w:abstractNumId w:val="28"/>
  </w:num>
  <w:num w:numId="4" w16cid:durableId="670068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060072">
    <w:abstractNumId w:val="1"/>
    <w:lvlOverride w:ilvl="0">
      <w:startOverride w:val="1"/>
    </w:lvlOverride>
  </w:num>
  <w:num w:numId="6" w16cid:durableId="16962292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3660364">
    <w:abstractNumId w:val="34"/>
    <w:lvlOverride w:ilvl="0">
      <w:startOverride w:val="1"/>
    </w:lvlOverride>
  </w:num>
  <w:num w:numId="8" w16cid:durableId="495539725">
    <w:abstractNumId w:val="25"/>
    <w:lvlOverride w:ilvl="0">
      <w:startOverride w:val="1"/>
    </w:lvlOverride>
  </w:num>
  <w:num w:numId="9" w16cid:durableId="3624586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371184">
    <w:abstractNumId w:val="22"/>
    <w:lvlOverride w:ilvl="0">
      <w:startOverride w:val="1"/>
    </w:lvlOverride>
  </w:num>
  <w:num w:numId="11" w16cid:durableId="1865056108">
    <w:abstractNumId w:val="15"/>
    <w:lvlOverride w:ilvl="0">
      <w:startOverride w:val="1"/>
    </w:lvlOverride>
  </w:num>
  <w:num w:numId="12" w16cid:durableId="1257400279">
    <w:abstractNumId w:val="45"/>
  </w:num>
  <w:num w:numId="13" w16cid:durableId="1217358959">
    <w:abstractNumId w:val="40"/>
  </w:num>
  <w:num w:numId="14" w16cid:durableId="1514799742">
    <w:abstractNumId w:val="39"/>
  </w:num>
  <w:num w:numId="15" w16cid:durableId="17319686">
    <w:abstractNumId w:val="37"/>
  </w:num>
  <w:num w:numId="16" w16cid:durableId="1873302870">
    <w:abstractNumId w:val="9"/>
  </w:num>
  <w:num w:numId="17" w16cid:durableId="1533111899">
    <w:abstractNumId w:val="21"/>
  </w:num>
  <w:num w:numId="18" w16cid:durableId="2070691769">
    <w:abstractNumId w:val="13"/>
    <w:lvlOverride w:ilvl="0">
      <w:startOverride w:val="1"/>
    </w:lvlOverride>
  </w:num>
  <w:num w:numId="19" w16cid:durableId="1552838312">
    <w:abstractNumId w:val="18"/>
    <w:lvlOverride w:ilvl="0">
      <w:startOverride w:val="1"/>
    </w:lvlOverride>
  </w:num>
  <w:num w:numId="20" w16cid:durableId="66455159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8506724">
    <w:abstractNumId w:val="43"/>
    <w:lvlOverride w:ilvl="0">
      <w:startOverride w:val="1"/>
    </w:lvlOverride>
  </w:num>
  <w:num w:numId="22" w16cid:durableId="4207595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5016452">
    <w:abstractNumId w:val="19"/>
  </w:num>
  <w:num w:numId="24" w16cid:durableId="571040245">
    <w:abstractNumId w:val="11"/>
  </w:num>
  <w:num w:numId="25" w16cid:durableId="618805032">
    <w:abstractNumId w:val="35"/>
  </w:num>
  <w:num w:numId="26" w16cid:durableId="313068152">
    <w:abstractNumId w:val="2"/>
  </w:num>
  <w:num w:numId="27" w16cid:durableId="1815877679">
    <w:abstractNumId w:val="23"/>
  </w:num>
  <w:num w:numId="28" w16cid:durableId="1885436245">
    <w:abstractNumId w:val="51"/>
  </w:num>
  <w:num w:numId="29" w16cid:durableId="1852142618">
    <w:abstractNumId w:val="36"/>
  </w:num>
  <w:num w:numId="30" w16cid:durableId="2111659425">
    <w:abstractNumId w:val="20"/>
  </w:num>
  <w:num w:numId="31" w16cid:durableId="2038579662">
    <w:abstractNumId w:val="32"/>
  </w:num>
  <w:num w:numId="32" w16cid:durableId="1527330791">
    <w:abstractNumId w:val="38"/>
  </w:num>
  <w:num w:numId="33" w16cid:durableId="867721135">
    <w:abstractNumId w:val="24"/>
  </w:num>
  <w:num w:numId="34" w16cid:durableId="1843740622">
    <w:abstractNumId w:val="42"/>
  </w:num>
  <w:num w:numId="35" w16cid:durableId="443883100">
    <w:abstractNumId w:val="55"/>
  </w:num>
  <w:num w:numId="36" w16cid:durableId="823424620">
    <w:abstractNumId w:val="6"/>
  </w:num>
  <w:num w:numId="37" w16cid:durableId="1672368981">
    <w:abstractNumId w:val="16"/>
  </w:num>
  <w:num w:numId="38" w16cid:durableId="576986605">
    <w:abstractNumId w:val="14"/>
  </w:num>
  <w:num w:numId="39" w16cid:durableId="1459566604">
    <w:abstractNumId w:val="26"/>
  </w:num>
  <w:num w:numId="40" w16cid:durableId="1113473752">
    <w:abstractNumId w:val="0"/>
  </w:num>
  <w:num w:numId="41" w16cid:durableId="136337456">
    <w:abstractNumId w:val="27"/>
  </w:num>
  <w:num w:numId="42" w16cid:durableId="305551724">
    <w:abstractNumId w:val="5"/>
  </w:num>
  <w:num w:numId="43" w16cid:durableId="1072890818">
    <w:abstractNumId w:val="47"/>
  </w:num>
  <w:num w:numId="44" w16cid:durableId="1919053732">
    <w:abstractNumId w:val="29"/>
  </w:num>
  <w:num w:numId="45" w16cid:durableId="1857037327">
    <w:abstractNumId w:val="41"/>
  </w:num>
  <w:num w:numId="46" w16cid:durableId="694505398">
    <w:abstractNumId w:val="33"/>
  </w:num>
  <w:num w:numId="47" w16cid:durableId="647365318">
    <w:abstractNumId w:val="8"/>
  </w:num>
  <w:num w:numId="48" w16cid:durableId="1765227038">
    <w:abstractNumId w:val="53"/>
  </w:num>
  <w:num w:numId="49" w16cid:durableId="1899516597">
    <w:abstractNumId w:val="49"/>
  </w:num>
  <w:num w:numId="50" w16cid:durableId="923221883">
    <w:abstractNumId w:val="17"/>
  </w:num>
  <w:num w:numId="51" w16cid:durableId="2115437494">
    <w:abstractNumId w:val="58"/>
  </w:num>
  <w:num w:numId="52" w16cid:durableId="1186139332">
    <w:abstractNumId w:val="3"/>
  </w:num>
  <w:num w:numId="53" w16cid:durableId="700786187">
    <w:abstractNumId w:val="48"/>
  </w:num>
  <w:num w:numId="54" w16cid:durableId="717319854">
    <w:abstractNumId w:val="12"/>
  </w:num>
  <w:num w:numId="55" w16cid:durableId="1989628464">
    <w:abstractNumId w:val="50"/>
  </w:num>
  <w:num w:numId="56" w16cid:durableId="745615827">
    <w:abstractNumId w:val="46"/>
  </w:num>
  <w:num w:numId="57" w16cid:durableId="1988782615">
    <w:abstractNumId w:val="7"/>
  </w:num>
  <w:num w:numId="58" w16cid:durableId="9065649">
    <w:abstractNumId w:val="30"/>
  </w:num>
  <w:num w:numId="59" w16cid:durableId="1458374531">
    <w:abstractNumId w:val="5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D88431F-5E9B-44A6-9F33-E4E20D03D8C3}"/>
  </w:docVars>
  <w:rsids>
    <w:rsidRoot w:val="005E22E2"/>
    <w:rsid w:val="000051BA"/>
    <w:rsid w:val="00010767"/>
    <w:rsid w:val="00010FC6"/>
    <w:rsid w:val="0004471C"/>
    <w:rsid w:val="0004603C"/>
    <w:rsid w:val="00051D08"/>
    <w:rsid w:val="000533BE"/>
    <w:rsid w:val="00063AE1"/>
    <w:rsid w:val="00065C40"/>
    <w:rsid w:val="00094EF6"/>
    <w:rsid w:val="000B509F"/>
    <w:rsid w:val="000E21EF"/>
    <w:rsid w:val="000F623D"/>
    <w:rsid w:val="0010162A"/>
    <w:rsid w:val="001311DD"/>
    <w:rsid w:val="001561C5"/>
    <w:rsid w:val="00194A6E"/>
    <w:rsid w:val="001A1A8E"/>
    <w:rsid w:val="001E28E8"/>
    <w:rsid w:val="00214307"/>
    <w:rsid w:val="00223B76"/>
    <w:rsid w:val="00232F5B"/>
    <w:rsid w:val="00233A0F"/>
    <w:rsid w:val="002364F3"/>
    <w:rsid w:val="002414F5"/>
    <w:rsid w:val="002571F6"/>
    <w:rsid w:val="002B08FC"/>
    <w:rsid w:val="002C3F71"/>
    <w:rsid w:val="002D66BB"/>
    <w:rsid w:val="002E0B57"/>
    <w:rsid w:val="002E3A34"/>
    <w:rsid w:val="002E6BDD"/>
    <w:rsid w:val="002F66E8"/>
    <w:rsid w:val="00306276"/>
    <w:rsid w:val="00310274"/>
    <w:rsid w:val="003134FE"/>
    <w:rsid w:val="0032689E"/>
    <w:rsid w:val="00365AF1"/>
    <w:rsid w:val="00372468"/>
    <w:rsid w:val="003816DA"/>
    <w:rsid w:val="00385FFB"/>
    <w:rsid w:val="00396F2A"/>
    <w:rsid w:val="0040488C"/>
    <w:rsid w:val="004111B7"/>
    <w:rsid w:val="00412555"/>
    <w:rsid w:val="00421083"/>
    <w:rsid w:val="004460FE"/>
    <w:rsid w:val="004734B8"/>
    <w:rsid w:val="00477119"/>
    <w:rsid w:val="00482EA3"/>
    <w:rsid w:val="004844AD"/>
    <w:rsid w:val="004B1126"/>
    <w:rsid w:val="004E62F6"/>
    <w:rsid w:val="005115C2"/>
    <w:rsid w:val="00533891"/>
    <w:rsid w:val="005356D4"/>
    <w:rsid w:val="005465DF"/>
    <w:rsid w:val="00576682"/>
    <w:rsid w:val="005961A9"/>
    <w:rsid w:val="005A056A"/>
    <w:rsid w:val="005B198B"/>
    <w:rsid w:val="005B7917"/>
    <w:rsid w:val="005D5F69"/>
    <w:rsid w:val="005E22E2"/>
    <w:rsid w:val="005F753E"/>
    <w:rsid w:val="005F77CD"/>
    <w:rsid w:val="006467F6"/>
    <w:rsid w:val="006578BF"/>
    <w:rsid w:val="006760F1"/>
    <w:rsid w:val="006B1353"/>
    <w:rsid w:val="006B6AF3"/>
    <w:rsid w:val="006D19B4"/>
    <w:rsid w:val="006E040C"/>
    <w:rsid w:val="006F5B2E"/>
    <w:rsid w:val="007021C9"/>
    <w:rsid w:val="007077F2"/>
    <w:rsid w:val="00735813"/>
    <w:rsid w:val="007445F7"/>
    <w:rsid w:val="00760990"/>
    <w:rsid w:val="00761B48"/>
    <w:rsid w:val="007626CE"/>
    <w:rsid w:val="00780D75"/>
    <w:rsid w:val="00796FEB"/>
    <w:rsid w:val="007C4CB5"/>
    <w:rsid w:val="007D534C"/>
    <w:rsid w:val="007E7048"/>
    <w:rsid w:val="008152A7"/>
    <w:rsid w:val="00863D3F"/>
    <w:rsid w:val="0088784C"/>
    <w:rsid w:val="00896ADA"/>
    <w:rsid w:val="00897895"/>
    <w:rsid w:val="008A2D0F"/>
    <w:rsid w:val="008C4DE6"/>
    <w:rsid w:val="008D1B3D"/>
    <w:rsid w:val="00981F7A"/>
    <w:rsid w:val="009942E7"/>
    <w:rsid w:val="009A5797"/>
    <w:rsid w:val="009B7B29"/>
    <w:rsid w:val="009C46E7"/>
    <w:rsid w:val="009D3FFE"/>
    <w:rsid w:val="009F38FC"/>
    <w:rsid w:val="00A01F2E"/>
    <w:rsid w:val="00A23AA5"/>
    <w:rsid w:val="00A25198"/>
    <w:rsid w:val="00A34049"/>
    <w:rsid w:val="00A42564"/>
    <w:rsid w:val="00A55EA4"/>
    <w:rsid w:val="00A7075F"/>
    <w:rsid w:val="00A77587"/>
    <w:rsid w:val="00A834F4"/>
    <w:rsid w:val="00A8394D"/>
    <w:rsid w:val="00A97B93"/>
    <w:rsid w:val="00AA65DB"/>
    <w:rsid w:val="00AD274B"/>
    <w:rsid w:val="00AD50B2"/>
    <w:rsid w:val="00AF3CB9"/>
    <w:rsid w:val="00AF4EB4"/>
    <w:rsid w:val="00B371AE"/>
    <w:rsid w:val="00B40999"/>
    <w:rsid w:val="00B40C24"/>
    <w:rsid w:val="00B546E9"/>
    <w:rsid w:val="00B619ED"/>
    <w:rsid w:val="00B82EF6"/>
    <w:rsid w:val="00BA2CCC"/>
    <w:rsid w:val="00BC79CC"/>
    <w:rsid w:val="00BD62A1"/>
    <w:rsid w:val="00BE2058"/>
    <w:rsid w:val="00C06AC7"/>
    <w:rsid w:val="00C0733F"/>
    <w:rsid w:val="00C14A13"/>
    <w:rsid w:val="00C24F21"/>
    <w:rsid w:val="00C27ED8"/>
    <w:rsid w:val="00C32AE4"/>
    <w:rsid w:val="00C3461A"/>
    <w:rsid w:val="00C80FCB"/>
    <w:rsid w:val="00C82239"/>
    <w:rsid w:val="00C965EE"/>
    <w:rsid w:val="00C96841"/>
    <w:rsid w:val="00CA4211"/>
    <w:rsid w:val="00CB53C1"/>
    <w:rsid w:val="00CC431D"/>
    <w:rsid w:val="00CC64D4"/>
    <w:rsid w:val="00CF0C91"/>
    <w:rsid w:val="00CF1AB9"/>
    <w:rsid w:val="00CF76D3"/>
    <w:rsid w:val="00D12493"/>
    <w:rsid w:val="00D1308B"/>
    <w:rsid w:val="00D339C1"/>
    <w:rsid w:val="00D44D4C"/>
    <w:rsid w:val="00D60CA3"/>
    <w:rsid w:val="00D77C06"/>
    <w:rsid w:val="00D86EE3"/>
    <w:rsid w:val="00DB3E6F"/>
    <w:rsid w:val="00DB60BB"/>
    <w:rsid w:val="00DC0C56"/>
    <w:rsid w:val="00DD7A6D"/>
    <w:rsid w:val="00E06B13"/>
    <w:rsid w:val="00E1663C"/>
    <w:rsid w:val="00E61DF0"/>
    <w:rsid w:val="00E76370"/>
    <w:rsid w:val="00EA5546"/>
    <w:rsid w:val="00EB7791"/>
    <w:rsid w:val="00EE312E"/>
    <w:rsid w:val="00EF3D72"/>
    <w:rsid w:val="00F10D64"/>
    <w:rsid w:val="00F6134F"/>
    <w:rsid w:val="00F753C2"/>
    <w:rsid w:val="00F8620F"/>
    <w:rsid w:val="00FC4E4E"/>
    <w:rsid w:val="00FC547E"/>
    <w:rsid w:val="00FE3AD8"/>
    <w:rsid w:val="00FE3C94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5F69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34"/>
    <w:qFormat/>
    <w:locked/>
    <w:rsid w:val="002E3A34"/>
  </w:style>
  <w:style w:type="character" w:styleId="Nierozpoznanawzmianka">
    <w:name w:val="Unresolved Mention"/>
    <w:basedOn w:val="Domylnaczcionkaakapitu"/>
    <w:uiPriority w:val="99"/>
    <w:semiHidden/>
    <w:unhideWhenUsed/>
    <w:rsid w:val="004734B8"/>
    <w:rPr>
      <w:color w:val="605E5C"/>
      <w:shd w:val="clear" w:color="auto" w:fill="E1DFDD"/>
    </w:rPr>
  </w:style>
  <w:style w:type="table" w:customStyle="1" w:styleId="TableGrid">
    <w:name w:val="TableGrid"/>
    <w:rsid w:val="006B6AF3"/>
    <w:rPr>
      <w:rFonts w:asciiTheme="minorHAnsi" w:eastAsiaTheme="minorEastAsia" w:hAnsiTheme="minorHAnsi" w:cstheme="minorBidi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3FFE"/>
    <w:pPr>
      <w:autoSpaceDE w:val="0"/>
      <w:autoSpaceDN w:val="0"/>
      <w:adjustRightInd w:val="0"/>
    </w:pPr>
    <w:rPr>
      <w:rFonts w:ascii="Times New Roman" w:hAnsi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>  
     < D o c u m e n t L i n k >  
         < I d > 0 0 0 0 0 0 0 0 - 0 0 0 0 - 0 0 0 0 - 0 0 0 0 - 0 0 0 0 0 0 0 0 0 0 0 0 < / I d >  
         < P o i n t I n T i m e   x s i : n i l = " t r u e " / >  
         < T y p e > D o c u m e n t R e f e r e n c e < / T y p e >  
         < S u b t y p e >  
             < N a m e > U s t a w a < / N a m e >  
             < N r s > 2 6 8 4 3 5 4 5 8 < / N r s >  
         < / S u b t y p e >  
         < S i g n a t u r e   x s i : t y p e = " L i n k A c t S i g n a t u r e " >  
             < I d > 4 2 e 9 0 e e 8 - 4 3 7 4 - 4 9 6 f - a 2 4 e - e 9 d 9 d 2 a 2 5 a 0 9 < / I d >  
             < T y p e > D z i e n n i k U s t a w < / T y p e >  
             < N a m e > P o d a t e k   o d   t o w a r � w   i   u s Bu g . < / N a m e >  
             < I n c o r r e c t > f a l s e < / I n c o r r e c t >  
             < S y n o n y m N r o > 1 7 0 8 6 1 9 8 < / S y n o n y m N r o >  
             < P u b l i s h e r > D z . U < / P u b l i s h e r >  
             < Y e a r > 2 0 2 4 < / Y e a r >  
             < P o s i t i o n > 3 6 1 < / P o s i t i o n >  
             < I s S y n o n y m > t r u e < / I s S y n o n y m >  
             < S y n o n y m T e x t > V A T < / S y n o n y m T e x t >  
         < / S i g n a t u r e >  
         < N r o > 1 7 0 8 6 1 9 8 < / N r o >  
         < V e r s i o n > 3 5 1 0 0 0 7 < / V e r s i o n >  
         < I n d e x > 0 < / I n d e x >  
         < T i t l e > P o d a t e k   o d   t o w a r � w   i   u s Bu g . < / T i t l e >  
         < D o c x L i n k > f i l e s / d o c x ? f i l e N a m e = p o d a t e k - o d - t o w a r o w - i - u s l u g . d o c x & a m p ; n r o = 1 7 0 8 6 1 9 8 & a m p ; v e r s i o n = 3 5 1 0 0 0 7 < / D o c x L i n k >  
         < P d f L i n k > f i l e s / p d f ? f i l e N a m e = d z i e n n i k i / 2 0 2 4 / 2 9 0 6 0 1 4 . p d f 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 2 0 2 4 - 0 3 - 1 3 T 0 0 : 0 0 : 0 0 < / A n n o u n c e d D a t e >  
             < A c t E f f e c t i v e D a t e > 2 0 0 4 - 0 4 - 2 0 T 0 0 : 0 0 : 0 0 < / A c t E f f e c t i v e D a t e >  
             < E f f e c t i v e D a t e > 2 0 2 4 - 0 3 - 1 3 T 0 0 : 0 0 : 0 0 < / E f f e c t i v e D a t e >  
             < E x p i r a t i o n D a t e > 2 0 2 4 - 1 2 - 3 1 T 0 0 : 0 0 : 0 0 < / E x p i r a t i o n D a t e >  
             < I s s u e D a t e   x s i : n i l = " t r u e " / >  
         < / M e t a d a t a >  
         < C h a n g e s / >  
         < S h o r t Q u o t e > t . j .   D z .   U .   z   2 0 2 4   r .   p o z .   3 6 1 < / S h o r t Q u o t e >  
         < F o r m a t t e d C h a n g e s > t . j .   D z .   U .   z   2 0 2 4   r .   p o z .   3 6 1 . < / F o r m a t t e d C h a n g e s >  
         < U r l > h t t p s : / / s i p . l e x . p l / # / d o c u m e n t / 1 7 0 8 6 1 9 8 / 3 5 1 0 0 0 7 < / U r l >  
         < U n i t / >  
         < H a s T h e s i s > f a l s e < / H a s T h e s i s >  
         < T h e s i s e s / >  
         < P r e v i e w T e x t / >  
         < I n c o r r e c t > f a l s e < / I n c o r r e c t >  
         < H y p e r l i n k > f a l s e < / H y p e r l i n k >  
     < / D o c u m e n t L i n k >  
 < / A r r a y O f D o c u m e n t L i n k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FD88431F-5E9B-44A6-9F33-E4E20D03D8C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10634</Words>
  <Characters>63806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74292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Wioleta Golik</cp:lastModifiedBy>
  <cp:revision>2</cp:revision>
  <cp:lastPrinted>2018-03-26T09:55:00Z</cp:lastPrinted>
  <dcterms:created xsi:type="dcterms:W3CDTF">2024-09-15T11:13:00Z</dcterms:created>
  <dcterms:modified xsi:type="dcterms:W3CDTF">2024-09-16T11:38:00Z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