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3FD8B" w14:textId="759D36CD" w:rsidR="0070506E" w:rsidRPr="00B05C42" w:rsidRDefault="004A1D7F" w:rsidP="00535963">
      <w:pPr>
        <w:jc w:val="center"/>
        <w:rPr>
          <w:rFonts w:ascii="Arial" w:hAnsi="Arial" w:cs="Arial"/>
          <w:b/>
        </w:rPr>
      </w:pPr>
      <w:r w:rsidRPr="00B05C42">
        <w:rPr>
          <w:rFonts w:ascii="Arial" w:hAnsi="Arial" w:cs="Arial"/>
          <w:b/>
        </w:rPr>
        <w:t xml:space="preserve">ZAPYTANIE OFERTOWE nr </w:t>
      </w:r>
      <w:r w:rsidR="00DB1F1F" w:rsidRPr="00B05C42">
        <w:rPr>
          <w:rFonts w:ascii="Arial" w:hAnsi="Arial" w:cs="Arial"/>
          <w:b/>
        </w:rPr>
        <w:t>1/2024</w:t>
      </w:r>
    </w:p>
    <w:p w14:paraId="604A5BD4" w14:textId="7C8CAFAC" w:rsidR="004E19F0" w:rsidRPr="00B05C42" w:rsidRDefault="009D6841" w:rsidP="00DB1F1F">
      <w:pPr>
        <w:autoSpaceDE w:val="0"/>
        <w:autoSpaceDN w:val="0"/>
        <w:adjustRightInd w:val="0"/>
        <w:rPr>
          <w:rFonts w:ascii="Arial" w:eastAsia="Verdana" w:hAnsi="Arial" w:cs="Arial"/>
        </w:rPr>
      </w:pPr>
      <w:r w:rsidRPr="00B05C42">
        <w:rPr>
          <w:rFonts w:ascii="Arial" w:hAnsi="Arial" w:cs="Arial"/>
          <w:b/>
        </w:rPr>
        <w:t>Nazwa zamówienia</w:t>
      </w:r>
      <w:r w:rsidR="004E19F0" w:rsidRPr="00B05C42">
        <w:rPr>
          <w:rFonts w:ascii="Arial" w:hAnsi="Arial" w:cs="Arial"/>
          <w:b/>
        </w:rPr>
        <w:t xml:space="preserve">: </w:t>
      </w:r>
      <w:r w:rsidR="004E19F0" w:rsidRPr="00B05C42">
        <w:rPr>
          <w:rFonts w:ascii="Arial" w:hAnsi="Arial" w:cs="Arial"/>
        </w:rPr>
        <w:t>Budowa pawilonu usługowo-handlowego wraz z parkingami i drogami manewrowymi, zbiornikiem retencyjnym z przepompownią i pylonem reklamowym</w:t>
      </w:r>
      <w:r w:rsidR="00D63102">
        <w:rPr>
          <w:rFonts w:ascii="Arial" w:hAnsi="Arial" w:cs="Arial"/>
        </w:rPr>
        <w:t>.</w:t>
      </w:r>
    </w:p>
    <w:p w14:paraId="2F3BCD76" w14:textId="1FB1CCBA" w:rsidR="00876848" w:rsidRPr="00B05C42" w:rsidRDefault="00876848" w:rsidP="00535963">
      <w:pPr>
        <w:jc w:val="center"/>
        <w:rPr>
          <w:rFonts w:ascii="Arial" w:hAnsi="Arial" w:cs="Arial"/>
          <w:b/>
        </w:rPr>
      </w:pPr>
    </w:p>
    <w:tbl>
      <w:tblPr>
        <w:tblStyle w:val="a"/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79"/>
        <w:gridCol w:w="7986"/>
      </w:tblGrid>
      <w:tr w:rsidR="00517A98" w:rsidRPr="00B05C42" w14:paraId="4492710A" w14:textId="77777777" w:rsidTr="004222E1">
        <w:trPr>
          <w:trHeight w:val="1784"/>
        </w:trPr>
        <w:tc>
          <w:tcPr>
            <w:tcW w:w="2079" w:type="dxa"/>
            <w:shd w:val="clear" w:color="auto" w:fill="auto"/>
          </w:tcPr>
          <w:p w14:paraId="00000004" w14:textId="77777777" w:rsidR="00F61EBC" w:rsidRPr="00B05C42" w:rsidRDefault="004A1D7F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ZAMAWIAJĄCY</w:t>
            </w:r>
          </w:p>
          <w:p w14:paraId="00000005" w14:textId="77777777" w:rsidR="00F61EBC" w:rsidRPr="00B05C42" w:rsidRDefault="00F61E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86" w:type="dxa"/>
            <w:shd w:val="clear" w:color="auto" w:fill="auto"/>
          </w:tcPr>
          <w:p w14:paraId="72A1FF70" w14:textId="77777777" w:rsidR="00730302" w:rsidRPr="00B05C42" w:rsidRDefault="00730302" w:rsidP="00452470">
            <w:pPr>
              <w:rPr>
                <w:rFonts w:ascii="Arial" w:eastAsia="Verdana" w:hAnsi="Arial" w:cs="Arial"/>
                <w:b/>
              </w:rPr>
            </w:pPr>
            <w:bookmarkStart w:id="0" w:name="_heading=h.gjdgxs" w:colFirst="0" w:colLast="0"/>
            <w:bookmarkEnd w:id="0"/>
            <w:r w:rsidRPr="00B05C42">
              <w:rPr>
                <w:rFonts w:ascii="Arial" w:eastAsia="Verdana" w:hAnsi="Arial" w:cs="Arial"/>
                <w:b/>
              </w:rPr>
              <w:t>BL CONCEPT GROUP SPÓŁKA Z OGRANICZONĄ ODPOWIEDZIALNOŚCIĄ</w:t>
            </w:r>
          </w:p>
          <w:p w14:paraId="14DE5F28" w14:textId="6347BC14" w:rsidR="00452470" w:rsidRPr="00B05C42" w:rsidRDefault="00452470" w:rsidP="00452470">
            <w:pPr>
              <w:rPr>
                <w:rFonts w:ascii="Arial" w:eastAsia="Verdana" w:hAnsi="Arial" w:cs="Arial"/>
                <w:b/>
              </w:rPr>
            </w:pPr>
            <w:r w:rsidRPr="00B05C42">
              <w:rPr>
                <w:rFonts w:ascii="Arial" w:eastAsia="Verdana" w:hAnsi="Arial" w:cs="Arial"/>
                <w:b/>
              </w:rPr>
              <w:t>41-407 Imielin</w:t>
            </w:r>
            <w:r w:rsidR="00730302" w:rsidRPr="00B05C42">
              <w:rPr>
                <w:rFonts w:ascii="Arial" w:eastAsia="Verdana" w:hAnsi="Arial" w:cs="Arial"/>
                <w:b/>
              </w:rPr>
              <w:t xml:space="preserve">, </w:t>
            </w:r>
            <w:r w:rsidRPr="00B05C42">
              <w:rPr>
                <w:rFonts w:ascii="Arial" w:eastAsia="Verdana" w:hAnsi="Arial" w:cs="Arial"/>
                <w:b/>
              </w:rPr>
              <w:t>Ul. Hallera 64</w:t>
            </w:r>
          </w:p>
          <w:p w14:paraId="1FA52BC4" w14:textId="4DB14ABD" w:rsidR="00BE504A" w:rsidRPr="00B05C42" w:rsidRDefault="00BE504A" w:rsidP="001B0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bookmarkStart w:id="1" w:name="_Hlk168939015"/>
            <w:r w:rsidRPr="00B05C42">
              <w:rPr>
                <w:rFonts w:ascii="Arial" w:hAnsi="Arial" w:cs="Arial"/>
              </w:rPr>
              <w:t xml:space="preserve">KRS: </w:t>
            </w:r>
            <w:r w:rsidR="00075E34" w:rsidRPr="00B05C42">
              <w:rPr>
                <w:rFonts w:ascii="Arial" w:hAnsi="Arial" w:cs="Arial"/>
              </w:rPr>
              <w:t>0000893258</w:t>
            </w:r>
          </w:p>
          <w:p w14:paraId="77A512A0" w14:textId="19B54118" w:rsidR="00BE504A" w:rsidRPr="00B05C42" w:rsidRDefault="00BE504A" w:rsidP="00BE5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NIP: </w:t>
            </w:r>
            <w:r w:rsidR="00075E34" w:rsidRPr="00B05C42">
              <w:rPr>
                <w:rFonts w:ascii="Arial" w:hAnsi="Arial" w:cs="Arial"/>
              </w:rPr>
              <w:t>6462988204</w:t>
            </w:r>
          </w:p>
          <w:p w14:paraId="3E13CAD3" w14:textId="22945DDC" w:rsidR="00BE504A" w:rsidRPr="00B05C42" w:rsidRDefault="00BE504A" w:rsidP="001B0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REGON: </w:t>
            </w:r>
            <w:r w:rsidR="00075E34" w:rsidRPr="00B05C42">
              <w:rPr>
                <w:rFonts w:ascii="Arial" w:hAnsi="Arial" w:cs="Arial"/>
              </w:rPr>
              <w:t>38859075900000</w:t>
            </w:r>
          </w:p>
          <w:bookmarkEnd w:id="1"/>
          <w:p w14:paraId="0000000B" w14:textId="5BAAD9EE" w:rsidR="00EE31CD" w:rsidRPr="00B05C42" w:rsidRDefault="00EE31CD" w:rsidP="001B0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7A98" w:rsidRPr="00B05C42" w14:paraId="41076F04" w14:textId="77777777" w:rsidTr="00A71454">
        <w:trPr>
          <w:trHeight w:val="2459"/>
        </w:trPr>
        <w:tc>
          <w:tcPr>
            <w:tcW w:w="2079" w:type="dxa"/>
            <w:shd w:val="clear" w:color="auto" w:fill="auto"/>
          </w:tcPr>
          <w:p w14:paraId="0000000C" w14:textId="77777777" w:rsidR="00F61EBC" w:rsidRPr="00B05C42" w:rsidRDefault="004A1D7F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Postanowienia ogólne</w:t>
            </w:r>
          </w:p>
          <w:p w14:paraId="0000000D" w14:textId="77777777" w:rsidR="00F61EBC" w:rsidRPr="00B05C42" w:rsidRDefault="00F61E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86" w:type="dxa"/>
            <w:shd w:val="clear" w:color="auto" w:fill="auto"/>
          </w:tcPr>
          <w:p w14:paraId="0000000E" w14:textId="0C449C19" w:rsidR="00F61EBC" w:rsidRPr="00B05C42" w:rsidRDefault="004A1D7F" w:rsidP="001D0370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Niniejsze postępowanie przeprowadzane jest w trybie zapytania ofertowego, z zachowaniem zasady konkurencyjności, w związku z realizacją projektu pt. „</w:t>
            </w:r>
            <w:r w:rsidR="005C5447" w:rsidRPr="00B05C42">
              <w:rPr>
                <w:rFonts w:ascii="Arial" w:hAnsi="Arial" w:cs="Arial"/>
              </w:rPr>
              <w:t>Zagospodarowanie terenu zdegradowanego w celu utworzenia pawilonu usługowo-handlowego wraz z infrastrukturą</w:t>
            </w:r>
            <w:r w:rsidR="00961E52" w:rsidRPr="00B05C42">
              <w:rPr>
                <w:rFonts w:ascii="Arial" w:hAnsi="Arial" w:cs="Arial"/>
              </w:rPr>
              <w:t xml:space="preserve"> </w:t>
            </w:r>
            <w:r w:rsidR="005C5447" w:rsidRPr="00B05C42">
              <w:rPr>
                <w:rFonts w:ascii="Arial" w:hAnsi="Arial" w:cs="Arial"/>
              </w:rPr>
              <w:t>towarzyszącą</w:t>
            </w:r>
            <w:r w:rsidRPr="00B05C42">
              <w:rPr>
                <w:rFonts w:ascii="Arial" w:hAnsi="Arial" w:cs="Arial"/>
              </w:rPr>
              <w:t>”</w:t>
            </w:r>
            <w:r w:rsidR="005C5447" w:rsidRPr="00B05C42">
              <w:rPr>
                <w:rFonts w:ascii="Arial" w:hAnsi="Arial" w:cs="Arial"/>
              </w:rPr>
              <w:t>, który ub</w:t>
            </w:r>
            <w:r w:rsidR="00961E52" w:rsidRPr="00B05C42">
              <w:rPr>
                <w:rFonts w:ascii="Arial" w:hAnsi="Arial" w:cs="Arial"/>
              </w:rPr>
              <w:t>i</w:t>
            </w:r>
            <w:r w:rsidR="005C5447" w:rsidRPr="00B05C42">
              <w:rPr>
                <w:rFonts w:ascii="Arial" w:hAnsi="Arial" w:cs="Arial"/>
              </w:rPr>
              <w:t xml:space="preserve">ega się o </w:t>
            </w:r>
            <w:r w:rsidR="001D0370" w:rsidRPr="00B05C42">
              <w:rPr>
                <w:rFonts w:ascii="Arial" w:hAnsi="Arial" w:cs="Arial"/>
              </w:rPr>
              <w:t>dofinansowanie ze środków Unii Europejskiej w ramach Fundusze Europejskie dla Śląskiego 2021-2027 (Fundusz na rzecz Sprawiedliwej Transformacji) dla Priorytetu: FESL.10.00-Fundusze Europejskie na transformację dla Działania: FESL.10.01-Wykorzystanie terenów zdegradowanych w celu rozwoju regionu</w:t>
            </w:r>
            <w:r w:rsidR="00961E52" w:rsidRPr="00B05C42">
              <w:rPr>
                <w:rFonts w:ascii="Arial" w:hAnsi="Arial" w:cs="Arial"/>
              </w:rPr>
              <w:t xml:space="preserve"> </w:t>
            </w:r>
            <w:r w:rsidR="001D0370" w:rsidRPr="00B05C42">
              <w:rPr>
                <w:rFonts w:ascii="Arial" w:hAnsi="Arial" w:cs="Arial"/>
              </w:rPr>
              <w:t>poprzez inwestycje przedsiębiorstw</w:t>
            </w:r>
          </w:p>
          <w:p w14:paraId="0000000F" w14:textId="77777777" w:rsidR="00F61EBC" w:rsidRPr="00B05C42" w:rsidRDefault="00F61EBC">
            <w:pPr>
              <w:jc w:val="both"/>
              <w:rPr>
                <w:rFonts w:ascii="Arial" w:hAnsi="Arial" w:cs="Arial"/>
              </w:rPr>
            </w:pPr>
          </w:p>
          <w:p w14:paraId="29262337" w14:textId="77777777" w:rsidR="00F61EBC" w:rsidRPr="00B05C42" w:rsidRDefault="004A1D7F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 przypadku rozbieżności pomiędzy zapisami zapytania ofertowego a dokumentacją techniczną – decydujące są zapisy dokumentacji technicznej.</w:t>
            </w:r>
          </w:p>
          <w:p w14:paraId="21E67B11" w14:textId="77777777" w:rsidR="00216FC0" w:rsidRPr="00B05C42" w:rsidRDefault="00216FC0">
            <w:pPr>
              <w:jc w:val="both"/>
              <w:rPr>
                <w:rFonts w:ascii="Arial" w:hAnsi="Arial" w:cs="Arial"/>
              </w:rPr>
            </w:pPr>
          </w:p>
          <w:p w14:paraId="220BF1BA" w14:textId="77777777" w:rsidR="00216FC0" w:rsidRPr="00B05C42" w:rsidRDefault="00216FC0" w:rsidP="00216FC0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 przypadku rozbieżności pomiędzy zapisami zapytania ofertowego a wzorem umowy – decydujące są zapisy wzoru umowy.</w:t>
            </w:r>
          </w:p>
          <w:p w14:paraId="00000013" w14:textId="0917BCD6" w:rsidR="00216FC0" w:rsidRPr="00B05C42" w:rsidRDefault="00216FC0">
            <w:pPr>
              <w:jc w:val="both"/>
              <w:rPr>
                <w:rFonts w:ascii="Arial" w:hAnsi="Arial" w:cs="Arial"/>
              </w:rPr>
            </w:pPr>
          </w:p>
        </w:tc>
      </w:tr>
      <w:tr w:rsidR="00517A98" w:rsidRPr="00B05C42" w14:paraId="4C559512" w14:textId="77777777" w:rsidTr="004222E1">
        <w:tc>
          <w:tcPr>
            <w:tcW w:w="2079" w:type="dxa"/>
            <w:shd w:val="clear" w:color="auto" w:fill="auto"/>
          </w:tcPr>
          <w:p w14:paraId="00000014" w14:textId="77777777" w:rsidR="00F61EBC" w:rsidRPr="00B05C42" w:rsidRDefault="004A1D7F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Przedmiot zamówienia</w:t>
            </w:r>
          </w:p>
        </w:tc>
        <w:tc>
          <w:tcPr>
            <w:tcW w:w="7986" w:type="dxa"/>
            <w:shd w:val="clear" w:color="auto" w:fill="auto"/>
          </w:tcPr>
          <w:p w14:paraId="7D955BF2" w14:textId="697AFE0A" w:rsidR="002A30F5" w:rsidRPr="00B05C42" w:rsidRDefault="00C136B4" w:rsidP="00C136B4">
            <w:pPr>
              <w:jc w:val="both"/>
              <w:rPr>
                <w:rFonts w:ascii="Arial" w:hAnsi="Arial" w:cs="Arial"/>
              </w:rPr>
            </w:pPr>
            <w:bookmarkStart w:id="2" w:name="_Hlk175584156"/>
            <w:r w:rsidRPr="00B05C42">
              <w:rPr>
                <w:rFonts w:ascii="Arial" w:hAnsi="Arial" w:cs="Arial"/>
              </w:rPr>
              <w:t xml:space="preserve">Przedmiotem zamówienia jest opracowanie </w:t>
            </w:r>
            <w:r w:rsidR="00B7373F" w:rsidRPr="00B05C42">
              <w:rPr>
                <w:rFonts w:ascii="Arial" w:hAnsi="Arial" w:cs="Arial"/>
              </w:rPr>
              <w:t xml:space="preserve">dokumentacji </w:t>
            </w:r>
            <w:proofErr w:type="gramStart"/>
            <w:r w:rsidR="00B7373F" w:rsidRPr="00B05C42">
              <w:rPr>
                <w:rFonts w:ascii="Arial" w:hAnsi="Arial" w:cs="Arial"/>
              </w:rPr>
              <w:t xml:space="preserve">projektowej </w:t>
            </w:r>
            <w:r w:rsidRPr="00B05C42">
              <w:rPr>
                <w:rFonts w:ascii="Arial" w:hAnsi="Arial" w:cs="Arial"/>
              </w:rPr>
              <w:t xml:space="preserve"> i</w:t>
            </w:r>
            <w:proofErr w:type="gramEnd"/>
            <w:r w:rsidRPr="00B05C42">
              <w:rPr>
                <w:rFonts w:ascii="Arial" w:hAnsi="Arial" w:cs="Arial"/>
              </w:rPr>
              <w:t xml:space="preserve"> wykonanie robót budowlanych oraz uzyskanie prawomocnego pozwolenia na użytkowanie dla inwestycji </w:t>
            </w:r>
            <w:proofErr w:type="spellStart"/>
            <w:r w:rsidRPr="00B05C42">
              <w:rPr>
                <w:rFonts w:ascii="Arial" w:hAnsi="Arial" w:cs="Arial"/>
              </w:rPr>
              <w:t>pn</w:t>
            </w:r>
            <w:proofErr w:type="spellEnd"/>
            <w:r w:rsidRPr="00B05C42">
              <w:rPr>
                <w:rFonts w:ascii="Arial" w:hAnsi="Arial" w:cs="Arial"/>
              </w:rPr>
              <w:t>: „Budowa pawilonu usługowo-handlowego wraz z parkingami i drogami manewrowymi, zbiornikiem retencyjnym z przepompownią i pylonem reklamowym”</w:t>
            </w:r>
          </w:p>
          <w:p w14:paraId="0621D879" w14:textId="2D37028B" w:rsidR="00E01128" w:rsidRPr="00B05C42" w:rsidRDefault="00E01128" w:rsidP="00E01128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Miejsce inwestycji: </w:t>
            </w:r>
            <w:r w:rsidR="007567A9" w:rsidRPr="00B05C42">
              <w:rPr>
                <w:rFonts w:ascii="Arial" w:hAnsi="Arial" w:cs="Arial"/>
              </w:rPr>
              <w:t>Imielin,</w:t>
            </w:r>
            <w:r w:rsidRPr="00B05C42">
              <w:rPr>
                <w:rFonts w:ascii="Arial" w:hAnsi="Arial" w:cs="Arial"/>
              </w:rPr>
              <w:t xml:space="preserve"> ul. Imielińsk</w:t>
            </w:r>
            <w:r w:rsidR="007567A9" w:rsidRPr="00B05C42">
              <w:rPr>
                <w:rFonts w:ascii="Arial" w:hAnsi="Arial" w:cs="Arial"/>
              </w:rPr>
              <w:t>a</w:t>
            </w:r>
            <w:r w:rsidRPr="00B05C42">
              <w:rPr>
                <w:rFonts w:ascii="Arial" w:hAnsi="Arial" w:cs="Arial"/>
              </w:rPr>
              <w:t>/Liliow</w:t>
            </w:r>
            <w:r w:rsidR="007567A9" w:rsidRPr="00B05C42">
              <w:rPr>
                <w:rFonts w:ascii="Arial" w:hAnsi="Arial" w:cs="Arial"/>
              </w:rPr>
              <w:t>a</w:t>
            </w:r>
            <w:r w:rsidRPr="00B05C42">
              <w:rPr>
                <w:rFonts w:ascii="Arial" w:hAnsi="Arial" w:cs="Arial"/>
              </w:rPr>
              <w:t xml:space="preserve"> na działkach o nr </w:t>
            </w:r>
            <w:proofErr w:type="spellStart"/>
            <w:r w:rsidRPr="00B05C42">
              <w:rPr>
                <w:rFonts w:ascii="Arial" w:hAnsi="Arial" w:cs="Arial"/>
              </w:rPr>
              <w:t>ewid</w:t>
            </w:r>
            <w:proofErr w:type="spellEnd"/>
            <w:r w:rsidRPr="00B05C42">
              <w:rPr>
                <w:rFonts w:ascii="Arial" w:hAnsi="Arial" w:cs="Arial"/>
              </w:rPr>
              <w:t>. 1808/193, 3784/192,</w:t>
            </w:r>
            <w:r w:rsidR="007567A9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3781/191, 1810/190.</w:t>
            </w:r>
          </w:p>
          <w:p w14:paraId="7D8C31E8" w14:textId="77777777" w:rsidR="00E01128" w:rsidRPr="00B05C42" w:rsidRDefault="00E01128">
            <w:pPr>
              <w:jc w:val="both"/>
              <w:rPr>
                <w:rFonts w:ascii="Arial" w:hAnsi="Arial" w:cs="Arial"/>
              </w:rPr>
            </w:pPr>
          </w:p>
          <w:p w14:paraId="65CA3623" w14:textId="77777777" w:rsidR="009F54EB" w:rsidRPr="00B05C42" w:rsidRDefault="009F54EB" w:rsidP="009F54EB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Przedsięwzięcie musi być przeprowadzane zgodnie z Dyrektywą dotyczącą charakterystyki energetycznej budynków (Dyrektywa 2018/844/UE).</w:t>
            </w:r>
          </w:p>
          <w:p w14:paraId="3ABAD97F" w14:textId="77777777" w:rsidR="007C35B2" w:rsidRPr="00B05C42" w:rsidRDefault="007C35B2" w:rsidP="007C35B2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Zakres prac obejmuje:</w:t>
            </w:r>
          </w:p>
          <w:p w14:paraId="246566BE" w14:textId="6FBE30F8" w:rsidR="002E616A" w:rsidRPr="00B05C42" w:rsidRDefault="007C35B2" w:rsidP="007B515B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Opracowanie </w:t>
            </w:r>
            <w:r w:rsidR="004E26EB" w:rsidRPr="00B05C42">
              <w:rPr>
                <w:rFonts w:ascii="Arial" w:hAnsi="Arial" w:cs="Arial"/>
              </w:rPr>
              <w:t xml:space="preserve">projektu budowlanego w zakresie projektu technicznego, o którym mowa w art. </w:t>
            </w:r>
            <w:r w:rsidR="00852A3E" w:rsidRPr="00B05C42">
              <w:rPr>
                <w:rFonts w:ascii="Arial" w:hAnsi="Arial" w:cs="Arial"/>
              </w:rPr>
              <w:t xml:space="preserve">34 ust.3 pkt. </w:t>
            </w:r>
            <w:r w:rsidR="002E616A" w:rsidRPr="00B05C42">
              <w:rPr>
                <w:rFonts w:ascii="Arial" w:hAnsi="Arial" w:cs="Arial"/>
              </w:rPr>
              <w:t xml:space="preserve"> </w:t>
            </w:r>
            <w:r w:rsidR="00771677" w:rsidRPr="00B05C42">
              <w:rPr>
                <w:rFonts w:ascii="Arial" w:hAnsi="Arial" w:cs="Arial"/>
              </w:rPr>
              <w:t>3 ustawy</w:t>
            </w:r>
            <w:r w:rsidR="008C3396" w:rsidRPr="00B05C42">
              <w:rPr>
                <w:rFonts w:ascii="Arial" w:hAnsi="Arial" w:cs="Arial"/>
              </w:rPr>
              <w:t xml:space="preserve"> z dnia 7 lipca 1994 r.</w:t>
            </w:r>
            <w:r w:rsidR="00771677" w:rsidRPr="00B05C42">
              <w:rPr>
                <w:rFonts w:ascii="Arial" w:hAnsi="Arial" w:cs="Arial"/>
              </w:rPr>
              <w:t xml:space="preserve"> Prawo budowlane</w:t>
            </w:r>
            <w:r w:rsidR="008C3396" w:rsidRPr="00B05C42">
              <w:rPr>
                <w:rFonts w:ascii="Arial" w:hAnsi="Arial" w:cs="Arial"/>
              </w:rPr>
              <w:t xml:space="preserve"> </w:t>
            </w:r>
            <w:r w:rsidR="006B1C71" w:rsidRPr="00B05C42">
              <w:rPr>
                <w:rFonts w:ascii="Arial" w:hAnsi="Arial" w:cs="Arial"/>
              </w:rPr>
              <w:t xml:space="preserve">(Dz.U.2024.725 </w:t>
            </w:r>
            <w:proofErr w:type="spellStart"/>
            <w:r w:rsidR="006B1C71" w:rsidRPr="00B05C42">
              <w:rPr>
                <w:rFonts w:ascii="Arial" w:hAnsi="Arial" w:cs="Arial"/>
              </w:rPr>
              <w:t>t.j</w:t>
            </w:r>
            <w:proofErr w:type="spellEnd"/>
            <w:r w:rsidR="006B1C71" w:rsidRPr="00B05C42">
              <w:rPr>
                <w:rFonts w:ascii="Arial" w:hAnsi="Arial" w:cs="Arial"/>
              </w:rPr>
              <w:t>. z dnia 2024.05.14)</w:t>
            </w:r>
            <w:r w:rsidR="00CF2A36" w:rsidRPr="00B05C42">
              <w:rPr>
                <w:rFonts w:ascii="Arial" w:hAnsi="Arial" w:cs="Arial"/>
              </w:rPr>
              <w:t>, dalej Prawo budowlane</w:t>
            </w:r>
          </w:p>
          <w:p w14:paraId="25223CFF" w14:textId="1626335B" w:rsidR="007C35B2" w:rsidRPr="00B05C42" w:rsidRDefault="006B1C71" w:rsidP="007B515B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Opracowanie projektów wykonawczych</w:t>
            </w:r>
          </w:p>
          <w:p w14:paraId="29956617" w14:textId="72CDCE5A" w:rsidR="006940DC" w:rsidRPr="00B05C42" w:rsidRDefault="004808A5" w:rsidP="007B515B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Opracowanie przedmiarów rob</w:t>
            </w:r>
            <w:r w:rsidR="007E4A9D" w:rsidRPr="00B05C42">
              <w:rPr>
                <w:rFonts w:ascii="Arial" w:hAnsi="Arial" w:cs="Arial"/>
              </w:rPr>
              <w:t>ó</w:t>
            </w:r>
            <w:r w:rsidRPr="00B05C42">
              <w:rPr>
                <w:rFonts w:ascii="Arial" w:hAnsi="Arial" w:cs="Arial"/>
              </w:rPr>
              <w:t xml:space="preserve">t, kosztorysów inwestorskich </w:t>
            </w:r>
          </w:p>
          <w:p w14:paraId="28B96537" w14:textId="21FFCF15" w:rsidR="007E4A9D" w:rsidRPr="00B05C42" w:rsidRDefault="007E4A9D" w:rsidP="007B515B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Opracowanie przedmiarów i kosztorysów </w:t>
            </w:r>
            <w:r w:rsidR="00FF5ACC" w:rsidRPr="00B05C42">
              <w:rPr>
                <w:rFonts w:ascii="Arial" w:hAnsi="Arial" w:cs="Arial"/>
              </w:rPr>
              <w:t>różnicowych</w:t>
            </w:r>
            <w:r w:rsidR="003B72F5" w:rsidRPr="00B05C42">
              <w:rPr>
                <w:rFonts w:ascii="Arial" w:hAnsi="Arial" w:cs="Arial"/>
              </w:rPr>
              <w:t xml:space="preserve"> obrazujących </w:t>
            </w:r>
            <w:r w:rsidR="00FF5ACC" w:rsidRPr="00B05C42">
              <w:rPr>
                <w:rFonts w:ascii="Arial" w:hAnsi="Arial" w:cs="Arial"/>
              </w:rPr>
              <w:t xml:space="preserve">zwiększone nakłady inwestycyjne </w:t>
            </w:r>
            <w:r w:rsidR="00DC792D" w:rsidRPr="00B05C42">
              <w:rPr>
                <w:rFonts w:ascii="Arial" w:hAnsi="Arial" w:cs="Arial"/>
              </w:rPr>
              <w:t>spowodowane</w:t>
            </w:r>
            <w:r w:rsidR="003B72F5" w:rsidRPr="00B05C42">
              <w:rPr>
                <w:rFonts w:ascii="Arial" w:hAnsi="Arial" w:cs="Arial"/>
              </w:rPr>
              <w:t xml:space="preserve"> wpływem eksploatacji górniczej</w:t>
            </w:r>
            <w:r w:rsidRPr="00B05C42">
              <w:rPr>
                <w:rFonts w:ascii="Arial" w:hAnsi="Arial" w:cs="Arial"/>
              </w:rPr>
              <w:t xml:space="preserve"> </w:t>
            </w:r>
          </w:p>
          <w:p w14:paraId="101ED1E3" w14:textId="715F3989" w:rsidR="004808A5" w:rsidRPr="00B05C42" w:rsidRDefault="00DC792D" w:rsidP="00DC792D">
            <w:pPr>
              <w:pStyle w:val="Akapitzlist"/>
              <w:ind w:left="1080"/>
              <w:jc w:val="both"/>
              <w:rPr>
                <w:rFonts w:ascii="Arial" w:hAnsi="Arial" w:cs="Arial"/>
              </w:rPr>
            </w:pPr>
            <w:proofErr w:type="gramStart"/>
            <w:r w:rsidRPr="00B05C42">
              <w:rPr>
                <w:rFonts w:ascii="Arial" w:hAnsi="Arial" w:cs="Arial"/>
              </w:rPr>
              <w:t>Dokumenty</w:t>
            </w:r>
            <w:proofErr w:type="gramEnd"/>
            <w:r w:rsidRPr="00B05C42">
              <w:rPr>
                <w:rFonts w:ascii="Arial" w:hAnsi="Arial" w:cs="Arial"/>
              </w:rPr>
              <w:t xml:space="preserve"> o których mowa w pkt. </w:t>
            </w:r>
            <w:r w:rsidR="00712708" w:rsidRPr="00B05C42">
              <w:rPr>
                <w:rFonts w:ascii="Arial" w:hAnsi="Arial" w:cs="Arial"/>
              </w:rPr>
              <w:t xml:space="preserve">2-4 należy opracować zgodnie z Rozporządzeniem </w:t>
            </w:r>
            <w:r w:rsidR="007E4A9D" w:rsidRPr="00B05C42">
              <w:rPr>
                <w:rFonts w:ascii="Arial" w:hAnsi="Arial" w:cs="Arial"/>
              </w:rPr>
              <w:t xml:space="preserve">Ministra Rozwoju I Technologii </w:t>
            </w:r>
            <w:r w:rsidR="007E4A9D" w:rsidRPr="00B05C42">
              <w:rPr>
                <w:rFonts w:ascii="Arial" w:hAnsi="Arial" w:cs="Arial"/>
                <w:vertAlign w:val="superscript"/>
              </w:rPr>
              <w:t>(1)</w:t>
            </w:r>
            <w:r w:rsidR="007E4A9D" w:rsidRPr="00B05C42">
              <w:rPr>
                <w:rFonts w:ascii="Arial" w:hAnsi="Arial" w:cs="Arial"/>
              </w:rPr>
              <w:t xml:space="preserve"> z dnia 20 grudnia 2021 r. w sprawie szczegółowego zakresu i formy dokumentacji projektowej, specyfikacji technicznych wykonania i odbioru robót </w:t>
            </w:r>
            <w:r w:rsidR="007E4A9D" w:rsidRPr="00B05C42">
              <w:rPr>
                <w:rFonts w:ascii="Arial" w:hAnsi="Arial" w:cs="Arial"/>
              </w:rPr>
              <w:lastRenderedPageBreak/>
              <w:t>budowlanych oraz programu funkcjonalno-użytkowego (Dz.U.2021.2454 z dnia 2021.12.29)</w:t>
            </w:r>
            <w:r w:rsidR="00CF2A36" w:rsidRPr="00B05C42">
              <w:rPr>
                <w:rFonts w:ascii="Arial" w:hAnsi="Arial" w:cs="Arial"/>
              </w:rPr>
              <w:t>, dalej Rozporządzanie</w:t>
            </w:r>
          </w:p>
          <w:p w14:paraId="3A898F4C" w14:textId="77777777" w:rsidR="00213FCD" w:rsidRPr="00B05C42" w:rsidRDefault="000B7525" w:rsidP="007B515B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Wykonanie pełnego określonego na podstawie powyższych projektów zakresu prac budowlanych oraz instalacyjnych dotyczących przedmiotowej inwestycji;</w:t>
            </w:r>
            <w:r w:rsidR="00213FCD" w:rsidRPr="00B05C42">
              <w:rPr>
                <w:rFonts w:ascii="Arial" w:hAnsi="Arial" w:cs="Arial"/>
              </w:rPr>
              <w:t xml:space="preserve"> </w:t>
            </w:r>
          </w:p>
          <w:p w14:paraId="3D6D4117" w14:textId="23A98CC1" w:rsidR="000B7525" w:rsidRPr="00B05C42" w:rsidRDefault="00213FCD" w:rsidP="007B515B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Złożenie kompletnego wniosku i uzyskanie pozwolenia na użytkowanie.  </w:t>
            </w:r>
          </w:p>
          <w:p w14:paraId="2D8AD030" w14:textId="4FDF83CC" w:rsidR="007C35B2" w:rsidRPr="00B05C42" w:rsidRDefault="00C33348" w:rsidP="007C35B2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Szczegółowy zakres inwestycji został opisany w </w:t>
            </w:r>
            <w:r w:rsidR="00825AC9" w:rsidRPr="00B05C42">
              <w:rPr>
                <w:rFonts w:ascii="Arial" w:hAnsi="Arial" w:cs="Arial"/>
              </w:rPr>
              <w:t xml:space="preserve">posiadanej przez Zamawiającego </w:t>
            </w:r>
            <w:r w:rsidRPr="00B05C42">
              <w:rPr>
                <w:rFonts w:ascii="Arial" w:hAnsi="Arial" w:cs="Arial"/>
              </w:rPr>
              <w:t>dokumentacji projektowej</w:t>
            </w:r>
            <w:r w:rsidR="000F33C8" w:rsidRPr="00B05C42">
              <w:rPr>
                <w:rFonts w:ascii="Arial" w:hAnsi="Arial" w:cs="Arial"/>
              </w:rPr>
              <w:t xml:space="preserve"> i wytycznych </w:t>
            </w:r>
            <w:r w:rsidRPr="00B05C42">
              <w:rPr>
                <w:rFonts w:ascii="Arial" w:hAnsi="Arial" w:cs="Arial"/>
              </w:rPr>
              <w:t xml:space="preserve">stanowiącej załącznik nr </w:t>
            </w:r>
            <w:r w:rsidR="009E0014" w:rsidRPr="00B05C42">
              <w:rPr>
                <w:rFonts w:ascii="Arial" w:hAnsi="Arial" w:cs="Arial"/>
              </w:rPr>
              <w:t xml:space="preserve">1 do niniejszego zapytania obejmującej: </w:t>
            </w:r>
          </w:p>
          <w:p w14:paraId="3E44FE1B" w14:textId="4F703F98" w:rsidR="003B0434" w:rsidRPr="00B05C42" w:rsidRDefault="003B6B3C" w:rsidP="007B515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Decyzja</w:t>
            </w:r>
            <w:r w:rsidR="003B0434" w:rsidRPr="00B05C42">
              <w:rPr>
                <w:rFonts w:ascii="Arial" w:hAnsi="Arial" w:cs="Arial"/>
              </w:rPr>
              <w:t xml:space="preserve"> </w:t>
            </w:r>
            <w:r w:rsidR="00532790" w:rsidRPr="00B05C42">
              <w:rPr>
                <w:rFonts w:ascii="Arial" w:hAnsi="Arial" w:cs="Arial"/>
              </w:rPr>
              <w:t xml:space="preserve">nr 19/Im/2023 - </w:t>
            </w:r>
            <w:r w:rsidR="003B0434" w:rsidRPr="00B05C42">
              <w:rPr>
                <w:rFonts w:ascii="Arial" w:hAnsi="Arial" w:cs="Arial"/>
              </w:rPr>
              <w:t xml:space="preserve">pozwolenie na budowę </w:t>
            </w:r>
          </w:p>
          <w:p w14:paraId="3D92A547" w14:textId="77777777" w:rsidR="002C66D4" w:rsidRPr="00B05C42" w:rsidRDefault="00532790" w:rsidP="007B515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Decyzja </w:t>
            </w:r>
            <w:r w:rsidR="002C66D4" w:rsidRPr="00B05C42">
              <w:rPr>
                <w:rFonts w:ascii="Arial" w:hAnsi="Arial" w:cs="Arial"/>
              </w:rPr>
              <w:t xml:space="preserve">nr 20/Im/2024 o zmianie pozwolenia na budowę </w:t>
            </w:r>
          </w:p>
          <w:p w14:paraId="5EA55144" w14:textId="4DF9DF30" w:rsidR="002C66D4" w:rsidRPr="00B05C42" w:rsidRDefault="003D2D8A" w:rsidP="007B515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Projekt zamienny do decyzji nr 19</w:t>
            </w:r>
            <w:r w:rsidR="002C66D4" w:rsidRPr="00B05C42">
              <w:rPr>
                <w:rFonts w:ascii="Arial" w:hAnsi="Arial" w:cs="Arial"/>
              </w:rPr>
              <w:t>/</w:t>
            </w:r>
            <w:r w:rsidRPr="00B05C42">
              <w:rPr>
                <w:rFonts w:ascii="Arial" w:hAnsi="Arial" w:cs="Arial"/>
              </w:rPr>
              <w:t>I</w:t>
            </w:r>
            <w:r w:rsidR="002C66D4" w:rsidRPr="00B05C42">
              <w:rPr>
                <w:rFonts w:ascii="Arial" w:hAnsi="Arial" w:cs="Arial"/>
              </w:rPr>
              <w:t>m/2023 z dnia 12.04.2023</w:t>
            </w:r>
          </w:p>
          <w:p w14:paraId="021787C5" w14:textId="7BEDC90A" w:rsidR="00532790" w:rsidRPr="00B05C42" w:rsidRDefault="009C697E" w:rsidP="007B515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9C697E">
              <w:rPr>
                <w:rFonts w:ascii="Arial" w:hAnsi="Arial" w:cs="Arial"/>
              </w:rPr>
              <w:t>Projekt budowlany w zakresie projektu zagospodarowania terenu oraz projektu architektoniczno-budowlanego</w:t>
            </w:r>
          </w:p>
          <w:p w14:paraId="685B1F14" w14:textId="6B9B8894" w:rsidR="00B811DB" w:rsidRPr="00B811DB" w:rsidRDefault="00B811DB" w:rsidP="00B811D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B811DB">
              <w:rPr>
                <w:rFonts w:ascii="Arial" w:hAnsi="Arial" w:cs="Arial"/>
              </w:rPr>
              <w:t>Konstrukcja</w:t>
            </w:r>
          </w:p>
          <w:p w14:paraId="0AC439C8" w14:textId="29EEA2E0" w:rsidR="00B811DB" w:rsidRPr="00B811DB" w:rsidRDefault="00B811DB" w:rsidP="00B811D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B811DB">
              <w:rPr>
                <w:rFonts w:ascii="Arial" w:hAnsi="Arial" w:cs="Arial"/>
              </w:rPr>
              <w:t>Sieci zewnętrzne</w:t>
            </w:r>
          </w:p>
          <w:p w14:paraId="24E95645" w14:textId="33F8C973" w:rsidR="00B811DB" w:rsidRPr="00B811DB" w:rsidRDefault="00B811DB" w:rsidP="00B811D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B811DB">
              <w:rPr>
                <w:rFonts w:ascii="Arial" w:hAnsi="Arial" w:cs="Arial"/>
              </w:rPr>
              <w:t>Geotechnika</w:t>
            </w:r>
          </w:p>
          <w:p w14:paraId="269F59C7" w14:textId="057518D3" w:rsidR="00B811DB" w:rsidRPr="00B811DB" w:rsidRDefault="00B811DB" w:rsidP="00B811D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B811DB">
              <w:rPr>
                <w:rFonts w:ascii="Arial" w:hAnsi="Arial" w:cs="Arial"/>
              </w:rPr>
              <w:t xml:space="preserve">Standard wykonania </w:t>
            </w:r>
          </w:p>
          <w:p w14:paraId="41619B34" w14:textId="77777777" w:rsidR="007C35B2" w:rsidRPr="00B05C42" w:rsidRDefault="007C35B2" w:rsidP="007C35B2">
            <w:pPr>
              <w:jc w:val="both"/>
              <w:rPr>
                <w:rFonts w:ascii="Arial" w:hAnsi="Arial" w:cs="Arial"/>
              </w:rPr>
            </w:pPr>
          </w:p>
          <w:p w14:paraId="1044AAB1" w14:textId="6F92CCB1" w:rsidR="00C471A7" w:rsidRPr="00B05C42" w:rsidRDefault="00C471A7" w:rsidP="00C471A7">
            <w:pPr>
              <w:jc w:val="both"/>
              <w:rPr>
                <w:rFonts w:ascii="Arial" w:hAnsi="Arial" w:cs="Arial"/>
                <w:b/>
                <w:bCs/>
              </w:rPr>
            </w:pPr>
            <w:r w:rsidRPr="00B05C42">
              <w:rPr>
                <w:rFonts w:ascii="Arial" w:hAnsi="Arial" w:cs="Arial"/>
                <w:b/>
                <w:bCs/>
              </w:rPr>
              <w:t xml:space="preserve">Przedmiot zamówienia musi zostać wykonany zgodnie z dokumentacją projektową </w:t>
            </w:r>
            <w:r w:rsidR="00A41C04" w:rsidRPr="00B05C42">
              <w:rPr>
                <w:rFonts w:ascii="Arial" w:hAnsi="Arial" w:cs="Arial"/>
                <w:b/>
                <w:bCs/>
              </w:rPr>
              <w:t xml:space="preserve">(posiadaną przez Zamawiającego oraz opracowaną przez Wykonawcę) </w:t>
            </w:r>
            <w:r w:rsidRPr="00B05C42">
              <w:rPr>
                <w:rFonts w:ascii="Arial" w:hAnsi="Arial" w:cs="Arial"/>
                <w:b/>
                <w:bCs/>
              </w:rPr>
              <w:t>oraz prawomocnym pozwoleniem na budowę.</w:t>
            </w:r>
          </w:p>
          <w:p w14:paraId="3B345C7C" w14:textId="77777777" w:rsidR="001D50C5" w:rsidRPr="00B05C42" w:rsidRDefault="001D50C5" w:rsidP="009F54EB">
            <w:pPr>
              <w:jc w:val="both"/>
              <w:rPr>
                <w:rFonts w:ascii="Arial" w:hAnsi="Arial" w:cs="Arial"/>
              </w:rPr>
            </w:pPr>
          </w:p>
          <w:p w14:paraId="3B405EFA" w14:textId="2A5EE2F4" w:rsidR="007D7DD8" w:rsidRPr="00B05C42" w:rsidRDefault="007D7DD8" w:rsidP="009F54EB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Przedmiot zamówienia nie obejmuje wykonania następujących robot budowlanych:</w:t>
            </w:r>
          </w:p>
          <w:p w14:paraId="2D2D298F" w14:textId="73A6319B" w:rsidR="00D65647" w:rsidRPr="00D65647" w:rsidRDefault="00D65647" w:rsidP="00D65647">
            <w:pPr>
              <w:jc w:val="both"/>
              <w:rPr>
                <w:rFonts w:ascii="Arial" w:hAnsi="Arial" w:cs="Arial"/>
              </w:rPr>
            </w:pPr>
            <w:r w:rsidRPr="00D65647">
              <w:rPr>
                <w:rFonts w:ascii="Arial" w:hAnsi="Arial" w:cs="Arial"/>
              </w:rPr>
              <w:t xml:space="preserve">- rozbiórka starego budynku </w:t>
            </w:r>
          </w:p>
          <w:p w14:paraId="63994871" w14:textId="77777777" w:rsidR="00D65647" w:rsidRDefault="00D65647" w:rsidP="00D65647">
            <w:pPr>
              <w:jc w:val="both"/>
              <w:rPr>
                <w:rFonts w:ascii="Arial" w:hAnsi="Arial" w:cs="Arial"/>
              </w:rPr>
            </w:pPr>
            <w:r w:rsidRPr="00D65647">
              <w:rPr>
                <w:rFonts w:ascii="Arial" w:hAnsi="Arial" w:cs="Arial"/>
              </w:rPr>
              <w:t xml:space="preserve">- zjazd wraz z przebudową skrzyżowania </w:t>
            </w:r>
            <w:bookmarkEnd w:id="2"/>
          </w:p>
          <w:p w14:paraId="00000060" w14:textId="664441B2" w:rsidR="00C471A7" w:rsidRPr="00B05C42" w:rsidRDefault="007D7DD8" w:rsidP="00D6564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Roboty te zostaną zlecone in</w:t>
            </w:r>
            <w:r w:rsidR="00426EF9" w:rsidRPr="00B05C42">
              <w:rPr>
                <w:rFonts w:ascii="Arial" w:hAnsi="Arial" w:cs="Arial"/>
              </w:rPr>
              <w:t>nym wykonawcom</w:t>
            </w:r>
            <w:r w:rsidR="00095EBD" w:rsidRPr="00B05C42">
              <w:rPr>
                <w:rFonts w:ascii="Arial" w:hAnsi="Arial" w:cs="Arial"/>
              </w:rPr>
              <w:t xml:space="preserve">. Zamawiający wymaga współdziałania Wykonawcy z </w:t>
            </w:r>
            <w:r w:rsidR="00426EF9" w:rsidRPr="00B05C42">
              <w:rPr>
                <w:rFonts w:ascii="Arial" w:hAnsi="Arial" w:cs="Arial"/>
              </w:rPr>
              <w:t xml:space="preserve">tymi wykonawcami odpowiedzialnym za wykonanie robót wyłączonych z niniejszego postępowania. </w:t>
            </w:r>
          </w:p>
        </w:tc>
      </w:tr>
      <w:tr w:rsidR="00517A98" w:rsidRPr="00B05C42" w14:paraId="0A44BDCA" w14:textId="77777777" w:rsidTr="004222E1">
        <w:tc>
          <w:tcPr>
            <w:tcW w:w="2079" w:type="dxa"/>
            <w:shd w:val="clear" w:color="auto" w:fill="auto"/>
          </w:tcPr>
          <w:p w14:paraId="00000061" w14:textId="77777777" w:rsidR="00F61EBC" w:rsidRPr="00B05C42" w:rsidRDefault="004A1D7F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Uwagi dodatkowe:</w:t>
            </w:r>
          </w:p>
        </w:tc>
        <w:tc>
          <w:tcPr>
            <w:tcW w:w="7986" w:type="dxa"/>
            <w:shd w:val="clear" w:color="auto" w:fill="auto"/>
          </w:tcPr>
          <w:p w14:paraId="00000062" w14:textId="3C66612F" w:rsidR="00F61EBC" w:rsidRPr="00B05C42" w:rsidRDefault="00993453" w:rsidP="007B51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Zamawiający</w:t>
            </w:r>
            <w:r w:rsidR="004A1D7F" w:rsidRPr="00B05C42">
              <w:rPr>
                <w:rFonts w:ascii="Arial" w:hAnsi="Arial" w:cs="Arial"/>
              </w:rPr>
              <w:t xml:space="preserve"> dopuszcza zastosowanie materiałów równoważnych</w:t>
            </w:r>
            <w:r w:rsidR="006B6C6E" w:rsidRPr="00B05C42">
              <w:rPr>
                <w:rFonts w:ascii="Arial" w:hAnsi="Arial" w:cs="Arial"/>
              </w:rPr>
              <w:t xml:space="preserve"> </w:t>
            </w:r>
            <w:r w:rsidR="004A1D7F" w:rsidRPr="00B05C42">
              <w:rPr>
                <w:rFonts w:ascii="Arial" w:hAnsi="Arial" w:cs="Arial"/>
              </w:rPr>
              <w:t>do wskazanych w</w:t>
            </w:r>
            <w:r w:rsidR="006B6C6E" w:rsidRPr="00B05C42">
              <w:rPr>
                <w:rFonts w:ascii="Arial" w:hAnsi="Arial" w:cs="Arial"/>
              </w:rPr>
              <w:t> </w:t>
            </w:r>
            <w:r w:rsidR="004A1D7F" w:rsidRPr="00B05C42">
              <w:rPr>
                <w:rFonts w:ascii="Arial" w:hAnsi="Arial" w:cs="Arial"/>
              </w:rPr>
              <w:t xml:space="preserve">dokumentacji </w:t>
            </w:r>
            <w:r w:rsidR="00985C1B" w:rsidRPr="00B05C42">
              <w:rPr>
                <w:rFonts w:ascii="Arial" w:hAnsi="Arial" w:cs="Arial"/>
              </w:rPr>
              <w:t>projektowej</w:t>
            </w:r>
            <w:r w:rsidR="004A1D7F" w:rsidRPr="00B05C42">
              <w:rPr>
                <w:rFonts w:ascii="Arial" w:hAnsi="Arial" w:cs="Arial"/>
              </w:rPr>
              <w:t>.</w:t>
            </w:r>
            <w:r w:rsidR="006B6C6E" w:rsidRPr="00B05C42">
              <w:rPr>
                <w:rFonts w:ascii="Arial" w:hAnsi="Arial" w:cs="Arial"/>
              </w:rPr>
              <w:t xml:space="preserve"> </w:t>
            </w:r>
            <w:r w:rsidR="004A1D7F" w:rsidRPr="00B05C42">
              <w:rPr>
                <w:rFonts w:ascii="Arial" w:hAnsi="Arial" w:cs="Arial"/>
              </w:rPr>
              <w:t>Poprzez równoważność Zamawiający rozumie przedstawienie w ofercie zakresu zamówienia z wykorzystaniem materiałów o</w:t>
            </w:r>
            <w:r w:rsidR="006B6C6E" w:rsidRPr="00B05C42">
              <w:rPr>
                <w:rFonts w:ascii="Arial" w:hAnsi="Arial" w:cs="Arial"/>
              </w:rPr>
              <w:t> </w:t>
            </w:r>
            <w:r w:rsidR="004A1D7F" w:rsidRPr="00B05C42">
              <w:rPr>
                <w:rFonts w:ascii="Arial" w:hAnsi="Arial" w:cs="Arial"/>
              </w:rPr>
              <w:t xml:space="preserve">takich samych </w:t>
            </w:r>
            <w:proofErr w:type="gramStart"/>
            <w:r w:rsidR="004A1D7F" w:rsidRPr="00B05C42">
              <w:rPr>
                <w:rFonts w:ascii="Arial" w:hAnsi="Arial" w:cs="Arial"/>
              </w:rPr>
              <w:t>parametrach</w:t>
            </w:r>
            <w:r w:rsidR="00B05E7A" w:rsidRPr="00B05C42">
              <w:rPr>
                <w:rFonts w:ascii="Arial" w:hAnsi="Arial" w:cs="Arial"/>
              </w:rPr>
              <w:t>,</w:t>
            </w:r>
            <w:proofErr w:type="gramEnd"/>
            <w:r w:rsidR="004A1D7F" w:rsidRPr="00B05C42">
              <w:rPr>
                <w:rFonts w:ascii="Arial" w:hAnsi="Arial" w:cs="Arial"/>
              </w:rPr>
              <w:t xml:space="preserve"> lub zbliżonych do tych</w:t>
            </w:r>
            <w:r w:rsidR="00B05E7A" w:rsidRPr="00B05C42">
              <w:rPr>
                <w:rFonts w:ascii="Arial" w:hAnsi="Arial" w:cs="Arial"/>
              </w:rPr>
              <w:t>, które</w:t>
            </w:r>
            <w:r w:rsidR="004A1D7F" w:rsidRPr="00B05C42">
              <w:rPr>
                <w:rFonts w:ascii="Arial" w:hAnsi="Arial" w:cs="Arial"/>
              </w:rPr>
              <w:t xml:space="preserve"> zostały wskazane w</w:t>
            </w:r>
            <w:r w:rsidR="00985C1B" w:rsidRPr="00B05C42">
              <w:rPr>
                <w:rFonts w:ascii="Arial" w:hAnsi="Arial" w:cs="Arial"/>
              </w:rPr>
              <w:t xml:space="preserve"> dokumentacji projektowej</w:t>
            </w:r>
            <w:r w:rsidR="004A1D7F" w:rsidRPr="00B05C42">
              <w:rPr>
                <w:rFonts w:ascii="Arial" w:hAnsi="Arial" w:cs="Arial"/>
              </w:rPr>
              <w:t xml:space="preserve">, lecz oznaczone innym znakiem towarowym, patentem lub pochodzeniem, jeśli gdzieś znajduje się taki opis. </w:t>
            </w:r>
          </w:p>
          <w:p w14:paraId="00000063" w14:textId="7AF14AC2" w:rsidR="00F61EBC" w:rsidRPr="00B05C42" w:rsidRDefault="004A1D7F" w:rsidP="007B51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 przypadku, gdy z opisu przedmiotu zamówienia wynika, ż</w:t>
            </w:r>
            <w:r w:rsidR="00151062" w:rsidRPr="00B05C42">
              <w:rPr>
                <w:rFonts w:ascii="Arial" w:hAnsi="Arial" w:cs="Arial"/>
              </w:rPr>
              <w:t>e</w:t>
            </w:r>
            <w:r w:rsidRPr="00B05C42">
              <w:rPr>
                <w:rFonts w:ascii="Arial" w:hAnsi="Arial" w:cs="Arial"/>
              </w:rPr>
              <w:t xml:space="preserve"> Zamawiający</w:t>
            </w:r>
            <w:r w:rsidR="006B6C6E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opisał</w:t>
            </w:r>
            <w:r w:rsidR="006B6C6E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materiały, urządzenia, technologie ze</w:t>
            </w:r>
            <w:r w:rsidR="006B6C6E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wskazaniem konkretnych znaków towarowych, patentów lub</w:t>
            </w:r>
            <w:r w:rsidR="006B6C6E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pochodzenia, użył nazwy konkretnego produktu, normy jakościowej lub szczególnego procesu, który charakteryzuje produkty lub usługi dostarczane przez konkretnego wykonawcę, to należy je traktować wyłącznie jako przykładowe i jako pomoc w opisie przedmiotu zamówienia.</w:t>
            </w:r>
            <w:r w:rsidR="006B6C6E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W każdym przypadku Zamawiający dopuszcza zastosowanie przez wykonawcę rozwiązań równoważnych, w stosunku do wskazanych przez Zamawiającego, pod warunkiem, że będą one</w:t>
            </w:r>
            <w:r w:rsidR="00625E36" w:rsidRPr="00B05C42">
              <w:rPr>
                <w:rFonts w:ascii="Arial" w:hAnsi="Arial" w:cs="Arial"/>
              </w:rPr>
              <w:t xml:space="preserve"> zgodne</w:t>
            </w:r>
            <w:r w:rsidR="00462DF5" w:rsidRPr="00B05C42">
              <w:rPr>
                <w:rFonts w:ascii="Arial" w:hAnsi="Arial" w:cs="Arial"/>
              </w:rPr>
              <w:t xml:space="preserve"> </w:t>
            </w:r>
            <w:r w:rsidR="00625E36" w:rsidRPr="00B05C42">
              <w:rPr>
                <w:rFonts w:ascii="Arial" w:hAnsi="Arial" w:cs="Arial"/>
              </w:rPr>
              <w:t xml:space="preserve">z </w:t>
            </w:r>
            <w:r w:rsidR="00985C1B" w:rsidRPr="00B05C42">
              <w:rPr>
                <w:rFonts w:ascii="Arial" w:hAnsi="Arial" w:cs="Arial"/>
              </w:rPr>
              <w:t>dokumentacją projektową</w:t>
            </w:r>
            <w:r w:rsidR="00E6492B" w:rsidRPr="00B05C42">
              <w:rPr>
                <w:rFonts w:ascii="Arial" w:hAnsi="Arial" w:cs="Arial"/>
              </w:rPr>
              <w:t xml:space="preserve"> </w:t>
            </w:r>
            <w:r w:rsidR="00625E36" w:rsidRPr="00B05C42">
              <w:rPr>
                <w:rFonts w:ascii="Arial" w:hAnsi="Arial" w:cs="Arial"/>
              </w:rPr>
              <w:t>i będą</w:t>
            </w:r>
            <w:r w:rsidR="006B6C6E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posiadały nie gorsze parametry techniczne i funkcjonalne. Należy przyjąć, że wskazane patenty, znaki towarowe, pochodzenie, określają parametry techniczne, eksploatacyjne, użytkowe, co</w:t>
            </w:r>
            <w:r w:rsidR="00985C1B" w:rsidRPr="00B05C42">
              <w:rPr>
                <w:rFonts w:ascii="Arial" w:hAnsi="Arial" w:cs="Arial"/>
              </w:rPr>
              <w:t> </w:t>
            </w:r>
            <w:r w:rsidRPr="00B05C42">
              <w:rPr>
                <w:rFonts w:ascii="Arial" w:hAnsi="Arial" w:cs="Arial"/>
              </w:rPr>
              <w:t>oznacza, że</w:t>
            </w:r>
            <w:r w:rsidR="002149C9" w:rsidRPr="00B05C42">
              <w:rPr>
                <w:rFonts w:ascii="Arial" w:hAnsi="Arial" w:cs="Arial"/>
              </w:rPr>
              <w:t> </w:t>
            </w:r>
            <w:r w:rsidRPr="00B05C42">
              <w:rPr>
                <w:rFonts w:ascii="Arial" w:hAnsi="Arial" w:cs="Arial"/>
              </w:rPr>
              <w:t>Zamawiający dopuszcza złożenie ofert w tej części przedmiotu zamówienia o</w:t>
            </w:r>
            <w:r w:rsidR="00985C1B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 xml:space="preserve">równoważnych parametrach technicznych, eksploatacyjnych </w:t>
            </w:r>
            <w:proofErr w:type="gramStart"/>
            <w:r w:rsidRPr="00B05C42">
              <w:rPr>
                <w:rFonts w:ascii="Arial" w:hAnsi="Arial" w:cs="Arial"/>
              </w:rPr>
              <w:lastRenderedPageBreak/>
              <w:t>i</w:t>
            </w:r>
            <w:r w:rsidR="00462DF5" w:rsidRPr="00B05C42">
              <w:rPr>
                <w:rFonts w:ascii="Arial" w:hAnsi="Arial" w:cs="Arial"/>
              </w:rPr>
              <w:t> </w:t>
            </w:r>
            <w:r w:rsidRPr="00B05C42">
              <w:rPr>
                <w:rFonts w:ascii="Arial" w:hAnsi="Arial" w:cs="Arial"/>
              </w:rPr>
              <w:t xml:space="preserve"> użytkowych</w:t>
            </w:r>
            <w:proofErr w:type="gramEnd"/>
            <w:r w:rsidRPr="00B05C42">
              <w:rPr>
                <w:rFonts w:ascii="Arial" w:hAnsi="Arial" w:cs="Arial"/>
              </w:rPr>
              <w:t>. Obowiązek wykazania równoważności spoczywa na Wykonawcy.</w:t>
            </w:r>
          </w:p>
          <w:p w14:paraId="00000064" w14:textId="61F72423" w:rsidR="00F61EBC" w:rsidRPr="00B05C42" w:rsidRDefault="004A1D7F" w:rsidP="007B51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Wykonawca, który do kalkulacji oferty zastosował rozwiązania równoważne do</w:t>
            </w:r>
            <w:r w:rsidR="006B6C6E" w:rsidRPr="00B05C42">
              <w:rPr>
                <w:rFonts w:ascii="Arial" w:hAnsi="Arial" w:cs="Arial"/>
              </w:rPr>
              <w:t> </w:t>
            </w:r>
            <w:r w:rsidRPr="00B05C42">
              <w:rPr>
                <w:rFonts w:ascii="Arial" w:hAnsi="Arial" w:cs="Arial"/>
              </w:rPr>
              <w:t xml:space="preserve">określonych w </w:t>
            </w:r>
            <w:r w:rsidR="00985C1B" w:rsidRPr="00B05C42">
              <w:rPr>
                <w:rFonts w:ascii="Arial" w:hAnsi="Arial" w:cs="Arial"/>
              </w:rPr>
              <w:t>dokumentacji projektowej</w:t>
            </w:r>
            <w:r w:rsidRPr="00B05C42">
              <w:rPr>
                <w:rFonts w:ascii="Arial" w:hAnsi="Arial" w:cs="Arial"/>
              </w:rPr>
              <w:t>, zobowiązany jest do ujawnienia tego faktu w ofercie poprzez wskazanie rozwiązania równoważnego.</w:t>
            </w:r>
          </w:p>
          <w:p w14:paraId="0000006F" w14:textId="60F59427" w:rsidR="000A72FF" w:rsidRPr="00B05C42" w:rsidRDefault="004A1D7F" w:rsidP="007B51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Wykonawca, który powołuje się na rozwiązania równoważne do opisywanych przez Zamawiającego, jest zobowiązany wykazać, że oferowane przez niego rozwiązania/materiały spełniają wymagania określone przez Zamawiającego. Zamawiający oceni równoważność zastosowanych materiałów na podstawie </w:t>
            </w:r>
            <w:r w:rsidR="002F1D04" w:rsidRPr="00B05C42">
              <w:rPr>
                <w:rFonts w:ascii="Arial" w:hAnsi="Arial" w:cs="Arial"/>
              </w:rPr>
              <w:t xml:space="preserve">załączonych </w:t>
            </w:r>
            <w:r w:rsidR="00C51F01" w:rsidRPr="00B05C42">
              <w:rPr>
                <w:rFonts w:ascii="Arial" w:hAnsi="Arial" w:cs="Arial"/>
              </w:rPr>
              <w:t xml:space="preserve">dokumentów </w:t>
            </w:r>
            <w:r w:rsidR="00625E36" w:rsidRPr="00B05C42">
              <w:rPr>
                <w:rFonts w:ascii="Arial" w:hAnsi="Arial" w:cs="Arial"/>
              </w:rPr>
              <w:t>przedstawionych</w:t>
            </w:r>
            <w:r w:rsidR="00C51F01" w:rsidRPr="00B05C42">
              <w:rPr>
                <w:rFonts w:ascii="Arial" w:hAnsi="Arial" w:cs="Arial"/>
              </w:rPr>
              <w:t xml:space="preserve"> </w:t>
            </w:r>
            <w:r w:rsidR="00625E36" w:rsidRPr="00B05C42">
              <w:rPr>
                <w:rFonts w:ascii="Arial" w:hAnsi="Arial" w:cs="Arial"/>
              </w:rPr>
              <w:t>przez</w:t>
            </w:r>
            <w:r w:rsidR="00C51F01" w:rsidRPr="00B05C42">
              <w:rPr>
                <w:rFonts w:ascii="Arial" w:hAnsi="Arial" w:cs="Arial"/>
              </w:rPr>
              <w:t xml:space="preserve"> </w:t>
            </w:r>
            <w:r w:rsidR="00625E36" w:rsidRPr="00B05C42">
              <w:rPr>
                <w:rFonts w:ascii="Arial" w:hAnsi="Arial" w:cs="Arial"/>
              </w:rPr>
              <w:t>W</w:t>
            </w:r>
            <w:r w:rsidR="00C51F01" w:rsidRPr="00B05C42">
              <w:rPr>
                <w:rFonts w:ascii="Arial" w:hAnsi="Arial" w:cs="Arial"/>
              </w:rPr>
              <w:t>ykonawcę</w:t>
            </w:r>
            <w:r w:rsidR="00432741" w:rsidRPr="00B05C42">
              <w:rPr>
                <w:rFonts w:ascii="Arial" w:hAnsi="Arial" w:cs="Arial"/>
              </w:rPr>
              <w:t>.</w:t>
            </w:r>
          </w:p>
        </w:tc>
      </w:tr>
      <w:tr w:rsidR="00517A98" w:rsidRPr="00B05C42" w14:paraId="0A31B797" w14:textId="77777777" w:rsidTr="004222E1">
        <w:tc>
          <w:tcPr>
            <w:tcW w:w="2079" w:type="dxa"/>
            <w:shd w:val="clear" w:color="auto" w:fill="auto"/>
          </w:tcPr>
          <w:p w14:paraId="00000070" w14:textId="77777777" w:rsidR="00F61EBC" w:rsidRPr="00B05C42" w:rsidRDefault="004A1D7F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Kod określony przez Wspólny Słownik Zamówień (CPV):</w:t>
            </w:r>
          </w:p>
        </w:tc>
        <w:tc>
          <w:tcPr>
            <w:tcW w:w="7986" w:type="dxa"/>
            <w:shd w:val="clear" w:color="auto" w:fill="auto"/>
          </w:tcPr>
          <w:p w14:paraId="155E7C81" w14:textId="77777777" w:rsidR="0073227D" w:rsidRPr="00B05C42" w:rsidRDefault="004A1D7F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Kod CPV: </w:t>
            </w:r>
          </w:p>
          <w:p w14:paraId="3974A150" w14:textId="10AE707A" w:rsidR="00A41887" w:rsidRPr="00B05C42" w:rsidRDefault="0073227D" w:rsidP="003376CA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45000000-</w:t>
            </w:r>
            <w:proofErr w:type="gramStart"/>
            <w:r w:rsidRPr="00B05C42">
              <w:rPr>
                <w:rFonts w:ascii="Arial" w:hAnsi="Arial" w:cs="Arial"/>
              </w:rPr>
              <w:t>7:  Roboty</w:t>
            </w:r>
            <w:proofErr w:type="gramEnd"/>
            <w:r w:rsidRPr="00B05C42">
              <w:rPr>
                <w:rFonts w:ascii="Arial" w:hAnsi="Arial" w:cs="Arial"/>
              </w:rPr>
              <w:t xml:space="preserve"> budowlane</w:t>
            </w:r>
          </w:p>
          <w:p w14:paraId="3BC5B107" w14:textId="77777777" w:rsidR="002C4932" w:rsidRPr="00B05C42" w:rsidRDefault="002C4932" w:rsidP="003376CA">
            <w:pPr>
              <w:jc w:val="both"/>
              <w:rPr>
                <w:rFonts w:ascii="Arial" w:hAnsi="Arial" w:cs="Arial"/>
              </w:rPr>
            </w:pPr>
          </w:p>
          <w:p w14:paraId="48C8397C" w14:textId="77777777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Dodatkowe kody CPV:</w:t>
            </w:r>
          </w:p>
          <w:p w14:paraId="4452198C" w14:textId="77777777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45100000-8 Przygotowanie terenu pod budowę</w:t>
            </w:r>
          </w:p>
          <w:p w14:paraId="1CAADEFC" w14:textId="77777777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45200000-9 Roboty budowlane w zakresie wznoszenia kompletnych obiektów budowlanych lub ich części oraz roboty w zakresie inżynierii lądowej i wodnej</w:t>
            </w:r>
          </w:p>
          <w:p w14:paraId="62393C31" w14:textId="77777777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45300000-</w:t>
            </w:r>
            <w:proofErr w:type="gramStart"/>
            <w:r w:rsidRPr="00B05C42">
              <w:rPr>
                <w:rFonts w:ascii="Arial" w:hAnsi="Arial" w:cs="Arial"/>
              </w:rPr>
              <w:t>0  Roboty</w:t>
            </w:r>
            <w:proofErr w:type="gramEnd"/>
            <w:r w:rsidRPr="00B05C42">
              <w:rPr>
                <w:rFonts w:ascii="Arial" w:hAnsi="Arial" w:cs="Arial"/>
              </w:rPr>
              <w:t xml:space="preserve"> instalacyjne w budynkach</w:t>
            </w:r>
          </w:p>
          <w:p w14:paraId="16FFD71A" w14:textId="77777777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45320000-6 Roboty izolacyjne</w:t>
            </w:r>
          </w:p>
          <w:p w14:paraId="6FEBD111" w14:textId="77777777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45330000-9 Roboty instalacyjne wodno-kanalizacyjne i sanitarne</w:t>
            </w:r>
          </w:p>
          <w:p w14:paraId="44C06419" w14:textId="77777777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45331100-7 Instalowanie centralnego ogrzewania</w:t>
            </w:r>
          </w:p>
          <w:p w14:paraId="23CCF4B7" w14:textId="77777777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45331210-1 Instalowanie wentylacji</w:t>
            </w:r>
          </w:p>
          <w:p w14:paraId="08D4DDF6" w14:textId="77777777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45400000-1 Roboty wykończeniowe w zakresie obiektów budowlanych</w:t>
            </w:r>
          </w:p>
          <w:p w14:paraId="75FEBDE7" w14:textId="6953D2CC" w:rsidR="00A41887" w:rsidRPr="00B05C42" w:rsidRDefault="00A41887" w:rsidP="00A4188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45111291-4 Roboty w zakresie zagospodarowania terenu</w:t>
            </w:r>
          </w:p>
          <w:p w14:paraId="0000007C" w14:textId="6F191A7B" w:rsidR="00F61EBC" w:rsidRPr="00B05C42" w:rsidRDefault="00F61EBC" w:rsidP="0040353C">
            <w:pPr>
              <w:jc w:val="both"/>
              <w:rPr>
                <w:rFonts w:ascii="Arial" w:hAnsi="Arial" w:cs="Arial"/>
              </w:rPr>
            </w:pPr>
          </w:p>
        </w:tc>
      </w:tr>
      <w:tr w:rsidR="00517A98" w:rsidRPr="00B05C42" w14:paraId="305CE117" w14:textId="77777777" w:rsidTr="004222E1">
        <w:tc>
          <w:tcPr>
            <w:tcW w:w="2079" w:type="dxa"/>
            <w:shd w:val="clear" w:color="auto" w:fill="auto"/>
          </w:tcPr>
          <w:p w14:paraId="0000007D" w14:textId="77777777" w:rsidR="00F61EBC" w:rsidRPr="00B05C42" w:rsidRDefault="004A1D7F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Zamówienia dodatkowe</w:t>
            </w:r>
          </w:p>
        </w:tc>
        <w:tc>
          <w:tcPr>
            <w:tcW w:w="7986" w:type="dxa"/>
            <w:shd w:val="clear" w:color="auto" w:fill="auto"/>
          </w:tcPr>
          <w:p w14:paraId="0000007E" w14:textId="2931C199" w:rsidR="00F61EBC" w:rsidRPr="00B05C42" w:rsidRDefault="004A1D7F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Istnieje możliwość udzielenia dotychczasowemu Wykonawcy zamówień dodatkowych dostaw</w:t>
            </w:r>
            <w:r w:rsidR="00286E69" w:rsidRPr="00B05C42">
              <w:rPr>
                <w:rFonts w:ascii="Arial" w:hAnsi="Arial" w:cs="Arial"/>
              </w:rPr>
              <w:t xml:space="preserve"> lub usług, </w:t>
            </w:r>
            <w:r w:rsidRPr="00B05C42">
              <w:rPr>
                <w:rFonts w:ascii="Arial" w:hAnsi="Arial" w:cs="Arial"/>
              </w:rPr>
              <w:t>nieobjętych zamówieniem podstawowym, których wykonanie stało się konieczne na skutek sytuacji niemożliwej wcześniej do</w:t>
            </w:r>
            <w:r w:rsidR="006B6C6E" w:rsidRPr="00B05C42">
              <w:rPr>
                <w:rFonts w:ascii="Arial" w:hAnsi="Arial" w:cs="Arial"/>
              </w:rPr>
              <w:t> </w:t>
            </w:r>
            <w:r w:rsidRPr="00B05C42">
              <w:rPr>
                <w:rFonts w:ascii="Arial" w:hAnsi="Arial" w:cs="Arial"/>
              </w:rPr>
              <w:t>przewidzenia, jeśli staną się one niezbędne do prawidłowego wykonania zamówienia i zostaną spełnione łącznie następujące warunki:</w:t>
            </w:r>
          </w:p>
          <w:p w14:paraId="0000007F" w14:textId="0691E6FF" w:rsidR="00F61EBC" w:rsidRPr="00B05C42" w:rsidRDefault="004A1D7F" w:rsidP="007B515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zmiana wykonawcy nie może zostać dokonana z powodów ekonomicznych lub</w:t>
            </w:r>
            <w:r w:rsidR="00133C8B" w:rsidRPr="00B05C42">
              <w:rPr>
                <w:rFonts w:ascii="Arial" w:hAnsi="Arial" w:cs="Arial"/>
              </w:rPr>
              <w:t> </w:t>
            </w:r>
            <w:r w:rsidRPr="00B05C42">
              <w:rPr>
                <w:rFonts w:ascii="Arial" w:hAnsi="Arial" w:cs="Arial"/>
              </w:rPr>
              <w:t>technicznych, w szczególności dotyczących zamienności lub interoperacyjności sprzętu, usług lub instalacji, zamówionych w ramach zamówienia podstawowego,</w:t>
            </w:r>
          </w:p>
          <w:p w14:paraId="00000080" w14:textId="42EBAF4D" w:rsidR="00F61EBC" w:rsidRPr="00B05C42" w:rsidRDefault="004A1D7F" w:rsidP="007B515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zmiana wykonawcy spowodowałaby istotną niedogodność lub znaczne zwiększenie kosztów dla zamawiającego,</w:t>
            </w:r>
          </w:p>
          <w:p w14:paraId="00000081" w14:textId="488E774C" w:rsidR="006B6C6E" w:rsidRPr="00B05C42" w:rsidRDefault="004A1D7F" w:rsidP="007B515B">
            <w:pPr>
              <w:pStyle w:val="Akapitzlist"/>
              <w:numPr>
                <w:ilvl w:val="0"/>
                <w:numId w:val="10"/>
              </w:numPr>
              <w:spacing w:after="120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wartość zmian nie przekracza 50% wartości zamówienia określonej pierwotnie w</w:t>
            </w:r>
            <w:r w:rsidR="006B6C6E" w:rsidRPr="00B05C42">
              <w:rPr>
                <w:rFonts w:ascii="Arial" w:hAnsi="Arial" w:cs="Arial"/>
              </w:rPr>
              <w:t> </w:t>
            </w:r>
            <w:r w:rsidRPr="00B05C42">
              <w:rPr>
                <w:rFonts w:ascii="Arial" w:hAnsi="Arial" w:cs="Arial"/>
              </w:rPr>
              <w:t>umowie.</w:t>
            </w:r>
          </w:p>
        </w:tc>
      </w:tr>
      <w:tr w:rsidR="00517A98" w:rsidRPr="00B05C42" w14:paraId="7D06795F" w14:textId="77777777" w:rsidTr="004222E1">
        <w:tc>
          <w:tcPr>
            <w:tcW w:w="2079" w:type="dxa"/>
            <w:shd w:val="clear" w:color="auto" w:fill="auto"/>
          </w:tcPr>
          <w:p w14:paraId="00000082" w14:textId="77777777" w:rsidR="00F61EBC" w:rsidRPr="00B05C42" w:rsidRDefault="004A1D7F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Gwarancja:</w:t>
            </w:r>
          </w:p>
        </w:tc>
        <w:tc>
          <w:tcPr>
            <w:tcW w:w="7986" w:type="dxa"/>
            <w:shd w:val="clear" w:color="auto" w:fill="auto"/>
          </w:tcPr>
          <w:p w14:paraId="00000083" w14:textId="78BC61B0" w:rsidR="001B0E77" w:rsidRDefault="00000000" w:rsidP="001B0E77">
            <w:pPr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tag w:val="goog_rdk_2"/>
                <w:id w:val="-328759105"/>
              </w:sdtPr>
              <w:sdtContent/>
            </w:sdt>
            <w:sdt>
              <w:sdtPr>
                <w:rPr>
                  <w:rFonts w:ascii="Arial" w:hAnsi="Arial" w:cs="Arial"/>
                </w:rPr>
                <w:tag w:val="goog_rdk_9"/>
                <w:id w:val="1834567459"/>
              </w:sdtPr>
              <w:sdtContent/>
            </w:sdt>
            <w:sdt>
              <w:sdtPr>
                <w:rPr>
                  <w:rFonts w:ascii="Arial" w:hAnsi="Arial" w:cs="Arial"/>
                </w:rPr>
                <w:tag w:val="goog_rdk_15"/>
                <w:id w:val="1594978975"/>
              </w:sdtPr>
              <w:sdtContent/>
            </w:sdt>
            <w:sdt>
              <w:sdtPr>
                <w:rPr>
                  <w:rFonts w:ascii="Arial" w:hAnsi="Arial" w:cs="Arial"/>
                </w:rPr>
                <w:tag w:val="goog_rdk_22"/>
                <w:id w:val="-1885779099"/>
              </w:sdtPr>
              <w:sdtContent/>
            </w:sdt>
            <w:sdt>
              <w:sdtPr>
                <w:rPr>
                  <w:rFonts w:ascii="Arial" w:hAnsi="Arial" w:cs="Arial"/>
                </w:rPr>
                <w:tag w:val="goog_rdk_23"/>
                <w:id w:val="-919858363"/>
              </w:sdtPr>
              <w:sdtContent/>
            </w:sdt>
            <w:sdt>
              <w:sdtPr>
                <w:rPr>
                  <w:rFonts w:ascii="Arial" w:hAnsi="Arial" w:cs="Arial"/>
                </w:rPr>
                <w:tag w:val="goog_rdk_30"/>
                <w:id w:val="-2004115002"/>
              </w:sdtPr>
              <w:sdtContent/>
            </w:sdt>
            <w:sdt>
              <w:sdtPr>
                <w:rPr>
                  <w:rFonts w:ascii="Arial" w:hAnsi="Arial" w:cs="Arial"/>
                </w:rPr>
                <w:tag w:val="goog_rdk_31"/>
                <w:id w:val="-1856560861"/>
              </w:sdtPr>
              <w:sdtContent/>
            </w:sdt>
            <w:sdt>
              <w:sdtPr>
                <w:rPr>
                  <w:rFonts w:ascii="Arial" w:hAnsi="Arial" w:cs="Arial"/>
                </w:rPr>
                <w:tag w:val="goog_rdk_32"/>
                <w:id w:val="2085334321"/>
              </w:sdtPr>
              <w:sdtContent/>
            </w:sdt>
            <w:sdt>
              <w:sdtPr>
                <w:rPr>
                  <w:rFonts w:ascii="Arial" w:hAnsi="Arial" w:cs="Arial"/>
                </w:rPr>
                <w:tag w:val="goog_rdk_40"/>
                <w:id w:val="-1896885663"/>
              </w:sdtPr>
              <w:sdtContent/>
            </w:sdt>
            <w:sdt>
              <w:sdtPr>
                <w:rPr>
                  <w:rFonts w:ascii="Arial" w:hAnsi="Arial" w:cs="Arial"/>
                </w:rPr>
                <w:tag w:val="goog_rdk_41"/>
                <w:id w:val="1006645051"/>
                <w:showingPlcHdr/>
              </w:sdtPr>
              <w:sdtContent>
                <w:r w:rsidR="00AC6A3F">
                  <w:rPr>
                    <w:rFonts w:ascii="Arial" w:hAnsi="Arial" w:cs="Arial"/>
                  </w:rPr>
                  <w:t xml:space="preserve">     </w:t>
                </w:r>
              </w:sdtContent>
            </w:sdt>
            <w:r w:rsidR="007A562E" w:rsidRPr="00B05C42">
              <w:rPr>
                <w:rFonts w:ascii="Arial" w:hAnsi="Arial" w:cs="Arial"/>
                <w:b/>
                <w:bCs/>
              </w:rPr>
              <w:t>M</w:t>
            </w:r>
            <w:r w:rsidR="004A1D7F" w:rsidRPr="00B05C42">
              <w:rPr>
                <w:rFonts w:ascii="Arial" w:hAnsi="Arial" w:cs="Arial"/>
                <w:b/>
                <w:bCs/>
              </w:rPr>
              <w:t xml:space="preserve">inimalny </w:t>
            </w:r>
            <w:r w:rsidR="00B05E7A" w:rsidRPr="00B05C42">
              <w:rPr>
                <w:rFonts w:ascii="Arial" w:hAnsi="Arial" w:cs="Arial"/>
                <w:b/>
                <w:bCs/>
              </w:rPr>
              <w:t xml:space="preserve">wymagany </w:t>
            </w:r>
            <w:r w:rsidR="004A1D7F" w:rsidRPr="00B05C42">
              <w:rPr>
                <w:rFonts w:ascii="Arial" w:hAnsi="Arial" w:cs="Arial"/>
                <w:b/>
                <w:bCs/>
              </w:rPr>
              <w:t>okres gwarancji</w:t>
            </w:r>
            <w:r w:rsidR="00425754" w:rsidRPr="00B05C42">
              <w:rPr>
                <w:rFonts w:ascii="Arial" w:hAnsi="Arial" w:cs="Arial"/>
                <w:b/>
                <w:bCs/>
              </w:rPr>
              <w:t xml:space="preserve"> </w:t>
            </w:r>
            <w:r w:rsidR="00D919B7" w:rsidRPr="00B05C42">
              <w:rPr>
                <w:rFonts w:ascii="Arial" w:hAnsi="Arial" w:cs="Arial"/>
                <w:b/>
                <w:bCs/>
              </w:rPr>
              <w:t>–</w:t>
            </w:r>
            <w:r w:rsidR="003B7C5B" w:rsidRPr="00B05C42">
              <w:rPr>
                <w:rFonts w:ascii="Arial" w:hAnsi="Arial" w:cs="Arial"/>
                <w:b/>
                <w:bCs/>
              </w:rPr>
              <w:t xml:space="preserve"> </w:t>
            </w:r>
            <w:r w:rsidR="004C66BA" w:rsidRPr="00B05C42">
              <w:rPr>
                <w:rFonts w:ascii="Arial" w:hAnsi="Arial" w:cs="Arial"/>
                <w:b/>
                <w:bCs/>
              </w:rPr>
              <w:t xml:space="preserve">60 </w:t>
            </w:r>
            <w:r w:rsidR="00805F2B" w:rsidRPr="00B05C42">
              <w:rPr>
                <w:rFonts w:ascii="Arial" w:hAnsi="Arial" w:cs="Arial"/>
                <w:b/>
                <w:bCs/>
              </w:rPr>
              <w:t>miesięcy</w:t>
            </w:r>
            <w:r w:rsidR="00196F92" w:rsidRPr="00B05C42">
              <w:rPr>
                <w:rFonts w:ascii="Arial" w:hAnsi="Arial" w:cs="Arial"/>
                <w:b/>
                <w:bCs/>
              </w:rPr>
              <w:t>.</w:t>
            </w:r>
          </w:p>
          <w:p w14:paraId="5A704C35" w14:textId="6796B328" w:rsidR="00D41ABD" w:rsidRPr="00B05C42" w:rsidRDefault="00D41ABD" w:rsidP="001B0E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Okres gwarancji na konstrukcje Obiektu i pokrycie dachu 10 lat. </w:t>
            </w:r>
          </w:p>
          <w:p w14:paraId="74903369" w14:textId="77777777" w:rsidR="000D7751" w:rsidRPr="00B05C42" w:rsidRDefault="000D7751" w:rsidP="001B0E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0000087" w14:textId="7A0A9CC3" w:rsidR="00625E36" w:rsidRPr="00B05C42" w:rsidRDefault="001D44A3" w:rsidP="00D919B7">
            <w:pPr>
              <w:spacing w:after="12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Oferty zawierające okres gwarancji </w:t>
            </w:r>
            <w:r w:rsidR="00A41887" w:rsidRPr="00B05C42">
              <w:rPr>
                <w:rFonts w:ascii="Arial" w:hAnsi="Arial" w:cs="Arial"/>
              </w:rPr>
              <w:t xml:space="preserve">krótszy </w:t>
            </w:r>
            <w:r w:rsidRPr="00B05C42">
              <w:rPr>
                <w:rFonts w:ascii="Arial" w:hAnsi="Arial" w:cs="Arial"/>
              </w:rPr>
              <w:t xml:space="preserve">od powyższego zostaną </w:t>
            </w:r>
            <w:r w:rsidR="00584821" w:rsidRPr="00B05C42">
              <w:rPr>
                <w:rFonts w:ascii="Arial" w:hAnsi="Arial" w:cs="Arial"/>
              </w:rPr>
              <w:t>odrzucone</w:t>
            </w:r>
            <w:r w:rsidRPr="00B05C42">
              <w:rPr>
                <w:rFonts w:ascii="Arial" w:hAnsi="Arial" w:cs="Arial"/>
              </w:rPr>
              <w:t xml:space="preserve"> jako niespełniające kryteriów.</w:t>
            </w:r>
          </w:p>
        </w:tc>
      </w:tr>
      <w:tr w:rsidR="00517A98" w:rsidRPr="00B05C42" w14:paraId="5D3EC840" w14:textId="77777777" w:rsidTr="004222E1">
        <w:tc>
          <w:tcPr>
            <w:tcW w:w="2079" w:type="dxa"/>
            <w:shd w:val="clear" w:color="auto" w:fill="auto"/>
          </w:tcPr>
          <w:p w14:paraId="3AA2AB67" w14:textId="0FDBA5AD" w:rsidR="003376CA" w:rsidRPr="00B05C42" w:rsidRDefault="00E20CBD">
            <w:pPr>
              <w:rPr>
                <w:rFonts w:ascii="Arial" w:hAnsi="Arial" w:cs="Arial"/>
              </w:rPr>
            </w:pPr>
            <w:bookmarkStart w:id="3" w:name="_Hlk169008524"/>
            <w:r w:rsidRPr="00B05C42">
              <w:rPr>
                <w:rFonts w:ascii="Arial" w:hAnsi="Arial" w:cs="Arial"/>
              </w:rPr>
              <w:t xml:space="preserve">Zabezpieczenie należytego wykonania </w:t>
            </w:r>
            <w:proofErr w:type="gramStart"/>
            <w:r w:rsidRPr="00B05C42">
              <w:rPr>
                <w:rFonts w:ascii="Arial" w:hAnsi="Arial" w:cs="Arial"/>
              </w:rPr>
              <w:t xml:space="preserve">umowy </w:t>
            </w:r>
            <w:r w:rsidR="003376CA" w:rsidRPr="00B05C42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7986" w:type="dxa"/>
            <w:shd w:val="clear" w:color="auto" w:fill="auto"/>
          </w:tcPr>
          <w:p w14:paraId="0BCABC73" w14:textId="77777777" w:rsidR="008150C1" w:rsidRPr="00B05C42" w:rsidRDefault="002D4C32" w:rsidP="00FF0FA6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Zamawiający w terminie 21 dni od dnia podpisana umowy wymaga wniesienia zabezpieczenia należytego wykonania umowy. </w:t>
            </w:r>
            <w:r w:rsidR="008150C1" w:rsidRPr="00B05C42">
              <w:rPr>
                <w:rFonts w:ascii="Arial" w:hAnsi="Arial" w:cs="Arial"/>
              </w:rPr>
              <w:t>Zamawiający dopuszcza wniesienie zabezpieczenia należytego wykonania umowy w następujących formach:</w:t>
            </w:r>
          </w:p>
          <w:p w14:paraId="7F80DAEE" w14:textId="39C3AEF3" w:rsidR="00703ABF" w:rsidRPr="00B05C42" w:rsidRDefault="00703ABF" w:rsidP="00703ABF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1) pieniądzu;</w:t>
            </w:r>
          </w:p>
          <w:p w14:paraId="18191856" w14:textId="0583DDC2" w:rsidR="00703ABF" w:rsidRPr="00B05C42" w:rsidRDefault="00703ABF" w:rsidP="00703ABF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2) poręczeniach bankowych lub poręczeniach spółdzielczej kasy oszczędnościowo-kredytowej, z </w:t>
            </w:r>
            <w:proofErr w:type="gramStart"/>
            <w:r w:rsidRPr="00B05C42">
              <w:rPr>
                <w:rFonts w:ascii="Arial" w:hAnsi="Arial" w:cs="Arial"/>
              </w:rPr>
              <w:t>tym</w:t>
            </w:r>
            <w:proofErr w:type="gramEnd"/>
            <w:r w:rsidRPr="00B05C42">
              <w:rPr>
                <w:rFonts w:ascii="Arial" w:hAnsi="Arial" w:cs="Arial"/>
              </w:rPr>
              <w:t xml:space="preserve"> że zobowiązanie kasy jest zawsze zobowiązaniem pieniężnym;</w:t>
            </w:r>
          </w:p>
          <w:p w14:paraId="1E652981" w14:textId="13A75BD5" w:rsidR="00703ABF" w:rsidRPr="00B05C42" w:rsidRDefault="00703ABF" w:rsidP="00703ABF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3) gwarancjach bankowych;</w:t>
            </w:r>
          </w:p>
          <w:p w14:paraId="5C34420A" w14:textId="784642A6" w:rsidR="00703ABF" w:rsidRPr="00B05C42" w:rsidRDefault="00703ABF" w:rsidP="00703ABF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4) gwarancjach ubezpieczeniowych;</w:t>
            </w:r>
          </w:p>
          <w:p w14:paraId="4D2402E4" w14:textId="010A4AAE" w:rsidR="00703ABF" w:rsidRPr="00B05C42" w:rsidRDefault="00703ABF" w:rsidP="00703ABF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5) poręczeniach udzielanych przez podmioty, o których mowa w art. 6b ust. 5 pkt 2 ustawy z dnia 9 listopada 2000 r. o utworzeniu Polskiej Agencji Rozwoju Przedsiębiorczości.</w:t>
            </w:r>
          </w:p>
          <w:p w14:paraId="54B06251" w14:textId="77777777" w:rsidR="00574158" w:rsidRPr="00B05C42" w:rsidRDefault="00574158" w:rsidP="00FF0FA6">
            <w:pPr>
              <w:jc w:val="both"/>
              <w:rPr>
                <w:rFonts w:ascii="Arial" w:hAnsi="Arial" w:cs="Arial"/>
              </w:rPr>
            </w:pPr>
          </w:p>
          <w:p w14:paraId="3BD628C5" w14:textId="397505E9" w:rsidR="003376CA" w:rsidRPr="00B05C42" w:rsidRDefault="004740B6" w:rsidP="001B0E77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W przypadku wnoszenia zabezpieczenia w formie niepieniężnej </w:t>
            </w:r>
            <w:r w:rsidR="003376CA" w:rsidRPr="00B05C42">
              <w:rPr>
                <w:rFonts w:ascii="Arial" w:hAnsi="Arial" w:cs="Arial"/>
              </w:rPr>
              <w:t xml:space="preserve">Wykonawca </w:t>
            </w:r>
            <w:r w:rsidR="00BD7275" w:rsidRPr="00B05C42">
              <w:rPr>
                <w:rFonts w:ascii="Arial" w:hAnsi="Arial" w:cs="Arial"/>
              </w:rPr>
              <w:t>musi</w:t>
            </w:r>
            <w:r w:rsidR="003376CA" w:rsidRPr="00B05C42">
              <w:rPr>
                <w:rFonts w:ascii="Arial" w:hAnsi="Arial" w:cs="Arial"/>
              </w:rPr>
              <w:t xml:space="preserve"> przedstawić gwarancję bankow</w:t>
            </w:r>
            <w:r w:rsidR="00FF0FA6" w:rsidRPr="00B05C42">
              <w:rPr>
                <w:rFonts w:ascii="Arial" w:hAnsi="Arial" w:cs="Arial"/>
              </w:rPr>
              <w:t>ą</w:t>
            </w:r>
            <w:r w:rsidR="00BD7275" w:rsidRPr="00B05C42">
              <w:rPr>
                <w:rFonts w:ascii="Arial" w:hAnsi="Arial" w:cs="Arial"/>
              </w:rPr>
              <w:t>/</w:t>
            </w:r>
            <w:r w:rsidR="003376CA" w:rsidRPr="00B05C42">
              <w:rPr>
                <w:rFonts w:ascii="Arial" w:hAnsi="Arial" w:cs="Arial"/>
              </w:rPr>
              <w:t xml:space="preserve">ubezpieczeniową: </w:t>
            </w:r>
            <w:bookmarkStart w:id="4" w:name="_Hlk169099788"/>
            <w:r w:rsidR="003376CA" w:rsidRPr="00B05C42">
              <w:rPr>
                <w:rFonts w:ascii="Arial" w:hAnsi="Arial" w:cs="Arial"/>
              </w:rPr>
              <w:t>nieodwołalną i</w:t>
            </w:r>
            <w:r w:rsidR="000D7751" w:rsidRPr="00B05C42">
              <w:rPr>
                <w:rFonts w:ascii="Arial" w:hAnsi="Arial" w:cs="Arial"/>
              </w:rPr>
              <w:t> </w:t>
            </w:r>
            <w:r w:rsidR="003376CA" w:rsidRPr="00B05C42">
              <w:rPr>
                <w:rFonts w:ascii="Arial" w:hAnsi="Arial" w:cs="Arial"/>
              </w:rPr>
              <w:t>płatną na pierwsze żądanie Zamawiającego oraz podlegają</w:t>
            </w:r>
            <w:r w:rsidR="00BD7275" w:rsidRPr="00B05C42">
              <w:rPr>
                <w:rFonts w:ascii="Arial" w:hAnsi="Arial" w:cs="Arial"/>
              </w:rPr>
              <w:t>cą</w:t>
            </w:r>
            <w:r w:rsidR="003376CA" w:rsidRPr="00B05C42">
              <w:rPr>
                <w:rFonts w:ascii="Arial" w:hAnsi="Arial" w:cs="Arial"/>
              </w:rPr>
              <w:t xml:space="preserve"> </w:t>
            </w:r>
            <w:r w:rsidR="00BD7275" w:rsidRPr="00B05C42">
              <w:rPr>
                <w:rFonts w:ascii="Arial" w:hAnsi="Arial" w:cs="Arial"/>
              </w:rPr>
              <w:t>J</w:t>
            </w:r>
            <w:r w:rsidR="003376CA" w:rsidRPr="00B05C42">
              <w:rPr>
                <w:rFonts w:ascii="Arial" w:hAnsi="Arial" w:cs="Arial"/>
              </w:rPr>
              <w:t>ednolitym Regułom dotyczącym Gwarancji Płatnych na Żądanie Międzynarodowej Izby Handlowej</w:t>
            </w:r>
            <w:r w:rsidR="000D7751" w:rsidRPr="00B05C42">
              <w:rPr>
                <w:rFonts w:ascii="Arial" w:hAnsi="Arial" w:cs="Arial"/>
              </w:rPr>
              <w:t xml:space="preserve"> </w:t>
            </w:r>
            <w:r w:rsidR="003376CA" w:rsidRPr="00B05C42">
              <w:rPr>
                <w:rFonts w:ascii="Arial" w:hAnsi="Arial" w:cs="Arial"/>
              </w:rPr>
              <w:t xml:space="preserve">(publikacja 758). </w:t>
            </w:r>
            <w:bookmarkEnd w:id="4"/>
          </w:p>
          <w:p w14:paraId="064A3039" w14:textId="77777777" w:rsidR="003376CA" w:rsidRPr="00B05C42" w:rsidRDefault="003376CA" w:rsidP="005A399C">
            <w:pPr>
              <w:jc w:val="both"/>
              <w:rPr>
                <w:rFonts w:ascii="Arial" w:hAnsi="Arial" w:cs="Arial"/>
              </w:rPr>
            </w:pPr>
          </w:p>
          <w:p w14:paraId="1EB4D27D" w14:textId="471A0979" w:rsidR="0094488E" w:rsidRPr="00B05C42" w:rsidRDefault="00574158" w:rsidP="005A399C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Wartość wymaganej gwarancji bankowej lub ubezpieczeniowej na </w:t>
            </w:r>
            <w:r w:rsidR="003D361D" w:rsidRPr="00B05C42">
              <w:rPr>
                <w:rFonts w:ascii="Arial" w:hAnsi="Arial" w:cs="Arial"/>
              </w:rPr>
              <w:t xml:space="preserve">zabezpieczenie należytego wykonania umowy </w:t>
            </w:r>
            <w:r w:rsidRPr="00B05C42">
              <w:rPr>
                <w:rFonts w:ascii="Arial" w:hAnsi="Arial" w:cs="Arial"/>
              </w:rPr>
              <w:t xml:space="preserve">wynosi </w:t>
            </w:r>
            <w:r w:rsidRPr="00B05C42">
              <w:rPr>
                <w:rFonts w:ascii="Arial" w:hAnsi="Arial" w:cs="Arial"/>
                <w:b/>
                <w:bCs/>
              </w:rPr>
              <w:t xml:space="preserve">5% </w:t>
            </w:r>
            <w:r w:rsidR="0094488E" w:rsidRPr="00B05C42">
              <w:rPr>
                <w:rFonts w:ascii="Arial" w:hAnsi="Arial" w:cs="Arial"/>
                <w:b/>
                <w:bCs/>
              </w:rPr>
              <w:t xml:space="preserve">ceny całkowitej </w:t>
            </w:r>
            <w:r w:rsidR="00934F28" w:rsidRPr="00B05C42">
              <w:rPr>
                <w:rFonts w:ascii="Arial" w:hAnsi="Arial" w:cs="Arial"/>
                <w:b/>
                <w:bCs/>
              </w:rPr>
              <w:t xml:space="preserve">brutto </w:t>
            </w:r>
            <w:r w:rsidR="0094488E" w:rsidRPr="00B05C42">
              <w:rPr>
                <w:rFonts w:ascii="Arial" w:hAnsi="Arial" w:cs="Arial"/>
                <w:b/>
                <w:bCs/>
              </w:rPr>
              <w:t>podanej w ofercie</w:t>
            </w:r>
            <w:r w:rsidRPr="00B05C42">
              <w:rPr>
                <w:rFonts w:ascii="Arial" w:hAnsi="Arial" w:cs="Arial"/>
              </w:rPr>
              <w:t>.</w:t>
            </w:r>
          </w:p>
          <w:p w14:paraId="01ECA1D6" w14:textId="1F5D99B8" w:rsidR="003C5050" w:rsidRPr="00B05C42" w:rsidRDefault="00714BE4" w:rsidP="005A399C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Pozostałe</w:t>
            </w:r>
            <w:r w:rsidR="00A97EE4" w:rsidRPr="00B05C42">
              <w:rPr>
                <w:rFonts w:ascii="Arial" w:hAnsi="Arial" w:cs="Arial"/>
              </w:rPr>
              <w:t xml:space="preserve"> informacje dot. </w:t>
            </w:r>
            <w:r w:rsidR="003C5050" w:rsidRPr="00B05C42">
              <w:rPr>
                <w:rFonts w:ascii="Arial" w:hAnsi="Arial" w:cs="Arial"/>
              </w:rPr>
              <w:t xml:space="preserve"> zabezpieczenia należytego wykonania umowy </w:t>
            </w:r>
            <w:r w:rsidR="00A97EE4" w:rsidRPr="00B05C42">
              <w:rPr>
                <w:rFonts w:ascii="Arial" w:hAnsi="Arial" w:cs="Arial"/>
              </w:rPr>
              <w:t xml:space="preserve">zawiera wzór umowy – załącznik nr </w:t>
            </w:r>
            <w:r w:rsidR="00CF78C6" w:rsidRPr="00B05C42">
              <w:rPr>
                <w:rFonts w:ascii="Arial" w:hAnsi="Arial" w:cs="Arial"/>
              </w:rPr>
              <w:t>5</w:t>
            </w:r>
          </w:p>
          <w:p w14:paraId="0D96621E" w14:textId="1EFCD3D4" w:rsidR="0094488E" w:rsidRPr="00B05C42" w:rsidRDefault="0094488E" w:rsidP="005A399C">
            <w:pPr>
              <w:jc w:val="both"/>
              <w:rPr>
                <w:rFonts w:ascii="Arial" w:hAnsi="Arial" w:cs="Arial"/>
              </w:rPr>
            </w:pPr>
          </w:p>
        </w:tc>
      </w:tr>
      <w:bookmarkEnd w:id="3"/>
      <w:tr w:rsidR="00517A98" w:rsidRPr="00B05C42" w14:paraId="7C6B22F3" w14:textId="77777777" w:rsidTr="004222E1">
        <w:trPr>
          <w:trHeight w:val="447"/>
        </w:trPr>
        <w:tc>
          <w:tcPr>
            <w:tcW w:w="2079" w:type="dxa"/>
            <w:shd w:val="clear" w:color="auto" w:fill="auto"/>
          </w:tcPr>
          <w:p w14:paraId="00000088" w14:textId="1CD47EE5" w:rsidR="00F61EBC" w:rsidRPr="00B05C42" w:rsidRDefault="004A1D7F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 xml:space="preserve">Termin realizacji </w:t>
            </w:r>
          </w:p>
        </w:tc>
        <w:tc>
          <w:tcPr>
            <w:tcW w:w="7986" w:type="dxa"/>
            <w:shd w:val="clear" w:color="auto" w:fill="auto"/>
          </w:tcPr>
          <w:p w14:paraId="7F484EB7" w14:textId="6CBE1D00" w:rsidR="00A41887" w:rsidRPr="00B05C42" w:rsidRDefault="00E44593" w:rsidP="00C17D2C">
            <w:pPr>
              <w:jc w:val="both"/>
              <w:rPr>
                <w:rFonts w:ascii="Arial" w:hAnsi="Arial" w:cs="Arial"/>
                <w:b/>
                <w:bCs/>
              </w:rPr>
            </w:pPr>
            <w:r w:rsidRPr="00B05C42">
              <w:rPr>
                <w:rFonts w:ascii="Arial" w:hAnsi="Arial" w:cs="Arial"/>
                <w:b/>
                <w:bCs/>
              </w:rPr>
              <w:t xml:space="preserve">Maksymalny termin </w:t>
            </w:r>
            <w:r w:rsidR="00310DEB" w:rsidRPr="00B05C42">
              <w:rPr>
                <w:rFonts w:ascii="Arial" w:hAnsi="Arial" w:cs="Arial"/>
                <w:b/>
                <w:bCs/>
              </w:rPr>
              <w:t xml:space="preserve">realizacji przedmiotu Umowy </w:t>
            </w:r>
            <w:r w:rsidR="00E95B66" w:rsidRPr="00B05C42">
              <w:rPr>
                <w:rFonts w:ascii="Arial" w:hAnsi="Arial" w:cs="Arial"/>
                <w:b/>
                <w:bCs/>
              </w:rPr>
              <w:t>–</w:t>
            </w:r>
            <w:r w:rsidR="002F1D04" w:rsidRPr="00B05C42">
              <w:rPr>
                <w:rFonts w:ascii="Arial" w:hAnsi="Arial" w:cs="Arial"/>
                <w:b/>
                <w:bCs/>
              </w:rPr>
              <w:t xml:space="preserve"> </w:t>
            </w:r>
            <w:r w:rsidR="00F458FA" w:rsidRPr="00B05C42">
              <w:rPr>
                <w:rFonts w:ascii="Arial" w:hAnsi="Arial" w:cs="Arial"/>
                <w:b/>
                <w:bCs/>
              </w:rPr>
              <w:t>12</w:t>
            </w:r>
            <w:r w:rsidR="00E550B0" w:rsidRPr="00B05C42">
              <w:rPr>
                <w:rFonts w:ascii="Arial" w:hAnsi="Arial" w:cs="Arial"/>
                <w:b/>
                <w:bCs/>
              </w:rPr>
              <w:t xml:space="preserve"> miesięcy</w:t>
            </w:r>
            <w:r w:rsidR="00A44241" w:rsidRPr="00B05C42">
              <w:rPr>
                <w:rFonts w:ascii="Arial" w:hAnsi="Arial" w:cs="Arial"/>
                <w:b/>
                <w:bCs/>
              </w:rPr>
              <w:t xml:space="preserve"> </w:t>
            </w:r>
            <w:r w:rsidR="003B7C5B" w:rsidRPr="00B05C42">
              <w:rPr>
                <w:rFonts w:ascii="Arial" w:hAnsi="Arial" w:cs="Arial"/>
                <w:b/>
                <w:bCs/>
              </w:rPr>
              <w:t xml:space="preserve">od </w:t>
            </w:r>
            <w:r w:rsidR="00C17D2C" w:rsidRPr="00B05C42">
              <w:rPr>
                <w:rFonts w:ascii="Arial" w:hAnsi="Arial" w:cs="Arial"/>
                <w:b/>
                <w:bCs/>
              </w:rPr>
              <w:t xml:space="preserve">daty </w:t>
            </w:r>
            <w:r w:rsidR="003B7C5B" w:rsidRPr="00B05C42">
              <w:rPr>
                <w:rFonts w:ascii="Arial" w:hAnsi="Arial" w:cs="Arial"/>
                <w:b/>
                <w:bCs/>
              </w:rPr>
              <w:t>podpisania Umowy</w:t>
            </w:r>
            <w:r w:rsidR="00196F92" w:rsidRPr="00B05C42">
              <w:rPr>
                <w:rFonts w:ascii="Arial" w:hAnsi="Arial" w:cs="Arial"/>
                <w:b/>
                <w:bCs/>
              </w:rPr>
              <w:t>.</w:t>
            </w:r>
          </w:p>
          <w:p w14:paraId="34C99E5F" w14:textId="597D4EDF" w:rsidR="00BF0000" w:rsidRPr="00B05C42" w:rsidRDefault="00E550B0" w:rsidP="00C17D2C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Termin ten </w:t>
            </w:r>
            <w:r w:rsidR="00A41887" w:rsidRPr="00B05C42">
              <w:rPr>
                <w:rFonts w:ascii="Arial" w:hAnsi="Arial" w:cs="Arial"/>
              </w:rPr>
              <w:t>uwzględnia okres realizacji</w:t>
            </w:r>
            <w:r w:rsidRPr="00B05C42">
              <w:rPr>
                <w:rFonts w:ascii="Arial" w:hAnsi="Arial" w:cs="Arial"/>
              </w:rPr>
              <w:t xml:space="preserve"> </w:t>
            </w:r>
            <w:r w:rsidR="00B84AE1" w:rsidRPr="00B05C42">
              <w:rPr>
                <w:rFonts w:ascii="Arial" w:hAnsi="Arial" w:cs="Arial"/>
              </w:rPr>
              <w:t>wszelkich prac</w:t>
            </w:r>
            <w:r w:rsidRPr="00B05C42">
              <w:rPr>
                <w:rFonts w:ascii="Arial" w:hAnsi="Arial" w:cs="Arial"/>
              </w:rPr>
              <w:t xml:space="preserve">, </w:t>
            </w:r>
            <w:r w:rsidR="00A41887" w:rsidRPr="00B05C42">
              <w:rPr>
                <w:rFonts w:ascii="Arial" w:hAnsi="Arial" w:cs="Arial"/>
              </w:rPr>
              <w:t xml:space="preserve">dokonanie </w:t>
            </w:r>
            <w:r w:rsidRPr="00B05C42">
              <w:rPr>
                <w:rFonts w:ascii="Arial" w:hAnsi="Arial" w:cs="Arial"/>
              </w:rPr>
              <w:t>odbi</w:t>
            </w:r>
            <w:r w:rsidR="00A41887" w:rsidRPr="00B05C42">
              <w:rPr>
                <w:rFonts w:ascii="Arial" w:hAnsi="Arial" w:cs="Arial"/>
              </w:rPr>
              <w:t>orów</w:t>
            </w:r>
            <w:r w:rsidRPr="00B05C42">
              <w:rPr>
                <w:rFonts w:ascii="Arial" w:hAnsi="Arial" w:cs="Arial"/>
              </w:rPr>
              <w:t xml:space="preserve"> robót </w:t>
            </w:r>
            <w:r w:rsidR="00A41887" w:rsidRPr="00B05C42">
              <w:rPr>
                <w:rFonts w:ascii="Arial" w:hAnsi="Arial" w:cs="Arial"/>
              </w:rPr>
              <w:t xml:space="preserve">przez Zamawiającego </w:t>
            </w:r>
            <w:r w:rsidRPr="00B05C42">
              <w:rPr>
                <w:rFonts w:ascii="Arial" w:hAnsi="Arial" w:cs="Arial"/>
              </w:rPr>
              <w:t xml:space="preserve">oraz </w:t>
            </w:r>
            <w:r w:rsidR="00307392">
              <w:rPr>
                <w:rFonts w:ascii="Arial" w:hAnsi="Arial" w:cs="Arial"/>
              </w:rPr>
              <w:t xml:space="preserve">złożenie w imieniu Zamawiającego wniosku </w:t>
            </w:r>
            <w:proofErr w:type="gramStart"/>
            <w:r w:rsidR="00307392">
              <w:rPr>
                <w:rFonts w:ascii="Arial" w:hAnsi="Arial" w:cs="Arial"/>
              </w:rPr>
              <w:t xml:space="preserve">o </w:t>
            </w:r>
            <w:r w:rsidR="00A41887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pozwoleni</w:t>
            </w:r>
            <w:r w:rsidR="00A41887" w:rsidRPr="00B05C42">
              <w:rPr>
                <w:rFonts w:ascii="Arial" w:hAnsi="Arial" w:cs="Arial"/>
              </w:rPr>
              <w:t>a</w:t>
            </w:r>
            <w:proofErr w:type="gramEnd"/>
            <w:r w:rsidRPr="00B05C42">
              <w:rPr>
                <w:rFonts w:ascii="Arial" w:hAnsi="Arial" w:cs="Arial"/>
              </w:rPr>
              <w:t xml:space="preserve"> na użytkowanie</w:t>
            </w:r>
            <w:r w:rsidR="00362D70">
              <w:rPr>
                <w:rFonts w:ascii="Arial" w:hAnsi="Arial" w:cs="Arial"/>
              </w:rPr>
              <w:t xml:space="preserve"> dla lokalu nr 1.</w:t>
            </w:r>
          </w:p>
          <w:p w14:paraId="4BB63E87" w14:textId="77777777" w:rsidR="003A6006" w:rsidRPr="00B05C42" w:rsidRDefault="003A6006" w:rsidP="00C17D2C">
            <w:pPr>
              <w:jc w:val="both"/>
              <w:rPr>
                <w:rFonts w:ascii="Arial" w:hAnsi="Arial" w:cs="Arial"/>
              </w:rPr>
            </w:pPr>
          </w:p>
          <w:p w14:paraId="00000089" w14:textId="757B637C" w:rsidR="00F61EBC" w:rsidRPr="00B05C42" w:rsidRDefault="00BF0000" w:rsidP="00C17D2C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Oferty zawierające czas realizacji </w:t>
            </w:r>
            <w:r w:rsidR="00A41887" w:rsidRPr="00B05C42">
              <w:rPr>
                <w:rFonts w:ascii="Arial" w:hAnsi="Arial" w:cs="Arial"/>
              </w:rPr>
              <w:t xml:space="preserve">dłuższy </w:t>
            </w:r>
            <w:r w:rsidRPr="00B05C42">
              <w:rPr>
                <w:rFonts w:ascii="Arial" w:hAnsi="Arial" w:cs="Arial"/>
              </w:rPr>
              <w:t xml:space="preserve">od powyższego zostaną </w:t>
            </w:r>
            <w:r w:rsidR="00E3726D" w:rsidRPr="00B05C42">
              <w:rPr>
                <w:rFonts w:ascii="Arial" w:hAnsi="Arial" w:cs="Arial"/>
              </w:rPr>
              <w:t>odrzucone</w:t>
            </w:r>
            <w:r w:rsidRPr="00B05C42">
              <w:rPr>
                <w:rFonts w:ascii="Arial" w:hAnsi="Arial" w:cs="Arial"/>
              </w:rPr>
              <w:t xml:space="preserve"> jako niespełniające kryteriów. </w:t>
            </w:r>
          </w:p>
        </w:tc>
      </w:tr>
      <w:tr w:rsidR="00517A98" w:rsidRPr="00B05C42" w14:paraId="5A429CF3" w14:textId="77777777" w:rsidTr="00E6492B">
        <w:trPr>
          <w:trHeight w:val="483"/>
        </w:trPr>
        <w:tc>
          <w:tcPr>
            <w:tcW w:w="2079" w:type="dxa"/>
            <w:shd w:val="clear" w:color="auto" w:fill="auto"/>
          </w:tcPr>
          <w:p w14:paraId="2F99552E" w14:textId="2A284F46" w:rsidR="007115DA" w:rsidRPr="00B05C42" w:rsidRDefault="007115DA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Warunki płatności</w:t>
            </w:r>
          </w:p>
        </w:tc>
        <w:tc>
          <w:tcPr>
            <w:tcW w:w="7986" w:type="dxa"/>
            <w:shd w:val="clear" w:color="auto" w:fill="auto"/>
          </w:tcPr>
          <w:p w14:paraId="4D2B5F10" w14:textId="6FFEDE81" w:rsidR="00B84AE1" w:rsidRPr="00B05C42" w:rsidRDefault="00B84AE1" w:rsidP="00FA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Przewiduje się płatności częściowe za zrealizowane etapy, potwierdzone protokołem odbioru częścioweg</w:t>
            </w:r>
            <w:r w:rsidR="00E8762C" w:rsidRPr="00B05C42">
              <w:rPr>
                <w:rFonts w:ascii="Arial" w:hAnsi="Arial" w:cs="Arial"/>
              </w:rPr>
              <w:t>o, zatwierdzonym przez inspektora budowlanego i po przedstawieniu dowodów płatności do podwykonawców z ewentualnej listy podwykonawców.</w:t>
            </w:r>
          </w:p>
          <w:p w14:paraId="286588EC" w14:textId="0FD354C0" w:rsidR="001818BE" w:rsidRPr="00B05C42" w:rsidRDefault="00B84AE1" w:rsidP="00B8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Termin płatności </w:t>
            </w:r>
            <w:r w:rsidR="00891AC0" w:rsidRPr="00B05C42">
              <w:rPr>
                <w:rFonts w:ascii="Arial" w:hAnsi="Arial" w:cs="Arial"/>
              </w:rPr>
              <w:t>30</w:t>
            </w:r>
            <w:r w:rsidRPr="00B05C42">
              <w:rPr>
                <w:rFonts w:ascii="Arial" w:hAnsi="Arial" w:cs="Arial"/>
              </w:rPr>
              <w:t xml:space="preserve"> dni od daty wpływu do Zamawiającego prawidłowo wystawionej faktury</w:t>
            </w:r>
            <w:r w:rsidR="00A44241" w:rsidRPr="00B05C42">
              <w:rPr>
                <w:rFonts w:ascii="Arial" w:hAnsi="Arial" w:cs="Arial"/>
              </w:rPr>
              <w:t>.</w:t>
            </w:r>
            <w:r w:rsidR="006409B5" w:rsidRPr="00B05C42">
              <w:rPr>
                <w:rFonts w:ascii="Arial" w:hAnsi="Arial" w:cs="Arial"/>
              </w:rPr>
              <w:t xml:space="preserve"> </w:t>
            </w:r>
          </w:p>
        </w:tc>
      </w:tr>
      <w:tr w:rsidR="00517A98" w:rsidRPr="00B05C42" w14:paraId="7811F3E9" w14:textId="77777777" w:rsidTr="004222E1">
        <w:tc>
          <w:tcPr>
            <w:tcW w:w="2079" w:type="dxa"/>
            <w:shd w:val="clear" w:color="auto" w:fill="auto"/>
          </w:tcPr>
          <w:p w14:paraId="0000008D" w14:textId="77777777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Informacje o charakterze prawnym, ekonomicznym, finansowym i technicznym</w:t>
            </w:r>
          </w:p>
        </w:tc>
        <w:tc>
          <w:tcPr>
            <w:tcW w:w="7986" w:type="dxa"/>
            <w:shd w:val="clear" w:color="auto" w:fill="auto"/>
          </w:tcPr>
          <w:p w14:paraId="2C5E56FF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Zamówienie udzielane jest w trybie zapytania ofertowego z zachowaniem zasady konkurencyjności. </w:t>
            </w:r>
          </w:p>
          <w:p w14:paraId="3A3C50E0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Nie dopuszcza się składania ofert częściowych oraz wariantowych.</w:t>
            </w:r>
          </w:p>
          <w:p w14:paraId="36F76BDB" w14:textId="559E225A" w:rsidR="00805F2B" w:rsidRPr="00B05C42" w:rsidRDefault="00EE2D89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trike/>
              </w:rPr>
            </w:pPr>
            <w:r w:rsidRPr="00B05C42">
              <w:rPr>
                <w:rFonts w:ascii="Arial" w:hAnsi="Arial" w:cs="Arial"/>
              </w:rPr>
              <w:t>Zamawiający zastrzega sobie prawo do wydłużenia</w:t>
            </w:r>
            <w:r w:rsidR="00B34568" w:rsidRPr="00B05C42">
              <w:rPr>
                <w:rFonts w:ascii="Arial" w:hAnsi="Arial" w:cs="Arial"/>
              </w:rPr>
              <w:t xml:space="preserve"> czasu trwania </w:t>
            </w:r>
            <w:r w:rsidR="008F061A" w:rsidRPr="00B05C42">
              <w:rPr>
                <w:rFonts w:ascii="Arial" w:hAnsi="Arial" w:cs="Arial"/>
              </w:rPr>
              <w:t>postępowania.</w:t>
            </w:r>
          </w:p>
          <w:p w14:paraId="589B5FE4" w14:textId="6F0E84AD" w:rsidR="00EE2D89" w:rsidRPr="00B05C42" w:rsidRDefault="00EE2D89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Złożenie oferty w przypadku wybranej oferty i </w:t>
            </w:r>
            <w:proofErr w:type="gramStart"/>
            <w:r w:rsidRPr="00B05C42">
              <w:rPr>
                <w:rFonts w:ascii="Arial" w:hAnsi="Arial" w:cs="Arial"/>
              </w:rPr>
              <w:t>nie podpisanie</w:t>
            </w:r>
            <w:proofErr w:type="gramEnd"/>
            <w:r w:rsidRPr="00B05C42">
              <w:rPr>
                <w:rFonts w:ascii="Arial" w:hAnsi="Arial" w:cs="Arial"/>
              </w:rPr>
              <w:t xml:space="preserve"> umowy powoduje utratę wadium.</w:t>
            </w:r>
          </w:p>
          <w:p w14:paraId="4CF1792A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Wykonawca ponosi wszelkie koszty związane z przygotowaniem i złożeniem oferty.</w:t>
            </w:r>
          </w:p>
          <w:p w14:paraId="66C21A78" w14:textId="736E11C3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Każdy z Wykonawców może złożyć tylko jedną ofertę</w:t>
            </w:r>
            <w:r w:rsidR="00E1014F" w:rsidRPr="00B05C42">
              <w:rPr>
                <w:rFonts w:ascii="Arial" w:hAnsi="Arial" w:cs="Arial"/>
              </w:rPr>
              <w:t xml:space="preserve"> i</w:t>
            </w:r>
            <w:r w:rsidR="00425754" w:rsidRPr="00B05C42">
              <w:rPr>
                <w:rFonts w:ascii="Arial" w:hAnsi="Arial" w:cs="Arial"/>
              </w:rPr>
              <w:t xml:space="preserve"> musi być ona</w:t>
            </w:r>
            <w:r w:rsidR="00E1014F" w:rsidRPr="00B05C42">
              <w:rPr>
                <w:rFonts w:ascii="Arial" w:hAnsi="Arial" w:cs="Arial"/>
              </w:rPr>
              <w:t xml:space="preserve"> w języku polskim.</w:t>
            </w:r>
          </w:p>
          <w:p w14:paraId="3604B947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Jeżeli zaoferowana cena lub koszt wydają się rażąco niskie w stosunku do przedmiotu zamówienia, tj. różnią się o więcej niż 30% od średniej arytmetycznej cen wszystkich ważnych ofert niepodlegających odrzuceniu, lub budzą wątpliwości Zamawiającego, co do możliwości wykonania przedmiotu zamówienia zgodnie z wymaganiami określonymi w zapytaniu ofertowym lub wynikającymi z odrębnych przepisów, zamawiający zażąda od Wykonawcy złożenia w wyznaczonym terminie wyjaśnień, w tym złożenia dowodów w zakresie wyliczenia ceny lub kosztu. Zamawiający oceni te </w:t>
            </w:r>
            <w:r w:rsidRPr="00B05C42">
              <w:rPr>
                <w:rFonts w:ascii="Arial" w:hAnsi="Arial" w:cs="Arial"/>
              </w:rPr>
              <w:lastRenderedPageBreak/>
              <w:t>wyjaśnienia w konsultacji z Wykonawcą i może odrzucić tę ofertę wyłącznie w przypadku, gdy złożone wyjaśnienia wraz z dowodami nie uzasadniają podanej ceny lub kosztu w tej ofercie.</w:t>
            </w:r>
          </w:p>
          <w:p w14:paraId="6E449A81" w14:textId="5CAA0C55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Zamawiający dokona oceny spełnienia warunków udziału w postępowaniu poprzez zastosowanie kryterium „spełnia / nie spełnia”, tj. zgodnie z zasadą, czy dokumenty zostały dołączone do oferty i czy spełniają </w:t>
            </w:r>
            <w:r w:rsidR="00B84AE1" w:rsidRPr="00B05C42">
              <w:rPr>
                <w:rFonts w:ascii="Arial" w:hAnsi="Arial" w:cs="Arial"/>
              </w:rPr>
              <w:t xml:space="preserve">wymagania </w:t>
            </w:r>
            <w:r w:rsidRPr="00B05C42">
              <w:rPr>
                <w:rFonts w:ascii="Arial" w:hAnsi="Arial" w:cs="Arial"/>
              </w:rPr>
              <w:t>określone w zapytaniu ofertowym. Oferta, która nie spełnia warunków wskazanych w niniejszym postępowaniu zostanie odrzucona.</w:t>
            </w:r>
          </w:p>
          <w:p w14:paraId="58E82C2A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 wynikach postępowania Oferenci zostaną poinformowani niezwłocznie poprzez zamieszczenie stosownej informacji w Bazie Konkurencyjności (dalej: BK2021) przez Zamawiającego.</w:t>
            </w:r>
          </w:p>
          <w:p w14:paraId="5DF33746" w14:textId="09967DFB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Po wyborze najkorzystniejszej Oferty Zamawiający podpisze z wybranym </w:t>
            </w:r>
            <w:r w:rsidR="00FE6855" w:rsidRPr="00B05C42">
              <w:rPr>
                <w:rFonts w:ascii="Arial" w:hAnsi="Arial" w:cs="Arial"/>
              </w:rPr>
              <w:t>Wykonawcą</w:t>
            </w:r>
            <w:r w:rsidRPr="00B05C42">
              <w:rPr>
                <w:rFonts w:ascii="Arial" w:hAnsi="Arial" w:cs="Arial"/>
              </w:rPr>
              <w:t xml:space="preserve"> Umowę na wykonanie zamówienia będącego przedmiotem postępowania. Zamawiający wezwie Wykonawcę, którego oferta została wybrana, do zawarcia Umowy określając formę, miejsce i termin jej zawarcia. Zawarcie umowy nastąpi w formie pisemnej lub w formie elektronicznej, o których mowa w art. 78 i art. 781 Kodeksu cywilnego.</w:t>
            </w:r>
          </w:p>
          <w:p w14:paraId="493A6E24" w14:textId="50737228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W przypadku, gdy wybrany Wykonawca odstąpi od podpisania umowy z Zamawiającym lub uchyla się od jej podpisania w terminie </w:t>
            </w:r>
            <w:r w:rsidR="00EE2D89" w:rsidRPr="00B05C42">
              <w:rPr>
                <w:rFonts w:ascii="Arial" w:hAnsi="Arial" w:cs="Arial"/>
              </w:rPr>
              <w:t>14</w:t>
            </w:r>
            <w:r w:rsidRPr="00B05C42">
              <w:rPr>
                <w:rFonts w:ascii="Arial" w:hAnsi="Arial" w:cs="Arial"/>
              </w:rPr>
              <w:t xml:space="preserve"> dni, Zamawiający może zawrzeć umowę z Wykonawcą, który w prawidłowo przeprowadzonym postępowaniu o</w:t>
            </w:r>
            <w:r w:rsidR="00075B3D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udzielenie zamówienia uzyskał kolejną najwyższą liczbę punktów.</w:t>
            </w:r>
          </w:p>
          <w:p w14:paraId="61A0251B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Zamawiający zastrzega sobie prawo do unieważnienia postępowania w przypadku, gdy najkorzystniejsza oferta złożona w postępowaniu będzie przekraczała budżet przewidziany dla danego przedmiotu zamówienia.</w:t>
            </w:r>
          </w:p>
          <w:p w14:paraId="57BC6854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Zamawiający może poprawić w ofercie oczywiste omyłki pisarskie, oczywiste omyłki rachunkowe, z uwzględnieniem konsekwencji rachunkowych dokonanych poprawek. Zamawiający może poprawić w ofercie inne omyłki polegające na niezgodności oferty z dokumentami zamówienia, niepowodujące istotnych zmian w treści oferty, niezwłocznie zawiadamiając o tym Wykonawcę, którego oferta została poprawiona. W tym przypadku, Zamawiający wyznacza Wykonawcy termin 2 dni robocze na wyrażenie zgody na poprawienie w ofercie omyłki lub zakwestionowanie jej poprawienia. Brak odpowiedzi w wyznaczonym terminie uznaje się za wyrażenie zgody na poprawienie omyłki.</w:t>
            </w:r>
          </w:p>
          <w:p w14:paraId="71FB5174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Zamawiający może wezwać Oferenta do złożenia </w:t>
            </w:r>
            <w:proofErr w:type="gramStart"/>
            <w:r w:rsidRPr="00B05C42">
              <w:rPr>
                <w:rFonts w:ascii="Arial" w:hAnsi="Arial" w:cs="Arial"/>
              </w:rPr>
              <w:t>wyjaśnień  i</w:t>
            </w:r>
            <w:proofErr w:type="gramEnd"/>
            <w:r w:rsidRPr="00B05C42">
              <w:rPr>
                <w:rFonts w:ascii="Arial" w:hAnsi="Arial" w:cs="Arial"/>
              </w:rPr>
              <w:t xml:space="preserve"> uzupełnień dotyczących dokumentów potwierdzających spełnianie warunków udziału w postępowaniu.</w:t>
            </w:r>
          </w:p>
          <w:p w14:paraId="5170C168" w14:textId="25155C19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Komunikacja w postępowaniu o udzielenie zamówienia, w tym ogłoszenie zapytania ofertowego, składanie ofert, wymiana informacji między </w:t>
            </w:r>
            <w:r w:rsidR="0070472E" w:rsidRPr="00B05C42">
              <w:rPr>
                <w:rFonts w:ascii="Arial" w:hAnsi="Arial" w:cs="Arial"/>
              </w:rPr>
              <w:t>Z</w:t>
            </w:r>
            <w:r w:rsidRPr="00B05C42">
              <w:rPr>
                <w:rFonts w:ascii="Arial" w:hAnsi="Arial" w:cs="Arial"/>
              </w:rPr>
              <w:t>amawiającym a</w:t>
            </w:r>
            <w:r w:rsidR="0070472E" w:rsidRPr="00B05C42">
              <w:rPr>
                <w:rFonts w:ascii="Arial" w:hAnsi="Arial" w:cs="Arial"/>
              </w:rPr>
              <w:t> W</w:t>
            </w:r>
            <w:r w:rsidRPr="00B05C42">
              <w:rPr>
                <w:rFonts w:ascii="Arial" w:hAnsi="Arial" w:cs="Arial"/>
              </w:rPr>
              <w:t>ykonawc</w:t>
            </w:r>
            <w:r w:rsidR="0070472E" w:rsidRPr="00B05C42">
              <w:rPr>
                <w:rFonts w:ascii="Arial" w:hAnsi="Arial" w:cs="Arial"/>
              </w:rPr>
              <w:t>ami</w:t>
            </w:r>
            <w:r w:rsidRPr="00B05C42">
              <w:rPr>
                <w:rFonts w:ascii="Arial" w:hAnsi="Arial" w:cs="Arial"/>
              </w:rPr>
              <w:t xml:space="preserve"> oraz przekazywanie dokumentów i oświadczeń odbywa się pisemnie za pomocą BK2021.</w:t>
            </w:r>
          </w:p>
          <w:p w14:paraId="6DB88CC5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Wszelkie pytania od Oferentów otrzymane przez Zamawiającego drogą inną niż poprzez BK2021 będą pozostawione bez odpowiedzi.</w:t>
            </w:r>
          </w:p>
          <w:p w14:paraId="5BFD412C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Zamawiający zastrzega sobie prawo do nieudzielenia odpowiedzi na pytanie Wykonawcy zadane później niż na 3 dni przed upływem terminu składania ofert. </w:t>
            </w:r>
          </w:p>
          <w:p w14:paraId="1DBA2C7F" w14:textId="77777777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Zamawiający odpowie na pytania Oferentów w terminie 3 dni od ich zadania.</w:t>
            </w:r>
          </w:p>
          <w:p w14:paraId="0A49D31D" w14:textId="4C8CF839" w:rsidR="00805F2B" w:rsidRPr="00B05C42" w:rsidRDefault="00805F2B" w:rsidP="007B51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Wyjątkowo, możliwe jest odstąpienie od komunikacji określonej w pkt 1</w:t>
            </w:r>
            <w:r w:rsidR="008A4E63" w:rsidRPr="00B05C42">
              <w:rPr>
                <w:rFonts w:ascii="Arial" w:hAnsi="Arial" w:cs="Arial"/>
              </w:rPr>
              <w:t>6</w:t>
            </w:r>
            <w:r w:rsidRPr="00B05C42">
              <w:rPr>
                <w:rFonts w:ascii="Arial" w:hAnsi="Arial" w:cs="Arial"/>
              </w:rPr>
              <w:t xml:space="preserve"> powyżej, jeżeli:</w:t>
            </w:r>
          </w:p>
          <w:p w14:paraId="4D34C43E" w14:textId="77777777" w:rsidR="00805F2B" w:rsidRPr="00B05C42" w:rsidRDefault="00805F2B" w:rsidP="007B515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charakter zamówienia wymaga użycia narzędzi, urządzeń lub formatów plików, które nie są obsługiwane za pomocą BK2021, lub </w:t>
            </w:r>
          </w:p>
          <w:p w14:paraId="7C596E03" w14:textId="77777777" w:rsidR="00805F2B" w:rsidRPr="00B05C42" w:rsidRDefault="00805F2B" w:rsidP="007B515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jest to niezbędne z uwagi na potrzebę ochrony informacji szczególnie wrażliwych, której nie można zagwarantować w sposób dostateczny przy użyciu BK2021.</w:t>
            </w:r>
          </w:p>
          <w:p w14:paraId="0DDE7416" w14:textId="6A8D4507" w:rsidR="00805F2B" w:rsidRPr="00B05C42" w:rsidRDefault="00805F2B" w:rsidP="007B515B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Odstąpienie od komunikacji określonej w pkt. 1</w:t>
            </w:r>
            <w:r w:rsidR="0070472E" w:rsidRPr="00B05C42">
              <w:rPr>
                <w:rFonts w:ascii="Arial" w:hAnsi="Arial" w:cs="Arial"/>
              </w:rPr>
              <w:t>5</w:t>
            </w:r>
            <w:r w:rsidRPr="00B05C42">
              <w:rPr>
                <w:rFonts w:ascii="Arial" w:hAnsi="Arial" w:cs="Arial"/>
              </w:rPr>
              <w:t xml:space="preserve"> jest dopuszczalne w zakresie, w</w:t>
            </w:r>
            <w:r w:rsidR="0070472E" w:rsidRPr="00B05C42">
              <w:rPr>
                <w:rFonts w:ascii="Arial" w:hAnsi="Arial" w:cs="Arial"/>
              </w:rPr>
              <w:t> </w:t>
            </w:r>
            <w:r w:rsidRPr="00B05C42">
              <w:rPr>
                <w:rFonts w:ascii="Arial" w:hAnsi="Arial" w:cs="Arial"/>
              </w:rPr>
              <w:t>jakim nie jest możliwe dotrzymanie sposobu komunikacji w BK2021.</w:t>
            </w:r>
          </w:p>
          <w:p w14:paraId="35E042B9" w14:textId="0AA8F41F" w:rsidR="00B84AE1" w:rsidRPr="00B05C42" w:rsidRDefault="00805F2B" w:rsidP="007B515B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W przypadku konieczności odstąpienia od komunikacji w BK2021 Zamawiający dopuszcza komunikację poprzez korespondencję elektroniczną z osobą wskazaną do kontaktu, wyłącznie na adres e-mail wymieniony w niniejszym </w:t>
            </w:r>
            <w:proofErr w:type="gramStart"/>
            <w:r w:rsidRPr="00B05C42">
              <w:rPr>
                <w:rFonts w:ascii="Arial" w:hAnsi="Arial" w:cs="Arial"/>
              </w:rPr>
              <w:t>ogłoszeniu</w:t>
            </w:r>
            <w:r w:rsidR="00F340AE" w:rsidRPr="00B05C42">
              <w:rPr>
                <w:rFonts w:ascii="Arial" w:hAnsi="Arial" w:cs="Arial"/>
              </w:rPr>
              <w:t xml:space="preserve">: </w:t>
            </w:r>
            <w:r w:rsidRPr="00B05C42">
              <w:rPr>
                <w:rFonts w:ascii="Arial" w:hAnsi="Arial" w:cs="Arial"/>
              </w:rPr>
              <w:t xml:space="preserve"> </w:t>
            </w:r>
            <w:r w:rsidR="00535963" w:rsidRPr="00B05C42">
              <w:rPr>
                <w:rFonts w:ascii="Arial" w:hAnsi="Arial" w:cs="Arial"/>
              </w:rPr>
              <w:t>…</w:t>
            </w:r>
            <w:proofErr w:type="gramEnd"/>
            <w:r w:rsidR="00B84AE1" w:rsidRPr="00B05C42">
              <w:rPr>
                <w:rFonts w:ascii="Arial" w:hAnsi="Arial" w:cs="Arial"/>
              </w:rPr>
              <w:t xml:space="preserve"> </w:t>
            </w:r>
          </w:p>
          <w:p w14:paraId="000000A4" w14:textId="044BE72B" w:rsidR="00290576" w:rsidRPr="00B05C42" w:rsidRDefault="00290576" w:rsidP="00D9483E">
            <w:pPr>
              <w:spacing w:line="276" w:lineRule="auto"/>
              <w:ind w:left="708"/>
              <w:jc w:val="both"/>
              <w:rPr>
                <w:rFonts w:ascii="Arial" w:hAnsi="Arial" w:cs="Arial"/>
              </w:rPr>
            </w:pPr>
          </w:p>
        </w:tc>
      </w:tr>
      <w:tr w:rsidR="00517A98" w:rsidRPr="00B05C42" w14:paraId="3A66C9BE" w14:textId="77777777" w:rsidTr="004222E1">
        <w:tc>
          <w:tcPr>
            <w:tcW w:w="2079" w:type="dxa"/>
            <w:shd w:val="clear" w:color="auto" w:fill="auto"/>
          </w:tcPr>
          <w:p w14:paraId="332A9A96" w14:textId="375D06E2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Wykluczenia</w:t>
            </w:r>
          </w:p>
        </w:tc>
        <w:tc>
          <w:tcPr>
            <w:tcW w:w="7986" w:type="dxa"/>
            <w:shd w:val="clear" w:color="auto" w:fill="auto"/>
          </w:tcPr>
          <w:p w14:paraId="06DDEBA4" w14:textId="77777777" w:rsidR="00805F2B" w:rsidRPr="00B05C42" w:rsidRDefault="00805F2B" w:rsidP="007B515B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Nie dopuszcza się składania ofert przez podmioty powiązane osobowo lub kapitałowo z Zamawiającym. Przez powiązania kapitałowe lub osobowe rozumie się wzajemne powiązania między Zamawiającym lub osobami upoważnionymi do zaciągania zobowiązań w imieniu Zamawiającego lub osobami wykonującymi w imieniu Zamawiającego czynności związane z przygotowaniem i przeprowadzeniem procedury wyboru wykonawcy a Wykonawcą, polegające w szczególności na:</w:t>
            </w:r>
          </w:p>
          <w:p w14:paraId="0AA59666" w14:textId="77777777" w:rsidR="00805F2B" w:rsidRPr="00B05C42" w:rsidRDefault="00805F2B" w:rsidP="007B515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0D8773CA" w14:textId="77777777" w:rsidR="00805F2B" w:rsidRPr="00B05C42" w:rsidRDefault="00805F2B" w:rsidP="007B515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pozostawaniu w związku małżeńskim, w stosunku pokrewieństwa lub 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2071D0B8" w14:textId="77777777" w:rsidR="00805F2B" w:rsidRPr="00B05C42" w:rsidRDefault="00805F2B" w:rsidP="007B515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pozostawaniu z wykonawcą w takim stosunku prawnym lub faktycznym, że istnieje uzasadniona wątpliwość co do ich bezstronności lub niezależności w związku z postępowaniem o udzielenie zamówienia.</w:t>
            </w:r>
          </w:p>
          <w:p w14:paraId="4960EF7F" w14:textId="6772A687" w:rsidR="00805F2B" w:rsidRPr="00B05C42" w:rsidRDefault="00805F2B" w:rsidP="007B515B">
            <w:pPr>
              <w:pStyle w:val="Akapitzlist"/>
              <w:numPr>
                <w:ilvl w:val="0"/>
                <w:numId w:val="14"/>
              </w:numPr>
              <w:spacing w:before="60" w:after="60"/>
              <w:contextualSpacing w:val="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 postępowania o udzielenie zamówienia wyklucza się Wykonawcę, w stosunku, do którego zachodzą okoliczności, o których mowa w art. 7 ust. 1 ustawy z dnia 13 kwietnia 2022 r. o szczególnych rozwiązaniach w zakresie przeciwdziałania wspieraniu agresji na Ukrainę oraz służących ochronie bezpieczeństwa narodowego (Dz. U. z 2022 r., poz. 835) oraz w rozporządzeniu (UE) 2022/576</w:t>
            </w:r>
            <w:r w:rsidR="002530BF" w:rsidRPr="00B05C42">
              <w:rPr>
                <w:rFonts w:ascii="Arial" w:hAnsi="Arial" w:cs="Arial"/>
              </w:rPr>
              <w:t>.</w:t>
            </w:r>
          </w:p>
          <w:p w14:paraId="04793EB1" w14:textId="23E1BB56" w:rsidR="00B84AE1" w:rsidRPr="00A91C5F" w:rsidRDefault="00B84AE1" w:rsidP="00A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17A98" w:rsidRPr="00B05C42" w14:paraId="32DF51A6" w14:textId="77777777" w:rsidTr="004222E1">
        <w:tc>
          <w:tcPr>
            <w:tcW w:w="2079" w:type="dxa"/>
            <w:shd w:val="clear" w:color="auto" w:fill="auto"/>
          </w:tcPr>
          <w:p w14:paraId="000000A5" w14:textId="5CD68436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Wymagania i warunki</w:t>
            </w:r>
            <w:r w:rsidR="00B22BB5" w:rsidRPr="00B05C42">
              <w:rPr>
                <w:rFonts w:ascii="Arial" w:hAnsi="Arial" w:cs="Arial"/>
              </w:rPr>
              <w:t xml:space="preserve"> udziału w postępowaniu</w:t>
            </w:r>
          </w:p>
        </w:tc>
        <w:tc>
          <w:tcPr>
            <w:tcW w:w="7986" w:type="dxa"/>
            <w:shd w:val="clear" w:color="auto" w:fill="auto"/>
          </w:tcPr>
          <w:p w14:paraId="5FB6A560" w14:textId="1FDF1EE6" w:rsidR="00075B3D" w:rsidRPr="00B05C42" w:rsidRDefault="00075B3D" w:rsidP="007B515B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05C42">
              <w:rPr>
                <w:rFonts w:ascii="Arial" w:hAnsi="Arial" w:cs="Arial"/>
                <w:b/>
                <w:bCs/>
              </w:rPr>
              <w:t>WYMAGANIA PODSTAWOWE</w:t>
            </w:r>
          </w:p>
          <w:p w14:paraId="5B5275AD" w14:textId="77777777" w:rsidR="00F75A95" w:rsidRPr="00F0254D" w:rsidRDefault="00F75A95" w:rsidP="007B515B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0254D">
              <w:rPr>
                <w:rFonts w:ascii="Arial" w:hAnsi="Arial" w:cs="Arial"/>
              </w:rPr>
              <w:t>Wykonawca musi uzyskać od Zamawiającego dokumentację projektową.</w:t>
            </w:r>
          </w:p>
          <w:p w14:paraId="05795B06" w14:textId="6A5820AF" w:rsidR="00F75A95" w:rsidRPr="00F0254D" w:rsidRDefault="00F75A95" w:rsidP="007B515B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F0254D">
              <w:rPr>
                <w:rFonts w:ascii="Arial" w:hAnsi="Arial" w:cs="Arial"/>
              </w:rPr>
              <w:t xml:space="preserve">Warunkiem przekazania dokumentacji projektowej jest przesłanie przez Oferenta </w:t>
            </w:r>
            <w:r w:rsidR="003A47DA">
              <w:rPr>
                <w:rFonts w:ascii="Arial" w:hAnsi="Arial" w:cs="Arial"/>
              </w:rPr>
              <w:t xml:space="preserve">podpisane zobowiązania </w:t>
            </w:r>
            <w:r w:rsidRPr="00F0254D">
              <w:rPr>
                <w:rFonts w:ascii="Arial" w:hAnsi="Arial" w:cs="Arial"/>
              </w:rPr>
              <w:t xml:space="preserve">o zachowaniu poufności, na wzorze stanowiącym Załącznik nr </w:t>
            </w:r>
            <w:r w:rsidR="003A47DA">
              <w:rPr>
                <w:rFonts w:ascii="Arial" w:hAnsi="Arial" w:cs="Arial"/>
              </w:rPr>
              <w:t>6</w:t>
            </w:r>
            <w:r w:rsidRPr="00F0254D">
              <w:rPr>
                <w:rFonts w:ascii="Arial" w:hAnsi="Arial" w:cs="Arial"/>
              </w:rPr>
              <w:t xml:space="preserve"> do niniejszego Zapytania.</w:t>
            </w:r>
          </w:p>
          <w:p w14:paraId="1BA59B3F" w14:textId="0109858A" w:rsidR="00F75A95" w:rsidRPr="00F0254D" w:rsidRDefault="003A47DA" w:rsidP="007B515B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Zobowiązanie</w:t>
            </w:r>
            <w:r w:rsidR="00F75A95" w:rsidRPr="00F0254D">
              <w:rPr>
                <w:rFonts w:ascii="Arial" w:hAnsi="Arial" w:cs="Arial"/>
              </w:rPr>
              <w:t xml:space="preserve"> o zachowaniu poufności musi zostać dostarczona w oryginale do siedziby Zamawiającego lub jako dokument opatrzony podpisem elektronicznym kwalifikowanym, wysłanym na adres mailowy </w:t>
            </w:r>
            <w:hyperlink r:id="rId9" w:history="1">
              <w:r w:rsidR="00A70F17" w:rsidRPr="00CB41F2">
                <w:rPr>
                  <w:rStyle w:val="Hipercze"/>
                  <w:rFonts w:ascii="Arial" w:hAnsi="Arial" w:cs="Arial"/>
                </w:rPr>
                <w:t>halaimielin@gmail.com</w:t>
              </w:r>
            </w:hyperlink>
            <w:r w:rsidR="00A70F17">
              <w:rPr>
                <w:rFonts w:ascii="Arial" w:hAnsi="Arial" w:cs="Arial"/>
              </w:rPr>
              <w:t xml:space="preserve"> </w:t>
            </w:r>
            <w:r w:rsidR="00F75A95" w:rsidRPr="00F0254D">
              <w:rPr>
                <w:rFonts w:ascii="Arial" w:hAnsi="Arial" w:cs="Arial"/>
              </w:rPr>
              <w:t xml:space="preserve"> </w:t>
            </w:r>
          </w:p>
          <w:p w14:paraId="3B417DDA" w14:textId="6E90D6BF" w:rsidR="00F75A95" w:rsidRPr="00F0254D" w:rsidRDefault="00CD0BAC" w:rsidP="007B515B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Zobowiązanie</w:t>
            </w:r>
            <w:r w:rsidR="00F75A95" w:rsidRPr="00F0254D">
              <w:rPr>
                <w:rFonts w:ascii="Arial" w:hAnsi="Arial" w:cs="Arial"/>
              </w:rPr>
              <w:t xml:space="preserve"> o zachowaniu poufności musi być podpisana przez osobę/osoby upoważnioną/e do reprezentowania podmiotu Wykonawcy zgodnie z dokumentem rejestrowym.</w:t>
            </w:r>
          </w:p>
          <w:p w14:paraId="5A85F65A" w14:textId="3484C38F" w:rsidR="00F75A95" w:rsidRDefault="00F75A95" w:rsidP="007B515B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0254D">
              <w:rPr>
                <w:rFonts w:ascii="Arial" w:hAnsi="Arial" w:cs="Arial"/>
              </w:rPr>
              <w:t xml:space="preserve">Po otrzymaniu ww. </w:t>
            </w:r>
            <w:r w:rsidR="00CD0BAC">
              <w:rPr>
                <w:rFonts w:ascii="Arial" w:hAnsi="Arial" w:cs="Arial"/>
              </w:rPr>
              <w:t>Zob</w:t>
            </w:r>
            <w:r w:rsidR="00287BFA">
              <w:rPr>
                <w:rFonts w:ascii="Arial" w:hAnsi="Arial" w:cs="Arial"/>
              </w:rPr>
              <w:t>owiązania</w:t>
            </w:r>
            <w:r w:rsidRPr="00F0254D">
              <w:rPr>
                <w:rFonts w:ascii="Arial" w:hAnsi="Arial" w:cs="Arial"/>
              </w:rPr>
              <w:t xml:space="preserve"> dokumentacja projektowa zostanie udostępniona (w wersji elektronicznej) na wskazany w niej adres poczty elektronicznej Wykonawcy.</w:t>
            </w:r>
          </w:p>
          <w:p w14:paraId="1430A2F9" w14:textId="77777777" w:rsidR="00F0254D" w:rsidRPr="00F0254D" w:rsidRDefault="00F0254D" w:rsidP="00F0254D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14:paraId="5C5C4867" w14:textId="1082B236" w:rsidR="00F75A95" w:rsidRPr="00F0254D" w:rsidRDefault="00F0254D" w:rsidP="007B515B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0254D">
              <w:rPr>
                <w:rFonts w:ascii="Arial" w:hAnsi="Arial" w:cs="Arial"/>
                <w:b/>
                <w:bCs/>
              </w:rPr>
              <w:t xml:space="preserve">Wizja lokalna </w:t>
            </w:r>
          </w:p>
          <w:p w14:paraId="0F3CD9F3" w14:textId="038D3CA5" w:rsidR="004F71ED" w:rsidRPr="00B05C42" w:rsidRDefault="004F71ED" w:rsidP="007B515B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Przed złożeniem oferty Zamawiający wymaga odbycia wizji lokalnej </w:t>
            </w:r>
          </w:p>
          <w:p w14:paraId="5DBDB74B" w14:textId="6F48232A" w:rsidR="00A94E94" w:rsidRPr="00B05C42" w:rsidRDefault="00A94E94" w:rsidP="00A94E94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Podmioty zainteresowane udziałem w postępowaniu są zobowiązane </w:t>
            </w:r>
            <w:r w:rsidRPr="00DA4C08">
              <w:rPr>
                <w:rFonts w:ascii="Arial" w:hAnsi="Arial" w:cs="Arial"/>
              </w:rPr>
              <w:t xml:space="preserve">przeprowadzić wizję lokalną miejsca objętego zamówieniem </w:t>
            </w:r>
            <w:r w:rsidR="0038675C" w:rsidRPr="00DA4C08">
              <w:rPr>
                <w:rFonts w:ascii="Arial" w:hAnsi="Arial" w:cs="Arial"/>
              </w:rPr>
              <w:t xml:space="preserve">w dniu </w:t>
            </w:r>
            <w:r w:rsidR="00626F1F" w:rsidRPr="00DA4C08">
              <w:rPr>
                <w:rFonts w:ascii="Arial" w:hAnsi="Arial" w:cs="Arial"/>
              </w:rPr>
              <w:t>2</w:t>
            </w:r>
            <w:r w:rsidR="000157D3">
              <w:rPr>
                <w:rFonts w:ascii="Arial" w:hAnsi="Arial" w:cs="Arial"/>
              </w:rPr>
              <w:t>7</w:t>
            </w:r>
            <w:r w:rsidR="00626F1F" w:rsidRPr="00DA4C08">
              <w:rPr>
                <w:rFonts w:ascii="Arial" w:hAnsi="Arial" w:cs="Arial"/>
              </w:rPr>
              <w:t>.09.</w:t>
            </w:r>
            <w:proofErr w:type="gramStart"/>
            <w:r w:rsidR="00626F1F" w:rsidRPr="00DA4C08">
              <w:rPr>
                <w:rFonts w:ascii="Arial" w:hAnsi="Arial" w:cs="Arial"/>
              </w:rPr>
              <w:t>2024</w:t>
            </w:r>
            <w:r w:rsidRPr="00DA4C08">
              <w:rPr>
                <w:rFonts w:ascii="Arial" w:hAnsi="Arial" w:cs="Arial"/>
              </w:rPr>
              <w:t>r.</w:t>
            </w:r>
            <w:proofErr w:type="gramEnd"/>
            <w:r w:rsidRPr="00DA4C08">
              <w:rPr>
                <w:rFonts w:ascii="Arial" w:hAnsi="Arial" w:cs="Arial"/>
              </w:rPr>
              <w:t xml:space="preserve"> o godzinie </w:t>
            </w:r>
            <w:r w:rsidR="00626F1F" w:rsidRPr="00DA4C08">
              <w:rPr>
                <w:rFonts w:ascii="Arial" w:hAnsi="Arial" w:cs="Arial"/>
              </w:rPr>
              <w:t>10</w:t>
            </w:r>
            <w:r w:rsidRPr="00DA4C08">
              <w:rPr>
                <w:rFonts w:ascii="Arial" w:hAnsi="Arial" w:cs="Arial"/>
              </w:rPr>
              <w:t>.00</w:t>
            </w:r>
            <w:r w:rsidRPr="00B05C42">
              <w:rPr>
                <w:rFonts w:ascii="Arial" w:hAnsi="Arial" w:cs="Arial"/>
              </w:rPr>
              <w:t xml:space="preserve"> celem poznania specyfiki zamówienia. Spotkanie z zainteresowanymi podmiotami odbędzie się w siedzibie Zamawiającego. W celu przeprowadzenia wizji lokalnej należy </w:t>
            </w:r>
            <w:r w:rsidR="0096034D">
              <w:rPr>
                <w:rFonts w:ascii="Arial" w:hAnsi="Arial" w:cs="Arial"/>
              </w:rPr>
              <w:t xml:space="preserve">najpóźniej </w:t>
            </w:r>
            <w:r w:rsidRPr="00B05C42">
              <w:rPr>
                <w:rFonts w:ascii="Arial" w:hAnsi="Arial" w:cs="Arial"/>
              </w:rPr>
              <w:t>do dnia</w:t>
            </w:r>
            <w:r w:rsidR="0096034D">
              <w:t xml:space="preserve"> </w:t>
            </w:r>
            <w:r w:rsidR="00255360">
              <w:rPr>
                <w:rFonts w:ascii="Arial" w:hAnsi="Arial" w:cs="Arial"/>
              </w:rPr>
              <w:t>26</w:t>
            </w:r>
            <w:r w:rsidR="0096034D" w:rsidRPr="0096034D">
              <w:rPr>
                <w:rFonts w:ascii="Arial" w:hAnsi="Arial" w:cs="Arial"/>
              </w:rPr>
              <w:t>.09.</w:t>
            </w:r>
            <w:proofErr w:type="gramStart"/>
            <w:r w:rsidR="0096034D" w:rsidRPr="0096034D">
              <w:rPr>
                <w:rFonts w:ascii="Arial" w:hAnsi="Arial" w:cs="Arial"/>
              </w:rPr>
              <w:t>2024r.</w:t>
            </w:r>
            <w:proofErr w:type="gramEnd"/>
            <w:r w:rsidR="0096034D" w:rsidRPr="0096034D">
              <w:rPr>
                <w:rFonts w:ascii="Arial" w:hAnsi="Arial" w:cs="Arial"/>
              </w:rPr>
              <w:t xml:space="preserve">, </w:t>
            </w:r>
            <w:r w:rsidRPr="00B05C42">
              <w:rPr>
                <w:rFonts w:ascii="Arial" w:hAnsi="Arial" w:cs="Arial"/>
              </w:rPr>
              <w:t xml:space="preserve">przesłać zgłoszenie, </w:t>
            </w:r>
            <w:r w:rsidR="001109DD" w:rsidRPr="00B05C42">
              <w:rPr>
                <w:rFonts w:ascii="Arial" w:hAnsi="Arial" w:cs="Arial"/>
              </w:rPr>
              <w:t xml:space="preserve">odbycia wizji </w:t>
            </w:r>
            <w:r w:rsidRPr="00B05C42">
              <w:rPr>
                <w:rFonts w:ascii="Arial" w:hAnsi="Arial" w:cs="Arial"/>
              </w:rPr>
              <w:t xml:space="preserve">sporządzone według wzoru stanowiącego Załącznik nr </w:t>
            </w:r>
            <w:r w:rsidR="00DA4C08">
              <w:rPr>
                <w:rFonts w:ascii="Arial" w:hAnsi="Arial" w:cs="Arial"/>
              </w:rPr>
              <w:t>6</w:t>
            </w:r>
            <w:r w:rsidRPr="00B05C42">
              <w:rPr>
                <w:rFonts w:ascii="Arial" w:hAnsi="Arial" w:cs="Arial"/>
              </w:rPr>
              <w:t xml:space="preserve"> do </w:t>
            </w:r>
            <w:r w:rsidR="00286473" w:rsidRPr="00B05C42">
              <w:rPr>
                <w:rFonts w:ascii="Arial" w:hAnsi="Arial" w:cs="Arial"/>
              </w:rPr>
              <w:t>zapytania ofertowego</w:t>
            </w:r>
            <w:r w:rsidR="001109DD" w:rsidRPr="00B05C42">
              <w:rPr>
                <w:rFonts w:ascii="Arial" w:hAnsi="Arial" w:cs="Arial"/>
              </w:rPr>
              <w:t>.</w:t>
            </w:r>
          </w:p>
          <w:p w14:paraId="50C3F542" w14:textId="77777777" w:rsidR="00075B3D" w:rsidRPr="00B05C42" w:rsidRDefault="00075B3D" w:rsidP="00075B3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F3977B1" w14:textId="532EC1FE" w:rsidR="008410B8" w:rsidRPr="00B05C42" w:rsidRDefault="008410B8" w:rsidP="007B515B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05C42">
              <w:rPr>
                <w:rFonts w:ascii="Arial" w:hAnsi="Arial" w:cs="Arial"/>
                <w:b/>
                <w:bCs/>
              </w:rPr>
              <w:t>WADIUM</w:t>
            </w:r>
          </w:p>
          <w:p w14:paraId="58F4E23A" w14:textId="04D62334" w:rsidR="006222EF" w:rsidRPr="00B05C42" w:rsidRDefault="008410B8" w:rsidP="007B51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Warunkiem przystąpienia do postępowania jest </w:t>
            </w:r>
            <w:r w:rsidR="002341A2" w:rsidRPr="00B05C42">
              <w:rPr>
                <w:rFonts w:ascii="Arial" w:hAnsi="Arial" w:cs="Arial"/>
              </w:rPr>
              <w:t>wniesienie</w:t>
            </w:r>
            <w:r w:rsidRPr="00B05C42">
              <w:rPr>
                <w:rFonts w:ascii="Arial" w:hAnsi="Arial" w:cs="Arial"/>
              </w:rPr>
              <w:t xml:space="preserve"> przed terminem składania ofert wadium w wysokości </w:t>
            </w:r>
            <w:r w:rsidR="001A4182" w:rsidRPr="00B05C42">
              <w:rPr>
                <w:rFonts w:ascii="Arial" w:hAnsi="Arial" w:cs="Arial"/>
              </w:rPr>
              <w:t xml:space="preserve">450 000,00 </w:t>
            </w:r>
            <w:r w:rsidRPr="00B05C42">
              <w:rPr>
                <w:rFonts w:ascii="Arial" w:hAnsi="Arial" w:cs="Arial"/>
              </w:rPr>
              <w:t>zł (</w:t>
            </w:r>
            <w:r w:rsidR="001A4182" w:rsidRPr="00B05C42">
              <w:rPr>
                <w:rFonts w:ascii="Arial" w:hAnsi="Arial" w:cs="Arial"/>
              </w:rPr>
              <w:t xml:space="preserve">czterysta pięćdziesiąt tysięcy </w:t>
            </w:r>
            <w:r w:rsidR="008526C7" w:rsidRPr="00B05C42">
              <w:rPr>
                <w:rFonts w:ascii="Arial" w:hAnsi="Arial" w:cs="Arial"/>
              </w:rPr>
              <w:t>złotych</w:t>
            </w:r>
            <w:r w:rsidRPr="00B05C42">
              <w:rPr>
                <w:rFonts w:ascii="Arial" w:hAnsi="Arial" w:cs="Arial"/>
              </w:rPr>
              <w:t>)</w:t>
            </w:r>
            <w:r w:rsidR="003656F8" w:rsidRPr="00B05C42">
              <w:rPr>
                <w:rFonts w:ascii="Arial" w:hAnsi="Arial" w:cs="Arial"/>
              </w:rPr>
              <w:t xml:space="preserve">. </w:t>
            </w:r>
          </w:p>
          <w:p w14:paraId="0FEF81DA" w14:textId="68928B3F" w:rsidR="003656F8" w:rsidRPr="00B05C42" w:rsidRDefault="003656F8" w:rsidP="00622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Zamawiający dopuszcza wniesienie wadiu</w:t>
            </w:r>
            <w:r w:rsidR="008526C7" w:rsidRPr="00B05C42">
              <w:rPr>
                <w:rFonts w:ascii="Arial" w:hAnsi="Arial" w:cs="Arial"/>
              </w:rPr>
              <w:t>m</w:t>
            </w:r>
            <w:r w:rsidRPr="00B05C42">
              <w:rPr>
                <w:rFonts w:ascii="Arial" w:hAnsi="Arial" w:cs="Arial"/>
              </w:rPr>
              <w:t xml:space="preserve"> w następujących formach:</w:t>
            </w:r>
          </w:p>
          <w:p w14:paraId="36BD5AFE" w14:textId="45284377" w:rsidR="006222EF" w:rsidRPr="00B05C42" w:rsidRDefault="006222EF" w:rsidP="00622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1) pieniądzu;</w:t>
            </w:r>
          </w:p>
          <w:p w14:paraId="73ACA145" w14:textId="4FB48295" w:rsidR="006222EF" w:rsidRPr="00B05C42" w:rsidRDefault="006222EF" w:rsidP="00622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2) gwarancjach bankowych;</w:t>
            </w:r>
          </w:p>
          <w:p w14:paraId="4C819CA5" w14:textId="6B907770" w:rsidR="006222EF" w:rsidRPr="00B05C42" w:rsidRDefault="006222EF" w:rsidP="00622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3) gwarancjach ubezpieczeniowych;</w:t>
            </w:r>
          </w:p>
          <w:p w14:paraId="32BAC002" w14:textId="5E44BDCC" w:rsidR="006222EF" w:rsidRPr="00B05C42" w:rsidRDefault="006222EF" w:rsidP="00622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4) poręczeniach udzielanych przez podmioty, o których mowa w </w:t>
            </w:r>
            <w:hyperlink r:id="rId10" w:anchor="/document/16888361?unitId=art(6(b))ust(5)pkt(2)&amp;cm=DOCUMENT" w:tgtFrame="_blank" w:history="1">
              <w:r w:rsidRPr="00B05C42">
                <w:rPr>
                  <w:rStyle w:val="Hipercze"/>
                  <w:rFonts w:ascii="Arial" w:hAnsi="Arial" w:cs="Arial"/>
                </w:rPr>
                <w:t>art. 6b ust. 5 pkt 2</w:t>
              </w:r>
            </w:hyperlink>
            <w:r w:rsidRPr="00B05C42">
              <w:rPr>
                <w:rFonts w:ascii="Arial" w:hAnsi="Arial" w:cs="Arial"/>
              </w:rPr>
              <w:t xml:space="preserve"> ustawy z dnia 9 listopada 2000 r. o utworzeniu Polskiej Agencji Rozwoju Przedsiębiorczości (Dz. U. z 2023 r. poz. 462).</w:t>
            </w:r>
          </w:p>
          <w:p w14:paraId="7325456C" w14:textId="77777777" w:rsidR="0061447A" w:rsidRPr="00B05C42" w:rsidRDefault="0061447A" w:rsidP="0061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Wadium wniesione w pieniądzu przelewem na rachunek bankowy musi wpłynąć</w:t>
            </w:r>
          </w:p>
          <w:p w14:paraId="1BD89588" w14:textId="1DEE9DE5" w:rsidR="0061447A" w:rsidRPr="00B05C42" w:rsidRDefault="0061447A" w:rsidP="0061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na rachunek bankowy Zamawiającego nr </w:t>
            </w:r>
            <w:r w:rsidR="001B51B2" w:rsidRPr="001B51B2">
              <w:rPr>
                <w:rFonts w:ascii="Arial" w:hAnsi="Arial" w:cs="Arial"/>
              </w:rPr>
              <w:t>55 1050 1399 1000 0090 8123 7258</w:t>
            </w:r>
            <w:r w:rsidRPr="00B05C42">
              <w:rPr>
                <w:rFonts w:ascii="Arial" w:hAnsi="Arial" w:cs="Arial"/>
              </w:rPr>
              <w:t xml:space="preserve"> (w tytule przelewu należy wpisać znak postępowania</w:t>
            </w:r>
            <w:r w:rsidR="009C2E2F" w:rsidRPr="00B05C42">
              <w:rPr>
                <w:rFonts w:ascii="Arial" w:hAnsi="Arial" w:cs="Arial"/>
              </w:rPr>
              <w:t xml:space="preserve">, </w:t>
            </w:r>
            <w:r w:rsidRPr="00B05C42">
              <w:rPr>
                <w:rFonts w:ascii="Arial" w:hAnsi="Arial" w:cs="Arial"/>
              </w:rPr>
              <w:t>najpóźniej przed upływem terminu składania</w:t>
            </w:r>
            <w:r w:rsidR="009C2E2F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ofert.</w:t>
            </w:r>
          </w:p>
          <w:p w14:paraId="4B634135" w14:textId="753ECFB3" w:rsidR="003656F8" w:rsidRPr="00B05C42" w:rsidRDefault="0061447A" w:rsidP="009C2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Ze względu na ryzyko związane z czasem trwania okresu rozliczeń</w:t>
            </w:r>
            <w:r w:rsidR="009C2E2F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międzybankowych Zamawiający zaleca dokonanie przelewu ze stosownym</w:t>
            </w:r>
            <w:r w:rsidR="009C2E2F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wyprzedzeniem.</w:t>
            </w:r>
          </w:p>
          <w:p w14:paraId="784BE3B9" w14:textId="66FB79F5" w:rsidR="0080351A" w:rsidRPr="00B05C42" w:rsidRDefault="0080351A" w:rsidP="00803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Jeżeli wadium jest wnoszone w formie gwarancji lub poręczenia Wykonawca przekazuje Zamawiającemu oryginał gwarancji lub poręczenia w postaci elektronicznej. Wadium w takie musi obejmować cały okres związania ofertą.</w:t>
            </w:r>
            <w:r w:rsidR="00D37CC9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Treść gwarancji lub poręczenia nie może zawierać postanowień uzależniających</w:t>
            </w:r>
            <w:r w:rsidR="00D37CC9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jego dalsze obowiązywanie od zwrotu oryginału dokumentu gwarancyjnego do</w:t>
            </w:r>
            <w:r w:rsidR="00D37CC9" w:rsidRPr="00B05C42">
              <w:rPr>
                <w:rFonts w:ascii="Arial" w:hAnsi="Arial" w:cs="Arial"/>
              </w:rPr>
              <w:t xml:space="preserve"> </w:t>
            </w:r>
            <w:r w:rsidRPr="00B05C42">
              <w:rPr>
                <w:rFonts w:ascii="Arial" w:hAnsi="Arial" w:cs="Arial"/>
              </w:rPr>
              <w:t>gwaranta.</w:t>
            </w:r>
          </w:p>
          <w:p w14:paraId="4B934800" w14:textId="78B24507" w:rsidR="008410B8" w:rsidRPr="00B05C42" w:rsidRDefault="008410B8" w:rsidP="00D37C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 xml:space="preserve">Zamawiający zwraca wadium niezwłocznie, nie później jednak niż w terminie </w:t>
            </w:r>
            <w:r w:rsidR="00E1014F" w:rsidRPr="00B05C42">
              <w:rPr>
                <w:rFonts w:ascii="Arial" w:hAnsi="Arial" w:cs="Arial"/>
              </w:rPr>
              <w:t>14</w:t>
            </w:r>
            <w:r w:rsidRPr="00B05C42">
              <w:rPr>
                <w:rFonts w:ascii="Arial" w:hAnsi="Arial" w:cs="Arial"/>
              </w:rPr>
              <w:t xml:space="preserve"> dni od dnia wystąpienia jednej z okoliczności:</w:t>
            </w:r>
          </w:p>
          <w:p w14:paraId="6C3E074E" w14:textId="77777777" w:rsidR="008410B8" w:rsidRPr="00B05C42" w:rsidRDefault="008410B8" w:rsidP="007B515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upływu terminu związania ofertą,</w:t>
            </w:r>
          </w:p>
          <w:p w14:paraId="22AB3D57" w14:textId="77777777" w:rsidR="008410B8" w:rsidRPr="00B05C42" w:rsidRDefault="008410B8" w:rsidP="007B515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zawarcia umowy z wybranym Wykonawcą,</w:t>
            </w:r>
          </w:p>
          <w:p w14:paraId="1E5CEBC7" w14:textId="77777777" w:rsidR="008410B8" w:rsidRPr="00B05C42" w:rsidRDefault="008410B8" w:rsidP="007B515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unieważnienia postępowania o udzielenie zamówienia.</w:t>
            </w:r>
          </w:p>
          <w:p w14:paraId="6DCDFB78" w14:textId="233D0A29" w:rsidR="008410B8" w:rsidRPr="00B05C42" w:rsidRDefault="008410B8" w:rsidP="002A30F5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Zamawiający niezwłocznie, nie później jednak niż w terminie </w:t>
            </w:r>
            <w:r w:rsidR="00653E15" w:rsidRPr="00B05C42">
              <w:rPr>
                <w:rFonts w:ascii="Arial" w:hAnsi="Arial" w:cs="Arial"/>
              </w:rPr>
              <w:t>21</w:t>
            </w:r>
            <w:r w:rsidRPr="00B05C42">
              <w:rPr>
                <w:rFonts w:ascii="Arial" w:hAnsi="Arial" w:cs="Arial"/>
              </w:rPr>
              <w:t xml:space="preserve"> dni od dnia złożenia wniosku o zwrot, zwraca Wadium Wykonawcy:</w:t>
            </w:r>
          </w:p>
          <w:p w14:paraId="1235240E" w14:textId="77777777" w:rsidR="008410B8" w:rsidRPr="00B05C42" w:rsidRDefault="008410B8" w:rsidP="007B515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który wycofał ofertę przed upływem terminu składania ofert,</w:t>
            </w:r>
          </w:p>
          <w:p w14:paraId="1BB4F17F" w14:textId="77777777" w:rsidR="008410B8" w:rsidRPr="00B05C42" w:rsidRDefault="008410B8" w:rsidP="007B515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którego oferta została odrzucona,</w:t>
            </w:r>
          </w:p>
          <w:p w14:paraId="07A168C3" w14:textId="77777777" w:rsidR="008410B8" w:rsidRPr="00B05C42" w:rsidRDefault="008410B8" w:rsidP="007B515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po wyborze najkorzystniejszej oferty, z wyjątkiem Wykonawcy, którego oferta została wybrana jako najkorzystniejsza.</w:t>
            </w:r>
          </w:p>
          <w:p w14:paraId="563CA93A" w14:textId="509E2653" w:rsidR="008410B8" w:rsidRPr="00B05C42" w:rsidRDefault="008410B8" w:rsidP="007B51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Wadium wniesione w pieniądzu Zamawiający przechowuje na rachunku bankowym.</w:t>
            </w:r>
          </w:p>
          <w:p w14:paraId="7034EC3C" w14:textId="77777777" w:rsidR="008410B8" w:rsidRPr="00B05C42" w:rsidRDefault="008410B8" w:rsidP="007B51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Wadium wnosi się przed upływem terminu składania ofert i utrzymuje nieprzerwanie do dnia upływu terminu związania ofertą.</w:t>
            </w:r>
          </w:p>
          <w:p w14:paraId="04003976" w14:textId="2A2C222F" w:rsidR="00B22BB5" w:rsidRPr="00B05C42" w:rsidRDefault="00B22BB5" w:rsidP="007B51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W przypadku niewniesienia wadium we wskazanym powyżej terminie, oferta zostaje </w:t>
            </w:r>
            <w:proofErr w:type="gramStart"/>
            <w:r w:rsidRPr="00B05C42">
              <w:rPr>
                <w:rFonts w:ascii="Arial" w:hAnsi="Arial" w:cs="Arial"/>
              </w:rPr>
              <w:t>odrzucona,</w:t>
            </w:r>
            <w:proofErr w:type="gramEnd"/>
            <w:r w:rsidRPr="00B05C42">
              <w:rPr>
                <w:rFonts w:ascii="Arial" w:hAnsi="Arial" w:cs="Arial"/>
              </w:rPr>
              <w:t xml:space="preserve"> jako niespełniająca warunków udziału w postępowaniu.</w:t>
            </w:r>
          </w:p>
          <w:p w14:paraId="3957B5A7" w14:textId="77777777" w:rsidR="008410B8" w:rsidRPr="00B05C42" w:rsidRDefault="008410B8" w:rsidP="007B51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Zamawiający zatrzymuje wadium wraz z odsetkami, a w przypadku wadium wniesionego w formie gwarancji występuje do gwaranta z żądaniem zapłaty wadium, jeżeli wykonawca, którego oferta została wybrana:</w:t>
            </w:r>
          </w:p>
          <w:p w14:paraId="6A167915" w14:textId="6FA21CE8" w:rsidR="008410B8" w:rsidRPr="00B05C42" w:rsidRDefault="008410B8" w:rsidP="007B515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odmówił podpisania umowy na warunkach określonych w ofercie,</w:t>
            </w:r>
          </w:p>
          <w:p w14:paraId="7B301BBA" w14:textId="77777777" w:rsidR="008410B8" w:rsidRPr="00B05C42" w:rsidRDefault="008410B8" w:rsidP="007B515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zawarcie umowy w sprawie zamówienia stało się niemożliwe z przyczyn leżących po stronie Wykonawcy, którego oferta została wybrana.</w:t>
            </w:r>
          </w:p>
          <w:p w14:paraId="59D06F3C" w14:textId="77777777" w:rsidR="008410B8" w:rsidRPr="00B05C42" w:rsidRDefault="008410B8" w:rsidP="008410B8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00000B8" w14:textId="171BE35C" w:rsidR="00805F2B" w:rsidRPr="00B05C42" w:rsidRDefault="00571B32" w:rsidP="007B515B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71B32">
              <w:rPr>
                <w:rFonts w:ascii="Arial" w:hAnsi="Arial" w:cs="Arial"/>
                <w:b/>
                <w:bCs/>
              </w:rPr>
              <w:t>WIEDZA I DOŚWIADCZENIE WYKONAWCY</w:t>
            </w:r>
          </w:p>
          <w:p w14:paraId="38591ABA" w14:textId="23EDFCD1" w:rsidR="00805F2B" w:rsidRPr="00B05C42" w:rsidRDefault="0097299F" w:rsidP="00805F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 udzielenie zamówienia mogą się ubiegać Wykonawcy, którzy posiadają stosowną wiedzę i doświadczenie</w:t>
            </w:r>
            <w:bookmarkStart w:id="5" w:name="_Hlk158121802"/>
            <w:r w:rsidR="005824C8" w:rsidRPr="00B05C42">
              <w:rPr>
                <w:rFonts w:ascii="Arial" w:hAnsi="Arial" w:cs="Arial"/>
              </w:rPr>
              <w:t>.</w:t>
            </w:r>
          </w:p>
          <w:p w14:paraId="41D8FA3F" w14:textId="3FB2867B" w:rsidR="005824C8" w:rsidRPr="009C29DE" w:rsidRDefault="005824C8" w:rsidP="00571B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Wykonawca spełni ten warunek jeżeli wykaże, że</w:t>
            </w:r>
            <w:r w:rsidR="00571B32">
              <w:rPr>
                <w:rFonts w:ascii="Arial" w:hAnsi="Arial" w:cs="Arial"/>
              </w:rPr>
              <w:t xml:space="preserve"> </w:t>
            </w:r>
            <w:r w:rsidRPr="009C29DE">
              <w:rPr>
                <w:rFonts w:ascii="Arial" w:hAnsi="Arial" w:cs="Arial"/>
              </w:rPr>
              <w:t xml:space="preserve">w okresie ostatnich 5 lat przed upływem terminu składania ofert, a jeżeli okres prowadzenia działalności jest krótszy, to w tym okresie, należycie wykonał: </w:t>
            </w:r>
            <w:bookmarkStart w:id="6" w:name="_Hlk41314961"/>
            <w:bookmarkStart w:id="7" w:name="_Hlk145674817"/>
            <w:r w:rsidRPr="009C29DE">
              <w:rPr>
                <w:rFonts w:ascii="Arial" w:hAnsi="Arial" w:cs="Arial"/>
              </w:rPr>
              <w:t>2 roboty budowlane polegając</w:t>
            </w:r>
            <w:bookmarkEnd w:id="6"/>
            <w:r w:rsidRPr="009C29DE">
              <w:rPr>
                <w:rFonts w:ascii="Arial" w:hAnsi="Arial" w:cs="Arial"/>
              </w:rPr>
              <w:t>e na</w:t>
            </w:r>
            <w:r w:rsidR="00541972" w:rsidRPr="009C29DE">
              <w:rPr>
                <w:rFonts w:ascii="Arial" w:hAnsi="Arial" w:cs="Arial"/>
              </w:rPr>
              <w:t xml:space="preserve"> </w:t>
            </w:r>
            <w:proofErr w:type="gramStart"/>
            <w:r w:rsidR="00541972" w:rsidRPr="009C29DE">
              <w:rPr>
                <w:rFonts w:ascii="Arial" w:hAnsi="Arial" w:cs="Arial"/>
              </w:rPr>
              <w:t>budowie ,</w:t>
            </w:r>
            <w:proofErr w:type="gramEnd"/>
            <w:r w:rsidR="00541972" w:rsidRPr="009C29DE">
              <w:rPr>
                <w:rFonts w:ascii="Arial" w:hAnsi="Arial" w:cs="Arial"/>
              </w:rPr>
              <w:t xml:space="preserve"> przebudowie  lub rozbudow</w:t>
            </w:r>
            <w:r w:rsidR="007E1C58" w:rsidRPr="009C29DE">
              <w:rPr>
                <w:rFonts w:ascii="Arial" w:hAnsi="Arial" w:cs="Arial"/>
              </w:rPr>
              <w:t>ie</w:t>
            </w:r>
            <w:r w:rsidR="00541972" w:rsidRPr="009C29DE">
              <w:rPr>
                <w:rFonts w:ascii="Arial" w:hAnsi="Arial" w:cs="Arial"/>
              </w:rPr>
              <w:t xml:space="preserve"> obiektu usługowego </w:t>
            </w:r>
            <w:r w:rsidR="009F2B1F">
              <w:rPr>
                <w:rFonts w:ascii="Arial" w:hAnsi="Arial" w:cs="Arial"/>
              </w:rPr>
              <w:t xml:space="preserve">o powierzchni użytkowej min. </w:t>
            </w:r>
            <w:r w:rsidR="003A24C9">
              <w:rPr>
                <w:rFonts w:ascii="Arial" w:hAnsi="Arial" w:cs="Arial"/>
              </w:rPr>
              <w:t xml:space="preserve">4000m2 i </w:t>
            </w:r>
            <w:r w:rsidR="00541972" w:rsidRPr="009C29DE">
              <w:rPr>
                <w:rFonts w:ascii="Arial" w:hAnsi="Arial" w:cs="Arial"/>
              </w:rPr>
              <w:t xml:space="preserve">o </w:t>
            </w:r>
            <w:r w:rsidR="007E1C58" w:rsidRPr="009C29DE">
              <w:rPr>
                <w:rFonts w:ascii="Arial" w:hAnsi="Arial" w:cs="Arial"/>
              </w:rPr>
              <w:t>wartości</w:t>
            </w:r>
            <w:r w:rsidR="00541972" w:rsidRPr="009C29DE">
              <w:rPr>
                <w:rFonts w:ascii="Arial" w:hAnsi="Arial" w:cs="Arial"/>
              </w:rPr>
              <w:t xml:space="preserve">  </w:t>
            </w:r>
            <w:r w:rsidR="003A24C9">
              <w:rPr>
                <w:rFonts w:ascii="Arial" w:hAnsi="Arial" w:cs="Arial"/>
              </w:rPr>
              <w:t xml:space="preserve">robót budowlanych </w:t>
            </w:r>
            <w:r w:rsidR="00541972" w:rsidRPr="009C29DE">
              <w:rPr>
                <w:rFonts w:ascii="Arial" w:hAnsi="Arial" w:cs="Arial"/>
              </w:rPr>
              <w:t xml:space="preserve">minimum </w:t>
            </w:r>
            <w:r w:rsidR="006D116F" w:rsidRPr="009C29DE">
              <w:rPr>
                <w:rFonts w:ascii="Arial" w:hAnsi="Arial" w:cs="Arial"/>
              </w:rPr>
              <w:t xml:space="preserve">25 </w:t>
            </w:r>
            <w:r w:rsidR="00541972" w:rsidRPr="009C29DE">
              <w:rPr>
                <w:rFonts w:ascii="Arial" w:hAnsi="Arial" w:cs="Arial"/>
              </w:rPr>
              <w:t>mln zł netto</w:t>
            </w:r>
            <w:r w:rsidR="006D116F" w:rsidRPr="009C29DE">
              <w:rPr>
                <w:rFonts w:ascii="Arial" w:hAnsi="Arial" w:cs="Arial"/>
              </w:rPr>
              <w:t xml:space="preserve"> każde zadanie</w:t>
            </w:r>
            <w:r w:rsidR="00B16712">
              <w:rPr>
                <w:rFonts w:ascii="Arial" w:hAnsi="Arial" w:cs="Arial"/>
              </w:rPr>
              <w:t xml:space="preserve">, </w:t>
            </w:r>
          </w:p>
          <w:bookmarkEnd w:id="7"/>
          <w:p w14:paraId="3C050A85" w14:textId="77777777" w:rsidR="005824C8" w:rsidRPr="00B05C42" w:rsidRDefault="005824C8" w:rsidP="005824C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 przypadku Wykonawców wspólnie ubiegających się o udzielenie zamówienia, powyższy warunek musi spełnić w całości co najmniej jeden z Wykonawców wspólnie ubiegający się o udzielenie zamówienia. Doświadczenie Wykonawców wspólnie ubiegających się o udzielenie zamówienia nie podlega sumowaniu.</w:t>
            </w:r>
          </w:p>
          <w:p w14:paraId="28715CAC" w14:textId="77777777" w:rsidR="005824C8" w:rsidRPr="00B05C42" w:rsidRDefault="005824C8" w:rsidP="005824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FFCE97C" w14:textId="659E282C" w:rsidR="005824C8" w:rsidRDefault="005824C8" w:rsidP="005824C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Na okoliczność spełnienia warunku wymaga się przedłożenia oświadczenia „Wykaz robót” (wzór oświadczenia stanowi załącznik nr </w:t>
            </w:r>
            <w:r w:rsidR="00D43B46" w:rsidRPr="00B05C42">
              <w:rPr>
                <w:rFonts w:ascii="Arial" w:hAnsi="Arial" w:cs="Arial"/>
              </w:rPr>
              <w:t>4</w:t>
            </w:r>
            <w:r w:rsidRPr="00B05C42">
              <w:rPr>
                <w:rFonts w:ascii="Arial" w:hAnsi="Arial" w:cs="Arial"/>
              </w:rPr>
              <w:t>) oraz do wykazu należy dołączyć dowody potwierdzające, że roboty zostały wykonane w sposób należyty, zgodnie z zasadami sztuki budowlanej i prawidłowo ukończone, np. wydane przez inwestorów referencje potwierdzające prawidłowość wykonania prac, protokoły odbioru z klauzulą wskazującą na brak zastrzeżeń wobec prac wykonanych przez Wykonawcę.</w:t>
            </w:r>
          </w:p>
          <w:p w14:paraId="67CC21B8" w14:textId="0303A97E" w:rsidR="009C57A5" w:rsidRPr="009C57A5" w:rsidRDefault="009C57A5" w:rsidP="007B515B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C57A5">
              <w:rPr>
                <w:rFonts w:ascii="Arial" w:hAnsi="Arial" w:cs="Arial"/>
                <w:b/>
                <w:bCs/>
              </w:rPr>
              <w:lastRenderedPageBreak/>
              <w:t>DYSPONOWANIA OSOBAMI ZDOLNYMI DO WYKONYWANIA PRZEDMIOTU ZAMÓWIENIA</w:t>
            </w:r>
          </w:p>
          <w:p w14:paraId="7B9E65F6" w14:textId="776BF050" w:rsidR="009C57A5" w:rsidRPr="00B05C42" w:rsidRDefault="009C57A5" w:rsidP="009C57A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O udzielenie zamówienia mogą się ubiegać Wykonawcy, którzy </w:t>
            </w:r>
            <w:r>
              <w:rPr>
                <w:rFonts w:ascii="Arial" w:hAnsi="Arial" w:cs="Arial"/>
              </w:rPr>
              <w:t>dysponują osobami zdolnym do realizacji zamówienia</w:t>
            </w:r>
            <w:r w:rsidRPr="00B05C42">
              <w:rPr>
                <w:rFonts w:ascii="Arial" w:hAnsi="Arial" w:cs="Arial"/>
              </w:rPr>
              <w:t>.</w:t>
            </w:r>
          </w:p>
          <w:p w14:paraId="061FD6CF" w14:textId="77777777" w:rsidR="006E7221" w:rsidRPr="006E7221" w:rsidRDefault="006E7221" w:rsidP="006E72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E7221">
              <w:rPr>
                <w:rFonts w:ascii="Arial" w:hAnsi="Arial" w:cs="Arial"/>
              </w:rPr>
              <w:t xml:space="preserve">Wykonawca spełni ten </w:t>
            </w:r>
            <w:proofErr w:type="gramStart"/>
            <w:r w:rsidRPr="006E7221">
              <w:rPr>
                <w:rFonts w:ascii="Arial" w:hAnsi="Arial" w:cs="Arial"/>
              </w:rPr>
              <w:t>warunek</w:t>
            </w:r>
            <w:proofErr w:type="gramEnd"/>
            <w:r w:rsidRPr="006E7221">
              <w:rPr>
                <w:rFonts w:ascii="Arial" w:hAnsi="Arial" w:cs="Arial"/>
              </w:rPr>
              <w:t xml:space="preserve"> jeżeli wykaże, że dysponuje następującą kadrą, która będzie uczestniczyć w wykonywaniu zamówienia:</w:t>
            </w:r>
          </w:p>
          <w:p w14:paraId="21A53F2C" w14:textId="77777777" w:rsidR="00826E80" w:rsidRPr="00F504A6" w:rsidRDefault="00826E80" w:rsidP="007B515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t xml:space="preserve">Architekt będący kierownikiem zespołu opracowującego dokumentację </w:t>
            </w:r>
            <w:r>
              <w:rPr>
                <w:rFonts w:ascii="Arial" w:hAnsi="Arial" w:cs="Arial"/>
              </w:rPr>
              <w:t>projektową</w:t>
            </w:r>
            <w:r w:rsidRPr="00F504A6">
              <w:rPr>
                <w:rFonts w:ascii="Arial" w:hAnsi="Arial" w:cs="Arial"/>
              </w:rPr>
              <w:t>, musi spełniać wszystkie poniżej wskazane wymagania łącznie:</w:t>
            </w:r>
          </w:p>
          <w:p w14:paraId="5B753979" w14:textId="77777777" w:rsidR="00826E80" w:rsidRDefault="00826E80" w:rsidP="007B515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t>posiada uprawnienia</w:t>
            </w:r>
            <w:r>
              <w:rPr>
                <w:rFonts w:ascii="Arial" w:hAnsi="Arial" w:cs="Arial"/>
              </w:rPr>
              <w:t xml:space="preserve"> budowlane</w:t>
            </w:r>
            <w:r w:rsidRPr="00F504A6">
              <w:rPr>
                <w:rFonts w:ascii="Arial" w:hAnsi="Arial" w:cs="Arial"/>
              </w:rPr>
              <w:t xml:space="preserve"> do projektowania</w:t>
            </w:r>
            <w:r>
              <w:rPr>
                <w:rFonts w:ascii="Arial" w:hAnsi="Arial" w:cs="Arial"/>
              </w:rPr>
              <w:t xml:space="preserve"> w specjalności architektonicznej </w:t>
            </w:r>
            <w:r w:rsidRPr="00F504A6">
              <w:rPr>
                <w:rFonts w:ascii="Arial" w:hAnsi="Arial" w:cs="Arial"/>
              </w:rPr>
              <w:t xml:space="preserve">bez ograniczeń </w:t>
            </w:r>
          </w:p>
          <w:p w14:paraId="3B2AC387" w14:textId="77777777" w:rsidR="00826E80" w:rsidRDefault="00826E80" w:rsidP="007B515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 co najmniej </w:t>
            </w:r>
            <w:r w:rsidRPr="00F504A6">
              <w:rPr>
                <w:rFonts w:ascii="Arial" w:hAnsi="Arial" w:cs="Arial"/>
              </w:rPr>
              <w:t>5 letni</w:t>
            </w:r>
            <w:r>
              <w:rPr>
                <w:rFonts w:ascii="Arial" w:hAnsi="Arial" w:cs="Arial"/>
              </w:rPr>
              <w:t>e</w:t>
            </w:r>
            <w:r w:rsidRPr="00F504A6">
              <w:rPr>
                <w:rFonts w:ascii="Arial" w:hAnsi="Arial" w:cs="Arial"/>
              </w:rPr>
              <w:t xml:space="preserve"> doświadczenie </w:t>
            </w:r>
            <w:r>
              <w:rPr>
                <w:rFonts w:ascii="Arial" w:hAnsi="Arial" w:cs="Arial"/>
              </w:rPr>
              <w:t xml:space="preserve">zawodowe liczone od dnia uzyskania uprawnień w specjalności architektonicznej bez ograniczeń </w:t>
            </w:r>
          </w:p>
          <w:p w14:paraId="729BF372" w14:textId="310293F8" w:rsidR="00826E80" w:rsidRDefault="00826E80" w:rsidP="007B515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B1601">
              <w:rPr>
                <w:rFonts w:ascii="Arial" w:hAnsi="Arial" w:cs="Arial"/>
              </w:rPr>
              <w:t>posiada doświadczenie</w:t>
            </w:r>
            <w:r>
              <w:rPr>
                <w:rFonts w:ascii="Arial" w:hAnsi="Arial" w:cs="Arial"/>
              </w:rPr>
              <w:t xml:space="preserve"> zdobyte w ciągu ostatnich 5 lat, w opracowaniu jako główny architekt</w:t>
            </w:r>
            <w:r w:rsidRPr="00F504A6">
              <w:rPr>
                <w:rFonts w:ascii="Arial" w:hAnsi="Arial" w:cs="Arial"/>
              </w:rPr>
              <w:t>,</w:t>
            </w:r>
            <w:r w:rsidR="00B87703">
              <w:rPr>
                <w:rFonts w:ascii="Arial" w:hAnsi="Arial" w:cs="Arial"/>
              </w:rPr>
              <w:t xml:space="preserve"> minimum dwóch</w:t>
            </w:r>
            <w:r w:rsidRPr="00F504A6">
              <w:rPr>
                <w:rFonts w:ascii="Arial" w:hAnsi="Arial" w:cs="Arial"/>
              </w:rPr>
              <w:t xml:space="preserve"> </w:t>
            </w:r>
            <w:r w:rsidRPr="006B1601">
              <w:rPr>
                <w:rFonts w:ascii="Arial" w:hAnsi="Arial" w:cs="Arial"/>
              </w:rPr>
              <w:t>dokumentacji projektow</w:t>
            </w:r>
            <w:r w:rsidR="00B87703">
              <w:rPr>
                <w:rFonts w:ascii="Arial" w:hAnsi="Arial" w:cs="Arial"/>
              </w:rPr>
              <w:t>ych</w:t>
            </w:r>
            <w:r w:rsidRPr="006B1601">
              <w:rPr>
                <w:rFonts w:ascii="Arial" w:hAnsi="Arial" w:cs="Arial"/>
              </w:rPr>
              <w:t xml:space="preserve"> obejmującej min.</w:t>
            </w:r>
            <w:r>
              <w:rPr>
                <w:rFonts w:ascii="Arial" w:hAnsi="Arial" w:cs="Arial"/>
              </w:rPr>
              <w:t>:</w:t>
            </w:r>
            <w:r w:rsidRPr="006B1601">
              <w:rPr>
                <w:rFonts w:ascii="Arial" w:hAnsi="Arial" w:cs="Arial"/>
              </w:rPr>
              <w:t xml:space="preserve"> projekt techniczny, projekt wykonawczy </w:t>
            </w:r>
            <w:r w:rsidRPr="00F504A6">
              <w:rPr>
                <w:rFonts w:ascii="Arial" w:hAnsi="Arial" w:cs="Arial"/>
              </w:rPr>
              <w:t xml:space="preserve">dla </w:t>
            </w:r>
            <w:r w:rsidRPr="006B1601">
              <w:rPr>
                <w:rFonts w:ascii="Arial" w:hAnsi="Arial" w:cs="Arial"/>
              </w:rPr>
              <w:t xml:space="preserve">obiektu usługowego </w:t>
            </w:r>
            <w:r w:rsidRPr="00F504A6">
              <w:rPr>
                <w:rFonts w:ascii="Arial" w:hAnsi="Arial" w:cs="Arial"/>
              </w:rPr>
              <w:t xml:space="preserve">  o powierzchni użytkowej min. </w:t>
            </w:r>
            <w:r w:rsidRPr="006B1601">
              <w:rPr>
                <w:rFonts w:ascii="Arial" w:hAnsi="Arial" w:cs="Arial"/>
              </w:rPr>
              <w:t>4</w:t>
            </w:r>
            <w:r w:rsidRPr="00F504A6">
              <w:rPr>
                <w:rFonts w:ascii="Arial" w:hAnsi="Arial" w:cs="Arial"/>
              </w:rPr>
              <w:t>.000. m</w:t>
            </w:r>
            <w:proofErr w:type="gramStart"/>
            <w:r w:rsidRPr="00F504A6">
              <w:rPr>
                <w:rFonts w:ascii="Arial" w:hAnsi="Arial" w:cs="Arial"/>
                <w:vertAlign w:val="superscript"/>
              </w:rPr>
              <w:t>2</w:t>
            </w:r>
            <w:r w:rsidRPr="00F504A6">
              <w:rPr>
                <w:rFonts w:ascii="Arial" w:hAnsi="Arial" w:cs="Arial"/>
              </w:rPr>
              <w:t> </w:t>
            </w:r>
            <w:r w:rsidRPr="006B1601">
              <w:rPr>
                <w:rFonts w:ascii="Arial" w:hAnsi="Arial" w:cs="Arial"/>
              </w:rPr>
              <w:t>.</w:t>
            </w:r>
            <w:proofErr w:type="gramEnd"/>
          </w:p>
          <w:p w14:paraId="63D761B6" w14:textId="5344EE12" w:rsidR="00826E80" w:rsidRPr="00F504A6" w:rsidRDefault="00826E80" w:rsidP="007B515B">
            <w:pPr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 doświadczenie w projektowaniu na terenie, na którym występuj</w:t>
            </w:r>
            <w:r w:rsidR="006D7B8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D01249" w:rsidRPr="00D01249">
              <w:rPr>
                <w:rFonts w:ascii="Arial" w:hAnsi="Arial" w:cs="Arial"/>
              </w:rPr>
              <w:t>III kat szkód górniczych</w:t>
            </w:r>
            <w:r w:rsidR="006D7B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polegające na zaprojektowaniu na takim terenie minimum jednego </w:t>
            </w:r>
            <w:r w:rsidR="00467C30">
              <w:rPr>
                <w:rFonts w:ascii="Arial" w:hAnsi="Arial" w:cs="Arial"/>
              </w:rPr>
              <w:t>obiektu usługowego</w:t>
            </w:r>
            <w:r>
              <w:rPr>
                <w:rFonts w:ascii="Arial" w:hAnsi="Arial" w:cs="Arial"/>
              </w:rPr>
              <w:t xml:space="preserve">. </w:t>
            </w:r>
          </w:p>
          <w:p w14:paraId="58CC625A" w14:textId="77777777" w:rsidR="00826E80" w:rsidRDefault="00826E80" w:rsidP="007B515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Projektant w specjalności konstrukcyjno-budowlanej, </w:t>
            </w:r>
            <w:r w:rsidRPr="00F504A6">
              <w:rPr>
                <w:rFonts w:ascii="Arial" w:hAnsi="Arial" w:cs="Arial"/>
              </w:rPr>
              <w:t>musi spełniać wszystkie poniżej wskazane wymagania łącznie:</w:t>
            </w:r>
          </w:p>
          <w:p w14:paraId="33E5EB5E" w14:textId="77777777" w:rsidR="00826E80" w:rsidRDefault="00826E80" w:rsidP="007B515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t xml:space="preserve">posiada uprawnienia </w:t>
            </w:r>
            <w:r>
              <w:rPr>
                <w:rFonts w:ascii="Arial" w:hAnsi="Arial" w:cs="Arial"/>
              </w:rPr>
              <w:t xml:space="preserve">budowlane </w:t>
            </w:r>
            <w:r w:rsidRPr="00F504A6">
              <w:rPr>
                <w:rFonts w:ascii="Arial" w:hAnsi="Arial" w:cs="Arial"/>
              </w:rPr>
              <w:t>do projektowania</w:t>
            </w:r>
            <w:r>
              <w:rPr>
                <w:rFonts w:ascii="Arial" w:hAnsi="Arial" w:cs="Arial"/>
              </w:rPr>
              <w:t xml:space="preserve"> w specjalności konstrukcyjno-budowlanej </w:t>
            </w:r>
            <w:r w:rsidRPr="00F504A6">
              <w:rPr>
                <w:rFonts w:ascii="Arial" w:hAnsi="Arial" w:cs="Arial"/>
              </w:rPr>
              <w:t xml:space="preserve">bez ograniczeń </w:t>
            </w:r>
          </w:p>
          <w:p w14:paraId="1683325E" w14:textId="77777777" w:rsidR="00826E80" w:rsidRDefault="00826E80" w:rsidP="007B515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 co najmniej </w:t>
            </w:r>
            <w:r w:rsidRPr="00F504A6">
              <w:rPr>
                <w:rFonts w:ascii="Arial" w:hAnsi="Arial" w:cs="Arial"/>
              </w:rPr>
              <w:t>5 letni</w:t>
            </w:r>
            <w:r>
              <w:rPr>
                <w:rFonts w:ascii="Arial" w:hAnsi="Arial" w:cs="Arial"/>
              </w:rPr>
              <w:t>e</w:t>
            </w:r>
            <w:r w:rsidRPr="00F504A6">
              <w:rPr>
                <w:rFonts w:ascii="Arial" w:hAnsi="Arial" w:cs="Arial"/>
              </w:rPr>
              <w:t xml:space="preserve"> doświadczenie </w:t>
            </w:r>
            <w:r>
              <w:rPr>
                <w:rFonts w:ascii="Arial" w:hAnsi="Arial" w:cs="Arial"/>
              </w:rPr>
              <w:t xml:space="preserve">zawodowe liczone od dnia uzyskania uprawnień w specjalności konstrukcyjno-budowlanej bez ograniczeń </w:t>
            </w:r>
          </w:p>
          <w:p w14:paraId="423002FC" w14:textId="0358822D" w:rsidR="00826E80" w:rsidRDefault="00826E80" w:rsidP="007B515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6B1601">
              <w:rPr>
                <w:rFonts w:ascii="Arial" w:hAnsi="Arial" w:cs="Arial"/>
              </w:rPr>
              <w:t>posiada doświadczenie</w:t>
            </w:r>
            <w:r>
              <w:rPr>
                <w:rFonts w:ascii="Arial" w:hAnsi="Arial" w:cs="Arial"/>
              </w:rPr>
              <w:t xml:space="preserve"> zdobyte w ciągu ostatnich 5 lat, w opracowaniu jako projektant w swojej specjalności</w:t>
            </w:r>
            <w:r w:rsidRPr="00F504A6">
              <w:rPr>
                <w:rFonts w:ascii="Arial" w:hAnsi="Arial" w:cs="Arial"/>
              </w:rPr>
              <w:t xml:space="preserve">, </w:t>
            </w:r>
            <w:r w:rsidR="003B6938">
              <w:rPr>
                <w:rFonts w:ascii="Arial" w:hAnsi="Arial" w:cs="Arial"/>
              </w:rPr>
              <w:t xml:space="preserve">minimum dwóch </w:t>
            </w:r>
            <w:r w:rsidRPr="006B1601">
              <w:rPr>
                <w:rFonts w:ascii="Arial" w:hAnsi="Arial" w:cs="Arial"/>
              </w:rPr>
              <w:t>dokumentacji projektow</w:t>
            </w:r>
            <w:r w:rsidR="00FD7E2B">
              <w:rPr>
                <w:rFonts w:ascii="Arial" w:hAnsi="Arial" w:cs="Arial"/>
              </w:rPr>
              <w:t>ych</w:t>
            </w:r>
            <w:r w:rsidRPr="006B1601">
              <w:rPr>
                <w:rFonts w:ascii="Arial" w:hAnsi="Arial" w:cs="Arial"/>
              </w:rPr>
              <w:t xml:space="preserve"> obejmującej min.</w:t>
            </w:r>
            <w:r>
              <w:rPr>
                <w:rFonts w:ascii="Arial" w:hAnsi="Arial" w:cs="Arial"/>
              </w:rPr>
              <w:t>:</w:t>
            </w:r>
            <w:r w:rsidRPr="006B1601">
              <w:rPr>
                <w:rFonts w:ascii="Arial" w:hAnsi="Arial" w:cs="Arial"/>
              </w:rPr>
              <w:t xml:space="preserve"> projekt techniczny, projekt wykonawczy </w:t>
            </w:r>
            <w:r w:rsidRPr="00F504A6">
              <w:rPr>
                <w:rFonts w:ascii="Arial" w:hAnsi="Arial" w:cs="Arial"/>
              </w:rPr>
              <w:t xml:space="preserve">dla </w:t>
            </w:r>
            <w:r w:rsidRPr="006B1601">
              <w:rPr>
                <w:rFonts w:ascii="Arial" w:hAnsi="Arial" w:cs="Arial"/>
              </w:rPr>
              <w:t xml:space="preserve">obiektu usługowego </w:t>
            </w:r>
            <w:r w:rsidRPr="00F504A6">
              <w:rPr>
                <w:rFonts w:ascii="Arial" w:hAnsi="Arial" w:cs="Arial"/>
              </w:rPr>
              <w:t xml:space="preserve">  o powierzchni użytkowej min. </w:t>
            </w:r>
            <w:r w:rsidRPr="006B1601">
              <w:rPr>
                <w:rFonts w:ascii="Arial" w:hAnsi="Arial" w:cs="Arial"/>
              </w:rPr>
              <w:t>4</w:t>
            </w:r>
            <w:r w:rsidRPr="00F504A6">
              <w:rPr>
                <w:rFonts w:ascii="Arial" w:hAnsi="Arial" w:cs="Arial"/>
              </w:rPr>
              <w:t>.000. m</w:t>
            </w:r>
            <w:proofErr w:type="gramStart"/>
            <w:r w:rsidRPr="00F504A6">
              <w:rPr>
                <w:rFonts w:ascii="Arial" w:hAnsi="Arial" w:cs="Arial"/>
              </w:rPr>
              <w:t>2 </w:t>
            </w:r>
            <w:r w:rsidRPr="006B1601">
              <w:rPr>
                <w:rFonts w:ascii="Arial" w:hAnsi="Arial" w:cs="Arial"/>
              </w:rPr>
              <w:t>.</w:t>
            </w:r>
            <w:proofErr w:type="gramEnd"/>
          </w:p>
          <w:p w14:paraId="24558A8F" w14:textId="77777777" w:rsidR="00467C30" w:rsidRPr="00467C30" w:rsidRDefault="00467C30" w:rsidP="007B515B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67C30">
              <w:rPr>
                <w:rFonts w:ascii="Arial" w:hAnsi="Arial" w:cs="Arial"/>
              </w:rPr>
              <w:t xml:space="preserve">posiada doświadczenie w projektowaniu na terenie, na którym występuje III kat szkód górniczych polegające na zaprojektowaniu na takim terenie minimum jednego obiektu usługowego. </w:t>
            </w:r>
          </w:p>
          <w:p w14:paraId="46EF5849" w14:textId="02341DEE" w:rsidR="00826E80" w:rsidRPr="00F504A6" w:rsidRDefault="00826E80" w:rsidP="00467C30">
            <w:pPr>
              <w:spacing w:after="160" w:line="259" w:lineRule="auto"/>
              <w:ind w:left="1080"/>
              <w:rPr>
                <w:rFonts w:ascii="Arial" w:hAnsi="Arial" w:cs="Arial"/>
              </w:rPr>
            </w:pPr>
          </w:p>
          <w:p w14:paraId="671AC115" w14:textId="77777777" w:rsidR="00826E80" w:rsidRPr="00F504A6" w:rsidRDefault="00826E80" w:rsidP="007B515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t xml:space="preserve">Projektant instalacji </w:t>
            </w:r>
            <w:r>
              <w:rPr>
                <w:rFonts w:ascii="Arial" w:hAnsi="Arial" w:cs="Arial"/>
              </w:rPr>
              <w:t>w specjalności</w:t>
            </w:r>
            <w:r w:rsidRPr="00F504A6">
              <w:rPr>
                <w:rFonts w:ascii="Arial" w:hAnsi="Arial" w:cs="Arial"/>
              </w:rPr>
              <w:t xml:space="preserve"> sanitarnej spełniający wszystkie poniżej wskazane wymagania:</w:t>
            </w:r>
          </w:p>
          <w:p w14:paraId="086E374C" w14:textId="77777777" w:rsidR="00826E80" w:rsidRDefault="00826E80" w:rsidP="007B515B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t>posiada uprawnienia</w:t>
            </w:r>
            <w:r>
              <w:rPr>
                <w:rFonts w:ascii="Arial" w:hAnsi="Arial" w:cs="Arial"/>
              </w:rPr>
              <w:t xml:space="preserve"> budowlane</w:t>
            </w:r>
            <w:r w:rsidRPr="00F504A6">
              <w:rPr>
                <w:rFonts w:ascii="Arial" w:hAnsi="Arial" w:cs="Arial"/>
              </w:rPr>
              <w:t xml:space="preserve"> do projektowania</w:t>
            </w:r>
            <w:r>
              <w:rPr>
                <w:rFonts w:ascii="Arial" w:hAnsi="Arial" w:cs="Arial"/>
              </w:rPr>
              <w:t xml:space="preserve"> w specjalności </w:t>
            </w:r>
            <w:r w:rsidRPr="00F504A6">
              <w:rPr>
                <w:rFonts w:ascii="Arial" w:hAnsi="Arial" w:cs="Arial"/>
              </w:rPr>
              <w:t xml:space="preserve">instalacyjnej w zakresie sieci, instalacji i urządzeń cieplnych, wentylacyjnych, gazowych, wodociągowych i kanalizacyjnych bez ograniczeń </w:t>
            </w:r>
          </w:p>
          <w:p w14:paraId="074C0AF9" w14:textId="77777777" w:rsidR="00826E80" w:rsidRDefault="00826E80" w:rsidP="007B515B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 co najmniej </w:t>
            </w:r>
            <w:r w:rsidRPr="00F504A6">
              <w:rPr>
                <w:rFonts w:ascii="Arial" w:hAnsi="Arial" w:cs="Arial"/>
              </w:rPr>
              <w:t>5 letni</w:t>
            </w:r>
            <w:r>
              <w:rPr>
                <w:rFonts w:ascii="Arial" w:hAnsi="Arial" w:cs="Arial"/>
              </w:rPr>
              <w:t>e</w:t>
            </w:r>
            <w:r w:rsidRPr="00F504A6">
              <w:rPr>
                <w:rFonts w:ascii="Arial" w:hAnsi="Arial" w:cs="Arial"/>
              </w:rPr>
              <w:t xml:space="preserve"> doświadczenie </w:t>
            </w:r>
            <w:r>
              <w:rPr>
                <w:rFonts w:ascii="Arial" w:hAnsi="Arial" w:cs="Arial"/>
              </w:rPr>
              <w:t xml:space="preserve">zawodowe liczone od dnia uzyskania uprawnień w swojej </w:t>
            </w:r>
            <w:proofErr w:type="gramStart"/>
            <w:r>
              <w:rPr>
                <w:rFonts w:ascii="Arial" w:hAnsi="Arial" w:cs="Arial"/>
              </w:rPr>
              <w:t>specjalności  bez</w:t>
            </w:r>
            <w:proofErr w:type="gramEnd"/>
            <w:r>
              <w:rPr>
                <w:rFonts w:ascii="Arial" w:hAnsi="Arial" w:cs="Arial"/>
              </w:rPr>
              <w:t xml:space="preserve"> ograniczeń,</w:t>
            </w:r>
          </w:p>
          <w:p w14:paraId="79AA435B" w14:textId="77777777" w:rsidR="00282311" w:rsidRPr="00282311" w:rsidRDefault="00282311" w:rsidP="007B515B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282311">
              <w:rPr>
                <w:rFonts w:ascii="Arial" w:hAnsi="Arial" w:cs="Arial"/>
              </w:rPr>
              <w:t>posiada doświadczenie zdobyte w ciągu ostatnich 5 lat, w opracowaniu jako projektant w swojej specjalności, minimum dwóch dokumentacji projektowych obejmującej min.: projekt techniczny, projekt wykonawczy dla obiektu usługowego   o powierzchni użytkowej min. 4.000. m</w:t>
            </w:r>
            <w:proofErr w:type="gramStart"/>
            <w:r w:rsidRPr="00282311">
              <w:rPr>
                <w:rFonts w:ascii="Arial" w:hAnsi="Arial" w:cs="Arial"/>
              </w:rPr>
              <w:t>2 .</w:t>
            </w:r>
            <w:proofErr w:type="gramEnd"/>
          </w:p>
          <w:p w14:paraId="0B4D93F4" w14:textId="246E8B57" w:rsidR="00826E80" w:rsidRDefault="00826E80" w:rsidP="00282311">
            <w:pPr>
              <w:ind w:left="720"/>
              <w:rPr>
                <w:rFonts w:ascii="Arial" w:hAnsi="Arial" w:cs="Arial"/>
              </w:rPr>
            </w:pPr>
          </w:p>
          <w:p w14:paraId="3A31B289" w14:textId="77777777" w:rsidR="00826E80" w:rsidRPr="00F504A6" w:rsidRDefault="00826E80" w:rsidP="007B515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lastRenderedPageBreak/>
              <w:t xml:space="preserve">Projektant </w:t>
            </w:r>
            <w:r>
              <w:rPr>
                <w:rFonts w:ascii="Arial" w:hAnsi="Arial" w:cs="Arial"/>
              </w:rPr>
              <w:t xml:space="preserve">elektryk </w:t>
            </w:r>
            <w:r w:rsidRPr="00F504A6">
              <w:rPr>
                <w:rFonts w:ascii="Arial" w:hAnsi="Arial" w:cs="Arial"/>
              </w:rPr>
              <w:t>spełniający wszystkie poniżej wskazane wymagania:</w:t>
            </w:r>
          </w:p>
          <w:p w14:paraId="1F9B02C5" w14:textId="77777777" w:rsidR="00826E80" w:rsidRDefault="00826E80" w:rsidP="007B515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t xml:space="preserve">posiada uprawnienia </w:t>
            </w:r>
            <w:r>
              <w:rPr>
                <w:rFonts w:ascii="Arial" w:hAnsi="Arial" w:cs="Arial"/>
              </w:rPr>
              <w:t xml:space="preserve">budowlane </w:t>
            </w:r>
            <w:r w:rsidRPr="00F504A6">
              <w:rPr>
                <w:rFonts w:ascii="Arial" w:hAnsi="Arial" w:cs="Arial"/>
              </w:rPr>
              <w:t>do projektowania</w:t>
            </w:r>
            <w:r>
              <w:rPr>
                <w:rFonts w:ascii="Arial" w:hAnsi="Arial" w:cs="Arial"/>
              </w:rPr>
              <w:t xml:space="preserve"> w specjalności </w:t>
            </w:r>
            <w:r w:rsidRPr="00F504A6">
              <w:rPr>
                <w:rFonts w:ascii="Arial" w:hAnsi="Arial" w:cs="Arial"/>
              </w:rPr>
              <w:t xml:space="preserve">instalacyjnej </w:t>
            </w:r>
            <w:r>
              <w:rPr>
                <w:rFonts w:ascii="Arial" w:hAnsi="Arial" w:cs="Arial"/>
              </w:rPr>
              <w:t xml:space="preserve">w </w:t>
            </w:r>
            <w:r w:rsidRPr="00FA7141">
              <w:rPr>
                <w:rFonts w:ascii="Arial" w:hAnsi="Arial" w:cs="Arial"/>
              </w:rPr>
              <w:t>zakresie instalacji i urządzeń elektrycznych i elektroenergetycznych bez ograniczeń</w:t>
            </w:r>
            <w:r w:rsidRPr="00F504A6">
              <w:rPr>
                <w:rFonts w:ascii="Arial" w:hAnsi="Arial" w:cs="Arial"/>
              </w:rPr>
              <w:t xml:space="preserve"> </w:t>
            </w:r>
          </w:p>
          <w:p w14:paraId="18C6009B" w14:textId="77777777" w:rsidR="00826E80" w:rsidRDefault="00826E80" w:rsidP="007B515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 co najmniej </w:t>
            </w:r>
            <w:r w:rsidRPr="00F504A6">
              <w:rPr>
                <w:rFonts w:ascii="Arial" w:hAnsi="Arial" w:cs="Arial"/>
              </w:rPr>
              <w:t>5 letni</w:t>
            </w:r>
            <w:r>
              <w:rPr>
                <w:rFonts w:ascii="Arial" w:hAnsi="Arial" w:cs="Arial"/>
              </w:rPr>
              <w:t>e</w:t>
            </w:r>
            <w:r w:rsidRPr="00F504A6">
              <w:rPr>
                <w:rFonts w:ascii="Arial" w:hAnsi="Arial" w:cs="Arial"/>
              </w:rPr>
              <w:t xml:space="preserve"> doświadczenie </w:t>
            </w:r>
            <w:r>
              <w:rPr>
                <w:rFonts w:ascii="Arial" w:hAnsi="Arial" w:cs="Arial"/>
              </w:rPr>
              <w:t>zawodowe liczone od dnia uzyskania uprawnień w swojej specjalności bez ograniczeń,</w:t>
            </w:r>
          </w:p>
          <w:p w14:paraId="10C97021" w14:textId="77777777" w:rsidR="00282311" w:rsidRPr="00282311" w:rsidRDefault="00282311" w:rsidP="007B515B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282311">
              <w:rPr>
                <w:rFonts w:ascii="Arial" w:hAnsi="Arial" w:cs="Arial"/>
              </w:rPr>
              <w:t>posiada doświadczenie zdobyte w ciągu ostatnich 5 lat, w opracowaniu jako projektant w swojej specjalności, minimum dwóch dokumentacji projektowych obejmującej min.: projekt techniczny, projekt wykonawczy dla obiektu usługowego   o powierzchni użytkowej min. 4.000. m</w:t>
            </w:r>
            <w:proofErr w:type="gramStart"/>
            <w:r w:rsidRPr="00282311">
              <w:rPr>
                <w:rFonts w:ascii="Arial" w:hAnsi="Arial" w:cs="Arial"/>
              </w:rPr>
              <w:t>2 .</w:t>
            </w:r>
            <w:proofErr w:type="gramEnd"/>
          </w:p>
          <w:p w14:paraId="7F120742" w14:textId="1E6BB22A" w:rsidR="00826E80" w:rsidRDefault="00826E80" w:rsidP="00895C1F">
            <w:pPr>
              <w:ind w:left="1080"/>
              <w:rPr>
                <w:rFonts w:ascii="Arial" w:hAnsi="Arial" w:cs="Arial"/>
              </w:rPr>
            </w:pPr>
          </w:p>
          <w:p w14:paraId="71AD5DB8" w14:textId="77777777" w:rsidR="00826E80" w:rsidRPr="00F504A6" w:rsidRDefault="00826E80" w:rsidP="007B515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t xml:space="preserve">Projektant </w:t>
            </w:r>
            <w:r>
              <w:rPr>
                <w:rFonts w:ascii="Arial" w:hAnsi="Arial" w:cs="Arial"/>
              </w:rPr>
              <w:t xml:space="preserve">w specjalności telekomunikacyjnej </w:t>
            </w:r>
            <w:r w:rsidRPr="00F504A6">
              <w:rPr>
                <w:rFonts w:ascii="Arial" w:hAnsi="Arial" w:cs="Arial"/>
              </w:rPr>
              <w:t>spełniający wszystkie poniżej wskazane wymagania:</w:t>
            </w:r>
          </w:p>
          <w:p w14:paraId="22F147AB" w14:textId="77777777" w:rsidR="00826E80" w:rsidRDefault="00826E80" w:rsidP="007B515B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t xml:space="preserve">posiada uprawnienia </w:t>
            </w:r>
            <w:r>
              <w:rPr>
                <w:rFonts w:ascii="Arial" w:hAnsi="Arial" w:cs="Arial"/>
              </w:rPr>
              <w:t xml:space="preserve">budowlane </w:t>
            </w:r>
            <w:r w:rsidRPr="00F504A6">
              <w:rPr>
                <w:rFonts w:ascii="Arial" w:hAnsi="Arial" w:cs="Arial"/>
              </w:rPr>
              <w:t>do projektowania</w:t>
            </w:r>
            <w:r>
              <w:rPr>
                <w:rFonts w:ascii="Arial" w:hAnsi="Arial" w:cs="Arial"/>
              </w:rPr>
              <w:t xml:space="preserve"> w specjalności telekomunikacyjnej</w:t>
            </w:r>
            <w:r w:rsidRPr="00F504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 </w:t>
            </w:r>
            <w:r w:rsidRPr="00FA7141">
              <w:rPr>
                <w:rFonts w:ascii="Arial" w:hAnsi="Arial" w:cs="Arial"/>
              </w:rPr>
              <w:t>bez ograniczeń</w:t>
            </w:r>
            <w:r w:rsidRPr="00F504A6">
              <w:rPr>
                <w:rFonts w:ascii="Arial" w:hAnsi="Arial" w:cs="Arial"/>
              </w:rPr>
              <w:t xml:space="preserve"> </w:t>
            </w:r>
          </w:p>
          <w:p w14:paraId="1D572D49" w14:textId="77777777" w:rsidR="00826E80" w:rsidRDefault="00826E80" w:rsidP="007B515B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 co najmniej </w:t>
            </w:r>
            <w:r w:rsidRPr="00F504A6">
              <w:rPr>
                <w:rFonts w:ascii="Arial" w:hAnsi="Arial" w:cs="Arial"/>
              </w:rPr>
              <w:t>5 letni</w:t>
            </w:r>
            <w:r>
              <w:rPr>
                <w:rFonts w:ascii="Arial" w:hAnsi="Arial" w:cs="Arial"/>
              </w:rPr>
              <w:t>e</w:t>
            </w:r>
            <w:r w:rsidRPr="00F504A6">
              <w:rPr>
                <w:rFonts w:ascii="Arial" w:hAnsi="Arial" w:cs="Arial"/>
              </w:rPr>
              <w:t xml:space="preserve"> doświadczenie </w:t>
            </w:r>
            <w:r>
              <w:rPr>
                <w:rFonts w:ascii="Arial" w:hAnsi="Arial" w:cs="Arial"/>
              </w:rPr>
              <w:t>zawodowe liczone od dnia uzyskania uprawnień w swojej specjalności bez ograniczeń,</w:t>
            </w:r>
          </w:p>
          <w:p w14:paraId="34710BE8" w14:textId="248BF3D3" w:rsidR="00826E80" w:rsidRPr="00895C1F" w:rsidRDefault="00895C1F" w:rsidP="007B515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895C1F">
              <w:rPr>
                <w:rFonts w:ascii="Arial" w:hAnsi="Arial" w:cs="Arial"/>
              </w:rPr>
              <w:t>posiada doświadczenie zdobyte w ciągu ostatnich 5 lat, w opracowaniu jako projektant w swojej specjalności, minimum dwóch dokumentacji projektowych obejmującej min.: projekt techniczny, projekt wykonawczy dla obiektu usługowego   o powierzchni użytkowej min. 4.000. m</w:t>
            </w:r>
            <w:proofErr w:type="gramStart"/>
            <w:r w:rsidRPr="00895C1F">
              <w:rPr>
                <w:rFonts w:ascii="Arial" w:hAnsi="Arial" w:cs="Arial"/>
              </w:rPr>
              <w:t>2 .</w:t>
            </w:r>
            <w:proofErr w:type="gramEnd"/>
          </w:p>
          <w:p w14:paraId="6FE29A92" w14:textId="77777777" w:rsidR="00826E80" w:rsidRPr="00F504A6" w:rsidRDefault="00826E80" w:rsidP="007B515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Kierownik budowy </w:t>
            </w:r>
            <w:r w:rsidRPr="00F504A6">
              <w:rPr>
                <w:rFonts w:ascii="Arial" w:hAnsi="Arial" w:cs="Arial"/>
              </w:rPr>
              <w:t>spełniający wszystkie poniżej wskazane wymagania:</w:t>
            </w:r>
          </w:p>
          <w:p w14:paraId="6350C454" w14:textId="77777777" w:rsidR="00826E80" w:rsidRDefault="00826E80" w:rsidP="007B515B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F504A6">
              <w:rPr>
                <w:rFonts w:ascii="Arial" w:hAnsi="Arial" w:cs="Arial"/>
              </w:rPr>
              <w:t xml:space="preserve">posiada uprawnienia </w:t>
            </w:r>
            <w:r>
              <w:rPr>
                <w:rFonts w:ascii="Arial" w:hAnsi="Arial" w:cs="Arial"/>
              </w:rPr>
              <w:t xml:space="preserve">budowlane </w:t>
            </w:r>
            <w:r w:rsidRPr="00F504A6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 xml:space="preserve">kierowania robotami </w:t>
            </w:r>
            <w:proofErr w:type="gramStart"/>
            <w:r>
              <w:rPr>
                <w:rFonts w:ascii="Arial" w:hAnsi="Arial" w:cs="Arial"/>
              </w:rPr>
              <w:t>budowlanymi  w</w:t>
            </w:r>
            <w:proofErr w:type="gramEnd"/>
            <w:r>
              <w:rPr>
                <w:rFonts w:ascii="Arial" w:hAnsi="Arial" w:cs="Arial"/>
              </w:rPr>
              <w:t xml:space="preserve"> specjalności konstrukcyjno-budowlanej </w:t>
            </w:r>
            <w:r w:rsidRPr="00F504A6">
              <w:rPr>
                <w:rFonts w:ascii="Arial" w:hAnsi="Arial" w:cs="Arial"/>
              </w:rPr>
              <w:t xml:space="preserve">bez ograniczeń </w:t>
            </w:r>
          </w:p>
          <w:p w14:paraId="2C88BCEF" w14:textId="77777777" w:rsidR="00826E80" w:rsidRDefault="00826E80" w:rsidP="007B515B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 co najmniej </w:t>
            </w:r>
            <w:r w:rsidRPr="00F504A6">
              <w:rPr>
                <w:rFonts w:ascii="Arial" w:hAnsi="Arial" w:cs="Arial"/>
              </w:rPr>
              <w:t>5 letni</w:t>
            </w:r>
            <w:r>
              <w:rPr>
                <w:rFonts w:ascii="Arial" w:hAnsi="Arial" w:cs="Arial"/>
              </w:rPr>
              <w:t>e</w:t>
            </w:r>
            <w:r w:rsidRPr="00F504A6">
              <w:rPr>
                <w:rFonts w:ascii="Arial" w:hAnsi="Arial" w:cs="Arial"/>
              </w:rPr>
              <w:t xml:space="preserve"> doświadczenie </w:t>
            </w:r>
            <w:r>
              <w:rPr>
                <w:rFonts w:ascii="Arial" w:hAnsi="Arial" w:cs="Arial"/>
              </w:rPr>
              <w:t xml:space="preserve">zawodowe liczone od dnia uzyskania uprawnień w specjalności konstrukcyjno-budowlanej bez ograniczeń </w:t>
            </w:r>
          </w:p>
          <w:p w14:paraId="14C4DE51" w14:textId="77777777" w:rsidR="00826E80" w:rsidRDefault="00826E80" w:rsidP="007B515B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6B1601">
              <w:rPr>
                <w:rFonts w:ascii="Arial" w:hAnsi="Arial" w:cs="Arial"/>
              </w:rPr>
              <w:t>posiada doświadczenie</w:t>
            </w:r>
            <w:r>
              <w:rPr>
                <w:rFonts w:ascii="Arial" w:hAnsi="Arial" w:cs="Arial"/>
              </w:rPr>
              <w:t xml:space="preserve"> zdobyte w ciągu ostatnich 5 lat, w pełnieniu funkcji kierownika budowy </w:t>
            </w:r>
            <w:r w:rsidRPr="00F504A6">
              <w:rPr>
                <w:rFonts w:ascii="Arial" w:hAnsi="Arial" w:cs="Arial"/>
              </w:rPr>
              <w:t xml:space="preserve">dla </w:t>
            </w:r>
            <w:r w:rsidRPr="006B1601">
              <w:rPr>
                <w:rFonts w:ascii="Arial" w:hAnsi="Arial" w:cs="Arial"/>
              </w:rPr>
              <w:t xml:space="preserve">obiektu usługowego </w:t>
            </w:r>
            <w:r w:rsidRPr="00F504A6">
              <w:rPr>
                <w:rFonts w:ascii="Arial" w:hAnsi="Arial" w:cs="Arial"/>
              </w:rPr>
              <w:t xml:space="preserve">  o powierzchni użytkowej min. </w:t>
            </w:r>
            <w:r w:rsidRPr="006B1601">
              <w:rPr>
                <w:rFonts w:ascii="Arial" w:hAnsi="Arial" w:cs="Arial"/>
              </w:rPr>
              <w:t>4</w:t>
            </w:r>
            <w:r w:rsidRPr="00F504A6">
              <w:rPr>
                <w:rFonts w:ascii="Arial" w:hAnsi="Arial" w:cs="Arial"/>
              </w:rPr>
              <w:t>.000. m</w:t>
            </w:r>
            <w:proofErr w:type="gramStart"/>
            <w:r w:rsidRPr="00F504A6">
              <w:rPr>
                <w:rFonts w:ascii="Arial" w:hAnsi="Arial" w:cs="Arial"/>
              </w:rPr>
              <w:t>2 </w:t>
            </w:r>
            <w:r w:rsidRPr="006B1601">
              <w:rPr>
                <w:rFonts w:ascii="Arial" w:hAnsi="Arial" w:cs="Arial"/>
              </w:rPr>
              <w:t>.</w:t>
            </w:r>
            <w:proofErr w:type="gramEnd"/>
          </w:p>
          <w:p w14:paraId="5F917375" w14:textId="77777777" w:rsidR="00826E80" w:rsidRDefault="00826E80" w:rsidP="00826E80">
            <w:pPr>
              <w:pStyle w:val="Akapitzlist"/>
              <w:rPr>
                <w:rFonts w:ascii="Arial" w:hAnsi="Arial" w:cs="Arial"/>
              </w:rPr>
            </w:pPr>
          </w:p>
          <w:p w14:paraId="6A074BE2" w14:textId="77777777" w:rsidR="00826E80" w:rsidRPr="00F504A6" w:rsidRDefault="00826E80" w:rsidP="00826E80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Przez uprawnienia budowlane Zamawiający </w:t>
            </w:r>
            <w:r w:rsidRPr="00D97BC2">
              <w:rPr>
                <w:rFonts w:ascii="Arial" w:hAnsi="Arial" w:cs="Arial"/>
              </w:rPr>
              <w:t xml:space="preserve">uprawnienia budowlane </w:t>
            </w:r>
            <w:r>
              <w:rPr>
                <w:rFonts w:ascii="Arial" w:hAnsi="Arial" w:cs="Arial"/>
              </w:rPr>
              <w:t>bez</w:t>
            </w:r>
            <w:r w:rsidRPr="00D97BC2">
              <w:rPr>
                <w:rFonts w:ascii="Arial" w:hAnsi="Arial" w:cs="Arial"/>
              </w:rPr>
              <w:t xml:space="preserve"> ograniczeń w rozumieniu </w:t>
            </w:r>
            <w:r>
              <w:rPr>
                <w:rFonts w:ascii="Arial" w:hAnsi="Arial" w:cs="Arial"/>
              </w:rPr>
              <w:t>u</w:t>
            </w:r>
            <w:r w:rsidRPr="00DE4B55">
              <w:rPr>
                <w:rFonts w:ascii="Arial" w:hAnsi="Arial" w:cs="Arial"/>
              </w:rPr>
              <w:t xml:space="preserve">stawy </w:t>
            </w:r>
            <w:r w:rsidRPr="00397AB0">
              <w:rPr>
                <w:rFonts w:ascii="Arial" w:hAnsi="Arial" w:cs="Arial"/>
              </w:rPr>
              <w:t xml:space="preserve">z dnia 7 lipca 1994 r. </w:t>
            </w:r>
            <w:r w:rsidRPr="00DE4B55">
              <w:rPr>
                <w:rFonts w:ascii="Arial" w:hAnsi="Arial" w:cs="Arial"/>
              </w:rPr>
              <w:t xml:space="preserve">Prawo </w:t>
            </w:r>
            <w:r>
              <w:rPr>
                <w:rFonts w:ascii="Arial" w:hAnsi="Arial" w:cs="Arial"/>
              </w:rPr>
              <w:t>b</w:t>
            </w:r>
            <w:r w:rsidRPr="00DE4B55">
              <w:rPr>
                <w:rFonts w:ascii="Arial" w:hAnsi="Arial" w:cs="Arial"/>
              </w:rPr>
              <w:t>udowlane</w:t>
            </w:r>
            <w:r>
              <w:rPr>
                <w:rFonts w:ascii="Arial" w:hAnsi="Arial" w:cs="Arial"/>
              </w:rPr>
              <w:t xml:space="preserve"> (</w:t>
            </w:r>
            <w:r w:rsidRPr="003F2225">
              <w:rPr>
                <w:rFonts w:ascii="Arial" w:hAnsi="Arial" w:cs="Arial"/>
              </w:rPr>
              <w:t xml:space="preserve">Dz.U.2024.725 </w:t>
            </w:r>
            <w:proofErr w:type="spellStart"/>
            <w:r w:rsidRPr="003F2225">
              <w:rPr>
                <w:rFonts w:ascii="Arial" w:hAnsi="Arial" w:cs="Arial"/>
              </w:rPr>
              <w:t>t.j</w:t>
            </w:r>
            <w:proofErr w:type="spellEnd"/>
            <w:r w:rsidRPr="003F2225">
              <w:rPr>
                <w:rFonts w:ascii="Arial" w:hAnsi="Arial" w:cs="Arial"/>
              </w:rPr>
              <w:t>. z dnia 2024.05.14</w:t>
            </w:r>
            <w:r>
              <w:rPr>
                <w:rFonts w:ascii="Arial" w:hAnsi="Arial" w:cs="Arial"/>
              </w:rPr>
              <w:t xml:space="preserve">) </w:t>
            </w:r>
            <w:r w:rsidRPr="00D97BC2">
              <w:rPr>
                <w:rFonts w:ascii="Arial" w:hAnsi="Arial" w:cs="Arial"/>
              </w:rPr>
              <w:t>lub odpowiadające im ważne uprawienia budowlane, które zostały wydane na podstawie wcześniej obowiązujących przepisów, bądź odpowiednie kwalifikacje zawodowe uznane na zasadach określonych w przepisach odrębnych</w:t>
            </w:r>
            <w:r>
              <w:rPr>
                <w:rFonts w:ascii="Arial" w:hAnsi="Arial" w:cs="Arial"/>
              </w:rPr>
              <w:t>.</w:t>
            </w:r>
          </w:p>
          <w:p w14:paraId="3647187B" w14:textId="668DDDCF" w:rsidR="006027C9" w:rsidRDefault="006027C9" w:rsidP="006027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Na okoliczność spełnienia warunku wymaga się przedłożenia oświadczenia „</w:t>
            </w:r>
            <w:r>
              <w:rPr>
                <w:rFonts w:ascii="Arial" w:hAnsi="Arial" w:cs="Arial"/>
              </w:rPr>
              <w:t>Wykaz o</w:t>
            </w:r>
            <w:r w:rsidR="00A44B7D">
              <w:rPr>
                <w:rFonts w:ascii="Arial" w:hAnsi="Arial" w:cs="Arial"/>
              </w:rPr>
              <w:t>sób</w:t>
            </w:r>
            <w:r w:rsidRPr="00B05C42">
              <w:rPr>
                <w:rFonts w:ascii="Arial" w:hAnsi="Arial" w:cs="Arial"/>
              </w:rPr>
              <w:t xml:space="preserve">” (wzór oświadczenia stanowi załącznik nr </w:t>
            </w:r>
            <w:r w:rsidR="009B1CAE">
              <w:rPr>
                <w:rFonts w:ascii="Arial" w:hAnsi="Arial" w:cs="Arial"/>
              </w:rPr>
              <w:t>8</w:t>
            </w:r>
            <w:r w:rsidRPr="00B05C42">
              <w:rPr>
                <w:rFonts w:ascii="Arial" w:hAnsi="Arial" w:cs="Arial"/>
              </w:rPr>
              <w:t>).</w:t>
            </w:r>
          </w:p>
          <w:p w14:paraId="6778A9CB" w14:textId="77777777" w:rsidR="00D233D2" w:rsidRPr="00D233D2" w:rsidRDefault="00D233D2" w:rsidP="007B515B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D233D2">
              <w:rPr>
                <w:rFonts w:ascii="Arial" w:hAnsi="Arial" w:cs="Arial"/>
                <w:b/>
                <w:bCs/>
              </w:rPr>
              <w:t>Środki finansowe lub zdolność kredytowa.</w:t>
            </w:r>
          </w:p>
          <w:p w14:paraId="1B16C004" w14:textId="4502E462" w:rsidR="00D233D2" w:rsidRPr="00043580" w:rsidRDefault="00D233D2" w:rsidP="00D233D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43580">
              <w:rPr>
                <w:rFonts w:ascii="Arial" w:hAnsi="Arial" w:cs="Arial"/>
              </w:rPr>
              <w:t xml:space="preserve">Wykonawca spełni ten </w:t>
            </w:r>
            <w:proofErr w:type="gramStart"/>
            <w:r w:rsidRPr="00043580">
              <w:rPr>
                <w:rFonts w:ascii="Arial" w:hAnsi="Arial" w:cs="Arial"/>
              </w:rPr>
              <w:t>warunek</w:t>
            </w:r>
            <w:proofErr w:type="gramEnd"/>
            <w:r w:rsidRPr="00043580">
              <w:rPr>
                <w:rFonts w:ascii="Arial" w:hAnsi="Arial" w:cs="Arial"/>
              </w:rPr>
              <w:t xml:space="preserve"> jeżeli </w:t>
            </w:r>
            <w:bookmarkStart w:id="8" w:name="_Hlk145674785"/>
            <w:r w:rsidRPr="00043580">
              <w:rPr>
                <w:rFonts w:ascii="Arial" w:hAnsi="Arial" w:cs="Arial"/>
              </w:rPr>
              <w:t>wykaże że posiada środki finansowe lub zdolność kredytową w wysokości co najmniej:</w:t>
            </w:r>
            <w:r w:rsidR="0006598E">
              <w:rPr>
                <w:rFonts w:ascii="Arial" w:hAnsi="Arial" w:cs="Arial"/>
              </w:rPr>
              <w:t xml:space="preserve"> 10</w:t>
            </w:r>
            <w:r w:rsidRPr="00043580">
              <w:rPr>
                <w:rFonts w:ascii="Arial" w:hAnsi="Arial" w:cs="Arial"/>
              </w:rPr>
              <w:t xml:space="preserve"> 000 000,00 zł </w:t>
            </w:r>
            <w:bookmarkEnd w:id="8"/>
            <w:r w:rsidRPr="00043580">
              <w:rPr>
                <w:rFonts w:ascii="Arial" w:hAnsi="Arial" w:cs="Arial"/>
              </w:rPr>
              <w:t>(słownie:</w:t>
            </w:r>
            <w:r w:rsidR="00043580" w:rsidRPr="00043580">
              <w:rPr>
                <w:rFonts w:ascii="Arial" w:hAnsi="Arial" w:cs="Arial"/>
              </w:rPr>
              <w:t xml:space="preserve"> </w:t>
            </w:r>
            <w:r w:rsidR="0006598E">
              <w:rPr>
                <w:rFonts w:ascii="Arial" w:hAnsi="Arial" w:cs="Arial"/>
              </w:rPr>
              <w:t>dziesięć</w:t>
            </w:r>
            <w:r w:rsidR="00043580" w:rsidRPr="00043580">
              <w:rPr>
                <w:rFonts w:ascii="Arial" w:hAnsi="Arial" w:cs="Arial"/>
              </w:rPr>
              <w:t xml:space="preserve"> </w:t>
            </w:r>
            <w:r w:rsidRPr="00043580">
              <w:rPr>
                <w:rFonts w:ascii="Arial" w:hAnsi="Arial" w:cs="Arial"/>
              </w:rPr>
              <w:t xml:space="preserve">milionów zł). </w:t>
            </w:r>
          </w:p>
          <w:p w14:paraId="52D1292D" w14:textId="77777777" w:rsidR="00D233D2" w:rsidRPr="00043580" w:rsidRDefault="00D233D2" w:rsidP="00D233D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43580">
              <w:rPr>
                <w:rFonts w:ascii="Arial" w:hAnsi="Arial" w:cs="Arial"/>
              </w:rPr>
              <w:t>W celu potwierdzenia spełniania niniejszego warunku Wykonawcy zobowiązani są przedłożyć informację z banku lub spółdzielczej kasy oszczędnościowo-kredytowej potwierdzającą wysokość posiadanych środków finansowych lub zdolność kredytową Wykonawcy w okresie nie wcześniejszym niż 1 miesiąc przed upływem terminu składania ofert.</w:t>
            </w:r>
          </w:p>
          <w:p w14:paraId="3D258761" w14:textId="6ACF41FF" w:rsidR="00D233D2" w:rsidRPr="00043580" w:rsidRDefault="00D233D2" w:rsidP="00D233D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3C75A85" w14:textId="77777777" w:rsidR="00D233D2" w:rsidRPr="00D233D2" w:rsidRDefault="00D233D2" w:rsidP="007B515B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D233D2">
              <w:rPr>
                <w:rFonts w:ascii="Arial" w:hAnsi="Arial" w:cs="Arial"/>
                <w:b/>
                <w:bCs/>
              </w:rPr>
              <w:lastRenderedPageBreak/>
              <w:t>Ubezpieczenie</w:t>
            </w:r>
          </w:p>
          <w:p w14:paraId="71E888B0" w14:textId="284B86E0" w:rsidR="00D233D2" w:rsidRPr="00F11012" w:rsidRDefault="00D233D2" w:rsidP="00D233D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1012">
              <w:rPr>
                <w:rFonts w:ascii="Arial" w:hAnsi="Arial" w:cs="Arial"/>
              </w:rPr>
              <w:t xml:space="preserve">Wykonawca spełni ten </w:t>
            </w:r>
            <w:proofErr w:type="gramStart"/>
            <w:r w:rsidRPr="00F11012">
              <w:rPr>
                <w:rFonts w:ascii="Arial" w:hAnsi="Arial" w:cs="Arial"/>
              </w:rPr>
              <w:t>warunek</w:t>
            </w:r>
            <w:proofErr w:type="gramEnd"/>
            <w:r w:rsidRPr="00F11012">
              <w:rPr>
                <w:rFonts w:ascii="Arial" w:hAnsi="Arial" w:cs="Arial"/>
              </w:rPr>
              <w:t xml:space="preserve"> jeżeli wykaże że Wykonawca jest ubezpieczony od odpowiedzialności cywilnej w zakresie prowadzonej działalności związanej z przedmiotem zamówienia na sumę gwarancyjną w wysokości co najmniej </w:t>
            </w:r>
            <w:r w:rsidR="0035042E">
              <w:rPr>
                <w:rFonts w:ascii="Arial" w:hAnsi="Arial" w:cs="Arial"/>
              </w:rPr>
              <w:t>1</w:t>
            </w:r>
            <w:r w:rsidRPr="00F11012">
              <w:rPr>
                <w:rFonts w:ascii="Arial" w:hAnsi="Arial" w:cs="Arial"/>
              </w:rPr>
              <w:t>0.000.000,00 zł (</w:t>
            </w:r>
            <w:r w:rsidR="0035042E">
              <w:rPr>
                <w:rFonts w:ascii="Arial" w:hAnsi="Arial" w:cs="Arial"/>
              </w:rPr>
              <w:t xml:space="preserve">dziesięć </w:t>
            </w:r>
            <w:r w:rsidRPr="00F11012">
              <w:rPr>
                <w:rFonts w:ascii="Arial" w:hAnsi="Arial" w:cs="Arial"/>
              </w:rPr>
              <w:t xml:space="preserve">milionów złotych). </w:t>
            </w:r>
          </w:p>
          <w:p w14:paraId="00D0C91E" w14:textId="77777777" w:rsidR="00D233D2" w:rsidRPr="00F11012" w:rsidRDefault="00D233D2" w:rsidP="00D233D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1012">
              <w:rPr>
                <w:rFonts w:ascii="Arial" w:hAnsi="Arial" w:cs="Arial"/>
              </w:rPr>
              <w:t>W celu potwierdzenia spełnienia warunku Wykonawca zobowiązany jest dołączyć do oferty kopię aktualnej i opłaconej polisy ubezpieczenia OC lub inny równoważny dokument, potwierdzający posiadanie ubezpieczenia od odpowiedzialności cywilnej w zakresie prowadzonej działalności związanej z przedmiotem zamówienia, potwierdzonej za zgodność z oryginałem wraz z dowodem opłacenia składki.</w:t>
            </w:r>
          </w:p>
          <w:p w14:paraId="687E94C8" w14:textId="77777777" w:rsidR="00D233D2" w:rsidRDefault="00D233D2" w:rsidP="006027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bookmarkEnd w:id="5"/>
          <w:p w14:paraId="000000C1" w14:textId="64B2CA56" w:rsidR="00170D2B" w:rsidRPr="00B05C42" w:rsidRDefault="00170D2B" w:rsidP="008F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jc w:val="both"/>
              <w:rPr>
                <w:rFonts w:ascii="Arial" w:hAnsi="Arial" w:cs="Arial"/>
              </w:rPr>
            </w:pPr>
          </w:p>
        </w:tc>
      </w:tr>
      <w:tr w:rsidR="00517A98" w:rsidRPr="00B05C42" w14:paraId="3C4C0FB1" w14:textId="77777777" w:rsidTr="004222E1">
        <w:tc>
          <w:tcPr>
            <w:tcW w:w="2079" w:type="dxa"/>
            <w:shd w:val="clear" w:color="auto" w:fill="auto"/>
          </w:tcPr>
          <w:p w14:paraId="000000C2" w14:textId="77777777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Opis sposobu obliczenia ceny oferty</w:t>
            </w:r>
          </w:p>
        </w:tc>
        <w:tc>
          <w:tcPr>
            <w:tcW w:w="7986" w:type="dxa"/>
            <w:shd w:val="clear" w:color="auto" w:fill="auto"/>
          </w:tcPr>
          <w:p w14:paraId="000000C3" w14:textId="1CBAC1B7" w:rsidR="00805F2B" w:rsidRPr="00B05C42" w:rsidRDefault="00805F2B" w:rsidP="007B51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Wykonawca zobowiązany jest do podania ceny za realizację przedmiotu zamówienia zgodnie z formularzem </w:t>
            </w:r>
            <w:proofErr w:type="gramStart"/>
            <w:r w:rsidRPr="00B05C42">
              <w:rPr>
                <w:rFonts w:ascii="Arial" w:hAnsi="Arial" w:cs="Arial"/>
              </w:rPr>
              <w:t>ofertowym</w:t>
            </w:r>
            <w:r w:rsidR="0070472E" w:rsidRPr="00B05C42">
              <w:rPr>
                <w:rFonts w:ascii="Arial" w:hAnsi="Arial" w:cs="Arial"/>
              </w:rPr>
              <w:t>,</w:t>
            </w:r>
            <w:proofErr w:type="gramEnd"/>
            <w:r w:rsidRPr="00B05C42">
              <w:rPr>
                <w:rFonts w:ascii="Arial" w:hAnsi="Arial" w:cs="Arial"/>
              </w:rPr>
              <w:t xml:space="preserve"> jako wynagrodzeni</w:t>
            </w:r>
            <w:r w:rsidR="0070472E" w:rsidRPr="00B05C42">
              <w:rPr>
                <w:rFonts w:ascii="Arial" w:hAnsi="Arial" w:cs="Arial"/>
              </w:rPr>
              <w:t>a</w:t>
            </w:r>
            <w:r w:rsidRPr="00B05C42">
              <w:rPr>
                <w:rFonts w:ascii="Arial" w:hAnsi="Arial" w:cs="Arial"/>
              </w:rPr>
              <w:t xml:space="preserve"> za całość zamówienia.</w:t>
            </w:r>
          </w:p>
          <w:p w14:paraId="16865A25" w14:textId="77777777" w:rsidR="001876CE" w:rsidRPr="00B05C42" w:rsidRDefault="00805F2B" w:rsidP="007B51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Podana w ofercie cena m</w:t>
            </w:r>
            <w:r w:rsidR="00653E15" w:rsidRPr="00B05C42">
              <w:rPr>
                <w:rFonts w:ascii="Arial" w:hAnsi="Arial" w:cs="Arial"/>
              </w:rPr>
              <w:t>usi</w:t>
            </w:r>
            <w:r w:rsidRPr="00B05C42">
              <w:rPr>
                <w:rFonts w:ascii="Arial" w:hAnsi="Arial" w:cs="Arial"/>
              </w:rPr>
              <w:t xml:space="preserve"> być wyrażona w PLN. </w:t>
            </w:r>
          </w:p>
          <w:p w14:paraId="000000C4" w14:textId="4C3E8BCF" w:rsidR="00805F2B" w:rsidRPr="00B05C42" w:rsidRDefault="00805F2B" w:rsidP="007B51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 </w:t>
            </w:r>
          </w:p>
          <w:p w14:paraId="6E4C4C34" w14:textId="06BB9AD6" w:rsidR="00805F2B" w:rsidRPr="00B05C42" w:rsidRDefault="00805F2B" w:rsidP="007B51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Cena przedmiotu zamówienia może być tylko jedna, nie dopuszcza się wariantowości cen.</w:t>
            </w:r>
          </w:p>
          <w:p w14:paraId="72248FCF" w14:textId="00146899" w:rsidR="00805F2B" w:rsidRPr="00B05C42" w:rsidRDefault="00805F2B" w:rsidP="007B51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357" w:hanging="357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Cena oferty jest to cena za całość zamówienia.</w:t>
            </w:r>
          </w:p>
          <w:p w14:paraId="000000C7" w14:textId="5EC12CD4" w:rsidR="00805F2B" w:rsidRPr="00B05C42" w:rsidRDefault="00805F2B" w:rsidP="007B51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357" w:hanging="357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 przypadku, gdy oferta Wykonawcy powoduje powstanie u Zamawiającego obowiązku podatkowego zgodnie z ustawą z dnia 11.03.2004 r. o podatku od towarów i usług Zamawiający w celu właściwej oceny ofert w kryterium „cena” doliczy do ceny oferty kwotę podatków i opłat, którą musiałby ponieść i/lub rozliczyć.</w:t>
            </w:r>
          </w:p>
        </w:tc>
      </w:tr>
      <w:tr w:rsidR="00517A98" w:rsidRPr="00B05C42" w14:paraId="5406DAB0" w14:textId="77777777" w:rsidTr="004222E1">
        <w:tc>
          <w:tcPr>
            <w:tcW w:w="2079" w:type="dxa"/>
            <w:shd w:val="clear" w:color="auto" w:fill="auto"/>
          </w:tcPr>
          <w:p w14:paraId="000000C8" w14:textId="77777777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Opis kryteriów, którymi Zamawiający będzie się kierował, przy wyborze oferty wraz z podaniem znaczenia tych kryteriów</w:t>
            </w:r>
          </w:p>
          <w:p w14:paraId="000000C9" w14:textId="77777777" w:rsidR="00805F2B" w:rsidRPr="00B05C42" w:rsidRDefault="00805F2B" w:rsidP="00805F2B">
            <w:pPr>
              <w:rPr>
                <w:rFonts w:ascii="Arial" w:hAnsi="Arial" w:cs="Arial"/>
              </w:rPr>
            </w:pPr>
          </w:p>
        </w:tc>
        <w:tc>
          <w:tcPr>
            <w:tcW w:w="7986" w:type="dxa"/>
            <w:shd w:val="clear" w:color="auto" w:fill="auto"/>
          </w:tcPr>
          <w:p w14:paraId="4B8920A8" w14:textId="77777777" w:rsidR="00403E91" w:rsidRPr="00B05C42" w:rsidRDefault="00805F2B" w:rsidP="00805F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Zamawiający oceni oferty kierując się poniższymi kryteriami:</w:t>
            </w:r>
          </w:p>
          <w:p w14:paraId="000000CA" w14:textId="188251D8" w:rsidR="00805F2B" w:rsidRPr="00B05C42" w:rsidRDefault="00643F50" w:rsidP="0040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 cena </w:t>
            </w:r>
            <w:r w:rsidR="00403E91" w:rsidRPr="00B05C42">
              <w:rPr>
                <w:rFonts w:ascii="Arial" w:hAnsi="Arial" w:cs="Arial"/>
              </w:rPr>
              <w:t>8</w:t>
            </w:r>
            <w:r w:rsidRPr="00B05C42">
              <w:rPr>
                <w:rFonts w:ascii="Arial" w:hAnsi="Arial" w:cs="Arial"/>
              </w:rPr>
              <w:t>0%</w:t>
            </w:r>
          </w:p>
          <w:p w14:paraId="08BF2417" w14:textId="0F5CA487" w:rsidR="00403E91" w:rsidRPr="00B05C42" w:rsidRDefault="00403E91" w:rsidP="0040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termin realizacji zamówienia 20%</w:t>
            </w:r>
          </w:p>
          <w:p w14:paraId="78B94DAE" w14:textId="10418A37" w:rsidR="00805F2B" w:rsidRPr="00B05C42" w:rsidRDefault="00000000" w:rsidP="00403E91">
            <w:pPr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tag w:val="goog_rdk_4"/>
                <w:id w:val="-1710948334"/>
                <w:showingPlcHdr/>
              </w:sdtPr>
              <w:sdtContent>
                <w:r w:rsidR="00403E91" w:rsidRPr="00B05C42">
                  <w:rPr>
                    <w:rFonts w:ascii="Arial" w:hAnsi="Arial" w:cs="Arial"/>
                  </w:rPr>
                  <w:t xml:space="preserve">     </w:t>
                </w:r>
              </w:sdtContent>
            </w:sdt>
            <w:bookmarkStart w:id="9" w:name="_Hlk173159074"/>
          </w:p>
          <w:bookmarkEnd w:id="9"/>
          <w:p w14:paraId="000000CC" w14:textId="00AF1AFD" w:rsidR="00805F2B" w:rsidRPr="00B05C42" w:rsidRDefault="00805F2B" w:rsidP="00805F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Sposób przyznawania punktów za podane wyżej kryteria:</w:t>
            </w:r>
          </w:p>
          <w:p w14:paraId="000000CD" w14:textId="55D1E97F" w:rsidR="00805F2B" w:rsidRPr="00B05C42" w:rsidRDefault="00805F2B" w:rsidP="007B515B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B05C42">
              <w:rPr>
                <w:rFonts w:ascii="Arial" w:hAnsi="Arial" w:cs="Arial"/>
                <w:b/>
                <w:bCs/>
              </w:rPr>
              <w:t xml:space="preserve">Kryterium 1 – Cena </w:t>
            </w:r>
            <w:r w:rsidR="008522E6" w:rsidRPr="00B05C42">
              <w:rPr>
                <w:rFonts w:ascii="Arial" w:hAnsi="Arial" w:cs="Arial"/>
                <w:b/>
                <w:bCs/>
              </w:rPr>
              <w:t>brutto</w:t>
            </w:r>
            <w:r w:rsidR="008501A0" w:rsidRPr="00B05C42">
              <w:rPr>
                <w:rFonts w:ascii="Arial" w:hAnsi="Arial" w:cs="Arial"/>
                <w:b/>
                <w:bCs/>
              </w:rPr>
              <w:t xml:space="preserve"> [w PLN]</w:t>
            </w:r>
          </w:p>
          <w:p w14:paraId="000000CE" w14:textId="0397FD10" w:rsidR="00805F2B" w:rsidRPr="00B05C42" w:rsidRDefault="00805F2B" w:rsidP="00805F2B">
            <w:pPr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Metoda wyliczenia punktów uzyskanych przez Wykonawcę: </w:t>
            </w:r>
          </w:p>
          <w:p w14:paraId="000000CF" w14:textId="3B9BF703" w:rsidR="00805F2B" w:rsidRPr="00B05C42" w:rsidRDefault="00805F2B" w:rsidP="00805F2B">
            <w:pPr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B05C42">
              <w:rPr>
                <w:rFonts w:ascii="Arial" w:hAnsi="Arial" w:cs="Arial"/>
              </w:rPr>
              <w:t>P</w:t>
            </w:r>
            <w:r w:rsidRPr="00B05C42">
              <w:rPr>
                <w:rFonts w:ascii="Arial" w:hAnsi="Arial" w:cs="Arial"/>
                <w:vertAlign w:val="subscript"/>
              </w:rPr>
              <w:t>c</w:t>
            </w:r>
            <w:proofErr w:type="spellEnd"/>
            <w:r w:rsidRPr="00B05C42">
              <w:rPr>
                <w:rFonts w:ascii="Arial" w:hAnsi="Arial" w:cs="Arial"/>
                <w:vertAlign w:val="subscript"/>
              </w:rPr>
              <w:t xml:space="preserve"> </w:t>
            </w:r>
            <w:r w:rsidRPr="00B05C42">
              <w:rPr>
                <w:rFonts w:ascii="Arial" w:hAnsi="Arial" w:cs="Arial"/>
              </w:rPr>
              <w:t>= (</w:t>
            </w:r>
            <w:proofErr w:type="spellStart"/>
            <w:r w:rsidRPr="00B05C42">
              <w:rPr>
                <w:rFonts w:ascii="Arial" w:hAnsi="Arial" w:cs="Arial"/>
              </w:rPr>
              <w:t>Cn</w:t>
            </w:r>
            <w:proofErr w:type="spellEnd"/>
            <w:r w:rsidRPr="00B05C42">
              <w:rPr>
                <w:rFonts w:ascii="Arial" w:hAnsi="Arial" w:cs="Arial"/>
              </w:rPr>
              <w:t xml:space="preserve"> / </w:t>
            </w:r>
            <w:proofErr w:type="spellStart"/>
            <w:r w:rsidRPr="00B05C42">
              <w:rPr>
                <w:rFonts w:ascii="Arial" w:hAnsi="Arial" w:cs="Arial"/>
              </w:rPr>
              <w:t>Cb</w:t>
            </w:r>
            <w:proofErr w:type="spellEnd"/>
            <w:r w:rsidRPr="00B05C42">
              <w:rPr>
                <w:rFonts w:ascii="Arial" w:hAnsi="Arial" w:cs="Arial"/>
              </w:rPr>
              <w:t xml:space="preserve">) x </w:t>
            </w:r>
            <w:r w:rsidR="00403E91" w:rsidRPr="00B05C42">
              <w:rPr>
                <w:rFonts w:ascii="Arial" w:hAnsi="Arial" w:cs="Arial"/>
              </w:rPr>
              <w:t>8</w:t>
            </w:r>
            <w:r w:rsidRPr="00B05C42">
              <w:rPr>
                <w:rFonts w:ascii="Arial" w:hAnsi="Arial" w:cs="Arial"/>
              </w:rPr>
              <w:t>0</w:t>
            </w:r>
          </w:p>
          <w:p w14:paraId="000000D0" w14:textId="4F41A9DC" w:rsidR="00805F2B" w:rsidRPr="00B05C42" w:rsidRDefault="00805F2B" w:rsidP="00805F2B">
            <w:pPr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 gdzie:</w:t>
            </w:r>
          </w:p>
          <w:p w14:paraId="000000D1" w14:textId="04DC7CCA" w:rsidR="00805F2B" w:rsidRPr="00B05C42" w:rsidRDefault="00805F2B" w:rsidP="00805F2B">
            <w:pPr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B05C42">
              <w:rPr>
                <w:rFonts w:ascii="Arial" w:hAnsi="Arial" w:cs="Arial"/>
              </w:rPr>
              <w:t>P</w:t>
            </w:r>
            <w:r w:rsidRPr="00B05C42">
              <w:rPr>
                <w:rFonts w:ascii="Arial" w:hAnsi="Arial" w:cs="Arial"/>
                <w:vertAlign w:val="subscript"/>
              </w:rPr>
              <w:t>c</w:t>
            </w:r>
            <w:proofErr w:type="spellEnd"/>
            <w:r w:rsidRPr="00B05C42">
              <w:rPr>
                <w:rFonts w:ascii="Arial" w:hAnsi="Arial" w:cs="Arial"/>
              </w:rPr>
              <w:t xml:space="preserve"> – liczba punktów uzyskanych przez Wykonawcę</w:t>
            </w:r>
          </w:p>
          <w:p w14:paraId="000000D2" w14:textId="7A1D6505" w:rsidR="00805F2B" w:rsidRPr="00B05C42" w:rsidRDefault="00805F2B" w:rsidP="00805F2B">
            <w:pPr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B05C42">
              <w:rPr>
                <w:rFonts w:ascii="Arial" w:hAnsi="Arial" w:cs="Arial"/>
              </w:rPr>
              <w:t>Cn</w:t>
            </w:r>
            <w:proofErr w:type="spellEnd"/>
            <w:r w:rsidRPr="00B05C42">
              <w:rPr>
                <w:rFonts w:ascii="Arial" w:hAnsi="Arial" w:cs="Arial"/>
              </w:rPr>
              <w:t xml:space="preserve"> – cena najniższa wynikająca ze złożonych ofert (spełniających wszystkie wymogi)</w:t>
            </w:r>
          </w:p>
          <w:p w14:paraId="000000D3" w14:textId="7E38E06F" w:rsidR="00805F2B" w:rsidRPr="00B05C42" w:rsidRDefault="00805F2B" w:rsidP="00805F2B">
            <w:pPr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B05C42">
              <w:rPr>
                <w:rFonts w:ascii="Arial" w:hAnsi="Arial" w:cs="Arial"/>
              </w:rPr>
              <w:t>Cb</w:t>
            </w:r>
            <w:proofErr w:type="spellEnd"/>
            <w:r w:rsidRPr="00B05C42">
              <w:rPr>
                <w:rFonts w:ascii="Arial" w:hAnsi="Arial" w:cs="Arial"/>
              </w:rPr>
              <w:t xml:space="preserve"> – cena oferty badanej</w:t>
            </w:r>
          </w:p>
          <w:p w14:paraId="000000D4" w14:textId="368FF271" w:rsidR="00805F2B" w:rsidRPr="00B05C42" w:rsidRDefault="008522E6" w:rsidP="00805F2B">
            <w:pPr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8</w:t>
            </w:r>
            <w:r w:rsidR="00A74D0E" w:rsidRPr="00B05C42">
              <w:rPr>
                <w:rFonts w:ascii="Arial" w:hAnsi="Arial" w:cs="Arial"/>
              </w:rPr>
              <w:t>0</w:t>
            </w:r>
            <w:r w:rsidR="00805F2B" w:rsidRPr="00B05C42">
              <w:rPr>
                <w:rFonts w:ascii="Arial" w:hAnsi="Arial" w:cs="Arial"/>
              </w:rPr>
              <w:t xml:space="preserve"> – maksymalna liczba punktów przyznawana w kryterium </w:t>
            </w:r>
          </w:p>
          <w:p w14:paraId="17A7691F" w14:textId="16AFEFDE" w:rsidR="00805F2B" w:rsidRPr="00B05C42" w:rsidRDefault="008522E6" w:rsidP="007B515B">
            <w:pPr>
              <w:pStyle w:val="Akapitzlist"/>
              <w:numPr>
                <w:ilvl w:val="0"/>
                <w:numId w:val="11"/>
              </w:numPr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  <w:b/>
                <w:bCs/>
              </w:rPr>
              <w:t>Kryterium 2 – termin realizacji zamówienia</w:t>
            </w:r>
          </w:p>
          <w:p w14:paraId="18A4500F" w14:textId="6FB48BFD" w:rsidR="006F197C" w:rsidRPr="00B05C42" w:rsidRDefault="006F197C" w:rsidP="006F197C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Ocena i przyznanie punktów w tym kryterium nastąpi na podstawie informacji zawartych w formularzu ofertowym, stanowiącym załącznik nr </w:t>
            </w:r>
            <w:r w:rsidR="00163056" w:rsidRPr="00B05C42">
              <w:rPr>
                <w:rFonts w:ascii="Arial" w:hAnsi="Arial" w:cs="Arial"/>
              </w:rPr>
              <w:t>2</w:t>
            </w:r>
            <w:r w:rsidRPr="00B05C42">
              <w:rPr>
                <w:rFonts w:ascii="Arial" w:hAnsi="Arial" w:cs="Arial"/>
              </w:rPr>
              <w:t xml:space="preserve"> do </w:t>
            </w:r>
            <w:r w:rsidR="00163056" w:rsidRPr="00B05C42">
              <w:rPr>
                <w:rFonts w:ascii="Arial" w:hAnsi="Arial" w:cs="Arial"/>
              </w:rPr>
              <w:t>zapytania</w:t>
            </w:r>
            <w:r w:rsidRPr="00B05C42">
              <w:rPr>
                <w:rFonts w:ascii="Arial" w:hAnsi="Arial" w:cs="Arial"/>
              </w:rPr>
              <w:t xml:space="preserve">.  Wykonawca nie może zadeklarować terminu dłuższego niż </w:t>
            </w:r>
            <w:r w:rsidRPr="00B05C42">
              <w:rPr>
                <w:rFonts w:ascii="Arial" w:hAnsi="Arial" w:cs="Arial"/>
              </w:rPr>
              <w:lastRenderedPageBreak/>
              <w:t xml:space="preserve">maksymalny termin wskazany przez Zamawiającego </w:t>
            </w:r>
            <w:r w:rsidR="00163056" w:rsidRPr="00B05C42">
              <w:rPr>
                <w:rFonts w:ascii="Arial" w:hAnsi="Arial" w:cs="Arial"/>
              </w:rPr>
              <w:t>tj. 12 miesięcy od dnia podpisania umowy.</w:t>
            </w:r>
            <w:r w:rsidRPr="00B05C42">
              <w:rPr>
                <w:rFonts w:ascii="Arial" w:hAnsi="Arial" w:cs="Arial"/>
              </w:rPr>
              <w:t xml:space="preserve"> Zadeklarowanie terminu dłuższego lub </w:t>
            </w:r>
            <w:proofErr w:type="gramStart"/>
            <w:r w:rsidRPr="00B05C42">
              <w:rPr>
                <w:rFonts w:ascii="Arial" w:hAnsi="Arial" w:cs="Arial"/>
              </w:rPr>
              <w:t>nie wpisanie</w:t>
            </w:r>
            <w:proofErr w:type="gramEnd"/>
            <w:r w:rsidRPr="00B05C42">
              <w:rPr>
                <w:rFonts w:ascii="Arial" w:hAnsi="Arial" w:cs="Arial"/>
              </w:rPr>
              <w:t xml:space="preserve"> terminu realizacji zamówienia spowoduje odrzucenie oferty Wykonawcy. </w:t>
            </w:r>
          </w:p>
          <w:p w14:paraId="3A6898D3" w14:textId="1CC8D6A5" w:rsidR="008522E6" w:rsidRPr="00B05C42" w:rsidRDefault="006F197C" w:rsidP="006F197C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Zamawiający przyzna </w:t>
            </w:r>
            <w:r w:rsidR="00502B29" w:rsidRPr="00B05C42">
              <w:rPr>
                <w:rFonts w:ascii="Arial" w:hAnsi="Arial" w:cs="Arial"/>
              </w:rPr>
              <w:t xml:space="preserve">punkty </w:t>
            </w:r>
            <w:r w:rsidRPr="00B05C42">
              <w:rPr>
                <w:rFonts w:ascii="Arial" w:hAnsi="Arial" w:cs="Arial"/>
              </w:rPr>
              <w:t>w</w:t>
            </w:r>
            <w:r w:rsidR="00502B29" w:rsidRPr="00B05C42">
              <w:rPr>
                <w:rFonts w:ascii="Arial" w:hAnsi="Arial" w:cs="Arial"/>
              </w:rPr>
              <w:t xml:space="preserve"> tym kryterium w</w:t>
            </w:r>
            <w:r w:rsidRPr="00B05C42">
              <w:rPr>
                <w:rFonts w:ascii="Arial" w:hAnsi="Arial" w:cs="Arial"/>
              </w:rPr>
              <w:t xml:space="preserve"> następujący sposób:</w:t>
            </w:r>
          </w:p>
          <w:p w14:paraId="03732FB9" w14:textId="068C64D0" w:rsidR="00676412" w:rsidRPr="00B05C42" w:rsidRDefault="005B28DD" w:rsidP="006F197C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Termin realizacji zamówienia </w:t>
            </w:r>
            <w:r w:rsidR="00361FDF" w:rsidRPr="00B05C42">
              <w:rPr>
                <w:rFonts w:ascii="Arial" w:hAnsi="Arial" w:cs="Arial"/>
              </w:rPr>
              <w:t>12 miesięcy od dnia podpisania umowy – 0 pkt.</w:t>
            </w:r>
          </w:p>
          <w:p w14:paraId="6465E9F3" w14:textId="116A164C" w:rsidR="00361FDF" w:rsidRPr="00B05C42" w:rsidRDefault="00361FDF" w:rsidP="006F197C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Termin realizacji zamówienia 11 </w:t>
            </w:r>
            <w:proofErr w:type="gramStart"/>
            <w:r w:rsidRPr="00B05C42">
              <w:rPr>
                <w:rFonts w:ascii="Arial" w:hAnsi="Arial" w:cs="Arial"/>
              </w:rPr>
              <w:t>miesięcy  od</w:t>
            </w:r>
            <w:proofErr w:type="gramEnd"/>
            <w:r w:rsidRPr="00B05C42">
              <w:rPr>
                <w:rFonts w:ascii="Arial" w:hAnsi="Arial" w:cs="Arial"/>
              </w:rPr>
              <w:t xml:space="preserve"> dnia podpisania umowy </w:t>
            </w:r>
            <w:r w:rsidR="00BB70C7" w:rsidRPr="00B05C42">
              <w:rPr>
                <w:rFonts w:ascii="Arial" w:hAnsi="Arial" w:cs="Arial"/>
              </w:rPr>
              <w:t>–</w:t>
            </w:r>
            <w:r w:rsidRPr="00B05C42">
              <w:rPr>
                <w:rFonts w:ascii="Arial" w:hAnsi="Arial" w:cs="Arial"/>
              </w:rPr>
              <w:t xml:space="preserve"> </w:t>
            </w:r>
            <w:r w:rsidR="00BB70C7" w:rsidRPr="00B05C42">
              <w:rPr>
                <w:rFonts w:ascii="Arial" w:hAnsi="Arial" w:cs="Arial"/>
              </w:rPr>
              <w:t xml:space="preserve">10 pkt. </w:t>
            </w:r>
          </w:p>
          <w:p w14:paraId="71A67D6D" w14:textId="4E65C636" w:rsidR="00BB70C7" w:rsidRPr="00B05C42" w:rsidRDefault="00BB70C7" w:rsidP="006F197C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Termin realizacji zamówienia 10 miesięcy od dnia podpisania umowy – 20 pkt. </w:t>
            </w:r>
          </w:p>
          <w:p w14:paraId="7F2C9A01" w14:textId="501BE959" w:rsidR="00805F2B" w:rsidRPr="00B05C42" w:rsidRDefault="00805F2B" w:rsidP="00805F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Zamawiający udzieli zamówienia Wykonawcy, którego oferta odpowiada wszystkim wymogom zawartym w zapytaniu ofertowym i zostanie oceniona w podanych kryteriach wyboru jako najkorzystniejsza – </w:t>
            </w:r>
            <w:proofErr w:type="spellStart"/>
            <w:r w:rsidR="00973523" w:rsidRPr="00B05C42">
              <w:rPr>
                <w:rFonts w:ascii="Arial" w:hAnsi="Arial" w:cs="Arial"/>
              </w:rPr>
              <w:t>tj</w:t>
            </w:r>
            <w:proofErr w:type="spellEnd"/>
            <w:r w:rsidR="00973523" w:rsidRPr="00B05C42">
              <w:rPr>
                <w:rFonts w:ascii="Arial" w:hAnsi="Arial" w:cs="Arial"/>
              </w:rPr>
              <w:t xml:space="preserve"> </w:t>
            </w:r>
            <w:r w:rsidR="000007ED" w:rsidRPr="00B05C42">
              <w:rPr>
                <w:rFonts w:ascii="Arial" w:hAnsi="Arial" w:cs="Arial"/>
              </w:rPr>
              <w:t xml:space="preserve">zdobędzie najwyższą ilość </w:t>
            </w:r>
            <w:r w:rsidR="005603B3" w:rsidRPr="00B05C42">
              <w:rPr>
                <w:rFonts w:ascii="Arial" w:hAnsi="Arial" w:cs="Arial"/>
              </w:rPr>
              <w:t>punktów</w:t>
            </w:r>
            <w:r w:rsidR="000007ED" w:rsidRPr="00B05C42">
              <w:rPr>
                <w:rFonts w:ascii="Arial" w:hAnsi="Arial" w:cs="Arial"/>
              </w:rPr>
              <w:t xml:space="preserve">. </w:t>
            </w:r>
          </w:p>
          <w:p w14:paraId="000000D8" w14:textId="72871E5E" w:rsidR="00805F2B" w:rsidRPr="00B05C42" w:rsidRDefault="00805F2B" w:rsidP="00805F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W przypadku </w:t>
            </w:r>
            <w:r w:rsidR="000007ED" w:rsidRPr="00B05C42">
              <w:rPr>
                <w:rFonts w:ascii="Arial" w:hAnsi="Arial" w:cs="Arial"/>
              </w:rPr>
              <w:t xml:space="preserve">gdy dwie lub większa ilość ofert uzyska tą samą ilość punktów Zamawiający </w:t>
            </w:r>
            <w:r w:rsidR="00C6686A" w:rsidRPr="00B05C42">
              <w:rPr>
                <w:rFonts w:ascii="Arial" w:hAnsi="Arial" w:cs="Arial"/>
              </w:rPr>
              <w:t xml:space="preserve">wybierz </w:t>
            </w:r>
            <w:proofErr w:type="gramStart"/>
            <w:r w:rsidR="00C6686A" w:rsidRPr="00B05C42">
              <w:rPr>
                <w:rFonts w:ascii="Arial" w:hAnsi="Arial" w:cs="Arial"/>
              </w:rPr>
              <w:t>z pośród</w:t>
            </w:r>
            <w:proofErr w:type="gramEnd"/>
            <w:r w:rsidR="00C6686A" w:rsidRPr="00B05C42">
              <w:rPr>
                <w:rFonts w:ascii="Arial" w:hAnsi="Arial" w:cs="Arial"/>
              </w:rPr>
              <w:t xml:space="preserve"> tych ofert ofertę z najniższą ceną.  </w:t>
            </w:r>
          </w:p>
        </w:tc>
      </w:tr>
      <w:tr w:rsidR="00517A98" w:rsidRPr="00B05C42" w14:paraId="26006735" w14:textId="77777777" w:rsidTr="004222E1">
        <w:tc>
          <w:tcPr>
            <w:tcW w:w="2079" w:type="dxa"/>
            <w:shd w:val="clear" w:color="auto" w:fill="auto"/>
          </w:tcPr>
          <w:p w14:paraId="000000D9" w14:textId="77777777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Sposób przygotowania oferty</w:t>
            </w:r>
          </w:p>
        </w:tc>
        <w:tc>
          <w:tcPr>
            <w:tcW w:w="7986" w:type="dxa"/>
            <w:shd w:val="clear" w:color="auto" w:fill="auto"/>
          </w:tcPr>
          <w:p w14:paraId="000000DA" w14:textId="30DEF10D" w:rsidR="00805F2B" w:rsidRPr="00B05C42" w:rsidRDefault="00805F2B" w:rsidP="007B515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  <w:b/>
                <w:bCs/>
              </w:rPr>
              <w:t xml:space="preserve">Ofertę należy sporządzić na druku „Formularz ofertowy” stanowiącym Załącznik nr </w:t>
            </w:r>
            <w:r w:rsidR="005603B3" w:rsidRPr="00B05C42">
              <w:rPr>
                <w:rFonts w:ascii="Arial" w:hAnsi="Arial" w:cs="Arial"/>
                <w:b/>
                <w:bCs/>
              </w:rPr>
              <w:t>2</w:t>
            </w:r>
            <w:r w:rsidRPr="00B05C42">
              <w:rPr>
                <w:rFonts w:ascii="Arial" w:hAnsi="Arial" w:cs="Arial"/>
              </w:rPr>
              <w:t xml:space="preserve"> do niniejszego zapytania ofertowego, w języku polskim, w formie pisemnej, czytelnie, wypełniając nieścieralnym atramentem lub długopisem, maszynowo lub komputerowo. Oferta </w:t>
            </w:r>
            <w:r w:rsidR="0070472E" w:rsidRPr="00B05C42">
              <w:rPr>
                <w:rFonts w:ascii="Arial" w:hAnsi="Arial" w:cs="Arial"/>
              </w:rPr>
              <w:t>musi</w:t>
            </w:r>
            <w:r w:rsidRPr="00B05C42">
              <w:rPr>
                <w:rFonts w:ascii="Arial" w:hAnsi="Arial" w:cs="Arial"/>
              </w:rPr>
              <w:t xml:space="preserve"> być podpisana przez osobę upoważnioną do</w:t>
            </w:r>
            <w:r w:rsidR="0070472E" w:rsidRPr="00B05C42">
              <w:rPr>
                <w:rFonts w:ascii="Arial" w:hAnsi="Arial" w:cs="Arial"/>
              </w:rPr>
              <w:t> </w:t>
            </w:r>
            <w:r w:rsidRPr="00B05C42">
              <w:rPr>
                <w:rFonts w:ascii="Arial" w:hAnsi="Arial" w:cs="Arial"/>
              </w:rPr>
              <w:t>reprezentowania Wykonawcy (dopuszcza się skan oferty podpisanej własnoręcznie lub ofertę podpisaną podpisem elektronicznym).</w:t>
            </w:r>
          </w:p>
          <w:p w14:paraId="6560B300" w14:textId="7F7676D5" w:rsidR="00805F2B" w:rsidRPr="00B05C42" w:rsidRDefault="00805F2B" w:rsidP="007B515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„Formularz ofertowy</w:t>
            </w:r>
            <w:proofErr w:type="gramStart"/>
            <w:r w:rsidRPr="00B05C42">
              <w:rPr>
                <w:rFonts w:ascii="Arial" w:hAnsi="Arial" w:cs="Arial"/>
              </w:rPr>
              <w:t xml:space="preserve">” </w:t>
            </w:r>
            <w:r w:rsidR="004404F3" w:rsidRPr="00B05C42">
              <w:rPr>
                <w:rFonts w:ascii="Arial" w:hAnsi="Arial" w:cs="Arial"/>
              </w:rPr>
              <w:t>,</w:t>
            </w:r>
            <w:proofErr w:type="gramEnd"/>
            <w:r w:rsidR="004404F3" w:rsidRPr="00B05C42">
              <w:rPr>
                <w:rFonts w:ascii="Arial" w:hAnsi="Arial" w:cs="Arial"/>
              </w:rPr>
              <w:t xml:space="preserve"> w zakresie jego treści, </w:t>
            </w:r>
            <w:r w:rsidRPr="00B05C42">
              <w:rPr>
                <w:rFonts w:ascii="Arial" w:hAnsi="Arial" w:cs="Arial"/>
              </w:rPr>
              <w:t>nie może być modyfikowany przez Wykonawcę, pod rygorem odrzucenia oferty.</w:t>
            </w:r>
          </w:p>
          <w:p w14:paraId="6CF992E0" w14:textId="06242BD4" w:rsidR="00805F2B" w:rsidRPr="00B05C42" w:rsidRDefault="00805F2B" w:rsidP="007B515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  <w:b/>
                <w:bCs/>
              </w:rPr>
              <w:t>Dokumenty wymagane do złożenia wraz z Formularzem ofertowym</w:t>
            </w:r>
            <w:r w:rsidRPr="00B05C42">
              <w:rPr>
                <w:rFonts w:ascii="Arial" w:hAnsi="Arial" w:cs="Arial"/>
              </w:rPr>
              <w:t>:</w:t>
            </w:r>
          </w:p>
          <w:p w14:paraId="0492FF8E" w14:textId="528AF68E" w:rsidR="00585980" w:rsidRPr="00B05C42" w:rsidRDefault="00BD73BA" w:rsidP="007B515B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BD73BA">
              <w:rPr>
                <w:rFonts w:ascii="Arial" w:hAnsi="Arial" w:cs="Arial"/>
              </w:rPr>
              <w:tab/>
              <w:t>oświadczenie Wykonawcy o spełnieniu warunków udziału w postępowaniu</w:t>
            </w:r>
            <w:r>
              <w:rPr>
                <w:rFonts w:ascii="Arial" w:hAnsi="Arial" w:cs="Arial"/>
              </w:rPr>
              <w:t xml:space="preserve"> i braku podstaw do wykluczenia z postępowania</w:t>
            </w:r>
            <w:r w:rsidRPr="00BD73BA">
              <w:rPr>
                <w:rFonts w:ascii="Arial" w:hAnsi="Arial" w:cs="Arial"/>
              </w:rPr>
              <w:t xml:space="preserve"> </w:t>
            </w:r>
            <w:r w:rsidR="00585980" w:rsidRPr="00B05C42">
              <w:rPr>
                <w:rFonts w:ascii="Arial" w:hAnsi="Arial" w:cs="Arial"/>
              </w:rPr>
              <w:t xml:space="preserve">na formularzu stanowiącym Załącznik nr </w:t>
            </w:r>
            <w:r w:rsidR="006619C1">
              <w:rPr>
                <w:rFonts w:ascii="Arial" w:hAnsi="Arial" w:cs="Arial"/>
              </w:rPr>
              <w:t>3</w:t>
            </w:r>
            <w:r w:rsidR="00585980" w:rsidRPr="00B05C42">
              <w:rPr>
                <w:rFonts w:ascii="Arial" w:hAnsi="Arial" w:cs="Arial"/>
              </w:rPr>
              <w:t xml:space="preserve"> do niniejszego zapytania ofertowego</w:t>
            </w:r>
            <w:r w:rsidR="00290576" w:rsidRPr="00B05C42">
              <w:rPr>
                <w:rFonts w:ascii="Arial" w:hAnsi="Arial" w:cs="Arial"/>
              </w:rPr>
              <w:t>.</w:t>
            </w:r>
          </w:p>
          <w:p w14:paraId="4A727D6E" w14:textId="2D319AD5" w:rsidR="00591D0E" w:rsidRPr="00B05C42" w:rsidRDefault="00591D0E" w:rsidP="007B515B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Wykaz robót (wzór oświadczenia stanowi załącznik nr 4) oraz do wykazu należy dołączyć dowody potwierdzające, że roboty zostały wykonane w sposób należyty, zgodnie z zasadami sztuki budowlanej i prawidłowo ukończone, np. wydane przez inwestorów referencje potwierdzające prawidłowość wykonania prac, protokoły odbioru z klauzulą wskazującą na brak zastrzeżeń wobec prac wykonanych przez Wykonawcę.</w:t>
            </w:r>
          </w:p>
          <w:p w14:paraId="1F707619" w14:textId="693D8FC1" w:rsidR="006619C1" w:rsidRDefault="0088026F" w:rsidP="007B515B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88026F">
              <w:rPr>
                <w:rFonts w:ascii="Arial" w:hAnsi="Arial" w:cs="Arial"/>
              </w:rPr>
              <w:tab/>
              <w:t xml:space="preserve">Wykaz osób - zgodnie z załącznikiem nr </w:t>
            </w:r>
            <w:r>
              <w:rPr>
                <w:rFonts w:ascii="Arial" w:hAnsi="Arial" w:cs="Arial"/>
              </w:rPr>
              <w:t>8</w:t>
            </w:r>
            <w:r w:rsidR="006619C1">
              <w:rPr>
                <w:rFonts w:ascii="Arial" w:hAnsi="Arial" w:cs="Arial"/>
              </w:rPr>
              <w:t xml:space="preserve">, </w:t>
            </w:r>
          </w:p>
          <w:p w14:paraId="2E58E5C7" w14:textId="77777777" w:rsidR="00AD695A" w:rsidRPr="00AD695A" w:rsidRDefault="00AD695A" w:rsidP="007B515B">
            <w:pPr>
              <w:pStyle w:val="Akapitzlist"/>
              <w:numPr>
                <w:ilvl w:val="0"/>
                <w:numId w:val="13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AD695A">
              <w:rPr>
                <w:rFonts w:ascii="Arial" w:hAnsi="Arial" w:cs="Arial"/>
              </w:rPr>
              <w:t>Dokumenty potwierdzające wysokość posiadanych środków finansowych lub zdolność kredytową</w:t>
            </w:r>
          </w:p>
          <w:p w14:paraId="2373CC20" w14:textId="77777777" w:rsidR="00AD695A" w:rsidRPr="00AD695A" w:rsidRDefault="00AD695A" w:rsidP="007B515B">
            <w:pPr>
              <w:pStyle w:val="Akapitzlist"/>
              <w:numPr>
                <w:ilvl w:val="0"/>
                <w:numId w:val="13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AD695A">
              <w:rPr>
                <w:rFonts w:ascii="Arial" w:hAnsi="Arial" w:cs="Arial"/>
              </w:rPr>
              <w:t>Kopia aktualnej polisy ubezpieczenia OC lub inny równoważny dokument, potwierdzający posiadanie ubezpieczenia od odpowiedzialności cywilnej w zakresie prowadzonej działalności związanej z przedmiotem zamówienia, potwierdzonej za zgodność z oryginałem wraz z dowodem opłacenia składki</w:t>
            </w:r>
          </w:p>
          <w:p w14:paraId="238C256E" w14:textId="68FBD03C" w:rsidR="00DC5B6D" w:rsidRPr="00B05C42" w:rsidRDefault="00DC5B6D" w:rsidP="007B515B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Jeśli Wykonawca działa przez pełnomocnika – stosowne pełnomocnictwo. </w:t>
            </w:r>
          </w:p>
          <w:p w14:paraId="4184F8AB" w14:textId="77777777" w:rsidR="00290576" w:rsidRPr="00B05C42" w:rsidRDefault="00290576" w:rsidP="0029057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</w:p>
          <w:p w14:paraId="7E97E145" w14:textId="77777777" w:rsidR="00290576" w:rsidRPr="00B05C42" w:rsidRDefault="00290576" w:rsidP="0029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hAnsi="Arial" w:cs="Arial"/>
              </w:rPr>
            </w:pPr>
          </w:p>
          <w:p w14:paraId="000000DB" w14:textId="6DC3191F" w:rsidR="00805F2B" w:rsidRPr="00B05C42" w:rsidRDefault="00805F2B" w:rsidP="007B515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B05C42">
              <w:rPr>
                <w:rFonts w:ascii="Arial" w:hAnsi="Arial" w:cs="Arial"/>
                <w:b/>
                <w:bCs/>
              </w:rPr>
              <w:t xml:space="preserve">Ofertę należy złożyć za pośrednictwem Bazy Konkurencyjności (BK2021) zgodnie z obowiązującymi instrukcjami w tym zakresie wraz z wszystkimi wymaganymi załącznikami. </w:t>
            </w:r>
          </w:p>
          <w:p w14:paraId="000000DC" w14:textId="54B7DF97" w:rsidR="00805F2B" w:rsidRPr="00B05C42" w:rsidRDefault="00805F2B" w:rsidP="007B515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 xml:space="preserve">W przypadku wątpliwości związanych z zawartością złożonej oferty, Zamawiający zastrzega sobie prawo wezwania </w:t>
            </w:r>
            <w:r w:rsidR="000848D5" w:rsidRPr="00B05C42">
              <w:rPr>
                <w:rFonts w:ascii="Arial" w:hAnsi="Arial" w:cs="Arial"/>
              </w:rPr>
              <w:t>Wykonawcy</w:t>
            </w:r>
            <w:r w:rsidRPr="00B05C42">
              <w:rPr>
                <w:rFonts w:ascii="Arial" w:hAnsi="Arial" w:cs="Arial"/>
              </w:rPr>
              <w:t xml:space="preserve"> do złożenia wyjaśnień lub uzupełnień</w:t>
            </w:r>
            <w:r w:rsidR="000848D5" w:rsidRPr="00B05C42">
              <w:rPr>
                <w:rFonts w:ascii="Arial" w:hAnsi="Arial" w:cs="Arial"/>
              </w:rPr>
              <w:t xml:space="preserve"> w wyznaczonym terminie</w:t>
            </w:r>
            <w:r w:rsidRPr="00B05C42">
              <w:rPr>
                <w:rFonts w:ascii="Arial" w:hAnsi="Arial" w:cs="Arial"/>
              </w:rPr>
              <w:t>.</w:t>
            </w:r>
          </w:p>
        </w:tc>
      </w:tr>
      <w:tr w:rsidR="00517A98" w:rsidRPr="00B05C42" w14:paraId="347510B0" w14:textId="77777777" w:rsidTr="004222E1">
        <w:tc>
          <w:tcPr>
            <w:tcW w:w="2079" w:type="dxa"/>
            <w:shd w:val="clear" w:color="auto" w:fill="auto"/>
          </w:tcPr>
          <w:p w14:paraId="608FA5C3" w14:textId="74519BBB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Termin ważności oferty</w:t>
            </w:r>
          </w:p>
        </w:tc>
        <w:tc>
          <w:tcPr>
            <w:tcW w:w="7986" w:type="dxa"/>
            <w:shd w:val="clear" w:color="auto" w:fill="auto"/>
          </w:tcPr>
          <w:p w14:paraId="01D71CB6" w14:textId="11EA7979" w:rsidR="00805F2B" w:rsidRPr="00B05C42" w:rsidRDefault="00805F2B" w:rsidP="007B515B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Termin związania ofertą musi być nie krótszy niż </w:t>
            </w:r>
            <w:r w:rsidR="00B22BB5" w:rsidRPr="00B05C42">
              <w:rPr>
                <w:rFonts w:ascii="Arial" w:hAnsi="Arial" w:cs="Arial"/>
              </w:rPr>
              <w:t>60 dni</w:t>
            </w:r>
            <w:r w:rsidRPr="00B05C42">
              <w:rPr>
                <w:rFonts w:ascii="Arial" w:hAnsi="Arial" w:cs="Arial"/>
              </w:rPr>
              <w:t xml:space="preserve"> licząc od dnia zakończenia składania ofert.</w:t>
            </w:r>
          </w:p>
        </w:tc>
      </w:tr>
      <w:tr w:rsidR="00517A98" w:rsidRPr="00B05C42" w14:paraId="78842ADA" w14:textId="77777777" w:rsidTr="004222E1">
        <w:tc>
          <w:tcPr>
            <w:tcW w:w="2079" w:type="dxa"/>
            <w:shd w:val="clear" w:color="auto" w:fill="auto"/>
          </w:tcPr>
          <w:p w14:paraId="000000DD" w14:textId="77777777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Miejsce i termin złożenia oferty, osoba do kontaktu</w:t>
            </w:r>
          </w:p>
        </w:tc>
        <w:tc>
          <w:tcPr>
            <w:tcW w:w="7986" w:type="dxa"/>
            <w:shd w:val="clear" w:color="auto" w:fill="auto"/>
          </w:tcPr>
          <w:p w14:paraId="000000DE" w14:textId="702F8831" w:rsidR="00805F2B" w:rsidRPr="007A5277" w:rsidRDefault="00805F2B" w:rsidP="007B51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rFonts w:ascii="Arial" w:hAnsi="Arial" w:cs="Arial"/>
              </w:rPr>
            </w:pPr>
            <w:r w:rsidRPr="007A5277">
              <w:rPr>
                <w:rFonts w:ascii="Arial" w:hAnsi="Arial" w:cs="Arial"/>
              </w:rPr>
              <w:t xml:space="preserve">Ofertę zgodną z niniejszym zapytaniem ofertowym należy złożyć na załączonym formularzu wraz z załącznikami w terminie do </w:t>
            </w:r>
            <w:r w:rsidR="00D544F3" w:rsidRPr="007A5277">
              <w:rPr>
                <w:rFonts w:ascii="Arial" w:hAnsi="Arial" w:cs="Arial"/>
              </w:rPr>
              <w:t>25.10.</w:t>
            </w:r>
            <w:proofErr w:type="gramStart"/>
            <w:r w:rsidR="00D544F3" w:rsidRPr="007A5277">
              <w:rPr>
                <w:rFonts w:ascii="Arial" w:hAnsi="Arial" w:cs="Arial"/>
              </w:rPr>
              <w:t>2024r.</w:t>
            </w:r>
            <w:proofErr w:type="gramEnd"/>
            <w:r w:rsidR="00D544F3" w:rsidRPr="007A5277">
              <w:rPr>
                <w:rFonts w:ascii="Arial" w:hAnsi="Arial" w:cs="Arial"/>
              </w:rPr>
              <w:t xml:space="preserve"> </w:t>
            </w:r>
          </w:p>
          <w:p w14:paraId="2CFBB4E5" w14:textId="77777777" w:rsidR="00805F2B" w:rsidRPr="00B05C42" w:rsidRDefault="00805F2B" w:rsidP="007B51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Oświadczenia, wnioski, zawiadomienia, pytania i odpowiedzi oraz informacje przekazywane są pomiędzy Zamawiającym i Wykonawcami poprzez Bazę Konkurencyjności.</w:t>
            </w:r>
          </w:p>
          <w:p w14:paraId="000000DF" w14:textId="5746E820" w:rsidR="00805F2B" w:rsidRPr="00B05C42" w:rsidRDefault="00F85E61" w:rsidP="007B51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Wykonawca</w:t>
            </w:r>
            <w:r w:rsidR="00805F2B" w:rsidRPr="00B05C42">
              <w:rPr>
                <w:rFonts w:ascii="Arial" w:hAnsi="Arial" w:cs="Arial"/>
              </w:rPr>
              <w:t xml:space="preserve"> może zwrócić się z prośbą o wyjaśnienie treści Zapytania zadając pytanie za pomocą dostępnej opcji w BK2021.</w:t>
            </w:r>
          </w:p>
          <w:p w14:paraId="000000E0" w14:textId="695E9659" w:rsidR="00805F2B" w:rsidRPr="00B05C42" w:rsidRDefault="00805F2B" w:rsidP="007B51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Osoba do kontaktu w sprawie zamówienia:</w:t>
            </w:r>
          </w:p>
          <w:p w14:paraId="06D09226" w14:textId="3B51C265" w:rsidR="00805F2B" w:rsidRPr="007A5277" w:rsidRDefault="00591CC8" w:rsidP="0005354E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Arial" w:hAnsi="Arial" w:cs="Arial"/>
              </w:rPr>
            </w:pPr>
            <w:r w:rsidRPr="007A5277">
              <w:rPr>
                <w:rFonts w:ascii="Arial" w:hAnsi="Arial" w:cs="Arial"/>
              </w:rPr>
              <w:t xml:space="preserve">Łukasz </w:t>
            </w:r>
            <w:proofErr w:type="spellStart"/>
            <w:r w:rsidRPr="007A5277">
              <w:rPr>
                <w:rFonts w:ascii="Arial" w:hAnsi="Arial" w:cs="Arial"/>
              </w:rPr>
              <w:t>Szmit</w:t>
            </w:r>
            <w:proofErr w:type="spellEnd"/>
            <w:r w:rsidR="00805F2B" w:rsidRPr="007A5277">
              <w:rPr>
                <w:rFonts w:ascii="Arial" w:hAnsi="Arial" w:cs="Arial"/>
              </w:rPr>
              <w:t>,</w:t>
            </w:r>
            <w:r w:rsidRPr="007A5277">
              <w:rPr>
                <w:rFonts w:ascii="Arial" w:hAnsi="Arial" w:cs="Arial"/>
              </w:rPr>
              <w:t xml:space="preserve"> tel. </w:t>
            </w:r>
            <w:r w:rsidR="00A46113" w:rsidRPr="007A5277">
              <w:rPr>
                <w:rFonts w:ascii="Arial" w:hAnsi="Arial" w:cs="Arial"/>
              </w:rPr>
              <w:t xml:space="preserve">608-337-751, </w:t>
            </w:r>
            <w:r w:rsidR="00805F2B" w:rsidRPr="007A5277">
              <w:rPr>
                <w:rFonts w:ascii="Arial" w:hAnsi="Arial" w:cs="Arial"/>
              </w:rPr>
              <w:t xml:space="preserve">e-mail:  </w:t>
            </w:r>
            <w:hyperlink r:id="rId11" w:history="1">
              <w:r w:rsidR="006D4627" w:rsidRPr="007A5277">
                <w:t>halaimielin@gmail.com</w:t>
              </w:r>
            </w:hyperlink>
            <w:r w:rsidR="006D4627" w:rsidRPr="007A5277">
              <w:rPr>
                <w:rFonts w:ascii="Arial" w:hAnsi="Arial" w:cs="Arial"/>
              </w:rPr>
              <w:t xml:space="preserve"> </w:t>
            </w:r>
          </w:p>
          <w:p w14:paraId="000000E2" w14:textId="0E6A0EE2" w:rsidR="00805F2B" w:rsidRPr="007A5277" w:rsidRDefault="007A5277" w:rsidP="007A52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7A5277">
              <w:rPr>
                <w:rFonts w:ascii="Arial" w:hAnsi="Arial" w:cs="Arial"/>
                <w:b/>
                <w:bCs/>
              </w:rPr>
              <w:t>Ofertę należy złożyć za pośrednictwem Bazy Konkurencyjności (BK2021) zgodnie z obowiązującymi instrukcjami w tym zakresie wraz z wszystkimi wymaganymi załącznikami</w:t>
            </w:r>
          </w:p>
        </w:tc>
      </w:tr>
      <w:tr w:rsidR="00517A98" w:rsidRPr="00B05C42" w14:paraId="016CDBCB" w14:textId="77777777" w:rsidTr="004222E1">
        <w:tc>
          <w:tcPr>
            <w:tcW w:w="2079" w:type="dxa"/>
            <w:shd w:val="clear" w:color="auto" w:fill="auto"/>
          </w:tcPr>
          <w:p w14:paraId="000000E3" w14:textId="77777777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Informacje dotyczące RODO:</w:t>
            </w:r>
          </w:p>
        </w:tc>
        <w:tc>
          <w:tcPr>
            <w:tcW w:w="7986" w:type="dxa"/>
            <w:shd w:val="clear" w:color="auto" w:fill="auto"/>
          </w:tcPr>
          <w:p w14:paraId="000000E4" w14:textId="392E7A5E" w:rsidR="00805F2B" w:rsidRPr="00B05C42" w:rsidRDefault="00805F2B" w:rsidP="00805F2B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</w:t>
            </w:r>
            <w:r w:rsidR="00AE4D0D" w:rsidRPr="00B05C42">
              <w:rPr>
                <w:rFonts w:ascii="Arial" w:hAnsi="Arial" w:cs="Arial"/>
              </w:rPr>
              <w:t>:</w:t>
            </w:r>
          </w:p>
          <w:p w14:paraId="000000E5" w14:textId="0018543C" w:rsidR="00805F2B" w:rsidRPr="00B05C42" w:rsidRDefault="00805F2B" w:rsidP="007B51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administratorem danych osobowych Wykonawcy jest Zamawiający, tj. </w:t>
            </w:r>
            <w:r w:rsidR="00365749" w:rsidRPr="00365749">
              <w:rPr>
                <w:rFonts w:ascii="Arial" w:hAnsi="Arial" w:cs="Arial"/>
              </w:rPr>
              <w:t>BL CONCEPT GROUP SPÓŁKA Z OGRANICZONĄ ODPOWIEDZIALNOŚCIĄ</w:t>
            </w:r>
          </w:p>
          <w:p w14:paraId="000000E6" w14:textId="5F959044" w:rsidR="00805F2B" w:rsidRPr="00B05C42" w:rsidRDefault="00805F2B" w:rsidP="007B51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dane osobowe przetwarzane będą na podstawie art. 6 ust. 1 lit. c RODO w celach związanych z postępowaniem,</w:t>
            </w:r>
          </w:p>
          <w:p w14:paraId="000000E7" w14:textId="77777777" w:rsidR="00805F2B" w:rsidRPr="00B05C42" w:rsidRDefault="00805F2B" w:rsidP="007B51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odbiorcami danych osobowych Wykonawcy będą osoby lub podmioty, którym udostępniona zostanie dokumentacja z postępowania w oparciu o przepisy dotyczące zasad udostępniania informacji publicznych;</w:t>
            </w:r>
          </w:p>
          <w:p w14:paraId="000000E8" w14:textId="46D12BA0" w:rsidR="00805F2B" w:rsidRPr="00B05C42" w:rsidRDefault="00805F2B" w:rsidP="007B51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dane osobowe Wykonawcy będą przechowywane przez okres wynikający z postanowień zawartej umowy o dofinansowanie;</w:t>
            </w:r>
          </w:p>
          <w:p w14:paraId="000000E9" w14:textId="0862FBFD" w:rsidR="00805F2B" w:rsidRPr="00B05C42" w:rsidRDefault="00805F2B" w:rsidP="007B51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obowiązek podania przez Wykonawcę danych osobowych bezpośrednio Zamawiającemu jest wymogiem związanym z udziałem w postępowaniu o udzielenie zamówienia publicznego;</w:t>
            </w:r>
          </w:p>
          <w:p w14:paraId="000000EA" w14:textId="77777777" w:rsidR="00805F2B" w:rsidRPr="00B05C42" w:rsidRDefault="00805F2B" w:rsidP="007B51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 odniesieniu do danych osobowych Wykonawcy decyzje nie będą podejmowane w sposób zautomatyzowany, stosowanie do art. 22 RODO;</w:t>
            </w:r>
          </w:p>
          <w:p w14:paraId="000000EB" w14:textId="77777777" w:rsidR="00805F2B" w:rsidRPr="00B05C42" w:rsidRDefault="00805F2B" w:rsidP="007B51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Wykonawca posiada:</w:t>
            </w:r>
          </w:p>
          <w:p w14:paraId="000000EC" w14:textId="77777777" w:rsidR="00805F2B" w:rsidRPr="00B05C42" w:rsidRDefault="00805F2B" w:rsidP="007B51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na podstawie art. 15 RODO prawo dostępu do danych osobowych dotyczących Wykonawcy,</w:t>
            </w:r>
          </w:p>
          <w:p w14:paraId="000000ED" w14:textId="77777777" w:rsidR="00805F2B" w:rsidRPr="00B05C42" w:rsidRDefault="00805F2B" w:rsidP="007B51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na podstawie art. 16 RODO prawo do sprostowania danych osobowych Wykonawcy - skorzystanie z prawa do sprostowania nie może skutkować zmianą wyniku postępowania o udzielenie zamówienia publicznego, ani zmianą postanowień umowy w zakresie niezgodnym z Zapytaniem ofertowym i złożoną ofertą oraz nie może naruszać integralności protokołu oraz jego załączników,</w:t>
            </w:r>
          </w:p>
          <w:p w14:paraId="000000EE" w14:textId="77777777" w:rsidR="00805F2B" w:rsidRPr="00B05C42" w:rsidRDefault="00805F2B" w:rsidP="007B51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na podstawie art. 18 RODO prawo żądania od administratora ograniczenia przetwarzania danych osobowych z zastrzeżeniem przypadków, o których mowa w art. 18 ust. 2 RODO,</w:t>
            </w:r>
          </w:p>
          <w:p w14:paraId="000000EF" w14:textId="77777777" w:rsidR="00805F2B" w:rsidRPr="00B05C42" w:rsidRDefault="00805F2B" w:rsidP="007B51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prawo do wniesienia skargi do Prezesa Urzędu Ochrony Danych Osobowych, gdy Wykonawca uzna, że przetwarzanie danych osobowych dotyczących Wykonawcy narusza przepisy RODO,</w:t>
            </w:r>
          </w:p>
          <w:p w14:paraId="000000F0" w14:textId="77777777" w:rsidR="00805F2B" w:rsidRPr="00B05C42" w:rsidRDefault="00805F2B" w:rsidP="007B51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nie przysługuje Wykonawcy:</w:t>
            </w:r>
          </w:p>
          <w:p w14:paraId="000000F1" w14:textId="77777777" w:rsidR="00805F2B" w:rsidRPr="00B05C42" w:rsidRDefault="00805F2B" w:rsidP="007B51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w związku z art. 17 ust 3 lit. B, d lub e RODO prawo do usunięcia danych osobowych,</w:t>
            </w:r>
          </w:p>
          <w:p w14:paraId="000000F2" w14:textId="77777777" w:rsidR="00805F2B" w:rsidRPr="00B05C42" w:rsidRDefault="00805F2B" w:rsidP="007B51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prawo przeniesienia danych osobowych, o którym mowa w art. 20 RODO,</w:t>
            </w:r>
          </w:p>
          <w:p w14:paraId="000000F4" w14:textId="5F9C0B13" w:rsidR="00805F2B" w:rsidRPr="00B05C42" w:rsidRDefault="00805F2B" w:rsidP="007B51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na podstawie art. 21 RODO prawo sprzeciwu wobec przetwarzania danych osobowych, gdyż podstawą prawną przetwarzania danych osobowych Wykonawcy jest art. 6 ust. 1 lit. C RODO.</w:t>
            </w:r>
          </w:p>
        </w:tc>
      </w:tr>
      <w:tr w:rsidR="00517A98" w:rsidRPr="00B05C42" w14:paraId="4838B21E" w14:textId="77777777" w:rsidTr="004222E1">
        <w:trPr>
          <w:trHeight w:val="1236"/>
        </w:trPr>
        <w:tc>
          <w:tcPr>
            <w:tcW w:w="2079" w:type="dxa"/>
            <w:shd w:val="clear" w:color="auto" w:fill="auto"/>
          </w:tcPr>
          <w:p w14:paraId="000000F5" w14:textId="1270B2E4" w:rsidR="00805F2B" w:rsidRPr="00B05C42" w:rsidRDefault="00805F2B" w:rsidP="00805F2B">
            <w:pPr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lastRenderedPageBreak/>
              <w:t>Wykaz załączników do Zapytania ofertowego</w:t>
            </w:r>
          </w:p>
        </w:tc>
        <w:tc>
          <w:tcPr>
            <w:tcW w:w="7986" w:type="dxa"/>
            <w:shd w:val="clear" w:color="auto" w:fill="auto"/>
          </w:tcPr>
          <w:p w14:paraId="63A229AA" w14:textId="1146D17C" w:rsidR="00E72441" w:rsidRPr="00B05C42" w:rsidRDefault="00E72441" w:rsidP="00E72441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>Załącznik nr 1 Dokumentacja projektowa</w:t>
            </w:r>
            <w:r w:rsidR="00981647">
              <w:rPr>
                <w:rFonts w:ascii="Arial" w:hAnsi="Arial" w:cs="Arial"/>
              </w:rPr>
              <w:t xml:space="preserve"> – przekazana po podpisaniu zobowiązania o zachowaniu poufności</w:t>
            </w:r>
          </w:p>
          <w:p w14:paraId="000000F6" w14:textId="44CA92F7" w:rsidR="00805F2B" w:rsidRPr="00B05C42" w:rsidRDefault="00805F2B" w:rsidP="00805F2B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Załącznik nr </w:t>
            </w:r>
            <w:r w:rsidR="00E72441" w:rsidRPr="00B05C42">
              <w:rPr>
                <w:rFonts w:ascii="Arial" w:hAnsi="Arial" w:cs="Arial"/>
              </w:rPr>
              <w:t>2</w:t>
            </w:r>
            <w:r w:rsidRPr="00B05C42">
              <w:rPr>
                <w:rFonts w:ascii="Arial" w:hAnsi="Arial" w:cs="Arial"/>
              </w:rPr>
              <w:t xml:space="preserve"> Formularz ofertowy</w:t>
            </w:r>
          </w:p>
          <w:p w14:paraId="1669125E" w14:textId="715D672D" w:rsidR="00585980" w:rsidRPr="00B05C42" w:rsidRDefault="00585980" w:rsidP="00805F2B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Załącznik nr </w:t>
            </w:r>
            <w:r w:rsidR="00E72441" w:rsidRPr="00B05C42">
              <w:rPr>
                <w:rFonts w:ascii="Arial" w:hAnsi="Arial" w:cs="Arial"/>
              </w:rPr>
              <w:t>3</w:t>
            </w:r>
            <w:r w:rsidRPr="00B05C42">
              <w:rPr>
                <w:rFonts w:ascii="Arial" w:hAnsi="Arial" w:cs="Arial"/>
              </w:rPr>
              <w:t xml:space="preserve"> Oświadczenia Wykonawcy</w:t>
            </w:r>
          </w:p>
          <w:p w14:paraId="4C22281E" w14:textId="111AC5DF" w:rsidR="00E72441" w:rsidRPr="00B05C42" w:rsidRDefault="00E72441" w:rsidP="00805F2B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Załącznik nr 4 Wykaz </w:t>
            </w:r>
            <w:r w:rsidR="006D116F" w:rsidRPr="00B05C42">
              <w:rPr>
                <w:rFonts w:ascii="Arial" w:hAnsi="Arial" w:cs="Arial"/>
              </w:rPr>
              <w:t>robót budowlanych</w:t>
            </w:r>
          </w:p>
          <w:p w14:paraId="02CCDFC2" w14:textId="77777777" w:rsidR="000520CC" w:rsidRDefault="000520CC" w:rsidP="00B2244D">
            <w:pPr>
              <w:jc w:val="both"/>
              <w:rPr>
                <w:rFonts w:ascii="Arial" w:hAnsi="Arial" w:cs="Arial"/>
              </w:rPr>
            </w:pPr>
            <w:r w:rsidRPr="00B05C42">
              <w:rPr>
                <w:rFonts w:ascii="Arial" w:hAnsi="Arial" w:cs="Arial"/>
              </w:rPr>
              <w:t xml:space="preserve">Załącznik nr </w:t>
            </w:r>
            <w:r w:rsidR="006D116F" w:rsidRPr="00B05C42">
              <w:rPr>
                <w:rFonts w:ascii="Arial" w:hAnsi="Arial" w:cs="Arial"/>
              </w:rPr>
              <w:t>5</w:t>
            </w:r>
            <w:r w:rsidRPr="00B05C42">
              <w:rPr>
                <w:rFonts w:ascii="Arial" w:hAnsi="Arial" w:cs="Arial"/>
              </w:rPr>
              <w:t xml:space="preserve"> Wzór umowy </w:t>
            </w:r>
          </w:p>
          <w:p w14:paraId="05353EC4" w14:textId="137EB6EE" w:rsidR="007B515B" w:rsidRDefault="007B515B" w:rsidP="00B22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6 Zgłoszenie udziału w wizji lokalnej</w:t>
            </w:r>
          </w:p>
          <w:p w14:paraId="605B5341" w14:textId="1C2E3942" w:rsidR="007B515B" w:rsidRDefault="007B515B" w:rsidP="00B22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Załącznik nr 8 Wykaz osób </w:t>
            </w:r>
          </w:p>
          <w:p w14:paraId="000000F8" w14:textId="27D9BA57" w:rsidR="00CE5CE7" w:rsidRPr="00B05C42" w:rsidRDefault="00CE5CE7" w:rsidP="00B22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Załącznik nr </w:t>
            </w:r>
            <w:r w:rsidR="0098164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Zobowiązanie do zachowani</w:t>
            </w:r>
            <w:r w:rsidR="004733C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poufności </w:t>
            </w:r>
          </w:p>
        </w:tc>
      </w:tr>
    </w:tbl>
    <w:p w14:paraId="000000FA" w14:textId="77777777" w:rsidR="00F61EBC" w:rsidRDefault="00F61EBC" w:rsidP="00C845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</w:p>
    <w:p w14:paraId="602CF2B5" w14:textId="77777777" w:rsidR="00FE17D8" w:rsidRDefault="00FE17D8" w:rsidP="00C845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</w:p>
    <w:p w14:paraId="2B89C23D" w14:textId="77777777" w:rsidR="00FE17D8" w:rsidRPr="00B05C42" w:rsidRDefault="00FE17D8" w:rsidP="00C845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</w:p>
    <w:sectPr w:rsidR="00FE17D8" w:rsidRPr="00B05C42" w:rsidSect="004A1ABE">
      <w:footerReference w:type="default" r:id="rId12"/>
      <w:pgSz w:w="11906" w:h="16838"/>
      <w:pgMar w:top="1418" w:right="1134" w:bottom="1418" w:left="1134" w:header="425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7E737" w14:textId="77777777" w:rsidR="006F263A" w:rsidRDefault="006F263A">
      <w:pPr>
        <w:spacing w:after="0" w:line="240" w:lineRule="auto"/>
      </w:pPr>
      <w:r>
        <w:separator/>
      </w:r>
    </w:p>
  </w:endnote>
  <w:endnote w:type="continuationSeparator" w:id="0">
    <w:p w14:paraId="5D9C647B" w14:textId="77777777" w:rsidR="006F263A" w:rsidRDefault="006F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B" w14:textId="747B107C" w:rsidR="004A1D7F" w:rsidRDefault="004A1D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420B">
      <w:rPr>
        <w:noProof/>
        <w:color w:val="000000"/>
      </w:rPr>
      <w:t>9</w:t>
    </w:r>
    <w:r>
      <w:rPr>
        <w:color w:val="000000"/>
      </w:rPr>
      <w:fldChar w:fldCharType="end"/>
    </w:r>
  </w:p>
  <w:p w14:paraId="000000FC" w14:textId="77777777" w:rsidR="004A1D7F" w:rsidRDefault="004A1D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24454" w14:textId="77777777" w:rsidR="006F263A" w:rsidRDefault="006F263A">
      <w:pPr>
        <w:spacing w:after="0" w:line="240" w:lineRule="auto"/>
      </w:pPr>
      <w:r>
        <w:separator/>
      </w:r>
    </w:p>
  </w:footnote>
  <w:footnote w:type="continuationSeparator" w:id="0">
    <w:p w14:paraId="176D6268" w14:textId="77777777" w:rsidR="006F263A" w:rsidRDefault="006F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6241"/>
    <w:multiLevelType w:val="hybridMultilevel"/>
    <w:tmpl w:val="DAC452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91BE4"/>
    <w:multiLevelType w:val="multilevel"/>
    <w:tmpl w:val="3D1E3B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229"/>
    <w:multiLevelType w:val="hybridMultilevel"/>
    <w:tmpl w:val="ED8A8E0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F41DD"/>
    <w:multiLevelType w:val="hybridMultilevel"/>
    <w:tmpl w:val="ED8A8E0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0C3D08"/>
    <w:multiLevelType w:val="hybridMultilevel"/>
    <w:tmpl w:val="E68AF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C35AF"/>
    <w:multiLevelType w:val="hybridMultilevel"/>
    <w:tmpl w:val="095C75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1B6CD1"/>
    <w:multiLevelType w:val="multilevel"/>
    <w:tmpl w:val="B9C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E65D12"/>
    <w:multiLevelType w:val="hybridMultilevel"/>
    <w:tmpl w:val="897A6DA0"/>
    <w:lvl w:ilvl="0" w:tplc="1CD8E68A">
      <w:start w:val="1"/>
      <w:numFmt w:val="upperLetter"/>
      <w:lvlText w:val="%1."/>
      <w:lvlJc w:val="left"/>
      <w:pPr>
        <w:ind w:left="70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02F6"/>
    <w:multiLevelType w:val="hybridMultilevel"/>
    <w:tmpl w:val="ED8A8E0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673652"/>
    <w:multiLevelType w:val="multilevel"/>
    <w:tmpl w:val="3BB62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A33F1"/>
    <w:multiLevelType w:val="hybridMultilevel"/>
    <w:tmpl w:val="57967DA6"/>
    <w:lvl w:ilvl="0" w:tplc="5F522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71548"/>
    <w:multiLevelType w:val="multilevel"/>
    <w:tmpl w:val="30F21A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053E8"/>
    <w:multiLevelType w:val="hybridMultilevel"/>
    <w:tmpl w:val="ED8A8E0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2574EE"/>
    <w:multiLevelType w:val="hybridMultilevel"/>
    <w:tmpl w:val="9F9EE266"/>
    <w:lvl w:ilvl="0" w:tplc="37CE3C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97294"/>
    <w:multiLevelType w:val="multilevel"/>
    <w:tmpl w:val="E0AEEFB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1C0B8C"/>
    <w:multiLevelType w:val="hybridMultilevel"/>
    <w:tmpl w:val="243C7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A7F1C"/>
    <w:multiLevelType w:val="multilevel"/>
    <w:tmpl w:val="658290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E2754"/>
    <w:multiLevelType w:val="hybridMultilevel"/>
    <w:tmpl w:val="E0641C76"/>
    <w:lvl w:ilvl="0" w:tplc="298676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501E6"/>
    <w:multiLevelType w:val="multilevel"/>
    <w:tmpl w:val="2634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18BB"/>
    <w:multiLevelType w:val="hybridMultilevel"/>
    <w:tmpl w:val="ED8A8E0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EE5575"/>
    <w:multiLevelType w:val="multilevel"/>
    <w:tmpl w:val="7E0AAFE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3D67B6"/>
    <w:multiLevelType w:val="multilevel"/>
    <w:tmpl w:val="232223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703BD"/>
    <w:multiLevelType w:val="multilevel"/>
    <w:tmpl w:val="515A3BE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8937AA"/>
    <w:multiLevelType w:val="hybridMultilevel"/>
    <w:tmpl w:val="954E570E"/>
    <w:lvl w:ilvl="0" w:tplc="1A405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40F20"/>
    <w:multiLevelType w:val="hybridMultilevel"/>
    <w:tmpl w:val="ED8A8E0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CC3532"/>
    <w:multiLevelType w:val="hybridMultilevel"/>
    <w:tmpl w:val="1B2A86B4"/>
    <w:lvl w:ilvl="0" w:tplc="C29A1D0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77E87"/>
    <w:multiLevelType w:val="hybridMultilevel"/>
    <w:tmpl w:val="079A1C80"/>
    <w:lvl w:ilvl="0" w:tplc="C29A1D0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546F35"/>
    <w:multiLevelType w:val="hybridMultilevel"/>
    <w:tmpl w:val="DAC452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61509"/>
    <w:multiLevelType w:val="multilevel"/>
    <w:tmpl w:val="50A4FD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D1AEF"/>
    <w:multiLevelType w:val="hybridMultilevel"/>
    <w:tmpl w:val="E97CDA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E563D5"/>
    <w:multiLevelType w:val="multilevel"/>
    <w:tmpl w:val="5D1EA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036FE3"/>
    <w:multiLevelType w:val="multilevel"/>
    <w:tmpl w:val="5BFE91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59125">
    <w:abstractNumId w:val="9"/>
  </w:num>
  <w:num w:numId="2" w16cid:durableId="1587374992">
    <w:abstractNumId w:val="6"/>
  </w:num>
  <w:num w:numId="3" w16cid:durableId="74404047">
    <w:abstractNumId w:val="18"/>
  </w:num>
  <w:num w:numId="4" w16cid:durableId="287055869">
    <w:abstractNumId w:val="14"/>
  </w:num>
  <w:num w:numId="5" w16cid:durableId="86923258">
    <w:abstractNumId w:val="31"/>
  </w:num>
  <w:num w:numId="6" w16cid:durableId="843787161">
    <w:abstractNumId w:val="16"/>
  </w:num>
  <w:num w:numId="7" w16cid:durableId="720328712">
    <w:abstractNumId w:val="22"/>
  </w:num>
  <w:num w:numId="8" w16cid:durableId="1925600654">
    <w:abstractNumId w:val="21"/>
  </w:num>
  <w:num w:numId="9" w16cid:durableId="1041906002">
    <w:abstractNumId w:val="20"/>
  </w:num>
  <w:num w:numId="10" w16cid:durableId="101803878">
    <w:abstractNumId w:val="29"/>
  </w:num>
  <w:num w:numId="11" w16cid:durableId="880556667">
    <w:abstractNumId w:val="17"/>
  </w:num>
  <w:num w:numId="12" w16cid:durableId="495996164">
    <w:abstractNumId w:val="23"/>
  </w:num>
  <w:num w:numId="13" w16cid:durableId="842671883">
    <w:abstractNumId w:val="7"/>
  </w:num>
  <w:num w:numId="14" w16cid:durableId="1556312343">
    <w:abstractNumId w:val="5"/>
  </w:num>
  <w:num w:numId="15" w16cid:durableId="1209102962">
    <w:abstractNumId w:val="30"/>
  </w:num>
  <w:num w:numId="16" w16cid:durableId="2013023784">
    <w:abstractNumId w:val="28"/>
  </w:num>
  <w:num w:numId="17" w16cid:durableId="795872350">
    <w:abstractNumId w:val="11"/>
  </w:num>
  <w:num w:numId="18" w16cid:durableId="499390844">
    <w:abstractNumId w:val="1"/>
  </w:num>
  <w:num w:numId="19" w16cid:durableId="79527700">
    <w:abstractNumId w:val="27"/>
  </w:num>
  <w:num w:numId="20" w16cid:durableId="1499422668">
    <w:abstractNumId w:val="26"/>
  </w:num>
  <w:num w:numId="21" w16cid:durableId="1722904817">
    <w:abstractNumId w:val="10"/>
  </w:num>
  <w:num w:numId="22" w16cid:durableId="1688873805">
    <w:abstractNumId w:val="25"/>
  </w:num>
  <w:num w:numId="23" w16cid:durableId="2080328535">
    <w:abstractNumId w:val="13"/>
  </w:num>
  <w:num w:numId="24" w16cid:durableId="544148239">
    <w:abstractNumId w:val="4"/>
  </w:num>
  <w:num w:numId="25" w16cid:durableId="587038633">
    <w:abstractNumId w:val="0"/>
  </w:num>
  <w:num w:numId="26" w16cid:durableId="1787651497">
    <w:abstractNumId w:val="2"/>
  </w:num>
  <w:num w:numId="27" w16cid:durableId="381446391">
    <w:abstractNumId w:val="15"/>
  </w:num>
  <w:num w:numId="28" w16cid:durableId="38282222">
    <w:abstractNumId w:val="19"/>
  </w:num>
  <w:num w:numId="29" w16cid:durableId="1012223203">
    <w:abstractNumId w:val="8"/>
  </w:num>
  <w:num w:numId="30" w16cid:durableId="1929120836">
    <w:abstractNumId w:val="3"/>
  </w:num>
  <w:num w:numId="31" w16cid:durableId="1819377111">
    <w:abstractNumId w:val="24"/>
  </w:num>
  <w:num w:numId="32" w16cid:durableId="1022124073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BC"/>
    <w:rsid w:val="000007ED"/>
    <w:rsid w:val="00002470"/>
    <w:rsid w:val="000157D3"/>
    <w:rsid w:val="00020DC8"/>
    <w:rsid w:val="00021D05"/>
    <w:rsid w:val="00027118"/>
    <w:rsid w:val="00043580"/>
    <w:rsid w:val="00051F9F"/>
    <w:rsid w:val="000520CC"/>
    <w:rsid w:val="000546E4"/>
    <w:rsid w:val="00062324"/>
    <w:rsid w:val="0006598E"/>
    <w:rsid w:val="000703B2"/>
    <w:rsid w:val="00070A1B"/>
    <w:rsid w:val="00074D95"/>
    <w:rsid w:val="00075609"/>
    <w:rsid w:val="00075B3D"/>
    <w:rsid w:val="00075E34"/>
    <w:rsid w:val="000848D5"/>
    <w:rsid w:val="00085B66"/>
    <w:rsid w:val="000945CF"/>
    <w:rsid w:val="00095EBD"/>
    <w:rsid w:val="000A72FF"/>
    <w:rsid w:val="000A7BBE"/>
    <w:rsid w:val="000B0E71"/>
    <w:rsid w:val="000B4ABD"/>
    <w:rsid w:val="000B566C"/>
    <w:rsid w:val="000B7525"/>
    <w:rsid w:val="000C1A7D"/>
    <w:rsid w:val="000C5447"/>
    <w:rsid w:val="000D0A2E"/>
    <w:rsid w:val="000D1684"/>
    <w:rsid w:val="000D3394"/>
    <w:rsid w:val="000D6AC8"/>
    <w:rsid w:val="000D6D2D"/>
    <w:rsid w:val="000D7751"/>
    <w:rsid w:val="000F33C8"/>
    <w:rsid w:val="000F4EB3"/>
    <w:rsid w:val="000F599D"/>
    <w:rsid w:val="00102411"/>
    <w:rsid w:val="00102EB6"/>
    <w:rsid w:val="001109DD"/>
    <w:rsid w:val="00111CC6"/>
    <w:rsid w:val="0012565E"/>
    <w:rsid w:val="0012680B"/>
    <w:rsid w:val="00133C8B"/>
    <w:rsid w:val="00142CFD"/>
    <w:rsid w:val="00144179"/>
    <w:rsid w:val="00151062"/>
    <w:rsid w:val="00151CA5"/>
    <w:rsid w:val="0015542A"/>
    <w:rsid w:val="00163056"/>
    <w:rsid w:val="00170D2B"/>
    <w:rsid w:val="00176FFA"/>
    <w:rsid w:val="001802BC"/>
    <w:rsid w:val="001818BE"/>
    <w:rsid w:val="00186811"/>
    <w:rsid w:val="001876CE"/>
    <w:rsid w:val="00191075"/>
    <w:rsid w:val="00196F92"/>
    <w:rsid w:val="001A10A8"/>
    <w:rsid w:val="001A4182"/>
    <w:rsid w:val="001A6F03"/>
    <w:rsid w:val="001A7B34"/>
    <w:rsid w:val="001B0E77"/>
    <w:rsid w:val="001B51B2"/>
    <w:rsid w:val="001B78C5"/>
    <w:rsid w:val="001C1974"/>
    <w:rsid w:val="001C70D1"/>
    <w:rsid w:val="001C7363"/>
    <w:rsid w:val="001D0370"/>
    <w:rsid w:val="001D0CDF"/>
    <w:rsid w:val="001D44A3"/>
    <w:rsid w:val="001D50C5"/>
    <w:rsid w:val="001F56CF"/>
    <w:rsid w:val="00206D4B"/>
    <w:rsid w:val="00210697"/>
    <w:rsid w:val="00213E5A"/>
    <w:rsid w:val="00213FCD"/>
    <w:rsid w:val="002149C9"/>
    <w:rsid w:val="0021601A"/>
    <w:rsid w:val="00216E39"/>
    <w:rsid w:val="00216FC0"/>
    <w:rsid w:val="00217ADF"/>
    <w:rsid w:val="00220091"/>
    <w:rsid w:val="00220CF9"/>
    <w:rsid w:val="002341A2"/>
    <w:rsid w:val="002451CD"/>
    <w:rsid w:val="002462F4"/>
    <w:rsid w:val="002530BF"/>
    <w:rsid w:val="00255360"/>
    <w:rsid w:val="002564A6"/>
    <w:rsid w:val="00257372"/>
    <w:rsid w:val="00257C2F"/>
    <w:rsid w:val="00265825"/>
    <w:rsid w:val="0027048C"/>
    <w:rsid w:val="00282311"/>
    <w:rsid w:val="002830DB"/>
    <w:rsid w:val="00286473"/>
    <w:rsid w:val="00286AA3"/>
    <w:rsid w:val="00286E69"/>
    <w:rsid w:val="00287BFA"/>
    <w:rsid w:val="00290576"/>
    <w:rsid w:val="0029102C"/>
    <w:rsid w:val="002A30F5"/>
    <w:rsid w:val="002B15B5"/>
    <w:rsid w:val="002B5A63"/>
    <w:rsid w:val="002B6804"/>
    <w:rsid w:val="002B70E8"/>
    <w:rsid w:val="002C19F8"/>
    <w:rsid w:val="002C4329"/>
    <w:rsid w:val="002C4932"/>
    <w:rsid w:val="002C57BB"/>
    <w:rsid w:val="002C66D4"/>
    <w:rsid w:val="002D26F5"/>
    <w:rsid w:val="002D4C32"/>
    <w:rsid w:val="002D658B"/>
    <w:rsid w:val="002E247E"/>
    <w:rsid w:val="002E616A"/>
    <w:rsid w:val="002F1D04"/>
    <w:rsid w:val="002F323C"/>
    <w:rsid w:val="00304C22"/>
    <w:rsid w:val="003062EB"/>
    <w:rsid w:val="00307392"/>
    <w:rsid w:val="0031029F"/>
    <w:rsid w:val="00310DEB"/>
    <w:rsid w:val="003206C2"/>
    <w:rsid w:val="00333B79"/>
    <w:rsid w:val="003376CA"/>
    <w:rsid w:val="003463E5"/>
    <w:rsid w:val="0035042E"/>
    <w:rsid w:val="00351A60"/>
    <w:rsid w:val="00361FDF"/>
    <w:rsid w:val="00362D70"/>
    <w:rsid w:val="00362EFC"/>
    <w:rsid w:val="003656F8"/>
    <w:rsid w:val="00365749"/>
    <w:rsid w:val="0036722F"/>
    <w:rsid w:val="003702BD"/>
    <w:rsid w:val="003708D4"/>
    <w:rsid w:val="00375AF3"/>
    <w:rsid w:val="00382D5B"/>
    <w:rsid w:val="0038675C"/>
    <w:rsid w:val="00386D42"/>
    <w:rsid w:val="00395FFA"/>
    <w:rsid w:val="003A24C9"/>
    <w:rsid w:val="003A2AB7"/>
    <w:rsid w:val="003A47DA"/>
    <w:rsid w:val="003A4EB0"/>
    <w:rsid w:val="003A5284"/>
    <w:rsid w:val="003A5642"/>
    <w:rsid w:val="003A5B69"/>
    <w:rsid w:val="003A5C45"/>
    <w:rsid w:val="003A6006"/>
    <w:rsid w:val="003A72B6"/>
    <w:rsid w:val="003B0434"/>
    <w:rsid w:val="003B6631"/>
    <w:rsid w:val="003B6938"/>
    <w:rsid w:val="003B6B3C"/>
    <w:rsid w:val="003B72F5"/>
    <w:rsid w:val="003B7C5B"/>
    <w:rsid w:val="003C5050"/>
    <w:rsid w:val="003C53E2"/>
    <w:rsid w:val="003C616B"/>
    <w:rsid w:val="003C674F"/>
    <w:rsid w:val="003C748D"/>
    <w:rsid w:val="003C75D4"/>
    <w:rsid w:val="003D2D8A"/>
    <w:rsid w:val="003D361D"/>
    <w:rsid w:val="003D420B"/>
    <w:rsid w:val="003D4A38"/>
    <w:rsid w:val="003E095B"/>
    <w:rsid w:val="003E2773"/>
    <w:rsid w:val="003F45A8"/>
    <w:rsid w:val="0040353C"/>
    <w:rsid w:val="00403E91"/>
    <w:rsid w:val="0040491E"/>
    <w:rsid w:val="00414095"/>
    <w:rsid w:val="0042095A"/>
    <w:rsid w:val="004222E1"/>
    <w:rsid w:val="00425754"/>
    <w:rsid w:val="004267D5"/>
    <w:rsid w:val="00426EF9"/>
    <w:rsid w:val="00432741"/>
    <w:rsid w:val="004404F3"/>
    <w:rsid w:val="00442176"/>
    <w:rsid w:val="00445113"/>
    <w:rsid w:val="00445DD6"/>
    <w:rsid w:val="00452470"/>
    <w:rsid w:val="00462CB6"/>
    <w:rsid w:val="00462DF5"/>
    <w:rsid w:val="0046374D"/>
    <w:rsid w:val="00467C30"/>
    <w:rsid w:val="004733C0"/>
    <w:rsid w:val="004740B6"/>
    <w:rsid w:val="004808A5"/>
    <w:rsid w:val="00490182"/>
    <w:rsid w:val="004A1ABE"/>
    <w:rsid w:val="004A1D7F"/>
    <w:rsid w:val="004A20D4"/>
    <w:rsid w:val="004A285F"/>
    <w:rsid w:val="004A4022"/>
    <w:rsid w:val="004B1968"/>
    <w:rsid w:val="004B7D98"/>
    <w:rsid w:val="004C4F7E"/>
    <w:rsid w:val="004C66BA"/>
    <w:rsid w:val="004E19F0"/>
    <w:rsid w:val="004E26EB"/>
    <w:rsid w:val="004E7C17"/>
    <w:rsid w:val="004F7072"/>
    <w:rsid w:val="004F71ED"/>
    <w:rsid w:val="00502B29"/>
    <w:rsid w:val="005105CC"/>
    <w:rsid w:val="005115FB"/>
    <w:rsid w:val="00515DCA"/>
    <w:rsid w:val="00517A98"/>
    <w:rsid w:val="005233C4"/>
    <w:rsid w:val="005234B9"/>
    <w:rsid w:val="00524522"/>
    <w:rsid w:val="00532790"/>
    <w:rsid w:val="00535963"/>
    <w:rsid w:val="00541972"/>
    <w:rsid w:val="00547B6D"/>
    <w:rsid w:val="00554B80"/>
    <w:rsid w:val="00555B7E"/>
    <w:rsid w:val="00556C5F"/>
    <w:rsid w:val="005603B3"/>
    <w:rsid w:val="005611B2"/>
    <w:rsid w:val="00564418"/>
    <w:rsid w:val="005671AE"/>
    <w:rsid w:val="00567625"/>
    <w:rsid w:val="00567854"/>
    <w:rsid w:val="00571B32"/>
    <w:rsid w:val="00574158"/>
    <w:rsid w:val="00575689"/>
    <w:rsid w:val="00576C89"/>
    <w:rsid w:val="00576D0B"/>
    <w:rsid w:val="005813AA"/>
    <w:rsid w:val="005824C8"/>
    <w:rsid w:val="0058260D"/>
    <w:rsid w:val="00584821"/>
    <w:rsid w:val="00585980"/>
    <w:rsid w:val="00591CC8"/>
    <w:rsid w:val="00591D0E"/>
    <w:rsid w:val="005A247F"/>
    <w:rsid w:val="005A399C"/>
    <w:rsid w:val="005B028D"/>
    <w:rsid w:val="005B113C"/>
    <w:rsid w:val="005B28DD"/>
    <w:rsid w:val="005C16D6"/>
    <w:rsid w:val="005C2343"/>
    <w:rsid w:val="005C48D7"/>
    <w:rsid w:val="005C5447"/>
    <w:rsid w:val="005D25F2"/>
    <w:rsid w:val="005E0710"/>
    <w:rsid w:val="005E2F6D"/>
    <w:rsid w:val="006027C9"/>
    <w:rsid w:val="00604C5A"/>
    <w:rsid w:val="00607639"/>
    <w:rsid w:val="00611A53"/>
    <w:rsid w:val="0061447A"/>
    <w:rsid w:val="00614785"/>
    <w:rsid w:val="006222EF"/>
    <w:rsid w:val="00623220"/>
    <w:rsid w:val="00625E36"/>
    <w:rsid w:val="00626F1F"/>
    <w:rsid w:val="006409B5"/>
    <w:rsid w:val="00643F50"/>
    <w:rsid w:val="00644609"/>
    <w:rsid w:val="00647A5D"/>
    <w:rsid w:val="00650F07"/>
    <w:rsid w:val="00653E15"/>
    <w:rsid w:val="006619C1"/>
    <w:rsid w:val="00662C80"/>
    <w:rsid w:val="0066403D"/>
    <w:rsid w:val="00672CE6"/>
    <w:rsid w:val="0067382B"/>
    <w:rsid w:val="00676412"/>
    <w:rsid w:val="00676FF1"/>
    <w:rsid w:val="006940DC"/>
    <w:rsid w:val="006A31CA"/>
    <w:rsid w:val="006A6C40"/>
    <w:rsid w:val="006B1C71"/>
    <w:rsid w:val="006B6C6E"/>
    <w:rsid w:val="006C1045"/>
    <w:rsid w:val="006D116F"/>
    <w:rsid w:val="006D2025"/>
    <w:rsid w:val="006D4627"/>
    <w:rsid w:val="006D7B80"/>
    <w:rsid w:val="006E15BE"/>
    <w:rsid w:val="006E2FFE"/>
    <w:rsid w:val="006E68BB"/>
    <w:rsid w:val="006E6FDA"/>
    <w:rsid w:val="006E7221"/>
    <w:rsid w:val="006F197C"/>
    <w:rsid w:val="006F263A"/>
    <w:rsid w:val="006F783F"/>
    <w:rsid w:val="00703ABF"/>
    <w:rsid w:val="0070472E"/>
    <w:rsid w:val="0070506E"/>
    <w:rsid w:val="007115DA"/>
    <w:rsid w:val="00712708"/>
    <w:rsid w:val="00714BE4"/>
    <w:rsid w:val="00717538"/>
    <w:rsid w:val="00723DD9"/>
    <w:rsid w:val="00730302"/>
    <w:rsid w:val="0073227D"/>
    <w:rsid w:val="00732CDE"/>
    <w:rsid w:val="00737DC6"/>
    <w:rsid w:val="00742242"/>
    <w:rsid w:val="00753F59"/>
    <w:rsid w:val="007551E5"/>
    <w:rsid w:val="00755B41"/>
    <w:rsid w:val="007567A9"/>
    <w:rsid w:val="007603A3"/>
    <w:rsid w:val="00771677"/>
    <w:rsid w:val="00772031"/>
    <w:rsid w:val="007732B0"/>
    <w:rsid w:val="00775239"/>
    <w:rsid w:val="00776573"/>
    <w:rsid w:val="00797778"/>
    <w:rsid w:val="007A25B0"/>
    <w:rsid w:val="007A25FD"/>
    <w:rsid w:val="007A5277"/>
    <w:rsid w:val="007A562E"/>
    <w:rsid w:val="007A69E4"/>
    <w:rsid w:val="007B09EB"/>
    <w:rsid w:val="007B0E01"/>
    <w:rsid w:val="007B323C"/>
    <w:rsid w:val="007B515B"/>
    <w:rsid w:val="007C35B2"/>
    <w:rsid w:val="007C4ADA"/>
    <w:rsid w:val="007D435A"/>
    <w:rsid w:val="007D631B"/>
    <w:rsid w:val="007D7DD8"/>
    <w:rsid w:val="007D7E52"/>
    <w:rsid w:val="007E1C58"/>
    <w:rsid w:val="007E4A9D"/>
    <w:rsid w:val="007F33FE"/>
    <w:rsid w:val="007F41AD"/>
    <w:rsid w:val="007F4FCE"/>
    <w:rsid w:val="007F60D8"/>
    <w:rsid w:val="0080351A"/>
    <w:rsid w:val="00804B71"/>
    <w:rsid w:val="00805F2B"/>
    <w:rsid w:val="00813E47"/>
    <w:rsid w:val="008150C1"/>
    <w:rsid w:val="00825AC9"/>
    <w:rsid w:val="00826E80"/>
    <w:rsid w:val="00826FD5"/>
    <w:rsid w:val="008410B8"/>
    <w:rsid w:val="00844A54"/>
    <w:rsid w:val="008479BB"/>
    <w:rsid w:val="008501A0"/>
    <w:rsid w:val="008522E6"/>
    <w:rsid w:val="008526C7"/>
    <w:rsid w:val="00852A3E"/>
    <w:rsid w:val="008544B9"/>
    <w:rsid w:val="00857BBF"/>
    <w:rsid w:val="00857ECE"/>
    <w:rsid w:val="00870C84"/>
    <w:rsid w:val="00876848"/>
    <w:rsid w:val="0088026F"/>
    <w:rsid w:val="00887A9E"/>
    <w:rsid w:val="00891AC0"/>
    <w:rsid w:val="0089325B"/>
    <w:rsid w:val="00895C1F"/>
    <w:rsid w:val="008A33BE"/>
    <w:rsid w:val="008A4D8B"/>
    <w:rsid w:val="008A4DAC"/>
    <w:rsid w:val="008A4E63"/>
    <w:rsid w:val="008C3396"/>
    <w:rsid w:val="008D41CC"/>
    <w:rsid w:val="008D57A8"/>
    <w:rsid w:val="008D7C8F"/>
    <w:rsid w:val="008E760C"/>
    <w:rsid w:val="008F05D6"/>
    <w:rsid w:val="008F061A"/>
    <w:rsid w:val="008F0BD7"/>
    <w:rsid w:val="00907571"/>
    <w:rsid w:val="009153D2"/>
    <w:rsid w:val="00922942"/>
    <w:rsid w:val="0093389B"/>
    <w:rsid w:val="00934F28"/>
    <w:rsid w:val="0094488E"/>
    <w:rsid w:val="00945F11"/>
    <w:rsid w:val="00953F24"/>
    <w:rsid w:val="0096034D"/>
    <w:rsid w:val="00961E52"/>
    <w:rsid w:val="009647FE"/>
    <w:rsid w:val="00966F0E"/>
    <w:rsid w:val="0097299F"/>
    <w:rsid w:val="00973523"/>
    <w:rsid w:val="00980992"/>
    <w:rsid w:val="00981647"/>
    <w:rsid w:val="00985C1B"/>
    <w:rsid w:val="00993453"/>
    <w:rsid w:val="009959DD"/>
    <w:rsid w:val="009A2562"/>
    <w:rsid w:val="009A3280"/>
    <w:rsid w:val="009A3811"/>
    <w:rsid w:val="009B1CAE"/>
    <w:rsid w:val="009C29DE"/>
    <w:rsid w:val="009C2E2F"/>
    <w:rsid w:val="009C48BF"/>
    <w:rsid w:val="009C4BBA"/>
    <w:rsid w:val="009C57A5"/>
    <w:rsid w:val="009C697E"/>
    <w:rsid w:val="009C759E"/>
    <w:rsid w:val="009C7C12"/>
    <w:rsid w:val="009D6841"/>
    <w:rsid w:val="009E0014"/>
    <w:rsid w:val="009E2CA9"/>
    <w:rsid w:val="009E669B"/>
    <w:rsid w:val="009E6878"/>
    <w:rsid w:val="009F2B1F"/>
    <w:rsid w:val="009F2FBC"/>
    <w:rsid w:val="009F4F03"/>
    <w:rsid w:val="009F54EB"/>
    <w:rsid w:val="009F709C"/>
    <w:rsid w:val="00A00EB3"/>
    <w:rsid w:val="00A049E1"/>
    <w:rsid w:val="00A17746"/>
    <w:rsid w:val="00A2545B"/>
    <w:rsid w:val="00A27B67"/>
    <w:rsid w:val="00A302A0"/>
    <w:rsid w:val="00A37393"/>
    <w:rsid w:val="00A41887"/>
    <w:rsid w:val="00A41C04"/>
    <w:rsid w:val="00A41CE7"/>
    <w:rsid w:val="00A43E79"/>
    <w:rsid w:val="00A44241"/>
    <w:rsid w:val="00A44B7D"/>
    <w:rsid w:val="00A46113"/>
    <w:rsid w:val="00A51A1F"/>
    <w:rsid w:val="00A5363F"/>
    <w:rsid w:val="00A55143"/>
    <w:rsid w:val="00A67727"/>
    <w:rsid w:val="00A6790F"/>
    <w:rsid w:val="00A70F17"/>
    <w:rsid w:val="00A71454"/>
    <w:rsid w:val="00A74D0E"/>
    <w:rsid w:val="00A779C2"/>
    <w:rsid w:val="00A820FA"/>
    <w:rsid w:val="00A84F09"/>
    <w:rsid w:val="00A85F41"/>
    <w:rsid w:val="00A875D1"/>
    <w:rsid w:val="00A91C5F"/>
    <w:rsid w:val="00A94C60"/>
    <w:rsid w:val="00A94E63"/>
    <w:rsid w:val="00A94E94"/>
    <w:rsid w:val="00A97EE4"/>
    <w:rsid w:val="00AA50BC"/>
    <w:rsid w:val="00AA579E"/>
    <w:rsid w:val="00AA6DA9"/>
    <w:rsid w:val="00AB288C"/>
    <w:rsid w:val="00AB789D"/>
    <w:rsid w:val="00AC15BB"/>
    <w:rsid w:val="00AC37F9"/>
    <w:rsid w:val="00AC6A3F"/>
    <w:rsid w:val="00AD695A"/>
    <w:rsid w:val="00AE0EE9"/>
    <w:rsid w:val="00AE1AA9"/>
    <w:rsid w:val="00AE4B81"/>
    <w:rsid w:val="00AE4D0D"/>
    <w:rsid w:val="00AE7A58"/>
    <w:rsid w:val="00AF11DB"/>
    <w:rsid w:val="00AF71A7"/>
    <w:rsid w:val="00B05C42"/>
    <w:rsid w:val="00B05E7A"/>
    <w:rsid w:val="00B10E5F"/>
    <w:rsid w:val="00B13235"/>
    <w:rsid w:val="00B156AB"/>
    <w:rsid w:val="00B16712"/>
    <w:rsid w:val="00B21B38"/>
    <w:rsid w:val="00B21DA6"/>
    <w:rsid w:val="00B2244D"/>
    <w:rsid w:val="00B22BB5"/>
    <w:rsid w:val="00B27E88"/>
    <w:rsid w:val="00B34568"/>
    <w:rsid w:val="00B37267"/>
    <w:rsid w:val="00B405FD"/>
    <w:rsid w:val="00B4152D"/>
    <w:rsid w:val="00B42D3C"/>
    <w:rsid w:val="00B43891"/>
    <w:rsid w:val="00B46AB7"/>
    <w:rsid w:val="00B5490E"/>
    <w:rsid w:val="00B711E8"/>
    <w:rsid w:val="00B7182C"/>
    <w:rsid w:val="00B7373F"/>
    <w:rsid w:val="00B811DB"/>
    <w:rsid w:val="00B84AE1"/>
    <w:rsid w:val="00B87703"/>
    <w:rsid w:val="00B90864"/>
    <w:rsid w:val="00B915A3"/>
    <w:rsid w:val="00BA2E90"/>
    <w:rsid w:val="00BB0383"/>
    <w:rsid w:val="00BB2971"/>
    <w:rsid w:val="00BB70C7"/>
    <w:rsid w:val="00BB7619"/>
    <w:rsid w:val="00BC551B"/>
    <w:rsid w:val="00BD7275"/>
    <w:rsid w:val="00BD73BA"/>
    <w:rsid w:val="00BE504A"/>
    <w:rsid w:val="00BE5AE3"/>
    <w:rsid w:val="00BF0000"/>
    <w:rsid w:val="00BF001B"/>
    <w:rsid w:val="00C117D4"/>
    <w:rsid w:val="00C136B4"/>
    <w:rsid w:val="00C17D2C"/>
    <w:rsid w:val="00C22901"/>
    <w:rsid w:val="00C23D80"/>
    <w:rsid w:val="00C27837"/>
    <w:rsid w:val="00C332C2"/>
    <w:rsid w:val="00C33348"/>
    <w:rsid w:val="00C34144"/>
    <w:rsid w:val="00C471A7"/>
    <w:rsid w:val="00C51F01"/>
    <w:rsid w:val="00C56155"/>
    <w:rsid w:val="00C6686A"/>
    <w:rsid w:val="00C70F46"/>
    <w:rsid w:val="00C75F21"/>
    <w:rsid w:val="00C804C1"/>
    <w:rsid w:val="00C81A6D"/>
    <w:rsid w:val="00C8457D"/>
    <w:rsid w:val="00C91BE9"/>
    <w:rsid w:val="00CA0C25"/>
    <w:rsid w:val="00CA1834"/>
    <w:rsid w:val="00CA2AC6"/>
    <w:rsid w:val="00CD0BAC"/>
    <w:rsid w:val="00CD103D"/>
    <w:rsid w:val="00CD2E44"/>
    <w:rsid w:val="00CD3F4D"/>
    <w:rsid w:val="00CD7B06"/>
    <w:rsid w:val="00CE16EE"/>
    <w:rsid w:val="00CE2258"/>
    <w:rsid w:val="00CE25E0"/>
    <w:rsid w:val="00CE56BE"/>
    <w:rsid w:val="00CE5CE7"/>
    <w:rsid w:val="00CF0D09"/>
    <w:rsid w:val="00CF2A36"/>
    <w:rsid w:val="00CF64A9"/>
    <w:rsid w:val="00CF78C6"/>
    <w:rsid w:val="00D01249"/>
    <w:rsid w:val="00D02DD7"/>
    <w:rsid w:val="00D107C1"/>
    <w:rsid w:val="00D10E5F"/>
    <w:rsid w:val="00D11E7C"/>
    <w:rsid w:val="00D233D2"/>
    <w:rsid w:val="00D27CB1"/>
    <w:rsid w:val="00D327DB"/>
    <w:rsid w:val="00D36DEF"/>
    <w:rsid w:val="00D37CC9"/>
    <w:rsid w:val="00D4138E"/>
    <w:rsid w:val="00D41ABD"/>
    <w:rsid w:val="00D43B46"/>
    <w:rsid w:val="00D45407"/>
    <w:rsid w:val="00D468AF"/>
    <w:rsid w:val="00D544F3"/>
    <w:rsid w:val="00D5457F"/>
    <w:rsid w:val="00D63102"/>
    <w:rsid w:val="00D637F9"/>
    <w:rsid w:val="00D6505C"/>
    <w:rsid w:val="00D65647"/>
    <w:rsid w:val="00D710DE"/>
    <w:rsid w:val="00D7496F"/>
    <w:rsid w:val="00D7626F"/>
    <w:rsid w:val="00D82167"/>
    <w:rsid w:val="00D82BFC"/>
    <w:rsid w:val="00D86587"/>
    <w:rsid w:val="00D86FAE"/>
    <w:rsid w:val="00D919B7"/>
    <w:rsid w:val="00D947F3"/>
    <w:rsid w:val="00D9483E"/>
    <w:rsid w:val="00DA4C08"/>
    <w:rsid w:val="00DB0DCD"/>
    <w:rsid w:val="00DB1F1F"/>
    <w:rsid w:val="00DC5B6D"/>
    <w:rsid w:val="00DC792D"/>
    <w:rsid w:val="00DD1B82"/>
    <w:rsid w:val="00DF291A"/>
    <w:rsid w:val="00DF786E"/>
    <w:rsid w:val="00E00825"/>
    <w:rsid w:val="00E0085F"/>
    <w:rsid w:val="00E01128"/>
    <w:rsid w:val="00E01A30"/>
    <w:rsid w:val="00E02AA2"/>
    <w:rsid w:val="00E1014F"/>
    <w:rsid w:val="00E1155F"/>
    <w:rsid w:val="00E12424"/>
    <w:rsid w:val="00E20CBD"/>
    <w:rsid w:val="00E21BD1"/>
    <w:rsid w:val="00E3726D"/>
    <w:rsid w:val="00E37AFF"/>
    <w:rsid w:val="00E408A5"/>
    <w:rsid w:val="00E4207F"/>
    <w:rsid w:val="00E4267E"/>
    <w:rsid w:val="00E44593"/>
    <w:rsid w:val="00E47952"/>
    <w:rsid w:val="00E550B0"/>
    <w:rsid w:val="00E559D9"/>
    <w:rsid w:val="00E56413"/>
    <w:rsid w:val="00E6492B"/>
    <w:rsid w:val="00E72441"/>
    <w:rsid w:val="00E74A4F"/>
    <w:rsid w:val="00E82525"/>
    <w:rsid w:val="00E82F17"/>
    <w:rsid w:val="00E8762C"/>
    <w:rsid w:val="00E877CB"/>
    <w:rsid w:val="00E918DF"/>
    <w:rsid w:val="00E95B66"/>
    <w:rsid w:val="00EA2A0F"/>
    <w:rsid w:val="00EA7044"/>
    <w:rsid w:val="00EB56E8"/>
    <w:rsid w:val="00EC0163"/>
    <w:rsid w:val="00EC598F"/>
    <w:rsid w:val="00EC5DC5"/>
    <w:rsid w:val="00EC6F33"/>
    <w:rsid w:val="00ED284D"/>
    <w:rsid w:val="00EE2D89"/>
    <w:rsid w:val="00EE31CD"/>
    <w:rsid w:val="00EF0267"/>
    <w:rsid w:val="00F0254D"/>
    <w:rsid w:val="00F04D60"/>
    <w:rsid w:val="00F064D7"/>
    <w:rsid w:val="00F11012"/>
    <w:rsid w:val="00F165A2"/>
    <w:rsid w:val="00F26212"/>
    <w:rsid w:val="00F27925"/>
    <w:rsid w:val="00F340AE"/>
    <w:rsid w:val="00F458FA"/>
    <w:rsid w:val="00F5023A"/>
    <w:rsid w:val="00F55C2E"/>
    <w:rsid w:val="00F56B03"/>
    <w:rsid w:val="00F61EBC"/>
    <w:rsid w:val="00F655B9"/>
    <w:rsid w:val="00F66F2C"/>
    <w:rsid w:val="00F71A8D"/>
    <w:rsid w:val="00F73228"/>
    <w:rsid w:val="00F74564"/>
    <w:rsid w:val="00F75A95"/>
    <w:rsid w:val="00F854DC"/>
    <w:rsid w:val="00F85E61"/>
    <w:rsid w:val="00F979E3"/>
    <w:rsid w:val="00FA0B3D"/>
    <w:rsid w:val="00FA217B"/>
    <w:rsid w:val="00FA2B4E"/>
    <w:rsid w:val="00FB7826"/>
    <w:rsid w:val="00FC73D1"/>
    <w:rsid w:val="00FD7E2B"/>
    <w:rsid w:val="00FE17D8"/>
    <w:rsid w:val="00FE4140"/>
    <w:rsid w:val="00FE52A2"/>
    <w:rsid w:val="00FE6705"/>
    <w:rsid w:val="00FE6855"/>
    <w:rsid w:val="00FF0FA6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23B62"/>
  <w15:docId w15:val="{9C4AFAA5-57AA-4211-8130-13E3CBCB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sz w:val="20"/>
      <w:szCs w:val="20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57372"/>
    <w:pPr>
      <w:ind w:left="720"/>
      <w:contextualSpacing/>
    </w:pPr>
  </w:style>
  <w:style w:type="paragraph" w:styleId="Poprawka">
    <w:name w:val="Revision"/>
    <w:hidden/>
    <w:uiPriority w:val="99"/>
    <w:semiHidden/>
    <w:rsid w:val="001A7B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A20D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20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220"/>
  </w:style>
  <w:style w:type="paragraph" w:styleId="Stopka">
    <w:name w:val="footer"/>
    <w:basedOn w:val="Normalny"/>
    <w:link w:val="StopkaZnak"/>
    <w:uiPriority w:val="99"/>
    <w:unhideWhenUsed/>
    <w:rsid w:val="0062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220"/>
  </w:style>
  <w:style w:type="paragraph" w:styleId="Tekstdymka">
    <w:name w:val="Balloon Text"/>
    <w:basedOn w:val="Normalny"/>
    <w:link w:val="TekstdymkaZnak"/>
    <w:uiPriority w:val="99"/>
    <w:semiHidden/>
    <w:unhideWhenUsed/>
    <w:rsid w:val="00EE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1CD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25E3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5F2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D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6E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laimielin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mailto:halaimieli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O/WGicChSQIDnjxeZ2Z3ChTt34Q==">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</go:docsCustomData>
</go:gDocsCustomXmlDataStorage>
</file>

<file path=customXml/itemProps1.xml><?xml version="1.0" encoding="utf-8"?>
<ds:datastoreItem xmlns:ds="http://schemas.openxmlformats.org/officeDocument/2006/customXml" ds:itemID="{A34A3499-9DF3-4B90-9B1F-4A8A53577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14</Pages>
  <Words>5155</Words>
  <Characters>30936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e.janus-zaleska</dc:creator>
  <cp:lastModifiedBy>Beata Lazarowicz</cp:lastModifiedBy>
  <cp:revision>230</cp:revision>
  <cp:lastPrinted>2024-06-12T17:43:00Z</cp:lastPrinted>
  <dcterms:created xsi:type="dcterms:W3CDTF">2024-06-20T08:08:00Z</dcterms:created>
  <dcterms:modified xsi:type="dcterms:W3CDTF">2024-09-16T15:49:00Z</dcterms:modified>
</cp:coreProperties>
</file>