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15E2E" w14:textId="77777777" w:rsidR="00DC57A9" w:rsidRDefault="00DC57A9" w:rsidP="00CA737B">
      <w:pPr>
        <w:jc w:val="right"/>
        <w:rPr>
          <w:rFonts w:ascii="Arial" w:hAnsi="Arial" w:cs="Arial"/>
          <w:highlight w:val="yellow"/>
        </w:rPr>
      </w:pPr>
    </w:p>
    <w:p w14:paraId="7A68E1C4" w14:textId="2D44B84D" w:rsidR="00D937F1" w:rsidRPr="00EC1A11" w:rsidRDefault="003B7F14" w:rsidP="00CA737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Piła</w:t>
      </w:r>
      <w:r w:rsidR="00B93187" w:rsidRPr="00EC1A11">
        <w:rPr>
          <w:rFonts w:ascii="Arial" w:hAnsi="Arial" w:cs="Arial"/>
          <w:sz w:val="20"/>
          <w:szCs w:val="20"/>
        </w:rPr>
        <w:t>,</w:t>
      </w:r>
      <w:r w:rsidR="00B30979" w:rsidRPr="00EC1A11">
        <w:rPr>
          <w:rFonts w:ascii="Arial" w:hAnsi="Arial" w:cs="Arial"/>
          <w:sz w:val="20"/>
          <w:szCs w:val="20"/>
        </w:rPr>
        <w:t xml:space="preserve"> </w:t>
      </w:r>
      <w:r w:rsidR="007E1D3A">
        <w:rPr>
          <w:rFonts w:ascii="Arial" w:hAnsi="Arial" w:cs="Arial"/>
          <w:sz w:val="20"/>
          <w:szCs w:val="20"/>
        </w:rPr>
        <w:t>10</w:t>
      </w:r>
      <w:r w:rsidR="000F6D22" w:rsidRPr="00EC1A11">
        <w:rPr>
          <w:rFonts w:ascii="Arial" w:hAnsi="Arial" w:cs="Arial"/>
          <w:sz w:val="20"/>
          <w:szCs w:val="20"/>
        </w:rPr>
        <w:t>.</w:t>
      </w:r>
      <w:r w:rsidR="00B93187" w:rsidRPr="00EC1A11">
        <w:rPr>
          <w:rFonts w:ascii="Arial" w:hAnsi="Arial" w:cs="Arial"/>
          <w:sz w:val="20"/>
          <w:szCs w:val="20"/>
        </w:rPr>
        <w:t>0</w:t>
      </w:r>
      <w:r w:rsidR="007E1D3A">
        <w:rPr>
          <w:rFonts w:ascii="Arial" w:hAnsi="Arial" w:cs="Arial"/>
          <w:sz w:val="20"/>
          <w:szCs w:val="20"/>
        </w:rPr>
        <w:t>9</w:t>
      </w:r>
      <w:r w:rsidR="00B93187" w:rsidRPr="00EC1A11">
        <w:rPr>
          <w:rFonts w:ascii="Arial" w:hAnsi="Arial" w:cs="Arial"/>
          <w:sz w:val="20"/>
          <w:szCs w:val="20"/>
        </w:rPr>
        <w:t>.2024</w:t>
      </w:r>
      <w:r w:rsidR="00F82694" w:rsidRPr="00EC1A11">
        <w:rPr>
          <w:rFonts w:ascii="Arial" w:hAnsi="Arial" w:cs="Arial"/>
          <w:sz w:val="20"/>
          <w:szCs w:val="20"/>
        </w:rPr>
        <w:t xml:space="preserve"> </w:t>
      </w:r>
      <w:r w:rsidR="00587400" w:rsidRPr="00EC1A11">
        <w:rPr>
          <w:rFonts w:ascii="Arial" w:hAnsi="Arial" w:cs="Arial"/>
          <w:sz w:val="20"/>
          <w:szCs w:val="20"/>
        </w:rPr>
        <w:t>r.</w:t>
      </w:r>
    </w:p>
    <w:p w14:paraId="582C634A" w14:textId="77777777" w:rsidR="00DC57A9" w:rsidRDefault="00DC57A9" w:rsidP="0024543B">
      <w:pPr>
        <w:tabs>
          <w:tab w:val="left" w:pos="6071"/>
        </w:tabs>
        <w:spacing w:before="20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Hlk521430604"/>
      <w:bookmarkStart w:id="1" w:name="_Hlk136946122"/>
    </w:p>
    <w:p w14:paraId="24AA2433" w14:textId="03FAAAA7" w:rsidR="00644106" w:rsidRPr="00F7314A" w:rsidRDefault="00644106" w:rsidP="0024543B">
      <w:pPr>
        <w:tabs>
          <w:tab w:val="left" w:pos="6071"/>
        </w:tabs>
        <w:spacing w:before="20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7314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ZAPYTANIE </w:t>
      </w:r>
      <w:r w:rsidRPr="007E671E">
        <w:rPr>
          <w:rFonts w:ascii="Arial" w:eastAsia="Times New Roman" w:hAnsi="Arial" w:cs="Arial"/>
          <w:b/>
          <w:sz w:val="20"/>
          <w:szCs w:val="20"/>
          <w:lang w:eastAsia="pl-PL"/>
        </w:rPr>
        <w:t>OFERTOWE</w:t>
      </w:r>
      <w:r w:rsidR="0024543B" w:rsidRPr="007E67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F2D6E" w:rsidRPr="007E67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D44D92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45466E" w:rsidRPr="007E671E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AA2B30">
        <w:rPr>
          <w:rFonts w:ascii="Arial" w:eastAsia="Times New Roman" w:hAnsi="Arial" w:cs="Arial"/>
          <w:b/>
          <w:sz w:val="20"/>
          <w:szCs w:val="20"/>
          <w:lang w:eastAsia="pl-PL"/>
        </w:rPr>
        <w:t>202</w:t>
      </w:r>
      <w:r w:rsidR="00BF7A7F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bookmarkEnd w:id="0"/>
    <w:p w14:paraId="6AD4CA07" w14:textId="5EC85FC7" w:rsidR="000D073B" w:rsidRPr="000D073B" w:rsidRDefault="0045466E" w:rsidP="000F6EBF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073B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  <w:r w:rsidRPr="000D07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C57A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0C7C11">
        <w:rPr>
          <w:rFonts w:ascii="Arial" w:eastAsia="Times New Roman" w:hAnsi="Arial" w:cs="Arial"/>
          <w:b/>
          <w:sz w:val="20"/>
          <w:szCs w:val="20"/>
          <w:lang w:eastAsia="pl-PL"/>
        </w:rPr>
        <w:t>Specjalista ds. PR, reklamy, marketingu i sprzedaż</w:t>
      </w:r>
      <w:r w:rsidR="00D44D92">
        <w:rPr>
          <w:rFonts w:ascii="Arial" w:eastAsia="Times New Roman" w:hAnsi="Arial" w:cs="Arial"/>
          <w:b/>
          <w:sz w:val="20"/>
          <w:szCs w:val="20"/>
          <w:lang w:eastAsia="pl-PL"/>
        </w:rPr>
        <w:t>y z obsługą klienta</w:t>
      </w:r>
      <w:r w:rsidR="00DC57A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bookmarkEnd w:id="1"/>
    <w:p w14:paraId="3C938708" w14:textId="77777777" w:rsidR="00B376CD" w:rsidRPr="00F7314A" w:rsidRDefault="00B376CD" w:rsidP="00644106">
      <w:pPr>
        <w:spacing w:before="20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084EBD" w14:textId="7A009977" w:rsidR="003F3BF7" w:rsidRDefault="003B7F14" w:rsidP="003F3BF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7F14">
        <w:rPr>
          <w:rFonts w:ascii="Arial" w:hAnsi="Arial" w:cs="Arial"/>
          <w:b/>
          <w:bCs/>
          <w:sz w:val="20"/>
          <w:szCs w:val="20"/>
        </w:rPr>
        <w:t>S.T.R. PROJECT Stanisław Romaniszyn</w:t>
      </w:r>
      <w:r w:rsidR="00BF7A7F">
        <w:rPr>
          <w:rFonts w:ascii="Arial" w:hAnsi="Arial" w:cs="Arial"/>
          <w:b/>
          <w:bCs/>
          <w:sz w:val="20"/>
          <w:szCs w:val="20"/>
        </w:rPr>
        <w:t xml:space="preserve"> </w:t>
      </w:r>
      <w:r w:rsidR="0028609D" w:rsidRPr="0028609D">
        <w:rPr>
          <w:rFonts w:ascii="Arial" w:hAnsi="Arial" w:cs="Arial"/>
          <w:sz w:val="20"/>
          <w:szCs w:val="20"/>
        </w:rPr>
        <w:t xml:space="preserve">z siedzibą w </w:t>
      </w:r>
      <w:r w:rsidR="004112C9">
        <w:rPr>
          <w:rFonts w:ascii="Arial" w:hAnsi="Arial" w:cs="Arial"/>
          <w:sz w:val="20"/>
          <w:szCs w:val="20"/>
        </w:rPr>
        <w:t>Pile</w:t>
      </w:r>
      <w:r w:rsidR="00DC57A9">
        <w:rPr>
          <w:rFonts w:ascii="Arial" w:hAnsi="Arial" w:cs="Arial"/>
          <w:sz w:val="20"/>
          <w:szCs w:val="20"/>
        </w:rPr>
        <w:t>,</w:t>
      </w:r>
      <w:r w:rsidR="0028609D" w:rsidRPr="0028609D">
        <w:rPr>
          <w:rFonts w:ascii="Arial" w:hAnsi="Arial" w:cs="Arial"/>
          <w:sz w:val="20"/>
          <w:szCs w:val="20"/>
        </w:rPr>
        <w:t xml:space="preserve"> adres: ul. </w:t>
      </w:r>
      <w:r w:rsidR="004112C9">
        <w:rPr>
          <w:rFonts w:ascii="Arial" w:hAnsi="Arial" w:cs="Arial"/>
          <w:sz w:val="20"/>
          <w:szCs w:val="20"/>
        </w:rPr>
        <w:t>Różana Droga1a</w:t>
      </w:r>
      <w:r w:rsidR="00DC57A9">
        <w:rPr>
          <w:rFonts w:ascii="Arial" w:hAnsi="Arial" w:cs="Arial"/>
          <w:sz w:val="20"/>
          <w:szCs w:val="20"/>
        </w:rPr>
        <w:t>, 64-</w:t>
      </w:r>
      <w:r w:rsidR="004112C9">
        <w:rPr>
          <w:rFonts w:ascii="Arial" w:hAnsi="Arial" w:cs="Arial"/>
          <w:sz w:val="20"/>
          <w:szCs w:val="20"/>
        </w:rPr>
        <w:t>920</w:t>
      </w:r>
      <w:r w:rsidR="00DC57A9">
        <w:rPr>
          <w:rFonts w:ascii="Arial" w:hAnsi="Arial" w:cs="Arial"/>
          <w:sz w:val="20"/>
          <w:szCs w:val="20"/>
        </w:rPr>
        <w:t xml:space="preserve"> </w:t>
      </w:r>
      <w:r w:rsidR="004112C9">
        <w:rPr>
          <w:rFonts w:ascii="Arial" w:hAnsi="Arial" w:cs="Arial"/>
          <w:sz w:val="20"/>
          <w:szCs w:val="20"/>
        </w:rPr>
        <w:t>Piła</w:t>
      </w:r>
      <w:r w:rsidR="00B93187" w:rsidRPr="00B93187">
        <w:rPr>
          <w:rFonts w:ascii="Arial" w:hAnsi="Arial" w:cs="Arial"/>
          <w:sz w:val="20"/>
          <w:szCs w:val="20"/>
        </w:rPr>
        <w:t xml:space="preserve">, </w:t>
      </w:r>
      <w:r w:rsidR="004112C9" w:rsidRPr="004112C9">
        <w:rPr>
          <w:rFonts w:ascii="Arial" w:hAnsi="Arial" w:cs="Arial"/>
          <w:sz w:val="20"/>
          <w:szCs w:val="20"/>
        </w:rPr>
        <w:t>NIP: 7642624154, REGON: 302631770</w:t>
      </w:r>
      <w:r w:rsidR="0028609D" w:rsidRPr="0028609D">
        <w:rPr>
          <w:rFonts w:ascii="Arial" w:hAnsi="Arial" w:cs="Arial"/>
          <w:sz w:val="20"/>
          <w:szCs w:val="20"/>
        </w:rPr>
        <w:t>, zwan</w:t>
      </w:r>
      <w:r w:rsidR="004112C9">
        <w:rPr>
          <w:rFonts w:ascii="Arial" w:hAnsi="Arial" w:cs="Arial"/>
          <w:sz w:val="20"/>
          <w:szCs w:val="20"/>
        </w:rPr>
        <w:t>y</w:t>
      </w:r>
      <w:r w:rsidR="0028609D" w:rsidRPr="0028609D">
        <w:rPr>
          <w:rFonts w:ascii="Arial" w:hAnsi="Arial" w:cs="Arial"/>
          <w:sz w:val="20"/>
          <w:szCs w:val="20"/>
        </w:rPr>
        <w:t xml:space="preserve"> dalej </w:t>
      </w:r>
      <w:r w:rsidR="0028609D" w:rsidRPr="0028609D">
        <w:rPr>
          <w:rFonts w:ascii="Arial" w:hAnsi="Arial" w:cs="Arial"/>
          <w:b/>
          <w:sz w:val="20"/>
          <w:szCs w:val="20"/>
        </w:rPr>
        <w:t>„Zamawiającym”</w:t>
      </w:r>
      <w:r w:rsidR="0028609D" w:rsidRPr="0028609D">
        <w:rPr>
          <w:rFonts w:ascii="Arial" w:hAnsi="Arial" w:cs="Arial"/>
          <w:sz w:val="20"/>
          <w:szCs w:val="20"/>
        </w:rPr>
        <w:t xml:space="preserve">, </w:t>
      </w:r>
      <w:r w:rsidR="0045466E" w:rsidRPr="0028609D">
        <w:rPr>
          <w:rFonts w:ascii="Arial" w:eastAsia="Times New Roman" w:hAnsi="Arial" w:cs="Arial"/>
          <w:sz w:val="20"/>
          <w:szCs w:val="20"/>
          <w:lang w:eastAsia="pl-PL"/>
        </w:rPr>
        <w:t xml:space="preserve">zaprasza do składania ofert w postępowaniu </w:t>
      </w:r>
      <w:bookmarkStart w:id="2" w:name="_Hlk508882353"/>
      <w:r w:rsidR="0045466E" w:rsidRPr="0028609D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bookmarkEnd w:id="2"/>
      <w:r w:rsidR="008B76EA">
        <w:rPr>
          <w:rFonts w:ascii="Arial" w:eastAsia="Times New Roman" w:hAnsi="Arial" w:cs="Arial"/>
          <w:sz w:val="20"/>
          <w:szCs w:val="20"/>
          <w:lang w:eastAsia="pl-PL"/>
        </w:rPr>
        <w:t>kompleksową</w:t>
      </w:r>
      <w:r w:rsidR="008B76EA" w:rsidRPr="00286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609D" w:rsidRPr="0028609D">
        <w:rPr>
          <w:rFonts w:ascii="Arial" w:eastAsia="Times New Roman" w:hAnsi="Arial" w:cs="Arial"/>
          <w:sz w:val="20"/>
          <w:szCs w:val="20"/>
          <w:lang w:eastAsia="pl-PL"/>
        </w:rPr>
        <w:t>usługę</w:t>
      </w:r>
      <w:r w:rsidR="008B76EA">
        <w:rPr>
          <w:rFonts w:ascii="Arial" w:eastAsia="Times New Roman" w:hAnsi="Arial" w:cs="Arial"/>
          <w:sz w:val="20"/>
          <w:szCs w:val="20"/>
          <w:lang w:eastAsia="pl-PL"/>
        </w:rPr>
        <w:t xml:space="preserve"> szkoleniową obejmującą szkolenie z zakresu tematycznego </w:t>
      </w:r>
      <w:r w:rsidR="003F3BF7">
        <w:rPr>
          <w:rFonts w:ascii="Arial" w:eastAsia="Times New Roman" w:hAnsi="Arial" w:cs="Arial"/>
          <w:sz w:val="20"/>
          <w:szCs w:val="20"/>
          <w:lang w:eastAsia="pl-PL"/>
        </w:rPr>
        <w:t>„Specjalista ds. PR, reklamy, marketingu i sprzedaży z obsługą klienta”, w ramach Projektu pt.: W kierunku reintegracji</w:t>
      </w:r>
      <w:r w:rsidR="003F3BF7" w:rsidRPr="00CB0E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F3BF7">
        <w:rPr>
          <w:rFonts w:ascii="Arial" w:eastAsia="Times New Roman" w:hAnsi="Arial" w:cs="Arial"/>
          <w:sz w:val="20"/>
          <w:szCs w:val="20"/>
          <w:lang w:eastAsia="pl-PL"/>
        </w:rPr>
        <w:t>(nr umowy FELU.08.01-IP.02-0122</w:t>
      </w:r>
      <w:r w:rsidR="003F3BF7" w:rsidRPr="008B76EA">
        <w:rPr>
          <w:rFonts w:ascii="Arial" w:eastAsia="Times New Roman" w:hAnsi="Arial" w:cs="Arial"/>
          <w:sz w:val="20"/>
          <w:szCs w:val="20"/>
          <w:lang w:eastAsia="pl-PL"/>
        </w:rPr>
        <w:t>/23-00)</w:t>
      </w:r>
      <w:r w:rsidR="003F3BF7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współfinansowanego z Europejskiego Funduszu Społecznego Plus w ramach </w:t>
      </w:r>
      <w:r w:rsidR="003F3BF7" w:rsidRPr="00A275E8">
        <w:rPr>
          <w:rFonts w:ascii="Arial" w:eastAsia="Times New Roman" w:hAnsi="Arial" w:cs="Arial"/>
          <w:sz w:val="20"/>
          <w:szCs w:val="20"/>
          <w:lang w:eastAsia="pl-PL"/>
        </w:rPr>
        <w:t>program Fundusze Europejskie dla Lubelskiego 2021-2027</w:t>
      </w:r>
      <w:r w:rsidR="003F3B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94578C6" w14:textId="2CED41F6" w:rsidR="0028609D" w:rsidRDefault="0028609D" w:rsidP="003F3BF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0512AA6" w14:textId="77777777" w:rsidR="00985545" w:rsidRPr="007C0D46" w:rsidRDefault="00985545" w:rsidP="009855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0D46">
        <w:rPr>
          <w:rFonts w:ascii="Arial" w:hAnsi="Arial" w:cs="Arial"/>
          <w:sz w:val="20"/>
          <w:szCs w:val="20"/>
          <w:lang w:eastAsia="pl-PL"/>
        </w:rPr>
        <w:t>Celem głównym projektu jest podwyższona aktywność społeczna i zawodowa oraz zwiększona zdolność do podjęcia zatrudnienia przez 50 (30K/20M) osób fizycznych - wyłącznie osób niepełnosprawnych - zagrożonych ubóstwem i/lub wykluczeniem społecznym, zamieszkujących (w rozumieniu Kodeksu Cywilnego) na obszarze województwa lubelskiego; prowadzący do uzyskania kwalifikacji przez minimum 43 osoby (26K/17M), podjęcia pracy przez minimum 13osób (8K/5M) oraz poszukiwaniem zatrudnienia przez minimum 23 osoby (14K/9M); dzięki objęciu zindywidualizowanym i kompleksowym wsparciem; w okresie 05.2024 - 04.2025.</w:t>
      </w:r>
    </w:p>
    <w:p w14:paraId="6290A6ED" w14:textId="77777777" w:rsidR="005E7E22" w:rsidRPr="004C505E" w:rsidRDefault="005E7E22" w:rsidP="00644106">
      <w:pPr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60B85F" w14:textId="77777777" w:rsidR="00644106" w:rsidRPr="00F7314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Tryb udzielenia zamówienia:</w:t>
      </w:r>
    </w:p>
    <w:p w14:paraId="338E1264" w14:textId="0457E147" w:rsidR="00644106" w:rsidRPr="00F7314A" w:rsidRDefault="00644106" w:rsidP="005E7E22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14A">
        <w:rPr>
          <w:rFonts w:ascii="Arial" w:eastAsia="Times New Roman" w:hAnsi="Arial" w:cs="Arial"/>
          <w:sz w:val="20"/>
          <w:szCs w:val="20"/>
          <w:lang w:eastAsia="pl-PL"/>
        </w:rPr>
        <w:t xml:space="preserve">Niniejsze postępowanie prowadzone jest w trybie Zasady Konkurencyjności, przez Zamawiającego niebędącego </w:t>
      </w:r>
      <w:r w:rsidR="00352EFB" w:rsidRPr="00F7314A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F7314A">
        <w:rPr>
          <w:rFonts w:ascii="Arial" w:eastAsia="Times New Roman" w:hAnsi="Arial" w:cs="Arial"/>
          <w:sz w:val="20"/>
          <w:szCs w:val="20"/>
          <w:lang w:eastAsia="pl-PL"/>
        </w:rPr>
        <w:t xml:space="preserve">amawiającym w rozumieniu Prawa Zamówień </w:t>
      </w:r>
      <w:r w:rsidR="0050335D" w:rsidRPr="00F7314A">
        <w:rPr>
          <w:rFonts w:ascii="Arial" w:eastAsia="Times New Roman" w:hAnsi="Arial" w:cs="Arial"/>
          <w:sz w:val="20"/>
          <w:szCs w:val="20"/>
          <w:lang w:eastAsia="pl-PL"/>
        </w:rPr>
        <w:t>Publicznych</w:t>
      </w:r>
      <w:r w:rsidRPr="00F7314A">
        <w:rPr>
          <w:rFonts w:ascii="Arial" w:eastAsia="Times New Roman" w:hAnsi="Arial" w:cs="Arial"/>
          <w:sz w:val="20"/>
          <w:szCs w:val="20"/>
          <w:lang w:eastAsia="pl-PL"/>
        </w:rPr>
        <w:t xml:space="preserve"> oraz zgodnie z Wytycznymi </w:t>
      </w:r>
      <w:r w:rsidR="00372023">
        <w:rPr>
          <w:rFonts w:ascii="Arial" w:eastAsia="Times New Roman" w:hAnsi="Arial" w:cs="Arial"/>
          <w:sz w:val="20"/>
          <w:szCs w:val="20"/>
          <w:lang w:eastAsia="pl-PL"/>
        </w:rPr>
        <w:t>dotyczącymi kwalifikowalności wydatków na lata 2021-2027</w:t>
      </w:r>
      <w:r w:rsidR="00F87CBB">
        <w:rPr>
          <w:rFonts w:ascii="Arial" w:eastAsia="Times New Roman" w:hAnsi="Arial" w:cs="Arial"/>
          <w:sz w:val="20"/>
          <w:szCs w:val="20"/>
          <w:lang w:eastAsia="pl-PL"/>
        </w:rPr>
        <w:t xml:space="preserve"> (Wytyczne)</w:t>
      </w:r>
      <w:r w:rsidR="0037202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C646629" w14:textId="77777777" w:rsidR="005E7E22" w:rsidRDefault="005E7E22" w:rsidP="0064410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41C818" w14:textId="4CDEF8E2" w:rsidR="00D1574B" w:rsidRPr="00D1574B" w:rsidRDefault="00D1574B" w:rsidP="00D1574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Opis przedmiotu zamówienia:</w:t>
      </w:r>
    </w:p>
    <w:p w14:paraId="18B9E50B" w14:textId="00FF4F78" w:rsidR="00595D1B" w:rsidRPr="006E1D34" w:rsidRDefault="00644106" w:rsidP="006B3940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3" w:name="_Hlk521442384"/>
      <w:r w:rsidRPr="006E1D34">
        <w:rPr>
          <w:rFonts w:ascii="Arial" w:hAnsi="Arial" w:cs="Arial"/>
          <w:sz w:val="20"/>
          <w:szCs w:val="20"/>
        </w:rPr>
        <w:t>Przedmiotem zamówienia jest</w:t>
      </w:r>
      <w:bookmarkEnd w:id="3"/>
      <w:r w:rsidR="003F12F1" w:rsidRPr="006E1D34">
        <w:rPr>
          <w:rFonts w:ascii="Arial" w:hAnsi="Arial" w:cs="Arial"/>
          <w:sz w:val="20"/>
          <w:szCs w:val="20"/>
        </w:rPr>
        <w:t xml:space="preserve"> </w:t>
      </w:r>
      <w:r w:rsidR="001821B8" w:rsidRPr="006E1D34">
        <w:rPr>
          <w:rFonts w:ascii="Arial" w:hAnsi="Arial" w:cs="Arial"/>
          <w:sz w:val="20"/>
          <w:szCs w:val="20"/>
        </w:rPr>
        <w:t xml:space="preserve">realizacja kompleksowej usługi szkoleniowej polegającej na realizacji min. 120 godzinnego szkolenia zawodowego </w:t>
      </w:r>
      <w:r w:rsidR="00FB7EBC" w:rsidRPr="007C0D46">
        <w:rPr>
          <w:rFonts w:ascii="Arial" w:hAnsi="Arial" w:cs="Arial"/>
          <w:color w:val="000000" w:themeColor="text1"/>
          <w:sz w:val="20"/>
          <w:szCs w:val="20"/>
        </w:rPr>
        <w:t xml:space="preserve">podnoszącego </w:t>
      </w:r>
      <w:bookmarkStart w:id="4" w:name="_Hlk165308273"/>
      <w:r w:rsidR="00FB7EBC" w:rsidRPr="007C0D46">
        <w:rPr>
          <w:rFonts w:ascii="Arial" w:hAnsi="Arial" w:cs="Arial"/>
          <w:color w:val="000000" w:themeColor="text1"/>
          <w:sz w:val="20"/>
          <w:szCs w:val="20"/>
        </w:rPr>
        <w:t xml:space="preserve">kompetencje </w:t>
      </w:r>
      <w:bookmarkStart w:id="5" w:name="_Hlk165308421"/>
      <w:r w:rsidR="00FB7EBC" w:rsidRPr="007C0D46">
        <w:rPr>
          <w:rFonts w:ascii="Arial" w:hAnsi="Arial" w:cs="Arial"/>
          <w:color w:val="000000" w:themeColor="text1"/>
          <w:sz w:val="20"/>
          <w:szCs w:val="20"/>
        </w:rPr>
        <w:t xml:space="preserve">i/lub kwalifikacje </w:t>
      </w:r>
      <w:r w:rsidR="00FB7EBC" w:rsidRPr="007C0D46">
        <w:rPr>
          <w:rFonts w:ascii="Arial" w:hAnsi="Arial" w:cs="Arial"/>
          <w:color w:val="000000" w:themeColor="text1"/>
          <w:sz w:val="20"/>
          <w:szCs w:val="20"/>
        </w:rPr>
        <w:br/>
        <w:t>i przeprowadzenie egzaminu zewnętrznego</w:t>
      </w:r>
      <w:bookmarkEnd w:id="4"/>
      <w:bookmarkEnd w:id="5"/>
      <w:r w:rsidR="00FB7EB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AA4E7C9" w14:textId="401A6333" w:rsidR="001821B8" w:rsidRPr="006E1D34" w:rsidRDefault="001821B8" w:rsidP="006B3940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E1D34">
        <w:rPr>
          <w:rFonts w:ascii="Arial" w:hAnsi="Arial" w:cs="Arial"/>
          <w:sz w:val="20"/>
          <w:szCs w:val="20"/>
        </w:rPr>
        <w:t>Szkolenie dotyczyć będzie zakresu tematycznego: „</w:t>
      </w:r>
      <w:r w:rsidR="00844E83">
        <w:rPr>
          <w:rFonts w:ascii="Arial" w:eastAsia="Times New Roman" w:hAnsi="Arial" w:cs="Arial"/>
          <w:sz w:val="20"/>
          <w:szCs w:val="20"/>
          <w:lang w:eastAsia="pl-PL"/>
        </w:rPr>
        <w:t>Specjalista ds. PR, reklamy, marketingu i sprzedaży z obsługą klienta</w:t>
      </w:r>
      <w:r w:rsidR="00E505C5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  <w:r w:rsidRPr="006E1D34">
        <w:rPr>
          <w:rFonts w:ascii="Arial" w:hAnsi="Arial" w:cs="Arial"/>
          <w:sz w:val="20"/>
          <w:szCs w:val="20"/>
        </w:rPr>
        <w:t>dla grup</w:t>
      </w:r>
      <w:r w:rsidR="00FB7EBC">
        <w:rPr>
          <w:rFonts w:ascii="Arial" w:hAnsi="Arial" w:cs="Arial"/>
          <w:sz w:val="20"/>
          <w:szCs w:val="20"/>
        </w:rPr>
        <w:t>y 9</w:t>
      </w:r>
      <w:r w:rsidRPr="006E1D34">
        <w:rPr>
          <w:rFonts w:ascii="Arial" w:hAnsi="Arial" w:cs="Arial"/>
          <w:sz w:val="20"/>
          <w:szCs w:val="20"/>
        </w:rPr>
        <w:t xml:space="preserve"> (</w:t>
      </w:r>
      <w:r w:rsidR="00E7402F">
        <w:rPr>
          <w:rFonts w:ascii="Arial" w:hAnsi="Arial" w:cs="Arial"/>
          <w:sz w:val="20"/>
          <w:szCs w:val="20"/>
        </w:rPr>
        <w:t xml:space="preserve">liczba uczestników może się zmienić, minimalna liczba Uczestników </w:t>
      </w:r>
      <w:r w:rsidR="00FB7EBC">
        <w:rPr>
          <w:rFonts w:ascii="Arial" w:hAnsi="Arial" w:cs="Arial"/>
          <w:sz w:val="20"/>
          <w:szCs w:val="20"/>
        </w:rPr>
        <w:t>6</w:t>
      </w:r>
      <w:r w:rsidR="00E7402F">
        <w:rPr>
          <w:rFonts w:ascii="Arial" w:hAnsi="Arial" w:cs="Arial"/>
          <w:sz w:val="20"/>
          <w:szCs w:val="20"/>
        </w:rPr>
        <w:t xml:space="preserve"> UP</w:t>
      </w:r>
      <w:r w:rsidRPr="006E1D34">
        <w:rPr>
          <w:rFonts w:ascii="Arial" w:hAnsi="Arial" w:cs="Arial"/>
          <w:sz w:val="20"/>
          <w:szCs w:val="20"/>
        </w:rPr>
        <w:t>) Uczestników Projektu (UP).</w:t>
      </w:r>
    </w:p>
    <w:p w14:paraId="46C25A7C" w14:textId="59ACCE4E" w:rsidR="001821B8" w:rsidRPr="006E1D34" w:rsidRDefault="006E1D34" w:rsidP="006B3940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E1D34">
        <w:rPr>
          <w:rFonts w:ascii="Arial" w:hAnsi="Arial" w:cs="Arial"/>
          <w:sz w:val="20"/>
          <w:szCs w:val="20"/>
        </w:rPr>
        <w:t>P</w:t>
      </w:r>
      <w:r w:rsidR="001821B8" w:rsidRPr="006E1D34">
        <w:rPr>
          <w:rFonts w:ascii="Arial" w:hAnsi="Arial" w:cs="Arial"/>
          <w:sz w:val="20"/>
          <w:szCs w:val="20"/>
        </w:rPr>
        <w:t>rzedmiot zamówienia obejmować</w:t>
      </w:r>
      <w:r w:rsidRPr="006E1D34">
        <w:rPr>
          <w:rFonts w:ascii="Arial" w:hAnsi="Arial" w:cs="Arial"/>
          <w:sz w:val="20"/>
          <w:szCs w:val="20"/>
        </w:rPr>
        <w:t xml:space="preserve"> będzie co najmniej:</w:t>
      </w:r>
    </w:p>
    <w:p w14:paraId="49E965BB" w14:textId="6494FDC0" w:rsidR="006E1D34" w:rsidRPr="006E1D34" w:rsidRDefault="006E1D34" w:rsidP="006E1D34">
      <w:pPr>
        <w:pStyle w:val="Akapitzlist"/>
        <w:numPr>
          <w:ilvl w:val="2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E1D34">
        <w:rPr>
          <w:rFonts w:ascii="Arial" w:hAnsi="Arial" w:cs="Arial"/>
          <w:sz w:val="20"/>
          <w:szCs w:val="20"/>
        </w:rPr>
        <w:t>Zapewnienie min. jednego trenera,</w:t>
      </w:r>
    </w:p>
    <w:p w14:paraId="2D113616" w14:textId="54653E93" w:rsidR="006E1D34" w:rsidRPr="006E1D34" w:rsidRDefault="006E1D34" w:rsidP="006E1D34">
      <w:pPr>
        <w:pStyle w:val="Akapitzlist"/>
        <w:numPr>
          <w:ilvl w:val="2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E1D34">
        <w:rPr>
          <w:rFonts w:ascii="Arial" w:hAnsi="Arial" w:cs="Arial"/>
          <w:sz w:val="20"/>
          <w:szCs w:val="20"/>
        </w:rPr>
        <w:t>Przygotowanie, dostarczenie i rozdysponowanie materiałów szkoleniowych,</w:t>
      </w:r>
    </w:p>
    <w:p w14:paraId="6BEC75D9" w14:textId="465F5AC3" w:rsidR="006E1D34" w:rsidRPr="006E1D34" w:rsidRDefault="006E1D34" w:rsidP="006E1D34">
      <w:pPr>
        <w:pStyle w:val="Akapitzlist"/>
        <w:numPr>
          <w:ilvl w:val="2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E1D34">
        <w:rPr>
          <w:rFonts w:ascii="Arial" w:hAnsi="Arial" w:cs="Arial"/>
          <w:sz w:val="20"/>
          <w:szCs w:val="20"/>
        </w:rPr>
        <w:t>Zapewnienie odpowiedniej sali szkoleniowej</w:t>
      </w:r>
    </w:p>
    <w:p w14:paraId="030988CB" w14:textId="7BE2E3A1" w:rsidR="006E1D34" w:rsidRDefault="006E1D34" w:rsidP="006E1D34">
      <w:pPr>
        <w:pStyle w:val="Akapitzlist"/>
        <w:numPr>
          <w:ilvl w:val="2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6E1D34">
        <w:rPr>
          <w:rFonts w:ascii="Arial" w:hAnsi="Arial" w:cs="Arial"/>
          <w:sz w:val="20"/>
          <w:szCs w:val="20"/>
        </w:rPr>
        <w:t>Wydanie dokumentu o ukończeniu szkolenia.</w:t>
      </w:r>
    </w:p>
    <w:p w14:paraId="588B70A5" w14:textId="77777777" w:rsidR="00844E83" w:rsidRPr="00FE0DAD" w:rsidRDefault="00844E83" w:rsidP="00844E83">
      <w:pPr>
        <w:pStyle w:val="Akapitzlist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FE0DAD">
        <w:rPr>
          <w:rFonts w:ascii="Arial" w:hAnsi="Arial" w:cs="Arial"/>
          <w:sz w:val="20"/>
          <w:szCs w:val="20"/>
        </w:rPr>
        <w:t>Przeprowadzenie egzaminu potwierdzającego nabycie kwalifikacji zawodowych wraz z wydaniem certyfikatów potwierdzających nabycie kwalifikacji zawodowych</w:t>
      </w:r>
      <w:r>
        <w:rPr>
          <w:rFonts w:ascii="Arial" w:hAnsi="Arial" w:cs="Arial"/>
          <w:sz w:val="20"/>
          <w:szCs w:val="20"/>
        </w:rPr>
        <w:t>.</w:t>
      </w:r>
    </w:p>
    <w:p w14:paraId="164A42B4" w14:textId="083483CA" w:rsidR="00013C19" w:rsidRPr="006E1D34" w:rsidRDefault="00644106" w:rsidP="006E1D34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E1D34">
        <w:rPr>
          <w:rFonts w:ascii="Arial" w:eastAsia="Times New Roman" w:hAnsi="Arial" w:cs="Arial"/>
          <w:sz w:val="20"/>
          <w:szCs w:val="20"/>
          <w:lang w:eastAsia="pl-PL"/>
        </w:rPr>
        <w:t>Nazwa i kod przedmiotu zamówienia określone we Wspólnym Słowniku Zamówień (CPV):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1833"/>
        <w:gridCol w:w="1417"/>
        <w:gridCol w:w="6117"/>
      </w:tblGrid>
      <w:tr w:rsidR="00013C19" w:rsidRPr="006E1D34" w14:paraId="7705A308" w14:textId="77777777" w:rsidTr="00041424">
        <w:tc>
          <w:tcPr>
            <w:tcW w:w="1833" w:type="dxa"/>
          </w:tcPr>
          <w:p w14:paraId="76816C92" w14:textId="0C7A7613" w:rsidR="00013C19" w:rsidRPr="006E1D34" w:rsidRDefault="00013C19" w:rsidP="00013C1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D34">
              <w:rPr>
                <w:rFonts w:ascii="Arial" w:hAnsi="Arial" w:cs="Arial"/>
                <w:sz w:val="20"/>
                <w:szCs w:val="20"/>
              </w:rPr>
              <w:t>Rodzaj kodu</w:t>
            </w:r>
          </w:p>
        </w:tc>
        <w:tc>
          <w:tcPr>
            <w:tcW w:w="1417" w:type="dxa"/>
          </w:tcPr>
          <w:p w14:paraId="5E2F24F5" w14:textId="37380B59" w:rsidR="00013C19" w:rsidRPr="006E1D34" w:rsidRDefault="00013C19" w:rsidP="00013C1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D34">
              <w:rPr>
                <w:rFonts w:ascii="Arial" w:hAnsi="Arial" w:cs="Arial"/>
                <w:sz w:val="20"/>
                <w:szCs w:val="20"/>
              </w:rPr>
              <w:t>Nr kodu</w:t>
            </w:r>
          </w:p>
        </w:tc>
        <w:tc>
          <w:tcPr>
            <w:tcW w:w="6117" w:type="dxa"/>
          </w:tcPr>
          <w:p w14:paraId="51A9B806" w14:textId="5CC98BC5" w:rsidR="00013C19" w:rsidRPr="006E1D34" w:rsidRDefault="00013C19" w:rsidP="00013C1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D34">
              <w:rPr>
                <w:rFonts w:ascii="Arial" w:hAnsi="Arial" w:cs="Arial"/>
                <w:sz w:val="20"/>
                <w:szCs w:val="20"/>
              </w:rPr>
              <w:t>Nazwa kodu</w:t>
            </w:r>
          </w:p>
        </w:tc>
      </w:tr>
      <w:tr w:rsidR="00013C19" w:rsidRPr="00934175" w14:paraId="43D182EA" w14:textId="77777777" w:rsidTr="00041424">
        <w:tc>
          <w:tcPr>
            <w:tcW w:w="1833" w:type="dxa"/>
          </w:tcPr>
          <w:p w14:paraId="2E4C567B" w14:textId="4CC3A3C3" w:rsidR="00013C19" w:rsidRPr="00934175" w:rsidRDefault="00FE3D94" w:rsidP="00013C1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75">
              <w:rPr>
                <w:rFonts w:ascii="Arial" w:hAnsi="Arial" w:cs="Arial"/>
                <w:sz w:val="20"/>
                <w:szCs w:val="20"/>
              </w:rPr>
              <w:t>Kod podstawowy</w:t>
            </w:r>
          </w:p>
        </w:tc>
        <w:tc>
          <w:tcPr>
            <w:tcW w:w="1417" w:type="dxa"/>
          </w:tcPr>
          <w:p w14:paraId="419E67CD" w14:textId="4D8BD521" w:rsidR="00013C19" w:rsidRPr="00934175" w:rsidRDefault="006E1D34" w:rsidP="00013C1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75">
              <w:rPr>
                <w:rFonts w:ascii="Arial" w:hAnsi="Arial" w:cs="Arial"/>
                <w:sz w:val="20"/>
                <w:szCs w:val="20"/>
              </w:rPr>
              <w:t>80530000-8</w:t>
            </w:r>
          </w:p>
        </w:tc>
        <w:tc>
          <w:tcPr>
            <w:tcW w:w="6117" w:type="dxa"/>
          </w:tcPr>
          <w:p w14:paraId="7501095F" w14:textId="4CB695A9" w:rsidR="00013C19" w:rsidRPr="00934175" w:rsidRDefault="006E1D34" w:rsidP="00013C1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75">
              <w:rPr>
                <w:rFonts w:ascii="Arial" w:hAnsi="Arial" w:cs="Arial"/>
                <w:sz w:val="20"/>
                <w:szCs w:val="20"/>
              </w:rPr>
              <w:t>Usługi szkolenia zawodowego</w:t>
            </w:r>
          </w:p>
        </w:tc>
      </w:tr>
    </w:tbl>
    <w:p w14:paraId="1A763242" w14:textId="1999D1A3" w:rsidR="009F0263" w:rsidRPr="00934175" w:rsidRDefault="009F0263" w:rsidP="006E1D34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34175">
        <w:rPr>
          <w:rFonts w:ascii="Arial" w:eastAsia="Times New Roman" w:hAnsi="Arial" w:cs="Arial"/>
          <w:bCs/>
          <w:sz w:val="20"/>
          <w:szCs w:val="20"/>
          <w:lang w:eastAsia="pl-PL"/>
        </w:rPr>
        <w:t>Trener dodatkowy.</w:t>
      </w:r>
    </w:p>
    <w:p w14:paraId="0DD7CE66" w14:textId="29AC09D2" w:rsidR="009F0263" w:rsidRPr="00934175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4175">
        <w:rPr>
          <w:rFonts w:ascii="Arial" w:hAnsi="Arial" w:cs="Arial"/>
          <w:sz w:val="20"/>
          <w:szCs w:val="20"/>
        </w:rPr>
        <w:t xml:space="preserve">Zamawiający dopuszcza możliwość realizacji szkolenia, objętego przedmiotem zamówienia przez więcej niż jednego trenera, z tym zastrzeżeniem, że każdy dodatkowy trener wyznaczony do </w:t>
      </w:r>
      <w:r w:rsidRPr="00934175">
        <w:rPr>
          <w:rFonts w:ascii="Arial" w:hAnsi="Arial" w:cs="Arial"/>
          <w:sz w:val="20"/>
          <w:szCs w:val="20"/>
        </w:rPr>
        <w:lastRenderedPageBreak/>
        <w:t xml:space="preserve">realizacji szkolenia musi spełniać warunki udziału w postępowaniu określone w pkt </w:t>
      </w:r>
      <w:r w:rsidR="009F0263" w:rsidRPr="00934175">
        <w:rPr>
          <w:rFonts w:ascii="Arial" w:hAnsi="Arial" w:cs="Arial"/>
          <w:sz w:val="20"/>
          <w:szCs w:val="20"/>
        </w:rPr>
        <w:t>5.1.4. ZO</w:t>
      </w:r>
      <w:r w:rsidRPr="00934175">
        <w:rPr>
          <w:rFonts w:ascii="Arial" w:hAnsi="Arial" w:cs="Arial"/>
          <w:sz w:val="20"/>
          <w:szCs w:val="20"/>
        </w:rPr>
        <w:t xml:space="preserve"> i być zaakceptowany przez Zamawiającego. </w:t>
      </w:r>
    </w:p>
    <w:p w14:paraId="4B353628" w14:textId="1BF115BF" w:rsidR="00FB552D" w:rsidRPr="00934175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4175">
        <w:rPr>
          <w:rFonts w:ascii="Arial" w:hAnsi="Arial" w:cs="Arial"/>
          <w:sz w:val="20"/>
          <w:szCs w:val="20"/>
        </w:rPr>
        <w:t>Zamawiający zastrzega, iż trener, na którego doświadczenie</w:t>
      </w:r>
      <w:r w:rsidR="009F0263" w:rsidRPr="00934175">
        <w:rPr>
          <w:rFonts w:ascii="Arial" w:hAnsi="Arial" w:cs="Arial"/>
          <w:sz w:val="20"/>
          <w:szCs w:val="20"/>
        </w:rPr>
        <w:t xml:space="preserve"> zawodowe</w:t>
      </w:r>
      <w:r w:rsidRPr="00934175">
        <w:rPr>
          <w:rFonts w:ascii="Arial" w:hAnsi="Arial" w:cs="Arial"/>
          <w:sz w:val="20"/>
          <w:szCs w:val="20"/>
        </w:rPr>
        <w:t xml:space="preserve"> Wykonawca powoływał się w ramach kryterium oceny ofert musi </w:t>
      </w:r>
      <w:r w:rsidR="001006C0" w:rsidRPr="00934175">
        <w:rPr>
          <w:rFonts w:ascii="Arial" w:hAnsi="Arial" w:cs="Arial"/>
          <w:sz w:val="20"/>
          <w:szCs w:val="20"/>
        </w:rPr>
        <w:t>w p</w:t>
      </w:r>
      <w:r w:rsidR="00934175" w:rsidRPr="00934175">
        <w:rPr>
          <w:rFonts w:ascii="Arial" w:hAnsi="Arial" w:cs="Arial"/>
          <w:sz w:val="20"/>
          <w:szCs w:val="20"/>
        </w:rPr>
        <w:t>rzypadku zmiany tren</w:t>
      </w:r>
      <w:r w:rsidR="00934175" w:rsidRPr="000D082B">
        <w:rPr>
          <w:rFonts w:ascii="Arial" w:hAnsi="Arial" w:cs="Arial"/>
          <w:color w:val="000000" w:themeColor="text1"/>
          <w:sz w:val="20"/>
          <w:szCs w:val="20"/>
        </w:rPr>
        <w:t>era posiadać</w:t>
      </w:r>
      <w:r w:rsidR="001006C0" w:rsidRPr="000D082B">
        <w:rPr>
          <w:rFonts w:ascii="Arial" w:hAnsi="Arial" w:cs="Arial"/>
          <w:color w:val="000000" w:themeColor="text1"/>
          <w:sz w:val="20"/>
          <w:szCs w:val="20"/>
        </w:rPr>
        <w:t> </w:t>
      </w:r>
      <w:r w:rsidR="001006C0" w:rsidRPr="00934175">
        <w:rPr>
          <w:rFonts w:ascii="Arial" w:hAnsi="Arial" w:cs="Arial"/>
          <w:sz w:val="20"/>
          <w:szCs w:val="20"/>
        </w:rPr>
        <w:t>doświadczenie co najmniej równe lub wyższe niż to wskazane pierwotnie w ofercie.</w:t>
      </w:r>
    </w:p>
    <w:p w14:paraId="1544B0A5" w14:textId="2B30496B" w:rsidR="009F0263" w:rsidRPr="00934175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4175">
        <w:rPr>
          <w:rFonts w:ascii="Arial" w:hAnsi="Arial" w:cs="Arial"/>
          <w:sz w:val="20"/>
          <w:szCs w:val="20"/>
        </w:rPr>
        <w:t xml:space="preserve">W celu dopuszczenia do realizacji szkolenia </w:t>
      </w:r>
      <w:r w:rsidR="001006C0" w:rsidRPr="00934175">
        <w:rPr>
          <w:rFonts w:ascii="Arial" w:hAnsi="Arial" w:cs="Arial"/>
          <w:sz w:val="20"/>
          <w:szCs w:val="20"/>
        </w:rPr>
        <w:t xml:space="preserve">nowego lub </w:t>
      </w:r>
      <w:r w:rsidRPr="00934175">
        <w:rPr>
          <w:rFonts w:ascii="Arial" w:hAnsi="Arial" w:cs="Arial"/>
          <w:sz w:val="20"/>
          <w:szCs w:val="20"/>
        </w:rPr>
        <w:t xml:space="preserve">dodatkowego trenera, Wykonawca jest zobowiązany z odpowiednim wyprzedzeniem, </w:t>
      </w:r>
      <w:r w:rsidR="00EF3A0E" w:rsidRPr="00934175">
        <w:rPr>
          <w:rFonts w:ascii="Arial" w:hAnsi="Arial" w:cs="Arial"/>
          <w:sz w:val="20"/>
          <w:szCs w:val="20"/>
        </w:rPr>
        <w:t>zgodnym z zadeklarowanym w ofercie terminem realizacji</w:t>
      </w:r>
      <w:r w:rsidRPr="00934175">
        <w:rPr>
          <w:rFonts w:ascii="Arial" w:hAnsi="Arial" w:cs="Arial"/>
          <w:sz w:val="20"/>
          <w:szCs w:val="20"/>
        </w:rPr>
        <w:t xml:space="preserve"> przed planowanym prowadzeniem zajęć przez tego trenera do wystąpienia z wnioskiem do Zamawiającego, do którego będą załączone dokumenty potwierdzające spełnienie warunku udziału w postępowaniu, o którym mowa w</w:t>
      </w:r>
      <w:r w:rsidR="009F0263" w:rsidRPr="00934175">
        <w:rPr>
          <w:rFonts w:ascii="Arial" w:hAnsi="Arial" w:cs="Arial"/>
          <w:sz w:val="20"/>
          <w:szCs w:val="20"/>
        </w:rPr>
        <w:t xml:space="preserve"> pkt</w:t>
      </w:r>
      <w:r w:rsidRPr="00934175">
        <w:rPr>
          <w:rFonts w:ascii="Arial" w:hAnsi="Arial" w:cs="Arial"/>
          <w:sz w:val="20"/>
          <w:szCs w:val="20"/>
        </w:rPr>
        <w:t xml:space="preserve"> </w:t>
      </w:r>
      <w:r w:rsidR="009F0263" w:rsidRPr="00934175">
        <w:rPr>
          <w:rFonts w:ascii="Arial" w:hAnsi="Arial" w:cs="Arial"/>
          <w:sz w:val="20"/>
          <w:szCs w:val="20"/>
        </w:rPr>
        <w:t>5.1.4.</w:t>
      </w:r>
      <w:r w:rsidRPr="00934175">
        <w:rPr>
          <w:rFonts w:ascii="Arial" w:hAnsi="Arial" w:cs="Arial"/>
          <w:sz w:val="20"/>
          <w:szCs w:val="20"/>
        </w:rPr>
        <w:t xml:space="preserve"> ZO i uzyskania akceptacji Zamawiającego. W przypadku braku akceptacji Zamawiającego z powodu niepotwierdzenia spełnienia warunku udziału w postępowaniu przez dodatkowego trenera Wykonawca nie może powierzyć takiemu trenerowi prowadzenia zajęć. Brak akceptacji dodatkowego trenera może nastąpić wyłącznie </w:t>
      </w:r>
      <w:r w:rsidR="00266B86" w:rsidRPr="00934175">
        <w:rPr>
          <w:rFonts w:ascii="Arial" w:hAnsi="Arial" w:cs="Arial"/>
          <w:sz w:val="20"/>
          <w:szCs w:val="20"/>
        </w:rPr>
        <w:br/>
      </w:r>
      <w:r w:rsidRPr="00934175">
        <w:rPr>
          <w:rFonts w:ascii="Arial" w:hAnsi="Arial" w:cs="Arial"/>
          <w:sz w:val="20"/>
          <w:szCs w:val="20"/>
        </w:rPr>
        <w:t xml:space="preserve">w sytuacji niespełnienia lub braku należytego potwierdzenia spełnienia warunku udziału </w:t>
      </w:r>
      <w:r w:rsidR="00266B86" w:rsidRPr="00934175">
        <w:rPr>
          <w:rFonts w:ascii="Arial" w:hAnsi="Arial" w:cs="Arial"/>
          <w:sz w:val="20"/>
          <w:szCs w:val="20"/>
        </w:rPr>
        <w:br/>
      </w:r>
      <w:r w:rsidRPr="00934175">
        <w:rPr>
          <w:rFonts w:ascii="Arial" w:hAnsi="Arial" w:cs="Arial"/>
          <w:sz w:val="20"/>
          <w:szCs w:val="20"/>
        </w:rPr>
        <w:t>w postępowaniu.</w:t>
      </w:r>
    </w:p>
    <w:p w14:paraId="536B709A" w14:textId="4F2649EF" w:rsidR="00FB552D" w:rsidRPr="00934175" w:rsidRDefault="009F0263" w:rsidP="006E1D34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4175">
        <w:rPr>
          <w:rFonts w:ascii="Arial" w:hAnsi="Arial" w:cs="Arial"/>
          <w:sz w:val="20"/>
          <w:szCs w:val="20"/>
        </w:rPr>
        <w:t>Zmiana trenera.</w:t>
      </w:r>
      <w:r w:rsidR="00FB552D" w:rsidRPr="00934175">
        <w:rPr>
          <w:rFonts w:ascii="Arial" w:hAnsi="Arial" w:cs="Arial"/>
          <w:sz w:val="20"/>
          <w:szCs w:val="20"/>
        </w:rPr>
        <w:t xml:space="preserve"> </w:t>
      </w:r>
    </w:p>
    <w:p w14:paraId="764F624A" w14:textId="77777777" w:rsidR="009F0263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B552D">
        <w:rPr>
          <w:rFonts w:ascii="Arial" w:hAnsi="Arial" w:cs="Arial"/>
          <w:sz w:val="20"/>
          <w:szCs w:val="20"/>
        </w:rPr>
        <w:t>Zamawiający dopuszcza możliwość zmiany trenera na etapie realizacji przedmiotu zamówienia, na nowego trenera na następujących zasadach:</w:t>
      </w:r>
    </w:p>
    <w:p w14:paraId="217CED60" w14:textId="3A6A23A1" w:rsidR="009F0263" w:rsidRDefault="00FB552D" w:rsidP="006E1D34">
      <w:pPr>
        <w:pStyle w:val="Akapitzlist"/>
        <w:numPr>
          <w:ilvl w:val="3"/>
          <w:numId w:val="3"/>
        </w:numPr>
        <w:ind w:left="2127" w:hanging="709"/>
        <w:jc w:val="both"/>
        <w:rPr>
          <w:rFonts w:ascii="Arial" w:hAnsi="Arial" w:cs="Arial"/>
          <w:sz w:val="20"/>
          <w:szCs w:val="20"/>
        </w:rPr>
      </w:pPr>
      <w:r w:rsidRPr="009F0263">
        <w:rPr>
          <w:rFonts w:ascii="Arial" w:hAnsi="Arial" w:cs="Arial"/>
          <w:sz w:val="20"/>
          <w:szCs w:val="20"/>
        </w:rPr>
        <w:t xml:space="preserve">w przypadku zmiany trenera dodatkowego, o którym mowa w pkt </w:t>
      </w:r>
      <w:r w:rsidR="006E1D34">
        <w:rPr>
          <w:rFonts w:ascii="Arial" w:hAnsi="Arial" w:cs="Arial"/>
          <w:sz w:val="20"/>
          <w:szCs w:val="20"/>
        </w:rPr>
        <w:t>2.5</w:t>
      </w:r>
      <w:r w:rsidRPr="009F0263">
        <w:rPr>
          <w:rFonts w:ascii="Arial" w:hAnsi="Arial" w:cs="Arial"/>
          <w:sz w:val="20"/>
          <w:szCs w:val="20"/>
        </w:rPr>
        <w:t xml:space="preserve"> ZO, nowy trener musi spełniać warunki udziału w postępowaniu, o których mowa w pkt </w:t>
      </w:r>
      <w:r w:rsidR="00BB6A6A">
        <w:rPr>
          <w:rFonts w:ascii="Arial" w:hAnsi="Arial" w:cs="Arial"/>
          <w:sz w:val="20"/>
          <w:szCs w:val="20"/>
        </w:rPr>
        <w:t>5.1.4.</w:t>
      </w:r>
      <w:r w:rsidRPr="009F0263">
        <w:rPr>
          <w:rFonts w:ascii="Arial" w:hAnsi="Arial" w:cs="Arial"/>
          <w:sz w:val="20"/>
          <w:szCs w:val="20"/>
        </w:rPr>
        <w:t xml:space="preserve"> ZO i być zaakceptowany przez Zamawiającego;</w:t>
      </w:r>
    </w:p>
    <w:p w14:paraId="641D70E9" w14:textId="42809F6A" w:rsidR="009F0263" w:rsidRDefault="00FB552D" w:rsidP="006E1D34">
      <w:pPr>
        <w:pStyle w:val="Akapitzlist"/>
        <w:numPr>
          <w:ilvl w:val="3"/>
          <w:numId w:val="3"/>
        </w:numPr>
        <w:ind w:left="2127" w:hanging="709"/>
        <w:jc w:val="both"/>
        <w:rPr>
          <w:rFonts w:ascii="Arial" w:hAnsi="Arial" w:cs="Arial"/>
          <w:sz w:val="20"/>
          <w:szCs w:val="20"/>
        </w:rPr>
      </w:pPr>
      <w:r w:rsidRPr="009F0263">
        <w:rPr>
          <w:rFonts w:ascii="Arial" w:hAnsi="Arial" w:cs="Arial"/>
          <w:sz w:val="20"/>
          <w:szCs w:val="20"/>
        </w:rPr>
        <w:t xml:space="preserve">w przypadku zmiany trenera, na którego doświadczenie Wykonawca powoływał się </w:t>
      </w:r>
      <w:r w:rsidR="00C13FCD">
        <w:rPr>
          <w:rFonts w:ascii="Arial" w:hAnsi="Arial" w:cs="Arial"/>
          <w:sz w:val="20"/>
          <w:szCs w:val="20"/>
        </w:rPr>
        <w:br/>
      </w:r>
      <w:r w:rsidRPr="009F0263">
        <w:rPr>
          <w:rFonts w:ascii="Arial" w:hAnsi="Arial" w:cs="Arial"/>
          <w:sz w:val="20"/>
          <w:szCs w:val="20"/>
        </w:rPr>
        <w:t xml:space="preserve">w ramach kryterium oceny ofert, o którym mowa w pkt </w:t>
      </w:r>
      <w:r w:rsidR="00EF3A0E">
        <w:rPr>
          <w:rFonts w:ascii="Arial" w:hAnsi="Arial" w:cs="Arial"/>
          <w:sz w:val="20"/>
          <w:szCs w:val="20"/>
        </w:rPr>
        <w:t>6.2.3.</w:t>
      </w:r>
      <w:r w:rsidRPr="009F0263">
        <w:rPr>
          <w:rFonts w:ascii="Arial" w:hAnsi="Arial" w:cs="Arial"/>
          <w:sz w:val="20"/>
          <w:szCs w:val="20"/>
        </w:rPr>
        <w:t xml:space="preserve"> ZO, i były za to kryterium przyznane punkty, nowy trener musi:</w:t>
      </w:r>
    </w:p>
    <w:p w14:paraId="13458A50" w14:textId="30ECD6A6" w:rsidR="009F0263" w:rsidRDefault="00FB552D" w:rsidP="006E1D34">
      <w:pPr>
        <w:pStyle w:val="Akapitzlist"/>
        <w:numPr>
          <w:ilvl w:val="4"/>
          <w:numId w:val="3"/>
        </w:numPr>
        <w:ind w:left="3119" w:hanging="992"/>
        <w:jc w:val="both"/>
        <w:rPr>
          <w:rFonts w:ascii="Arial" w:hAnsi="Arial" w:cs="Arial"/>
          <w:sz w:val="20"/>
          <w:szCs w:val="20"/>
        </w:rPr>
      </w:pPr>
      <w:r w:rsidRPr="009F0263">
        <w:rPr>
          <w:rFonts w:ascii="Arial" w:hAnsi="Arial" w:cs="Arial"/>
          <w:sz w:val="20"/>
          <w:szCs w:val="20"/>
        </w:rPr>
        <w:t xml:space="preserve">spełniać warunki udziału w postępowaniu, o których mowa w pkt </w:t>
      </w:r>
      <w:r w:rsidR="00BB6A6A">
        <w:rPr>
          <w:rFonts w:ascii="Arial" w:hAnsi="Arial" w:cs="Arial"/>
          <w:sz w:val="20"/>
          <w:szCs w:val="20"/>
        </w:rPr>
        <w:t>5.1.4.</w:t>
      </w:r>
      <w:r w:rsidRPr="009F0263">
        <w:rPr>
          <w:rFonts w:ascii="Arial" w:hAnsi="Arial" w:cs="Arial"/>
          <w:sz w:val="20"/>
          <w:szCs w:val="20"/>
        </w:rPr>
        <w:t xml:space="preserve"> ZO, oraz</w:t>
      </w:r>
    </w:p>
    <w:p w14:paraId="4FA1BB5F" w14:textId="14E5B23B" w:rsidR="00FB552D" w:rsidRPr="009F0263" w:rsidRDefault="00FB552D" w:rsidP="006E1D34">
      <w:pPr>
        <w:pStyle w:val="Akapitzlist"/>
        <w:numPr>
          <w:ilvl w:val="4"/>
          <w:numId w:val="3"/>
        </w:numPr>
        <w:ind w:left="3119" w:hanging="992"/>
        <w:jc w:val="both"/>
        <w:rPr>
          <w:rFonts w:ascii="Arial" w:hAnsi="Arial" w:cs="Arial"/>
          <w:sz w:val="20"/>
          <w:szCs w:val="20"/>
        </w:rPr>
      </w:pPr>
      <w:r w:rsidRPr="009F0263">
        <w:rPr>
          <w:rFonts w:ascii="Arial" w:hAnsi="Arial" w:cs="Arial"/>
          <w:sz w:val="20"/>
          <w:szCs w:val="20"/>
        </w:rPr>
        <w:t xml:space="preserve">spełniać wymagania kryterium oceny ofert, o którym mowa w pkt </w:t>
      </w:r>
      <w:r w:rsidR="00BB6A6A">
        <w:rPr>
          <w:rFonts w:ascii="Arial" w:hAnsi="Arial" w:cs="Arial"/>
          <w:sz w:val="20"/>
          <w:szCs w:val="20"/>
        </w:rPr>
        <w:t>6.2.3.</w:t>
      </w:r>
      <w:r w:rsidRPr="009F0263">
        <w:rPr>
          <w:rFonts w:ascii="Arial" w:hAnsi="Arial" w:cs="Arial"/>
          <w:sz w:val="20"/>
          <w:szCs w:val="20"/>
        </w:rPr>
        <w:t xml:space="preserve"> ZO, na takim poziomie</w:t>
      </w:r>
      <w:r w:rsidR="00C13FCD">
        <w:rPr>
          <w:rFonts w:ascii="Arial" w:hAnsi="Arial" w:cs="Arial"/>
          <w:sz w:val="20"/>
          <w:szCs w:val="20"/>
        </w:rPr>
        <w:t>,</w:t>
      </w:r>
      <w:r w:rsidRPr="009F0263">
        <w:rPr>
          <w:rFonts w:ascii="Arial" w:hAnsi="Arial" w:cs="Arial"/>
          <w:sz w:val="20"/>
          <w:szCs w:val="20"/>
        </w:rPr>
        <w:t xml:space="preserve"> aby odpowiadały co najmniej punktacji, którą otrzymał zmieniany trener wskazany w ofercie. </w:t>
      </w:r>
    </w:p>
    <w:p w14:paraId="498CEC3F" w14:textId="1E3CF8B5" w:rsidR="008014C6" w:rsidRPr="00EB4CD0" w:rsidRDefault="00FB552D" w:rsidP="006E1D34">
      <w:pPr>
        <w:pStyle w:val="Akapitzlist"/>
        <w:numPr>
          <w:ilvl w:val="2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B552D">
        <w:rPr>
          <w:rFonts w:ascii="Arial" w:hAnsi="Arial" w:cs="Arial"/>
          <w:sz w:val="20"/>
          <w:szCs w:val="20"/>
        </w:rPr>
        <w:t xml:space="preserve">Weryfikacja spełnienia wymagań przez nowego trenera nastąpi </w:t>
      </w:r>
      <w:r w:rsidR="00B247F7">
        <w:rPr>
          <w:rFonts w:ascii="Arial" w:hAnsi="Arial" w:cs="Arial"/>
          <w:sz w:val="20"/>
          <w:szCs w:val="20"/>
        </w:rPr>
        <w:t>z odpowiednim zastosowaniem</w:t>
      </w:r>
      <w:r w:rsidRPr="00FB552D">
        <w:rPr>
          <w:rFonts w:ascii="Arial" w:hAnsi="Arial" w:cs="Arial"/>
          <w:sz w:val="20"/>
          <w:szCs w:val="20"/>
        </w:rPr>
        <w:t xml:space="preserve"> zasad</w:t>
      </w:r>
      <w:r w:rsidR="00B247F7">
        <w:rPr>
          <w:rFonts w:ascii="Arial" w:hAnsi="Arial" w:cs="Arial"/>
          <w:sz w:val="20"/>
          <w:szCs w:val="20"/>
        </w:rPr>
        <w:t xml:space="preserve"> </w:t>
      </w:r>
      <w:r w:rsidRPr="00FB552D">
        <w:rPr>
          <w:rFonts w:ascii="Arial" w:hAnsi="Arial" w:cs="Arial"/>
          <w:sz w:val="20"/>
          <w:szCs w:val="20"/>
        </w:rPr>
        <w:t xml:space="preserve">określonych w pkt </w:t>
      </w:r>
      <w:r w:rsidR="00BB6A6A">
        <w:rPr>
          <w:rFonts w:ascii="Arial" w:hAnsi="Arial" w:cs="Arial"/>
          <w:sz w:val="20"/>
          <w:szCs w:val="20"/>
        </w:rPr>
        <w:t>2.5.3.</w:t>
      </w:r>
      <w:r w:rsidRPr="00FB552D">
        <w:rPr>
          <w:rFonts w:ascii="Arial" w:hAnsi="Arial" w:cs="Arial"/>
          <w:sz w:val="20"/>
          <w:szCs w:val="20"/>
        </w:rPr>
        <w:t xml:space="preserve"> ZO, z tym zastrzeżeniem, że w szczególnie uzasadnionych sytuacjach, przede wszystkim związanych z sytuacjami losowymi Strony (Zamawiający </w:t>
      </w:r>
      <w:r w:rsidR="00C13FCD">
        <w:rPr>
          <w:rFonts w:ascii="Arial" w:hAnsi="Arial" w:cs="Arial"/>
          <w:sz w:val="20"/>
          <w:szCs w:val="20"/>
        </w:rPr>
        <w:br/>
      </w:r>
      <w:r w:rsidRPr="00FB552D">
        <w:rPr>
          <w:rFonts w:ascii="Arial" w:hAnsi="Arial" w:cs="Arial"/>
          <w:sz w:val="20"/>
          <w:szCs w:val="20"/>
        </w:rPr>
        <w:t>i Wykonawca) mogą uzgodnić krótszy termin weryfikacji spełnienia wymagań przez nowego trenera.</w:t>
      </w:r>
    </w:p>
    <w:p w14:paraId="7E597A25" w14:textId="2ACF5389" w:rsidR="0076290F" w:rsidRDefault="00D040AA" w:rsidP="0076290F">
      <w:pPr>
        <w:numPr>
          <w:ilvl w:val="1"/>
          <w:numId w:val="3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E1D34">
        <w:rPr>
          <w:rFonts w:ascii="Arial" w:hAnsi="Arial" w:cs="Arial"/>
          <w:sz w:val="20"/>
          <w:szCs w:val="20"/>
        </w:rPr>
        <w:t xml:space="preserve">Szczegółowy opis przedmiotu zamówienia i warunki jego realizacji zostały zawarte w </w:t>
      </w:r>
      <w:r w:rsidRPr="006E1D34">
        <w:rPr>
          <w:rFonts w:ascii="Arial" w:hAnsi="Arial" w:cs="Arial"/>
          <w:b/>
          <w:bCs/>
          <w:sz w:val="20"/>
          <w:szCs w:val="20"/>
        </w:rPr>
        <w:t xml:space="preserve">załączniku nr </w:t>
      </w:r>
      <w:r w:rsidR="00C135EB" w:rsidRPr="006E1D34">
        <w:rPr>
          <w:rFonts w:ascii="Arial" w:hAnsi="Arial" w:cs="Arial"/>
          <w:b/>
          <w:bCs/>
          <w:sz w:val="20"/>
          <w:szCs w:val="20"/>
        </w:rPr>
        <w:t>1</w:t>
      </w:r>
      <w:r w:rsidRPr="006E1D34">
        <w:rPr>
          <w:rFonts w:ascii="Arial" w:hAnsi="Arial" w:cs="Arial"/>
          <w:sz w:val="20"/>
          <w:szCs w:val="20"/>
        </w:rPr>
        <w:t xml:space="preserve"> do Zapytania ofertowego</w:t>
      </w:r>
      <w:r w:rsidR="00EB4CD0" w:rsidRPr="006E1D34">
        <w:rPr>
          <w:rFonts w:ascii="Arial" w:hAnsi="Arial" w:cs="Arial"/>
          <w:sz w:val="20"/>
          <w:szCs w:val="20"/>
        </w:rPr>
        <w:t xml:space="preserve"> (ZO)</w:t>
      </w:r>
      <w:r w:rsidRPr="006E1D34">
        <w:rPr>
          <w:rFonts w:ascii="Arial" w:hAnsi="Arial" w:cs="Arial"/>
          <w:sz w:val="20"/>
          <w:szCs w:val="20"/>
        </w:rPr>
        <w:t>.</w:t>
      </w:r>
    </w:p>
    <w:p w14:paraId="03F62324" w14:textId="77777777" w:rsidR="00325E9F" w:rsidRPr="00325E9F" w:rsidRDefault="00325E9F" w:rsidP="00325E9F">
      <w:pPr>
        <w:spacing w:before="120" w:after="120" w:line="240" w:lineRule="auto"/>
        <w:ind w:left="71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B42E8EC" w14:textId="77777777" w:rsidR="00B54516" w:rsidRDefault="00644106" w:rsidP="00B5451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Informacja o możliwości składania ofert częściowych lub wariantowych</w:t>
      </w:r>
      <w:r w:rsidR="00E36FFA"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155041B9" w14:textId="35F44AB0" w:rsidR="00B54516" w:rsidRPr="00B54516" w:rsidRDefault="00644106" w:rsidP="0007677B">
      <w:pPr>
        <w:pStyle w:val="Akapitzlist"/>
        <w:numPr>
          <w:ilvl w:val="1"/>
          <w:numId w:val="30"/>
        </w:numPr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54516">
        <w:rPr>
          <w:rFonts w:ascii="Arial" w:hAnsi="Arial" w:cs="Arial"/>
          <w:sz w:val="20"/>
          <w:szCs w:val="20"/>
        </w:rPr>
        <w:t>Zamawiający nie przewiduje możliwo</w:t>
      </w:r>
      <w:r w:rsidR="00D97CDE" w:rsidRPr="00B54516">
        <w:rPr>
          <w:rFonts w:ascii="Arial" w:hAnsi="Arial" w:cs="Arial"/>
          <w:sz w:val="20"/>
          <w:szCs w:val="20"/>
        </w:rPr>
        <w:t>ści składania ofert częściowych</w:t>
      </w:r>
      <w:r w:rsidR="00CA6C6A" w:rsidRPr="00B54516">
        <w:rPr>
          <w:rFonts w:ascii="Arial" w:hAnsi="Arial" w:cs="Arial"/>
          <w:sz w:val="20"/>
          <w:szCs w:val="20"/>
        </w:rPr>
        <w:t xml:space="preserve"> ani ofert wariantowych</w:t>
      </w:r>
      <w:r w:rsidR="00B54516">
        <w:rPr>
          <w:rFonts w:ascii="Arial" w:hAnsi="Arial" w:cs="Arial"/>
          <w:sz w:val="20"/>
          <w:szCs w:val="20"/>
        </w:rPr>
        <w:t>.</w:t>
      </w:r>
    </w:p>
    <w:p w14:paraId="19997F10" w14:textId="6F10C283" w:rsidR="00CA6C6A" w:rsidRPr="00845369" w:rsidRDefault="00CA6C6A" w:rsidP="0007677B">
      <w:pPr>
        <w:pStyle w:val="Akapitzlist"/>
        <w:numPr>
          <w:ilvl w:val="1"/>
          <w:numId w:val="30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5369">
        <w:rPr>
          <w:rFonts w:ascii="Arial" w:hAnsi="Arial" w:cs="Arial"/>
          <w:sz w:val="20"/>
          <w:szCs w:val="20"/>
        </w:rPr>
        <w:t xml:space="preserve"> Oferta częściowa Wykonawcy, która nieobejmującą całości przedmiotu zamówienia zostanie odrzucona.</w:t>
      </w:r>
    </w:p>
    <w:p w14:paraId="7473C7C4" w14:textId="4246FF2F" w:rsidR="00712134" w:rsidRDefault="00712134" w:rsidP="0007677B">
      <w:pPr>
        <w:pStyle w:val="Akapitzlist"/>
        <w:numPr>
          <w:ilvl w:val="1"/>
          <w:numId w:val="30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przewiduje możliwości składania ofert wariantowych.</w:t>
      </w:r>
    </w:p>
    <w:p w14:paraId="022DC5E9" w14:textId="25FDEDD3" w:rsidR="00CA6C6A" w:rsidRPr="00CA6C6A" w:rsidRDefault="00CA6C6A" w:rsidP="0007677B">
      <w:pPr>
        <w:pStyle w:val="Akapitzlist"/>
        <w:numPr>
          <w:ilvl w:val="1"/>
          <w:numId w:val="30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6C6A">
        <w:rPr>
          <w:rFonts w:ascii="Arial" w:hAnsi="Arial" w:cs="Arial"/>
          <w:sz w:val="20"/>
          <w:szCs w:val="20"/>
        </w:rPr>
        <w:t>Oferta wariantowa</w:t>
      </w:r>
      <w:r w:rsidRPr="00CA6C6A">
        <w:rPr>
          <w:rFonts w:ascii="Arial" w:hAnsi="Arial" w:cs="Arial"/>
          <w:sz w:val="20"/>
          <w:szCs w:val="20"/>
          <w:lang w:bidi="hi-IN"/>
        </w:rPr>
        <w:t xml:space="preserve"> Wykonawcy zostanie odrzucona. </w:t>
      </w:r>
    </w:p>
    <w:p w14:paraId="7E39C0CF" w14:textId="77777777" w:rsidR="0086405D" w:rsidRDefault="0086405D" w:rsidP="0086405D">
      <w:p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14:paraId="60EA5B2F" w14:textId="77777777" w:rsidR="00EE0609" w:rsidRDefault="0076290F" w:rsidP="00EE0609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6290F">
        <w:rPr>
          <w:rFonts w:ascii="Arial" w:hAnsi="Arial" w:cs="Arial"/>
          <w:b/>
          <w:bCs/>
          <w:sz w:val="20"/>
          <w:szCs w:val="20"/>
          <w:u w:val="single"/>
        </w:rPr>
        <w:t>Podstawy wykluczenia wykonawców z post</w:t>
      </w:r>
      <w:r>
        <w:rPr>
          <w:rFonts w:ascii="Arial" w:hAnsi="Arial" w:cs="Arial"/>
          <w:b/>
          <w:bCs/>
          <w:sz w:val="20"/>
          <w:szCs w:val="20"/>
          <w:u w:val="single"/>
        </w:rPr>
        <w:t>ę</w:t>
      </w:r>
      <w:r w:rsidRPr="0076290F">
        <w:rPr>
          <w:rFonts w:ascii="Arial" w:hAnsi="Arial" w:cs="Arial"/>
          <w:b/>
          <w:bCs/>
          <w:sz w:val="20"/>
          <w:szCs w:val="20"/>
          <w:u w:val="single"/>
        </w:rPr>
        <w:t>powania.</w:t>
      </w:r>
    </w:p>
    <w:p w14:paraId="6888A95C" w14:textId="07D3B416" w:rsidR="00EE0609" w:rsidRPr="00CD6E54" w:rsidRDefault="0076290F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E0609">
        <w:rPr>
          <w:rFonts w:ascii="Arial" w:hAnsi="Arial" w:cs="Arial"/>
          <w:sz w:val="20"/>
          <w:szCs w:val="20"/>
        </w:rPr>
        <w:t xml:space="preserve">Z udziału </w:t>
      </w:r>
      <w:r w:rsidRPr="00CD6E54">
        <w:rPr>
          <w:rFonts w:ascii="Arial" w:hAnsi="Arial" w:cs="Arial"/>
          <w:sz w:val="20"/>
          <w:szCs w:val="20"/>
        </w:rPr>
        <w:t xml:space="preserve">w postępowaniu </w:t>
      </w:r>
      <w:r w:rsidR="007E1295" w:rsidRPr="00CD6E54">
        <w:rPr>
          <w:rFonts w:ascii="Arial" w:hAnsi="Arial" w:cs="Arial"/>
          <w:sz w:val="20"/>
          <w:szCs w:val="20"/>
        </w:rPr>
        <w:t>wyklucza się</w:t>
      </w:r>
      <w:r w:rsidRPr="00CD6E54">
        <w:rPr>
          <w:rFonts w:ascii="Arial" w:hAnsi="Arial" w:cs="Arial"/>
          <w:sz w:val="20"/>
          <w:szCs w:val="20"/>
        </w:rPr>
        <w:t xml:space="preserve"> Wykonaw</w:t>
      </w:r>
      <w:r w:rsidR="007E1295" w:rsidRPr="00CD6E54">
        <w:rPr>
          <w:rFonts w:ascii="Arial" w:hAnsi="Arial" w:cs="Arial"/>
          <w:sz w:val="20"/>
          <w:szCs w:val="20"/>
        </w:rPr>
        <w:t>cę</w:t>
      </w:r>
      <w:r w:rsidRPr="00CD6E54">
        <w:rPr>
          <w:rFonts w:ascii="Arial" w:hAnsi="Arial" w:cs="Arial"/>
          <w:sz w:val="20"/>
          <w:szCs w:val="20"/>
        </w:rPr>
        <w:t xml:space="preserve"> w następujących przypadkach:</w:t>
      </w:r>
    </w:p>
    <w:p w14:paraId="7A041B43" w14:textId="77777777" w:rsidR="007E1295" w:rsidRPr="00CD6E54" w:rsidRDefault="00386DFC" w:rsidP="0007677B">
      <w:pPr>
        <w:pStyle w:val="Akapitzlist"/>
        <w:numPr>
          <w:ilvl w:val="2"/>
          <w:numId w:val="12"/>
        </w:numPr>
        <w:spacing w:before="120" w:after="120" w:line="240" w:lineRule="auto"/>
        <w:ind w:left="1276" w:hanging="57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D6E54">
        <w:rPr>
          <w:rFonts w:ascii="Arial" w:hAnsi="Arial" w:cs="Arial"/>
          <w:sz w:val="20"/>
          <w:szCs w:val="20"/>
        </w:rPr>
        <w:t xml:space="preserve">jeśli wykonawca </w:t>
      </w:r>
      <w:r w:rsidR="00EB478B" w:rsidRPr="00CD6E54">
        <w:rPr>
          <w:rFonts w:ascii="Arial" w:hAnsi="Arial" w:cs="Arial"/>
          <w:sz w:val="20"/>
          <w:szCs w:val="20"/>
        </w:rPr>
        <w:t>naruszył obowiązki dotyczące płatności podatków, opłat lub składek na ubezpieczenia społeczne lub zdrowotne</w:t>
      </w:r>
      <w:r w:rsidR="00474E60" w:rsidRPr="00CD6E54">
        <w:rPr>
          <w:rFonts w:ascii="Arial" w:hAnsi="Arial" w:cs="Arial"/>
          <w:sz w:val="20"/>
          <w:szCs w:val="20"/>
        </w:rPr>
        <w:t xml:space="preserve"> (tzn. zalega z płatnościami)</w:t>
      </w:r>
      <w:r w:rsidR="00EB478B" w:rsidRPr="00CD6E54">
        <w:rPr>
          <w:rFonts w:ascii="Arial" w:hAnsi="Arial" w:cs="Arial"/>
          <w:sz w:val="20"/>
          <w:szCs w:val="20"/>
        </w:rPr>
        <w:t xml:space="preserve">, chyba że wykonawca przed upływem terminu składania ofert dokonał płatności należnych podatków, opłat lub składek na </w:t>
      </w:r>
      <w:bookmarkStart w:id="6" w:name="_Hlk165297120"/>
      <w:r w:rsidR="00EB478B" w:rsidRPr="00CD6E54">
        <w:rPr>
          <w:rFonts w:ascii="Arial" w:hAnsi="Arial" w:cs="Arial"/>
          <w:sz w:val="20"/>
          <w:szCs w:val="20"/>
        </w:rPr>
        <w:t>ubezpieczenia społeczne lub zdrowotne wraz z odsetkami lub grzywnami lub zawarł wiążące porozumienie w sprawie spłaty tych należności</w:t>
      </w:r>
      <w:bookmarkEnd w:id="6"/>
      <w:r w:rsidR="00EB478B" w:rsidRPr="00CD6E54">
        <w:rPr>
          <w:rFonts w:ascii="Arial" w:hAnsi="Arial" w:cs="Arial"/>
          <w:sz w:val="20"/>
          <w:szCs w:val="20"/>
        </w:rPr>
        <w:t>;</w:t>
      </w:r>
    </w:p>
    <w:p w14:paraId="72B90DBA" w14:textId="42F988DB" w:rsidR="00110592" w:rsidRPr="007E1295" w:rsidRDefault="00386DFC" w:rsidP="0007677B">
      <w:pPr>
        <w:pStyle w:val="Akapitzlist"/>
        <w:numPr>
          <w:ilvl w:val="2"/>
          <w:numId w:val="12"/>
        </w:numPr>
        <w:spacing w:before="120" w:after="120" w:line="240" w:lineRule="auto"/>
        <w:ind w:left="1276" w:hanging="57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7" w:name="_Hlk165296091"/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przypadkach określonych w</w:t>
      </w:r>
      <w:r w:rsidR="002A30AF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</w:t>
      </w:r>
      <w:r w:rsidR="002A30AF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7</w:t>
      </w:r>
      <w:r w:rsidR="0058489C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A30AF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ust. 1</w:t>
      </w:r>
      <w:r w:rsidR="0058489C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A30AF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ustawy z dnia 13 kwietnia 2022 r. o szczególnych rozwiązaniach w zakresie przeciwdziałania wspieraniu agresji na Ukrainę oraz służących ochronie bezpieczeństwa narodowego,</w:t>
      </w: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zgodnie z którym</w:t>
      </w:r>
      <w:r w:rsidR="002A30AF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postępowania wyklucza się:</w:t>
      </w:r>
    </w:p>
    <w:p w14:paraId="0D3DE88F" w14:textId="710314AC" w:rsidR="007E1295" w:rsidRPr="007E1295" w:rsidRDefault="002A30AF" w:rsidP="0007677B">
      <w:pPr>
        <w:pStyle w:val="Akapitzlist"/>
        <w:numPr>
          <w:ilvl w:val="3"/>
          <w:numId w:val="12"/>
        </w:numPr>
        <w:spacing w:before="120" w:after="120" w:line="240" w:lineRule="auto"/>
        <w:ind w:left="198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wykonawcę wymienionego w wykazach określonych w rozporządzeniu 765/2006 </w:t>
      </w:r>
      <w:r w:rsidR="00C13FC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rozporządzeniu 269/2014 albo wpisanego na listę na podstawie decyzji w sprawie wpisu na listę rozstrzygającej o zastosowaniu środka, o którym mowa w art. 1 pkt 3;</w:t>
      </w:r>
    </w:p>
    <w:p w14:paraId="0626B9B9" w14:textId="77777777" w:rsidR="007E1295" w:rsidRPr="007E1295" w:rsidRDefault="002A30AF" w:rsidP="0007677B">
      <w:pPr>
        <w:pStyle w:val="Akapitzlist"/>
        <w:numPr>
          <w:ilvl w:val="3"/>
          <w:numId w:val="12"/>
        </w:numPr>
        <w:spacing w:before="120" w:after="120" w:line="240" w:lineRule="auto"/>
        <w:ind w:left="198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wykonawcę, którego beneficjentem rzeczywistym w rozumieniu ustawy z dnia 1 marca 2018 r. o przeciwdziałaniu praniu pieniędzy oraz finansowaniu terroryzmu (Dz. U. z 202</w:t>
      </w:r>
      <w:r w:rsidR="00110592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poz. </w:t>
      </w:r>
      <w:r w:rsidR="00110592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1124 </w:t>
      </w:r>
      <w:proofErr w:type="spellStart"/>
      <w:r w:rsidR="00110592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="00110592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ze zm.</w:t>
      </w: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wart. 1 pkt 3;</w:t>
      </w:r>
    </w:p>
    <w:p w14:paraId="03307AAA" w14:textId="4A1A37C4" w:rsidR="002A30AF" w:rsidRPr="00CD6E54" w:rsidRDefault="002A30AF" w:rsidP="0007677B">
      <w:pPr>
        <w:pStyle w:val="Akapitzlist"/>
        <w:numPr>
          <w:ilvl w:val="3"/>
          <w:numId w:val="12"/>
        </w:numPr>
        <w:spacing w:before="120" w:after="120" w:line="240" w:lineRule="auto"/>
        <w:ind w:left="198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wykonawcę, którego jednostką dominującą w rozumieniu art. 3 ust. 1 pkt 37 ustawy z dnia 29 września 1994 r. o rachunkowości (Dz. U. z 202</w:t>
      </w:r>
      <w:r w:rsidR="00110592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poz. </w:t>
      </w:r>
      <w:r w:rsidR="00110592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120 </w:t>
      </w:r>
      <w:proofErr w:type="spellStart"/>
      <w:r w:rsidR="00110592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="00110592"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ze zm.</w:t>
      </w:r>
      <w:r w:rsidRPr="007E129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C13FC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zastosowaniu środka, o którym mowa w art. 1 pkt 3.</w:t>
      </w:r>
    </w:p>
    <w:p w14:paraId="2F05372D" w14:textId="7C904361" w:rsidR="002A30AF" w:rsidRPr="00CD6E54" w:rsidRDefault="00901FC5" w:rsidP="0007677B">
      <w:pPr>
        <w:pStyle w:val="Akapitzlist"/>
        <w:numPr>
          <w:ilvl w:val="2"/>
          <w:numId w:val="12"/>
        </w:numPr>
        <w:spacing w:before="120" w:after="120" w:line="240" w:lineRule="auto"/>
        <w:ind w:left="1276" w:hanging="57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</w:t>
      </w:r>
      <w:r w:rsidR="007C03C3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przypadku spełnienia przesłanek, o których mowa w art. 5k</w:t>
      </w:r>
      <w:r w:rsidR="007C1D99" w:rsidRPr="00CD6E54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pl-PL"/>
        </w:rPr>
        <w:footnoteReference w:id="1"/>
      </w:r>
      <w:r w:rsidR="007C03C3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rozporządzenia Rady (UE) nr 833/2014 z dnia 31 lipca 2014 r. dotyczącego środków ograniczających w związku z działaniami Rosji destabilizującymi sytuację na Ukrainie (Dz. Urz. UE nr L 229 z 31.7.2014, str. 1)</w:t>
      </w:r>
      <w:r w:rsidR="007E1295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które stosuje się w na mocy postanowień niniejszego zapytania ofertowego do niniejszego postępowania, zgodnie z którym z</w:t>
      </w:r>
      <w:r w:rsidR="002A30AF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akazuje się udzielania lub dalszego wykonywania zamówień publicznych na rzecz lub </w:t>
      </w:r>
      <w:r w:rsidR="00C13FCD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2A30AF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udziałem:</w:t>
      </w:r>
    </w:p>
    <w:p w14:paraId="41DA053C" w14:textId="4FA10074" w:rsidR="007E1295" w:rsidRPr="00CD6E54" w:rsidRDefault="002A30AF" w:rsidP="0007677B">
      <w:pPr>
        <w:pStyle w:val="Akapitzlist"/>
        <w:numPr>
          <w:ilvl w:val="3"/>
          <w:numId w:val="12"/>
        </w:numPr>
        <w:shd w:val="clear" w:color="auto" w:fill="FFFFFF"/>
        <w:spacing w:after="0" w:line="240" w:lineRule="auto"/>
        <w:ind w:left="198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obywateli rosyjskich lub osób fizycznych lub prawnych, podmiotów lub organów z siedzibą </w:t>
      </w:r>
      <w:r w:rsidR="00C13FCD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Rosji; </w:t>
      </w:r>
    </w:p>
    <w:p w14:paraId="0BC42306" w14:textId="77777777" w:rsidR="007E1295" w:rsidRPr="00CD6E54" w:rsidRDefault="002A30AF" w:rsidP="0007677B">
      <w:pPr>
        <w:pStyle w:val="Akapitzlist"/>
        <w:numPr>
          <w:ilvl w:val="3"/>
          <w:numId w:val="12"/>
        </w:numPr>
        <w:shd w:val="clear" w:color="auto" w:fill="FFFFFF"/>
        <w:spacing w:after="0" w:line="240" w:lineRule="auto"/>
        <w:ind w:left="198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osób prawnych, podmiotów lub organów, do których prawa własności bezpośrednio lub pośrednio w ponad 50 % należą do podmiotu, o którym mowa w lit. a) niniejszego ustępu; lub </w:t>
      </w:r>
    </w:p>
    <w:p w14:paraId="22911B33" w14:textId="77777777" w:rsidR="00687B82" w:rsidRPr="00CD6E54" w:rsidRDefault="002A30AF" w:rsidP="0007677B">
      <w:pPr>
        <w:pStyle w:val="Akapitzlist"/>
        <w:numPr>
          <w:ilvl w:val="3"/>
          <w:numId w:val="12"/>
        </w:numPr>
        <w:shd w:val="clear" w:color="auto" w:fill="FFFFFF"/>
        <w:spacing w:after="0" w:line="240" w:lineRule="auto"/>
        <w:ind w:left="198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osób fizycznych lub prawnych, podmiotów lub organów działających w imieniu lub pod kierunkiem podmiotu, o którym mowa w lit. a) lub b) niniejszego ustępu, </w:t>
      </w:r>
    </w:p>
    <w:p w14:paraId="40C800D0" w14:textId="4575D0C8" w:rsidR="00AC7A7C" w:rsidRPr="00CD6E54" w:rsidRDefault="007E1295" w:rsidP="00687B82">
      <w:pPr>
        <w:shd w:val="clear" w:color="auto" w:fill="FFFFFF"/>
        <w:spacing w:after="0" w:line="240" w:lineRule="auto"/>
        <w:ind w:left="126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r w:rsidR="002A30AF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tym podwykonawców, dostawców lub podmiotów, na których zdolności polega się w rozumieniu dyrektyw w sprawie zamówień publicznych, w przypadku</w:t>
      </w:r>
      <w:r w:rsidR="00C13FCD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2A30AF"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gdy przypada na nich ponad 10 % wartości zamówienia.</w:t>
      </w:r>
    </w:p>
    <w:bookmarkEnd w:id="7"/>
    <w:p w14:paraId="7DD7F52B" w14:textId="58EE0931" w:rsidR="00073144" w:rsidRPr="00EC1A11" w:rsidRDefault="00027F09" w:rsidP="0007677B">
      <w:pPr>
        <w:pStyle w:val="Akapitzlist"/>
        <w:numPr>
          <w:ilvl w:val="2"/>
          <w:numId w:val="12"/>
        </w:numPr>
        <w:spacing w:before="120" w:after="120" w:line="240" w:lineRule="auto"/>
        <w:ind w:left="1276" w:hanging="57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D6E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Przesłanki wykluczenia wykonawcy,</w:t>
      </w:r>
      <w:r w:rsidRPr="00EC1A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odrzucenia oferty i unieważnienia postępowania.</w:t>
      </w:r>
      <w:r w:rsidRPr="00EC1A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Z postępowania o udzielenie zamówienia wyklucza się</w:t>
      </w:r>
      <w:r w:rsidR="00EC1A11" w:rsidRPr="00EC1A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Wykonawcę powiązanego osobowo lub kapitałowo z Zamawiającym. Wykonawca nie może być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EC1A11" w:rsidRPr="00EC1A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z przeprowadzeniem procedury wyboru wykonawcy a wykonawcą, polegające w szczególności na:</w:t>
      </w:r>
    </w:p>
    <w:p w14:paraId="315EC735" w14:textId="77777777" w:rsidR="00B84119" w:rsidRPr="00EC1A11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EC1A11">
        <w:rPr>
          <w:rFonts w:ascii="Arial" w:hAnsi="Arial" w:cs="Arial"/>
          <w:sz w:val="20"/>
          <w:szCs w:val="20"/>
          <w:lang w:eastAsia="pl-PL"/>
        </w:rPr>
        <w:t>Uczestniczeniu w spółce jako wspólnik spółki cywilnej lub spółki osobowej.</w:t>
      </w:r>
    </w:p>
    <w:p w14:paraId="0715E8E0" w14:textId="77777777" w:rsidR="00B84119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EC1A11">
        <w:rPr>
          <w:rFonts w:ascii="Arial" w:hAnsi="Arial" w:cs="Arial"/>
          <w:sz w:val="20"/>
          <w:szCs w:val="20"/>
          <w:lang w:eastAsia="pl-PL"/>
        </w:rPr>
        <w:t>Posiadaniu co najmniej 10% udziałów lub akcji, o ile niższy próg nie wynika z przepisów</w:t>
      </w:r>
      <w:r w:rsidRPr="00B84119">
        <w:rPr>
          <w:rFonts w:ascii="Arial" w:hAnsi="Arial" w:cs="Arial"/>
          <w:sz w:val="20"/>
          <w:szCs w:val="20"/>
          <w:lang w:eastAsia="pl-PL"/>
        </w:rPr>
        <w:t xml:space="preserve"> prawa lub nie został określony przez IZ.</w:t>
      </w:r>
    </w:p>
    <w:p w14:paraId="0F70CFAA" w14:textId="77777777" w:rsidR="00B84119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B84119">
        <w:rPr>
          <w:rFonts w:ascii="Arial" w:hAnsi="Arial" w:cs="Arial"/>
          <w:sz w:val="20"/>
          <w:szCs w:val="20"/>
          <w:lang w:eastAsia="pl-PL"/>
        </w:rPr>
        <w:t>Pełnieniu funkcji członka organu nadzorczego lub zarządzającego, prokurenta, pełnomocnika.</w:t>
      </w:r>
    </w:p>
    <w:p w14:paraId="2F06DBAB" w14:textId="62FCEBB4" w:rsidR="00B84119" w:rsidRPr="00EC1A11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EC1A11">
        <w:rPr>
          <w:rFonts w:ascii="Arial" w:hAnsi="Arial" w:cs="Arial"/>
          <w:sz w:val="20"/>
          <w:szCs w:val="20"/>
          <w:lang w:eastAsia="pl-PL"/>
        </w:rPr>
        <w:t>Pozostawaniu w związku małżeńskim, w stosunku pokrewieństwa lub powinowactwa w linii prostej, pokrewieństwa lub powinowactwa w linii bocznej do drugiego stopnia lub związaniu z tytułu przysposobienia, opieki lub kurateli.</w:t>
      </w:r>
      <w:r w:rsidR="00EC1A11" w:rsidRPr="00EC1A1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C1A11">
        <w:rPr>
          <w:rFonts w:ascii="Arial" w:hAnsi="Arial" w:cs="Arial"/>
          <w:sz w:val="20"/>
          <w:szCs w:val="20"/>
          <w:lang w:eastAsia="pl-PL"/>
        </w:rPr>
        <w:t xml:space="preserve">Pozostawaniu we wspólnym pożyciu, osób </w:t>
      </w:r>
      <w:r w:rsidR="00EC1A11">
        <w:rPr>
          <w:rFonts w:ascii="Arial" w:hAnsi="Arial" w:cs="Arial"/>
          <w:sz w:val="20"/>
          <w:szCs w:val="20"/>
          <w:lang w:eastAsia="pl-PL"/>
        </w:rPr>
        <w:br/>
      </w:r>
      <w:r w:rsidRPr="00EC1A11">
        <w:rPr>
          <w:rFonts w:ascii="Arial" w:hAnsi="Arial" w:cs="Arial"/>
          <w:sz w:val="20"/>
          <w:szCs w:val="20"/>
          <w:lang w:eastAsia="pl-PL"/>
        </w:rPr>
        <w:t>o których mowa powyżej z wykonawcą, jego zastępcą prawnym lub członkami organów zarządzających lub organów nadzorczych wykonawców ubiegających się o udzielenie zamówienia.</w:t>
      </w:r>
    </w:p>
    <w:p w14:paraId="4D8FBF57" w14:textId="53D75BC0" w:rsidR="00073144" w:rsidRPr="00B84119" w:rsidRDefault="00073144" w:rsidP="0007677B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before="200" w:after="0" w:line="240" w:lineRule="auto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B84119">
        <w:rPr>
          <w:rFonts w:ascii="Arial" w:hAnsi="Arial" w:cs="Arial"/>
          <w:sz w:val="20"/>
          <w:szCs w:val="20"/>
          <w:lang w:eastAsia="pl-PL"/>
        </w:rPr>
        <w:t xml:space="preserve">Pozostawaniu z osobami, o których mowa powyżej, w takim stosunku prawnym lub faktycznym, że istnieje uzasadniona wątpliwość co do ich bezstronności lub niezależności </w:t>
      </w:r>
      <w:r w:rsidR="00C13FCD">
        <w:rPr>
          <w:rFonts w:ascii="Arial" w:hAnsi="Arial" w:cs="Arial"/>
          <w:sz w:val="20"/>
          <w:szCs w:val="20"/>
          <w:lang w:eastAsia="pl-PL"/>
        </w:rPr>
        <w:br/>
      </w:r>
      <w:r w:rsidRPr="00B84119">
        <w:rPr>
          <w:rFonts w:ascii="Arial" w:hAnsi="Arial" w:cs="Arial"/>
          <w:sz w:val="20"/>
          <w:szCs w:val="20"/>
          <w:lang w:eastAsia="pl-PL"/>
        </w:rPr>
        <w:t>w związku z postępowaniem o udzielenie zamówienia.</w:t>
      </w:r>
    </w:p>
    <w:p w14:paraId="093BE272" w14:textId="155821C7" w:rsidR="00AC7A7C" w:rsidRDefault="002B649B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B6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Weryfikacja braku spełnienia przesłanek do wykluczenia </w:t>
      </w:r>
      <w:r w:rsidR="007457D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Pr="002B6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ykonawcy z udziału w postępowaniu będzie następowała na podstawie oświadcze</w:t>
      </w:r>
      <w:r w:rsidR="006E463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ń</w:t>
      </w:r>
      <w:r w:rsidRPr="002B6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własn</w:t>
      </w:r>
      <w:r w:rsidR="006E463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r w:rsidRPr="002B6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Pr="002B6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ykonawcy,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które </w:t>
      </w:r>
      <w:r w:rsidR="006951C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jest zobowiązany</w:t>
      </w:r>
      <w:r w:rsidR="00CC49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wypełnić</w:t>
      </w:r>
      <w:r w:rsidR="00B841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podpisać (jeśli jest to wymagane)</w:t>
      </w:r>
      <w:r w:rsidR="00CC49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dołączyć</w:t>
      </w:r>
      <w:r w:rsidR="007457D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(złożyć)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oferty</w:t>
      </w:r>
      <w:r w:rsidR="00CC49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zgodnie ze wzorami stanowiącymi </w:t>
      </w:r>
      <w:r w:rsidR="00CC4989" w:rsidRPr="0084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załączniki </w:t>
      </w:r>
      <w:r w:rsidR="0084328D" w:rsidRPr="008432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nr 4, 6 i 7</w:t>
      </w:r>
      <w:r w:rsidR="001747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ZO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2B6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tym zastrzeżeniem, że Zamawiający może weryfikować istnienie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brak istnienia</w:t>
      </w:r>
      <w:r w:rsidRPr="002B6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przesłanek wykluczenia z post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ę</w:t>
      </w:r>
      <w:r w:rsidRPr="002B64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powania przy pomocy innych środków dowodowych.</w:t>
      </w:r>
    </w:p>
    <w:p w14:paraId="1D1325B1" w14:textId="7049DC27" w:rsidR="00CC4989" w:rsidRDefault="00174702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</w:t>
      </w:r>
      <w:r w:rsidR="00CC49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świadcze</w:t>
      </w:r>
      <w:r w:rsidR="00B841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nia</w:t>
      </w:r>
      <w:r w:rsidR="00CC498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własn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 Wykonawcy, o których mowa w pkt 4.2. ZO, powinny być złożone na wzorach wskazanych przez Zamawiającego.</w:t>
      </w:r>
    </w:p>
    <w:p w14:paraId="630484AB" w14:textId="0A483739" w:rsidR="00C64D62" w:rsidRDefault="006E4630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Ocena spełnienia bądź braku spełnienia </w:t>
      </w:r>
      <w:r w:rsid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przez </w:t>
      </w:r>
      <w:r w:rsidR="001B61A6"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</w:t>
      </w:r>
      <w:r w:rsid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ę</w:t>
      </w:r>
      <w:r w:rsidR="001B61A6"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przesłanek do wykluczenia</w:t>
      </w:r>
      <w:r w:rsidR="0017470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udziału </w:t>
      </w:r>
      <w:r w:rsidR="00EC1A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post</w:t>
      </w:r>
      <w:r w:rsid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ę</w:t>
      </w:r>
      <w:r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powaniu</w:t>
      </w:r>
      <w:r w:rsid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1B61A6"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wskazanych w pkt 4.1. ZO</w:t>
      </w:r>
      <w:r w:rsid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1B61A6"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zostanie dokonana metodą spełnia/nie spełnia w oparciu </w:t>
      </w:r>
      <w:r w:rsidR="00EC1A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informacje zawarte w dokumentach </w:t>
      </w:r>
      <w:r w:rsidR="001B61A6" w:rsidRPr="001B61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wskazanych w pkt 4.2. ZO.</w:t>
      </w:r>
    </w:p>
    <w:p w14:paraId="638E77E5" w14:textId="0F7B3A89" w:rsidR="00CC4989" w:rsidRDefault="00CC4989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spełnienia przez Wykonawcę którejkolwiek z wymienionych przesłanek wykluczenia, </w:t>
      </w:r>
      <w:r w:rsidR="00EC1A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których mowa w pkt 4.1. ZO Wykonawca zostanie wykluczony z postępowania a jego oferta uznana za odrzuconą.</w:t>
      </w:r>
    </w:p>
    <w:p w14:paraId="573B4AF5" w14:textId="05814F6C" w:rsidR="0076290F" w:rsidRDefault="00B84119" w:rsidP="0007677B">
      <w:pPr>
        <w:pStyle w:val="Akapitzlist"/>
        <w:numPr>
          <w:ilvl w:val="1"/>
          <w:numId w:val="12"/>
        </w:numPr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Taki sam skutek jak w pkt 4.5 ZO będzie miało niezłożenie oświadczenia własnego Wykonawcy o treści odpowiadającej </w:t>
      </w:r>
      <w:r w:rsidR="007457D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treści wymaganej przez Zamawiającego w załącznikach do ZO lub o treści niezgodnej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EC1A1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7457D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treścią wymaganą przez Zamawiającego w załącznikach do ZO, a także niewłaściwe (niepełne, lub błędne) lub poświadczające nieprawdę wypełnienie załączników do ZO.</w:t>
      </w:r>
    </w:p>
    <w:p w14:paraId="57D3F2B9" w14:textId="77777777" w:rsidR="0084328D" w:rsidRPr="0084328D" w:rsidRDefault="0084328D" w:rsidP="0084328D">
      <w:pPr>
        <w:pStyle w:val="Akapitzlist"/>
        <w:spacing w:before="120" w:after="12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8A6C3AF" w14:textId="77777777" w:rsidR="00644106" w:rsidRPr="002B63FC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B63F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Warunki udziału w postępowaniu oraz opis sposobu dokonywania oceny spełniania tych warunków</w:t>
      </w:r>
      <w:r w:rsidR="00E36FFA" w:rsidRPr="002B63F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00ADB512" w14:textId="77777777" w:rsidR="00644106" w:rsidRPr="002B63FC" w:rsidRDefault="00644106" w:rsidP="0007677B">
      <w:pPr>
        <w:numPr>
          <w:ilvl w:val="1"/>
          <w:numId w:val="5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2B63FC">
        <w:rPr>
          <w:rFonts w:ascii="Arial" w:hAnsi="Arial" w:cs="Arial"/>
          <w:sz w:val="20"/>
          <w:szCs w:val="20"/>
        </w:rPr>
        <w:t xml:space="preserve">O udzielenie zamówienia mogą ubiegać się </w:t>
      </w:r>
      <w:r w:rsidR="00E36FFA" w:rsidRPr="002B63FC">
        <w:rPr>
          <w:rFonts w:ascii="Arial" w:hAnsi="Arial" w:cs="Arial"/>
          <w:sz w:val="20"/>
          <w:szCs w:val="20"/>
        </w:rPr>
        <w:t>W</w:t>
      </w:r>
      <w:r w:rsidRPr="002B63FC">
        <w:rPr>
          <w:rFonts w:ascii="Arial" w:hAnsi="Arial" w:cs="Arial"/>
          <w:sz w:val="20"/>
          <w:szCs w:val="20"/>
        </w:rPr>
        <w:t xml:space="preserve">ykonawcy, którzy spełniają następujące warunki udziału </w:t>
      </w:r>
      <w:r w:rsidR="00587400" w:rsidRPr="002B63FC">
        <w:rPr>
          <w:rFonts w:ascii="Arial" w:hAnsi="Arial" w:cs="Arial"/>
          <w:sz w:val="20"/>
          <w:szCs w:val="20"/>
        </w:rPr>
        <w:br/>
      </w:r>
      <w:r w:rsidRPr="002B63FC">
        <w:rPr>
          <w:rFonts w:ascii="Arial" w:hAnsi="Arial" w:cs="Arial"/>
          <w:sz w:val="20"/>
          <w:szCs w:val="20"/>
        </w:rPr>
        <w:t>w postępowaniu:</w:t>
      </w:r>
    </w:p>
    <w:p w14:paraId="621CFD18" w14:textId="5C52E39E" w:rsidR="00EC23B6" w:rsidRPr="00DC264D" w:rsidRDefault="00644106" w:rsidP="0007677B">
      <w:pPr>
        <w:numPr>
          <w:ilvl w:val="2"/>
          <w:numId w:val="5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 w:rsidRPr="002B63FC">
        <w:rPr>
          <w:rFonts w:ascii="Arial" w:hAnsi="Arial" w:cs="Arial"/>
          <w:sz w:val="20"/>
          <w:szCs w:val="20"/>
        </w:rPr>
        <w:t xml:space="preserve">Posiadają uprawnienia do wykonywania określonej działalności lub </w:t>
      </w:r>
      <w:r w:rsidR="0050335D" w:rsidRPr="002B63FC">
        <w:rPr>
          <w:rFonts w:ascii="Arial" w:hAnsi="Arial" w:cs="Arial"/>
          <w:sz w:val="20"/>
          <w:szCs w:val="20"/>
        </w:rPr>
        <w:t>czynności,</w:t>
      </w:r>
      <w:r w:rsidRPr="002B63FC">
        <w:rPr>
          <w:rFonts w:ascii="Arial" w:hAnsi="Arial" w:cs="Arial"/>
          <w:sz w:val="20"/>
          <w:szCs w:val="20"/>
        </w:rPr>
        <w:t xml:space="preserve"> jeśli przepisy prawa nakładają obowiązek ich posiadania</w:t>
      </w:r>
      <w:r w:rsidR="00607324" w:rsidRPr="002B63FC">
        <w:rPr>
          <w:rFonts w:ascii="Arial" w:hAnsi="Arial" w:cs="Arial"/>
          <w:sz w:val="20"/>
          <w:szCs w:val="20"/>
        </w:rPr>
        <w:t>.</w:t>
      </w:r>
    </w:p>
    <w:p w14:paraId="2947ED13" w14:textId="2D5316AE" w:rsidR="00EC23B6" w:rsidRPr="00DC264D" w:rsidRDefault="00EC23B6" w:rsidP="0007677B">
      <w:pPr>
        <w:pStyle w:val="Akapitzlist"/>
        <w:numPr>
          <w:ilvl w:val="3"/>
          <w:numId w:val="5"/>
        </w:numPr>
        <w:spacing w:after="0" w:line="276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DC264D">
        <w:rPr>
          <w:rFonts w:ascii="Arial" w:hAnsi="Arial" w:cs="Arial"/>
          <w:sz w:val="20"/>
          <w:szCs w:val="20"/>
        </w:rPr>
        <w:t>Warunek ten zostanie spełniony</w:t>
      </w:r>
      <w:r w:rsidR="00C55EE1">
        <w:rPr>
          <w:rFonts w:ascii="Arial" w:hAnsi="Arial" w:cs="Arial"/>
          <w:sz w:val="20"/>
          <w:szCs w:val="20"/>
        </w:rPr>
        <w:t>,</w:t>
      </w:r>
      <w:r w:rsidRPr="00DC264D">
        <w:rPr>
          <w:rFonts w:ascii="Arial" w:hAnsi="Arial" w:cs="Arial"/>
          <w:sz w:val="20"/>
          <w:szCs w:val="20"/>
        </w:rPr>
        <w:t xml:space="preserve"> jeśli wykonawca wykaże, że posiada aktualny wpis do Rejestru Instytucji Szkoleniowych, o którym mowa w art. 20 ustawy z dnia 20.04.2004 r. </w:t>
      </w:r>
      <w:r w:rsidR="00EC1A11">
        <w:rPr>
          <w:rFonts w:ascii="Arial" w:hAnsi="Arial" w:cs="Arial"/>
          <w:sz w:val="20"/>
          <w:szCs w:val="20"/>
        </w:rPr>
        <w:br/>
      </w:r>
      <w:r w:rsidRPr="00DC264D">
        <w:rPr>
          <w:rFonts w:ascii="Arial" w:hAnsi="Arial" w:cs="Arial"/>
          <w:sz w:val="20"/>
          <w:szCs w:val="20"/>
        </w:rPr>
        <w:t>o promocji zatrudnienia i instytucjach rynku pracy (Dz.U. z 20</w:t>
      </w:r>
      <w:r w:rsidR="00DC264D" w:rsidRPr="00DC264D">
        <w:rPr>
          <w:rFonts w:ascii="Arial" w:hAnsi="Arial" w:cs="Arial"/>
          <w:sz w:val="20"/>
          <w:szCs w:val="20"/>
        </w:rPr>
        <w:t>24</w:t>
      </w:r>
      <w:r w:rsidRPr="00DC264D">
        <w:rPr>
          <w:rFonts w:ascii="Arial" w:hAnsi="Arial" w:cs="Arial"/>
          <w:sz w:val="20"/>
          <w:szCs w:val="20"/>
        </w:rPr>
        <w:t xml:space="preserve"> r., poz. </w:t>
      </w:r>
      <w:r w:rsidR="00DC264D" w:rsidRPr="00DC264D">
        <w:rPr>
          <w:rFonts w:ascii="Arial" w:hAnsi="Arial" w:cs="Arial"/>
          <w:sz w:val="20"/>
          <w:szCs w:val="20"/>
        </w:rPr>
        <w:t>47</w:t>
      </w:r>
      <w:r w:rsidRPr="00DC264D">
        <w:rPr>
          <w:rFonts w:ascii="Arial" w:hAnsi="Arial" w:cs="Arial"/>
          <w:sz w:val="20"/>
          <w:szCs w:val="20"/>
        </w:rPr>
        <w:t xml:space="preserve">5 </w:t>
      </w:r>
      <w:proofErr w:type="spellStart"/>
      <w:r w:rsidR="00DC264D" w:rsidRPr="00DC264D">
        <w:rPr>
          <w:rFonts w:ascii="Arial" w:hAnsi="Arial" w:cs="Arial"/>
          <w:sz w:val="20"/>
          <w:szCs w:val="20"/>
        </w:rPr>
        <w:t>t.j</w:t>
      </w:r>
      <w:proofErr w:type="spellEnd"/>
      <w:r w:rsidR="00DC264D" w:rsidRPr="00DC264D">
        <w:rPr>
          <w:rFonts w:ascii="Arial" w:hAnsi="Arial" w:cs="Arial"/>
          <w:sz w:val="20"/>
          <w:szCs w:val="20"/>
        </w:rPr>
        <w:t>.</w:t>
      </w:r>
      <w:r w:rsidRPr="00DC264D">
        <w:rPr>
          <w:rFonts w:ascii="Arial" w:hAnsi="Arial" w:cs="Arial"/>
          <w:sz w:val="20"/>
          <w:szCs w:val="20"/>
        </w:rPr>
        <w:t>)</w:t>
      </w:r>
    </w:p>
    <w:p w14:paraId="0CC59277" w14:textId="2F17D64D" w:rsidR="00EC23B6" w:rsidRPr="000D082B" w:rsidRDefault="00EC23B6" w:rsidP="0007677B">
      <w:pPr>
        <w:pStyle w:val="Akapitzlist"/>
        <w:numPr>
          <w:ilvl w:val="3"/>
          <w:numId w:val="5"/>
        </w:numPr>
        <w:spacing w:after="0" w:line="276" w:lineRule="auto"/>
        <w:ind w:left="198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D082B">
        <w:rPr>
          <w:rFonts w:ascii="Arial" w:hAnsi="Arial" w:cs="Arial"/>
          <w:b/>
          <w:color w:val="000000" w:themeColor="text1"/>
          <w:sz w:val="20"/>
          <w:szCs w:val="20"/>
        </w:rPr>
        <w:t>Weryfikacja spełnienia warunku</w:t>
      </w:r>
      <w:r w:rsidRPr="000D082B">
        <w:rPr>
          <w:rFonts w:ascii="Arial" w:hAnsi="Arial" w:cs="Arial"/>
          <w:color w:val="000000" w:themeColor="text1"/>
          <w:sz w:val="20"/>
          <w:szCs w:val="20"/>
        </w:rPr>
        <w:t>: na postawie dołączonego do oferty aktualnego</w:t>
      </w:r>
      <w:r w:rsidR="008973B4" w:rsidRPr="000D08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21BB" w:rsidRPr="000D082B">
        <w:rPr>
          <w:rFonts w:ascii="Arial" w:hAnsi="Arial" w:cs="Arial"/>
          <w:color w:val="000000" w:themeColor="text1"/>
          <w:sz w:val="20"/>
          <w:szCs w:val="20"/>
        </w:rPr>
        <w:t>(</w:t>
      </w:r>
      <w:r w:rsidR="008973B4" w:rsidRPr="000D082B">
        <w:rPr>
          <w:rFonts w:ascii="Arial" w:hAnsi="Arial" w:cs="Arial"/>
          <w:color w:val="000000" w:themeColor="text1"/>
          <w:sz w:val="20"/>
          <w:szCs w:val="20"/>
        </w:rPr>
        <w:t xml:space="preserve">nie starszego niż </w:t>
      </w:r>
      <w:r w:rsidR="00B921BB" w:rsidRPr="000D082B">
        <w:rPr>
          <w:rFonts w:ascii="Arial" w:hAnsi="Arial" w:cs="Arial"/>
          <w:color w:val="000000" w:themeColor="text1"/>
          <w:sz w:val="20"/>
          <w:szCs w:val="20"/>
        </w:rPr>
        <w:t>1 miesiąc)</w:t>
      </w:r>
      <w:r w:rsidR="008973B4" w:rsidRPr="000D082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D082B">
        <w:rPr>
          <w:rFonts w:ascii="Arial" w:hAnsi="Arial" w:cs="Arial"/>
          <w:b/>
          <w:color w:val="000000" w:themeColor="text1"/>
          <w:sz w:val="20"/>
          <w:szCs w:val="20"/>
        </w:rPr>
        <w:t>zaświadczenia</w:t>
      </w:r>
      <w:r w:rsidRPr="000D082B">
        <w:rPr>
          <w:rFonts w:ascii="Arial" w:hAnsi="Arial" w:cs="Arial"/>
          <w:color w:val="000000" w:themeColor="text1"/>
          <w:sz w:val="20"/>
          <w:szCs w:val="20"/>
        </w:rPr>
        <w:t xml:space="preserve"> o dokonaniu wpisu podmiotu do rejestru instytucji szkoleniowych (RIS) lub aktualnej </w:t>
      </w:r>
      <w:r w:rsidR="00B921BB" w:rsidRPr="000D082B">
        <w:rPr>
          <w:rFonts w:ascii="Arial" w:hAnsi="Arial" w:cs="Arial"/>
          <w:color w:val="000000" w:themeColor="text1"/>
          <w:sz w:val="20"/>
          <w:szCs w:val="20"/>
        </w:rPr>
        <w:t xml:space="preserve">(nie starszej ni 1 miesiąc) </w:t>
      </w:r>
      <w:r w:rsidRPr="000D082B">
        <w:rPr>
          <w:rFonts w:ascii="Arial" w:hAnsi="Arial" w:cs="Arial"/>
          <w:color w:val="000000" w:themeColor="text1"/>
          <w:sz w:val="20"/>
          <w:szCs w:val="20"/>
        </w:rPr>
        <w:t xml:space="preserve">informacji o wpisie do RIS wygenerowanej ze strony internetowej: </w:t>
      </w:r>
      <w:r w:rsidR="00E72EC5" w:rsidRPr="000D082B">
        <w:rPr>
          <w:rFonts w:ascii="Arial" w:hAnsi="Arial" w:cs="Arial"/>
          <w:color w:val="000000" w:themeColor="text1"/>
          <w:sz w:val="20"/>
          <w:szCs w:val="20"/>
        </w:rPr>
        <w:t>http://stor.praca.gov.pl</w:t>
      </w:r>
    </w:p>
    <w:p w14:paraId="3552E3CA" w14:textId="5A3E472A" w:rsidR="00E72EC5" w:rsidRPr="00E72EC5" w:rsidRDefault="00E72EC5" w:rsidP="0007677B">
      <w:pPr>
        <w:pStyle w:val="Akapitzlist"/>
        <w:numPr>
          <w:ilvl w:val="3"/>
          <w:numId w:val="5"/>
        </w:numPr>
        <w:spacing w:after="0" w:line="276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E72EC5">
        <w:rPr>
          <w:rFonts w:ascii="Arial" w:hAnsi="Arial" w:cs="Arial"/>
          <w:bCs/>
          <w:sz w:val="20"/>
          <w:szCs w:val="20"/>
        </w:rPr>
        <w:t>Warunek ten nie dotyczy osób fizycznych nie prowadzących działalności gospodarczej, ponieważ Zamawiający jest instytucją szkoleniową i posiada wpis do Rejestru Instytucji Szkoleniowych, o którym mowa w pkt 5.1.1.1 ZO.</w:t>
      </w:r>
    </w:p>
    <w:p w14:paraId="39D49ACE" w14:textId="77777777" w:rsidR="00644106" w:rsidRPr="002B63FC" w:rsidRDefault="00644106" w:rsidP="0007677B">
      <w:pPr>
        <w:numPr>
          <w:ilvl w:val="2"/>
          <w:numId w:val="5"/>
        </w:numPr>
        <w:spacing w:after="0" w:line="240" w:lineRule="auto"/>
        <w:ind w:left="1275" w:hanging="578"/>
        <w:contextualSpacing/>
        <w:jc w:val="both"/>
        <w:rPr>
          <w:rFonts w:ascii="Arial" w:hAnsi="Arial" w:cs="Arial"/>
          <w:sz w:val="20"/>
          <w:szCs w:val="20"/>
        </w:rPr>
      </w:pPr>
      <w:r w:rsidRPr="002B63FC">
        <w:rPr>
          <w:rFonts w:ascii="Arial" w:hAnsi="Arial" w:cs="Arial"/>
          <w:sz w:val="20"/>
          <w:szCs w:val="20"/>
        </w:rPr>
        <w:t xml:space="preserve">Posiadają </w:t>
      </w:r>
      <w:r w:rsidRPr="002B63FC">
        <w:rPr>
          <w:rFonts w:ascii="Arial" w:hAnsi="Arial" w:cs="Arial"/>
          <w:b/>
          <w:sz w:val="20"/>
          <w:szCs w:val="20"/>
        </w:rPr>
        <w:t>wiedzę i doświadczenie</w:t>
      </w:r>
      <w:r w:rsidRPr="002B63FC">
        <w:rPr>
          <w:rFonts w:ascii="Arial" w:hAnsi="Arial" w:cs="Arial"/>
          <w:sz w:val="20"/>
          <w:szCs w:val="20"/>
        </w:rPr>
        <w:t xml:space="preserve"> niezbędne do należytego wykonania zamówienia.</w:t>
      </w:r>
    </w:p>
    <w:p w14:paraId="7E556775" w14:textId="5D08B24E" w:rsidR="002B63FC" w:rsidRPr="00694AC1" w:rsidRDefault="00DC264D" w:rsidP="0007677B">
      <w:pPr>
        <w:pStyle w:val="Akapitzlist"/>
        <w:numPr>
          <w:ilvl w:val="3"/>
          <w:numId w:val="5"/>
        </w:numPr>
        <w:spacing w:after="0" w:line="240" w:lineRule="auto"/>
        <w:ind w:left="19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stawia warunku.</w:t>
      </w:r>
    </w:p>
    <w:p w14:paraId="34E425AF" w14:textId="249FF353" w:rsidR="00644106" w:rsidRPr="00844E4D" w:rsidRDefault="00644106" w:rsidP="0007677B">
      <w:pPr>
        <w:numPr>
          <w:ilvl w:val="2"/>
          <w:numId w:val="5"/>
        </w:numPr>
        <w:spacing w:after="0" w:line="240" w:lineRule="auto"/>
        <w:ind w:left="1275" w:hanging="578"/>
        <w:contextualSpacing/>
        <w:jc w:val="both"/>
        <w:rPr>
          <w:rFonts w:ascii="Arial" w:hAnsi="Arial" w:cs="Arial"/>
          <w:sz w:val="20"/>
          <w:szCs w:val="20"/>
        </w:rPr>
      </w:pPr>
      <w:r w:rsidRPr="00844E4D">
        <w:rPr>
          <w:rFonts w:ascii="Arial" w:hAnsi="Arial" w:cs="Arial"/>
          <w:sz w:val="20"/>
          <w:szCs w:val="20"/>
        </w:rPr>
        <w:t xml:space="preserve">Dysponują odpowiednim </w:t>
      </w:r>
      <w:r w:rsidRPr="00844E4D">
        <w:rPr>
          <w:rFonts w:ascii="Arial" w:hAnsi="Arial" w:cs="Arial"/>
          <w:b/>
          <w:bCs/>
          <w:sz w:val="20"/>
          <w:szCs w:val="20"/>
        </w:rPr>
        <w:t>potencjałem technicznym</w:t>
      </w:r>
      <w:r w:rsidR="004A718C" w:rsidRPr="00844E4D">
        <w:rPr>
          <w:rFonts w:ascii="Arial" w:hAnsi="Arial" w:cs="Arial"/>
          <w:b/>
          <w:bCs/>
          <w:sz w:val="20"/>
          <w:szCs w:val="20"/>
        </w:rPr>
        <w:t xml:space="preserve"> (zdolność techniczna)</w:t>
      </w:r>
      <w:r w:rsidRPr="00844E4D">
        <w:rPr>
          <w:rFonts w:ascii="Arial" w:hAnsi="Arial" w:cs="Arial"/>
          <w:sz w:val="20"/>
          <w:szCs w:val="20"/>
        </w:rPr>
        <w:t>.</w:t>
      </w:r>
    </w:p>
    <w:p w14:paraId="4565B5AF" w14:textId="2E6CCD36" w:rsidR="004A718C" w:rsidRPr="00694AC1" w:rsidRDefault="00EC23B6" w:rsidP="0007677B">
      <w:pPr>
        <w:numPr>
          <w:ilvl w:val="3"/>
          <w:numId w:val="5"/>
        </w:numPr>
        <w:spacing w:after="0" w:line="240" w:lineRule="auto"/>
        <w:ind w:left="1984"/>
        <w:rPr>
          <w:rFonts w:ascii="Arial" w:hAnsi="Arial" w:cs="Arial"/>
          <w:sz w:val="20"/>
          <w:szCs w:val="20"/>
        </w:rPr>
      </w:pPr>
      <w:r w:rsidRPr="00844E4D">
        <w:rPr>
          <w:rFonts w:ascii="Arial" w:hAnsi="Arial" w:cs="Arial"/>
          <w:sz w:val="20"/>
          <w:szCs w:val="20"/>
        </w:rPr>
        <w:t>Zamawiający nie stawia warunku.</w:t>
      </w:r>
    </w:p>
    <w:p w14:paraId="55E84C8A" w14:textId="7CD945C3" w:rsidR="00740AEF" w:rsidRPr="00844E4D" w:rsidRDefault="00406952" w:rsidP="0007677B">
      <w:pPr>
        <w:numPr>
          <w:ilvl w:val="2"/>
          <w:numId w:val="5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 w:rsidRPr="00844E4D">
        <w:rPr>
          <w:rFonts w:ascii="Arial" w:hAnsi="Arial" w:cs="Arial"/>
          <w:sz w:val="20"/>
          <w:szCs w:val="20"/>
        </w:rPr>
        <w:t xml:space="preserve">Dysponują odpowiednim </w:t>
      </w:r>
      <w:r w:rsidRPr="00844E4D">
        <w:rPr>
          <w:rFonts w:ascii="Arial" w:hAnsi="Arial" w:cs="Arial"/>
          <w:b/>
          <w:sz w:val="20"/>
          <w:szCs w:val="20"/>
        </w:rPr>
        <w:t>potencjałem kadrowym</w:t>
      </w:r>
      <w:r w:rsidR="004A718C" w:rsidRPr="00844E4D">
        <w:rPr>
          <w:rFonts w:ascii="Arial" w:hAnsi="Arial" w:cs="Arial"/>
          <w:b/>
          <w:sz w:val="20"/>
          <w:szCs w:val="20"/>
        </w:rPr>
        <w:t xml:space="preserve"> (zdolność zawodowa)</w:t>
      </w:r>
      <w:r w:rsidRPr="00844E4D">
        <w:rPr>
          <w:rFonts w:ascii="Arial" w:hAnsi="Arial" w:cs="Arial"/>
          <w:b/>
          <w:sz w:val="20"/>
          <w:szCs w:val="20"/>
        </w:rPr>
        <w:t>.</w:t>
      </w:r>
    </w:p>
    <w:p w14:paraId="6CD71534" w14:textId="0305C2AD" w:rsidR="00DC264D" w:rsidRPr="004A5BA7" w:rsidRDefault="00740AEF" w:rsidP="0007677B">
      <w:pPr>
        <w:pStyle w:val="Akapitzlist"/>
        <w:numPr>
          <w:ilvl w:val="3"/>
          <w:numId w:val="5"/>
        </w:numPr>
        <w:spacing w:after="0" w:line="240" w:lineRule="auto"/>
        <w:ind w:left="1984"/>
        <w:jc w:val="both"/>
        <w:rPr>
          <w:rFonts w:ascii="Arial" w:hAnsi="Arial" w:cs="Arial"/>
          <w:sz w:val="20"/>
          <w:szCs w:val="20"/>
        </w:rPr>
      </w:pPr>
      <w:bookmarkStart w:id="8" w:name="_Hlk91539205"/>
      <w:r w:rsidRPr="00844E4D">
        <w:rPr>
          <w:rFonts w:ascii="Arial" w:hAnsi="Arial" w:cs="Arial"/>
          <w:b/>
          <w:sz w:val="20"/>
          <w:szCs w:val="20"/>
        </w:rPr>
        <w:t>Warunek ten zostanie spełniony</w:t>
      </w:r>
      <w:r w:rsidRPr="00844E4D">
        <w:rPr>
          <w:rFonts w:ascii="Arial" w:hAnsi="Arial" w:cs="Arial"/>
          <w:sz w:val="20"/>
          <w:szCs w:val="20"/>
        </w:rPr>
        <w:t xml:space="preserve">, jeśli wykonawca </w:t>
      </w:r>
      <w:r w:rsidR="0050335D" w:rsidRPr="00844E4D">
        <w:rPr>
          <w:rFonts w:ascii="Arial" w:hAnsi="Arial" w:cs="Arial"/>
          <w:sz w:val="20"/>
          <w:szCs w:val="20"/>
        </w:rPr>
        <w:t>wykaże,</w:t>
      </w:r>
      <w:r w:rsidRPr="00844E4D">
        <w:rPr>
          <w:rFonts w:ascii="Arial" w:hAnsi="Arial" w:cs="Arial"/>
          <w:sz w:val="20"/>
          <w:szCs w:val="20"/>
        </w:rPr>
        <w:t xml:space="preserve"> iż dysponuje (lub będzie dysponował na</w:t>
      </w:r>
      <w:r w:rsidR="00BA0D50" w:rsidRPr="00844E4D">
        <w:rPr>
          <w:rFonts w:ascii="Arial" w:hAnsi="Arial" w:cs="Arial"/>
          <w:sz w:val="20"/>
          <w:szCs w:val="20"/>
        </w:rPr>
        <w:t xml:space="preserve"> etapie realizacji zamówienia), </w:t>
      </w:r>
      <w:r w:rsidR="00844E4D" w:rsidRPr="00844E4D">
        <w:rPr>
          <w:rFonts w:ascii="Arial" w:hAnsi="Arial" w:cs="Arial"/>
          <w:sz w:val="20"/>
          <w:szCs w:val="20"/>
        </w:rPr>
        <w:t xml:space="preserve">co najmniej </w:t>
      </w:r>
      <w:r w:rsidR="00DC264D">
        <w:rPr>
          <w:rFonts w:ascii="Arial" w:hAnsi="Arial" w:cs="Arial"/>
          <w:sz w:val="20"/>
          <w:szCs w:val="20"/>
        </w:rPr>
        <w:t>jedną (1) osobą (trenerem)</w:t>
      </w:r>
      <w:r w:rsidR="0065412C" w:rsidRPr="00844E4D">
        <w:rPr>
          <w:rFonts w:ascii="Arial" w:hAnsi="Arial" w:cs="Arial"/>
          <w:sz w:val="20"/>
          <w:szCs w:val="20"/>
        </w:rPr>
        <w:t xml:space="preserve"> któr</w:t>
      </w:r>
      <w:r w:rsidR="00DC264D">
        <w:rPr>
          <w:rFonts w:ascii="Arial" w:hAnsi="Arial" w:cs="Arial"/>
          <w:sz w:val="20"/>
          <w:szCs w:val="20"/>
        </w:rPr>
        <w:t>a</w:t>
      </w:r>
      <w:r w:rsidR="0065412C" w:rsidRPr="00844E4D">
        <w:rPr>
          <w:rFonts w:ascii="Arial" w:hAnsi="Arial" w:cs="Arial"/>
          <w:sz w:val="20"/>
          <w:szCs w:val="20"/>
        </w:rPr>
        <w:t xml:space="preserve"> </w:t>
      </w:r>
      <w:r w:rsidR="00DC264D">
        <w:rPr>
          <w:rFonts w:ascii="Arial" w:hAnsi="Arial" w:cs="Arial"/>
          <w:sz w:val="20"/>
          <w:szCs w:val="20"/>
        </w:rPr>
        <w:t>będzie</w:t>
      </w:r>
      <w:r w:rsidRPr="00844E4D">
        <w:rPr>
          <w:rFonts w:ascii="Arial" w:hAnsi="Arial" w:cs="Arial"/>
          <w:sz w:val="20"/>
          <w:szCs w:val="20"/>
        </w:rPr>
        <w:t xml:space="preserve"> uczestniczyć w wykonaniu zamówienia,</w:t>
      </w:r>
      <w:r w:rsidR="00EA5A58" w:rsidRPr="00844E4D">
        <w:rPr>
          <w:rFonts w:ascii="Arial" w:hAnsi="Arial" w:cs="Arial"/>
          <w:sz w:val="20"/>
          <w:szCs w:val="20"/>
        </w:rPr>
        <w:t xml:space="preserve"> </w:t>
      </w:r>
      <w:r w:rsidR="00BE0D21" w:rsidRPr="00844E4D">
        <w:rPr>
          <w:rFonts w:ascii="Arial" w:hAnsi="Arial" w:cs="Arial"/>
          <w:sz w:val="20"/>
          <w:szCs w:val="20"/>
        </w:rPr>
        <w:t>a któr</w:t>
      </w:r>
      <w:r w:rsidR="00DC264D">
        <w:rPr>
          <w:rFonts w:ascii="Arial" w:hAnsi="Arial" w:cs="Arial"/>
          <w:sz w:val="20"/>
          <w:szCs w:val="20"/>
        </w:rPr>
        <w:t>a</w:t>
      </w:r>
      <w:r w:rsidR="00BE0D21" w:rsidRPr="00844E4D">
        <w:rPr>
          <w:rFonts w:ascii="Arial" w:hAnsi="Arial" w:cs="Arial"/>
          <w:sz w:val="20"/>
          <w:szCs w:val="20"/>
        </w:rPr>
        <w:t xml:space="preserve"> </w:t>
      </w:r>
      <w:r w:rsidR="00E15F0B" w:rsidRPr="00844E4D">
        <w:rPr>
          <w:rFonts w:ascii="Arial" w:hAnsi="Arial" w:cs="Arial"/>
          <w:sz w:val="20"/>
          <w:szCs w:val="20"/>
        </w:rPr>
        <w:t>b</w:t>
      </w:r>
      <w:r w:rsidR="00DC264D">
        <w:rPr>
          <w:rFonts w:ascii="Arial" w:hAnsi="Arial" w:cs="Arial"/>
          <w:sz w:val="20"/>
          <w:szCs w:val="20"/>
        </w:rPr>
        <w:t>ędzie</w:t>
      </w:r>
      <w:r w:rsidR="00E15F0B" w:rsidRPr="00844E4D">
        <w:rPr>
          <w:rFonts w:ascii="Arial" w:hAnsi="Arial" w:cs="Arial"/>
          <w:sz w:val="20"/>
          <w:szCs w:val="20"/>
        </w:rPr>
        <w:t xml:space="preserve"> posiadać</w:t>
      </w:r>
      <w:r w:rsidR="00844E4D" w:rsidRPr="00844E4D">
        <w:rPr>
          <w:rFonts w:ascii="Arial" w:hAnsi="Arial" w:cs="Arial"/>
          <w:sz w:val="20"/>
          <w:szCs w:val="20"/>
        </w:rPr>
        <w:t xml:space="preserve"> (legitymować się):</w:t>
      </w:r>
    </w:p>
    <w:p w14:paraId="32F90748" w14:textId="7F2CCA0C" w:rsidR="00CD344A" w:rsidRPr="004B53EC" w:rsidRDefault="004B53EC" w:rsidP="0007677B">
      <w:pPr>
        <w:pStyle w:val="Akapitzlist"/>
        <w:numPr>
          <w:ilvl w:val="4"/>
          <w:numId w:val="5"/>
        </w:numPr>
        <w:spacing w:after="0" w:line="240" w:lineRule="auto"/>
        <w:ind w:left="3119"/>
        <w:jc w:val="both"/>
        <w:rPr>
          <w:rFonts w:ascii="Arial" w:hAnsi="Arial" w:cs="Arial"/>
          <w:bCs/>
          <w:sz w:val="20"/>
          <w:szCs w:val="20"/>
        </w:rPr>
      </w:pPr>
      <w:bookmarkStart w:id="9" w:name="_Hlk165212930"/>
      <w:r w:rsidRPr="004B53EC">
        <w:rPr>
          <w:rFonts w:ascii="Arial" w:hAnsi="Arial" w:cs="Arial"/>
          <w:bCs/>
          <w:sz w:val="20"/>
          <w:szCs w:val="20"/>
        </w:rPr>
        <w:t xml:space="preserve">wykształcenie wyższe/zawodowe lub certyfikaty/zaświadczenia/inne umożliwiające należyte przeprowadzenie szkolenia z zakresu tematycznego </w:t>
      </w:r>
      <w:bookmarkEnd w:id="9"/>
      <w:r w:rsidR="008D16BE">
        <w:rPr>
          <w:rFonts w:ascii="Arial" w:hAnsi="Arial" w:cs="Arial"/>
          <w:bCs/>
          <w:sz w:val="20"/>
          <w:szCs w:val="20"/>
        </w:rPr>
        <w:t>Specjalista ds. PR, reklamy, marketingu i sprzedaży z obsługą klienta</w:t>
      </w:r>
      <w:r>
        <w:rPr>
          <w:rFonts w:ascii="Arial" w:hAnsi="Arial" w:cs="Arial"/>
          <w:bCs/>
          <w:sz w:val="20"/>
          <w:szCs w:val="20"/>
        </w:rPr>
        <w:t>,</w:t>
      </w:r>
    </w:p>
    <w:p w14:paraId="5D7E6696" w14:textId="628CC12A" w:rsidR="00240B17" w:rsidRDefault="00240B17" w:rsidP="0007677B">
      <w:pPr>
        <w:pStyle w:val="Akapitzlist"/>
        <w:numPr>
          <w:ilvl w:val="4"/>
          <w:numId w:val="5"/>
        </w:numPr>
        <w:spacing w:after="0" w:line="240" w:lineRule="auto"/>
        <w:ind w:left="311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minimalnym 2 (dwu) letnim </w:t>
      </w:r>
      <w:r w:rsidR="00844E4D" w:rsidRPr="00034902">
        <w:rPr>
          <w:rFonts w:ascii="Arial" w:hAnsi="Arial" w:cs="Arial"/>
          <w:b/>
          <w:sz w:val="20"/>
          <w:szCs w:val="20"/>
        </w:rPr>
        <w:t>doświadczeniem</w:t>
      </w:r>
      <w:r w:rsidRPr="00034902">
        <w:rPr>
          <w:rFonts w:ascii="Arial" w:hAnsi="Arial" w:cs="Arial"/>
          <w:b/>
          <w:sz w:val="20"/>
          <w:szCs w:val="20"/>
        </w:rPr>
        <w:t xml:space="preserve"> zawodowym</w:t>
      </w:r>
      <w:r w:rsidRPr="0003490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 prowadzeniu </w:t>
      </w:r>
      <w:bookmarkStart w:id="10" w:name="_Hlk165212709"/>
      <w:r>
        <w:rPr>
          <w:rFonts w:ascii="Arial" w:hAnsi="Arial" w:cs="Arial"/>
          <w:bCs/>
          <w:sz w:val="20"/>
          <w:szCs w:val="20"/>
        </w:rPr>
        <w:t>szkoleń obejmujących swoim programem szkoleni</w:t>
      </w:r>
      <w:r w:rsidR="000B2B3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B2B34">
        <w:rPr>
          <w:rFonts w:ascii="Arial" w:hAnsi="Arial" w:cs="Arial"/>
          <w:bCs/>
          <w:sz w:val="20"/>
          <w:szCs w:val="20"/>
        </w:rPr>
        <w:t xml:space="preserve">z zakresu tematycznego </w:t>
      </w:r>
      <w:bookmarkEnd w:id="10"/>
      <w:r w:rsidR="008D16BE">
        <w:rPr>
          <w:rFonts w:ascii="Arial" w:hAnsi="Arial" w:cs="Arial"/>
          <w:bCs/>
          <w:sz w:val="20"/>
          <w:szCs w:val="20"/>
        </w:rPr>
        <w:t>Specjalista ds. PR, reklamy, marketingu i sprzedaży z</w:t>
      </w:r>
      <w:r w:rsidR="001A0E8C">
        <w:rPr>
          <w:rFonts w:ascii="Arial" w:hAnsi="Arial" w:cs="Arial"/>
          <w:bCs/>
          <w:sz w:val="20"/>
          <w:szCs w:val="20"/>
        </w:rPr>
        <w:t xml:space="preserve"> obsługą klienta</w:t>
      </w:r>
      <w:r w:rsidR="00034902">
        <w:rPr>
          <w:rFonts w:ascii="Arial" w:hAnsi="Arial" w:cs="Arial"/>
          <w:bCs/>
          <w:sz w:val="20"/>
          <w:szCs w:val="20"/>
        </w:rPr>
        <w:t xml:space="preserve">, </w:t>
      </w:r>
    </w:p>
    <w:p w14:paraId="58AB0B58" w14:textId="742ED72A" w:rsidR="00536C56" w:rsidRDefault="00EF3A0E" w:rsidP="0007677B">
      <w:pPr>
        <w:pStyle w:val="Akapitzlist"/>
        <w:numPr>
          <w:ilvl w:val="4"/>
          <w:numId w:val="5"/>
        </w:numPr>
        <w:spacing w:after="0" w:line="240" w:lineRule="auto"/>
        <w:ind w:left="311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536C56">
        <w:rPr>
          <w:rFonts w:ascii="Arial" w:hAnsi="Arial" w:cs="Arial"/>
          <w:bCs/>
          <w:sz w:val="20"/>
          <w:szCs w:val="20"/>
        </w:rPr>
        <w:t>rzedstawi oświadczeni</w:t>
      </w:r>
      <w:r>
        <w:rPr>
          <w:rFonts w:ascii="Arial" w:hAnsi="Arial" w:cs="Arial"/>
          <w:bCs/>
          <w:sz w:val="20"/>
          <w:szCs w:val="20"/>
        </w:rPr>
        <w:t>e</w:t>
      </w:r>
      <w:r w:rsidR="00536C56">
        <w:rPr>
          <w:rFonts w:ascii="Arial" w:hAnsi="Arial" w:cs="Arial"/>
          <w:bCs/>
          <w:sz w:val="20"/>
          <w:szCs w:val="20"/>
        </w:rPr>
        <w:t xml:space="preserve"> trenera o dobrowolnym wyrażeniu zgody na przetwarzanie danych osobowych</w:t>
      </w:r>
    </w:p>
    <w:p w14:paraId="49E91F31" w14:textId="3DCB2A91" w:rsidR="00240B17" w:rsidRPr="00195049" w:rsidRDefault="00195049" w:rsidP="00195049">
      <w:pPr>
        <w:spacing w:after="0" w:line="240" w:lineRule="auto"/>
        <w:ind w:left="2411" w:firstLine="708"/>
        <w:jc w:val="both"/>
        <w:rPr>
          <w:rFonts w:ascii="Arial" w:hAnsi="Arial" w:cs="Arial"/>
          <w:bCs/>
          <w:sz w:val="20"/>
          <w:szCs w:val="20"/>
        </w:rPr>
      </w:pPr>
      <w:r w:rsidRPr="00195049">
        <w:rPr>
          <w:rFonts w:ascii="Arial" w:hAnsi="Arial" w:cs="Arial"/>
          <w:sz w:val="20"/>
          <w:szCs w:val="20"/>
        </w:rPr>
        <w:t>oraz</w:t>
      </w:r>
    </w:p>
    <w:p w14:paraId="1D6BEF53" w14:textId="40AAE25E" w:rsidR="00DC264D" w:rsidRPr="00A309DC" w:rsidRDefault="00034902" w:rsidP="00A309DC">
      <w:pPr>
        <w:pStyle w:val="Akapitzlist"/>
        <w:spacing w:after="0" w:line="240" w:lineRule="auto"/>
        <w:ind w:left="311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trener w okresie ostatnich 36 miesięcy przed upływem terminu składania ofert przeprowadził (wykłady, ćwiczenia, warsztaty lub inne formy) szkolenia</w:t>
      </w:r>
      <w:r w:rsidR="008C689F">
        <w:rPr>
          <w:rFonts w:ascii="Arial" w:hAnsi="Arial" w:cs="Arial"/>
          <w:bCs/>
          <w:sz w:val="20"/>
          <w:szCs w:val="20"/>
        </w:rPr>
        <w:t>/e</w:t>
      </w:r>
      <w:r>
        <w:rPr>
          <w:rFonts w:ascii="Arial" w:hAnsi="Arial" w:cs="Arial"/>
          <w:bCs/>
          <w:sz w:val="20"/>
          <w:szCs w:val="20"/>
        </w:rPr>
        <w:t xml:space="preserve"> obejmujące swoim programem </w:t>
      </w:r>
      <w:r w:rsidR="003C3678">
        <w:rPr>
          <w:rFonts w:ascii="Arial" w:hAnsi="Arial" w:cs="Arial"/>
          <w:bCs/>
          <w:sz w:val="20"/>
          <w:szCs w:val="20"/>
        </w:rPr>
        <w:t xml:space="preserve">szkolenie z zakresu tematycznego </w:t>
      </w:r>
      <w:r w:rsidR="008D16BE">
        <w:rPr>
          <w:rFonts w:ascii="Arial" w:hAnsi="Arial" w:cs="Arial"/>
          <w:bCs/>
          <w:sz w:val="20"/>
          <w:szCs w:val="20"/>
        </w:rPr>
        <w:t xml:space="preserve">Specjalista ds. PR, reklamy, marketingu i sprzedaży z </w:t>
      </w:r>
      <w:r w:rsidR="001A0E8C">
        <w:rPr>
          <w:rFonts w:ascii="Arial" w:hAnsi="Arial" w:cs="Arial"/>
          <w:bCs/>
          <w:sz w:val="20"/>
          <w:szCs w:val="20"/>
        </w:rPr>
        <w:t xml:space="preserve">obsługą klienta </w:t>
      </w:r>
      <w:r>
        <w:rPr>
          <w:rFonts w:ascii="Arial" w:hAnsi="Arial" w:cs="Arial"/>
          <w:bCs/>
          <w:sz w:val="20"/>
          <w:szCs w:val="20"/>
        </w:rPr>
        <w:t>w wymiarze co najmniej 150 godzin szkoleniowych</w:t>
      </w:r>
      <w:r w:rsidR="004B53EC">
        <w:rPr>
          <w:rFonts w:ascii="Arial" w:hAnsi="Arial" w:cs="Arial"/>
          <w:bCs/>
          <w:sz w:val="20"/>
          <w:szCs w:val="20"/>
        </w:rPr>
        <w:t xml:space="preserve"> lub</w:t>
      </w:r>
      <w:r w:rsidR="004B53EC" w:rsidRPr="004B53EC">
        <w:t xml:space="preserve"> </w:t>
      </w:r>
      <w:r w:rsidR="004B53EC" w:rsidRPr="004B53EC">
        <w:rPr>
          <w:rFonts w:ascii="Arial" w:hAnsi="Arial" w:cs="Arial"/>
          <w:bCs/>
          <w:sz w:val="20"/>
          <w:szCs w:val="20"/>
        </w:rPr>
        <w:t>równoważność  do tematyki szkolenia, na którą składana jest oferta</w:t>
      </w:r>
      <w:r w:rsidR="004B53EC">
        <w:rPr>
          <w:rFonts w:ascii="Arial" w:hAnsi="Arial" w:cs="Arial"/>
          <w:bCs/>
          <w:sz w:val="20"/>
          <w:szCs w:val="20"/>
        </w:rPr>
        <w:t>(</w:t>
      </w:r>
      <w:r w:rsidR="004B53EC" w:rsidRPr="004B53EC">
        <w:rPr>
          <w:rFonts w:ascii="Arial" w:hAnsi="Arial" w:cs="Arial"/>
          <w:bCs/>
          <w:sz w:val="20"/>
          <w:szCs w:val="20"/>
        </w:rPr>
        <w:t>Poprzez równoważne rozumie się usługi o zbliżonym zakresie tematycznym do usługi podstawowej. Z opisu usługi musi jednoznacznie wynikać równoważność</w:t>
      </w:r>
      <w:r w:rsidR="004B53EC">
        <w:rPr>
          <w:rFonts w:ascii="Arial" w:hAnsi="Arial" w:cs="Arial"/>
          <w:bCs/>
          <w:sz w:val="20"/>
          <w:szCs w:val="20"/>
        </w:rPr>
        <w:t>)</w:t>
      </w:r>
      <w:r w:rsidR="004B53EC" w:rsidRPr="004B53EC">
        <w:rPr>
          <w:rFonts w:ascii="Arial" w:hAnsi="Arial" w:cs="Arial"/>
          <w:bCs/>
          <w:sz w:val="20"/>
          <w:szCs w:val="20"/>
        </w:rPr>
        <w:t>.</w:t>
      </w:r>
    </w:p>
    <w:p w14:paraId="707C3380" w14:textId="024C92C3" w:rsidR="00844E4D" w:rsidRPr="00694AC1" w:rsidRDefault="00844E4D" w:rsidP="0007677B">
      <w:pPr>
        <w:numPr>
          <w:ilvl w:val="3"/>
          <w:numId w:val="5"/>
        </w:numPr>
        <w:spacing w:after="0" w:line="240" w:lineRule="auto"/>
        <w:ind w:left="1985"/>
        <w:contextualSpacing/>
        <w:jc w:val="both"/>
        <w:rPr>
          <w:rFonts w:ascii="Arial" w:hAnsi="Arial" w:cs="Arial"/>
          <w:sz w:val="20"/>
          <w:szCs w:val="20"/>
        </w:rPr>
      </w:pPr>
      <w:r w:rsidRPr="00844E4D">
        <w:rPr>
          <w:rFonts w:ascii="Arial" w:hAnsi="Arial" w:cs="Arial"/>
          <w:sz w:val="20"/>
          <w:szCs w:val="20"/>
        </w:rPr>
        <w:lastRenderedPageBreak/>
        <w:t xml:space="preserve">Weryfikacja spełnienia warunku zostanie dokonana na postawie dołączonego do ofert oświadczenia wykonawcy (Wykaz osób, skierowanych przez wykonawcę do realizacji zamówienia) - zgodnego ze wzorem stanowiącym </w:t>
      </w:r>
      <w:r w:rsidRPr="00694AC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94AC1" w:rsidRPr="00694AC1">
        <w:rPr>
          <w:rFonts w:ascii="Arial" w:hAnsi="Arial" w:cs="Arial"/>
          <w:b/>
          <w:bCs/>
          <w:sz w:val="20"/>
          <w:szCs w:val="20"/>
        </w:rPr>
        <w:t>5</w:t>
      </w:r>
      <w:r w:rsidRPr="00844E4D">
        <w:rPr>
          <w:rFonts w:ascii="Arial" w:hAnsi="Arial" w:cs="Arial"/>
          <w:sz w:val="20"/>
          <w:szCs w:val="20"/>
        </w:rPr>
        <w:t xml:space="preserve"> do </w:t>
      </w:r>
      <w:r w:rsidR="00904AD6">
        <w:rPr>
          <w:rFonts w:ascii="Arial" w:hAnsi="Arial" w:cs="Arial"/>
          <w:sz w:val="20"/>
          <w:szCs w:val="20"/>
        </w:rPr>
        <w:t>ZO</w:t>
      </w:r>
      <w:r w:rsidR="00A309DC">
        <w:rPr>
          <w:rFonts w:ascii="Arial" w:hAnsi="Arial" w:cs="Arial"/>
          <w:sz w:val="20"/>
          <w:szCs w:val="20"/>
        </w:rPr>
        <w:t xml:space="preserve"> oraz dokumentów potwierdzających zdobyte </w:t>
      </w:r>
      <w:r w:rsidR="00A309DC" w:rsidRPr="00844E4D">
        <w:rPr>
          <w:rFonts w:ascii="Arial" w:hAnsi="Arial" w:cs="Arial"/>
          <w:bCs/>
          <w:sz w:val="20"/>
          <w:szCs w:val="20"/>
        </w:rPr>
        <w:t>wykształcenie</w:t>
      </w:r>
      <w:r w:rsidR="00A309DC">
        <w:rPr>
          <w:rFonts w:ascii="Arial" w:hAnsi="Arial" w:cs="Arial"/>
          <w:bCs/>
          <w:sz w:val="20"/>
          <w:szCs w:val="20"/>
        </w:rPr>
        <w:t xml:space="preserve"> lub kwalifikacje lub kompetencje (np. dyplomy, </w:t>
      </w:r>
      <w:bookmarkStart w:id="11" w:name="_Hlk169206153"/>
      <w:r w:rsidR="00A309DC">
        <w:rPr>
          <w:rFonts w:ascii="Arial" w:hAnsi="Arial" w:cs="Arial"/>
          <w:bCs/>
          <w:sz w:val="20"/>
          <w:szCs w:val="20"/>
        </w:rPr>
        <w:t>certyfikaty, świadectwa, zaświadczenia i inne dokumenty</w:t>
      </w:r>
      <w:bookmarkEnd w:id="11"/>
      <w:r w:rsidR="00A309DC">
        <w:rPr>
          <w:rFonts w:ascii="Arial" w:hAnsi="Arial" w:cs="Arial"/>
          <w:bCs/>
          <w:sz w:val="20"/>
          <w:szCs w:val="20"/>
        </w:rPr>
        <w:t>) pochodzące od podmiotów uprawnionych do ich wystawienia</w:t>
      </w:r>
      <w:r w:rsidR="00904AD6">
        <w:rPr>
          <w:rFonts w:ascii="Arial" w:hAnsi="Arial" w:cs="Arial"/>
          <w:bCs/>
          <w:sz w:val="20"/>
          <w:szCs w:val="20"/>
        </w:rPr>
        <w:t xml:space="preserve"> oraz dokumentów potwierdzających zdobyte doświadczenie zawodowe (np. </w:t>
      </w:r>
      <w:bookmarkStart w:id="12" w:name="_Hlk169206180"/>
      <w:r w:rsidR="00904AD6">
        <w:rPr>
          <w:rFonts w:ascii="Arial" w:hAnsi="Arial" w:cs="Arial"/>
          <w:bCs/>
          <w:sz w:val="20"/>
          <w:szCs w:val="20"/>
        </w:rPr>
        <w:t xml:space="preserve">referencje, </w:t>
      </w:r>
      <w:r w:rsidR="004B53EC" w:rsidRPr="004B53EC">
        <w:rPr>
          <w:rFonts w:ascii="Arial" w:hAnsi="Arial" w:cs="Arial"/>
          <w:bCs/>
          <w:sz w:val="20"/>
          <w:szCs w:val="20"/>
        </w:rPr>
        <w:t>świadectwa pracy</w:t>
      </w:r>
      <w:r w:rsidR="004B53EC">
        <w:rPr>
          <w:rFonts w:ascii="Arial" w:hAnsi="Arial" w:cs="Arial"/>
          <w:bCs/>
          <w:sz w:val="20"/>
          <w:szCs w:val="20"/>
        </w:rPr>
        <w:t xml:space="preserve">, </w:t>
      </w:r>
      <w:r w:rsidR="00904AD6">
        <w:rPr>
          <w:rFonts w:ascii="Arial" w:hAnsi="Arial" w:cs="Arial"/>
          <w:bCs/>
          <w:sz w:val="20"/>
          <w:szCs w:val="20"/>
        </w:rPr>
        <w:t>listy polecające, poświadczenia</w:t>
      </w:r>
      <w:bookmarkEnd w:id="12"/>
      <w:r w:rsidR="00904AD6">
        <w:rPr>
          <w:rFonts w:ascii="Arial" w:hAnsi="Arial" w:cs="Arial"/>
          <w:bCs/>
          <w:sz w:val="20"/>
          <w:szCs w:val="20"/>
        </w:rPr>
        <w:t>)</w:t>
      </w:r>
      <w:r w:rsidR="009B5E1D">
        <w:rPr>
          <w:rFonts w:ascii="Arial" w:hAnsi="Arial" w:cs="Arial"/>
          <w:bCs/>
          <w:sz w:val="20"/>
          <w:szCs w:val="20"/>
        </w:rPr>
        <w:t>, a także oświadczenia o którym mowa w pkt 5.1.4.1.3. ZO.</w:t>
      </w:r>
    </w:p>
    <w:bookmarkEnd w:id="8"/>
    <w:p w14:paraId="0DB4D318" w14:textId="77777777" w:rsidR="00406952" w:rsidRPr="00844E4D" w:rsidRDefault="00406952" w:rsidP="0007677B">
      <w:pPr>
        <w:numPr>
          <w:ilvl w:val="2"/>
          <w:numId w:val="5"/>
        </w:numPr>
        <w:spacing w:after="0" w:line="240" w:lineRule="auto"/>
        <w:ind w:left="1275" w:hanging="578"/>
        <w:jc w:val="both"/>
        <w:rPr>
          <w:rFonts w:ascii="Arial" w:hAnsi="Arial" w:cs="Arial"/>
          <w:sz w:val="20"/>
          <w:szCs w:val="20"/>
        </w:rPr>
      </w:pPr>
      <w:r w:rsidRPr="00844E4D">
        <w:rPr>
          <w:rFonts w:ascii="Arial" w:hAnsi="Arial" w:cs="Arial"/>
          <w:sz w:val="20"/>
          <w:szCs w:val="20"/>
        </w:rPr>
        <w:t>Znajdują się w sytuacji ekonomicznej i finansowej zapewniającej należyte wykonanie zamówienia.</w:t>
      </w:r>
    </w:p>
    <w:p w14:paraId="6D12F2D1" w14:textId="20643CC6" w:rsidR="00406952" w:rsidRPr="00844E4D" w:rsidRDefault="00072DD7" w:rsidP="0007677B">
      <w:pPr>
        <w:numPr>
          <w:ilvl w:val="3"/>
          <w:numId w:val="5"/>
        </w:numPr>
        <w:spacing w:after="0" w:line="240" w:lineRule="auto"/>
        <w:ind w:left="1984"/>
        <w:rPr>
          <w:rFonts w:ascii="Arial" w:hAnsi="Arial" w:cs="Arial"/>
          <w:sz w:val="20"/>
          <w:szCs w:val="20"/>
        </w:rPr>
      </w:pPr>
      <w:bookmarkStart w:id="13" w:name="_Hlk164788507"/>
      <w:r w:rsidRPr="00844E4D">
        <w:rPr>
          <w:rFonts w:ascii="Arial" w:hAnsi="Arial" w:cs="Arial"/>
          <w:sz w:val="20"/>
          <w:szCs w:val="20"/>
        </w:rPr>
        <w:t>Zamawiający nie stawia warunku</w:t>
      </w:r>
      <w:r w:rsidR="00406952" w:rsidRPr="00844E4D">
        <w:rPr>
          <w:rFonts w:ascii="Arial" w:hAnsi="Arial" w:cs="Arial"/>
          <w:sz w:val="20"/>
          <w:szCs w:val="20"/>
        </w:rPr>
        <w:t>.</w:t>
      </w:r>
    </w:p>
    <w:bookmarkEnd w:id="13"/>
    <w:p w14:paraId="3FF1EBFF" w14:textId="24F33B04" w:rsidR="0076290F" w:rsidRPr="004A5BA7" w:rsidRDefault="00EF26AB" w:rsidP="0007677B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4E4D">
        <w:rPr>
          <w:rFonts w:ascii="Arial" w:hAnsi="Arial" w:cs="Arial"/>
          <w:sz w:val="20"/>
          <w:szCs w:val="20"/>
        </w:rPr>
        <w:t>Ocena spełnienia warunków udziału w postępowaniu będzie dokonywana w formule: spełnia/nie spełnia.</w:t>
      </w:r>
    </w:p>
    <w:p w14:paraId="37035B68" w14:textId="77777777" w:rsidR="0076290F" w:rsidRPr="0076290F" w:rsidRDefault="0076290F" w:rsidP="007629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2F57C1" w14:textId="77777777" w:rsidR="00406952" w:rsidRPr="00F7314A" w:rsidRDefault="00406952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Kryteria oceny ofert wraz ze wskazaniem ich wagi oraz sposób przyznawania punktacji za spełnienie danego kryterium oceny ofert</w:t>
      </w:r>
      <w:r w:rsidRPr="00F7314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F465A6E" w14:textId="77777777" w:rsidR="00406952" w:rsidRPr="00F7314A" w:rsidRDefault="00406952" w:rsidP="0007677B">
      <w:pPr>
        <w:numPr>
          <w:ilvl w:val="1"/>
          <w:numId w:val="6"/>
        </w:numPr>
        <w:spacing w:before="120"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7314A">
        <w:rPr>
          <w:rFonts w:ascii="Arial" w:hAnsi="Arial" w:cs="Arial"/>
          <w:sz w:val="20"/>
          <w:szCs w:val="20"/>
        </w:rPr>
        <w:t xml:space="preserve">Ocenie punktowej w ramach kryteriów oceny ofert zostaną poddane wyłącznie oferty spełniające wymagania formalne, tj. oferty nieodrzucone oraz oferty Wykonawców niewykluczonych z udziału </w:t>
      </w:r>
      <w:r w:rsidRPr="00F7314A">
        <w:rPr>
          <w:rFonts w:ascii="Arial" w:hAnsi="Arial" w:cs="Arial"/>
          <w:sz w:val="20"/>
          <w:szCs w:val="20"/>
        </w:rPr>
        <w:br/>
        <w:t>w postępowaniu.</w:t>
      </w:r>
    </w:p>
    <w:p w14:paraId="49082D90" w14:textId="77777777" w:rsidR="00406952" w:rsidRPr="00F7314A" w:rsidRDefault="00406952" w:rsidP="0007677B">
      <w:pPr>
        <w:numPr>
          <w:ilvl w:val="1"/>
          <w:numId w:val="6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7314A">
        <w:rPr>
          <w:rFonts w:ascii="Arial" w:hAnsi="Arial" w:cs="Arial"/>
          <w:sz w:val="20"/>
          <w:szCs w:val="20"/>
        </w:rPr>
        <w:t>Przy dokonywaniu oceny ofert Zamawiający będzie stosował następujące kryteria: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688"/>
        <w:gridCol w:w="992"/>
        <w:gridCol w:w="851"/>
        <w:gridCol w:w="2835"/>
      </w:tblGrid>
      <w:tr w:rsidR="00FF6922" w:rsidRPr="00F7314A" w14:paraId="49D04A01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D40A" w14:textId="77777777" w:rsidR="00FF6922" w:rsidRPr="00F7314A" w:rsidRDefault="00FF6922" w:rsidP="0093417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314A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5E99" w14:textId="77777777" w:rsidR="00FF6922" w:rsidRPr="00F7314A" w:rsidRDefault="00FF6922" w:rsidP="0093417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314A">
              <w:rPr>
                <w:rFonts w:ascii="Arial" w:hAnsi="Arial" w:cs="Arial"/>
                <w:sz w:val="20"/>
                <w:szCs w:val="20"/>
                <w:lang w:eastAsia="pl-PL"/>
              </w:rPr>
              <w:t xml:space="preserve">Kryterium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D77" w14:textId="0F940CEA" w:rsidR="00FF6922" w:rsidRPr="00F7314A" w:rsidRDefault="00FF6922" w:rsidP="00FF69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Symbol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DAAF" w14:textId="77578657" w:rsidR="00FF6922" w:rsidRPr="00F7314A" w:rsidRDefault="00FF6922" w:rsidP="0093417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314A">
              <w:rPr>
                <w:rFonts w:ascii="Arial" w:hAnsi="Arial" w:cs="Arial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7A3D" w14:textId="77777777" w:rsidR="00FF6922" w:rsidRPr="00F7314A" w:rsidRDefault="00FF6922" w:rsidP="0093417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314A">
              <w:rPr>
                <w:rFonts w:ascii="Arial" w:hAnsi="Arial" w:cs="Arial"/>
                <w:sz w:val="20"/>
                <w:szCs w:val="20"/>
                <w:lang w:eastAsia="pl-PL"/>
              </w:rPr>
              <w:t>Maksymalna ilość pkt którą można uzyskać w kryterium</w:t>
            </w:r>
          </w:p>
        </w:tc>
      </w:tr>
      <w:tr w:rsidR="00FF6922" w:rsidRPr="00F7314A" w14:paraId="6E011C90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EC04" w14:textId="77777777" w:rsidR="00FF6922" w:rsidRPr="00F7314A" w:rsidRDefault="00FF6922" w:rsidP="0093417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314A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459F" w14:textId="77777777" w:rsidR="00FF6922" w:rsidRPr="00F7314A" w:rsidRDefault="00FF6922" w:rsidP="00934175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314A">
              <w:rPr>
                <w:rFonts w:ascii="Arial" w:hAnsi="Arial" w:cs="Arial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C6F" w14:textId="3D81191B" w:rsidR="00FF6922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BB60" w14:textId="373739F4" w:rsidR="00FF6922" w:rsidRPr="00F7314A" w:rsidRDefault="00FF6922" w:rsidP="00934175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AE3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512E" w14:textId="795936AE" w:rsidR="00FF6922" w:rsidRPr="00F7314A" w:rsidRDefault="00FF6922" w:rsidP="00934175">
            <w:pPr>
              <w:tabs>
                <w:tab w:val="left" w:pos="570"/>
                <w:tab w:val="center" w:pos="1238"/>
              </w:tabs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  <w:r w:rsidR="00266AE3">
              <w:rPr>
                <w:rFonts w:ascii="Arial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FF6922" w:rsidRPr="00F7314A" w14:paraId="25F594C3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541" w14:textId="0F96E2AE" w:rsidR="00FF6922" w:rsidRPr="00F7314A" w:rsidRDefault="00FF6922" w:rsidP="009341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A7B" w14:textId="4458AE74" w:rsidR="00FF6922" w:rsidRPr="00F7314A" w:rsidRDefault="00FF6922" w:rsidP="009341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Gotowość do wykonania szkolenia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8DD" w14:textId="1CACF029" w:rsidR="00FF6922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F8B" w14:textId="0B7A986D" w:rsidR="00FF6922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FB1" w14:textId="2946DF21" w:rsidR="00FF6922" w:rsidRDefault="00FF6922" w:rsidP="00934175">
            <w:pPr>
              <w:tabs>
                <w:tab w:val="left" w:pos="570"/>
                <w:tab w:val="center" w:pos="123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FF6922" w:rsidRPr="00F7314A" w14:paraId="301092FA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63F" w14:textId="2A82D79F" w:rsidR="00FF6922" w:rsidRPr="00F7314A" w:rsidRDefault="00FF6922" w:rsidP="009341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B728" w14:textId="0A1F89A9" w:rsidR="00FF6922" w:rsidRPr="00F7314A" w:rsidRDefault="00FF6922" w:rsidP="009341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Doświadczenie zawodowe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092" w14:textId="31861615" w:rsidR="00FF6922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BF6" w14:textId="32963A20" w:rsidR="00FF6922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935" w14:textId="2D81158E" w:rsidR="00FF6922" w:rsidRDefault="00FF6922" w:rsidP="00934175">
            <w:pPr>
              <w:tabs>
                <w:tab w:val="left" w:pos="570"/>
                <w:tab w:val="center" w:pos="123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FF6922" w:rsidRPr="00F7314A" w14:paraId="1E8A21C8" w14:textId="77777777" w:rsidTr="00FF692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F03" w14:textId="7896C141" w:rsidR="00FF6922" w:rsidRPr="00F7314A" w:rsidRDefault="00FF6922" w:rsidP="009341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46B" w14:textId="63179BBC" w:rsidR="00FF6922" w:rsidRPr="00F7314A" w:rsidRDefault="009A40C0" w:rsidP="00C21BE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Powierzenie realizacji części zamówienia</w:t>
            </w:r>
            <w:r w:rsidR="00FF692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podmiot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owi</w:t>
            </w:r>
            <w:r w:rsidR="00FF692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ekonomii społecznej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65D" w14:textId="0009FE85" w:rsidR="00FF6922" w:rsidRDefault="00FF6922" w:rsidP="00934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04E" w14:textId="3DF4D139" w:rsidR="00FF6922" w:rsidRDefault="00266AE3" w:rsidP="009341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53C" w14:textId="2E1A119C" w:rsidR="00FF6922" w:rsidRDefault="00266AE3" w:rsidP="00934175">
            <w:pPr>
              <w:tabs>
                <w:tab w:val="left" w:pos="570"/>
                <w:tab w:val="center" w:pos="123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</w:tr>
    </w:tbl>
    <w:p w14:paraId="0A3E0AF9" w14:textId="1023F86E" w:rsidR="00BD70D9" w:rsidRPr="00BD70D9" w:rsidRDefault="00BD70D9" w:rsidP="0007677B">
      <w:pPr>
        <w:numPr>
          <w:ilvl w:val="2"/>
          <w:numId w:val="6"/>
        </w:numPr>
        <w:spacing w:before="120" w:after="0" w:line="240" w:lineRule="auto"/>
        <w:ind w:left="1276" w:hanging="567"/>
        <w:jc w:val="both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W kryterium </w:t>
      </w:r>
      <w:r w:rsidRPr="00BD70D9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>„Cena”</w:t>
      </w:r>
      <w:r w:rsidR="00FF6922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 xml:space="preserve"> (C)</w:t>
      </w:r>
      <w:r w:rsidRPr="00BD70D9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 xml:space="preserve"> </w:t>
      </w: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ocena ofert zostanie dokonana przy zastosowaniu następującego wzoru: </w:t>
      </w:r>
    </w:p>
    <w:p w14:paraId="7F1D3AEC" w14:textId="77777777" w:rsidR="00BD70D9" w:rsidRDefault="00BD70D9" w:rsidP="00BD70D9">
      <w:pPr>
        <w:autoSpaceDE w:val="0"/>
        <w:autoSpaceDN w:val="0"/>
        <w:adjustRightInd w:val="0"/>
        <w:spacing w:after="0" w:line="240" w:lineRule="auto"/>
        <w:ind w:left="568" w:firstLine="708"/>
        <w:rPr>
          <w:rFonts w:ascii="Arial" w:hAnsi="Arial" w:cs="Arial"/>
          <w:color w:val="000000"/>
          <w:sz w:val="20"/>
          <w:szCs w:val="20"/>
          <w:lang w:eastAsia="pl-PL" w:bidi="hi-IN"/>
        </w:rPr>
      </w:pPr>
    </w:p>
    <w:p w14:paraId="0937A410" w14:textId="73AB4F25" w:rsidR="00BD70D9" w:rsidRPr="00BD70D9" w:rsidRDefault="00BD70D9" w:rsidP="00BD70D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color w:val="000000"/>
          <w:sz w:val="20"/>
          <w:szCs w:val="20"/>
          <w:lang w:eastAsia="pl-PL" w:bidi="hi-IN"/>
        </w:rPr>
      </w:pPr>
      <w:proofErr w:type="spellStart"/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>LPc</w:t>
      </w:r>
      <w:proofErr w:type="spellEnd"/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= cena min/cena b ofert x </w:t>
      </w:r>
      <w:r w:rsidR="009F61CE">
        <w:rPr>
          <w:rFonts w:ascii="Arial" w:hAnsi="Arial" w:cs="Arial"/>
          <w:color w:val="000000"/>
          <w:sz w:val="20"/>
          <w:szCs w:val="20"/>
          <w:lang w:eastAsia="pl-PL" w:bidi="hi-IN"/>
        </w:rPr>
        <w:t>5</w:t>
      </w:r>
      <w:r w:rsidR="00266AE3">
        <w:rPr>
          <w:rFonts w:ascii="Arial" w:hAnsi="Arial" w:cs="Arial"/>
          <w:color w:val="000000"/>
          <w:sz w:val="20"/>
          <w:szCs w:val="20"/>
          <w:lang w:eastAsia="pl-PL" w:bidi="hi-IN"/>
        </w:rPr>
        <w:t>0</w:t>
      </w: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% x 100 </w:t>
      </w:r>
    </w:p>
    <w:p w14:paraId="369DB6BB" w14:textId="77777777" w:rsidR="00BD70D9" w:rsidRPr="00BD70D9" w:rsidRDefault="00BD70D9" w:rsidP="00BD70D9">
      <w:pPr>
        <w:autoSpaceDE w:val="0"/>
        <w:autoSpaceDN w:val="0"/>
        <w:adjustRightInd w:val="0"/>
        <w:spacing w:after="0" w:line="240" w:lineRule="auto"/>
        <w:ind w:left="568" w:firstLine="708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Gdzie: </w:t>
      </w:r>
    </w:p>
    <w:p w14:paraId="5B77F142" w14:textId="77777777" w:rsidR="00BD70D9" w:rsidRPr="00BD70D9" w:rsidRDefault="00BD70D9" w:rsidP="00BD70D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  <w:lang w:eastAsia="pl-PL" w:bidi="hi-IN"/>
        </w:rPr>
      </w:pPr>
      <w:proofErr w:type="spellStart"/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>LPc</w:t>
      </w:r>
      <w:proofErr w:type="spellEnd"/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- oznacza liczbę punktów uzyskanych przez badaną ofertę w ramach kryterium „Cena”. </w:t>
      </w:r>
    </w:p>
    <w:p w14:paraId="236F5C33" w14:textId="77777777" w:rsidR="00BD70D9" w:rsidRPr="00BD70D9" w:rsidRDefault="00BD70D9" w:rsidP="00BD70D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Cena min – oznacza, najniższą cenę oferty spośród ofert badanych w ramach kryteriów oceny. </w:t>
      </w:r>
    </w:p>
    <w:p w14:paraId="0230E799" w14:textId="77777777" w:rsidR="00BD70D9" w:rsidRPr="00BD70D9" w:rsidRDefault="00BD70D9" w:rsidP="00BD70D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Cena b oferty – oznacza cenę badanej oferty. </w:t>
      </w:r>
    </w:p>
    <w:p w14:paraId="51229A54" w14:textId="77777777" w:rsidR="00BD70D9" w:rsidRDefault="00BD70D9" w:rsidP="00BD70D9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pl-PL" w:bidi="hi-IN"/>
        </w:rPr>
      </w:pPr>
    </w:p>
    <w:p w14:paraId="19B8E0B5" w14:textId="6B022C96" w:rsidR="00BD70D9" w:rsidRPr="00BD70D9" w:rsidRDefault="00BD70D9" w:rsidP="0007677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W kryterium „Cena” badana oferta może uzyskać maksymalnie </w:t>
      </w:r>
      <w:r w:rsidR="009F61CE">
        <w:rPr>
          <w:rFonts w:ascii="Arial" w:hAnsi="Arial" w:cs="Arial"/>
          <w:color w:val="000000"/>
          <w:sz w:val="20"/>
          <w:szCs w:val="20"/>
          <w:lang w:eastAsia="pl-PL" w:bidi="hi-IN"/>
        </w:rPr>
        <w:t>5</w:t>
      </w:r>
      <w:r w:rsidR="00266AE3">
        <w:rPr>
          <w:rFonts w:ascii="Arial" w:hAnsi="Arial" w:cs="Arial"/>
          <w:color w:val="000000"/>
          <w:sz w:val="20"/>
          <w:szCs w:val="20"/>
          <w:lang w:eastAsia="pl-PL" w:bidi="hi-IN"/>
        </w:rPr>
        <w:t>0</w:t>
      </w: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pkt.</w:t>
      </w:r>
    </w:p>
    <w:p w14:paraId="6D38A8B9" w14:textId="48C03E1E" w:rsidR="00BD70D9" w:rsidRDefault="00BD70D9" w:rsidP="0007677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BD70D9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Do obliczenie punktacji w ramach kryterium „Cena” Zamawiający przyjmie całkowitą cenę brutto wskazaną przez Wykonawcę w ofercie (formularzu oferty). </w:t>
      </w:r>
    </w:p>
    <w:p w14:paraId="5D5B45CB" w14:textId="77777777" w:rsidR="009F61CE" w:rsidRDefault="009F61CE" w:rsidP="009F61CE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pl-PL" w:bidi="hi-IN"/>
        </w:rPr>
      </w:pPr>
    </w:p>
    <w:p w14:paraId="4A02ECCB" w14:textId="10CD24AB" w:rsidR="009F61CE" w:rsidRPr="00183BA7" w:rsidRDefault="009F61CE" w:rsidP="0007677B">
      <w:pPr>
        <w:numPr>
          <w:ilvl w:val="2"/>
          <w:numId w:val="6"/>
        </w:numPr>
        <w:spacing w:before="120" w:after="0" w:line="240" w:lineRule="auto"/>
        <w:ind w:left="1276" w:hanging="567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W </w:t>
      </w:r>
      <w:r w:rsidRPr="002F3634">
        <w:rPr>
          <w:rFonts w:ascii="Arial" w:hAnsi="Arial" w:cs="Arial"/>
          <w:sz w:val="20"/>
          <w:szCs w:val="20"/>
        </w:rPr>
        <w:t>kryterium „</w:t>
      </w:r>
      <w:r>
        <w:rPr>
          <w:rFonts w:ascii="Arial" w:hAnsi="Arial" w:cs="Arial"/>
          <w:b/>
          <w:sz w:val="20"/>
          <w:szCs w:val="20"/>
        </w:rPr>
        <w:t>Gotowość do wykonania szkolenia</w:t>
      </w:r>
      <w:r w:rsidRPr="00FF6922">
        <w:rPr>
          <w:rFonts w:ascii="Arial" w:hAnsi="Arial" w:cs="Arial"/>
          <w:b/>
          <w:bCs/>
          <w:sz w:val="20"/>
          <w:szCs w:val="20"/>
        </w:rPr>
        <w:t xml:space="preserve">” </w:t>
      </w:r>
      <w:r w:rsidR="00FF6922" w:rsidRPr="00FF6922">
        <w:rPr>
          <w:rFonts w:ascii="Arial" w:hAnsi="Arial" w:cs="Arial"/>
          <w:b/>
          <w:bCs/>
          <w:sz w:val="20"/>
          <w:szCs w:val="20"/>
        </w:rPr>
        <w:t>(G)</w:t>
      </w:r>
      <w:r w:rsidR="00FF6922">
        <w:rPr>
          <w:rFonts w:ascii="Arial" w:hAnsi="Arial" w:cs="Arial"/>
          <w:sz w:val="20"/>
          <w:szCs w:val="20"/>
        </w:rPr>
        <w:t xml:space="preserve"> </w:t>
      </w:r>
      <w:r w:rsidRPr="002F3634">
        <w:rPr>
          <w:rFonts w:ascii="Arial" w:hAnsi="Arial" w:cs="Arial"/>
          <w:sz w:val="20"/>
          <w:szCs w:val="20"/>
        </w:rPr>
        <w:t xml:space="preserve">ocena ofert zostanie dokonana </w:t>
      </w:r>
      <w:r w:rsidR="00700AA2">
        <w:rPr>
          <w:rFonts w:ascii="Arial" w:hAnsi="Arial" w:cs="Arial"/>
          <w:sz w:val="20"/>
          <w:szCs w:val="20"/>
        </w:rPr>
        <w:br/>
      </w:r>
      <w:r w:rsidRPr="002F3634">
        <w:rPr>
          <w:rFonts w:ascii="Arial" w:hAnsi="Arial" w:cs="Arial"/>
          <w:sz w:val="20"/>
          <w:szCs w:val="20"/>
        </w:rPr>
        <w:t>w następujący sposób</w:t>
      </w:r>
      <w:r>
        <w:rPr>
          <w:rFonts w:ascii="Arial" w:hAnsi="Arial" w:cs="Arial"/>
          <w:sz w:val="20"/>
          <w:szCs w:val="20"/>
        </w:rPr>
        <w:t>:</w:t>
      </w:r>
    </w:p>
    <w:p w14:paraId="6D430FE5" w14:textId="089B5039" w:rsidR="009F61CE" w:rsidRDefault="009F61CE" w:rsidP="0007677B">
      <w:pPr>
        <w:pStyle w:val="Akapitzlist"/>
        <w:widowControl w:val="0"/>
        <w:numPr>
          <w:ilvl w:val="3"/>
          <w:numId w:val="6"/>
        </w:numPr>
        <w:suppressAutoHyphens/>
        <w:spacing w:after="0" w:line="240" w:lineRule="auto"/>
        <w:ind w:left="1985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kryterium „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G</w:t>
      </w: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otowość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do wykonania szkolenia</w:t>
      </w: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” zostaną przyznane punkty w skali od 0 do </w:t>
      </w:r>
      <w:r w:rsidR="00E5694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2</w:t>
      </w: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0</w:t>
      </w:r>
      <w:r w:rsidR="00A7687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, na podstawie oświadczenia złożonego w formularzu ofertowym. </w:t>
      </w:r>
    </w:p>
    <w:p w14:paraId="40C5B077" w14:textId="7EB23A7D" w:rsidR="009F61CE" w:rsidRPr="00F158C6" w:rsidRDefault="009F61CE" w:rsidP="0007677B">
      <w:pPr>
        <w:pStyle w:val="Akapitzlist"/>
        <w:widowControl w:val="0"/>
        <w:numPr>
          <w:ilvl w:val="3"/>
          <w:numId w:val="6"/>
        </w:numPr>
        <w:suppressAutoHyphens/>
        <w:spacing w:after="0" w:line="240" w:lineRule="auto"/>
        <w:ind w:left="1985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Gotowość do wykonania szkolenia</w:t>
      </w: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” jest to okres pomiędzy dniem przekazania przez Zamawiającego Wykonawcy 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zapotrzebowania (</w:t>
      </w: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wezwania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</w:t>
      </w: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do realizacji 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szkolenia</w:t>
      </w: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, a dniem rozpoczęcia jego realizacji (przykładowo, jeżeli Wykonawca wskaże w ofercie okres 2 dni, to Zamawiający będzie uprawniony każdorazowo wyznaczyć termin realizacji najwcześniej na dzień wypadający 2 dni kalendarzowe po przekazaniu Wykonawcy 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zapotrzebowania</w:t>
      </w:r>
      <w:r w:rsidR="009B5E1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</w:t>
      </w:r>
      <w:r w:rsidR="00034B3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</w:t>
      </w:r>
      <w:r w:rsidRPr="00F158C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</w:p>
    <w:p w14:paraId="7B0F8AD6" w14:textId="560A7378" w:rsidR="009F61CE" w:rsidRPr="00183BA7" w:rsidRDefault="009F61CE" w:rsidP="0007677B">
      <w:pPr>
        <w:pStyle w:val="Akapitzlist"/>
        <w:widowControl w:val="0"/>
        <w:numPr>
          <w:ilvl w:val="3"/>
          <w:numId w:val="6"/>
        </w:numPr>
        <w:suppressAutoHyphens/>
        <w:spacing w:after="0" w:line="240" w:lineRule="auto"/>
        <w:ind w:left="1985" w:hanging="709"/>
        <w:jc w:val="both"/>
        <w:rPr>
          <w:rFonts w:ascii="Arial" w:hAnsi="Arial" w:cs="Arial"/>
          <w:sz w:val="20"/>
          <w:szCs w:val="20"/>
          <w:lang w:eastAsia="ar-SA"/>
        </w:rPr>
      </w:pPr>
      <w:r w:rsidRPr="009A1B6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Przyznając punkty Oferentom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(Wykonawcom)</w:t>
      </w:r>
      <w:r w:rsidRPr="009A1B6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Zamawiający będzie posługiwał się następującą tabelą:</w:t>
      </w:r>
    </w:p>
    <w:p w14:paraId="1E4E2A22" w14:textId="77777777" w:rsidR="009F61CE" w:rsidRPr="009A1B60" w:rsidRDefault="009F61CE" w:rsidP="009F61CE">
      <w:pPr>
        <w:pStyle w:val="Akapitzlist"/>
        <w:widowControl w:val="0"/>
        <w:suppressAutoHyphens/>
        <w:spacing w:after="0" w:line="240" w:lineRule="auto"/>
        <w:ind w:left="1800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4"/>
        <w:gridCol w:w="719"/>
        <w:gridCol w:w="544"/>
        <w:gridCol w:w="544"/>
        <w:gridCol w:w="544"/>
        <w:gridCol w:w="544"/>
      </w:tblGrid>
      <w:tr w:rsidR="009F61CE" w:rsidRPr="009A1B60" w14:paraId="719BB9B4" w14:textId="77777777" w:rsidTr="00934175">
        <w:trPr>
          <w:trHeight w:val="5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0D87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ind w:right="-249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A1B60">
              <w:rPr>
                <w:rFonts w:ascii="Arial" w:hAnsi="Arial" w:cs="Arial"/>
                <w:sz w:val="20"/>
                <w:szCs w:val="20"/>
                <w:lang w:eastAsia="ar-SA"/>
              </w:rPr>
              <w:t>Liczba dni wskazana w ofercie w ramach przedmiotowego kryterium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034" w14:textId="03D7224B" w:rsidR="009F61CE" w:rsidRPr="000F6D22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EB244C3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6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E002" w14:textId="77777777" w:rsidR="009F61CE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  <w:p w14:paraId="0E126740" w14:textId="6E958F6B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B067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9A1B60">
              <w:rPr>
                <w:rFonts w:ascii="Arial" w:hAnsi="Arial" w:cs="Arial"/>
                <w:sz w:val="20"/>
                <w:szCs w:val="20"/>
                <w:lang w:val="en-US" w:eastAsia="ar-SA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-4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5B6D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9A1B60">
              <w:rPr>
                <w:rFonts w:ascii="Arial" w:hAnsi="Arial" w:cs="Arial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2FC0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9A1B60">
              <w:rPr>
                <w:rFonts w:ascii="Arial" w:hAnsi="Arial" w:cs="Arial"/>
                <w:sz w:val="20"/>
                <w:szCs w:val="20"/>
                <w:lang w:val="en-US" w:eastAsia="ar-SA"/>
              </w:rPr>
              <w:t>1</w:t>
            </w:r>
          </w:p>
        </w:tc>
      </w:tr>
      <w:tr w:rsidR="009F61CE" w:rsidRPr="009A1B60" w14:paraId="5C2AB2E9" w14:textId="77777777" w:rsidTr="00934175">
        <w:trPr>
          <w:trHeight w:val="5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303D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9A1B60">
              <w:rPr>
                <w:rFonts w:ascii="Arial" w:hAnsi="Arial" w:cs="Arial"/>
                <w:sz w:val="20"/>
                <w:szCs w:val="20"/>
                <w:lang w:val="en-US" w:eastAsia="ar-SA"/>
              </w:rPr>
              <w:t>Przyznane</w:t>
            </w:r>
            <w:proofErr w:type="spellEnd"/>
            <w:r w:rsidRPr="009A1B6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9A1B60">
              <w:rPr>
                <w:rFonts w:ascii="Arial" w:hAnsi="Arial" w:cs="Arial"/>
                <w:sz w:val="20"/>
                <w:szCs w:val="20"/>
                <w:lang w:val="en-US" w:eastAsia="ar-SA"/>
              </w:rPr>
              <w:t>punkty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8C1F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53C2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12CB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BD00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9F3D" w14:textId="77777777" w:rsidR="009F61CE" w:rsidRPr="009A1B60" w:rsidRDefault="009F61CE" w:rsidP="0093417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2</w:t>
            </w:r>
            <w:r w:rsidRPr="009A1B60">
              <w:rPr>
                <w:rFonts w:ascii="Arial" w:hAnsi="Arial" w:cs="Arial"/>
                <w:sz w:val="20"/>
                <w:szCs w:val="20"/>
                <w:lang w:val="en-US" w:eastAsia="ar-SA"/>
              </w:rPr>
              <w:t>0</w:t>
            </w:r>
          </w:p>
        </w:tc>
      </w:tr>
    </w:tbl>
    <w:p w14:paraId="6D1E86FC" w14:textId="77777777" w:rsidR="009F61CE" w:rsidRPr="009A1B60" w:rsidRDefault="009F61CE" w:rsidP="009F61C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31A1ACEB" w14:textId="77777777" w:rsidR="00FA100D" w:rsidRDefault="00FA100D" w:rsidP="009F61CE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pl-PL" w:bidi="hi-IN"/>
        </w:rPr>
      </w:pPr>
    </w:p>
    <w:p w14:paraId="4E700746" w14:textId="50E53FF3" w:rsidR="00FF6922" w:rsidRPr="00644106" w:rsidRDefault="00FF6922" w:rsidP="0007677B">
      <w:pPr>
        <w:numPr>
          <w:ilvl w:val="2"/>
          <w:numId w:val="6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44106">
        <w:rPr>
          <w:rFonts w:ascii="Arial" w:hAnsi="Arial" w:cs="Arial"/>
          <w:sz w:val="20"/>
          <w:szCs w:val="20"/>
        </w:rPr>
        <w:lastRenderedPageBreak/>
        <w:t>W kryterium „</w:t>
      </w:r>
      <w:r w:rsidRPr="00644106">
        <w:rPr>
          <w:rFonts w:ascii="Arial" w:hAnsi="Arial" w:cs="Arial"/>
          <w:b/>
          <w:sz w:val="20"/>
          <w:szCs w:val="20"/>
        </w:rPr>
        <w:t>Doświadczenie zawodowe</w:t>
      </w:r>
      <w:r w:rsidRPr="00FF6922">
        <w:rPr>
          <w:rFonts w:ascii="Arial" w:hAnsi="Arial" w:cs="Arial"/>
          <w:b/>
          <w:bCs/>
          <w:sz w:val="20"/>
          <w:szCs w:val="20"/>
        </w:rPr>
        <w:t>” (D)</w:t>
      </w:r>
      <w:r w:rsidRPr="00644106">
        <w:rPr>
          <w:rFonts w:ascii="Arial" w:hAnsi="Arial" w:cs="Arial"/>
          <w:sz w:val="20"/>
          <w:szCs w:val="20"/>
        </w:rPr>
        <w:t xml:space="preserve"> ocena ofert zostanie dokonana w następujący sposób:</w:t>
      </w:r>
    </w:p>
    <w:p w14:paraId="3AD3D994" w14:textId="4266E831" w:rsidR="00FF6922" w:rsidRDefault="00FF6922" w:rsidP="0007677B">
      <w:pPr>
        <w:numPr>
          <w:ilvl w:val="3"/>
          <w:numId w:val="6"/>
        </w:numPr>
        <w:tabs>
          <w:tab w:val="left" w:pos="1276"/>
        </w:tabs>
        <w:spacing w:before="200" w:after="0" w:line="240" w:lineRule="auto"/>
        <w:ind w:left="1985"/>
        <w:contextualSpacing/>
        <w:jc w:val="both"/>
        <w:rPr>
          <w:rFonts w:ascii="Arial" w:hAnsi="Arial" w:cs="Arial"/>
          <w:sz w:val="20"/>
          <w:szCs w:val="20"/>
        </w:rPr>
      </w:pPr>
      <w:r w:rsidRPr="00644106">
        <w:rPr>
          <w:rFonts w:ascii="Arial" w:hAnsi="Arial" w:cs="Arial"/>
          <w:sz w:val="20"/>
          <w:szCs w:val="20"/>
        </w:rPr>
        <w:t xml:space="preserve">W ramach kryterium „Doświadczenie zawodowe” ocenie będzie podlegało doświadczenie zawodowe osoby </w:t>
      </w:r>
      <w:r w:rsidR="00A7687C" w:rsidRPr="00644106">
        <w:rPr>
          <w:rFonts w:ascii="Arial" w:hAnsi="Arial" w:cs="Arial"/>
          <w:sz w:val="20"/>
          <w:szCs w:val="20"/>
        </w:rPr>
        <w:t>(</w:t>
      </w:r>
      <w:r w:rsidR="00A7687C">
        <w:rPr>
          <w:rFonts w:ascii="Arial" w:hAnsi="Arial" w:cs="Arial"/>
          <w:sz w:val="20"/>
          <w:szCs w:val="20"/>
        </w:rPr>
        <w:t>trenera</w:t>
      </w:r>
      <w:r w:rsidR="00A7687C" w:rsidRPr="00644106">
        <w:rPr>
          <w:rFonts w:ascii="Arial" w:hAnsi="Arial" w:cs="Arial"/>
          <w:sz w:val="20"/>
          <w:szCs w:val="20"/>
        </w:rPr>
        <w:t xml:space="preserve">) </w:t>
      </w:r>
      <w:r w:rsidRPr="00644106">
        <w:rPr>
          <w:rFonts w:ascii="Arial" w:hAnsi="Arial" w:cs="Arial"/>
          <w:sz w:val="20"/>
          <w:szCs w:val="20"/>
        </w:rPr>
        <w:t xml:space="preserve">wskazanej w </w:t>
      </w:r>
      <w:r w:rsidR="00A7687C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W</w:t>
      </w:r>
      <w:r w:rsidRPr="00644106">
        <w:rPr>
          <w:rFonts w:ascii="Arial" w:hAnsi="Arial" w:cs="Arial"/>
          <w:sz w:val="20"/>
          <w:szCs w:val="20"/>
        </w:rPr>
        <w:t>ykazie osób</w:t>
      </w:r>
      <w:r w:rsidR="00A7687C">
        <w:rPr>
          <w:rFonts w:ascii="Arial" w:hAnsi="Arial" w:cs="Arial"/>
          <w:sz w:val="20"/>
          <w:szCs w:val="20"/>
        </w:rPr>
        <w:t>”,</w:t>
      </w:r>
      <w:r w:rsidRPr="00644106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prowadzeniu szkoleń </w:t>
      </w:r>
      <w:r>
        <w:rPr>
          <w:rFonts w:ascii="Arial" w:hAnsi="Arial" w:cs="Arial"/>
          <w:bCs/>
          <w:sz w:val="20"/>
          <w:szCs w:val="20"/>
        </w:rPr>
        <w:t xml:space="preserve">obejmujących swoim programem </w:t>
      </w:r>
      <w:r w:rsidR="009F6FBC">
        <w:rPr>
          <w:rFonts w:ascii="Arial" w:hAnsi="Arial" w:cs="Arial"/>
          <w:bCs/>
          <w:sz w:val="20"/>
          <w:szCs w:val="20"/>
        </w:rPr>
        <w:t xml:space="preserve">szkolenie z zakresu tematycznego </w:t>
      </w:r>
      <w:r w:rsidR="0051322E">
        <w:rPr>
          <w:rFonts w:ascii="Arial" w:hAnsi="Arial" w:cs="Arial"/>
          <w:bCs/>
          <w:sz w:val="20"/>
          <w:szCs w:val="20"/>
        </w:rPr>
        <w:t xml:space="preserve">Specjalista ds. PR, reklamy, marketingu i sprzedaży z </w:t>
      </w:r>
      <w:r w:rsidR="00A3139E">
        <w:rPr>
          <w:rFonts w:ascii="Arial" w:hAnsi="Arial" w:cs="Arial"/>
          <w:bCs/>
          <w:sz w:val="20"/>
          <w:szCs w:val="20"/>
        </w:rPr>
        <w:t>obsługą klienta</w:t>
      </w:r>
      <w:r w:rsidRPr="00644106">
        <w:rPr>
          <w:rFonts w:ascii="Arial" w:hAnsi="Arial" w:cs="Arial"/>
          <w:sz w:val="20"/>
          <w:szCs w:val="20"/>
        </w:rPr>
        <w:t>.</w:t>
      </w:r>
    </w:p>
    <w:p w14:paraId="1AFEC4E7" w14:textId="052C837C" w:rsidR="00F551F6" w:rsidRDefault="00F551F6" w:rsidP="0007677B">
      <w:pPr>
        <w:numPr>
          <w:ilvl w:val="3"/>
          <w:numId w:val="6"/>
        </w:numPr>
        <w:tabs>
          <w:tab w:val="left" w:pos="1276"/>
        </w:tabs>
        <w:spacing w:before="200" w:after="0" w:line="240" w:lineRule="auto"/>
        <w:ind w:left="1985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oceny ofert będzie wzięte pod uwagę wyłącznie doświadczenie wykazane w Wykazie osób</w:t>
      </w:r>
      <w:r w:rsidR="00A7687C">
        <w:rPr>
          <w:rFonts w:ascii="Arial" w:hAnsi="Arial" w:cs="Arial"/>
          <w:sz w:val="20"/>
          <w:szCs w:val="20"/>
        </w:rPr>
        <w:t>, stanowiącym załącznik nr 5 do ZO,</w:t>
      </w:r>
      <w:r>
        <w:rPr>
          <w:rFonts w:ascii="Arial" w:hAnsi="Arial" w:cs="Arial"/>
          <w:sz w:val="20"/>
          <w:szCs w:val="20"/>
        </w:rPr>
        <w:t xml:space="preserve"> w części </w:t>
      </w:r>
      <w:r w:rsidR="00A11235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o nazwanej: „Doświadczenie dodatkowe w ramach kryterium oceny ofert”.</w:t>
      </w:r>
    </w:p>
    <w:p w14:paraId="6C4ED1BD" w14:textId="77777777" w:rsidR="00FF6922" w:rsidRDefault="00FF6922" w:rsidP="0007677B">
      <w:pPr>
        <w:numPr>
          <w:ilvl w:val="3"/>
          <w:numId w:val="6"/>
        </w:numPr>
        <w:tabs>
          <w:tab w:val="left" w:pos="1276"/>
        </w:tabs>
        <w:spacing w:after="120" w:line="240" w:lineRule="auto"/>
        <w:ind w:left="1984"/>
        <w:jc w:val="both"/>
        <w:rPr>
          <w:rFonts w:ascii="Arial" w:hAnsi="Arial" w:cs="Arial"/>
          <w:sz w:val="20"/>
          <w:szCs w:val="20"/>
        </w:rPr>
      </w:pPr>
      <w:r w:rsidRPr="00B330B0">
        <w:rPr>
          <w:rFonts w:ascii="Arial" w:hAnsi="Arial" w:cs="Arial"/>
          <w:sz w:val="20"/>
          <w:szCs w:val="20"/>
        </w:rPr>
        <w:t xml:space="preserve">Punktacja zostanie przyznana w następujący sposób: 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985"/>
      </w:tblGrid>
      <w:tr w:rsidR="00FF6922" w:rsidRPr="003F25DD" w14:paraId="499B1519" w14:textId="77777777" w:rsidTr="00BA7329">
        <w:trPr>
          <w:jc w:val="center"/>
        </w:trPr>
        <w:tc>
          <w:tcPr>
            <w:tcW w:w="4531" w:type="dxa"/>
          </w:tcPr>
          <w:p w14:paraId="26D12ABC" w14:textId="1BB7B3A0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 xml:space="preserve">Wykazane doświadczenie zawodowe trenera (osoby wskazanej w wykazie osób …) </w:t>
            </w:r>
            <w:r w:rsidR="00CE584D" w:rsidRPr="00CE584D">
              <w:rPr>
                <w:rFonts w:ascii="Arial" w:hAnsi="Arial" w:cs="Arial"/>
                <w:sz w:val="20"/>
                <w:szCs w:val="20"/>
              </w:rPr>
              <w:t>w okresie ostatnich 36 miesięcy przed upływem terminu składania ofert</w:t>
            </w:r>
          </w:p>
        </w:tc>
        <w:tc>
          <w:tcPr>
            <w:tcW w:w="1985" w:type="dxa"/>
          </w:tcPr>
          <w:p w14:paraId="41613781" w14:textId="77777777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>Liczba przyznanych punktów</w:t>
            </w:r>
          </w:p>
        </w:tc>
      </w:tr>
      <w:tr w:rsidR="00FF6922" w:rsidRPr="003F25DD" w14:paraId="432B845B" w14:textId="77777777" w:rsidTr="00BA7329">
        <w:trPr>
          <w:jc w:val="center"/>
        </w:trPr>
        <w:tc>
          <w:tcPr>
            <w:tcW w:w="4531" w:type="dxa"/>
          </w:tcPr>
          <w:p w14:paraId="5D8533A0" w14:textId="7BEEBBAA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>Od 151 godzin do 400 godzin</w:t>
            </w:r>
          </w:p>
        </w:tc>
        <w:tc>
          <w:tcPr>
            <w:tcW w:w="1985" w:type="dxa"/>
          </w:tcPr>
          <w:p w14:paraId="5A1A6F45" w14:textId="77777777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>5 pkt</w:t>
            </w:r>
          </w:p>
        </w:tc>
      </w:tr>
      <w:tr w:rsidR="00FF6922" w:rsidRPr="003F25DD" w14:paraId="5115F06C" w14:textId="77777777" w:rsidTr="00BA7329">
        <w:trPr>
          <w:jc w:val="center"/>
        </w:trPr>
        <w:tc>
          <w:tcPr>
            <w:tcW w:w="4531" w:type="dxa"/>
          </w:tcPr>
          <w:p w14:paraId="77816C2D" w14:textId="62F53E5B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13534D" w:rsidRPr="006D6BC9">
              <w:rPr>
                <w:rFonts w:ascii="Arial" w:hAnsi="Arial" w:cs="Arial"/>
                <w:sz w:val="20"/>
                <w:szCs w:val="20"/>
              </w:rPr>
              <w:t>401 godzin do 700 godzin</w:t>
            </w:r>
          </w:p>
        </w:tc>
        <w:tc>
          <w:tcPr>
            <w:tcW w:w="1985" w:type="dxa"/>
          </w:tcPr>
          <w:p w14:paraId="3B1FE160" w14:textId="77777777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</w:tr>
      <w:tr w:rsidR="00FF6922" w:rsidRPr="003F25DD" w14:paraId="63903B08" w14:textId="77777777" w:rsidTr="00BA7329">
        <w:trPr>
          <w:jc w:val="center"/>
        </w:trPr>
        <w:tc>
          <w:tcPr>
            <w:tcW w:w="4531" w:type="dxa"/>
          </w:tcPr>
          <w:p w14:paraId="51B54330" w14:textId="034EE861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13534D" w:rsidRPr="006D6BC9">
              <w:rPr>
                <w:rFonts w:ascii="Arial" w:hAnsi="Arial" w:cs="Arial"/>
                <w:sz w:val="20"/>
                <w:szCs w:val="20"/>
              </w:rPr>
              <w:t xml:space="preserve">701 godzin do </w:t>
            </w:r>
            <w:r w:rsidR="00F551F6" w:rsidRPr="006D6BC9">
              <w:rPr>
                <w:rFonts w:ascii="Arial" w:hAnsi="Arial" w:cs="Arial"/>
                <w:sz w:val="20"/>
                <w:szCs w:val="20"/>
              </w:rPr>
              <w:t>900 rodzin</w:t>
            </w:r>
          </w:p>
        </w:tc>
        <w:tc>
          <w:tcPr>
            <w:tcW w:w="1985" w:type="dxa"/>
          </w:tcPr>
          <w:p w14:paraId="31DF6E1E" w14:textId="77777777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>15 pkt</w:t>
            </w:r>
          </w:p>
        </w:tc>
      </w:tr>
      <w:tr w:rsidR="00FF6922" w:rsidRPr="003F25DD" w14:paraId="63E307F6" w14:textId="77777777" w:rsidTr="00BA7329">
        <w:trPr>
          <w:jc w:val="center"/>
        </w:trPr>
        <w:tc>
          <w:tcPr>
            <w:tcW w:w="4531" w:type="dxa"/>
          </w:tcPr>
          <w:p w14:paraId="2F357C59" w14:textId="695CF7CC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 xml:space="preserve">Powyżej </w:t>
            </w:r>
            <w:r w:rsidR="00F551F6" w:rsidRPr="006D6BC9">
              <w:rPr>
                <w:rFonts w:ascii="Arial" w:hAnsi="Arial" w:cs="Arial"/>
                <w:sz w:val="20"/>
                <w:szCs w:val="20"/>
              </w:rPr>
              <w:t>901 godzin</w:t>
            </w:r>
          </w:p>
        </w:tc>
        <w:tc>
          <w:tcPr>
            <w:tcW w:w="1985" w:type="dxa"/>
          </w:tcPr>
          <w:p w14:paraId="31F01F06" w14:textId="77777777" w:rsidR="00FF6922" w:rsidRPr="006D6BC9" w:rsidRDefault="00FF6922" w:rsidP="0093417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BC9">
              <w:rPr>
                <w:rFonts w:ascii="Arial" w:hAnsi="Arial" w:cs="Arial"/>
                <w:sz w:val="20"/>
                <w:szCs w:val="20"/>
              </w:rPr>
              <w:t>20 pkt</w:t>
            </w:r>
          </w:p>
        </w:tc>
      </w:tr>
    </w:tbl>
    <w:p w14:paraId="242EE996" w14:textId="77777777" w:rsidR="00FF6922" w:rsidRPr="00644106" w:rsidRDefault="00FF6922" w:rsidP="0007677B">
      <w:pPr>
        <w:numPr>
          <w:ilvl w:val="3"/>
          <w:numId w:val="6"/>
        </w:numPr>
        <w:tabs>
          <w:tab w:val="left" w:pos="1276"/>
          <w:tab w:val="left" w:pos="1418"/>
          <w:tab w:val="left" w:pos="2268"/>
          <w:tab w:val="left" w:pos="2410"/>
        </w:tabs>
        <w:spacing w:before="120"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644106">
        <w:rPr>
          <w:rFonts w:ascii="Arial" w:hAnsi="Arial" w:cs="Arial"/>
          <w:sz w:val="20"/>
          <w:szCs w:val="20"/>
        </w:rPr>
        <w:t>W kryterium „Doświadczenie zawodowe” badana o</w:t>
      </w:r>
      <w:r>
        <w:rPr>
          <w:rFonts w:ascii="Arial" w:hAnsi="Arial" w:cs="Arial"/>
          <w:sz w:val="20"/>
          <w:szCs w:val="20"/>
        </w:rPr>
        <w:t>ferta może uzyskać maksymalnie 2</w:t>
      </w:r>
      <w:r w:rsidRPr="00644106">
        <w:rPr>
          <w:rFonts w:ascii="Arial" w:hAnsi="Arial" w:cs="Arial"/>
          <w:sz w:val="20"/>
          <w:szCs w:val="20"/>
        </w:rPr>
        <w:t>0 pkt.</w:t>
      </w:r>
    </w:p>
    <w:p w14:paraId="141D6854" w14:textId="77777777" w:rsidR="00F551F6" w:rsidRDefault="00F551F6" w:rsidP="009F61CE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pl-PL" w:bidi="hi-IN"/>
        </w:rPr>
      </w:pPr>
    </w:p>
    <w:p w14:paraId="4D6D4B11" w14:textId="2E0A7F72" w:rsidR="00F551F6" w:rsidRDefault="00F551F6" w:rsidP="0007677B">
      <w:pPr>
        <w:numPr>
          <w:ilvl w:val="2"/>
          <w:numId w:val="6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color w:val="000000"/>
          <w:sz w:val="20"/>
          <w:szCs w:val="20"/>
          <w:lang w:eastAsia="pl-PL" w:bidi="hi-IN"/>
        </w:rPr>
      </w:pPr>
      <w:r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W kryterium </w:t>
      </w:r>
      <w:r w:rsidRPr="00814915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>„</w:t>
      </w:r>
      <w:r w:rsidR="00AF4ACA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>Powierzenie realizacji części zamówienia</w:t>
      </w:r>
      <w:r w:rsidRPr="00814915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 xml:space="preserve"> podmiot</w:t>
      </w:r>
      <w:r w:rsidR="003A2218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>owi</w:t>
      </w:r>
      <w:r w:rsidRPr="00814915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 xml:space="preserve"> ekonomii społecznej</w:t>
      </w:r>
      <w:r w:rsidR="003A2218" w:rsidRPr="006D6BC9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14915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>”</w:t>
      </w:r>
      <w:r w:rsidRPr="00814915">
        <w:rPr>
          <w:rFonts w:ascii="Arial" w:hAnsi="Arial" w:cs="Arial"/>
          <w:b/>
          <w:bCs/>
          <w:color w:val="000000"/>
          <w:sz w:val="20"/>
          <w:szCs w:val="20"/>
          <w:lang w:eastAsia="pl-PL" w:bidi="hi-IN"/>
        </w:rPr>
        <w:t xml:space="preserve"> (S)</w:t>
      </w:r>
      <w:r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ocena ofert zostanie dokonana w następujący sposób:</w:t>
      </w:r>
    </w:p>
    <w:p w14:paraId="01064E59" w14:textId="2606E99A" w:rsidR="00FC5A03" w:rsidRPr="000E6356" w:rsidRDefault="00F551F6" w:rsidP="0007677B">
      <w:pPr>
        <w:pStyle w:val="Akapitzlist"/>
        <w:numPr>
          <w:ilvl w:val="3"/>
          <w:numId w:val="6"/>
        </w:numPr>
        <w:spacing w:before="20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Wykonawca</w:t>
      </w:r>
      <w:r w:rsidR="00FC5A03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,</w:t>
      </w: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który </w:t>
      </w:r>
      <w:bookmarkStart w:id="14" w:name="_Hlk165373148"/>
      <w:bookmarkStart w:id="15" w:name="_Hlk167350409"/>
      <w:r w:rsidR="009A40C0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zobowiąże się do powierzenia realizacji </w:t>
      </w:r>
      <w:r w:rsidR="0069264E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części zamówienia obejmującej co najmniej 50 % godzin szkolenia (</w:t>
      </w:r>
      <w:r w:rsidR="009A40C0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aspekt merytoryczny przedmiotu zamówienia, bez zapewnienia sal szkoleniowych (jeśli zapewnienie sal leżało po stronie wykonawcy), bez wyżywienia (catering), bez materiałów szkoleniowych w znaczeniu technicznym i innych usług akcesoryjnych</w:t>
      </w:r>
      <w:r w:rsidR="0069264E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)</w:t>
      </w:r>
      <w:r w:rsidR="009A40C0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, </w:t>
      </w: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podmiot</w:t>
      </w:r>
      <w:r w:rsidR="009A40C0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owi</w:t>
      </w: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ekonomii </w:t>
      </w:r>
      <w:r w:rsidR="00FC5A03" w:rsidRPr="000E6356">
        <w:rPr>
          <w:rFonts w:ascii="Arial" w:hAnsi="Arial" w:cs="Arial"/>
          <w:sz w:val="20"/>
          <w:szCs w:val="20"/>
        </w:rPr>
        <w:t>społecznej</w:t>
      </w:r>
      <w:bookmarkEnd w:id="14"/>
      <w:r w:rsidR="003A2218" w:rsidRPr="000E6356">
        <w:rPr>
          <w:rFonts w:ascii="Arial" w:hAnsi="Arial" w:cs="Arial"/>
          <w:sz w:val="20"/>
          <w:szCs w:val="20"/>
        </w:rPr>
        <w:t xml:space="preserve"> </w:t>
      </w:r>
      <w:r w:rsidR="00FC5A03" w:rsidRPr="000E6356">
        <w:rPr>
          <w:rFonts w:ascii="Arial" w:hAnsi="Arial" w:cs="Arial"/>
          <w:sz w:val="20"/>
          <w:szCs w:val="20"/>
        </w:rPr>
        <w:t xml:space="preserve">otrzyma </w:t>
      </w:r>
      <w:bookmarkEnd w:id="15"/>
      <w:r w:rsidR="00266AE3" w:rsidRPr="000E6356">
        <w:rPr>
          <w:rFonts w:ascii="Arial" w:hAnsi="Arial" w:cs="Arial"/>
          <w:sz w:val="20"/>
          <w:szCs w:val="20"/>
        </w:rPr>
        <w:t>10</w:t>
      </w:r>
      <w:r w:rsidR="00FC5A03" w:rsidRPr="000E6356">
        <w:rPr>
          <w:rFonts w:ascii="Arial" w:hAnsi="Arial" w:cs="Arial"/>
          <w:sz w:val="20"/>
          <w:szCs w:val="20"/>
        </w:rPr>
        <w:t xml:space="preserve"> punktów.</w:t>
      </w:r>
    </w:p>
    <w:p w14:paraId="0A1A41F5" w14:textId="06398F54" w:rsidR="00FC5A03" w:rsidRPr="000E6356" w:rsidRDefault="00FC5A03" w:rsidP="0007677B">
      <w:pPr>
        <w:pStyle w:val="Akapitzlist"/>
        <w:numPr>
          <w:ilvl w:val="3"/>
          <w:numId w:val="6"/>
        </w:numPr>
        <w:spacing w:before="20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Wykonawca, który </w:t>
      </w:r>
      <w:r w:rsidR="009A40C0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nie </w:t>
      </w:r>
      <w:r w:rsidR="0069264E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zobowiąże się do powierzenia realizacji części zamówienia obejmującej co najmniej 50 % godzin szkolenia (aspekt merytoryczny przedmiotu zamówienia, bez zapewnienia sal szkoleniowych (jeśli zapewnienie sal leżało po stronie wykonawcy), bez wyżywienia (catering), bez materiałów szkoleniowych w znaczeniu technicznym i innych usług akcesoryjnych), podmiotowi ekonomii </w:t>
      </w:r>
      <w:r w:rsidR="0069264E" w:rsidRPr="000E6356">
        <w:rPr>
          <w:rFonts w:ascii="Arial" w:hAnsi="Arial" w:cs="Arial"/>
          <w:sz w:val="20"/>
          <w:szCs w:val="20"/>
        </w:rPr>
        <w:t xml:space="preserve">społecznej otrzyma </w:t>
      </w: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„0” punktów</w:t>
      </w:r>
      <w:r w:rsidR="00E5694A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.</w:t>
      </w:r>
    </w:p>
    <w:p w14:paraId="3980CDDD" w14:textId="7668D913" w:rsidR="009A40C0" w:rsidRPr="007502CC" w:rsidRDefault="009A40C0" w:rsidP="0007677B">
      <w:pPr>
        <w:pStyle w:val="Akapitzlist"/>
        <w:numPr>
          <w:ilvl w:val="3"/>
          <w:numId w:val="6"/>
        </w:numPr>
        <w:spacing w:before="20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7502CC">
        <w:rPr>
          <w:rFonts w:ascii="Arial" w:hAnsi="Arial" w:cs="Arial"/>
          <w:color w:val="000000"/>
          <w:sz w:val="20"/>
          <w:szCs w:val="20"/>
          <w:lang w:eastAsia="pl-PL" w:bidi="hi-IN"/>
        </w:rPr>
        <w:t>Zamawiający uzna wymagania przedmiotowego kryterium za spełnione, jeśli wykonawca będzie posiadał status podmiotu ekonomii społecznej</w:t>
      </w:r>
      <w:r w:rsidR="00565B6A" w:rsidRPr="007502CC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i zobowiąże się do realizacji części zamówienia, o której mowa w pkt 6.2.4.1 ZO zasobami własnymi.</w:t>
      </w:r>
    </w:p>
    <w:p w14:paraId="25C913B5" w14:textId="59DDF63C" w:rsidR="008B3281" w:rsidRPr="000E6356" w:rsidRDefault="003A2218" w:rsidP="0007677B">
      <w:pPr>
        <w:pStyle w:val="Akapitzlist"/>
        <w:numPr>
          <w:ilvl w:val="3"/>
          <w:numId w:val="6"/>
        </w:numPr>
        <w:spacing w:before="20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Do przedmiotowego kryterium stosuje się postanowienia dotyczące podwykonawców określone w Rozdziale 15 ZO</w:t>
      </w:r>
      <w:r w:rsidR="00734B5B"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,</w:t>
      </w: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 xml:space="preserve"> odpowiednio.</w:t>
      </w:r>
    </w:p>
    <w:p w14:paraId="6E879235" w14:textId="13A940F5" w:rsidR="0061250C" w:rsidRPr="000E6356" w:rsidRDefault="0061250C" w:rsidP="0007677B">
      <w:pPr>
        <w:pStyle w:val="Akapitzlist"/>
        <w:numPr>
          <w:ilvl w:val="3"/>
          <w:numId w:val="6"/>
        </w:numPr>
        <w:spacing w:before="20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  <w:lang w:eastAsia="pl-PL" w:bidi="hi-IN"/>
        </w:rPr>
      </w:pPr>
      <w:r w:rsidRPr="000E6356">
        <w:rPr>
          <w:rFonts w:ascii="Arial" w:hAnsi="Arial" w:cs="Arial"/>
          <w:color w:val="000000"/>
          <w:sz w:val="20"/>
          <w:szCs w:val="20"/>
          <w:lang w:eastAsia="pl-PL" w:bidi="hi-IN"/>
        </w:rPr>
        <w:t>Zamawiający dopuszcza na etapie realizacji przedmiotu zamówienia zmianę wskazanego podmiotu ekonomii społecznej (PES); do zmiany PES stosuje się odpowiednio postanowienia dotyczące zmiany trenera.</w:t>
      </w:r>
    </w:p>
    <w:p w14:paraId="2EEE37D0" w14:textId="77777777" w:rsidR="006D6BC9" w:rsidRPr="006D6BC9" w:rsidRDefault="006D6BC9" w:rsidP="006D6BC9">
      <w:pPr>
        <w:pStyle w:val="Akapitzlist"/>
        <w:spacing w:before="200" w:after="0" w:line="240" w:lineRule="auto"/>
        <w:ind w:left="1985"/>
        <w:jc w:val="both"/>
        <w:rPr>
          <w:rFonts w:ascii="Arial" w:hAnsi="Arial" w:cs="Arial"/>
          <w:color w:val="000000"/>
          <w:sz w:val="20"/>
          <w:szCs w:val="20"/>
          <w:lang w:eastAsia="pl-PL" w:bidi="hi-IN"/>
        </w:rPr>
      </w:pPr>
    </w:p>
    <w:p w14:paraId="0D2003A4" w14:textId="77777777" w:rsidR="00071498" w:rsidRPr="00B91DF1" w:rsidRDefault="00071498" w:rsidP="0007677B">
      <w:pPr>
        <w:numPr>
          <w:ilvl w:val="1"/>
          <w:numId w:val="6"/>
        </w:numPr>
        <w:spacing w:after="120" w:line="240" w:lineRule="auto"/>
        <w:ind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5602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Łączna ocena punktowa wykonawcy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:</w:t>
      </w:r>
    </w:p>
    <w:p w14:paraId="6EC03F14" w14:textId="7E300DD1" w:rsidR="006D6BC9" w:rsidRDefault="00071498" w:rsidP="0007677B">
      <w:pPr>
        <w:pStyle w:val="Akapitzlist"/>
        <w:widowControl w:val="0"/>
        <w:numPr>
          <w:ilvl w:val="2"/>
          <w:numId w:val="6"/>
        </w:num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Przy wyborze najkorzystniejszej oferty Zamawiający użyje następującego wzoru: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F5602C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W = </w:t>
      </w:r>
      <w:r w:rsidRPr="006D6BC9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C + G </w:t>
      </w:r>
      <w:r w:rsidR="006D6BC9" w:rsidRPr="006D6BC9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+ D + S</w:t>
      </w:r>
      <w:r w:rsidR="006D6BC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  <w:t>gdzie: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6D6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W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= </w:t>
      </w:r>
      <w:r w:rsidRPr="00382CFF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  <w:t>łączna liczba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punktów uzyskanych przez Wykonawcę,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6D6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C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= liczba punktów za kryterium „</w:t>
      </w:r>
      <w:r w:rsidR="006D6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C</w:t>
      </w:r>
      <w:r w:rsidRPr="00382CF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ena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”,</w:t>
      </w:r>
    </w:p>
    <w:p w14:paraId="20385703" w14:textId="68AAF385" w:rsidR="00071498" w:rsidRDefault="006D6BC9" w:rsidP="006D6BC9">
      <w:pPr>
        <w:pStyle w:val="Akapitzlist"/>
        <w:widowControl w:val="0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 w:rsidRPr="006D6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G</w:t>
      </w:r>
      <w:r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= liczba punktów za kryterium </w:t>
      </w:r>
      <w:r w:rsidRPr="00382CF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„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G</w:t>
      </w:r>
      <w:r w:rsidRPr="00382CF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otowość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do wykonania szkolenia</w:t>
      </w:r>
      <w:r w:rsidRPr="00382CF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”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,</w:t>
      </w:r>
      <w:r w:rsidR="00071498"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6D6BC9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D</w:t>
      </w:r>
      <w:r w:rsidR="00071498" w:rsidRPr="00382CF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= liczba punktów za kryterium </w:t>
      </w:r>
      <w:r w:rsidR="00071498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„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Doświadczenie zawodowe</w:t>
      </w:r>
      <w:r w:rsidR="00071498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”,</w:t>
      </w:r>
    </w:p>
    <w:p w14:paraId="42AA3053" w14:textId="014D1B26" w:rsidR="006D6BC9" w:rsidRPr="00382CFF" w:rsidRDefault="006D6BC9" w:rsidP="006D6BC9">
      <w:pPr>
        <w:pStyle w:val="Akapitzlist"/>
        <w:widowControl w:val="0"/>
        <w:suppressAutoHyphens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S </w:t>
      </w:r>
      <w:r w:rsidRPr="006D6BC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= liczba punktów za kryterium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„Status podmiotu ekonomii społecznej”.</w:t>
      </w:r>
    </w:p>
    <w:p w14:paraId="2C6EDCEA" w14:textId="54DBFB00" w:rsidR="00071498" w:rsidRPr="00382CFF" w:rsidRDefault="00071498" w:rsidP="00071498">
      <w:pPr>
        <w:pStyle w:val="Akapitzlist"/>
        <w:widowControl w:val="0"/>
        <w:suppressAutoHyphens/>
        <w:spacing w:after="0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14:paraId="341DDA25" w14:textId="3F9A7600" w:rsidR="00071498" w:rsidRDefault="00071498" w:rsidP="0007677B">
      <w:pPr>
        <w:pStyle w:val="Akapitzlist"/>
        <w:widowControl w:val="0"/>
        <w:numPr>
          <w:ilvl w:val="2"/>
          <w:numId w:val="6"/>
        </w:num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91DF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Punkty uzyskane przez ofertę w </w:t>
      </w:r>
      <w:r w:rsidR="00E9532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poszczególnych kryteriach</w:t>
      </w:r>
      <w:r w:rsidRPr="00B91DF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zostaną dodane do siebie i na tej podstawie zostanie obliczona </w:t>
      </w:r>
      <w:r w:rsidRPr="00B91DF1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łączna ocena oferty</w:t>
      </w:r>
      <w:r w:rsidRPr="00B91DF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. </w:t>
      </w:r>
    </w:p>
    <w:p w14:paraId="78468ECF" w14:textId="77777777" w:rsidR="00071498" w:rsidRPr="00F5602C" w:rsidRDefault="00071498" w:rsidP="0007677B">
      <w:pPr>
        <w:pStyle w:val="Akapitzlist"/>
        <w:widowControl w:val="0"/>
        <w:numPr>
          <w:ilvl w:val="2"/>
          <w:numId w:val="6"/>
        </w:numPr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91DF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Oferta w łącznej ocenie oferty może uzyskać maksymalnie 100 pkt. </w:t>
      </w:r>
    </w:p>
    <w:p w14:paraId="45E1A571" w14:textId="77777777" w:rsidR="00071498" w:rsidRPr="00023943" w:rsidRDefault="00071498" w:rsidP="0007677B">
      <w:pPr>
        <w:numPr>
          <w:ilvl w:val="1"/>
          <w:numId w:val="6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023943">
        <w:rPr>
          <w:rFonts w:ascii="Arial" w:hAnsi="Arial" w:cs="Arial"/>
          <w:sz w:val="20"/>
          <w:szCs w:val="20"/>
        </w:rPr>
        <w:t>Za najkorzystniejszą zostanie uznana oferta, która będzie miała najkorzystniejszy bilans punktowy w ww. kryteriach oceny ofert.</w:t>
      </w:r>
    </w:p>
    <w:p w14:paraId="7C94BED5" w14:textId="26D4602B" w:rsidR="00071498" w:rsidRDefault="00071498" w:rsidP="0007677B">
      <w:pPr>
        <w:numPr>
          <w:ilvl w:val="1"/>
          <w:numId w:val="6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023943">
        <w:rPr>
          <w:rFonts w:ascii="Arial" w:hAnsi="Arial" w:cs="Arial"/>
          <w:sz w:val="20"/>
          <w:szCs w:val="20"/>
        </w:rPr>
        <w:t>Liczba punktów za poszczególne kryteria oceny ofert zostanie przyznana z dokładnością do dwóch miejsc po przecinku</w:t>
      </w:r>
      <w:r w:rsidR="00E95327">
        <w:rPr>
          <w:rFonts w:ascii="Arial" w:hAnsi="Arial" w:cs="Arial"/>
          <w:sz w:val="20"/>
          <w:szCs w:val="20"/>
        </w:rPr>
        <w:t>; zaokrąglanie – zasady: jeśli liczba na 3 miejscu po przecinku będzie</w:t>
      </w:r>
      <w:r w:rsidR="00D35963">
        <w:rPr>
          <w:rFonts w:ascii="Arial" w:hAnsi="Arial" w:cs="Arial"/>
          <w:sz w:val="20"/>
          <w:szCs w:val="20"/>
        </w:rPr>
        <w:t>:</w:t>
      </w:r>
      <w:r w:rsidR="00E95327">
        <w:rPr>
          <w:rFonts w:ascii="Arial" w:hAnsi="Arial" w:cs="Arial"/>
          <w:sz w:val="20"/>
          <w:szCs w:val="20"/>
        </w:rPr>
        <w:t xml:space="preserve"> </w:t>
      </w:r>
      <w:r w:rsidR="00D35963">
        <w:rPr>
          <w:rFonts w:ascii="Arial" w:hAnsi="Arial" w:cs="Arial"/>
          <w:sz w:val="20"/>
          <w:szCs w:val="20"/>
        </w:rPr>
        <w:t xml:space="preserve">równa lub niższa niż 5 zaokrąglamy w dół „pomijamy”, jeśli będzie wyższa niż 5 drugą liczbę po przecinku powiększamy o 1.  </w:t>
      </w:r>
    </w:p>
    <w:p w14:paraId="425506AA" w14:textId="2CF47D05" w:rsidR="00BD70D9" w:rsidRPr="00D35963" w:rsidRDefault="00071498" w:rsidP="0007677B">
      <w:pPr>
        <w:numPr>
          <w:ilvl w:val="1"/>
          <w:numId w:val="6"/>
        </w:numPr>
        <w:spacing w:before="200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471F">
        <w:rPr>
          <w:rFonts w:ascii="Arial" w:hAnsi="Arial" w:cs="Arial"/>
          <w:sz w:val="20"/>
          <w:szCs w:val="20"/>
        </w:rPr>
        <w:t>W przypadku uzyskania przez więcej niż jednego Wykonawcę, sklasyfikowanego na 1 miejscu (najkorzystniejsza oferta) takiej samej ilości punktów, Zamawiający wezwie w/w Wykonawców do złożenia dodatkowych ofert cenowych; dodatkowe oferty cenowe nie mogą zawierać ceny wyższej niż oferty pierwotne; w przypadku, gdy w wyniku oceny ofert dodatkowych zamawiający nie będzie mógł dokonać wyboru oferty najkorzystniejszej ponownie wezwie wykonawców do złożenia ofert dodatkowych; procedura będzie powtarzana do momentu, w którym zamawiający będzie mógł wybrać ofertę najkorzystniejszą.</w:t>
      </w:r>
    </w:p>
    <w:p w14:paraId="69B1AADC" w14:textId="77777777" w:rsidR="00BD70D9" w:rsidRDefault="00BD70D9" w:rsidP="00BD70D9">
      <w:pPr>
        <w:spacing w:before="120"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7C86AA9F" w14:textId="77777777" w:rsidR="00644106" w:rsidRPr="00F7314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bookmarkStart w:id="16" w:name="_Hlk129633573"/>
      <w:r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Termin realizacji umowy</w:t>
      </w:r>
      <w:r w:rsidR="00B944D2"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554C9C55" w14:textId="0FDB0A7F" w:rsidR="00644106" w:rsidRPr="00F7314A" w:rsidRDefault="00644106" w:rsidP="00B376CD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43F9">
        <w:rPr>
          <w:rFonts w:ascii="Arial" w:eastAsia="Times New Roman" w:hAnsi="Arial" w:cs="Arial"/>
          <w:sz w:val="20"/>
          <w:szCs w:val="20"/>
          <w:lang w:eastAsia="pl-PL"/>
        </w:rPr>
        <w:t>Umowa będzie realiz</w:t>
      </w:r>
      <w:r w:rsidR="00406952" w:rsidRPr="000C43F9">
        <w:rPr>
          <w:rFonts w:ascii="Arial" w:eastAsia="Times New Roman" w:hAnsi="Arial" w:cs="Arial"/>
          <w:sz w:val="20"/>
          <w:szCs w:val="20"/>
          <w:lang w:eastAsia="pl-PL"/>
        </w:rPr>
        <w:t xml:space="preserve">owana </w:t>
      </w:r>
      <w:r w:rsidR="005D136B">
        <w:rPr>
          <w:rFonts w:ascii="Arial" w:eastAsia="Times New Roman" w:hAnsi="Arial" w:cs="Arial"/>
          <w:sz w:val="20"/>
          <w:szCs w:val="20"/>
          <w:lang w:eastAsia="pl-PL"/>
        </w:rPr>
        <w:t xml:space="preserve">od dnia zawarcia do </w:t>
      </w:r>
      <w:r w:rsidR="007E1D3A">
        <w:rPr>
          <w:rFonts w:ascii="Arial" w:eastAsia="Times New Roman" w:hAnsi="Arial" w:cs="Arial"/>
          <w:sz w:val="20"/>
          <w:szCs w:val="20"/>
          <w:lang w:eastAsia="pl-PL"/>
        </w:rPr>
        <w:t>08</w:t>
      </w:r>
      <w:r w:rsidR="00836BD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E1D3A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="0088121E">
        <w:rPr>
          <w:rFonts w:ascii="Arial" w:eastAsia="Times New Roman" w:hAnsi="Arial" w:cs="Arial"/>
          <w:sz w:val="20"/>
          <w:szCs w:val="20"/>
          <w:lang w:eastAsia="pl-PL"/>
        </w:rPr>
        <w:t>.2024</w:t>
      </w:r>
      <w:r w:rsidR="005D136B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bookmarkEnd w:id="16"/>
    <w:p w14:paraId="77164B68" w14:textId="77777777" w:rsidR="00644106" w:rsidRPr="00F7314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Termin, miejsce i sposób złożenia oferty</w:t>
      </w:r>
      <w:r w:rsidR="00B944D2"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106149A7" w14:textId="1314BE6A" w:rsidR="005C0724" w:rsidRPr="00F7314A" w:rsidRDefault="00406952" w:rsidP="0007677B">
      <w:pPr>
        <w:pStyle w:val="Akapitzlist"/>
        <w:numPr>
          <w:ilvl w:val="1"/>
          <w:numId w:val="7"/>
        </w:numPr>
        <w:spacing w:before="20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7314A">
        <w:rPr>
          <w:rFonts w:ascii="Arial" w:hAnsi="Arial" w:cs="Arial"/>
          <w:sz w:val="20"/>
          <w:szCs w:val="20"/>
        </w:rPr>
        <w:t>Oferty należy</w:t>
      </w:r>
      <w:r w:rsidR="005C0724" w:rsidRPr="00F7314A">
        <w:rPr>
          <w:rFonts w:ascii="Arial" w:hAnsi="Arial" w:cs="Arial"/>
          <w:sz w:val="20"/>
          <w:szCs w:val="20"/>
        </w:rPr>
        <w:t xml:space="preserve"> składać</w:t>
      </w:r>
      <w:r w:rsidR="0039784F">
        <w:rPr>
          <w:rFonts w:ascii="Arial" w:hAnsi="Arial" w:cs="Arial"/>
          <w:sz w:val="20"/>
          <w:szCs w:val="20"/>
        </w:rPr>
        <w:t xml:space="preserve"> wyłącznie</w:t>
      </w:r>
      <w:r w:rsidR="005C0724" w:rsidRPr="00F7314A">
        <w:rPr>
          <w:rFonts w:ascii="Arial" w:hAnsi="Arial" w:cs="Arial"/>
          <w:sz w:val="20"/>
          <w:szCs w:val="20"/>
        </w:rPr>
        <w:t>:</w:t>
      </w:r>
    </w:p>
    <w:p w14:paraId="1F0043B3" w14:textId="4989100C" w:rsidR="00C37527" w:rsidRPr="00F7314A" w:rsidRDefault="005C0724" w:rsidP="0007677B">
      <w:pPr>
        <w:numPr>
          <w:ilvl w:val="2"/>
          <w:numId w:val="7"/>
        </w:numPr>
        <w:spacing w:before="200" w:after="0" w:line="240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 w:rsidRPr="00F7314A">
        <w:rPr>
          <w:rFonts w:ascii="Arial" w:hAnsi="Arial" w:cs="Arial"/>
          <w:sz w:val="20"/>
          <w:szCs w:val="20"/>
        </w:rPr>
        <w:t>Za pośrednictwem BAZY KONKURENCYJNOŚCI</w:t>
      </w:r>
      <w:r w:rsidR="00C37527" w:rsidRPr="00F7314A">
        <w:rPr>
          <w:rFonts w:ascii="Arial" w:hAnsi="Arial" w:cs="Arial"/>
          <w:sz w:val="20"/>
          <w:szCs w:val="20"/>
        </w:rPr>
        <w:t>:</w:t>
      </w:r>
    </w:p>
    <w:p w14:paraId="5145C469" w14:textId="1DD9A115" w:rsidR="005C0724" w:rsidRPr="00193C4D" w:rsidRDefault="00C37527" w:rsidP="0039784F">
      <w:pPr>
        <w:spacing w:before="200" w:after="0" w:line="240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 w:rsidRPr="00F7314A">
        <w:rPr>
          <w:rFonts w:ascii="Arial" w:hAnsi="Arial" w:cs="Arial"/>
          <w:sz w:val="20"/>
          <w:szCs w:val="20"/>
        </w:rPr>
        <w:t>(</w:t>
      </w:r>
      <w:bookmarkStart w:id="17" w:name="_Hlk136956195"/>
      <w:r w:rsidRPr="00F7314A">
        <w:rPr>
          <w:rFonts w:ascii="Arial" w:hAnsi="Arial" w:cs="Arial"/>
          <w:sz w:val="20"/>
          <w:szCs w:val="20"/>
        </w:rPr>
        <w:t>https://bazakonkurencyjnosci.funduszeeuropejskie.gov.pl/)</w:t>
      </w:r>
      <w:r w:rsidR="005C0724" w:rsidRPr="00F7314A">
        <w:rPr>
          <w:rFonts w:ascii="Arial" w:hAnsi="Arial" w:cs="Arial"/>
          <w:sz w:val="20"/>
          <w:szCs w:val="20"/>
        </w:rPr>
        <w:t xml:space="preserve">, </w:t>
      </w:r>
    </w:p>
    <w:bookmarkEnd w:id="17"/>
    <w:p w14:paraId="69BDD9C0" w14:textId="1E275D62" w:rsidR="00694D8C" w:rsidRDefault="005C0724" w:rsidP="00694D8C">
      <w:pPr>
        <w:spacing w:before="200" w:after="0" w:line="240" w:lineRule="auto"/>
        <w:ind w:left="698"/>
        <w:jc w:val="both"/>
        <w:rPr>
          <w:rFonts w:ascii="Arial" w:hAnsi="Arial" w:cs="Arial"/>
          <w:sz w:val="20"/>
          <w:szCs w:val="20"/>
        </w:rPr>
      </w:pPr>
      <w:r w:rsidRPr="000C43F9">
        <w:rPr>
          <w:rFonts w:ascii="Arial" w:hAnsi="Arial" w:cs="Arial"/>
          <w:b/>
          <w:sz w:val="20"/>
          <w:szCs w:val="20"/>
        </w:rPr>
        <w:t xml:space="preserve">- do dnia </w:t>
      </w:r>
      <w:r w:rsidR="007E1D3A">
        <w:rPr>
          <w:rFonts w:ascii="Arial" w:hAnsi="Arial" w:cs="Arial"/>
          <w:b/>
          <w:sz w:val="20"/>
          <w:szCs w:val="20"/>
        </w:rPr>
        <w:t>18</w:t>
      </w:r>
      <w:r w:rsidR="00836BD1">
        <w:rPr>
          <w:rFonts w:ascii="Arial" w:hAnsi="Arial" w:cs="Arial"/>
          <w:b/>
          <w:sz w:val="20"/>
          <w:szCs w:val="20"/>
        </w:rPr>
        <w:t>.09</w:t>
      </w:r>
      <w:r w:rsidR="00266B86">
        <w:rPr>
          <w:rFonts w:ascii="Arial" w:hAnsi="Arial" w:cs="Arial"/>
          <w:b/>
          <w:sz w:val="20"/>
          <w:szCs w:val="20"/>
        </w:rPr>
        <w:t xml:space="preserve">.2024 </w:t>
      </w:r>
      <w:r w:rsidR="00A84D7F">
        <w:rPr>
          <w:rFonts w:ascii="Arial" w:hAnsi="Arial" w:cs="Arial"/>
          <w:b/>
          <w:sz w:val="20"/>
          <w:szCs w:val="20"/>
        </w:rPr>
        <w:t xml:space="preserve">r. </w:t>
      </w:r>
      <w:r w:rsidRPr="000C43F9">
        <w:rPr>
          <w:rFonts w:ascii="Arial" w:hAnsi="Arial" w:cs="Arial"/>
          <w:b/>
          <w:sz w:val="20"/>
          <w:szCs w:val="20"/>
        </w:rPr>
        <w:t xml:space="preserve">do godz. </w:t>
      </w:r>
      <w:r w:rsidR="00266B86">
        <w:rPr>
          <w:rFonts w:ascii="Arial" w:hAnsi="Arial" w:cs="Arial"/>
          <w:b/>
          <w:sz w:val="20"/>
          <w:szCs w:val="20"/>
        </w:rPr>
        <w:t>8.00</w:t>
      </w:r>
    </w:p>
    <w:p w14:paraId="1056DCE1" w14:textId="77777777" w:rsidR="00694D8C" w:rsidRPr="00694D8C" w:rsidRDefault="00694D8C" w:rsidP="00694D8C">
      <w:pPr>
        <w:spacing w:after="0" w:line="240" w:lineRule="auto"/>
        <w:ind w:left="697"/>
        <w:jc w:val="both"/>
        <w:rPr>
          <w:rFonts w:ascii="Arial" w:hAnsi="Arial" w:cs="Arial"/>
          <w:sz w:val="20"/>
          <w:szCs w:val="20"/>
        </w:rPr>
      </w:pPr>
    </w:p>
    <w:p w14:paraId="6791E9E2" w14:textId="77777777" w:rsidR="00694D8C" w:rsidRPr="00694D8C" w:rsidRDefault="00694D8C" w:rsidP="0007677B">
      <w:pPr>
        <w:numPr>
          <w:ilvl w:val="2"/>
          <w:numId w:val="7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94D8C">
        <w:rPr>
          <w:rFonts w:ascii="Arial" w:hAnsi="Arial" w:cs="Arial"/>
          <w:bCs/>
          <w:sz w:val="20"/>
          <w:szCs w:val="20"/>
        </w:rPr>
        <w:t>Nie dopuszcza się składania ofert w plikach skompresowanych.</w:t>
      </w:r>
    </w:p>
    <w:p w14:paraId="416CABDD" w14:textId="60C29156" w:rsidR="005C0724" w:rsidRPr="00694D8C" w:rsidRDefault="00694D8C" w:rsidP="0007677B">
      <w:pPr>
        <w:numPr>
          <w:ilvl w:val="2"/>
          <w:numId w:val="7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94D8C">
        <w:rPr>
          <w:rFonts w:ascii="Arial" w:hAnsi="Arial" w:cs="Arial"/>
          <w:bCs/>
          <w:sz w:val="20"/>
          <w:szCs w:val="20"/>
        </w:rPr>
        <w:t>Przed złożeniem ofert należy zapoznać się z regulaminem BAZY KONKURENCYJNOŚCI.</w:t>
      </w:r>
    </w:p>
    <w:p w14:paraId="13A449A8" w14:textId="4C37E2D0" w:rsidR="00694D8C" w:rsidRPr="006D6F11" w:rsidRDefault="006D6F11" w:rsidP="0007677B">
      <w:pPr>
        <w:numPr>
          <w:ilvl w:val="2"/>
          <w:numId w:val="7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D6F11">
        <w:rPr>
          <w:rFonts w:ascii="Arial" w:hAnsi="Arial" w:cs="Arial"/>
          <w:bCs/>
          <w:sz w:val="20"/>
          <w:szCs w:val="20"/>
        </w:rPr>
        <w:t>Korzystanie z narzędzia, o którym mowa w pkt 8.1.1. ZO jest obowiązkowe. Zamawiający nie ponosi odpowiedzialności za działanie w/w narzędzia.</w:t>
      </w:r>
    </w:p>
    <w:p w14:paraId="5BF5CAE6" w14:textId="7791DE6D" w:rsidR="00644106" w:rsidRPr="00202FB1" w:rsidRDefault="00644106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202FB1">
        <w:rPr>
          <w:rFonts w:ascii="Arial" w:hAnsi="Arial" w:cs="Arial"/>
          <w:sz w:val="20"/>
          <w:szCs w:val="20"/>
        </w:rPr>
        <w:t xml:space="preserve">Oferta powinna być sporządzona na formularzu stanowiącym </w:t>
      </w:r>
      <w:r w:rsidRPr="00C135E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135EB">
        <w:rPr>
          <w:rFonts w:ascii="Arial" w:hAnsi="Arial" w:cs="Arial"/>
          <w:b/>
          <w:bCs/>
          <w:sz w:val="20"/>
          <w:szCs w:val="20"/>
        </w:rPr>
        <w:t>2</w:t>
      </w:r>
      <w:r w:rsidRPr="00202FB1">
        <w:rPr>
          <w:rFonts w:ascii="Arial" w:hAnsi="Arial" w:cs="Arial"/>
          <w:sz w:val="20"/>
          <w:szCs w:val="20"/>
        </w:rPr>
        <w:t xml:space="preserve"> do </w:t>
      </w:r>
      <w:r w:rsidR="001F1E85">
        <w:rPr>
          <w:rFonts w:ascii="Arial" w:hAnsi="Arial" w:cs="Arial"/>
          <w:sz w:val="20"/>
          <w:szCs w:val="20"/>
        </w:rPr>
        <w:t>ZO.</w:t>
      </w:r>
    </w:p>
    <w:p w14:paraId="041AB75F" w14:textId="77777777" w:rsidR="001F1E85" w:rsidRPr="00180944" w:rsidRDefault="00644106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 xml:space="preserve">Oferta winna być sporządzona w języku polskim, czytelnie, wypełniona nieścieralnym atramentem lub długopisem, maszynowo lub komputerowo. </w:t>
      </w:r>
    </w:p>
    <w:p w14:paraId="74DAD7CD" w14:textId="77777777" w:rsidR="00E41F28" w:rsidRPr="00180944" w:rsidRDefault="001F1E85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>Oferta powinna być podpisana w tradycyjny sposób (poprzez złożenie własnoręcznego podpisu) lub opatrzona</w:t>
      </w:r>
      <w:bookmarkStart w:id="18" w:name="_Hlk165219192"/>
      <w:r w:rsidRPr="00180944">
        <w:rPr>
          <w:rFonts w:ascii="Arial" w:hAnsi="Arial" w:cs="Arial"/>
          <w:sz w:val="20"/>
          <w:szCs w:val="20"/>
        </w:rPr>
        <w:t xml:space="preserve">: </w:t>
      </w:r>
      <w:bookmarkStart w:id="19" w:name="_Hlk165218934"/>
      <w:r w:rsidRPr="00180944">
        <w:rPr>
          <w:rFonts w:ascii="Arial" w:hAnsi="Arial" w:cs="Arial"/>
          <w:sz w:val="20"/>
          <w:szCs w:val="20"/>
        </w:rPr>
        <w:t>kwalifikowalnym podpisem elektronicznym, podpisem zaufanym lub podpisem osobistym</w:t>
      </w:r>
      <w:bookmarkEnd w:id="18"/>
      <w:bookmarkEnd w:id="19"/>
      <w:r w:rsidR="00E41F28" w:rsidRPr="00180944">
        <w:rPr>
          <w:rFonts w:ascii="Arial" w:hAnsi="Arial" w:cs="Arial"/>
          <w:sz w:val="20"/>
          <w:szCs w:val="20"/>
        </w:rPr>
        <w:t>.</w:t>
      </w:r>
    </w:p>
    <w:p w14:paraId="7067681C" w14:textId="53551102" w:rsidR="001F1E85" w:rsidRPr="00180944" w:rsidRDefault="00E41F28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>Oferta powinna być</w:t>
      </w:r>
      <w:r w:rsidR="001F1E85" w:rsidRPr="00180944">
        <w:rPr>
          <w:rFonts w:ascii="Arial" w:hAnsi="Arial" w:cs="Arial"/>
          <w:sz w:val="20"/>
          <w:szCs w:val="20"/>
        </w:rPr>
        <w:t xml:space="preserve"> przesłana w postaci elektronicznej </w:t>
      </w:r>
      <w:r w:rsidRPr="00180944">
        <w:rPr>
          <w:rFonts w:ascii="Arial" w:hAnsi="Arial" w:cs="Arial"/>
          <w:sz w:val="20"/>
          <w:szCs w:val="20"/>
        </w:rPr>
        <w:t xml:space="preserve">(skan podpisanego tradycyjnie dokumentu w formacie pdf lub dokument w formacie pdf opatrzony kwalifikowalnym podpisem elektronicznym, podpisem zaufanym lub podpisem osobistym) </w:t>
      </w:r>
      <w:r w:rsidR="001F1E85" w:rsidRPr="00180944">
        <w:rPr>
          <w:rFonts w:ascii="Arial" w:hAnsi="Arial" w:cs="Arial"/>
          <w:sz w:val="20"/>
          <w:szCs w:val="20"/>
        </w:rPr>
        <w:t xml:space="preserve">do </w:t>
      </w:r>
      <w:r w:rsidR="002A1F6A">
        <w:rPr>
          <w:rFonts w:ascii="Arial" w:hAnsi="Arial" w:cs="Arial"/>
          <w:sz w:val="20"/>
          <w:szCs w:val="20"/>
        </w:rPr>
        <w:t>Zamawiającego</w:t>
      </w:r>
      <w:r w:rsidR="001F1E85" w:rsidRPr="00180944">
        <w:rPr>
          <w:rFonts w:ascii="Arial" w:hAnsi="Arial" w:cs="Arial"/>
          <w:sz w:val="20"/>
          <w:szCs w:val="20"/>
        </w:rPr>
        <w:t xml:space="preserve"> za pośrednictwem narzędzia, o którym mowa w pkt 8.1 ZO</w:t>
      </w:r>
      <w:r w:rsidRPr="00180944">
        <w:rPr>
          <w:rFonts w:ascii="Arial" w:hAnsi="Arial" w:cs="Arial"/>
          <w:sz w:val="20"/>
          <w:szCs w:val="20"/>
        </w:rPr>
        <w:t>.</w:t>
      </w:r>
    </w:p>
    <w:p w14:paraId="2FA4FC47" w14:textId="7F9CA2D1" w:rsidR="001F1E85" w:rsidRPr="00180944" w:rsidRDefault="00E41F28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>Załączniki są integralną częścią oferty i winny być podpisane w sposób określony dla oferty, o którym mowa w pkt 8.4 ZO.</w:t>
      </w:r>
    </w:p>
    <w:p w14:paraId="57B4FFC3" w14:textId="37357072" w:rsidR="001F1E85" w:rsidRPr="00180944" w:rsidRDefault="00E41F28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>Oferta i załączniki winny być podpisane w wyznaczonych miejscach</w:t>
      </w:r>
      <w:r w:rsidR="000425B1" w:rsidRPr="00180944">
        <w:rPr>
          <w:rFonts w:ascii="Arial" w:hAnsi="Arial" w:cs="Arial"/>
          <w:sz w:val="20"/>
          <w:szCs w:val="20"/>
        </w:rPr>
        <w:t xml:space="preserve"> – dotyczy to tradycyjnego podpisu; w przypadku kwalifikowalnego podpisu elektronicznego, podpisu zaufanego lub podpisu osobistego, podpis musi być złożony na dokumencie, którego dotyczy.</w:t>
      </w:r>
    </w:p>
    <w:p w14:paraId="158F9B27" w14:textId="77777777" w:rsidR="00644106" w:rsidRPr="00180944" w:rsidRDefault="00644106" w:rsidP="0007677B">
      <w:pPr>
        <w:numPr>
          <w:ilvl w:val="1"/>
          <w:numId w:val="7"/>
        </w:numPr>
        <w:spacing w:after="0" w:line="240" w:lineRule="auto"/>
        <w:ind w:left="709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b/>
          <w:sz w:val="20"/>
          <w:szCs w:val="20"/>
        </w:rPr>
        <w:t>W przypadku, gdy ofertę składa (podpisuje i/lub parafuje) osoba upoważniona, do oferty należy dołączyć pełnomocnictwo Wykonawcy, z którego będzie wynikało upoważnienie do dokonywania określonych czynności prawnych i faktycznych w imieniu Wykonawcy.</w:t>
      </w:r>
    </w:p>
    <w:p w14:paraId="413FE941" w14:textId="77777777" w:rsidR="00644106" w:rsidRPr="00180944" w:rsidRDefault="00644106" w:rsidP="0007677B">
      <w:pPr>
        <w:numPr>
          <w:ilvl w:val="1"/>
          <w:numId w:val="7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lastRenderedPageBreak/>
        <w:t>Wykonawca może złożyć tylko jedną ofertę. Złożenie większej liczby ofert spowoduje odrzucenie wszystkich ofert złożonych przez danego Wykonawcę w odpowiedzi na niniejsze postępowanie.</w:t>
      </w:r>
    </w:p>
    <w:p w14:paraId="4BE44465" w14:textId="77777777" w:rsidR="00644106" w:rsidRPr="00180944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>Wykonawca ponosi wszelkie koszty związane z przygotowaniem i złożeniem oferty. Zamawiający nie odpowiada za koszty poniesione przez Wykonawcę w związku z przygotowaniem i złożeniem oferty.</w:t>
      </w:r>
    </w:p>
    <w:p w14:paraId="0F20B21B" w14:textId="4361B0B1" w:rsidR="00644106" w:rsidRPr="00180944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>Oferty złożone po terminie nie będą rozpatrywane</w:t>
      </w:r>
      <w:r w:rsidR="003A365B">
        <w:rPr>
          <w:rFonts w:ascii="Arial" w:hAnsi="Arial" w:cs="Arial"/>
          <w:sz w:val="20"/>
          <w:szCs w:val="20"/>
        </w:rPr>
        <w:t xml:space="preserve"> i podlegają odrzuceniu.</w:t>
      </w:r>
    </w:p>
    <w:p w14:paraId="31F43688" w14:textId="6745A1C8" w:rsidR="000425B1" w:rsidRPr="00D81AEF" w:rsidRDefault="000425B1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Oferty złożone w inny sposób, tzn. innym kanałem niż określony w pkt 8.1 ZO, nie będą rozpatrywane.</w:t>
      </w:r>
    </w:p>
    <w:p w14:paraId="745D805C" w14:textId="568F9D48" w:rsidR="00644106" w:rsidRPr="00180944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>Oferty niekompletne, niepodpisane zosta</w:t>
      </w:r>
      <w:r w:rsidR="00180944" w:rsidRPr="00180944">
        <w:rPr>
          <w:rFonts w:ascii="Arial" w:hAnsi="Arial" w:cs="Arial"/>
          <w:sz w:val="20"/>
          <w:szCs w:val="20"/>
        </w:rPr>
        <w:t>ną</w:t>
      </w:r>
      <w:r w:rsidRPr="00180944">
        <w:rPr>
          <w:rFonts w:ascii="Arial" w:hAnsi="Arial" w:cs="Arial"/>
          <w:sz w:val="20"/>
          <w:szCs w:val="20"/>
        </w:rPr>
        <w:t xml:space="preserve"> odrzucone przez Zamawiającego.</w:t>
      </w:r>
      <w:r w:rsidR="00180944" w:rsidRPr="00180944">
        <w:rPr>
          <w:rFonts w:ascii="Arial" w:hAnsi="Arial" w:cs="Arial"/>
          <w:sz w:val="20"/>
          <w:szCs w:val="20"/>
        </w:rPr>
        <w:t xml:space="preserve"> </w:t>
      </w:r>
    </w:p>
    <w:p w14:paraId="42123F5C" w14:textId="1FBB33B6" w:rsidR="00644106" w:rsidRPr="00180944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sz w:val="20"/>
          <w:szCs w:val="20"/>
        </w:rPr>
      </w:pPr>
      <w:r w:rsidRPr="00180944">
        <w:rPr>
          <w:rFonts w:ascii="Arial" w:hAnsi="Arial" w:cs="Arial"/>
          <w:sz w:val="20"/>
          <w:szCs w:val="20"/>
        </w:rPr>
        <w:t xml:space="preserve">Zamawiający zastrzega sobie </w:t>
      </w:r>
      <w:r w:rsidR="00180944" w:rsidRPr="00180944">
        <w:rPr>
          <w:rFonts w:ascii="Arial" w:hAnsi="Arial" w:cs="Arial"/>
          <w:sz w:val="20"/>
          <w:szCs w:val="20"/>
        </w:rPr>
        <w:t xml:space="preserve">w wyjątkowych sytuacjach </w:t>
      </w:r>
      <w:r w:rsidRPr="00180944">
        <w:rPr>
          <w:rFonts w:ascii="Arial" w:hAnsi="Arial" w:cs="Arial"/>
          <w:sz w:val="20"/>
          <w:szCs w:val="20"/>
        </w:rPr>
        <w:t xml:space="preserve">prawo wezwania Wykonawców do złożenia wyjaśnień </w:t>
      </w:r>
      <w:r w:rsidR="00180944" w:rsidRPr="00180944">
        <w:rPr>
          <w:rFonts w:ascii="Arial" w:hAnsi="Arial" w:cs="Arial"/>
          <w:sz w:val="20"/>
          <w:szCs w:val="20"/>
        </w:rPr>
        <w:t>dotyczących</w:t>
      </w:r>
      <w:r w:rsidRPr="00180944">
        <w:rPr>
          <w:rFonts w:ascii="Arial" w:hAnsi="Arial" w:cs="Arial"/>
          <w:sz w:val="20"/>
          <w:szCs w:val="20"/>
        </w:rPr>
        <w:t xml:space="preserve"> złożonych ofert w wyznaczonym przez Zamawiającego terminie.</w:t>
      </w:r>
    </w:p>
    <w:p w14:paraId="70748D17" w14:textId="17D87ED0" w:rsidR="00B31F93" w:rsidRPr="00202FB1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sz w:val="20"/>
          <w:szCs w:val="20"/>
        </w:rPr>
      </w:pPr>
      <w:r w:rsidRPr="00202FB1">
        <w:rPr>
          <w:rFonts w:ascii="Arial" w:hAnsi="Arial" w:cs="Arial"/>
          <w:sz w:val="20"/>
          <w:szCs w:val="20"/>
        </w:rPr>
        <w:t xml:space="preserve">Przed upływem terminu składania ofert Wykonawca może wprowadzić zmiany do złożonej oferty lub wycofać ofertę. Zmiany lub wycofanie </w:t>
      </w:r>
      <w:r w:rsidR="00B31F93" w:rsidRPr="00202FB1">
        <w:rPr>
          <w:rFonts w:ascii="Arial" w:hAnsi="Arial" w:cs="Arial"/>
          <w:sz w:val="20"/>
          <w:szCs w:val="20"/>
        </w:rPr>
        <w:t>ofert dokonuje się</w:t>
      </w:r>
      <w:r w:rsidRPr="00202FB1">
        <w:rPr>
          <w:rFonts w:ascii="Arial" w:hAnsi="Arial" w:cs="Arial"/>
          <w:sz w:val="20"/>
          <w:szCs w:val="20"/>
        </w:rPr>
        <w:t xml:space="preserve"> przed upływem terminu składania ofert</w:t>
      </w:r>
      <w:r w:rsidR="00B31F93" w:rsidRPr="00202FB1">
        <w:rPr>
          <w:rFonts w:ascii="Arial" w:hAnsi="Arial" w:cs="Arial"/>
          <w:sz w:val="20"/>
          <w:szCs w:val="20"/>
        </w:rPr>
        <w:t xml:space="preserve"> wyłącznie za pośrednictwem bazy konkurencyjności (</w:t>
      </w:r>
      <w:r w:rsidR="00180944" w:rsidRPr="00C822D4">
        <w:rPr>
          <w:rFonts w:ascii="Arial" w:hAnsi="Arial" w:cs="Arial"/>
          <w:sz w:val="20"/>
          <w:szCs w:val="20"/>
        </w:rPr>
        <w:t>https://bazakonkurencyjnosci.funduszeeuropejskie.gov.pl/</w:t>
      </w:r>
      <w:r w:rsidR="00B31F93" w:rsidRPr="00202FB1">
        <w:rPr>
          <w:rFonts w:ascii="Arial" w:hAnsi="Arial" w:cs="Arial"/>
          <w:sz w:val="20"/>
          <w:szCs w:val="20"/>
        </w:rPr>
        <w:t>)</w:t>
      </w:r>
      <w:r w:rsidR="00180944">
        <w:rPr>
          <w:rFonts w:ascii="Arial" w:hAnsi="Arial" w:cs="Arial"/>
          <w:sz w:val="20"/>
          <w:szCs w:val="20"/>
        </w:rPr>
        <w:t xml:space="preserve"> – o ile taką funkcjonalność ww. narzędzie posiada.</w:t>
      </w:r>
      <w:r w:rsidR="00B31F93" w:rsidRPr="00202FB1">
        <w:rPr>
          <w:rFonts w:ascii="Arial" w:hAnsi="Arial" w:cs="Arial"/>
          <w:sz w:val="20"/>
          <w:szCs w:val="20"/>
        </w:rPr>
        <w:t xml:space="preserve"> </w:t>
      </w:r>
    </w:p>
    <w:p w14:paraId="41429038" w14:textId="77777777" w:rsidR="00644106" w:rsidRPr="00202FB1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sz w:val="20"/>
          <w:szCs w:val="20"/>
        </w:rPr>
      </w:pPr>
      <w:r w:rsidRPr="00202FB1">
        <w:rPr>
          <w:rFonts w:ascii="Arial" w:hAnsi="Arial" w:cs="Arial"/>
          <w:sz w:val="20"/>
          <w:szCs w:val="20"/>
        </w:rPr>
        <w:t>Wykonawca nie może wycofać oferty i wprowadzać zmian w treści oferty po upływie terminu składania ofert.</w:t>
      </w:r>
    </w:p>
    <w:p w14:paraId="31A393BB" w14:textId="44552ABA" w:rsidR="00644106" w:rsidRPr="00AF5B80" w:rsidRDefault="00644106" w:rsidP="0007677B">
      <w:pPr>
        <w:numPr>
          <w:ilvl w:val="1"/>
          <w:numId w:val="7"/>
        </w:numPr>
        <w:spacing w:before="200" w:after="0" w:line="240" w:lineRule="auto"/>
        <w:ind w:left="851" w:hanging="502"/>
        <w:contextualSpacing/>
        <w:jc w:val="both"/>
        <w:rPr>
          <w:rFonts w:ascii="Arial" w:hAnsi="Arial" w:cs="Arial"/>
          <w:sz w:val="20"/>
          <w:szCs w:val="20"/>
        </w:rPr>
      </w:pPr>
      <w:r w:rsidRPr="00AF5B80">
        <w:rPr>
          <w:rFonts w:ascii="Arial" w:hAnsi="Arial" w:cs="Arial"/>
          <w:sz w:val="20"/>
          <w:szCs w:val="20"/>
        </w:rPr>
        <w:t xml:space="preserve">Do oferty powinny być dołączone </w:t>
      </w:r>
      <w:r w:rsidR="00904AD6">
        <w:rPr>
          <w:rFonts w:ascii="Arial" w:hAnsi="Arial" w:cs="Arial"/>
          <w:sz w:val="20"/>
          <w:szCs w:val="20"/>
        </w:rPr>
        <w:t xml:space="preserve">co najmniej </w:t>
      </w:r>
      <w:r w:rsidRPr="00AF5B80">
        <w:rPr>
          <w:rFonts w:ascii="Arial" w:hAnsi="Arial" w:cs="Arial"/>
          <w:sz w:val="20"/>
          <w:szCs w:val="20"/>
        </w:rPr>
        <w:t>następujące dokumenty, które stanowią jej integralną część:</w:t>
      </w:r>
    </w:p>
    <w:p w14:paraId="6B67292C" w14:textId="77777777" w:rsidR="00644106" w:rsidRPr="00AF5B80" w:rsidRDefault="00644106" w:rsidP="0007677B">
      <w:pPr>
        <w:numPr>
          <w:ilvl w:val="2"/>
          <w:numId w:val="7"/>
        </w:numPr>
        <w:spacing w:before="200" w:after="0" w:line="240" w:lineRule="auto"/>
        <w:ind w:left="1560"/>
        <w:contextualSpacing/>
        <w:jc w:val="both"/>
        <w:rPr>
          <w:rFonts w:ascii="Arial" w:hAnsi="Arial" w:cs="Arial"/>
          <w:sz w:val="20"/>
          <w:szCs w:val="20"/>
        </w:rPr>
      </w:pPr>
      <w:r w:rsidRPr="00AF5B80">
        <w:rPr>
          <w:rFonts w:ascii="Arial" w:hAnsi="Arial" w:cs="Arial"/>
          <w:sz w:val="20"/>
          <w:szCs w:val="20"/>
        </w:rPr>
        <w:t>W celu potwierdzenia sposobu reprezentacji Wykonawcy:</w:t>
      </w:r>
    </w:p>
    <w:p w14:paraId="6FA37EAF" w14:textId="09DF835B" w:rsidR="00644106" w:rsidRPr="00AF5B80" w:rsidRDefault="00644106" w:rsidP="0007677B">
      <w:pPr>
        <w:numPr>
          <w:ilvl w:val="3"/>
          <w:numId w:val="7"/>
        </w:numPr>
        <w:spacing w:before="200" w:after="0" w:line="240" w:lineRule="auto"/>
        <w:ind w:left="2410" w:hanging="852"/>
        <w:contextualSpacing/>
        <w:jc w:val="both"/>
        <w:rPr>
          <w:rFonts w:ascii="Arial" w:hAnsi="Arial" w:cs="Arial"/>
          <w:sz w:val="20"/>
          <w:szCs w:val="20"/>
        </w:rPr>
      </w:pPr>
      <w:r w:rsidRPr="00AF5B80">
        <w:rPr>
          <w:rFonts w:ascii="Arial" w:hAnsi="Arial" w:cs="Arial"/>
          <w:sz w:val="20"/>
          <w:szCs w:val="20"/>
        </w:rPr>
        <w:t xml:space="preserve">Aktualny odpis z Krajowego Rejestru </w:t>
      </w:r>
      <w:r w:rsidR="0050335D" w:rsidRPr="00AF5B80">
        <w:rPr>
          <w:rFonts w:ascii="Arial" w:hAnsi="Arial" w:cs="Arial"/>
          <w:sz w:val="20"/>
          <w:szCs w:val="20"/>
        </w:rPr>
        <w:t>Sądowego</w:t>
      </w:r>
      <w:r w:rsidRPr="00AF5B80">
        <w:rPr>
          <w:rFonts w:ascii="Arial" w:hAnsi="Arial" w:cs="Arial"/>
          <w:sz w:val="20"/>
          <w:szCs w:val="20"/>
        </w:rPr>
        <w:t xml:space="preserve"> bądź aktualną informację z Centralnej Ewidencji i Informacji o Działalności Gospodarczej Rzeczypospolitej Polskiej</w:t>
      </w:r>
      <w:r w:rsidR="008665DA" w:rsidRPr="00AF5B80">
        <w:rPr>
          <w:rFonts w:ascii="Arial" w:hAnsi="Arial" w:cs="Arial"/>
          <w:sz w:val="20"/>
          <w:szCs w:val="20"/>
        </w:rPr>
        <w:t>, bądź odpis z innego rejestru, do którego wykonawca podlega obowiązkowemu wpisowi</w:t>
      </w:r>
      <w:r w:rsidRPr="00AF5B80">
        <w:rPr>
          <w:rFonts w:ascii="Arial" w:hAnsi="Arial" w:cs="Arial"/>
          <w:sz w:val="20"/>
          <w:szCs w:val="20"/>
        </w:rPr>
        <w:t xml:space="preserve"> – nie starsze niż 3 miesiące licząc od upływu terminu na składanie ofert.</w:t>
      </w:r>
    </w:p>
    <w:p w14:paraId="6E3FE998" w14:textId="2F5F6C39" w:rsidR="00644106" w:rsidRPr="00034B34" w:rsidRDefault="00644106" w:rsidP="0007677B">
      <w:pPr>
        <w:numPr>
          <w:ilvl w:val="3"/>
          <w:numId w:val="7"/>
        </w:numPr>
        <w:spacing w:before="200" w:after="0" w:line="240" w:lineRule="auto"/>
        <w:ind w:left="2410" w:hanging="852"/>
        <w:contextualSpacing/>
        <w:jc w:val="both"/>
        <w:rPr>
          <w:rFonts w:ascii="Arial" w:hAnsi="Arial" w:cs="Arial"/>
          <w:sz w:val="20"/>
          <w:szCs w:val="20"/>
        </w:rPr>
      </w:pPr>
      <w:r w:rsidRPr="00AF5B80">
        <w:rPr>
          <w:rFonts w:ascii="Arial" w:hAnsi="Arial" w:cs="Arial"/>
          <w:sz w:val="20"/>
          <w:szCs w:val="20"/>
        </w:rPr>
        <w:t xml:space="preserve">W przypadku, gdy ofertę składa (podpisuje) osoba upoważniona niewskazana </w:t>
      </w:r>
      <w:r w:rsidR="00B944D2" w:rsidRPr="00AF5B80">
        <w:rPr>
          <w:rFonts w:ascii="Arial" w:hAnsi="Arial" w:cs="Arial"/>
          <w:sz w:val="20"/>
          <w:szCs w:val="20"/>
        </w:rPr>
        <w:br/>
      </w:r>
      <w:r w:rsidRPr="00AF5B80">
        <w:rPr>
          <w:rFonts w:ascii="Arial" w:hAnsi="Arial" w:cs="Arial"/>
          <w:sz w:val="20"/>
          <w:szCs w:val="20"/>
        </w:rPr>
        <w:t xml:space="preserve">w dokumentach rejestrowych, o których mowa </w:t>
      </w:r>
      <w:r w:rsidRPr="00576B74">
        <w:rPr>
          <w:rFonts w:ascii="Arial" w:hAnsi="Arial" w:cs="Arial"/>
          <w:sz w:val="20"/>
          <w:szCs w:val="20"/>
        </w:rPr>
        <w:t>w pkt 8.1</w:t>
      </w:r>
      <w:r w:rsidR="00180944" w:rsidRPr="00576B74">
        <w:rPr>
          <w:rFonts w:ascii="Arial" w:hAnsi="Arial" w:cs="Arial"/>
          <w:sz w:val="20"/>
          <w:szCs w:val="20"/>
        </w:rPr>
        <w:t>7</w:t>
      </w:r>
      <w:r w:rsidRPr="00576B74">
        <w:rPr>
          <w:rFonts w:ascii="Arial" w:hAnsi="Arial" w:cs="Arial"/>
          <w:sz w:val="20"/>
          <w:szCs w:val="20"/>
        </w:rPr>
        <w:t>.1.1.,</w:t>
      </w:r>
      <w:r w:rsidRPr="00AF5B80">
        <w:rPr>
          <w:rFonts w:ascii="Arial" w:hAnsi="Arial" w:cs="Arial"/>
          <w:sz w:val="20"/>
          <w:szCs w:val="20"/>
        </w:rPr>
        <w:t xml:space="preserve"> do oferty należy dołączyć pełnomocnictwo dla tej osoby do dokonywania czynności prawnych w imieniu </w:t>
      </w:r>
      <w:r w:rsidRPr="00034B34">
        <w:rPr>
          <w:rFonts w:ascii="Arial" w:hAnsi="Arial" w:cs="Arial"/>
          <w:sz w:val="20"/>
          <w:szCs w:val="20"/>
        </w:rPr>
        <w:t xml:space="preserve">Wykonawcy. </w:t>
      </w:r>
    </w:p>
    <w:p w14:paraId="24F16D52" w14:textId="77777777" w:rsidR="00644106" w:rsidRPr="00034B34" w:rsidRDefault="00644106" w:rsidP="0007677B">
      <w:pPr>
        <w:numPr>
          <w:ilvl w:val="2"/>
          <w:numId w:val="7"/>
        </w:numPr>
        <w:spacing w:before="200" w:after="0" w:line="240" w:lineRule="auto"/>
        <w:ind w:left="1560"/>
        <w:contextualSpacing/>
        <w:jc w:val="both"/>
        <w:rPr>
          <w:rFonts w:ascii="Arial" w:hAnsi="Arial" w:cs="Arial"/>
          <w:sz w:val="20"/>
          <w:szCs w:val="20"/>
        </w:rPr>
      </w:pPr>
      <w:r w:rsidRPr="00034B34">
        <w:rPr>
          <w:rFonts w:ascii="Arial" w:hAnsi="Arial" w:cs="Arial"/>
          <w:sz w:val="20"/>
          <w:szCs w:val="20"/>
        </w:rPr>
        <w:t>W celu potwierdzenia spełnienia warunków udziału w postępowaniu:</w:t>
      </w:r>
    </w:p>
    <w:p w14:paraId="5CFBBB6E" w14:textId="5F21CCB4" w:rsidR="00125E45" w:rsidRPr="00034B34" w:rsidRDefault="006242BC" w:rsidP="0007677B">
      <w:pPr>
        <w:numPr>
          <w:ilvl w:val="3"/>
          <w:numId w:val="7"/>
        </w:numPr>
        <w:spacing w:before="200" w:after="0" w:line="240" w:lineRule="auto"/>
        <w:ind w:left="2410" w:hanging="851"/>
        <w:contextualSpacing/>
        <w:jc w:val="both"/>
        <w:rPr>
          <w:rFonts w:ascii="Arial" w:hAnsi="Arial" w:cs="Arial"/>
          <w:sz w:val="20"/>
          <w:szCs w:val="20"/>
        </w:rPr>
      </w:pPr>
      <w:r w:rsidRPr="00034B34">
        <w:rPr>
          <w:rFonts w:ascii="Arial" w:hAnsi="Arial" w:cs="Arial"/>
          <w:sz w:val="20"/>
          <w:szCs w:val="20"/>
        </w:rPr>
        <w:t>Oświadczeni</w:t>
      </w:r>
      <w:r w:rsidR="00904AD6" w:rsidRPr="00034B34">
        <w:rPr>
          <w:rFonts w:ascii="Arial" w:hAnsi="Arial" w:cs="Arial"/>
          <w:sz w:val="20"/>
          <w:szCs w:val="20"/>
        </w:rPr>
        <w:t>e</w:t>
      </w:r>
      <w:r w:rsidRPr="00034B34">
        <w:rPr>
          <w:rFonts w:ascii="Arial" w:hAnsi="Arial" w:cs="Arial"/>
          <w:sz w:val="20"/>
          <w:szCs w:val="20"/>
        </w:rPr>
        <w:t xml:space="preserve"> wykonawcy (</w:t>
      </w:r>
      <w:r w:rsidRPr="00034B34">
        <w:rPr>
          <w:rFonts w:ascii="Arial" w:hAnsi="Arial" w:cs="Arial"/>
          <w:b/>
          <w:bCs/>
          <w:sz w:val="20"/>
          <w:szCs w:val="20"/>
        </w:rPr>
        <w:t>Wykaz osób</w:t>
      </w:r>
      <w:r w:rsidRPr="00034B34">
        <w:rPr>
          <w:rFonts w:ascii="Arial" w:hAnsi="Arial" w:cs="Arial"/>
          <w:sz w:val="20"/>
          <w:szCs w:val="20"/>
        </w:rPr>
        <w:t xml:space="preserve">, skierowanych przez wykonawcę do realizacji zamówienia), </w:t>
      </w:r>
      <w:r w:rsidR="008767C5" w:rsidRPr="00034B34">
        <w:rPr>
          <w:rFonts w:ascii="Arial" w:hAnsi="Arial" w:cs="Arial"/>
          <w:sz w:val="20"/>
          <w:szCs w:val="20"/>
        </w:rPr>
        <w:t>wg</w:t>
      </w:r>
      <w:r w:rsidRPr="00034B34">
        <w:rPr>
          <w:rFonts w:ascii="Arial" w:hAnsi="Arial" w:cs="Arial"/>
          <w:sz w:val="20"/>
          <w:szCs w:val="20"/>
        </w:rPr>
        <w:t xml:space="preserve"> w</w:t>
      </w:r>
      <w:r w:rsidR="0091510B" w:rsidRPr="00034B34">
        <w:rPr>
          <w:rFonts w:ascii="Arial" w:hAnsi="Arial" w:cs="Arial"/>
          <w:sz w:val="20"/>
          <w:szCs w:val="20"/>
        </w:rPr>
        <w:t>zor</w:t>
      </w:r>
      <w:r w:rsidR="008767C5" w:rsidRPr="00034B34">
        <w:rPr>
          <w:rFonts w:ascii="Arial" w:hAnsi="Arial" w:cs="Arial"/>
          <w:sz w:val="20"/>
          <w:szCs w:val="20"/>
        </w:rPr>
        <w:t>u</w:t>
      </w:r>
      <w:r w:rsidR="0091510B" w:rsidRPr="00034B34">
        <w:rPr>
          <w:rFonts w:ascii="Arial" w:hAnsi="Arial" w:cs="Arial"/>
          <w:sz w:val="20"/>
          <w:szCs w:val="20"/>
        </w:rPr>
        <w:t xml:space="preserve"> stanowiąc</w:t>
      </w:r>
      <w:r w:rsidR="008767C5" w:rsidRPr="00034B34">
        <w:rPr>
          <w:rFonts w:ascii="Arial" w:hAnsi="Arial" w:cs="Arial"/>
          <w:sz w:val="20"/>
          <w:szCs w:val="20"/>
        </w:rPr>
        <w:t>ego</w:t>
      </w:r>
      <w:r w:rsidR="0091510B" w:rsidRPr="00034B34">
        <w:rPr>
          <w:rFonts w:ascii="Arial" w:hAnsi="Arial" w:cs="Arial"/>
          <w:sz w:val="20"/>
          <w:szCs w:val="20"/>
        </w:rPr>
        <w:t xml:space="preserve"> </w:t>
      </w:r>
      <w:r w:rsidR="0091510B" w:rsidRPr="00034B3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04AD6" w:rsidRPr="00034B34">
        <w:rPr>
          <w:rFonts w:ascii="Arial" w:hAnsi="Arial" w:cs="Arial"/>
          <w:b/>
          <w:bCs/>
          <w:sz w:val="20"/>
          <w:szCs w:val="20"/>
        </w:rPr>
        <w:t>5</w:t>
      </w:r>
      <w:r w:rsidRPr="00034B34">
        <w:rPr>
          <w:rFonts w:ascii="Arial" w:hAnsi="Arial" w:cs="Arial"/>
          <w:sz w:val="20"/>
          <w:szCs w:val="20"/>
        </w:rPr>
        <w:t xml:space="preserve"> do </w:t>
      </w:r>
      <w:r w:rsidR="00904AD6" w:rsidRPr="00034B34">
        <w:rPr>
          <w:rFonts w:ascii="Arial" w:hAnsi="Arial" w:cs="Arial"/>
          <w:sz w:val="20"/>
          <w:szCs w:val="20"/>
        </w:rPr>
        <w:t xml:space="preserve">ZO oraz dokumenty </w:t>
      </w:r>
      <w:r w:rsidR="009A4F30" w:rsidRPr="00034B34">
        <w:rPr>
          <w:rFonts w:ascii="Arial" w:hAnsi="Arial" w:cs="Arial"/>
          <w:sz w:val="20"/>
          <w:szCs w:val="20"/>
        </w:rPr>
        <w:t xml:space="preserve">potwierdzające zdobyte </w:t>
      </w:r>
      <w:r w:rsidR="009A4F30" w:rsidRPr="00034B34">
        <w:rPr>
          <w:rFonts w:ascii="Arial" w:hAnsi="Arial" w:cs="Arial"/>
          <w:bCs/>
          <w:sz w:val="20"/>
          <w:szCs w:val="20"/>
        </w:rPr>
        <w:t xml:space="preserve">wykształcenie lub kwalifikacje lub kompetencje (np. </w:t>
      </w:r>
      <w:r w:rsidR="004B53EC" w:rsidRPr="004B53EC">
        <w:rPr>
          <w:rFonts w:ascii="Arial" w:hAnsi="Arial" w:cs="Arial"/>
          <w:bCs/>
          <w:sz w:val="20"/>
          <w:szCs w:val="20"/>
        </w:rPr>
        <w:t>dyplomy, certyfikaty, świadectwa, zaświadczenia i inne dokumenty</w:t>
      </w:r>
      <w:r w:rsidR="009A4F30" w:rsidRPr="00034B34">
        <w:rPr>
          <w:rFonts w:ascii="Arial" w:hAnsi="Arial" w:cs="Arial"/>
          <w:bCs/>
          <w:sz w:val="20"/>
          <w:szCs w:val="20"/>
        </w:rPr>
        <w:t xml:space="preserve">) pochodzące od podmiotów uprawnionych do ich wystawienia oraz dokumenty potwierdzające zdobyte  doświadczenie zawodowe (np. </w:t>
      </w:r>
      <w:r w:rsidR="004B53EC" w:rsidRPr="004B53EC">
        <w:rPr>
          <w:rFonts w:ascii="Arial" w:hAnsi="Arial" w:cs="Arial"/>
          <w:bCs/>
          <w:sz w:val="20"/>
          <w:szCs w:val="20"/>
        </w:rPr>
        <w:t>referencje, świadectwa pracy, listy polecające, poświadczenia</w:t>
      </w:r>
      <w:r w:rsidR="009A4F30" w:rsidRPr="00034B34">
        <w:rPr>
          <w:rFonts w:ascii="Arial" w:hAnsi="Arial" w:cs="Arial"/>
          <w:bCs/>
          <w:sz w:val="20"/>
          <w:szCs w:val="20"/>
        </w:rPr>
        <w:t>), wymagane w warunku udziału w postępowaniu, o którym mowa w pkt 5.1.4 ZO, oraz wykazane w ramach kryterium oceny ofert, o którym mowa w pkt 6.2.3. ZO</w:t>
      </w:r>
      <w:r w:rsidR="002A1F6A">
        <w:rPr>
          <w:rFonts w:ascii="Arial" w:hAnsi="Arial" w:cs="Arial"/>
          <w:bCs/>
          <w:sz w:val="20"/>
          <w:szCs w:val="20"/>
        </w:rPr>
        <w:t>, a także dokument, o którym mowa w pkt 5.1.4.1.3. ZO.</w:t>
      </w:r>
    </w:p>
    <w:p w14:paraId="7F208EE1" w14:textId="585ADFFD" w:rsidR="00685240" w:rsidRPr="00034B34" w:rsidRDefault="00685240" w:rsidP="0007677B">
      <w:pPr>
        <w:pStyle w:val="Akapitzlist"/>
        <w:numPr>
          <w:ilvl w:val="2"/>
          <w:numId w:val="7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034B34">
        <w:rPr>
          <w:rFonts w:ascii="Arial" w:hAnsi="Arial" w:cs="Arial"/>
          <w:sz w:val="20"/>
          <w:szCs w:val="20"/>
        </w:rPr>
        <w:t>W celu potwierdzenia, że oferowana usługa (szkolenie) spełnia wymagania Zamawiającego:</w:t>
      </w:r>
    </w:p>
    <w:p w14:paraId="39668347" w14:textId="56BF9962" w:rsidR="009A4F30" w:rsidRPr="004C42E5" w:rsidRDefault="00685240" w:rsidP="0007677B">
      <w:pPr>
        <w:pStyle w:val="Akapitzlist"/>
        <w:numPr>
          <w:ilvl w:val="3"/>
          <w:numId w:val="7"/>
        </w:numPr>
        <w:spacing w:after="0" w:line="240" w:lineRule="auto"/>
        <w:ind w:left="2410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42E5">
        <w:rPr>
          <w:rFonts w:ascii="Arial" w:hAnsi="Arial" w:cs="Arial"/>
          <w:color w:val="000000" w:themeColor="text1"/>
          <w:sz w:val="20"/>
          <w:szCs w:val="20"/>
        </w:rPr>
        <w:t>Szczegółowy program szkolenia,</w:t>
      </w:r>
      <w:r w:rsidR="004F4164" w:rsidRPr="004C42E5">
        <w:rPr>
          <w:rFonts w:ascii="Arial" w:hAnsi="Arial" w:cs="Arial"/>
          <w:color w:val="000000" w:themeColor="text1"/>
          <w:sz w:val="20"/>
          <w:szCs w:val="20"/>
        </w:rPr>
        <w:t xml:space="preserve"> będącego przedmiotem zapytania ofertowego, obejmujący tematykę, efekty uczenia i godziny szkolenia. Program szkolenia musi być zgodny z obowiązującymi w zakresie przedmiotu zapytania ofertowego przepisami prawa (jeśli dotyczy).</w:t>
      </w:r>
      <w:r w:rsidR="00034B34" w:rsidRPr="004C42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4164" w:rsidRPr="004C42E5">
        <w:rPr>
          <w:rFonts w:ascii="Arial" w:hAnsi="Arial" w:cs="Arial"/>
          <w:color w:val="000000" w:themeColor="text1"/>
          <w:sz w:val="20"/>
          <w:szCs w:val="20"/>
        </w:rPr>
        <w:t xml:space="preserve">Zamawiający uzna </w:t>
      </w:r>
      <w:r w:rsidR="002A1F6A" w:rsidRPr="004C42E5">
        <w:rPr>
          <w:rFonts w:ascii="Arial" w:hAnsi="Arial" w:cs="Arial"/>
          <w:color w:val="000000" w:themeColor="text1"/>
          <w:sz w:val="20"/>
          <w:szCs w:val="20"/>
        </w:rPr>
        <w:t>wymaganie</w:t>
      </w:r>
      <w:r w:rsidR="004F4164" w:rsidRPr="004C42E5">
        <w:rPr>
          <w:rFonts w:ascii="Arial" w:hAnsi="Arial" w:cs="Arial"/>
          <w:color w:val="000000" w:themeColor="text1"/>
          <w:sz w:val="20"/>
          <w:szCs w:val="20"/>
        </w:rPr>
        <w:t xml:space="preserve"> za spełnion</w:t>
      </w:r>
      <w:r w:rsidR="002A1F6A" w:rsidRPr="004C42E5">
        <w:rPr>
          <w:rFonts w:ascii="Arial" w:hAnsi="Arial" w:cs="Arial"/>
          <w:color w:val="000000" w:themeColor="text1"/>
          <w:sz w:val="20"/>
          <w:szCs w:val="20"/>
        </w:rPr>
        <w:t>e</w:t>
      </w:r>
      <w:r w:rsidR="004F4164" w:rsidRPr="004C42E5">
        <w:rPr>
          <w:rFonts w:ascii="Arial" w:hAnsi="Arial" w:cs="Arial"/>
          <w:color w:val="000000" w:themeColor="text1"/>
          <w:sz w:val="20"/>
          <w:szCs w:val="20"/>
        </w:rPr>
        <w:t xml:space="preserve"> na podstawie złożonego przez Wykonawcę szczegółowego programu szkolenia.</w:t>
      </w:r>
    </w:p>
    <w:p w14:paraId="33202AD9" w14:textId="142FCEAD" w:rsidR="009A4F30" w:rsidRPr="004C42E5" w:rsidRDefault="009A4F30" w:rsidP="0007677B">
      <w:pPr>
        <w:numPr>
          <w:ilvl w:val="2"/>
          <w:numId w:val="7"/>
        </w:numPr>
        <w:spacing w:after="0" w:line="240" w:lineRule="auto"/>
        <w:ind w:left="1559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42E5">
        <w:rPr>
          <w:rFonts w:ascii="Arial" w:hAnsi="Arial" w:cs="Arial"/>
          <w:color w:val="000000" w:themeColor="text1"/>
          <w:sz w:val="20"/>
          <w:szCs w:val="20"/>
        </w:rPr>
        <w:t>W celu wykazania braku przesłanek do wykluczenia Wykonawcy z postępowania:</w:t>
      </w:r>
    </w:p>
    <w:p w14:paraId="1C8E00B3" w14:textId="6F6A3DD5" w:rsidR="0050744D" w:rsidRPr="004C42E5" w:rsidRDefault="0050744D" w:rsidP="0007677B">
      <w:pPr>
        <w:pStyle w:val="Akapitzlist"/>
        <w:numPr>
          <w:ilvl w:val="3"/>
          <w:numId w:val="7"/>
        </w:numPr>
        <w:spacing w:after="0" w:line="240" w:lineRule="auto"/>
        <w:ind w:left="2410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42E5">
        <w:rPr>
          <w:rFonts w:ascii="Arial" w:hAnsi="Arial" w:cs="Arial"/>
          <w:color w:val="000000" w:themeColor="text1"/>
          <w:sz w:val="20"/>
          <w:szCs w:val="20"/>
        </w:rPr>
        <w:t xml:space="preserve">Oświadczenie o braku wystąpienia konfliktu interesów polegającego na wystąpieniu powiązań osobowych lub kapitałowych, wg wzoru stanowiącego </w:t>
      </w:r>
      <w:r w:rsidRPr="004C42E5">
        <w:rPr>
          <w:rFonts w:ascii="Arial" w:hAnsi="Arial" w:cs="Arial"/>
          <w:b/>
          <w:bCs/>
          <w:color w:val="000000" w:themeColor="text1"/>
          <w:sz w:val="20"/>
          <w:szCs w:val="20"/>
        </w:rPr>
        <w:t>załącznik nr 4</w:t>
      </w:r>
      <w:r w:rsidRPr="004C42E5">
        <w:rPr>
          <w:rFonts w:ascii="Arial" w:hAnsi="Arial" w:cs="Arial"/>
          <w:color w:val="000000" w:themeColor="text1"/>
          <w:sz w:val="20"/>
          <w:szCs w:val="20"/>
        </w:rPr>
        <w:t xml:space="preserve"> do ZO,</w:t>
      </w:r>
    </w:p>
    <w:p w14:paraId="6B84F664" w14:textId="69C0C9CC" w:rsidR="002F2F9B" w:rsidRPr="004C42E5" w:rsidRDefault="002F2F9B" w:rsidP="0007677B">
      <w:pPr>
        <w:pStyle w:val="Akapitzlist"/>
        <w:numPr>
          <w:ilvl w:val="3"/>
          <w:numId w:val="7"/>
        </w:numPr>
        <w:spacing w:after="0" w:line="240" w:lineRule="auto"/>
        <w:ind w:left="2410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42E5">
        <w:rPr>
          <w:rFonts w:ascii="Arial" w:hAnsi="Arial" w:cs="Arial"/>
          <w:color w:val="000000" w:themeColor="text1"/>
          <w:sz w:val="20"/>
          <w:szCs w:val="20"/>
        </w:rPr>
        <w:t xml:space="preserve">Oświadczenie o </w:t>
      </w:r>
      <w:r w:rsidR="008767C5" w:rsidRPr="004C42E5">
        <w:rPr>
          <w:rFonts w:ascii="Arial" w:hAnsi="Arial" w:cs="Arial"/>
          <w:color w:val="000000" w:themeColor="text1"/>
          <w:sz w:val="20"/>
          <w:szCs w:val="20"/>
        </w:rPr>
        <w:t xml:space="preserve">niezaleganiu z płatnościami opłat, podatków i składek, wg wzoru stanowiącego </w:t>
      </w:r>
      <w:r w:rsidR="008767C5" w:rsidRPr="004C42E5">
        <w:rPr>
          <w:rFonts w:ascii="Arial" w:hAnsi="Arial" w:cs="Arial"/>
          <w:b/>
          <w:bCs/>
          <w:color w:val="000000" w:themeColor="text1"/>
          <w:sz w:val="20"/>
          <w:szCs w:val="20"/>
        </w:rPr>
        <w:t>załącznik nr 7</w:t>
      </w:r>
      <w:r w:rsidR="008767C5" w:rsidRPr="004C42E5">
        <w:rPr>
          <w:rFonts w:ascii="Arial" w:hAnsi="Arial" w:cs="Arial"/>
          <w:color w:val="000000" w:themeColor="text1"/>
          <w:sz w:val="20"/>
          <w:szCs w:val="20"/>
        </w:rPr>
        <w:t xml:space="preserve"> do ZO;</w:t>
      </w:r>
    </w:p>
    <w:p w14:paraId="4052403B" w14:textId="0CA9AD1B" w:rsidR="00644106" w:rsidRPr="004C42E5" w:rsidRDefault="008767C5" w:rsidP="0007677B">
      <w:pPr>
        <w:pStyle w:val="Akapitzlist"/>
        <w:numPr>
          <w:ilvl w:val="3"/>
          <w:numId w:val="7"/>
        </w:numPr>
        <w:spacing w:after="0" w:line="240" w:lineRule="auto"/>
        <w:ind w:left="2410" w:hanging="851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0" w:name="_Hlk165295918"/>
      <w:r w:rsidRPr="004C42E5">
        <w:rPr>
          <w:rFonts w:ascii="Arial" w:hAnsi="Arial" w:cs="Arial"/>
          <w:color w:val="000000" w:themeColor="text1"/>
          <w:sz w:val="20"/>
          <w:szCs w:val="20"/>
        </w:rPr>
        <w:t>Oświadczenie o braku spełnienia przesłanek</w:t>
      </w:r>
      <w:r w:rsidR="0045310E" w:rsidRPr="004C42E5">
        <w:rPr>
          <w:rFonts w:ascii="Arial" w:hAnsi="Arial" w:cs="Arial"/>
          <w:color w:val="000000" w:themeColor="text1"/>
          <w:sz w:val="20"/>
          <w:szCs w:val="20"/>
        </w:rPr>
        <w:t xml:space="preserve"> wykluczenia</w:t>
      </w:r>
      <w:r w:rsidRPr="004C42E5">
        <w:rPr>
          <w:rFonts w:ascii="Arial" w:hAnsi="Arial" w:cs="Arial"/>
          <w:color w:val="000000" w:themeColor="text1"/>
          <w:sz w:val="20"/>
          <w:szCs w:val="20"/>
        </w:rPr>
        <w:t xml:space="preserve">, o których mowa w pkt 4.1.2. i pkt 4.1.3. </w:t>
      </w:r>
      <w:bookmarkEnd w:id="20"/>
      <w:r w:rsidRPr="004C42E5">
        <w:rPr>
          <w:rFonts w:ascii="Arial" w:hAnsi="Arial" w:cs="Arial"/>
          <w:color w:val="000000" w:themeColor="text1"/>
          <w:sz w:val="20"/>
          <w:szCs w:val="20"/>
        </w:rPr>
        <w:t xml:space="preserve">ZO wg wzoru stanowiącego </w:t>
      </w:r>
      <w:r w:rsidRPr="004C42E5">
        <w:rPr>
          <w:rFonts w:ascii="Arial" w:hAnsi="Arial" w:cs="Arial"/>
          <w:b/>
          <w:bCs/>
          <w:color w:val="000000" w:themeColor="text1"/>
          <w:sz w:val="20"/>
          <w:szCs w:val="20"/>
        </w:rPr>
        <w:t>załącznik nr 6</w:t>
      </w:r>
      <w:r w:rsidRPr="004C42E5">
        <w:rPr>
          <w:rFonts w:ascii="Arial" w:hAnsi="Arial" w:cs="Arial"/>
          <w:color w:val="000000" w:themeColor="text1"/>
          <w:sz w:val="20"/>
          <w:szCs w:val="20"/>
        </w:rPr>
        <w:t xml:space="preserve"> do ZO.</w:t>
      </w:r>
    </w:p>
    <w:p w14:paraId="2E76E609" w14:textId="2BD6155D" w:rsidR="00644106" w:rsidRPr="00034B34" w:rsidRDefault="00644106" w:rsidP="0007677B">
      <w:pPr>
        <w:numPr>
          <w:ilvl w:val="2"/>
          <w:numId w:val="7"/>
        </w:numPr>
        <w:spacing w:after="0" w:line="240" w:lineRule="auto"/>
        <w:ind w:left="1559"/>
        <w:contextualSpacing/>
        <w:jc w:val="both"/>
        <w:rPr>
          <w:rFonts w:ascii="Arial" w:hAnsi="Arial" w:cs="Arial"/>
          <w:sz w:val="20"/>
          <w:szCs w:val="20"/>
        </w:rPr>
      </w:pPr>
      <w:r w:rsidRPr="00034B34">
        <w:rPr>
          <w:rFonts w:ascii="Arial" w:hAnsi="Arial" w:cs="Arial"/>
          <w:sz w:val="20"/>
          <w:szCs w:val="20"/>
        </w:rPr>
        <w:t>Oświadczenie RODO wg</w:t>
      </w:r>
      <w:r w:rsidRPr="00034B34">
        <w:rPr>
          <w:rFonts w:ascii="Arial" w:hAnsi="Arial" w:cs="Arial"/>
          <w:b/>
          <w:bCs/>
          <w:sz w:val="20"/>
          <w:szCs w:val="20"/>
        </w:rPr>
        <w:t xml:space="preserve"> </w:t>
      </w:r>
      <w:r w:rsidR="006242BC" w:rsidRPr="00034B34">
        <w:rPr>
          <w:rFonts w:ascii="Arial" w:hAnsi="Arial" w:cs="Arial"/>
          <w:b/>
          <w:bCs/>
          <w:sz w:val="20"/>
          <w:szCs w:val="20"/>
        </w:rPr>
        <w:t>załącznika n</w:t>
      </w:r>
      <w:r w:rsidR="0091510B" w:rsidRPr="00034B34">
        <w:rPr>
          <w:rFonts w:ascii="Arial" w:hAnsi="Arial" w:cs="Arial"/>
          <w:b/>
          <w:bCs/>
          <w:sz w:val="20"/>
          <w:szCs w:val="20"/>
        </w:rPr>
        <w:t xml:space="preserve">r </w:t>
      </w:r>
      <w:r w:rsidR="00EA1B04" w:rsidRPr="00034B34">
        <w:rPr>
          <w:rFonts w:ascii="Arial" w:hAnsi="Arial" w:cs="Arial"/>
          <w:b/>
          <w:bCs/>
          <w:sz w:val="20"/>
          <w:szCs w:val="20"/>
        </w:rPr>
        <w:t>3</w:t>
      </w:r>
      <w:r w:rsidRPr="00034B34">
        <w:rPr>
          <w:rFonts w:ascii="Arial" w:hAnsi="Arial" w:cs="Arial"/>
          <w:sz w:val="20"/>
          <w:szCs w:val="20"/>
        </w:rPr>
        <w:t xml:space="preserve"> do </w:t>
      </w:r>
      <w:r w:rsidR="00EA1B04" w:rsidRPr="00034B34">
        <w:rPr>
          <w:rFonts w:ascii="Arial" w:hAnsi="Arial" w:cs="Arial"/>
          <w:sz w:val="20"/>
          <w:szCs w:val="20"/>
        </w:rPr>
        <w:t>ZO</w:t>
      </w:r>
      <w:r w:rsidRPr="00034B34">
        <w:rPr>
          <w:rFonts w:ascii="Arial" w:hAnsi="Arial" w:cs="Arial"/>
          <w:sz w:val="20"/>
          <w:szCs w:val="20"/>
        </w:rPr>
        <w:t>.</w:t>
      </w:r>
    </w:p>
    <w:p w14:paraId="5FC8154F" w14:textId="77777777" w:rsidR="00EA1B04" w:rsidRPr="00AF5B80" w:rsidRDefault="00EA1B04" w:rsidP="00CD6687">
      <w:pPr>
        <w:spacing w:after="0" w:line="240" w:lineRule="auto"/>
        <w:ind w:left="839"/>
        <w:contextualSpacing/>
        <w:jc w:val="both"/>
        <w:rPr>
          <w:rFonts w:ascii="Arial" w:hAnsi="Arial" w:cs="Arial"/>
          <w:sz w:val="20"/>
          <w:szCs w:val="20"/>
        </w:rPr>
      </w:pPr>
    </w:p>
    <w:p w14:paraId="2263AF81" w14:textId="77777777" w:rsidR="00644106" w:rsidRPr="0077003A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7003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Dodatkowe warunki dotyczące postępowania:</w:t>
      </w:r>
    </w:p>
    <w:p w14:paraId="65509F3C" w14:textId="77777777" w:rsidR="00644106" w:rsidRPr="0077003A" w:rsidRDefault="00644106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7003A">
        <w:rPr>
          <w:rFonts w:ascii="Arial" w:hAnsi="Arial" w:cs="Arial"/>
          <w:b/>
          <w:sz w:val="20"/>
          <w:szCs w:val="20"/>
        </w:rPr>
        <w:t>Sposób obliczenia ceny:</w:t>
      </w:r>
    </w:p>
    <w:p w14:paraId="60F9A38D" w14:textId="77777777" w:rsidR="00644106" w:rsidRPr="0077003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 w:rsidRPr="0077003A">
        <w:rPr>
          <w:rFonts w:ascii="Arial" w:hAnsi="Arial" w:cs="Arial"/>
          <w:sz w:val="20"/>
          <w:szCs w:val="20"/>
        </w:rPr>
        <w:t>Podana w ofercie cena, musi być wyrażona w PLN.</w:t>
      </w:r>
    </w:p>
    <w:p w14:paraId="6404417F" w14:textId="7A573E7B" w:rsidR="00644106" w:rsidRPr="0077003A" w:rsidRDefault="00E22495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 w:rsidRPr="0077003A">
        <w:rPr>
          <w:rFonts w:ascii="Arial" w:hAnsi="Arial" w:cs="Arial"/>
          <w:sz w:val="20"/>
          <w:szCs w:val="20"/>
        </w:rPr>
        <w:t>Podana w ofercie cena</w:t>
      </w:r>
      <w:r w:rsidR="00644106" w:rsidRPr="0077003A">
        <w:rPr>
          <w:rFonts w:ascii="Arial" w:hAnsi="Arial" w:cs="Arial"/>
          <w:sz w:val="20"/>
          <w:szCs w:val="20"/>
        </w:rPr>
        <w:t xml:space="preserve"> </w:t>
      </w:r>
      <w:r w:rsidRPr="0077003A">
        <w:rPr>
          <w:rFonts w:ascii="Arial" w:hAnsi="Arial" w:cs="Arial"/>
          <w:sz w:val="20"/>
          <w:szCs w:val="20"/>
        </w:rPr>
        <w:t>(</w:t>
      </w:r>
      <w:r w:rsidR="00644106" w:rsidRPr="0077003A">
        <w:rPr>
          <w:rFonts w:ascii="Arial" w:hAnsi="Arial" w:cs="Arial"/>
          <w:sz w:val="20"/>
          <w:szCs w:val="20"/>
        </w:rPr>
        <w:t>w tym cena jednostkowa</w:t>
      </w:r>
      <w:r w:rsidRPr="0077003A">
        <w:rPr>
          <w:rFonts w:ascii="Arial" w:hAnsi="Arial" w:cs="Arial"/>
          <w:sz w:val="20"/>
          <w:szCs w:val="20"/>
        </w:rPr>
        <w:t xml:space="preserve"> – jeśli jej podania wymaga Zamawiający)</w:t>
      </w:r>
      <w:r w:rsidR="00644106" w:rsidRPr="0077003A">
        <w:rPr>
          <w:rFonts w:ascii="Arial" w:hAnsi="Arial" w:cs="Arial"/>
          <w:sz w:val="20"/>
          <w:szCs w:val="20"/>
        </w:rPr>
        <w:t xml:space="preserve"> ma charakter ryczałtowy i nie podlega zmianie w trakcie realizacji zamówienia</w:t>
      </w:r>
      <w:r w:rsidR="00D66B5A">
        <w:rPr>
          <w:rFonts w:ascii="Arial" w:hAnsi="Arial" w:cs="Arial"/>
          <w:sz w:val="20"/>
          <w:szCs w:val="20"/>
        </w:rPr>
        <w:t>, z zastrzeżeniem przypadków przewidzianych w ZO.</w:t>
      </w:r>
    </w:p>
    <w:p w14:paraId="125186D9" w14:textId="780F4530" w:rsidR="00644106" w:rsidRPr="0077003A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 w:rsidRPr="0077003A">
        <w:rPr>
          <w:rFonts w:ascii="Arial" w:hAnsi="Arial" w:cs="Arial"/>
          <w:sz w:val="20"/>
          <w:szCs w:val="20"/>
        </w:rPr>
        <w:t>Cenę należy podać z dokładnośc</w:t>
      </w:r>
      <w:r w:rsidR="00FF2688">
        <w:rPr>
          <w:rFonts w:ascii="Arial" w:hAnsi="Arial" w:cs="Arial"/>
          <w:sz w:val="20"/>
          <w:szCs w:val="20"/>
        </w:rPr>
        <w:t>ią do dwóch miejsc po przecinku.</w:t>
      </w:r>
    </w:p>
    <w:p w14:paraId="5CAEE0E9" w14:textId="52AB8F32" w:rsidR="00644106" w:rsidRPr="0077003A" w:rsidRDefault="00E22495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 w:rsidRPr="0077003A">
        <w:rPr>
          <w:rFonts w:ascii="Arial" w:hAnsi="Arial" w:cs="Arial"/>
          <w:sz w:val="20"/>
          <w:szCs w:val="20"/>
        </w:rPr>
        <w:t>Wskazana w ofercie cena</w:t>
      </w:r>
      <w:r w:rsidR="00644106" w:rsidRPr="0077003A">
        <w:rPr>
          <w:rFonts w:ascii="Arial" w:hAnsi="Arial" w:cs="Arial"/>
          <w:sz w:val="20"/>
          <w:szCs w:val="20"/>
        </w:rPr>
        <w:t xml:space="preserve"> </w:t>
      </w:r>
      <w:r w:rsidRPr="0077003A">
        <w:rPr>
          <w:rFonts w:ascii="Arial" w:hAnsi="Arial" w:cs="Arial"/>
          <w:sz w:val="20"/>
          <w:szCs w:val="20"/>
        </w:rPr>
        <w:t xml:space="preserve">(w tym cena jednostkowa – jeśli jej podania wymaga Zamawiający) </w:t>
      </w:r>
      <w:r w:rsidR="00644106" w:rsidRPr="0077003A">
        <w:rPr>
          <w:rFonts w:ascii="Arial" w:hAnsi="Arial" w:cs="Arial"/>
          <w:sz w:val="20"/>
          <w:szCs w:val="20"/>
        </w:rPr>
        <w:t>obejmuje wszelkie koszty związane z prawidłowym wykonaniem przedmiotu zamówienia</w:t>
      </w:r>
      <w:r w:rsidR="00D66B5A">
        <w:rPr>
          <w:rFonts w:ascii="Arial" w:hAnsi="Arial" w:cs="Arial"/>
          <w:sz w:val="20"/>
          <w:szCs w:val="20"/>
        </w:rPr>
        <w:t xml:space="preserve"> i umowy</w:t>
      </w:r>
      <w:r w:rsidR="00644106" w:rsidRPr="0077003A">
        <w:rPr>
          <w:rFonts w:ascii="Arial" w:hAnsi="Arial" w:cs="Arial"/>
          <w:sz w:val="20"/>
          <w:szCs w:val="20"/>
        </w:rPr>
        <w:t>.</w:t>
      </w:r>
    </w:p>
    <w:p w14:paraId="3BF73FAF" w14:textId="2BCABC37" w:rsidR="00644106" w:rsidRPr="0077003A" w:rsidRDefault="00644106" w:rsidP="0007677B">
      <w:pPr>
        <w:numPr>
          <w:ilvl w:val="2"/>
          <w:numId w:val="8"/>
        </w:numPr>
        <w:spacing w:after="120" w:line="240" w:lineRule="auto"/>
        <w:ind w:left="1275" w:hanging="578"/>
        <w:jc w:val="both"/>
        <w:rPr>
          <w:rFonts w:ascii="Arial" w:hAnsi="Arial" w:cs="Arial"/>
          <w:sz w:val="20"/>
          <w:szCs w:val="20"/>
        </w:rPr>
      </w:pPr>
      <w:r w:rsidRPr="0077003A">
        <w:rPr>
          <w:rFonts w:ascii="Arial" w:hAnsi="Arial" w:cs="Arial"/>
          <w:sz w:val="20"/>
          <w:szCs w:val="20"/>
        </w:rPr>
        <w:lastRenderedPageBreak/>
        <w:t xml:space="preserve">Rozliczenia pomiędzy Zamawiającym a Wykonawcą będą dokonywane </w:t>
      </w:r>
      <w:r w:rsidR="00B4249C" w:rsidRPr="0077003A">
        <w:rPr>
          <w:rFonts w:ascii="Arial" w:hAnsi="Arial" w:cs="Arial"/>
          <w:sz w:val="20"/>
          <w:szCs w:val="20"/>
        </w:rPr>
        <w:t>zgodnie z postanowieniami umowy</w:t>
      </w:r>
      <w:r w:rsidRPr="0077003A">
        <w:rPr>
          <w:rFonts w:ascii="Arial" w:hAnsi="Arial" w:cs="Arial"/>
          <w:sz w:val="20"/>
          <w:szCs w:val="20"/>
        </w:rPr>
        <w:t>.</w:t>
      </w:r>
    </w:p>
    <w:p w14:paraId="1752EBC7" w14:textId="77777777" w:rsidR="00644106" w:rsidRPr="00B31F93" w:rsidRDefault="00644106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31F93">
        <w:rPr>
          <w:rFonts w:ascii="Arial" w:hAnsi="Arial" w:cs="Arial"/>
          <w:b/>
          <w:sz w:val="20"/>
          <w:szCs w:val="20"/>
        </w:rPr>
        <w:t>Pytania i odpowiedzi:</w:t>
      </w:r>
    </w:p>
    <w:p w14:paraId="632BE48B" w14:textId="078FB988" w:rsidR="00644106" w:rsidRPr="00B31F93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 w:rsidRPr="00B31F93">
        <w:rPr>
          <w:rFonts w:ascii="Arial" w:hAnsi="Arial" w:cs="Arial"/>
          <w:sz w:val="20"/>
          <w:szCs w:val="20"/>
        </w:rPr>
        <w:t>Wykonawca może zwrócić się do Zamawiającego o wyjaśnienie treści zapytania ofertowego</w:t>
      </w:r>
      <w:r w:rsidR="00B31F93" w:rsidRPr="00B31F93">
        <w:rPr>
          <w:rFonts w:ascii="Arial" w:hAnsi="Arial" w:cs="Arial"/>
          <w:sz w:val="20"/>
          <w:szCs w:val="20"/>
        </w:rPr>
        <w:t xml:space="preserve"> (zadać pytanie) wyłącznie za pośrednictwem BAZY KONKURENCYJNOŚCI (https://bazakonkurencyjnosci.funduszeeuropejskie.gov.pl/), </w:t>
      </w:r>
    </w:p>
    <w:p w14:paraId="25EB8BA1" w14:textId="44231D5D" w:rsidR="00644106" w:rsidRPr="000E6356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B31F93">
        <w:rPr>
          <w:rFonts w:ascii="Arial" w:hAnsi="Arial" w:cs="Arial"/>
          <w:sz w:val="20"/>
          <w:szCs w:val="20"/>
        </w:rPr>
        <w:t xml:space="preserve">Zamawiający jest obowiązany udzielić wyjaśnień </w:t>
      </w:r>
      <w:r w:rsidRPr="000D082B">
        <w:rPr>
          <w:rFonts w:ascii="Arial" w:hAnsi="Arial" w:cs="Arial"/>
          <w:color w:val="000000" w:themeColor="text1"/>
          <w:sz w:val="20"/>
          <w:szCs w:val="20"/>
        </w:rPr>
        <w:t xml:space="preserve">niezwłocznie, pod warunkiem, że wniosek o wyjaśnienie treści zapytania ofertowego wpłynął </w:t>
      </w:r>
      <w:r w:rsidR="00B31F93" w:rsidRPr="000D082B">
        <w:rPr>
          <w:rFonts w:ascii="Arial" w:hAnsi="Arial" w:cs="Arial"/>
          <w:color w:val="000000" w:themeColor="text1"/>
          <w:sz w:val="20"/>
          <w:szCs w:val="20"/>
        </w:rPr>
        <w:t>do BAZY KONKURENCYJNOŚCI</w:t>
      </w:r>
      <w:r w:rsidR="000E6356" w:rsidRPr="000D082B">
        <w:rPr>
          <w:color w:val="000000" w:themeColor="text1"/>
        </w:rPr>
        <w:t xml:space="preserve"> </w:t>
      </w:r>
      <w:r w:rsidR="000E6356" w:rsidRPr="000D082B">
        <w:rPr>
          <w:rFonts w:ascii="Arial" w:hAnsi="Arial" w:cs="Arial"/>
          <w:color w:val="000000" w:themeColor="text1"/>
          <w:sz w:val="20"/>
          <w:szCs w:val="20"/>
        </w:rPr>
        <w:t>najpóźniej na 24 godziny przed upływem terminu składania ofert.</w:t>
      </w:r>
    </w:p>
    <w:p w14:paraId="771AA393" w14:textId="04AD68A9" w:rsidR="008218B9" w:rsidRPr="00B31F93" w:rsidRDefault="008218B9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wniosek o wyjaśnienia treści ZO wpłynie po terminie określonym w pkt 9.2.2. ZO ale przed upływem terminu składania ofert, zamawiający zastrzega sobie prawo do udzielenia bądź nieudzieleni</w:t>
      </w:r>
      <w:r w:rsidR="007947E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wyjaśnień.</w:t>
      </w:r>
    </w:p>
    <w:p w14:paraId="58585EE0" w14:textId="53E023D6" w:rsidR="00644106" w:rsidRPr="00B31F93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Fonts w:ascii="Arial" w:hAnsi="Arial" w:cs="Arial"/>
          <w:sz w:val="20"/>
          <w:szCs w:val="20"/>
        </w:rPr>
      </w:pPr>
      <w:r w:rsidRPr="00B31F93">
        <w:rPr>
          <w:rFonts w:ascii="Arial" w:hAnsi="Arial" w:cs="Arial"/>
          <w:sz w:val="20"/>
          <w:szCs w:val="20"/>
        </w:rPr>
        <w:t xml:space="preserve">Treść pytań, bez ujawniania </w:t>
      </w:r>
      <w:r w:rsidR="0050335D" w:rsidRPr="00B31F93">
        <w:rPr>
          <w:rFonts w:ascii="Arial" w:hAnsi="Arial" w:cs="Arial"/>
          <w:sz w:val="20"/>
          <w:szCs w:val="20"/>
        </w:rPr>
        <w:t>źródła</w:t>
      </w:r>
      <w:r w:rsidRPr="00B31F93">
        <w:rPr>
          <w:rFonts w:ascii="Arial" w:hAnsi="Arial" w:cs="Arial"/>
          <w:sz w:val="20"/>
          <w:szCs w:val="20"/>
        </w:rPr>
        <w:t xml:space="preserve"> oraz treść wyjaśnień będą publikowane w publikatorach, </w:t>
      </w:r>
      <w:r w:rsidR="00B944D2" w:rsidRPr="00B31F93">
        <w:rPr>
          <w:rFonts w:ascii="Arial" w:hAnsi="Arial" w:cs="Arial"/>
          <w:sz w:val="20"/>
          <w:szCs w:val="20"/>
        </w:rPr>
        <w:br/>
      </w:r>
      <w:r w:rsidRPr="00B31F93">
        <w:rPr>
          <w:rFonts w:ascii="Arial" w:hAnsi="Arial" w:cs="Arial"/>
          <w:sz w:val="20"/>
          <w:szCs w:val="20"/>
        </w:rPr>
        <w:t>w których było opublikowane zapytanie ofertowe</w:t>
      </w:r>
      <w:r w:rsidR="00B31F93" w:rsidRPr="00B31F93">
        <w:rPr>
          <w:rFonts w:ascii="Arial" w:hAnsi="Arial" w:cs="Arial"/>
          <w:sz w:val="20"/>
          <w:szCs w:val="20"/>
        </w:rPr>
        <w:t>, w tym w BAZIE KONKURENCYJNOŚCI</w:t>
      </w:r>
      <w:r w:rsidRPr="00B31F93">
        <w:rPr>
          <w:rFonts w:ascii="Arial" w:hAnsi="Arial" w:cs="Arial"/>
          <w:sz w:val="20"/>
          <w:szCs w:val="20"/>
        </w:rPr>
        <w:t>.</w:t>
      </w:r>
    </w:p>
    <w:p w14:paraId="513CAAD7" w14:textId="58CB9A57" w:rsidR="007249B5" w:rsidRDefault="00644106" w:rsidP="0007677B">
      <w:pPr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hAnsi="Arial" w:cs="Arial"/>
          <w:sz w:val="20"/>
          <w:szCs w:val="20"/>
        </w:rPr>
      </w:pPr>
      <w:r w:rsidRPr="00B31F93">
        <w:rPr>
          <w:rFonts w:ascii="Arial" w:hAnsi="Arial" w:cs="Arial"/>
          <w:sz w:val="20"/>
          <w:szCs w:val="20"/>
        </w:rPr>
        <w:t>Jeśli udzielone wyjaśnienia w sposób istotny zmieniają treść zapytania ofertowego Zamawiający przedłuży termin składania ofert o czas niezbędny do uwzględnienia zmian w przygotowywanych ofertach.</w:t>
      </w:r>
    </w:p>
    <w:p w14:paraId="15ECCE08" w14:textId="1CFA451D" w:rsidR="00B31F93" w:rsidRPr="00B31F93" w:rsidRDefault="00B31F93" w:rsidP="0007677B">
      <w:pPr>
        <w:numPr>
          <w:ilvl w:val="2"/>
          <w:numId w:val="8"/>
        </w:numPr>
        <w:spacing w:after="120" w:line="240" w:lineRule="auto"/>
        <w:ind w:left="1275" w:hanging="578"/>
        <w:jc w:val="both"/>
        <w:rPr>
          <w:rFonts w:ascii="Arial" w:hAnsi="Arial" w:cs="Arial"/>
          <w:sz w:val="20"/>
          <w:szCs w:val="20"/>
        </w:rPr>
      </w:pPr>
      <w:r w:rsidRPr="000D082B">
        <w:rPr>
          <w:rFonts w:ascii="Arial" w:hAnsi="Arial" w:cs="Arial"/>
          <w:color w:val="000000" w:themeColor="text1"/>
          <w:sz w:val="20"/>
          <w:szCs w:val="20"/>
        </w:rPr>
        <w:t>Pytani</w:t>
      </w:r>
      <w:r w:rsidR="00047ED4" w:rsidRPr="000D082B">
        <w:rPr>
          <w:rFonts w:ascii="Arial" w:hAnsi="Arial" w:cs="Arial"/>
          <w:color w:val="000000" w:themeColor="text1"/>
          <w:sz w:val="20"/>
          <w:szCs w:val="20"/>
        </w:rPr>
        <w:t>a</w:t>
      </w:r>
      <w:r w:rsidRPr="000D082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które wpłyną do Zamawiającego innym kanałem niż BAZA KONKURENCYJNOŚCI, np. pocztą elektroniczną pozostaną bez rozpoznania. </w:t>
      </w:r>
    </w:p>
    <w:p w14:paraId="1F72D06D" w14:textId="77777777" w:rsidR="00644106" w:rsidRPr="0077003A" w:rsidRDefault="00644106" w:rsidP="0007677B">
      <w:pPr>
        <w:numPr>
          <w:ilvl w:val="1"/>
          <w:numId w:val="8"/>
        </w:numPr>
        <w:spacing w:after="0" w:line="240" w:lineRule="auto"/>
        <w:ind w:left="709" w:hanging="357"/>
        <w:jc w:val="both"/>
        <w:rPr>
          <w:rFonts w:ascii="Arial" w:hAnsi="Arial" w:cs="Arial"/>
          <w:b/>
          <w:sz w:val="20"/>
          <w:szCs w:val="20"/>
        </w:rPr>
      </w:pPr>
      <w:r w:rsidRPr="0077003A">
        <w:rPr>
          <w:rFonts w:ascii="Arial" w:hAnsi="Arial" w:cs="Arial"/>
          <w:b/>
          <w:sz w:val="20"/>
          <w:szCs w:val="20"/>
        </w:rPr>
        <w:t>Termin związania ofertą:</w:t>
      </w:r>
    </w:p>
    <w:p w14:paraId="12B2A2AB" w14:textId="77777777" w:rsidR="007249B5" w:rsidRPr="0077003A" w:rsidRDefault="00644106" w:rsidP="007249B5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003A">
        <w:rPr>
          <w:rFonts w:ascii="Arial" w:eastAsia="Times New Roman" w:hAnsi="Arial" w:cs="Arial"/>
          <w:sz w:val="20"/>
          <w:szCs w:val="20"/>
          <w:lang w:eastAsia="pl-PL"/>
        </w:rPr>
        <w:t xml:space="preserve">Termin </w:t>
      </w:r>
      <w:r w:rsidRPr="00A84D7F">
        <w:rPr>
          <w:rFonts w:ascii="Arial" w:eastAsia="Times New Roman" w:hAnsi="Arial" w:cs="Arial"/>
          <w:sz w:val="20"/>
          <w:szCs w:val="20"/>
          <w:lang w:eastAsia="pl-PL"/>
        </w:rPr>
        <w:t>związania ofertą wynosi 30 dni</w:t>
      </w:r>
      <w:r w:rsidRPr="0077003A">
        <w:rPr>
          <w:rFonts w:ascii="Arial" w:eastAsia="Times New Roman" w:hAnsi="Arial" w:cs="Arial"/>
          <w:sz w:val="20"/>
          <w:szCs w:val="20"/>
          <w:lang w:eastAsia="pl-PL"/>
        </w:rPr>
        <w:t xml:space="preserve"> od dnia upływu terminu składania ofert. </w:t>
      </w:r>
    </w:p>
    <w:p w14:paraId="6A172F05" w14:textId="77777777" w:rsidR="00644106" w:rsidRPr="0077003A" w:rsidRDefault="00644106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7003A">
        <w:rPr>
          <w:rFonts w:ascii="Arial" w:hAnsi="Arial" w:cs="Arial"/>
          <w:b/>
          <w:sz w:val="20"/>
          <w:szCs w:val="20"/>
        </w:rPr>
        <w:t>Informacja o wynikach postępowania:</w:t>
      </w:r>
    </w:p>
    <w:p w14:paraId="7A3F9E9E" w14:textId="5BD64A3B" w:rsidR="0070531D" w:rsidRDefault="0070531D" w:rsidP="0007677B">
      <w:pPr>
        <w:numPr>
          <w:ilvl w:val="2"/>
          <w:numId w:val="31"/>
        </w:numPr>
        <w:spacing w:after="0" w:line="240" w:lineRule="auto"/>
        <w:ind w:left="1276" w:hanging="578"/>
        <w:contextualSpacing/>
        <w:jc w:val="both"/>
        <w:rPr>
          <w:rStyle w:val="Hipercze"/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Informacja o wyniku postępowania upubliczniona zostanie w taki sposób, w jaki zostało upublicznione zapytanie ofertowe, w tym co najmniej na portalu:</w:t>
      </w:r>
      <w:r>
        <w:rPr>
          <w:rFonts w:ascii="Arial" w:hAnsi="Arial" w:cs="Arial"/>
          <w:sz w:val="20"/>
          <w:szCs w:val="20"/>
        </w:rPr>
        <w:tab/>
        <w:t xml:space="preserve"> https://bazakonkurencyjnosci.funduszeeuropejskie.gov.pl/</w:t>
      </w:r>
    </w:p>
    <w:p w14:paraId="26248918" w14:textId="75B4FE3E" w:rsidR="0070531D" w:rsidRPr="00C26D8F" w:rsidRDefault="0070531D" w:rsidP="0007677B">
      <w:pPr>
        <w:numPr>
          <w:ilvl w:val="2"/>
          <w:numId w:val="8"/>
        </w:numPr>
        <w:spacing w:before="200" w:after="0" w:line="240" w:lineRule="auto"/>
        <w:ind w:left="1276" w:hanging="578"/>
        <w:contextualSpacing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>Dodatkowo o wyborze najkorzystniejszej oferty, Zamawiający może zawiadomić niezwłocznie wszystkich Wykonawców, którzy przesłali oferty w wyznaczonym terminie, zawiadamiając jednocześnie wybranego Wykonawcę o złożeniu najkorzystniejszej oferty w formie elektronicznej na adres e-mail wskazany w ofercie</w:t>
      </w:r>
    </w:p>
    <w:p w14:paraId="700AE62B" w14:textId="77777777" w:rsidR="00C26D8F" w:rsidRPr="00F7314A" w:rsidRDefault="00C26D8F" w:rsidP="00C26D8F">
      <w:pPr>
        <w:spacing w:before="200" w:after="0" w:line="240" w:lineRule="auto"/>
        <w:ind w:left="1276"/>
        <w:contextualSpacing/>
        <w:jc w:val="both"/>
        <w:rPr>
          <w:rFonts w:ascii="Arial" w:hAnsi="Arial" w:cs="Arial"/>
          <w:sz w:val="20"/>
          <w:szCs w:val="20"/>
        </w:rPr>
      </w:pPr>
    </w:p>
    <w:p w14:paraId="04059B72" w14:textId="77777777" w:rsidR="00644106" w:rsidRPr="00F7314A" w:rsidRDefault="00644106" w:rsidP="0007677B">
      <w:pPr>
        <w:numPr>
          <w:ilvl w:val="1"/>
          <w:numId w:val="8"/>
        </w:numPr>
        <w:spacing w:after="0" w:line="240" w:lineRule="auto"/>
        <w:ind w:left="709" w:hanging="357"/>
        <w:jc w:val="both"/>
        <w:rPr>
          <w:rFonts w:ascii="Arial" w:hAnsi="Arial" w:cs="Arial"/>
          <w:b/>
          <w:sz w:val="20"/>
          <w:szCs w:val="20"/>
        </w:rPr>
      </w:pPr>
      <w:r w:rsidRPr="00F7314A">
        <w:rPr>
          <w:rFonts w:ascii="Arial" w:hAnsi="Arial" w:cs="Arial"/>
          <w:b/>
          <w:sz w:val="20"/>
          <w:szCs w:val="20"/>
        </w:rPr>
        <w:t xml:space="preserve">Informacje o formalnościach, jakie powinny zostać dopełnione po wyborze oferty w celu zawarcia umowy: </w:t>
      </w:r>
    </w:p>
    <w:p w14:paraId="662913B1" w14:textId="77777777" w:rsidR="00644106" w:rsidRPr="008D1BEE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sz w:val="20"/>
          <w:szCs w:val="20"/>
        </w:rPr>
      </w:pPr>
      <w:r w:rsidRPr="008D1BEE">
        <w:rPr>
          <w:rFonts w:ascii="Arial" w:hAnsi="Arial" w:cs="Arial"/>
          <w:sz w:val="20"/>
          <w:szCs w:val="20"/>
        </w:rPr>
        <w:t xml:space="preserve">Przed zawarciem umowy Wykonawca zobowiązany jest do przygotowania w uzgodnieniu </w:t>
      </w:r>
      <w:r w:rsidR="0098477C" w:rsidRPr="008D1BEE">
        <w:rPr>
          <w:rFonts w:ascii="Arial" w:hAnsi="Arial" w:cs="Arial"/>
          <w:sz w:val="20"/>
          <w:szCs w:val="20"/>
        </w:rPr>
        <w:br/>
      </w:r>
      <w:r w:rsidRPr="008D1BEE">
        <w:rPr>
          <w:rFonts w:ascii="Arial" w:hAnsi="Arial" w:cs="Arial"/>
          <w:sz w:val="20"/>
          <w:szCs w:val="20"/>
        </w:rPr>
        <w:t>z Zamawiającym wzorów dokumentów, związanych z realizacją zamówienia, jeśli jest to konieczne.</w:t>
      </w:r>
    </w:p>
    <w:p w14:paraId="743098C2" w14:textId="318105D0" w:rsidR="00871440" w:rsidRPr="008D1BEE" w:rsidRDefault="00871440" w:rsidP="0007677B">
      <w:pPr>
        <w:numPr>
          <w:ilvl w:val="2"/>
          <w:numId w:val="8"/>
        </w:numPr>
        <w:spacing w:after="12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bookmarkStart w:id="21" w:name="_Hlk165375991"/>
      <w:r w:rsidRPr="008D1BEE">
        <w:rPr>
          <w:rFonts w:ascii="Arial" w:hAnsi="Arial" w:cs="Arial"/>
          <w:sz w:val="20"/>
          <w:szCs w:val="20"/>
        </w:rPr>
        <w:t xml:space="preserve">Wykonawca, który zobowiązał się w ramach kryterium oceny ofert, o którym mowa w pkt </w:t>
      </w:r>
      <w:r w:rsidR="00C21BEE" w:rsidRPr="008D1BEE">
        <w:rPr>
          <w:rFonts w:ascii="Arial" w:hAnsi="Arial" w:cs="Arial"/>
          <w:sz w:val="20"/>
          <w:szCs w:val="20"/>
        </w:rPr>
        <w:t>6.2.4.</w:t>
      </w:r>
      <w:r w:rsidRPr="008D1BEE">
        <w:rPr>
          <w:rFonts w:ascii="Arial" w:hAnsi="Arial" w:cs="Arial"/>
          <w:sz w:val="20"/>
          <w:szCs w:val="20"/>
        </w:rPr>
        <w:t xml:space="preserve"> ZO, do powierzenia realizacji części zamówienia, o której mowa w pkt </w:t>
      </w:r>
      <w:r w:rsidR="00C21BEE" w:rsidRPr="008D1BEE">
        <w:rPr>
          <w:rFonts w:ascii="Arial" w:hAnsi="Arial" w:cs="Arial"/>
          <w:sz w:val="20"/>
          <w:szCs w:val="20"/>
        </w:rPr>
        <w:t>6.2.4.1.</w:t>
      </w:r>
      <w:r w:rsidRPr="008D1BEE">
        <w:rPr>
          <w:rFonts w:ascii="Arial" w:hAnsi="Arial" w:cs="Arial"/>
          <w:sz w:val="20"/>
          <w:szCs w:val="20"/>
        </w:rPr>
        <w:t xml:space="preserve"> ZO podmiotowi ekonomii społecznej jest zobowiązany przekazać Zamawiającemu </w:t>
      </w:r>
      <w:r w:rsidR="003B5793" w:rsidRPr="008D1BEE">
        <w:rPr>
          <w:rFonts w:ascii="Arial" w:hAnsi="Arial" w:cs="Arial"/>
          <w:sz w:val="20"/>
          <w:szCs w:val="20"/>
        </w:rPr>
        <w:t xml:space="preserve">przed zawarciem umowy </w:t>
      </w:r>
      <w:r w:rsidRPr="008D1BEE">
        <w:rPr>
          <w:rFonts w:ascii="Arial" w:hAnsi="Arial" w:cs="Arial"/>
          <w:sz w:val="20"/>
          <w:szCs w:val="20"/>
        </w:rPr>
        <w:t xml:space="preserve">dokumenty potwierdzające posiadanie przez </w:t>
      </w:r>
      <w:r w:rsidR="00C21BEE" w:rsidRPr="008D1BEE">
        <w:rPr>
          <w:rFonts w:ascii="Arial" w:hAnsi="Arial" w:cs="Arial"/>
          <w:sz w:val="20"/>
          <w:szCs w:val="20"/>
        </w:rPr>
        <w:t>ten</w:t>
      </w:r>
      <w:r w:rsidRPr="008D1BEE">
        <w:rPr>
          <w:rFonts w:ascii="Arial" w:hAnsi="Arial" w:cs="Arial"/>
          <w:sz w:val="20"/>
          <w:szCs w:val="20"/>
        </w:rPr>
        <w:t xml:space="preserve"> podmiot statusu podmiotu ekonomii społecznej</w:t>
      </w:r>
      <w:bookmarkEnd w:id="21"/>
      <w:r w:rsidRPr="008D1BEE">
        <w:rPr>
          <w:rFonts w:ascii="Arial" w:hAnsi="Arial" w:cs="Arial"/>
          <w:sz w:val="20"/>
          <w:szCs w:val="20"/>
        </w:rPr>
        <w:t>, pod groźbą zatrzymania wadium.</w:t>
      </w:r>
    </w:p>
    <w:p w14:paraId="0A707904" w14:textId="7AD064E6" w:rsidR="00644106" w:rsidRPr="008D1BEE" w:rsidRDefault="00644106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D1BEE">
        <w:rPr>
          <w:rFonts w:ascii="Arial" w:hAnsi="Arial" w:cs="Arial"/>
          <w:b/>
          <w:sz w:val="20"/>
          <w:szCs w:val="20"/>
          <w:u w:val="single"/>
        </w:rPr>
        <w:t>Inne</w:t>
      </w:r>
      <w:r w:rsidRPr="008D1BEE">
        <w:rPr>
          <w:rFonts w:ascii="Arial" w:hAnsi="Arial" w:cs="Arial"/>
          <w:b/>
          <w:sz w:val="20"/>
          <w:szCs w:val="20"/>
        </w:rPr>
        <w:t>:</w:t>
      </w:r>
    </w:p>
    <w:p w14:paraId="7EF627DB" w14:textId="74B7A495" w:rsidR="00D66B5A" w:rsidRPr="008D1BEE" w:rsidRDefault="00D66B5A" w:rsidP="0007677B">
      <w:pPr>
        <w:numPr>
          <w:ilvl w:val="2"/>
          <w:numId w:val="8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  <w:sz w:val="20"/>
          <w:szCs w:val="20"/>
        </w:rPr>
      </w:pPr>
      <w:r w:rsidRPr="008D1BEE">
        <w:rPr>
          <w:rStyle w:val="xbe"/>
          <w:rFonts w:ascii="Arial" w:hAnsi="Arial" w:cs="Arial"/>
          <w:sz w:val="20"/>
          <w:szCs w:val="20"/>
        </w:rPr>
        <w:t xml:space="preserve">Zamawiający zastrzega sobie prawo do zgłoszenia uwag do </w:t>
      </w:r>
      <w:r w:rsidR="00224E34" w:rsidRPr="008D1BEE">
        <w:rPr>
          <w:rStyle w:val="xbe"/>
          <w:rFonts w:ascii="Arial" w:hAnsi="Arial" w:cs="Arial"/>
          <w:sz w:val="20"/>
          <w:szCs w:val="20"/>
        </w:rPr>
        <w:t>szczegółowego programu szkolenia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, które w drodze wspólnych uzgodnień </w:t>
      </w:r>
      <w:r w:rsidR="00224E34" w:rsidRPr="008D1BEE">
        <w:rPr>
          <w:rStyle w:val="xbe"/>
          <w:rFonts w:ascii="Arial" w:hAnsi="Arial" w:cs="Arial"/>
          <w:sz w:val="20"/>
          <w:szCs w:val="20"/>
        </w:rPr>
        <w:t>W</w:t>
      </w:r>
      <w:r w:rsidRPr="008D1BEE">
        <w:rPr>
          <w:rStyle w:val="xbe"/>
          <w:rFonts w:ascii="Arial" w:hAnsi="Arial" w:cs="Arial"/>
          <w:sz w:val="20"/>
          <w:szCs w:val="20"/>
        </w:rPr>
        <w:t>ykonawca uwzględni w ostateczn</w:t>
      </w:r>
      <w:r w:rsidR="00224E34" w:rsidRPr="008D1BEE">
        <w:rPr>
          <w:rStyle w:val="xbe"/>
          <w:rFonts w:ascii="Arial" w:hAnsi="Arial" w:cs="Arial"/>
          <w:sz w:val="20"/>
          <w:szCs w:val="20"/>
        </w:rPr>
        <w:t>ym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 </w:t>
      </w:r>
      <w:r w:rsidR="00224E34" w:rsidRPr="008D1BEE">
        <w:rPr>
          <w:rStyle w:val="xbe"/>
          <w:rFonts w:ascii="Arial" w:hAnsi="Arial" w:cs="Arial"/>
          <w:sz w:val="20"/>
          <w:szCs w:val="20"/>
        </w:rPr>
        <w:t>szczegółowym programie szkolenia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; jeśli Zamawiający i Wykonawca nie dojdą do porozumienia w terminie </w:t>
      </w:r>
      <w:r w:rsidR="008D1BEE" w:rsidRPr="008D1BEE">
        <w:rPr>
          <w:rStyle w:val="xbe"/>
          <w:rFonts w:ascii="Arial" w:hAnsi="Arial" w:cs="Arial"/>
          <w:sz w:val="20"/>
          <w:szCs w:val="20"/>
        </w:rPr>
        <w:t xml:space="preserve">wskazanych ilości 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dni </w:t>
      </w:r>
      <w:r w:rsidR="008D1BEE" w:rsidRPr="008D1BEE">
        <w:rPr>
          <w:rStyle w:val="xbe"/>
          <w:rFonts w:ascii="Arial" w:hAnsi="Arial" w:cs="Arial"/>
          <w:sz w:val="20"/>
          <w:szCs w:val="20"/>
        </w:rPr>
        <w:t xml:space="preserve">rozumianych jako gotowość do realizacji usługi w formularzu ofertowym </w:t>
      </w:r>
      <w:r w:rsidRPr="008D1BEE">
        <w:rPr>
          <w:rStyle w:val="xbe"/>
          <w:rFonts w:ascii="Arial" w:hAnsi="Arial" w:cs="Arial"/>
          <w:sz w:val="20"/>
          <w:szCs w:val="20"/>
        </w:rPr>
        <w:t>od zgłoszenia przez Zamawiającego uwag, wykonawca jest obowiązany uwzględnić uwagi Zamawiającego i przekazać Zamawiającemu ostateczn</w:t>
      </w:r>
      <w:r w:rsidR="00224E34" w:rsidRPr="008D1BEE">
        <w:rPr>
          <w:rStyle w:val="xbe"/>
          <w:rFonts w:ascii="Arial" w:hAnsi="Arial" w:cs="Arial"/>
          <w:sz w:val="20"/>
          <w:szCs w:val="20"/>
        </w:rPr>
        <w:t>y program szkolenia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 uwzględniają</w:t>
      </w:r>
      <w:r w:rsidR="00224E34" w:rsidRPr="008D1BEE">
        <w:rPr>
          <w:rStyle w:val="xbe"/>
          <w:rFonts w:ascii="Arial" w:hAnsi="Arial" w:cs="Arial"/>
          <w:sz w:val="20"/>
          <w:szCs w:val="20"/>
        </w:rPr>
        <w:t>cy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 uwagi Zamawiającego w terminie </w:t>
      </w:r>
      <w:r w:rsidR="008D1BEE" w:rsidRPr="008D1BEE">
        <w:rPr>
          <w:rStyle w:val="xbe"/>
          <w:rFonts w:ascii="Arial" w:hAnsi="Arial" w:cs="Arial"/>
          <w:sz w:val="20"/>
          <w:szCs w:val="20"/>
        </w:rPr>
        <w:t>ilości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 dni </w:t>
      </w:r>
      <w:r w:rsidR="008D1BEE" w:rsidRPr="008D1BEE">
        <w:rPr>
          <w:rStyle w:val="xbe"/>
          <w:rFonts w:ascii="Arial" w:hAnsi="Arial" w:cs="Arial"/>
          <w:sz w:val="20"/>
          <w:szCs w:val="20"/>
        </w:rPr>
        <w:t>wskazanych w formularzu ofertowym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 – w przypadku nieuzgodnienia poprawek do </w:t>
      </w:r>
      <w:r w:rsidR="00224E34" w:rsidRPr="008D1BEE">
        <w:rPr>
          <w:rStyle w:val="xbe"/>
          <w:rFonts w:ascii="Arial" w:hAnsi="Arial" w:cs="Arial"/>
          <w:sz w:val="20"/>
          <w:szCs w:val="20"/>
        </w:rPr>
        <w:t>programu</w:t>
      </w:r>
      <w:r w:rsidRPr="008D1BEE">
        <w:rPr>
          <w:rStyle w:val="xbe"/>
          <w:rFonts w:ascii="Arial" w:hAnsi="Arial" w:cs="Arial"/>
          <w:sz w:val="20"/>
          <w:szCs w:val="20"/>
        </w:rPr>
        <w:t xml:space="preserve"> lub nieuwzględnienia uwag Zamawiającego, w w/w terminach, Zamawiający ma prawo odstąpienia od zawarcia umowy z przyczyn leżących po stronie Wykonawcy i zatrzymać wadium wpłacone przez wykonawcę oraz udzielić zamówienia Wykonawcy, który otrzymał kolejną najwyższą liczbę punktów w kryteriach oceny ofert.</w:t>
      </w:r>
    </w:p>
    <w:p w14:paraId="17DF47B3" w14:textId="37EFA0BC" w:rsidR="00644106" w:rsidRPr="00F7314A" w:rsidRDefault="00644106" w:rsidP="0007677B">
      <w:pPr>
        <w:numPr>
          <w:ilvl w:val="2"/>
          <w:numId w:val="8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  <w:sz w:val="20"/>
          <w:szCs w:val="20"/>
        </w:rPr>
      </w:pPr>
      <w:r w:rsidRPr="008D1BEE">
        <w:rPr>
          <w:rFonts w:ascii="Arial" w:hAnsi="Arial" w:cs="Arial"/>
          <w:sz w:val="20"/>
          <w:szCs w:val="20"/>
        </w:rPr>
        <w:t>Zamawiający zastrzega sobie prawo do zakończenia postępowania bez wyboru</w:t>
      </w:r>
      <w:r w:rsidRPr="00F7314A">
        <w:rPr>
          <w:rFonts w:ascii="Arial" w:hAnsi="Arial" w:cs="Arial"/>
          <w:sz w:val="20"/>
          <w:szCs w:val="20"/>
        </w:rPr>
        <w:t xml:space="preserve"> Wykonawcy i bez podawania przyczyny</w:t>
      </w:r>
      <w:r w:rsidR="008E4E7C">
        <w:rPr>
          <w:rFonts w:ascii="Arial" w:hAnsi="Arial" w:cs="Arial"/>
          <w:sz w:val="20"/>
          <w:szCs w:val="20"/>
        </w:rPr>
        <w:t>, z zastrzeżeniem postanowień Sekcji 3.2.2 pkt 22 lit g Wytycznych.</w:t>
      </w:r>
      <w:r w:rsidRPr="00F7314A">
        <w:rPr>
          <w:rFonts w:ascii="Arial" w:hAnsi="Arial" w:cs="Arial"/>
          <w:sz w:val="20"/>
          <w:szCs w:val="20"/>
        </w:rPr>
        <w:t xml:space="preserve"> W takim przypadku </w:t>
      </w:r>
      <w:r w:rsidR="0098477C" w:rsidRPr="00F7314A">
        <w:rPr>
          <w:rFonts w:ascii="Arial" w:hAnsi="Arial" w:cs="Arial"/>
          <w:sz w:val="20"/>
          <w:szCs w:val="20"/>
        </w:rPr>
        <w:t>W</w:t>
      </w:r>
      <w:r w:rsidRPr="00F7314A">
        <w:rPr>
          <w:rFonts w:ascii="Arial" w:hAnsi="Arial" w:cs="Arial"/>
          <w:sz w:val="20"/>
          <w:szCs w:val="20"/>
        </w:rPr>
        <w:t>ykonawcom nie przysługują roszczenia związane z udziałem w postępowaniu, w tym związane z kosztami przygotowania i złożenia oferty.</w:t>
      </w:r>
    </w:p>
    <w:p w14:paraId="63650CCF" w14:textId="225E7418" w:rsidR="006F6EBE" w:rsidRPr="00C26D8F" w:rsidRDefault="00644106" w:rsidP="0007677B">
      <w:pPr>
        <w:numPr>
          <w:ilvl w:val="2"/>
          <w:numId w:val="8"/>
        </w:numPr>
        <w:spacing w:before="200" w:after="0" w:line="240" w:lineRule="auto"/>
        <w:ind w:left="1276" w:hanging="567"/>
        <w:contextualSpacing/>
        <w:jc w:val="both"/>
        <w:rPr>
          <w:rFonts w:ascii="Arial" w:hAnsi="Arial" w:cs="Arial"/>
          <w:sz w:val="20"/>
          <w:szCs w:val="20"/>
        </w:rPr>
      </w:pPr>
      <w:r w:rsidRPr="00F7314A">
        <w:rPr>
          <w:rFonts w:ascii="Arial" w:hAnsi="Arial" w:cs="Arial"/>
          <w:sz w:val="20"/>
          <w:szCs w:val="20"/>
        </w:rPr>
        <w:t>Zamawiający zastrzega sobie prawo negocjacji w zakresie ceny z Wykonawcą, którego oferta uzyskała najwyższą punktację w kryteriach oceny ofert w przypadku, gdy zaoferowana w ofercie cena jest wyższa od ceny</w:t>
      </w:r>
      <w:r w:rsidR="00F8671C" w:rsidRPr="00F7314A">
        <w:rPr>
          <w:rFonts w:ascii="Arial" w:hAnsi="Arial" w:cs="Arial"/>
          <w:sz w:val="20"/>
          <w:szCs w:val="20"/>
        </w:rPr>
        <w:t xml:space="preserve"> (wartości)</w:t>
      </w:r>
      <w:r w:rsidRPr="00F7314A">
        <w:rPr>
          <w:rFonts w:ascii="Arial" w:hAnsi="Arial" w:cs="Arial"/>
          <w:sz w:val="20"/>
          <w:szCs w:val="20"/>
        </w:rPr>
        <w:t xml:space="preserve"> zawartej </w:t>
      </w:r>
      <w:r w:rsidR="008D5826">
        <w:rPr>
          <w:rFonts w:ascii="Arial" w:hAnsi="Arial" w:cs="Arial"/>
          <w:sz w:val="20"/>
          <w:szCs w:val="20"/>
        </w:rPr>
        <w:t>lub wynikającej z</w:t>
      </w:r>
      <w:r w:rsidRPr="00F7314A">
        <w:rPr>
          <w:rFonts w:ascii="Arial" w:hAnsi="Arial" w:cs="Arial"/>
          <w:sz w:val="20"/>
          <w:szCs w:val="20"/>
        </w:rPr>
        <w:t xml:space="preserve"> budż</w:t>
      </w:r>
      <w:r w:rsidR="008D5826">
        <w:rPr>
          <w:rFonts w:ascii="Arial" w:hAnsi="Arial" w:cs="Arial"/>
          <w:sz w:val="20"/>
          <w:szCs w:val="20"/>
        </w:rPr>
        <w:t>etu</w:t>
      </w:r>
      <w:r w:rsidRPr="00F7314A">
        <w:rPr>
          <w:rFonts w:ascii="Arial" w:hAnsi="Arial" w:cs="Arial"/>
          <w:sz w:val="20"/>
          <w:szCs w:val="20"/>
        </w:rPr>
        <w:t xml:space="preserve"> projektu</w:t>
      </w:r>
      <w:r w:rsidR="008D5826">
        <w:rPr>
          <w:rFonts w:ascii="Arial" w:hAnsi="Arial" w:cs="Arial"/>
          <w:sz w:val="20"/>
          <w:szCs w:val="20"/>
        </w:rPr>
        <w:t xml:space="preserve">, chyba że </w:t>
      </w:r>
      <w:r w:rsidR="008D5826">
        <w:rPr>
          <w:rFonts w:ascii="Arial" w:hAnsi="Arial" w:cs="Arial"/>
          <w:sz w:val="20"/>
          <w:szCs w:val="20"/>
        </w:rPr>
        <w:lastRenderedPageBreak/>
        <w:t>Zamawiający podejmie decyzję</w:t>
      </w:r>
      <w:r w:rsidR="0070531D">
        <w:rPr>
          <w:rFonts w:ascii="Arial" w:hAnsi="Arial" w:cs="Arial"/>
          <w:sz w:val="20"/>
          <w:szCs w:val="20"/>
        </w:rPr>
        <w:t>,</w:t>
      </w:r>
      <w:r w:rsidR="008D5826">
        <w:rPr>
          <w:rFonts w:ascii="Arial" w:hAnsi="Arial" w:cs="Arial"/>
          <w:sz w:val="20"/>
          <w:szCs w:val="20"/>
        </w:rPr>
        <w:t xml:space="preserve"> że jest w stanie pokryć cenę w zakresie przewyższającym wartość zawartą lub wynikająca z budżetu z własnych środków, w tym np. ze środków pośrednich.</w:t>
      </w:r>
    </w:p>
    <w:p w14:paraId="159B3CB0" w14:textId="0FE99B92" w:rsidR="006F6EBE" w:rsidRPr="00871440" w:rsidRDefault="006F6EBE" w:rsidP="0007677B">
      <w:pPr>
        <w:pStyle w:val="Akapitzlist"/>
        <w:numPr>
          <w:ilvl w:val="2"/>
          <w:numId w:val="8"/>
        </w:numPr>
        <w:spacing w:after="0" w:line="240" w:lineRule="auto"/>
        <w:ind w:left="1276" w:hanging="578"/>
        <w:jc w:val="both"/>
        <w:rPr>
          <w:rFonts w:ascii="Arial" w:hAnsi="Arial" w:cs="Arial"/>
          <w:sz w:val="20"/>
          <w:szCs w:val="20"/>
        </w:rPr>
      </w:pPr>
      <w:r w:rsidRPr="00C26D8F">
        <w:rPr>
          <w:rFonts w:ascii="Arial" w:hAnsi="Arial" w:cs="Arial"/>
          <w:sz w:val="20"/>
          <w:szCs w:val="20"/>
        </w:rPr>
        <w:t xml:space="preserve">Wykonawca zobowiązany jest oznakować wszystkie materiały powstałe w ramach realizacji zamówienia informacją o współfinansowaniu projektu ze środków Europejskiego Funduszu Społecznego Plus w ramach </w:t>
      </w:r>
      <w:r w:rsidR="00C26D8F" w:rsidRPr="00C26D8F">
        <w:rPr>
          <w:rFonts w:ascii="Arial" w:hAnsi="Arial" w:cs="Arial"/>
          <w:sz w:val="20"/>
          <w:szCs w:val="20"/>
        </w:rPr>
        <w:t>programu Fundusze Europejskie dla Lubelskiego</w:t>
      </w:r>
      <w:r w:rsidRPr="00C26D8F">
        <w:rPr>
          <w:rFonts w:ascii="Arial" w:hAnsi="Arial" w:cs="Arial"/>
          <w:sz w:val="20"/>
          <w:szCs w:val="20"/>
        </w:rPr>
        <w:t xml:space="preserve"> według wytycznych Zamawiającego</w:t>
      </w:r>
      <w:r w:rsidR="0070531D">
        <w:rPr>
          <w:rFonts w:ascii="Arial" w:hAnsi="Arial" w:cs="Arial"/>
          <w:sz w:val="20"/>
          <w:szCs w:val="20"/>
        </w:rPr>
        <w:t>,</w:t>
      </w:r>
      <w:r w:rsidR="0070531D" w:rsidRPr="0070531D">
        <w:rPr>
          <w:rFonts w:ascii="Arial" w:hAnsi="Arial" w:cs="Arial"/>
          <w:sz w:val="20"/>
          <w:szCs w:val="20"/>
        </w:rPr>
        <w:t xml:space="preserve"> </w:t>
      </w:r>
      <w:r w:rsidR="0070531D">
        <w:rPr>
          <w:rFonts w:ascii="Arial" w:hAnsi="Arial" w:cs="Arial"/>
          <w:sz w:val="20"/>
          <w:szCs w:val="20"/>
        </w:rPr>
        <w:t>w tym oznaczyć powstałe materiały i dokumenty odpowiednimi logotypami przekazanymi przez Zamawiającego.</w:t>
      </w:r>
    </w:p>
    <w:p w14:paraId="555E46A4" w14:textId="77777777" w:rsidR="006F6EBE" w:rsidRDefault="006F6EBE" w:rsidP="00F87293">
      <w:pPr>
        <w:spacing w:before="200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A836F0" w14:textId="77777777" w:rsidR="00A63C68" w:rsidRDefault="00A63C68" w:rsidP="0007677B">
      <w:pPr>
        <w:numPr>
          <w:ilvl w:val="1"/>
          <w:numId w:val="8"/>
        </w:numPr>
        <w:spacing w:before="200" w:after="0"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5F5482">
        <w:rPr>
          <w:rFonts w:ascii="Arial" w:hAnsi="Arial" w:cs="Arial"/>
          <w:b/>
          <w:sz w:val="20"/>
          <w:szCs w:val="20"/>
        </w:rPr>
        <w:t>Wadium</w:t>
      </w:r>
      <w:r>
        <w:rPr>
          <w:rFonts w:ascii="Arial" w:hAnsi="Arial" w:cs="Arial"/>
          <w:sz w:val="20"/>
          <w:szCs w:val="20"/>
        </w:rPr>
        <w:t>:</w:t>
      </w:r>
    </w:p>
    <w:p w14:paraId="65505D91" w14:textId="02530A45" w:rsidR="00A63C68" w:rsidRPr="00FB0C91" w:rsidRDefault="00A63C68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hAnsi="Arial" w:cs="Arial"/>
          <w:sz w:val="20"/>
          <w:szCs w:val="20"/>
        </w:rPr>
      </w:pPr>
      <w:r w:rsidRPr="00FB0C91">
        <w:rPr>
          <w:rFonts w:ascii="Arial" w:eastAsia="Times New Roman" w:hAnsi="Arial" w:cs="Arial"/>
          <w:spacing w:val="1"/>
          <w:sz w:val="20"/>
          <w:szCs w:val="20"/>
          <w:lang w:eastAsia="ar-SA"/>
        </w:rPr>
        <w:t>Z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a</w:t>
      </w:r>
      <w:r w:rsidRPr="00FB0C91">
        <w:rPr>
          <w:rFonts w:ascii="Arial" w:eastAsia="Times New Roman" w:hAnsi="Arial" w:cs="Arial"/>
          <w:spacing w:val="2"/>
          <w:sz w:val="20"/>
          <w:szCs w:val="20"/>
          <w:lang w:eastAsia="ar-SA"/>
        </w:rPr>
        <w:t>m</w:t>
      </w:r>
      <w:r w:rsidRPr="00FB0C91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w</w:t>
      </w:r>
      <w:r w:rsidRPr="00FB0C91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ają</w:t>
      </w:r>
      <w:r w:rsidRPr="00FB0C91">
        <w:rPr>
          <w:rFonts w:ascii="Arial" w:eastAsia="Times New Roman" w:hAnsi="Arial" w:cs="Arial"/>
          <w:spacing w:val="-4"/>
          <w:sz w:val="20"/>
          <w:szCs w:val="20"/>
          <w:lang w:eastAsia="ar-SA"/>
        </w:rPr>
        <w:t>c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FB0C91">
        <w:rPr>
          <w:rFonts w:ascii="Arial" w:eastAsia="Times New Roman" w:hAnsi="Arial" w:cs="Arial"/>
          <w:spacing w:val="7"/>
          <w:sz w:val="20"/>
          <w:szCs w:val="20"/>
          <w:lang w:eastAsia="ar-SA"/>
        </w:rPr>
        <w:t xml:space="preserve"> </w:t>
      </w:r>
      <w:r w:rsidRPr="00FB0C91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n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f</w:t>
      </w:r>
      <w:r w:rsidRPr="00FB0C91">
        <w:rPr>
          <w:rFonts w:ascii="Arial" w:eastAsia="Times New Roman" w:hAnsi="Arial" w:cs="Arial"/>
          <w:spacing w:val="-6"/>
          <w:sz w:val="20"/>
          <w:szCs w:val="20"/>
          <w:lang w:eastAsia="ar-SA"/>
        </w:rPr>
        <w:t>o</w:t>
      </w:r>
      <w:r w:rsidRPr="00FB0C91">
        <w:rPr>
          <w:rFonts w:ascii="Arial" w:eastAsia="Times New Roman" w:hAnsi="Arial" w:cs="Arial"/>
          <w:spacing w:val="-4"/>
          <w:sz w:val="20"/>
          <w:szCs w:val="20"/>
          <w:lang w:eastAsia="ar-SA"/>
        </w:rPr>
        <w:t>r</w:t>
      </w:r>
      <w:r w:rsidRPr="00FB0C91">
        <w:rPr>
          <w:rFonts w:ascii="Arial" w:eastAsia="Times New Roman" w:hAnsi="Arial" w:cs="Arial"/>
          <w:spacing w:val="2"/>
          <w:sz w:val="20"/>
          <w:szCs w:val="20"/>
          <w:lang w:eastAsia="ar-SA"/>
        </w:rPr>
        <w:t>m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uj</w:t>
      </w:r>
      <w:r w:rsidRPr="00FB0C91">
        <w:rPr>
          <w:rFonts w:ascii="Arial" w:eastAsia="Times New Roman" w:hAnsi="Arial" w:cs="Arial"/>
          <w:spacing w:val="-5"/>
          <w:sz w:val="20"/>
          <w:szCs w:val="20"/>
          <w:lang w:eastAsia="ar-SA"/>
        </w:rPr>
        <w:t>e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FB0C91">
        <w:rPr>
          <w:rFonts w:ascii="Arial" w:eastAsia="Times New Roman" w:hAnsi="Arial" w:cs="Arial"/>
          <w:spacing w:val="10"/>
          <w:sz w:val="20"/>
          <w:szCs w:val="20"/>
          <w:lang w:eastAsia="ar-SA"/>
        </w:rPr>
        <w:t xml:space="preserve"> </w:t>
      </w:r>
      <w:r w:rsidRPr="00FB0C91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ż</w:t>
      </w:r>
      <w:r w:rsidRPr="00FB0C91">
        <w:rPr>
          <w:rFonts w:ascii="Arial" w:eastAsia="Times New Roman" w:hAnsi="Arial" w:cs="Arial"/>
          <w:spacing w:val="9"/>
          <w:sz w:val="20"/>
          <w:szCs w:val="20"/>
          <w:lang w:eastAsia="ar-SA"/>
        </w:rPr>
        <w:t xml:space="preserve"> 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k</w:t>
      </w:r>
      <w:r w:rsidRPr="00FB0C91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FB0C91">
        <w:rPr>
          <w:rFonts w:ascii="Arial" w:eastAsia="Times New Roman" w:hAnsi="Arial" w:cs="Arial"/>
          <w:spacing w:val="2"/>
          <w:sz w:val="20"/>
          <w:szCs w:val="20"/>
          <w:lang w:eastAsia="ar-SA"/>
        </w:rPr>
        <w:t>ż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d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FB0C91">
        <w:rPr>
          <w:rFonts w:ascii="Arial" w:eastAsia="Times New Roman" w:hAnsi="Arial" w:cs="Arial"/>
          <w:spacing w:val="8"/>
          <w:sz w:val="20"/>
          <w:szCs w:val="20"/>
          <w:lang w:eastAsia="ar-SA"/>
        </w:rPr>
        <w:t xml:space="preserve"> </w:t>
      </w:r>
      <w:r w:rsidRPr="00FB0C91">
        <w:rPr>
          <w:rFonts w:ascii="Arial" w:eastAsia="Times New Roman" w:hAnsi="Arial" w:cs="Arial"/>
          <w:spacing w:val="-2"/>
          <w:sz w:val="20"/>
          <w:szCs w:val="20"/>
          <w:lang w:eastAsia="ar-SA"/>
        </w:rPr>
        <w:t>W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ykona</w:t>
      </w:r>
      <w:r w:rsidRPr="00FB0C91">
        <w:rPr>
          <w:rFonts w:ascii="Arial" w:eastAsia="Times New Roman" w:hAnsi="Arial" w:cs="Arial"/>
          <w:spacing w:val="-5"/>
          <w:sz w:val="20"/>
          <w:szCs w:val="20"/>
          <w:lang w:eastAsia="ar-SA"/>
        </w:rPr>
        <w:t>w</w:t>
      </w:r>
      <w:r w:rsidRPr="00FB0C91">
        <w:rPr>
          <w:rFonts w:ascii="Arial" w:eastAsia="Times New Roman" w:hAnsi="Arial" w:cs="Arial"/>
          <w:spacing w:val="1"/>
          <w:sz w:val="20"/>
          <w:szCs w:val="20"/>
          <w:lang w:eastAsia="ar-SA"/>
        </w:rPr>
        <w:t>c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FB0C91">
        <w:rPr>
          <w:rFonts w:ascii="Arial" w:eastAsia="Times New Roman" w:hAnsi="Arial" w:cs="Arial"/>
          <w:spacing w:val="7"/>
          <w:sz w:val="20"/>
          <w:szCs w:val="20"/>
          <w:lang w:eastAsia="ar-SA"/>
        </w:rPr>
        <w:t xml:space="preserve"> 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ub</w:t>
      </w:r>
      <w:r w:rsidRPr="00FB0C91">
        <w:rPr>
          <w:rFonts w:ascii="Arial" w:eastAsia="Times New Roman" w:hAnsi="Arial" w:cs="Arial"/>
          <w:spacing w:val="-4"/>
          <w:sz w:val="20"/>
          <w:szCs w:val="20"/>
          <w:lang w:eastAsia="ar-SA"/>
        </w:rPr>
        <w:t>i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FB0C91">
        <w:rPr>
          <w:rFonts w:ascii="Arial" w:eastAsia="Times New Roman" w:hAnsi="Arial" w:cs="Arial"/>
          <w:spacing w:val="1"/>
          <w:sz w:val="20"/>
          <w:szCs w:val="20"/>
          <w:lang w:eastAsia="ar-SA"/>
        </w:rPr>
        <w:t>g</w:t>
      </w:r>
      <w:r w:rsidRPr="00FB0C91">
        <w:rPr>
          <w:rFonts w:ascii="Arial" w:eastAsia="Times New Roman" w:hAnsi="Arial" w:cs="Arial"/>
          <w:spacing w:val="-1"/>
          <w:sz w:val="20"/>
          <w:szCs w:val="20"/>
          <w:lang w:eastAsia="ar-SA"/>
        </w:rPr>
        <w:t>aj</w:t>
      </w:r>
      <w:r w:rsidRPr="00FB0C91">
        <w:rPr>
          <w:rFonts w:ascii="Arial" w:eastAsia="Times New Roman" w:hAnsi="Arial" w:cs="Arial"/>
          <w:spacing w:val="-6"/>
          <w:sz w:val="20"/>
          <w:szCs w:val="20"/>
          <w:lang w:eastAsia="ar-SA"/>
        </w:rPr>
        <w:t>ą</w:t>
      </w:r>
      <w:r w:rsidRPr="00FB0C91">
        <w:rPr>
          <w:rFonts w:ascii="Arial" w:eastAsia="Times New Roman" w:hAnsi="Arial" w:cs="Arial"/>
          <w:spacing w:val="1"/>
          <w:sz w:val="20"/>
          <w:szCs w:val="20"/>
          <w:lang w:eastAsia="ar-SA"/>
        </w:rPr>
        <w:t>c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FB0C91">
        <w:rPr>
          <w:rFonts w:ascii="Arial" w:eastAsia="Times New Roman" w:hAnsi="Arial" w:cs="Arial"/>
          <w:spacing w:val="7"/>
          <w:sz w:val="20"/>
          <w:szCs w:val="20"/>
          <w:lang w:eastAsia="ar-SA"/>
        </w:rPr>
        <w:t xml:space="preserve"> </w:t>
      </w:r>
      <w:r w:rsidRPr="00FB0C91">
        <w:rPr>
          <w:rFonts w:ascii="Arial" w:eastAsia="Times New Roman" w:hAnsi="Arial" w:cs="Arial"/>
          <w:spacing w:val="-2"/>
          <w:sz w:val="20"/>
          <w:szCs w:val="20"/>
          <w:lang w:eastAsia="ar-SA"/>
        </w:rPr>
        <w:t>s</w:t>
      </w:r>
      <w:r w:rsidRPr="00FB0C91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>ę</w:t>
      </w:r>
      <w:r w:rsidRPr="00FB0C91">
        <w:rPr>
          <w:rFonts w:ascii="Arial" w:eastAsia="Times New Roman" w:hAnsi="Arial" w:cs="Arial"/>
          <w:spacing w:val="9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9A7B73">
        <w:rPr>
          <w:rFonts w:ascii="Arial" w:eastAsia="Times New Roman" w:hAnsi="Arial" w:cs="Arial"/>
          <w:spacing w:val="7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9A7B73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9A7B73">
        <w:rPr>
          <w:rFonts w:ascii="Arial" w:eastAsia="Times New Roman" w:hAnsi="Arial" w:cs="Arial"/>
          <w:spacing w:val="1"/>
          <w:sz w:val="20"/>
          <w:szCs w:val="20"/>
          <w:lang w:eastAsia="ar-SA"/>
        </w:rPr>
        <w:t>l</w:t>
      </w:r>
      <w:r w:rsidRPr="009A7B73">
        <w:rPr>
          <w:rFonts w:ascii="Arial" w:eastAsia="Times New Roman" w:hAnsi="Arial" w:cs="Arial"/>
          <w:spacing w:val="-4"/>
          <w:sz w:val="20"/>
          <w:szCs w:val="20"/>
          <w:lang w:eastAsia="ar-SA"/>
        </w:rPr>
        <w:t>i</w:t>
      </w:r>
      <w:r w:rsidRPr="009A7B73">
        <w:rPr>
          <w:rFonts w:ascii="Arial" w:eastAsia="Times New Roman" w:hAnsi="Arial" w:cs="Arial"/>
          <w:spacing w:val="2"/>
          <w:sz w:val="20"/>
          <w:szCs w:val="20"/>
          <w:lang w:eastAsia="ar-SA"/>
        </w:rPr>
        <w:t>z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a</w:t>
      </w:r>
      <w:r w:rsidRPr="009A7B73">
        <w:rPr>
          <w:rFonts w:ascii="Arial" w:eastAsia="Times New Roman" w:hAnsi="Arial" w:cs="Arial"/>
          <w:spacing w:val="1"/>
          <w:sz w:val="20"/>
          <w:szCs w:val="20"/>
          <w:lang w:eastAsia="ar-SA"/>
        </w:rPr>
        <w:t>c</w:t>
      </w:r>
      <w:r w:rsidRPr="009A7B73">
        <w:rPr>
          <w:rFonts w:ascii="Arial" w:eastAsia="Times New Roman" w:hAnsi="Arial" w:cs="Arial"/>
          <w:spacing w:val="-6"/>
          <w:sz w:val="20"/>
          <w:szCs w:val="20"/>
          <w:lang w:eastAsia="ar-SA"/>
        </w:rPr>
        <w:t>j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ę</w:t>
      </w:r>
      <w:r w:rsidRPr="009A7B73">
        <w:rPr>
          <w:rFonts w:ascii="Arial" w:eastAsia="Times New Roman" w:hAnsi="Arial" w:cs="Arial"/>
          <w:spacing w:val="8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zamówienia</w:t>
      </w:r>
      <w:r w:rsidRPr="009A7B73">
        <w:rPr>
          <w:rFonts w:ascii="Arial" w:eastAsia="Times New Roman" w:hAnsi="Arial" w:cs="Arial"/>
          <w:spacing w:val="9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pacing w:val="2"/>
          <w:sz w:val="20"/>
          <w:szCs w:val="20"/>
          <w:lang w:eastAsia="ar-SA"/>
        </w:rPr>
        <w:t>z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ob</w:t>
      </w:r>
      <w:r w:rsidRPr="009A7B73">
        <w:rPr>
          <w:rFonts w:ascii="Arial" w:eastAsia="Times New Roman" w:hAnsi="Arial" w:cs="Arial"/>
          <w:spacing w:val="-6"/>
          <w:sz w:val="20"/>
          <w:szCs w:val="20"/>
          <w:lang w:eastAsia="ar-SA"/>
        </w:rPr>
        <w:t>o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w</w:t>
      </w:r>
      <w:r w:rsidRPr="009A7B73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9A7B73">
        <w:rPr>
          <w:rFonts w:ascii="Arial" w:eastAsia="Times New Roman" w:hAnsi="Arial" w:cs="Arial"/>
          <w:spacing w:val="-6"/>
          <w:sz w:val="20"/>
          <w:szCs w:val="20"/>
          <w:lang w:eastAsia="ar-SA"/>
        </w:rPr>
        <w:t>ą</w:t>
      </w:r>
      <w:r w:rsidRPr="009A7B73">
        <w:rPr>
          <w:rFonts w:ascii="Arial" w:eastAsia="Times New Roman" w:hAnsi="Arial" w:cs="Arial"/>
          <w:spacing w:val="2"/>
          <w:sz w:val="20"/>
          <w:szCs w:val="20"/>
          <w:lang w:eastAsia="ar-SA"/>
        </w:rPr>
        <w:t>z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an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9A7B73">
        <w:rPr>
          <w:rFonts w:ascii="Arial" w:eastAsia="Times New Roman" w:hAnsi="Arial" w:cs="Arial"/>
          <w:spacing w:val="8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j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9A7B73">
        <w:rPr>
          <w:rFonts w:ascii="Arial" w:eastAsia="Times New Roman" w:hAnsi="Arial" w:cs="Arial"/>
          <w:spacing w:val="-2"/>
          <w:sz w:val="20"/>
          <w:szCs w:val="20"/>
          <w:lang w:eastAsia="ar-SA"/>
        </w:rPr>
        <w:t>s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t</w:t>
      </w:r>
      <w:r w:rsidRPr="009A7B73">
        <w:rPr>
          <w:rFonts w:ascii="Arial" w:eastAsia="Times New Roman" w:hAnsi="Arial" w:cs="Arial"/>
          <w:spacing w:val="5"/>
          <w:sz w:val="20"/>
          <w:szCs w:val="20"/>
          <w:lang w:eastAsia="ar-SA"/>
        </w:rPr>
        <w:t xml:space="preserve"> do wniesienia wadium w wysokości </w:t>
      </w:r>
      <w:r w:rsidR="000E7EB8">
        <w:rPr>
          <w:rFonts w:ascii="Arial" w:eastAsia="Times New Roman" w:hAnsi="Arial" w:cs="Arial"/>
          <w:spacing w:val="5"/>
          <w:sz w:val="20"/>
          <w:szCs w:val="20"/>
          <w:lang w:eastAsia="ar-SA"/>
        </w:rPr>
        <w:t>931,5</w:t>
      </w:r>
      <w:r w:rsidR="004112C9" w:rsidRPr="004112C9">
        <w:rPr>
          <w:rFonts w:ascii="Arial" w:eastAsia="Times New Roman" w:hAnsi="Arial" w:cs="Arial"/>
          <w:spacing w:val="5"/>
          <w:sz w:val="20"/>
          <w:szCs w:val="20"/>
          <w:lang w:eastAsia="ar-SA"/>
        </w:rPr>
        <w:t xml:space="preserve">0 złotych (słownie: </w:t>
      </w:r>
      <w:r w:rsidR="000E7EB8">
        <w:rPr>
          <w:rFonts w:ascii="Arial" w:eastAsia="Times New Roman" w:hAnsi="Arial" w:cs="Arial"/>
          <w:spacing w:val="5"/>
          <w:sz w:val="20"/>
          <w:szCs w:val="20"/>
          <w:lang w:eastAsia="ar-SA"/>
        </w:rPr>
        <w:t>dziewięćset trzydzieści jeden złotych</w:t>
      </w:r>
      <w:r w:rsidR="00C14C7A">
        <w:rPr>
          <w:rFonts w:ascii="Arial" w:eastAsia="Times New Roman" w:hAnsi="Arial" w:cs="Arial"/>
          <w:spacing w:val="5"/>
          <w:sz w:val="20"/>
          <w:szCs w:val="20"/>
          <w:lang w:eastAsia="ar-SA"/>
        </w:rPr>
        <w:t xml:space="preserve"> 5</w:t>
      </w:r>
      <w:r w:rsidR="004112C9" w:rsidRPr="004112C9">
        <w:rPr>
          <w:rFonts w:ascii="Arial" w:eastAsia="Times New Roman" w:hAnsi="Arial" w:cs="Arial"/>
          <w:spacing w:val="5"/>
          <w:sz w:val="20"/>
          <w:szCs w:val="20"/>
          <w:lang w:eastAsia="ar-SA"/>
        </w:rPr>
        <w:t>0/100)</w:t>
      </w:r>
      <w:r w:rsidRPr="009A7B73">
        <w:rPr>
          <w:rFonts w:ascii="Arial" w:eastAsia="Times New Roman" w:hAnsi="Arial" w:cs="Arial"/>
          <w:spacing w:val="5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p</w:t>
      </w:r>
      <w:r w:rsidRPr="009A7B73">
        <w:rPr>
          <w:rFonts w:ascii="Arial" w:eastAsia="Times New Roman" w:hAnsi="Arial" w:cs="Arial"/>
          <w:spacing w:val="-4"/>
          <w:sz w:val="20"/>
          <w:szCs w:val="20"/>
          <w:lang w:eastAsia="ar-SA"/>
        </w:rPr>
        <w:t>r</w:t>
      </w:r>
      <w:r w:rsidRPr="009A7B73">
        <w:rPr>
          <w:rFonts w:ascii="Arial" w:eastAsia="Times New Roman" w:hAnsi="Arial" w:cs="Arial"/>
          <w:spacing w:val="1"/>
          <w:sz w:val="20"/>
          <w:szCs w:val="20"/>
          <w:lang w:eastAsia="ar-SA"/>
        </w:rPr>
        <w:t>z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 xml:space="preserve">ed 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up</w:t>
      </w:r>
      <w:r w:rsidRPr="009A7B73">
        <w:rPr>
          <w:rFonts w:ascii="Arial" w:eastAsia="Times New Roman" w:hAnsi="Arial" w:cs="Arial"/>
          <w:spacing w:val="-3"/>
          <w:sz w:val="20"/>
          <w:szCs w:val="20"/>
          <w:lang w:eastAsia="ar-SA"/>
        </w:rPr>
        <w:t>ł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ywem</w:t>
      </w:r>
      <w:r w:rsidRPr="009A7B73">
        <w:rPr>
          <w:rFonts w:ascii="Arial" w:eastAsia="Times New Roman" w:hAnsi="Arial" w:cs="Arial"/>
          <w:spacing w:val="-11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t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9A7B73">
        <w:rPr>
          <w:rFonts w:ascii="Arial" w:eastAsia="Times New Roman" w:hAnsi="Arial" w:cs="Arial"/>
          <w:spacing w:val="-4"/>
          <w:sz w:val="20"/>
          <w:szCs w:val="20"/>
          <w:lang w:eastAsia="ar-SA"/>
        </w:rPr>
        <w:t>r</w:t>
      </w:r>
      <w:r w:rsidRPr="009A7B73">
        <w:rPr>
          <w:rFonts w:ascii="Arial" w:eastAsia="Times New Roman" w:hAnsi="Arial" w:cs="Arial"/>
          <w:spacing w:val="2"/>
          <w:sz w:val="20"/>
          <w:szCs w:val="20"/>
          <w:lang w:eastAsia="ar-SA"/>
        </w:rPr>
        <w:t>m</w:t>
      </w:r>
      <w:r w:rsidRPr="009A7B73">
        <w:rPr>
          <w:rFonts w:ascii="Arial" w:eastAsia="Times New Roman" w:hAnsi="Arial" w:cs="Arial"/>
          <w:spacing w:val="-4"/>
          <w:sz w:val="20"/>
          <w:szCs w:val="20"/>
          <w:lang w:eastAsia="ar-SA"/>
        </w:rPr>
        <w:t>i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nu</w:t>
      </w:r>
      <w:r w:rsidRPr="009A7B73">
        <w:rPr>
          <w:rFonts w:ascii="Arial" w:eastAsia="Times New Roman" w:hAnsi="Arial" w:cs="Arial"/>
          <w:spacing w:val="-8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pacing w:val="-3"/>
          <w:sz w:val="20"/>
          <w:szCs w:val="20"/>
          <w:lang w:eastAsia="ar-SA"/>
        </w:rPr>
        <w:t>s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k</w:t>
      </w:r>
      <w:r w:rsidRPr="009A7B73">
        <w:rPr>
          <w:rFonts w:ascii="Arial" w:eastAsia="Times New Roman" w:hAnsi="Arial" w:cs="Arial"/>
          <w:spacing w:val="-2"/>
          <w:sz w:val="20"/>
          <w:szCs w:val="20"/>
          <w:lang w:eastAsia="ar-SA"/>
        </w:rPr>
        <w:t>ł</w:t>
      </w:r>
      <w:r w:rsidRPr="009A7B73">
        <w:rPr>
          <w:rFonts w:ascii="Arial" w:eastAsia="Times New Roman" w:hAnsi="Arial" w:cs="Arial"/>
          <w:spacing w:val="-1"/>
          <w:sz w:val="20"/>
          <w:szCs w:val="20"/>
          <w:lang w:eastAsia="ar-SA"/>
        </w:rPr>
        <w:t>adan</w:t>
      </w:r>
      <w:r w:rsidRPr="009A7B73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9A7B73">
        <w:rPr>
          <w:rFonts w:ascii="Arial" w:eastAsia="Times New Roman" w:hAnsi="Arial" w:cs="Arial"/>
          <w:spacing w:val="-8"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spacing w:val="-6"/>
          <w:sz w:val="20"/>
          <w:szCs w:val="20"/>
          <w:lang w:eastAsia="ar-SA"/>
        </w:rPr>
        <w:t>o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f</w:t>
      </w:r>
      <w:r w:rsidRPr="009A7B73">
        <w:rPr>
          <w:rFonts w:ascii="Arial" w:eastAsia="Times New Roman" w:hAnsi="Arial" w:cs="Arial"/>
          <w:spacing w:val="-5"/>
          <w:sz w:val="20"/>
          <w:szCs w:val="20"/>
          <w:lang w:eastAsia="ar-SA"/>
        </w:rPr>
        <w:t>e</w:t>
      </w:r>
      <w:r w:rsidRPr="009A7B73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>t. Liczy się data wpływu</w:t>
      </w:r>
      <w:r w:rsidRPr="00FB0C91">
        <w:rPr>
          <w:rFonts w:ascii="Arial" w:eastAsia="Times New Roman" w:hAnsi="Arial" w:cs="Arial"/>
          <w:sz w:val="20"/>
          <w:szCs w:val="20"/>
          <w:lang w:eastAsia="ar-SA"/>
        </w:rPr>
        <w:t xml:space="preserve"> wadium do Zamawiającego.</w:t>
      </w:r>
    </w:p>
    <w:p w14:paraId="57226F59" w14:textId="77777777" w:rsidR="00A63C68" w:rsidRPr="009A7B73" w:rsidRDefault="00A63C68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1794E">
        <w:rPr>
          <w:rFonts w:ascii="Arial" w:hAnsi="Arial" w:cs="Arial"/>
          <w:sz w:val="20"/>
          <w:szCs w:val="20"/>
        </w:rPr>
        <w:t xml:space="preserve">Wadium może być </w:t>
      </w:r>
      <w:r w:rsidRPr="009A7B73">
        <w:rPr>
          <w:rFonts w:ascii="Arial" w:hAnsi="Arial" w:cs="Arial"/>
          <w:sz w:val="20"/>
          <w:szCs w:val="20"/>
        </w:rPr>
        <w:t xml:space="preserve">wnoszone w jednej lub kilku następujących formach: </w:t>
      </w:r>
    </w:p>
    <w:p w14:paraId="5F1683D8" w14:textId="74D1E333" w:rsidR="00A63C68" w:rsidRPr="009A7B73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sz w:val="20"/>
          <w:szCs w:val="20"/>
          <w:lang w:eastAsia="ar-SA"/>
        </w:rPr>
        <w:t>W pieniądzu przelewem na rachunek bankowy Zamawiającego</w:t>
      </w:r>
      <w:r w:rsidR="00F43BE5" w:rsidRPr="009A7B73">
        <w:rPr>
          <w:rFonts w:ascii="Arial" w:eastAsia="Times New Roman" w:hAnsi="Arial" w:cs="Arial"/>
          <w:sz w:val="20"/>
          <w:szCs w:val="20"/>
          <w:lang w:eastAsia="ar-SA"/>
        </w:rPr>
        <w:t xml:space="preserve"> w banku</w:t>
      </w:r>
      <w:r w:rsidRPr="009A7B73"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</w:p>
    <w:p w14:paraId="7DCCDF7D" w14:textId="77777777" w:rsidR="00A63C68" w:rsidRPr="009A7B73" w:rsidRDefault="00A63C68" w:rsidP="00A63C68">
      <w:pPr>
        <w:pStyle w:val="Akapitzlist"/>
        <w:spacing w:after="0" w:line="240" w:lineRule="auto"/>
        <w:ind w:left="3401" w:firstLine="139"/>
        <w:jc w:val="both"/>
        <w:rPr>
          <w:rFonts w:eastAsia="Times New Roman" w:cs="Tahoma"/>
          <w:color w:val="000000"/>
          <w:sz w:val="24"/>
          <w:szCs w:val="24"/>
        </w:rPr>
      </w:pPr>
    </w:p>
    <w:p w14:paraId="130AFD70" w14:textId="00E8FCA3" w:rsidR="00A63C68" w:rsidRPr="009A7B73" w:rsidRDefault="003B7F14" w:rsidP="00A63C68">
      <w:pPr>
        <w:pStyle w:val="Akapitzlist"/>
        <w:spacing w:after="0" w:line="240" w:lineRule="auto"/>
        <w:ind w:left="1985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7F14">
        <w:rPr>
          <w:rFonts w:ascii="Arial" w:hAnsi="Arial" w:cs="Arial"/>
          <w:b/>
          <w:bCs/>
          <w:sz w:val="20"/>
          <w:szCs w:val="20"/>
        </w:rPr>
        <w:t>PKO Bank Polski nr: 22 1020 3844 0000 1802 0150 6146</w:t>
      </w:r>
    </w:p>
    <w:p w14:paraId="0B65B211" w14:textId="77777777" w:rsidR="00F43BE5" w:rsidRPr="009A7B73" w:rsidRDefault="00F43BE5" w:rsidP="00A63C68">
      <w:pPr>
        <w:pStyle w:val="Akapitzlist"/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27A96BAF" w14:textId="5D71CBDF" w:rsidR="00A63C68" w:rsidRPr="0011794E" w:rsidRDefault="00A63C68" w:rsidP="00A63C68">
      <w:pPr>
        <w:widowControl w:val="0"/>
        <w:suppressAutoHyphens/>
        <w:spacing w:after="0" w:line="240" w:lineRule="auto"/>
        <w:ind w:left="212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A7B7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 treści przelewu należy wpisać: </w:t>
      </w:r>
      <w:r w:rsidRPr="009A7B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„Wadium – zapytanie ofertowe nr </w:t>
      </w:r>
      <w:r w:rsidR="004C5C82">
        <w:rPr>
          <w:rFonts w:ascii="Arial" w:eastAsia="Times New Roman" w:hAnsi="Arial" w:cs="Arial"/>
          <w:b/>
          <w:i/>
          <w:sz w:val="20"/>
          <w:szCs w:val="20"/>
          <w:lang w:eastAsia="ar-SA"/>
        </w:rPr>
        <w:t>2</w:t>
      </w:r>
      <w:r w:rsidR="00B355F9" w:rsidRPr="009A7B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/2024</w:t>
      </w:r>
      <w:r w:rsidRPr="009A7B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”.</w:t>
      </w:r>
      <w:r w:rsidRPr="009A7B73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</w:t>
      </w:r>
      <w:r w:rsidRPr="009A7B73">
        <w:rPr>
          <w:rFonts w:ascii="Arial" w:eastAsia="Times New Roman" w:hAnsi="Arial" w:cs="Arial"/>
          <w:bCs/>
          <w:sz w:val="20"/>
          <w:szCs w:val="20"/>
          <w:lang w:eastAsia="ar-SA"/>
        </w:rPr>
        <w:t>Zamawiający uzna wadium za skuteczne, tylko wówczas</w:t>
      </w:r>
      <w:r w:rsidR="009A7B73">
        <w:rPr>
          <w:rFonts w:ascii="Arial" w:eastAsia="Times New Roman" w:hAnsi="Arial" w:cs="Arial"/>
          <w:bCs/>
          <w:sz w:val="20"/>
          <w:szCs w:val="20"/>
          <w:lang w:eastAsia="ar-SA"/>
        </w:rPr>
        <w:t>,</w:t>
      </w:r>
      <w:r w:rsidRPr="0011794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gdy właściwa kwota zostanie zaksięgowana na rachunku bankowym Zamawiającego, przed upływem terminu składania ofert - data i godzina składania ofert.</w:t>
      </w:r>
    </w:p>
    <w:p w14:paraId="4FC8F956" w14:textId="77777777" w:rsidR="00A63C68" w:rsidRPr="0011794E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1794E">
        <w:rPr>
          <w:rFonts w:ascii="Arial" w:eastAsia="Times New Roman" w:hAnsi="Arial" w:cs="Arial"/>
          <w:sz w:val="20"/>
          <w:szCs w:val="20"/>
          <w:lang w:eastAsia="ar-SA"/>
        </w:rPr>
        <w:t>gwarancjach bankowych,</w:t>
      </w:r>
    </w:p>
    <w:p w14:paraId="6C12470F" w14:textId="77777777" w:rsidR="00A63C68" w:rsidRPr="0011794E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1794E">
        <w:rPr>
          <w:rFonts w:ascii="Arial" w:eastAsia="Times New Roman" w:hAnsi="Arial" w:cs="Arial"/>
          <w:sz w:val="20"/>
          <w:szCs w:val="20"/>
          <w:lang w:eastAsia="ar-SA"/>
        </w:rPr>
        <w:t xml:space="preserve">gwarancjach ubezpieczeniowych, </w:t>
      </w:r>
    </w:p>
    <w:p w14:paraId="75AAC378" w14:textId="77777777" w:rsidR="00E744BE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1794E">
        <w:rPr>
          <w:rFonts w:ascii="Arial" w:eastAsia="Times New Roman" w:hAnsi="Arial" w:cs="Arial"/>
          <w:sz w:val="20"/>
          <w:szCs w:val="20"/>
          <w:lang w:eastAsia="ar-SA"/>
        </w:rPr>
        <w:t>poręczeniach udzielanych przez podmioty, o których mowa w art. 6b ust. 5 pkt. 2 ustawy z dnia 9 listopada 2000 r. o utworzeniu Polskiej Agencji Rozwoju Przedsiębiorczości.</w:t>
      </w:r>
    </w:p>
    <w:p w14:paraId="0FA6442A" w14:textId="1AC060B9" w:rsidR="00E744BE" w:rsidRDefault="00E744BE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744BE">
        <w:rPr>
          <w:rFonts w:ascii="Arial" w:eastAsia="Times New Roman" w:hAnsi="Arial" w:cs="Arial"/>
          <w:sz w:val="20"/>
          <w:szCs w:val="20"/>
          <w:lang w:eastAsia="ar-SA"/>
        </w:rPr>
        <w:t xml:space="preserve">Wadium wnoszone w formie innej niż pieniądz powinno być wystawione </w:t>
      </w:r>
      <w:r w:rsidRPr="00273EF2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Pr="00E744B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3B7F14" w:rsidRPr="003B7F1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S.T.R. PROJECT Stanisław Romaniszyn</w:t>
      </w:r>
      <w:r w:rsidRPr="00E744B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z siedzibą w </w:t>
      </w:r>
      <w:r w:rsidR="003B7F1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Pile</w:t>
      </w:r>
      <w:r w:rsidRPr="00E744B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(64-</w:t>
      </w:r>
      <w:r w:rsidR="003B7F1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920</w:t>
      </w:r>
      <w:r w:rsidRPr="00E744B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), ul. </w:t>
      </w:r>
      <w:r w:rsidR="003B7F1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Różana Droga 1a</w:t>
      </w:r>
      <w:r w:rsidRPr="00E744BE">
        <w:rPr>
          <w:rFonts w:ascii="Arial" w:eastAsia="Times New Roman" w:hAnsi="Arial" w:cs="Arial"/>
          <w:sz w:val="20"/>
          <w:szCs w:val="20"/>
          <w:lang w:eastAsia="ar-SA"/>
        </w:rPr>
        <w:t xml:space="preserve">,  </w:t>
      </w:r>
    </w:p>
    <w:p w14:paraId="6D3C1C65" w14:textId="77777777" w:rsidR="00973B1C" w:rsidRDefault="00E744BE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744BE">
        <w:rPr>
          <w:rFonts w:ascii="Arial" w:eastAsia="Times New Roman" w:hAnsi="Arial" w:cs="Arial"/>
          <w:sz w:val="20"/>
          <w:szCs w:val="20"/>
          <w:lang w:eastAsia="ar-SA"/>
        </w:rPr>
        <w:t>Jeżeli wadium jest wnoszone w </w:t>
      </w:r>
      <w:r w:rsidR="00F43BE5">
        <w:rPr>
          <w:rFonts w:ascii="Arial" w:eastAsia="Times New Roman" w:hAnsi="Arial" w:cs="Arial"/>
          <w:sz w:val="20"/>
          <w:szCs w:val="20"/>
          <w:lang w:eastAsia="ar-SA"/>
        </w:rPr>
        <w:t xml:space="preserve">innej </w:t>
      </w:r>
      <w:r w:rsidRPr="00E744BE">
        <w:rPr>
          <w:rFonts w:ascii="Arial" w:eastAsia="Times New Roman" w:hAnsi="Arial" w:cs="Arial"/>
          <w:sz w:val="20"/>
          <w:szCs w:val="20"/>
          <w:lang w:eastAsia="ar-SA"/>
        </w:rPr>
        <w:t xml:space="preserve">formie </w:t>
      </w:r>
      <w:r w:rsidR="00F43BE5">
        <w:rPr>
          <w:rFonts w:ascii="Arial" w:eastAsia="Times New Roman" w:hAnsi="Arial" w:cs="Arial"/>
          <w:sz w:val="20"/>
          <w:szCs w:val="20"/>
          <w:lang w:eastAsia="ar-SA"/>
        </w:rPr>
        <w:t>niż w pieniądzu W</w:t>
      </w:r>
      <w:r w:rsidRPr="00E744BE">
        <w:rPr>
          <w:rFonts w:ascii="Arial" w:eastAsia="Times New Roman" w:hAnsi="Arial" w:cs="Arial"/>
          <w:sz w:val="20"/>
          <w:szCs w:val="20"/>
          <w:lang w:eastAsia="ar-SA"/>
        </w:rPr>
        <w:t>ykonawca przekazuje zamawiającemu oryginał gwarancji lub poręczenia, w postaci elektronicznej.</w:t>
      </w:r>
    </w:p>
    <w:p w14:paraId="36F7D26C" w14:textId="290BF441" w:rsidR="00973B1C" w:rsidRPr="00EE5342" w:rsidRDefault="00973B1C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73B1C">
        <w:rPr>
          <w:rFonts w:ascii="Arial" w:hAnsi="Arial" w:cs="Arial"/>
          <w:sz w:val="20"/>
          <w:szCs w:val="20"/>
        </w:rPr>
        <w:t xml:space="preserve">Wadium musi zabezpieczać ofertę </w:t>
      </w:r>
      <w:r>
        <w:rPr>
          <w:rFonts w:ascii="Arial" w:hAnsi="Arial" w:cs="Arial"/>
          <w:sz w:val="20"/>
          <w:szCs w:val="20"/>
        </w:rPr>
        <w:t>przez cały okres</w:t>
      </w:r>
      <w:r w:rsidRPr="00973B1C">
        <w:rPr>
          <w:rFonts w:ascii="Arial" w:hAnsi="Arial" w:cs="Arial"/>
          <w:sz w:val="20"/>
          <w:szCs w:val="20"/>
        </w:rPr>
        <w:t xml:space="preserve"> związania ofertą. </w:t>
      </w:r>
    </w:p>
    <w:p w14:paraId="5DF08963" w14:textId="073B660D" w:rsidR="00973B1C" w:rsidRPr="00EE5342" w:rsidRDefault="00A63C68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EE5342">
        <w:rPr>
          <w:rFonts w:ascii="Arial" w:eastAsia="Times New Roman" w:hAnsi="Arial" w:cs="Arial"/>
          <w:spacing w:val="-1"/>
          <w:sz w:val="20"/>
          <w:szCs w:val="20"/>
          <w:lang w:eastAsia="ar-SA"/>
        </w:rPr>
        <w:t>Z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a</w:t>
      </w:r>
      <w:r w:rsidRPr="00EE5342">
        <w:rPr>
          <w:rFonts w:ascii="Arial" w:eastAsia="Times New Roman" w:hAnsi="Arial" w:cs="Arial"/>
          <w:spacing w:val="-1"/>
          <w:sz w:val="20"/>
          <w:szCs w:val="20"/>
          <w:lang w:eastAsia="ar-SA"/>
        </w:rPr>
        <w:t>ma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w</w:t>
      </w:r>
      <w:r w:rsidRPr="00EE5342">
        <w:rPr>
          <w:rFonts w:ascii="Arial" w:eastAsia="Times New Roman" w:hAnsi="Arial" w:cs="Arial"/>
          <w:spacing w:val="-1"/>
          <w:sz w:val="20"/>
          <w:szCs w:val="20"/>
          <w:lang w:eastAsia="ar-SA"/>
        </w:rPr>
        <w:t>i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ają</w:t>
      </w:r>
      <w:r w:rsidRPr="00EE5342">
        <w:rPr>
          <w:rFonts w:ascii="Arial" w:eastAsia="Times New Roman" w:hAnsi="Arial" w:cs="Arial"/>
          <w:spacing w:val="-1"/>
          <w:sz w:val="20"/>
          <w:szCs w:val="20"/>
          <w:lang w:eastAsia="ar-SA"/>
        </w:rPr>
        <w:t>cy z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a</w:t>
      </w:r>
      <w:r w:rsidRPr="00EE5342">
        <w:rPr>
          <w:rFonts w:ascii="Arial" w:eastAsia="Times New Roman" w:hAnsi="Arial" w:cs="Arial"/>
          <w:spacing w:val="-1"/>
          <w:sz w:val="20"/>
          <w:szCs w:val="20"/>
          <w:lang w:eastAsia="ar-SA"/>
        </w:rPr>
        <w:t xml:space="preserve">trzyma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wa</w:t>
      </w:r>
      <w:r w:rsidRPr="00EE5342">
        <w:rPr>
          <w:rFonts w:ascii="Arial" w:eastAsia="Times New Roman" w:hAnsi="Arial" w:cs="Arial"/>
          <w:spacing w:val="-1"/>
          <w:sz w:val="20"/>
          <w:szCs w:val="20"/>
          <w:lang w:eastAsia="ar-SA"/>
        </w:rPr>
        <w:t>di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u</w:t>
      </w:r>
      <w:r w:rsidRPr="00EE5342">
        <w:rPr>
          <w:rFonts w:ascii="Arial" w:eastAsia="Times New Roman" w:hAnsi="Arial" w:cs="Arial"/>
          <w:spacing w:val="-1"/>
          <w:sz w:val="20"/>
          <w:szCs w:val="20"/>
          <w:lang w:eastAsia="ar-SA"/>
        </w:rPr>
        <w:t>m</w:t>
      </w:r>
      <w:r w:rsidR="00973B1C" w:rsidRPr="00EE5342">
        <w:rPr>
          <w:rFonts w:ascii="Arial" w:eastAsia="Times New Roman" w:hAnsi="Arial" w:cs="Arial"/>
          <w:spacing w:val="-1"/>
          <w:sz w:val="20"/>
          <w:szCs w:val="20"/>
          <w:lang w:eastAsia="ar-SA"/>
        </w:rPr>
        <w:t xml:space="preserve"> wniesione w pieniądzu wraz z odsetkami, a w przypadku wadium wniesionego w formie gwarancji lub poręczenia, o których mowa w pkt 9.7.2.2.-9.7.2.4. ZO, występuje odpowiednio do gwaranta lub poręczyciela z żądaniem zapłaty wadium, jeżeli:</w:t>
      </w:r>
    </w:p>
    <w:p w14:paraId="3E069FF9" w14:textId="48A57AAA" w:rsidR="00973B1C" w:rsidRPr="00973B1C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1794E">
        <w:rPr>
          <w:rFonts w:ascii="Arial" w:eastAsia="Times New Roman" w:hAnsi="Arial" w:cs="Arial"/>
          <w:spacing w:val="-2"/>
          <w:sz w:val="20"/>
          <w:szCs w:val="20"/>
          <w:lang w:eastAsia="ar-SA"/>
        </w:rPr>
        <w:t>W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ykona</w:t>
      </w:r>
      <w:r w:rsidRPr="0011794E">
        <w:rPr>
          <w:rFonts w:ascii="Arial" w:eastAsia="Times New Roman" w:hAnsi="Arial" w:cs="Arial"/>
          <w:spacing w:val="-5"/>
          <w:sz w:val="20"/>
          <w:szCs w:val="20"/>
          <w:lang w:eastAsia="ar-SA"/>
        </w:rPr>
        <w:t>w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c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11794E">
        <w:rPr>
          <w:rFonts w:ascii="Arial" w:eastAsia="Times New Roman" w:hAnsi="Arial" w:cs="Arial"/>
          <w:spacing w:val="5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kt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ó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g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pacing w:val="-2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fe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t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-3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2"/>
          <w:sz w:val="20"/>
          <w:szCs w:val="20"/>
          <w:lang w:eastAsia="ar-SA"/>
        </w:rPr>
        <w:t>z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pacing w:val="-2"/>
          <w:sz w:val="20"/>
          <w:szCs w:val="20"/>
          <w:lang w:eastAsia="ar-SA"/>
        </w:rPr>
        <w:t>s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ta</w:t>
      </w:r>
      <w:r w:rsidRPr="0011794E">
        <w:rPr>
          <w:rFonts w:ascii="Arial" w:eastAsia="Times New Roman" w:hAnsi="Arial" w:cs="Arial"/>
          <w:spacing w:val="-2"/>
          <w:sz w:val="20"/>
          <w:szCs w:val="20"/>
          <w:lang w:eastAsia="ar-SA"/>
        </w:rPr>
        <w:t>ł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7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wy</w:t>
      </w:r>
      <w:r w:rsidRPr="0011794E">
        <w:rPr>
          <w:rFonts w:ascii="Arial" w:eastAsia="Times New Roman" w:hAnsi="Arial" w:cs="Arial"/>
          <w:spacing w:val="-5"/>
          <w:sz w:val="20"/>
          <w:szCs w:val="20"/>
          <w:lang w:eastAsia="ar-SA"/>
        </w:rPr>
        <w:t>b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an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11794E">
        <w:rPr>
          <w:rFonts w:ascii="Arial" w:eastAsia="Times New Roman" w:hAnsi="Arial" w:cs="Arial"/>
          <w:spacing w:val="10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d</w:t>
      </w:r>
      <w:r w:rsidRPr="0011794E">
        <w:rPr>
          <w:rFonts w:ascii="Arial" w:eastAsia="Times New Roman" w:hAnsi="Arial" w:cs="Arial"/>
          <w:spacing w:val="2"/>
          <w:sz w:val="20"/>
          <w:szCs w:val="20"/>
          <w:lang w:eastAsia="ar-SA"/>
        </w:rPr>
        <w:t>m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w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2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z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wa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ci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 xml:space="preserve">a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u</w:t>
      </w:r>
      <w:r w:rsidRPr="0011794E">
        <w:rPr>
          <w:rFonts w:ascii="Arial" w:eastAsia="Times New Roman" w:hAnsi="Arial" w:cs="Arial"/>
          <w:spacing w:val="2"/>
          <w:sz w:val="20"/>
          <w:szCs w:val="20"/>
          <w:lang w:eastAsia="ar-SA"/>
        </w:rPr>
        <w:t>m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wy</w:t>
      </w:r>
      <w:r w:rsidRPr="0011794E">
        <w:rPr>
          <w:rFonts w:ascii="Arial" w:eastAsia="Times New Roman" w:hAnsi="Arial" w:cs="Arial"/>
          <w:spacing w:val="-12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n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-13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li</w:t>
      </w:r>
      <w:r w:rsidRPr="0011794E">
        <w:rPr>
          <w:rFonts w:ascii="Arial" w:eastAsia="Times New Roman" w:hAnsi="Arial" w:cs="Arial"/>
          <w:spacing w:val="-3"/>
          <w:sz w:val="20"/>
          <w:szCs w:val="20"/>
          <w:lang w:eastAsia="ar-SA"/>
        </w:rPr>
        <w:t>z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c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j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ę</w:t>
      </w:r>
      <w:r w:rsidRPr="0011794E">
        <w:rPr>
          <w:rFonts w:ascii="Arial" w:eastAsia="Times New Roman" w:hAnsi="Arial" w:cs="Arial"/>
          <w:spacing w:val="-12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u</w:t>
      </w:r>
      <w:r w:rsidRPr="0011794E">
        <w:rPr>
          <w:rFonts w:ascii="Arial" w:eastAsia="Times New Roman" w:hAnsi="Arial" w:cs="Arial"/>
          <w:spacing w:val="-3"/>
          <w:sz w:val="20"/>
          <w:szCs w:val="20"/>
          <w:lang w:eastAsia="ar-SA"/>
        </w:rPr>
        <w:t>s</w:t>
      </w:r>
      <w:r w:rsidRPr="0011794E">
        <w:rPr>
          <w:rFonts w:ascii="Arial" w:eastAsia="Times New Roman" w:hAnsi="Arial" w:cs="Arial"/>
          <w:spacing w:val="-2"/>
          <w:sz w:val="20"/>
          <w:szCs w:val="20"/>
          <w:lang w:eastAsia="ar-SA"/>
        </w:rPr>
        <w:t>ł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u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g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i</w:t>
      </w:r>
      <w:r w:rsidR="00973B1C">
        <w:rPr>
          <w:rFonts w:ascii="Arial" w:eastAsia="Times New Roman" w:hAnsi="Arial" w:cs="Arial"/>
          <w:spacing w:val="-4"/>
          <w:sz w:val="20"/>
          <w:szCs w:val="20"/>
          <w:lang w:eastAsia="ar-SA"/>
        </w:rPr>
        <w:t xml:space="preserve"> szkoleniowej będącej przedmiotem zamówienia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11794E">
        <w:rPr>
          <w:rFonts w:ascii="Arial" w:eastAsia="Times New Roman" w:hAnsi="Arial" w:cs="Arial"/>
          <w:spacing w:val="-5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n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-13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w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unka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c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h</w:t>
      </w:r>
      <w:r w:rsidRPr="0011794E">
        <w:rPr>
          <w:rFonts w:ascii="Arial" w:eastAsia="Times New Roman" w:hAnsi="Arial" w:cs="Arial"/>
          <w:spacing w:val="-12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ok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11794E">
        <w:rPr>
          <w:rFonts w:ascii="Arial" w:eastAsia="Times New Roman" w:hAnsi="Arial" w:cs="Arial"/>
          <w:spacing w:val="-3"/>
          <w:sz w:val="20"/>
          <w:szCs w:val="20"/>
          <w:lang w:eastAsia="ar-SA"/>
        </w:rPr>
        <w:t>ś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l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ony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c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h</w:t>
      </w:r>
      <w:r w:rsidRPr="0011794E">
        <w:rPr>
          <w:rFonts w:ascii="Arial" w:eastAsia="Times New Roman" w:hAnsi="Arial" w:cs="Arial"/>
          <w:spacing w:val="-7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w</w:t>
      </w:r>
      <w:r w:rsidRPr="0011794E">
        <w:rPr>
          <w:rFonts w:ascii="Arial" w:eastAsia="Times New Roman" w:hAnsi="Arial" w:cs="Arial"/>
          <w:spacing w:val="-12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z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p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tan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11794E">
        <w:rPr>
          <w:rFonts w:ascii="Arial" w:eastAsia="Times New Roman" w:hAnsi="Arial" w:cs="Arial"/>
          <w:spacing w:val="-8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fe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t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w</w:t>
      </w:r>
      <w:r w:rsidRPr="0011794E">
        <w:rPr>
          <w:rFonts w:ascii="Arial" w:eastAsia="Times New Roman" w:hAnsi="Arial" w:cs="Arial"/>
          <w:spacing w:val="-5"/>
          <w:sz w:val="20"/>
          <w:szCs w:val="20"/>
          <w:lang w:eastAsia="ar-SA"/>
        </w:rPr>
        <w:t>y</w:t>
      </w:r>
      <w:r w:rsidRPr="0011794E">
        <w:rPr>
          <w:rFonts w:ascii="Arial" w:eastAsia="Times New Roman" w:hAnsi="Arial" w:cs="Arial"/>
          <w:spacing w:val="2"/>
          <w:sz w:val="20"/>
          <w:szCs w:val="20"/>
          <w:lang w:eastAsia="ar-SA"/>
        </w:rPr>
        <w:t>m,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l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u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11794E">
        <w:rPr>
          <w:rFonts w:ascii="Arial" w:eastAsia="Times New Roman" w:hAnsi="Arial" w:cs="Arial"/>
          <w:spacing w:val="7"/>
          <w:sz w:val="20"/>
          <w:szCs w:val="20"/>
          <w:lang w:eastAsia="ar-SA"/>
        </w:rPr>
        <w:t xml:space="preserve"> </w:t>
      </w:r>
    </w:p>
    <w:p w14:paraId="2133F534" w14:textId="77777777" w:rsidR="00973B1C" w:rsidRDefault="00A63C68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z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aw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a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rc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i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11794E">
        <w:rPr>
          <w:rFonts w:ascii="Arial" w:eastAsia="Times New Roman" w:hAnsi="Arial" w:cs="Arial"/>
          <w:spacing w:val="8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u</w:t>
      </w:r>
      <w:r w:rsidRPr="0011794E">
        <w:rPr>
          <w:rFonts w:ascii="Arial" w:eastAsia="Times New Roman" w:hAnsi="Arial" w:cs="Arial"/>
          <w:spacing w:val="2"/>
          <w:sz w:val="20"/>
          <w:szCs w:val="20"/>
          <w:lang w:eastAsia="ar-SA"/>
        </w:rPr>
        <w:t>m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ow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11794E">
        <w:rPr>
          <w:rFonts w:ascii="Arial" w:eastAsia="Times New Roman" w:hAnsi="Arial" w:cs="Arial"/>
          <w:spacing w:val="8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3"/>
          <w:sz w:val="20"/>
          <w:szCs w:val="20"/>
          <w:lang w:eastAsia="ar-SA"/>
        </w:rPr>
        <w:t>s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ta</w:t>
      </w:r>
      <w:r w:rsidRPr="0011794E">
        <w:rPr>
          <w:rFonts w:ascii="Arial" w:eastAsia="Times New Roman" w:hAnsi="Arial" w:cs="Arial"/>
          <w:spacing w:val="-2"/>
          <w:sz w:val="20"/>
          <w:szCs w:val="20"/>
          <w:lang w:eastAsia="ar-SA"/>
        </w:rPr>
        <w:t>ł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pacing w:val="11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3"/>
          <w:sz w:val="20"/>
          <w:szCs w:val="20"/>
          <w:lang w:eastAsia="ar-SA"/>
        </w:rPr>
        <w:t>s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ę</w:t>
      </w:r>
      <w:r w:rsidRPr="0011794E">
        <w:rPr>
          <w:rFonts w:ascii="Arial" w:eastAsia="Times New Roman" w:hAnsi="Arial" w:cs="Arial"/>
          <w:spacing w:val="8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n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i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11794E">
        <w:rPr>
          <w:rFonts w:ascii="Arial" w:eastAsia="Times New Roman" w:hAnsi="Arial" w:cs="Arial"/>
          <w:spacing w:val="2"/>
          <w:sz w:val="20"/>
          <w:szCs w:val="20"/>
          <w:lang w:eastAsia="ar-SA"/>
        </w:rPr>
        <w:t>m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ż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l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w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11794E">
        <w:rPr>
          <w:rFonts w:ascii="Arial" w:eastAsia="Times New Roman" w:hAnsi="Arial" w:cs="Arial"/>
          <w:spacing w:val="9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11794E">
        <w:rPr>
          <w:rFonts w:ascii="Arial" w:eastAsia="Times New Roman" w:hAnsi="Arial" w:cs="Arial"/>
          <w:spacing w:val="9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p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rz</w:t>
      </w:r>
      <w:r w:rsidRPr="0011794E">
        <w:rPr>
          <w:rFonts w:ascii="Arial" w:eastAsia="Times New Roman" w:hAnsi="Arial" w:cs="Arial"/>
          <w:spacing w:val="-5"/>
          <w:sz w:val="20"/>
          <w:szCs w:val="20"/>
          <w:lang w:eastAsia="ar-SA"/>
        </w:rPr>
        <w:t>y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cz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yn</w:t>
      </w:r>
      <w:r w:rsidRPr="0011794E">
        <w:rPr>
          <w:rFonts w:ascii="Arial" w:eastAsia="Times New Roman" w:hAnsi="Arial" w:cs="Arial"/>
          <w:spacing w:val="7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l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ż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ą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c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11794E">
        <w:rPr>
          <w:rFonts w:ascii="Arial" w:eastAsia="Times New Roman" w:hAnsi="Arial" w:cs="Arial"/>
          <w:spacing w:val="-4"/>
          <w:sz w:val="20"/>
          <w:szCs w:val="20"/>
          <w:lang w:eastAsia="ar-SA"/>
        </w:rPr>
        <w:t>c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h</w:t>
      </w:r>
      <w:r w:rsidRPr="0011794E">
        <w:rPr>
          <w:rFonts w:ascii="Arial" w:eastAsia="Times New Roman" w:hAnsi="Arial" w:cs="Arial"/>
          <w:spacing w:val="2"/>
          <w:sz w:val="20"/>
          <w:szCs w:val="20"/>
          <w:lang w:eastAsia="ar-SA"/>
        </w:rPr>
        <w:t xml:space="preserve"> 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p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pacing w:val="-3"/>
          <w:sz w:val="20"/>
          <w:szCs w:val="20"/>
          <w:lang w:eastAsia="ar-SA"/>
        </w:rPr>
        <w:t xml:space="preserve"> s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t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r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o</w:t>
      </w:r>
      <w:r w:rsidRPr="0011794E">
        <w:rPr>
          <w:rFonts w:ascii="Arial" w:eastAsia="Times New Roman" w:hAnsi="Arial" w:cs="Arial"/>
          <w:spacing w:val="-6"/>
          <w:sz w:val="20"/>
          <w:szCs w:val="20"/>
          <w:lang w:eastAsia="ar-SA"/>
        </w:rPr>
        <w:t>n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i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11794E">
        <w:rPr>
          <w:rFonts w:ascii="Arial" w:eastAsia="Times New Roman" w:hAnsi="Arial" w:cs="Arial"/>
          <w:spacing w:val="-2"/>
          <w:sz w:val="20"/>
          <w:szCs w:val="20"/>
          <w:lang w:eastAsia="ar-SA"/>
        </w:rPr>
        <w:t xml:space="preserve"> W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11794E">
        <w:rPr>
          <w:rFonts w:ascii="Arial" w:eastAsia="Times New Roman" w:hAnsi="Arial" w:cs="Arial"/>
          <w:spacing w:val="-1"/>
          <w:sz w:val="20"/>
          <w:szCs w:val="20"/>
          <w:lang w:eastAsia="ar-SA"/>
        </w:rPr>
        <w:t>kona</w:t>
      </w:r>
      <w:r w:rsidRPr="0011794E">
        <w:rPr>
          <w:rFonts w:ascii="Arial" w:eastAsia="Times New Roman" w:hAnsi="Arial" w:cs="Arial"/>
          <w:spacing w:val="-5"/>
          <w:sz w:val="20"/>
          <w:szCs w:val="20"/>
          <w:lang w:eastAsia="ar-SA"/>
        </w:rPr>
        <w:t>w</w:t>
      </w:r>
      <w:r w:rsidRPr="0011794E">
        <w:rPr>
          <w:rFonts w:ascii="Arial" w:eastAsia="Times New Roman" w:hAnsi="Arial" w:cs="Arial"/>
          <w:spacing w:val="1"/>
          <w:sz w:val="20"/>
          <w:szCs w:val="20"/>
          <w:lang w:eastAsia="ar-SA"/>
        </w:rPr>
        <w:t>c</w:t>
      </w:r>
      <w:r w:rsidRPr="0011794E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="00973B1C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06C4FDB1" w14:textId="46979719" w:rsidR="00EE5342" w:rsidRDefault="00973B1C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Wykonawca nie wniósł zabezpieczenia należytego wykonania umowy – jeśli jest wymagane</w:t>
      </w:r>
      <w:r w:rsidR="001E6E02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65F7A589" w14:textId="3FA1F345" w:rsidR="001E6E02" w:rsidRPr="009A7B73" w:rsidRDefault="001E6E0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Wykonawca</w:t>
      </w:r>
      <w:r>
        <w:rPr>
          <w:rFonts w:ascii="Arial" w:hAnsi="Arial" w:cs="Arial"/>
          <w:sz w:val="20"/>
          <w:szCs w:val="20"/>
        </w:rPr>
        <w:t xml:space="preserve">, który zobowiązał się w ramach kryterium oceny ofert, o którym mowa w pkt 6.2.4. ZO, do powierzenia realizacji części zamówienia, o której mowa w pkt 6.2.4.1. ZO podmiotowi ekonomii społecznej nie przekazał Zamawiającemu przed zawarciem umowy dokumentów potwierdzających posiadanie przez ten podmiot statusu podmiotu ekonomii 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>społecznej</w:t>
      </w:r>
    </w:p>
    <w:p w14:paraId="69E0B5C5" w14:textId="77777777" w:rsidR="009E00AB" w:rsidRPr="009A7B73" w:rsidRDefault="00EE5342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zwraca</w:t>
      </w:r>
      <w:r w:rsidR="009E00AB"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wadium </w:t>
      </w: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niezwłocznie, nie później jednak niż w terminie 7 dni od dnia wystąpienia jednej z okoliczności:</w:t>
      </w:r>
    </w:p>
    <w:p w14:paraId="30F58C13" w14:textId="77777777" w:rsidR="009E00AB" w:rsidRPr="009A7B73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upływu terminu związania ofertą;</w:t>
      </w:r>
    </w:p>
    <w:p w14:paraId="5D936F31" w14:textId="77777777" w:rsidR="009E00AB" w:rsidRPr="009A7B73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zawarcia umowy w sprawie zamówienia publicznego;</w:t>
      </w:r>
    </w:p>
    <w:p w14:paraId="71B34EA8" w14:textId="41BB23BB" w:rsidR="00EE5342" w:rsidRPr="000D082B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unieważnienia lub pozostawienia bez rozstrzygnięcia postępowania o udzielenie</w:t>
      </w:r>
      <w:r w:rsidR="009E00AB"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zamówienia</w:t>
      </w:r>
      <w:r w:rsidRPr="000D082B">
        <w:rPr>
          <w:rFonts w:ascii="Open Sans" w:eastAsia="Times New Roman" w:hAnsi="Open Sans" w:cs="Open Sans"/>
          <w:color w:val="000000" w:themeColor="text1"/>
          <w:sz w:val="24"/>
          <w:szCs w:val="24"/>
          <w:lang w:eastAsia="pl-PL"/>
        </w:rPr>
        <w:t>.</w:t>
      </w:r>
    </w:p>
    <w:p w14:paraId="3C72F12B" w14:textId="0A96B0B6" w:rsidR="009E00AB" w:rsidRPr="000D082B" w:rsidRDefault="00EE5342" w:rsidP="0007677B">
      <w:pPr>
        <w:pStyle w:val="Akapitzlist"/>
        <w:numPr>
          <w:ilvl w:val="2"/>
          <w:numId w:val="8"/>
        </w:numPr>
        <w:spacing w:after="0" w:line="240" w:lineRule="auto"/>
        <w:ind w:left="1276" w:hanging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Zamawiający, niezwłocznie, nie później jednak niż w terminie 7 dni od dnia złożenia wniosku </w:t>
      </w:r>
      <w:r w:rsidR="008973B4"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(pocztą lub osobiście na adres Zamawiającego) </w:t>
      </w:r>
      <w:r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zwraca</w:t>
      </w:r>
      <w:r w:rsidR="009E00AB"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wadium </w:t>
      </w:r>
      <w:r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wykonawcy:</w:t>
      </w:r>
    </w:p>
    <w:p w14:paraId="026801C8" w14:textId="77777777" w:rsidR="009E00AB" w:rsidRPr="000D082B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D082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który wycofał ofertę przed upływem terminu składania ofert;</w:t>
      </w:r>
    </w:p>
    <w:p w14:paraId="5EE88E7E" w14:textId="77777777" w:rsidR="009E00AB" w:rsidRPr="009A7B73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którego oferta została odrzucona;</w:t>
      </w:r>
    </w:p>
    <w:p w14:paraId="4309FD92" w14:textId="77777777" w:rsidR="009E00AB" w:rsidRPr="009A7B73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 wyborze najkorzystniejszej oferty, z wyjątkiem wykonawcy, którego oferta została wybrana jako najkorzystniejsza;</w:t>
      </w:r>
    </w:p>
    <w:p w14:paraId="0EA29193" w14:textId="09595477" w:rsidR="00EE5342" w:rsidRPr="009A7B73" w:rsidRDefault="00EE5342" w:rsidP="0007677B">
      <w:pPr>
        <w:pStyle w:val="Akapitzlist"/>
        <w:numPr>
          <w:ilvl w:val="3"/>
          <w:numId w:val="8"/>
        </w:numPr>
        <w:spacing w:after="0" w:line="240" w:lineRule="auto"/>
        <w:ind w:left="198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 unieważnieniu postępowania.</w:t>
      </w:r>
    </w:p>
    <w:p w14:paraId="4C290B6A" w14:textId="77777777" w:rsidR="00EE5342" w:rsidRPr="009A7B73" w:rsidRDefault="00EE5342" w:rsidP="00EE534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6F61F65F" w14:textId="77777777" w:rsidR="009E00AB" w:rsidRPr="009A7B73" w:rsidRDefault="009E00AB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Zamawiający zwraca wadium wniesione w pieniądzu wraz z odsetkami wynikającymi z umowy rachunku bankowego, na którym było ono przechowywane, pomniejszone o koszty prowadzenia </w:t>
      </w: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rachunku bankowego oraz prowizji bankowej za przelew pieniędzy na rachunek bankowy wskazany przez wykonawcę.</w:t>
      </w:r>
    </w:p>
    <w:p w14:paraId="7850F468" w14:textId="183DBDAB" w:rsidR="009E00AB" w:rsidRPr="009A7B73" w:rsidRDefault="009E00AB" w:rsidP="0007677B">
      <w:pPr>
        <w:pStyle w:val="Akapitzlist"/>
        <w:numPr>
          <w:ilvl w:val="2"/>
          <w:numId w:val="8"/>
        </w:numPr>
        <w:spacing w:after="0" w:line="240" w:lineRule="auto"/>
        <w:ind w:left="1275" w:hanging="57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zwraca wadium wniesione w innej formie niż w pieniądzu poprzez złożenie gwarantowi lub poręczycielowi oświadczenia o zwolnieniu wadium.</w:t>
      </w:r>
    </w:p>
    <w:p w14:paraId="72BD63DF" w14:textId="77777777" w:rsidR="00E744BE" w:rsidRPr="009A7B73" w:rsidRDefault="00E744BE" w:rsidP="009E00A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698BE052" w14:textId="77777777" w:rsidR="00461C37" w:rsidRPr="009A7B73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</w:pPr>
      <w:r w:rsidRPr="009A7B7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Istotne zmiany umowy</w:t>
      </w:r>
      <w:r w:rsidR="0098477C" w:rsidRPr="009A7B7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:</w:t>
      </w:r>
    </w:p>
    <w:p w14:paraId="0D531011" w14:textId="39ECE562" w:rsidR="00CF1D09" w:rsidRPr="00CF1D09" w:rsidRDefault="00CF1D09" w:rsidP="003B59CA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CF1D09">
        <w:rPr>
          <w:rFonts w:ascii="Arial" w:hAnsi="Arial" w:cs="Arial"/>
          <w:sz w:val="20"/>
          <w:szCs w:val="20"/>
        </w:rPr>
        <w:t>Zamawiający przewiduje w celu należytego wykonania umowy możliwość istotnej zmiany jej postanowień w przypadku wystąpienia co najmniej jednej z okoliczności wymienionych poniżej:</w:t>
      </w:r>
    </w:p>
    <w:p w14:paraId="469C0802" w14:textId="2012371C" w:rsidR="00CF1D09" w:rsidRPr="00CF1D09" w:rsidRDefault="00CF1D09" w:rsidP="0007677B">
      <w:pPr>
        <w:pStyle w:val="Akapitzlist"/>
        <w:numPr>
          <w:ilvl w:val="1"/>
          <w:numId w:val="10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CF1D09">
        <w:rPr>
          <w:rFonts w:ascii="Arial" w:hAnsi="Arial" w:cs="Arial"/>
          <w:sz w:val="20"/>
          <w:szCs w:val="20"/>
        </w:rPr>
        <w:t>Termin lub zakres realizacji zamówienia może ulec zmianie w następujących sytuacjach:</w:t>
      </w:r>
    </w:p>
    <w:p w14:paraId="77B60902" w14:textId="77777777" w:rsidR="00F87293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W przypadku zmiany terminów realizacji wynikających z umowy o dofinansowanie projektu uzgodnionych z IP</w:t>
      </w:r>
      <w:r w:rsidR="00827AED" w:rsidRPr="00F87293">
        <w:rPr>
          <w:rFonts w:ascii="Arial" w:hAnsi="Arial" w:cs="Arial"/>
          <w:sz w:val="20"/>
          <w:szCs w:val="20"/>
        </w:rPr>
        <w:t>/IZ</w:t>
      </w:r>
      <w:r w:rsidRPr="00F87293">
        <w:rPr>
          <w:rFonts w:ascii="Arial" w:hAnsi="Arial" w:cs="Arial"/>
          <w:sz w:val="20"/>
          <w:szCs w:val="20"/>
        </w:rPr>
        <w:t>;</w:t>
      </w:r>
    </w:p>
    <w:p w14:paraId="0D23C91C" w14:textId="77777777" w:rsidR="00F87293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356CF2B4" w14:textId="77777777" w:rsidR="00F87293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Zawieszenia prac przez Zamawiającego z powodu wystąpienia przyczyn technicznych lub organizacyjnych uniemożliwiających kontynuowanie wykonywania przedmiotu umowy, o czas zawieszenia. O zawieszeniu prac Zamawiający powiadomi Wykonawcę wskazując przyczynę zawieszenia;</w:t>
      </w:r>
    </w:p>
    <w:p w14:paraId="203C0075" w14:textId="77777777" w:rsidR="00F87293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 xml:space="preserve">Konieczności wprowadzenia zmian w przedmiocie umowy na skutek okoliczności, których Zamawiający nie mógł obiektywnie przewidzieć w chwili zawarcia umowy o czas niezbędny do wprowadzenia tych zmian; </w:t>
      </w:r>
    </w:p>
    <w:p w14:paraId="74DA5219" w14:textId="77777777" w:rsidR="00F87293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W przypadku wystąpienia zmian w harmonogramie rzeczowo-finansowym Projektu, w szczególności w przypadku wystąpienia konieczności wydłużenia/przesunięcia terminów realizacji poszczególnych zadań i etapów, spowodowana obiektywnymi czynnikami, niezależnymi od Zamawiającego lub Wykonawcy, uniemożliwiającymi realizację zamówienia w pierwotnie określonych terminach, mającymi wpływ na jakość realizacji przedmiotu Umowy</w:t>
      </w:r>
    </w:p>
    <w:p w14:paraId="7AD969E4" w14:textId="3791F114" w:rsidR="00CF1D09" w:rsidRPr="00F87293" w:rsidRDefault="00CF1D09" w:rsidP="0007677B">
      <w:pPr>
        <w:pStyle w:val="Akapitzlist"/>
        <w:numPr>
          <w:ilvl w:val="2"/>
          <w:numId w:val="15"/>
        </w:num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W przypadku otrzymania decyzji IP</w:t>
      </w:r>
      <w:r w:rsidR="00CF73D4" w:rsidRPr="00F87293">
        <w:rPr>
          <w:rFonts w:ascii="Arial" w:hAnsi="Arial" w:cs="Arial"/>
          <w:sz w:val="20"/>
          <w:szCs w:val="20"/>
        </w:rPr>
        <w:t>/IZ</w:t>
      </w:r>
      <w:r w:rsidRPr="00F87293">
        <w:rPr>
          <w:rFonts w:ascii="Arial" w:hAnsi="Arial" w:cs="Arial"/>
          <w:sz w:val="20"/>
          <w:szCs w:val="20"/>
        </w:rPr>
        <w:t xml:space="preserve"> zawierającej zmiany zakresu zadań, terminów realizacji czy też ustalającej dodatkowe postanowienia, do których Zamawiający zostanie zobowiązany.</w:t>
      </w:r>
    </w:p>
    <w:p w14:paraId="74C5A9CA" w14:textId="77777777" w:rsidR="00F87293" w:rsidRDefault="00CF1D09" w:rsidP="0007677B">
      <w:pPr>
        <w:pStyle w:val="Akapitzlist"/>
        <w:numPr>
          <w:ilvl w:val="1"/>
          <w:numId w:val="10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CF1D09">
        <w:rPr>
          <w:rFonts w:ascii="Arial" w:hAnsi="Arial" w:cs="Arial"/>
          <w:sz w:val="20"/>
          <w:szCs w:val="20"/>
        </w:rPr>
        <w:t>Wynagrodzenie Wykonawcy określone w umowie może ulec zmianom w następujących przypadkach:</w:t>
      </w:r>
    </w:p>
    <w:p w14:paraId="20BFC74D" w14:textId="77777777" w:rsidR="00F87293" w:rsidRDefault="00CF1D09" w:rsidP="0007677B">
      <w:pPr>
        <w:pStyle w:val="Akapitzlist"/>
        <w:numPr>
          <w:ilvl w:val="2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Rezygnacji z części zadań, których wykonanie nie będzie konieczne lub będzie bezcelowe, w przypadku okoliczności, których nie można było przewidzieć w chwili zawarcia umowy – o wartość niewykonanych zadań;</w:t>
      </w:r>
    </w:p>
    <w:p w14:paraId="16740B7A" w14:textId="77777777" w:rsidR="00F87293" w:rsidRDefault="00CF1D09" w:rsidP="0007677B">
      <w:pPr>
        <w:pStyle w:val="Akapitzlist"/>
        <w:numPr>
          <w:ilvl w:val="2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Otrzymania decyzji IP zawierającej zmiany zakresu zadań lub ustalającej dodatkowe postanowienia, do których Zamawiający zostanie zobowiązany;</w:t>
      </w:r>
    </w:p>
    <w:p w14:paraId="5D4C3EF4" w14:textId="77777777" w:rsidR="00F87293" w:rsidRDefault="00CF1D09" w:rsidP="0007677B">
      <w:pPr>
        <w:pStyle w:val="Akapitzlist"/>
        <w:numPr>
          <w:ilvl w:val="2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Wprowadzeniu aktualizacji do budżetu Projektu,</w:t>
      </w:r>
    </w:p>
    <w:p w14:paraId="64DA57B7" w14:textId="55168DD6" w:rsidR="00CF1D09" w:rsidRPr="00F87293" w:rsidRDefault="00CF1D09" w:rsidP="0007677B">
      <w:pPr>
        <w:pStyle w:val="Akapitzlist"/>
        <w:numPr>
          <w:ilvl w:val="2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Zmiany terminów płatności wynagrodzenia Wykonawcy w przypadkach uzasadnionych postępem prac.</w:t>
      </w:r>
    </w:p>
    <w:p w14:paraId="55997987" w14:textId="77777777" w:rsidR="00F87293" w:rsidRDefault="00CF1D09" w:rsidP="0007677B">
      <w:pPr>
        <w:pStyle w:val="Akapitzlist"/>
        <w:numPr>
          <w:ilvl w:val="1"/>
          <w:numId w:val="10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CF1D09">
        <w:rPr>
          <w:rFonts w:ascii="Arial" w:hAnsi="Arial" w:cs="Arial"/>
          <w:sz w:val="20"/>
          <w:szCs w:val="20"/>
        </w:rPr>
        <w:t>Zamawiający zastrzega sobie również możliwość zmiany Umowy w przypadku:</w:t>
      </w:r>
    </w:p>
    <w:p w14:paraId="48035115" w14:textId="77777777" w:rsidR="00F87293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Zmiany w obowiązujących przepisach prawa, mającej wpływ na przedmiot i warunki umowy oraz zmiana sytuacji prawnej lub faktycznej Wykonawcy i/lub Zamawiającego skutkująca niemożliwością realizacji przedmiotu umowy;</w:t>
      </w:r>
    </w:p>
    <w:p w14:paraId="2C1F0110" w14:textId="77777777" w:rsidR="00F87293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Powstania nadzwyczajnych okoliczności,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53EE5024" w14:textId="77777777" w:rsidR="00F87293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Powstania nadzwyczajnych okoliczności nie będących „siłą wyższą”, grożących rażącą stratą, których Strony nie przewidziały przy zawarciu umowy;</w:t>
      </w:r>
    </w:p>
    <w:p w14:paraId="3CAC0EDF" w14:textId="77777777" w:rsidR="00F87293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Otrzymania decyzji od IP</w:t>
      </w:r>
      <w:r w:rsidR="00CF73D4" w:rsidRPr="00F87293">
        <w:rPr>
          <w:rFonts w:ascii="Arial" w:hAnsi="Arial" w:cs="Arial"/>
          <w:sz w:val="20"/>
          <w:szCs w:val="20"/>
        </w:rPr>
        <w:t>/IZ</w:t>
      </w:r>
      <w:r w:rsidRPr="00F87293">
        <w:rPr>
          <w:rFonts w:ascii="Arial" w:hAnsi="Arial" w:cs="Arial"/>
          <w:sz w:val="20"/>
          <w:szCs w:val="20"/>
        </w:rPr>
        <w:t xml:space="preserve"> zawierającej zmiany zakresu zadań, terminów realizacji czy też ustalającej dodatkowe postanowienia, do których Zamawiający zostanie zobowiązany;</w:t>
      </w:r>
    </w:p>
    <w:p w14:paraId="799242B8" w14:textId="57DFB83E" w:rsidR="00CF1D09" w:rsidRPr="00F87293" w:rsidRDefault="00CF1D09" w:rsidP="0007677B">
      <w:pPr>
        <w:pStyle w:val="Akapitzlist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7293">
        <w:rPr>
          <w:rFonts w:ascii="Arial" w:hAnsi="Arial" w:cs="Arial"/>
          <w:sz w:val="20"/>
          <w:szCs w:val="20"/>
        </w:rPr>
        <w:t>Aktualizacji rozwiązań z uwagi na postęp techniczny;</w:t>
      </w:r>
    </w:p>
    <w:p w14:paraId="54961109" w14:textId="77777777" w:rsidR="00CF73D4" w:rsidRDefault="00CF73D4" w:rsidP="00CF73D4">
      <w:pPr>
        <w:spacing w:after="0" w:line="240" w:lineRule="auto"/>
        <w:ind w:left="992"/>
        <w:jc w:val="both"/>
        <w:rPr>
          <w:rFonts w:ascii="Arial" w:hAnsi="Arial" w:cs="Arial"/>
          <w:sz w:val="20"/>
          <w:szCs w:val="20"/>
        </w:rPr>
      </w:pPr>
    </w:p>
    <w:p w14:paraId="3071CE8A" w14:textId="77777777" w:rsidR="00C47E20" w:rsidRDefault="00C47E20" w:rsidP="00CF73D4">
      <w:pPr>
        <w:spacing w:after="0" w:line="240" w:lineRule="auto"/>
        <w:ind w:left="992"/>
        <w:jc w:val="both"/>
        <w:rPr>
          <w:rFonts w:ascii="Arial" w:hAnsi="Arial" w:cs="Arial"/>
          <w:sz w:val="20"/>
          <w:szCs w:val="20"/>
        </w:rPr>
      </w:pPr>
    </w:p>
    <w:p w14:paraId="01AF774A" w14:textId="59904F69" w:rsidR="00644106" w:rsidRPr="00F7314A" w:rsidRDefault="00CF1D09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Umowa</w:t>
      </w:r>
      <w:r w:rsidR="0098477C"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033F1B99" w14:textId="180A98A6" w:rsidR="00CF1D09" w:rsidRPr="003B59CA" w:rsidRDefault="003B59CA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59CA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iż po wyborze najkorzystniejszej oferty z Wykonawcą zostanie zawarta umowa </w:t>
      </w:r>
      <w:r w:rsidR="00CF73D4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3B59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572B9B1" w14:textId="6C2F0393" w:rsidR="00946E60" w:rsidRPr="002A5F70" w:rsidRDefault="00946E60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zostanie poinformowany o terminie i ewentualnie miejscu podpisania (</w:t>
      </w:r>
      <w:r w:rsidRPr="002A5F70">
        <w:rPr>
          <w:rFonts w:ascii="Arial" w:eastAsia="Times New Roman" w:hAnsi="Arial" w:cs="Arial"/>
          <w:sz w:val="20"/>
          <w:szCs w:val="20"/>
          <w:lang w:eastAsia="pl-PL"/>
        </w:rPr>
        <w:t>zawarcia) umowy</w:t>
      </w:r>
      <w:r w:rsidR="00C671B1" w:rsidRPr="002A5F70">
        <w:rPr>
          <w:rFonts w:ascii="Arial" w:eastAsia="Times New Roman" w:hAnsi="Arial" w:cs="Arial"/>
          <w:sz w:val="20"/>
          <w:szCs w:val="20"/>
          <w:lang w:eastAsia="pl-PL"/>
        </w:rPr>
        <w:t xml:space="preserve">, chyba że Zamawiający </w:t>
      </w:r>
      <w:r w:rsidR="002A5F70" w:rsidRPr="002A5F70">
        <w:rPr>
          <w:rFonts w:ascii="Arial" w:eastAsia="Times New Roman" w:hAnsi="Arial" w:cs="Arial"/>
          <w:sz w:val="20"/>
          <w:szCs w:val="20"/>
          <w:lang w:eastAsia="pl-PL"/>
        </w:rPr>
        <w:t>uzgodni z Wykonawcą elektroniczną formę zawarcia umowy.</w:t>
      </w:r>
    </w:p>
    <w:p w14:paraId="03BD364D" w14:textId="14290A09" w:rsidR="00946E60" w:rsidRPr="009A7B73" w:rsidRDefault="00946E60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5F70">
        <w:rPr>
          <w:rFonts w:ascii="Arial" w:hAnsi="Arial" w:cs="Arial"/>
          <w:sz w:val="20"/>
          <w:szCs w:val="20"/>
        </w:rPr>
        <w:lastRenderedPageBreak/>
        <w:t xml:space="preserve">W przypadku, gdy Wykonawca, którego oferta została wybrana, uchyli się od podpisania umowy, </w:t>
      </w:r>
      <w:r w:rsidRPr="009A7B73">
        <w:rPr>
          <w:rFonts w:ascii="Arial" w:hAnsi="Arial" w:cs="Arial"/>
          <w:sz w:val="20"/>
          <w:szCs w:val="20"/>
        </w:rPr>
        <w:t xml:space="preserve">Zamawiający może wybrać ofertę najkorzystniejszą spośród pozostałych ofert, o ile nie istnieją podstawy do unieważnienia postępowania.  </w:t>
      </w:r>
    </w:p>
    <w:p w14:paraId="2B1C8519" w14:textId="6E60582E" w:rsidR="0041335F" w:rsidRPr="009A7B73" w:rsidRDefault="0041335F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Zamawiający informuje, że w zawartej z wybranym Wykonawcą umowie znajdą się </w:t>
      </w:r>
      <w:r w:rsidR="00CA4DFA" w:rsidRPr="009A7B73">
        <w:rPr>
          <w:rFonts w:ascii="Arial" w:hAnsi="Arial" w:cs="Arial"/>
          <w:color w:val="000000" w:themeColor="text1"/>
          <w:sz w:val="20"/>
          <w:szCs w:val="20"/>
        </w:rPr>
        <w:t>postanowienia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dotyczące kar umownych</w:t>
      </w:r>
      <w:r w:rsidR="00CA4DFA" w:rsidRPr="009A7B73">
        <w:rPr>
          <w:rFonts w:ascii="Arial" w:hAnsi="Arial" w:cs="Arial"/>
          <w:color w:val="000000" w:themeColor="text1"/>
          <w:sz w:val="20"/>
          <w:szCs w:val="20"/>
        </w:rPr>
        <w:t xml:space="preserve"> statuujące kary </w:t>
      </w:r>
      <w:r w:rsidR="002A5F70" w:rsidRPr="009A7B73">
        <w:rPr>
          <w:rFonts w:ascii="Arial" w:hAnsi="Arial" w:cs="Arial"/>
          <w:color w:val="000000" w:themeColor="text1"/>
          <w:sz w:val="20"/>
          <w:szCs w:val="20"/>
        </w:rPr>
        <w:t xml:space="preserve">umowne </w:t>
      </w:r>
      <w:r w:rsidR="00CA4DFA" w:rsidRPr="009A7B73">
        <w:rPr>
          <w:rFonts w:ascii="Arial" w:hAnsi="Arial" w:cs="Arial"/>
          <w:color w:val="000000" w:themeColor="text1"/>
          <w:sz w:val="20"/>
          <w:szCs w:val="20"/>
        </w:rPr>
        <w:t>m.in.: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E57045C" w14:textId="7353BFEF" w:rsidR="004A7032" w:rsidRPr="009A7B73" w:rsidRDefault="00C671B1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Za każdą godzinę </w:t>
      </w:r>
      <w:r w:rsidR="002A5F70" w:rsidRPr="009A7B73">
        <w:rPr>
          <w:rFonts w:ascii="Arial" w:hAnsi="Arial" w:cs="Arial"/>
          <w:color w:val="000000" w:themeColor="text1"/>
          <w:sz w:val="20"/>
          <w:szCs w:val="20"/>
        </w:rPr>
        <w:t>zwłoki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w realizacji </w:t>
      </w:r>
      <w:r w:rsidR="002A5F70" w:rsidRPr="009A7B73">
        <w:rPr>
          <w:rFonts w:ascii="Arial" w:hAnsi="Arial" w:cs="Arial"/>
          <w:color w:val="000000" w:themeColor="text1"/>
          <w:sz w:val="20"/>
          <w:szCs w:val="20"/>
        </w:rPr>
        <w:t>szkolenia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>, w </w:t>
      </w:r>
      <w:r w:rsidR="002A5F70" w:rsidRPr="009A7B73">
        <w:rPr>
          <w:rFonts w:ascii="Arial" w:hAnsi="Arial" w:cs="Arial"/>
          <w:color w:val="000000" w:themeColor="text1"/>
          <w:sz w:val="20"/>
          <w:szCs w:val="20"/>
        </w:rPr>
        <w:t xml:space="preserve">odniesieniu do </w:t>
      </w:r>
      <w:r w:rsidR="004A7032" w:rsidRPr="009A7B73">
        <w:rPr>
          <w:rFonts w:ascii="Arial" w:hAnsi="Arial" w:cs="Arial"/>
          <w:color w:val="000000" w:themeColor="text1"/>
          <w:sz w:val="20"/>
          <w:szCs w:val="20"/>
        </w:rPr>
        <w:t>terminów określonych w harmonogramie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22" w:name="_Hlk165231031"/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Zamawiający może naliczyć Wykonawcy karę umowną w wysokości </w:t>
      </w:r>
      <w:r w:rsidR="00B02035" w:rsidRPr="009A7B73">
        <w:rPr>
          <w:rFonts w:ascii="Arial" w:hAnsi="Arial" w:cs="Arial"/>
          <w:color w:val="000000" w:themeColor="text1"/>
          <w:sz w:val="20"/>
          <w:szCs w:val="20"/>
        </w:rPr>
        <w:t>200,00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zł </w:t>
      </w:r>
      <w:bookmarkEnd w:id="22"/>
      <w:r w:rsidR="004A7032" w:rsidRPr="009A7B73">
        <w:rPr>
          <w:rFonts w:ascii="Arial" w:hAnsi="Arial" w:cs="Arial"/>
          <w:color w:val="000000" w:themeColor="text1"/>
          <w:sz w:val="20"/>
          <w:szCs w:val="20"/>
        </w:rPr>
        <w:t>za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każd</w:t>
      </w:r>
      <w:r w:rsidR="004A7032" w:rsidRPr="009A7B73">
        <w:rPr>
          <w:rFonts w:ascii="Arial" w:hAnsi="Arial" w:cs="Arial"/>
          <w:color w:val="000000" w:themeColor="text1"/>
          <w:sz w:val="20"/>
          <w:szCs w:val="20"/>
        </w:rPr>
        <w:t>ą rozpoczętą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godzin</w:t>
      </w:r>
      <w:r w:rsidR="004A7032" w:rsidRPr="009A7B73">
        <w:rPr>
          <w:rFonts w:ascii="Arial" w:hAnsi="Arial" w:cs="Arial"/>
          <w:color w:val="000000" w:themeColor="text1"/>
          <w:sz w:val="20"/>
          <w:szCs w:val="20"/>
        </w:rPr>
        <w:t>ę</w:t>
      </w:r>
      <w:r w:rsidR="002A5F70" w:rsidRPr="009A7B7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08DE619" w14:textId="54ED3951" w:rsidR="007C1AEF" w:rsidRPr="009A7B73" w:rsidRDefault="00AB72CF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Za każdy dzień zwłoki w przekazaniu uczestnikowi szkolenia lub Zamawiającemu materiałów szkoleniowych (np. skrypt) </w:t>
      </w:r>
      <w:r w:rsidR="00AD4FF8" w:rsidRPr="009A7B73">
        <w:rPr>
          <w:rFonts w:ascii="Arial" w:hAnsi="Arial" w:cs="Arial"/>
          <w:color w:val="000000" w:themeColor="text1"/>
          <w:sz w:val="20"/>
          <w:szCs w:val="20"/>
        </w:rPr>
        <w:t xml:space="preserve">Zamawiający może naliczyć Wykonawcy karę umowną w wysokości </w:t>
      </w:r>
      <w:r w:rsidR="00B02035" w:rsidRPr="009A7B73">
        <w:rPr>
          <w:rFonts w:ascii="Arial" w:hAnsi="Arial" w:cs="Arial"/>
          <w:color w:val="000000" w:themeColor="text1"/>
          <w:sz w:val="20"/>
          <w:szCs w:val="20"/>
        </w:rPr>
        <w:t>200,00</w:t>
      </w:r>
      <w:r w:rsidR="00AD4FF8" w:rsidRPr="009A7B73">
        <w:rPr>
          <w:rFonts w:ascii="Arial" w:hAnsi="Arial" w:cs="Arial"/>
          <w:color w:val="000000" w:themeColor="text1"/>
          <w:sz w:val="20"/>
          <w:szCs w:val="20"/>
        </w:rPr>
        <w:t xml:space="preserve"> zł za każdy rozpoczęty dzień</w:t>
      </w:r>
      <w:r w:rsidR="00B02035" w:rsidRPr="009A7B73">
        <w:rPr>
          <w:rFonts w:ascii="Arial" w:hAnsi="Arial" w:cs="Arial"/>
          <w:color w:val="000000" w:themeColor="text1"/>
          <w:sz w:val="20"/>
          <w:szCs w:val="20"/>
        </w:rPr>
        <w:t xml:space="preserve"> w odniesieniu do danego uczestnika.</w:t>
      </w:r>
    </w:p>
    <w:p w14:paraId="2C7E4DDE" w14:textId="24EEABCD" w:rsidR="00AB72CF" w:rsidRPr="009A7B73" w:rsidRDefault="007C1AEF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Za każdy dzień zwłoki w przekazaniu zamawiającemu dokumentów</w:t>
      </w:r>
      <w:r w:rsidR="00AD4FF8" w:rsidRPr="009A7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>rozliczeniowych</w:t>
      </w:r>
      <w:r w:rsidR="00AD4FF8" w:rsidRPr="009A7B73">
        <w:rPr>
          <w:rFonts w:ascii="Arial" w:hAnsi="Arial" w:cs="Arial"/>
          <w:color w:val="000000" w:themeColor="text1"/>
          <w:sz w:val="20"/>
          <w:szCs w:val="20"/>
        </w:rPr>
        <w:t xml:space="preserve"> lub związanych ze sprawozdawczością lub wymaganych dl</w:t>
      </w:r>
      <w:r w:rsidR="00C47E20" w:rsidRPr="009A7B73">
        <w:rPr>
          <w:rFonts w:ascii="Arial" w:hAnsi="Arial" w:cs="Arial"/>
          <w:color w:val="000000" w:themeColor="text1"/>
          <w:sz w:val="20"/>
          <w:szCs w:val="20"/>
        </w:rPr>
        <w:t>a</w:t>
      </w:r>
      <w:r w:rsidR="00AD4FF8" w:rsidRPr="009A7B73">
        <w:rPr>
          <w:rFonts w:ascii="Arial" w:hAnsi="Arial" w:cs="Arial"/>
          <w:color w:val="000000" w:themeColor="text1"/>
          <w:sz w:val="20"/>
          <w:szCs w:val="20"/>
        </w:rPr>
        <w:t xml:space="preserve"> potwierdzenia kwalifikowalności wydatków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72CF" w:rsidRPr="009A7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4FF8" w:rsidRPr="009A7B73">
        <w:rPr>
          <w:rFonts w:ascii="Arial" w:hAnsi="Arial" w:cs="Arial"/>
          <w:color w:val="000000" w:themeColor="text1"/>
          <w:sz w:val="20"/>
          <w:szCs w:val="20"/>
        </w:rPr>
        <w:t xml:space="preserve">Zamawiający może naliczyć Wykonawcy karę umowną w wysokości </w:t>
      </w:r>
      <w:r w:rsidR="00B02035" w:rsidRPr="009A7B73">
        <w:rPr>
          <w:rFonts w:ascii="Arial" w:hAnsi="Arial" w:cs="Arial"/>
          <w:color w:val="000000" w:themeColor="text1"/>
          <w:sz w:val="20"/>
          <w:szCs w:val="20"/>
        </w:rPr>
        <w:t>200,00</w:t>
      </w:r>
      <w:r w:rsidR="00AD4FF8" w:rsidRPr="009A7B73">
        <w:rPr>
          <w:rFonts w:ascii="Arial" w:hAnsi="Arial" w:cs="Arial"/>
          <w:color w:val="000000" w:themeColor="text1"/>
          <w:sz w:val="20"/>
          <w:szCs w:val="20"/>
        </w:rPr>
        <w:t xml:space="preserve"> zł, za każdy dokument;</w:t>
      </w:r>
    </w:p>
    <w:p w14:paraId="1F5BD241" w14:textId="0321D46D" w:rsidR="007963C4" w:rsidRPr="009A7B73" w:rsidRDefault="007963C4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Za niestawienie się Wykonawcy</w:t>
      </w:r>
      <w:r w:rsidR="00C74CC7" w:rsidRPr="009A7B73">
        <w:rPr>
          <w:rFonts w:ascii="Arial" w:hAnsi="Arial" w:cs="Arial"/>
          <w:color w:val="000000" w:themeColor="text1"/>
          <w:sz w:val="20"/>
          <w:szCs w:val="20"/>
        </w:rPr>
        <w:t xml:space="preserve"> w wyznaczonym terminie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na wezwanie Zamawiającego </w:t>
      </w:r>
      <w:r w:rsidR="00C74CC7" w:rsidRPr="009A7B73">
        <w:rPr>
          <w:rFonts w:ascii="Arial" w:hAnsi="Arial" w:cs="Arial"/>
          <w:color w:val="000000" w:themeColor="text1"/>
          <w:sz w:val="20"/>
          <w:szCs w:val="20"/>
        </w:rPr>
        <w:t xml:space="preserve">na spotkaniu dotyczącym realizacji umowy, Zamawiający może naliczyć Wykonawcy karę umowną w wysokości </w:t>
      </w:r>
      <w:r w:rsidR="00A44243" w:rsidRPr="009A7B73">
        <w:rPr>
          <w:rFonts w:ascii="Arial" w:hAnsi="Arial" w:cs="Arial"/>
          <w:color w:val="000000" w:themeColor="text1"/>
          <w:sz w:val="20"/>
          <w:szCs w:val="20"/>
        </w:rPr>
        <w:t>500,00 zł</w:t>
      </w:r>
      <w:r w:rsidR="00C74CC7" w:rsidRPr="009A7B73">
        <w:rPr>
          <w:rFonts w:ascii="Arial" w:hAnsi="Arial" w:cs="Arial"/>
          <w:color w:val="000000" w:themeColor="text1"/>
          <w:sz w:val="20"/>
          <w:szCs w:val="20"/>
        </w:rPr>
        <w:t xml:space="preserve"> za każdy stwierdzony przypadek. </w:t>
      </w:r>
    </w:p>
    <w:p w14:paraId="3FDDCB34" w14:textId="1F915244" w:rsidR="007D1201" w:rsidRPr="009A7B73" w:rsidRDefault="00AD4FF8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Za n</w:t>
      </w:r>
      <w:r w:rsidR="004A7032" w:rsidRPr="009A7B73">
        <w:rPr>
          <w:rFonts w:ascii="Arial" w:hAnsi="Arial" w:cs="Arial"/>
          <w:color w:val="000000" w:themeColor="text1"/>
          <w:sz w:val="20"/>
          <w:szCs w:val="20"/>
        </w:rPr>
        <w:t xml:space="preserve">ienależyte wykonanie umowy polegające na nieuwzględnieniu przez Wykonawcę w dokumentach rozliczeniowych </w:t>
      </w:r>
      <w:r w:rsidR="007D1201" w:rsidRPr="009A7B73">
        <w:rPr>
          <w:rFonts w:ascii="Arial" w:hAnsi="Arial" w:cs="Arial"/>
          <w:color w:val="000000" w:themeColor="text1"/>
          <w:sz w:val="20"/>
          <w:szCs w:val="20"/>
        </w:rPr>
        <w:t>lub</w:t>
      </w:r>
      <w:r w:rsidR="004A7032" w:rsidRPr="009A7B73">
        <w:rPr>
          <w:rFonts w:ascii="Arial" w:hAnsi="Arial" w:cs="Arial"/>
          <w:color w:val="000000" w:themeColor="text1"/>
          <w:sz w:val="20"/>
          <w:szCs w:val="20"/>
        </w:rPr>
        <w:t xml:space="preserve"> materiałach szkoleniowych</w:t>
      </w:r>
      <w:r w:rsidR="007D1201" w:rsidRPr="009A7B73">
        <w:rPr>
          <w:rFonts w:ascii="Arial" w:hAnsi="Arial" w:cs="Arial"/>
          <w:color w:val="000000" w:themeColor="text1"/>
          <w:sz w:val="20"/>
          <w:szCs w:val="20"/>
        </w:rPr>
        <w:t xml:space="preserve"> (np. skryptach, podręcznikach) wszystkich uwag przesłanych mu przez Zamawiającego, po dwóch turach poprawek, </w:t>
      </w:r>
      <w:bookmarkStart w:id="23" w:name="_Hlk165230143"/>
      <w:r w:rsidR="007D1201" w:rsidRPr="009A7B73">
        <w:rPr>
          <w:rFonts w:ascii="Arial" w:hAnsi="Arial" w:cs="Arial"/>
          <w:color w:val="000000" w:themeColor="text1"/>
          <w:sz w:val="20"/>
          <w:szCs w:val="20"/>
        </w:rPr>
        <w:t xml:space="preserve">Zamawiający może naliczyć Wykonawcy karę umowną </w:t>
      </w:r>
      <w:r w:rsidR="00C671B1" w:rsidRPr="009A7B73">
        <w:rPr>
          <w:rFonts w:ascii="Arial" w:hAnsi="Arial" w:cs="Arial"/>
          <w:color w:val="000000" w:themeColor="text1"/>
          <w:sz w:val="20"/>
          <w:szCs w:val="20"/>
        </w:rPr>
        <w:t xml:space="preserve">w wysokości </w:t>
      </w:r>
      <w:r w:rsidR="00B02035" w:rsidRPr="009A7B73">
        <w:rPr>
          <w:rFonts w:ascii="Arial" w:hAnsi="Arial" w:cs="Arial"/>
          <w:color w:val="000000" w:themeColor="text1"/>
          <w:sz w:val="20"/>
          <w:szCs w:val="20"/>
        </w:rPr>
        <w:t>0,5</w:t>
      </w:r>
      <w:r w:rsidR="007D1201" w:rsidRPr="009A7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71B1" w:rsidRPr="009A7B73">
        <w:rPr>
          <w:rFonts w:ascii="Arial" w:hAnsi="Arial" w:cs="Arial"/>
          <w:color w:val="000000" w:themeColor="text1"/>
          <w:sz w:val="20"/>
          <w:szCs w:val="20"/>
        </w:rPr>
        <w:t>% łącznego wynagrodzenia brutto za każdą nieuwzględnioną uwagę dla każdego dokumentu</w:t>
      </w:r>
      <w:bookmarkEnd w:id="23"/>
      <w:r w:rsidR="00C671B1" w:rsidRPr="009A7B7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9B7C5B" w14:textId="22702B0A" w:rsidR="007D1201" w:rsidRPr="009A7B73" w:rsidRDefault="00C671B1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Za każdy </w:t>
      </w:r>
      <w:r w:rsidR="007D1201" w:rsidRPr="009A7B73">
        <w:rPr>
          <w:rFonts w:ascii="Arial" w:hAnsi="Arial" w:cs="Arial"/>
          <w:color w:val="000000" w:themeColor="text1"/>
          <w:sz w:val="20"/>
          <w:szCs w:val="20"/>
        </w:rPr>
        <w:t xml:space="preserve">inny niż wymieniony w niniejszym rozdziale 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przypadek </w:t>
      </w:r>
      <w:r w:rsidR="007D1201" w:rsidRPr="009A7B73">
        <w:rPr>
          <w:rFonts w:ascii="Arial" w:hAnsi="Arial" w:cs="Arial"/>
          <w:color w:val="000000" w:themeColor="text1"/>
          <w:sz w:val="20"/>
          <w:szCs w:val="20"/>
        </w:rPr>
        <w:t xml:space="preserve">nienależytego wykonania umowy Zamawiający może naliczyć Wykonawcy karę umowną w wysokości </w:t>
      </w:r>
      <w:r w:rsidR="00B02035" w:rsidRPr="009A7B73">
        <w:rPr>
          <w:rFonts w:ascii="Arial" w:hAnsi="Arial" w:cs="Arial"/>
          <w:color w:val="000000" w:themeColor="text1"/>
          <w:sz w:val="20"/>
          <w:szCs w:val="20"/>
        </w:rPr>
        <w:t>0,5</w:t>
      </w:r>
      <w:r w:rsidR="007D1201" w:rsidRPr="009A7B73">
        <w:rPr>
          <w:rFonts w:ascii="Arial" w:hAnsi="Arial" w:cs="Arial"/>
          <w:color w:val="000000" w:themeColor="text1"/>
          <w:sz w:val="20"/>
          <w:szCs w:val="20"/>
        </w:rPr>
        <w:t xml:space="preserve"> % łącznego wynagrodzenia brutto za każdy stwierdzony przypadek.</w:t>
      </w:r>
    </w:p>
    <w:p w14:paraId="0CA076B7" w14:textId="77777777" w:rsidR="00BE20CC" w:rsidRPr="009A7B73" w:rsidRDefault="00C671B1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wypowiedzenie umowy przez Zamawiającego, z winy Wykonawcy, Wykonawcy może zostać naliczona kara umowna w wysokości 30% łącznego wynagrodzenia brutto.</w:t>
      </w:r>
    </w:p>
    <w:p w14:paraId="4E840676" w14:textId="79DE6ADE" w:rsidR="00C671B1" w:rsidRPr="009A7B73" w:rsidRDefault="00BE20CC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W przypadku nierealizowania (nie podjęcia się realizacji, przerwania realizacji, niezrealizowania) części zamówienia,</w:t>
      </w:r>
      <w:r w:rsidR="00C671B1" w:rsidRPr="009A7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o której mowa w pkt 6.2.4.1. ZO, Zamawiający może naliczyć Wykonawcy karę umowną w wysokości </w:t>
      </w:r>
      <w:r w:rsidR="00B02035" w:rsidRPr="009A7B73">
        <w:rPr>
          <w:rFonts w:ascii="Arial" w:hAnsi="Arial" w:cs="Arial"/>
          <w:color w:val="000000" w:themeColor="text1"/>
          <w:sz w:val="20"/>
          <w:szCs w:val="20"/>
        </w:rPr>
        <w:t>3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>0 % łącznego wynagrodzenia brutto.</w:t>
      </w:r>
    </w:p>
    <w:p w14:paraId="6163E849" w14:textId="3F3546E7" w:rsidR="00A44243" w:rsidRPr="009A7B73" w:rsidRDefault="00A44243" w:rsidP="0007677B">
      <w:pPr>
        <w:pStyle w:val="Akapitzlist"/>
        <w:numPr>
          <w:ilvl w:val="2"/>
          <w:numId w:val="11"/>
        </w:numPr>
        <w:spacing w:after="0" w:line="269" w:lineRule="auto"/>
        <w:ind w:left="1560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W przypadku, gdy w wyniku nienależytego wykonania umowy przez Wykonawcę, </w:t>
      </w:r>
      <w:r w:rsidR="00C06AE5" w:rsidRPr="009A7B73">
        <w:rPr>
          <w:rFonts w:ascii="Arial" w:hAnsi="Arial" w:cs="Arial"/>
          <w:color w:val="000000" w:themeColor="text1"/>
          <w:sz w:val="20"/>
          <w:szCs w:val="20"/>
        </w:rPr>
        <w:t xml:space="preserve">zostanie nałożona korekta finansowa (a wydatkowane środki zostaną uznane za niekwalifikowalne), na Wykonawcę zostanie nałożona dodatkowa kara umowna w wysokości środków uznanych za niekwalifikowalne.     </w:t>
      </w:r>
    </w:p>
    <w:p w14:paraId="69C14E97" w14:textId="567DFE3D" w:rsidR="0062688D" w:rsidRPr="009A7B73" w:rsidRDefault="007D120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W sytuacji</w:t>
      </w:r>
      <w:r w:rsidR="009A7B73">
        <w:rPr>
          <w:rFonts w:ascii="Arial" w:hAnsi="Arial" w:cs="Arial"/>
          <w:color w:val="000000" w:themeColor="text1"/>
          <w:sz w:val="20"/>
          <w:szCs w:val="20"/>
        </w:rPr>
        <w:t>,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gdy dane naruszenie będzie wypełniało przesłanki więcej niż jednej podstawy do naliczenia kary umownej</w:t>
      </w:r>
      <w:r w:rsidR="0062688D" w:rsidRPr="009A7B73">
        <w:rPr>
          <w:rFonts w:ascii="Arial" w:hAnsi="Arial" w:cs="Arial"/>
          <w:color w:val="000000" w:themeColor="text1"/>
          <w:sz w:val="20"/>
          <w:szCs w:val="20"/>
        </w:rPr>
        <w:t>, wybór podstawy do naliczenia kary umownej należy do Zamawiającego.</w:t>
      </w:r>
    </w:p>
    <w:p w14:paraId="3D299F4B" w14:textId="77777777" w:rsidR="0062688D" w:rsidRPr="009A7B73" w:rsidRDefault="00C671B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Wartości naliczonych kar sumują się. Wykonawcy może zostać naliczona kara przewyższająca łączną wartość wynagrodzenia. </w:t>
      </w:r>
    </w:p>
    <w:p w14:paraId="1177273A" w14:textId="77777777" w:rsidR="0062688D" w:rsidRPr="009A7B73" w:rsidRDefault="00C671B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Wykonawca wyraża zgodę, że naliczone przez Zamawiającego kary umowne w pierwszej kolejności potrącane będą z wynagrodzenia należnego Wykonawcy.</w:t>
      </w:r>
    </w:p>
    <w:p w14:paraId="0CF00B33" w14:textId="3EB35501" w:rsidR="0062688D" w:rsidRPr="009A7B73" w:rsidRDefault="0062688D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Szczegółowe postanowienia dotyczące kar umownych zostaną zawarte w umowie o udzielenie zamówienia publicznego.</w:t>
      </w:r>
      <w:r w:rsidR="00C671B1" w:rsidRPr="009A7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BAF449B" w14:textId="77777777" w:rsidR="007963C4" w:rsidRPr="009A7B73" w:rsidRDefault="00C671B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Zamawiający informuje, że w zawartej z wybranym Wykonawcą umowie znajdą się </w:t>
      </w:r>
      <w:r w:rsidR="007963C4" w:rsidRPr="009A7B73">
        <w:rPr>
          <w:rFonts w:ascii="Arial" w:hAnsi="Arial" w:cs="Arial"/>
          <w:color w:val="000000" w:themeColor="text1"/>
          <w:sz w:val="20"/>
          <w:szCs w:val="20"/>
        </w:rPr>
        <w:t>m.in. postanowienia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 dotyczące </w:t>
      </w:r>
      <w:r w:rsidR="007963C4" w:rsidRPr="009A7B73">
        <w:rPr>
          <w:rFonts w:ascii="Arial" w:hAnsi="Arial" w:cs="Arial"/>
          <w:color w:val="000000" w:themeColor="text1"/>
          <w:sz w:val="20"/>
          <w:szCs w:val="20"/>
        </w:rPr>
        <w:t>rozwiązania umowy w następujących sytuacjach:</w:t>
      </w:r>
    </w:p>
    <w:p w14:paraId="511CB5F9" w14:textId="77777777" w:rsidR="007963C4" w:rsidRPr="009A7B73" w:rsidRDefault="00C671B1" w:rsidP="0007677B">
      <w:pPr>
        <w:pStyle w:val="Akapitzlist"/>
        <w:numPr>
          <w:ilvl w:val="2"/>
          <w:numId w:val="11"/>
        </w:numPr>
        <w:spacing w:before="120" w:after="120" w:line="240" w:lineRule="auto"/>
        <w:ind w:left="1560" w:hanging="72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Zamawiający może wypowiedzieć Wykonawcy umowę, z winy Wykonawcy, jeśli wartość naliczonych kary umownych przewyższy wartość 20% łącznego wynagrodzenia brutto Wykonawcy.</w:t>
      </w:r>
    </w:p>
    <w:p w14:paraId="1DF1A86D" w14:textId="77777777" w:rsidR="007963C4" w:rsidRPr="009A7B73" w:rsidRDefault="00C671B1" w:rsidP="0007677B">
      <w:pPr>
        <w:pStyle w:val="Akapitzlist"/>
        <w:numPr>
          <w:ilvl w:val="2"/>
          <w:numId w:val="11"/>
        </w:numPr>
        <w:spacing w:before="120" w:after="120" w:line="240" w:lineRule="auto"/>
        <w:ind w:left="1560" w:hanging="72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Zamawiający może wypowiedzieć Wykonawcy umowę, z winy Wykonawcy, jeśli Wykonawca nie stawi się, na wezwanie Zamawiającego, na co najmniej trzech spotkaniach. </w:t>
      </w:r>
    </w:p>
    <w:p w14:paraId="7A2F5CDD" w14:textId="45E62E05" w:rsidR="00C671B1" w:rsidRPr="009A7B73" w:rsidRDefault="00C671B1" w:rsidP="0007677B">
      <w:pPr>
        <w:pStyle w:val="Akapitzlist"/>
        <w:numPr>
          <w:ilvl w:val="2"/>
          <w:numId w:val="11"/>
        </w:numPr>
        <w:spacing w:before="120" w:after="120" w:line="240" w:lineRule="auto"/>
        <w:ind w:left="1560" w:hanging="72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Strony mogą wypowiedzieć umowę, z zachowaniem 14 dniowego terminu wypowiedzenia. </w:t>
      </w:r>
    </w:p>
    <w:p w14:paraId="0B9DFB54" w14:textId="77777777" w:rsidR="004B53EC" w:rsidRPr="004B53EC" w:rsidRDefault="00C671B1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hAnsi="Arial" w:cs="Arial"/>
          <w:color w:val="000000" w:themeColor="text1"/>
          <w:sz w:val="20"/>
          <w:szCs w:val="20"/>
        </w:rPr>
        <w:t>Zamawiający może wypowiedzieć Wykonawcy umowę, z jego winy, z zachowaniem 7 dniowego terminu wypowiedzenia.</w:t>
      </w:r>
    </w:p>
    <w:p w14:paraId="5761B96A" w14:textId="31CFCAA5" w:rsidR="004B53EC" w:rsidRPr="004B53EC" w:rsidRDefault="004B53EC" w:rsidP="0007677B">
      <w:pPr>
        <w:pStyle w:val="Akapitzlist"/>
        <w:numPr>
          <w:ilvl w:val="1"/>
          <w:numId w:val="11"/>
        </w:numPr>
        <w:spacing w:before="120" w:after="120" w:line="240" w:lineRule="auto"/>
        <w:ind w:left="851" w:hanging="58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B53E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informuje, iż w umowie zostaną zawarte zapisy mówiące o tym, że jeżeli w trakcie realizacji umowy lub po jej zakończeniu wyjdzie na jaw, że Wykonawca lub osoba/osoby działające na jego zlecenie:</w:t>
      </w:r>
    </w:p>
    <w:p w14:paraId="5B13050D" w14:textId="77777777" w:rsidR="004B53EC" w:rsidRPr="004B53EC" w:rsidRDefault="004B53EC" w:rsidP="004B53EC">
      <w:pPr>
        <w:pStyle w:val="Akapitzlist"/>
        <w:spacing w:before="120" w:after="120" w:line="240" w:lineRule="auto"/>
        <w:ind w:left="444" w:firstLine="26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B53E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- działał/-y na szkodę realizowanego przez Zamawiającego projektu i/lub </w:t>
      </w:r>
    </w:p>
    <w:p w14:paraId="03B5B2FF" w14:textId="77777777" w:rsidR="004B53EC" w:rsidRPr="004B53EC" w:rsidRDefault="004B53EC" w:rsidP="004B53EC">
      <w:pPr>
        <w:pStyle w:val="Akapitzlist"/>
        <w:spacing w:before="120" w:after="120" w:line="240" w:lineRule="auto"/>
        <w:ind w:left="444" w:firstLine="26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B53E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- podał/y nieprawdziwe i/lub nierzetelne dane w dokumentach związanych z realizacją umowy lub </w:t>
      </w:r>
    </w:p>
    <w:p w14:paraId="6CA089FF" w14:textId="77777777" w:rsidR="004B53EC" w:rsidRPr="004B53EC" w:rsidRDefault="004B53EC" w:rsidP="004B53EC">
      <w:pPr>
        <w:pStyle w:val="Akapitzlist"/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B53E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 xml:space="preserve">- przedłożył/li podrobiony, przerobiony, poświadczający nieprawdę albo nierzetelny dokument albo nierzetelne, pisemne oświadczenie dotyczące okoliczności o istotnym znaczeniu dla uzyskania wsparcia w ramach niniejszej umowy przez Uczestnika/Uczestniczkę, lub </w:t>
      </w:r>
    </w:p>
    <w:p w14:paraId="65DADFAA" w14:textId="77777777" w:rsidR="004B53EC" w:rsidRPr="004B53EC" w:rsidRDefault="004B53EC" w:rsidP="004B53EC">
      <w:pPr>
        <w:pStyle w:val="Akapitzlist"/>
        <w:spacing w:before="120" w:after="12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4B53E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- wskutek innych działań lub zaniechania działań, które w szczególności spowodują, że zostaną stwierdzone wydatki niekwalifikowalne w Projekcie lub zostanie nałożona korekta finansowa lub nastąpi pomniejszenie wydatków, Zamawiający ma prawo zażądać zwrotu wszystkich poniesionych kosztów uznanych za niekwalifikowalne wynikających z niniejszej umowy wraz z odsetkami liczonymi tak, jak odsetki od zaległości podatkowych.</w:t>
      </w:r>
    </w:p>
    <w:p w14:paraId="0B41DAB9" w14:textId="77777777" w:rsidR="004B53EC" w:rsidRPr="009A7B73" w:rsidRDefault="004B53EC" w:rsidP="004B53EC">
      <w:pPr>
        <w:pStyle w:val="Akapitzlist"/>
        <w:spacing w:before="120" w:after="120" w:line="240" w:lineRule="auto"/>
        <w:ind w:left="85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69F192A0" w14:textId="77777777" w:rsidR="001E4DFD" w:rsidRPr="009A7B73" w:rsidRDefault="001E4DFD" w:rsidP="001E4DFD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l-PL"/>
        </w:rPr>
        <w:t>Informacja na temat zakazu konfliktu interesów:</w:t>
      </w:r>
    </w:p>
    <w:p w14:paraId="7392E59B" w14:textId="3A8F5529" w:rsidR="001E4DFD" w:rsidRPr="009A7B73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W celu uniknięcia konfliktu interesów Zamówienie nie może być udzielone podmiotom powiązanym </w:t>
      </w:r>
      <w:r w:rsidR="009A7B73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 w:rsidRPr="009A7B73">
        <w:rPr>
          <w:rFonts w:ascii="Arial" w:hAnsi="Arial" w:cs="Arial"/>
          <w:color w:val="000000" w:themeColor="text1"/>
          <w:sz w:val="20"/>
          <w:szCs w:val="20"/>
          <w:lang w:eastAsia="pl-PL"/>
        </w:rPr>
        <w:t>z Zamawiającym osobowo lub kapitałowo.</w:t>
      </w:r>
    </w:p>
    <w:p w14:paraId="657F5136" w14:textId="27C2C80F" w:rsidR="001E4DFD" w:rsidRPr="009A7B73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9A7B73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</w:t>
      </w:r>
      <w:r w:rsidR="009A7B73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 w:rsidRPr="009A7B73">
        <w:rPr>
          <w:rFonts w:ascii="Arial" w:hAnsi="Arial" w:cs="Arial"/>
          <w:color w:val="000000" w:themeColor="text1"/>
          <w:sz w:val="20"/>
          <w:szCs w:val="20"/>
          <w:lang w:eastAsia="pl-PL"/>
        </w:rPr>
        <w:t>o udzielenie zamówienia.</w:t>
      </w:r>
    </w:p>
    <w:p w14:paraId="605B5FA7" w14:textId="77777777" w:rsidR="001E4DFD" w:rsidRPr="00F552CB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sz w:val="20"/>
          <w:szCs w:val="20"/>
          <w:lang w:eastAsia="pl-PL"/>
        </w:rPr>
      </w:pPr>
      <w:r w:rsidRPr="009A7B73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Przez powiązania kapitałowe lub osobowe rozumie się wzajemne powiązania między beneficjentem (Zamawiającym) lub osobami upoważnionymi do zaciągania zobowiązań w imieniu beneficjenta (Zamawiającego) </w:t>
      </w:r>
      <w:r w:rsidRPr="009A7B73">
        <w:rPr>
          <w:rFonts w:ascii="Arial" w:hAnsi="Arial" w:cs="Arial"/>
          <w:color w:val="000000" w:themeColor="text1"/>
          <w:sz w:val="20"/>
          <w:szCs w:val="20"/>
        </w:rPr>
        <w:t xml:space="preserve">lub innymi osobami mogącymi mieć wpływ na jego wynik </w:t>
      </w:r>
      <w:r w:rsidRPr="009A7B73">
        <w:rPr>
          <w:rFonts w:ascii="Arial" w:hAnsi="Arial" w:cs="Arial"/>
          <w:color w:val="000000" w:themeColor="text1"/>
          <w:sz w:val="20"/>
          <w:szCs w:val="20"/>
          <w:lang w:eastAsia="pl-PL"/>
        </w:rPr>
        <w:t>lub osobami w</w:t>
      </w:r>
      <w:r w:rsidRPr="00F552CB">
        <w:rPr>
          <w:rFonts w:ascii="Arial" w:hAnsi="Arial" w:cs="Arial"/>
          <w:sz w:val="20"/>
          <w:szCs w:val="20"/>
          <w:lang w:eastAsia="pl-PL"/>
        </w:rPr>
        <w:t>ykonującymi w imieniu beneficjenta (Zamawiającego) czynności związane z przygotowaniem lub przeprowadzeniem procedury wyboru Wykonawcy a Wykonawcą, polegające w szczególności na:</w:t>
      </w:r>
    </w:p>
    <w:p w14:paraId="2C717E1C" w14:textId="77777777" w:rsidR="001E4DFD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sz w:val="20"/>
          <w:szCs w:val="20"/>
          <w:lang w:eastAsia="pl-PL"/>
        </w:rPr>
      </w:pPr>
      <w:r w:rsidRPr="00F552CB">
        <w:rPr>
          <w:rFonts w:ascii="Arial" w:hAnsi="Arial" w:cs="Arial"/>
          <w:sz w:val="20"/>
          <w:szCs w:val="20"/>
          <w:lang w:eastAsia="pl-PL"/>
        </w:rPr>
        <w:t>Uczestniczeniu w spółce jako wspólnik spółki cywilnej lub spółki osobowej.</w:t>
      </w:r>
    </w:p>
    <w:p w14:paraId="18FFB5FE" w14:textId="77777777" w:rsidR="001E4DFD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sz w:val="20"/>
          <w:szCs w:val="20"/>
          <w:lang w:eastAsia="pl-PL"/>
        </w:rPr>
      </w:pPr>
      <w:r w:rsidRPr="00F552CB">
        <w:rPr>
          <w:rFonts w:ascii="Arial" w:hAnsi="Arial" w:cs="Arial"/>
          <w:sz w:val="20"/>
          <w:szCs w:val="20"/>
          <w:lang w:eastAsia="pl-PL"/>
        </w:rPr>
        <w:t>Posiadaniu co najmniej 10% udziałów lub akcji, o ile niższy próg nie wynika z przepisów prawa lub nie został określony przez IZ.</w:t>
      </w:r>
    </w:p>
    <w:p w14:paraId="24F57F22" w14:textId="77777777" w:rsidR="001E4DFD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sz w:val="20"/>
          <w:szCs w:val="20"/>
          <w:lang w:eastAsia="pl-PL"/>
        </w:rPr>
      </w:pPr>
      <w:r w:rsidRPr="00F552CB">
        <w:rPr>
          <w:rFonts w:ascii="Arial" w:hAnsi="Arial" w:cs="Arial"/>
          <w:sz w:val="20"/>
          <w:szCs w:val="20"/>
          <w:lang w:eastAsia="pl-PL"/>
        </w:rPr>
        <w:t>Pełnieniu funkcji członka organu nadzorczego lub zarządzającego, prokurenta, pełnomocnika.</w:t>
      </w:r>
    </w:p>
    <w:p w14:paraId="791AF51E" w14:textId="7681A9D5" w:rsidR="001E4DFD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sz w:val="20"/>
          <w:szCs w:val="20"/>
          <w:lang w:eastAsia="pl-PL"/>
        </w:rPr>
      </w:pPr>
      <w:r w:rsidRPr="00F552CB">
        <w:rPr>
          <w:rFonts w:ascii="Arial" w:hAnsi="Arial" w:cs="Arial"/>
          <w:sz w:val="20"/>
          <w:szCs w:val="20"/>
          <w:lang w:eastAsia="pl-PL"/>
        </w:rPr>
        <w:t xml:space="preserve">Pozostawaniu w związku małżeńskim, w stosunku pokrewieństwa lub powinowactwa w linii prostej, pokrewieństwa lub powinowactwa w linii bocznej do drugiego stopnia lub związaniu </w:t>
      </w:r>
      <w:r w:rsidR="009A7B73">
        <w:rPr>
          <w:rFonts w:ascii="Arial" w:hAnsi="Arial" w:cs="Arial"/>
          <w:sz w:val="20"/>
          <w:szCs w:val="20"/>
          <w:lang w:eastAsia="pl-PL"/>
        </w:rPr>
        <w:br/>
      </w:r>
      <w:r w:rsidRPr="00F552CB">
        <w:rPr>
          <w:rFonts w:ascii="Arial" w:hAnsi="Arial" w:cs="Arial"/>
          <w:sz w:val="20"/>
          <w:szCs w:val="20"/>
          <w:lang w:eastAsia="pl-PL"/>
        </w:rPr>
        <w:t>z tytułu  przysposobienia, opieki lub kurateli.</w:t>
      </w:r>
    </w:p>
    <w:p w14:paraId="1A3A81D4" w14:textId="77777777" w:rsidR="001E4DFD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sz w:val="20"/>
          <w:szCs w:val="20"/>
          <w:lang w:eastAsia="pl-PL"/>
        </w:rPr>
      </w:pPr>
      <w:r w:rsidRPr="00F552CB">
        <w:rPr>
          <w:rFonts w:ascii="Arial" w:hAnsi="Arial" w:cs="Arial"/>
          <w:sz w:val="20"/>
          <w:szCs w:val="20"/>
          <w:lang w:eastAsia="pl-PL"/>
        </w:rPr>
        <w:t>Pozostawaniu we wspólnym pożyciu, osób o których mowa powyżej z wykonawcą, jego zastępcą prawnym lub członkami organów zarządzających lub organów nadzorczych wykonawców ubiegających się o udzielenie zamówienia.</w:t>
      </w:r>
    </w:p>
    <w:p w14:paraId="5193544B" w14:textId="675D4E08" w:rsidR="001E4DFD" w:rsidRPr="004B6C0F" w:rsidRDefault="001E4DFD" w:rsidP="0007677B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before="200" w:after="0" w:line="240" w:lineRule="auto"/>
        <w:ind w:left="1560"/>
        <w:jc w:val="both"/>
        <w:rPr>
          <w:rFonts w:ascii="Arial" w:hAnsi="Arial" w:cs="Arial"/>
          <w:sz w:val="20"/>
          <w:szCs w:val="20"/>
          <w:lang w:eastAsia="pl-PL"/>
        </w:rPr>
      </w:pPr>
      <w:r w:rsidRPr="00F552CB">
        <w:rPr>
          <w:rFonts w:ascii="Arial" w:hAnsi="Arial" w:cs="Arial"/>
          <w:sz w:val="20"/>
          <w:szCs w:val="20"/>
          <w:lang w:eastAsia="pl-PL"/>
        </w:rPr>
        <w:t xml:space="preserve">Pozostawaniu z osobami, o których mowa powyżej, w takim stosunku prawnym lub faktycznym, że istnieje uzasadniona wątpliwość co do ich bezstronności lub niezależności w związku </w:t>
      </w:r>
      <w:r w:rsidR="009A7B73">
        <w:rPr>
          <w:rFonts w:ascii="Arial" w:hAnsi="Arial" w:cs="Arial"/>
          <w:sz w:val="20"/>
          <w:szCs w:val="20"/>
          <w:lang w:eastAsia="pl-PL"/>
        </w:rPr>
        <w:br/>
      </w:r>
      <w:r w:rsidRPr="00F552CB">
        <w:rPr>
          <w:rFonts w:ascii="Arial" w:hAnsi="Arial" w:cs="Arial"/>
          <w:sz w:val="20"/>
          <w:szCs w:val="20"/>
          <w:lang w:eastAsia="pl-PL"/>
        </w:rPr>
        <w:t>z postępowaniem o udzielenie zamówienia.</w:t>
      </w:r>
    </w:p>
    <w:p w14:paraId="1C159684" w14:textId="77777777" w:rsidR="001E4DFD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sz w:val="20"/>
          <w:szCs w:val="20"/>
          <w:lang w:eastAsia="pl-PL"/>
        </w:rPr>
      </w:pPr>
      <w:r w:rsidRPr="001717C5">
        <w:rPr>
          <w:rFonts w:ascii="Arial" w:hAnsi="Arial" w:cs="Arial"/>
          <w:sz w:val="20"/>
          <w:szCs w:val="20"/>
          <w:lang w:eastAsia="pl-PL"/>
        </w:rPr>
        <w:t>W przypadku stwierdzenia istnienia powiązań kapitałowych lub osobowych Zamawiający wyklucz</w:t>
      </w:r>
      <w:r>
        <w:rPr>
          <w:rFonts w:ascii="Arial" w:hAnsi="Arial" w:cs="Arial"/>
          <w:sz w:val="20"/>
          <w:szCs w:val="20"/>
          <w:lang w:eastAsia="pl-PL"/>
        </w:rPr>
        <w:t>a Wykonawcę</w:t>
      </w:r>
      <w:r w:rsidRPr="001717C5">
        <w:rPr>
          <w:rFonts w:ascii="Arial" w:hAnsi="Arial" w:cs="Arial"/>
          <w:sz w:val="20"/>
          <w:szCs w:val="20"/>
          <w:lang w:eastAsia="pl-PL"/>
        </w:rPr>
        <w:t xml:space="preserve"> z udziału w postępowaniu, chyba że stwierdzone powiązania nie mają wpływu na bezstronność w postępowaniu.</w:t>
      </w:r>
    </w:p>
    <w:p w14:paraId="033C148F" w14:textId="77777777" w:rsidR="001E4DFD" w:rsidRPr="001717C5" w:rsidRDefault="001E4DFD" w:rsidP="0007677B">
      <w:pPr>
        <w:pStyle w:val="Akapitzlist"/>
        <w:numPr>
          <w:ilvl w:val="1"/>
          <w:numId w:val="14"/>
        </w:numPr>
        <w:spacing w:before="120" w:after="120" w:line="240" w:lineRule="auto"/>
        <w:ind w:left="851" w:hanging="49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Postanowienia niniejszego Rozdziału nie naruszają postanowień pkt 4.1.4. ZO.</w:t>
      </w:r>
    </w:p>
    <w:p w14:paraId="03A4F256" w14:textId="77777777" w:rsidR="001E4DFD" w:rsidRDefault="001E4DFD" w:rsidP="001E4DFD">
      <w:pPr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A20F399" w14:textId="1475BB73" w:rsidR="00CF686F" w:rsidRDefault="00B3210D" w:rsidP="00CF686F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Przesłanki o</w:t>
      </w:r>
      <w:r w:rsidR="00644106"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drzuceni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a</w:t>
      </w:r>
      <w:r w:rsidR="00644106"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oferty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i unieważnienia postępowania</w:t>
      </w:r>
      <w:r w:rsidR="0098477C" w:rsidRPr="00F7314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207BC7BD" w14:textId="5E4F891F" w:rsidR="00644106" w:rsidRPr="001E4DFD" w:rsidRDefault="00644106" w:rsidP="0007677B">
      <w:pPr>
        <w:pStyle w:val="Akapitzlist"/>
        <w:numPr>
          <w:ilvl w:val="1"/>
          <w:numId w:val="32"/>
        </w:numPr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E4DFD">
        <w:rPr>
          <w:rFonts w:ascii="Arial" w:eastAsia="Times New Roman" w:hAnsi="Arial" w:cs="Arial"/>
          <w:sz w:val="20"/>
          <w:szCs w:val="20"/>
          <w:lang w:eastAsia="pl-PL"/>
        </w:rPr>
        <w:t xml:space="preserve">Zamawiający odrzuci ofertę Wykonawcy </w:t>
      </w:r>
      <w:r w:rsidR="009D1914" w:rsidRPr="001E4DFD">
        <w:rPr>
          <w:rFonts w:ascii="Arial" w:eastAsia="Times New Roman" w:hAnsi="Arial" w:cs="Arial"/>
          <w:sz w:val="20"/>
          <w:szCs w:val="20"/>
          <w:lang w:eastAsia="pl-PL"/>
        </w:rPr>
        <w:t>jeśli</w:t>
      </w:r>
      <w:r w:rsidRPr="001E4DF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5235DE6" w14:textId="57488D05" w:rsidR="00CF686F" w:rsidRPr="001E4DFD" w:rsidRDefault="00644106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1E4DFD">
        <w:rPr>
          <w:rFonts w:ascii="Arial" w:hAnsi="Arial" w:cs="Arial"/>
          <w:sz w:val="20"/>
          <w:szCs w:val="20"/>
        </w:rPr>
        <w:t>Oferta nie została podpisana przez osobę uprawnioną i</w:t>
      </w:r>
      <w:r w:rsidR="0042595F" w:rsidRPr="001E4DFD">
        <w:rPr>
          <w:rFonts w:ascii="Arial" w:hAnsi="Arial" w:cs="Arial"/>
          <w:sz w:val="20"/>
          <w:szCs w:val="20"/>
        </w:rPr>
        <w:t>/lub</w:t>
      </w:r>
      <w:r w:rsidRPr="001E4DFD">
        <w:rPr>
          <w:rFonts w:ascii="Arial" w:hAnsi="Arial" w:cs="Arial"/>
          <w:sz w:val="20"/>
          <w:szCs w:val="20"/>
        </w:rPr>
        <w:t xml:space="preserve"> nie </w:t>
      </w:r>
      <w:r w:rsidR="009D1914" w:rsidRPr="001E4DFD">
        <w:rPr>
          <w:rFonts w:ascii="Arial" w:hAnsi="Arial" w:cs="Arial"/>
          <w:sz w:val="20"/>
          <w:szCs w:val="20"/>
        </w:rPr>
        <w:t>przedłożono</w:t>
      </w:r>
      <w:r w:rsidRPr="001E4DFD">
        <w:rPr>
          <w:rFonts w:ascii="Arial" w:hAnsi="Arial" w:cs="Arial"/>
          <w:sz w:val="20"/>
          <w:szCs w:val="20"/>
        </w:rPr>
        <w:t xml:space="preserve"> pełnomocnictwa.</w:t>
      </w:r>
    </w:p>
    <w:p w14:paraId="1ECCAA92" w14:textId="77777777" w:rsidR="00CF686F" w:rsidRDefault="0042595F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 xml:space="preserve">Oferta </w:t>
      </w:r>
      <w:r w:rsidR="003A365B" w:rsidRPr="00CF686F">
        <w:rPr>
          <w:rFonts w:ascii="Arial" w:hAnsi="Arial" w:cs="Arial"/>
          <w:sz w:val="20"/>
          <w:szCs w:val="20"/>
        </w:rPr>
        <w:t>została złożona po terminie składania ofert</w:t>
      </w:r>
      <w:r w:rsidR="00CF686F">
        <w:rPr>
          <w:rFonts w:ascii="Arial" w:hAnsi="Arial" w:cs="Arial"/>
          <w:sz w:val="20"/>
          <w:szCs w:val="20"/>
        </w:rPr>
        <w:t>.</w:t>
      </w:r>
    </w:p>
    <w:p w14:paraId="24D1E03E" w14:textId="544CBBC7" w:rsidR="0042595F" w:rsidRPr="00CF686F" w:rsidRDefault="0042595F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 xml:space="preserve">Oferta </w:t>
      </w:r>
      <w:r w:rsidR="003A365B" w:rsidRPr="00CF686F">
        <w:rPr>
          <w:rFonts w:ascii="Arial" w:hAnsi="Arial" w:cs="Arial"/>
          <w:sz w:val="20"/>
          <w:szCs w:val="20"/>
        </w:rPr>
        <w:t>została złożona przez wykonawcę:</w:t>
      </w:r>
    </w:p>
    <w:p w14:paraId="18082AB0" w14:textId="77777777" w:rsidR="00CF686F" w:rsidRDefault="003A365B" w:rsidP="0007677B">
      <w:pPr>
        <w:pStyle w:val="Akapitzlist"/>
        <w:numPr>
          <w:ilvl w:val="3"/>
          <w:numId w:val="32"/>
        </w:numPr>
        <w:spacing w:after="0" w:line="240" w:lineRule="auto"/>
        <w:ind w:left="2410" w:hanging="862"/>
        <w:jc w:val="both"/>
        <w:rPr>
          <w:rFonts w:ascii="Arial" w:hAnsi="Arial" w:cs="Arial"/>
          <w:sz w:val="20"/>
          <w:szCs w:val="20"/>
        </w:rPr>
      </w:pPr>
      <w:r w:rsidRPr="001918F2">
        <w:rPr>
          <w:rFonts w:ascii="Arial" w:hAnsi="Arial" w:cs="Arial"/>
          <w:sz w:val="20"/>
          <w:szCs w:val="20"/>
        </w:rPr>
        <w:t>podlegającego wykluczeniu z postępowania</w:t>
      </w:r>
      <w:r w:rsidR="009D1914" w:rsidRPr="001918F2">
        <w:rPr>
          <w:rFonts w:ascii="Arial" w:hAnsi="Arial" w:cs="Arial"/>
          <w:sz w:val="20"/>
          <w:szCs w:val="20"/>
        </w:rPr>
        <w:t>, lub który</w:t>
      </w:r>
      <w:r w:rsidRPr="001918F2">
        <w:rPr>
          <w:rFonts w:ascii="Arial" w:hAnsi="Arial" w:cs="Arial"/>
          <w:sz w:val="20"/>
          <w:szCs w:val="20"/>
        </w:rPr>
        <w:t xml:space="preserve"> </w:t>
      </w:r>
      <w:r w:rsidR="009D1914" w:rsidRPr="001918F2">
        <w:rPr>
          <w:rFonts w:ascii="Arial" w:hAnsi="Arial" w:cs="Arial"/>
          <w:sz w:val="20"/>
          <w:szCs w:val="20"/>
        </w:rPr>
        <w:t>nie potwierdził braku spełnienia przesłanek wykluczenia z postępowania,</w:t>
      </w:r>
    </w:p>
    <w:p w14:paraId="7CD6B1CB" w14:textId="77777777" w:rsidR="00CF686F" w:rsidRDefault="003A365B" w:rsidP="0007677B">
      <w:pPr>
        <w:pStyle w:val="Akapitzlist"/>
        <w:numPr>
          <w:ilvl w:val="3"/>
          <w:numId w:val="32"/>
        </w:numPr>
        <w:spacing w:after="0" w:line="240" w:lineRule="auto"/>
        <w:ind w:left="2410" w:hanging="862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>niespełniającego warunków udziału w postępowaniu</w:t>
      </w:r>
      <w:r w:rsidR="009D1914" w:rsidRPr="00CF686F">
        <w:rPr>
          <w:rFonts w:ascii="Arial" w:hAnsi="Arial" w:cs="Arial"/>
          <w:sz w:val="20"/>
          <w:szCs w:val="20"/>
        </w:rPr>
        <w:t xml:space="preserve">, lub </w:t>
      </w:r>
      <w:r w:rsidRPr="00CF686F">
        <w:rPr>
          <w:rFonts w:ascii="Arial" w:hAnsi="Arial" w:cs="Arial"/>
          <w:sz w:val="20"/>
          <w:szCs w:val="20"/>
        </w:rPr>
        <w:t xml:space="preserve">który </w:t>
      </w:r>
      <w:r w:rsidR="009D1914" w:rsidRPr="00CF686F">
        <w:rPr>
          <w:rFonts w:ascii="Arial" w:hAnsi="Arial" w:cs="Arial"/>
          <w:sz w:val="20"/>
          <w:szCs w:val="20"/>
        </w:rPr>
        <w:t>nie potwierdził spełnienia warunków udziału w postępowaniu,</w:t>
      </w:r>
    </w:p>
    <w:p w14:paraId="34F1615B" w14:textId="10392F42" w:rsidR="001918F2" w:rsidRPr="00CF686F" w:rsidRDefault="009D1914" w:rsidP="0007677B">
      <w:pPr>
        <w:pStyle w:val="Akapitzlist"/>
        <w:numPr>
          <w:ilvl w:val="3"/>
          <w:numId w:val="32"/>
        </w:numPr>
        <w:spacing w:after="0" w:line="240" w:lineRule="auto"/>
        <w:ind w:left="2410" w:hanging="862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>który nie złożył w przewidzianym terminie wymaganych oświadczeń lub dokumentów</w:t>
      </w:r>
    </w:p>
    <w:p w14:paraId="54ADF13E" w14:textId="77777777" w:rsidR="00CF686F" w:rsidRDefault="003A365B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1918F2">
        <w:rPr>
          <w:rFonts w:ascii="Arial" w:hAnsi="Arial" w:cs="Arial"/>
          <w:sz w:val="20"/>
          <w:szCs w:val="20"/>
        </w:rPr>
        <w:t xml:space="preserve">treść oferty jest niezgodna z treścią </w:t>
      </w:r>
      <w:r w:rsidR="00CF686F">
        <w:rPr>
          <w:rFonts w:ascii="Arial" w:hAnsi="Arial" w:cs="Arial"/>
          <w:sz w:val="20"/>
          <w:szCs w:val="20"/>
        </w:rPr>
        <w:t>ZO</w:t>
      </w:r>
      <w:r w:rsidRPr="001918F2">
        <w:rPr>
          <w:rFonts w:ascii="Arial" w:hAnsi="Arial" w:cs="Arial"/>
          <w:sz w:val="20"/>
          <w:szCs w:val="20"/>
        </w:rPr>
        <w:t>,</w:t>
      </w:r>
    </w:p>
    <w:p w14:paraId="19654CA1" w14:textId="77777777" w:rsidR="00CF686F" w:rsidRDefault="0042595F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 xml:space="preserve">oferta </w:t>
      </w:r>
      <w:r w:rsidR="003A365B" w:rsidRPr="00CF686F">
        <w:rPr>
          <w:rFonts w:ascii="Arial" w:hAnsi="Arial" w:cs="Arial"/>
          <w:sz w:val="20"/>
          <w:szCs w:val="20"/>
        </w:rPr>
        <w:t xml:space="preserve">została złożona w warunkach czynu nieuczciwej konkurencji w rozumieniu ustawy z dnia 16 kwietnia 1993 r. o zwalczaniu nieuczciwej konkurencji, </w:t>
      </w:r>
    </w:p>
    <w:p w14:paraId="14E09B13" w14:textId="77777777" w:rsidR="00CF686F" w:rsidRDefault="0042595F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 xml:space="preserve">oferta </w:t>
      </w:r>
      <w:r w:rsidR="003A365B" w:rsidRPr="00CF686F">
        <w:rPr>
          <w:rFonts w:ascii="Arial" w:hAnsi="Arial" w:cs="Arial"/>
          <w:sz w:val="20"/>
          <w:szCs w:val="20"/>
        </w:rPr>
        <w:t xml:space="preserve">zawiera rażąco niską cenę lub koszt w stosunku do przedmiotu zamówienia, </w:t>
      </w:r>
      <w:r w:rsidR="001918F2" w:rsidRPr="00CF686F">
        <w:rPr>
          <w:rFonts w:ascii="Arial" w:hAnsi="Arial" w:cs="Arial"/>
          <w:sz w:val="20"/>
          <w:szCs w:val="20"/>
        </w:rPr>
        <w:t>po przeprowadzeniu procedury, o której mowa w Sekcji 3.2.2. pkt 21 Wytycznych.</w:t>
      </w:r>
    </w:p>
    <w:p w14:paraId="668D0021" w14:textId="77777777" w:rsidR="00CF686F" w:rsidRDefault="003A365B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 xml:space="preserve">zawiera błędy w obliczeniu ceny lub kosztu, </w:t>
      </w:r>
    </w:p>
    <w:p w14:paraId="0175A62A" w14:textId="77777777" w:rsidR="00CF686F" w:rsidRDefault="003A365B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>wykonawca zakwestionował poprawienie omyłki</w:t>
      </w:r>
      <w:r w:rsidR="001918F2" w:rsidRPr="00CF686F">
        <w:rPr>
          <w:rFonts w:ascii="Arial" w:hAnsi="Arial" w:cs="Arial"/>
          <w:sz w:val="20"/>
          <w:szCs w:val="20"/>
        </w:rPr>
        <w:t xml:space="preserve"> przez Zamawiającego</w:t>
      </w:r>
      <w:r w:rsidRPr="00CF686F">
        <w:rPr>
          <w:rFonts w:ascii="Arial" w:hAnsi="Arial" w:cs="Arial"/>
          <w:sz w:val="20"/>
          <w:szCs w:val="20"/>
        </w:rPr>
        <w:t xml:space="preserve">, </w:t>
      </w:r>
    </w:p>
    <w:p w14:paraId="50F575B8" w14:textId="2F44BC16" w:rsidR="00B3210D" w:rsidRPr="00CF686F" w:rsidRDefault="001918F2" w:rsidP="0007677B">
      <w:pPr>
        <w:pStyle w:val="Akapitzlist"/>
        <w:numPr>
          <w:ilvl w:val="2"/>
          <w:numId w:val="32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 xml:space="preserve">wystąpiły inne </w:t>
      </w:r>
      <w:r w:rsidR="003A365B" w:rsidRPr="00CF686F">
        <w:rPr>
          <w:rFonts w:ascii="Arial" w:hAnsi="Arial" w:cs="Arial"/>
          <w:sz w:val="20"/>
          <w:szCs w:val="20"/>
        </w:rPr>
        <w:t>przypadk</w:t>
      </w:r>
      <w:r w:rsidRPr="00CF686F">
        <w:rPr>
          <w:rFonts w:ascii="Arial" w:hAnsi="Arial" w:cs="Arial"/>
          <w:sz w:val="20"/>
          <w:szCs w:val="20"/>
        </w:rPr>
        <w:t>i</w:t>
      </w:r>
      <w:r w:rsidR="003A365B" w:rsidRPr="00CF686F">
        <w:rPr>
          <w:rFonts w:ascii="Arial" w:hAnsi="Arial" w:cs="Arial"/>
          <w:sz w:val="20"/>
          <w:szCs w:val="20"/>
        </w:rPr>
        <w:t xml:space="preserve"> wskazan</w:t>
      </w:r>
      <w:r w:rsidRPr="00CF686F">
        <w:rPr>
          <w:rFonts w:ascii="Arial" w:hAnsi="Arial" w:cs="Arial"/>
          <w:sz w:val="20"/>
          <w:szCs w:val="20"/>
        </w:rPr>
        <w:t>e</w:t>
      </w:r>
      <w:r w:rsidR="003A365B" w:rsidRPr="00CF686F">
        <w:rPr>
          <w:rFonts w:ascii="Arial" w:hAnsi="Arial" w:cs="Arial"/>
          <w:sz w:val="20"/>
          <w:szCs w:val="20"/>
        </w:rPr>
        <w:t xml:space="preserve"> w niniejszym zapytaniu ofertowym </w:t>
      </w:r>
    </w:p>
    <w:p w14:paraId="098C230D" w14:textId="77777777" w:rsidR="00CF686F" w:rsidRDefault="00B3210D" w:rsidP="0007677B">
      <w:pPr>
        <w:pStyle w:val="Akapitzlist"/>
        <w:numPr>
          <w:ilvl w:val="1"/>
          <w:numId w:val="32"/>
        </w:numPr>
        <w:spacing w:before="120" w:after="12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F686F">
        <w:rPr>
          <w:rFonts w:ascii="Arial" w:hAnsi="Arial" w:cs="Arial"/>
          <w:sz w:val="20"/>
          <w:szCs w:val="20"/>
        </w:rPr>
        <w:t>Postępowanie o udzielenie zamówienia zostaje unieważnione, jeżeli:</w:t>
      </w:r>
    </w:p>
    <w:p w14:paraId="7B14E181" w14:textId="482BD275" w:rsidR="00CF686F" w:rsidRPr="0063527F" w:rsidRDefault="00CF686F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63527F">
        <w:rPr>
          <w:rFonts w:ascii="Arial" w:hAnsi="Arial" w:cs="Arial"/>
          <w:sz w:val="20"/>
          <w:szCs w:val="20"/>
        </w:rPr>
        <w:lastRenderedPageBreak/>
        <w:t>Zamawiający podjął decyzję o zamknięciu (zakończeniu) postępowanie bez wyboru wykonawcy;</w:t>
      </w:r>
    </w:p>
    <w:p w14:paraId="67545108" w14:textId="0690D3AF" w:rsidR="00CF686F" w:rsidRPr="0063527F" w:rsidRDefault="00B3210D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63527F">
        <w:rPr>
          <w:rFonts w:ascii="Arial" w:hAnsi="Arial" w:cs="Arial"/>
          <w:sz w:val="20"/>
          <w:szCs w:val="20"/>
        </w:rPr>
        <w:t>nie złożono żadnej oferty</w:t>
      </w:r>
      <w:r w:rsidR="0063527F" w:rsidRPr="0063527F">
        <w:rPr>
          <w:rFonts w:ascii="Arial" w:hAnsi="Arial" w:cs="Arial"/>
          <w:sz w:val="20"/>
          <w:szCs w:val="20"/>
        </w:rPr>
        <w:t>;</w:t>
      </w:r>
    </w:p>
    <w:p w14:paraId="4489D289" w14:textId="77777777" w:rsidR="0063527F" w:rsidRPr="0063527F" w:rsidRDefault="00B3210D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63527F">
        <w:rPr>
          <w:rFonts w:ascii="Arial" w:hAnsi="Arial" w:cs="Arial"/>
          <w:sz w:val="20"/>
          <w:szCs w:val="20"/>
        </w:rPr>
        <w:t>wszystkie złożone oferty podlegały odrzuceniu,</w:t>
      </w:r>
      <w:r w:rsidR="00CF686F" w:rsidRPr="0063527F">
        <w:rPr>
          <w:rFonts w:ascii="Arial" w:hAnsi="Arial" w:cs="Arial"/>
          <w:sz w:val="20"/>
          <w:szCs w:val="20"/>
        </w:rPr>
        <w:t xml:space="preserve"> lub zostały uznane za odrzucone;</w:t>
      </w:r>
      <w:r w:rsidRPr="0063527F">
        <w:rPr>
          <w:rFonts w:ascii="Arial" w:hAnsi="Arial" w:cs="Arial"/>
          <w:sz w:val="20"/>
          <w:szCs w:val="20"/>
        </w:rPr>
        <w:t xml:space="preserve"> </w:t>
      </w:r>
    </w:p>
    <w:p w14:paraId="26D4813D" w14:textId="2B4FF21B" w:rsidR="0063527F" w:rsidRPr="0063527F" w:rsidRDefault="00B3210D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63527F">
        <w:rPr>
          <w:rFonts w:ascii="Arial" w:hAnsi="Arial" w:cs="Arial"/>
          <w:sz w:val="20"/>
          <w:szCs w:val="20"/>
        </w:rPr>
        <w:t>wystąpi istotna zmiana okoliczności powodująca, że prowadzenie postępowania lub wykonanie zamówienia nie leży w interesie publicznym, czego nie można było wcześniej przewidzieć</w:t>
      </w:r>
      <w:r w:rsidR="0063527F" w:rsidRPr="0063527F">
        <w:rPr>
          <w:rFonts w:ascii="Arial" w:hAnsi="Arial" w:cs="Arial"/>
          <w:sz w:val="20"/>
          <w:szCs w:val="20"/>
        </w:rPr>
        <w:t>;</w:t>
      </w:r>
    </w:p>
    <w:p w14:paraId="65F82A90" w14:textId="77777777" w:rsidR="0063527F" w:rsidRPr="0063527F" w:rsidRDefault="00B3210D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63527F">
        <w:rPr>
          <w:rFonts w:ascii="Arial" w:hAnsi="Arial" w:cs="Arial"/>
          <w:sz w:val="20"/>
          <w:szCs w:val="20"/>
        </w:rPr>
        <w:t>przed upływem terminu składania ofert, wystąpiły okoliczności powodujące, że dalsze prowadzenie postępowania jest nieuzasadnione</w:t>
      </w:r>
      <w:r w:rsidR="0063527F" w:rsidRPr="0063527F">
        <w:rPr>
          <w:rFonts w:ascii="Arial" w:hAnsi="Arial" w:cs="Arial"/>
          <w:sz w:val="20"/>
          <w:szCs w:val="20"/>
        </w:rPr>
        <w:t>;</w:t>
      </w:r>
    </w:p>
    <w:p w14:paraId="249EDD0F" w14:textId="0054EE77" w:rsidR="00B3210D" w:rsidRPr="0063527F" w:rsidRDefault="0063527F" w:rsidP="0007677B">
      <w:pPr>
        <w:pStyle w:val="Akapitzlist"/>
        <w:numPr>
          <w:ilvl w:val="2"/>
          <w:numId w:val="32"/>
        </w:numPr>
        <w:spacing w:before="120" w:after="12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63527F">
        <w:rPr>
          <w:rFonts w:ascii="Arial" w:hAnsi="Arial" w:cs="Arial"/>
          <w:sz w:val="20"/>
          <w:szCs w:val="20"/>
        </w:rPr>
        <w:t>wystąpiły inne przypadki wskazane w niniejszym zapytaniu ofertowym.</w:t>
      </w:r>
      <w:r w:rsidR="00B3210D" w:rsidRPr="0063527F">
        <w:rPr>
          <w:rFonts w:ascii="Arial" w:hAnsi="Arial" w:cs="Arial"/>
          <w:sz w:val="20"/>
          <w:szCs w:val="20"/>
        </w:rPr>
        <w:t xml:space="preserve"> </w:t>
      </w:r>
    </w:p>
    <w:p w14:paraId="4E2BAD99" w14:textId="77777777" w:rsidR="00B3210D" w:rsidRPr="00B3210D" w:rsidRDefault="00B3210D" w:rsidP="00B321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E8DEE0" w14:textId="77777777" w:rsidR="00644106" w:rsidRPr="00A7629E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762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Osoba upoważniona do porozumiewania się z wykonawcami</w:t>
      </w:r>
      <w:r w:rsidR="00267B85" w:rsidRPr="00A762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51E2BF5A" w14:textId="7265A83E" w:rsidR="00406952" w:rsidRPr="001E4DFD" w:rsidRDefault="00406952" w:rsidP="0007677B">
      <w:pPr>
        <w:pStyle w:val="Akapitzlist"/>
        <w:numPr>
          <w:ilvl w:val="1"/>
          <w:numId w:val="33"/>
        </w:numPr>
        <w:spacing w:before="120" w:after="120" w:line="240" w:lineRule="auto"/>
        <w:ind w:left="851" w:hanging="49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4DFD">
        <w:rPr>
          <w:rFonts w:ascii="Arial" w:eastAsia="Times New Roman" w:hAnsi="Arial" w:cs="Arial"/>
          <w:sz w:val="20"/>
          <w:szCs w:val="20"/>
          <w:lang w:eastAsia="pl-PL"/>
        </w:rPr>
        <w:t xml:space="preserve">Osobą upoważnioną do porozumiewania się z Wykonawcami jest: </w:t>
      </w:r>
      <w:r w:rsidR="00BE6207">
        <w:rPr>
          <w:rFonts w:ascii="Arial" w:eastAsia="Times New Roman" w:hAnsi="Arial" w:cs="Arial"/>
          <w:b/>
          <w:sz w:val="20"/>
          <w:szCs w:val="20"/>
          <w:lang w:eastAsia="pl-PL"/>
        </w:rPr>
        <w:t>Stanisław Romaniszyn</w:t>
      </w:r>
    </w:p>
    <w:p w14:paraId="02D3BC3C" w14:textId="73D50C41" w:rsidR="00267B85" w:rsidRDefault="00406952" w:rsidP="00574CCF">
      <w:pPr>
        <w:pStyle w:val="Akapitzlist"/>
        <w:spacing w:before="120" w:after="120" w:line="240" w:lineRule="auto"/>
        <w:ind w:left="2559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A7629E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e-mail: </w:t>
      </w:r>
      <w:r w:rsidR="00BE6207"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st.romaniszyn</w:t>
      </w:r>
      <w:r w:rsidR="004112C9" w:rsidRPr="004112C9"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@romaniszyn.com.pl</w:t>
      </w:r>
    </w:p>
    <w:p w14:paraId="7D94FBBD" w14:textId="01877A47" w:rsidR="00574CCF" w:rsidRPr="001E4DFD" w:rsidRDefault="00574CCF" w:rsidP="0007677B">
      <w:pPr>
        <w:pStyle w:val="Akapitzlist"/>
        <w:numPr>
          <w:ilvl w:val="1"/>
          <w:numId w:val="34"/>
        </w:numPr>
        <w:spacing w:before="120" w:after="120" w:line="240" w:lineRule="auto"/>
        <w:ind w:left="851" w:hanging="4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4DFD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iż do upływu terminu składania ofert porozumiewanie się Zamawiającego </w:t>
      </w:r>
      <w:r w:rsidR="009A7B7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E4DFD">
        <w:rPr>
          <w:rFonts w:ascii="Arial" w:eastAsia="Times New Roman" w:hAnsi="Arial" w:cs="Arial"/>
          <w:sz w:val="20"/>
          <w:szCs w:val="20"/>
          <w:lang w:eastAsia="pl-PL"/>
        </w:rPr>
        <w:t>z Wykonawcami następuje wyłącznie za pośrednictwem BAZY KONKURENCYJNOŚCI.</w:t>
      </w:r>
    </w:p>
    <w:p w14:paraId="7D485259" w14:textId="2E293347" w:rsidR="00574CCF" w:rsidRPr="00574CCF" w:rsidRDefault="00574CCF" w:rsidP="0007677B">
      <w:pPr>
        <w:pStyle w:val="Akapitzlist"/>
        <w:numPr>
          <w:ilvl w:val="1"/>
          <w:numId w:val="34"/>
        </w:numPr>
        <w:spacing w:before="120" w:after="120" w:line="240" w:lineRule="auto"/>
        <w:ind w:left="851" w:hanging="4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 upływie terminu składania ofert, z uwagi na brak odpowiednich funkcjonalności w bazie konkurencyjności, porozumiewanie się Zamawiającego z Wykonawcami będzie odbywało się drogą elektroniczną za pośrednictwem poczty elektronicznej, której adres został wskazany w pkt 14.1 </w:t>
      </w:r>
      <w:r w:rsidR="00295CCC">
        <w:rPr>
          <w:rFonts w:ascii="Arial" w:eastAsia="Times New Roman" w:hAnsi="Arial" w:cs="Arial"/>
          <w:sz w:val="20"/>
          <w:szCs w:val="20"/>
          <w:lang w:eastAsia="pl-PL"/>
        </w:rPr>
        <w:t>ZO – kontakt do Zamawiającego oraz został wskazany w ofercie – kontakt do</w:t>
      </w:r>
      <w:r w:rsidR="007377D5">
        <w:rPr>
          <w:rFonts w:ascii="Arial" w:eastAsia="Times New Roman" w:hAnsi="Arial" w:cs="Arial"/>
          <w:sz w:val="20"/>
          <w:szCs w:val="20"/>
          <w:lang w:eastAsia="pl-PL"/>
        </w:rPr>
        <w:t xml:space="preserve"> Wykonawcy.</w:t>
      </w:r>
    </w:p>
    <w:p w14:paraId="6C1048B9" w14:textId="1768AC43" w:rsidR="007E161C" w:rsidRPr="00A7629E" w:rsidRDefault="007E161C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762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Podwykonawcy:</w:t>
      </w:r>
    </w:p>
    <w:p w14:paraId="27C1C479" w14:textId="6033D263" w:rsidR="00567874" w:rsidRPr="001E4DFD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1E4DFD">
        <w:rPr>
          <w:rFonts w:ascii="Arial" w:hAnsi="Arial" w:cs="Arial"/>
          <w:sz w:val="20"/>
          <w:szCs w:val="20"/>
        </w:rPr>
        <w:t>Zamawiający dopuszcza możliwość powierzenia przez Wykonawcę Podwykonawcy wykonania części zamówienia.</w:t>
      </w:r>
    </w:p>
    <w:p w14:paraId="4F9B1379" w14:textId="77777777" w:rsidR="00567874" w:rsidRPr="00A7629E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>W przypadku zamiaru powierzenia części zamówienia Podwykonawcy, Wykonawca jest zobowiązany do wskazania:</w:t>
      </w:r>
    </w:p>
    <w:p w14:paraId="0B46E7AC" w14:textId="77777777" w:rsidR="00567874" w:rsidRPr="00A7629E" w:rsidRDefault="00567874" w:rsidP="0007677B">
      <w:pPr>
        <w:pStyle w:val="Akapitzlist"/>
        <w:numPr>
          <w:ilvl w:val="0"/>
          <w:numId w:val="9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>Części zamówienia jaką zamierza powierzyć Podwykonawcy;</w:t>
      </w:r>
    </w:p>
    <w:p w14:paraId="3A325560" w14:textId="77777777" w:rsidR="00567874" w:rsidRPr="00A7629E" w:rsidRDefault="00567874" w:rsidP="0007677B">
      <w:pPr>
        <w:pStyle w:val="Akapitzlist"/>
        <w:numPr>
          <w:ilvl w:val="0"/>
          <w:numId w:val="9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>Nazwę i adres Podwykonawcy – jeśli jest znany potencjalny Podwykonawca</w:t>
      </w:r>
    </w:p>
    <w:p w14:paraId="38021DF1" w14:textId="24063D6F" w:rsidR="00567874" w:rsidRPr="00A7629E" w:rsidRDefault="00567874" w:rsidP="00567874">
      <w:pPr>
        <w:spacing w:after="0" w:line="240" w:lineRule="auto"/>
        <w:ind w:left="990" w:firstLine="3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>w oświadc</w:t>
      </w:r>
      <w:r w:rsidR="0091510B">
        <w:rPr>
          <w:rFonts w:ascii="Arial" w:hAnsi="Arial" w:cs="Arial"/>
          <w:sz w:val="20"/>
          <w:szCs w:val="20"/>
        </w:rPr>
        <w:t xml:space="preserve">zeniu stanowiącym </w:t>
      </w:r>
      <w:r w:rsidR="0091510B" w:rsidRPr="00273306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73306">
        <w:rPr>
          <w:rFonts w:ascii="Arial" w:hAnsi="Arial" w:cs="Arial"/>
          <w:b/>
          <w:bCs/>
          <w:sz w:val="20"/>
          <w:szCs w:val="20"/>
        </w:rPr>
        <w:t>8</w:t>
      </w:r>
      <w:r w:rsidRPr="00A7629E">
        <w:rPr>
          <w:rFonts w:ascii="Arial" w:hAnsi="Arial" w:cs="Arial"/>
          <w:sz w:val="20"/>
          <w:szCs w:val="20"/>
        </w:rPr>
        <w:t xml:space="preserve"> do </w:t>
      </w:r>
      <w:r w:rsidR="003276DA">
        <w:rPr>
          <w:rFonts w:ascii="Arial" w:hAnsi="Arial" w:cs="Arial"/>
          <w:sz w:val="20"/>
          <w:szCs w:val="20"/>
        </w:rPr>
        <w:t>ZO</w:t>
      </w:r>
      <w:r w:rsidRPr="00A7629E">
        <w:rPr>
          <w:rFonts w:ascii="Arial" w:hAnsi="Arial" w:cs="Arial"/>
          <w:sz w:val="20"/>
          <w:szCs w:val="20"/>
        </w:rPr>
        <w:t xml:space="preserve">.  </w:t>
      </w:r>
    </w:p>
    <w:p w14:paraId="444366C4" w14:textId="77777777" w:rsidR="00567874" w:rsidRPr="00A7629E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 xml:space="preserve">Powierzenie Podwykonawcy realizacji części zamówienia nie zwalnia Wykonawcy z odpowiedzialności za należyte wykonanie tego zamówienia. </w:t>
      </w:r>
    </w:p>
    <w:p w14:paraId="68CA3A3A" w14:textId="77777777" w:rsidR="00567874" w:rsidRPr="00A7629E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>Wykonawca jest odpowiedzialny w szczególności za działania lub zaniechania podwykonawcy, jego przedstawicieli lub pracowników, jak za własne działania lub zaniechania.</w:t>
      </w:r>
    </w:p>
    <w:p w14:paraId="3128B8C9" w14:textId="2201B764" w:rsidR="00567874" w:rsidRPr="00A7629E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>Jeżeli Wykonawca zmieni lub zrezygnuje z Podwykonawcy, o którym mowa w pkt 15.2 zapytania ofertowego, zobowiązany jest do niezwłocznego powiadomienia Zamawiającego o tym fakcie; do tego czasu Podwykonawca nie może realizować części zamówienia, którą zamierza mu powierzyć Wykonawca.</w:t>
      </w:r>
    </w:p>
    <w:p w14:paraId="0245B836" w14:textId="2699CDB5" w:rsidR="00567874" w:rsidRPr="00A7629E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 xml:space="preserve">Powierzenie wykonania części przedmiotu zamówienia Podwykonawcy wymaga zawarcia umowy </w:t>
      </w:r>
      <w:r w:rsidR="00A7629E">
        <w:rPr>
          <w:rFonts w:ascii="Arial" w:hAnsi="Arial" w:cs="Arial"/>
          <w:sz w:val="20"/>
          <w:szCs w:val="20"/>
        </w:rPr>
        <w:br/>
      </w:r>
      <w:r w:rsidRPr="00A7629E">
        <w:rPr>
          <w:rFonts w:ascii="Arial" w:hAnsi="Arial" w:cs="Arial"/>
          <w:sz w:val="20"/>
          <w:szCs w:val="20"/>
        </w:rPr>
        <w:t xml:space="preserve">o podwykonawstwo, przez którą należy rozumieć umowę w formie pisemnej o charakterze odpłatnym, której przedmiotem są usługi, stanowiące część przedmiotu zamówienia, zawartą pomiędzy wybranym przez Zamawiającego Wykonawcą a innym podmiotem (Podwykonawcą). </w:t>
      </w:r>
    </w:p>
    <w:p w14:paraId="47B8A424" w14:textId="0C7A9FCF" w:rsidR="00567874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 xml:space="preserve">Przed przystąpieniem do wykonywania zamówienia na usługi Wykonawca zobowiązany jest podać Zamawiającemu dane kontaktowe Podwykonawców (w tym nazwy albo imiona i nazwiska osób do kontaktu) zaangażowanych w realizację zamówienia. Wykonawca zawiadamia Zamawiającego </w:t>
      </w:r>
      <w:r w:rsidR="00A7629E">
        <w:rPr>
          <w:rFonts w:ascii="Arial" w:hAnsi="Arial" w:cs="Arial"/>
          <w:sz w:val="20"/>
          <w:szCs w:val="20"/>
        </w:rPr>
        <w:br/>
      </w:r>
      <w:r w:rsidRPr="00A7629E">
        <w:rPr>
          <w:rFonts w:ascii="Arial" w:hAnsi="Arial" w:cs="Arial"/>
          <w:sz w:val="20"/>
          <w:szCs w:val="20"/>
        </w:rPr>
        <w:t xml:space="preserve">o </w:t>
      </w:r>
      <w:r w:rsidRPr="000D082B">
        <w:rPr>
          <w:rFonts w:ascii="Arial" w:hAnsi="Arial" w:cs="Arial"/>
          <w:color w:val="000000" w:themeColor="text1"/>
          <w:sz w:val="20"/>
          <w:szCs w:val="20"/>
        </w:rPr>
        <w:t>wszelkich zmiana</w:t>
      </w:r>
      <w:r w:rsidR="000E6356" w:rsidRPr="000D082B">
        <w:rPr>
          <w:rFonts w:ascii="Arial" w:hAnsi="Arial" w:cs="Arial"/>
          <w:color w:val="000000" w:themeColor="text1"/>
          <w:sz w:val="20"/>
          <w:szCs w:val="20"/>
        </w:rPr>
        <w:t>ch</w:t>
      </w:r>
      <w:r w:rsidRPr="000D082B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Pr="00A7629E">
        <w:rPr>
          <w:rFonts w:ascii="Arial" w:hAnsi="Arial" w:cs="Arial"/>
          <w:sz w:val="20"/>
          <w:szCs w:val="20"/>
        </w:rPr>
        <w:t>tym zakresie.</w:t>
      </w:r>
    </w:p>
    <w:p w14:paraId="6C0C8636" w14:textId="66ED39D2" w:rsidR="00617CA7" w:rsidRPr="00A7629E" w:rsidRDefault="00617CA7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wniosek Zamawiającego Wykonawca jest zobowiązany w wyznaczonym terminie do przekazania kopii umowy, o której mowa w pkt 15.6 zapytania ofertowego.</w:t>
      </w:r>
    </w:p>
    <w:p w14:paraId="117DDF96" w14:textId="1372C8B8" w:rsidR="00567874" w:rsidRPr="00A7629E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eastAsiaTheme="minorHAnsi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 xml:space="preserve">W przypadku, gdy powierzenie realizacji części zamówienia Podwykonawcy będzie wiązało się </w:t>
      </w:r>
      <w:r w:rsidR="00A7629E">
        <w:rPr>
          <w:rFonts w:ascii="Arial" w:hAnsi="Arial" w:cs="Arial"/>
          <w:sz w:val="20"/>
          <w:szCs w:val="20"/>
        </w:rPr>
        <w:br/>
      </w:r>
      <w:r w:rsidRPr="00A7629E">
        <w:rPr>
          <w:rFonts w:ascii="Arial" w:hAnsi="Arial" w:cs="Arial"/>
          <w:sz w:val="20"/>
          <w:szCs w:val="20"/>
        </w:rPr>
        <w:t xml:space="preserve">z koniecznością powierzenia </w:t>
      </w:r>
      <w:r w:rsidRPr="00A7629E">
        <w:rPr>
          <w:rFonts w:ascii="Arial" w:eastAsiaTheme="minorHAnsi" w:hAnsi="Arial" w:cs="Arial"/>
          <w:sz w:val="20"/>
          <w:szCs w:val="20"/>
        </w:rPr>
        <w:t>mu przetwarzania danych osobowych, Wykonawca jest zobowiązany do zawarcia z Podwykonawcą umowy powierzenia przetwarzania danych osobowych</w:t>
      </w:r>
      <w:r w:rsidR="00515771">
        <w:rPr>
          <w:rFonts w:ascii="Arial" w:eastAsiaTheme="minorHAnsi" w:hAnsi="Arial" w:cs="Arial"/>
          <w:sz w:val="20"/>
          <w:szCs w:val="20"/>
        </w:rPr>
        <w:t xml:space="preserve"> w celu zapewnienia przestrzegania przepisów dotyczących ochrony danych osobowych.</w:t>
      </w:r>
      <w:r w:rsidRPr="00A7629E">
        <w:rPr>
          <w:rFonts w:ascii="Arial" w:hAnsi="Arial" w:cs="Arial"/>
          <w:sz w:val="20"/>
          <w:szCs w:val="20"/>
        </w:rPr>
        <w:t xml:space="preserve"> </w:t>
      </w:r>
    </w:p>
    <w:p w14:paraId="3A9A0635" w14:textId="04E154B2" w:rsidR="00567874" w:rsidRPr="001E4DFD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1E4DFD">
        <w:rPr>
          <w:rFonts w:ascii="Arial" w:hAnsi="Arial" w:cs="Arial"/>
          <w:sz w:val="20"/>
          <w:szCs w:val="20"/>
        </w:rPr>
        <w:t>Potwierdzoną za zgodność z oryginałem umowę, o której mowa w pkt 15.</w:t>
      </w:r>
      <w:r w:rsidR="00617CA7" w:rsidRPr="001E4DFD">
        <w:rPr>
          <w:rFonts w:ascii="Arial" w:hAnsi="Arial" w:cs="Arial"/>
          <w:sz w:val="20"/>
          <w:szCs w:val="20"/>
        </w:rPr>
        <w:t>9</w:t>
      </w:r>
      <w:r w:rsidRPr="001E4DFD">
        <w:rPr>
          <w:rFonts w:ascii="Arial" w:hAnsi="Arial" w:cs="Arial"/>
          <w:sz w:val="20"/>
          <w:szCs w:val="20"/>
        </w:rPr>
        <w:t xml:space="preserve"> zapytania ofertowego, Wykonawca jest zobowiązany </w:t>
      </w:r>
      <w:r w:rsidR="00BB46BE">
        <w:rPr>
          <w:rFonts w:ascii="Arial" w:hAnsi="Arial" w:cs="Arial"/>
          <w:sz w:val="20"/>
          <w:szCs w:val="20"/>
        </w:rPr>
        <w:t>dołączyć do składanej oferty</w:t>
      </w:r>
      <w:r w:rsidRPr="001E4DFD">
        <w:rPr>
          <w:rFonts w:ascii="Arial" w:hAnsi="Arial" w:cs="Arial"/>
          <w:sz w:val="20"/>
          <w:szCs w:val="20"/>
        </w:rPr>
        <w:t>.</w:t>
      </w:r>
    </w:p>
    <w:p w14:paraId="7A695091" w14:textId="6C616F5D" w:rsidR="005E100F" w:rsidRPr="00A7629E" w:rsidRDefault="00567874" w:rsidP="0007677B">
      <w:pPr>
        <w:pStyle w:val="Akapitzlist"/>
        <w:numPr>
          <w:ilvl w:val="1"/>
          <w:numId w:val="35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A7629E">
        <w:rPr>
          <w:rFonts w:ascii="Arial" w:hAnsi="Arial" w:cs="Arial"/>
          <w:sz w:val="20"/>
          <w:szCs w:val="20"/>
        </w:rPr>
        <w:t>Szczegółowe postanowienia umowne dotyczące udziału podwykonawcy w postępowaniu zostaną wprowadzone do umowy przed jej zawarciem.</w:t>
      </w:r>
    </w:p>
    <w:p w14:paraId="2A5ECA37" w14:textId="77777777" w:rsidR="00FE0D53" w:rsidRDefault="00FE0D53" w:rsidP="00FE0D53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Dane osobowe. Klauzula informacyjna.</w:t>
      </w:r>
    </w:p>
    <w:p w14:paraId="526532A7" w14:textId="70E07C3F" w:rsidR="00FE0D53" w:rsidRPr="00FE0D53" w:rsidRDefault="00FE0D53" w:rsidP="00FE0D53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E0D53">
        <w:rPr>
          <w:rFonts w:ascii="Arial" w:hAnsi="Arial" w:cs="Arial"/>
          <w:sz w:val="20"/>
          <w:szCs w:val="20"/>
        </w:rPr>
        <w:t>W związku z realizacją projektu pn. „</w:t>
      </w:r>
      <w:r w:rsidR="0051322E">
        <w:rPr>
          <w:rFonts w:ascii="Arial" w:hAnsi="Arial" w:cs="Arial"/>
          <w:sz w:val="20"/>
          <w:szCs w:val="20"/>
        </w:rPr>
        <w:t>W kierunku reintegracji</w:t>
      </w:r>
      <w:r w:rsidRPr="00FE0D53">
        <w:rPr>
          <w:rFonts w:ascii="Arial" w:hAnsi="Arial" w:cs="Arial"/>
          <w:sz w:val="20"/>
          <w:szCs w:val="20"/>
        </w:rPr>
        <w:t>” ramach Programu Fundusze Europejskie dla Lubelskiego 2021 – 2027 (Program), w celu wykonania obowiązku nałożonego art. 13 i 14 RODO</w:t>
      </w:r>
      <w:r w:rsidRPr="00492F8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FE0D53">
        <w:rPr>
          <w:rFonts w:ascii="Arial" w:hAnsi="Arial" w:cs="Arial"/>
          <w:sz w:val="20"/>
          <w:szCs w:val="20"/>
        </w:rPr>
        <w:t xml:space="preserve">, w związku </w:t>
      </w:r>
      <w:r w:rsidRPr="00FE0D53">
        <w:rPr>
          <w:rFonts w:ascii="Arial" w:hAnsi="Arial" w:cs="Arial"/>
          <w:sz w:val="20"/>
          <w:szCs w:val="20"/>
        </w:rPr>
        <w:lastRenderedPageBreak/>
        <w:t>z art. 88 ustawy o zasadach realizacji zadań finansowanych ze środków europejskich w perspektywie finansowej 2021-2027</w:t>
      </w:r>
      <w:r w:rsidRPr="00492F82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FE0D53">
        <w:rPr>
          <w:rFonts w:ascii="Arial" w:hAnsi="Arial" w:cs="Arial"/>
          <w:sz w:val="20"/>
          <w:szCs w:val="20"/>
        </w:rPr>
        <w:t>, informujemy o zasadach przetwarzania Państwa danych osobowych:</w:t>
      </w:r>
    </w:p>
    <w:p w14:paraId="5F7B2A94" w14:textId="6C1B20B9" w:rsidR="00FE0D53" w:rsidRPr="001E4DFD" w:rsidRDefault="00FE0D53" w:rsidP="0007677B">
      <w:pPr>
        <w:pStyle w:val="Akapitzlist"/>
        <w:numPr>
          <w:ilvl w:val="1"/>
          <w:numId w:val="36"/>
        </w:numPr>
        <w:spacing w:after="41" w:line="269" w:lineRule="auto"/>
        <w:ind w:left="993" w:hanging="567"/>
        <w:jc w:val="both"/>
        <w:rPr>
          <w:rFonts w:ascii="Arial" w:hAnsi="Arial" w:cs="Arial"/>
          <w:b/>
          <w:sz w:val="20"/>
          <w:szCs w:val="20"/>
        </w:rPr>
      </w:pPr>
      <w:r w:rsidRPr="001E4DFD">
        <w:rPr>
          <w:rFonts w:ascii="Arial" w:hAnsi="Arial" w:cs="Arial"/>
          <w:b/>
          <w:sz w:val="20"/>
          <w:szCs w:val="20"/>
        </w:rPr>
        <w:t>Administrator</w:t>
      </w:r>
    </w:p>
    <w:p w14:paraId="7FB83584" w14:textId="6811511A" w:rsidR="00FE0D53" w:rsidRPr="003B7F14" w:rsidRDefault="00FE0D53" w:rsidP="003B7F14">
      <w:pPr>
        <w:pStyle w:val="Akapitzlist"/>
        <w:spacing w:after="41" w:line="269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FE0D53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3B7F14" w:rsidRPr="003B7F14">
        <w:rPr>
          <w:rFonts w:ascii="Arial" w:hAnsi="Arial" w:cs="Arial"/>
          <w:b/>
          <w:bCs/>
          <w:sz w:val="20"/>
          <w:szCs w:val="20"/>
        </w:rPr>
        <w:t>S.T.R. PROJECT Stanisław Romaniszyn</w:t>
      </w:r>
      <w:r w:rsidRPr="00FE0D53">
        <w:rPr>
          <w:rFonts w:ascii="Arial" w:hAnsi="Arial" w:cs="Arial"/>
          <w:b/>
          <w:bCs/>
          <w:sz w:val="20"/>
          <w:szCs w:val="20"/>
        </w:rPr>
        <w:t>.</w:t>
      </w:r>
      <w:r w:rsidRPr="00FE0D53">
        <w:rPr>
          <w:rFonts w:ascii="Arial" w:hAnsi="Arial" w:cs="Arial"/>
          <w:sz w:val="20"/>
          <w:szCs w:val="20"/>
        </w:rPr>
        <w:t xml:space="preserve"> z </w:t>
      </w:r>
      <w:bookmarkStart w:id="24" w:name="_Hlk154684262"/>
      <w:r w:rsidRPr="00FE0D53">
        <w:rPr>
          <w:rFonts w:ascii="Arial" w:hAnsi="Arial" w:cs="Arial"/>
          <w:bCs/>
          <w:sz w:val="20"/>
          <w:szCs w:val="20"/>
        </w:rPr>
        <w:t>siedzibą w </w:t>
      </w:r>
      <w:r w:rsidR="003B7F14">
        <w:rPr>
          <w:rFonts w:ascii="Arial" w:hAnsi="Arial" w:cs="Arial"/>
          <w:bCs/>
          <w:sz w:val="20"/>
          <w:szCs w:val="20"/>
        </w:rPr>
        <w:t>Pile</w:t>
      </w:r>
      <w:r w:rsidRPr="00FE0D53">
        <w:rPr>
          <w:rFonts w:ascii="Arial" w:hAnsi="Arial" w:cs="Arial"/>
          <w:bCs/>
          <w:sz w:val="20"/>
          <w:szCs w:val="20"/>
        </w:rPr>
        <w:t xml:space="preserve"> (64-</w:t>
      </w:r>
      <w:r w:rsidR="003B7F14">
        <w:rPr>
          <w:rFonts w:ascii="Arial" w:hAnsi="Arial" w:cs="Arial"/>
          <w:bCs/>
          <w:sz w:val="20"/>
          <w:szCs w:val="20"/>
        </w:rPr>
        <w:t>920</w:t>
      </w:r>
      <w:r w:rsidRPr="00FE0D53">
        <w:rPr>
          <w:rFonts w:ascii="Arial" w:hAnsi="Arial" w:cs="Arial"/>
          <w:bCs/>
          <w:sz w:val="20"/>
          <w:szCs w:val="20"/>
        </w:rPr>
        <w:t xml:space="preserve">), ul.  </w:t>
      </w:r>
      <w:r w:rsidR="003B7F14">
        <w:rPr>
          <w:rFonts w:ascii="Arial" w:hAnsi="Arial" w:cs="Arial"/>
          <w:bCs/>
          <w:sz w:val="20"/>
          <w:szCs w:val="20"/>
        </w:rPr>
        <w:t>Różana Droga 1a</w:t>
      </w:r>
      <w:r w:rsidRPr="00FE0D53">
        <w:rPr>
          <w:rFonts w:ascii="Arial" w:hAnsi="Arial" w:cs="Arial"/>
          <w:bCs/>
          <w:sz w:val="20"/>
          <w:szCs w:val="20"/>
        </w:rPr>
        <w:t xml:space="preserve">, </w:t>
      </w:r>
      <w:bookmarkEnd w:id="24"/>
      <w:r w:rsidR="003B7F14" w:rsidRPr="003B7F14">
        <w:rPr>
          <w:rFonts w:ascii="Arial" w:hAnsi="Arial" w:cs="Arial"/>
          <w:bCs/>
          <w:sz w:val="20"/>
          <w:szCs w:val="20"/>
        </w:rPr>
        <w:t>NIP: 7642624154</w:t>
      </w:r>
      <w:r w:rsidR="003B7F14">
        <w:rPr>
          <w:rFonts w:ascii="Arial" w:hAnsi="Arial" w:cs="Arial"/>
          <w:bCs/>
          <w:sz w:val="20"/>
          <w:szCs w:val="20"/>
        </w:rPr>
        <w:t xml:space="preserve">, </w:t>
      </w:r>
      <w:r w:rsidR="003B7F14" w:rsidRPr="003B7F14">
        <w:rPr>
          <w:rFonts w:ascii="Arial" w:hAnsi="Arial" w:cs="Arial"/>
          <w:bCs/>
          <w:sz w:val="20"/>
          <w:szCs w:val="20"/>
        </w:rPr>
        <w:t>REGON: 302631770</w:t>
      </w:r>
      <w:r w:rsidRPr="003B7F14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3B7F14" w:rsidRPr="008E28F3">
          <w:rPr>
            <w:rStyle w:val="Hipercze"/>
            <w:rFonts w:ascii="Arial" w:hAnsi="Arial" w:cs="Arial"/>
            <w:sz w:val="20"/>
            <w:szCs w:val="20"/>
          </w:rPr>
          <w:t>ochronadanych@romaniszyn.com.pl</w:t>
        </w:r>
      </w:hyperlink>
      <w:r w:rsidR="003B7F14">
        <w:rPr>
          <w:rFonts w:ascii="Arial" w:hAnsi="Arial" w:cs="Arial"/>
          <w:sz w:val="20"/>
          <w:szCs w:val="20"/>
          <w:u w:val="single"/>
        </w:rPr>
        <w:t xml:space="preserve"> </w:t>
      </w:r>
      <w:r w:rsidRPr="003B7F14">
        <w:rPr>
          <w:rFonts w:ascii="Arial" w:hAnsi="Arial" w:cs="Arial"/>
          <w:sz w:val="20"/>
          <w:szCs w:val="20"/>
        </w:rPr>
        <w:t>Administrator prowadzi operacje przetwarzania Pani/Pana danych osobowych.</w:t>
      </w:r>
    </w:p>
    <w:p w14:paraId="776668D3" w14:textId="77777777" w:rsidR="00FE0D53" w:rsidRPr="00FE0D53" w:rsidRDefault="00FE0D53" w:rsidP="00FE0D53">
      <w:pPr>
        <w:pStyle w:val="Akapitzlist"/>
        <w:spacing w:after="41" w:line="269" w:lineRule="auto"/>
        <w:ind w:left="1701"/>
        <w:jc w:val="both"/>
        <w:rPr>
          <w:rFonts w:ascii="Arial" w:hAnsi="Arial" w:cs="Arial"/>
          <w:b/>
          <w:sz w:val="20"/>
          <w:szCs w:val="20"/>
        </w:rPr>
      </w:pPr>
    </w:p>
    <w:p w14:paraId="41A265BC" w14:textId="77777777" w:rsidR="00FE0D53" w:rsidRDefault="00FE0D53" w:rsidP="0007677B">
      <w:pPr>
        <w:pStyle w:val="Akapitzlist"/>
        <w:numPr>
          <w:ilvl w:val="1"/>
          <w:numId w:val="36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0605DC">
        <w:rPr>
          <w:rFonts w:ascii="Arial" w:hAnsi="Arial" w:cs="Arial"/>
          <w:b/>
          <w:bCs/>
          <w:sz w:val="20"/>
          <w:szCs w:val="20"/>
        </w:rPr>
        <w:t>Pozostali administratorzy</w:t>
      </w:r>
    </w:p>
    <w:p w14:paraId="5201D897" w14:textId="4C4BAEF9" w:rsidR="00FE0D53" w:rsidRPr="001E4DFD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701"/>
        <w:jc w:val="both"/>
        <w:rPr>
          <w:rFonts w:ascii="Arial" w:hAnsi="Arial" w:cs="Arial"/>
          <w:b/>
          <w:bCs/>
          <w:sz w:val="20"/>
          <w:szCs w:val="20"/>
        </w:rPr>
      </w:pPr>
      <w:r w:rsidRPr="001E4DFD">
        <w:rPr>
          <w:rFonts w:ascii="Arial" w:hAnsi="Arial" w:cs="Arial"/>
          <w:sz w:val="20"/>
          <w:szCs w:val="20"/>
        </w:rPr>
        <w:t xml:space="preserve">Pozostali odrębni administratorzy Państwa danych biorący udział we wdrażaniu Programu: </w:t>
      </w:r>
    </w:p>
    <w:p w14:paraId="2B6E998F" w14:textId="42DA84DC" w:rsidR="00FE0D53" w:rsidRPr="001E4DFD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b/>
          <w:bCs/>
          <w:sz w:val="20"/>
          <w:szCs w:val="20"/>
        </w:rPr>
      </w:pPr>
      <w:r w:rsidRPr="001E4DFD">
        <w:rPr>
          <w:rFonts w:ascii="Arial" w:hAnsi="Arial" w:cs="Arial"/>
          <w:sz w:val="20"/>
          <w:szCs w:val="20"/>
        </w:rPr>
        <w:t xml:space="preserve">Zarząd Województwa Lubelskiego (Instytucja Zaradzająca) </w:t>
      </w:r>
    </w:p>
    <w:p w14:paraId="72EBF3A1" w14:textId="4BB28821" w:rsidR="00FE0D53" w:rsidRPr="00FE0D53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b/>
          <w:bCs/>
          <w:sz w:val="20"/>
          <w:szCs w:val="20"/>
        </w:rPr>
      </w:pPr>
      <w:r w:rsidRPr="00FE0D53">
        <w:rPr>
          <w:rFonts w:ascii="Arial" w:hAnsi="Arial" w:cs="Arial"/>
          <w:sz w:val="20"/>
          <w:szCs w:val="20"/>
        </w:rPr>
        <w:t>Wojewódzki Urząd Pracy w Lublinie (Instytucja Pośrednicząca)</w:t>
      </w:r>
    </w:p>
    <w:p w14:paraId="3EC92376" w14:textId="77777777" w:rsidR="004B53EC" w:rsidRPr="004B53EC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b/>
          <w:bCs/>
          <w:sz w:val="20"/>
          <w:szCs w:val="20"/>
        </w:rPr>
      </w:pPr>
      <w:r w:rsidRPr="00FE0D53">
        <w:rPr>
          <w:rFonts w:ascii="Arial" w:hAnsi="Arial" w:cs="Arial"/>
          <w:sz w:val="20"/>
          <w:szCs w:val="20"/>
        </w:rPr>
        <w:t xml:space="preserve">Minister właściwy do spraw rozwoju regionalnego (Instytucja Koordynująca Umowę Partnerstwa) </w:t>
      </w:r>
    </w:p>
    <w:p w14:paraId="641951CB" w14:textId="5237B936" w:rsidR="004B53EC" w:rsidRPr="004B53EC" w:rsidRDefault="004B53EC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b/>
          <w:bCs/>
          <w:sz w:val="20"/>
          <w:szCs w:val="20"/>
        </w:rPr>
      </w:pPr>
      <w:r w:rsidRPr="004B53EC">
        <w:rPr>
          <w:rFonts w:ascii="Arial" w:hAnsi="Arial" w:cs="Arial"/>
          <w:bCs/>
          <w:sz w:val="20"/>
          <w:szCs w:val="20"/>
        </w:rPr>
        <w:t xml:space="preserve">pozostali administratorzy wymienieni w art. 87 Ustawy z dnia 28 kwietnia 2022 r. </w:t>
      </w:r>
      <w:r w:rsidRPr="004B53EC">
        <w:rPr>
          <w:rFonts w:ascii="Arial" w:hAnsi="Arial" w:cs="Arial"/>
          <w:bCs/>
          <w:sz w:val="20"/>
          <w:szCs w:val="20"/>
        </w:rPr>
        <w:br/>
        <w:t>o zasadach realizacji zadań finansowanych ze środków europejskich w perspektywie finansowej 2021–2027 (ustawie wdrożeniowej), uczestniczący we wdrażaniu Programu Fundusze Europejskie dla Lubelskiego 2021-2027.</w:t>
      </w:r>
    </w:p>
    <w:p w14:paraId="7C74FBC2" w14:textId="77777777" w:rsidR="004B53EC" w:rsidRPr="004B53EC" w:rsidRDefault="004B53EC" w:rsidP="004B53EC">
      <w:pPr>
        <w:spacing w:after="41" w:line="269" w:lineRule="auto"/>
        <w:ind w:left="1844"/>
        <w:jc w:val="both"/>
        <w:rPr>
          <w:rFonts w:ascii="Arial" w:hAnsi="Arial" w:cs="Arial"/>
          <w:b/>
          <w:bCs/>
          <w:sz w:val="20"/>
          <w:szCs w:val="20"/>
        </w:rPr>
      </w:pPr>
    </w:p>
    <w:p w14:paraId="1CA6CE21" w14:textId="72C65C26" w:rsidR="00FE0D53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701" w:hanging="708"/>
        <w:jc w:val="both"/>
        <w:rPr>
          <w:rFonts w:ascii="Arial" w:hAnsi="Arial" w:cs="Arial"/>
          <w:sz w:val="20"/>
          <w:szCs w:val="20"/>
        </w:rPr>
      </w:pPr>
      <w:r w:rsidRPr="00492F82">
        <w:rPr>
          <w:rFonts w:ascii="Arial" w:hAnsi="Arial" w:cs="Arial"/>
          <w:sz w:val="20"/>
          <w:szCs w:val="20"/>
        </w:rPr>
        <w:t>Administratorzy będą przetwarzać oraz wzajemnie udostępniać sobie dane osobowe w celu wykonywania przypisanych im zadań.</w:t>
      </w:r>
    </w:p>
    <w:p w14:paraId="6AE564C9" w14:textId="77777777" w:rsidR="00FE0D53" w:rsidRPr="00FE0D53" w:rsidRDefault="00FE0D53" w:rsidP="00FE0D53">
      <w:pPr>
        <w:pStyle w:val="Akapitzlist"/>
        <w:spacing w:after="41" w:line="269" w:lineRule="auto"/>
        <w:ind w:left="1701"/>
        <w:jc w:val="both"/>
        <w:rPr>
          <w:rFonts w:ascii="Arial" w:hAnsi="Arial" w:cs="Arial"/>
          <w:sz w:val="20"/>
          <w:szCs w:val="20"/>
        </w:rPr>
      </w:pPr>
    </w:p>
    <w:p w14:paraId="6ED034AE" w14:textId="4822F915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 xml:space="preserve">Cel przetwarzania danych </w:t>
      </w:r>
    </w:p>
    <w:p w14:paraId="54FF021A" w14:textId="1D3E72EB" w:rsidR="00FE0D53" w:rsidRPr="00700AA2" w:rsidRDefault="00FE0D53" w:rsidP="006463D3">
      <w:pPr>
        <w:pStyle w:val="Akapitzlist"/>
        <w:spacing w:after="41" w:line="269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Dane osobowe będą przetwarzane w związku z realizacją FELU 2021-2027, w szczególności w celach: przeprowadzenia postępowania, udzielenia zamówienia publicznego, zawarcia umowy, realizacji zamówienia, obowiązku sprawozdawczego, przedłożenia organom kontroli, wynikających z realizacji zadań, potwierdzenia kwalifikowalności wydatków oraz monitorowania, sprawozdawczości, komunikacji, publikacji, ewaluacji, zarządzania finansowego, weryfikacji i audytów oraz ogłoszenia wyników postępowania na stronie internetowej </w:t>
      </w:r>
      <w:r w:rsidR="006463D3" w:rsidRPr="00700AA2">
        <w:rPr>
          <w:rFonts w:ascii="Arial" w:hAnsi="Arial" w:cs="Arial"/>
          <w:sz w:val="20"/>
          <w:szCs w:val="20"/>
        </w:rPr>
        <w:t>https://bazakonkurencyjnosci.funduszeeuropejskie.gov.pl</w:t>
      </w:r>
      <w:r w:rsidRPr="00700AA2">
        <w:rPr>
          <w:rFonts w:ascii="Arial" w:hAnsi="Arial" w:cs="Arial"/>
          <w:sz w:val="20"/>
          <w:szCs w:val="20"/>
        </w:rPr>
        <w:t>.</w:t>
      </w:r>
    </w:p>
    <w:p w14:paraId="2EBC153D" w14:textId="77777777" w:rsidR="006463D3" w:rsidRPr="00700AA2" w:rsidRDefault="006463D3" w:rsidP="006463D3">
      <w:pPr>
        <w:pStyle w:val="Akapitzlist"/>
        <w:spacing w:after="41" w:line="269" w:lineRule="auto"/>
        <w:ind w:left="993"/>
        <w:jc w:val="both"/>
        <w:rPr>
          <w:rFonts w:ascii="Arial" w:hAnsi="Arial" w:cs="Arial"/>
          <w:b/>
          <w:bCs/>
          <w:sz w:val="20"/>
          <w:szCs w:val="20"/>
        </w:rPr>
      </w:pPr>
    </w:p>
    <w:p w14:paraId="76DFFB6C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>Obowiązek podania danych</w:t>
      </w:r>
    </w:p>
    <w:p w14:paraId="13F28810" w14:textId="13A52EC5" w:rsidR="00FE0D53" w:rsidRPr="00700AA2" w:rsidRDefault="00FE0D53" w:rsidP="003951A8">
      <w:pPr>
        <w:pStyle w:val="Akapitzlist"/>
        <w:spacing w:after="41" w:line="269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Podanie danych jest dobrowolne, ale konieczne do realizacji wyżej wymienionych celów. Odmowa ich podania jest równoznaczna z brakiem możliwości podjęcia stosownych działań i niemożliwością zawarcia umowy.</w:t>
      </w:r>
    </w:p>
    <w:p w14:paraId="6FE6E624" w14:textId="77777777" w:rsidR="003951A8" w:rsidRPr="00700AA2" w:rsidRDefault="003951A8" w:rsidP="003951A8">
      <w:pPr>
        <w:pStyle w:val="Akapitzlist"/>
        <w:spacing w:after="41" w:line="269" w:lineRule="auto"/>
        <w:ind w:left="993"/>
        <w:jc w:val="both"/>
        <w:rPr>
          <w:rFonts w:ascii="Arial" w:hAnsi="Arial" w:cs="Arial"/>
          <w:b/>
          <w:bCs/>
          <w:sz w:val="20"/>
          <w:szCs w:val="20"/>
        </w:rPr>
      </w:pPr>
    </w:p>
    <w:p w14:paraId="5A5A827C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 xml:space="preserve">Podstawa przetwarzania </w:t>
      </w:r>
    </w:p>
    <w:p w14:paraId="5D4CC37C" w14:textId="77777777" w:rsidR="00FE0D53" w:rsidRPr="00700AA2" w:rsidRDefault="00FE0D53" w:rsidP="00FE0D53">
      <w:pPr>
        <w:pStyle w:val="Akapitzlist"/>
        <w:ind w:left="768" w:firstLine="225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Państwa dane osobowe będą przetwarzane w związku z tym, że: </w:t>
      </w:r>
    </w:p>
    <w:p w14:paraId="64F45039" w14:textId="3F5F0963" w:rsidR="00FE0D53" w:rsidRPr="00700AA2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3F1E81EF" w14:textId="77777777" w:rsidR="00FE0D53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D018775" w14:textId="77777777" w:rsidR="00FE0D53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rozporządzenie Parlamentu Europejskiego i Rady (UE) 2021/1057 z dnia 24 czerwca 2021 r. ustanawiające Europejski Fundusz Społeczny Plus (EFS+) oraz uchylające </w:t>
      </w:r>
      <w:r w:rsidRPr="00700AA2">
        <w:rPr>
          <w:rFonts w:ascii="Arial" w:hAnsi="Arial" w:cs="Arial"/>
          <w:sz w:val="20"/>
          <w:szCs w:val="20"/>
        </w:rPr>
        <w:lastRenderedPageBreak/>
        <w:t>rozporządzenie (UE) nr 1296/2013 (Dz. Urz. UE L 231 z 30.06.2021, str. 21, z późn. zm.)</w:t>
      </w:r>
    </w:p>
    <w:p w14:paraId="0F271D16" w14:textId="3BF7DFC0" w:rsidR="00FE0D53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ustawa z dnia 28 kwietnia 2022 r. o zasadach realizacji zadań finansowanych ze środków europejskich w perspektywie finansowej 2021-2027, w szczególności art. 87-932,</w:t>
      </w:r>
    </w:p>
    <w:p w14:paraId="2F20894F" w14:textId="191F25D7" w:rsidR="00FE0D53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umowa o dofinansowanie projektu nr </w:t>
      </w:r>
      <w:r w:rsidR="00C444FD" w:rsidRPr="00C444FD">
        <w:rPr>
          <w:rFonts w:ascii="Arial" w:hAnsi="Arial" w:cs="Arial"/>
          <w:sz w:val="20"/>
          <w:szCs w:val="20"/>
        </w:rPr>
        <w:t>FELU.08.01-IP.02-0122/23-00</w:t>
      </w:r>
      <w:r w:rsidRPr="00700AA2">
        <w:rPr>
          <w:rFonts w:ascii="Arial" w:hAnsi="Arial" w:cs="Arial"/>
          <w:sz w:val="20"/>
          <w:szCs w:val="20"/>
        </w:rPr>
        <w:t>;</w:t>
      </w:r>
    </w:p>
    <w:p w14:paraId="747E2036" w14:textId="77777777" w:rsidR="00FE0D53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ustawa z 14 czerwca 1960 r. - Kodeks postępowania administracyjnego,</w:t>
      </w:r>
    </w:p>
    <w:p w14:paraId="4D16CDD2" w14:textId="4DE565C5" w:rsidR="00FE0D53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ustawa z 27 sierpnia 2009 r. o finansach publicznych. </w:t>
      </w:r>
    </w:p>
    <w:p w14:paraId="5E2CFBEF" w14:textId="25BA566E" w:rsidR="00FE0D53" w:rsidRPr="00700AA2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4B0F109" w14:textId="77777777" w:rsidR="006463D3" w:rsidRPr="00700AA2" w:rsidRDefault="006463D3" w:rsidP="006463D3">
      <w:pPr>
        <w:pStyle w:val="Akapitzlist"/>
        <w:spacing w:after="41" w:line="269" w:lineRule="auto"/>
        <w:ind w:left="1701"/>
        <w:jc w:val="both"/>
        <w:rPr>
          <w:rFonts w:ascii="Arial" w:hAnsi="Arial" w:cs="Arial"/>
          <w:sz w:val="20"/>
          <w:szCs w:val="20"/>
        </w:rPr>
      </w:pPr>
    </w:p>
    <w:p w14:paraId="7EC9E93F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 xml:space="preserve">Zakres przetwarzanych danych. </w:t>
      </w:r>
    </w:p>
    <w:p w14:paraId="23060588" w14:textId="77777777" w:rsidR="00FE0D53" w:rsidRPr="00700AA2" w:rsidRDefault="00FE0D53" w:rsidP="003951A8">
      <w:pPr>
        <w:pStyle w:val="Akapitzlist"/>
        <w:ind w:left="768" w:firstLine="225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Zakres danych, które możemy przetwarzać został określony w art. 87 ust.2 ustawy wdrożeniowej. </w:t>
      </w:r>
    </w:p>
    <w:p w14:paraId="390EFEC2" w14:textId="77777777" w:rsidR="00FE0D53" w:rsidRPr="00700AA2" w:rsidRDefault="00FE0D53" w:rsidP="00FE0D53">
      <w:pPr>
        <w:pStyle w:val="Akapitzlist"/>
        <w:ind w:left="768"/>
        <w:rPr>
          <w:rFonts w:ascii="Arial" w:hAnsi="Arial" w:cs="Arial"/>
          <w:sz w:val="20"/>
          <w:szCs w:val="20"/>
        </w:rPr>
      </w:pPr>
    </w:p>
    <w:p w14:paraId="0F5035D7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 xml:space="preserve">Sposób pozyskiwania danych </w:t>
      </w:r>
    </w:p>
    <w:p w14:paraId="6F4E4C55" w14:textId="729D0F41" w:rsidR="00FE0D53" w:rsidRPr="00700AA2" w:rsidRDefault="00FE0D53" w:rsidP="003951A8">
      <w:pPr>
        <w:pStyle w:val="Akapitzlist"/>
        <w:ind w:left="993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Dane pozyskujemy bezpośrednio lub pośrednio od osób, których one dotyczą, oraz z systemu teleinformatycznego, a także z rejestrów ogólnie dostępnych (np. KRS, CEIDG itd.)</w:t>
      </w:r>
      <w:r w:rsidR="003951A8" w:rsidRPr="00700AA2">
        <w:rPr>
          <w:rFonts w:ascii="Arial" w:hAnsi="Arial" w:cs="Arial"/>
          <w:sz w:val="20"/>
          <w:szCs w:val="20"/>
        </w:rPr>
        <w:t>.</w:t>
      </w:r>
    </w:p>
    <w:p w14:paraId="719EF92D" w14:textId="77777777" w:rsidR="003951A8" w:rsidRPr="00700AA2" w:rsidRDefault="003951A8" w:rsidP="003951A8">
      <w:pPr>
        <w:pStyle w:val="Akapitzlist"/>
        <w:ind w:left="993"/>
        <w:rPr>
          <w:rFonts w:ascii="Arial" w:hAnsi="Arial" w:cs="Arial"/>
          <w:sz w:val="20"/>
          <w:szCs w:val="20"/>
        </w:rPr>
      </w:pPr>
    </w:p>
    <w:p w14:paraId="29D338B7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 xml:space="preserve">Dostęp do danych osobowych </w:t>
      </w:r>
    </w:p>
    <w:p w14:paraId="74411372" w14:textId="77777777" w:rsidR="003951A8" w:rsidRPr="00700AA2" w:rsidRDefault="00FE0D53" w:rsidP="0007677B">
      <w:pPr>
        <w:pStyle w:val="Akapitzlist"/>
        <w:numPr>
          <w:ilvl w:val="2"/>
          <w:numId w:val="3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Dostęp do Państwa danych osobowych mają pracownicy i współpracownicy administratora.</w:t>
      </w:r>
    </w:p>
    <w:p w14:paraId="772794DD" w14:textId="77777777" w:rsidR="003951A8" w:rsidRPr="00700AA2" w:rsidRDefault="00FE0D53" w:rsidP="0007677B">
      <w:pPr>
        <w:pStyle w:val="Akapitzlist"/>
        <w:numPr>
          <w:ilvl w:val="2"/>
          <w:numId w:val="37"/>
        </w:numPr>
        <w:ind w:left="1701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Ponadto Państwa dane osobowe oraz dane osobowe pracowników, podwykonawców wskazanych w formularzu ofertowym i/lub załączonych dokumentach mogą być </w:t>
      </w:r>
      <w:r w:rsidRPr="00700AA2">
        <w:rPr>
          <w:rFonts w:ascii="Arial" w:hAnsi="Arial" w:cs="Arial"/>
          <w:b/>
          <w:bCs/>
          <w:sz w:val="20"/>
          <w:szCs w:val="20"/>
        </w:rPr>
        <w:t>przekazane</w:t>
      </w:r>
      <w:r w:rsidRPr="00700AA2">
        <w:rPr>
          <w:rFonts w:ascii="Arial" w:hAnsi="Arial" w:cs="Arial"/>
          <w:sz w:val="20"/>
          <w:szCs w:val="20"/>
        </w:rPr>
        <w:t xml:space="preserve"> następującym podmiotom i kategoriom podmiotów (odbiorcom):</w:t>
      </w:r>
    </w:p>
    <w:p w14:paraId="6072689B" w14:textId="77777777" w:rsidR="003951A8" w:rsidRPr="00700AA2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Podmiotom i instytucjom zaangażowanym we wdrażanie, realizację i nadzór nad Programem;</w:t>
      </w:r>
    </w:p>
    <w:p w14:paraId="64E1C4ED" w14:textId="77777777" w:rsidR="003951A8" w:rsidRPr="00700AA2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uprawnionym instytucjom publicznym w celu realizacji obowiązków określonych przez przepisy prawa; </w:t>
      </w:r>
    </w:p>
    <w:p w14:paraId="2DDA6745" w14:textId="77777777" w:rsidR="003951A8" w:rsidRPr="00700AA2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podmiotom przetwarzającym, które świadczą usługi na rzecz Administratora danych i którym te dane są powierzane np. dostawcom usług IT lub usług telekomunikacyjnych, firmom świadczącym obsługę finansowo-kadrowo-księgową, firmom ubezpieczeniowym, bankom, kurierom;</w:t>
      </w:r>
    </w:p>
    <w:p w14:paraId="0C7DF4AB" w14:textId="77777777" w:rsidR="003951A8" w:rsidRPr="00700AA2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innym Wykonawcom oraz osobom działającym w ich imieniu w ramach dostępu do informacji publicznych;</w:t>
      </w:r>
    </w:p>
    <w:p w14:paraId="790E06D7" w14:textId="77777777" w:rsidR="003951A8" w:rsidRPr="00700AA2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instytucjom kontrolnym i audytowym,</w:t>
      </w:r>
    </w:p>
    <w:p w14:paraId="45B672B8" w14:textId="1B9DE449" w:rsidR="00FE0D53" w:rsidRPr="00700AA2" w:rsidRDefault="00FE0D53" w:rsidP="0007677B">
      <w:pPr>
        <w:pStyle w:val="Akapitzlist"/>
        <w:numPr>
          <w:ilvl w:val="3"/>
          <w:numId w:val="37"/>
        </w:numPr>
        <w:ind w:left="2552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podmiotom prowadzącym ewaluację Projektu lub Programu.</w:t>
      </w:r>
    </w:p>
    <w:p w14:paraId="52277938" w14:textId="77777777" w:rsidR="003951A8" w:rsidRPr="00700AA2" w:rsidRDefault="003951A8" w:rsidP="003951A8">
      <w:pPr>
        <w:pStyle w:val="Akapitzlist"/>
        <w:ind w:left="2552"/>
        <w:jc w:val="both"/>
        <w:rPr>
          <w:rFonts w:ascii="Arial" w:hAnsi="Arial" w:cs="Arial"/>
          <w:sz w:val="20"/>
          <w:szCs w:val="20"/>
        </w:rPr>
      </w:pPr>
    </w:p>
    <w:p w14:paraId="035BE9A5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 xml:space="preserve">Okres przechowywania danych </w:t>
      </w:r>
    </w:p>
    <w:p w14:paraId="5996F59D" w14:textId="5DF576F5" w:rsidR="00FE0D53" w:rsidRPr="00700AA2" w:rsidRDefault="00FE0D53" w:rsidP="003951A8">
      <w:pPr>
        <w:pStyle w:val="Akapitzlist"/>
        <w:ind w:left="768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Dane osobowe są przechowywane przez okres niezbędny do realizacji celów określonych w p</w:t>
      </w:r>
      <w:r w:rsidR="005003E9" w:rsidRPr="00700AA2">
        <w:rPr>
          <w:rFonts w:ascii="Arial" w:hAnsi="Arial" w:cs="Arial"/>
          <w:sz w:val="20"/>
          <w:szCs w:val="20"/>
        </w:rPr>
        <w:t>kt 16.3 ZO</w:t>
      </w:r>
      <w:r w:rsidRPr="00700AA2">
        <w:rPr>
          <w:rFonts w:ascii="Arial" w:hAnsi="Arial" w:cs="Arial"/>
          <w:sz w:val="20"/>
          <w:szCs w:val="20"/>
        </w:rPr>
        <w:t>, oraz zgodnie z terminami wynikającymi z obowiązujących przepisów w tym o archiwizacji, umowy o dofinansowanie projektu, oraz „Wytycznych dotyczących kwalifikowalności wydatków na lata 2021-2027” Ministra Funduszy i Polityki Regionalnej z tym zastrzeżeniem, że dokumentacja projektowa jest przechowywana przez okres pięciu lat od dnia 31 grudnia roku, w którym instytucja zarządzająca dokonała ostatniej płatności na rzecz beneficjenta.</w:t>
      </w:r>
    </w:p>
    <w:p w14:paraId="2C2702DC" w14:textId="77777777" w:rsidR="003951A8" w:rsidRPr="00700AA2" w:rsidRDefault="003951A8" w:rsidP="003951A8">
      <w:pPr>
        <w:pStyle w:val="Akapitzlist"/>
        <w:ind w:left="768"/>
        <w:jc w:val="both"/>
        <w:rPr>
          <w:rFonts w:ascii="Arial" w:hAnsi="Arial" w:cs="Arial"/>
          <w:sz w:val="20"/>
          <w:szCs w:val="20"/>
        </w:rPr>
      </w:pPr>
    </w:p>
    <w:p w14:paraId="0F596879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>Zautomatyzowane podejmowanie decyzji</w:t>
      </w:r>
    </w:p>
    <w:p w14:paraId="740994AA" w14:textId="77777777" w:rsidR="00FE0D53" w:rsidRPr="00700AA2" w:rsidRDefault="00FE0D53" w:rsidP="003951A8">
      <w:pPr>
        <w:pStyle w:val="Akapitzlist"/>
        <w:ind w:left="768" w:firstLine="225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Dane osobowe nie podlegają zautomatyzowanemu podejmowaniu decyzji, w tym profilowaniu.</w:t>
      </w:r>
    </w:p>
    <w:p w14:paraId="2E992C21" w14:textId="77777777" w:rsidR="00FE0D53" w:rsidRPr="00700AA2" w:rsidRDefault="00FE0D53" w:rsidP="00FE0D53">
      <w:pPr>
        <w:pStyle w:val="Akapitzlist"/>
        <w:ind w:left="768"/>
        <w:rPr>
          <w:rFonts w:ascii="Arial" w:hAnsi="Arial" w:cs="Arial"/>
          <w:sz w:val="20"/>
          <w:szCs w:val="20"/>
        </w:rPr>
      </w:pPr>
    </w:p>
    <w:p w14:paraId="453EB6E5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 xml:space="preserve">Przekazywanie danych do państwa trzeciego </w:t>
      </w:r>
    </w:p>
    <w:p w14:paraId="6EA97B09" w14:textId="6C84F28C" w:rsidR="00FE0D53" w:rsidRPr="00700AA2" w:rsidRDefault="00FE0D53" w:rsidP="003951A8">
      <w:pPr>
        <w:pStyle w:val="Akapitzlist"/>
        <w:ind w:left="768" w:firstLine="225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Państwa dane osobowe nie będą przekazywane do państwa trzeciego.  </w:t>
      </w:r>
    </w:p>
    <w:p w14:paraId="68B2DFA2" w14:textId="77777777" w:rsidR="003951A8" w:rsidRPr="00700AA2" w:rsidRDefault="003951A8" w:rsidP="003951A8">
      <w:pPr>
        <w:pStyle w:val="Akapitzlist"/>
        <w:ind w:left="768" w:firstLine="225"/>
        <w:rPr>
          <w:rFonts w:ascii="Arial" w:hAnsi="Arial" w:cs="Arial"/>
          <w:sz w:val="20"/>
          <w:szCs w:val="20"/>
        </w:rPr>
      </w:pPr>
    </w:p>
    <w:p w14:paraId="76E1F4EA" w14:textId="77777777" w:rsidR="00FE0D53" w:rsidRPr="00700AA2" w:rsidRDefault="00FE0D53" w:rsidP="0007677B">
      <w:pPr>
        <w:pStyle w:val="Akapitzlist"/>
        <w:numPr>
          <w:ilvl w:val="1"/>
          <w:numId w:val="37"/>
        </w:numPr>
        <w:spacing w:after="41" w:line="269" w:lineRule="auto"/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700AA2">
        <w:rPr>
          <w:rFonts w:ascii="Arial" w:hAnsi="Arial" w:cs="Arial"/>
          <w:b/>
          <w:bCs/>
          <w:sz w:val="20"/>
          <w:szCs w:val="20"/>
        </w:rPr>
        <w:t>Prawa osób, których dane dotyczą i wyłączenia</w:t>
      </w:r>
    </w:p>
    <w:p w14:paraId="557D9D88" w14:textId="496BE9DB" w:rsidR="00FE0D53" w:rsidRPr="00700AA2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843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Każda osoba, z wyjątkami zastrzeżonymi przepisami prawa, ma możliwość: </w:t>
      </w:r>
    </w:p>
    <w:p w14:paraId="4847059E" w14:textId="77777777" w:rsidR="003951A8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dostępu do swoich danych oraz otrzymania ich kopii (art. 15 RODO), </w:t>
      </w:r>
    </w:p>
    <w:p w14:paraId="26D06371" w14:textId="77777777" w:rsidR="003951A8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żądania ich sprostowania (ew. poprawiania) (art. 16 RODO), </w:t>
      </w:r>
    </w:p>
    <w:p w14:paraId="76C95F78" w14:textId="56AF86BA" w:rsidR="00FE0D53" w:rsidRPr="00700AA2" w:rsidRDefault="00FE0D53" w:rsidP="0007677B">
      <w:pPr>
        <w:pStyle w:val="Akapitzlist"/>
        <w:numPr>
          <w:ilvl w:val="3"/>
          <w:numId w:val="37"/>
        </w:numPr>
        <w:spacing w:after="41" w:line="269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ograniczenia przetwarzania (art. 18 RODO),  </w:t>
      </w:r>
    </w:p>
    <w:p w14:paraId="26607163" w14:textId="77777777" w:rsidR="00FE0D53" w:rsidRPr="00700AA2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843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lastRenderedPageBreak/>
        <w:t xml:space="preserve">Nie przysługuje Pani/Panu:  </w:t>
      </w:r>
    </w:p>
    <w:p w14:paraId="0A07AD3A" w14:textId="77777777" w:rsidR="003951A8" w:rsidRPr="00700AA2" w:rsidRDefault="00FE0D53" w:rsidP="0007677B">
      <w:pPr>
        <w:pStyle w:val="Akapitzlist"/>
        <w:numPr>
          <w:ilvl w:val="3"/>
          <w:numId w:val="18"/>
        </w:numPr>
        <w:spacing w:after="41" w:line="269" w:lineRule="auto"/>
        <w:ind w:left="2835" w:hanging="969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w związku z art. 17 ust. 3 lit. b, d lub e RODO prawo do usunięcia danych</w:t>
      </w:r>
      <w:r w:rsidR="003951A8" w:rsidRPr="00700AA2">
        <w:rPr>
          <w:rFonts w:ascii="Arial" w:hAnsi="Arial" w:cs="Arial"/>
          <w:sz w:val="20"/>
          <w:szCs w:val="20"/>
        </w:rPr>
        <w:t xml:space="preserve"> </w:t>
      </w:r>
      <w:r w:rsidRPr="00700AA2">
        <w:rPr>
          <w:rFonts w:ascii="Arial" w:hAnsi="Arial" w:cs="Arial"/>
          <w:sz w:val="20"/>
          <w:szCs w:val="20"/>
        </w:rPr>
        <w:t xml:space="preserve">osobowych; </w:t>
      </w:r>
    </w:p>
    <w:p w14:paraId="693027CD" w14:textId="77777777" w:rsidR="003951A8" w:rsidRPr="00700AA2" w:rsidRDefault="00FE0D53" w:rsidP="0007677B">
      <w:pPr>
        <w:pStyle w:val="Akapitzlist"/>
        <w:numPr>
          <w:ilvl w:val="3"/>
          <w:numId w:val="18"/>
        </w:numPr>
        <w:spacing w:after="41" w:line="269" w:lineRule="auto"/>
        <w:ind w:left="2835" w:hanging="969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prawo do przenoszenia danych osobowych, o których mowa w art. 20 RODO;  </w:t>
      </w:r>
    </w:p>
    <w:p w14:paraId="05295033" w14:textId="41C2E2D6" w:rsidR="00FE0D53" w:rsidRPr="00700AA2" w:rsidRDefault="00FE0D53" w:rsidP="0007677B">
      <w:pPr>
        <w:pStyle w:val="Akapitzlist"/>
        <w:numPr>
          <w:ilvl w:val="3"/>
          <w:numId w:val="18"/>
        </w:numPr>
        <w:spacing w:after="41" w:line="269" w:lineRule="auto"/>
        <w:ind w:left="2835" w:hanging="969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na podstawie art. 21 RODO prawo sprzeciwu wobec przetwarzania danych osobowych, gdyż podstawą prawną przetwarzania Pani/Pana danych osobowych jest art. 6 ust. 1 lit. c RODO.  </w:t>
      </w:r>
    </w:p>
    <w:p w14:paraId="32BECE85" w14:textId="20F32018" w:rsidR="00FE0D53" w:rsidRPr="00700AA2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843" w:hanging="862"/>
        <w:jc w:val="both"/>
        <w:rPr>
          <w:rFonts w:ascii="Arial" w:hAnsi="Arial" w:cs="Arial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>Każdej osobie przysługuje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Właściwym dla wniesienia skargi jest: Urząd Ochrony Danych Osobowych, ul. Stawki 2, 00-193 Warszawa.</w:t>
      </w:r>
    </w:p>
    <w:p w14:paraId="1036AE44" w14:textId="57C05C8B" w:rsidR="00FE0D53" w:rsidRPr="00700AA2" w:rsidRDefault="00FE0D53" w:rsidP="0007677B">
      <w:pPr>
        <w:pStyle w:val="Akapitzlist"/>
        <w:numPr>
          <w:ilvl w:val="2"/>
          <w:numId w:val="37"/>
        </w:numPr>
        <w:spacing w:after="41" w:line="269" w:lineRule="auto"/>
        <w:ind w:left="1843" w:hanging="86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0AA2">
        <w:rPr>
          <w:rFonts w:ascii="Arial" w:hAnsi="Arial" w:cs="Arial"/>
          <w:sz w:val="20"/>
          <w:szCs w:val="20"/>
        </w:rPr>
        <w:t xml:space="preserve">Z powyższych uprawnień można skorzystać w siedzibie Administratora, lub pisząc na adres pocztowy siedziby Administratora lub drogą elektroniczną kierując korespondencję na adres: </w:t>
      </w:r>
      <w:hyperlink r:id="rId9" w:history="1">
        <w:r w:rsidR="003B7F14" w:rsidRPr="008E28F3">
          <w:rPr>
            <w:rStyle w:val="Hipercze"/>
            <w:rFonts w:ascii="Arial" w:hAnsi="Arial" w:cs="Arial"/>
            <w:sz w:val="20"/>
            <w:szCs w:val="20"/>
          </w:rPr>
          <w:t>ochronadanych@romaniszyn.com.pl</w:t>
        </w:r>
      </w:hyperlink>
      <w:r w:rsidR="003B7F1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700A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E909CA" w14:textId="0D2FD035" w:rsidR="00644106" w:rsidRPr="00700AA2" w:rsidRDefault="00644106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00AA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Załączniki do zapytania ofertowego:</w:t>
      </w:r>
    </w:p>
    <w:p w14:paraId="30A9BB01" w14:textId="35B5C258" w:rsidR="003276DA" w:rsidRPr="001E4DFD" w:rsidRDefault="00644106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  <w:lang w:eastAsia="pl-PL"/>
        </w:rPr>
      </w:pPr>
      <w:r w:rsidRPr="001E4DFD">
        <w:rPr>
          <w:rFonts w:ascii="Arial" w:hAnsi="Arial" w:cs="Arial"/>
          <w:sz w:val="20"/>
          <w:szCs w:val="20"/>
          <w:lang w:eastAsia="pl-PL"/>
        </w:rPr>
        <w:t>Za</w:t>
      </w:r>
      <w:r w:rsidR="00835C30" w:rsidRPr="001E4DFD">
        <w:rPr>
          <w:rFonts w:ascii="Arial" w:hAnsi="Arial" w:cs="Arial"/>
          <w:sz w:val="20"/>
          <w:szCs w:val="20"/>
          <w:lang w:eastAsia="pl-PL"/>
        </w:rPr>
        <w:t xml:space="preserve">łącznik nr 1 </w:t>
      </w:r>
      <w:r w:rsidR="003276DA" w:rsidRPr="001E4DFD">
        <w:rPr>
          <w:rFonts w:ascii="Arial" w:hAnsi="Arial" w:cs="Arial"/>
          <w:sz w:val="20"/>
          <w:szCs w:val="20"/>
          <w:lang w:eastAsia="pl-PL"/>
        </w:rPr>
        <w:t>[</w:t>
      </w:r>
      <w:r w:rsidR="003276DA" w:rsidRPr="001E4DFD">
        <w:rPr>
          <w:rFonts w:ascii="Arial" w:hAnsi="Arial" w:cs="Arial"/>
          <w:sz w:val="20"/>
          <w:szCs w:val="20"/>
        </w:rPr>
        <w:t>Opis przedmiotu zamówienia].</w:t>
      </w:r>
    </w:p>
    <w:p w14:paraId="1BE94195" w14:textId="608F5D03" w:rsidR="00644106" w:rsidRPr="00700AA2" w:rsidRDefault="003276DA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  <w:lang w:eastAsia="pl-PL"/>
        </w:rPr>
      </w:pPr>
      <w:r w:rsidRPr="00700AA2">
        <w:rPr>
          <w:rFonts w:ascii="Arial" w:hAnsi="Arial" w:cs="Arial"/>
          <w:sz w:val="20"/>
          <w:szCs w:val="20"/>
          <w:lang w:eastAsia="pl-PL"/>
        </w:rPr>
        <w:t xml:space="preserve">Załącznik nr 2 </w:t>
      </w:r>
      <w:r w:rsidR="00835C30" w:rsidRPr="00700AA2">
        <w:rPr>
          <w:rFonts w:ascii="Arial" w:hAnsi="Arial" w:cs="Arial"/>
          <w:sz w:val="20"/>
          <w:szCs w:val="20"/>
          <w:lang w:eastAsia="pl-PL"/>
        </w:rPr>
        <w:t>[Formularz oferty</w:t>
      </w:r>
      <w:r w:rsidR="00644106" w:rsidRPr="00700AA2">
        <w:rPr>
          <w:rFonts w:ascii="Arial" w:hAnsi="Arial" w:cs="Arial"/>
          <w:sz w:val="20"/>
          <w:szCs w:val="20"/>
          <w:lang w:eastAsia="pl-PL"/>
        </w:rPr>
        <w:t xml:space="preserve">]. </w:t>
      </w:r>
    </w:p>
    <w:p w14:paraId="5E85A833" w14:textId="75BC3508" w:rsidR="00644106" w:rsidRPr="005419B9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  <w:lang w:eastAsia="pl-PL"/>
        </w:rPr>
      </w:pPr>
      <w:r w:rsidRPr="00700AA2">
        <w:rPr>
          <w:rFonts w:ascii="Arial" w:hAnsi="Arial" w:cs="Arial"/>
          <w:sz w:val="20"/>
          <w:szCs w:val="20"/>
          <w:lang w:eastAsia="pl-PL"/>
        </w:rPr>
        <w:t>Załącznik nr 3</w:t>
      </w:r>
      <w:r w:rsidR="00644106" w:rsidRPr="00700AA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276DA" w:rsidRPr="00700AA2">
        <w:rPr>
          <w:rFonts w:ascii="Arial" w:hAnsi="Arial" w:cs="Arial"/>
          <w:sz w:val="20"/>
          <w:szCs w:val="20"/>
          <w:lang w:eastAsia="pl-PL"/>
        </w:rPr>
        <w:t>[Oświadczenie Pod</w:t>
      </w:r>
      <w:r w:rsidR="003276DA" w:rsidRPr="005419B9">
        <w:rPr>
          <w:rFonts w:ascii="Arial" w:hAnsi="Arial" w:cs="Arial"/>
          <w:sz w:val="20"/>
          <w:szCs w:val="20"/>
          <w:lang w:eastAsia="pl-PL"/>
        </w:rPr>
        <w:t>miotu ubiegającego się o udzielenie zamówienia…RODO].</w:t>
      </w:r>
    </w:p>
    <w:p w14:paraId="79CB6A4A" w14:textId="1221C33A" w:rsidR="008E43A6" w:rsidRPr="005419B9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  <w:lang w:eastAsia="pl-PL"/>
        </w:rPr>
      </w:pPr>
      <w:r w:rsidRPr="005419B9">
        <w:rPr>
          <w:rFonts w:ascii="Arial" w:hAnsi="Arial" w:cs="Arial"/>
          <w:sz w:val="20"/>
          <w:szCs w:val="20"/>
          <w:lang w:eastAsia="pl-PL"/>
        </w:rPr>
        <w:t>Załącznik nr 4</w:t>
      </w:r>
      <w:r w:rsidR="00644106" w:rsidRPr="005419B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276DA" w:rsidRPr="005419B9">
        <w:rPr>
          <w:rFonts w:ascii="Arial" w:hAnsi="Arial" w:cs="Arial"/>
          <w:sz w:val="20"/>
          <w:szCs w:val="20"/>
          <w:lang w:eastAsia="pl-PL"/>
        </w:rPr>
        <w:t xml:space="preserve">[Oświadczenie o braku </w:t>
      </w:r>
      <w:r w:rsidR="00FE0C8A">
        <w:rPr>
          <w:rFonts w:ascii="Arial" w:hAnsi="Arial" w:cs="Arial"/>
          <w:sz w:val="20"/>
          <w:szCs w:val="20"/>
          <w:lang w:eastAsia="pl-PL"/>
        </w:rPr>
        <w:t>wystąpienia konfliktu interesów</w:t>
      </w:r>
      <w:r w:rsidR="003276DA" w:rsidRPr="005419B9">
        <w:rPr>
          <w:rFonts w:ascii="Arial" w:hAnsi="Arial" w:cs="Arial"/>
          <w:sz w:val="20"/>
          <w:szCs w:val="20"/>
          <w:lang w:eastAsia="pl-PL"/>
        </w:rPr>
        <w:t>].</w:t>
      </w:r>
    </w:p>
    <w:p w14:paraId="489299C6" w14:textId="748803F7" w:rsidR="00644106" w:rsidRPr="005419B9" w:rsidRDefault="00DB5863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  <w:lang w:eastAsia="pl-PL"/>
        </w:rPr>
      </w:pPr>
      <w:r w:rsidRPr="005419B9">
        <w:rPr>
          <w:rFonts w:ascii="Arial" w:hAnsi="Arial" w:cs="Arial"/>
          <w:sz w:val="20"/>
          <w:szCs w:val="20"/>
          <w:lang w:eastAsia="pl-PL"/>
        </w:rPr>
        <w:t>Załącznik</w:t>
      </w:r>
      <w:r w:rsidR="0091510B" w:rsidRPr="005419B9">
        <w:rPr>
          <w:rFonts w:ascii="Arial" w:hAnsi="Arial" w:cs="Arial"/>
          <w:sz w:val="20"/>
          <w:szCs w:val="20"/>
          <w:lang w:eastAsia="pl-PL"/>
        </w:rPr>
        <w:t xml:space="preserve"> nr 5</w:t>
      </w:r>
      <w:r w:rsidR="008E43A6" w:rsidRPr="005419B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276DA" w:rsidRPr="005419B9">
        <w:rPr>
          <w:rFonts w:ascii="Arial" w:hAnsi="Arial" w:cs="Arial"/>
          <w:sz w:val="20"/>
          <w:szCs w:val="20"/>
          <w:lang w:eastAsia="pl-PL"/>
        </w:rPr>
        <w:t>[Wykaz osób].</w:t>
      </w:r>
    </w:p>
    <w:p w14:paraId="00F281CD" w14:textId="32FC4D50" w:rsidR="003276DA" w:rsidRPr="005419B9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  <w:lang w:eastAsia="pl-PL"/>
        </w:rPr>
      </w:pPr>
      <w:r w:rsidRPr="005419B9">
        <w:rPr>
          <w:rFonts w:ascii="Arial" w:hAnsi="Arial" w:cs="Arial"/>
          <w:sz w:val="20"/>
          <w:szCs w:val="20"/>
          <w:lang w:eastAsia="pl-PL"/>
        </w:rPr>
        <w:t>Załącznik nr 6</w:t>
      </w:r>
      <w:r w:rsidR="0087291B" w:rsidRPr="005419B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276DA">
        <w:rPr>
          <w:rFonts w:ascii="Arial" w:hAnsi="Arial" w:cs="Arial"/>
          <w:sz w:val="20"/>
          <w:szCs w:val="20"/>
          <w:lang w:eastAsia="pl-PL"/>
        </w:rPr>
        <w:t>[Oświadczenie o braku spełnienia przesłanek wskazanych w pkt 4.1.2. i 4.1.3. ZO].</w:t>
      </w:r>
    </w:p>
    <w:p w14:paraId="5EECD2F7" w14:textId="2279FC1D" w:rsidR="0040622F" w:rsidRPr="005419B9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  <w:lang w:eastAsia="pl-PL"/>
        </w:rPr>
      </w:pPr>
      <w:r w:rsidRPr="005419B9">
        <w:rPr>
          <w:rFonts w:ascii="Arial" w:hAnsi="Arial" w:cs="Arial"/>
          <w:sz w:val="20"/>
          <w:szCs w:val="20"/>
          <w:lang w:eastAsia="pl-PL"/>
        </w:rPr>
        <w:t>Załącznik nr 7</w:t>
      </w:r>
      <w:r w:rsidR="0040622F" w:rsidRPr="005419B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276DA">
        <w:rPr>
          <w:rFonts w:ascii="Arial" w:hAnsi="Arial" w:cs="Arial"/>
          <w:sz w:val="20"/>
          <w:szCs w:val="20"/>
          <w:lang w:eastAsia="pl-PL"/>
        </w:rPr>
        <w:t>[</w:t>
      </w:r>
      <w:r w:rsidR="003276DA" w:rsidRPr="003276DA">
        <w:rPr>
          <w:rFonts w:ascii="Arial" w:hAnsi="Arial" w:cs="Arial"/>
          <w:sz w:val="20"/>
          <w:szCs w:val="20"/>
          <w:lang w:eastAsia="pl-PL"/>
        </w:rPr>
        <w:t xml:space="preserve">Oświadczenia o niezaleganiu z płatnościami </w:t>
      </w:r>
      <w:r w:rsidR="003276DA">
        <w:rPr>
          <w:rFonts w:ascii="Arial" w:hAnsi="Arial" w:cs="Arial"/>
          <w:sz w:val="20"/>
          <w:szCs w:val="20"/>
          <w:lang w:eastAsia="pl-PL"/>
        </w:rPr>
        <w:t>opłat, podatków i składek].</w:t>
      </w:r>
    </w:p>
    <w:p w14:paraId="3C7C8433" w14:textId="786FF290" w:rsidR="00FB2A08" w:rsidRPr="003276DA" w:rsidRDefault="0091510B" w:rsidP="0007677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  <w:lang w:eastAsia="pl-PL"/>
        </w:rPr>
      </w:pPr>
      <w:r w:rsidRPr="005419B9">
        <w:rPr>
          <w:rFonts w:ascii="Arial" w:hAnsi="Arial" w:cs="Arial"/>
          <w:sz w:val="20"/>
          <w:szCs w:val="20"/>
          <w:lang w:eastAsia="pl-PL"/>
        </w:rPr>
        <w:t>Załącznik nr 8</w:t>
      </w:r>
      <w:r w:rsidR="00FB2A08" w:rsidRPr="005419B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276DA" w:rsidRPr="005419B9">
        <w:rPr>
          <w:rFonts w:ascii="Arial" w:hAnsi="Arial" w:cs="Arial"/>
          <w:sz w:val="20"/>
          <w:szCs w:val="20"/>
          <w:lang w:eastAsia="pl-PL"/>
        </w:rPr>
        <w:t>[Oświadczenie o podwykonawcach].</w:t>
      </w:r>
    </w:p>
    <w:p w14:paraId="2572945D" w14:textId="3D85B28A" w:rsidR="00C13CA2" w:rsidRPr="003951A8" w:rsidRDefault="00C13CA2" w:rsidP="001E4DFD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D1F2695" w14:textId="3F1802C9" w:rsidR="00E26700" w:rsidRDefault="00E26700" w:rsidP="008A0BA1">
      <w:pPr>
        <w:rPr>
          <w:rFonts w:ascii="Arial" w:hAnsi="Arial" w:cs="Arial"/>
          <w:b/>
          <w:sz w:val="20"/>
          <w:szCs w:val="20"/>
        </w:rPr>
      </w:pPr>
    </w:p>
    <w:sectPr w:rsidR="00E26700" w:rsidSect="00D110A6">
      <w:headerReference w:type="default" r:id="rId10"/>
      <w:pgSz w:w="11906" w:h="16838"/>
      <w:pgMar w:top="851" w:right="851" w:bottom="851" w:left="964" w:header="0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B0556" w14:textId="77777777" w:rsidR="000C7C11" w:rsidRDefault="000C7C11" w:rsidP="00B561CC">
      <w:pPr>
        <w:spacing w:after="0" w:line="240" w:lineRule="auto"/>
      </w:pPr>
      <w:r>
        <w:separator/>
      </w:r>
    </w:p>
  </w:endnote>
  <w:endnote w:type="continuationSeparator" w:id="0">
    <w:p w14:paraId="3D0CDD44" w14:textId="77777777" w:rsidR="000C7C11" w:rsidRDefault="000C7C11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5A406" w14:textId="77777777" w:rsidR="000C7C11" w:rsidRDefault="000C7C11" w:rsidP="00B561CC">
      <w:pPr>
        <w:spacing w:after="0" w:line="240" w:lineRule="auto"/>
      </w:pPr>
      <w:r>
        <w:separator/>
      </w:r>
    </w:p>
  </w:footnote>
  <w:footnote w:type="continuationSeparator" w:id="0">
    <w:p w14:paraId="65C7EE2C" w14:textId="77777777" w:rsidR="000C7C11" w:rsidRDefault="000C7C11" w:rsidP="00B561CC">
      <w:pPr>
        <w:spacing w:after="0" w:line="240" w:lineRule="auto"/>
      </w:pPr>
      <w:r>
        <w:continuationSeparator/>
      </w:r>
    </w:p>
  </w:footnote>
  <w:footnote w:id="1">
    <w:p w14:paraId="2673D534" w14:textId="13AFE121" w:rsidR="000C7C11" w:rsidRDefault="000C7C11" w:rsidP="007E1295">
      <w:pPr>
        <w:pStyle w:val="Tekstprzypisudolnego"/>
        <w:spacing w:after="0"/>
        <w:rPr>
          <w:rFonts w:ascii="Arial" w:hAnsi="Arial" w:cs="Arial"/>
          <w:sz w:val="16"/>
          <w:szCs w:val="16"/>
          <w:shd w:val="clear" w:color="auto" w:fill="FFFFFF"/>
        </w:rPr>
      </w:pPr>
      <w:r w:rsidRPr="007C1D99">
        <w:rPr>
          <w:rStyle w:val="Odwoanieprzypisudolnego"/>
        </w:rPr>
        <w:footnoteRef/>
      </w:r>
      <w:r w:rsidRPr="007C1D99">
        <w:t xml:space="preserve"> </w:t>
      </w:r>
      <w:r w:rsidRPr="007C1D99">
        <w:rPr>
          <w:rFonts w:ascii="Arial" w:hAnsi="Arial" w:cs="Arial"/>
          <w:sz w:val="16"/>
          <w:szCs w:val="16"/>
          <w:shd w:val="clear" w:color="auto" w:fill="FFFFFF"/>
        </w:rPr>
        <w:t>Art. 5k dodany przez art. 1 pkt 23 rozporządzenia nr 2022/576 z dnia 8 kwietnia 2022 r. (Dz.U.UE.L.2022.111.1) zmieniającego nin. rozporządzenie z dniem 9 kwietnia 2022 r.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oraz z zmieniony przez:</w:t>
      </w:r>
    </w:p>
    <w:p w14:paraId="68FE2C63" w14:textId="68DD416D" w:rsidR="000C7C11" w:rsidRPr="007E1295" w:rsidRDefault="000C7C11" w:rsidP="007E1295">
      <w:pPr>
        <w:pStyle w:val="NormalnyWeb"/>
        <w:shd w:val="clear" w:color="auto" w:fill="FFFFFF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7E1295">
        <w:rPr>
          <w:rFonts w:ascii="Arial" w:hAnsi="Arial" w:cs="Arial"/>
          <w:sz w:val="16"/>
          <w:szCs w:val="16"/>
          <w:shd w:val="clear" w:color="auto" w:fill="FFFFFF"/>
        </w:rPr>
        <w:t xml:space="preserve">- </w:t>
      </w:r>
      <w:r w:rsidRPr="007E1295">
        <w:rPr>
          <w:rFonts w:ascii="Arial" w:eastAsia="Times New Roman" w:hAnsi="Arial" w:cs="Arial"/>
          <w:sz w:val="16"/>
          <w:szCs w:val="16"/>
          <w:lang w:eastAsia="pl-PL"/>
        </w:rPr>
        <w:t>art. 1 pkt 15 rozporządzenia nr 2022/1269 z dnia 21 lipca 2022 r. (Dz.U.UE.L.2022.193.1) zmieniającego nin. rozporządzenie z dniem 22 lipca 2022 r.</w:t>
      </w:r>
    </w:p>
    <w:p w14:paraId="61311AEC" w14:textId="7B74F9EC" w:rsidR="000C7C11" w:rsidRPr="007E1295" w:rsidRDefault="000C7C11" w:rsidP="007E12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7E1295">
        <w:rPr>
          <w:rFonts w:ascii="Arial" w:eastAsia="Times New Roman" w:hAnsi="Arial" w:cs="Arial"/>
          <w:sz w:val="16"/>
          <w:szCs w:val="16"/>
          <w:lang w:eastAsia="pl-PL"/>
        </w:rPr>
        <w:t xml:space="preserve">- art. 1 pkt 22 lit. a rozporządzenia </w:t>
      </w:r>
      <w:r w:rsidRPr="007E1295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nr 2023/1214 z dnia 23 czerwca 2023 r. (Dz.U.UE.L.2023.159I.1) zmieniającego nin. rozporządzenie z dniem 24 czerwca 2023 r.</w:t>
      </w:r>
    </w:p>
  </w:footnote>
  <w:footnote w:id="2">
    <w:p w14:paraId="63C81121" w14:textId="77777777" w:rsidR="000C7C11" w:rsidRPr="00FC5A03" w:rsidRDefault="000C7C11" w:rsidP="003A2218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FC5A0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C5A03">
        <w:rPr>
          <w:rFonts w:ascii="Arial" w:hAnsi="Arial" w:cs="Arial"/>
          <w:sz w:val="16"/>
          <w:szCs w:val="16"/>
        </w:rPr>
        <w:t xml:space="preserve"> Definicja podmiotów ekonomii społecznej (PES) zawarta jest w art. 2 pkt. 5 ustawy z dnia 5 sierpnia 2022 r. o ekonomii społecznej. Zgodnie z postanowieniami tego przepisu podmiotem ekonomii społecznej jest:</w:t>
      </w:r>
    </w:p>
    <w:p w14:paraId="0D45FB3A" w14:textId="77777777" w:rsidR="000C7C11" w:rsidRPr="00FC5A03" w:rsidRDefault="000C7C11" w:rsidP="0007677B">
      <w:pPr>
        <w:pStyle w:val="Tekstprzypisudolnego"/>
        <w:numPr>
          <w:ilvl w:val="0"/>
          <w:numId w:val="13"/>
        </w:numPr>
        <w:spacing w:after="0" w:line="240" w:lineRule="auto"/>
        <w:ind w:right="62"/>
        <w:jc w:val="both"/>
        <w:rPr>
          <w:rFonts w:ascii="Arial" w:hAnsi="Arial" w:cs="Arial"/>
          <w:sz w:val="16"/>
          <w:szCs w:val="16"/>
        </w:rPr>
      </w:pPr>
      <w:r w:rsidRPr="00FC5A03">
        <w:rPr>
          <w:rFonts w:ascii="Arial" w:hAnsi="Arial" w:cs="Arial"/>
          <w:sz w:val="16"/>
          <w:szCs w:val="16"/>
        </w:rPr>
        <w:t>spółdzielnia socjalna,</w:t>
      </w:r>
    </w:p>
    <w:p w14:paraId="50C3AA8C" w14:textId="77777777" w:rsidR="000C7C11" w:rsidRPr="00FC5A03" w:rsidRDefault="000C7C11" w:rsidP="0007677B">
      <w:pPr>
        <w:pStyle w:val="Tekstprzypisudolnego"/>
        <w:numPr>
          <w:ilvl w:val="0"/>
          <w:numId w:val="13"/>
        </w:numPr>
        <w:spacing w:after="0" w:line="240" w:lineRule="auto"/>
        <w:ind w:right="62"/>
        <w:jc w:val="both"/>
        <w:rPr>
          <w:rFonts w:ascii="Arial" w:hAnsi="Arial" w:cs="Arial"/>
          <w:sz w:val="16"/>
          <w:szCs w:val="16"/>
        </w:rPr>
      </w:pPr>
      <w:r w:rsidRPr="00FC5A03">
        <w:rPr>
          <w:rFonts w:ascii="Arial" w:hAnsi="Arial" w:cs="Arial"/>
          <w:sz w:val="16"/>
          <w:szCs w:val="16"/>
        </w:rPr>
        <w:t>warsztat terapii zajęciowej i zakład aktywności zawodowej,</w:t>
      </w:r>
    </w:p>
    <w:p w14:paraId="7D72ABD3" w14:textId="77777777" w:rsidR="000C7C11" w:rsidRPr="00FC5A03" w:rsidRDefault="000C7C11" w:rsidP="0007677B">
      <w:pPr>
        <w:pStyle w:val="Tekstprzypisudolnego"/>
        <w:numPr>
          <w:ilvl w:val="0"/>
          <w:numId w:val="13"/>
        </w:numPr>
        <w:spacing w:after="0" w:line="240" w:lineRule="auto"/>
        <w:ind w:right="62"/>
        <w:jc w:val="both"/>
        <w:rPr>
          <w:rFonts w:ascii="Arial" w:hAnsi="Arial" w:cs="Arial"/>
          <w:sz w:val="16"/>
          <w:szCs w:val="16"/>
        </w:rPr>
      </w:pPr>
      <w:r w:rsidRPr="00FC5A03">
        <w:rPr>
          <w:rFonts w:ascii="Arial" w:hAnsi="Arial" w:cs="Arial"/>
          <w:sz w:val="16"/>
          <w:szCs w:val="16"/>
        </w:rPr>
        <w:t>centrum integracji społecznej i klub integracji społecznej,</w:t>
      </w:r>
    </w:p>
    <w:p w14:paraId="3336BE3B" w14:textId="77777777" w:rsidR="000C7C11" w:rsidRPr="00FC5A03" w:rsidRDefault="000C7C11" w:rsidP="0007677B">
      <w:pPr>
        <w:pStyle w:val="Tekstprzypisudolnego"/>
        <w:numPr>
          <w:ilvl w:val="0"/>
          <w:numId w:val="13"/>
        </w:numPr>
        <w:spacing w:after="0" w:line="240" w:lineRule="auto"/>
        <w:ind w:right="62"/>
        <w:jc w:val="both"/>
        <w:rPr>
          <w:rFonts w:ascii="Arial" w:hAnsi="Arial" w:cs="Arial"/>
          <w:sz w:val="16"/>
          <w:szCs w:val="16"/>
        </w:rPr>
      </w:pPr>
      <w:r w:rsidRPr="00FC5A03">
        <w:rPr>
          <w:rFonts w:ascii="Arial" w:hAnsi="Arial" w:cs="Arial"/>
          <w:sz w:val="16"/>
          <w:szCs w:val="16"/>
        </w:rPr>
        <w:t>spółdzielnia pracy, w tym spółdzielnia inwalidów i spółdzielnia niewidomych, oraz spółdzielnia produkcji rolnej,</w:t>
      </w:r>
    </w:p>
    <w:p w14:paraId="562CAB95" w14:textId="77777777" w:rsidR="000C7C11" w:rsidRPr="00FC5A03" w:rsidRDefault="000C7C11" w:rsidP="0007677B">
      <w:pPr>
        <w:pStyle w:val="Tekstprzypisudolnego"/>
        <w:numPr>
          <w:ilvl w:val="0"/>
          <w:numId w:val="13"/>
        </w:numPr>
        <w:spacing w:after="0" w:line="240" w:lineRule="auto"/>
        <w:ind w:right="62"/>
        <w:jc w:val="both"/>
        <w:rPr>
          <w:rFonts w:ascii="Arial" w:hAnsi="Arial" w:cs="Arial"/>
          <w:sz w:val="16"/>
          <w:szCs w:val="16"/>
        </w:rPr>
      </w:pPr>
      <w:r w:rsidRPr="00FC5A03">
        <w:rPr>
          <w:rFonts w:ascii="Arial" w:hAnsi="Arial" w:cs="Arial"/>
          <w:sz w:val="16"/>
          <w:szCs w:val="16"/>
        </w:rPr>
        <w:t>organizację pozarządową, o której mowa w art. 3 ust. 2 ustawy z dnia 24 kwietnia 2003 r. o działalności pożytku publicznego i o wolontariacie (Dz. U. z 2022 r. poz. 1327 i 1265), z wyjątkiem partii politycznych, europejskich partii politycznych, związków zawodowych i organizacji pracodawców, samorządów zawodowych, fundacji utworzonych przez partie polityczne i europejskich fundacji politycznych,</w:t>
      </w:r>
    </w:p>
    <w:p w14:paraId="0ABF5E48" w14:textId="77777777" w:rsidR="000C7C11" w:rsidRPr="00FC5A03" w:rsidRDefault="000C7C11" w:rsidP="0007677B">
      <w:pPr>
        <w:pStyle w:val="Tekstprzypisudolnego"/>
        <w:numPr>
          <w:ilvl w:val="0"/>
          <w:numId w:val="13"/>
        </w:numPr>
        <w:spacing w:after="0" w:line="240" w:lineRule="auto"/>
        <w:ind w:right="62"/>
        <w:jc w:val="both"/>
        <w:rPr>
          <w:rFonts w:ascii="Arial" w:hAnsi="Arial" w:cs="Arial"/>
          <w:sz w:val="16"/>
          <w:szCs w:val="16"/>
        </w:rPr>
      </w:pPr>
      <w:r w:rsidRPr="00FC5A03">
        <w:rPr>
          <w:rFonts w:ascii="Arial" w:hAnsi="Arial" w:cs="Arial"/>
          <w:sz w:val="16"/>
          <w:szCs w:val="16"/>
        </w:rPr>
        <w:t>podmiot, o którym mowa w art. 3 ust. 3 pkt 1, 2 lub 4 ustawy z dnia 24 kwietnia 2003 r. o działalności pożytku publicznego i o wolontariacie.</w:t>
      </w:r>
    </w:p>
    <w:p w14:paraId="6A9099E4" w14:textId="77777777" w:rsidR="000C7C11" w:rsidRDefault="000C7C11" w:rsidP="003A2218">
      <w:pPr>
        <w:pStyle w:val="Tekstprzypisudolnego"/>
      </w:pPr>
    </w:p>
  </w:footnote>
  <w:footnote w:id="3">
    <w:p w14:paraId="66CBB468" w14:textId="52FAF7A6" w:rsidR="000C7C11" w:rsidRPr="00C822D4" w:rsidRDefault="000C7C11" w:rsidP="00C822D4">
      <w:pPr>
        <w:spacing w:after="0" w:line="240" w:lineRule="auto"/>
        <w:ind w:left="11" w:hanging="11"/>
        <w:rPr>
          <w:sz w:val="16"/>
          <w:szCs w:val="16"/>
        </w:rPr>
      </w:pPr>
      <w:r w:rsidRPr="00C822D4">
        <w:rPr>
          <w:rStyle w:val="Odwoanieprzypisudolnego"/>
          <w:sz w:val="16"/>
          <w:szCs w:val="16"/>
        </w:rPr>
        <w:footnoteRef/>
      </w:r>
      <w:r w:rsidRPr="00C822D4">
        <w:rPr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4">
    <w:p w14:paraId="2FD4EF0C" w14:textId="77777777" w:rsidR="000C7C11" w:rsidRPr="00C822D4" w:rsidRDefault="000C7C11" w:rsidP="00C822D4">
      <w:pPr>
        <w:pStyle w:val="Tekstprzypisudolnego"/>
        <w:spacing w:after="0" w:line="240" w:lineRule="auto"/>
        <w:rPr>
          <w:sz w:val="16"/>
          <w:szCs w:val="16"/>
        </w:rPr>
      </w:pPr>
      <w:r w:rsidRPr="00C822D4">
        <w:rPr>
          <w:rStyle w:val="Odwoanieprzypisudolnego"/>
          <w:sz w:val="16"/>
          <w:szCs w:val="16"/>
        </w:rPr>
        <w:footnoteRef/>
      </w:r>
      <w:r w:rsidRPr="00C822D4">
        <w:rPr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9DE4B" w14:textId="77777777" w:rsidR="000C7C11" w:rsidRDefault="000C7C11" w:rsidP="0042016C">
    <w:pPr>
      <w:pStyle w:val="Nagwek"/>
      <w:jc w:val="center"/>
    </w:pPr>
  </w:p>
  <w:p w14:paraId="236093EA" w14:textId="77777777" w:rsidR="000C7C11" w:rsidRDefault="000C7C11" w:rsidP="0042016C">
    <w:pPr>
      <w:pStyle w:val="Nagwek"/>
      <w:jc w:val="center"/>
    </w:pPr>
  </w:p>
  <w:p w14:paraId="09C43DFC" w14:textId="7382FFAC" w:rsidR="000C7C11" w:rsidRDefault="000C7C11" w:rsidP="00DC57A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3975828" wp14:editId="4FA13BD5">
          <wp:extent cx="6407785" cy="802319"/>
          <wp:effectExtent l="0" t="0" r="0" b="0"/>
          <wp:docPr id="1" name="Obraz 1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785" cy="802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4"/>
    <w:multiLevelType w:val="singleLevel"/>
    <w:tmpl w:val="9CB0766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color w:val="auto"/>
        <w:sz w:val="22"/>
        <w:szCs w:val="22"/>
      </w:rPr>
    </w:lvl>
  </w:abstractNum>
  <w:abstractNum w:abstractNumId="1" w15:restartNumberingAfterBreak="0">
    <w:nsid w:val="0D7560D6"/>
    <w:multiLevelType w:val="multilevel"/>
    <w:tmpl w:val="880CBC7A"/>
    <w:styleLink w:val="Biecalista9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40B78"/>
    <w:multiLevelType w:val="multilevel"/>
    <w:tmpl w:val="433A8FBC"/>
    <w:styleLink w:val="Biecalista8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7B6F1C"/>
    <w:multiLevelType w:val="multilevel"/>
    <w:tmpl w:val="B0C85D3C"/>
    <w:lvl w:ilvl="0">
      <w:start w:val="16"/>
      <w:numFmt w:val="decimal"/>
      <w:lvlText w:val="%1."/>
      <w:lvlJc w:val="left"/>
      <w:pPr>
        <w:ind w:left="612" w:hanging="61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12" w:hanging="61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14715E5"/>
    <w:multiLevelType w:val="multilevel"/>
    <w:tmpl w:val="6E1A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169765C3"/>
    <w:multiLevelType w:val="multilevel"/>
    <w:tmpl w:val="DE969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8837B6"/>
    <w:multiLevelType w:val="hybridMultilevel"/>
    <w:tmpl w:val="43E88C34"/>
    <w:lvl w:ilvl="0" w:tplc="35403E38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2EC7AC2"/>
    <w:multiLevelType w:val="multilevel"/>
    <w:tmpl w:val="4C829AD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41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 w:val="0"/>
      </w:rPr>
    </w:lvl>
  </w:abstractNum>
  <w:abstractNum w:abstractNumId="8" w15:restartNumberingAfterBreak="0">
    <w:nsid w:val="26FB2816"/>
    <w:multiLevelType w:val="multilevel"/>
    <w:tmpl w:val="AFE69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7A7195"/>
    <w:multiLevelType w:val="multilevel"/>
    <w:tmpl w:val="85EC226A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8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2F2E268A"/>
    <w:multiLevelType w:val="multilevel"/>
    <w:tmpl w:val="87D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485AB4"/>
    <w:multiLevelType w:val="multilevel"/>
    <w:tmpl w:val="98D24F2A"/>
    <w:styleLink w:val="Biecalista10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444" w:hanging="444"/>
      </w:pPr>
      <w:rPr>
        <w:rFonts w:hint="default"/>
        <w:b/>
        <w:bCs w:val="0"/>
      </w:rPr>
    </w:lvl>
    <w:lvl w:ilvl="2">
      <w:start w:val="1"/>
      <w:numFmt w:val="decimal"/>
      <w:lvlText w:val="15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8B4618"/>
    <w:multiLevelType w:val="multilevel"/>
    <w:tmpl w:val="A11A0E0A"/>
    <w:styleLink w:val="Biecalista5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12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470790D"/>
    <w:multiLevelType w:val="hybridMultilevel"/>
    <w:tmpl w:val="C3EEFC2E"/>
    <w:lvl w:ilvl="0" w:tplc="2C120EEA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F8183C8C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1642F"/>
    <w:multiLevelType w:val="multilevel"/>
    <w:tmpl w:val="101AFD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5B4BEC"/>
    <w:multiLevelType w:val="multilevel"/>
    <w:tmpl w:val="B6B49628"/>
    <w:styleLink w:val="Biecalista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41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 w:val="0"/>
      </w:rPr>
    </w:lvl>
  </w:abstractNum>
  <w:abstractNum w:abstractNumId="16" w15:restartNumberingAfterBreak="0">
    <w:nsid w:val="3B7A6AA0"/>
    <w:multiLevelType w:val="multilevel"/>
    <w:tmpl w:val="ABDC8D0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7" w15:restartNumberingAfterBreak="0">
    <w:nsid w:val="3C2B7308"/>
    <w:multiLevelType w:val="multilevel"/>
    <w:tmpl w:val="94A29318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D07C07"/>
    <w:multiLevelType w:val="multilevel"/>
    <w:tmpl w:val="F4EA7FB4"/>
    <w:styleLink w:val="Biecalista11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8C1314"/>
    <w:multiLevelType w:val="multilevel"/>
    <w:tmpl w:val="26607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7AF3718"/>
    <w:multiLevelType w:val="multilevel"/>
    <w:tmpl w:val="C41031D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7E1557D"/>
    <w:multiLevelType w:val="multilevel"/>
    <w:tmpl w:val="EA3492A0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9DB194D"/>
    <w:multiLevelType w:val="multilevel"/>
    <w:tmpl w:val="C0A0674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 w15:restartNumberingAfterBreak="0">
    <w:nsid w:val="4C925060"/>
    <w:multiLevelType w:val="multilevel"/>
    <w:tmpl w:val="F3E8C946"/>
    <w:styleLink w:val="Biecalista7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4601B5D"/>
    <w:multiLevelType w:val="multilevel"/>
    <w:tmpl w:val="266078E4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  <w:u w:val="none"/>
      </w:rPr>
    </w:lvl>
  </w:abstractNum>
  <w:abstractNum w:abstractNumId="25" w15:restartNumberingAfterBreak="0">
    <w:nsid w:val="553351A6"/>
    <w:multiLevelType w:val="multilevel"/>
    <w:tmpl w:val="7726807C"/>
    <w:styleLink w:val="Biecalista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42514A"/>
    <w:multiLevelType w:val="hybridMultilevel"/>
    <w:tmpl w:val="FAC01FD4"/>
    <w:lvl w:ilvl="0" w:tplc="4A4A6534">
      <w:numFmt w:val="bullet"/>
      <w:pStyle w:val="jarostyl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403D1"/>
    <w:multiLevelType w:val="multilevel"/>
    <w:tmpl w:val="BEA2FC8A"/>
    <w:styleLink w:val="11111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8" w15:restartNumberingAfterBreak="0">
    <w:nsid w:val="64962636"/>
    <w:multiLevelType w:val="multilevel"/>
    <w:tmpl w:val="3A7AC1D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9" w15:restartNumberingAfterBreak="0">
    <w:nsid w:val="64B24AFB"/>
    <w:multiLevelType w:val="multilevel"/>
    <w:tmpl w:val="2E5E21F4"/>
    <w:styleLink w:val="Biecalist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6017058"/>
    <w:multiLevelType w:val="multilevel"/>
    <w:tmpl w:val="8576659A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6F0C7FF6"/>
    <w:multiLevelType w:val="multilevel"/>
    <w:tmpl w:val="8F181A7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73BB295C"/>
    <w:multiLevelType w:val="multilevel"/>
    <w:tmpl w:val="F81CE6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4CD1C0D"/>
    <w:multiLevelType w:val="multilevel"/>
    <w:tmpl w:val="A072DA74"/>
    <w:lvl w:ilvl="0">
      <w:start w:val="16"/>
      <w:numFmt w:val="decimal"/>
      <w:lvlText w:val="%1"/>
      <w:lvlJc w:val="left"/>
      <w:pPr>
        <w:ind w:left="828" w:hanging="82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0" w:hanging="82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72" w:hanging="8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4" w:hanging="8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800"/>
      </w:pPr>
      <w:rPr>
        <w:rFonts w:hint="default"/>
      </w:rPr>
    </w:lvl>
  </w:abstractNum>
  <w:abstractNum w:abstractNumId="34" w15:restartNumberingAfterBreak="0">
    <w:nsid w:val="76223A39"/>
    <w:multiLevelType w:val="multilevel"/>
    <w:tmpl w:val="C52E0E64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3B68F2"/>
    <w:multiLevelType w:val="multilevel"/>
    <w:tmpl w:val="2E5E21F4"/>
    <w:styleLink w:val="Biecalista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9883436"/>
    <w:multiLevelType w:val="multilevel"/>
    <w:tmpl w:val="5BB0EAE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250CF9"/>
    <w:multiLevelType w:val="multilevel"/>
    <w:tmpl w:val="84F411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49163322">
    <w:abstractNumId w:val="26"/>
  </w:num>
  <w:num w:numId="2" w16cid:durableId="1155075048">
    <w:abstractNumId w:val="27"/>
  </w:num>
  <w:num w:numId="3" w16cid:durableId="35782901">
    <w:abstractNumId w:val="8"/>
  </w:num>
  <w:num w:numId="4" w16cid:durableId="1351374623">
    <w:abstractNumId w:val="13"/>
  </w:num>
  <w:num w:numId="5" w16cid:durableId="135992366">
    <w:abstractNumId w:val="32"/>
  </w:num>
  <w:num w:numId="6" w16cid:durableId="1141460247">
    <w:abstractNumId w:val="37"/>
  </w:num>
  <w:num w:numId="7" w16cid:durableId="1033530156">
    <w:abstractNumId w:val="14"/>
  </w:num>
  <w:num w:numId="8" w16cid:durableId="1304193809">
    <w:abstractNumId w:val="5"/>
  </w:num>
  <w:num w:numId="9" w16cid:durableId="1207718811">
    <w:abstractNumId w:val="6"/>
  </w:num>
  <w:num w:numId="10" w16cid:durableId="315687858">
    <w:abstractNumId w:val="20"/>
  </w:num>
  <w:num w:numId="11" w16cid:durableId="1560557917">
    <w:abstractNumId w:val="17"/>
  </w:num>
  <w:num w:numId="12" w16cid:durableId="2131851181">
    <w:abstractNumId w:val="19"/>
  </w:num>
  <w:num w:numId="13" w16cid:durableId="878662020">
    <w:abstractNumId w:val="10"/>
  </w:num>
  <w:num w:numId="14" w16cid:durableId="1202401874">
    <w:abstractNumId w:val="22"/>
  </w:num>
  <w:num w:numId="15" w16cid:durableId="713623524">
    <w:abstractNumId w:val="30"/>
  </w:num>
  <w:num w:numId="16" w16cid:durableId="852307712">
    <w:abstractNumId w:val="31"/>
  </w:num>
  <w:num w:numId="17" w16cid:durableId="2052682952">
    <w:abstractNumId w:val="9"/>
  </w:num>
  <w:num w:numId="18" w16cid:durableId="549616369">
    <w:abstractNumId w:val="33"/>
  </w:num>
  <w:num w:numId="19" w16cid:durableId="2036882934">
    <w:abstractNumId w:val="24"/>
  </w:num>
  <w:num w:numId="20" w16cid:durableId="1682051348">
    <w:abstractNumId w:val="29"/>
  </w:num>
  <w:num w:numId="21" w16cid:durableId="1241476858">
    <w:abstractNumId w:val="35"/>
  </w:num>
  <w:num w:numId="22" w16cid:durableId="1563560214">
    <w:abstractNumId w:val="25"/>
  </w:num>
  <w:num w:numId="23" w16cid:durableId="1269237436">
    <w:abstractNumId w:val="12"/>
  </w:num>
  <w:num w:numId="24" w16cid:durableId="1586643390">
    <w:abstractNumId w:val="15"/>
  </w:num>
  <w:num w:numId="25" w16cid:durableId="1626348316">
    <w:abstractNumId w:val="23"/>
  </w:num>
  <w:num w:numId="26" w16cid:durableId="782042591">
    <w:abstractNumId w:val="2"/>
  </w:num>
  <w:num w:numId="27" w16cid:durableId="1470586502">
    <w:abstractNumId w:val="1"/>
  </w:num>
  <w:num w:numId="28" w16cid:durableId="625353947">
    <w:abstractNumId w:val="11"/>
  </w:num>
  <w:num w:numId="29" w16cid:durableId="1443912153">
    <w:abstractNumId w:val="18"/>
  </w:num>
  <w:num w:numId="30" w16cid:durableId="1862741137">
    <w:abstractNumId w:val="4"/>
  </w:num>
  <w:num w:numId="31" w16cid:durableId="43891038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0352190">
    <w:abstractNumId w:val="16"/>
  </w:num>
  <w:num w:numId="33" w16cid:durableId="1684357394">
    <w:abstractNumId w:val="7"/>
  </w:num>
  <w:num w:numId="34" w16cid:durableId="918712713">
    <w:abstractNumId w:val="28"/>
  </w:num>
  <w:num w:numId="35" w16cid:durableId="95176219">
    <w:abstractNumId w:val="21"/>
  </w:num>
  <w:num w:numId="36" w16cid:durableId="1929346982">
    <w:abstractNumId w:val="34"/>
  </w:num>
  <w:num w:numId="37" w16cid:durableId="2136216409">
    <w:abstractNumId w:val="3"/>
  </w:num>
  <w:num w:numId="38" w16cid:durableId="979379318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10DD"/>
    <w:rsid w:val="00003282"/>
    <w:rsid w:val="00007D19"/>
    <w:rsid w:val="00013C19"/>
    <w:rsid w:val="00014557"/>
    <w:rsid w:val="000208D6"/>
    <w:rsid w:val="00023943"/>
    <w:rsid w:val="0002567E"/>
    <w:rsid w:val="0002765E"/>
    <w:rsid w:val="00027F09"/>
    <w:rsid w:val="00031098"/>
    <w:rsid w:val="00031483"/>
    <w:rsid w:val="00034902"/>
    <w:rsid w:val="00034B34"/>
    <w:rsid w:val="00041424"/>
    <w:rsid w:val="000425B1"/>
    <w:rsid w:val="0004266A"/>
    <w:rsid w:val="00042F4F"/>
    <w:rsid w:val="000468B8"/>
    <w:rsid w:val="00047ED4"/>
    <w:rsid w:val="0005044C"/>
    <w:rsid w:val="00057352"/>
    <w:rsid w:val="00057848"/>
    <w:rsid w:val="000620DD"/>
    <w:rsid w:val="00063838"/>
    <w:rsid w:val="00063B71"/>
    <w:rsid w:val="000671AF"/>
    <w:rsid w:val="00071498"/>
    <w:rsid w:val="00072DD7"/>
    <w:rsid w:val="00073144"/>
    <w:rsid w:val="0007677B"/>
    <w:rsid w:val="00082DF6"/>
    <w:rsid w:val="00083317"/>
    <w:rsid w:val="00084115"/>
    <w:rsid w:val="000857E3"/>
    <w:rsid w:val="0008588B"/>
    <w:rsid w:val="000877C3"/>
    <w:rsid w:val="00093F9E"/>
    <w:rsid w:val="000A0AF5"/>
    <w:rsid w:val="000A112E"/>
    <w:rsid w:val="000A1365"/>
    <w:rsid w:val="000A3049"/>
    <w:rsid w:val="000A5810"/>
    <w:rsid w:val="000A593E"/>
    <w:rsid w:val="000A69FE"/>
    <w:rsid w:val="000B003D"/>
    <w:rsid w:val="000B2B34"/>
    <w:rsid w:val="000B3967"/>
    <w:rsid w:val="000B3C39"/>
    <w:rsid w:val="000B5374"/>
    <w:rsid w:val="000B5775"/>
    <w:rsid w:val="000B7A23"/>
    <w:rsid w:val="000C2D17"/>
    <w:rsid w:val="000C43F9"/>
    <w:rsid w:val="000C51E3"/>
    <w:rsid w:val="000C68F4"/>
    <w:rsid w:val="000C6BBD"/>
    <w:rsid w:val="000C70A3"/>
    <w:rsid w:val="000C77C8"/>
    <w:rsid w:val="000C7C11"/>
    <w:rsid w:val="000D073B"/>
    <w:rsid w:val="000D082B"/>
    <w:rsid w:val="000D08CC"/>
    <w:rsid w:val="000D1736"/>
    <w:rsid w:val="000E1899"/>
    <w:rsid w:val="000E6355"/>
    <w:rsid w:val="000E6356"/>
    <w:rsid w:val="000E7EB8"/>
    <w:rsid w:val="000F0D31"/>
    <w:rsid w:val="000F101C"/>
    <w:rsid w:val="000F6D22"/>
    <w:rsid w:val="000F6EBF"/>
    <w:rsid w:val="000F76F6"/>
    <w:rsid w:val="001002B2"/>
    <w:rsid w:val="001006C0"/>
    <w:rsid w:val="001076CF"/>
    <w:rsid w:val="00107C61"/>
    <w:rsid w:val="00110592"/>
    <w:rsid w:val="00112AB9"/>
    <w:rsid w:val="0011371B"/>
    <w:rsid w:val="00120B30"/>
    <w:rsid w:val="00125E45"/>
    <w:rsid w:val="00127D3C"/>
    <w:rsid w:val="00127F45"/>
    <w:rsid w:val="0013170A"/>
    <w:rsid w:val="0013534D"/>
    <w:rsid w:val="00135A1A"/>
    <w:rsid w:val="0014326D"/>
    <w:rsid w:val="00144D20"/>
    <w:rsid w:val="00144EB0"/>
    <w:rsid w:val="0015437F"/>
    <w:rsid w:val="00155E34"/>
    <w:rsid w:val="00164437"/>
    <w:rsid w:val="001717C5"/>
    <w:rsid w:val="0017366D"/>
    <w:rsid w:val="00174702"/>
    <w:rsid w:val="0017539C"/>
    <w:rsid w:val="00177288"/>
    <w:rsid w:val="00180944"/>
    <w:rsid w:val="00181710"/>
    <w:rsid w:val="001821B8"/>
    <w:rsid w:val="00182275"/>
    <w:rsid w:val="00187652"/>
    <w:rsid w:val="001918F2"/>
    <w:rsid w:val="00193437"/>
    <w:rsid w:val="00193C4D"/>
    <w:rsid w:val="00195049"/>
    <w:rsid w:val="00195C3A"/>
    <w:rsid w:val="00196E48"/>
    <w:rsid w:val="00197D8C"/>
    <w:rsid w:val="001A0E8C"/>
    <w:rsid w:val="001A14EE"/>
    <w:rsid w:val="001A1930"/>
    <w:rsid w:val="001A1B9F"/>
    <w:rsid w:val="001A32AE"/>
    <w:rsid w:val="001A7ABF"/>
    <w:rsid w:val="001A7D39"/>
    <w:rsid w:val="001B4949"/>
    <w:rsid w:val="001B4F4B"/>
    <w:rsid w:val="001B5018"/>
    <w:rsid w:val="001B56C8"/>
    <w:rsid w:val="001B61A6"/>
    <w:rsid w:val="001C2418"/>
    <w:rsid w:val="001C413C"/>
    <w:rsid w:val="001C49DA"/>
    <w:rsid w:val="001C6340"/>
    <w:rsid w:val="001C7657"/>
    <w:rsid w:val="001D1B2E"/>
    <w:rsid w:val="001D2704"/>
    <w:rsid w:val="001D380F"/>
    <w:rsid w:val="001D413A"/>
    <w:rsid w:val="001D4CA6"/>
    <w:rsid w:val="001D69AF"/>
    <w:rsid w:val="001E3B38"/>
    <w:rsid w:val="001E4DFD"/>
    <w:rsid w:val="001E4EF7"/>
    <w:rsid w:val="001E6E02"/>
    <w:rsid w:val="001F0981"/>
    <w:rsid w:val="001F1E85"/>
    <w:rsid w:val="001F2D6E"/>
    <w:rsid w:val="00202FB1"/>
    <w:rsid w:val="00203174"/>
    <w:rsid w:val="0020351B"/>
    <w:rsid w:val="00203A03"/>
    <w:rsid w:val="00211056"/>
    <w:rsid w:val="00215ABF"/>
    <w:rsid w:val="00221018"/>
    <w:rsid w:val="00224E34"/>
    <w:rsid w:val="00227203"/>
    <w:rsid w:val="00227361"/>
    <w:rsid w:val="00227AD9"/>
    <w:rsid w:val="00240B17"/>
    <w:rsid w:val="0024230F"/>
    <w:rsid w:val="00242401"/>
    <w:rsid w:val="0024543B"/>
    <w:rsid w:val="00245898"/>
    <w:rsid w:val="002518FB"/>
    <w:rsid w:val="00251DB4"/>
    <w:rsid w:val="00252D1F"/>
    <w:rsid w:val="00255181"/>
    <w:rsid w:val="00257B08"/>
    <w:rsid w:val="00260E85"/>
    <w:rsid w:val="00266AE3"/>
    <w:rsid w:val="00266B86"/>
    <w:rsid w:val="0026763B"/>
    <w:rsid w:val="00267B85"/>
    <w:rsid w:val="002707D5"/>
    <w:rsid w:val="00270CE7"/>
    <w:rsid w:val="00272A4D"/>
    <w:rsid w:val="00273306"/>
    <w:rsid w:val="00273EF2"/>
    <w:rsid w:val="0027655B"/>
    <w:rsid w:val="002765A6"/>
    <w:rsid w:val="002806C0"/>
    <w:rsid w:val="002811AB"/>
    <w:rsid w:val="002815FE"/>
    <w:rsid w:val="00281719"/>
    <w:rsid w:val="0028276E"/>
    <w:rsid w:val="0028609D"/>
    <w:rsid w:val="002869C3"/>
    <w:rsid w:val="00290834"/>
    <w:rsid w:val="002923D2"/>
    <w:rsid w:val="002927AA"/>
    <w:rsid w:val="00295CCC"/>
    <w:rsid w:val="002A1F6A"/>
    <w:rsid w:val="002A30AF"/>
    <w:rsid w:val="002A5F70"/>
    <w:rsid w:val="002A6C45"/>
    <w:rsid w:val="002A7411"/>
    <w:rsid w:val="002A7590"/>
    <w:rsid w:val="002B09FD"/>
    <w:rsid w:val="002B63FC"/>
    <w:rsid w:val="002B649B"/>
    <w:rsid w:val="002C3271"/>
    <w:rsid w:val="002D2701"/>
    <w:rsid w:val="002D746B"/>
    <w:rsid w:val="002E1445"/>
    <w:rsid w:val="002E25C3"/>
    <w:rsid w:val="002E2CB2"/>
    <w:rsid w:val="002E33EF"/>
    <w:rsid w:val="002E4B98"/>
    <w:rsid w:val="002E6239"/>
    <w:rsid w:val="002E6675"/>
    <w:rsid w:val="002E79C1"/>
    <w:rsid w:val="002E79F3"/>
    <w:rsid w:val="002F0940"/>
    <w:rsid w:val="002F0F7B"/>
    <w:rsid w:val="002F2F9B"/>
    <w:rsid w:val="002F3634"/>
    <w:rsid w:val="002F4588"/>
    <w:rsid w:val="002F78EE"/>
    <w:rsid w:val="003002AE"/>
    <w:rsid w:val="003023DD"/>
    <w:rsid w:val="0030331F"/>
    <w:rsid w:val="00306074"/>
    <w:rsid w:val="0032081E"/>
    <w:rsid w:val="00321C40"/>
    <w:rsid w:val="00322872"/>
    <w:rsid w:val="00324A69"/>
    <w:rsid w:val="00325E9F"/>
    <w:rsid w:val="003276DA"/>
    <w:rsid w:val="0033256D"/>
    <w:rsid w:val="0034067B"/>
    <w:rsid w:val="0034127E"/>
    <w:rsid w:val="00350950"/>
    <w:rsid w:val="00352DC1"/>
    <w:rsid w:val="00352EFB"/>
    <w:rsid w:val="0035559A"/>
    <w:rsid w:val="003559AC"/>
    <w:rsid w:val="003606EF"/>
    <w:rsid w:val="00363979"/>
    <w:rsid w:val="00364489"/>
    <w:rsid w:val="00364798"/>
    <w:rsid w:val="00365AE0"/>
    <w:rsid w:val="00372023"/>
    <w:rsid w:val="00374807"/>
    <w:rsid w:val="00380590"/>
    <w:rsid w:val="00382259"/>
    <w:rsid w:val="00383BFB"/>
    <w:rsid w:val="00384946"/>
    <w:rsid w:val="003857F3"/>
    <w:rsid w:val="0038666C"/>
    <w:rsid w:val="00386DFC"/>
    <w:rsid w:val="0038749E"/>
    <w:rsid w:val="00392C9C"/>
    <w:rsid w:val="003951A8"/>
    <w:rsid w:val="00396CBF"/>
    <w:rsid w:val="0039784F"/>
    <w:rsid w:val="003A0FD3"/>
    <w:rsid w:val="003A2218"/>
    <w:rsid w:val="003A365B"/>
    <w:rsid w:val="003A440F"/>
    <w:rsid w:val="003A58B9"/>
    <w:rsid w:val="003A6D4D"/>
    <w:rsid w:val="003A7800"/>
    <w:rsid w:val="003A7B06"/>
    <w:rsid w:val="003B2DD9"/>
    <w:rsid w:val="003B2FB4"/>
    <w:rsid w:val="003B39DC"/>
    <w:rsid w:val="003B5793"/>
    <w:rsid w:val="003B59CA"/>
    <w:rsid w:val="003B5BF6"/>
    <w:rsid w:val="003B7F14"/>
    <w:rsid w:val="003C259E"/>
    <w:rsid w:val="003C3678"/>
    <w:rsid w:val="003C450E"/>
    <w:rsid w:val="003C658B"/>
    <w:rsid w:val="003D00E3"/>
    <w:rsid w:val="003D0670"/>
    <w:rsid w:val="003D18EB"/>
    <w:rsid w:val="003D2E23"/>
    <w:rsid w:val="003D7C4B"/>
    <w:rsid w:val="003E153A"/>
    <w:rsid w:val="003E2F9A"/>
    <w:rsid w:val="003E3515"/>
    <w:rsid w:val="003E5FC9"/>
    <w:rsid w:val="003F0682"/>
    <w:rsid w:val="003F12F1"/>
    <w:rsid w:val="003F3BF7"/>
    <w:rsid w:val="003F575D"/>
    <w:rsid w:val="003F6441"/>
    <w:rsid w:val="003F6CFD"/>
    <w:rsid w:val="00401CC1"/>
    <w:rsid w:val="00404BF4"/>
    <w:rsid w:val="00405FA4"/>
    <w:rsid w:val="0040622F"/>
    <w:rsid w:val="00406596"/>
    <w:rsid w:val="00406952"/>
    <w:rsid w:val="00410F9B"/>
    <w:rsid w:val="004112C9"/>
    <w:rsid w:val="00412C00"/>
    <w:rsid w:val="00412DB6"/>
    <w:rsid w:val="0041335F"/>
    <w:rsid w:val="0042016C"/>
    <w:rsid w:val="0042595F"/>
    <w:rsid w:val="00433902"/>
    <w:rsid w:val="004430BD"/>
    <w:rsid w:val="0045310E"/>
    <w:rsid w:val="004534D5"/>
    <w:rsid w:val="0045466E"/>
    <w:rsid w:val="004553D7"/>
    <w:rsid w:val="0045574F"/>
    <w:rsid w:val="00461C37"/>
    <w:rsid w:val="00461EF7"/>
    <w:rsid w:val="00465091"/>
    <w:rsid w:val="00467229"/>
    <w:rsid w:val="004701E0"/>
    <w:rsid w:val="00471939"/>
    <w:rsid w:val="0047205F"/>
    <w:rsid w:val="00474D10"/>
    <w:rsid w:val="00474E60"/>
    <w:rsid w:val="00475A5A"/>
    <w:rsid w:val="00480053"/>
    <w:rsid w:val="004815E8"/>
    <w:rsid w:val="00487675"/>
    <w:rsid w:val="004911B8"/>
    <w:rsid w:val="00494D26"/>
    <w:rsid w:val="0049581E"/>
    <w:rsid w:val="0049693B"/>
    <w:rsid w:val="004A11A6"/>
    <w:rsid w:val="004A127F"/>
    <w:rsid w:val="004A132B"/>
    <w:rsid w:val="004A386E"/>
    <w:rsid w:val="004A5BA7"/>
    <w:rsid w:val="004A66A7"/>
    <w:rsid w:val="004A7032"/>
    <w:rsid w:val="004A718C"/>
    <w:rsid w:val="004B53EC"/>
    <w:rsid w:val="004B6C0F"/>
    <w:rsid w:val="004B73B1"/>
    <w:rsid w:val="004C16FE"/>
    <w:rsid w:val="004C3462"/>
    <w:rsid w:val="004C42E5"/>
    <w:rsid w:val="004C505E"/>
    <w:rsid w:val="004C5C82"/>
    <w:rsid w:val="004C65D8"/>
    <w:rsid w:val="004D1B8E"/>
    <w:rsid w:val="004D6DD9"/>
    <w:rsid w:val="004D75EC"/>
    <w:rsid w:val="004D79C0"/>
    <w:rsid w:val="004E015A"/>
    <w:rsid w:val="004E20F3"/>
    <w:rsid w:val="004E27D4"/>
    <w:rsid w:val="004E3D50"/>
    <w:rsid w:val="004E6083"/>
    <w:rsid w:val="004E7DFC"/>
    <w:rsid w:val="004F11E7"/>
    <w:rsid w:val="004F249C"/>
    <w:rsid w:val="004F25D6"/>
    <w:rsid w:val="004F4164"/>
    <w:rsid w:val="005003E9"/>
    <w:rsid w:val="00502040"/>
    <w:rsid w:val="0050335D"/>
    <w:rsid w:val="00503619"/>
    <w:rsid w:val="005037B5"/>
    <w:rsid w:val="005063E2"/>
    <w:rsid w:val="00506527"/>
    <w:rsid w:val="0050744D"/>
    <w:rsid w:val="00507E14"/>
    <w:rsid w:val="00510A9D"/>
    <w:rsid w:val="0051322E"/>
    <w:rsid w:val="00513D35"/>
    <w:rsid w:val="00515332"/>
    <w:rsid w:val="00515771"/>
    <w:rsid w:val="00521FF7"/>
    <w:rsid w:val="005237D6"/>
    <w:rsid w:val="0052651C"/>
    <w:rsid w:val="00532348"/>
    <w:rsid w:val="00535627"/>
    <w:rsid w:val="00536C56"/>
    <w:rsid w:val="00536ECA"/>
    <w:rsid w:val="00537371"/>
    <w:rsid w:val="00537586"/>
    <w:rsid w:val="005377F3"/>
    <w:rsid w:val="00541766"/>
    <w:rsid w:val="005419B9"/>
    <w:rsid w:val="0054626E"/>
    <w:rsid w:val="005540CC"/>
    <w:rsid w:val="0055648F"/>
    <w:rsid w:val="00560E97"/>
    <w:rsid w:val="00562FB9"/>
    <w:rsid w:val="00565B6A"/>
    <w:rsid w:val="00566538"/>
    <w:rsid w:val="00567874"/>
    <w:rsid w:val="00571919"/>
    <w:rsid w:val="00574CCF"/>
    <w:rsid w:val="00576B74"/>
    <w:rsid w:val="00577F87"/>
    <w:rsid w:val="00581DAE"/>
    <w:rsid w:val="0058305B"/>
    <w:rsid w:val="0058489C"/>
    <w:rsid w:val="005869FE"/>
    <w:rsid w:val="00587400"/>
    <w:rsid w:val="005908A6"/>
    <w:rsid w:val="00590950"/>
    <w:rsid w:val="00591889"/>
    <w:rsid w:val="005920B1"/>
    <w:rsid w:val="00595D1B"/>
    <w:rsid w:val="0059636A"/>
    <w:rsid w:val="005A57F3"/>
    <w:rsid w:val="005A664B"/>
    <w:rsid w:val="005A6896"/>
    <w:rsid w:val="005A6FD5"/>
    <w:rsid w:val="005B0CF3"/>
    <w:rsid w:val="005B3494"/>
    <w:rsid w:val="005B3901"/>
    <w:rsid w:val="005C0724"/>
    <w:rsid w:val="005C0750"/>
    <w:rsid w:val="005C2345"/>
    <w:rsid w:val="005C2EF3"/>
    <w:rsid w:val="005C343B"/>
    <w:rsid w:val="005C4970"/>
    <w:rsid w:val="005D00C6"/>
    <w:rsid w:val="005D136B"/>
    <w:rsid w:val="005D5C62"/>
    <w:rsid w:val="005D7652"/>
    <w:rsid w:val="005E0BB0"/>
    <w:rsid w:val="005E100F"/>
    <w:rsid w:val="005E7E22"/>
    <w:rsid w:val="005F0662"/>
    <w:rsid w:val="005F0CA6"/>
    <w:rsid w:val="005F3CFB"/>
    <w:rsid w:val="005F5DDC"/>
    <w:rsid w:val="005F6E2B"/>
    <w:rsid w:val="00601989"/>
    <w:rsid w:val="006029EF"/>
    <w:rsid w:val="00605A8E"/>
    <w:rsid w:val="00607324"/>
    <w:rsid w:val="00607D62"/>
    <w:rsid w:val="0061097F"/>
    <w:rsid w:val="00610FF1"/>
    <w:rsid w:val="0061250C"/>
    <w:rsid w:val="006167BD"/>
    <w:rsid w:val="00617CA7"/>
    <w:rsid w:val="006211F9"/>
    <w:rsid w:val="00622F48"/>
    <w:rsid w:val="00623B4A"/>
    <w:rsid w:val="006242BC"/>
    <w:rsid w:val="00625203"/>
    <w:rsid w:val="0062681D"/>
    <w:rsid w:val="0062688D"/>
    <w:rsid w:val="00631873"/>
    <w:rsid w:val="00631E10"/>
    <w:rsid w:val="0063527F"/>
    <w:rsid w:val="006423D1"/>
    <w:rsid w:val="00644106"/>
    <w:rsid w:val="006463D3"/>
    <w:rsid w:val="0065412C"/>
    <w:rsid w:val="006646CE"/>
    <w:rsid w:val="006657C9"/>
    <w:rsid w:val="006665A7"/>
    <w:rsid w:val="006704E5"/>
    <w:rsid w:val="00671BB8"/>
    <w:rsid w:val="00673694"/>
    <w:rsid w:val="00674A2A"/>
    <w:rsid w:val="00675711"/>
    <w:rsid w:val="00675BCC"/>
    <w:rsid w:val="00685240"/>
    <w:rsid w:val="00687B82"/>
    <w:rsid w:val="0069264E"/>
    <w:rsid w:val="00694AC1"/>
    <w:rsid w:val="00694D8C"/>
    <w:rsid w:val="006951CD"/>
    <w:rsid w:val="00697348"/>
    <w:rsid w:val="0069763F"/>
    <w:rsid w:val="006A1109"/>
    <w:rsid w:val="006A1A19"/>
    <w:rsid w:val="006A1AC9"/>
    <w:rsid w:val="006A2C28"/>
    <w:rsid w:val="006A34A4"/>
    <w:rsid w:val="006A53D4"/>
    <w:rsid w:val="006A573C"/>
    <w:rsid w:val="006B0B14"/>
    <w:rsid w:val="006B3940"/>
    <w:rsid w:val="006B5063"/>
    <w:rsid w:val="006C285B"/>
    <w:rsid w:val="006C5799"/>
    <w:rsid w:val="006D0564"/>
    <w:rsid w:val="006D0ABA"/>
    <w:rsid w:val="006D4467"/>
    <w:rsid w:val="006D6BC9"/>
    <w:rsid w:val="006D6CC5"/>
    <w:rsid w:val="006D6F11"/>
    <w:rsid w:val="006E1D34"/>
    <w:rsid w:val="006E2BEE"/>
    <w:rsid w:val="006E4630"/>
    <w:rsid w:val="006E51AB"/>
    <w:rsid w:val="006E6E15"/>
    <w:rsid w:val="006F0041"/>
    <w:rsid w:val="006F1C69"/>
    <w:rsid w:val="006F437B"/>
    <w:rsid w:val="006F43A5"/>
    <w:rsid w:val="006F4B29"/>
    <w:rsid w:val="006F6EBE"/>
    <w:rsid w:val="00700AA2"/>
    <w:rsid w:val="00701134"/>
    <w:rsid w:val="0070531D"/>
    <w:rsid w:val="00710EA2"/>
    <w:rsid w:val="00712134"/>
    <w:rsid w:val="007148A2"/>
    <w:rsid w:val="00716188"/>
    <w:rsid w:val="00720B4C"/>
    <w:rsid w:val="007224DE"/>
    <w:rsid w:val="007249B5"/>
    <w:rsid w:val="0073113B"/>
    <w:rsid w:val="007338AF"/>
    <w:rsid w:val="00733AD0"/>
    <w:rsid w:val="00734A23"/>
    <w:rsid w:val="00734B5B"/>
    <w:rsid w:val="007377D5"/>
    <w:rsid w:val="00740AEF"/>
    <w:rsid w:val="0074199B"/>
    <w:rsid w:val="00742709"/>
    <w:rsid w:val="00744B7B"/>
    <w:rsid w:val="007457DC"/>
    <w:rsid w:val="00745B67"/>
    <w:rsid w:val="00746752"/>
    <w:rsid w:val="007502CC"/>
    <w:rsid w:val="00754DF4"/>
    <w:rsid w:val="00757057"/>
    <w:rsid w:val="00760ABB"/>
    <w:rsid w:val="0076290F"/>
    <w:rsid w:val="0076601B"/>
    <w:rsid w:val="007661BD"/>
    <w:rsid w:val="0077003A"/>
    <w:rsid w:val="007769C1"/>
    <w:rsid w:val="007823BF"/>
    <w:rsid w:val="00783B26"/>
    <w:rsid w:val="00787ED6"/>
    <w:rsid w:val="00791568"/>
    <w:rsid w:val="00793210"/>
    <w:rsid w:val="007947EB"/>
    <w:rsid w:val="007963C4"/>
    <w:rsid w:val="00797273"/>
    <w:rsid w:val="007A24B2"/>
    <w:rsid w:val="007A3695"/>
    <w:rsid w:val="007A4E09"/>
    <w:rsid w:val="007B5491"/>
    <w:rsid w:val="007B6DCA"/>
    <w:rsid w:val="007B7B63"/>
    <w:rsid w:val="007C03C3"/>
    <w:rsid w:val="007C1AEF"/>
    <w:rsid w:val="007C1D99"/>
    <w:rsid w:val="007C3023"/>
    <w:rsid w:val="007C4CDC"/>
    <w:rsid w:val="007D04EE"/>
    <w:rsid w:val="007D1201"/>
    <w:rsid w:val="007D392E"/>
    <w:rsid w:val="007D49D9"/>
    <w:rsid w:val="007D6DE2"/>
    <w:rsid w:val="007E01E2"/>
    <w:rsid w:val="007E0F9D"/>
    <w:rsid w:val="007E1295"/>
    <w:rsid w:val="007E161C"/>
    <w:rsid w:val="007E1D3A"/>
    <w:rsid w:val="007E671E"/>
    <w:rsid w:val="007F2988"/>
    <w:rsid w:val="007F3E06"/>
    <w:rsid w:val="007F5A61"/>
    <w:rsid w:val="007F5FA2"/>
    <w:rsid w:val="007F6267"/>
    <w:rsid w:val="007F674C"/>
    <w:rsid w:val="007F7409"/>
    <w:rsid w:val="007F7467"/>
    <w:rsid w:val="008014C6"/>
    <w:rsid w:val="008121E8"/>
    <w:rsid w:val="00812237"/>
    <w:rsid w:val="00814915"/>
    <w:rsid w:val="008174F2"/>
    <w:rsid w:val="008218B9"/>
    <w:rsid w:val="00824939"/>
    <w:rsid w:val="00825E7F"/>
    <w:rsid w:val="0082627B"/>
    <w:rsid w:val="00827AED"/>
    <w:rsid w:val="008349C3"/>
    <w:rsid w:val="00835198"/>
    <w:rsid w:val="00835C30"/>
    <w:rsid w:val="00836BD1"/>
    <w:rsid w:val="0084328D"/>
    <w:rsid w:val="008438F7"/>
    <w:rsid w:val="00844E4D"/>
    <w:rsid w:val="00844E83"/>
    <w:rsid w:val="00844F95"/>
    <w:rsid w:val="00845369"/>
    <w:rsid w:val="00847889"/>
    <w:rsid w:val="00852A71"/>
    <w:rsid w:val="008536FF"/>
    <w:rsid w:val="0086405D"/>
    <w:rsid w:val="00864BE3"/>
    <w:rsid w:val="008665DA"/>
    <w:rsid w:val="00870429"/>
    <w:rsid w:val="00871440"/>
    <w:rsid w:val="00871C94"/>
    <w:rsid w:val="0087291B"/>
    <w:rsid w:val="008760E1"/>
    <w:rsid w:val="008767C5"/>
    <w:rsid w:val="0088121E"/>
    <w:rsid w:val="0088344F"/>
    <w:rsid w:val="008837C2"/>
    <w:rsid w:val="00892F21"/>
    <w:rsid w:val="008962C8"/>
    <w:rsid w:val="008964B8"/>
    <w:rsid w:val="008973B4"/>
    <w:rsid w:val="0089757D"/>
    <w:rsid w:val="0089796B"/>
    <w:rsid w:val="008A0BA1"/>
    <w:rsid w:val="008A0D97"/>
    <w:rsid w:val="008A3A38"/>
    <w:rsid w:val="008A564E"/>
    <w:rsid w:val="008A6CEF"/>
    <w:rsid w:val="008B1DE5"/>
    <w:rsid w:val="008B3281"/>
    <w:rsid w:val="008B4CD7"/>
    <w:rsid w:val="008B4D8A"/>
    <w:rsid w:val="008B5690"/>
    <w:rsid w:val="008B6696"/>
    <w:rsid w:val="008B76EA"/>
    <w:rsid w:val="008C56AD"/>
    <w:rsid w:val="008C58DB"/>
    <w:rsid w:val="008C6383"/>
    <w:rsid w:val="008C63E5"/>
    <w:rsid w:val="008C689F"/>
    <w:rsid w:val="008C7510"/>
    <w:rsid w:val="008D16BE"/>
    <w:rsid w:val="008D1BEE"/>
    <w:rsid w:val="008D5826"/>
    <w:rsid w:val="008D72BB"/>
    <w:rsid w:val="008E095D"/>
    <w:rsid w:val="008E3E85"/>
    <w:rsid w:val="008E43A6"/>
    <w:rsid w:val="008E4E7C"/>
    <w:rsid w:val="008E66B1"/>
    <w:rsid w:val="008F7386"/>
    <w:rsid w:val="00901AAB"/>
    <w:rsid w:val="00901FC5"/>
    <w:rsid w:val="009035B9"/>
    <w:rsid w:val="00904AD6"/>
    <w:rsid w:val="00911BEB"/>
    <w:rsid w:val="00912792"/>
    <w:rsid w:val="00912DF2"/>
    <w:rsid w:val="0091510B"/>
    <w:rsid w:val="00916683"/>
    <w:rsid w:val="00917979"/>
    <w:rsid w:val="00922F54"/>
    <w:rsid w:val="009240D3"/>
    <w:rsid w:val="00925B13"/>
    <w:rsid w:val="00930D5C"/>
    <w:rsid w:val="00933990"/>
    <w:rsid w:val="00934175"/>
    <w:rsid w:val="0093474D"/>
    <w:rsid w:val="0093722B"/>
    <w:rsid w:val="0094273D"/>
    <w:rsid w:val="00944717"/>
    <w:rsid w:val="00946DBD"/>
    <w:rsid w:val="00946E60"/>
    <w:rsid w:val="009475A4"/>
    <w:rsid w:val="009522C3"/>
    <w:rsid w:val="00954731"/>
    <w:rsid w:val="0095474F"/>
    <w:rsid w:val="009622E0"/>
    <w:rsid w:val="00967F6F"/>
    <w:rsid w:val="00971CF1"/>
    <w:rsid w:val="00973B1C"/>
    <w:rsid w:val="00974300"/>
    <w:rsid w:val="00975307"/>
    <w:rsid w:val="00975B1E"/>
    <w:rsid w:val="0097668A"/>
    <w:rsid w:val="0098055B"/>
    <w:rsid w:val="009815B9"/>
    <w:rsid w:val="0098207A"/>
    <w:rsid w:val="00982F6A"/>
    <w:rsid w:val="009835F8"/>
    <w:rsid w:val="0098477C"/>
    <w:rsid w:val="00985545"/>
    <w:rsid w:val="00992192"/>
    <w:rsid w:val="009955E2"/>
    <w:rsid w:val="00995E6B"/>
    <w:rsid w:val="00996AC7"/>
    <w:rsid w:val="009A3C5D"/>
    <w:rsid w:val="009A40C0"/>
    <w:rsid w:val="009A4F30"/>
    <w:rsid w:val="009A7B73"/>
    <w:rsid w:val="009B0787"/>
    <w:rsid w:val="009B13CF"/>
    <w:rsid w:val="009B5E1D"/>
    <w:rsid w:val="009B7F42"/>
    <w:rsid w:val="009C1272"/>
    <w:rsid w:val="009C14EA"/>
    <w:rsid w:val="009C35D1"/>
    <w:rsid w:val="009C4648"/>
    <w:rsid w:val="009C7057"/>
    <w:rsid w:val="009C762D"/>
    <w:rsid w:val="009C7F3D"/>
    <w:rsid w:val="009D1914"/>
    <w:rsid w:val="009D20D6"/>
    <w:rsid w:val="009D4A41"/>
    <w:rsid w:val="009D5A80"/>
    <w:rsid w:val="009D6370"/>
    <w:rsid w:val="009D6CF0"/>
    <w:rsid w:val="009D7F4F"/>
    <w:rsid w:val="009E00AB"/>
    <w:rsid w:val="009E0FB1"/>
    <w:rsid w:val="009E2DD1"/>
    <w:rsid w:val="009E3736"/>
    <w:rsid w:val="009F0263"/>
    <w:rsid w:val="009F1F52"/>
    <w:rsid w:val="009F3312"/>
    <w:rsid w:val="009F61CE"/>
    <w:rsid w:val="009F6FBC"/>
    <w:rsid w:val="009F7F96"/>
    <w:rsid w:val="00A0016D"/>
    <w:rsid w:val="00A03CE7"/>
    <w:rsid w:val="00A06973"/>
    <w:rsid w:val="00A06AEF"/>
    <w:rsid w:val="00A07838"/>
    <w:rsid w:val="00A07AC4"/>
    <w:rsid w:val="00A07F50"/>
    <w:rsid w:val="00A11131"/>
    <w:rsid w:val="00A11235"/>
    <w:rsid w:val="00A16E7A"/>
    <w:rsid w:val="00A16E92"/>
    <w:rsid w:val="00A206C7"/>
    <w:rsid w:val="00A219E6"/>
    <w:rsid w:val="00A2498D"/>
    <w:rsid w:val="00A275E8"/>
    <w:rsid w:val="00A309DC"/>
    <w:rsid w:val="00A3139E"/>
    <w:rsid w:val="00A33FF4"/>
    <w:rsid w:val="00A347C5"/>
    <w:rsid w:val="00A35EC0"/>
    <w:rsid w:val="00A4182C"/>
    <w:rsid w:val="00A44243"/>
    <w:rsid w:val="00A46C81"/>
    <w:rsid w:val="00A50393"/>
    <w:rsid w:val="00A50F63"/>
    <w:rsid w:val="00A51BE7"/>
    <w:rsid w:val="00A5240D"/>
    <w:rsid w:val="00A52A4B"/>
    <w:rsid w:val="00A56390"/>
    <w:rsid w:val="00A57274"/>
    <w:rsid w:val="00A60B9D"/>
    <w:rsid w:val="00A632D9"/>
    <w:rsid w:val="00A63C68"/>
    <w:rsid w:val="00A66BDA"/>
    <w:rsid w:val="00A70C11"/>
    <w:rsid w:val="00A72AFF"/>
    <w:rsid w:val="00A7629E"/>
    <w:rsid w:val="00A7687C"/>
    <w:rsid w:val="00A84D7F"/>
    <w:rsid w:val="00A86FF9"/>
    <w:rsid w:val="00A87FF9"/>
    <w:rsid w:val="00A92F89"/>
    <w:rsid w:val="00A95537"/>
    <w:rsid w:val="00AA0752"/>
    <w:rsid w:val="00AA160C"/>
    <w:rsid w:val="00AA2B30"/>
    <w:rsid w:val="00AA3D4F"/>
    <w:rsid w:val="00AA5844"/>
    <w:rsid w:val="00AB03E1"/>
    <w:rsid w:val="00AB1C72"/>
    <w:rsid w:val="00AB3618"/>
    <w:rsid w:val="00AB69DB"/>
    <w:rsid w:val="00AB72CF"/>
    <w:rsid w:val="00AB7880"/>
    <w:rsid w:val="00AC272D"/>
    <w:rsid w:val="00AC3590"/>
    <w:rsid w:val="00AC64C7"/>
    <w:rsid w:val="00AC65DA"/>
    <w:rsid w:val="00AC6B1F"/>
    <w:rsid w:val="00AC7A7C"/>
    <w:rsid w:val="00AC7C71"/>
    <w:rsid w:val="00AD30AD"/>
    <w:rsid w:val="00AD4FF8"/>
    <w:rsid w:val="00AD659E"/>
    <w:rsid w:val="00AE00A8"/>
    <w:rsid w:val="00AE1D6D"/>
    <w:rsid w:val="00AF161C"/>
    <w:rsid w:val="00AF2CE2"/>
    <w:rsid w:val="00AF3560"/>
    <w:rsid w:val="00AF4ACA"/>
    <w:rsid w:val="00AF518E"/>
    <w:rsid w:val="00AF5B80"/>
    <w:rsid w:val="00B02035"/>
    <w:rsid w:val="00B03279"/>
    <w:rsid w:val="00B11DA4"/>
    <w:rsid w:val="00B146B3"/>
    <w:rsid w:val="00B20341"/>
    <w:rsid w:val="00B23AA0"/>
    <w:rsid w:val="00B247F7"/>
    <w:rsid w:val="00B30979"/>
    <w:rsid w:val="00B31F93"/>
    <w:rsid w:val="00B3210D"/>
    <w:rsid w:val="00B330B0"/>
    <w:rsid w:val="00B34C8B"/>
    <w:rsid w:val="00B355F9"/>
    <w:rsid w:val="00B365D4"/>
    <w:rsid w:val="00B36E7C"/>
    <w:rsid w:val="00B376CD"/>
    <w:rsid w:val="00B4249C"/>
    <w:rsid w:val="00B44327"/>
    <w:rsid w:val="00B45933"/>
    <w:rsid w:val="00B50EF2"/>
    <w:rsid w:val="00B54516"/>
    <w:rsid w:val="00B551C6"/>
    <w:rsid w:val="00B561CC"/>
    <w:rsid w:val="00B65CDC"/>
    <w:rsid w:val="00B714AE"/>
    <w:rsid w:val="00B725E2"/>
    <w:rsid w:val="00B74C07"/>
    <w:rsid w:val="00B80338"/>
    <w:rsid w:val="00B8096A"/>
    <w:rsid w:val="00B81B1F"/>
    <w:rsid w:val="00B8274A"/>
    <w:rsid w:val="00B84119"/>
    <w:rsid w:val="00B91325"/>
    <w:rsid w:val="00B921BB"/>
    <w:rsid w:val="00B93187"/>
    <w:rsid w:val="00B944D2"/>
    <w:rsid w:val="00B94629"/>
    <w:rsid w:val="00B96AE2"/>
    <w:rsid w:val="00BA0D50"/>
    <w:rsid w:val="00BA2450"/>
    <w:rsid w:val="00BA3A2D"/>
    <w:rsid w:val="00BA7329"/>
    <w:rsid w:val="00BA759A"/>
    <w:rsid w:val="00BA7777"/>
    <w:rsid w:val="00BB2337"/>
    <w:rsid w:val="00BB2590"/>
    <w:rsid w:val="00BB46BE"/>
    <w:rsid w:val="00BB6A6A"/>
    <w:rsid w:val="00BC772A"/>
    <w:rsid w:val="00BD2256"/>
    <w:rsid w:val="00BD70D9"/>
    <w:rsid w:val="00BE0D21"/>
    <w:rsid w:val="00BE16EA"/>
    <w:rsid w:val="00BE20CC"/>
    <w:rsid w:val="00BE6207"/>
    <w:rsid w:val="00BE6DA0"/>
    <w:rsid w:val="00BE7383"/>
    <w:rsid w:val="00BF4674"/>
    <w:rsid w:val="00BF7A68"/>
    <w:rsid w:val="00BF7A7F"/>
    <w:rsid w:val="00BF7F6F"/>
    <w:rsid w:val="00C042C8"/>
    <w:rsid w:val="00C067AC"/>
    <w:rsid w:val="00C06AE5"/>
    <w:rsid w:val="00C1085D"/>
    <w:rsid w:val="00C11489"/>
    <w:rsid w:val="00C11DDD"/>
    <w:rsid w:val="00C135EB"/>
    <w:rsid w:val="00C13CA2"/>
    <w:rsid w:val="00C13FCD"/>
    <w:rsid w:val="00C14C7A"/>
    <w:rsid w:val="00C15B94"/>
    <w:rsid w:val="00C16CE9"/>
    <w:rsid w:val="00C20048"/>
    <w:rsid w:val="00C20332"/>
    <w:rsid w:val="00C20C4F"/>
    <w:rsid w:val="00C21BEE"/>
    <w:rsid w:val="00C22A28"/>
    <w:rsid w:val="00C26D8F"/>
    <w:rsid w:val="00C34C4B"/>
    <w:rsid w:val="00C37527"/>
    <w:rsid w:val="00C444FD"/>
    <w:rsid w:val="00C45084"/>
    <w:rsid w:val="00C4519F"/>
    <w:rsid w:val="00C46EF9"/>
    <w:rsid w:val="00C47E20"/>
    <w:rsid w:val="00C55EE1"/>
    <w:rsid w:val="00C60735"/>
    <w:rsid w:val="00C61EE1"/>
    <w:rsid w:val="00C64D62"/>
    <w:rsid w:val="00C671B1"/>
    <w:rsid w:val="00C67444"/>
    <w:rsid w:val="00C67E55"/>
    <w:rsid w:val="00C71711"/>
    <w:rsid w:val="00C71F7E"/>
    <w:rsid w:val="00C72BE6"/>
    <w:rsid w:val="00C73FC1"/>
    <w:rsid w:val="00C74CC7"/>
    <w:rsid w:val="00C76217"/>
    <w:rsid w:val="00C76DC2"/>
    <w:rsid w:val="00C7706E"/>
    <w:rsid w:val="00C80B90"/>
    <w:rsid w:val="00C822D4"/>
    <w:rsid w:val="00C936EB"/>
    <w:rsid w:val="00C96EE5"/>
    <w:rsid w:val="00CA3EB3"/>
    <w:rsid w:val="00CA4DFA"/>
    <w:rsid w:val="00CA4E68"/>
    <w:rsid w:val="00CA570F"/>
    <w:rsid w:val="00CA6C6A"/>
    <w:rsid w:val="00CA737B"/>
    <w:rsid w:val="00CB28E1"/>
    <w:rsid w:val="00CB300F"/>
    <w:rsid w:val="00CB3F02"/>
    <w:rsid w:val="00CC13C0"/>
    <w:rsid w:val="00CC4989"/>
    <w:rsid w:val="00CD2E23"/>
    <w:rsid w:val="00CD344A"/>
    <w:rsid w:val="00CD3626"/>
    <w:rsid w:val="00CD6687"/>
    <w:rsid w:val="00CD6E54"/>
    <w:rsid w:val="00CE1656"/>
    <w:rsid w:val="00CE1F77"/>
    <w:rsid w:val="00CE2F7F"/>
    <w:rsid w:val="00CE3B08"/>
    <w:rsid w:val="00CE584D"/>
    <w:rsid w:val="00CE65FB"/>
    <w:rsid w:val="00CF11A9"/>
    <w:rsid w:val="00CF1D09"/>
    <w:rsid w:val="00CF686F"/>
    <w:rsid w:val="00CF7050"/>
    <w:rsid w:val="00CF73D4"/>
    <w:rsid w:val="00CF7CAC"/>
    <w:rsid w:val="00D00DAC"/>
    <w:rsid w:val="00D01657"/>
    <w:rsid w:val="00D01881"/>
    <w:rsid w:val="00D040AA"/>
    <w:rsid w:val="00D110A6"/>
    <w:rsid w:val="00D13DFD"/>
    <w:rsid w:val="00D1574B"/>
    <w:rsid w:val="00D1680A"/>
    <w:rsid w:val="00D2748B"/>
    <w:rsid w:val="00D31EE7"/>
    <w:rsid w:val="00D35963"/>
    <w:rsid w:val="00D41CBD"/>
    <w:rsid w:val="00D41F62"/>
    <w:rsid w:val="00D44D92"/>
    <w:rsid w:val="00D45B48"/>
    <w:rsid w:val="00D50E27"/>
    <w:rsid w:val="00D534A6"/>
    <w:rsid w:val="00D55668"/>
    <w:rsid w:val="00D55890"/>
    <w:rsid w:val="00D5693A"/>
    <w:rsid w:val="00D56AC9"/>
    <w:rsid w:val="00D57E1D"/>
    <w:rsid w:val="00D600F2"/>
    <w:rsid w:val="00D626B4"/>
    <w:rsid w:val="00D6523C"/>
    <w:rsid w:val="00D65AB7"/>
    <w:rsid w:val="00D66B5A"/>
    <w:rsid w:val="00D678F2"/>
    <w:rsid w:val="00D71829"/>
    <w:rsid w:val="00D80BD2"/>
    <w:rsid w:val="00D81AEF"/>
    <w:rsid w:val="00D83C40"/>
    <w:rsid w:val="00D9138D"/>
    <w:rsid w:val="00D9227B"/>
    <w:rsid w:val="00D937F1"/>
    <w:rsid w:val="00D93953"/>
    <w:rsid w:val="00D97CDE"/>
    <w:rsid w:val="00DA1DDE"/>
    <w:rsid w:val="00DA6403"/>
    <w:rsid w:val="00DA6F4D"/>
    <w:rsid w:val="00DB54EA"/>
    <w:rsid w:val="00DB5863"/>
    <w:rsid w:val="00DB5BDC"/>
    <w:rsid w:val="00DB5C84"/>
    <w:rsid w:val="00DB697E"/>
    <w:rsid w:val="00DC043A"/>
    <w:rsid w:val="00DC264D"/>
    <w:rsid w:val="00DC351D"/>
    <w:rsid w:val="00DC42ED"/>
    <w:rsid w:val="00DC50F7"/>
    <w:rsid w:val="00DC57A9"/>
    <w:rsid w:val="00DD0C1F"/>
    <w:rsid w:val="00DD2B04"/>
    <w:rsid w:val="00DD300A"/>
    <w:rsid w:val="00DD3C72"/>
    <w:rsid w:val="00DD542E"/>
    <w:rsid w:val="00DD578C"/>
    <w:rsid w:val="00DD7680"/>
    <w:rsid w:val="00DE02C1"/>
    <w:rsid w:val="00DE0710"/>
    <w:rsid w:val="00DE1F00"/>
    <w:rsid w:val="00DE2AEA"/>
    <w:rsid w:val="00DE7A67"/>
    <w:rsid w:val="00DE7BE9"/>
    <w:rsid w:val="00DF5262"/>
    <w:rsid w:val="00DF715A"/>
    <w:rsid w:val="00DF79C8"/>
    <w:rsid w:val="00E01A93"/>
    <w:rsid w:val="00E07420"/>
    <w:rsid w:val="00E07CCB"/>
    <w:rsid w:val="00E103BF"/>
    <w:rsid w:val="00E11292"/>
    <w:rsid w:val="00E120F6"/>
    <w:rsid w:val="00E126EC"/>
    <w:rsid w:val="00E137D6"/>
    <w:rsid w:val="00E13B3E"/>
    <w:rsid w:val="00E15F0B"/>
    <w:rsid w:val="00E16AA7"/>
    <w:rsid w:val="00E2041E"/>
    <w:rsid w:val="00E22495"/>
    <w:rsid w:val="00E22E8C"/>
    <w:rsid w:val="00E24849"/>
    <w:rsid w:val="00E25D52"/>
    <w:rsid w:val="00E26700"/>
    <w:rsid w:val="00E2777F"/>
    <w:rsid w:val="00E3087C"/>
    <w:rsid w:val="00E315C9"/>
    <w:rsid w:val="00E319A1"/>
    <w:rsid w:val="00E33B88"/>
    <w:rsid w:val="00E36FFA"/>
    <w:rsid w:val="00E41DC9"/>
    <w:rsid w:val="00E41F28"/>
    <w:rsid w:val="00E42EB4"/>
    <w:rsid w:val="00E44EA0"/>
    <w:rsid w:val="00E46EB8"/>
    <w:rsid w:val="00E505C5"/>
    <w:rsid w:val="00E50C86"/>
    <w:rsid w:val="00E51117"/>
    <w:rsid w:val="00E515A9"/>
    <w:rsid w:val="00E5208C"/>
    <w:rsid w:val="00E560C1"/>
    <w:rsid w:val="00E5694A"/>
    <w:rsid w:val="00E60AB2"/>
    <w:rsid w:val="00E621DA"/>
    <w:rsid w:val="00E648AF"/>
    <w:rsid w:val="00E72EC5"/>
    <w:rsid w:val="00E7369D"/>
    <w:rsid w:val="00E7402F"/>
    <w:rsid w:val="00E744BE"/>
    <w:rsid w:val="00E81332"/>
    <w:rsid w:val="00E81A90"/>
    <w:rsid w:val="00E821C0"/>
    <w:rsid w:val="00E84205"/>
    <w:rsid w:val="00E85DBF"/>
    <w:rsid w:val="00E86ECD"/>
    <w:rsid w:val="00E875C8"/>
    <w:rsid w:val="00E95327"/>
    <w:rsid w:val="00E9784E"/>
    <w:rsid w:val="00E97CE3"/>
    <w:rsid w:val="00EA1B04"/>
    <w:rsid w:val="00EA3B5E"/>
    <w:rsid w:val="00EA5A58"/>
    <w:rsid w:val="00EB26C8"/>
    <w:rsid w:val="00EB45F1"/>
    <w:rsid w:val="00EB478B"/>
    <w:rsid w:val="00EB4CD0"/>
    <w:rsid w:val="00EC04AA"/>
    <w:rsid w:val="00EC0B85"/>
    <w:rsid w:val="00EC1A11"/>
    <w:rsid w:val="00EC2367"/>
    <w:rsid w:val="00EC23B6"/>
    <w:rsid w:val="00EC4CE1"/>
    <w:rsid w:val="00EE008B"/>
    <w:rsid w:val="00EE0609"/>
    <w:rsid w:val="00EE0D6B"/>
    <w:rsid w:val="00EE3BA7"/>
    <w:rsid w:val="00EE5342"/>
    <w:rsid w:val="00EF1055"/>
    <w:rsid w:val="00EF1CB5"/>
    <w:rsid w:val="00EF26AB"/>
    <w:rsid w:val="00EF3A0E"/>
    <w:rsid w:val="00EF6308"/>
    <w:rsid w:val="00F005DC"/>
    <w:rsid w:val="00F01E04"/>
    <w:rsid w:val="00F035E9"/>
    <w:rsid w:val="00F0447F"/>
    <w:rsid w:val="00F04E62"/>
    <w:rsid w:val="00F0793D"/>
    <w:rsid w:val="00F07FDB"/>
    <w:rsid w:val="00F165B7"/>
    <w:rsid w:val="00F2270F"/>
    <w:rsid w:val="00F32D1C"/>
    <w:rsid w:val="00F33392"/>
    <w:rsid w:val="00F3457D"/>
    <w:rsid w:val="00F3597F"/>
    <w:rsid w:val="00F42D11"/>
    <w:rsid w:val="00F43BE5"/>
    <w:rsid w:val="00F43D0D"/>
    <w:rsid w:val="00F551F6"/>
    <w:rsid w:val="00F552CB"/>
    <w:rsid w:val="00F579CA"/>
    <w:rsid w:val="00F60828"/>
    <w:rsid w:val="00F61777"/>
    <w:rsid w:val="00F62E04"/>
    <w:rsid w:val="00F63C67"/>
    <w:rsid w:val="00F65D60"/>
    <w:rsid w:val="00F714D1"/>
    <w:rsid w:val="00F7314A"/>
    <w:rsid w:val="00F7778F"/>
    <w:rsid w:val="00F802DB"/>
    <w:rsid w:val="00F80349"/>
    <w:rsid w:val="00F82694"/>
    <w:rsid w:val="00F86165"/>
    <w:rsid w:val="00F8671C"/>
    <w:rsid w:val="00F87293"/>
    <w:rsid w:val="00F87CBB"/>
    <w:rsid w:val="00F910CE"/>
    <w:rsid w:val="00F91216"/>
    <w:rsid w:val="00FA100D"/>
    <w:rsid w:val="00FA1C8C"/>
    <w:rsid w:val="00FA37A0"/>
    <w:rsid w:val="00FA5430"/>
    <w:rsid w:val="00FB2A08"/>
    <w:rsid w:val="00FB325F"/>
    <w:rsid w:val="00FB3957"/>
    <w:rsid w:val="00FB4C15"/>
    <w:rsid w:val="00FB552D"/>
    <w:rsid w:val="00FB57D0"/>
    <w:rsid w:val="00FB60B7"/>
    <w:rsid w:val="00FB6499"/>
    <w:rsid w:val="00FB6624"/>
    <w:rsid w:val="00FB7EBC"/>
    <w:rsid w:val="00FC1759"/>
    <w:rsid w:val="00FC5A03"/>
    <w:rsid w:val="00FC65EB"/>
    <w:rsid w:val="00FD308E"/>
    <w:rsid w:val="00FD394A"/>
    <w:rsid w:val="00FD3DEA"/>
    <w:rsid w:val="00FD5F88"/>
    <w:rsid w:val="00FE0C8A"/>
    <w:rsid w:val="00FE0D53"/>
    <w:rsid w:val="00FE131B"/>
    <w:rsid w:val="00FE294D"/>
    <w:rsid w:val="00FE3AA1"/>
    <w:rsid w:val="00FE3D94"/>
    <w:rsid w:val="00FE6AA6"/>
    <w:rsid w:val="00FE705B"/>
    <w:rsid w:val="00FF0448"/>
    <w:rsid w:val="00FF2688"/>
    <w:rsid w:val="00FF3E51"/>
    <w:rsid w:val="00FF40BB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79E0"/>
  <w15:docId w15:val="{B02ED5C4-1109-416D-9009-66B705B8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E0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8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1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4D1B8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647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1CF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1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6B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6B3"/>
    <w:rPr>
      <w:sz w:val="22"/>
      <w:szCs w:val="22"/>
      <w:lang w:eastAsia="en-US"/>
    </w:rPr>
  </w:style>
  <w:style w:type="paragraph" w:customStyle="1" w:styleId="Default">
    <w:name w:val="Default"/>
    <w:rsid w:val="000877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styleId="111111">
    <w:name w:val="Outline List 2"/>
    <w:basedOn w:val="Bezlisty"/>
    <w:rsid w:val="00FF0448"/>
    <w:pPr>
      <w:numPr>
        <w:numId w:val="2"/>
      </w:numPr>
    </w:pPr>
  </w:style>
  <w:style w:type="paragraph" w:customStyle="1" w:styleId="jarostyl">
    <w:name w:val="jaro_styl"/>
    <w:basedOn w:val="Normalny"/>
    <w:rsid w:val="00FF0448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jarostylZlewej0cmPierwszywiersz0cm">
    <w:name w:val="Styl jaro_styl + Z lewej:  0 cm Pierwszy wiersz:  0 cm"/>
    <w:basedOn w:val="jarostyl"/>
    <w:rsid w:val="00FF0448"/>
    <w:pPr>
      <w:numPr>
        <w:numId w:val="0"/>
      </w:numPr>
    </w:pPr>
    <w:rPr>
      <w:szCs w:val="20"/>
    </w:rPr>
  </w:style>
  <w:style w:type="paragraph" w:customStyle="1" w:styleId="Tekstpodstawowy21">
    <w:name w:val="Tekst podstawowy 21"/>
    <w:basedOn w:val="Normalny"/>
    <w:rsid w:val="00FF0448"/>
    <w:pPr>
      <w:suppressAutoHyphens/>
      <w:spacing w:after="0" w:line="240" w:lineRule="auto"/>
      <w:jc w:val="both"/>
    </w:pPr>
    <w:rPr>
      <w:rFonts w:ascii="Times" w:eastAsia="Times New Roman" w:hAnsi="Times"/>
      <w:color w:val="000000"/>
      <w:sz w:val="24"/>
      <w:szCs w:val="20"/>
      <w:lang w:eastAsia="ar-SA"/>
    </w:rPr>
  </w:style>
  <w:style w:type="character" w:styleId="Pogrubienie">
    <w:name w:val="Strong"/>
    <w:basedOn w:val="Domylnaczcionkaakapitu"/>
    <w:qFormat/>
    <w:rsid w:val="00967F6F"/>
    <w:rPr>
      <w:b/>
      <w:bCs/>
    </w:rPr>
  </w:style>
  <w:style w:type="table" w:styleId="Tabela-Siatka">
    <w:name w:val="Table Grid"/>
    <w:basedOn w:val="Standardowy"/>
    <w:uiPriority w:val="59"/>
    <w:unhideWhenUsed/>
    <w:rsid w:val="00967F6F"/>
    <w:pPr>
      <w:spacing w:before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AF518E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44106"/>
    <w:pPr>
      <w:spacing w:before="200" w:line="32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4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4E09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unhideWhenUsed/>
    <w:rsid w:val="00406952"/>
    <w:pPr>
      <w:spacing w:before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5D1B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4"/>
      <w:szCs w:val="24"/>
      <w:lang w:eastAsia="en-US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1E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FontStyle12">
    <w:name w:val="Font Style12"/>
    <w:uiPriority w:val="99"/>
    <w:rsid w:val="00A5240D"/>
    <w:rPr>
      <w:rFonts w:ascii="Calibri" w:hAnsi="Calibri" w:cs="Calibri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5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5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5D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1295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944"/>
    <w:rPr>
      <w:color w:val="605E5C"/>
      <w:shd w:val="clear" w:color="auto" w:fill="E1DFDD"/>
    </w:rPr>
  </w:style>
  <w:style w:type="character" w:customStyle="1" w:styleId="xbe">
    <w:name w:val="_xbe"/>
    <w:rsid w:val="00D66B5A"/>
  </w:style>
  <w:style w:type="character" w:styleId="Uwydatnienie">
    <w:name w:val="Emphasis"/>
    <w:basedOn w:val="Domylnaczcionkaakapitu"/>
    <w:uiPriority w:val="20"/>
    <w:qFormat/>
    <w:rsid w:val="00973B1C"/>
    <w:rPr>
      <w:i/>
      <w:iCs/>
    </w:rPr>
  </w:style>
  <w:style w:type="numbering" w:customStyle="1" w:styleId="Biecalista1">
    <w:name w:val="Bieżąca lista1"/>
    <w:uiPriority w:val="99"/>
    <w:rsid w:val="00EC1A11"/>
    <w:pPr>
      <w:numPr>
        <w:numId w:val="19"/>
      </w:numPr>
    </w:pPr>
  </w:style>
  <w:style w:type="numbering" w:customStyle="1" w:styleId="Biecalista2">
    <w:name w:val="Bieżąca lista2"/>
    <w:uiPriority w:val="99"/>
    <w:rsid w:val="00364489"/>
    <w:pPr>
      <w:numPr>
        <w:numId w:val="20"/>
      </w:numPr>
    </w:pPr>
  </w:style>
  <w:style w:type="numbering" w:customStyle="1" w:styleId="Biecalista3">
    <w:name w:val="Bieżąca lista3"/>
    <w:uiPriority w:val="99"/>
    <w:rsid w:val="009522C3"/>
    <w:pPr>
      <w:numPr>
        <w:numId w:val="21"/>
      </w:numPr>
    </w:pPr>
  </w:style>
  <w:style w:type="numbering" w:customStyle="1" w:styleId="Biecalista4">
    <w:name w:val="Bieżąca lista4"/>
    <w:uiPriority w:val="99"/>
    <w:rsid w:val="009522C3"/>
    <w:pPr>
      <w:numPr>
        <w:numId w:val="22"/>
      </w:numPr>
    </w:pPr>
  </w:style>
  <w:style w:type="numbering" w:customStyle="1" w:styleId="Biecalista5">
    <w:name w:val="Bieżąca lista5"/>
    <w:uiPriority w:val="99"/>
    <w:rsid w:val="009522C3"/>
    <w:pPr>
      <w:numPr>
        <w:numId w:val="23"/>
      </w:numPr>
    </w:pPr>
  </w:style>
  <w:style w:type="numbering" w:customStyle="1" w:styleId="Biecalista6">
    <w:name w:val="Bieżąca lista6"/>
    <w:uiPriority w:val="99"/>
    <w:rsid w:val="00A35EC0"/>
    <w:pPr>
      <w:numPr>
        <w:numId w:val="24"/>
      </w:numPr>
    </w:pPr>
  </w:style>
  <w:style w:type="numbering" w:customStyle="1" w:styleId="Biecalista7">
    <w:name w:val="Bieżąca lista7"/>
    <w:uiPriority w:val="99"/>
    <w:rsid w:val="00A35EC0"/>
    <w:pPr>
      <w:numPr>
        <w:numId w:val="25"/>
      </w:numPr>
    </w:pPr>
  </w:style>
  <w:style w:type="numbering" w:customStyle="1" w:styleId="Biecalista8">
    <w:name w:val="Bieżąca lista8"/>
    <w:uiPriority w:val="99"/>
    <w:rsid w:val="00A35EC0"/>
    <w:pPr>
      <w:numPr>
        <w:numId w:val="26"/>
      </w:numPr>
    </w:pPr>
  </w:style>
  <w:style w:type="numbering" w:customStyle="1" w:styleId="Biecalista9">
    <w:name w:val="Bieżąca lista9"/>
    <w:uiPriority w:val="99"/>
    <w:rsid w:val="00A35EC0"/>
    <w:pPr>
      <w:numPr>
        <w:numId w:val="27"/>
      </w:numPr>
    </w:pPr>
  </w:style>
  <w:style w:type="numbering" w:customStyle="1" w:styleId="Biecalista10">
    <w:name w:val="Bieżąca lista10"/>
    <w:uiPriority w:val="99"/>
    <w:rsid w:val="00A35EC0"/>
    <w:pPr>
      <w:numPr>
        <w:numId w:val="28"/>
      </w:numPr>
    </w:pPr>
  </w:style>
  <w:style w:type="numbering" w:customStyle="1" w:styleId="Biecalista11">
    <w:name w:val="Bieżąca lista11"/>
    <w:uiPriority w:val="99"/>
    <w:rsid w:val="00A35EC0"/>
    <w:pPr>
      <w:numPr>
        <w:numId w:val="29"/>
      </w:numPr>
    </w:pPr>
  </w:style>
  <w:style w:type="paragraph" w:styleId="Poprawka">
    <w:name w:val="Revision"/>
    <w:hidden/>
    <w:uiPriority w:val="99"/>
    <w:semiHidden/>
    <w:rsid w:val="00B545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1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50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09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19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9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63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084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82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200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38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586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436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56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8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7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romaniszyn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romaniszyn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A8AD-CAC5-440C-87F9-9CB6C774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8536</Words>
  <Characters>51217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Łysik Wojciech</dc:creator>
  <cp:lastModifiedBy>CENTRUM EDUKACJI I ZARZĄDZANIA KORPORACJA ROMANISZYN SP. Z O.O.</cp:lastModifiedBy>
  <cp:revision>4</cp:revision>
  <cp:lastPrinted>2024-09-10T17:38:00Z</cp:lastPrinted>
  <dcterms:created xsi:type="dcterms:W3CDTF">2024-09-09T08:56:00Z</dcterms:created>
  <dcterms:modified xsi:type="dcterms:W3CDTF">2024-09-10T17:38:00Z</dcterms:modified>
</cp:coreProperties>
</file>