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EBB3B" w14:textId="523E3296" w:rsidR="009C5321" w:rsidRPr="00C26BAD" w:rsidRDefault="009C5321" w:rsidP="00E551E1">
      <w:pPr>
        <w:tabs>
          <w:tab w:val="left" w:pos="2760"/>
        </w:tabs>
        <w:spacing w:after="120"/>
        <w:rPr>
          <w:rFonts w:asciiTheme="minorHAnsi" w:hAnsiTheme="minorHAnsi" w:cstheme="minorHAnsi"/>
          <w:b/>
          <w:bCs/>
        </w:rPr>
      </w:pPr>
    </w:p>
    <w:p w14:paraId="0331AA78" w14:textId="04BE4AAE" w:rsidR="009C5321" w:rsidRDefault="009C5321" w:rsidP="00460F75">
      <w:pPr>
        <w:spacing w:after="120" w:line="360" w:lineRule="auto"/>
        <w:jc w:val="center"/>
        <w:rPr>
          <w:rFonts w:asciiTheme="minorHAnsi" w:hAnsiTheme="minorHAnsi" w:cstheme="minorHAnsi"/>
          <w:b/>
          <w:bCs/>
        </w:rPr>
      </w:pPr>
      <w:r w:rsidRPr="00C26BAD">
        <w:rPr>
          <w:rFonts w:asciiTheme="minorHAnsi" w:hAnsiTheme="minorHAnsi" w:cstheme="minorHAnsi"/>
          <w:b/>
          <w:bCs/>
        </w:rPr>
        <w:t xml:space="preserve">ZAPYTANIE OFERTOWE NR  </w:t>
      </w:r>
      <w:r w:rsidR="00BA46F4">
        <w:rPr>
          <w:rFonts w:asciiTheme="minorHAnsi" w:hAnsiTheme="minorHAnsi" w:cstheme="minorHAnsi"/>
          <w:b/>
          <w:bCs/>
        </w:rPr>
        <w:t>2</w:t>
      </w:r>
      <w:r w:rsidR="00C30BA9" w:rsidRPr="00C26BAD">
        <w:rPr>
          <w:rFonts w:asciiTheme="minorHAnsi" w:hAnsiTheme="minorHAnsi" w:cstheme="minorHAnsi"/>
          <w:b/>
          <w:bCs/>
        </w:rPr>
        <w:t>/202</w:t>
      </w:r>
      <w:r w:rsidR="005D2247">
        <w:rPr>
          <w:rFonts w:asciiTheme="minorHAnsi" w:hAnsiTheme="minorHAnsi" w:cstheme="minorHAnsi"/>
          <w:b/>
          <w:bCs/>
        </w:rPr>
        <w:t>4</w:t>
      </w:r>
    </w:p>
    <w:p w14:paraId="30FFCD88" w14:textId="77777777" w:rsidR="00985201" w:rsidRPr="008F4301" w:rsidRDefault="00985201" w:rsidP="00460F75">
      <w:pPr>
        <w:spacing w:after="120" w:line="360" w:lineRule="auto"/>
        <w:jc w:val="center"/>
        <w:rPr>
          <w:rFonts w:asciiTheme="minorHAnsi" w:eastAsia="Times New Roman" w:hAnsiTheme="minorHAnsi" w:cstheme="minorHAnsi"/>
          <w:b/>
          <w:bCs/>
          <w:lang w:eastAsia="pl-PL" w:bidi="hi-IN"/>
        </w:rPr>
      </w:pPr>
    </w:p>
    <w:p w14:paraId="528A1A8E" w14:textId="394C67CF" w:rsidR="00460F75" w:rsidRPr="008F4301" w:rsidRDefault="000216AB" w:rsidP="00460F75">
      <w:pPr>
        <w:autoSpaceDE w:val="0"/>
        <w:autoSpaceDN w:val="0"/>
        <w:adjustRightInd w:val="0"/>
        <w:spacing w:after="0" w:line="360" w:lineRule="auto"/>
        <w:jc w:val="center"/>
        <w:rPr>
          <w:rFonts w:asciiTheme="minorHAnsi" w:eastAsia="Times New Roman" w:hAnsiTheme="minorHAnsi" w:cstheme="minorHAnsi"/>
          <w:b/>
          <w:bCs/>
          <w:lang w:eastAsia="pl-PL" w:bidi="hi-IN"/>
        </w:rPr>
      </w:pPr>
      <w:bookmarkStart w:id="0" w:name="_Hlk515949880"/>
      <w:bookmarkStart w:id="1" w:name="_Hlk517077919"/>
      <w:r>
        <w:rPr>
          <w:rFonts w:asciiTheme="minorHAnsi" w:eastAsia="Times New Roman" w:hAnsiTheme="minorHAnsi" w:cstheme="minorHAnsi"/>
          <w:b/>
          <w:bCs/>
          <w:lang w:eastAsia="pl-PL" w:bidi="hi-IN"/>
        </w:rPr>
        <w:t>Wynajem</w:t>
      </w:r>
      <w:r w:rsidR="004C4B56">
        <w:rPr>
          <w:rFonts w:asciiTheme="minorHAnsi" w:eastAsia="Times New Roman" w:hAnsiTheme="minorHAnsi" w:cstheme="minorHAnsi"/>
          <w:b/>
          <w:bCs/>
          <w:lang w:eastAsia="pl-PL" w:bidi="hi-IN"/>
        </w:rPr>
        <w:t xml:space="preserve"> zestawu form do testów</w:t>
      </w:r>
      <w:r w:rsidR="004A6350">
        <w:rPr>
          <w:rFonts w:asciiTheme="minorHAnsi" w:eastAsia="Times New Roman" w:hAnsiTheme="minorHAnsi" w:cstheme="minorHAnsi"/>
          <w:b/>
          <w:bCs/>
          <w:lang w:eastAsia="pl-PL" w:bidi="hi-IN"/>
        </w:rPr>
        <w:t xml:space="preserve"> wraz z osprzętem (4 </w:t>
      </w:r>
      <w:r w:rsidR="004A6350" w:rsidRPr="009F3574">
        <w:rPr>
          <w:rFonts w:asciiTheme="minorHAnsi" w:eastAsia="Times New Roman" w:hAnsiTheme="minorHAnsi" w:cstheme="minorHAnsi"/>
          <w:b/>
          <w:bCs/>
          <w:lang w:eastAsia="pl-PL" w:bidi="hi-IN"/>
        </w:rPr>
        <w:t xml:space="preserve">szt.) </w:t>
      </w:r>
      <w:r w:rsidR="0024779B" w:rsidRPr="009F3574">
        <w:rPr>
          <w:rFonts w:asciiTheme="minorHAnsi" w:eastAsia="Times New Roman" w:hAnsiTheme="minorHAnsi" w:cstheme="minorHAnsi"/>
          <w:b/>
          <w:bCs/>
          <w:lang w:eastAsia="pl-PL" w:bidi="hi-IN"/>
        </w:rPr>
        <w:t xml:space="preserve">do wyrobów o </w:t>
      </w:r>
      <w:r w:rsidR="009F3574" w:rsidRPr="009F3574">
        <w:rPr>
          <w:rFonts w:asciiTheme="minorHAnsi" w:eastAsia="Times New Roman" w:hAnsiTheme="minorHAnsi" w:cstheme="minorHAnsi"/>
          <w:b/>
          <w:bCs/>
          <w:lang w:eastAsia="pl-PL" w:bidi="hi-IN"/>
        </w:rPr>
        <w:t xml:space="preserve">średniej gęstości </w:t>
      </w:r>
    </w:p>
    <w:bookmarkEnd w:id="0"/>
    <w:bookmarkEnd w:id="1"/>
    <w:p w14:paraId="4838DAF2" w14:textId="7AE76B83" w:rsidR="00F35EB4" w:rsidRPr="00C26BAD" w:rsidRDefault="00443A80" w:rsidP="00985201">
      <w:pPr>
        <w:spacing w:after="120"/>
        <w:rPr>
          <w:rFonts w:asciiTheme="minorHAnsi" w:hAnsiTheme="minorHAnsi" w:cstheme="minorHAnsi"/>
          <w:b/>
          <w:bCs/>
        </w:rPr>
      </w:pPr>
      <w:r w:rsidRPr="00C26BAD">
        <w:rPr>
          <w:rFonts w:asciiTheme="minorHAnsi" w:hAnsiTheme="minorHAnsi" w:cstheme="minorHAnsi"/>
          <w:b/>
          <w:bCs/>
        </w:rPr>
        <w:tab/>
      </w:r>
    </w:p>
    <w:p w14:paraId="369F94DD" w14:textId="77777777" w:rsidR="009C5321" w:rsidRPr="00C26BAD" w:rsidRDefault="009C5321" w:rsidP="00EE27AA">
      <w:pPr>
        <w:pStyle w:val="Nagwek1"/>
        <w:numPr>
          <w:ilvl w:val="0"/>
          <w:numId w:val="1"/>
        </w:numPr>
        <w:jc w:val="both"/>
        <w:rPr>
          <w:rFonts w:asciiTheme="minorHAnsi" w:hAnsiTheme="minorHAnsi" w:cstheme="minorHAnsi"/>
          <w:b/>
          <w:color w:val="auto"/>
          <w:sz w:val="22"/>
          <w:szCs w:val="22"/>
          <w:u w:val="single"/>
        </w:rPr>
      </w:pPr>
      <w:bookmarkStart w:id="2" w:name="_Toc59103292"/>
      <w:bookmarkStart w:id="3" w:name="_Toc129776795"/>
      <w:r w:rsidRPr="00C26BAD">
        <w:rPr>
          <w:rFonts w:asciiTheme="minorHAnsi" w:hAnsiTheme="minorHAnsi" w:cstheme="minorHAnsi"/>
          <w:b/>
          <w:color w:val="auto"/>
          <w:sz w:val="22"/>
          <w:szCs w:val="22"/>
          <w:u w:val="single"/>
        </w:rPr>
        <w:t>Nazwa i adres Zamawiającego</w:t>
      </w:r>
      <w:bookmarkEnd w:id="2"/>
      <w:bookmarkEnd w:id="3"/>
    </w:p>
    <w:p w14:paraId="135F7DD4" w14:textId="6670B3EA" w:rsidR="006A2635" w:rsidRDefault="00985201" w:rsidP="00F35EB4">
      <w:pPr>
        <w:pStyle w:val="Bezodstpw"/>
        <w:ind w:left="357"/>
        <w:jc w:val="both"/>
        <w:rPr>
          <w:rFonts w:cstheme="minorHAnsi"/>
        </w:rPr>
      </w:pPr>
      <w:r>
        <w:rPr>
          <w:rFonts w:cstheme="minorHAnsi"/>
        </w:rPr>
        <w:t>„HSV Polska” sp. z o.o.</w:t>
      </w:r>
    </w:p>
    <w:p w14:paraId="0CB30C00" w14:textId="33A7DF2D" w:rsidR="00985201" w:rsidRDefault="00985201" w:rsidP="00F35EB4">
      <w:pPr>
        <w:pStyle w:val="Bezodstpw"/>
        <w:ind w:left="357"/>
        <w:jc w:val="both"/>
        <w:rPr>
          <w:rFonts w:cstheme="minorHAnsi"/>
        </w:rPr>
      </w:pPr>
      <w:r>
        <w:rPr>
          <w:rFonts w:cstheme="minorHAnsi"/>
        </w:rPr>
        <w:t>ul. Laskowicka 12/20</w:t>
      </w:r>
    </w:p>
    <w:p w14:paraId="29EA8183" w14:textId="16BD6F69" w:rsidR="00985201" w:rsidRPr="00C26BAD" w:rsidRDefault="00985201" w:rsidP="00F35EB4">
      <w:pPr>
        <w:pStyle w:val="Bezodstpw"/>
        <w:ind w:left="357"/>
        <w:jc w:val="both"/>
        <w:rPr>
          <w:rFonts w:cstheme="minorHAnsi"/>
        </w:rPr>
      </w:pPr>
      <w:r>
        <w:rPr>
          <w:rFonts w:cstheme="minorHAnsi"/>
        </w:rPr>
        <w:t>94-104 Łódź</w:t>
      </w:r>
    </w:p>
    <w:p w14:paraId="7E948DC7" w14:textId="77777777" w:rsidR="00835297" w:rsidRPr="00C26BAD" w:rsidRDefault="00835297" w:rsidP="00F35EB4">
      <w:pPr>
        <w:pStyle w:val="Akapitzlist"/>
        <w:spacing w:after="0" w:line="240" w:lineRule="auto"/>
        <w:ind w:left="357"/>
        <w:jc w:val="both"/>
        <w:rPr>
          <w:rFonts w:asciiTheme="minorHAnsi" w:hAnsiTheme="minorHAnsi" w:cstheme="minorHAnsi"/>
        </w:rPr>
      </w:pPr>
    </w:p>
    <w:p w14:paraId="1636FD3B" w14:textId="60E8E393" w:rsidR="00835297" w:rsidRPr="00C26BAD" w:rsidRDefault="00835297" w:rsidP="00F35EB4">
      <w:pPr>
        <w:pStyle w:val="Akapitzlist"/>
        <w:spacing w:after="0" w:line="240" w:lineRule="auto"/>
        <w:ind w:left="357"/>
        <w:jc w:val="both"/>
        <w:rPr>
          <w:rFonts w:asciiTheme="minorHAnsi" w:hAnsiTheme="minorHAnsi" w:cstheme="minorHAnsi"/>
          <w:b/>
          <w:bCs/>
        </w:rPr>
      </w:pPr>
      <w:r w:rsidRPr="00C26BAD">
        <w:rPr>
          <w:rFonts w:asciiTheme="minorHAnsi" w:hAnsiTheme="minorHAnsi" w:cstheme="minorHAnsi"/>
          <w:b/>
          <w:bCs/>
        </w:rPr>
        <w:t>Osoba do kontaktu</w:t>
      </w:r>
    </w:p>
    <w:p w14:paraId="288948D8" w14:textId="4D1064DD" w:rsidR="00E7771E" w:rsidRPr="00C26BAD" w:rsidRDefault="00985201" w:rsidP="00985201">
      <w:pPr>
        <w:spacing w:after="0" w:line="240" w:lineRule="auto"/>
        <w:ind w:left="357"/>
        <w:rPr>
          <w:rFonts w:asciiTheme="minorHAnsi" w:hAnsiTheme="minorHAnsi" w:cstheme="minorHAnsi"/>
        </w:rPr>
      </w:pPr>
      <w:r>
        <w:rPr>
          <w:rFonts w:asciiTheme="minorHAnsi" w:hAnsiTheme="minorHAnsi" w:cstheme="minorHAnsi"/>
        </w:rPr>
        <w:t xml:space="preserve">Paweł </w:t>
      </w:r>
      <w:proofErr w:type="spellStart"/>
      <w:r>
        <w:rPr>
          <w:rFonts w:asciiTheme="minorHAnsi" w:hAnsiTheme="minorHAnsi" w:cstheme="minorHAnsi"/>
        </w:rPr>
        <w:t>Kozowski</w:t>
      </w:r>
      <w:proofErr w:type="spellEnd"/>
      <w:r w:rsidR="00E7771E" w:rsidRPr="00C26BAD">
        <w:rPr>
          <w:rFonts w:asciiTheme="minorHAnsi" w:hAnsiTheme="minorHAnsi" w:cstheme="minorHAnsi"/>
        </w:rPr>
        <w:t xml:space="preserve"> </w:t>
      </w:r>
      <w:r w:rsidR="00E7771E" w:rsidRPr="00C26BAD">
        <w:rPr>
          <w:rFonts w:asciiTheme="minorHAnsi" w:hAnsiTheme="minorHAnsi" w:cstheme="minorHAnsi"/>
        </w:rPr>
        <w:br/>
        <w:t xml:space="preserve">tel. </w:t>
      </w:r>
      <w:r w:rsidRPr="00985201">
        <w:rPr>
          <w:rFonts w:asciiTheme="minorHAnsi" w:hAnsiTheme="minorHAnsi" w:cstheme="minorHAnsi"/>
        </w:rPr>
        <w:t>604 909 021</w:t>
      </w:r>
    </w:p>
    <w:p w14:paraId="6336305E" w14:textId="101F77E0" w:rsidR="00E7771E" w:rsidRDefault="00E7771E" w:rsidP="00985201">
      <w:pPr>
        <w:spacing w:after="0" w:line="240" w:lineRule="auto"/>
        <w:ind w:left="357"/>
        <w:rPr>
          <w:rFonts w:asciiTheme="minorHAnsi" w:hAnsiTheme="minorHAnsi" w:cstheme="minorHAnsi"/>
        </w:rPr>
      </w:pPr>
      <w:r w:rsidRPr="00C26BAD">
        <w:rPr>
          <w:rFonts w:asciiTheme="minorHAnsi" w:hAnsiTheme="minorHAnsi" w:cstheme="minorHAnsi"/>
        </w:rPr>
        <w:t xml:space="preserve">email: </w:t>
      </w:r>
      <w:r w:rsidR="00985201" w:rsidRPr="00985201">
        <w:rPr>
          <w:rFonts w:asciiTheme="minorHAnsi" w:hAnsiTheme="minorHAnsi" w:cstheme="minorHAnsi"/>
        </w:rPr>
        <w:t>p_kozowski@hsv.pl</w:t>
      </w:r>
    </w:p>
    <w:p w14:paraId="5ECF5312" w14:textId="3853D13B" w:rsidR="0031727E" w:rsidRDefault="0031727E" w:rsidP="00985201">
      <w:pPr>
        <w:spacing w:after="34"/>
        <w:ind w:left="357"/>
        <w:rPr>
          <w:rFonts w:asciiTheme="minorHAnsi" w:hAnsiTheme="minorHAnsi" w:cstheme="minorHAnsi"/>
        </w:rPr>
      </w:pPr>
    </w:p>
    <w:p w14:paraId="028EA03A" w14:textId="77777777" w:rsidR="00BC7E0D" w:rsidRPr="00C26BAD" w:rsidRDefault="00BC7E0D" w:rsidP="00985201">
      <w:pPr>
        <w:spacing w:after="34"/>
        <w:ind w:left="357"/>
        <w:rPr>
          <w:rFonts w:asciiTheme="minorHAnsi" w:hAnsiTheme="minorHAnsi" w:cstheme="minorHAnsi"/>
        </w:rPr>
      </w:pPr>
    </w:p>
    <w:p w14:paraId="77C5EA6A" w14:textId="77777777" w:rsidR="009C5321" w:rsidRPr="00C26BAD" w:rsidRDefault="009C5321" w:rsidP="004E0ACC">
      <w:pPr>
        <w:pStyle w:val="Nagwek1"/>
        <w:numPr>
          <w:ilvl w:val="0"/>
          <w:numId w:val="1"/>
        </w:numPr>
        <w:spacing w:before="0" w:after="120"/>
        <w:jc w:val="both"/>
        <w:rPr>
          <w:rFonts w:asciiTheme="minorHAnsi" w:hAnsiTheme="minorHAnsi" w:cstheme="minorHAnsi"/>
          <w:b/>
          <w:color w:val="auto"/>
          <w:sz w:val="22"/>
          <w:szCs w:val="22"/>
          <w:u w:val="single"/>
        </w:rPr>
      </w:pPr>
      <w:bookmarkStart w:id="4" w:name="_Toc59103293"/>
      <w:bookmarkStart w:id="5" w:name="_Toc129776796"/>
      <w:r w:rsidRPr="00C26BAD">
        <w:rPr>
          <w:rFonts w:asciiTheme="minorHAnsi" w:hAnsiTheme="minorHAnsi" w:cstheme="minorHAnsi"/>
          <w:b/>
          <w:color w:val="auto"/>
          <w:sz w:val="22"/>
          <w:szCs w:val="22"/>
          <w:u w:val="single"/>
        </w:rPr>
        <w:t>Postanowienia ogólne</w:t>
      </w:r>
      <w:bookmarkEnd w:id="4"/>
      <w:bookmarkEnd w:id="5"/>
    </w:p>
    <w:p w14:paraId="7EBED545" w14:textId="77777777" w:rsidR="009C5321" w:rsidRPr="00C26BAD" w:rsidRDefault="009C5321" w:rsidP="004E0ACC">
      <w:pPr>
        <w:pStyle w:val="Akapitzlist"/>
        <w:numPr>
          <w:ilvl w:val="0"/>
          <w:numId w:val="2"/>
        </w:numPr>
        <w:spacing w:after="120"/>
        <w:contextualSpacing w:val="0"/>
        <w:jc w:val="both"/>
        <w:rPr>
          <w:rFonts w:asciiTheme="minorHAnsi" w:hAnsiTheme="minorHAnsi" w:cstheme="minorHAnsi"/>
          <w:bCs/>
          <w:vanish/>
        </w:rPr>
      </w:pPr>
    </w:p>
    <w:p w14:paraId="7A08C680" w14:textId="77777777" w:rsidR="009C5321" w:rsidRPr="00C26BAD" w:rsidRDefault="009C5321" w:rsidP="004E0ACC">
      <w:pPr>
        <w:pStyle w:val="Akapitzlist"/>
        <w:numPr>
          <w:ilvl w:val="0"/>
          <w:numId w:val="2"/>
        </w:numPr>
        <w:spacing w:after="120"/>
        <w:contextualSpacing w:val="0"/>
        <w:jc w:val="both"/>
        <w:rPr>
          <w:rFonts w:asciiTheme="minorHAnsi" w:hAnsiTheme="minorHAnsi" w:cstheme="minorHAnsi"/>
          <w:bCs/>
          <w:vanish/>
        </w:rPr>
      </w:pPr>
    </w:p>
    <w:p w14:paraId="1CD6DEA9" w14:textId="77777777" w:rsidR="00310161" w:rsidRPr="002D0401" w:rsidRDefault="00310161" w:rsidP="00310161">
      <w:pPr>
        <w:pStyle w:val="Akapitzlist"/>
        <w:numPr>
          <w:ilvl w:val="1"/>
          <w:numId w:val="2"/>
        </w:numPr>
        <w:spacing w:after="120"/>
        <w:ind w:left="709"/>
        <w:contextualSpacing w:val="0"/>
        <w:jc w:val="both"/>
        <w:rPr>
          <w:rFonts w:asciiTheme="minorHAnsi" w:hAnsiTheme="minorHAnsi" w:cstheme="minorHAnsi"/>
          <w:bCs/>
        </w:rPr>
      </w:pPr>
      <w:r w:rsidRPr="002D0401">
        <w:rPr>
          <w:rFonts w:asciiTheme="minorHAnsi" w:hAnsiTheme="minorHAnsi" w:cstheme="minorHAnsi"/>
          <w:bCs/>
        </w:rPr>
        <w:t xml:space="preserve">Zamawiający udziela zamówienia w trybie zapytania ofertowego zgodnie z Zasadą Konkurencyjności określoną w </w:t>
      </w:r>
      <w:r w:rsidRPr="002D0401">
        <w:rPr>
          <w:rFonts w:asciiTheme="minorHAnsi" w:hAnsiTheme="minorHAnsi" w:cstheme="minorHAnsi"/>
          <w:bCs/>
          <w:i/>
          <w:iCs/>
        </w:rPr>
        <w:t>Wytycznych dotyczących kwalifikowalności wydatków na lata 2021-2027.</w:t>
      </w:r>
    </w:p>
    <w:p w14:paraId="7A28BAA7" w14:textId="77777777" w:rsidR="00310161" w:rsidRPr="00C26BAD" w:rsidRDefault="00310161" w:rsidP="00310161">
      <w:pPr>
        <w:pStyle w:val="Akapitzlist"/>
        <w:numPr>
          <w:ilvl w:val="1"/>
          <w:numId w:val="2"/>
        </w:numPr>
        <w:spacing w:after="120"/>
        <w:ind w:left="709"/>
        <w:contextualSpacing w:val="0"/>
        <w:jc w:val="both"/>
        <w:rPr>
          <w:rFonts w:asciiTheme="minorHAnsi" w:hAnsiTheme="minorHAnsi" w:cstheme="minorHAnsi"/>
          <w:bCs/>
        </w:rPr>
      </w:pPr>
      <w:r w:rsidRPr="00C26BAD">
        <w:rPr>
          <w:rFonts w:asciiTheme="minorHAnsi" w:hAnsiTheme="minorHAnsi" w:cstheme="minorHAnsi"/>
          <w:bCs/>
        </w:rPr>
        <w:t>Zamawiający nie dopuszcza możliwości składania ofert częściowych. Zamawiający nie dopuszcza składania ofert wariantowych.</w:t>
      </w:r>
    </w:p>
    <w:p w14:paraId="078DA0E4" w14:textId="77777777" w:rsidR="00310161" w:rsidRPr="00C26BAD" w:rsidRDefault="00310161" w:rsidP="00310161">
      <w:pPr>
        <w:pStyle w:val="Akapitzlist"/>
        <w:numPr>
          <w:ilvl w:val="1"/>
          <w:numId w:val="2"/>
        </w:numPr>
        <w:spacing w:after="120"/>
        <w:ind w:left="709"/>
        <w:contextualSpacing w:val="0"/>
        <w:jc w:val="both"/>
        <w:rPr>
          <w:rFonts w:asciiTheme="minorHAnsi" w:hAnsiTheme="minorHAnsi" w:cstheme="minorHAnsi"/>
          <w:bCs/>
        </w:rPr>
      </w:pPr>
      <w:r w:rsidRPr="00C26BAD">
        <w:rPr>
          <w:rFonts w:asciiTheme="minorHAnsi" w:hAnsiTheme="minorHAnsi" w:cstheme="minorHAnsi"/>
          <w:bCs/>
        </w:rPr>
        <w:t>Każdy oferent może złożyć tylko jedną ofertę.</w:t>
      </w:r>
    </w:p>
    <w:p w14:paraId="5F6206FE" w14:textId="77777777" w:rsidR="00310161" w:rsidRPr="00C26BAD" w:rsidRDefault="00310161" w:rsidP="00310161">
      <w:pPr>
        <w:pStyle w:val="Akapitzlist"/>
        <w:numPr>
          <w:ilvl w:val="1"/>
          <w:numId w:val="2"/>
        </w:numPr>
        <w:spacing w:after="120"/>
        <w:ind w:left="709"/>
        <w:contextualSpacing w:val="0"/>
        <w:jc w:val="both"/>
        <w:rPr>
          <w:rFonts w:asciiTheme="minorHAnsi" w:hAnsiTheme="minorHAnsi" w:cstheme="minorHAnsi"/>
          <w:bCs/>
        </w:rPr>
      </w:pPr>
      <w:r w:rsidRPr="00C26BAD">
        <w:rPr>
          <w:rFonts w:asciiTheme="minorHAnsi" w:hAnsiTheme="minorHAnsi" w:cstheme="minorHAnsi"/>
          <w:bCs/>
        </w:rPr>
        <w:t>Oferta musi zostać sporządzona w języku polskim.</w:t>
      </w:r>
    </w:p>
    <w:p w14:paraId="4EB33901" w14:textId="77777777" w:rsidR="00310161" w:rsidRPr="00C26BAD" w:rsidRDefault="00310161" w:rsidP="00310161">
      <w:pPr>
        <w:pStyle w:val="Akapitzlist"/>
        <w:numPr>
          <w:ilvl w:val="1"/>
          <w:numId w:val="2"/>
        </w:numPr>
        <w:spacing w:after="120"/>
        <w:ind w:left="709"/>
        <w:contextualSpacing w:val="0"/>
        <w:jc w:val="both"/>
        <w:rPr>
          <w:rFonts w:asciiTheme="minorHAnsi" w:hAnsiTheme="minorHAnsi" w:cstheme="minorHAnsi"/>
          <w:bCs/>
        </w:rPr>
      </w:pPr>
      <w:r w:rsidRPr="00C26BAD">
        <w:rPr>
          <w:rFonts w:asciiTheme="minorHAnsi" w:hAnsiTheme="minorHAnsi" w:cstheme="minorHAnsi"/>
          <w:bCs/>
        </w:rPr>
        <w:t>Złożenie oferty jest jednoznaczne z zaakceptowaniem treści i warunków zapytania ofertowego.</w:t>
      </w:r>
    </w:p>
    <w:p w14:paraId="4C9EC96F" w14:textId="77777777" w:rsidR="00310161" w:rsidRPr="00C26BAD" w:rsidRDefault="00310161" w:rsidP="00310161">
      <w:pPr>
        <w:pStyle w:val="Akapitzlist"/>
        <w:numPr>
          <w:ilvl w:val="1"/>
          <w:numId w:val="2"/>
        </w:numPr>
        <w:spacing w:after="120"/>
        <w:ind w:left="709"/>
        <w:contextualSpacing w:val="0"/>
        <w:jc w:val="both"/>
        <w:rPr>
          <w:rFonts w:asciiTheme="minorHAnsi" w:hAnsiTheme="minorHAnsi" w:cstheme="minorHAnsi"/>
          <w:bCs/>
        </w:rPr>
      </w:pPr>
      <w:r w:rsidRPr="00C26BAD">
        <w:rPr>
          <w:rFonts w:asciiTheme="minorHAnsi" w:hAnsiTheme="minorHAnsi" w:cstheme="minorHAnsi"/>
          <w:bCs/>
        </w:rPr>
        <w:t>Złożenie oferty jest jednoznaczne z wyrażeniem zgody na podpisanie umowy.</w:t>
      </w:r>
    </w:p>
    <w:p w14:paraId="02A27AA6" w14:textId="77777777" w:rsidR="00310161" w:rsidRDefault="00310161" w:rsidP="00310161">
      <w:pPr>
        <w:pStyle w:val="Akapitzlist"/>
        <w:numPr>
          <w:ilvl w:val="1"/>
          <w:numId w:val="2"/>
        </w:numPr>
        <w:spacing w:after="120"/>
        <w:ind w:left="709"/>
        <w:contextualSpacing w:val="0"/>
        <w:jc w:val="both"/>
        <w:rPr>
          <w:rFonts w:asciiTheme="minorHAnsi" w:hAnsiTheme="minorHAnsi" w:cstheme="minorHAnsi"/>
          <w:bCs/>
        </w:rPr>
      </w:pPr>
      <w:r w:rsidRPr="00C26BAD">
        <w:rPr>
          <w:rFonts w:asciiTheme="minorHAnsi" w:hAnsiTheme="minorHAnsi" w:cstheme="minorHAnsi"/>
          <w:bCs/>
        </w:rPr>
        <w:t>Zamawiający informuje, że złożenie oferty przez Oferenta nie stanowi zawarcia umowy.</w:t>
      </w:r>
    </w:p>
    <w:p w14:paraId="2E47E52F" w14:textId="37925CA8" w:rsidR="00310161" w:rsidRPr="00D16F14" w:rsidRDefault="00310161" w:rsidP="00310161">
      <w:pPr>
        <w:pStyle w:val="Akapitzlist"/>
        <w:numPr>
          <w:ilvl w:val="1"/>
          <w:numId w:val="2"/>
        </w:numPr>
        <w:spacing w:after="120"/>
        <w:ind w:left="709"/>
        <w:contextualSpacing w:val="0"/>
        <w:jc w:val="both"/>
        <w:rPr>
          <w:rFonts w:asciiTheme="minorHAnsi" w:hAnsiTheme="minorHAnsi" w:cstheme="minorHAnsi"/>
          <w:bCs/>
        </w:rPr>
      </w:pPr>
      <w:r>
        <w:rPr>
          <w:rFonts w:asciiTheme="minorHAnsi" w:hAnsiTheme="minorHAnsi" w:cstheme="minorHAnsi"/>
          <w:bCs/>
        </w:rPr>
        <w:t>Po dokonaniu wyboru najkorzys</w:t>
      </w:r>
      <w:r w:rsidRPr="00BD433A">
        <w:rPr>
          <w:rFonts w:asciiTheme="minorHAnsi" w:hAnsiTheme="minorHAnsi" w:cstheme="minorHAnsi"/>
          <w:bCs/>
        </w:rPr>
        <w:t xml:space="preserve">tniejszej oferty z wybranym Wykonawcą zostanie zawarta umowa </w:t>
      </w:r>
      <w:r w:rsidR="00C65F71">
        <w:rPr>
          <w:rFonts w:asciiTheme="minorHAnsi" w:hAnsiTheme="minorHAnsi" w:cstheme="minorHAnsi"/>
          <w:bCs/>
        </w:rPr>
        <w:t xml:space="preserve">na realizację przedmiotu </w:t>
      </w:r>
      <w:r w:rsidR="007262D7">
        <w:rPr>
          <w:rFonts w:asciiTheme="minorHAnsi" w:hAnsiTheme="minorHAnsi" w:cstheme="minorHAnsi"/>
          <w:bCs/>
        </w:rPr>
        <w:t>zamówienia</w:t>
      </w:r>
      <w:r w:rsidRPr="00621654">
        <w:rPr>
          <w:rFonts w:asciiTheme="minorHAnsi" w:hAnsiTheme="minorHAnsi" w:cstheme="minorHAnsi"/>
          <w:b/>
        </w:rPr>
        <w:t xml:space="preserve">. </w:t>
      </w:r>
      <w:r>
        <w:rPr>
          <w:rFonts w:asciiTheme="minorHAnsi" w:hAnsiTheme="minorHAnsi" w:cstheme="minorHAnsi"/>
          <w:bCs/>
        </w:rPr>
        <w:t xml:space="preserve">  </w:t>
      </w:r>
    </w:p>
    <w:p w14:paraId="172FFC5E" w14:textId="77777777" w:rsidR="00310161" w:rsidRPr="00C26BAD" w:rsidRDefault="00310161" w:rsidP="00310161">
      <w:pPr>
        <w:pStyle w:val="Akapitzlist"/>
        <w:numPr>
          <w:ilvl w:val="1"/>
          <w:numId w:val="2"/>
        </w:numPr>
        <w:spacing w:after="120"/>
        <w:ind w:left="709"/>
        <w:contextualSpacing w:val="0"/>
        <w:jc w:val="both"/>
        <w:rPr>
          <w:rFonts w:asciiTheme="minorHAnsi" w:hAnsiTheme="minorHAnsi" w:cstheme="minorHAnsi"/>
          <w:bCs/>
        </w:rPr>
      </w:pPr>
      <w:r w:rsidRPr="00C26BAD">
        <w:rPr>
          <w:rFonts w:asciiTheme="minorHAnsi" w:hAnsiTheme="minorHAnsi" w:cstheme="minorHAnsi"/>
          <w:bCs/>
        </w:rPr>
        <w:t xml:space="preserve">Okres ważności oferty wynosi </w:t>
      </w:r>
      <w:r w:rsidRPr="00C26BAD">
        <w:rPr>
          <w:rFonts w:asciiTheme="minorHAnsi" w:hAnsiTheme="minorHAnsi" w:cstheme="minorHAnsi"/>
        </w:rPr>
        <w:t>30 dni (słownie: trzydzieści dni).</w:t>
      </w:r>
      <w:r w:rsidRPr="00C26BAD">
        <w:rPr>
          <w:rFonts w:asciiTheme="minorHAnsi" w:hAnsiTheme="minorHAnsi" w:cstheme="minorHAnsi"/>
          <w:bCs/>
        </w:rPr>
        <w:t xml:space="preserve"> </w:t>
      </w:r>
      <w:bookmarkStart w:id="6" w:name="_Hlk25945562"/>
      <w:r w:rsidRPr="00C26BAD">
        <w:rPr>
          <w:rFonts w:asciiTheme="minorHAnsi" w:hAnsiTheme="minorHAnsi" w:cstheme="minorHAnsi"/>
        </w:rPr>
        <w:t>Bieg terminu związania ofertą rozpoczyna się wraz z upływem terminu składania ofert.</w:t>
      </w:r>
    </w:p>
    <w:bookmarkEnd w:id="6"/>
    <w:p w14:paraId="26F166C9" w14:textId="77777777" w:rsidR="00310161" w:rsidRPr="00C26BAD" w:rsidRDefault="00310161" w:rsidP="00310161">
      <w:pPr>
        <w:pStyle w:val="Akapitzlist"/>
        <w:numPr>
          <w:ilvl w:val="1"/>
          <w:numId w:val="2"/>
        </w:numPr>
        <w:spacing w:after="120"/>
        <w:ind w:left="567"/>
        <w:contextualSpacing w:val="0"/>
        <w:jc w:val="both"/>
        <w:rPr>
          <w:rFonts w:asciiTheme="minorHAnsi" w:hAnsiTheme="minorHAnsi" w:cstheme="minorHAnsi"/>
          <w:bCs/>
        </w:rPr>
      </w:pPr>
      <w:r w:rsidRPr="00C26BAD">
        <w:rPr>
          <w:rFonts w:asciiTheme="minorHAnsi" w:hAnsiTheme="minorHAnsi" w:cstheme="minorHAnsi"/>
          <w:bCs/>
        </w:rPr>
        <w:t>Oferent ponosi wszelkie koszty związane z przygotowaniem i złożeniem oferty.</w:t>
      </w:r>
    </w:p>
    <w:p w14:paraId="1600EF2F" w14:textId="77777777" w:rsidR="00310161" w:rsidRPr="00C26BAD" w:rsidRDefault="00310161" w:rsidP="00310161">
      <w:pPr>
        <w:pStyle w:val="Akapitzlist"/>
        <w:numPr>
          <w:ilvl w:val="1"/>
          <w:numId w:val="2"/>
        </w:numPr>
        <w:spacing w:after="120"/>
        <w:ind w:left="709" w:hanging="567"/>
        <w:contextualSpacing w:val="0"/>
        <w:jc w:val="both"/>
        <w:rPr>
          <w:rFonts w:asciiTheme="minorHAnsi" w:hAnsiTheme="minorHAnsi" w:cstheme="minorHAnsi"/>
          <w:bCs/>
        </w:rPr>
      </w:pPr>
      <w:r w:rsidRPr="00C26BAD">
        <w:rPr>
          <w:rFonts w:asciiTheme="minorHAnsi" w:hAnsiTheme="minorHAnsi" w:cstheme="minorHAnsi"/>
          <w:bCs/>
        </w:rPr>
        <w:t>Zamawiający zastrzega sobie możliwość, przed upływem terminu do składania ofert, zmiany zapytania ofertowego. Informacja o wprowadzonych zmianach będzie zawierała datę upublicznienia zmienionego zapytania oraz opis wprowadzonych zmian.</w:t>
      </w:r>
    </w:p>
    <w:p w14:paraId="3CE4A076" w14:textId="77777777" w:rsidR="00310161" w:rsidRPr="00C26BAD" w:rsidRDefault="00310161" w:rsidP="00310161">
      <w:pPr>
        <w:pStyle w:val="Akapitzlist"/>
        <w:numPr>
          <w:ilvl w:val="1"/>
          <w:numId w:val="2"/>
        </w:numPr>
        <w:spacing w:after="120"/>
        <w:ind w:left="709" w:hanging="567"/>
        <w:contextualSpacing w:val="0"/>
        <w:jc w:val="both"/>
        <w:rPr>
          <w:rFonts w:asciiTheme="minorHAnsi" w:hAnsiTheme="minorHAnsi" w:cstheme="minorHAnsi"/>
          <w:bCs/>
        </w:rPr>
      </w:pPr>
      <w:r w:rsidRPr="00C26BAD">
        <w:rPr>
          <w:rFonts w:asciiTheme="minorHAnsi" w:hAnsiTheme="minorHAnsi" w:cstheme="minorHAnsi"/>
          <w:bCs/>
        </w:rPr>
        <w:t>Jeśli jest to uzasadnione zakresem zmian wprowadzonych do zapytania ofertowego, Zamawiający przedłuży termin składania ofert o czas niezbędny do uwzględnienia wprowadzonych zmian w ofertach.</w:t>
      </w:r>
    </w:p>
    <w:p w14:paraId="29ECA629" w14:textId="77777777" w:rsidR="00310161" w:rsidRPr="00C26BAD" w:rsidRDefault="00310161" w:rsidP="00310161">
      <w:pPr>
        <w:pStyle w:val="Akapitzlist"/>
        <w:numPr>
          <w:ilvl w:val="1"/>
          <w:numId w:val="2"/>
        </w:numPr>
        <w:spacing w:after="120"/>
        <w:ind w:left="709" w:hanging="567"/>
        <w:contextualSpacing w:val="0"/>
        <w:jc w:val="both"/>
        <w:rPr>
          <w:rFonts w:asciiTheme="minorHAnsi" w:hAnsiTheme="minorHAnsi" w:cstheme="minorHAnsi"/>
          <w:bCs/>
        </w:rPr>
      </w:pPr>
      <w:r w:rsidRPr="00C26BAD">
        <w:rPr>
          <w:rFonts w:asciiTheme="minorHAnsi" w:hAnsiTheme="minorHAnsi" w:cstheme="minorHAnsi"/>
          <w:bCs/>
        </w:rPr>
        <w:lastRenderedPageBreak/>
        <w:t>Zastrzega się, że wszelkie informacje, w tym wyjaśnienia i zmiany odnoszące się do przedmiotu zamówienia będą udostępniane publicznie w bazie konkurencyjności</w:t>
      </w:r>
      <w:r>
        <w:rPr>
          <w:rFonts w:asciiTheme="minorHAnsi" w:hAnsiTheme="minorHAnsi" w:cstheme="minorHAnsi"/>
          <w:bCs/>
        </w:rPr>
        <w:t xml:space="preserve"> (BK2021)</w:t>
      </w:r>
      <w:r w:rsidRPr="00C26BAD">
        <w:rPr>
          <w:rFonts w:asciiTheme="minorHAnsi" w:hAnsiTheme="minorHAnsi" w:cstheme="minorHAnsi"/>
          <w:bCs/>
        </w:rPr>
        <w:t xml:space="preserve"> na stronie </w:t>
      </w:r>
      <w:r w:rsidRPr="00C26BAD">
        <w:rPr>
          <w:rFonts w:asciiTheme="minorHAnsi" w:hAnsiTheme="minorHAnsi" w:cstheme="minorHAnsi"/>
          <w:bCs/>
          <w:u w:val="single"/>
        </w:rPr>
        <w:t>https://bazakonkurencyjnosci.funduszeeuropejskie.gov.pl/</w:t>
      </w:r>
      <w:r w:rsidRPr="00C26BAD">
        <w:rPr>
          <w:rFonts w:asciiTheme="minorHAnsi" w:hAnsiTheme="minorHAnsi" w:cstheme="minorHAnsi"/>
          <w:bCs/>
        </w:rPr>
        <w:t>.</w:t>
      </w:r>
    </w:p>
    <w:p w14:paraId="76AF3DD2" w14:textId="77777777" w:rsidR="00310161" w:rsidRPr="00C26BAD" w:rsidRDefault="00310161" w:rsidP="00310161">
      <w:pPr>
        <w:pStyle w:val="Akapitzlist"/>
        <w:numPr>
          <w:ilvl w:val="1"/>
          <w:numId w:val="2"/>
        </w:numPr>
        <w:spacing w:after="120"/>
        <w:ind w:left="709" w:hanging="567"/>
        <w:contextualSpacing w:val="0"/>
        <w:jc w:val="both"/>
        <w:rPr>
          <w:rFonts w:asciiTheme="minorHAnsi" w:hAnsiTheme="minorHAnsi" w:cstheme="minorHAnsi"/>
          <w:bCs/>
        </w:rPr>
      </w:pPr>
      <w:r w:rsidRPr="00C26BAD">
        <w:rPr>
          <w:rFonts w:asciiTheme="minorHAnsi" w:hAnsiTheme="minorHAnsi" w:cstheme="minorHAnsi"/>
          <w:bCs/>
        </w:rPr>
        <w:t>Wszelkie zmiany treści zapytania ofertowego oraz wyjaśnienia udzielone na zapytania oferentów stają się integralną częścią zapytania ofertowego i są wiążące dla oferentów.</w:t>
      </w:r>
    </w:p>
    <w:p w14:paraId="3BE393B5" w14:textId="77777777" w:rsidR="00310161" w:rsidRDefault="00310161" w:rsidP="00310161">
      <w:pPr>
        <w:pStyle w:val="Akapitzlist"/>
        <w:numPr>
          <w:ilvl w:val="1"/>
          <w:numId w:val="2"/>
        </w:numPr>
        <w:spacing w:after="120"/>
        <w:ind w:left="709" w:hanging="567"/>
        <w:contextualSpacing w:val="0"/>
        <w:jc w:val="both"/>
        <w:rPr>
          <w:rFonts w:asciiTheme="minorHAnsi" w:hAnsiTheme="minorHAnsi" w:cstheme="minorHAnsi"/>
        </w:rPr>
      </w:pPr>
      <w:r w:rsidRPr="00C26BAD">
        <w:rPr>
          <w:rFonts w:asciiTheme="minorHAnsi" w:hAnsiTheme="minorHAnsi" w:cstheme="minorHAnsi"/>
        </w:rPr>
        <w:t>Zamawiający odpowie na wszystkie pytania najpóźniej na 48 h przed upływem terminu składania ofert. Zamawiający zastrzega, iż pytania przesłane w terminie krótszym niż 48 h przed upływem terminu składania ofert mogą pozostać bez odpowiedzi.</w:t>
      </w:r>
    </w:p>
    <w:p w14:paraId="359E3A82" w14:textId="603FC3A6" w:rsidR="006D30F9" w:rsidRPr="00C26BAD" w:rsidRDefault="006D30F9" w:rsidP="004E0ACC">
      <w:pPr>
        <w:spacing w:after="120"/>
        <w:jc w:val="both"/>
        <w:rPr>
          <w:rFonts w:asciiTheme="minorHAnsi" w:hAnsiTheme="minorHAnsi" w:cstheme="minorHAnsi"/>
          <w:bCs/>
        </w:rPr>
      </w:pPr>
    </w:p>
    <w:p w14:paraId="1237608D" w14:textId="6EB86C42" w:rsidR="009C5321" w:rsidRPr="00C26BAD" w:rsidRDefault="00B76556" w:rsidP="00417864">
      <w:pPr>
        <w:pStyle w:val="Nagwek1"/>
        <w:numPr>
          <w:ilvl w:val="0"/>
          <w:numId w:val="2"/>
        </w:numPr>
        <w:spacing w:before="0" w:after="120"/>
        <w:jc w:val="both"/>
        <w:rPr>
          <w:rFonts w:asciiTheme="minorHAnsi" w:hAnsiTheme="minorHAnsi" w:cstheme="minorHAnsi"/>
          <w:b/>
          <w:color w:val="auto"/>
          <w:sz w:val="22"/>
          <w:szCs w:val="22"/>
          <w:u w:val="single"/>
        </w:rPr>
      </w:pPr>
      <w:bookmarkStart w:id="7" w:name="_Toc129776797"/>
      <w:r>
        <w:rPr>
          <w:rFonts w:asciiTheme="minorHAnsi" w:hAnsiTheme="minorHAnsi" w:cstheme="minorHAnsi"/>
          <w:b/>
          <w:color w:val="auto"/>
          <w:sz w:val="22"/>
          <w:szCs w:val="22"/>
          <w:u w:val="single"/>
        </w:rPr>
        <w:t>Przedmiot zamówienia</w:t>
      </w:r>
      <w:bookmarkEnd w:id="7"/>
    </w:p>
    <w:p w14:paraId="267A03D3" w14:textId="13293566" w:rsidR="003A6FF5" w:rsidRPr="003A6FF5" w:rsidRDefault="00F35EB4" w:rsidP="00576006">
      <w:pPr>
        <w:pStyle w:val="Standard"/>
        <w:spacing w:after="120" w:line="276" w:lineRule="auto"/>
        <w:jc w:val="both"/>
        <w:rPr>
          <w:rFonts w:asciiTheme="minorHAnsi" w:eastAsia="Calibri" w:hAnsiTheme="minorHAnsi" w:cstheme="minorHAnsi"/>
          <w:kern w:val="0"/>
          <w:sz w:val="22"/>
          <w:szCs w:val="22"/>
          <w:lang w:eastAsia="en-US" w:bidi="ar-SA"/>
        </w:rPr>
      </w:pPr>
      <w:r w:rsidRPr="00417864">
        <w:rPr>
          <w:rFonts w:asciiTheme="minorHAnsi" w:eastAsia="Calibri" w:hAnsiTheme="minorHAnsi" w:cstheme="minorHAnsi"/>
          <w:kern w:val="0"/>
          <w:sz w:val="22"/>
          <w:szCs w:val="22"/>
          <w:lang w:eastAsia="en-US" w:bidi="ar-SA"/>
        </w:rPr>
        <w:t xml:space="preserve">Kody CPV: </w:t>
      </w:r>
      <w:r w:rsidR="003A6FF5">
        <w:rPr>
          <w:rFonts w:asciiTheme="minorHAnsi" w:eastAsia="Calibri" w:hAnsiTheme="minorHAnsi" w:cstheme="minorHAnsi"/>
          <w:kern w:val="0"/>
          <w:sz w:val="22"/>
          <w:szCs w:val="22"/>
          <w:lang w:eastAsia="en-US" w:bidi="ar-SA"/>
        </w:rPr>
        <w:tab/>
      </w:r>
      <w:r w:rsidR="00576006">
        <w:rPr>
          <w:rFonts w:asciiTheme="minorHAnsi" w:hAnsiTheme="minorHAnsi" w:cstheme="minorHAnsi"/>
          <w:sz w:val="22"/>
          <w:szCs w:val="22"/>
        </w:rPr>
        <w:t>42</w:t>
      </w:r>
      <w:r w:rsidR="003D378B">
        <w:rPr>
          <w:rFonts w:asciiTheme="minorHAnsi" w:hAnsiTheme="minorHAnsi" w:cstheme="minorHAnsi"/>
          <w:sz w:val="22"/>
          <w:szCs w:val="22"/>
        </w:rPr>
        <w:t xml:space="preserve">940000-7 </w:t>
      </w:r>
      <w:r w:rsidR="00F53255" w:rsidRPr="00F53255">
        <w:rPr>
          <w:rFonts w:asciiTheme="minorHAnsi" w:hAnsiTheme="minorHAnsi" w:cstheme="minorHAnsi"/>
          <w:sz w:val="22"/>
          <w:szCs w:val="22"/>
        </w:rPr>
        <w:t>Maszyny do obróbki cieplnej tworzyw</w:t>
      </w:r>
      <w:r w:rsidR="00F53255" w:rsidRPr="00A24611">
        <w:rPr>
          <w:rFonts w:ascii="Times New Roman" w:hAnsi="Times New Roman" w:cs="Times New Roman"/>
          <w:sz w:val="22"/>
          <w:szCs w:val="22"/>
        </w:rPr>
        <w:t xml:space="preserve"> </w:t>
      </w:r>
    </w:p>
    <w:p w14:paraId="0018F87A" w14:textId="7943AACE" w:rsidR="00F35EB4" w:rsidRDefault="00F35EB4" w:rsidP="00445772">
      <w:pPr>
        <w:spacing w:after="120"/>
        <w:jc w:val="both"/>
        <w:rPr>
          <w:rFonts w:asciiTheme="minorHAnsi" w:hAnsiTheme="minorHAnsi" w:cstheme="minorHAnsi"/>
        </w:rPr>
      </w:pPr>
    </w:p>
    <w:p w14:paraId="0245FC68" w14:textId="0252C1C9" w:rsidR="00AC3057" w:rsidRPr="00A24611" w:rsidRDefault="00AC3057" w:rsidP="00AC3057">
      <w:pPr>
        <w:pStyle w:val="Akapitzlist"/>
        <w:spacing w:after="120"/>
        <w:ind w:left="0" w:right="39"/>
        <w:jc w:val="both"/>
      </w:pPr>
      <w:r w:rsidRPr="00A24611">
        <w:t xml:space="preserve">Przedmiotem </w:t>
      </w:r>
      <w:r w:rsidRPr="009F3574">
        <w:t>zamówienia jest</w:t>
      </w:r>
      <w:r w:rsidR="00633C29" w:rsidRPr="009F3574">
        <w:t xml:space="preserve"> </w:t>
      </w:r>
      <w:r w:rsidR="00B73170" w:rsidRPr="009F3574">
        <w:t xml:space="preserve">wynajem </w:t>
      </w:r>
      <w:r w:rsidRPr="009F3574">
        <w:t>form do testów wraz z osprzętem (</w:t>
      </w:r>
      <w:r w:rsidR="00A75E27" w:rsidRPr="009F3574">
        <w:t>4</w:t>
      </w:r>
      <w:r w:rsidRPr="009F3574">
        <w:t xml:space="preserve"> szt.) do detali o zróżnicowanych wymiarach</w:t>
      </w:r>
      <w:r w:rsidR="00A75E27" w:rsidRPr="009F3574">
        <w:t xml:space="preserve"> </w:t>
      </w:r>
      <w:r w:rsidR="00A75E27" w:rsidRPr="009F3574">
        <w:rPr>
          <w:b/>
          <w:bCs/>
        </w:rPr>
        <w:t xml:space="preserve">i </w:t>
      </w:r>
      <w:r w:rsidR="009F3574" w:rsidRPr="009F3574">
        <w:rPr>
          <w:b/>
          <w:bCs/>
        </w:rPr>
        <w:t>średniej gęstości (36-60 g/dm3</w:t>
      </w:r>
      <w:r w:rsidR="00D8510F" w:rsidRPr="009F3574">
        <w:rPr>
          <w:b/>
          <w:bCs/>
        </w:rPr>
        <w:t>)</w:t>
      </w:r>
      <w:r w:rsidRPr="009F3574">
        <w:t>, wytwarzanych</w:t>
      </w:r>
      <w:r w:rsidRPr="007E26E6">
        <w:t xml:space="preserve"> z surowców eksperymentalnych w ramach prac B+R nad procesem technologicznym dotyczącym wytwarzania detali z tworzyw spienionych EPP</w:t>
      </w:r>
      <w:r w:rsidR="006A5F29">
        <w:t>, przy czym:</w:t>
      </w:r>
    </w:p>
    <w:p w14:paraId="768B0A7F" w14:textId="616FA2FF" w:rsidR="00922224" w:rsidRDefault="00922224" w:rsidP="006A5F29">
      <w:pPr>
        <w:pStyle w:val="Akapitzlist"/>
        <w:numPr>
          <w:ilvl w:val="0"/>
          <w:numId w:val="31"/>
        </w:numPr>
        <w:spacing w:after="120"/>
        <w:ind w:right="39"/>
        <w:jc w:val="both"/>
      </w:pPr>
      <w:bookmarkStart w:id="8" w:name="_Hlk176434486"/>
      <w:r>
        <w:t>form</w:t>
      </w:r>
      <w:r w:rsidR="006A5F29">
        <w:t>y</w:t>
      </w:r>
      <w:r>
        <w:t xml:space="preserve"> nr 2 i nr 3 </w:t>
      </w:r>
      <w:r w:rsidR="006A5F29">
        <w:t xml:space="preserve">udostępniane będę </w:t>
      </w:r>
      <w:r>
        <w:t>w okresie 0</w:t>
      </w:r>
      <w:r w:rsidR="00BA46F4">
        <w:t>7</w:t>
      </w:r>
      <w:r>
        <w:t>.10.2024 – 31.03.</w:t>
      </w:r>
      <w:proofErr w:type="gramStart"/>
      <w:r>
        <w:t>2026r.</w:t>
      </w:r>
      <w:proofErr w:type="gramEnd"/>
    </w:p>
    <w:p w14:paraId="4F1E9D13" w14:textId="1D591702" w:rsidR="00922224" w:rsidRDefault="00922224" w:rsidP="006A5F29">
      <w:pPr>
        <w:pStyle w:val="Akapitzlist"/>
        <w:numPr>
          <w:ilvl w:val="0"/>
          <w:numId w:val="31"/>
        </w:numPr>
        <w:spacing w:after="120"/>
        <w:ind w:right="39"/>
        <w:jc w:val="both"/>
      </w:pPr>
      <w:r>
        <w:t>form</w:t>
      </w:r>
      <w:r w:rsidR="006A5F29">
        <w:t>y</w:t>
      </w:r>
      <w:r>
        <w:t xml:space="preserve"> nr 1 i nr 4 </w:t>
      </w:r>
      <w:r w:rsidR="006A5F29">
        <w:t xml:space="preserve">udostępniane będę </w:t>
      </w:r>
      <w:r>
        <w:t>w okresie 01.</w:t>
      </w:r>
      <w:r w:rsidR="00873481">
        <w:t>01</w:t>
      </w:r>
      <w:r>
        <w:t>.202</w:t>
      </w:r>
      <w:r w:rsidR="00873481">
        <w:t>5</w:t>
      </w:r>
      <w:r>
        <w:t xml:space="preserve"> – 31.03.</w:t>
      </w:r>
      <w:proofErr w:type="gramStart"/>
      <w:r>
        <w:t>2026r.</w:t>
      </w:r>
      <w:proofErr w:type="gramEnd"/>
    </w:p>
    <w:bookmarkEnd w:id="8"/>
    <w:p w14:paraId="5992EAD7" w14:textId="77777777" w:rsidR="00873481" w:rsidRDefault="00873481" w:rsidP="00A32C90">
      <w:pPr>
        <w:spacing w:after="120"/>
        <w:jc w:val="both"/>
      </w:pPr>
    </w:p>
    <w:p w14:paraId="20268EEE" w14:textId="7DD46E28" w:rsidR="00AC3057" w:rsidRPr="00F00068" w:rsidRDefault="00AC3057" w:rsidP="00A32C90">
      <w:pPr>
        <w:spacing w:after="120"/>
        <w:jc w:val="both"/>
      </w:pPr>
      <w:r w:rsidRPr="00F00068">
        <w:t xml:space="preserve">Specyfikacja przedmiotu zamówienia </w:t>
      </w:r>
    </w:p>
    <w:p w14:paraId="7F837537" w14:textId="32642591" w:rsidR="00E174F7" w:rsidRPr="00A24611" w:rsidRDefault="00E174F7" w:rsidP="007C0774">
      <w:pPr>
        <w:pStyle w:val="Akapitzlist"/>
        <w:widowControl w:val="0"/>
        <w:numPr>
          <w:ilvl w:val="0"/>
          <w:numId w:val="26"/>
        </w:numPr>
        <w:suppressAutoHyphens/>
        <w:autoSpaceDN w:val="0"/>
        <w:spacing w:after="120"/>
        <w:ind w:left="714" w:hanging="357"/>
        <w:contextualSpacing w:val="0"/>
        <w:jc w:val="both"/>
        <w:textAlignment w:val="baseline"/>
      </w:pPr>
      <w:r>
        <w:t>Zestaw f</w:t>
      </w:r>
      <w:r w:rsidRPr="00A24611">
        <w:t xml:space="preserve">orm do produkcji wyrobów z materiału EPP o gęstości </w:t>
      </w:r>
      <w:r w:rsidR="00BA46F4">
        <w:t>36</w:t>
      </w:r>
      <w:r w:rsidR="00915A25">
        <w:t>-</w:t>
      </w:r>
      <w:r w:rsidR="00BA46F4">
        <w:t>60</w:t>
      </w:r>
      <w:r w:rsidR="00915A25">
        <w:t xml:space="preserve"> </w:t>
      </w:r>
      <w:r w:rsidRPr="00E174F7">
        <w:t>g/dm3</w:t>
      </w:r>
      <w:r w:rsidRPr="00A24611">
        <w:t>, iloś</w:t>
      </w:r>
      <w:r>
        <w:t>ć</w:t>
      </w:r>
      <w:r w:rsidRPr="00A24611">
        <w:t xml:space="preserve"> </w:t>
      </w:r>
      <w:r>
        <w:t xml:space="preserve">form - </w:t>
      </w:r>
      <w:r w:rsidRPr="00A24611">
        <w:t>4szt</w:t>
      </w:r>
      <w:r>
        <w:t>., specyfikacja poszczególnych</w:t>
      </w:r>
      <w:r w:rsidRPr="00A24611">
        <w:t>:</w:t>
      </w:r>
    </w:p>
    <w:p w14:paraId="7134BAD6" w14:textId="1FBAF884" w:rsidR="00E174F7" w:rsidRPr="009C2607" w:rsidRDefault="00E174F7" w:rsidP="00A32C90">
      <w:pPr>
        <w:pStyle w:val="Akapitzlist"/>
        <w:spacing w:after="120"/>
        <w:ind w:left="714"/>
        <w:contextualSpacing w:val="0"/>
        <w:jc w:val="both"/>
        <w:rPr>
          <w:b/>
          <w:bCs/>
        </w:rPr>
      </w:pPr>
      <w:r w:rsidRPr="009C2607">
        <w:rPr>
          <w:b/>
          <w:bCs/>
        </w:rPr>
        <w:t xml:space="preserve">Forma </w:t>
      </w:r>
      <w:r w:rsidR="00C178F7" w:rsidRPr="009C2607">
        <w:rPr>
          <w:b/>
          <w:bCs/>
        </w:rPr>
        <w:t>n</w:t>
      </w:r>
      <w:r w:rsidRPr="009C2607">
        <w:rPr>
          <w:b/>
          <w:bCs/>
        </w:rPr>
        <w:t>r 1:</w:t>
      </w:r>
    </w:p>
    <w:p w14:paraId="0EF08753" w14:textId="7234159C" w:rsidR="00E174F7" w:rsidRPr="00A24611" w:rsidRDefault="00E174F7" w:rsidP="00A32C90">
      <w:pPr>
        <w:pStyle w:val="Akapitzlist"/>
        <w:spacing w:after="120"/>
        <w:ind w:left="714"/>
        <w:contextualSpacing w:val="0"/>
        <w:jc w:val="both"/>
      </w:pPr>
      <w:r w:rsidRPr="00A24611">
        <w:t xml:space="preserve">- największy wymiar detalu: </w:t>
      </w:r>
      <w:r w:rsidR="001129DD">
        <w:t>do 300</w:t>
      </w:r>
      <w:r w:rsidRPr="00A24611">
        <w:t>mm</w:t>
      </w:r>
    </w:p>
    <w:p w14:paraId="3C843E10" w14:textId="77777777" w:rsidR="00E174F7" w:rsidRPr="00A24611" w:rsidRDefault="00E174F7" w:rsidP="00A32C90">
      <w:pPr>
        <w:pStyle w:val="Akapitzlist"/>
        <w:spacing w:after="120"/>
        <w:ind w:left="714"/>
        <w:contextualSpacing w:val="0"/>
        <w:jc w:val="both"/>
      </w:pPr>
      <w:r w:rsidRPr="00A24611">
        <w:t xml:space="preserve">- liczba gniazd wg dostępnej powierzchni formującej </w:t>
      </w:r>
    </w:p>
    <w:p w14:paraId="384DCD85" w14:textId="42B4B8C5" w:rsidR="00E174F7" w:rsidRPr="009C2607" w:rsidRDefault="00E174F7" w:rsidP="00A32C90">
      <w:pPr>
        <w:pStyle w:val="Akapitzlist"/>
        <w:spacing w:after="120"/>
        <w:ind w:left="714"/>
        <w:contextualSpacing w:val="0"/>
        <w:jc w:val="both"/>
        <w:rPr>
          <w:b/>
          <w:bCs/>
        </w:rPr>
      </w:pPr>
      <w:r w:rsidRPr="009C2607">
        <w:rPr>
          <w:b/>
          <w:bCs/>
        </w:rPr>
        <w:t xml:space="preserve">Forma </w:t>
      </w:r>
      <w:r w:rsidR="00C178F7" w:rsidRPr="009C2607">
        <w:rPr>
          <w:b/>
          <w:bCs/>
        </w:rPr>
        <w:t>n</w:t>
      </w:r>
      <w:r w:rsidRPr="009C2607">
        <w:rPr>
          <w:b/>
          <w:bCs/>
        </w:rPr>
        <w:t>r 2:</w:t>
      </w:r>
    </w:p>
    <w:p w14:paraId="1BD23BC3" w14:textId="04F97CC4" w:rsidR="00E174F7" w:rsidRPr="00A24611" w:rsidRDefault="00E174F7" w:rsidP="00A32C90">
      <w:pPr>
        <w:pStyle w:val="Akapitzlist"/>
        <w:spacing w:after="120"/>
        <w:ind w:left="714"/>
        <w:contextualSpacing w:val="0"/>
        <w:jc w:val="both"/>
      </w:pPr>
      <w:r w:rsidRPr="00A24611">
        <w:t xml:space="preserve">- największy wymiar detalu: </w:t>
      </w:r>
      <w:r w:rsidR="001129DD">
        <w:t>301-600</w:t>
      </w:r>
      <w:r w:rsidRPr="00A24611">
        <w:t>mm</w:t>
      </w:r>
    </w:p>
    <w:p w14:paraId="6B4B7683" w14:textId="77777777" w:rsidR="00E174F7" w:rsidRPr="00A24611" w:rsidRDefault="00E174F7" w:rsidP="00A32C90">
      <w:pPr>
        <w:pStyle w:val="Akapitzlist"/>
        <w:spacing w:after="120"/>
        <w:ind w:left="714"/>
        <w:contextualSpacing w:val="0"/>
        <w:jc w:val="both"/>
      </w:pPr>
      <w:r w:rsidRPr="00A24611">
        <w:t xml:space="preserve">- liczba gniazd wg dostępnej powierzchni formującej </w:t>
      </w:r>
    </w:p>
    <w:p w14:paraId="490E7527" w14:textId="59CA0642" w:rsidR="00E174F7" w:rsidRPr="009C2607" w:rsidRDefault="00E174F7" w:rsidP="00A32C90">
      <w:pPr>
        <w:pStyle w:val="Akapitzlist"/>
        <w:spacing w:after="120"/>
        <w:ind w:left="714"/>
        <w:contextualSpacing w:val="0"/>
        <w:jc w:val="both"/>
        <w:rPr>
          <w:b/>
          <w:bCs/>
        </w:rPr>
      </w:pPr>
      <w:r w:rsidRPr="009C2607">
        <w:rPr>
          <w:b/>
          <w:bCs/>
        </w:rPr>
        <w:t xml:space="preserve">Forma </w:t>
      </w:r>
      <w:r w:rsidR="00C178F7" w:rsidRPr="009C2607">
        <w:rPr>
          <w:b/>
          <w:bCs/>
        </w:rPr>
        <w:t>n</w:t>
      </w:r>
      <w:r w:rsidRPr="009C2607">
        <w:rPr>
          <w:b/>
          <w:bCs/>
        </w:rPr>
        <w:t>r 3:</w:t>
      </w:r>
    </w:p>
    <w:p w14:paraId="4AB132DB" w14:textId="532DFA88" w:rsidR="00E174F7" w:rsidRPr="00A24611" w:rsidRDefault="00E174F7" w:rsidP="00A32C90">
      <w:pPr>
        <w:pStyle w:val="Akapitzlist"/>
        <w:spacing w:after="120"/>
        <w:ind w:left="714"/>
        <w:contextualSpacing w:val="0"/>
        <w:jc w:val="both"/>
      </w:pPr>
      <w:r w:rsidRPr="00A24611">
        <w:t xml:space="preserve">- największy wymiar detalu: </w:t>
      </w:r>
      <w:r w:rsidR="001129DD">
        <w:t>601</w:t>
      </w:r>
      <w:r w:rsidRPr="00A24611">
        <w:t xml:space="preserve">- </w:t>
      </w:r>
      <w:r w:rsidR="001129DD">
        <w:t>900</w:t>
      </w:r>
      <w:r w:rsidRPr="00A24611">
        <w:t>mm</w:t>
      </w:r>
    </w:p>
    <w:p w14:paraId="0AF8E5A9" w14:textId="77777777" w:rsidR="00E174F7" w:rsidRPr="00A24611" w:rsidRDefault="00E174F7" w:rsidP="00A32C90">
      <w:pPr>
        <w:pStyle w:val="Akapitzlist"/>
        <w:spacing w:after="120"/>
        <w:ind w:left="714"/>
        <w:contextualSpacing w:val="0"/>
        <w:jc w:val="both"/>
      </w:pPr>
      <w:r w:rsidRPr="00A24611">
        <w:t xml:space="preserve">- liczba gniazd wg dostępnej powierzchni formującej </w:t>
      </w:r>
    </w:p>
    <w:p w14:paraId="098F3FAB" w14:textId="75D0DCD5" w:rsidR="00E174F7" w:rsidRPr="009C2607" w:rsidRDefault="00E174F7" w:rsidP="00A32C90">
      <w:pPr>
        <w:pStyle w:val="Akapitzlist"/>
        <w:spacing w:after="120"/>
        <w:ind w:left="714"/>
        <w:contextualSpacing w:val="0"/>
        <w:jc w:val="both"/>
        <w:rPr>
          <w:b/>
          <w:bCs/>
        </w:rPr>
      </w:pPr>
      <w:r w:rsidRPr="009C2607">
        <w:rPr>
          <w:b/>
          <w:bCs/>
        </w:rPr>
        <w:t xml:space="preserve">Forma </w:t>
      </w:r>
      <w:r w:rsidR="00C178F7" w:rsidRPr="009C2607">
        <w:rPr>
          <w:b/>
          <w:bCs/>
        </w:rPr>
        <w:t>n</w:t>
      </w:r>
      <w:r w:rsidRPr="009C2607">
        <w:rPr>
          <w:b/>
          <w:bCs/>
        </w:rPr>
        <w:t>r 4:</w:t>
      </w:r>
    </w:p>
    <w:p w14:paraId="578A2A3C" w14:textId="25F10CCC" w:rsidR="00E174F7" w:rsidRPr="00A24611" w:rsidRDefault="00E174F7" w:rsidP="00A32C90">
      <w:pPr>
        <w:pStyle w:val="Akapitzlist"/>
        <w:spacing w:after="120"/>
        <w:ind w:left="714"/>
        <w:contextualSpacing w:val="0"/>
        <w:jc w:val="both"/>
      </w:pPr>
      <w:r w:rsidRPr="00A24611">
        <w:t xml:space="preserve">- największy wymiar detalu: </w:t>
      </w:r>
      <w:r w:rsidR="001129DD">
        <w:t>901-</w:t>
      </w:r>
      <w:r w:rsidR="004D7A21">
        <w:t>1450mm</w:t>
      </w:r>
    </w:p>
    <w:p w14:paraId="6A831297" w14:textId="77777777" w:rsidR="00E174F7" w:rsidRPr="00A24611" w:rsidRDefault="00E174F7" w:rsidP="00A32C90">
      <w:pPr>
        <w:pStyle w:val="Akapitzlist"/>
        <w:spacing w:after="120"/>
        <w:ind w:left="714"/>
        <w:contextualSpacing w:val="0"/>
        <w:jc w:val="both"/>
      </w:pPr>
      <w:r w:rsidRPr="00A24611">
        <w:t xml:space="preserve">- liczba gniazd wg dostępnej powierzchni formującej </w:t>
      </w:r>
    </w:p>
    <w:p w14:paraId="416D200B" w14:textId="3FE2038A" w:rsidR="00E174F7" w:rsidRPr="00A24611" w:rsidRDefault="00E174F7" w:rsidP="007C0774">
      <w:pPr>
        <w:pStyle w:val="Akapitzlist"/>
        <w:widowControl w:val="0"/>
        <w:numPr>
          <w:ilvl w:val="0"/>
          <w:numId w:val="26"/>
        </w:numPr>
        <w:suppressAutoHyphens/>
        <w:autoSpaceDN w:val="0"/>
        <w:spacing w:after="120"/>
        <w:contextualSpacing w:val="0"/>
        <w:jc w:val="both"/>
        <w:textAlignment w:val="baseline"/>
      </w:pPr>
      <w:r w:rsidRPr="00A24611">
        <w:t xml:space="preserve">Formy </w:t>
      </w:r>
      <w:r>
        <w:t xml:space="preserve">(każda) </w:t>
      </w:r>
      <w:r w:rsidRPr="00A24611">
        <w:t xml:space="preserve">wyposażone </w:t>
      </w:r>
      <w:r>
        <w:t xml:space="preserve">w </w:t>
      </w:r>
      <w:r w:rsidRPr="00A24611">
        <w:t>niezbędny osprzęt produkcyjny</w:t>
      </w:r>
    </w:p>
    <w:p w14:paraId="0DC94815" w14:textId="77777777" w:rsidR="00C52443" w:rsidRPr="00A24611" w:rsidRDefault="00C52443" w:rsidP="007C0774">
      <w:pPr>
        <w:pStyle w:val="Akapitzlist"/>
        <w:widowControl w:val="0"/>
        <w:numPr>
          <w:ilvl w:val="0"/>
          <w:numId w:val="26"/>
        </w:numPr>
        <w:suppressAutoHyphens/>
        <w:autoSpaceDN w:val="0"/>
        <w:spacing w:after="120" w:line="240" w:lineRule="auto"/>
        <w:ind w:left="714" w:hanging="357"/>
        <w:contextualSpacing w:val="0"/>
        <w:jc w:val="both"/>
        <w:textAlignment w:val="baseline"/>
      </w:pPr>
      <w:r w:rsidRPr="00A24611">
        <w:lastRenderedPageBreak/>
        <w:t xml:space="preserve">Technologia wykonania: frezowanie CNC </w:t>
      </w:r>
    </w:p>
    <w:p w14:paraId="7DDEF2F1" w14:textId="77777777" w:rsidR="00C52443" w:rsidRPr="00A24611" w:rsidRDefault="00C52443" w:rsidP="007C0774">
      <w:pPr>
        <w:pStyle w:val="Akapitzlist"/>
        <w:widowControl w:val="0"/>
        <w:numPr>
          <w:ilvl w:val="0"/>
          <w:numId w:val="26"/>
        </w:numPr>
        <w:suppressAutoHyphens/>
        <w:autoSpaceDN w:val="0"/>
        <w:spacing w:after="120" w:line="240" w:lineRule="auto"/>
        <w:ind w:left="714" w:hanging="357"/>
        <w:contextualSpacing w:val="0"/>
        <w:jc w:val="both"/>
        <w:textAlignment w:val="baseline"/>
      </w:pPr>
      <w:r w:rsidRPr="00A24611">
        <w:t xml:space="preserve">Materiał formy: Aluminium </w:t>
      </w:r>
    </w:p>
    <w:p w14:paraId="380D8C53" w14:textId="599E932A" w:rsidR="00B87E2B" w:rsidRPr="00523D0A" w:rsidRDefault="00C52443" w:rsidP="00445772">
      <w:pPr>
        <w:pStyle w:val="Akapitzlist"/>
        <w:widowControl w:val="0"/>
        <w:numPr>
          <w:ilvl w:val="0"/>
          <w:numId w:val="26"/>
        </w:numPr>
        <w:suppressAutoHyphens/>
        <w:autoSpaceDN w:val="0"/>
        <w:spacing w:after="120" w:line="240" w:lineRule="auto"/>
        <w:ind w:left="714" w:hanging="357"/>
        <w:contextualSpacing w:val="0"/>
        <w:jc w:val="both"/>
        <w:textAlignment w:val="baseline"/>
      </w:pPr>
      <w:r w:rsidRPr="00A24611">
        <w:t xml:space="preserve">Minimalna gwarancja: 10 000 cykli </w:t>
      </w:r>
    </w:p>
    <w:p w14:paraId="06FB7E51" w14:textId="0E28E305" w:rsidR="005027D6" w:rsidRDefault="00E53517" w:rsidP="007B4245">
      <w:pPr>
        <w:widowControl w:val="0"/>
        <w:suppressAutoHyphens/>
        <w:autoSpaceDN w:val="0"/>
        <w:spacing w:after="120"/>
        <w:jc w:val="both"/>
        <w:textAlignment w:val="baseline"/>
        <w:rPr>
          <w:rFonts w:asciiTheme="minorHAnsi" w:hAnsiTheme="minorHAnsi" w:cstheme="minorHAnsi"/>
        </w:rPr>
      </w:pPr>
      <w:r w:rsidRPr="007B4245">
        <w:rPr>
          <w:rFonts w:asciiTheme="minorHAnsi" w:hAnsiTheme="minorHAnsi" w:cstheme="minorHAnsi"/>
        </w:rPr>
        <w:t xml:space="preserve">Z uwagi na konieczność ochrony tajemnicy przedsiębiorstwa w rozumieniu przepisów ustawy z dnia 16 kwietnia 1993 r. o zwalczaniu nieuczciwej konkurencji (Dz. U. z 2022 r. poz. 1233, z </w:t>
      </w:r>
      <w:proofErr w:type="spellStart"/>
      <w:r w:rsidRPr="007B4245">
        <w:rPr>
          <w:rFonts w:asciiTheme="minorHAnsi" w:hAnsiTheme="minorHAnsi" w:cstheme="minorHAnsi"/>
        </w:rPr>
        <w:t>późn</w:t>
      </w:r>
      <w:proofErr w:type="spellEnd"/>
      <w:r w:rsidRPr="007B4245">
        <w:rPr>
          <w:rFonts w:asciiTheme="minorHAnsi" w:hAnsiTheme="minorHAnsi" w:cstheme="minorHAnsi"/>
        </w:rPr>
        <w:t xml:space="preserve">. zm.), </w:t>
      </w:r>
      <w:r w:rsidRPr="007B4245">
        <w:rPr>
          <w:rFonts w:asciiTheme="minorHAnsi" w:hAnsiTheme="minorHAnsi" w:cstheme="minorHAnsi"/>
          <w:b/>
          <w:bCs/>
        </w:rPr>
        <w:t xml:space="preserve">informacje uszczegółowiające zakres przedmiotu zamówienia </w:t>
      </w:r>
      <w:r w:rsidR="006945A9">
        <w:rPr>
          <w:rFonts w:asciiTheme="minorHAnsi" w:hAnsiTheme="minorHAnsi" w:cstheme="minorHAnsi"/>
          <w:b/>
          <w:bCs/>
        </w:rPr>
        <w:t>(istotne pod kątem opisu przedmiotu zamówi</w:t>
      </w:r>
      <w:r w:rsidR="004C6517">
        <w:rPr>
          <w:rFonts w:asciiTheme="minorHAnsi" w:hAnsiTheme="minorHAnsi" w:cstheme="minorHAnsi"/>
          <w:b/>
          <w:bCs/>
        </w:rPr>
        <w:t>e</w:t>
      </w:r>
      <w:r w:rsidR="006945A9">
        <w:rPr>
          <w:rFonts w:asciiTheme="minorHAnsi" w:hAnsiTheme="minorHAnsi" w:cstheme="minorHAnsi"/>
          <w:b/>
          <w:bCs/>
        </w:rPr>
        <w:t xml:space="preserve">nia) </w:t>
      </w:r>
      <w:r w:rsidRPr="007B4245">
        <w:rPr>
          <w:rFonts w:asciiTheme="minorHAnsi" w:hAnsiTheme="minorHAnsi" w:cstheme="minorHAnsi"/>
          <w:b/>
          <w:bCs/>
        </w:rPr>
        <w:t>zostaną udostępnione Oferentowi, który zobowiąże się do zachowania poufności w odniesieniu do przedstawionych informacji</w:t>
      </w:r>
      <w:r w:rsidRPr="007B4245">
        <w:rPr>
          <w:rFonts w:asciiTheme="minorHAnsi" w:hAnsiTheme="minorHAnsi" w:cstheme="minorHAnsi"/>
        </w:rPr>
        <w:t>, tj. podpisze i prześle na adres e-mail Zamawiającego: p_kozowski@hsv.pl umowę o zachowaniu poufności (NDA).</w:t>
      </w:r>
      <w:r w:rsidR="006A097C" w:rsidRPr="007B4245">
        <w:rPr>
          <w:rFonts w:asciiTheme="minorHAnsi" w:hAnsiTheme="minorHAnsi" w:cstheme="minorHAnsi"/>
        </w:rPr>
        <w:t xml:space="preserve"> </w:t>
      </w:r>
    </w:p>
    <w:p w14:paraId="35C54871" w14:textId="4F9172A9" w:rsidR="006A097C" w:rsidRPr="00417A69" w:rsidRDefault="005027D6" w:rsidP="007B4245">
      <w:pPr>
        <w:widowControl w:val="0"/>
        <w:suppressAutoHyphens/>
        <w:autoSpaceDN w:val="0"/>
        <w:spacing w:after="120"/>
        <w:jc w:val="both"/>
        <w:textAlignment w:val="baseline"/>
        <w:rPr>
          <w:rFonts w:asciiTheme="minorHAnsi" w:hAnsiTheme="minorHAnsi" w:cstheme="minorHAnsi"/>
          <w:b/>
          <w:bCs/>
        </w:rPr>
      </w:pPr>
      <w:r w:rsidRPr="00417A69">
        <w:rPr>
          <w:rFonts w:asciiTheme="minorHAnsi" w:hAnsiTheme="minorHAnsi" w:cstheme="minorHAnsi"/>
          <w:b/>
          <w:bCs/>
        </w:rPr>
        <w:t xml:space="preserve">Zapoznanie się z </w:t>
      </w:r>
      <w:r w:rsidR="009C0C8B" w:rsidRPr="00417A69">
        <w:rPr>
          <w:rFonts w:asciiTheme="minorHAnsi" w:hAnsiTheme="minorHAnsi" w:cstheme="minorHAnsi"/>
          <w:b/>
          <w:bCs/>
        </w:rPr>
        <w:t>informacjami udostępnionymi po podpisaniu umowy o zachowaniu poufności</w:t>
      </w:r>
      <w:r w:rsidR="006945A9" w:rsidRPr="00417A69">
        <w:rPr>
          <w:rFonts w:asciiTheme="minorHAnsi" w:hAnsiTheme="minorHAnsi" w:cstheme="minorHAnsi"/>
          <w:b/>
          <w:bCs/>
        </w:rPr>
        <w:t xml:space="preserve"> jest warunkiem złożenia ważnej oferty.</w:t>
      </w:r>
    </w:p>
    <w:p w14:paraId="2E908615" w14:textId="38AE288D" w:rsidR="00E73E0D" w:rsidRDefault="00E73E0D" w:rsidP="00E73E0D">
      <w:pPr>
        <w:spacing w:after="120"/>
        <w:jc w:val="both"/>
        <w:rPr>
          <w:rFonts w:asciiTheme="minorHAnsi" w:hAnsiTheme="minorHAnsi" w:cstheme="minorHAnsi"/>
        </w:rPr>
      </w:pPr>
      <w:r>
        <w:rPr>
          <w:rFonts w:asciiTheme="minorHAnsi" w:hAnsiTheme="minorHAnsi" w:cstheme="minorHAnsi"/>
        </w:rPr>
        <w:t>Zamawiający nie zapewnia niezbędnego do realizacji przedmiotu zamówienia</w:t>
      </w:r>
      <w:r w:rsidR="000D33D7">
        <w:rPr>
          <w:rFonts w:asciiTheme="minorHAnsi" w:hAnsiTheme="minorHAnsi" w:cstheme="minorHAnsi"/>
        </w:rPr>
        <w:t xml:space="preserve"> m.in. </w:t>
      </w:r>
      <w:r>
        <w:rPr>
          <w:rFonts w:asciiTheme="minorHAnsi" w:hAnsiTheme="minorHAnsi" w:cstheme="minorHAnsi"/>
        </w:rPr>
        <w:t xml:space="preserve"> sprzętu</w:t>
      </w:r>
      <w:r w:rsidR="003A6FF5">
        <w:rPr>
          <w:rFonts w:asciiTheme="minorHAnsi" w:hAnsiTheme="minorHAnsi" w:cstheme="minorHAnsi"/>
        </w:rPr>
        <w:t>.</w:t>
      </w:r>
    </w:p>
    <w:p w14:paraId="7974B1F6" w14:textId="23AA8314" w:rsidR="00E73E0D" w:rsidRDefault="00E73E0D" w:rsidP="00E73E0D">
      <w:pPr>
        <w:spacing w:after="120"/>
        <w:jc w:val="both"/>
        <w:rPr>
          <w:rFonts w:asciiTheme="minorHAnsi" w:hAnsiTheme="minorHAnsi" w:cstheme="minorHAnsi"/>
        </w:rPr>
      </w:pPr>
      <w:r>
        <w:rPr>
          <w:rFonts w:asciiTheme="minorHAnsi" w:hAnsiTheme="minorHAnsi" w:cstheme="minorHAnsi"/>
        </w:rPr>
        <w:t xml:space="preserve">Zamawiający wymaga od Oferenta, aby </w:t>
      </w:r>
      <w:r w:rsidR="00786C5E">
        <w:rPr>
          <w:rFonts w:asciiTheme="minorHAnsi" w:hAnsiTheme="minorHAnsi" w:cstheme="minorHAnsi"/>
        </w:rPr>
        <w:t>w okresie</w:t>
      </w:r>
      <w:r>
        <w:rPr>
          <w:rFonts w:asciiTheme="minorHAnsi" w:hAnsiTheme="minorHAnsi" w:cstheme="minorHAnsi"/>
        </w:rPr>
        <w:t xml:space="preserve"> realizacji przedmiotu zamówienia posiadał on potencjał zarówno techniczny, kadrowy jak i ekonomiczny niezbędny do prawidłowej i terminowej realizacji ww. przedmiotu zamówienia. </w:t>
      </w:r>
    </w:p>
    <w:p w14:paraId="60F5F281" w14:textId="77777777" w:rsidR="001D02F4" w:rsidRPr="00037D2D" w:rsidRDefault="001D02F4" w:rsidP="00037D2D">
      <w:pPr>
        <w:spacing w:after="120"/>
        <w:jc w:val="both"/>
        <w:rPr>
          <w:rFonts w:asciiTheme="minorHAnsi" w:hAnsiTheme="minorHAnsi" w:cstheme="minorHAnsi"/>
        </w:rPr>
      </w:pPr>
    </w:p>
    <w:p w14:paraId="330D7ACC" w14:textId="77777777" w:rsidR="009C5321" w:rsidRPr="00985201" w:rsidRDefault="009C5321" w:rsidP="00417864">
      <w:pPr>
        <w:pStyle w:val="Nagwek1"/>
        <w:numPr>
          <w:ilvl w:val="0"/>
          <w:numId w:val="2"/>
        </w:numPr>
        <w:spacing w:before="0" w:after="120"/>
        <w:jc w:val="both"/>
        <w:rPr>
          <w:rFonts w:asciiTheme="minorHAnsi" w:hAnsiTheme="minorHAnsi" w:cstheme="minorHAnsi"/>
          <w:b/>
          <w:color w:val="auto"/>
          <w:sz w:val="22"/>
          <w:szCs w:val="22"/>
          <w:u w:val="single"/>
        </w:rPr>
      </w:pPr>
      <w:bookmarkStart w:id="9" w:name="_Toc59103295"/>
      <w:bookmarkStart w:id="10" w:name="_Toc129776798"/>
      <w:r w:rsidRPr="00985201">
        <w:rPr>
          <w:rFonts w:asciiTheme="minorHAnsi" w:hAnsiTheme="minorHAnsi" w:cstheme="minorHAnsi"/>
          <w:b/>
          <w:color w:val="auto"/>
          <w:sz w:val="22"/>
          <w:szCs w:val="22"/>
          <w:u w:val="single"/>
        </w:rPr>
        <w:t>Termin i miejsce realizacji zamówienia</w:t>
      </w:r>
      <w:bookmarkEnd w:id="9"/>
      <w:bookmarkEnd w:id="10"/>
    </w:p>
    <w:p w14:paraId="272CBAF4" w14:textId="77777777" w:rsidR="00891E55" w:rsidRPr="00C26BAD" w:rsidRDefault="00891E55">
      <w:pPr>
        <w:pStyle w:val="Akapitzlist"/>
        <w:numPr>
          <w:ilvl w:val="0"/>
          <w:numId w:val="17"/>
        </w:numPr>
        <w:spacing w:after="120"/>
        <w:contextualSpacing w:val="0"/>
        <w:jc w:val="both"/>
        <w:rPr>
          <w:rFonts w:asciiTheme="minorHAnsi" w:hAnsiTheme="minorHAnsi" w:cstheme="minorHAnsi"/>
          <w:bCs/>
          <w:vanish/>
        </w:rPr>
      </w:pPr>
    </w:p>
    <w:p w14:paraId="7A0CEA1E" w14:textId="77777777" w:rsidR="00891E55" w:rsidRPr="00C26BAD" w:rsidRDefault="00891E55">
      <w:pPr>
        <w:pStyle w:val="Akapitzlist"/>
        <w:numPr>
          <w:ilvl w:val="0"/>
          <w:numId w:val="17"/>
        </w:numPr>
        <w:spacing w:after="120"/>
        <w:contextualSpacing w:val="0"/>
        <w:jc w:val="both"/>
        <w:rPr>
          <w:rFonts w:asciiTheme="minorHAnsi" w:hAnsiTheme="minorHAnsi" w:cstheme="minorHAnsi"/>
          <w:bCs/>
          <w:vanish/>
        </w:rPr>
      </w:pPr>
    </w:p>
    <w:p w14:paraId="5C7E8C0A" w14:textId="77777777" w:rsidR="00891E55" w:rsidRPr="00C26BAD" w:rsidRDefault="00891E55">
      <w:pPr>
        <w:pStyle w:val="Akapitzlist"/>
        <w:numPr>
          <w:ilvl w:val="0"/>
          <w:numId w:val="17"/>
        </w:numPr>
        <w:spacing w:after="120"/>
        <w:contextualSpacing w:val="0"/>
        <w:jc w:val="both"/>
        <w:rPr>
          <w:rFonts w:asciiTheme="minorHAnsi" w:hAnsiTheme="minorHAnsi" w:cstheme="minorHAnsi"/>
          <w:bCs/>
          <w:vanish/>
        </w:rPr>
      </w:pPr>
    </w:p>
    <w:p w14:paraId="7DCF414F" w14:textId="77777777" w:rsidR="00891E55" w:rsidRPr="00C26BAD" w:rsidRDefault="00891E55">
      <w:pPr>
        <w:pStyle w:val="Akapitzlist"/>
        <w:numPr>
          <w:ilvl w:val="0"/>
          <w:numId w:val="17"/>
        </w:numPr>
        <w:spacing w:after="120"/>
        <w:contextualSpacing w:val="0"/>
        <w:jc w:val="both"/>
        <w:rPr>
          <w:rFonts w:asciiTheme="minorHAnsi" w:hAnsiTheme="minorHAnsi" w:cstheme="minorHAnsi"/>
          <w:bCs/>
          <w:vanish/>
        </w:rPr>
      </w:pPr>
    </w:p>
    <w:p w14:paraId="0219F222" w14:textId="6DECDBC5" w:rsidR="007262D7" w:rsidRDefault="00E31E83" w:rsidP="007262D7">
      <w:pPr>
        <w:pStyle w:val="Akapitzlist"/>
        <w:numPr>
          <w:ilvl w:val="1"/>
          <w:numId w:val="17"/>
        </w:numPr>
        <w:spacing w:after="120"/>
        <w:ind w:left="567"/>
        <w:contextualSpacing w:val="0"/>
        <w:jc w:val="both"/>
        <w:rPr>
          <w:rFonts w:asciiTheme="minorHAnsi" w:hAnsiTheme="minorHAnsi" w:cstheme="minorHAnsi"/>
          <w:bCs/>
        </w:rPr>
      </w:pPr>
      <w:r>
        <w:rPr>
          <w:rFonts w:asciiTheme="minorHAnsi" w:hAnsiTheme="minorHAnsi" w:cstheme="minorHAnsi"/>
          <w:bCs/>
        </w:rPr>
        <w:t>Ze względu na terminy realizacji projektu i konieczność wykon</w:t>
      </w:r>
      <w:r w:rsidR="00B2064B">
        <w:rPr>
          <w:rFonts w:asciiTheme="minorHAnsi" w:hAnsiTheme="minorHAnsi" w:cstheme="minorHAnsi"/>
          <w:bCs/>
        </w:rPr>
        <w:t>yw</w:t>
      </w:r>
      <w:r>
        <w:rPr>
          <w:rFonts w:asciiTheme="minorHAnsi" w:hAnsiTheme="minorHAnsi" w:cstheme="minorHAnsi"/>
          <w:bCs/>
        </w:rPr>
        <w:t>ania testów</w:t>
      </w:r>
      <w:r w:rsidR="00B2064B">
        <w:rPr>
          <w:rFonts w:asciiTheme="minorHAnsi" w:hAnsiTheme="minorHAnsi" w:cstheme="minorHAnsi"/>
          <w:bCs/>
        </w:rPr>
        <w:t xml:space="preserve"> </w:t>
      </w:r>
      <w:r w:rsidR="009F39AA">
        <w:rPr>
          <w:rFonts w:asciiTheme="minorHAnsi" w:hAnsiTheme="minorHAnsi" w:cstheme="minorHAnsi"/>
          <w:bCs/>
        </w:rPr>
        <w:t xml:space="preserve">w zróżnicowanym zakresie </w:t>
      </w:r>
      <w:r w:rsidR="00B2064B">
        <w:rPr>
          <w:rFonts w:asciiTheme="minorHAnsi" w:hAnsiTheme="minorHAnsi" w:cstheme="minorHAnsi"/>
          <w:bCs/>
        </w:rPr>
        <w:t>formy</w:t>
      </w:r>
      <w:r w:rsidR="002A7448">
        <w:rPr>
          <w:rFonts w:asciiTheme="minorHAnsi" w:hAnsiTheme="minorHAnsi" w:cstheme="minorHAnsi"/>
          <w:bCs/>
        </w:rPr>
        <w:t xml:space="preserve"> mają być udostępnione Zamawiającemu</w:t>
      </w:r>
      <w:r w:rsidR="007262D7">
        <w:rPr>
          <w:rFonts w:asciiTheme="minorHAnsi" w:hAnsiTheme="minorHAnsi" w:cstheme="minorHAnsi"/>
          <w:bCs/>
        </w:rPr>
        <w:t>:</w:t>
      </w:r>
      <w:r w:rsidR="00570FA0">
        <w:rPr>
          <w:rFonts w:asciiTheme="minorHAnsi" w:hAnsiTheme="minorHAnsi" w:cstheme="minorHAnsi"/>
          <w:bCs/>
        </w:rPr>
        <w:t xml:space="preserve"> </w:t>
      </w:r>
    </w:p>
    <w:p w14:paraId="2F513380" w14:textId="3418E4F0" w:rsidR="007262D7" w:rsidRDefault="007262D7" w:rsidP="007262D7">
      <w:pPr>
        <w:pStyle w:val="Akapitzlist"/>
        <w:numPr>
          <w:ilvl w:val="0"/>
          <w:numId w:val="32"/>
        </w:numPr>
        <w:spacing w:after="120"/>
        <w:ind w:left="993" w:right="39"/>
        <w:jc w:val="both"/>
      </w:pPr>
      <w:r>
        <w:t>formy nr 2 i nr 3 udostępniane będę w okresie 0</w:t>
      </w:r>
      <w:r w:rsidR="00BA46F4">
        <w:t>7</w:t>
      </w:r>
      <w:r>
        <w:t>.10.2024 – 31.03.</w:t>
      </w:r>
      <w:proofErr w:type="gramStart"/>
      <w:r>
        <w:t>2026r.</w:t>
      </w:r>
      <w:proofErr w:type="gramEnd"/>
    </w:p>
    <w:p w14:paraId="56950E44" w14:textId="27320960" w:rsidR="007262D7" w:rsidRDefault="007262D7" w:rsidP="007262D7">
      <w:pPr>
        <w:pStyle w:val="Akapitzlist"/>
        <w:numPr>
          <w:ilvl w:val="0"/>
          <w:numId w:val="32"/>
        </w:numPr>
        <w:spacing w:after="120"/>
        <w:ind w:left="993" w:right="39"/>
        <w:jc w:val="both"/>
      </w:pPr>
      <w:r>
        <w:t>formy nr 1 i nr 4 udostępniane będę w okresie 01.01.2025 – 31.03.</w:t>
      </w:r>
      <w:proofErr w:type="gramStart"/>
      <w:r>
        <w:t>2026r.</w:t>
      </w:r>
      <w:proofErr w:type="gramEnd"/>
    </w:p>
    <w:p w14:paraId="707C0F9A" w14:textId="77777777" w:rsidR="007262D7" w:rsidRPr="007262D7" w:rsidRDefault="007262D7" w:rsidP="007262D7">
      <w:pPr>
        <w:pStyle w:val="Akapitzlist"/>
        <w:spacing w:after="120"/>
        <w:ind w:left="993" w:right="39"/>
        <w:jc w:val="both"/>
      </w:pPr>
    </w:p>
    <w:p w14:paraId="0C541EF6" w14:textId="5E9D4C94" w:rsidR="003D1260" w:rsidRPr="00477D33" w:rsidRDefault="009C5321" w:rsidP="00AD4E4A">
      <w:pPr>
        <w:pStyle w:val="Akapitzlist"/>
        <w:numPr>
          <w:ilvl w:val="1"/>
          <w:numId w:val="17"/>
        </w:numPr>
        <w:spacing w:after="120"/>
        <w:ind w:left="567" w:hanging="431"/>
        <w:contextualSpacing w:val="0"/>
        <w:jc w:val="both"/>
        <w:rPr>
          <w:rFonts w:asciiTheme="minorHAnsi" w:hAnsiTheme="minorHAnsi" w:cstheme="minorHAnsi"/>
        </w:rPr>
      </w:pPr>
      <w:r w:rsidRPr="00522CF5">
        <w:rPr>
          <w:rFonts w:asciiTheme="minorHAnsi" w:hAnsiTheme="minorHAnsi" w:cstheme="minorHAnsi"/>
          <w:bCs/>
        </w:rPr>
        <w:t xml:space="preserve">Miejscem realizacji przedmiotu zamówienia </w:t>
      </w:r>
      <w:bookmarkStart w:id="11" w:name="_Toc59103296"/>
      <w:r w:rsidR="00E22EC6" w:rsidRPr="00522CF5">
        <w:rPr>
          <w:rFonts w:asciiTheme="minorHAnsi" w:hAnsiTheme="minorHAnsi" w:cstheme="minorHAnsi"/>
          <w:bCs/>
        </w:rPr>
        <w:t>będzie miejsce wskazane przez Oferenta.</w:t>
      </w:r>
      <w:r w:rsidR="000725EA">
        <w:rPr>
          <w:rFonts w:asciiTheme="minorHAnsi" w:hAnsiTheme="minorHAnsi" w:cstheme="minorHAnsi"/>
          <w:bCs/>
        </w:rPr>
        <w:t xml:space="preserve"> Miejscem dostarczenie przedmiotu zamówienia będzie siedziba Zamawiającego</w:t>
      </w:r>
      <w:r w:rsidR="00AD6FE3">
        <w:rPr>
          <w:rFonts w:asciiTheme="minorHAnsi" w:hAnsiTheme="minorHAnsi" w:cstheme="minorHAnsi"/>
          <w:bCs/>
        </w:rPr>
        <w:t xml:space="preserve"> – </w:t>
      </w:r>
      <w:r w:rsidR="00917309" w:rsidRPr="00917309">
        <w:rPr>
          <w:rFonts w:asciiTheme="minorHAnsi" w:hAnsiTheme="minorHAnsi" w:cstheme="minorHAnsi"/>
          <w:bCs/>
        </w:rPr>
        <w:t>ul. Laskowicka 12/20, 94-111 Łódź, powiat: M. Łódź, województwo: łódzkie</w:t>
      </w:r>
    </w:p>
    <w:p w14:paraId="2B2C402A" w14:textId="1240D61E" w:rsidR="00477D33" w:rsidRPr="00522CF5" w:rsidRDefault="00477D33" w:rsidP="00AD4E4A">
      <w:pPr>
        <w:pStyle w:val="Akapitzlist"/>
        <w:numPr>
          <w:ilvl w:val="1"/>
          <w:numId w:val="17"/>
        </w:numPr>
        <w:spacing w:after="120"/>
        <w:ind w:left="567" w:hanging="431"/>
        <w:contextualSpacing w:val="0"/>
        <w:jc w:val="both"/>
        <w:rPr>
          <w:rFonts w:asciiTheme="minorHAnsi" w:hAnsiTheme="minorHAnsi" w:cstheme="minorHAnsi"/>
        </w:rPr>
      </w:pPr>
      <w:r>
        <w:rPr>
          <w:rFonts w:asciiTheme="minorHAnsi" w:hAnsiTheme="minorHAnsi" w:cstheme="minorHAnsi"/>
          <w:bCs/>
        </w:rPr>
        <w:t xml:space="preserve">Planowanie podpisania umowy: </w:t>
      </w:r>
      <w:r w:rsidR="00917309">
        <w:rPr>
          <w:rFonts w:asciiTheme="minorHAnsi" w:hAnsiTheme="minorHAnsi" w:cstheme="minorHAnsi"/>
          <w:bCs/>
        </w:rPr>
        <w:t>wrzesień</w:t>
      </w:r>
      <w:r>
        <w:rPr>
          <w:rFonts w:asciiTheme="minorHAnsi" w:hAnsiTheme="minorHAnsi" w:cstheme="minorHAnsi"/>
          <w:bCs/>
        </w:rPr>
        <w:t xml:space="preserve"> </w:t>
      </w:r>
      <w:proofErr w:type="gramStart"/>
      <w:r>
        <w:rPr>
          <w:rFonts w:asciiTheme="minorHAnsi" w:hAnsiTheme="minorHAnsi" w:cstheme="minorHAnsi"/>
          <w:bCs/>
        </w:rPr>
        <w:t>202</w:t>
      </w:r>
      <w:r w:rsidR="00917309">
        <w:rPr>
          <w:rFonts w:asciiTheme="minorHAnsi" w:hAnsiTheme="minorHAnsi" w:cstheme="minorHAnsi"/>
          <w:bCs/>
        </w:rPr>
        <w:t>4</w:t>
      </w:r>
      <w:r>
        <w:rPr>
          <w:rFonts w:asciiTheme="minorHAnsi" w:hAnsiTheme="minorHAnsi" w:cstheme="minorHAnsi"/>
          <w:bCs/>
        </w:rPr>
        <w:t>r.</w:t>
      </w:r>
      <w:proofErr w:type="gramEnd"/>
    </w:p>
    <w:p w14:paraId="41E37EC0" w14:textId="77777777" w:rsidR="00E22EC6" w:rsidRPr="00C26BAD" w:rsidRDefault="00E22EC6" w:rsidP="00E22EC6">
      <w:pPr>
        <w:pStyle w:val="Akapitzlist"/>
        <w:spacing w:after="120"/>
        <w:ind w:left="567"/>
        <w:contextualSpacing w:val="0"/>
        <w:jc w:val="both"/>
        <w:rPr>
          <w:rFonts w:asciiTheme="minorHAnsi" w:hAnsiTheme="minorHAnsi" w:cstheme="minorHAnsi"/>
        </w:rPr>
      </w:pPr>
    </w:p>
    <w:p w14:paraId="7B300955" w14:textId="77777777" w:rsidR="009C5321" w:rsidRPr="00C26BAD" w:rsidRDefault="009C5321">
      <w:pPr>
        <w:pStyle w:val="Nagwek1"/>
        <w:numPr>
          <w:ilvl w:val="0"/>
          <w:numId w:val="17"/>
        </w:numPr>
        <w:spacing w:before="0" w:after="120"/>
        <w:jc w:val="both"/>
        <w:rPr>
          <w:rFonts w:asciiTheme="minorHAnsi" w:hAnsiTheme="minorHAnsi" w:cstheme="minorHAnsi"/>
          <w:b/>
          <w:color w:val="auto"/>
          <w:sz w:val="22"/>
          <w:szCs w:val="22"/>
          <w:u w:val="single"/>
        </w:rPr>
      </w:pPr>
      <w:bookmarkStart w:id="12" w:name="_Toc129776799"/>
      <w:r w:rsidRPr="00C26BAD">
        <w:rPr>
          <w:rFonts w:asciiTheme="minorHAnsi" w:hAnsiTheme="minorHAnsi" w:cstheme="minorHAnsi"/>
          <w:b/>
          <w:color w:val="auto"/>
          <w:sz w:val="22"/>
          <w:szCs w:val="22"/>
          <w:u w:val="single"/>
        </w:rPr>
        <w:t>Informacje o sposobie porozumiewania Zamawiającego z oferentami</w:t>
      </w:r>
      <w:bookmarkEnd w:id="11"/>
      <w:bookmarkEnd w:id="12"/>
    </w:p>
    <w:p w14:paraId="7CE30B12" w14:textId="77777777" w:rsidR="00891E55" w:rsidRPr="00C26BAD" w:rsidRDefault="00891E55">
      <w:pPr>
        <w:pStyle w:val="Akapitzlist"/>
        <w:numPr>
          <w:ilvl w:val="0"/>
          <w:numId w:val="18"/>
        </w:numPr>
        <w:spacing w:after="120"/>
        <w:contextualSpacing w:val="0"/>
        <w:jc w:val="both"/>
        <w:rPr>
          <w:rFonts w:asciiTheme="minorHAnsi" w:hAnsiTheme="minorHAnsi" w:cstheme="minorHAnsi"/>
          <w:bCs/>
          <w:vanish/>
        </w:rPr>
      </w:pPr>
    </w:p>
    <w:p w14:paraId="2D2CA1DC" w14:textId="77777777" w:rsidR="00891E55" w:rsidRPr="00C26BAD" w:rsidRDefault="00891E55">
      <w:pPr>
        <w:pStyle w:val="Akapitzlist"/>
        <w:numPr>
          <w:ilvl w:val="0"/>
          <w:numId w:val="18"/>
        </w:numPr>
        <w:spacing w:after="120"/>
        <w:contextualSpacing w:val="0"/>
        <w:jc w:val="both"/>
        <w:rPr>
          <w:rFonts w:asciiTheme="minorHAnsi" w:hAnsiTheme="minorHAnsi" w:cstheme="minorHAnsi"/>
          <w:bCs/>
          <w:vanish/>
        </w:rPr>
      </w:pPr>
    </w:p>
    <w:p w14:paraId="244A3330" w14:textId="77777777" w:rsidR="00891E55" w:rsidRPr="00C26BAD" w:rsidRDefault="00891E55">
      <w:pPr>
        <w:pStyle w:val="Akapitzlist"/>
        <w:numPr>
          <w:ilvl w:val="0"/>
          <w:numId w:val="18"/>
        </w:numPr>
        <w:spacing w:after="120"/>
        <w:contextualSpacing w:val="0"/>
        <w:jc w:val="both"/>
        <w:rPr>
          <w:rFonts w:asciiTheme="minorHAnsi" w:hAnsiTheme="minorHAnsi" w:cstheme="minorHAnsi"/>
          <w:bCs/>
          <w:vanish/>
        </w:rPr>
      </w:pPr>
    </w:p>
    <w:p w14:paraId="4D9A901A" w14:textId="77777777" w:rsidR="00891E55" w:rsidRPr="00C26BAD" w:rsidRDefault="00891E55">
      <w:pPr>
        <w:pStyle w:val="Akapitzlist"/>
        <w:numPr>
          <w:ilvl w:val="0"/>
          <w:numId w:val="18"/>
        </w:numPr>
        <w:spacing w:after="120"/>
        <w:contextualSpacing w:val="0"/>
        <w:jc w:val="both"/>
        <w:rPr>
          <w:rFonts w:asciiTheme="minorHAnsi" w:hAnsiTheme="minorHAnsi" w:cstheme="minorHAnsi"/>
          <w:bCs/>
          <w:vanish/>
        </w:rPr>
      </w:pPr>
    </w:p>
    <w:p w14:paraId="3D972337" w14:textId="77777777" w:rsidR="00891E55" w:rsidRPr="00C26BAD" w:rsidRDefault="00891E55">
      <w:pPr>
        <w:pStyle w:val="Akapitzlist"/>
        <w:numPr>
          <w:ilvl w:val="0"/>
          <w:numId w:val="18"/>
        </w:numPr>
        <w:spacing w:after="120"/>
        <w:contextualSpacing w:val="0"/>
        <w:jc w:val="both"/>
        <w:rPr>
          <w:rFonts w:asciiTheme="minorHAnsi" w:hAnsiTheme="minorHAnsi" w:cstheme="minorHAnsi"/>
          <w:bCs/>
          <w:vanish/>
        </w:rPr>
      </w:pPr>
    </w:p>
    <w:p w14:paraId="24C552C2" w14:textId="77777777" w:rsidR="008C3ECF" w:rsidRDefault="009C5321">
      <w:pPr>
        <w:pStyle w:val="Akapitzlist"/>
        <w:numPr>
          <w:ilvl w:val="1"/>
          <w:numId w:val="18"/>
        </w:numPr>
        <w:spacing w:after="120"/>
        <w:ind w:left="567"/>
        <w:contextualSpacing w:val="0"/>
        <w:jc w:val="both"/>
        <w:rPr>
          <w:rFonts w:asciiTheme="minorHAnsi" w:hAnsiTheme="minorHAnsi" w:cstheme="minorHAnsi"/>
          <w:bCs/>
        </w:rPr>
      </w:pPr>
      <w:r w:rsidRPr="00C26BAD">
        <w:rPr>
          <w:rFonts w:asciiTheme="minorHAnsi" w:hAnsiTheme="minorHAnsi" w:cstheme="minorHAnsi"/>
          <w:bCs/>
        </w:rPr>
        <w:t>Zapytanie ofertowe wraz z pozostałymi załącznikami sporządzone jest w języku polskim.</w:t>
      </w:r>
    </w:p>
    <w:p w14:paraId="768100D0" w14:textId="5DB23596" w:rsidR="006B6DB6" w:rsidRPr="006B6DB6" w:rsidRDefault="009C5321">
      <w:pPr>
        <w:pStyle w:val="Akapitzlist"/>
        <w:numPr>
          <w:ilvl w:val="1"/>
          <w:numId w:val="18"/>
        </w:numPr>
        <w:spacing w:after="120"/>
        <w:ind w:left="567"/>
        <w:contextualSpacing w:val="0"/>
        <w:jc w:val="both"/>
        <w:rPr>
          <w:rFonts w:asciiTheme="minorHAnsi" w:hAnsiTheme="minorHAnsi" w:cstheme="minorHAnsi"/>
          <w:bCs/>
        </w:rPr>
      </w:pPr>
      <w:r w:rsidRPr="008C3ECF">
        <w:rPr>
          <w:rFonts w:asciiTheme="minorHAnsi" w:hAnsiTheme="minorHAnsi" w:cstheme="minorHAnsi"/>
          <w:bCs/>
        </w:rPr>
        <w:t>Oświadczenia, zawiadomienia, pytania i odpowiedzi oraz inne dodatkowe informacje Zamawiający i Oferenci przekazują sobie</w:t>
      </w:r>
      <w:r w:rsidR="008C3ECF" w:rsidRPr="008C3ECF">
        <w:rPr>
          <w:rFonts w:asciiTheme="minorHAnsi" w:hAnsiTheme="minorHAnsi" w:cstheme="minorHAnsi"/>
          <w:bCs/>
        </w:rPr>
        <w:t xml:space="preserve"> za pośrednictwem portalu</w:t>
      </w:r>
      <w:r w:rsidRPr="008C3ECF">
        <w:rPr>
          <w:rFonts w:asciiTheme="minorHAnsi" w:hAnsiTheme="minorHAnsi" w:cstheme="minorHAnsi"/>
          <w:bCs/>
        </w:rPr>
        <w:t xml:space="preserve"> </w:t>
      </w:r>
      <w:r w:rsidR="008C3ECF" w:rsidRPr="008C3ECF">
        <w:rPr>
          <w:rFonts w:asciiTheme="minorHAnsi" w:hAnsiTheme="minorHAnsi" w:cstheme="minorHAnsi"/>
          <w:bCs/>
        </w:rPr>
        <w:t xml:space="preserve">baza konkurencyjności </w:t>
      </w:r>
      <w:r w:rsidR="008C3ECF">
        <w:rPr>
          <w:rFonts w:asciiTheme="minorHAnsi" w:hAnsiTheme="minorHAnsi" w:cstheme="minorHAnsi"/>
          <w:bCs/>
        </w:rPr>
        <w:t xml:space="preserve">(BK2021) dostępnym pod adresem: </w:t>
      </w:r>
      <w:hyperlink r:id="rId11" w:history="1">
        <w:r w:rsidR="008C3ECF" w:rsidRPr="001F6208">
          <w:rPr>
            <w:rStyle w:val="Hipercze"/>
            <w:rFonts w:asciiTheme="minorHAnsi" w:hAnsiTheme="minorHAnsi" w:cstheme="minorHAnsi"/>
            <w:bCs/>
          </w:rPr>
          <w:t>https://bazakonkurencyjnosci.funduszeeuropejskie.gov.pl/</w:t>
        </w:r>
      </w:hyperlink>
      <w:r w:rsidRPr="008C3ECF">
        <w:rPr>
          <w:rFonts w:asciiTheme="minorHAnsi" w:hAnsiTheme="minorHAnsi" w:cstheme="minorHAnsi"/>
          <w:bCs/>
        </w:rPr>
        <w:t xml:space="preserve">. </w:t>
      </w:r>
      <w:r w:rsidR="008C3ECF">
        <w:rPr>
          <w:rFonts w:asciiTheme="minorHAnsi" w:hAnsiTheme="minorHAnsi" w:cstheme="minorHAnsi"/>
          <w:bCs/>
        </w:rPr>
        <w:t>Dopuszczalne jest odstąpienie od komunikacji za pośrednictwem ww. portalu w zakresie</w:t>
      </w:r>
      <w:r w:rsidR="008C3ECF" w:rsidRPr="008C3ECF">
        <w:rPr>
          <w:rFonts w:asciiTheme="minorHAnsi" w:hAnsiTheme="minorHAnsi" w:cstheme="minorHAnsi"/>
          <w:bCs/>
        </w:rPr>
        <w:t>,</w:t>
      </w:r>
      <w:r w:rsidR="008C3ECF">
        <w:rPr>
          <w:rFonts w:asciiTheme="minorHAnsi" w:hAnsiTheme="minorHAnsi" w:cstheme="minorHAnsi"/>
          <w:bCs/>
        </w:rPr>
        <w:t xml:space="preserve"> </w:t>
      </w:r>
      <w:r w:rsidR="008C3ECF" w:rsidRPr="008C3ECF">
        <w:rPr>
          <w:rFonts w:asciiTheme="minorHAnsi" w:hAnsiTheme="minorHAnsi" w:cstheme="minorHAnsi"/>
          <w:bCs/>
        </w:rPr>
        <w:t>jakim nie jest możliwe dotrzymanie sposobu komunikacji w BK2021.</w:t>
      </w:r>
      <w:r w:rsidR="008C3ECF">
        <w:rPr>
          <w:rFonts w:asciiTheme="minorHAnsi" w:hAnsiTheme="minorHAnsi" w:cstheme="minorHAnsi"/>
          <w:bCs/>
        </w:rPr>
        <w:t xml:space="preserve"> W takiej sytuacji komunikacja pomiędzy Zamawiającym i Oferentami odbywać się drogą elektroniczną (adres e-mail Zamawiającego: </w:t>
      </w:r>
      <w:hyperlink r:id="rId12" w:history="1">
        <w:r w:rsidR="006B6DB6" w:rsidRPr="001F6208">
          <w:rPr>
            <w:rStyle w:val="Hipercze"/>
            <w:rFonts w:asciiTheme="minorHAnsi" w:hAnsiTheme="minorHAnsi" w:cstheme="minorHAnsi"/>
          </w:rPr>
          <w:t>p_kozowski@hsv.pl</w:t>
        </w:r>
      </w:hyperlink>
      <w:r w:rsidR="008C3ECF">
        <w:rPr>
          <w:rFonts w:asciiTheme="minorHAnsi" w:hAnsiTheme="minorHAnsi" w:cstheme="minorHAnsi"/>
        </w:rPr>
        <w:t>).</w:t>
      </w:r>
    </w:p>
    <w:p w14:paraId="1BB2D42C" w14:textId="77777777" w:rsidR="00E51784" w:rsidRPr="00C26BAD" w:rsidRDefault="00E51784" w:rsidP="00E51784">
      <w:pPr>
        <w:pStyle w:val="Akapitzlist"/>
        <w:spacing w:after="120"/>
        <w:ind w:left="567"/>
        <w:contextualSpacing w:val="0"/>
        <w:jc w:val="both"/>
        <w:rPr>
          <w:rFonts w:asciiTheme="minorHAnsi" w:hAnsiTheme="minorHAnsi" w:cstheme="minorHAnsi"/>
          <w:bCs/>
        </w:rPr>
      </w:pPr>
    </w:p>
    <w:p w14:paraId="5A904F19" w14:textId="77777777" w:rsidR="009C5321" w:rsidRPr="00C26BAD" w:rsidRDefault="009C5321" w:rsidP="009D0559">
      <w:pPr>
        <w:pStyle w:val="Nagwek1"/>
        <w:numPr>
          <w:ilvl w:val="0"/>
          <w:numId w:val="18"/>
        </w:numPr>
        <w:spacing w:before="0" w:after="120"/>
        <w:jc w:val="both"/>
        <w:rPr>
          <w:rFonts w:asciiTheme="minorHAnsi" w:hAnsiTheme="minorHAnsi" w:cstheme="minorHAnsi"/>
          <w:b/>
          <w:color w:val="auto"/>
          <w:sz w:val="22"/>
          <w:szCs w:val="22"/>
          <w:u w:val="single"/>
        </w:rPr>
      </w:pPr>
      <w:bookmarkStart w:id="13" w:name="_Toc59103297"/>
      <w:bookmarkStart w:id="14" w:name="_Toc129776800"/>
      <w:r w:rsidRPr="00C26BAD">
        <w:rPr>
          <w:rFonts w:asciiTheme="minorHAnsi" w:hAnsiTheme="minorHAnsi" w:cstheme="minorHAnsi"/>
          <w:b/>
          <w:color w:val="auto"/>
          <w:sz w:val="22"/>
          <w:szCs w:val="22"/>
          <w:u w:val="single"/>
        </w:rPr>
        <w:lastRenderedPageBreak/>
        <w:t>Opis sposobu przygotowania ofert oraz załączników</w:t>
      </w:r>
      <w:bookmarkEnd w:id="13"/>
      <w:bookmarkEnd w:id="14"/>
    </w:p>
    <w:p w14:paraId="6D3752AA" w14:textId="77777777" w:rsidR="009C5321" w:rsidRPr="00C26BAD" w:rsidRDefault="009C5321" w:rsidP="004E0ACC">
      <w:pPr>
        <w:pStyle w:val="Akapitzlist"/>
        <w:numPr>
          <w:ilvl w:val="0"/>
          <w:numId w:val="3"/>
        </w:numPr>
        <w:spacing w:after="120"/>
        <w:contextualSpacing w:val="0"/>
        <w:jc w:val="both"/>
        <w:rPr>
          <w:rFonts w:asciiTheme="minorHAnsi" w:hAnsiTheme="minorHAnsi" w:cstheme="minorHAnsi"/>
          <w:bCs/>
          <w:vanish/>
        </w:rPr>
      </w:pPr>
    </w:p>
    <w:p w14:paraId="7E6B22C3" w14:textId="77777777" w:rsidR="009C5321" w:rsidRPr="00C26BAD" w:rsidRDefault="009C5321" w:rsidP="004E0ACC">
      <w:pPr>
        <w:pStyle w:val="Akapitzlist"/>
        <w:numPr>
          <w:ilvl w:val="0"/>
          <w:numId w:val="3"/>
        </w:numPr>
        <w:spacing w:after="120"/>
        <w:contextualSpacing w:val="0"/>
        <w:jc w:val="both"/>
        <w:rPr>
          <w:rFonts w:asciiTheme="minorHAnsi" w:hAnsiTheme="minorHAnsi" w:cstheme="minorHAnsi"/>
          <w:bCs/>
          <w:vanish/>
        </w:rPr>
      </w:pPr>
    </w:p>
    <w:p w14:paraId="6F219F54" w14:textId="77777777" w:rsidR="009C5321" w:rsidRPr="00C26BAD" w:rsidRDefault="009C5321" w:rsidP="004E0ACC">
      <w:pPr>
        <w:pStyle w:val="Akapitzlist"/>
        <w:numPr>
          <w:ilvl w:val="0"/>
          <w:numId w:val="3"/>
        </w:numPr>
        <w:spacing w:after="120"/>
        <w:contextualSpacing w:val="0"/>
        <w:jc w:val="both"/>
        <w:rPr>
          <w:rFonts w:asciiTheme="minorHAnsi" w:hAnsiTheme="minorHAnsi" w:cstheme="minorHAnsi"/>
          <w:bCs/>
          <w:vanish/>
        </w:rPr>
      </w:pPr>
    </w:p>
    <w:p w14:paraId="77EA4988" w14:textId="77777777" w:rsidR="009C5321" w:rsidRPr="00C26BAD" w:rsidRDefault="009C5321" w:rsidP="004E0ACC">
      <w:pPr>
        <w:pStyle w:val="Akapitzlist"/>
        <w:numPr>
          <w:ilvl w:val="0"/>
          <w:numId w:val="3"/>
        </w:numPr>
        <w:spacing w:after="120"/>
        <w:contextualSpacing w:val="0"/>
        <w:jc w:val="both"/>
        <w:rPr>
          <w:rFonts w:asciiTheme="minorHAnsi" w:hAnsiTheme="minorHAnsi" w:cstheme="minorHAnsi"/>
          <w:bCs/>
          <w:vanish/>
        </w:rPr>
      </w:pPr>
    </w:p>
    <w:p w14:paraId="7213D586" w14:textId="77777777" w:rsidR="009C5321" w:rsidRPr="00C26BAD" w:rsidRDefault="009C5321" w:rsidP="004E0ACC">
      <w:pPr>
        <w:pStyle w:val="Akapitzlist"/>
        <w:numPr>
          <w:ilvl w:val="0"/>
          <w:numId w:val="3"/>
        </w:numPr>
        <w:spacing w:after="120"/>
        <w:contextualSpacing w:val="0"/>
        <w:jc w:val="both"/>
        <w:rPr>
          <w:rFonts w:asciiTheme="minorHAnsi" w:hAnsiTheme="minorHAnsi" w:cstheme="minorHAnsi"/>
          <w:bCs/>
          <w:vanish/>
        </w:rPr>
      </w:pPr>
    </w:p>
    <w:p w14:paraId="7DF35DE7" w14:textId="77777777" w:rsidR="009C5321" w:rsidRPr="00C26BAD" w:rsidRDefault="009C5321" w:rsidP="004E0ACC">
      <w:pPr>
        <w:pStyle w:val="Akapitzlist"/>
        <w:numPr>
          <w:ilvl w:val="0"/>
          <w:numId w:val="3"/>
        </w:numPr>
        <w:spacing w:after="120"/>
        <w:contextualSpacing w:val="0"/>
        <w:jc w:val="both"/>
        <w:rPr>
          <w:rFonts w:asciiTheme="minorHAnsi" w:hAnsiTheme="minorHAnsi" w:cstheme="minorHAnsi"/>
          <w:bCs/>
          <w:vanish/>
        </w:rPr>
      </w:pPr>
    </w:p>
    <w:p w14:paraId="7C665A3B" w14:textId="77777777" w:rsidR="009C5321" w:rsidRPr="00C26BAD" w:rsidRDefault="009C5321" w:rsidP="004E0ACC">
      <w:pPr>
        <w:pStyle w:val="Akapitzlist"/>
        <w:numPr>
          <w:ilvl w:val="1"/>
          <w:numId w:val="3"/>
        </w:numPr>
        <w:spacing w:after="120"/>
        <w:ind w:left="574"/>
        <w:contextualSpacing w:val="0"/>
        <w:jc w:val="both"/>
        <w:rPr>
          <w:rFonts w:asciiTheme="minorHAnsi" w:hAnsiTheme="minorHAnsi" w:cstheme="minorHAnsi"/>
          <w:bCs/>
        </w:rPr>
      </w:pPr>
      <w:r w:rsidRPr="00C26BAD">
        <w:rPr>
          <w:rFonts w:asciiTheme="minorHAnsi" w:hAnsiTheme="minorHAnsi" w:cstheme="minorHAnsi"/>
          <w:bCs/>
        </w:rPr>
        <w:t>Oferta powinna być złożona na formularzu ofertowym stanowiącym załącznik nr 1 do niniejszego zapytania ofertowego.</w:t>
      </w:r>
    </w:p>
    <w:p w14:paraId="7DA07840" w14:textId="77777777" w:rsidR="009C5321" w:rsidRPr="00C26BAD" w:rsidRDefault="009C5321" w:rsidP="004E0ACC">
      <w:pPr>
        <w:pStyle w:val="Akapitzlist"/>
        <w:numPr>
          <w:ilvl w:val="1"/>
          <w:numId w:val="3"/>
        </w:numPr>
        <w:spacing w:after="120"/>
        <w:ind w:left="709" w:hanging="567"/>
        <w:contextualSpacing w:val="0"/>
        <w:jc w:val="both"/>
        <w:rPr>
          <w:rFonts w:asciiTheme="minorHAnsi" w:hAnsiTheme="minorHAnsi" w:cstheme="minorHAnsi"/>
          <w:bCs/>
        </w:rPr>
      </w:pPr>
      <w:r w:rsidRPr="00C26BAD">
        <w:rPr>
          <w:rFonts w:asciiTheme="minorHAnsi" w:hAnsiTheme="minorHAnsi" w:cstheme="minorHAnsi"/>
          <w:bCs/>
        </w:rPr>
        <w:t>Oferta musi zawierać następujące elementy:</w:t>
      </w:r>
    </w:p>
    <w:p w14:paraId="103221F8" w14:textId="77777777" w:rsidR="009C5321" w:rsidRPr="00C26BAD" w:rsidRDefault="009C5321" w:rsidP="004E0ACC">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pełne dane identyfikujące Oferenta,</w:t>
      </w:r>
    </w:p>
    <w:p w14:paraId="6E4DDE2A" w14:textId="4CBBA4E3" w:rsidR="009C5321" w:rsidRDefault="009C5321" w:rsidP="004E0ACC">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datę przygotowania oraz termin ważności oferty</w:t>
      </w:r>
      <w:r w:rsidR="0031727E">
        <w:rPr>
          <w:rFonts w:asciiTheme="minorHAnsi" w:hAnsiTheme="minorHAnsi" w:cstheme="minorHAnsi"/>
          <w:bCs/>
        </w:rPr>
        <w:t xml:space="preserve"> (wymóg minimalnego terminu ważności </w:t>
      </w:r>
      <w:r w:rsidR="00AA1A6A">
        <w:rPr>
          <w:rFonts w:asciiTheme="minorHAnsi" w:hAnsiTheme="minorHAnsi" w:cstheme="minorHAnsi"/>
          <w:bCs/>
        </w:rPr>
        <w:t>opisany w punkcie 2.</w:t>
      </w:r>
      <w:r w:rsidR="00EE48C5">
        <w:rPr>
          <w:rFonts w:asciiTheme="minorHAnsi" w:hAnsiTheme="minorHAnsi" w:cstheme="minorHAnsi"/>
          <w:bCs/>
        </w:rPr>
        <w:t>9</w:t>
      </w:r>
      <w:r w:rsidR="00AA1A6A">
        <w:rPr>
          <w:rFonts w:asciiTheme="minorHAnsi" w:hAnsiTheme="minorHAnsi" w:cstheme="minorHAnsi"/>
          <w:bCs/>
        </w:rPr>
        <w:t xml:space="preserve"> zapytania)</w:t>
      </w:r>
      <w:r w:rsidRPr="00C26BAD">
        <w:rPr>
          <w:rFonts w:asciiTheme="minorHAnsi" w:hAnsiTheme="minorHAnsi" w:cstheme="minorHAnsi"/>
          <w:bCs/>
        </w:rPr>
        <w:t>,</w:t>
      </w:r>
    </w:p>
    <w:p w14:paraId="48365AEA" w14:textId="631D5082" w:rsidR="00B30C4B" w:rsidRPr="00C26BAD" w:rsidRDefault="000D4873" w:rsidP="004E0ACC">
      <w:pPr>
        <w:pStyle w:val="Akapitzlist"/>
        <w:numPr>
          <w:ilvl w:val="0"/>
          <w:numId w:val="4"/>
        </w:numPr>
        <w:spacing w:after="120"/>
        <w:ind w:left="993" w:hanging="284"/>
        <w:contextualSpacing w:val="0"/>
        <w:jc w:val="both"/>
        <w:rPr>
          <w:rFonts w:asciiTheme="minorHAnsi" w:hAnsiTheme="minorHAnsi" w:cstheme="minorHAnsi"/>
          <w:bCs/>
        </w:rPr>
      </w:pPr>
      <w:r>
        <w:rPr>
          <w:rFonts w:asciiTheme="minorHAnsi" w:hAnsiTheme="minorHAnsi" w:cstheme="minorHAnsi"/>
          <w:bCs/>
        </w:rPr>
        <w:t xml:space="preserve">oświadczenie, iż </w:t>
      </w:r>
      <w:r w:rsidR="00786C5E">
        <w:rPr>
          <w:rFonts w:asciiTheme="minorHAnsi" w:hAnsiTheme="minorHAnsi" w:cstheme="minorHAnsi"/>
          <w:bCs/>
        </w:rPr>
        <w:t>w okresie</w:t>
      </w:r>
      <w:r>
        <w:rPr>
          <w:rFonts w:asciiTheme="minorHAnsi" w:hAnsiTheme="minorHAnsi" w:cstheme="minorHAnsi"/>
        </w:rPr>
        <w:t xml:space="preserve"> realizacji przedmiotu zamówienia</w:t>
      </w:r>
      <w:r w:rsidR="00786C5E">
        <w:rPr>
          <w:rFonts w:asciiTheme="minorHAnsi" w:hAnsiTheme="minorHAnsi" w:cstheme="minorHAnsi"/>
        </w:rPr>
        <w:t xml:space="preserve"> Oferent będzie</w:t>
      </w:r>
      <w:r>
        <w:rPr>
          <w:rFonts w:asciiTheme="minorHAnsi" w:hAnsiTheme="minorHAnsi" w:cstheme="minorHAnsi"/>
        </w:rPr>
        <w:t xml:space="preserve"> posiadał potencjałem zarówno techniczny, kadrowy jak i ekonomiczny niezbędny do prawidłowej i terminowej realizacji ww. przedmiotu zamówienia</w:t>
      </w:r>
      <w:r w:rsidR="00786C5E">
        <w:rPr>
          <w:rFonts w:asciiTheme="minorHAnsi" w:hAnsiTheme="minorHAnsi" w:cstheme="minorHAnsi"/>
        </w:rPr>
        <w:t>,</w:t>
      </w:r>
    </w:p>
    <w:p w14:paraId="3C50DE81" w14:textId="77777777" w:rsidR="009C5321" w:rsidRPr="00C26BAD" w:rsidRDefault="009C5321" w:rsidP="004E0ACC">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odniesienie się do każdego z zamieszczonych w zapytaniu ofertowym kryteriów wyboru oferty,</w:t>
      </w:r>
    </w:p>
    <w:p w14:paraId="0574CE6A" w14:textId="67EB33FA" w:rsidR="009C5321" w:rsidRPr="00C26BAD" w:rsidRDefault="009C5321" w:rsidP="004E0ACC">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 xml:space="preserve">łączną cenę brutto, z wyszczególnieniem jej składowych, tzn. ceny netto </w:t>
      </w:r>
      <w:r w:rsidR="00891E55" w:rsidRPr="00C26BAD">
        <w:rPr>
          <w:rFonts w:asciiTheme="minorHAnsi" w:hAnsiTheme="minorHAnsi" w:cstheme="minorHAnsi"/>
          <w:bCs/>
        </w:rPr>
        <w:br/>
      </w:r>
      <w:r w:rsidRPr="00C26BAD">
        <w:rPr>
          <w:rFonts w:asciiTheme="minorHAnsi" w:hAnsiTheme="minorHAnsi" w:cstheme="minorHAnsi"/>
          <w:bCs/>
        </w:rPr>
        <w:t xml:space="preserve">i podatku VAT za realizację </w:t>
      </w:r>
      <w:r w:rsidR="00C0505A" w:rsidRPr="00C26BAD">
        <w:rPr>
          <w:rFonts w:asciiTheme="minorHAnsi" w:hAnsiTheme="minorHAnsi" w:cstheme="minorHAnsi"/>
          <w:bCs/>
        </w:rPr>
        <w:t>zamówienia</w:t>
      </w:r>
      <w:r w:rsidRPr="00C26BAD">
        <w:rPr>
          <w:rFonts w:asciiTheme="minorHAnsi" w:hAnsiTheme="minorHAnsi" w:cstheme="minorHAnsi"/>
          <w:bCs/>
        </w:rPr>
        <w:t>. Cena powinna być wyrażona w jednostkach pieniężnych, tj. z dokładnością do dwóch miejsc po przecinku,</w:t>
      </w:r>
    </w:p>
    <w:p w14:paraId="6D1F59EC" w14:textId="77777777" w:rsidR="009C5321" w:rsidRPr="00C26BAD" w:rsidRDefault="009C5321" w:rsidP="004E0ACC">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termin realizacji przedmiotu zamówienia będących przedmiotem oferty,</w:t>
      </w:r>
    </w:p>
    <w:p w14:paraId="66C9B362" w14:textId="77777777" w:rsidR="009C5321" w:rsidRPr="00C26BAD" w:rsidRDefault="009C5321" w:rsidP="004E0ACC">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dane osoby do kontaktu: imię i nazwisko, nr telefonu, adres poczty elektronicznej,</w:t>
      </w:r>
    </w:p>
    <w:p w14:paraId="7597075D" w14:textId="291875CF" w:rsidR="001F2550" w:rsidRPr="00C26BAD" w:rsidRDefault="009C5321" w:rsidP="004E0ACC">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podpis osoby upoważnionej do złożenia oferty, zgodnie z reprezentacją wynikającą z właściwego rejestru lub na podstawie udzielonego pełnomocnictwa (przy czym pełnomocnictwo musi zostać załączone do oferty),</w:t>
      </w:r>
    </w:p>
    <w:p w14:paraId="1F10D7E7" w14:textId="77777777" w:rsidR="001F2550" w:rsidRPr="00C26BAD" w:rsidRDefault="001F2550" w:rsidP="004E0ACC">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
        </w:rPr>
        <w:t>Wraz z ofertą (Załącznik nr 1 – Wzór oferty) Wykonawca zobowiązany jest złożyć</w:t>
      </w:r>
      <w:r w:rsidRPr="00C26BAD">
        <w:rPr>
          <w:rFonts w:asciiTheme="minorHAnsi" w:hAnsiTheme="minorHAnsi" w:cstheme="minorHAnsi"/>
          <w:bCs/>
        </w:rPr>
        <w:t>:</w:t>
      </w:r>
    </w:p>
    <w:p w14:paraId="3EC5B24C" w14:textId="28A814E0" w:rsidR="006B6DB6" w:rsidRDefault="001F2550">
      <w:pPr>
        <w:pStyle w:val="Akapitzlist"/>
        <w:numPr>
          <w:ilvl w:val="0"/>
          <w:numId w:val="21"/>
        </w:numPr>
        <w:spacing w:after="120"/>
        <w:contextualSpacing w:val="0"/>
        <w:jc w:val="both"/>
        <w:rPr>
          <w:rFonts w:asciiTheme="minorHAnsi" w:hAnsiTheme="minorHAnsi" w:cstheme="minorHAnsi"/>
          <w:bCs/>
        </w:rPr>
      </w:pPr>
      <w:r w:rsidRPr="003A2C34">
        <w:rPr>
          <w:rFonts w:asciiTheme="minorHAnsi" w:hAnsiTheme="minorHAnsi" w:cstheme="minorHAnsi"/>
          <w:bCs/>
        </w:rPr>
        <w:t>Załącznik nr 2 – Oświadczenia: o braku powiązań</w:t>
      </w:r>
      <w:r w:rsidR="006B6DB6">
        <w:rPr>
          <w:rFonts w:asciiTheme="minorHAnsi" w:hAnsiTheme="minorHAnsi" w:cstheme="minorHAnsi"/>
          <w:bCs/>
        </w:rPr>
        <w:t xml:space="preserve"> kapitałowych lub osobowych</w:t>
      </w:r>
      <w:r w:rsidRPr="003A2C34">
        <w:rPr>
          <w:rFonts w:asciiTheme="minorHAnsi" w:hAnsiTheme="minorHAnsi" w:cstheme="minorHAnsi"/>
          <w:bCs/>
        </w:rPr>
        <w:t>, RODO,</w:t>
      </w:r>
    </w:p>
    <w:p w14:paraId="2C26B8CA" w14:textId="77777777" w:rsidR="009C5321" w:rsidRPr="00C26BAD" w:rsidRDefault="009C5321" w:rsidP="004E0ACC">
      <w:pPr>
        <w:pStyle w:val="Akapitzlist"/>
        <w:numPr>
          <w:ilvl w:val="1"/>
          <w:numId w:val="3"/>
        </w:numPr>
        <w:spacing w:after="120"/>
        <w:ind w:left="709" w:hanging="567"/>
        <w:contextualSpacing w:val="0"/>
        <w:jc w:val="both"/>
        <w:rPr>
          <w:rFonts w:asciiTheme="minorHAnsi" w:hAnsiTheme="minorHAnsi" w:cstheme="minorHAnsi"/>
          <w:bCs/>
        </w:rPr>
      </w:pPr>
      <w:bookmarkStart w:id="15" w:name="_Hlk130993452"/>
      <w:r w:rsidRPr="00C26BAD">
        <w:rPr>
          <w:rFonts w:asciiTheme="minorHAnsi" w:hAnsiTheme="minorHAnsi" w:cstheme="minorHAnsi"/>
          <w:bCs/>
        </w:rPr>
        <w:t>Ocenie podlegać będą ceny netto (bez VAT), obejmujące wszystkie koszty wykonania zamówienia.</w:t>
      </w:r>
    </w:p>
    <w:p w14:paraId="648BDD25" w14:textId="17ABDAC4" w:rsidR="009C5321" w:rsidRPr="00C26BAD" w:rsidRDefault="009C5321" w:rsidP="004E0ACC">
      <w:pPr>
        <w:pStyle w:val="Akapitzlist"/>
        <w:numPr>
          <w:ilvl w:val="1"/>
          <w:numId w:val="3"/>
        </w:numPr>
        <w:spacing w:after="120"/>
        <w:ind w:left="709" w:hanging="567"/>
        <w:contextualSpacing w:val="0"/>
        <w:jc w:val="both"/>
        <w:rPr>
          <w:rFonts w:asciiTheme="minorHAnsi" w:hAnsiTheme="minorHAnsi" w:cstheme="minorHAnsi"/>
          <w:bCs/>
        </w:rPr>
      </w:pPr>
      <w:r w:rsidRPr="00C26BAD">
        <w:rPr>
          <w:rFonts w:asciiTheme="minorHAnsi" w:hAnsiTheme="minorHAnsi" w:cstheme="minorHAnsi"/>
          <w:bCs/>
        </w:rPr>
        <w:t>Zamawiający dopuszcza złożenia ofert w walutach obcych.</w:t>
      </w:r>
      <w:r w:rsidR="006B6DB6">
        <w:rPr>
          <w:rFonts w:asciiTheme="minorHAnsi" w:hAnsiTheme="minorHAnsi" w:cstheme="minorHAnsi"/>
          <w:bCs/>
        </w:rPr>
        <w:t xml:space="preserve"> </w:t>
      </w:r>
      <w:r w:rsidR="001D02F4" w:rsidRPr="002731BF">
        <w:rPr>
          <w:rFonts w:eastAsia="Times New Roman"/>
        </w:rPr>
        <w:t xml:space="preserve">W przypadku ofert przedstawionych w walucie obcej brana pod uwagę będzie cena </w:t>
      </w:r>
      <w:r w:rsidR="001D02F4">
        <w:rPr>
          <w:rFonts w:eastAsia="Times New Roman"/>
        </w:rPr>
        <w:t>netto</w:t>
      </w:r>
      <w:r w:rsidR="001D02F4" w:rsidRPr="002731BF">
        <w:rPr>
          <w:rFonts w:eastAsia="Times New Roman"/>
        </w:rPr>
        <w:t xml:space="preserve"> przeliczona na kwotę w PLN przy wykorzystaniu kursu </w:t>
      </w:r>
      <w:r w:rsidR="001D02F4">
        <w:rPr>
          <w:rFonts w:eastAsia="Times New Roman"/>
        </w:rPr>
        <w:t>średniego</w:t>
      </w:r>
      <w:r w:rsidR="001D02F4" w:rsidRPr="002731BF">
        <w:rPr>
          <w:rFonts w:eastAsia="Times New Roman"/>
        </w:rPr>
        <w:t xml:space="preserve"> NBP z dnia upublicznienia niniejszego zapytania.</w:t>
      </w:r>
      <w:r w:rsidR="001D02F4" w:rsidRPr="002731BF">
        <w:t xml:space="preserve"> </w:t>
      </w:r>
      <w:r w:rsidRPr="00C26BAD">
        <w:rPr>
          <w:rFonts w:asciiTheme="minorHAnsi" w:hAnsiTheme="minorHAnsi" w:cstheme="minorHAnsi"/>
          <w:bCs/>
        </w:rPr>
        <w:t xml:space="preserve"> </w:t>
      </w:r>
    </w:p>
    <w:bookmarkEnd w:id="15"/>
    <w:p w14:paraId="460DCBAD" w14:textId="79874130" w:rsidR="009C5321" w:rsidRDefault="009C5321" w:rsidP="004E0ACC">
      <w:pPr>
        <w:pStyle w:val="Akapitzlist"/>
        <w:numPr>
          <w:ilvl w:val="1"/>
          <w:numId w:val="3"/>
        </w:numPr>
        <w:spacing w:after="120"/>
        <w:ind w:left="709" w:hanging="567"/>
        <w:contextualSpacing w:val="0"/>
        <w:jc w:val="both"/>
        <w:rPr>
          <w:rFonts w:asciiTheme="minorHAnsi" w:hAnsiTheme="minorHAnsi" w:cstheme="minorHAnsi"/>
          <w:bCs/>
        </w:rPr>
      </w:pPr>
      <w:r w:rsidRPr="00C26BAD">
        <w:rPr>
          <w:rFonts w:asciiTheme="minorHAnsi" w:hAnsiTheme="minorHAnsi" w:cstheme="minorHAnsi"/>
          <w:bCs/>
        </w:rPr>
        <w:t xml:space="preserve">Wszystkie strony oferty powinny stanowić jeden plik </w:t>
      </w:r>
      <w:r w:rsidR="001D02F4">
        <w:rPr>
          <w:rFonts w:asciiTheme="minorHAnsi" w:hAnsiTheme="minorHAnsi" w:cstheme="minorHAnsi"/>
          <w:bCs/>
        </w:rPr>
        <w:t>PDF.</w:t>
      </w:r>
    </w:p>
    <w:p w14:paraId="77863F97" w14:textId="77777777" w:rsidR="00130C35" w:rsidRPr="00C26BAD" w:rsidRDefault="00130C35" w:rsidP="00130C35">
      <w:pPr>
        <w:pStyle w:val="Akapitzlist"/>
        <w:spacing w:after="120"/>
        <w:ind w:left="709"/>
        <w:contextualSpacing w:val="0"/>
        <w:jc w:val="both"/>
        <w:rPr>
          <w:rFonts w:asciiTheme="minorHAnsi" w:hAnsiTheme="minorHAnsi" w:cstheme="minorHAnsi"/>
          <w:bCs/>
        </w:rPr>
      </w:pPr>
    </w:p>
    <w:p w14:paraId="1A4B9127" w14:textId="77777777" w:rsidR="009C5321" w:rsidRPr="00C26BAD" w:rsidRDefault="009C5321" w:rsidP="004E0ACC">
      <w:pPr>
        <w:pStyle w:val="Nagwek1"/>
        <w:numPr>
          <w:ilvl w:val="0"/>
          <w:numId w:val="3"/>
        </w:numPr>
        <w:spacing w:before="0" w:after="120"/>
        <w:jc w:val="both"/>
        <w:rPr>
          <w:rFonts w:asciiTheme="minorHAnsi" w:hAnsiTheme="minorHAnsi" w:cstheme="minorHAnsi"/>
          <w:b/>
          <w:color w:val="auto"/>
          <w:sz w:val="22"/>
          <w:szCs w:val="22"/>
          <w:u w:val="single"/>
        </w:rPr>
      </w:pPr>
      <w:bookmarkStart w:id="16" w:name="_Toc59103298"/>
      <w:bookmarkStart w:id="17" w:name="_Toc129776801"/>
      <w:r w:rsidRPr="00C26BAD">
        <w:rPr>
          <w:rFonts w:asciiTheme="minorHAnsi" w:hAnsiTheme="minorHAnsi" w:cstheme="minorHAnsi"/>
          <w:b/>
          <w:color w:val="auto"/>
          <w:sz w:val="22"/>
          <w:szCs w:val="22"/>
          <w:u w:val="single"/>
        </w:rPr>
        <w:t>Informacje dotyczące podstaw wykluczenia</w:t>
      </w:r>
      <w:bookmarkEnd w:id="16"/>
      <w:bookmarkEnd w:id="17"/>
    </w:p>
    <w:p w14:paraId="600C4ED2" w14:textId="77777777" w:rsidR="000C07B7" w:rsidRPr="00C26BAD" w:rsidRDefault="000C07B7" w:rsidP="004E0ACC">
      <w:pPr>
        <w:pStyle w:val="Akapitzlist"/>
        <w:spacing w:after="120"/>
        <w:ind w:left="360"/>
        <w:contextualSpacing w:val="0"/>
        <w:jc w:val="both"/>
        <w:rPr>
          <w:rFonts w:asciiTheme="minorHAnsi" w:hAnsiTheme="minorHAnsi" w:cstheme="minorHAnsi"/>
          <w:bCs/>
          <w:vanish/>
        </w:rPr>
      </w:pPr>
    </w:p>
    <w:p w14:paraId="5338BD55" w14:textId="0961C018" w:rsidR="009C5321" w:rsidRPr="00A97C65" w:rsidRDefault="009C5321" w:rsidP="004E0ACC">
      <w:pPr>
        <w:pStyle w:val="Akapitzlist"/>
        <w:numPr>
          <w:ilvl w:val="1"/>
          <w:numId w:val="3"/>
        </w:numPr>
        <w:spacing w:after="120"/>
        <w:ind w:left="709" w:hanging="567"/>
        <w:contextualSpacing w:val="0"/>
        <w:jc w:val="both"/>
        <w:rPr>
          <w:rFonts w:asciiTheme="minorHAnsi" w:hAnsiTheme="minorHAnsi" w:cstheme="minorHAnsi"/>
          <w:bCs/>
        </w:rPr>
      </w:pPr>
      <w:r w:rsidRPr="00C26BAD">
        <w:rPr>
          <w:rFonts w:asciiTheme="minorHAnsi" w:hAnsiTheme="minorHAnsi" w:cstheme="minorHAnsi"/>
          <w:bCs/>
        </w:rPr>
        <w:t xml:space="preserve">Z </w:t>
      </w:r>
      <w:r w:rsidR="00383441" w:rsidRPr="00A97C65">
        <w:rPr>
          <w:rFonts w:asciiTheme="minorHAnsi" w:hAnsiTheme="minorHAnsi" w:cstheme="minorHAnsi"/>
          <w:bCs/>
        </w:rPr>
        <w:t xml:space="preserve">postępowania </w:t>
      </w:r>
      <w:r w:rsidRPr="00A97C65">
        <w:rPr>
          <w:rFonts w:asciiTheme="minorHAnsi" w:hAnsiTheme="minorHAnsi" w:cstheme="minorHAnsi"/>
          <w:bCs/>
        </w:rPr>
        <w:t>wyklucza się oferentów, którzy:</w:t>
      </w:r>
    </w:p>
    <w:p w14:paraId="42C44710" w14:textId="77777777" w:rsidR="009C5321" w:rsidRPr="00A97C65" w:rsidRDefault="009C5321">
      <w:pPr>
        <w:pStyle w:val="Akapitzlist"/>
        <w:numPr>
          <w:ilvl w:val="0"/>
          <w:numId w:val="5"/>
        </w:numPr>
        <w:spacing w:after="120"/>
        <w:ind w:left="993" w:hanging="284"/>
        <w:contextualSpacing w:val="0"/>
        <w:jc w:val="both"/>
        <w:rPr>
          <w:rFonts w:asciiTheme="minorHAnsi" w:hAnsiTheme="minorHAnsi" w:cstheme="minorHAnsi"/>
          <w:bCs/>
        </w:rPr>
      </w:pPr>
      <w:r w:rsidRPr="00A97C65">
        <w:rPr>
          <w:rFonts w:asciiTheme="minorHAnsi" w:hAnsiTheme="minorHAnsi" w:cstheme="minorHAnsi"/>
          <w:bCs/>
        </w:rPr>
        <w:t>nie spełniają warunków udziału w postępowaniu, określonych w pkt 9 niniejszego zapytania ofertowego,</w:t>
      </w:r>
    </w:p>
    <w:p w14:paraId="7EE6FAD7" w14:textId="510AA821" w:rsidR="009C5321" w:rsidRPr="00A97C65" w:rsidRDefault="009C5321">
      <w:pPr>
        <w:pStyle w:val="Akapitzlist"/>
        <w:numPr>
          <w:ilvl w:val="0"/>
          <w:numId w:val="5"/>
        </w:numPr>
        <w:spacing w:after="120"/>
        <w:ind w:left="993" w:hanging="284"/>
        <w:contextualSpacing w:val="0"/>
        <w:jc w:val="both"/>
        <w:rPr>
          <w:rFonts w:asciiTheme="minorHAnsi" w:hAnsiTheme="minorHAnsi" w:cstheme="minorHAnsi"/>
          <w:bCs/>
        </w:rPr>
      </w:pPr>
      <w:r w:rsidRPr="00A97C65">
        <w:rPr>
          <w:rFonts w:asciiTheme="minorHAnsi" w:hAnsiTheme="minorHAnsi" w:cstheme="minorHAnsi"/>
          <w:bCs/>
        </w:rPr>
        <w:t xml:space="preserve">są powiązani z Zamawiającym osobowo </w:t>
      </w:r>
      <w:r w:rsidR="007811B7" w:rsidRPr="00A97C65">
        <w:rPr>
          <w:rFonts w:asciiTheme="minorHAnsi" w:hAnsiTheme="minorHAnsi" w:cstheme="minorHAnsi"/>
          <w:bCs/>
        </w:rPr>
        <w:t xml:space="preserve">lub </w:t>
      </w:r>
      <w:r w:rsidRPr="00A97C65">
        <w:rPr>
          <w:rFonts w:asciiTheme="minorHAnsi" w:hAnsiTheme="minorHAnsi" w:cstheme="minorHAnsi"/>
          <w:bCs/>
        </w:rPr>
        <w:t>kapitałowo.</w:t>
      </w:r>
    </w:p>
    <w:p w14:paraId="7E31F5A0" w14:textId="6EFF78AD" w:rsidR="009C5321" w:rsidRPr="00A97C65" w:rsidRDefault="009C5321" w:rsidP="00D20C4F">
      <w:pPr>
        <w:pStyle w:val="Akapitzlist"/>
        <w:numPr>
          <w:ilvl w:val="1"/>
          <w:numId w:val="3"/>
        </w:numPr>
        <w:spacing w:after="120"/>
        <w:ind w:left="709" w:hanging="567"/>
        <w:contextualSpacing w:val="0"/>
        <w:jc w:val="both"/>
        <w:rPr>
          <w:rFonts w:asciiTheme="minorHAnsi" w:hAnsiTheme="minorHAnsi" w:cstheme="minorHAnsi"/>
          <w:bCs/>
        </w:rPr>
      </w:pPr>
      <w:r w:rsidRPr="00A97C65">
        <w:rPr>
          <w:rFonts w:asciiTheme="minorHAnsi" w:hAnsiTheme="minorHAnsi" w:cstheme="minorHAnsi"/>
          <w:bCs/>
        </w:rPr>
        <w:t>Przez powiązania kapitałowe lub osobowe, o którym mowa w pkt powyżej, rozumie się wz</w:t>
      </w:r>
      <w:r w:rsidR="002743CF" w:rsidRPr="00A97C65">
        <w:rPr>
          <w:rFonts w:asciiTheme="minorHAnsi" w:hAnsiTheme="minorHAnsi" w:cstheme="minorHAnsi"/>
          <w:bCs/>
        </w:rPr>
        <w:t xml:space="preserve">ajemne powiązania między Zamawiającym lub osobami upoważnionymi do zaciągania zobowiązań w imieniu Zamawiającego lub osobami wykonującymi w imieniu Zamawiającego </w:t>
      </w:r>
      <w:r w:rsidR="002743CF" w:rsidRPr="00A97C65">
        <w:rPr>
          <w:rFonts w:asciiTheme="minorHAnsi" w:hAnsiTheme="minorHAnsi" w:cstheme="minorHAnsi"/>
          <w:bCs/>
        </w:rPr>
        <w:lastRenderedPageBreak/>
        <w:t>czynności związane z przygotowaniem i przeprowadzaniem procedury wyboru Wykonawcy, a Oferentem, polegające w szczególności na:</w:t>
      </w:r>
    </w:p>
    <w:p w14:paraId="7A51DE0B" w14:textId="77777777" w:rsidR="002743CF" w:rsidRPr="00A97C65" w:rsidRDefault="002743CF" w:rsidP="007C0774">
      <w:pPr>
        <w:pStyle w:val="Akapitzlist"/>
        <w:numPr>
          <w:ilvl w:val="0"/>
          <w:numId w:val="22"/>
        </w:numPr>
        <w:autoSpaceDE w:val="0"/>
        <w:autoSpaceDN w:val="0"/>
        <w:adjustRightInd w:val="0"/>
        <w:spacing w:after="120"/>
        <w:ind w:left="1134" w:hanging="357"/>
        <w:contextualSpacing w:val="0"/>
        <w:jc w:val="both"/>
        <w:rPr>
          <w:rFonts w:asciiTheme="minorHAnsi" w:hAnsiTheme="minorHAnsi" w:cstheme="minorHAnsi"/>
          <w:bCs/>
        </w:rPr>
      </w:pPr>
      <w:r w:rsidRPr="00A97C65">
        <w:rPr>
          <w:rFonts w:asciiTheme="minorHAnsi" w:hAnsiTheme="minorHAnsi" w:cstheme="minorHAnsi"/>
          <w:bCs/>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621D40A" w14:textId="77777777" w:rsidR="002743CF" w:rsidRPr="00A97C65" w:rsidRDefault="002743CF" w:rsidP="007C0774">
      <w:pPr>
        <w:pStyle w:val="Akapitzlist"/>
        <w:numPr>
          <w:ilvl w:val="0"/>
          <w:numId w:val="22"/>
        </w:numPr>
        <w:autoSpaceDE w:val="0"/>
        <w:autoSpaceDN w:val="0"/>
        <w:adjustRightInd w:val="0"/>
        <w:spacing w:after="120"/>
        <w:ind w:left="1134" w:hanging="357"/>
        <w:contextualSpacing w:val="0"/>
        <w:jc w:val="both"/>
        <w:rPr>
          <w:rFonts w:asciiTheme="minorHAnsi" w:hAnsiTheme="minorHAnsi" w:cstheme="minorHAnsi"/>
          <w:bCs/>
        </w:rPr>
      </w:pPr>
      <w:r w:rsidRPr="00A97C65">
        <w:rPr>
          <w:rFonts w:asciiTheme="minorHAnsi" w:hAnsiTheme="minorHAnsi" w:cstheme="minorHAnsi"/>
          <w:bCs/>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10DA359" w14:textId="216D4C78" w:rsidR="002743CF" w:rsidRPr="00A97C65" w:rsidRDefault="002743CF" w:rsidP="007C0774">
      <w:pPr>
        <w:pStyle w:val="Akapitzlist"/>
        <w:numPr>
          <w:ilvl w:val="0"/>
          <w:numId w:val="22"/>
        </w:numPr>
        <w:autoSpaceDE w:val="0"/>
        <w:autoSpaceDN w:val="0"/>
        <w:adjustRightInd w:val="0"/>
        <w:spacing w:after="120"/>
        <w:ind w:left="1134" w:hanging="357"/>
        <w:contextualSpacing w:val="0"/>
        <w:jc w:val="both"/>
        <w:rPr>
          <w:rFonts w:asciiTheme="minorHAnsi" w:hAnsiTheme="minorHAnsi" w:cstheme="minorHAnsi"/>
          <w:bCs/>
        </w:rPr>
      </w:pPr>
      <w:r w:rsidRPr="00A97C65">
        <w:rPr>
          <w:rFonts w:asciiTheme="minorHAnsi" w:hAnsiTheme="minorHAnsi" w:cstheme="minorHAnsi"/>
          <w:bCs/>
        </w:rPr>
        <w:t>pozostawaniu z wykonawcą w takim stosunku prawnym lub faktycznym, że istnieje uzasadniona wątpliwość co do ich bezstronności lub niezależności w związku z postępowaniem o udzielenie zamówienia.</w:t>
      </w:r>
    </w:p>
    <w:p w14:paraId="7DA0899B" w14:textId="77777777" w:rsidR="009C5321" w:rsidRPr="00C26BAD" w:rsidRDefault="009C5321">
      <w:pPr>
        <w:pStyle w:val="Akapitzlist"/>
        <w:numPr>
          <w:ilvl w:val="0"/>
          <w:numId w:val="6"/>
        </w:numPr>
        <w:spacing w:after="120"/>
        <w:contextualSpacing w:val="0"/>
        <w:jc w:val="both"/>
        <w:rPr>
          <w:rFonts w:asciiTheme="minorHAnsi" w:hAnsiTheme="minorHAnsi" w:cstheme="minorHAnsi"/>
          <w:bCs/>
          <w:vanish/>
        </w:rPr>
      </w:pPr>
    </w:p>
    <w:p w14:paraId="12CC098E" w14:textId="77777777" w:rsidR="009C5321" w:rsidRPr="00C26BAD" w:rsidRDefault="009C5321">
      <w:pPr>
        <w:pStyle w:val="Akapitzlist"/>
        <w:numPr>
          <w:ilvl w:val="0"/>
          <w:numId w:val="6"/>
        </w:numPr>
        <w:spacing w:after="120"/>
        <w:contextualSpacing w:val="0"/>
        <w:jc w:val="both"/>
        <w:rPr>
          <w:rFonts w:asciiTheme="minorHAnsi" w:hAnsiTheme="minorHAnsi" w:cstheme="minorHAnsi"/>
          <w:bCs/>
          <w:vanish/>
        </w:rPr>
      </w:pPr>
    </w:p>
    <w:p w14:paraId="38974502" w14:textId="77777777" w:rsidR="009C5321" w:rsidRPr="00C26BAD" w:rsidRDefault="009C5321">
      <w:pPr>
        <w:pStyle w:val="Akapitzlist"/>
        <w:numPr>
          <w:ilvl w:val="0"/>
          <w:numId w:val="6"/>
        </w:numPr>
        <w:spacing w:after="120"/>
        <w:contextualSpacing w:val="0"/>
        <w:jc w:val="both"/>
        <w:rPr>
          <w:rFonts w:asciiTheme="minorHAnsi" w:hAnsiTheme="minorHAnsi" w:cstheme="minorHAnsi"/>
          <w:bCs/>
          <w:vanish/>
        </w:rPr>
      </w:pPr>
    </w:p>
    <w:p w14:paraId="1E3F2EF4" w14:textId="77777777" w:rsidR="009C5321" w:rsidRPr="00C26BAD" w:rsidRDefault="009C5321">
      <w:pPr>
        <w:pStyle w:val="Akapitzlist"/>
        <w:numPr>
          <w:ilvl w:val="0"/>
          <w:numId w:val="6"/>
        </w:numPr>
        <w:spacing w:after="120"/>
        <w:contextualSpacing w:val="0"/>
        <w:jc w:val="both"/>
        <w:rPr>
          <w:rFonts w:asciiTheme="minorHAnsi" w:hAnsiTheme="minorHAnsi" w:cstheme="minorHAnsi"/>
          <w:bCs/>
          <w:vanish/>
        </w:rPr>
      </w:pPr>
    </w:p>
    <w:p w14:paraId="78F8F638" w14:textId="77777777" w:rsidR="009C5321" w:rsidRPr="00C26BAD" w:rsidRDefault="009C5321">
      <w:pPr>
        <w:pStyle w:val="Akapitzlist"/>
        <w:numPr>
          <w:ilvl w:val="0"/>
          <w:numId w:val="6"/>
        </w:numPr>
        <w:spacing w:after="120"/>
        <w:contextualSpacing w:val="0"/>
        <w:jc w:val="both"/>
        <w:rPr>
          <w:rFonts w:asciiTheme="minorHAnsi" w:hAnsiTheme="minorHAnsi" w:cstheme="minorHAnsi"/>
          <w:bCs/>
          <w:vanish/>
        </w:rPr>
      </w:pPr>
    </w:p>
    <w:p w14:paraId="020AA94D" w14:textId="77777777" w:rsidR="009C5321" w:rsidRPr="00C26BAD" w:rsidRDefault="009C5321">
      <w:pPr>
        <w:pStyle w:val="Akapitzlist"/>
        <w:numPr>
          <w:ilvl w:val="0"/>
          <w:numId w:val="6"/>
        </w:numPr>
        <w:spacing w:after="120"/>
        <w:contextualSpacing w:val="0"/>
        <w:jc w:val="both"/>
        <w:rPr>
          <w:rFonts w:asciiTheme="minorHAnsi" w:hAnsiTheme="minorHAnsi" w:cstheme="minorHAnsi"/>
          <w:bCs/>
          <w:vanish/>
        </w:rPr>
      </w:pPr>
    </w:p>
    <w:p w14:paraId="6E0D9243" w14:textId="77777777" w:rsidR="009C5321" w:rsidRPr="00C26BAD" w:rsidRDefault="009C5321">
      <w:pPr>
        <w:pStyle w:val="Akapitzlist"/>
        <w:numPr>
          <w:ilvl w:val="0"/>
          <w:numId w:val="6"/>
        </w:numPr>
        <w:spacing w:after="120"/>
        <w:contextualSpacing w:val="0"/>
        <w:jc w:val="both"/>
        <w:rPr>
          <w:rFonts w:asciiTheme="minorHAnsi" w:hAnsiTheme="minorHAnsi" w:cstheme="minorHAnsi"/>
          <w:bCs/>
          <w:vanish/>
        </w:rPr>
      </w:pPr>
    </w:p>
    <w:p w14:paraId="19B10363" w14:textId="77777777" w:rsidR="009C5321" w:rsidRPr="00C26BAD" w:rsidRDefault="009C5321">
      <w:pPr>
        <w:pStyle w:val="Akapitzlist"/>
        <w:numPr>
          <w:ilvl w:val="1"/>
          <w:numId w:val="6"/>
        </w:numPr>
        <w:spacing w:after="120"/>
        <w:contextualSpacing w:val="0"/>
        <w:jc w:val="both"/>
        <w:rPr>
          <w:rFonts w:asciiTheme="minorHAnsi" w:hAnsiTheme="minorHAnsi" w:cstheme="minorHAnsi"/>
          <w:bCs/>
          <w:vanish/>
        </w:rPr>
      </w:pPr>
    </w:p>
    <w:p w14:paraId="36DBBEDD" w14:textId="77777777" w:rsidR="009C5321" w:rsidRPr="00C26BAD" w:rsidRDefault="009C5321">
      <w:pPr>
        <w:pStyle w:val="Akapitzlist"/>
        <w:numPr>
          <w:ilvl w:val="1"/>
          <w:numId w:val="6"/>
        </w:numPr>
        <w:spacing w:after="120"/>
        <w:contextualSpacing w:val="0"/>
        <w:jc w:val="both"/>
        <w:rPr>
          <w:rFonts w:asciiTheme="minorHAnsi" w:hAnsiTheme="minorHAnsi" w:cstheme="minorHAnsi"/>
          <w:bCs/>
          <w:vanish/>
        </w:rPr>
      </w:pPr>
    </w:p>
    <w:p w14:paraId="2735EC38" w14:textId="75E292AA" w:rsidR="009C5321" w:rsidRPr="00513D7F" w:rsidRDefault="009C5321">
      <w:pPr>
        <w:pStyle w:val="Akapitzlist"/>
        <w:numPr>
          <w:ilvl w:val="1"/>
          <w:numId w:val="6"/>
        </w:numPr>
        <w:spacing w:after="120"/>
        <w:contextualSpacing w:val="0"/>
        <w:jc w:val="both"/>
        <w:rPr>
          <w:rFonts w:asciiTheme="minorHAnsi" w:hAnsiTheme="minorHAnsi" w:cstheme="minorHAnsi"/>
          <w:bCs/>
          <w:u w:val="single"/>
        </w:rPr>
      </w:pPr>
      <w:r w:rsidRPr="00513D7F">
        <w:rPr>
          <w:rFonts w:asciiTheme="minorHAnsi" w:hAnsiTheme="minorHAnsi" w:cstheme="minorHAnsi"/>
          <w:bCs/>
        </w:rPr>
        <w:t>Warunek braku powiązań osobowych lub kapitałowych zostanie spełniony</w:t>
      </w:r>
      <w:r w:rsidR="00CE1AB6">
        <w:rPr>
          <w:rFonts w:asciiTheme="minorHAnsi" w:hAnsiTheme="minorHAnsi" w:cstheme="minorHAnsi"/>
          <w:bCs/>
        </w:rPr>
        <w:t>,</w:t>
      </w:r>
      <w:r w:rsidRPr="00513D7F">
        <w:rPr>
          <w:rFonts w:asciiTheme="minorHAnsi" w:hAnsiTheme="minorHAnsi" w:cstheme="minorHAnsi"/>
          <w:bCs/>
        </w:rPr>
        <w:t xml:space="preserve"> jeśli </w:t>
      </w:r>
      <w:r w:rsidR="002743CF">
        <w:rPr>
          <w:rFonts w:asciiTheme="minorHAnsi" w:hAnsiTheme="minorHAnsi" w:cstheme="minorHAnsi"/>
          <w:bCs/>
        </w:rPr>
        <w:t>O</w:t>
      </w:r>
      <w:r w:rsidRPr="00513D7F">
        <w:rPr>
          <w:rFonts w:asciiTheme="minorHAnsi" w:hAnsiTheme="minorHAnsi" w:cstheme="minorHAnsi"/>
          <w:bCs/>
        </w:rPr>
        <w:t>ferent przedłoży oświadczenie w tym zakresie</w:t>
      </w:r>
      <w:r w:rsidR="002743CF">
        <w:rPr>
          <w:rFonts w:asciiTheme="minorHAnsi" w:hAnsiTheme="minorHAnsi" w:cstheme="minorHAnsi"/>
          <w:bCs/>
        </w:rPr>
        <w:t xml:space="preserve">. </w:t>
      </w:r>
      <w:r w:rsidRPr="00513D7F">
        <w:rPr>
          <w:rFonts w:asciiTheme="minorHAnsi" w:hAnsiTheme="minorHAnsi" w:cstheme="minorHAnsi"/>
          <w:bCs/>
        </w:rPr>
        <w:t xml:space="preserve">Ocena spełnienia warunku braku powiązań, o którym mowa wyżej nastąpi poprzez analizę i weryfikację złożonego przez oferenta oświadczenia. </w:t>
      </w:r>
      <w:r w:rsidRPr="002743CF">
        <w:rPr>
          <w:rFonts w:asciiTheme="minorHAnsi" w:hAnsiTheme="minorHAnsi" w:cstheme="minorHAnsi"/>
          <w:b/>
        </w:rPr>
        <w:t xml:space="preserve">Ocena warunku wg formuły spełnia – nie spełnia. Należy wypełnić i dołączyć Załącznik </w:t>
      </w:r>
      <w:r w:rsidR="007E03E0" w:rsidRPr="002743CF">
        <w:rPr>
          <w:rFonts w:asciiTheme="minorHAnsi" w:hAnsiTheme="minorHAnsi" w:cstheme="minorHAnsi"/>
          <w:b/>
        </w:rPr>
        <w:t xml:space="preserve">nr 2 </w:t>
      </w:r>
      <w:r w:rsidRPr="002743CF">
        <w:rPr>
          <w:rFonts w:asciiTheme="minorHAnsi" w:hAnsiTheme="minorHAnsi" w:cstheme="minorHAnsi"/>
          <w:b/>
        </w:rPr>
        <w:t>do formularza ofer</w:t>
      </w:r>
      <w:r w:rsidRPr="00AD2499">
        <w:rPr>
          <w:rFonts w:asciiTheme="minorHAnsi" w:hAnsiTheme="minorHAnsi" w:cstheme="minorHAnsi"/>
          <w:b/>
        </w:rPr>
        <w:t>ty</w:t>
      </w:r>
      <w:r w:rsidRPr="00AD2499">
        <w:rPr>
          <w:rFonts w:asciiTheme="minorHAnsi" w:hAnsiTheme="minorHAnsi" w:cstheme="minorHAnsi"/>
          <w:bCs/>
        </w:rPr>
        <w:t>.</w:t>
      </w:r>
    </w:p>
    <w:p w14:paraId="46DC9203" w14:textId="77777777" w:rsidR="00BE6974" w:rsidRPr="00C26BAD" w:rsidRDefault="00BE6974" w:rsidP="00BE6974">
      <w:pPr>
        <w:pStyle w:val="Akapitzlist"/>
        <w:spacing w:after="120"/>
        <w:ind w:left="792"/>
        <w:contextualSpacing w:val="0"/>
        <w:jc w:val="both"/>
        <w:rPr>
          <w:rFonts w:asciiTheme="minorHAnsi" w:hAnsiTheme="minorHAnsi" w:cstheme="minorHAnsi"/>
          <w:bCs/>
          <w:u w:val="single"/>
        </w:rPr>
      </w:pPr>
    </w:p>
    <w:p w14:paraId="28E551C4" w14:textId="77777777" w:rsidR="009C5321" w:rsidRPr="00C26BAD" w:rsidRDefault="009C5321">
      <w:pPr>
        <w:pStyle w:val="Nagwek1"/>
        <w:numPr>
          <w:ilvl w:val="0"/>
          <w:numId w:val="6"/>
        </w:numPr>
        <w:spacing w:before="0" w:after="120"/>
        <w:jc w:val="both"/>
        <w:rPr>
          <w:rFonts w:asciiTheme="minorHAnsi" w:hAnsiTheme="minorHAnsi" w:cstheme="minorHAnsi"/>
          <w:b/>
          <w:color w:val="auto"/>
          <w:sz w:val="22"/>
          <w:szCs w:val="22"/>
          <w:u w:val="single"/>
        </w:rPr>
      </w:pPr>
      <w:bookmarkStart w:id="18" w:name="_Toc59103299"/>
      <w:bookmarkStart w:id="19" w:name="_Toc129776802"/>
      <w:r w:rsidRPr="00C26BAD">
        <w:rPr>
          <w:rFonts w:asciiTheme="minorHAnsi" w:hAnsiTheme="minorHAnsi" w:cstheme="minorHAnsi"/>
          <w:b/>
          <w:color w:val="auto"/>
          <w:sz w:val="22"/>
          <w:szCs w:val="22"/>
          <w:u w:val="single"/>
        </w:rPr>
        <w:t>Miejsce oraz termin składania ofert</w:t>
      </w:r>
      <w:bookmarkEnd w:id="18"/>
      <w:bookmarkEnd w:id="19"/>
    </w:p>
    <w:p w14:paraId="3B00B041" w14:textId="3B875600" w:rsidR="009F3574" w:rsidRPr="009F3574" w:rsidRDefault="009F3574" w:rsidP="009F3574">
      <w:pPr>
        <w:pStyle w:val="Akapitzlist"/>
        <w:numPr>
          <w:ilvl w:val="1"/>
          <w:numId w:val="20"/>
        </w:numPr>
        <w:jc w:val="both"/>
        <w:rPr>
          <w:rFonts w:asciiTheme="minorHAnsi" w:hAnsiTheme="minorHAnsi" w:cstheme="minorHAnsi"/>
          <w:bCs/>
        </w:rPr>
      </w:pPr>
      <w:r w:rsidRPr="009F3574">
        <w:rPr>
          <w:rFonts w:asciiTheme="minorHAnsi" w:hAnsiTheme="minorHAnsi" w:cstheme="minorHAnsi"/>
          <w:bCs/>
        </w:rPr>
        <w:t xml:space="preserve">Ofertę należy złożyć za pośrednictwem za pośrednictwem portalu Baza Konkurencyjności (BK2021) </w:t>
      </w:r>
      <w:hyperlink r:id="rId13" w:history="1">
        <w:r w:rsidRPr="00833B31">
          <w:rPr>
            <w:rStyle w:val="Hipercze"/>
            <w:rFonts w:asciiTheme="minorHAnsi" w:hAnsiTheme="minorHAnsi" w:cstheme="minorHAnsi"/>
            <w:bCs/>
          </w:rPr>
          <w:t>https://bazakonkurencyjnosci.funduszeeuropejskie.gov.pl/</w:t>
        </w:r>
      </w:hyperlink>
      <w:r>
        <w:rPr>
          <w:rFonts w:asciiTheme="minorHAnsi" w:hAnsiTheme="minorHAnsi" w:cstheme="minorHAnsi"/>
          <w:bCs/>
        </w:rPr>
        <w:t xml:space="preserve"> </w:t>
      </w:r>
      <w:r w:rsidRPr="009F3574">
        <w:rPr>
          <w:rFonts w:asciiTheme="minorHAnsi" w:hAnsiTheme="minorHAnsi" w:cstheme="minorHAnsi"/>
          <w:bCs/>
        </w:rPr>
        <w:t xml:space="preserve">. Termin składania ofert został wskazany w treści ogłoszeniu w Bazie Konkurencyjności. Znaczenie ma czas złożenia oferty w Bazie Konkurencyjności. </w:t>
      </w:r>
    </w:p>
    <w:p w14:paraId="495AC5B0" w14:textId="4C3203BA" w:rsidR="00CE1AB6" w:rsidRPr="00CE1AB6" w:rsidRDefault="00CE1AB6" w:rsidP="009F3574">
      <w:pPr>
        <w:pStyle w:val="Akapitzlist"/>
        <w:numPr>
          <w:ilvl w:val="1"/>
          <w:numId w:val="20"/>
        </w:numPr>
        <w:spacing w:before="240" w:after="120"/>
        <w:contextualSpacing w:val="0"/>
        <w:jc w:val="both"/>
        <w:rPr>
          <w:rFonts w:asciiTheme="minorHAnsi" w:hAnsiTheme="minorHAnsi" w:cstheme="minorHAnsi"/>
          <w:bCs/>
        </w:rPr>
      </w:pPr>
      <w:r w:rsidRPr="00CE1AB6">
        <w:rPr>
          <w:rFonts w:asciiTheme="minorHAnsi" w:hAnsiTheme="minorHAnsi" w:cstheme="minorHAnsi"/>
          <w:bCs/>
        </w:rPr>
        <w:t xml:space="preserve">Wyjątkowo, możliwe jest odstąpienie składania oferty przez </w:t>
      </w:r>
      <w:proofErr w:type="gramStart"/>
      <w:r w:rsidRPr="00CE1AB6">
        <w:rPr>
          <w:rFonts w:asciiTheme="minorHAnsi" w:hAnsiTheme="minorHAnsi" w:cstheme="minorHAnsi"/>
          <w:bCs/>
        </w:rPr>
        <w:t>BK2021</w:t>
      </w:r>
      <w:proofErr w:type="gramEnd"/>
      <w:r w:rsidRPr="00CE1AB6">
        <w:rPr>
          <w:rFonts w:asciiTheme="minorHAnsi" w:hAnsiTheme="minorHAnsi" w:cstheme="minorHAnsi"/>
          <w:bCs/>
        </w:rPr>
        <w:t xml:space="preserve"> jeżeli:</w:t>
      </w:r>
    </w:p>
    <w:p w14:paraId="12260866" w14:textId="77777777" w:rsidR="00CE1AB6" w:rsidRDefault="00CE1AB6" w:rsidP="007C0774">
      <w:pPr>
        <w:pStyle w:val="Akapitzlist"/>
        <w:numPr>
          <w:ilvl w:val="0"/>
          <w:numId w:val="23"/>
        </w:numPr>
        <w:autoSpaceDE w:val="0"/>
        <w:autoSpaceDN w:val="0"/>
        <w:adjustRightInd w:val="0"/>
        <w:spacing w:after="120"/>
        <w:contextualSpacing w:val="0"/>
        <w:jc w:val="both"/>
        <w:rPr>
          <w:rFonts w:asciiTheme="minorHAnsi" w:hAnsiTheme="minorHAnsi" w:cstheme="minorHAnsi"/>
          <w:bCs/>
        </w:rPr>
      </w:pPr>
      <w:r w:rsidRPr="00CE1AB6">
        <w:rPr>
          <w:rFonts w:asciiTheme="minorHAnsi" w:hAnsiTheme="minorHAnsi" w:cstheme="minorHAnsi"/>
          <w:bCs/>
        </w:rPr>
        <w:t>charakter zamówienia wymaga użycia narzędzi, urządzeń lub formatów</w:t>
      </w:r>
      <w:r>
        <w:rPr>
          <w:rFonts w:asciiTheme="minorHAnsi" w:hAnsiTheme="minorHAnsi" w:cstheme="minorHAnsi"/>
          <w:bCs/>
        </w:rPr>
        <w:t xml:space="preserve"> </w:t>
      </w:r>
      <w:r w:rsidRPr="00CE1AB6">
        <w:rPr>
          <w:rFonts w:asciiTheme="minorHAnsi" w:hAnsiTheme="minorHAnsi" w:cstheme="minorHAnsi"/>
          <w:bCs/>
        </w:rPr>
        <w:t>plików, które nie są obsługiwane za pomocą BK2021, lub</w:t>
      </w:r>
    </w:p>
    <w:p w14:paraId="0A4A1D2A" w14:textId="77777777" w:rsidR="00CE1AB6" w:rsidRDefault="00CE1AB6" w:rsidP="007C0774">
      <w:pPr>
        <w:pStyle w:val="Akapitzlist"/>
        <w:numPr>
          <w:ilvl w:val="0"/>
          <w:numId w:val="23"/>
        </w:numPr>
        <w:autoSpaceDE w:val="0"/>
        <w:autoSpaceDN w:val="0"/>
        <w:adjustRightInd w:val="0"/>
        <w:spacing w:after="120"/>
        <w:contextualSpacing w:val="0"/>
        <w:jc w:val="both"/>
        <w:rPr>
          <w:rFonts w:asciiTheme="minorHAnsi" w:hAnsiTheme="minorHAnsi" w:cstheme="minorHAnsi"/>
          <w:bCs/>
        </w:rPr>
      </w:pPr>
      <w:r w:rsidRPr="00CE1AB6">
        <w:rPr>
          <w:rFonts w:asciiTheme="minorHAnsi" w:hAnsiTheme="minorHAnsi" w:cstheme="minorHAnsi"/>
          <w:bCs/>
        </w:rPr>
        <w:t>aplikacje do obsługi formatów plików, które nadają się do przygotowania ofert</w:t>
      </w:r>
      <w:r>
        <w:rPr>
          <w:rFonts w:asciiTheme="minorHAnsi" w:hAnsiTheme="minorHAnsi" w:cstheme="minorHAnsi"/>
          <w:bCs/>
        </w:rPr>
        <w:t xml:space="preserve"> </w:t>
      </w:r>
      <w:r w:rsidRPr="00CE1AB6">
        <w:rPr>
          <w:rFonts w:asciiTheme="minorHAnsi" w:hAnsiTheme="minorHAnsi" w:cstheme="minorHAnsi"/>
          <w:bCs/>
        </w:rPr>
        <w:t>lub prac konkursowych, korzystają z formatów plików, których nie można</w:t>
      </w:r>
      <w:r>
        <w:rPr>
          <w:rFonts w:asciiTheme="minorHAnsi" w:hAnsiTheme="minorHAnsi" w:cstheme="minorHAnsi"/>
          <w:bCs/>
        </w:rPr>
        <w:t xml:space="preserve"> </w:t>
      </w:r>
      <w:r w:rsidRPr="00CE1AB6">
        <w:rPr>
          <w:rFonts w:asciiTheme="minorHAnsi" w:hAnsiTheme="minorHAnsi" w:cstheme="minorHAnsi"/>
          <w:bCs/>
        </w:rPr>
        <w:t>obsługiwać za pomocą żadnych innych aplikacji otwarto</w:t>
      </w:r>
      <w:r>
        <w:rPr>
          <w:rFonts w:asciiTheme="minorHAnsi" w:hAnsiTheme="minorHAnsi" w:cstheme="minorHAnsi"/>
          <w:bCs/>
        </w:rPr>
        <w:t xml:space="preserve"> </w:t>
      </w:r>
      <w:r w:rsidRPr="00CE1AB6">
        <w:rPr>
          <w:rFonts w:asciiTheme="minorHAnsi" w:hAnsiTheme="minorHAnsi" w:cstheme="minorHAnsi"/>
          <w:bCs/>
        </w:rPr>
        <w:t>źródłowych lub ogólnie</w:t>
      </w:r>
      <w:r>
        <w:rPr>
          <w:rFonts w:asciiTheme="minorHAnsi" w:hAnsiTheme="minorHAnsi" w:cstheme="minorHAnsi"/>
          <w:bCs/>
        </w:rPr>
        <w:t xml:space="preserve"> </w:t>
      </w:r>
      <w:r w:rsidRPr="00CE1AB6">
        <w:rPr>
          <w:rFonts w:asciiTheme="minorHAnsi" w:hAnsiTheme="minorHAnsi" w:cstheme="minorHAnsi"/>
          <w:bCs/>
        </w:rPr>
        <w:t>dostępnych, lub są one objęte licencją i nie mogą zostać udostępnione do</w:t>
      </w:r>
      <w:r>
        <w:rPr>
          <w:rFonts w:asciiTheme="minorHAnsi" w:hAnsiTheme="minorHAnsi" w:cstheme="minorHAnsi"/>
          <w:bCs/>
        </w:rPr>
        <w:t xml:space="preserve"> </w:t>
      </w:r>
      <w:r w:rsidRPr="00CE1AB6">
        <w:rPr>
          <w:rFonts w:asciiTheme="minorHAnsi" w:hAnsiTheme="minorHAnsi" w:cstheme="minorHAnsi"/>
          <w:bCs/>
        </w:rPr>
        <w:t>pobierania lub zdalnego wykorzystania przez zamawiającego, lub</w:t>
      </w:r>
    </w:p>
    <w:p w14:paraId="59D167DE" w14:textId="7C512371" w:rsidR="00CE1AB6" w:rsidRDefault="00CE1AB6" w:rsidP="007C0774">
      <w:pPr>
        <w:pStyle w:val="Akapitzlist"/>
        <w:numPr>
          <w:ilvl w:val="0"/>
          <w:numId w:val="23"/>
        </w:numPr>
        <w:autoSpaceDE w:val="0"/>
        <w:autoSpaceDN w:val="0"/>
        <w:adjustRightInd w:val="0"/>
        <w:spacing w:after="120"/>
        <w:contextualSpacing w:val="0"/>
        <w:jc w:val="both"/>
        <w:rPr>
          <w:rFonts w:asciiTheme="minorHAnsi" w:hAnsiTheme="minorHAnsi" w:cstheme="minorHAnsi"/>
          <w:bCs/>
        </w:rPr>
      </w:pPr>
      <w:r w:rsidRPr="00CE1AB6">
        <w:rPr>
          <w:rFonts w:asciiTheme="minorHAnsi" w:hAnsiTheme="minorHAnsi" w:cstheme="minorHAnsi"/>
          <w:bCs/>
        </w:rPr>
        <w:t>jest to niezbędne z uwagi na potrzebę ochrony informacji szczególnie</w:t>
      </w:r>
      <w:r>
        <w:rPr>
          <w:rFonts w:asciiTheme="minorHAnsi" w:hAnsiTheme="minorHAnsi" w:cstheme="minorHAnsi"/>
          <w:bCs/>
        </w:rPr>
        <w:t xml:space="preserve"> </w:t>
      </w:r>
      <w:r w:rsidRPr="00CE1AB6">
        <w:rPr>
          <w:rFonts w:asciiTheme="minorHAnsi" w:hAnsiTheme="minorHAnsi" w:cstheme="minorHAnsi"/>
          <w:bCs/>
        </w:rPr>
        <w:t>wrażliwych, której nie można zagwarantować w sposób dostateczny przy użyciu BK2021</w:t>
      </w:r>
      <w:r w:rsidR="007B564D">
        <w:rPr>
          <w:rFonts w:asciiTheme="minorHAnsi" w:hAnsiTheme="minorHAnsi" w:cstheme="minorHAnsi"/>
          <w:bCs/>
        </w:rPr>
        <w:t>,</w:t>
      </w:r>
      <w:r>
        <w:rPr>
          <w:rFonts w:asciiTheme="minorHAnsi" w:hAnsiTheme="minorHAnsi" w:cstheme="minorHAnsi"/>
          <w:bCs/>
        </w:rPr>
        <w:t xml:space="preserve"> lub</w:t>
      </w:r>
    </w:p>
    <w:p w14:paraId="5CC63586" w14:textId="172FCC03" w:rsidR="00CE1AB6" w:rsidRDefault="00CE1AB6" w:rsidP="007C0774">
      <w:pPr>
        <w:pStyle w:val="Akapitzlist"/>
        <w:numPr>
          <w:ilvl w:val="0"/>
          <w:numId w:val="23"/>
        </w:numPr>
        <w:autoSpaceDE w:val="0"/>
        <w:autoSpaceDN w:val="0"/>
        <w:adjustRightInd w:val="0"/>
        <w:spacing w:after="120"/>
        <w:contextualSpacing w:val="0"/>
        <w:jc w:val="both"/>
        <w:rPr>
          <w:rFonts w:asciiTheme="minorHAnsi" w:hAnsiTheme="minorHAnsi" w:cstheme="minorHAnsi"/>
          <w:bCs/>
        </w:rPr>
      </w:pPr>
      <w:r>
        <w:rPr>
          <w:rFonts w:asciiTheme="minorHAnsi" w:hAnsiTheme="minorHAnsi" w:cstheme="minorHAnsi"/>
          <w:bCs/>
        </w:rPr>
        <w:t>w przypadku zawieszenia działalności BK2021,</w:t>
      </w:r>
    </w:p>
    <w:p w14:paraId="77697BF5" w14:textId="77777777" w:rsidR="00CE1AB6" w:rsidRDefault="00CE1AB6" w:rsidP="00CE1AB6">
      <w:pPr>
        <w:spacing w:after="0"/>
        <w:ind w:left="795"/>
        <w:jc w:val="both"/>
        <w:rPr>
          <w:rStyle w:val="Hipercze"/>
          <w:rFonts w:asciiTheme="minorHAnsi" w:hAnsiTheme="minorHAnsi" w:cstheme="minorHAnsi"/>
          <w:bCs/>
          <w:color w:val="auto"/>
          <w:u w:val="none"/>
        </w:rPr>
      </w:pPr>
    </w:p>
    <w:p w14:paraId="66DD809A" w14:textId="77777777" w:rsidR="00CE1AB6" w:rsidRPr="009F3574" w:rsidRDefault="00CE1AB6" w:rsidP="00CE1AB6">
      <w:pPr>
        <w:spacing w:after="0"/>
        <w:ind w:left="795"/>
        <w:jc w:val="both"/>
        <w:rPr>
          <w:rStyle w:val="Hipercze"/>
          <w:rFonts w:asciiTheme="minorHAnsi" w:hAnsiTheme="minorHAnsi" w:cstheme="minorHAnsi"/>
          <w:bCs/>
          <w:color w:val="auto"/>
          <w:u w:val="none"/>
        </w:rPr>
      </w:pPr>
      <w:r w:rsidRPr="009F3574">
        <w:rPr>
          <w:rStyle w:val="Hipercze"/>
          <w:rFonts w:asciiTheme="minorHAnsi" w:hAnsiTheme="minorHAnsi" w:cstheme="minorHAnsi"/>
          <w:bCs/>
          <w:color w:val="auto"/>
          <w:u w:val="none"/>
        </w:rPr>
        <w:t>wówczas ofertę należy złożyć:</w:t>
      </w:r>
    </w:p>
    <w:p w14:paraId="2091D91B" w14:textId="2787D80F" w:rsidR="00CE1AB6" w:rsidRPr="009F3574" w:rsidRDefault="00D86316">
      <w:pPr>
        <w:pStyle w:val="Akapitzlist"/>
        <w:numPr>
          <w:ilvl w:val="0"/>
          <w:numId w:val="16"/>
        </w:numPr>
        <w:spacing w:after="120"/>
        <w:contextualSpacing w:val="0"/>
        <w:jc w:val="both"/>
        <w:rPr>
          <w:rFonts w:asciiTheme="minorHAnsi" w:hAnsiTheme="minorHAnsi" w:cstheme="minorHAnsi"/>
          <w:bCs/>
        </w:rPr>
      </w:pPr>
      <w:r w:rsidRPr="009F3574">
        <w:rPr>
          <w:rFonts w:asciiTheme="minorHAnsi" w:hAnsiTheme="minorHAnsi" w:cstheme="minorHAnsi"/>
          <w:bCs/>
        </w:rPr>
        <w:t xml:space="preserve">za </w:t>
      </w:r>
      <w:r w:rsidR="00CE1AB6" w:rsidRPr="009F3574">
        <w:rPr>
          <w:rFonts w:asciiTheme="minorHAnsi" w:hAnsiTheme="minorHAnsi" w:cstheme="minorHAnsi"/>
          <w:bCs/>
        </w:rPr>
        <w:t xml:space="preserve">pośrednictwem wiadomości e-mail na adres Zamawiającego: </w:t>
      </w:r>
      <w:hyperlink r:id="rId14" w:history="1">
        <w:r w:rsidR="00CE1AB6" w:rsidRPr="009F3574">
          <w:rPr>
            <w:rStyle w:val="Hipercze"/>
            <w:rFonts w:asciiTheme="minorHAnsi" w:hAnsiTheme="minorHAnsi" w:cstheme="minorHAnsi"/>
          </w:rPr>
          <w:t>p_kozowski@hsv.pl</w:t>
        </w:r>
      </w:hyperlink>
      <w:r w:rsidR="00CE1AB6" w:rsidRPr="009F3574">
        <w:rPr>
          <w:rFonts w:asciiTheme="minorHAnsi" w:hAnsiTheme="minorHAnsi" w:cstheme="minorHAnsi"/>
        </w:rPr>
        <w:t xml:space="preserve"> w tyle wpisując „</w:t>
      </w:r>
      <w:r w:rsidR="00CE1AB6" w:rsidRPr="009F3574">
        <w:rPr>
          <w:rFonts w:asciiTheme="minorHAnsi" w:hAnsiTheme="minorHAnsi" w:cstheme="minorHAnsi"/>
          <w:b/>
          <w:bCs/>
        </w:rPr>
        <w:t xml:space="preserve">Zapytania ofertowe nr </w:t>
      </w:r>
      <w:r w:rsidR="009F3574" w:rsidRPr="009F3574">
        <w:rPr>
          <w:rFonts w:asciiTheme="minorHAnsi" w:hAnsiTheme="minorHAnsi" w:cstheme="minorHAnsi"/>
          <w:b/>
          <w:bCs/>
        </w:rPr>
        <w:t>2</w:t>
      </w:r>
      <w:r w:rsidR="00CE1AB6" w:rsidRPr="009F3574">
        <w:rPr>
          <w:rFonts w:asciiTheme="minorHAnsi" w:hAnsiTheme="minorHAnsi" w:cstheme="minorHAnsi"/>
          <w:b/>
          <w:bCs/>
        </w:rPr>
        <w:t>/202</w:t>
      </w:r>
      <w:r w:rsidR="00C001B3" w:rsidRPr="009F3574">
        <w:rPr>
          <w:rFonts w:asciiTheme="minorHAnsi" w:hAnsiTheme="minorHAnsi" w:cstheme="minorHAnsi"/>
          <w:b/>
          <w:bCs/>
        </w:rPr>
        <w:t>4</w:t>
      </w:r>
      <w:r w:rsidR="00CE1AB6" w:rsidRPr="009F3574">
        <w:rPr>
          <w:rFonts w:asciiTheme="minorHAnsi" w:hAnsiTheme="minorHAnsi" w:cstheme="minorHAnsi"/>
        </w:rPr>
        <w:t>”</w:t>
      </w:r>
      <w:r w:rsidR="007B564D" w:rsidRPr="009F3574">
        <w:rPr>
          <w:rFonts w:asciiTheme="minorHAnsi" w:hAnsiTheme="minorHAnsi" w:cstheme="minorHAnsi"/>
        </w:rPr>
        <w:t>;</w:t>
      </w:r>
    </w:p>
    <w:p w14:paraId="10CBF8B1" w14:textId="284B227D" w:rsidR="00D86316" w:rsidRPr="009F3574" w:rsidRDefault="00D86316">
      <w:pPr>
        <w:pStyle w:val="Akapitzlist"/>
        <w:numPr>
          <w:ilvl w:val="0"/>
          <w:numId w:val="16"/>
        </w:numPr>
        <w:spacing w:after="120"/>
        <w:contextualSpacing w:val="0"/>
        <w:jc w:val="both"/>
        <w:rPr>
          <w:rFonts w:asciiTheme="minorHAnsi" w:hAnsiTheme="minorHAnsi" w:cstheme="minorHAnsi"/>
          <w:bCs/>
        </w:rPr>
      </w:pPr>
      <w:r w:rsidRPr="00CE1AB6">
        <w:rPr>
          <w:rFonts w:asciiTheme="minorHAnsi" w:hAnsiTheme="minorHAnsi" w:cstheme="minorHAnsi"/>
          <w:bCs/>
        </w:rPr>
        <w:lastRenderedPageBreak/>
        <w:t xml:space="preserve">za pośrednictwem osobistego </w:t>
      </w:r>
      <w:r w:rsidRPr="009F3574">
        <w:rPr>
          <w:rFonts w:asciiTheme="minorHAnsi" w:hAnsiTheme="minorHAnsi" w:cstheme="minorHAnsi"/>
          <w:bCs/>
        </w:rPr>
        <w:t>doręczenia</w:t>
      </w:r>
      <w:r w:rsidRPr="009F3574">
        <w:rPr>
          <w:rFonts w:asciiTheme="minorHAnsi" w:eastAsia="Times New Roman" w:hAnsiTheme="minorHAnsi" w:cstheme="minorHAnsi"/>
          <w:lang w:eastAsia="pl-PL"/>
        </w:rPr>
        <w:t xml:space="preserve"> </w:t>
      </w:r>
      <w:r w:rsidRPr="009F3574">
        <w:rPr>
          <w:rFonts w:asciiTheme="minorHAnsi" w:hAnsiTheme="minorHAnsi" w:cstheme="minorHAnsi"/>
          <w:bCs/>
        </w:rPr>
        <w:t xml:space="preserve">na adres siedziby </w:t>
      </w:r>
      <w:r w:rsidR="00CE1AB6" w:rsidRPr="009F3574">
        <w:rPr>
          <w:rFonts w:asciiTheme="minorHAnsi" w:hAnsiTheme="minorHAnsi" w:cstheme="minorHAnsi"/>
          <w:bCs/>
        </w:rPr>
        <w:t>Zamawiającego</w:t>
      </w:r>
      <w:r w:rsidRPr="009F3574">
        <w:rPr>
          <w:rFonts w:asciiTheme="minorHAnsi" w:hAnsiTheme="minorHAnsi" w:cstheme="minorHAnsi"/>
        </w:rPr>
        <w:t xml:space="preserve"> </w:t>
      </w:r>
      <w:r w:rsidRPr="009F3574">
        <w:rPr>
          <w:rFonts w:asciiTheme="minorHAnsi" w:hAnsiTheme="minorHAnsi" w:cstheme="minorHAnsi"/>
          <w:bCs/>
        </w:rPr>
        <w:t>podając w tytule „</w:t>
      </w:r>
      <w:r w:rsidRPr="009F3574">
        <w:rPr>
          <w:rFonts w:asciiTheme="minorHAnsi" w:hAnsiTheme="minorHAnsi" w:cstheme="minorHAnsi"/>
          <w:b/>
          <w:bCs/>
        </w:rPr>
        <w:t>Zapytanie ofertowe n</w:t>
      </w:r>
      <w:r w:rsidR="00CE1AB6" w:rsidRPr="009F3574">
        <w:rPr>
          <w:rFonts w:asciiTheme="minorHAnsi" w:hAnsiTheme="minorHAnsi" w:cstheme="minorHAnsi"/>
          <w:b/>
          <w:bCs/>
        </w:rPr>
        <w:t>r</w:t>
      </w:r>
      <w:r w:rsidRPr="009F3574">
        <w:rPr>
          <w:rFonts w:asciiTheme="minorHAnsi" w:hAnsiTheme="minorHAnsi" w:cstheme="minorHAnsi"/>
          <w:b/>
          <w:bCs/>
        </w:rPr>
        <w:t xml:space="preserve"> </w:t>
      </w:r>
      <w:r w:rsidR="009F3574" w:rsidRPr="009F3574">
        <w:rPr>
          <w:rFonts w:asciiTheme="minorHAnsi" w:hAnsiTheme="minorHAnsi" w:cstheme="minorHAnsi"/>
          <w:b/>
          <w:bCs/>
        </w:rPr>
        <w:t>2</w:t>
      </w:r>
      <w:r w:rsidR="004E49D7" w:rsidRPr="009F3574">
        <w:rPr>
          <w:rFonts w:asciiTheme="minorHAnsi" w:hAnsiTheme="minorHAnsi" w:cstheme="minorHAnsi"/>
          <w:b/>
          <w:bCs/>
        </w:rPr>
        <w:t>/202</w:t>
      </w:r>
      <w:r w:rsidR="00C001B3" w:rsidRPr="009F3574">
        <w:rPr>
          <w:rFonts w:asciiTheme="minorHAnsi" w:hAnsiTheme="minorHAnsi" w:cstheme="minorHAnsi"/>
          <w:b/>
          <w:bCs/>
        </w:rPr>
        <w:t>4</w:t>
      </w:r>
      <w:r w:rsidRPr="009F3574">
        <w:rPr>
          <w:rFonts w:asciiTheme="minorHAnsi" w:hAnsiTheme="minorHAnsi" w:cstheme="minorHAnsi"/>
          <w:b/>
          <w:bCs/>
        </w:rPr>
        <w:t>”</w:t>
      </w:r>
      <w:r w:rsidR="007B564D" w:rsidRPr="009F3574">
        <w:rPr>
          <w:rFonts w:asciiTheme="minorHAnsi" w:hAnsiTheme="minorHAnsi" w:cstheme="minorHAnsi"/>
          <w:bCs/>
        </w:rPr>
        <w:t>.</w:t>
      </w:r>
    </w:p>
    <w:p w14:paraId="21894922" w14:textId="0EFE0590" w:rsidR="009C5321" w:rsidRPr="009A3EA5" w:rsidRDefault="009C5321">
      <w:pPr>
        <w:pStyle w:val="Akapitzlist"/>
        <w:numPr>
          <w:ilvl w:val="1"/>
          <w:numId w:val="20"/>
        </w:numPr>
        <w:spacing w:after="120"/>
        <w:contextualSpacing w:val="0"/>
        <w:jc w:val="both"/>
        <w:rPr>
          <w:rFonts w:asciiTheme="minorHAnsi" w:hAnsiTheme="minorHAnsi" w:cstheme="minorHAnsi"/>
          <w:bCs/>
        </w:rPr>
      </w:pPr>
      <w:r w:rsidRPr="009F3574">
        <w:rPr>
          <w:rFonts w:asciiTheme="minorHAnsi" w:hAnsiTheme="minorHAnsi" w:cstheme="minorHAnsi"/>
          <w:bCs/>
        </w:rPr>
        <w:t>Oferty złożone po terminie nie będą rozpatrywane</w:t>
      </w:r>
      <w:r w:rsidRPr="00C26BAD">
        <w:rPr>
          <w:rFonts w:asciiTheme="minorHAnsi" w:hAnsiTheme="minorHAnsi" w:cstheme="minorHAnsi"/>
          <w:bCs/>
        </w:rPr>
        <w:t>.</w:t>
      </w:r>
      <w:r w:rsidR="009A3EA5">
        <w:rPr>
          <w:rFonts w:asciiTheme="minorHAnsi" w:hAnsiTheme="minorHAnsi" w:cstheme="minorHAnsi"/>
          <w:bCs/>
        </w:rPr>
        <w:t xml:space="preserve"> </w:t>
      </w:r>
      <w:r w:rsidR="009A3EA5" w:rsidRPr="00C26BAD">
        <w:rPr>
          <w:rFonts w:asciiTheme="minorHAnsi" w:hAnsiTheme="minorHAnsi" w:cstheme="minorHAnsi"/>
          <w:bCs/>
        </w:rPr>
        <w:t>Wiążąca jest data i godzina wpłynięcia oferty do Zamawiającego.</w:t>
      </w:r>
    </w:p>
    <w:p w14:paraId="2E6BB20A" w14:textId="0AF61178" w:rsidR="006373D2" w:rsidRPr="00C26BAD" w:rsidRDefault="006373D2">
      <w:pPr>
        <w:pStyle w:val="Akapitzlist"/>
        <w:numPr>
          <w:ilvl w:val="1"/>
          <w:numId w:val="20"/>
        </w:numPr>
        <w:spacing w:after="120"/>
        <w:contextualSpacing w:val="0"/>
        <w:jc w:val="both"/>
        <w:rPr>
          <w:rFonts w:asciiTheme="minorHAnsi" w:hAnsiTheme="minorHAnsi" w:cstheme="minorHAnsi"/>
          <w:bCs/>
        </w:rPr>
      </w:pPr>
      <w:r w:rsidRPr="00C26BAD">
        <w:rPr>
          <w:rFonts w:asciiTheme="minorHAnsi" w:hAnsiTheme="minorHAnsi" w:cstheme="minorHAnsi"/>
          <w:bCs/>
        </w:rPr>
        <w:t>Oferty niekompletne oraz takie, do których nie zostaną załączone wymagane załączniki, zostaną odrzucone z przyczyn formalnych.</w:t>
      </w:r>
      <w:r w:rsidR="00383441" w:rsidRPr="00C26BAD">
        <w:rPr>
          <w:rFonts w:asciiTheme="minorHAnsi" w:hAnsiTheme="minorHAnsi" w:cstheme="minorHAnsi"/>
          <w:bCs/>
        </w:rPr>
        <w:t xml:space="preserve"> </w:t>
      </w:r>
    </w:p>
    <w:p w14:paraId="72003B07" w14:textId="1084CE23" w:rsidR="006373D2" w:rsidRPr="00C26BAD" w:rsidRDefault="006373D2">
      <w:pPr>
        <w:pStyle w:val="Akapitzlist"/>
        <w:numPr>
          <w:ilvl w:val="1"/>
          <w:numId w:val="20"/>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Uczestnikom postępowania (oferentom) nie przysługuje żadne roszczenie </w:t>
      </w:r>
      <w:r w:rsidR="00B710D3" w:rsidRPr="00C26BAD">
        <w:rPr>
          <w:rFonts w:asciiTheme="minorHAnsi" w:hAnsiTheme="minorHAnsi" w:cstheme="minorHAnsi"/>
          <w:bCs/>
        </w:rPr>
        <w:br/>
      </w:r>
      <w:r w:rsidRPr="00C26BAD">
        <w:rPr>
          <w:rFonts w:asciiTheme="minorHAnsi" w:hAnsiTheme="minorHAnsi" w:cstheme="minorHAnsi"/>
          <w:bCs/>
        </w:rPr>
        <w:t xml:space="preserve">w związku z odrzuceniem oferty. </w:t>
      </w:r>
    </w:p>
    <w:p w14:paraId="2AC752B4" w14:textId="77777777" w:rsidR="009C5321" w:rsidRPr="00C26BAD" w:rsidRDefault="009C5321">
      <w:pPr>
        <w:pStyle w:val="Akapitzlist"/>
        <w:numPr>
          <w:ilvl w:val="1"/>
          <w:numId w:val="20"/>
        </w:numPr>
        <w:spacing w:after="120"/>
        <w:contextualSpacing w:val="0"/>
        <w:jc w:val="both"/>
        <w:rPr>
          <w:rFonts w:asciiTheme="minorHAnsi" w:hAnsiTheme="minorHAnsi" w:cstheme="minorHAnsi"/>
          <w:bCs/>
        </w:rPr>
      </w:pPr>
      <w:r w:rsidRPr="00C26BAD">
        <w:rPr>
          <w:rFonts w:asciiTheme="minorHAnsi" w:hAnsiTheme="minorHAnsi" w:cstheme="minorHAnsi"/>
          <w:bCs/>
        </w:rPr>
        <w:t>Oferent może przed upływem terminu składania ofert wycofać lub zmienić ofertę, z zastrzeżeniem, że zmieniona oferta musi być złożona wg</w:t>
      </w:r>
      <w:r w:rsidR="00DB3974" w:rsidRPr="00C26BAD">
        <w:rPr>
          <w:rFonts w:asciiTheme="minorHAnsi" w:hAnsiTheme="minorHAnsi" w:cstheme="minorHAnsi"/>
          <w:bCs/>
        </w:rPr>
        <w:t>.</w:t>
      </w:r>
      <w:r w:rsidRPr="00C26BAD">
        <w:rPr>
          <w:rFonts w:asciiTheme="minorHAnsi" w:hAnsiTheme="minorHAnsi" w:cstheme="minorHAnsi"/>
          <w:bCs/>
        </w:rPr>
        <w:t xml:space="preserve"> takich samych zasad, jak składana oferta, odpowiednio oznakowana z dopiskiem „ZMIANA OFERTY”.</w:t>
      </w:r>
    </w:p>
    <w:p w14:paraId="3BBC8374" w14:textId="77777777" w:rsidR="009C5321" w:rsidRPr="00C26BAD" w:rsidRDefault="009C5321">
      <w:pPr>
        <w:pStyle w:val="Akapitzlist"/>
        <w:numPr>
          <w:ilvl w:val="1"/>
          <w:numId w:val="20"/>
        </w:numPr>
        <w:spacing w:after="120"/>
        <w:contextualSpacing w:val="0"/>
        <w:jc w:val="both"/>
        <w:rPr>
          <w:rFonts w:asciiTheme="minorHAnsi" w:hAnsiTheme="minorHAnsi" w:cstheme="minorHAnsi"/>
          <w:bCs/>
        </w:rPr>
      </w:pPr>
      <w:r w:rsidRPr="00C26BAD">
        <w:rPr>
          <w:rFonts w:asciiTheme="minorHAnsi" w:hAnsiTheme="minorHAnsi" w:cstheme="minorHAnsi"/>
          <w:bCs/>
        </w:rPr>
        <w:t>W toku badania i oceny ofert Zamawiający może żądać od Oferentów wyjaśnień dotyczących treści złożonych ofert, w tym m.in. sprawdzenia wiarygodności przedstawionych przez oferentów dokumentów, danych i informacji oraz do zadania dodatkowych pytań w celu uszczegółowienia oferty.</w:t>
      </w:r>
    </w:p>
    <w:p w14:paraId="7ABDD1A8" w14:textId="77777777" w:rsidR="00B21978" w:rsidRPr="00C26BAD" w:rsidRDefault="00B21978" w:rsidP="00B21978">
      <w:pPr>
        <w:pStyle w:val="Akapitzlist"/>
        <w:spacing w:after="120"/>
        <w:ind w:left="1146"/>
        <w:contextualSpacing w:val="0"/>
        <w:jc w:val="both"/>
        <w:rPr>
          <w:rFonts w:asciiTheme="minorHAnsi" w:hAnsiTheme="minorHAnsi" w:cstheme="minorHAnsi"/>
          <w:bCs/>
        </w:rPr>
      </w:pPr>
    </w:p>
    <w:p w14:paraId="446744CF" w14:textId="77777777" w:rsidR="009C5321" w:rsidRPr="00C26BAD" w:rsidRDefault="009C5321">
      <w:pPr>
        <w:pStyle w:val="Nagwek1"/>
        <w:numPr>
          <w:ilvl w:val="0"/>
          <w:numId w:val="20"/>
        </w:numPr>
        <w:spacing w:before="0" w:after="120"/>
        <w:jc w:val="both"/>
        <w:rPr>
          <w:rFonts w:asciiTheme="minorHAnsi" w:hAnsiTheme="minorHAnsi" w:cstheme="minorHAnsi"/>
          <w:b/>
          <w:color w:val="auto"/>
          <w:sz w:val="22"/>
          <w:szCs w:val="22"/>
          <w:u w:val="single"/>
        </w:rPr>
      </w:pPr>
      <w:bookmarkStart w:id="20" w:name="_Toc59103300"/>
      <w:bookmarkStart w:id="21" w:name="_Toc129776803"/>
      <w:r w:rsidRPr="00C26BAD">
        <w:rPr>
          <w:rFonts w:asciiTheme="minorHAnsi" w:hAnsiTheme="minorHAnsi" w:cstheme="minorHAnsi"/>
          <w:b/>
          <w:color w:val="auto"/>
          <w:sz w:val="22"/>
          <w:szCs w:val="22"/>
          <w:u w:val="single"/>
        </w:rPr>
        <w:t>Warunki udziału w postępowaniu</w:t>
      </w:r>
      <w:bookmarkEnd w:id="20"/>
      <w:bookmarkEnd w:id="21"/>
    </w:p>
    <w:p w14:paraId="60128209" w14:textId="77777777" w:rsidR="009A5AA8" w:rsidRPr="001974DB" w:rsidRDefault="009C5321" w:rsidP="009A5AA8">
      <w:pPr>
        <w:pStyle w:val="Akapitzlist"/>
        <w:numPr>
          <w:ilvl w:val="1"/>
          <w:numId w:val="20"/>
        </w:numPr>
        <w:spacing w:after="120"/>
        <w:contextualSpacing w:val="0"/>
        <w:jc w:val="both"/>
        <w:rPr>
          <w:rFonts w:asciiTheme="minorHAnsi" w:hAnsiTheme="minorHAnsi" w:cstheme="minorHAnsi"/>
          <w:bCs/>
        </w:rPr>
      </w:pPr>
      <w:r w:rsidRPr="001974DB">
        <w:rPr>
          <w:rFonts w:asciiTheme="minorHAnsi" w:hAnsiTheme="minorHAnsi" w:cstheme="minorHAnsi"/>
          <w:bCs/>
        </w:rPr>
        <w:t xml:space="preserve">O udzielenie zamówienia może ubiegać się podmiot posiadający niezbędną wiedzę i doświadczenie oraz dysponujący potencjałem technicznym i personelem zdolnym do wykonania zamówienia. </w:t>
      </w:r>
    </w:p>
    <w:p w14:paraId="6E80309D" w14:textId="79BB8CD0" w:rsidR="00431FF2" w:rsidRDefault="009A3EA5" w:rsidP="007045A1">
      <w:pPr>
        <w:pStyle w:val="Akapitzlist"/>
        <w:numPr>
          <w:ilvl w:val="1"/>
          <w:numId w:val="20"/>
        </w:numPr>
        <w:spacing w:after="120"/>
        <w:contextualSpacing w:val="0"/>
        <w:jc w:val="both"/>
        <w:rPr>
          <w:rFonts w:asciiTheme="minorHAnsi" w:hAnsiTheme="minorHAnsi" w:cstheme="minorHAnsi"/>
          <w:bCs/>
        </w:rPr>
      </w:pPr>
      <w:r w:rsidRPr="009A5AA8">
        <w:rPr>
          <w:rFonts w:asciiTheme="minorHAnsi" w:hAnsiTheme="minorHAnsi" w:cstheme="minorHAnsi"/>
          <w:bCs/>
        </w:rPr>
        <w:t>Oferent</w:t>
      </w:r>
      <w:r w:rsidR="00380C33" w:rsidRPr="009A5AA8">
        <w:rPr>
          <w:rFonts w:asciiTheme="minorHAnsi" w:hAnsiTheme="minorHAnsi" w:cstheme="minorHAnsi"/>
          <w:bCs/>
        </w:rPr>
        <w:t xml:space="preserve"> zobowiązany jest</w:t>
      </w:r>
      <w:r w:rsidR="007045A1">
        <w:rPr>
          <w:rFonts w:asciiTheme="minorHAnsi" w:hAnsiTheme="minorHAnsi" w:cstheme="minorHAnsi"/>
          <w:bCs/>
        </w:rPr>
        <w:t xml:space="preserve"> p</w:t>
      </w:r>
      <w:r w:rsidR="00C35406" w:rsidRPr="007045A1">
        <w:rPr>
          <w:rFonts w:asciiTheme="minorHAnsi" w:hAnsiTheme="minorHAnsi" w:cstheme="minorHAnsi"/>
          <w:bCs/>
        </w:rPr>
        <w:t>osiadać uprawnienia do wykonywania określonej działalności lub czynności</w:t>
      </w:r>
      <w:r w:rsidR="004B62D9" w:rsidRPr="007045A1">
        <w:rPr>
          <w:rFonts w:asciiTheme="minorHAnsi" w:hAnsiTheme="minorHAnsi" w:cstheme="minorHAnsi"/>
          <w:bCs/>
        </w:rPr>
        <w:t>, jeżeli przepisy prawa nakładają obowiązek posiadania takich uprawnień</w:t>
      </w:r>
      <w:r w:rsidR="007045A1">
        <w:rPr>
          <w:rFonts w:asciiTheme="minorHAnsi" w:hAnsiTheme="minorHAnsi" w:cstheme="minorHAnsi"/>
          <w:bCs/>
        </w:rPr>
        <w:t xml:space="preserve">. </w:t>
      </w:r>
      <w:r w:rsidR="007045A1" w:rsidRPr="00C26BAD">
        <w:rPr>
          <w:rFonts w:asciiTheme="minorHAnsi" w:hAnsiTheme="minorHAnsi" w:cstheme="minorHAnsi"/>
          <w:bCs/>
          <w:u w:val="single"/>
        </w:rPr>
        <w:t xml:space="preserve">Ocena spełnienia </w:t>
      </w:r>
      <w:r w:rsidR="007045A1">
        <w:rPr>
          <w:rFonts w:asciiTheme="minorHAnsi" w:hAnsiTheme="minorHAnsi" w:cstheme="minorHAnsi"/>
          <w:bCs/>
          <w:u w:val="single"/>
        </w:rPr>
        <w:t xml:space="preserve">ww. </w:t>
      </w:r>
      <w:r w:rsidR="007045A1" w:rsidRPr="00C26BAD">
        <w:rPr>
          <w:rFonts w:asciiTheme="minorHAnsi" w:hAnsiTheme="minorHAnsi" w:cstheme="minorHAnsi"/>
          <w:bCs/>
          <w:u w:val="single"/>
        </w:rPr>
        <w:t>warunk</w:t>
      </w:r>
      <w:r w:rsidR="007045A1">
        <w:rPr>
          <w:rFonts w:asciiTheme="minorHAnsi" w:hAnsiTheme="minorHAnsi" w:cstheme="minorHAnsi"/>
          <w:bCs/>
          <w:u w:val="single"/>
        </w:rPr>
        <w:t>u</w:t>
      </w:r>
      <w:r w:rsidR="007045A1" w:rsidRPr="00C26BAD">
        <w:rPr>
          <w:rFonts w:asciiTheme="minorHAnsi" w:hAnsiTheme="minorHAnsi" w:cstheme="minorHAnsi"/>
          <w:bCs/>
          <w:u w:val="single"/>
        </w:rPr>
        <w:t xml:space="preserve"> udziału w niniejszym postępowaniu </w:t>
      </w:r>
      <w:r w:rsidR="007045A1" w:rsidRPr="00C26BAD">
        <w:rPr>
          <w:rFonts w:asciiTheme="minorHAnsi" w:hAnsiTheme="minorHAnsi" w:cstheme="minorHAnsi"/>
          <w:b/>
          <w:bCs/>
          <w:u w:val="single"/>
        </w:rPr>
        <w:t>wg formuły spełnia – nie spełnia</w:t>
      </w:r>
      <w:r w:rsidR="007045A1" w:rsidRPr="00C26BAD">
        <w:rPr>
          <w:rFonts w:asciiTheme="minorHAnsi" w:hAnsiTheme="minorHAnsi" w:cstheme="minorHAnsi"/>
          <w:bCs/>
        </w:rPr>
        <w:t>, zostanie dokonana na podstawie ww. oświadcze</w:t>
      </w:r>
      <w:r w:rsidR="007045A1">
        <w:rPr>
          <w:rFonts w:asciiTheme="minorHAnsi" w:hAnsiTheme="minorHAnsi" w:cstheme="minorHAnsi"/>
          <w:bCs/>
        </w:rPr>
        <w:t>nia Oferenta zawartego w załączniku nr 1 do niniejszego zapytania „Wzór oferty</w:t>
      </w:r>
      <w:r w:rsidR="00C0527E">
        <w:rPr>
          <w:rFonts w:asciiTheme="minorHAnsi" w:hAnsiTheme="minorHAnsi" w:cstheme="minorHAnsi"/>
          <w:bCs/>
        </w:rPr>
        <w:t>”.</w:t>
      </w:r>
    </w:p>
    <w:p w14:paraId="77C6CFBC" w14:textId="3E723D11" w:rsidR="00E10441" w:rsidRDefault="00DA0F03" w:rsidP="0054565E">
      <w:pPr>
        <w:pStyle w:val="Akapitzlist"/>
        <w:numPr>
          <w:ilvl w:val="1"/>
          <w:numId w:val="20"/>
        </w:numPr>
        <w:spacing w:after="120"/>
        <w:contextualSpacing w:val="0"/>
        <w:jc w:val="both"/>
        <w:rPr>
          <w:rFonts w:asciiTheme="minorHAnsi" w:hAnsiTheme="minorHAnsi" w:cstheme="minorHAnsi"/>
          <w:bCs/>
        </w:rPr>
      </w:pPr>
      <w:r>
        <w:rPr>
          <w:rFonts w:asciiTheme="minorHAnsi" w:hAnsiTheme="minorHAnsi" w:cstheme="minorHAnsi"/>
          <w:bCs/>
        </w:rPr>
        <w:t xml:space="preserve">Oferent zobowiązany jest </w:t>
      </w:r>
      <w:r w:rsidR="00D94D22" w:rsidRPr="006B47F6">
        <w:rPr>
          <w:rFonts w:asciiTheme="minorHAnsi" w:hAnsiTheme="minorHAnsi" w:cstheme="minorHAnsi"/>
          <w:b/>
        </w:rPr>
        <w:t>świadczyć usługi serwisowe</w:t>
      </w:r>
      <w:r w:rsidR="00D94D22">
        <w:rPr>
          <w:rFonts w:asciiTheme="minorHAnsi" w:hAnsiTheme="minorHAnsi" w:cstheme="minorHAnsi"/>
          <w:bCs/>
        </w:rPr>
        <w:t xml:space="preserve"> </w:t>
      </w:r>
      <w:r w:rsidR="00E10441">
        <w:rPr>
          <w:rFonts w:asciiTheme="minorHAnsi" w:hAnsiTheme="minorHAnsi" w:cstheme="minorHAnsi"/>
          <w:bCs/>
        </w:rPr>
        <w:t>w odniesieniu do wynajmowanych forma, jak i osprzętu</w:t>
      </w:r>
      <w:r w:rsidR="00581DA3">
        <w:rPr>
          <w:rFonts w:asciiTheme="minorHAnsi" w:hAnsiTheme="minorHAnsi" w:cstheme="minorHAnsi"/>
          <w:bCs/>
        </w:rPr>
        <w:t xml:space="preserve"> na terenie Łodzi</w:t>
      </w:r>
      <w:r w:rsidR="00E10441">
        <w:rPr>
          <w:rFonts w:asciiTheme="minorHAnsi" w:hAnsiTheme="minorHAnsi" w:cstheme="minorHAnsi"/>
          <w:bCs/>
        </w:rPr>
        <w:t xml:space="preserve">, </w:t>
      </w:r>
      <w:r w:rsidR="00A56C09">
        <w:rPr>
          <w:rFonts w:asciiTheme="minorHAnsi" w:hAnsiTheme="minorHAnsi" w:cstheme="minorHAnsi"/>
          <w:bCs/>
        </w:rPr>
        <w:t>w tym</w:t>
      </w:r>
      <w:r w:rsidR="00E10441">
        <w:rPr>
          <w:rFonts w:asciiTheme="minorHAnsi" w:hAnsiTheme="minorHAnsi" w:cstheme="minorHAnsi"/>
          <w:bCs/>
        </w:rPr>
        <w:t>:</w:t>
      </w:r>
    </w:p>
    <w:p w14:paraId="5C8A4C5D" w14:textId="4BD4D22E" w:rsidR="00E10441" w:rsidRDefault="00A56C09" w:rsidP="00E10441">
      <w:pPr>
        <w:pStyle w:val="Akapitzlist"/>
        <w:numPr>
          <w:ilvl w:val="0"/>
          <w:numId w:val="30"/>
        </w:numPr>
        <w:spacing w:after="120"/>
        <w:contextualSpacing w:val="0"/>
        <w:jc w:val="both"/>
        <w:rPr>
          <w:rFonts w:asciiTheme="minorHAnsi" w:hAnsiTheme="minorHAnsi" w:cstheme="minorHAnsi"/>
          <w:bCs/>
        </w:rPr>
      </w:pPr>
      <w:r>
        <w:rPr>
          <w:rFonts w:asciiTheme="minorHAnsi" w:hAnsiTheme="minorHAnsi" w:cstheme="minorHAnsi"/>
          <w:bCs/>
        </w:rPr>
        <w:t xml:space="preserve">czas reakcji </w:t>
      </w:r>
      <w:r w:rsidR="007B564D">
        <w:rPr>
          <w:rFonts w:asciiTheme="minorHAnsi" w:hAnsiTheme="minorHAnsi" w:cstheme="minorHAnsi"/>
          <w:bCs/>
        </w:rPr>
        <w:t xml:space="preserve">- </w:t>
      </w:r>
      <w:r>
        <w:rPr>
          <w:rFonts w:asciiTheme="minorHAnsi" w:hAnsiTheme="minorHAnsi" w:cstheme="minorHAnsi"/>
          <w:bCs/>
        </w:rPr>
        <w:t xml:space="preserve">48h; </w:t>
      </w:r>
    </w:p>
    <w:p w14:paraId="08D3329F" w14:textId="3EFE72FC" w:rsidR="00581DA3" w:rsidRDefault="00A56C09" w:rsidP="00E10441">
      <w:pPr>
        <w:pStyle w:val="Akapitzlist"/>
        <w:numPr>
          <w:ilvl w:val="0"/>
          <w:numId w:val="30"/>
        </w:numPr>
        <w:spacing w:after="120"/>
        <w:contextualSpacing w:val="0"/>
        <w:jc w:val="both"/>
        <w:rPr>
          <w:rFonts w:asciiTheme="minorHAnsi" w:hAnsiTheme="minorHAnsi" w:cstheme="minorHAnsi"/>
          <w:bCs/>
        </w:rPr>
      </w:pPr>
      <w:r>
        <w:rPr>
          <w:rFonts w:asciiTheme="minorHAnsi" w:hAnsiTheme="minorHAnsi" w:cstheme="minorHAnsi"/>
          <w:bCs/>
        </w:rPr>
        <w:t xml:space="preserve">czas usunięcia </w:t>
      </w:r>
      <w:r w:rsidR="000D6D4F">
        <w:rPr>
          <w:rFonts w:asciiTheme="minorHAnsi" w:hAnsiTheme="minorHAnsi" w:cstheme="minorHAnsi"/>
          <w:bCs/>
        </w:rPr>
        <w:t xml:space="preserve">awarii </w:t>
      </w:r>
      <w:r w:rsidR="007B564D">
        <w:rPr>
          <w:rFonts w:asciiTheme="minorHAnsi" w:hAnsiTheme="minorHAnsi" w:cstheme="minorHAnsi"/>
          <w:bCs/>
        </w:rPr>
        <w:t xml:space="preserve">- </w:t>
      </w:r>
      <w:r w:rsidR="000D6D4F">
        <w:rPr>
          <w:rFonts w:asciiTheme="minorHAnsi" w:hAnsiTheme="minorHAnsi" w:cstheme="minorHAnsi"/>
          <w:bCs/>
        </w:rPr>
        <w:t>9 dni od zgłoszenia</w:t>
      </w:r>
      <w:r w:rsidR="007B564D">
        <w:rPr>
          <w:rFonts w:asciiTheme="minorHAnsi" w:hAnsiTheme="minorHAnsi" w:cstheme="minorHAnsi"/>
          <w:bCs/>
        </w:rPr>
        <w:t>.</w:t>
      </w:r>
    </w:p>
    <w:p w14:paraId="336DF31B" w14:textId="18B592F3" w:rsidR="006B47F6" w:rsidRPr="00581DA3" w:rsidRDefault="0054565E" w:rsidP="007B564D">
      <w:pPr>
        <w:spacing w:after="120"/>
        <w:ind w:left="1134"/>
        <w:jc w:val="both"/>
        <w:rPr>
          <w:rFonts w:asciiTheme="minorHAnsi" w:hAnsiTheme="minorHAnsi" w:cstheme="minorHAnsi"/>
          <w:bCs/>
        </w:rPr>
      </w:pPr>
      <w:r w:rsidRPr="00581DA3">
        <w:rPr>
          <w:rFonts w:asciiTheme="minorHAnsi" w:hAnsiTheme="minorHAnsi" w:cstheme="minorHAnsi"/>
          <w:bCs/>
          <w:u w:val="single"/>
        </w:rPr>
        <w:t xml:space="preserve">Ocena spełnienia ww. warunku udziału w niniejszym postępowaniu </w:t>
      </w:r>
      <w:r w:rsidRPr="00581DA3">
        <w:rPr>
          <w:rFonts w:asciiTheme="minorHAnsi" w:hAnsiTheme="minorHAnsi" w:cstheme="minorHAnsi"/>
          <w:b/>
          <w:bCs/>
          <w:u w:val="single"/>
        </w:rPr>
        <w:t>wg formuły spełnia – nie spełnia</w:t>
      </w:r>
      <w:r w:rsidRPr="00581DA3">
        <w:rPr>
          <w:rFonts w:asciiTheme="minorHAnsi" w:hAnsiTheme="minorHAnsi" w:cstheme="minorHAnsi"/>
          <w:bCs/>
        </w:rPr>
        <w:t>, zostanie dokonana na podstawie ww. oświadczenia Oferenta zawartego w załączniku nr 1 do niniejszego zapytania „Wzór oferty”.</w:t>
      </w:r>
    </w:p>
    <w:p w14:paraId="4DF1178A" w14:textId="5EBDD3A9" w:rsidR="00772CA0" w:rsidRPr="0054565E" w:rsidRDefault="00772CA0" w:rsidP="0054565E">
      <w:pPr>
        <w:pStyle w:val="Akapitzlist"/>
        <w:numPr>
          <w:ilvl w:val="1"/>
          <w:numId w:val="20"/>
        </w:numPr>
        <w:spacing w:after="120"/>
        <w:contextualSpacing w:val="0"/>
        <w:jc w:val="both"/>
        <w:rPr>
          <w:rFonts w:asciiTheme="minorHAnsi" w:hAnsiTheme="minorHAnsi" w:cstheme="minorHAnsi"/>
          <w:bCs/>
        </w:rPr>
      </w:pPr>
      <w:r w:rsidRPr="0054565E">
        <w:rPr>
          <w:rFonts w:asciiTheme="minorHAnsi" w:hAnsiTheme="minorHAnsi" w:cstheme="minorHAnsi"/>
          <w:bCs/>
        </w:rPr>
        <w:t>W toku dokonywania badania i oceny złożonych ofert Zamawiający może żądać od wykonawców wyjaśnień dotyczących złożonych przez nich ofert. Zamawiający może także żądać wyjaśnienia bądź uzupełnienia oferty.</w:t>
      </w:r>
    </w:p>
    <w:p w14:paraId="31E55784" w14:textId="69E8E75A" w:rsidR="00DE6799" w:rsidRPr="00DE6799" w:rsidRDefault="00DE6799" w:rsidP="00DE6799">
      <w:pPr>
        <w:pStyle w:val="Akapitzlist"/>
        <w:numPr>
          <w:ilvl w:val="1"/>
          <w:numId w:val="20"/>
        </w:numPr>
        <w:spacing w:after="120"/>
        <w:ind w:left="1145"/>
        <w:contextualSpacing w:val="0"/>
        <w:jc w:val="both"/>
        <w:rPr>
          <w:rFonts w:asciiTheme="minorHAnsi" w:hAnsiTheme="minorHAnsi" w:cstheme="minorHAnsi"/>
          <w:bCs/>
        </w:rPr>
      </w:pPr>
      <w:r w:rsidRPr="00DE6799">
        <w:rPr>
          <w:rFonts w:asciiTheme="minorHAnsi" w:hAnsiTheme="minorHAnsi" w:cstheme="minorHAnsi"/>
        </w:rPr>
        <w:t>Zamawiający przed podpisaniem umowy zastrzega sobie prawo do weryfikacji oświadczeń Oferenta (spełnia/nie spełnia) dot. warunków udziału w postępowaniu na podstawie właściwych dokumentów potwierdzających oświadczenie Oferenta.</w:t>
      </w:r>
    </w:p>
    <w:p w14:paraId="76BE28F0" w14:textId="77777777" w:rsidR="006C1591" w:rsidRPr="00C26BAD" w:rsidRDefault="006C1591" w:rsidP="006C1591">
      <w:pPr>
        <w:pStyle w:val="Akapitzlist"/>
        <w:spacing w:after="120"/>
        <w:ind w:left="1146"/>
        <w:contextualSpacing w:val="0"/>
        <w:jc w:val="both"/>
        <w:rPr>
          <w:rFonts w:asciiTheme="minorHAnsi" w:hAnsiTheme="minorHAnsi" w:cstheme="minorHAnsi"/>
          <w:bCs/>
        </w:rPr>
      </w:pPr>
    </w:p>
    <w:p w14:paraId="285DEAB3" w14:textId="77777777" w:rsidR="009C5321" w:rsidRPr="00C26BAD" w:rsidRDefault="009C5321">
      <w:pPr>
        <w:pStyle w:val="Nagwek1"/>
        <w:numPr>
          <w:ilvl w:val="0"/>
          <w:numId w:val="20"/>
        </w:numPr>
        <w:spacing w:before="0" w:after="120"/>
        <w:jc w:val="both"/>
        <w:rPr>
          <w:rFonts w:asciiTheme="minorHAnsi" w:hAnsiTheme="minorHAnsi" w:cstheme="minorHAnsi"/>
          <w:b/>
          <w:color w:val="auto"/>
          <w:sz w:val="22"/>
          <w:szCs w:val="22"/>
          <w:u w:val="single"/>
        </w:rPr>
      </w:pPr>
      <w:bookmarkStart w:id="22" w:name="_Toc59103301"/>
      <w:bookmarkStart w:id="23" w:name="_Toc129776804"/>
      <w:r w:rsidRPr="00C26BAD">
        <w:rPr>
          <w:rFonts w:asciiTheme="minorHAnsi" w:hAnsiTheme="minorHAnsi" w:cstheme="minorHAnsi"/>
          <w:b/>
          <w:color w:val="auto"/>
          <w:sz w:val="22"/>
          <w:szCs w:val="22"/>
          <w:u w:val="single"/>
        </w:rPr>
        <w:lastRenderedPageBreak/>
        <w:t>Wybór oferty</w:t>
      </w:r>
      <w:bookmarkEnd w:id="22"/>
      <w:bookmarkEnd w:id="23"/>
    </w:p>
    <w:p w14:paraId="3601A414" w14:textId="77777777" w:rsidR="009C5321" w:rsidRPr="00C26BAD" w:rsidRDefault="009C5321">
      <w:pPr>
        <w:pStyle w:val="Akapitzlist"/>
        <w:numPr>
          <w:ilvl w:val="1"/>
          <w:numId w:val="20"/>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Wyboru </w:t>
      </w:r>
      <w:r w:rsidRPr="00F40225">
        <w:rPr>
          <w:rFonts w:asciiTheme="minorHAnsi" w:hAnsiTheme="minorHAnsi" w:cstheme="minorHAnsi"/>
        </w:rPr>
        <w:t xml:space="preserve">najkorzystniejszej oferty dokonuje się spośród oferentów, którzy złożyli w przewidzianym terminie ofertę spełniającą wymagania określone </w:t>
      </w:r>
      <w:r w:rsidR="002E16EF" w:rsidRPr="00F40225">
        <w:rPr>
          <w:rFonts w:asciiTheme="minorHAnsi" w:hAnsiTheme="minorHAnsi" w:cstheme="minorHAnsi"/>
        </w:rPr>
        <w:br/>
      </w:r>
      <w:r w:rsidRPr="00F40225">
        <w:rPr>
          <w:rFonts w:asciiTheme="minorHAnsi" w:hAnsiTheme="minorHAnsi" w:cstheme="minorHAnsi"/>
        </w:rPr>
        <w:t>w niniejszym zapytaniu ofertowym.</w:t>
      </w:r>
    </w:p>
    <w:p w14:paraId="78005EF1" w14:textId="77777777" w:rsidR="009C5321" w:rsidRPr="00C26BAD" w:rsidRDefault="009C5321">
      <w:pPr>
        <w:pStyle w:val="Akapitzlist"/>
        <w:numPr>
          <w:ilvl w:val="1"/>
          <w:numId w:val="20"/>
        </w:numPr>
        <w:spacing w:after="120"/>
        <w:contextualSpacing w:val="0"/>
        <w:jc w:val="both"/>
        <w:rPr>
          <w:rFonts w:asciiTheme="minorHAnsi" w:hAnsiTheme="minorHAnsi" w:cstheme="minorHAnsi"/>
          <w:bCs/>
        </w:rPr>
      </w:pPr>
      <w:r w:rsidRPr="00C26BAD">
        <w:rPr>
          <w:rFonts w:asciiTheme="minorHAnsi" w:hAnsiTheme="minorHAnsi" w:cstheme="minorHAnsi"/>
          <w:bCs/>
        </w:rPr>
        <w:t>Z wyboru najkorzystniejszej oferty sporządza się protokół.</w:t>
      </w:r>
    </w:p>
    <w:p w14:paraId="32E9E908" w14:textId="16A1F3C9" w:rsidR="00F83DF4" w:rsidRDefault="009C5321">
      <w:pPr>
        <w:pStyle w:val="Akapitzlist"/>
        <w:numPr>
          <w:ilvl w:val="1"/>
          <w:numId w:val="20"/>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Jeżeli </w:t>
      </w:r>
      <w:r w:rsidR="00A35A0F">
        <w:rPr>
          <w:rFonts w:asciiTheme="minorHAnsi" w:hAnsiTheme="minorHAnsi" w:cstheme="minorHAnsi"/>
          <w:bCs/>
        </w:rPr>
        <w:t>o</w:t>
      </w:r>
      <w:r w:rsidRPr="00C26BAD">
        <w:rPr>
          <w:rFonts w:asciiTheme="minorHAnsi" w:hAnsiTheme="minorHAnsi" w:cstheme="minorHAnsi"/>
          <w:bCs/>
        </w:rPr>
        <w:t xml:space="preserve">ferent, którego oferta została wybrana uchyla się od zawarcia umowy, Zamawiający podpisze umowę z kolejnym </w:t>
      </w:r>
      <w:r w:rsidR="00A35A0F">
        <w:rPr>
          <w:rFonts w:asciiTheme="minorHAnsi" w:hAnsiTheme="minorHAnsi" w:cstheme="minorHAnsi"/>
          <w:bCs/>
        </w:rPr>
        <w:t>o</w:t>
      </w:r>
      <w:r w:rsidRPr="00C26BAD">
        <w:rPr>
          <w:rFonts w:asciiTheme="minorHAnsi" w:hAnsiTheme="minorHAnsi" w:cstheme="minorHAnsi"/>
          <w:bCs/>
        </w:rPr>
        <w:t>ferentem, który uzyskał kolejną najwyższą liczbę punktów i spełnia warunki udziału w postępowaniu.</w:t>
      </w:r>
    </w:p>
    <w:p w14:paraId="7FB2F7C8" w14:textId="77777777" w:rsidR="00631784" w:rsidRPr="00C26BAD" w:rsidRDefault="00631784" w:rsidP="00631784">
      <w:pPr>
        <w:pStyle w:val="Akapitzlist"/>
        <w:spacing w:after="120"/>
        <w:ind w:left="1146"/>
        <w:contextualSpacing w:val="0"/>
        <w:jc w:val="both"/>
        <w:rPr>
          <w:rFonts w:asciiTheme="minorHAnsi" w:hAnsiTheme="minorHAnsi" w:cstheme="minorHAnsi"/>
          <w:bCs/>
        </w:rPr>
      </w:pPr>
    </w:p>
    <w:p w14:paraId="6A676E07" w14:textId="4EFA5830" w:rsidR="00B710D3" w:rsidRPr="00631784" w:rsidRDefault="009C5321">
      <w:pPr>
        <w:pStyle w:val="Nagwek1"/>
        <w:numPr>
          <w:ilvl w:val="0"/>
          <w:numId w:val="20"/>
        </w:numPr>
        <w:spacing w:before="0" w:after="120"/>
        <w:jc w:val="both"/>
        <w:rPr>
          <w:rFonts w:asciiTheme="minorHAnsi" w:hAnsiTheme="minorHAnsi" w:cstheme="minorHAnsi"/>
          <w:b/>
          <w:color w:val="auto"/>
          <w:sz w:val="22"/>
          <w:szCs w:val="22"/>
          <w:u w:val="single"/>
        </w:rPr>
      </w:pPr>
      <w:bookmarkStart w:id="24" w:name="_Toc59103302"/>
      <w:bookmarkStart w:id="25" w:name="_Toc129776805"/>
      <w:r w:rsidRPr="00C26BAD">
        <w:rPr>
          <w:rFonts w:asciiTheme="minorHAnsi" w:hAnsiTheme="minorHAnsi" w:cstheme="minorHAnsi"/>
          <w:b/>
          <w:color w:val="auto"/>
          <w:sz w:val="22"/>
          <w:szCs w:val="22"/>
          <w:u w:val="single"/>
        </w:rPr>
        <w:t>Sposób oceny ofert</w:t>
      </w:r>
      <w:bookmarkEnd w:id="24"/>
      <w:bookmarkEnd w:id="25"/>
    </w:p>
    <w:p w14:paraId="652AE6D6" w14:textId="085B0F74" w:rsidR="00D07773" w:rsidRDefault="00D07773" w:rsidP="00A35A0F">
      <w:pPr>
        <w:spacing w:after="120"/>
        <w:jc w:val="both"/>
        <w:rPr>
          <w:rFonts w:asciiTheme="minorHAnsi" w:hAnsiTheme="minorHAnsi" w:cstheme="minorHAnsi"/>
          <w:b/>
          <w:bCs/>
          <w:u w:val="single"/>
        </w:rPr>
      </w:pPr>
      <w:r w:rsidRPr="00C26BAD">
        <w:rPr>
          <w:rFonts w:asciiTheme="minorHAnsi" w:hAnsiTheme="minorHAnsi" w:cstheme="minorHAnsi"/>
          <w:bCs/>
        </w:rPr>
        <w:t xml:space="preserve">Zamówienie zostanie udzielone Wykonawcy po uprzednim porównaniu i ocenie wszystkich ofert. Zamawiający dokona oceny ważnych ofert na podstawie przedstawionych poniżej kryteriów oceny ofert i ustalonej dla nich punktacji. </w:t>
      </w:r>
      <w:r w:rsidRPr="00C26BAD">
        <w:rPr>
          <w:rFonts w:asciiTheme="minorHAnsi" w:hAnsiTheme="minorHAnsi" w:cstheme="minorHAnsi"/>
          <w:b/>
          <w:bCs/>
          <w:u w:val="single"/>
        </w:rPr>
        <w:t>Oferta może otrzymać maksymalnie 100 pkt.</w:t>
      </w:r>
    </w:p>
    <w:p w14:paraId="044AFA0C" w14:textId="77777777" w:rsidR="00D81F97" w:rsidRPr="00932A04" w:rsidRDefault="00D81F97" w:rsidP="00932A04">
      <w:pPr>
        <w:spacing w:after="120"/>
        <w:ind w:left="426"/>
        <w:jc w:val="both"/>
        <w:rPr>
          <w:rFonts w:asciiTheme="minorHAnsi" w:hAnsiTheme="minorHAnsi" w:cstheme="minorHAnsi"/>
          <w:b/>
          <w:bCs/>
          <w:u w:val="single"/>
        </w:rPr>
      </w:pPr>
    </w:p>
    <w:p w14:paraId="24BC85E3" w14:textId="77777777" w:rsidR="00D07773" w:rsidRPr="00C26BAD" w:rsidRDefault="00D07773" w:rsidP="00AF42AE">
      <w:pPr>
        <w:pStyle w:val="Akapitzlist"/>
        <w:numPr>
          <w:ilvl w:val="1"/>
          <w:numId w:val="20"/>
        </w:numPr>
        <w:spacing w:after="120"/>
        <w:ind w:left="993" w:hanging="709"/>
        <w:contextualSpacing w:val="0"/>
        <w:jc w:val="both"/>
        <w:rPr>
          <w:rFonts w:asciiTheme="minorHAnsi" w:hAnsiTheme="minorHAnsi" w:cstheme="minorHAnsi"/>
          <w:b/>
          <w:bCs/>
        </w:rPr>
      </w:pPr>
      <w:r w:rsidRPr="00C26BAD">
        <w:rPr>
          <w:rFonts w:asciiTheme="minorHAnsi" w:hAnsiTheme="minorHAnsi" w:cstheme="minorHAnsi"/>
          <w:b/>
          <w:bCs/>
        </w:rPr>
        <w:t>Kryterium „K1” – „Cena netto”</w:t>
      </w:r>
    </w:p>
    <w:p w14:paraId="30993CE6" w14:textId="26F8A934" w:rsidR="00D07773" w:rsidRDefault="00D07773" w:rsidP="00AF42AE">
      <w:pPr>
        <w:pStyle w:val="Akapitzlist"/>
        <w:spacing w:after="120"/>
        <w:ind w:left="993"/>
        <w:contextualSpacing w:val="0"/>
        <w:jc w:val="both"/>
        <w:rPr>
          <w:rFonts w:asciiTheme="minorHAnsi" w:hAnsiTheme="minorHAnsi" w:cstheme="minorHAnsi"/>
          <w:bCs/>
        </w:rPr>
      </w:pPr>
      <w:r w:rsidRPr="00C26BAD">
        <w:rPr>
          <w:rFonts w:asciiTheme="minorHAnsi" w:hAnsiTheme="minorHAnsi" w:cstheme="minorHAnsi"/>
          <w:bCs/>
        </w:rPr>
        <w:t xml:space="preserve">Przez to kryterium Zamawiający rozumie określoną przez oferenta cenę całkowitą netto za zrealizowanie </w:t>
      </w:r>
      <w:r w:rsidRPr="00C26BAD">
        <w:rPr>
          <w:rFonts w:asciiTheme="minorHAnsi" w:hAnsiTheme="minorHAnsi" w:cstheme="minorHAnsi"/>
          <w:bCs/>
          <w:u w:val="single"/>
        </w:rPr>
        <w:t>przedmiotu zamówienia</w:t>
      </w:r>
      <w:r w:rsidRPr="00A35A0F">
        <w:rPr>
          <w:rFonts w:asciiTheme="minorHAnsi" w:hAnsiTheme="minorHAnsi" w:cstheme="minorHAnsi"/>
          <w:bCs/>
        </w:rPr>
        <w:t xml:space="preserve"> </w:t>
      </w:r>
      <w:r w:rsidRPr="00C26BAD">
        <w:rPr>
          <w:rFonts w:asciiTheme="minorHAnsi" w:hAnsiTheme="minorHAnsi" w:cstheme="minorHAnsi"/>
          <w:bCs/>
        </w:rPr>
        <w:t xml:space="preserve">wskazanego w ofercie. </w:t>
      </w:r>
      <w:bookmarkStart w:id="26" w:name="_Hlk97833782"/>
      <w:r w:rsidRPr="00C26BAD">
        <w:rPr>
          <w:rFonts w:asciiTheme="minorHAnsi" w:hAnsiTheme="minorHAnsi" w:cstheme="minorHAnsi"/>
          <w:bCs/>
        </w:rPr>
        <w:t>Punktacja za powyższe kryterium zostanie obliczona wg następującego wzoru:</w:t>
      </w:r>
    </w:p>
    <w:p w14:paraId="65CF01FF" w14:textId="77777777" w:rsidR="00932A04" w:rsidRPr="00ED6FC4" w:rsidRDefault="00932A04" w:rsidP="00AF42AE">
      <w:pPr>
        <w:pStyle w:val="Akapitzlist"/>
        <w:spacing w:after="120"/>
        <w:ind w:left="993"/>
        <w:contextualSpacing w:val="0"/>
        <w:jc w:val="both"/>
        <w:rPr>
          <w:rFonts w:asciiTheme="minorHAnsi" w:hAnsiTheme="minorHAnsi" w:cstheme="minorHAnsi"/>
          <w:bCs/>
        </w:rPr>
      </w:pPr>
    </w:p>
    <w:p w14:paraId="2BE286D6" w14:textId="47AC1888" w:rsidR="00A27A82" w:rsidRPr="00932A04" w:rsidRDefault="00D07773" w:rsidP="00AF42AE">
      <w:pPr>
        <w:pStyle w:val="Akapitzlist"/>
        <w:spacing w:after="120"/>
        <w:ind w:left="2410"/>
        <w:contextualSpacing w:val="0"/>
        <w:jc w:val="both"/>
        <w:rPr>
          <w:rFonts w:asciiTheme="minorHAnsi" w:hAnsiTheme="minorHAnsi" w:cstheme="minorHAnsi"/>
          <w:b/>
        </w:rPr>
      </w:pPr>
      <w:r w:rsidRPr="00932A04">
        <w:rPr>
          <w:rFonts w:asciiTheme="minorHAnsi" w:hAnsiTheme="minorHAnsi" w:cstheme="minorHAnsi"/>
          <w:b/>
        </w:rPr>
        <w:t xml:space="preserve">(cena najniższa / cena badana) x </w:t>
      </w:r>
      <w:r w:rsidR="0081673B" w:rsidRPr="00932A04">
        <w:rPr>
          <w:rFonts w:asciiTheme="minorHAnsi" w:hAnsiTheme="minorHAnsi" w:cstheme="minorHAnsi"/>
          <w:b/>
        </w:rPr>
        <w:t>100</w:t>
      </w:r>
      <w:r w:rsidR="00201E38" w:rsidRPr="00932A04">
        <w:rPr>
          <w:rFonts w:asciiTheme="minorHAnsi" w:hAnsiTheme="minorHAnsi" w:cstheme="minorHAnsi"/>
          <w:b/>
        </w:rPr>
        <w:t xml:space="preserve"> </w:t>
      </w:r>
      <w:r w:rsidRPr="00932A04">
        <w:rPr>
          <w:rFonts w:asciiTheme="minorHAnsi" w:hAnsiTheme="minorHAnsi" w:cstheme="minorHAnsi"/>
          <w:b/>
        </w:rPr>
        <w:t>=</w:t>
      </w:r>
      <w:r w:rsidR="005C715D" w:rsidRPr="00932A04">
        <w:rPr>
          <w:rFonts w:asciiTheme="minorHAnsi" w:hAnsiTheme="minorHAnsi" w:cstheme="minorHAnsi"/>
          <w:b/>
        </w:rPr>
        <w:t xml:space="preserve"> </w:t>
      </w:r>
      <w:r w:rsidRPr="00932A04">
        <w:rPr>
          <w:rFonts w:asciiTheme="minorHAnsi" w:hAnsiTheme="minorHAnsi" w:cstheme="minorHAnsi"/>
          <w:b/>
        </w:rPr>
        <w:t>ilość punktów</w:t>
      </w:r>
      <w:bookmarkEnd w:id="26"/>
    </w:p>
    <w:p w14:paraId="3035EEE7" w14:textId="77777777" w:rsidR="00ED6FC4" w:rsidRPr="0081673B" w:rsidRDefault="00ED6FC4" w:rsidP="00AF42AE">
      <w:pPr>
        <w:pStyle w:val="Akapitzlist"/>
        <w:spacing w:after="120"/>
        <w:ind w:left="993"/>
        <w:contextualSpacing w:val="0"/>
        <w:jc w:val="both"/>
        <w:rPr>
          <w:rFonts w:asciiTheme="minorHAnsi" w:hAnsiTheme="minorHAnsi" w:cstheme="minorHAnsi"/>
          <w:bCs/>
        </w:rPr>
      </w:pPr>
    </w:p>
    <w:p w14:paraId="63A7ABB0" w14:textId="78B4CF66" w:rsidR="00AB1EE3" w:rsidRPr="00C26BAD" w:rsidRDefault="00AB1EE3" w:rsidP="00AF42AE">
      <w:pPr>
        <w:pStyle w:val="Akapitzlist"/>
        <w:numPr>
          <w:ilvl w:val="1"/>
          <w:numId w:val="19"/>
        </w:numPr>
        <w:spacing w:after="120"/>
        <w:ind w:left="993"/>
        <w:contextualSpacing w:val="0"/>
        <w:jc w:val="both"/>
        <w:rPr>
          <w:rFonts w:asciiTheme="minorHAnsi" w:hAnsiTheme="minorHAnsi" w:cstheme="minorHAnsi"/>
          <w:bCs/>
        </w:rPr>
      </w:pPr>
      <w:bookmarkStart w:id="27" w:name="_Toc59103303"/>
      <w:r w:rsidRPr="00C26BAD">
        <w:rPr>
          <w:rFonts w:asciiTheme="minorHAnsi" w:hAnsiTheme="minorHAnsi" w:cstheme="minorHAnsi"/>
          <w:bCs/>
        </w:rPr>
        <w:t>Zamawiający dokona oceny ofert na podstawie wyników osiągniętej liczby punktów wyliczonych w oparciu o powyższe kryteri</w:t>
      </w:r>
      <w:r w:rsidR="0081673B">
        <w:rPr>
          <w:rFonts w:asciiTheme="minorHAnsi" w:hAnsiTheme="minorHAnsi" w:cstheme="minorHAnsi"/>
          <w:bCs/>
        </w:rPr>
        <w:t>um</w:t>
      </w:r>
      <w:r w:rsidRPr="00C26BAD">
        <w:rPr>
          <w:rFonts w:asciiTheme="minorHAnsi" w:hAnsiTheme="minorHAnsi" w:cstheme="minorHAnsi"/>
          <w:bCs/>
        </w:rPr>
        <w:t xml:space="preserve"> i ustaloną punktację. Za najkorzystniejszą zostanie uznana oferta, która uzyska największą ilość punktów.</w:t>
      </w:r>
    </w:p>
    <w:p w14:paraId="2B3D8B5F" w14:textId="536A6A0E" w:rsidR="00AB1EE3" w:rsidRPr="00C26BAD" w:rsidRDefault="009C5321" w:rsidP="00AF42AE">
      <w:pPr>
        <w:pStyle w:val="Akapitzlist"/>
        <w:numPr>
          <w:ilvl w:val="1"/>
          <w:numId w:val="19"/>
        </w:numPr>
        <w:spacing w:after="120"/>
        <w:ind w:left="993"/>
        <w:contextualSpacing w:val="0"/>
        <w:jc w:val="both"/>
        <w:rPr>
          <w:rFonts w:asciiTheme="minorHAnsi" w:hAnsiTheme="minorHAnsi" w:cstheme="minorHAnsi"/>
          <w:bCs/>
        </w:rPr>
      </w:pPr>
      <w:r w:rsidRPr="00C26BAD">
        <w:rPr>
          <w:rFonts w:asciiTheme="minorHAnsi" w:hAnsiTheme="minorHAnsi" w:cstheme="minorHAnsi"/>
          <w:bCs/>
        </w:rPr>
        <w:t>Jeżeli nie będzie można wybrać oferty najkorzystniejszej z uwagi na to, że dwie lub więcej ofert przedstaw</w:t>
      </w:r>
      <w:r w:rsidR="0046058B">
        <w:rPr>
          <w:rFonts w:asciiTheme="minorHAnsi" w:hAnsiTheme="minorHAnsi" w:cstheme="minorHAnsi"/>
          <w:bCs/>
        </w:rPr>
        <w:t>ią taką samą cenę</w:t>
      </w:r>
      <w:r w:rsidRPr="00C26BAD">
        <w:rPr>
          <w:rFonts w:asciiTheme="minorHAnsi" w:hAnsiTheme="minorHAnsi" w:cstheme="minorHAnsi"/>
          <w:bCs/>
        </w:rPr>
        <w:t xml:space="preserve">, Zamawiający </w:t>
      </w:r>
      <w:r w:rsidR="0046058B">
        <w:rPr>
          <w:rFonts w:asciiTheme="minorHAnsi" w:hAnsiTheme="minorHAnsi" w:cstheme="minorHAnsi"/>
          <w:bCs/>
        </w:rPr>
        <w:t>zaprosi oferentów tych do negocjacji cenowych.</w:t>
      </w:r>
    </w:p>
    <w:p w14:paraId="5DD3A3C0" w14:textId="77777777" w:rsidR="00AB1EE3" w:rsidRPr="00C26BAD" w:rsidRDefault="005E6DAA" w:rsidP="00AF42AE">
      <w:pPr>
        <w:pStyle w:val="Akapitzlist"/>
        <w:numPr>
          <w:ilvl w:val="1"/>
          <w:numId w:val="19"/>
        </w:numPr>
        <w:spacing w:after="120"/>
        <w:ind w:left="993"/>
        <w:contextualSpacing w:val="0"/>
        <w:jc w:val="both"/>
        <w:rPr>
          <w:rFonts w:asciiTheme="minorHAnsi" w:hAnsiTheme="minorHAnsi" w:cstheme="minorHAnsi"/>
          <w:bCs/>
        </w:rPr>
      </w:pPr>
      <w:r w:rsidRPr="00C26BAD">
        <w:rPr>
          <w:rFonts w:asciiTheme="minorHAnsi" w:hAnsiTheme="minorHAnsi" w:cstheme="minorHAnsi"/>
          <w:bCs/>
        </w:rPr>
        <w:t xml:space="preserve">Punktacja będzie zaokrąglana w górę do 2 miejsc po przecinku. </w:t>
      </w:r>
    </w:p>
    <w:p w14:paraId="26007630" w14:textId="1B3DE534" w:rsidR="009C5321" w:rsidRPr="00C26BAD" w:rsidRDefault="009C5321" w:rsidP="00AF42AE">
      <w:pPr>
        <w:pStyle w:val="Akapitzlist"/>
        <w:numPr>
          <w:ilvl w:val="1"/>
          <w:numId w:val="19"/>
        </w:numPr>
        <w:spacing w:after="120"/>
        <w:ind w:left="993"/>
        <w:contextualSpacing w:val="0"/>
        <w:jc w:val="both"/>
        <w:rPr>
          <w:rFonts w:asciiTheme="minorHAnsi" w:hAnsiTheme="minorHAnsi" w:cstheme="minorHAnsi"/>
          <w:bCs/>
        </w:rPr>
      </w:pPr>
      <w:r w:rsidRPr="00C26BAD">
        <w:rPr>
          <w:rFonts w:asciiTheme="minorHAnsi" w:hAnsiTheme="minorHAnsi" w:cstheme="minorHAnsi"/>
          <w:bCs/>
        </w:rPr>
        <w:t>Ponadto Zamawiający przy dokonywaniu wyboru Wykonawcy będzie się kierował elementarnymi zasadami obowiązującymi na wspólnotowym jednolitym rynku europejskim, min:</w:t>
      </w:r>
    </w:p>
    <w:p w14:paraId="7AC2DE1C" w14:textId="77777777" w:rsidR="009C5321" w:rsidRPr="00C26BAD" w:rsidRDefault="009C5321" w:rsidP="00AF42AE">
      <w:pPr>
        <w:pStyle w:val="Akapitzlist"/>
        <w:numPr>
          <w:ilvl w:val="0"/>
          <w:numId w:val="7"/>
        </w:numPr>
        <w:spacing w:after="120"/>
        <w:ind w:left="993"/>
        <w:contextualSpacing w:val="0"/>
        <w:jc w:val="both"/>
        <w:rPr>
          <w:rFonts w:asciiTheme="minorHAnsi" w:hAnsiTheme="minorHAnsi" w:cstheme="minorHAnsi"/>
          <w:bCs/>
        </w:rPr>
      </w:pPr>
      <w:r w:rsidRPr="00C26BAD">
        <w:rPr>
          <w:rFonts w:asciiTheme="minorHAnsi" w:hAnsiTheme="minorHAnsi" w:cstheme="minorHAnsi"/>
          <w:bCs/>
        </w:rPr>
        <w:t>zasadą przejrzystości i jawności prowadzonego postępowania,</w:t>
      </w:r>
    </w:p>
    <w:p w14:paraId="20CFCDBD" w14:textId="77777777" w:rsidR="009C5321" w:rsidRPr="00C26BAD" w:rsidRDefault="009C5321" w:rsidP="00AF42AE">
      <w:pPr>
        <w:pStyle w:val="Akapitzlist"/>
        <w:numPr>
          <w:ilvl w:val="0"/>
          <w:numId w:val="7"/>
        </w:numPr>
        <w:spacing w:after="120"/>
        <w:ind w:left="993"/>
        <w:contextualSpacing w:val="0"/>
        <w:jc w:val="both"/>
        <w:rPr>
          <w:rFonts w:asciiTheme="minorHAnsi" w:hAnsiTheme="minorHAnsi" w:cstheme="minorHAnsi"/>
          <w:bCs/>
        </w:rPr>
      </w:pPr>
      <w:r w:rsidRPr="00C26BAD">
        <w:rPr>
          <w:rFonts w:asciiTheme="minorHAnsi" w:hAnsiTheme="minorHAnsi" w:cstheme="minorHAnsi"/>
          <w:bCs/>
        </w:rPr>
        <w:t>zasadą ochrony uczciwej konkurencji,</w:t>
      </w:r>
    </w:p>
    <w:p w14:paraId="5F147EFC" w14:textId="77777777" w:rsidR="009C5321" w:rsidRPr="00C26BAD" w:rsidRDefault="009C5321" w:rsidP="00AF42AE">
      <w:pPr>
        <w:pStyle w:val="Akapitzlist"/>
        <w:numPr>
          <w:ilvl w:val="0"/>
          <w:numId w:val="7"/>
        </w:numPr>
        <w:spacing w:after="120"/>
        <w:ind w:left="993"/>
        <w:contextualSpacing w:val="0"/>
        <w:jc w:val="both"/>
        <w:rPr>
          <w:rFonts w:asciiTheme="minorHAnsi" w:hAnsiTheme="minorHAnsi" w:cstheme="minorHAnsi"/>
          <w:bCs/>
        </w:rPr>
      </w:pPr>
      <w:r w:rsidRPr="00C26BAD">
        <w:rPr>
          <w:rFonts w:asciiTheme="minorHAnsi" w:hAnsiTheme="minorHAnsi" w:cstheme="minorHAnsi"/>
          <w:bCs/>
        </w:rPr>
        <w:t>zasadą swobody przepływu kapitału, towarów, dóbr i usług,</w:t>
      </w:r>
    </w:p>
    <w:p w14:paraId="46CA8C48" w14:textId="6F0C0832" w:rsidR="00417864" w:rsidRPr="00E2792D" w:rsidRDefault="009C5321" w:rsidP="00AF42AE">
      <w:pPr>
        <w:pStyle w:val="Akapitzlist"/>
        <w:numPr>
          <w:ilvl w:val="0"/>
          <w:numId w:val="7"/>
        </w:numPr>
        <w:spacing w:after="120"/>
        <w:ind w:left="993"/>
        <w:contextualSpacing w:val="0"/>
        <w:jc w:val="both"/>
        <w:rPr>
          <w:rFonts w:asciiTheme="minorHAnsi" w:hAnsiTheme="minorHAnsi" w:cstheme="minorHAnsi"/>
          <w:bCs/>
        </w:rPr>
      </w:pPr>
      <w:r w:rsidRPr="00C26BAD">
        <w:rPr>
          <w:rFonts w:asciiTheme="minorHAnsi" w:hAnsiTheme="minorHAnsi" w:cstheme="minorHAnsi"/>
          <w:bCs/>
        </w:rPr>
        <w:t>zasadą niedyskryminacji i równego traktowania wykonawców na rynku.</w:t>
      </w:r>
    </w:p>
    <w:p w14:paraId="6BB8D729" w14:textId="586EF4B8" w:rsidR="00E2792D" w:rsidRPr="00E2792D" w:rsidRDefault="00C14CFC" w:rsidP="00004631">
      <w:pPr>
        <w:pStyle w:val="Akapitzlist"/>
        <w:numPr>
          <w:ilvl w:val="1"/>
          <w:numId w:val="19"/>
        </w:numPr>
        <w:spacing w:after="120"/>
        <w:ind w:left="851"/>
        <w:contextualSpacing w:val="0"/>
        <w:jc w:val="both"/>
        <w:rPr>
          <w:rFonts w:asciiTheme="minorHAnsi" w:hAnsiTheme="minorHAnsi" w:cstheme="minorHAnsi"/>
          <w:bCs/>
        </w:rPr>
      </w:pPr>
      <w:r w:rsidRPr="00C26BAD">
        <w:rPr>
          <w:rFonts w:asciiTheme="minorHAnsi" w:hAnsiTheme="minorHAnsi" w:cstheme="minorHAnsi"/>
          <w:bCs/>
        </w:rPr>
        <w:t>Jeżeli zaoferowana cena lub jej istotne części składowe, wydają się rażąco niskie w stosunku do przedmiotu zamówienia</w:t>
      </w:r>
      <w:r w:rsidR="00E2792D">
        <w:rPr>
          <w:rFonts w:asciiTheme="minorHAnsi" w:hAnsiTheme="minorHAnsi" w:cstheme="minorHAnsi"/>
          <w:bCs/>
        </w:rPr>
        <w:t xml:space="preserve"> tj. </w:t>
      </w:r>
      <w:r w:rsidR="00E2792D" w:rsidRPr="00E2792D">
        <w:rPr>
          <w:rFonts w:asciiTheme="minorHAnsi" w:hAnsiTheme="minorHAnsi" w:cstheme="minorHAnsi"/>
          <w:bCs/>
        </w:rPr>
        <w:t>różnią się o więcej niż 30% od średniej arytmetycznej</w:t>
      </w:r>
      <w:r w:rsidR="00E2792D">
        <w:rPr>
          <w:rFonts w:asciiTheme="minorHAnsi" w:hAnsiTheme="minorHAnsi" w:cstheme="minorHAnsi"/>
          <w:bCs/>
        </w:rPr>
        <w:t xml:space="preserve"> </w:t>
      </w:r>
      <w:r w:rsidR="00E2792D" w:rsidRPr="00E2792D">
        <w:rPr>
          <w:rFonts w:asciiTheme="minorHAnsi" w:hAnsiTheme="minorHAnsi" w:cstheme="minorHAnsi"/>
          <w:bCs/>
        </w:rPr>
        <w:t xml:space="preserve">cen </w:t>
      </w:r>
      <w:r w:rsidR="00E2792D" w:rsidRPr="00E2792D">
        <w:rPr>
          <w:rFonts w:asciiTheme="minorHAnsi" w:hAnsiTheme="minorHAnsi" w:cstheme="minorHAnsi"/>
          <w:bCs/>
        </w:rPr>
        <w:lastRenderedPageBreak/>
        <w:t>wszystkich ważnych ofert niepodlegających odrzuceniu</w:t>
      </w:r>
      <w:r w:rsidR="00E2792D">
        <w:rPr>
          <w:rFonts w:asciiTheme="minorHAnsi" w:hAnsiTheme="minorHAnsi" w:cstheme="minorHAnsi"/>
          <w:bCs/>
        </w:rPr>
        <w:t xml:space="preserve"> </w:t>
      </w:r>
      <w:r w:rsidRPr="00E2792D">
        <w:rPr>
          <w:rFonts w:asciiTheme="minorHAnsi" w:hAnsiTheme="minorHAnsi" w:cstheme="minorHAnsi"/>
          <w:bCs/>
        </w:rPr>
        <w:t xml:space="preserve">lub budzą wątpliwości Zamawiającego co do możliwości wykonania przedmiotu zamówienia zgodnie z wymaganiami określonymi w Zapytaniu ofertowym lub wynikającymi z odrębnych przepisów, Zamawiający może zażądać od </w:t>
      </w:r>
      <w:r w:rsidR="00E2792D">
        <w:rPr>
          <w:rFonts w:asciiTheme="minorHAnsi" w:hAnsiTheme="minorHAnsi" w:cstheme="minorHAnsi"/>
          <w:bCs/>
        </w:rPr>
        <w:t>Oferenta</w:t>
      </w:r>
      <w:r w:rsidRPr="00E2792D">
        <w:rPr>
          <w:rFonts w:asciiTheme="minorHAnsi" w:hAnsiTheme="minorHAnsi" w:cstheme="minorHAnsi"/>
          <w:bCs/>
        </w:rPr>
        <w:t xml:space="preserve"> wyjaśnień, w tym złożenia dowodów w zakresie wyliczenia ceny.</w:t>
      </w:r>
    </w:p>
    <w:p w14:paraId="03FB6490" w14:textId="77777777" w:rsidR="00C14CFC" w:rsidRPr="00C26BAD" w:rsidRDefault="00C14CFC" w:rsidP="00E46863">
      <w:pPr>
        <w:pStyle w:val="Akapitzlist"/>
        <w:numPr>
          <w:ilvl w:val="1"/>
          <w:numId w:val="19"/>
        </w:numPr>
        <w:spacing w:after="120"/>
        <w:ind w:left="851"/>
        <w:contextualSpacing w:val="0"/>
        <w:jc w:val="both"/>
        <w:rPr>
          <w:rFonts w:asciiTheme="minorHAnsi" w:hAnsiTheme="minorHAnsi" w:cstheme="minorHAnsi"/>
          <w:bCs/>
        </w:rPr>
      </w:pPr>
      <w:r w:rsidRPr="00C26BAD">
        <w:rPr>
          <w:rFonts w:asciiTheme="minorHAnsi" w:hAnsiTheme="minorHAnsi" w:cstheme="minorHAnsi"/>
          <w:bCs/>
        </w:rPr>
        <w:t xml:space="preserve">Obowiązek wykazania, że oferta nie zawiera rażąco niskiej ceny spoczywa na wykonawcy. </w:t>
      </w:r>
    </w:p>
    <w:p w14:paraId="041900CF" w14:textId="66CB093B" w:rsidR="00C14CFC" w:rsidRPr="00F97F42" w:rsidRDefault="00C14CFC" w:rsidP="00E46863">
      <w:pPr>
        <w:pStyle w:val="Akapitzlist"/>
        <w:numPr>
          <w:ilvl w:val="1"/>
          <w:numId w:val="19"/>
        </w:numPr>
        <w:spacing w:after="120"/>
        <w:ind w:left="851"/>
        <w:contextualSpacing w:val="0"/>
        <w:jc w:val="both"/>
        <w:rPr>
          <w:rFonts w:asciiTheme="minorHAnsi" w:hAnsiTheme="minorHAnsi" w:cstheme="minorHAnsi"/>
          <w:bCs/>
        </w:rPr>
      </w:pPr>
      <w:r w:rsidRPr="00F97F42">
        <w:rPr>
          <w:rFonts w:asciiTheme="minorHAnsi" w:hAnsiTheme="minorHAnsi" w:cstheme="minorHAnsi"/>
          <w:bCs/>
        </w:rPr>
        <w:t>W przypadku gdy wykonawca nie udzielił wyjaśnień w zakresie wyliczenia ceny w wyznaczonym terminie</w:t>
      </w:r>
      <w:r w:rsidR="00194F77" w:rsidRPr="00F97F42">
        <w:rPr>
          <w:rFonts w:asciiTheme="minorHAnsi" w:hAnsiTheme="minorHAnsi" w:cstheme="minorHAnsi"/>
          <w:bCs/>
        </w:rPr>
        <w:t xml:space="preserve"> (min. 2 dni robocze)</w:t>
      </w:r>
      <w:r w:rsidRPr="00F97F42">
        <w:rPr>
          <w:rFonts w:asciiTheme="minorHAnsi" w:hAnsiTheme="minorHAnsi" w:cstheme="minorHAnsi"/>
          <w:bCs/>
        </w:rPr>
        <w:t>, lub jeżeli złożone wyjaśnienia wraz z dowodami nie uzasadniają podanej w ofercie ceny, oferta podlega odrzuceniu</w:t>
      </w:r>
      <w:r w:rsidR="00E46863">
        <w:rPr>
          <w:rFonts w:asciiTheme="minorHAnsi" w:hAnsiTheme="minorHAnsi" w:cstheme="minorHAnsi"/>
          <w:bCs/>
        </w:rPr>
        <w:t>.</w:t>
      </w:r>
      <w:r w:rsidR="00E2792D" w:rsidRPr="00F97F42">
        <w:rPr>
          <w:rFonts w:asciiTheme="minorHAnsi" w:hAnsiTheme="minorHAnsi" w:cstheme="minorHAnsi"/>
          <w:bCs/>
        </w:rPr>
        <w:t xml:space="preserve"> </w:t>
      </w:r>
    </w:p>
    <w:p w14:paraId="4C596293" w14:textId="77777777" w:rsidR="005E6DAA" w:rsidRPr="00C26BAD" w:rsidRDefault="005E6DAA" w:rsidP="004E0ACC">
      <w:pPr>
        <w:pStyle w:val="Akapitzlist"/>
        <w:spacing w:after="120"/>
        <w:ind w:left="1287"/>
        <w:contextualSpacing w:val="0"/>
        <w:jc w:val="both"/>
        <w:rPr>
          <w:rFonts w:asciiTheme="minorHAnsi" w:hAnsiTheme="minorHAnsi" w:cstheme="minorHAnsi"/>
          <w:bCs/>
        </w:rPr>
      </w:pPr>
    </w:p>
    <w:p w14:paraId="1C276EE1" w14:textId="3B3DC6AF" w:rsidR="009C5321" w:rsidRPr="00C26BAD" w:rsidRDefault="006D30F9">
      <w:pPr>
        <w:pStyle w:val="Nagwek1"/>
        <w:numPr>
          <w:ilvl w:val="0"/>
          <w:numId w:val="20"/>
        </w:numPr>
        <w:spacing w:before="0" w:after="120"/>
        <w:jc w:val="both"/>
        <w:rPr>
          <w:rFonts w:asciiTheme="minorHAnsi" w:hAnsiTheme="minorHAnsi" w:cstheme="minorHAnsi"/>
          <w:b/>
          <w:color w:val="auto"/>
          <w:sz w:val="22"/>
          <w:szCs w:val="22"/>
          <w:u w:val="single"/>
        </w:rPr>
      </w:pPr>
      <w:r w:rsidRPr="00C26BAD">
        <w:rPr>
          <w:rFonts w:asciiTheme="minorHAnsi" w:hAnsiTheme="minorHAnsi" w:cstheme="minorHAnsi"/>
          <w:b/>
          <w:color w:val="auto"/>
          <w:sz w:val="22"/>
          <w:szCs w:val="22"/>
          <w:u w:val="single"/>
        </w:rPr>
        <w:t xml:space="preserve"> </w:t>
      </w:r>
      <w:bookmarkStart w:id="28" w:name="_Toc129776806"/>
      <w:r w:rsidR="009C5321" w:rsidRPr="00C26BAD">
        <w:rPr>
          <w:rFonts w:asciiTheme="minorHAnsi" w:hAnsiTheme="minorHAnsi" w:cstheme="minorHAnsi"/>
          <w:b/>
          <w:color w:val="auto"/>
          <w:sz w:val="22"/>
          <w:szCs w:val="22"/>
          <w:u w:val="single"/>
        </w:rPr>
        <w:t>Informacja dotycząca wyboru najkorzystniejszej oferty</w:t>
      </w:r>
      <w:bookmarkEnd w:id="27"/>
      <w:bookmarkEnd w:id="28"/>
    </w:p>
    <w:p w14:paraId="2FD58089" w14:textId="3BB8AED9" w:rsidR="009C5321" w:rsidRDefault="009C5321" w:rsidP="004E0ACC">
      <w:pPr>
        <w:pStyle w:val="Akapitzlist"/>
        <w:spacing w:after="120"/>
        <w:ind w:left="0"/>
        <w:contextualSpacing w:val="0"/>
        <w:jc w:val="both"/>
        <w:rPr>
          <w:rFonts w:asciiTheme="minorHAnsi" w:hAnsiTheme="minorHAnsi" w:cstheme="minorHAnsi"/>
          <w:bCs/>
        </w:rPr>
      </w:pPr>
      <w:r w:rsidRPr="00C26BAD">
        <w:rPr>
          <w:rFonts w:asciiTheme="minorHAnsi" w:hAnsiTheme="minorHAnsi" w:cstheme="minorHAnsi"/>
          <w:bCs/>
        </w:rPr>
        <w:t xml:space="preserve">O wyborze najkorzystniejszej oferty, każdy oferent zostanie poinformowany drogą elektroniczną. Ponadto wyniki postępowania zostaną upublicznione na stronie </w:t>
      </w:r>
      <w:r w:rsidRPr="00C26BAD">
        <w:rPr>
          <w:rFonts w:asciiTheme="minorHAnsi" w:hAnsiTheme="minorHAnsi" w:cstheme="minorHAnsi"/>
          <w:bCs/>
          <w:u w:val="single"/>
        </w:rPr>
        <w:t>https://bazakonkurencyjnosci.funduszeeuropejskie.gov.pl/</w:t>
      </w:r>
      <w:r w:rsidRPr="00C26BAD">
        <w:rPr>
          <w:rFonts w:asciiTheme="minorHAnsi" w:hAnsiTheme="minorHAnsi" w:cstheme="minorHAnsi"/>
          <w:bCs/>
        </w:rPr>
        <w:t xml:space="preserve">. Informacja o wyniku postępowania </w:t>
      </w:r>
      <w:r w:rsidR="00004631">
        <w:rPr>
          <w:rFonts w:asciiTheme="minorHAnsi" w:hAnsiTheme="minorHAnsi" w:cstheme="minorHAnsi"/>
          <w:bCs/>
        </w:rPr>
        <w:t>będzie</w:t>
      </w:r>
      <w:r w:rsidRPr="00C26BAD">
        <w:rPr>
          <w:rFonts w:asciiTheme="minorHAnsi" w:hAnsiTheme="minorHAnsi" w:cstheme="minorHAnsi"/>
          <w:bCs/>
        </w:rPr>
        <w:t xml:space="preserve"> zawierać</w:t>
      </w:r>
      <w:r w:rsidR="00004631">
        <w:rPr>
          <w:rFonts w:asciiTheme="minorHAnsi" w:hAnsiTheme="minorHAnsi" w:cstheme="minorHAnsi"/>
          <w:bCs/>
        </w:rPr>
        <w:t xml:space="preserve"> </w:t>
      </w:r>
      <w:r w:rsidRPr="00C26BAD">
        <w:rPr>
          <w:rFonts w:asciiTheme="minorHAnsi" w:hAnsiTheme="minorHAnsi" w:cstheme="minorHAnsi"/>
          <w:bCs/>
        </w:rPr>
        <w:t>co najmniej nazwę oferenta, którego oferta została uznana za najkorzystniejszą</w:t>
      </w:r>
      <w:r w:rsidR="00C14CFC" w:rsidRPr="00C26BAD">
        <w:rPr>
          <w:rFonts w:asciiTheme="minorHAnsi" w:hAnsiTheme="minorHAnsi" w:cstheme="minorHAnsi"/>
          <w:bCs/>
        </w:rPr>
        <w:t xml:space="preserve"> oraz zaoferowaną cenę.</w:t>
      </w:r>
    </w:p>
    <w:p w14:paraId="16E684E2" w14:textId="77777777" w:rsidR="006A7D1D" w:rsidRPr="00C26BAD" w:rsidRDefault="006A7D1D" w:rsidP="004E0ACC">
      <w:pPr>
        <w:pStyle w:val="Akapitzlist"/>
        <w:spacing w:after="120"/>
        <w:ind w:left="0"/>
        <w:contextualSpacing w:val="0"/>
        <w:jc w:val="both"/>
        <w:rPr>
          <w:rFonts w:asciiTheme="minorHAnsi" w:hAnsiTheme="minorHAnsi" w:cstheme="minorHAnsi"/>
          <w:bCs/>
        </w:rPr>
      </w:pPr>
    </w:p>
    <w:p w14:paraId="1725625C" w14:textId="4BFBF98C" w:rsidR="009C5321" w:rsidRPr="00C26BAD" w:rsidRDefault="006D30F9">
      <w:pPr>
        <w:pStyle w:val="Nagwek1"/>
        <w:numPr>
          <w:ilvl w:val="0"/>
          <w:numId w:val="20"/>
        </w:numPr>
        <w:spacing w:before="0" w:after="120"/>
        <w:jc w:val="both"/>
        <w:rPr>
          <w:rFonts w:asciiTheme="minorHAnsi" w:hAnsiTheme="minorHAnsi" w:cstheme="minorHAnsi"/>
          <w:b/>
          <w:color w:val="auto"/>
          <w:sz w:val="22"/>
          <w:szCs w:val="22"/>
          <w:u w:val="single"/>
        </w:rPr>
      </w:pPr>
      <w:bookmarkStart w:id="29" w:name="_Toc59103304"/>
      <w:r w:rsidRPr="00C26BAD">
        <w:rPr>
          <w:rFonts w:asciiTheme="minorHAnsi" w:hAnsiTheme="minorHAnsi" w:cstheme="minorHAnsi"/>
          <w:b/>
          <w:color w:val="auto"/>
          <w:sz w:val="22"/>
          <w:szCs w:val="22"/>
          <w:u w:val="single"/>
        </w:rPr>
        <w:t xml:space="preserve"> </w:t>
      </w:r>
      <w:bookmarkStart w:id="30" w:name="_Toc129776807"/>
      <w:r w:rsidR="009C5321" w:rsidRPr="00C26BAD">
        <w:rPr>
          <w:rFonts w:asciiTheme="minorHAnsi" w:hAnsiTheme="minorHAnsi" w:cstheme="minorHAnsi"/>
          <w:b/>
          <w:color w:val="auto"/>
          <w:sz w:val="22"/>
          <w:szCs w:val="22"/>
          <w:u w:val="single"/>
        </w:rPr>
        <w:t>Unieważnienie postępowania</w:t>
      </w:r>
      <w:bookmarkEnd w:id="29"/>
      <w:bookmarkEnd w:id="30"/>
    </w:p>
    <w:p w14:paraId="198979C7" w14:textId="405A010B" w:rsidR="009C5321" w:rsidRPr="00881C75" w:rsidRDefault="00C14CFC" w:rsidP="00BC7E0D">
      <w:pPr>
        <w:pStyle w:val="Akapitzlist"/>
        <w:spacing w:after="120"/>
        <w:ind w:left="0"/>
        <w:contextualSpacing w:val="0"/>
        <w:jc w:val="both"/>
        <w:rPr>
          <w:rFonts w:asciiTheme="minorHAnsi" w:hAnsiTheme="minorHAnsi" w:cstheme="minorHAnsi"/>
          <w:bCs/>
        </w:rPr>
      </w:pPr>
      <w:r w:rsidRPr="00C26BAD">
        <w:rPr>
          <w:rFonts w:asciiTheme="minorHAnsi" w:hAnsiTheme="minorHAnsi" w:cstheme="minorHAnsi"/>
          <w:bCs/>
        </w:rPr>
        <w:t xml:space="preserve">Zamawiający zastrzega sobie prawo do unieważnienia postępowania </w:t>
      </w:r>
      <w:r w:rsidR="00881C75" w:rsidRPr="00881C75">
        <w:rPr>
          <w:rFonts w:asciiTheme="minorHAnsi" w:hAnsiTheme="minorHAnsi" w:cstheme="minorHAnsi"/>
          <w:bCs/>
        </w:rPr>
        <w:t xml:space="preserve">lub odwołania postępowania </w:t>
      </w:r>
      <w:r w:rsidR="00881C75" w:rsidRPr="00C26BAD">
        <w:rPr>
          <w:rFonts w:asciiTheme="minorHAnsi" w:hAnsiTheme="minorHAnsi" w:cstheme="minorHAnsi"/>
          <w:bCs/>
        </w:rPr>
        <w:t>(zamknięcia bez wyboru oferty)</w:t>
      </w:r>
      <w:r w:rsidR="00881C75" w:rsidRPr="00881C75">
        <w:rPr>
          <w:rFonts w:asciiTheme="minorHAnsi" w:hAnsiTheme="minorHAnsi" w:cstheme="minorHAnsi"/>
          <w:bCs/>
        </w:rPr>
        <w:t xml:space="preserve">, w sytuacji zaistnienie okoliczności, które nie były znane na etapie opracowywania zapytania lub trwania postępowania. </w:t>
      </w:r>
      <w:r w:rsidRPr="00881C75">
        <w:rPr>
          <w:rFonts w:asciiTheme="minorHAnsi" w:hAnsiTheme="minorHAnsi" w:cstheme="minorHAnsi"/>
          <w:bCs/>
        </w:rPr>
        <w:t>W przypadku unieważnienia postępowania wykonawcy nie będą przysługiwać żadne roszczenia względem Zamawiającego</w:t>
      </w:r>
      <w:r w:rsidR="009C5321" w:rsidRPr="00881C75">
        <w:rPr>
          <w:rFonts w:asciiTheme="minorHAnsi" w:hAnsiTheme="minorHAnsi" w:cstheme="minorHAnsi"/>
          <w:bCs/>
        </w:rPr>
        <w:t>.</w:t>
      </w:r>
    </w:p>
    <w:p w14:paraId="1587E922" w14:textId="77777777" w:rsidR="00674AC0" w:rsidRPr="00C26BAD" w:rsidRDefault="00674AC0" w:rsidP="004E0ACC">
      <w:pPr>
        <w:pStyle w:val="Akapitzlist"/>
        <w:spacing w:after="120"/>
        <w:ind w:left="426"/>
        <w:contextualSpacing w:val="0"/>
        <w:jc w:val="both"/>
        <w:rPr>
          <w:rFonts w:asciiTheme="minorHAnsi" w:hAnsiTheme="minorHAnsi" w:cstheme="minorHAnsi"/>
          <w:bCs/>
        </w:rPr>
      </w:pPr>
    </w:p>
    <w:p w14:paraId="4A118782" w14:textId="1CA13EC3" w:rsidR="009C5321" w:rsidRPr="00C26BAD" w:rsidRDefault="006D30F9">
      <w:pPr>
        <w:pStyle w:val="Nagwek1"/>
        <w:numPr>
          <w:ilvl w:val="0"/>
          <w:numId w:val="20"/>
        </w:numPr>
        <w:spacing w:before="0" w:after="120"/>
        <w:jc w:val="both"/>
        <w:rPr>
          <w:rFonts w:asciiTheme="minorHAnsi" w:hAnsiTheme="minorHAnsi" w:cstheme="minorHAnsi"/>
          <w:b/>
          <w:color w:val="auto"/>
          <w:sz w:val="22"/>
          <w:szCs w:val="22"/>
          <w:u w:val="single"/>
        </w:rPr>
      </w:pPr>
      <w:bookmarkStart w:id="31" w:name="_Toc59103305"/>
      <w:r w:rsidRPr="00C26BAD">
        <w:rPr>
          <w:rFonts w:asciiTheme="minorHAnsi" w:hAnsiTheme="minorHAnsi" w:cstheme="minorHAnsi"/>
          <w:b/>
          <w:color w:val="auto"/>
          <w:sz w:val="22"/>
          <w:szCs w:val="22"/>
          <w:u w:val="single"/>
        </w:rPr>
        <w:t xml:space="preserve"> </w:t>
      </w:r>
      <w:bookmarkStart w:id="32" w:name="_Toc129776808"/>
      <w:r w:rsidR="009C5321" w:rsidRPr="00C26BAD">
        <w:rPr>
          <w:rFonts w:asciiTheme="minorHAnsi" w:hAnsiTheme="minorHAnsi" w:cstheme="minorHAnsi"/>
          <w:b/>
          <w:color w:val="auto"/>
          <w:sz w:val="22"/>
          <w:szCs w:val="22"/>
          <w:u w:val="single"/>
        </w:rPr>
        <w:t>Zawarcie umowy</w:t>
      </w:r>
      <w:bookmarkEnd w:id="31"/>
      <w:bookmarkEnd w:id="32"/>
    </w:p>
    <w:p w14:paraId="1D885341"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11EEB3F7"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0D7ACBEC"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3AEDD142"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5081B77A"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1B68AFBE"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1A2ADF7F"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79CCCBF2"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40B907B0"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1568BFAF"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6E8E60C2"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6722D78E"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3EB43DC6"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23B2B0F2" w14:textId="77777777" w:rsidR="009C5321" w:rsidRPr="00C26BAD" w:rsidRDefault="009C5321">
      <w:pPr>
        <w:pStyle w:val="Akapitzlist"/>
        <w:numPr>
          <w:ilvl w:val="0"/>
          <w:numId w:val="8"/>
        </w:numPr>
        <w:spacing w:after="120"/>
        <w:contextualSpacing w:val="0"/>
        <w:jc w:val="both"/>
        <w:rPr>
          <w:rFonts w:asciiTheme="minorHAnsi" w:hAnsiTheme="minorHAnsi" w:cstheme="minorHAnsi"/>
          <w:bCs/>
          <w:vanish/>
        </w:rPr>
      </w:pPr>
    </w:p>
    <w:p w14:paraId="3DA6AC2C" w14:textId="0081982D" w:rsidR="00AB089E" w:rsidRPr="00D44470" w:rsidRDefault="00A245FC">
      <w:pPr>
        <w:pStyle w:val="Akapitzlist"/>
        <w:numPr>
          <w:ilvl w:val="1"/>
          <w:numId w:val="8"/>
        </w:numPr>
        <w:spacing w:after="120"/>
        <w:ind w:hanging="650"/>
        <w:contextualSpacing w:val="0"/>
        <w:jc w:val="both"/>
        <w:rPr>
          <w:rFonts w:asciiTheme="minorHAnsi" w:hAnsiTheme="minorHAnsi" w:cstheme="minorHAnsi"/>
          <w:bCs/>
        </w:rPr>
      </w:pPr>
      <w:r w:rsidRPr="00A245FC">
        <w:rPr>
          <w:rFonts w:asciiTheme="minorHAnsi" w:hAnsiTheme="minorHAnsi" w:cstheme="minorHAnsi"/>
          <w:bCs/>
        </w:rPr>
        <w:t>Zawarcie umowy w sprawie zamówienia następuje w formie pisemnej lub w formie elektronicznej, o których mowa w art. 78 i art. 78¹ Kodeksu cywilnego</w:t>
      </w:r>
      <w:r>
        <w:rPr>
          <w:rFonts w:asciiTheme="minorHAnsi" w:hAnsiTheme="minorHAnsi" w:cstheme="minorHAnsi"/>
          <w:bCs/>
        </w:rPr>
        <w:t>.</w:t>
      </w:r>
    </w:p>
    <w:p w14:paraId="5ECDCACF" w14:textId="77777777" w:rsidR="003B04AA" w:rsidRDefault="009C5321">
      <w:pPr>
        <w:pStyle w:val="Akapitzlist"/>
        <w:numPr>
          <w:ilvl w:val="1"/>
          <w:numId w:val="8"/>
        </w:numPr>
        <w:spacing w:after="120"/>
        <w:ind w:hanging="650"/>
        <w:contextualSpacing w:val="0"/>
        <w:jc w:val="both"/>
        <w:rPr>
          <w:rFonts w:asciiTheme="minorHAnsi" w:hAnsiTheme="minorHAnsi" w:cstheme="minorHAnsi"/>
          <w:bCs/>
        </w:rPr>
      </w:pPr>
      <w:r w:rsidRPr="00AB089E">
        <w:rPr>
          <w:rFonts w:asciiTheme="minorHAnsi" w:hAnsiTheme="minorHAnsi" w:cstheme="minorHAnsi"/>
          <w:bCs/>
        </w:rPr>
        <w:t xml:space="preserve">Wykonawca zaakceptuje klauzulę, że otrzyma wynagrodzenie tylko za faktycznie </w:t>
      </w:r>
      <w:r w:rsidR="00AA516E" w:rsidRPr="00AB089E">
        <w:rPr>
          <w:rFonts w:asciiTheme="minorHAnsi" w:hAnsiTheme="minorHAnsi" w:cstheme="minorHAnsi"/>
          <w:bCs/>
        </w:rPr>
        <w:t>wykonane usługi</w:t>
      </w:r>
      <w:r w:rsidRPr="00AB089E">
        <w:rPr>
          <w:rFonts w:asciiTheme="minorHAnsi" w:hAnsiTheme="minorHAnsi" w:cstheme="minorHAnsi"/>
          <w:bCs/>
        </w:rPr>
        <w:t>.</w:t>
      </w:r>
    </w:p>
    <w:p w14:paraId="0BDF6F6F" w14:textId="77777777" w:rsidR="006759EA" w:rsidRPr="00382C35" w:rsidRDefault="009C5321" w:rsidP="006759EA">
      <w:pPr>
        <w:pStyle w:val="Akapitzlist"/>
        <w:numPr>
          <w:ilvl w:val="1"/>
          <w:numId w:val="8"/>
        </w:numPr>
        <w:spacing w:after="120"/>
        <w:ind w:hanging="650"/>
        <w:contextualSpacing w:val="0"/>
        <w:jc w:val="both"/>
        <w:rPr>
          <w:rFonts w:asciiTheme="minorHAnsi" w:hAnsiTheme="minorHAnsi" w:cstheme="minorHAnsi"/>
          <w:bCs/>
        </w:rPr>
      </w:pPr>
      <w:r w:rsidRPr="00382C35">
        <w:rPr>
          <w:rFonts w:asciiTheme="minorHAnsi" w:hAnsiTheme="minorHAnsi" w:cstheme="minorHAnsi"/>
          <w:bCs/>
        </w:rPr>
        <w:t xml:space="preserve">Zamawiający dopuszcza możliwość zmiany postanowień umowy zawartej </w:t>
      </w:r>
      <w:r w:rsidR="00EB167E" w:rsidRPr="00382C35">
        <w:rPr>
          <w:rFonts w:asciiTheme="minorHAnsi" w:hAnsiTheme="minorHAnsi" w:cstheme="minorHAnsi"/>
          <w:bCs/>
        </w:rPr>
        <w:br/>
      </w:r>
      <w:r w:rsidRPr="00382C35">
        <w:rPr>
          <w:rFonts w:asciiTheme="minorHAnsi" w:hAnsiTheme="minorHAnsi" w:cstheme="minorHAnsi"/>
          <w:bCs/>
        </w:rPr>
        <w:t xml:space="preserve">z podmiotem wybranym w wyniku przeprowadzonego postępowania w punktach dotyczących zakresu, terminu i sposobu wykonania przedmiotu zamówienia, </w:t>
      </w:r>
      <w:r w:rsidR="00EB167E" w:rsidRPr="00382C35">
        <w:rPr>
          <w:rFonts w:asciiTheme="minorHAnsi" w:hAnsiTheme="minorHAnsi" w:cstheme="minorHAnsi"/>
          <w:bCs/>
        </w:rPr>
        <w:br/>
      </w:r>
      <w:r w:rsidRPr="00382C35">
        <w:rPr>
          <w:rFonts w:asciiTheme="minorHAnsi" w:hAnsiTheme="minorHAnsi" w:cstheme="minorHAnsi"/>
          <w:bCs/>
        </w:rPr>
        <w:t>w przypadkach:</w:t>
      </w:r>
      <w:r w:rsidR="003B14D6" w:rsidRPr="00382C35">
        <w:rPr>
          <w:rFonts w:asciiTheme="minorHAnsi" w:hAnsiTheme="minorHAnsi" w:cstheme="minorHAnsi"/>
          <w:bCs/>
        </w:rPr>
        <w:t xml:space="preserve"> </w:t>
      </w:r>
    </w:p>
    <w:p w14:paraId="3C2BE896" w14:textId="77777777" w:rsidR="006759EA" w:rsidRPr="00382C35" w:rsidRDefault="006759EA" w:rsidP="007C0774">
      <w:pPr>
        <w:pStyle w:val="Akapitzlist"/>
        <w:numPr>
          <w:ilvl w:val="0"/>
          <w:numId w:val="27"/>
        </w:numPr>
        <w:spacing w:after="120"/>
        <w:contextualSpacing w:val="0"/>
        <w:jc w:val="both"/>
        <w:rPr>
          <w:rFonts w:asciiTheme="minorHAnsi" w:hAnsiTheme="minorHAnsi" w:cstheme="minorHAnsi"/>
          <w:bCs/>
        </w:rPr>
      </w:pPr>
      <w:r w:rsidRPr="00382C35">
        <w:rPr>
          <w:rFonts w:asciiTheme="minorHAnsi" w:hAnsiTheme="minorHAnsi" w:cstheme="minorHAnsi"/>
        </w:rPr>
        <w:t>Uzasadnionych zmian w zakresie sposobu wykonania przedmiotu zamówienia,</w:t>
      </w:r>
    </w:p>
    <w:p w14:paraId="2A6D6B19" w14:textId="77777777" w:rsidR="00486683" w:rsidRPr="00382C35" w:rsidRDefault="006759EA" w:rsidP="007C0774">
      <w:pPr>
        <w:pStyle w:val="Akapitzlist"/>
        <w:numPr>
          <w:ilvl w:val="0"/>
          <w:numId w:val="27"/>
        </w:numPr>
        <w:spacing w:after="120"/>
        <w:contextualSpacing w:val="0"/>
        <w:jc w:val="both"/>
        <w:rPr>
          <w:rFonts w:asciiTheme="minorHAnsi" w:hAnsiTheme="minorHAnsi" w:cstheme="minorHAnsi"/>
          <w:bCs/>
        </w:rPr>
      </w:pPr>
      <w:r w:rsidRPr="00382C35">
        <w:rPr>
          <w:rFonts w:asciiTheme="minorHAnsi" w:hAnsiTheme="minorHAnsi" w:cstheme="minorHAnsi"/>
        </w:rPr>
        <w:t xml:space="preserve">Obiektywnych przyczyn niezależnych Zamawiającego lub </w:t>
      </w:r>
      <w:r w:rsidR="00486683" w:rsidRPr="00382C35">
        <w:rPr>
          <w:rFonts w:asciiTheme="minorHAnsi" w:hAnsiTheme="minorHAnsi" w:cstheme="minorHAnsi"/>
        </w:rPr>
        <w:t>Wykonawcy</w:t>
      </w:r>
      <w:r w:rsidRPr="00382C35">
        <w:rPr>
          <w:rFonts w:asciiTheme="minorHAnsi" w:hAnsiTheme="minorHAnsi" w:cstheme="minorHAnsi"/>
        </w:rPr>
        <w:t>,</w:t>
      </w:r>
    </w:p>
    <w:p w14:paraId="55F31DAD" w14:textId="77777777" w:rsidR="00486683" w:rsidRPr="00382C35" w:rsidRDefault="006759EA" w:rsidP="007C0774">
      <w:pPr>
        <w:pStyle w:val="Akapitzlist"/>
        <w:numPr>
          <w:ilvl w:val="0"/>
          <w:numId w:val="27"/>
        </w:numPr>
        <w:spacing w:after="120"/>
        <w:contextualSpacing w:val="0"/>
        <w:jc w:val="both"/>
        <w:rPr>
          <w:rFonts w:asciiTheme="minorHAnsi" w:hAnsiTheme="minorHAnsi" w:cstheme="minorHAnsi"/>
          <w:bCs/>
        </w:rPr>
      </w:pPr>
      <w:r w:rsidRPr="00382C35">
        <w:rPr>
          <w:rFonts w:asciiTheme="minorHAnsi" w:hAnsiTheme="minorHAnsi" w:cstheme="minorHAnsi"/>
        </w:rPr>
        <w:t>Okoliczności</w:t>
      </w:r>
      <w:r w:rsidR="00486683" w:rsidRPr="00382C35">
        <w:rPr>
          <w:rFonts w:asciiTheme="minorHAnsi" w:hAnsiTheme="minorHAnsi" w:cstheme="minorHAnsi"/>
        </w:rPr>
        <w:t xml:space="preserve"> zaistnienia</w:t>
      </w:r>
      <w:r w:rsidRPr="00382C35">
        <w:rPr>
          <w:rFonts w:asciiTheme="minorHAnsi" w:hAnsiTheme="minorHAnsi" w:cstheme="minorHAnsi"/>
        </w:rPr>
        <w:t xml:space="preserve"> siły wyższej,</w:t>
      </w:r>
    </w:p>
    <w:p w14:paraId="6FDFA14A" w14:textId="77777777" w:rsidR="00382C35" w:rsidRPr="00382C35" w:rsidRDefault="006759EA" w:rsidP="007C0774">
      <w:pPr>
        <w:pStyle w:val="Akapitzlist"/>
        <w:numPr>
          <w:ilvl w:val="0"/>
          <w:numId w:val="27"/>
        </w:numPr>
        <w:spacing w:after="120"/>
        <w:contextualSpacing w:val="0"/>
        <w:jc w:val="both"/>
        <w:rPr>
          <w:rFonts w:asciiTheme="minorHAnsi" w:hAnsiTheme="minorHAnsi" w:cstheme="minorHAnsi"/>
          <w:bCs/>
        </w:rPr>
      </w:pPr>
      <w:r w:rsidRPr="00382C35">
        <w:rPr>
          <w:rFonts w:asciiTheme="minorHAnsi" w:hAnsiTheme="minorHAnsi" w:cstheme="minorHAnsi"/>
        </w:rPr>
        <w:t>Zmian regulacji prawnych obowiązujących w dniu podpisania umowy,</w:t>
      </w:r>
    </w:p>
    <w:p w14:paraId="25EB32BC" w14:textId="62BC60EF" w:rsidR="00E13FF5" w:rsidRPr="00382C35" w:rsidRDefault="005560DD" w:rsidP="007C0774">
      <w:pPr>
        <w:pStyle w:val="Akapitzlist"/>
        <w:numPr>
          <w:ilvl w:val="0"/>
          <w:numId w:val="27"/>
        </w:numPr>
        <w:spacing w:after="120"/>
        <w:contextualSpacing w:val="0"/>
        <w:jc w:val="both"/>
        <w:rPr>
          <w:rFonts w:asciiTheme="minorHAnsi" w:hAnsiTheme="minorHAnsi" w:cstheme="minorHAnsi"/>
          <w:bCs/>
        </w:rPr>
      </w:pPr>
      <w:r w:rsidRPr="00382C35">
        <w:rPr>
          <w:rFonts w:asciiTheme="minorHAnsi" w:hAnsiTheme="minorHAnsi" w:cstheme="minorHAnsi"/>
          <w:bCs/>
        </w:rPr>
        <w:lastRenderedPageBreak/>
        <w:t xml:space="preserve">Zamawiający dopuszcza zmiany dotyczące realizacji dodatkowych usług od </w:t>
      </w:r>
      <w:r w:rsidR="00C11EA4" w:rsidRPr="00382C35">
        <w:rPr>
          <w:rFonts w:asciiTheme="minorHAnsi" w:hAnsiTheme="minorHAnsi" w:cstheme="minorHAnsi"/>
          <w:bCs/>
        </w:rPr>
        <w:t>wybranego W</w:t>
      </w:r>
      <w:r w:rsidRPr="00382C35">
        <w:rPr>
          <w:rFonts w:asciiTheme="minorHAnsi" w:hAnsiTheme="minorHAnsi" w:cstheme="minorHAnsi"/>
          <w:bCs/>
        </w:rPr>
        <w:t>ykonawcy, nieobjętych zamówieniem podstawowym, o ile stały się niezbędne i zostały spełnione łącznie następujące warunki:</w:t>
      </w:r>
    </w:p>
    <w:p w14:paraId="337E0F4A" w14:textId="65F3B4AF" w:rsidR="00E13FF5" w:rsidRDefault="005560DD" w:rsidP="007C0774">
      <w:pPr>
        <w:pStyle w:val="Akapitzlist"/>
        <w:numPr>
          <w:ilvl w:val="0"/>
          <w:numId w:val="24"/>
        </w:numPr>
        <w:spacing w:after="120"/>
        <w:ind w:left="1560"/>
        <w:contextualSpacing w:val="0"/>
        <w:jc w:val="both"/>
        <w:rPr>
          <w:rFonts w:asciiTheme="minorHAnsi" w:hAnsiTheme="minorHAnsi" w:cstheme="minorHAnsi"/>
          <w:bCs/>
        </w:rPr>
      </w:pPr>
      <w:r w:rsidRPr="00E13FF5">
        <w:rPr>
          <w:rFonts w:asciiTheme="minorHAnsi" w:hAnsiTheme="minorHAnsi" w:cstheme="minorHAnsi"/>
          <w:bCs/>
        </w:rPr>
        <w:t>zmiana wykonawcy nie może zostać dokonana z powodów ekonomicznych</w:t>
      </w:r>
      <w:r w:rsidR="00E13FF5">
        <w:rPr>
          <w:rFonts w:asciiTheme="minorHAnsi" w:hAnsiTheme="minorHAnsi" w:cstheme="minorHAnsi"/>
          <w:bCs/>
        </w:rPr>
        <w:t xml:space="preserve"> </w:t>
      </w:r>
      <w:r w:rsidRPr="00E13FF5">
        <w:rPr>
          <w:rFonts w:asciiTheme="minorHAnsi" w:hAnsiTheme="minorHAnsi" w:cstheme="minorHAnsi"/>
          <w:bCs/>
        </w:rPr>
        <w:t>lub technicznych, w szczególności dotyczących zamienności lub</w:t>
      </w:r>
      <w:r w:rsidR="00E13FF5">
        <w:rPr>
          <w:rFonts w:asciiTheme="minorHAnsi" w:hAnsiTheme="minorHAnsi" w:cstheme="minorHAnsi"/>
          <w:bCs/>
        </w:rPr>
        <w:t xml:space="preserve"> </w:t>
      </w:r>
      <w:r w:rsidRPr="00E13FF5">
        <w:rPr>
          <w:rFonts w:asciiTheme="minorHAnsi" w:hAnsiTheme="minorHAnsi" w:cstheme="minorHAnsi"/>
          <w:bCs/>
        </w:rPr>
        <w:t>interoperacyjności sprzętu, usług lub instalacji, zamówionych w ramach</w:t>
      </w:r>
      <w:r w:rsidR="00E13FF5">
        <w:rPr>
          <w:rFonts w:asciiTheme="minorHAnsi" w:hAnsiTheme="minorHAnsi" w:cstheme="minorHAnsi"/>
          <w:bCs/>
        </w:rPr>
        <w:t xml:space="preserve"> </w:t>
      </w:r>
      <w:r w:rsidRPr="00E13FF5">
        <w:rPr>
          <w:rFonts w:asciiTheme="minorHAnsi" w:hAnsiTheme="minorHAnsi" w:cstheme="minorHAnsi"/>
          <w:bCs/>
        </w:rPr>
        <w:t>zamówienia podstawowego,</w:t>
      </w:r>
    </w:p>
    <w:p w14:paraId="322D0443" w14:textId="77777777" w:rsidR="00571147" w:rsidRDefault="005560DD" w:rsidP="007C0774">
      <w:pPr>
        <w:pStyle w:val="Akapitzlist"/>
        <w:numPr>
          <w:ilvl w:val="0"/>
          <w:numId w:val="24"/>
        </w:numPr>
        <w:spacing w:after="120"/>
        <w:ind w:left="1560"/>
        <w:contextualSpacing w:val="0"/>
        <w:jc w:val="both"/>
        <w:rPr>
          <w:rFonts w:asciiTheme="minorHAnsi" w:hAnsiTheme="minorHAnsi" w:cstheme="minorHAnsi"/>
          <w:bCs/>
        </w:rPr>
      </w:pPr>
      <w:r w:rsidRPr="00E13FF5">
        <w:rPr>
          <w:rFonts w:asciiTheme="minorHAnsi" w:hAnsiTheme="minorHAnsi" w:cstheme="minorHAnsi"/>
          <w:bCs/>
        </w:rPr>
        <w:t>zmiana wykonawcy spowodowałaby istotną niedogodność lub znaczne</w:t>
      </w:r>
      <w:r w:rsidR="00E13FF5">
        <w:rPr>
          <w:rFonts w:asciiTheme="minorHAnsi" w:hAnsiTheme="minorHAnsi" w:cstheme="minorHAnsi"/>
          <w:bCs/>
        </w:rPr>
        <w:t xml:space="preserve"> </w:t>
      </w:r>
      <w:r w:rsidRPr="00E13FF5">
        <w:rPr>
          <w:rFonts w:asciiTheme="minorHAnsi" w:hAnsiTheme="minorHAnsi" w:cstheme="minorHAnsi"/>
          <w:bCs/>
        </w:rPr>
        <w:t>zwiększenie kosztów dla zamawiającego,</w:t>
      </w:r>
    </w:p>
    <w:p w14:paraId="4E2F3842" w14:textId="78FE8876" w:rsidR="005560DD" w:rsidRPr="00571147" w:rsidRDefault="005560DD" w:rsidP="007C0774">
      <w:pPr>
        <w:pStyle w:val="Akapitzlist"/>
        <w:numPr>
          <w:ilvl w:val="0"/>
          <w:numId w:val="24"/>
        </w:numPr>
        <w:spacing w:after="120"/>
        <w:ind w:left="1560"/>
        <w:contextualSpacing w:val="0"/>
        <w:jc w:val="both"/>
        <w:rPr>
          <w:rFonts w:asciiTheme="minorHAnsi" w:hAnsiTheme="minorHAnsi" w:cstheme="minorHAnsi"/>
          <w:bCs/>
        </w:rPr>
      </w:pPr>
      <w:r w:rsidRPr="00571147">
        <w:rPr>
          <w:rFonts w:asciiTheme="minorHAnsi" w:hAnsiTheme="minorHAnsi" w:cstheme="minorHAnsi"/>
          <w:bCs/>
        </w:rPr>
        <w:t>wartość zmian nie przekracza 50% wartości zamówienia określonej</w:t>
      </w:r>
      <w:r w:rsidR="00571147">
        <w:rPr>
          <w:rFonts w:asciiTheme="minorHAnsi" w:hAnsiTheme="minorHAnsi" w:cstheme="minorHAnsi"/>
          <w:bCs/>
        </w:rPr>
        <w:t xml:space="preserve"> </w:t>
      </w:r>
      <w:r w:rsidRPr="00571147">
        <w:rPr>
          <w:rFonts w:asciiTheme="minorHAnsi" w:hAnsiTheme="minorHAnsi" w:cstheme="minorHAnsi"/>
          <w:bCs/>
        </w:rPr>
        <w:t>pierwotnie w umowie</w:t>
      </w:r>
      <w:r w:rsidR="00571147">
        <w:rPr>
          <w:rFonts w:asciiTheme="minorHAnsi" w:hAnsiTheme="minorHAnsi" w:cstheme="minorHAnsi"/>
          <w:bCs/>
        </w:rPr>
        <w:t>.</w:t>
      </w:r>
    </w:p>
    <w:p w14:paraId="3F434A57" w14:textId="2E23C649" w:rsidR="003B04AA" w:rsidRPr="003B04AA" w:rsidRDefault="003B04AA">
      <w:pPr>
        <w:pStyle w:val="Akapitzlist"/>
        <w:numPr>
          <w:ilvl w:val="1"/>
          <w:numId w:val="8"/>
        </w:numPr>
        <w:spacing w:after="120"/>
        <w:ind w:hanging="650"/>
        <w:contextualSpacing w:val="0"/>
        <w:jc w:val="both"/>
        <w:rPr>
          <w:rFonts w:asciiTheme="minorHAnsi" w:hAnsiTheme="minorHAnsi" w:cstheme="minorHAnsi"/>
          <w:bCs/>
        </w:rPr>
      </w:pPr>
      <w:r w:rsidRPr="003B04AA">
        <w:rPr>
          <w:rFonts w:asciiTheme="minorHAnsi" w:hAnsiTheme="minorHAnsi"/>
        </w:rPr>
        <w:t>Wszelkie zmiany i uzupełnienia do umowy zawartej z wybranym Wykonawcą muszą być dokonywane w formie pisemnych lub podpisanych elektronicznie aneksów do umowy podpisanych przez strony, pod rygorem nieważności.</w:t>
      </w:r>
    </w:p>
    <w:p w14:paraId="52964B3E" w14:textId="73F9D9D7" w:rsidR="003B14D6" w:rsidRPr="003B14D6" w:rsidRDefault="003B14D6" w:rsidP="003B14D6">
      <w:pPr>
        <w:spacing w:after="120"/>
        <w:jc w:val="both"/>
        <w:rPr>
          <w:rFonts w:asciiTheme="minorHAnsi" w:hAnsiTheme="minorHAnsi" w:cstheme="minorHAnsi"/>
          <w:bCs/>
        </w:rPr>
      </w:pPr>
    </w:p>
    <w:p w14:paraId="486DDB06" w14:textId="70F17C94" w:rsidR="009C5321" w:rsidRPr="00C26BAD" w:rsidRDefault="006D30F9">
      <w:pPr>
        <w:pStyle w:val="Nagwek1"/>
        <w:numPr>
          <w:ilvl w:val="0"/>
          <w:numId w:val="20"/>
        </w:numPr>
        <w:spacing w:before="0" w:after="120"/>
        <w:jc w:val="both"/>
        <w:rPr>
          <w:rFonts w:asciiTheme="minorHAnsi" w:hAnsiTheme="minorHAnsi" w:cstheme="minorHAnsi"/>
          <w:b/>
          <w:color w:val="auto"/>
          <w:sz w:val="22"/>
          <w:szCs w:val="22"/>
          <w:u w:val="single"/>
        </w:rPr>
      </w:pPr>
      <w:bookmarkStart w:id="33" w:name="_Toc59103306"/>
      <w:r w:rsidRPr="00C26BAD">
        <w:rPr>
          <w:rFonts w:asciiTheme="minorHAnsi" w:hAnsiTheme="minorHAnsi" w:cstheme="minorHAnsi"/>
          <w:b/>
          <w:color w:val="auto"/>
          <w:sz w:val="22"/>
          <w:szCs w:val="22"/>
          <w:u w:val="single"/>
        </w:rPr>
        <w:t xml:space="preserve"> </w:t>
      </w:r>
      <w:bookmarkStart w:id="34" w:name="_Toc129776809"/>
      <w:r w:rsidR="009C5321" w:rsidRPr="00C26BAD">
        <w:rPr>
          <w:rFonts w:asciiTheme="minorHAnsi" w:hAnsiTheme="minorHAnsi" w:cstheme="minorHAnsi"/>
          <w:b/>
          <w:color w:val="auto"/>
          <w:sz w:val="22"/>
          <w:szCs w:val="22"/>
          <w:u w:val="single"/>
        </w:rPr>
        <w:t>Klauzula informacyjna w sprawie danych osobowych</w:t>
      </w:r>
      <w:bookmarkEnd w:id="33"/>
      <w:bookmarkEnd w:id="34"/>
    </w:p>
    <w:p w14:paraId="397855B0" w14:textId="61F8B20E" w:rsidR="009C5321" w:rsidRPr="00C26BAD" w:rsidRDefault="009C5321" w:rsidP="000C0F62">
      <w:pPr>
        <w:pStyle w:val="Default"/>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C26BAD">
        <w:rPr>
          <w:rFonts w:asciiTheme="minorHAnsi" w:hAnsiTheme="minorHAnsi" w:cstheme="minorHAnsi"/>
          <w:b/>
          <w:bCs/>
          <w:color w:val="auto"/>
          <w:sz w:val="22"/>
          <w:szCs w:val="22"/>
        </w:rPr>
        <w:t>RODO</w:t>
      </w:r>
      <w:r w:rsidRPr="00C26BAD">
        <w:rPr>
          <w:rFonts w:asciiTheme="minorHAnsi" w:hAnsiTheme="minorHAnsi" w:cstheme="minorHAnsi"/>
          <w:color w:val="auto"/>
          <w:sz w:val="22"/>
          <w:szCs w:val="22"/>
        </w:rPr>
        <w:t xml:space="preserve">”) informujemy, że: </w:t>
      </w:r>
    </w:p>
    <w:p w14:paraId="587C18FA" w14:textId="77777777" w:rsidR="009C5321" w:rsidRPr="00C26BAD" w:rsidRDefault="009C5321" w:rsidP="000C0F62">
      <w:pPr>
        <w:spacing w:after="120"/>
        <w:jc w:val="both"/>
        <w:rPr>
          <w:rFonts w:asciiTheme="minorHAnsi" w:hAnsiTheme="minorHAnsi" w:cstheme="minorHAnsi"/>
        </w:rPr>
      </w:pPr>
      <w:r w:rsidRPr="00C26BAD">
        <w:rPr>
          <w:rFonts w:asciiTheme="minorHAnsi" w:hAnsiTheme="minorHAnsi" w:cstheme="minorHAnsi"/>
          <w:b/>
          <w:bCs/>
        </w:rPr>
        <w:t xml:space="preserve">Administratorem Pani/Pana danych osobowych </w:t>
      </w:r>
      <w:r w:rsidR="00C7539A" w:rsidRPr="00C26BAD">
        <w:rPr>
          <w:rFonts w:asciiTheme="minorHAnsi" w:hAnsiTheme="minorHAnsi" w:cstheme="minorHAnsi"/>
        </w:rPr>
        <w:t xml:space="preserve">jest Zamawiający. </w:t>
      </w:r>
      <w:r w:rsidRPr="00C26BAD">
        <w:rPr>
          <w:rFonts w:asciiTheme="minorHAnsi" w:hAnsiTheme="minorHAnsi" w:cstheme="minorHAnsi"/>
        </w:rPr>
        <w:t xml:space="preserve">W sprawie ochrony danych osobowych można </w:t>
      </w:r>
      <w:r w:rsidR="00C7539A" w:rsidRPr="00C26BAD">
        <w:rPr>
          <w:rFonts w:asciiTheme="minorHAnsi" w:hAnsiTheme="minorHAnsi" w:cstheme="minorHAnsi"/>
        </w:rPr>
        <w:t>skontaktować pod adresem e-mail</w:t>
      </w:r>
      <w:r w:rsidRPr="00C26BAD">
        <w:rPr>
          <w:rFonts w:asciiTheme="minorHAnsi" w:hAnsiTheme="minorHAnsi" w:cstheme="minorHAnsi"/>
        </w:rPr>
        <w:t xml:space="preserve"> lub pisemnie na adres sie</w:t>
      </w:r>
      <w:r w:rsidR="00C7539A" w:rsidRPr="00C26BAD">
        <w:rPr>
          <w:rFonts w:asciiTheme="minorHAnsi" w:hAnsiTheme="minorHAnsi" w:cstheme="minorHAnsi"/>
        </w:rPr>
        <w:t xml:space="preserve">dziby firmy wskazanym </w:t>
      </w:r>
      <w:r w:rsidRPr="00C26BAD">
        <w:rPr>
          <w:rFonts w:asciiTheme="minorHAnsi" w:hAnsiTheme="minorHAnsi" w:cstheme="minorHAnsi"/>
        </w:rPr>
        <w:t>powyżej.</w:t>
      </w:r>
    </w:p>
    <w:p w14:paraId="2BD71912" w14:textId="77777777" w:rsidR="009C5321" w:rsidRPr="00C26BAD" w:rsidRDefault="009C5321">
      <w:pPr>
        <w:pStyle w:val="Default"/>
        <w:numPr>
          <w:ilvl w:val="0"/>
          <w:numId w:val="9"/>
        </w:numPr>
        <w:spacing w:after="120" w:line="276" w:lineRule="auto"/>
        <w:ind w:left="567" w:hanging="425"/>
        <w:jc w:val="both"/>
        <w:rPr>
          <w:rFonts w:asciiTheme="minorHAnsi" w:hAnsiTheme="minorHAnsi" w:cstheme="minorHAnsi"/>
          <w:color w:val="auto"/>
          <w:sz w:val="22"/>
          <w:szCs w:val="22"/>
        </w:rPr>
      </w:pPr>
      <w:r w:rsidRPr="00C26BAD">
        <w:rPr>
          <w:rFonts w:asciiTheme="minorHAnsi" w:hAnsiTheme="minorHAnsi" w:cstheme="minorHAnsi"/>
          <w:b/>
          <w:bCs/>
          <w:color w:val="auto"/>
          <w:sz w:val="22"/>
          <w:szCs w:val="22"/>
        </w:rPr>
        <w:t xml:space="preserve">Cele i podstawy przetwarzania. </w:t>
      </w:r>
      <w:r w:rsidRPr="00C26BAD">
        <w:rPr>
          <w:rFonts w:asciiTheme="minorHAnsi" w:hAnsiTheme="minorHAnsi" w:cstheme="minorHAnsi"/>
          <w:color w:val="auto"/>
          <w:sz w:val="22"/>
          <w:szCs w:val="22"/>
        </w:rPr>
        <w:t>Pani/Pana dane osobowe będą przetwarzane na podstawie:</w:t>
      </w:r>
    </w:p>
    <w:p w14:paraId="75E990BE" w14:textId="747B0555" w:rsidR="009C5321" w:rsidRPr="00C26BAD" w:rsidRDefault="009C5321">
      <w:pPr>
        <w:pStyle w:val="Default"/>
        <w:numPr>
          <w:ilvl w:val="0"/>
          <w:numId w:val="10"/>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art. 6 ust. 1 lit. c RODO - wyłącznie w celu związanym z zapewnieniem zasady konkurencyjności w związku </w:t>
      </w:r>
      <w:r w:rsidR="00BC7E0D">
        <w:rPr>
          <w:rFonts w:asciiTheme="minorHAnsi" w:hAnsiTheme="minorHAnsi" w:cstheme="minorHAnsi"/>
          <w:color w:val="auto"/>
          <w:sz w:val="22"/>
          <w:szCs w:val="22"/>
        </w:rPr>
        <w:t xml:space="preserve">niniejszym </w:t>
      </w:r>
      <w:r w:rsidRPr="00C26BAD">
        <w:rPr>
          <w:rFonts w:asciiTheme="minorHAnsi" w:hAnsiTheme="minorHAnsi" w:cstheme="minorHAnsi"/>
          <w:color w:val="auto"/>
          <w:sz w:val="22"/>
          <w:szCs w:val="22"/>
        </w:rPr>
        <w:t xml:space="preserve">zapytaniem ofertowym </w:t>
      </w:r>
      <w:bookmarkStart w:id="35" w:name="_Hlk10789439"/>
      <w:r w:rsidRPr="00C26BAD">
        <w:rPr>
          <w:rFonts w:asciiTheme="minorHAnsi" w:hAnsiTheme="minorHAnsi" w:cstheme="minorHAnsi"/>
          <w:color w:val="auto"/>
          <w:sz w:val="22"/>
          <w:szCs w:val="22"/>
        </w:rPr>
        <w:t xml:space="preserve">w ramach realizacji projektu </w:t>
      </w:r>
      <w:r w:rsidR="00BC7E0D" w:rsidRPr="00AE358B">
        <w:rPr>
          <w:rFonts w:asciiTheme="minorHAnsi" w:hAnsiTheme="minorHAnsi" w:cstheme="minorHAnsi"/>
          <w:b/>
          <w:bCs/>
          <w:color w:val="auto"/>
          <w:sz w:val="22"/>
          <w:szCs w:val="22"/>
        </w:rPr>
        <w:t xml:space="preserve">nr </w:t>
      </w:r>
      <w:r w:rsidR="001E66A8" w:rsidRPr="001E66A8">
        <w:rPr>
          <w:rFonts w:asciiTheme="minorHAnsi" w:hAnsiTheme="minorHAnsi" w:cstheme="minorHAnsi"/>
          <w:b/>
          <w:bCs/>
          <w:color w:val="auto"/>
          <w:sz w:val="22"/>
          <w:szCs w:val="22"/>
        </w:rPr>
        <w:t>FENG.01.01-IP.01-A01J/23</w:t>
      </w:r>
      <w:r w:rsidR="00C9594C">
        <w:rPr>
          <w:rFonts w:asciiTheme="minorHAnsi" w:hAnsiTheme="minorHAnsi" w:cstheme="minorHAnsi"/>
          <w:color w:val="auto"/>
          <w:sz w:val="22"/>
          <w:szCs w:val="22"/>
        </w:rPr>
        <w:t>;</w:t>
      </w:r>
      <w:r w:rsidRPr="00C26BAD">
        <w:rPr>
          <w:rFonts w:asciiTheme="minorHAnsi" w:hAnsiTheme="minorHAnsi" w:cstheme="minorHAnsi"/>
          <w:color w:val="auto"/>
          <w:sz w:val="22"/>
          <w:szCs w:val="22"/>
        </w:rPr>
        <w:t xml:space="preserve"> </w:t>
      </w:r>
      <w:bookmarkEnd w:id="35"/>
    </w:p>
    <w:p w14:paraId="1C62B49F" w14:textId="77777777" w:rsidR="009C5321" w:rsidRPr="00C26BAD" w:rsidRDefault="009C5321">
      <w:pPr>
        <w:pStyle w:val="Default"/>
        <w:numPr>
          <w:ilvl w:val="0"/>
          <w:numId w:val="10"/>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art. 6 ust. 1 lit. b) RODO – w celu podjęcia działań zmierzających do zawarcia umowy, a także w celu realizacji tej umowy;</w:t>
      </w:r>
    </w:p>
    <w:p w14:paraId="11B80B4F" w14:textId="77777777" w:rsidR="009C5321" w:rsidRPr="00C26BAD" w:rsidRDefault="009C5321">
      <w:pPr>
        <w:pStyle w:val="Default"/>
        <w:numPr>
          <w:ilvl w:val="0"/>
          <w:numId w:val="10"/>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art. 6 ust. 1 lit. f) RODO – uzasadnione interesy Administratora, w szczególności dochodzenie roszczeń. </w:t>
      </w:r>
    </w:p>
    <w:p w14:paraId="5C969D7B" w14:textId="77777777" w:rsidR="009C5321" w:rsidRPr="00C26BAD" w:rsidRDefault="009C5321">
      <w:pPr>
        <w:pStyle w:val="Default"/>
        <w:numPr>
          <w:ilvl w:val="0"/>
          <w:numId w:val="9"/>
        </w:numPr>
        <w:spacing w:after="120" w:line="276" w:lineRule="auto"/>
        <w:ind w:left="567" w:hanging="425"/>
        <w:jc w:val="both"/>
        <w:rPr>
          <w:rFonts w:asciiTheme="minorHAnsi" w:hAnsiTheme="minorHAnsi" w:cstheme="minorHAnsi"/>
          <w:color w:val="auto"/>
          <w:sz w:val="22"/>
          <w:szCs w:val="22"/>
        </w:rPr>
      </w:pPr>
      <w:r w:rsidRPr="00C26BAD">
        <w:rPr>
          <w:rFonts w:asciiTheme="minorHAnsi" w:hAnsiTheme="minorHAnsi" w:cstheme="minorHAnsi"/>
          <w:b/>
          <w:bCs/>
          <w:color w:val="auto"/>
          <w:sz w:val="22"/>
          <w:szCs w:val="22"/>
        </w:rPr>
        <w:t xml:space="preserve">Okres przetwarzania </w:t>
      </w:r>
      <w:r w:rsidRPr="00C26BAD">
        <w:rPr>
          <w:rFonts w:asciiTheme="minorHAnsi" w:hAnsiTheme="minorHAnsi" w:cstheme="minorHAnsi"/>
          <w:color w:val="auto"/>
          <w:sz w:val="22"/>
          <w:szCs w:val="22"/>
        </w:rPr>
        <w:t>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w:t>
      </w:r>
    </w:p>
    <w:p w14:paraId="192451FA" w14:textId="1CF4EF1E" w:rsidR="009C5321" w:rsidRPr="00C26BAD" w:rsidRDefault="009C5321">
      <w:pPr>
        <w:pStyle w:val="Default"/>
        <w:numPr>
          <w:ilvl w:val="0"/>
          <w:numId w:val="9"/>
        </w:numPr>
        <w:spacing w:after="120" w:line="276" w:lineRule="auto"/>
        <w:ind w:left="567" w:hanging="425"/>
        <w:jc w:val="both"/>
        <w:rPr>
          <w:rFonts w:asciiTheme="minorHAnsi" w:hAnsiTheme="minorHAnsi" w:cstheme="minorHAnsi"/>
          <w:color w:val="auto"/>
          <w:sz w:val="22"/>
          <w:szCs w:val="22"/>
        </w:rPr>
      </w:pPr>
      <w:r w:rsidRPr="00C26BAD">
        <w:rPr>
          <w:rFonts w:asciiTheme="minorHAnsi" w:hAnsiTheme="minorHAnsi" w:cstheme="minorHAnsi"/>
          <w:b/>
          <w:bCs/>
          <w:color w:val="auto"/>
          <w:sz w:val="22"/>
          <w:szCs w:val="22"/>
        </w:rPr>
        <w:lastRenderedPageBreak/>
        <w:t xml:space="preserve">Prawa osoby, której dane dotyczą. </w:t>
      </w:r>
      <w:r w:rsidRPr="00C26BAD">
        <w:rPr>
          <w:rFonts w:asciiTheme="minorHAnsi" w:hAnsiTheme="minorHAnsi" w:cstheme="minorHAnsi"/>
          <w:color w:val="auto"/>
          <w:sz w:val="22"/>
          <w:szCs w:val="22"/>
        </w:rPr>
        <w:t xml:space="preserve">W przypadkach i na zasadach określonych </w:t>
      </w:r>
      <w:r w:rsidR="00B710D3" w:rsidRPr="00C26BAD">
        <w:rPr>
          <w:rFonts w:asciiTheme="minorHAnsi" w:hAnsiTheme="minorHAnsi" w:cstheme="minorHAnsi"/>
          <w:color w:val="auto"/>
          <w:sz w:val="22"/>
          <w:szCs w:val="22"/>
        </w:rPr>
        <w:br/>
      </w:r>
      <w:r w:rsidRPr="00C26BAD">
        <w:rPr>
          <w:rFonts w:asciiTheme="minorHAnsi" w:hAnsiTheme="minorHAnsi" w:cstheme="minorHAnsi"/>
          <w:color w:val="auto"/>
          <w:sz w:val="22"/>
          <w:szCs w:val="22"/>
        </w:rPr>
        <w:t xml:space="preserve">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21699294" w14:textId="3272EB27" w:rsidR="009C5321" w:rsidRPr="00C26BAD" w:rsidRDefault="009C5321">
      <w:pPr>
        <w:pStyle w:val="Default"/>
        <w:numPr>
          <w:ilvl w:val="0"/>
          <w:numId w:val="9"/>
        </w:numPr>
        <w:spacing w:after="120" w:line="276" w:lineRule="auto"/>
        <w:ind w:left="567" w:hanging="425"/>
        <w:jc w:val="both"/>
        <w:rPr>
          <w:rFonts w:asciiTheme="minorHAnsi" w:hAnsiTheme="minorHAnsi" w:cstheme="minorHAnsi"/>
          <w:color w:val="auto"/>
          <w:sz w:val="22"/>
          <w:szCs w:val="22"/>
        </w:rPr>
      </w:pPr>
      <w:r w:rsidRPr="00C26BAD">
        <w:rPr>
          <w:rFonts w:asciiTheme="minorHAnsi" w:hAnsiTheme="minorHAnsi" w:cstheme="minorHAnsi"/>
          <w:b/>
          <w:bCs/>
          <w:color w:val="auto"/>
          <w:sz w:val="22"/>
          <w:szCs w:val="22"/>
        </w:rPr>
        <w:t xml:space="preserve">Odbiorcy danych. </w:t>
      </w:r>
      <w:r w:rsidRPr="00C26BAD">
        <w:rPr>
          <w:rFonts w:asciiTheme="minorHAnsi" w:hAnsiTheme="minorHAnsi" w:cstheme="minorHAnsi"/>
          <w:color w:val="auto"/>
          <w:sz w:val="22"/>
          <w:szCs w:val="22"/>
        </w:rPr>
        <w:t xml:space="preserve">Pani/Pana dane osobowe będą przekazywane osobom lub podmiotom, którym udostępniona zostanie dokumentacja postępowania w oparciu o zapisy </w:t>
      </w:r>
      <w:r w:rsidRPr="00BC7E0D">
        <w:rPr>
          <w:rFonts w:asciiTheme="minorHAnsi" w:hAnsiTheme="minorHAnsi" w:cstheme="minorHAnsi"/>
          <w:color w:val="auto"/>
          <w:sz w:val="22"/>
          <w:szCs w:val="22"/>
        </w:rPr>
        <w:t xml:space="preserve">rozdziału </w:t>
      </w:r>
      <w:r w:rsidR="00BC7E0D" w:rsidRPr="00BC7E0D">
        <w:rPr>
          <w:rFonts w:asciiTheme="minorHAnsi" w:hAnsiTheme="minorHAnsi" w:cstheme="minorHAnsi"/>
          <w:color w:val="auto"/>
          <w:sz w:val="22"/>
          <w:szCs w:val="22"/>
        </w:rPr>
        <w:t>3.2</w:t>
      </w:r>
      <w:r w:rsidRPr="00BC7E0D">
        <w:rPr>
          <w:rFonts w:asciiTheme="minorHAnsi" w:hAnsiTheme="minorHAnsi" w:cstheme="minorHAnsi"/>
          <w:color w:val="auto"/>
          <w:sz w:val="22"/>
          <w:szCs w:val="22"/>
        </w:rPr>
        <w:t xml:space="preserve"> „</w:t>
      </w:r>
      <w:r w:rsidRPr="00BC7E0D">
        <w:rPr>
          <w:rFonts w:asciiTheme="minorHAnsi" w:hAnsiTheme="minorHAnsi" w:cstheme="minorHAnsi"/>
          <w:i/>
          <w:iCs/>
          <w:color w:val="auto"/>
          <w:sz w:val="22"/>
          <w:szCs w:val="22"/>
        </w:rPr>
        <w:t xml:space="preserve">Wytycznych </w:t>
      </w:r>
      <w:r w:rsidR="00BC7E0D" w:rsidRPr="00BC7E0D">
        <w:rPr>
          <w:rFonts w:asciiTheme="minorHAnsi" w:hAnsiTheme="minorHAnsi" w:cstheme="minorHAnsi"/>
          <w:i/>
          <w:iCs/>
          <w:color w:val="auto"/>
          <w:sz w:val="22"/>
          <w:szCs w:val="22"/>
        </w:rPr>
        <w:t>dotyczące kwalifikowalności wydatków na lata 2021-2027</w:t>
      </w:r>
      <w:r w:rsidR="00BC7E0D">
        <w:rPr>
          <w:rFonts w:asciiTheme="minorHAnsi" w:hAnsiTheme="minorHAnsi" w:cstheme="minorHAnsi"/>
          <w:color w:val="auto"/>
          <w:sz w:val="22"/>
          <w:szCs w:val="22"/>
        </w:rPr>
        <w:t>”</w:t>
      </w:r>
      <w:r w:rsidR="00AF3BD8">
        <w:rPr>
          <w:rFonts w:asciiTheme="minorHAnsi" w:hAnsiTheme="minorHAnsi" w:cstheme="minorHAnsi"/>
          <w:color w:val="auto"/>
          <w:sz w:val="22"/>
          <w:szCs w:val="22"/>
        </w:rPr>
        <w:t>,</w:t>
      </w:r>
      <w:r w:rsidRPr="00C26BAD">
        <w:rPr>
          <w:rFonts w:asciiTheme="minorHAnsi" w:hAnsiTheme="minorHAnsi" w:cstheme="minorHAnsi"/>
          <w:color w:val="auto"/>
          <w:sz w:val="22"/>
          <w:szCs w:val="22"/>
        </w:rPr>
        <w:t xml:space="preserve"> uprawnionym instytucjom określonym przez przepisy prawa. Administrator może przekazywać dane osobowe do państwa 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w:t>
      </w:r>
    </w:p>
    <w:p w14:paraId="6A28F86D" w14:textId="118A228A" w:rsidR="009C5321" w:rsidRPr="00C26BAD" w:rsidRDefault="009C5321">
      <w:pPr>
        <w:pStyle w:val="Default"/>
        <w:numPr>
          <w:ilvl w:val="0"/>
          <w:numId w:val="9"/>
        </w:numPr>
        <w:spacing w:after="120" w:line="276" w:lineRule="auto"/>
        <w:ind w:left="567" w:hanging="425"/>
        <w:jc w:val="both"/>
        <w:rPr>
          <w:rFonts w:asciiTheme="minorHAnsi" w:hAnsiTheme="minorHAnsi" w:cstheme="minorHAnsi"/>
          <w:color w:val="auto"/>
          <w:sz w:val="22"/>
          <w:szCs w:val="22"/>
        </w:rPr>
      </w:pPr>
      <w:r w:rsidRPr="00C26BAD">
        <w:rPr>
          <w:rFonts w:asciiTheme="minorHAnsi" w:hAnsiTheme="minorHAnsi" w:cstheme="minorHAnsi"/>
          <w:b/>
          <w:bCs/>
          <w:color w:val="auto"/>
          <w:sz w:val="22"/>
          <w:szCs w:val="22"/>
        </w:rPr>
        <w:t xml:space="preserve">Podanie danych jest dobrowolne, </w:t>
      </w:r>
      <w:r w:rsidRPr="00C26BAD">
        <w:rPr>
          <w:rFonts w:asciiTheme="minorHAnsi" w:hAnsiTheme="minorHAnsi" w:cstheme="minorHAnsi"/>
          <w:color w:val="auto"/>
          <w:sz w:val="22"/>
          <w:szCs w:val="22"/>
        </w:rPr>
        <w:t xml:space="preserve">jednakże ich brak uniemożliwi udział w postępowaniu. </w:t>
      </w:r>
    </w:p>
    <w:p w14:paraId="40CF646F" w14:textId="4E1AD9F1" w:rsidR="009C5321" w:rsidRPr="00C26BAD" w:rsidRDefault="009C5321">
      <w:pPr>
        <w:pStyle w:val="Default"/>
        <w:numPr>
          <w:ilvl w:val="0"/>
          <w:numId w:val="11"/>
        </w:numPr>
        <w:spacing w:after="120" w:line="276" w:lineRule="auto"/>
        <w:ind w:hanging="15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14:paraId="6F4CD34F" w14:textId="77777777" w:rsidR="009C5321" w:rsidRPr="00C26BAD" w:rsidRDefault="009C5321">
      <w:pPr>
        <w:pStyle w:val="Default"/>
        <w:numPr>
          <w:ilvl w:val="0"/>
          <w:numId w:val="12"/>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imię i nazwisko (firma);</w:t>
      </w:r>
    </w:p>
    <w:p w14:paraId="7153677F" w14:textId="77777777" w:rsidR="009C5321" w:rsidRPr="00C26BAD" w:rsidRDefault="009C5321">
      <w:pPr>
        <w:pStyle w:val="Default"/>
        <w:numPr>
          <w:ilvl w:val="0"/>
          <w:numId w:val="12"/>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adres pocztowy (województwo, powiat, miejscowość, ulica, numer budynku, numer lokalu (mieszkania), kod pocztowy);</w:t>
      </w:r>
    </w:p>
    <w:p w14:paraId="27B65F43" w14:textId="77777777" w:rsidR="009C5321" w:rsidRPr="00C26BAD" w:rsidRDefault="009C5321">
      <w:pPr>
        <w:pStyle w:val="Default"/>
        <w:numPr>
          <w:ilvl w:val="0"/>
          <w:numId w:val="12"/>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wynik oceny oferty wyliczony przez Zamawiającego zgodnie z kryteriami oceny ofert.</w:t>
      </w:r>
    </w:p>
    <w:p w14:paraId="1A714504" w14:textId="4D964E01" w:rsidR="009C5321" w:rsidRPr="00C26BAD" w:rsidRDefault="009C5321" w:rsidP="004E0ACC">
      <w:pPr>
        <w:pStyle w:val="Default"/>
        <w:spacing w:after="120" w:line="276" w:lineRule="auto"/>
        <w:ind w:left="709"/>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W przypadku, kiedy oferta złożona przez osobę fizyczną, wybrana została jako najkorzystniejsza, niezbędne dane osobowe Zamawiający publikuje w treści zapytania ofertowego w oknie „</w:t>
      </w:r>
      <w:r w:rsidR="00BC7E0D">
        <w:rPr>
          <w:rFonts w:asciiTheme="minorHAnsi" w:hAnsiTheme="minorHAnsi" w:cstheme="minorHAnsi"/>
          <w:color w:val="auto"/>
          <w:sz w:val="22"/>
          <w:szCs w:val="22"/>
        </w:rPr>
        <w:t>Rozstrzygnięcie ogłoszenia</w:t>
      </w:r>
      <w:r w:rsidRPr="00C26BAD">
        <w:rPr>
          <w:rFonts w:asciiTheme="minorHAnsi" w:hAnsiTheme="minorHAnsi" w:cstheme="minorHAnsi"/>
          <w:color w:val="auto"/>
          <w:sz w:val="22"/>
          <w:szCs w:val="22"/>
        </w:rPr>
        <w:t>”. Niezbędna dane to: imię i nazwisko, adres zamieszkania oraz cena oferty. Publikacja tych danych osobowych jest konieczna ze względu na realizację podstawowego celu zasady konkurencyjności. Konsekwencje niepodania określonych danych wynikają także z przepisów prawa.</w:t>
      </w:r>
    </w:p>
    <w:p w14:paraId="06715C5C" w14:textId="77777777" w:rsidR="009C5321" w:rsidRPr="00C26BAD" w:rsidRDefault="009C5321">
      <w:pPr>
        <w:pStyle w:val="Default"/>
        <w:numPr>
          <w:ilvl w:val="0"/>
          <w:numId w:val="11"/>
        </w:numPr>
        <w:spacing w:after="120" w:line="276" w:lineRule="auto"/>
        <w:ind w:hanging="15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Oferent w każdym momencie ma prawo:</w:t>
      </w:r>
    </w:p>
    <w:p w14:paraId="45F0E7D9" w14:textId="77777777" w:rsidR="009C5321" w:rsidRPr="00C26BAD" w:rsidRDefault="009C5321">
      <w:pPr>
        <w:pStyle w:val="Default"/>
        <w:numPr>
          <w:ilvl w:val="0"/>
          <w:numId w:val="13"/>
        </w:numPr>
        <w:spacing w:after="120" w:line="276" w:lineRule="auto"/>
        <w:ind w:left="1418" w:hanging="284"/>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dostępu do swoich danych osobowych – art. 15 RODO;</w:t>
      </w:r>
    </w:p>
    <w:p w14:paraId="45FB5309" w14:textId="77777777" w:rsidR="009C5321" w:rsidRPr="00C26BAD" w:rsidRDefault="009C5321">
      <w:pPr>
        <w:pStyle w:val="Default"/>
        <w:numPr>
          <w:ilvl w:val="0"/>
          <w:numId w:val="13"/>
        </w:numPr>
        <w:spacing w:after="120" w:line="276" w:lineRule="auto"/>
        <w:ind w:left="1418" w:hanging="284"/>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do żądania poprawienia – art. 16 RODO; </w:t>
      </w:r>
    </w:p>
    <w:p w14:paraId="55AD6CFD" w14:textId="77777777" w:rsidR="009C5321" w:rsidRPr="00C26BAD" w:rsidRDefault="009C5321">
      <w:pPr>
        <w:pStyle w:val="Default"/>
        <w:numPr>
          <w:ilvl w:val="0"/>
          <w:numId w:val="13"/>
        </w:numPr>
        <w:spacing w:after="120" w:line="276" w:lineRule="auto"/>
        <w:ind w:left="1418" w:hanging="284"/>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ograniczenia przetwarzania danych, z zastrzeżeniem przypadków, o których mowa w art. 18 RODO; a także </w:t>
      </w:r>
    </w:p>
    <w:p w14:paraId="793B1540" w14:textId="77777777" w:rsidR="009C5321" w:rsidRPr="00C26BAD" w:rsidRDefault="009C5321">
      <w:pPr>
        <w:pStyle w:val="Default"/>
        <w:numPr>
          <w:ilvl w:val="0"/>
          <w:numId w:val="13"/>
        </w:numPr>
        <w:spacing w:after="120" w:line="276" w:lineRule="auto"/>
        <w:ind w:left="1418" w:hanging="284"/>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wniesienia skargi do Prezesa Urzędu Ochrony Danych Osobowych, gdy Oferent uzna, że przetwarzanie danych osobowych narusza przepisy RODO; </w:t>
      </w:r>
    </w:p>
    <w:p w14:paraId="6AAB354E" w14:textId="77777777" w:rsidR="009C5321" w:rsidRPr="00C26BAD" w:rsidRDefault="009C5321">
      <w:pPr>
        <w:pStyle w:val="Default"/>
        <w:numPr>
          <w:ilvl w:val="0"/>
          <w:numId w:val="11"/>
        </w:numPr>
        <w:spacing w:after="120" w:line="276" w:lineRule="auto"/>
        <w:ind w:hanging="15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Oferentowi nie przysługuje, w związku z art. 17 ust. 3 lit. b), d) lub e) RODO prawo do: </w:t>
      </w:r>
    </w:p>
    <w:p w14:paraId="4528D152" w14:textId="77777777" w:rsidR="009C5321" w:rsidRPr="00C26BAD" w:rsidRDefault="009C5321">
      <w:pPr>
        <w:pStyle w:val="Default"/>
        <w:numPr>
          <w:ilvl w:val="0"/>
          <w:numId w:val="14"/>
        </w:numPr>
        <w:spacing w:after="120" w:line="276" w:lineRule="auto"/>
        <w:ind w:left="1418" w:hanging="284"/>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usunięcia danych osobowych; </w:t>
      </w:r>
    </w:p>
    <w:p w14:paraId="49F3046A" w14:textId="77777777" w:rsidR="009C5321" w:rsidRPr="00C26BAD" w:rsidRDefault="009C5321">
      <w:pPr>
        <w:pStyle w:val="Default"/>
        <w:numPr>
          <w:ilvl w:val="0"/>
          <w:numId w:val="14"/>
        </w:numPr>
        <w:spacing w:after="120" w:line="276" w:lineRule="auto"/>
        <w:ind w:left="1418" w:hanging="284"/>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lastRenderedPageBreak/>
        <w:t xml:space="preserve">prawo do przenoszenia danych osobowych, o którym mowa w art. 20 RODO; </w:t>
      </w:r>
    </w:p>
    <w:p w14:paraId="0AFD373E" w14:textId="77777777" w:rsidR="009C5321" w:rsidRPr="00C26BAD" w:rsidRDefault="009C5321">
      <w:pPr>
        <w:pStyle w:val="Default"/>
        <w:numPr>
          <w:ilvl w:val="0"/>
          <w:numId w:val="14"/>
        </w:numPr>
        <w:spacing w:after="120" w:line="276" w:lineRule="auto"/>
        <w:ind w:left="1418" w:hanging="284"/>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prawo sprzeciwu, wobec przetwarzania danych osobowych, o którym mowa </w:t>
      </w:r>
      <w:r w:rsidRPr="00C26BAD">
        <w:rPr>
          <w:rFonts w:asciiTheme="minorHAnsi" w:hAnsiTheme="minorHAnsi" w:cstheme="minorHAnsi"/>
          <w:color w:val="auto"/>
          <w:sz w:val="22"/>
          <w:szCs w:val="22"/>
        </w:rPr>
        <w:br/>
        <w:t xml:space="preserve">w art. 21 RODO, gdyż podstawą prawną przetwarzania Pani/Pana danych osobowych jest art. 6 ust. 1 lit. c) RODO. </w:t>
      </w:r>
    </w:p>
    <w:p w14:paraId="540645B1" w14:textId="1902ABE3" w:rsidR="009C5321" w:rsidRPr="00D44470" w:rsidRDefault="009C5321">
      <w:pPr>
        <w:pStyle w:val="Default"/>
        <w:numPr>
          <w:ilvl w:val="0"/>
          <w:numId w:val="11"/>
        </w:numPr>
        <w:spacing w:after="120" w:line="276" w:lineRule="auto"/>
        <w:ind w:hanging="15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W odniesieniu do danych osobowych Oferenta decyzje nie będą podejmowane </w:t>
      </w:r>
      <w:r w:rsidRPr="00C26BAD">
        <w:rPr>
          <w:rFonts w:asciiTheme="minorHAnsi" w:hAnsiTheme="minorHAnsi" w:cstheme="minorHAnsi"/>
          <w:color w:val="auto"/>
          <w:sz w:val="22"/>
          <w:szCs w:val="22"/>
        </w:rPr>
        <w:br/>
        <w:t xml:space="preserve">w sposób zautomatyzowany, stosowanie do art. 22 RODO, w tym również </w:t>
      </w:r>
      <w:r w:rsidR="00B710D3" w:rsidRPr="00C26BAD">
        <w:rPr>
          <w:rFonts w:asciiTheme="minorHAnsi" w:hAnsiTheme="minorHAnsi" w:cstheme="minorHAnsi"/>
          <w:color w:val="auto"/>
          <w:sz w:val="22"/>
          <w:szCs w:val="22"/>
        </w:rPr>
        <w:br/>
      </w:r>
      <w:r w:rsidRPr="00C26BAD">
        <w:rPr>
          <w:rFonts w:asciiTheme="minorHAnsi" w:hAnsiTheme="minorHAnsi" w:cstheme="minorHAnsi"/>
          <w:color w:val="auto"/>
          <w:sz w:val="22"/>
          <w:szCs w:val="22"/>
        </w:rPr>
        <w:t xml:space="preserve">w formie profilowania. </w:t>
      </w:r>
    </w:p>
    <w:p w14:paraId="68E9FC4E" w14:textId="33177F8F" w:rsidR="009C5321" w:rsidRPr="00D44470" w:rsidRDefault="009C5321">
      <w:pPr>
        <w:pStyle w:val="Default"/>
        <w:numPr>
          <w:ilvl w:val="0"/>
          <w:numId w:val="15"/>
        </w:numPr>
        <w:spacing w:after="120" w:line="276" w:lineRule="auto"/>
        <w:ind w:left="567" w:hanging="141"/>
        <w:jc w:val="both"/>
        <w:rPr>
          <w:rFonts w:asciiTheme="minorHAnsi" w:hAnsiTheme="minorHAnsi" w:cstheme="minorHAnsi"/>
          <w:color w:val="auto"/>
          <w:sz w:val="22"/>
          <w:szCs w:val="22"/>
        </w:rPr>
      </w:pPr>
      <w:r w:rsidRPr="00C26BAD">
        <w:rPr>
          <w:rFonts w:asciiTheme="minorHAnsi" w:hAnsiTheme="minorHAnsi" w:cstheme="minorHAnsi"/>
          <w:b/>
          <w:bCs/>
          <w:color w:val="auto"/>
          <w:sz w:val="22"/>
          <w:szCs w:val="22"/>
        </w:rPr>
        <w:t xml:space="preserve">Zautomatyzowane podejmowanie decyzji. </w:t>
      </w:r>
      <w:r w:rsidRPr="00C26BAD">
        <w:rPr>
          <w:rFonts w:asciiTheme="minorHAnsi" w:hAnsiTheme="minorHAnsi" w:cstheme="minorHAnsi"/>
          <w:color w:val="auto"/>
          <w:sz w:val="22"/>
          <w:szCs w:val="22"/>
        </w:rPr>
        <w:t xml:space="preserve">Informujemy, że w ramach przetwarzania danych, o których mowa powyżej </w:t>
      </w:r>
      <w:r w:rsidRPr="00C26BAD">
        <w:rPr>
          <w:rFonts w:asciiTheme="minorHAnsi" w:hAnsiTheme="minorHAnsi" w:cstheme="minorHAnsi"/>
          <w:b/>
          <w:bCs/>
          <w:color w:val="auto"/>
          <w:sz w:val="22"/>
          <w:szCs w:val="22"/>
        </w:rPr>
        <w:t>nie będą podejmowane decyzje w sposób zautomatyzowany i Pani/Pana dane nie będą profilowane.</w:t>
      </w:r>
    </w:p>
    <w:p w14:paraId="73811ECA" w14:textId="1BD4B498" w:rsidR="009C5321" w:rsidRPr="00C26BAD" w:rsidRDefault="009C5321" w:rsidP="004E0ACC">
      <w:pPr>
        <w:spacing w:after="120"/>
        <w:jc w:val="both"/>
        <w:rPr>
          <w:rFonts w:asciiTheme="minorHAnsi" w:hAnsiTheme="minorHAnsi" w:cstheme="minorHAnsi"/>
          <w:b/>
          <w:bCs/>
          <w:u w:val="single"/>
        </w:rPr>
      </w:pPr>
      <w:r w:rsidRPr="00C26BAD">
        <w:rPr>
          <w:rFonts w:asciiTheme="minorHAnsi" w:hAnsiTheme="minorHAnsi" w:cstheme="minorHAnsi"/>
          <w:b/>
          <w:bCs/>
          <w:i/>
          <w:iCs/>
        </w:rPr>
        <w:t xml:space="preserve">* Wyjaśnienie: </w:t>
      </w:r>
      <w:r w:rsidRPr="00C26BAD">
        <w:rPr>
          <w:rFonts w:asciiTheme="minorHAnsi" w:hAnsiTheme="minorHAnsi" w:cstheme="minorHAnsi"/>
          <w:i/>
          <w:iCs/>
        </w:rPr>
        <w:t xml:space="preserve">Skorzystanie z prawa do sprostowania nie może skutkować zmianą wyniku </w:t>
      </w:r>
      <w:r w:rsidRPr="00BC7E0D">
        <w:rPr>
          <w:rFonts w:asciiTheme="minorHAnsi" w:hAnsiTheme="minorHAnsi" w:cstheme="minorHAnsi"/>
          <w:i/>
          <w:iCs/>
        </w:rPr>
        <w:t xml:space="preserve">postępowania o udzielenie zamówienia ani zmianą postanowień umowy w zakresie niezgodnym z Wytycznymi </w:t>
      </w:r>
      <w:r w:rsidR="00BC7E0D" w:rsidRPr="00BC7E0D">
        <w:rPr>
          <w:rFonts w:asciiTheme="minorHAnsi" w:hAnsiTheme="minorHAnsi" w:cstheme="minorHAnsi"/>
          <w:i/>
          <w:iCs/>
        </w:rPr>
        <w:t>dotyczących</w:t>
      </w:r>
      <w:r w:rsidR="00BC7E0D">
        <w:rPr>
          <w:rFonts w:asciiTheme="minorHAnsi" w:hAnsiTheme="minorHAnsi" w:cstheme="minorHAnsi"/>
          <w:i/>
          <w:iCs/>
        </w:rPr>
        <w:t xml:space="preserve"> kwalifikowalności wydatków na lata 2021-2027.</w:t>
      </w:r>
    </w:p>
    <w:p w14:paraId="3B871F26" w14:textId="77777777" w:rsidR="009C5321" w:rsidRPr="00C26BAD" w:rsidRDefault="009C5321" w:rsidP="004E0ACC">
      <w:pPr>
        <w:spacing w:after="120"/>
        <w:jc w:val="both"/>
        <w:rPr>
          <w:rFonts w:asciiTheme="minorHAnsi" w:hAnsiTheme="minorHAnsi" w:cstheme="minorHAnsi"/>
        </w:rPr>
      </w:pPr>
    </w:p>
    <w:p w14:paraId="49C2C0B5" w14:textId="7B452D60" w:rsidR="009C5321" w:rsidRPr="00C26BAD" w:rsidRDefault="006D30F9">
      <w:pPr>
        <w:pStyle w:val="Nagwek1"/>
        <w:numPr>
          <w:ilvl w:val="0"/>
          <w:numId w:val="20"/>
        </w:numPr>
        <w:spacing w:before="0" w:after="120"/>
        <w:jc w:val="both"/>
        <w:rPr>
          <w:rFonts w:asciiTheme="minorHAnsi" w:hAnsiTheme="minorHAnsi" w:cstheme="minorHAnsi"/>
          <w:b/>
          <w:color w:val="auto"/>
          <w:sz w:val="22"/>
          <w:szCs w:val="22"/>
          <w:u w:val="single"/>
        </w:rPr>
      </w:pPr>
      <w:bookmarkStart w:id="36" w:name="_Toc59103307"/>
      <w:r w:rsidRPr="00C26BAD">
        <w:rPr>
          <w:rFonts w:asciiTheme="minorHAnsi" w:hAnsiTheme="minorHAnsi" w:cstheme="minorHAnsi"/>
          <w:b/>
          <w:color w:val="auto"/>
          <w:sz w:val="22"/>
          <w:szCs w:val="22"/>
          <w:u w:val="single"/>
        </w:rPr>
        <w:t xml:space="preserve"> </w:t>
      </w:r>
      <w:bookmarkStart w:id="37" w:name="_Toc129776810"/>
      <w:r w:rsidR="009C5321" w:rsidRPr="00C26BAD">
        <w:rPr>
          <w:rFonts w:asciiTheme="minorHAnsi" w:hAnsiTheme="minorHAnsi" w:cstheme="minorHAnsi"/>
          <w:b/>
          <w:color w:val="auto"/>
          <w:sz w:val="22"/>
          <w:szCs w:val="22"/>
          <w:u w:val="single"/>
        </w:rPr>
        <w:t>Załączniki do zapytania ofertowego</w:t>
      </w:r>
      <w:bookmarkEnd w:id="36"/>
      <w:bookmarkEnd w:id="37"/>
    </w:p>
    <w:p w14:paraId="73A6D879" w14:textId="77777777" w:rsidR="00473AC1" w:rsidRPr="00C26BAD" w:rsidRDefault="009C5321" w:rsidP="004E0ACC">
      <w:pPr>
        <w:spacing w:after="120"/>
        <w:ind w:firstLine="284"/>
        <w:jc w:val="both"/>
        <w:rPr>
          <w:rFonts w:asciiTheme="minorHAnsi" w:hAnsiTheme="minorHAnsi" w:cstheme="minorHAnsi"/>
          <w:bCs/>
        </w:rPr>
      </w:pPr>
      <w:r w:rsidRPr="00C26BAD">
        <w:rPr>
          <w:rFonts w:asciiTheme="minorHAnsi" w:hAnsiTheme="minorHAnsi" w:cstheme="minorHAnsi"/>
          <w:bCs/>
        </w:rPr>
        <w:t xml:space="preserve">Załącznik nr 1 – </w:t>
      </w:r>
      <w:r w:rsidR="000B29CF" w:rsidRPr="00C26BAD">
        <w:rPr>
          <w:rFonts w:asciiTheme="minorHAnsi" w:hAnsiTheme="minorHAnsi" w:cstheme="minorHAnsi"/>
          <w:bCs/>
        </w:rPr>
        <w:t>Wzór oferty</w:t>
      </w:r>
    </w:p>
    <w:p w14:paraId="594AADC3" w14:textId="6D66498E" w:rsidR="00A04C24" w:rsidRPr="00C26BAD" w:rsidRDefault="00A04C24" w:rsidP="004E0ACC">
      <w:pPr>
        <w:spacing w:after="120"/>
        <w:ind w:left="284"/>
        <w:jc w:val="both"/>
        <w:rPr>
          <w:rFonts w:asciiTheme="minorHAnsi" w:hAnsiTheme="minorHAnsi" w:cstheme="minorHAnsi"/>
          <w:bCs/>
        </w:rPr>
      </w:pPr>
      <w:r w:rsidRPr="00C26BAD">
        <w:rPr>
          <w:rFonts w:asciiTheme="minorHAnsi" w:hAnsiTheme="minorHAnsi" w:cstheme="minorHAnsi"/>
          <w:bCs/>
        </w:rPr>
        <w:t xml:space="preserve">Załącznik nr </w:t>
      </w:r>
      <w:r w:rsidR="00473AC1" w:rsidRPr="00C26BAD">
        <w:rPr>
          <w:rFonts w:asciiTheme="minorHAnsi" w:hAnsiTheme="minorHAnsi" w:cstheme="minorHAnsi"/>
          <w:bCs/>
        </w:rPr>
        <w:t>2</w:t>
      </w:r>
      <w:r w:rsidRPr="00C26BAD">
        <w:rPr>
          <w:rFonts w:asciiTheme="minorHAnsi" w:hAnsiTheme="minorHAnsi" w:cstheme="minorHAnsi"/>
          <w:bCs/>
        </w:rPr>
        <w:t xml:space="preserve"> – Oświadczeni</w:t>
      </w:r>
      <w:r w:rsidR="00AA516E" w:rsidRPr="00C26BAD">
        <w:rPr>
          <w:rFonts w:asciiTheme="minorHAnsi" w:hAnsiTheme="minorHAnsi" w:cstheme="minorHAnsi"/>
          <w:bCs/>
        </w:rPr>
        <w:t>a: o braku powiązań</w:t>
      </w:r>
      <w:r w:rsidR="001D02F4">
        <w:rPr>
          <w:rFonts w:asciiTheme="minorHAnsi" w:hAnsiTheme="minorHAnsi" w:cstheme="minorHAnsi"/>
          <w:bCs/>
        </w:rPr>
        <w:t xml:space="preserve"> kapitałowych lub osobowych</w:t>
      </w:r>
      <w:r w:rsidR="00AA516E" w:rsidRPr="00C26BAD">
        <w:rPr>
          <w:rFonts w:asciiTheme="minorHAnsi" w:hAnsiTheme="minorHAnsi" w:cstheme="minorHAnsi"/>
          <w:bCs/>
        </w:rPr>
        <w:t>, RODO</w:t>
      </w:r>
      <w:r w:rsidR="001D02F4">
        <w:rPr>
          <w:rFonts w:asciiTheme="minorHAnsi" w:hAnsiTheme="minorHAnsi" w:cstheme="minorHAnsi"/>
          <w:bCs/>
        </w:rPr>
        <w:t>.</w:t>
      </w:r>
    </w:p>
    <w:p w14:paraId="48998564" w14:textId="7C922BFD" w:rsidR="008E4373" w:rsidRPr="00C26BAD" w:rsidRDefault="008E4373" w:rsidP="00C51F45">
      <w:pPr>
        <w:spacing w:after="120"/>
        <w:ind w:left="284"/>
        <w:jc w:val="both"/>
        <w:rPr>
          <w:rFonts w:asciiTheme="minorHAnsi" w:hAnsiTheme="minorHAnsi" w:cstheme="minorHAnsi"/>
          <w:bCs/>
        </w:rPr>
      </w:pPr>
      <w:r w:rsidRPr="00C26BAD">
        <w:rPr>
          <w:rFonts w:asciiTheme="minorHAnsi" w:hAnsiTheme="minorHAnsi" w:cstheme="minorHAnsi"/>
          <w:bCs/>
        </w:rPr>
        <w:t xml:space="preserve">Załącznik nr 3 – </w:t>
      </w:r>
      <w:r w:rsidR="001D02F4">
        <w:rPr>
          <w:rFonts w:asciiTheme="minorHAnsi" w:hAnsiTheme="minorHAnsi" w:cstheme="minorHAnsi"/>
          <w:bCs/>
        </w:rPr>
        <w:t>Umowa o zachowaniu poufności (NDA).</w:t>
      </w:r>
    </w:p>
    <w:sectPr w:rsidR="008E4373" w:rsidRPr="00C26BAD" w:rsidSect="004507D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662B3" w14:textId="77777777" w:rsidR="00680129" w:rsidRDefault="00680129" w:rsidP="009C5321">
      <w:pPr>
        <w:spacing w:after="0" w:line="240" w:lineRule="auto"/>
      </w:pPr>
      <w:r>
        <w:separator/>
      </w:r>
    </w:p>
  </w:endnote>
  <w:endnote w:type="continuationSeparator" w:id="0">
    <w:p w14:paraId="05B357C8" w14:textId="77777777" w:rsidR="00680129" w:rsidRDefault="00680129" w:rsidP="009C5321">
      <w:pPr>
        <w:spacing w:after="0" w:line="240" w:lineRule="auto"/>
      </w:pPr>
      <w:r>
        <w:continuationSeparator/>
      </w:r>
    </w:p>
  </w:endnote>
  <w:endnote w:type="continuationNotice" w:id="1">
    <w:p w14:paraId="16A9719B" w14:textId="77777777" w:rsidR="00680129" w:rsidRDefault="00680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299235"/>
      <w:docPartObj>
        <w:docPartGallery w:val="Page Numbers (Bottom of Page)"/>
        <w:docPartUnique/>
      </w:docPartObj>
    </w:sdtPr>
    <w:sdtContent>
      <w:p w14:paraId="28000926" w14:textId="77777777" w:rsidR="00CA4C9B" w:rsidRDefault="00CA4C9B">
        <w:pPr>
          <w:pStyle w:val="Stopka"/>
          <w:jc w:val="right"/>
        </w:pPr>
        <w:r>
          <w:fldChar w:fldCharType="begin"/>
        </w:r>
        <w:r>
          <w:instrText>PAGE   \* MERGEFORMAT</w:instrText>
        </w:r>
        <w:r>
          <w:fldChar w:fldCharType="separate"/>
        </w:r>
        <w:r w:rsidR="0007524C">
          <w:rPr>
            <w:noProof/>
          </w:rPr>
          <w:t>14</w:t>
        </w:r>
        <w:r>
          <w:fldChar w:fldCharType="end"/>
        </w:r>
      </w:p>
    </w:sdtContent>
  </w:sdt>
  <w:p w14:paraId="7341055B" w14:textId="737B1802" w:rsidR="00CA4C9B" w:rsidRDefault="00CA4C9B" w:rsidP="00460F7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62C8B" w14:textId="77777777" w:rsidR="00680129" w:rsidRDefault="00680129" w:rsidP="009C5321">
      <w:pPr>
        <w:spacing w:after="0" w:line="240" w:lineRule="auto"/>
      </w:pPr>
      <w:r>
        <w:separator/>
      </w:r>
    </w:p>
  </w:footnote>
  <w:footnote w:type="continuationSeparator" w:id="0">
    <w:p w14:paraId="1718A7B9" w14:textId="77777777" w:rsidR="00680129" w:rsidRDefault="00680129" w:rsidP="009C5321">
      <w:pPr>
        <w:spacing w:after="0" w:line="240" w:lineRule="auto"/>
      </w:pPr>
      <w:r>
        <w:continuationSeparator/>
      </w:r>
    </w:p>
  </w:footnote>
  <w:footnote w:type="continuationNotice" w:id="1">
    <w:p w14:paraId="6639D51E" w14:textId="77777777" w:rsidR="00680129" w:rsidRDefault="00680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5A409" w14:textId="09EBC25B" w:rsidR="00CA4C9B" w:rsidRDefault="00CA4C9B" w:rsidP="00FD6E56">
    <w:pPr>
      <w:pStyle w:val="Nagwek"/>
      <w:jc w:val="center"/>
    </w:pPr>
  </w:p>
  <w:p w14:paraId="0F72D80C" w14:textId="77777777" w:rsidR="00CA4C9B" w:rsidRPr="00170FA0" w:rsidRDefault="00CA4C9B">
    <w:pPr>
      <w:pStyle w:val="Nagwek"/>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27B"/>
    <w:multiLevelType w:val="hybridMultilevel"/>
    <w:tmpl w:val="5E86AD7A"/>
    <w:lvl w:ilvl="0" w:tplc="08DC1B8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35A50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A1924"/>
    <w:multiLevelType w:val="hybridMultilevel"/>
    <w:tmpl w:val="3DB4779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1F34D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B96401"/>
    <w:multiLevelType w:val="hybridMultilevel"/>
    <w:tmpl w:val="932449B8"/>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5" w15:restartNumberingAfterBreak="0">
    <w:nsid w:val="1DEF0870"/>
    <w:multiLevelType w:val="hybridMultilevel"/>
    <w:tmpl w:val="0B064CFC"/>
    <w:lvl w:ilvl="0" w:tplc="EFC8586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 w15:restartNumberingAfterBreak="0">
    <w:nsid w:val="232916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717DE4"/>
    <w:multiLevelType w:val="hybridMultilevel"/>
    <w:tmpl w:val="AAE80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B927E6"/>
    <w:multiLevelType w:val="hybridMultilevel"/>
    <w:tmpl w:val="2F261F7E"/>
    <w:lvl w:ilvl="0" w:tplc="40A46550">
      <w:start w:val="1"/>
      <w:numFmt w:val="lowerLetter"/>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9" w15:restartNumberingAfterBreak="0">
    <w:nsid w:val="3F1C4335"/>
    <w:multiLevelType w:val="multilevel"/>
    <w:tmpl w:val="27149866"/>
    <w:styleLink w:val="WWNum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05666B9"/>
    <w:multiLevelType w:val="hybridMultilevel"/>
    <w:tmpl w:val="7478C0F4"/>
    <w:lvl w:ilvl="0" w:tplc="DB7A51DA">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8C2BC6"/>
    <w:multiLevelType w:val="hybridMultilevel"/>
    <w:tmpl w:val="6018F828"/>
    <w:lvl w:ilvl="0" w:tplc="DEC610C2">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C529B3"/>
    <w:multiLevelType w:val="hybridMultilevel"/>
    <w:tmpl w:val="FBBE4D7A"/>
    <w:lvl w:ilvl="0" w:tplc="1E702A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91729DF"/>
    <w:multiLevelType w:val="hybridMultilevel"/>
    <w:tmpl w:val="227C3F5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4B6D4CCD"/>
    <w:multiLevelType w:val="hybridMultilevel"/>
    <w:tmpl w:val="54E0AA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0C27E1"/>
    <w:multiLevelType w:val="multilevel"/>
    <w:tmpl w:val="4B74354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9776C7"/>
    <w:multiLevelType w:val="multilevel"/>
    <w:tmpl w:val="FE28DE94"/>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124ACA"/>
    <w:multiLevelType w:val="multilevel"/>
    <w:tmpl w:val="D29C2D90"/>
    <w:lvl w:ilvl="0">
      <w:start w:val="8"/>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57F50A47"/>
    <w:multiLevelType w:val="hybridMultilevel"/>
    <w:tmpl w:val="23246DDC"/>
    <w:lvl w:ilvl="0" w:tplc="1A5E0DC4">
      <w:start w:val="1"/>
      <w:numFmt w:val="lowerRoman"/>
      <w:lvlText w:val="%1)"/>
      <w:lvlJc w:val="left"/>
      <w:pPr>
        <w:ind w:left="1152" w:hanging="360"/>
      </w:pPr>
      <w:rPr>
        <w:rFonts w:asciiTheme="minorHAnsi" w:eastAsia="Calibri" w:hAnsiTheme="minorHAnsi" w:cstheme="minorHAnsi"/>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9" w15:restartNumberingAfterBreak="0">
    <w:nsid w:val="5B581AA2"/>
    <w:multiLevelType w:val="hybridMultilevel"/>
    <w:tmpl w:val="01520F92"/>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15:restartNumberingAfterBreak="0">
    <w:nsid w:val="5B620CB7"/>
    <w:multiLevelType w:val="hybridMultilevel"/>
    <w:tmpl w:val="71705B74"/>
    <w:lvl w:ilvl="0" w:tplc="91E69E38">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1" w15:restartNumberingAfterBreak="0">
    <w:nsid w:val="5C295F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933B3B"/>
    <w:multiLevelType w:val="hybridMultilevel"/>
    <w:tmpl w:val="2132FEB4"/>
    <w:lvl w:ilvl="0" w:tplc="99002C50">
      <w:start w:val="1"/>
      <w:numFmt w:val="decimal"/>
      <w:lvlText w:val="%1."/>
      <w:lvlJc w:val="right"/>
      <w:pPr>
        <w:ind w:left="720" w:hanging="360"/>
      </w:pPr>
      <w:rPr>
        <w:rFonts w:hint="default"/>
      </w:rPr>
    </w:lvl>
    <w:lvl w:ilvl="1" w:tplc="CD92E5F6">
      <w:start w:val="1"/>
      <w:numFmt w:val="decimal"/>
      <w:lvlText w:val="%2)"/>
      <w:lvlJc w:val="left"/>
      <w:pPr>
        <w:ind w:left="1650" w:hanging="570"/>
      </w:pPr>
      <w:rPr>
        <w:rFonts w:hint="default"/>
      </w:rPr>
    </w:lvl>
    <w:lvl w:ilvl="2" w:tplc="C6205F9E">
      <w:start w:val="4"/>
      <w:numFmt w:val="bullet"/>
      <w:lvlText w:val=""/>
      <w:lvlJc w:val="left"/>
      <w:pPr>
        <w:ind w:left="2340" w:hanging="360"/>
      </w:pPr>
      <w:rPr>
        <w:rFonts w:ascii="Symbol" w:eastAsia="Calibri"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2F7C86"/>
    <w:multiLevelType w:val="hybridMultilevel"/>
    <w:tmpl w:val="C7DAB0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4F7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550F56"/>
    <w:multiLevelType w:val="hybridMultilevel"/>
    <w:tmpl w:val="F9E42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79219B0"/>
    <w:multiLevelType w:val="hybridMultilevel"/>
    <w:tmpl w:val="D8AE2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E84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331983"/>
    <w:multiLevelType w:val="hybridMultilevel"/>
    <w:tmpl w:val="EAA43814"/>
    <w:lvl w:ilvl="0" w:tplc="04150001">
      <w:start w:val="1"/>
      <w:numFmt w:val="bullet"/>
      <w:lvlText w:val=""/>
      <w:lvlJc w:val="left"/>
      <w:pPr>
        <w:ind w:left="1914" w:hanging="360"/>
      </w:pPr>
      <w:rPr>
        <w:rFonts w:ascii="Symbol" w:hAnsi="Symbol" w:hint="default"/>
      </w:rPr>
    </w:lvl>
    <w:lvl w:ilvl="1" w:tplc="04150003" w:tentative="1">
      <w:start w:val="1"/>
      <w:numFmt w:val="bullet"/>
      <w:lvlText w:val="o"/>
      <w:lvlJc w:val="left"/>
      <w:pPr>
        <w:ind w:left="2634" w:hanging="360"/>
      </w:pPr>
      <w:rPr>
        <w:rFonts w:ascii="Courier New" w:hAnsi="Courier New" w:cs="Courier New" w:hint="default"/>
      </w:rPr>
    </w:lvl>
    <w:lvl w:ilvl="2" w:tplc="04150005" w:tentative="1">
      <w:start w:val="1"/>
      <w:numFmt w:val="bullet"/>
      <w:lvlText w:val=""/>
      <w:lvlJc w:val="left"/>
      <w:pPr>
        <w:ind w:left="3354" w:hanging="360"/>
      </w:pPr>
      <w:rPr>
        <w:rFonts w:ascii="Wingdings" w:hAnsi="Wingdings" w:hint="default"/>
      </w:rPr>
    </w:lvl>
    <w:lvl w:ilvl="3" w:tplc="04150001" w:tentative="1">
      <w:start w:val="1"/>
      <w:numFmt w:val="bullet"/>
      <w:lvlText w:val=""/>
      <w:lvlJc w:val="left"/>
      <w:pPr>
        <w:ind w:left="4074" w:hanging="360"/>
      </w:pPr>
      <w:rPr>
        <w:rFonts w:ascii="Symbol" w:hAnsi="Symbol" w:hint="default"/>
      </w:rPr>
    </w:lvl>
    <w:lvl w:ilvl="4" w:tplc="04150003" w:tentative="1">
      <w:start w:val="1"/>
      <w:numFmt w:val="bullet"/>
      <w:lvlText w:val="o"/>
      <w:lvlJc w:val="left"/>
      <w:pPr>
        <w:ind w:left="4794" w:hanging="360"/>
      </w:pPr>
      <w:rPr>
        <w:rFonts w:ascii="Courier New" w:hAnsi="Courier New" w:cs="Courier New" w:hint="default"/>
      </w:rPr>
    </w:lvl>
    <w:lvl w:ilvl="5" w:tplc="04150005" w:tentative="1">
      <w:start w:val="1"/>
      <w:numFmt w:val="bullet"/>
      <w:lvlText w:val=""/>
      <w:lvlJc w:val="left"/>
      <w:pPr>
        <w:ind w:left="5514" w:hanging="360"/>
      </w:pPr>
      <w:rPr>
        <w:rFonts w:ascii="Wingdings" w:hAnsi="Wingdings" w:hint="default"/>
      </w:rPr>
    </w:lvl>
    <w:lvl w:ilvl="6" w:tplc="04150001" w:tentative="1">
      <w:start w:val="1"/>
      <w:numFmt w:val="bullet"/>
      <w:lvlText w:val=""/>
      <w:lvlJc w:val="left"/>
      <w:pPr>
        <w:ind w:left="6234" w:hanging="360"/>
      </w:pPr>
      <w:rPr>
        <w:rFonts w:ascii="Symbol" w:hAnsi="Symbol" w:hint="default"/>
      </w:rPr>
    </w:lvl>
    <w:lvl w:ilvl="7" w:tplc="04150003" w:tentative="1">
      <w:start w:val="1"/>
      <w:numFmt w:val="bullet"/>
      <w:lvlText w:val="o"/>
      <w:lvlJc w:val="left"/>
      <w:pPr>
        <w:ind w:left="6954" w:hanging="360"/>
      </w:pPr>
      <w:rPr>
        <w:rFonts w:ascii="Courier New" w:hAnsi="Courier New" w:cs="Courier New" w:hint="default"/>
      </w:rPr>
    </w:lvl>
    <w:lvl w:ilvl="8" w:tplc="04150005" w:tentative="1">
      <w:start w:val="1"/>
      <w:numFmt w:val="bullet"/>
      <w:lvlText w:val=""/>
      <w:lvlJc w:val="left"/>
      <w:pPr>
        <w:ind w:left="7674" w:hanging="360"/>
      </w:pPr>
      <w:rPr>
        <w:rFonts w:ascii="Wingdings" w:hAnsi="Wingdings" w:hint="default"/>
      </w:rPr>
    </w:lvl>
  </w:abstractNum>
  <w:abstractNum w:abstractNumId="29" w15:restartNumberingAfterBreak="0">
    <w:nsid w:val="6FBB2F15"/>
    <w:multiLevelType w:val="hybridMultilevel"/>
    <w:tmpl w:val="C5CEE6C4"/>
    <w:lvl w:ilvl="0" w:tplc="08DC1B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0" w15:restartNumberingAfterBreak="0">
    <w:nsid w:val="743A2CA5"/>
    <w:multiLevelType w:val="multilevel"/>
    <w:tmpl w:val="D0F4ABEC"/>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52C573D"/>
    <w:multiLevelType w:val="hybridMultilevel"/>
    <w:tmpl w:val="C7D24E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8746432">
    <w:abstractNumId w:val="16"/>
  </w:num>
  <w:num w:numId="2" w16cid:durableId="97221805">
    <w:abstractNumId w:val="27"/>
  </w:num>
  <w:num w:numId="3" w16cid:durableId="1267542900">
    <w:abstractNumId w:val="1"/>
  </w:num>
  <w:num w:numId="4" w16cid:durableId="138574744">
    <w:abstractNumId w:val="25"/>
  </w:num>
  <w:num w:numId="5" w16cid:durableId="388764983">
    <w:abstractNumId w:val="19"/>
  </w:num>
  <w:num w:numId="6" w16cid:durableId="1902134310">
    <w:abstractNumId w:val="24"/>
  </w:num>
  <w:num w:numId="7" w16cid:durableId="1499687904">
    <w:abstractNumId w:val="0"/>
  </w:num>
  <w:num w:numId="8" w16cid:durableId="838421604">
    <w:abstractNumId w:val="6"/>
  </w:num>
  <w:num w:numId="9" w16cid:durableId="957101783">
    <w:abstractNumId w:val="10"/>
  </w:num>
  <w:num w:numId="10" w16cid:durableId="2020308138">
    <w:abstractNumId w:val="29"/>
  </w:num>
  <w:num w:numId="11" w16cid:durableId="1201435227">
    <w:abstractNumId w:val="22"/>
  </w:num>
  <w:num w:numId="12" w16cid:durableId="1166434608">
    <w:abstractNumId w:val="2"/>
  </w:num>
  <w:num w:numId="13" w16cid:durableId="709308341">
    <w:abstractNumId w:val="14"/>
  </w:num>
  <w:num w:numId="14" w16cid:durableId="242229952">
    <w:abstractNumId w:val="23"/>
  </w:num>
  <w:num w:numId="15" w16cid:durableId="1450666262">
    <w:abstractNumId w:val="11"/>
  </w:num>
  <w:num w:numId="16" w16cid:durableId="1828126723">
    <w:abstractNumId w:val="4"/>
  </w:num>
  <w:num w:numId="17" w16cid:durableId="1522473663">
    <w:abstractNumId w:val="3"/>
  </w:num>
  <w:num w:numId="18" w16cid:durableId="254631978">
    <w:abstractNumId w:val="21"/>
  </w:num>
  <w:num w:numId="19" w16cid:durableId="1745031245">
    <w:abstractNumId w:val="30"/>
  </w:num>
  <w:num w:numId="20" w16cid:durableId="1429351593">
    <w:abstractNumId w:val="17"/>
  </w:num>
  <w:num w:numId="21" w16cid:durableId="1973440667">
    <w:abstractNumId w:val="5"/>
  </w:num>
  <w:num w:numId="22" w16cid:durableId="1809592718">
    <w:abstractNumId w:val="31"/>
  </w:num>
  <w:num w:numId="23" w16cid:durableId="668674431">
    <w:abstractNumId w:val="8"/>
  </w:num>
  <w:num w:numId="24" w16cid:durableId="1145391723">
    <w:abstractNumId w:val="18"/>
  </w:num>
  <w:num w:numId="25" w16cid:durableId="911891330">
    <w:abstractNumId w:val="9"/>
  </w:num>
  <w:num w:numId="26" w16cid:durableId="1586258293">
    <w:abstractNumId w:val="26"/>
  </w:num>
  <w:num w:numId="27" w16cid:durableId="61681538">
    <w:abstractNumId w:val="20"/>
  </w:num>
  <w:num w:numId="28" w16cid:durableId="1089809104">
    <w:abstractNumId w:val="12"/>
  </w:num>
  <w:num w:numId="29" w16cid:durableId="747725445">
    <w:abstractNumId w:val="13"/>
  </w:num>
  <w:num w:numId="30" w16cid:durableId="1463965063">
    <w:abstractNumId w:val="28"/>
  </w:num>
  <w:num w:numId="31" w16cid:durableId="1396780165">
    <w:abstractNumId w:val="7"/>
  </w:num>
  <w:num w:numId="32" w16cid:durableId="72845387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21"/>
    <w:rsid w:val="00004631"/>
    <w:rsid w:val="0001155B"/>
    <w:rsid w:val="00013D3A"/>
    <w:rsid w:val="000216AB"/>
    <w:rsid w:val="00025CD7"/>
    <w:rsid w:val="000340C8"/>
    <w:rsid w:val="0003647D"/>
    <w:rsid w:val="00037D2D"/>
    <w:rsid w:val="00044EE1"/>
    <w:rsid w:val="00047453"/>
    <w:rsid w:val="00054CBA"/>
    <w:rsid w:val="00055099"/>
    <w:rsid w:val="00057B34"/>
    <w:rsid w:val="00062748"/>
    <w:rsid w:val="000658AB"/>
    <w:rsid w:val="00067616"/>
    <w:rsid w:val="00070EDC"/>
    <w:rsid w:val="000725EA"/>
    <w:rsid w:val="00072DA4"/>
    <w:rsid w:val="0007524C"/>
    <w:rsid w:val="0007532F"/>
    <w:rsid w:val="00075905"/>
    <w:rsid w:val="0007615C"/>
    <w:rsid w:val="000777F3"/>
    <w:rsid w:val="0008376D"/>
    <w:rsid w:val="0008405E"/>
    <w:rsid w:val="00084BB4"/>
    <w:rsid w:val="000866E2"/>
    <w:rsid w:val="000912DF"/>
    <w:rsid w:val="0009796F"/>
    <w:rsid w:val="000A3499"/>
    <w:rsid w:val="000A3619"/>
    <w:rsid w:val="000A53E8"/>
    <w:rsid w:val="000B29CF"/>
    <w:rsid w:val="000C07B7"/>
    <w:rsid w:val="000C0F62"/>
    <w:rsid w:val="000C15B8"/>
    <w:rsid w:val="000C23FE"/>
    <w:rsid w:val="000C3966"/>
    <w:rsid w:val="000C6900"/>
    <w:rsid w:val="000D323C"/>
    <w:rsid w:val="000D33D7"/>
    <w:rsid w:val="000D432A"/>
    <w:rsid w:val="000D461B"/>
    <w:rsid w:val="000D4873"/>
    <w:rsid w:val="000D6D4F"/>
    <w:rsid w:val="000E2C08"/>
    <w:rsid w:val="000E69B1"/>
    <w:rsid w:val="0010555C"/>
    <w:rsid w:val="001129DD"/>
    <w:rsid w:val="00112A4D"/>
    <w:rsid w:val="00123911"/>
    <w:rsid w:val="00130C35"/>
    <w:rsid w:val="001409CE"/>
    <w:rsid w:val="0014221A"/>
    <w:rsid w:val="00143FD7"/>
    <w:rsid w:val="00144A67"/>
    <w:rsid w:val="00144FBF"/>
    <w:rsid w:val="0015631B"/>
    <w:rsid w:val="001647E2"/>
    <w:rsid w:val="00167737"/>
    <w:rsid w:val="00167AA4"/>
    <w:rsid w:val="00174CB4"/>
    <w:rsid w:val="00181A74"/>
    <w:rsid w:val="00183379"/>
    <w:rsid w:val="00190F23"/>
    <w:rsid w:val="00194F77"/>
    <w:rsid w:val="00195FD2"/>
    <w:rsid w:val="001974DB"/>
    <w:rsid w:val="00197F0C"/>
    <w:rsid w:val="001A0237"/>
    <w:rsid w:val="001B2163"/>
    <w:rsid w:val="001B3831"/>
    <w:rsid w:val="001B415A"/>
    <w:rsid w:val="001B642D"/>
    <w:rsid w:val="001C187B"/>
    <w:rsid w:val="001D02F4"/>
    <w:rsid w:val="001D6FB3"/>
    <w:rsid w:val="001E590F"/>
    <w:rsid w:val="001E66A8"/>
    <w:rsid w:val="001E6F8A"/>
    <w:rsid w:val="001F1E98"/>
    <w:rsid w:val="001F2550"/>
    <w:rsid w:val="001F2FBD"/>
    <w:rsid w:val="001F513E"/>
    <w:rsid w:val="00201666"/>
    <w:rsid w:val="00201E38"/>
    <w:rsid w:val="00205BE7"/>
    <w:rsid w:val="00205E9F"/>
    <w:rsid w:val="0021555F"/>
    <w:rsid w:val="00216D1A"/>
    <w:rsid w:val="00233C42"/>
    <w:rsid w:val="00234E65"/>
    <w:rsid w:val="0024560B"/>
    <w:rsid w:val="00246B23"/>
    <w:rsid w:val="0024779B"/>
    <w:rsid w:val="00247A4E"/>
    <w:rsid w:val="002521A8"/>
    <w:rsid w:val="002523E2"/>
    <w:rsid w:val="0025433B"/>
    <w:rsid w:val="00257D00"/>
    <w:rsid w:val="00261972"/>
    <w:rsid w:val="002743CF"/>
    <w:rsid w:val="00274E15"/>
    <w:rsid w:val="00275182"/>
    <w:rsid w:val="0027613F"/>
    <w:rsid w:val="0028270D"/>
    <w:rsid w:val="00284EF8"/>
    <w:rsid w:val="00285F7E"/>
    <w:rsid w:val="002873FE"/>
    <w:rsid w:val="002A1484"/>
    <w:rsid w:val="002A7448"/>
    <w:rsid w:val="002A79BF"/>
    <w:rsid w:val="002C0D24"/>
    <w:rsid w:val="002C5B9A"/>
    <w:rsid w:val="002D0401"/>
    <w:rsid w:val="002E16EF"/>
    <w:rsid w:val="002E1865"/>
    <w:rsid w:val="002E253C"/>
    <w:rsid w:val="002F5BD7"/>
    <w:rsid w:val="00304A8A"/>
    <w:rsid w:val="003061EB"/>
    <w:rsid w:val="00310161"/>
    <w:rsid w:val="003106D0"/>
    <w:rsid w:val="00311058"/>
    <w:rsid w:val="00311728"/>
    <w:rsid w:val="00316061"/>
    <w:rsid w:val="00316BA0"/>
    <w:rsid w:val="0031727E"/>
    <w:rsid w:val="00322D6B"/>
    <w:rsid w:val="003245C4"/>
    <w:rsid w:val="00330565"/>
    <w:rsid w:val="00334A54"/>
    <w:rsid w:val="00336650"/>
    <w:rsid w:val="00351917"/>
    <w:rsid w:val="003666A0"/>
    <w:rsid w:val="00376846"/>
    <w:rsid w:val="00380714"/>
    <w:rsid w:val="00380C33"/>
    <w:rsid w:val="00382C35"/>
    <w:rsid w:val="00383441"/>
    <w:rsid w:val="00386D4E"/>
    <w:rsid w:val="003874C0"/>
    <w:rsid w:val="003903C8"/>
    <w:rsid w:val="00396499"/>
    <w:rsid w:val="00396FE8"/>
    <w:rsid w:val="003A1CDB"/>
    <w:rsid w:val="003A2576"/>
    <w:rsid w:val="003A2A78"/>
    <w:rsid w:val="003A2C34"/>
    <w:rsid w:val="003A345D"/>
    <w:rsid w:val="003A50AE"/>
    <w:rsid w:val="003A6FF5"/>
    <w:rsid w:val="003B04AA"/>
    <w:rsid w:val="003B14D6"/>
    <w:rsid w:val="003B291C"/>
    <w:rsid w:val="003B5C59"/>
    <w:rsid w:val="003B601C"/>
    <w:rsid w:val="003C13E8"/>
    <w:rsid w:val="003C2EEC"/>
    <w:rsid w:val="003D1260"/>
    <w:rsid w:val="003D2066"/>
    <w:rsid w:val="003D378B"/>
    <w:rsid w:val="003D4DE2"/>
    <w:rsid w:val="003E6FBF"/>
    <w:rsid w:val="003E77E3"/>
    <w:rsid w:val="003F157A"/>
    <w:rsid w:val="0040523D"/>
    <w:rsid w:val="004104B0"/>
    <w:rsid w:val="00417864"/>
    <w:rsid w:val="00417A69"/>
    <w:rsid w:val="004227B1"/>
    <w:rsid w:val="00422C1E"/>
    <w:rsid w:val="00431FF2"/>
    <w:rsid w:val="00437761"/>
    <w:rsid w:val="004415B3"/>
    <w:rsid w:val="00443A80"/>
    <w:rsid w:val="004444BC"/>
    <w:rsid w:val="00445772"/>
    <w:rsid w:val="004507D8"/>
    <w:rsid w:val="00451AE9"/>
    <w:rsid w:val="0045288E"/>
    <w:rsid w:val="00453A7A"/>
    <w:rsid w:val="0046058B"/>
    <w:rsid w:val="00460F75"/>
    <w:rsid w:val="00466723"/>
    <w:rsid w:val="00473AC1"/>
    <w:rsid w:val="00477D33"/>
    <w:rsid w:val="00477DCC"/>
    <w:rsid w:val="0048206E"/>
    <w:rsid w:val="00486279"/>
    <w:rsid w:val="004862DB"/>
    <w:rsid w:val="00486683"/>
    <w:rsid w:val="00486792"/>
    <w:rsid w:val="0048786E"/>
    <w:rsid w:val="00490A2B"/>
    <w:rsid w:val="00495162"/>
    <w:rsid w:val="004A5035"/>
    <w:rsid w:val="004A6350"/>
    <w:rsid w:val="004A6927"/>
    <w:rsid w:val="004B3316"/>
    <w:rsid w:val="004B3E78"/>
    <w:rsid w:val="004B62D9"/>
    <w:rsid w:val="004B7D4D"/>
    <w:rsid w:val="004C111B"/>
    <w:rsid w:val="004C299E"/>
    <w:rsid w:val="004C4525"/>
    <w:rsid w:val="004C4B56"/>
    <w:rsid w:val="004C6517"/>
    <w:rsid w:val="004D0FF4"/>
    <w:rsid w:val="004D2FDC"/>
    <w:rsid w:val="004D3518"/>
    <w:rsid w:val="004D4166"/>
    <w:rsid w:val="004D7A21"/>
    <w:rsid w:val="004E0ACC"/>
    <w:rsid w:val="004E143D"/>
    <w:rsid w:val="004E49D7"/>
    <w:rsid w:val="004E6AF3"/>
    <w:rsid w:val="004F46C3"/>
    <w:rsid w:val="004F4D02"/>
    <w:rsid w:val="00501991"/>
    <w:rsid w:val="005027D6"/>
    <w:rsid w:val="00513D7F"/>
    <w:rsid w:val="0051483E"/>
    <w:rsid w:val="00514CB2"/>
    <w:rsid w:val="00516062"/>
    <w:rsid w:val="00522CF5"/>
    <w:rsid w:val="00523D0A"/>
    <w:rsid w:val="005261AE"/>
    <w:rsid w:val="00532731"/>
    <w:rsid w:val="00541407"/>
    <w:rsid w:val="00541EE7"/>
    <w:rsid w:val="0054565E"/>
    <w:rsid w:val="00546BDE"/>
    <w:rsid w:val="005501FC"/>
    <w:rsid w:val="00555A8E"/>
    <w:rsid w:val="005560DD"/>
    <w:rsid w:val="00560B79"/>
    <w:rsid w:val="00561B40"/>
    <w:rsid w:val="00567F45"/>
    <w:rsid w:val="00570FA0"/>
    <w:rsid w:val="00571147"/>
    <w:rsid w:val="00571428"/>
    <w:rsid w:val="00574E60"/>
    <w:rsid w:val="00576006"/>
    <w:rsid w:val="00576C17"/>
    <w:rsid w:val="00581DA2"/>
    <w:rsid w:val="00581DA3"/>
    <w:rsid w:val="00583C0B"/>
    <w:rsid w:val="00587692"/>
    <w:rsid w:val="00594082"/>
    <w:rsid w:val="005A00AA"/>
    <w:rsid w:val="005B0048"/>
    <w:rsid w:val="005B05E6"/>
    <w:rsid w:val="005B3AF7"/>
    <w:rsid w:val="005B4528"/>
    <w:rsid w:val="005B4907"/>
    <w:rsid w:val="005B6D4A"/>
    <w:rsid w:val="005C4147"/>
    <w:rsid w:val="005C54A7"/>
    <w:rsid w:val="005C715D"/>
    <w:rsid w:val="005D1C8E"/>
    <w:rsid w:val="005D2247"/>
    <w:rsid w:val="005D6633"/>
    <w:rsid w:val="005D6A10"/>
    <w:rsid w:val="005E0429"/>
    <w:rsid w:val="005E0EBC"/>
    <w:rsid w:val="005E3A4F"/>
    <w:rsid w:val="005E6DAA"/>
    <w:rsid w:val="005F1424"/>
    <w:rsid w:val="005F20B8"/>
    <w:rsid w:val="005F5ABC"/>
    <w:rsid w:val="005F5B12"/>
    <w:rsid w:val="006011C1"/>
    <w:rsid w:val="00601823"/>
    <w:rsid w:val="006037E6"/>
    <w:rsid w:val="00605155"/>
    <w:rsid w:val="00607EEE"/>
    <w:rsid w:val="00612ADB"/>
    <w:rsid w:val="00612D76"/>
    <w:rsid w:val="006165E3"/>
    <w:rsid w:val="00620249"/>
    <w:rsid w:val="00621621"/>
    <w:rsid w:val="0062606F"/>
    <w:rsid w:val="00627402"/>
    <w:rsid w:val="0063135E"/>
    <w:rsid w:val="00631784"/>
    <w:rsid w:val="00633A54"/>
    <w:rsid w:val="00633C29"/>
    <w:rsid w:val="006373D2"/>
    <w:rsid w:val="00651F8B"/>
    <w:rsid w:val="00653F4F"/>
    <w:rsid w:val="00674AC0"/>
    <w:rsid w:val="006759EA"/>
    <w:rsid w:val="0067684E"/>
    <w:rsid w:val="00680129"/>
    <w:rsid w:val="006843EF"/>
    <w:rsid w:val="00684C5B"/>
    <w:rsid w:val="00690E8A"/>
    <w:rsid w:val="0069291A"/>
    <w:rsid w:val="006945A9"/>
    <w:rsid w:val="006A097C"/>
    <w:rsid w:val="006A2635"/>
    <w:rsid w:val="006A3CFC"/>
    <w:rsid w:val="006A5F29"/>
    <w:rsid w:val="006A7D1D"/>
    <w:rsid w:val="006B2133"/>
    <w:rsid w:val="006B21C7"/>
    <w:rsid w:val="006B4407"/>
    <w:rsid w:val="006B47F6"/>
    <w:rsid w:val="006B501B"/>
    <w:rsid w:val="006B6DB6"/>
    <w:rsid w:val="006C0062"/>
    <w:rsid w:val="006C1591"/>
    <w:rsid w:val="006C2E3E"/>
    <w:rsid w:val="006C3439"/>
    <w:rsid w:val="006C43E0"/>
    <w:rsid w:val="006D30F9"/>
    <w:rsid w:val="006D3108"/>
    <w:rsid w:val="006D55D9"/>
    <w:rsid w:val="006D5FCE"/>
    <w:rsid w:val="006D7436"/>
    <w:rsid w:val="006E17FF"/>
    <w:rsid w:val="006E4578"/>
    <w:rsid w:val="006E6938"/>
    <w:rsid w:val="006F082A"/>
    <w:rsid w:val="006F117B"/>
    <w:rsid w:val="006F3D09"/>
    <w:rsid w:val="007022C8"/>
    <w:rsid w:val="007045A1"/>
    <w:rsid w:val="00710CA1"/>
    <w:rsid w:val="00714BE9"/>
    <w:rsid w:val="007262D7"/>
    <w:rsid w:val="00726EDE"/>
    <w:rsid w:val="00730578"/>
    <w:rsid w:val="007324F9"/>
    <w:rsid w:val="00747ED4"/>
    <w:rsid w:val="00752A2E"/>
    <w:rsid w:val="00754C57"/>
    <w:rsid w:val="007601D8"/>
    <w:rsid w:val="007607D7"/>
    <w:rsid w:val="00762A1D"/>
    <w:rsid w:val="00762D9E"/>
    <w:rsid w:val="00763854"/>
    <w:rsid w:val="00766E5B"/>
    <w:rsid w:val="00772CA0"/>
    <w:rsid w:val="00773819"/>
    <w:rsid w:val="00773AAC"/>
    <w:rsid w:val="00773EE7"/>
    <w:rsid w:val="007754E3"/>
    <w:rsid w:val="007811B7"/>
    <w:rsid w:val="0078400D"/>
    <w:rsid w:val="00786699"/>
    <w:rsid w:val="00786C5E"/>
    <w:rsid w:val="00787199"/>
    <w:rsid w:val="007935D2"/>
    <w:rsid w:val="007A01BF"/>
    <w:rsid w:val="007A1235"/>
    <w:rsid w:val="007A13F7"/>
    <w:rsid w:val="007A496A"/>
    <w:rsid w:val="007A651C"/>
    <w:rsid w:val="007B4245"/>
    <w:rsid w:val="007B564D"/>
    <w:rsid w:val="007C0774"/>
    <w:rsid w:val="007D4E89"/>
    <w:rsid w:val="007D55BE"/>
    <w:rsid w:val="007E03E0"/>
    <w:rsid w:val="007E2E63"/>
    <w:rsid w:val="007F1492"/>
    <w:rsid w:val="007F255B"/>
    <w:rsid w:val="007F26E5"/>
    <w:rsid w:val="0080106C"/>
    <w:rsid w:val="00801332"/>
    <w:rsid w:val="008023E3"/>
    <w:rsid w:val="0081673B"/>
    <w:rsid w:val="00817D41"/>
    <w:rsid w:val="008266AC"/>
    <w:rsid w:val="00834847"/>
    <w:rsid w:val="00835297"/>
    <w:rsid w:val="00842902"/>
    <w:rsid w:val="00847B6B"/>
    <w:rsid w:val="00847BDA"/>
    <w:rsid w:val="0085144F"/>
    <w:rsid w:val="0085714D"/>
    <w:rsid w:val="00857EE5"/>
    <w:rsid w:val="00865F7A"/>
    <w:rsid w:val="00870BD5"/>
    <w:rsid w:val="00873481"/>
    <w:rsid w:val="00874C5E"/>
    <w:rsid w:val="008803EF"/>
    <w:rsid w:val="00881C75"/>
    <w:rsid w:val="00882172"/>
    <w:rsid w:val="0089058A"/>
    <w:rsid w:val="00891E55"/>
    <w:rsid w:val="008940DC"/>
    <w:rsid w:val="00894C33"/>
    <w:rsid w:val="00896D00"/>
    <w:rsid w:val="00897509"/>
    <w:rsid w:val="008A49F0"/>
    <w:rsid w:val="008A516B"/>
    <w:rsid w:val="008A5881"/>
    <w:rsid w:val="008A6747"/>
    <w:rsid w:val="008B4D16"/>
    <w:rsid w:val="008B5F4E"/>
    <w:rsid w:val="008C1AA3"/>
    <w:rsid w:val="008C3D9C"/>
    <w:rsid w:val="008C3ECF"/>
    <w:rsid w:val="008C6C72"/>
    <w:rsid w:val="008C73A5"/>
    <w:rsid w:val="008D2254"/>
    <w:rsid w:val="008E4373"/>
    <w:rsid w:val="008F4301"/>
    <w:rsid w:val="008F61C2"/>
    <w:rsid w:val="00901CBE"/>
    <w:rsid w:val="0090269D"/>
    <w:rsid w:val="009034A0"/>
    <w:rsid w:val="009037B1"/>
    <w:rsid w:val="0091125D"/>
    <w:rsid w:val="00915A25"/>
    <w:rsid w:val="00917309"/>
    <w:rsid w:val="00921ACC"/>
    <w:rsid w:val="00922224"/>
    <w:rsid w:val="00931AF2"/>
    <w:rsid w:val="0093293C"/>
    <w:rsid w:val="00932A04"/>
    <w:rsid w:val="00932AA3"/>
    <w:rsid w:val="009338AF"/>
    <w:rsid w:val="00933C8B"/>
    <w:rsid w:val="00933E38"/>
    <w:rsid w:val="009348D5"/>
    <w:rsid w:val="00934FBA"/>
    <w:rsid w:val="009367BB"/>
    <w:rsid w:val="00940BC2"/>
    <w:rsid w:val="009501F3"/>
    <w:rsid w:val="00954962"/>
    <w:rsid w:val="00956D09"/>
    <w:rsid w:val="00960743"/>
    <w:rsid w:val="009623DE"/>
    <w:rsid w:val="009707CB"/>
    <w:rsid w:val="0097591B"/>
    <w:rsid w:val="00975E9B"/>
    <w:rsid w:val="00976BF4"/>
    <w:rsid w:val="00980069"/>
    <w:rsid w:val="009805C9"/>
    <w:rsid w:val="00985201"/>
    <w:rsid w:val="009867C0"/>
    <w:rsid w:val="009902EB"/>
    <w:rsid w:val="009913AC"/>
    <w:rsid w:val="0099159E"/>
    <w:rsid w:val="0099515E"/>
    <w:rsid w:val="00997520"/>
    <w:rsid w:val="009A2F9B"/>
    <w:rsid w:val="009A3EA5"/>
    <w:rsid w:val="009A5453"/>
    <w:rsid w:val="009A5AA8"/>
    <w:rsid w:val="009A6C7C"/>
    <w:rsid w:val="009B1C96"/>
    <w:rsid w:val="009B268E"/>
    <w:rsid w:val="009B2B54"/>
    <w:rsid w:val="009B4193"/>
    <w:rsid w:val="009C0C8B"/>
    <w:rsid w:val="009C2335"/>
    <w:rsid w:val="009C2607"/>
    <w:rsid w:val="009C5321"/>
    <w:rsid w:val="009D0559"/>
    <w:rsid w:val="009D05CA"/>
    <w:rsid w:val="009D1A7F"/>
    <w:rsid w:val="009D3433"/>
    <w:rsid w:val="009D36AF"/>
    <w:rsid w:val="009D5D41"/>
    <w:rsid w:val="009E6B9E"/>
    <w:rsid w:val="009E6F70"/>
    <w:rsid w:val="009F027D"/>
    <w:rsid w:val="009F3574"/>
    <w:rsid w:val="009F39AA"/>
    <w:rsid w:val="00A02F4D"/>
    <w:rsid w:val="00A04C24"/>
    <w:rsid w:val="00A229B8"/>
    <w:rsid w:val="00A239CE"/>
    <w:rsid w:val="00A245FC"/>
    <w:rsid w:val="00A26625"/>
    <w:rsid w:val="00A27A82"/>
    <w:rsid w:val="00A32C90"/>
    <w:rsid w:val="00A35A0F"/>
    <w:rsid w:val="00A37E0D"/>
    <w:rsid w:val="00A41510"/>
    <w:rsid w:val="00A41BB1"/>
    <w:rsid w:val="00A46215"/>
    <w:rsid w:val="00A467C5"/>
    <w:rsid w:val="00A51D07"/>
    <w:rsid w:val="00A56C09"/>
    <w:rsid w:val="00A640BE"/>
    <w:rsid w:val="00A67113"/>
    <w:rsid w:val="00A679A7"/>
    <w:rsid w:val="00A73262"/>
    <w:rsid w:val="00A75E27"/>
    <w:rsid w:val="00A85EA5"/>
    <w:rsid w:val="00A95C61"/>
    <w:rsid w:val="00A97C65"/>
    <w:rsid w:val="00AA1A6A"/>
    <w:rsid w:val="00AA1AC6"/>
    <w:rsid w:val="00AA20D2"/>
    <w:rsid w:val="00AA32A6"/>
    <w:rsid w:val="00AA516E"/>
    <w:rsid w:val="00AA520E"/>
    <w:rsid w:val="00AB089E"/>
    <w:rsid w:val="00AB1EE3"/>
    <w:rsid w:val="00AC189A"/>
    <w:rsid w:val="00AC1FE4"/>
    <w:rsid w:val="00AC3057"/>
    <w:rsid w:val="00AD118A"/>
    <w:rsid w:val="00AD2499"/>
    <w:rsid w:val="00AD3460"/>
    <w:rsid w:val="00AD448E"/>
    <w:rsid w:val="00AD4D35"/>
    <w:rsid w:val="00AD4E4A"/>
    <w:rsid w:val="00AD6975"/>
    <w:rsid w:val="00AD6FE3"/>
    <w:rsid w:val="00AD73A7"/>
    <w:rsid w:val="00AE358B"/>
    <w:rsid w:val="00AF1B28"/>
    <w:rsid w:val="00AF3BD8"/>
    <w:rsid w:val="00AF42AE"/>
    <w:rsid w:val="00B03560"/>
    <w:rsid w:val="00B043B3"/>
    <w:rsid w:val="00B123F9"/>
    <w:rsid w:val="00B13387"/>
    <w:rsid w:val="00B1360C"/>
    <w:rsid w:val="00B15CEA"/>
    <w:rsid w:val="00B2064B"/>
    <w:rsid w:val="00B21978"/>
    <w:rsid w:val="00B30C4B"/>
    <w:rsid w:val="00B3143A"/>
    <w:rsid w:val="00B3342A"/>
    <w:rsid w:val="00B3626F"/>
    <w:rsid w:val="00B375B2"/>
    <w:rsid w:val="00B4434A"/>
    <w:rsid w:val="00B45135"/>
    <w:rsid w:val="00B45E0C"/>
    <w:rsid w:val="00B510FF"/>
    <w:rsid w:val="00B534C0"/>
    <w:rsid w:val="00B5537C"/>
    <w:rsid w:val="00B572FB"/>
    <w:rsid w:val="00B624B3"/>
    <w:rsid w:val="00B65B86"/>
    <w:rsid w:val="00B710D3"/>
    <w:rsid w:val="00B714A5"/>
    <w:rsid w:val="00B72EF6"/>
    <w:rsid w:val="00B73170"/>
    <w:rsid w:val="00B75958"/>
    <w:rsid w:val="00B76556"/>
    <w:rsid w:val="00B80A45"/>
    <w:rsid w:val="00B80B6C"/>
    <w:rsid w:val="00B81D81"/>
    <w:rsid w:val="00B83677"/>
    <w:rsid w:val="00B83EBB"/>
    <w:rsid w:val="00B845DC"/>
    <w:rsid w:val="00B853E3"/>
    <w:rsid w:val="00B87E2B"/>
    <w:rsid w:val="00B9183C"/>
    <w:rsid w:val="00B92478"/>
    <w:rsid w:val="00B9679E"/>
    <w:rsid w:val="00BA2353"/>
    <w:rsid w:val="00BA4665"/>
    <w:rsid w:val="00BA46F4"/>
    <w:rsid w:val="00BA5CB6"/>
    <w:rsid w:val="00BA7686"/>
    <w:rsid w:val="00BB78EC"/>
    <w:rsid w:val="00BC338E"/>
    <w:rsid w:val="00BC7E0D"/>
    <w:rsid w:val="00BD142B"/>
    <w:rsid w:val="00BD159C"/>
    <w:rsid w:val="00BD2285"/>
    <w:rsid w:val="00BD3023"/>
    <w:rsid w:val="00BD4510"/>
    <w:rsid w:val="00BD7505"/>
    <w:rsid w:val="00BD7E16"/>
    <w:rsid w:val="00BE4D38"/>
    <w:rsid w:val="00BE63E6"/>
    <w:rsid w:val="00BE6974"/>
    <w:rsid w:val="00C001B3"/>
    <w:rsid w:val="00C013FD"/>
    <w:rsid w:val="00C0505A"/>
    <w:rsid w:val="00C0527E"/>
    <w:rsid w:val="00C05C95"/>
    <w:rsid w:val="00C07744"/>
    <w:rsid w:val="00C11EA4"/>
    <w:rsid w:val="00C12E2F"/>
    <w:rsid w:val="00C14CFC"/>
    <w:rsid w:val="00C172C3"/>
    <w:rsid w:val="00C178F7"/>
    <w:rsid w:val="00C229AC"/>
    <w:rsid w:val="00C23938"/>
    <w:rsid w:val="00C25042"/>
    <w:rsid w:val="00C25664"/>
    <w:rsid w:val="00C260AD"/>
    <w:rsid w:val="00C26BAD"/>
    <w:rsid w:val="00C30BA9"/>
    <w:rsid w:val="00C35406"/>
    <w:rsid w:val="00C35C82"/>
    <w:rsid w:val="00C445CE"/>
    <w:rsid w:val="00C51F45"/>
    <w:rsid w:val="00C52390"/>
    <w:rsid w:val="00C52443"/>
    <w:rsid w:val="00C52D44"/>
    <w:rsid w:val="00C54CA4"/>
    <w:rsid w:val="00C57527"/>
    <w:rsid w:val="00C65F71"/>
    <w:rsid w:val="00C6602C"/>
    <w:rsid w:val="00C670FB"/>
    <w:rsid w:val="00C710F3"/>
    <w:rsid w:val="00C7163D"/>
    <w:rsid w:val="00C74152"/>
    <w:rsid w:val="00C7539A"/>
    <w:rsid w:val="00C81314"/>
    <w:rsid w:val="00C8343A"/>
    <w:rsid w:val="00C84D7B"/>
    <w:rsid w:val="00C85F83"/>
    <w:rsid w:val="00C86F5E"/>
    <w:rsid w:val="00C90767"/>
    <w:rsid w:val="00C92B0C"/>
    <w:rsid w:val="00C9594C"/>
    <w:rsid w:val="00C9664D"/>
    <w:rsid w:val="00C96F6E"/>
    <w:rsid w:val="00C9780C"/>
    <w:rsid w:val="00CA4C9B"/>
    <w:rsid w:val="00CA7921"/>
    <w:rsid w:val="00CB6326"/>
    <w:rsid w:val="00CC3770"/>
    <w:rsid w:val="00CC719B"/>
    <w:rsid w:val="00CD1084"/>
    <w:rsid w:val="00CD473C"/>
    <w:rsid w:val="00CE1AB6"/>
    <w:rsid w:val="00CE2BA2"/>
    <w:rsid w:val="00CE3BBE"/>
    <w:rsid w:val="00CE50AC"/>
    <w:rsid w:val="00CE517B"/>
    <w:rsid w:val="00CF4120"/>
    <w:rsid w:val="00D03E5A"/>
    <w:rsid w:val="00D0616A"/>
    <w:rsid w:val="00D076E0"/>
    <w:rsid w:val="00D07773"/>
    <w:rsid w:val="00D111DB"/>
    <w:rsid w:val="00D16210"/>
    <w:rsid w:val="00D17A5C"/>
    <w:rsid w:val="00D20C4F"/>
    <w:rsid w:val="00D25AA2"/>
    <w:rsid w:val="00D262CE"/>
    <w:rsid w:val="00D2646E"/>
    <w:rsid w:val="00D26D20"/>
    <w:rsid w:val="00D338AE"/>
    <w:rsid w:val="00D41208"/>
    <w:rsid w:val="00D4124B"/>
    <w:rsid w:val="00D44470"/>
    <w:rsid w:val="00D4554A"/>
    <w:rsid w:val="00D45624"/>
    <w:rsid w:val="00D47EF1"/>
    <w:rsid w:val="00D5075C"/>
    <w:rsid w:val="00D56242"/>
    <w:rsid w:val="00D65653"/>
    <w:rsid w:val="00D660AB"/>
    <w:rsid w:val="00D81F97"/>
    <w:rsid w:val="00D84EB1"/>
    <w:rsid w:val="00D8510F"/>
    <w:rsid w:val="00D856BC"/>
    <w:rsid w:val="00D86316"/>
    <w:rsid w:val="00D86593"/>
    <w:rsid w:val="00D879FE"/>
    <w:rsid w:val="00D923DE"/>
    <w:rsid w:val="00D94B14"/>
    <w:rsid w:val="00D94D22"/>
    <w:rsid w:val="00DA0BE3"/>
    <w:rsid w:val="00DA0F03"/>
    <w:rsid w:val="00DA106A"/>
    <w:rsid w:val="00DA27F4"/>
    <w:rsid w:val="00DB0EFB"/>
    <w:rsid w:val="00DB1B37"/>
    <w:rsid w:val="00DB3974"/>
    <w:rsid w:val="00DB4207"/>
    <w:rsid w:val="00DC1EB8"/>
    <w:rsid w:val="00DC31A0"/>
    <w:rsid w:val="00DD3BB4"/>
    <w:rsid w:val="00DD41A8"/>
    <w:rsid w:val="00DD500C"/>
    <w:rsid w:val="00DE6799"/>
    <w:rsid w:val="00E0570D"/>
    <w:rsid w:val="00E10441"/>
    <w:rsid w:val="00E13FF5"/>
    <w:rsid w:val="00E15AC1"/>
    <w:rsid w:val="00E174F7"/>
    <w:rsid w:val="00E176F7"/>
    <w:rsid w:val="00E2120C"/>
    <w:rsid w:val="00E22EC6"/>
    <w:rsid w:val="00E2723B"/>
    <w:rsid w:val="00E2792D"/>
    <w:rsid w:val="00E31E83"/>
    <w:rsid w:val="00E413FB"/>
    <w:rsid w:val="00E46863"/>
    <w:rsid w:val="00E5086D"/>
    <w:rsid w:val="00E51784"/>
    <w:rsid w:val="00E53517"/>
    <w:rsid w:val="00E551E1"/>
    <w:rsid w:val="00E56F0F"/>
    <w:rsid w:val="00E577FA"/>
    <w:rsid w:val="00E62FCC"/>
    <w:rsid w:val="00E65430"/>
    <w:rsid w:val="00E671A4"/>
    <w:rsid w:val="00E671BB"/>
    <w:rsid w:val="00E674D9"/>
    <w:rsid w:val="00E73E0D"/>
    <w:rsid w:val="00E7771E"/>
    <w:rsid w:val="00E80532"/>
    <w:rsid w:val="00E80CA5"/>
    <w:rsid w:val="00E87AE4"/>
    <w:rsid w:val="00E93243"/>
    <w:rsid w:val="00E941E2"/>
    <w:rsid w:val="00E94EF7"/>
    <w:rsid w:val="00E9699E"/>
    <w:rsid w:val="00EA423E"/>
    <w:rsid w:val="00EA7FEB"/>
    <w:rsid w:val="00EB167E"/>
    <w:rsid w:val="00EB23B2"/>
    <w:rsid w:val="00EB35DB"/>
    <w:rsid w:val="00EB70D3"/>
    <w:rsid w:val="00EC40EB"/>
    <w:rsid w:val="00EC4DF3"/>
    <w:rsid w:val="00EC7CC1"/>
    <w:rsid w:val="00ED36D5"/>
    <w:rsid w:val="00ED4CB9"/>
    <w:rsid w:val="00ED56FF"/>
    <w:rsid w:val="00ED6FC4"/>
    <w:rsid w:val="00EE27AA"/>
    <w:rsid w:val="00EE3717"/>
    <w:rsid w:val="00EE48C5"/>
    <w:rsid w:val="00EE5537"/>
    <w:rsid w:val="00EF05C1"/>
    <w:rsid w:val="00EF2577"/>
    <w:rsid w:val="00EF3F1C"/>
    <w:rsid w:val="00EF4261"/>
    <w:rsid w:val="00EF53A4"/>
    <w:rsid w:val="00F00068"/>
    <w:rsid w:val="00F106C4"/>
    <w:rsid w:val="00F10B5B"/>
    <w:rsid w:val="00F11709"/>
    <w:rsid w:val="00F11C83"/>
    <w:rsid w:val="00F1494E"/>
    <w:rsid w:val="00F22968"/>
    <w:rsid w:val="00F249C5"/>
    <w:rsid w:val="00F31A02"/>
    <w:rsid w:val="00F35EB4"/>
    <w:rsid w:val="00F36AE7"/>
    <w:rsid w:val="00F40225"/>
    <w:rsid w:val="00F411E3"/>
    <w:rsid w:val="00F46172"/>
    <w:rsid w:val="00F4658C"/>
    <w:rsid w:val="00F53255"/>
    <w:rsid w:val="00F66C2A"/>
    <w:rsid w:val="00F721B9"/>
    <w:rsid w:val="00F725A7"/>
    <w:rsid w:val="00F818E4"/>
    <w:rsid w:val="00F8199B"/>
    <w:rsid w:val="00F83DF4"/>
    <w:rsid w:val="00F908D3"/>
    <w:rsid w:val="00F908DA"/>
    <w:rsid w:val="00F9277A"/>
    <w:rsid w:val="00F97F42"/>
    <w:rsid w:val="00FA182B"/>
    <w:rsid w:val="00FA7EA6"/>
    <w:rsid w:val="00FB23AA"/>
    <w:rsid w:val="00FB3511"/>
    <w:rsid w:val="00FB6AFD"/>
    <w:rsid w:val="00FB6B43"/>
    <w:rsid w:val="00FC17BA"/>
    <w:rsid w:val="00FC4024"/>
    <w:rsid w:val="00FC416B"/>
    <w:rsid w:val="00FC5A6B"/>
    <w:rsid w:val="00FC7894"/>
    <w:rsid w:val="00FD1D19"/>
    <w:rsid w:val="00FD3861"/>
    <w:rsid w:val="00FD489B"/>
    <w:rsid w:val="00FD6E56"/>
    <w:rsid w:val="00FE2A07"/>
    <w:rsid w:val="00FE7CFD"/>
    <w:rsid w:val="00FF0BE5"/>
    <w:rsid w:val="00FF0DAB"/>
    <w:rsid w:val="00FF117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B0CB"/>
  <w15:docId w15:val="{B74496CD-3B60-482A-810A-9DAAB36D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3E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C53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5321"/>
    <w:rPr>
      <w:rFonts w:asciiTheme="majorHAnsi" w:eastAsiaTheme="majorEastAsia" w:hAnsiTheme="majorHAnsi" w:cstheme="majorBidi"/>
      <w:color w:val="2E74B5" w:themeColor="accent1" w:themeShade="BF"/>
      <w:sz w:val="32"/>
      <w:szCs w:val="32"/>
    </w:rPr>
  </w:style>
  <w:style w:type="paragraph" w:styleId="Akapitzlist">
    <w:name w:val="List Paragraph"/>
    <w:aliases w:val="Llista wielopoziomowa,Akapit z listą1,Numerowanie,Akapit z listą BS,Kolorowa lista — akcent 11,Akapit z listą2,List Paragraph"/>
    <w:basedOn w:val="Normalny"/>
    <w:link w:val="AkapitzlistZnak"/>
    <w:uiPriority w:val="1"/>
    <w:qFormat/>
    <w:rsid w:val="009C5321"/>
    <w:pPr>
      <w:ind w:left="720"/>
      <w:contextualSpacing/>
    </w:pPr>
  </w:style>
  <w:style w:type="character" w:customStyle="1" w:styleId="AkapitzlistZnak">
    <w:name w:val="Akapit z listą Znak"/>
    <w:aliases w:val="Llista wielopoziomowa Znak,Akapit z listą1 Znak,Numerowanie Znak,Akapit z listą BS Znak,Kolorowa lista — akcent 11 Znak,Akapit z listą2 Znak,List Paragraph Znak"/>
    <w:basedOn w:val="Domylnaczcionkaakapitu"/>
    <w:link w:val="Akapitzlist"/>
    <w:uiPriority w:val="1"/>
    <w:qFormat/>
    <w:rsid w:val="009C5321"/>
    <w:rPr>
      <w:rFonts w:ascii="Calibri" w:eastAsia="Calibri" w:hAnsi="Calibri" w:cs="Times New Roman"/>
    </w:rPr>
  </w:style>
  <w:style w:type="paragraph" w:styleId="Nagwek">
    <w:name w:val="header"/>
    <w:basedOn w:val="Normalny"/>
    <w:link w:val="NagwekZnak"/>
    <w:uiPriority w:val="99"/>
    <w:unhideWhenUsed/>
    <w:rsid w:val="009C5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321"/>
    <w:rPr>
      <w:rFonts w:ascii="Calibri" w:eastAsia="Calibri" w:hAnsi="Calibri" w:cs="Times New Roman"/>
    </w:rPr>
  </w:style>
  <w:style w:type="paragraph" w:styleId="Stopka">
    <w:name w:val="footer"/>
    <w:basedOn w:val="Normalny"/>
    <w:link w:val="StopkaZnak"/>
    <w:uiPriority w:val="99"/>
    <w:unhideWhenUsed/>
    <w:rsid w:val="009C5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321"/>
    <w:rPr>
      <w:rFonts w:ascii="Calibri" w:eastAsia="Calibri" w:hAnsi="Calibri" w:cs="Times New Roman"/>
    </w:rPr>
  </w:style>
  <w:style w:type="paragraph" w:styleId="Nagwekspisutreci">
    <w:name w:val="TOC Heading"/>
    <w:basedOn w:val="Nagwek1"/>
    <w:next w:val="Normalny"/>
    <w:uiPriority w:val="39"/>
    <w:unhideWhenUsed/>
    <w:qFormat/>
    <w:rsid w:val="009C5321"/>
    <w:pPr>
      <w:spacing w:line="259" w:lineRule="auto"/>
      <w:outlineLvl w:val="9"/>
    </w:pPr>
    <w:rPr>
      <w:lang w:eastAsia="pl-PL"/>
    </w:rPr>
  </w:style>
  <w:style w:type="paragraph" w:styleId="Spistreci1">
    <w:name w:val="toc 1"/>
    <w:basedOn w:val="Normalny"/>
    <w:next w:val="Normalny"/>
    <w:autoRedefine/>
    <w:uiPriority w:val="39"/>
    <w:unhideWhenUsed/>
    <w:qFormat/>
    <w:rsid w:val="00C26BAD"/>
    <w:pPr>
      <w:tabs>
        <w:tab w:val="right" w:leader="dot" w:pos="9062"/>
      </w:tabs>
      <w:spacing w:after="100"/>
    </w:pPr>
  </w:style>
  <w:style w:type="character" w:styleId="Hipercze">
    <w:name w:val="Hyperlink"/>
    <w:basedOn w:val="Domylnaczcionkaakapitu"/>
    <w:uiPriority w:val="99"/>
    <w:unhideWhenUsed/>
    <w:rsid w:val="009C5321"/>
    <w:rPr>
      <w:color w:val="0563C1" w:themeColor="hyperlink"/>
      <w:u w:val="single"/>
    </w:rPr>
  </w:style>
  <w:style w:type="table" w:styleId="Tabela-Siatka">
    <w:name w:val="Table Grid"/>
    <w:basedOn w:val="Standardowy"/>
    <w:uiPriority w:val="59"/>
    <w:rsid w:val="009C532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C532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unhideWhenUsed/>
    <w:rsid w:val="000C6900"/>
    <w:rPr>
      <w:sz w:val="16"/>
      <w:szCs w:val="16"/>
    </w:rPr>
  </w:style>
  <w:style w:type="paragraph" w:styleId="Tekstkomentarza">
    <w:name w:val="annotation text"/>
    <w:basedOn w:val="Normalny"/>
    <w:link w:val="TekstkomentarzaZnak"/>
    <w:uiPriority w:val="99"/>
    <w:unhideWhenUsed/>
    <w:rsid w:val="000C6900"/>
    <w:pPr>
      <w:spacing w:line="240" w:lineRule="auto"/>
    </w:pPr>
    <w:rPr>
      <w:sz w:val="20"/>
      <w:szCs w:val="20"/>
    </w:rPr>
  </w:style>
  <w:style w:type="character" w:customStyle="1" w:styleId="TekstkomentarzaZnak">
    <w:name w:val="Tekst komentarza Znak"/>
    <w:basedOn w:val="Domylnaczcionkaakapitu"/>
    <w:link w:val="Tekstkomentarza"/>
    <w:uiPriority w:val="99"/>
    <w:rsid w:val="000C690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C6900"/>
    <w:rPr>
      <w:b/>
      <w:bCs/>
    </w:rPr>
  </w:style>
  <w:style w:type="character" w:customStyle="1" w:styleId="TematkomentarzaZnak">
    <w:name w:val="Temat komentarza Znak"/>
    <w:basedOn w:val="TekstkomentarzaZnak"/>
    <w:link w:val="Tematkomentarza"/>
    <w:uiPriority w:val="99"/>
    <w:semiHidden/>
    <w:rsid w:val="000C690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C69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6900"/>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D86316"/>
    <w:rPr>
      <w:color w:val="605E5C"/>
      <w:shd w:val="clear" w:color="auto" w:fill="E1DFDD"/>
    </w:rPr>
  </w:style>
  <w:style w:type="paragraph" w:styleId="Bezodstpw">
    <w:name w:val="No Spacing"/>
    <w:uiPriority w:val="1"/>
    <w:qFormat/>
    <w:rsid w:val="00460F75"/>
    <w:pPr>
      <w:spacing w:after="0" w:line="240" w:lineRule="auto"/>
    </w:pPr>
  </w:style>
  <w:style w:type="character" w:customStyle="1" w:styleId="markedcontent">
    <w:name w:val="markedcontent"/>
    <w:basedOn w:val="Domylnaczcionkaakapitu"/>
    <w:rsid w:val="00D338AE"/>
  </w:style>
  <w:style w:type="character" w:customStyle="1" w:styleId="size">
    <w:name w:val="size"/>
    <w:basedOn w:val="Domylnaczcionkaakapitu"/>
    <w:rsid w:val="008F61C2"/>
  </w:style>
  <w:style w:type="paragraph" w:customStyle="1" w:styleId="gwp2555f61bmsolistparagraph">
    <w:name w:val="gwp2555f61b_msolistparagraph"/>
    <w:basedOn w:val="Normalny"/>
    <w:rsid w:val="008F61C2"/>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2">
    <w:name w:val="toc 2"/>
    <w:basedOn w:val="Normalny"/>
    <w:next w:val="Normalny"/>
    <w:autoRedefine/>
    <w:uiPriority w:val="39"/>
    <w:semiHidden/>
    <w:unhideWhenUsed/>
    <w:qFormat/>
    <w:rsid w:val="006B4407"/>
    <w:pPr>
      <w:spacing w:after="100"/>
      <w:ind w:left="220"/>
    </w:pPr>
    <w:rPr>
      <w:rFonts w:asciiTheme="minorHAnsi" w:eastAsiaTheme="minorEastAsia" w:hAnsiTheme="minorHAnsi" w:cstheme="minorBidi"/>
      <w:lang w:eastAsia="pl-PL"/>
    </w:rPr>
  </w:style>
  <w:style w:type="paragraph" w:styleId="Spistreci3">
    <w:name w:val="toc 3"/>
    <w:basedOn w:val="Normalny"/>
    <w:next w:val="Normalny"/>
    <w:autoRedefine/>
    <w:uiPriority w:val="39"/>
    <w:semiHidden/>
    <w:unhideWhenUsed/>
    <w:qFormat/>
    <w:rsid w:val="006B4407"/>
    <w:pPr>
      <w:spacing w:after="100"/>
      <w:ind w:left="440"/>
    </w:pPr>
    <w:rPr>
      <w:rFonts w:asciiTheme="minorHAnsi" w:eastAsiaTheme="minorEastAsia" w:hAnsiTheme="minorHAnsi" w:cstheme="minorBidi"/>
      <w:lang w:eastAsia="pl-PL"/>
    </w:rPr>
  </w:style>
  <w:style w:type="paragraph" w:customStyle="1" w:styleId="listitem">
    <w:name w:val="list_item"/>
    <w:basedOn w:val="Normalny"/>
    <w:rsid w:val="00B83EBB"/>
    <w:pPr>
      <w:spacing w:before="100" w:beforeAutospacing="1" w:after="100" w:afterAutospacing="1" w:line="240" w:lineRule="auto"/>
    </w:pPr>
    <w:rPr>
      <w:rFonts w:eastAsiaTheme="minorHAnsi" w:cs="Calibri"/>
      <w:lang w:eastAsia="pl-PL"/>
    </w:rPr>
  </w:style>
  <w:style w:type="character" w:styleId="Nierozpoznanawzmianka">
    <w:name w:val="Unresolved Mention"/>
    <w:basedOn w:val="Domylnaczcionkaakapitu"/>
    <w:uiPriority w:val="99"/>
    <w:semiHidden/>
    <w:unhideWhenUsed/>
    <w:rsid w:val="0031727E"/>
    <w:rPr>
      <w:color w:val="605E5C"/>
      <w:shd w:val="clear" w:color="auto" w:fill="E1DFDD"/>
    </w:rPr>
  </w:style>
  <w:style w:type="paragraph" w:customStyle="1" w:styleId="Standard">
    <w:name w:val="Standard"/>
    <w:rsid w:val="0041786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numbering" w:customStyle="1" w:styleId="WWNum7">
    <w:name w:val="WWNum7"/>
    <w:basedOn w:val="Bezlisty"/>
    <w:rsid w:val="003A6FF5"/>
    <w:pPr>
      <w:numPr>
        <w:numId w:val="25"/>
      </w:numPr>
    </w:pPr>
  </w:style>
  <w:style w:type="paragraph" w:customStyle="1" w:styleId="Heading">
    <w:name w:val="Heading"/>
    <w:basedOn w:val="Standard"/>
    <w:next w:val="Normalny"/>
    <w:rsid w:val="00431FF2"/>
    <w:pPr>
      <w:keepNext/>
      <w:spacing w:before="240" w:after="120"/>
    </w:pPr>
    <w:rPr>
      <w:rFonts w:ascii="Arial" w:eastAsia="Microsoft YaHei"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14550">
      <w:bodyDiv w:val="1"/>
      <w:marLeft w:val="0"/>
      <w:marRight w:val="0"/>
      <w:marTop w:val="0"/>
      <w:marBottom w:val="0"/>
      <w:divBdr>
        <w:top w:val="none" w:sz="0" w:space="0" w:color="auto"/>
        <w:left w:val="none" w:sz="0" w:space="0" w:color="auto"/>
        <w:bottom w:val="none" w:sz="0" w:space="0" w:color="auto"/>
        <w:right w:val="none" w:sz="0" w:space="0" w:color="auto"/>
      </w:divBdr>
    </w:div>
    <w:div w:id="1479956121">
      <w:bodyDiv w:val="1"/>
      <w:marLeft w:val="0"/>
      <w:marRight w:val="0"/>
      <w:marTop w:val="0"/>
      <w:marBottom w:val="0"/>
      <w:divBdr>
        <w:top w:val="none" w:sz="0" w:space="0" w:color="auto"/>
        <w:left w:val="none" w:sz="0" w:space="0" w:color="auto"/>
        <w:bottom w:val="none" w:sz="0" w:space="0" w:color="auto"/>
        <w:right w:val="none" w:sz="0" w:space="0" w:color="auto"/>
      </w:divBdr>
    </w:div>
    <w:div w:id="1830055334">
      <w:bodyDiv w:val="1"/>
      <w:marLeft w:val="0"/>
      <w:marRight w:val="0"/>
      <w:marTop w:val="0"/>
      <w:marBottom w:val="0"/>
      <w:divBdr>
        <w:top w:val="none" w:sz="0" w:space="0" w:color="auto"/>
        <w:left w:val="none" w:sz="0" w:space="0" w:color="auto"/>
        <w:bottom w:val="none" w:sz="0" w:space="0" w:color="auto"/>
        <w:right w:val="none" w:sz="0" w:space="0" w:color="auto"/>
      </w:divBdr>
    </w:div>
    <w:div w:id="1843202307">
      <w:bodyDiv w:val="1"/>
      <w:marLeft w:val="0"/>
      <w:marRight w:val="0"/>
      <w:marTop w:val="0"/>
      <w:marBottom w:val="0"/>
      <w:divBdr>
        <w:top w:val="none" w:sz="0" w:space="0" w:color="auto"/>
        <w:left w:val="none" w:sz="0" w:space="0" w:color="auto"/>
        <w:bottom w:val="none" w:sz="0" w:space="0" w:color="auto"/>
        <w:right w:val="none" w:sz="0" w:space="0" w:color="auto"/>
      </w:divBdr>
    </w:div>
    <w:div w:id="19035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_kozowski@hs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_kozowski@hs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6a4d1-64d6-4372-a8d4-d504b1622a9b" xsi:nil="true"/>
    <lcf76f155ced4ddcb4097134ff3c332f xmlns="626f3b80-a3ad-4b79-a051-85f1de3bbc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D0B870A8D874990041F0EE5C047F8" ma:contentTypeVersion="13" ma:contentTypeDescription="Create a new document." ma:contentTypeScope="" ma:versionID="7d9dccf6b76646a3cd82033b4726135b">
  <xsd:schema xmlns:xsd="http://www.w3.org/2001/XMLSchema" xmlns:xs="http://www.w3.org/2001/XMLSchema" xmlns:p="http://schemas.microsoft.com/office/2006/metadata/properties" xmlns:ns2="626f3b80-a3ad-4b79-a051-85f1de3bbcdf" xmlns:ns3="1da6a4d1-64d6-4372-a8d4-d504b1622a9b" targetNamespace="http://schemas.microsoft.com/office/2006/metadata/properties" ma:root="true" ma:fieldsID="e8d8b1d165031c400f0e9ea8a64e2432" ns2:_="" ns3:_="">
    <xsd:import namespace="626f3b80-a3ad-4b79-a051-85f1de3bbcdf"/>
    <xsd:import namespace="1da6a4d1-64d6-4372-a8d4-d504b1622a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f3b80-a3ad-4b79-a051-85f1de3bb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d49496-aa49-455a-84fa-e221a5b82d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6a4d1-64d6-4372-a8d4-d504b1622a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e30f26-183a-4e1e-8f11-77dbdea55d03}" ma:internalName="TaxCatchAll" ma:showField="CatchAllData" ma:web="1da6a4d1-64d6-4372-a8d4-d504b1622a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E6750-F08C-43A3-ADDE-0F9D8A38C668}">
  <ds:schemaRefs>
    <ds:schemaRef ds:uri="http://schemas.microsoft.com/office/2006/metadata/properties"/>
    <ds:schemaRef ds:uri="http://schemas.microsoft.com/office/infopath/2007/PartnerControls"/>
    <ds:schemaRef ds:uri="1da6a4d1-64d6-4372-a8d4-d504b1622a9b"/>
    <ds:schemaRef ds:uri="626f3b80-a3ad-4b79-a051-85f1de3bbcdf"/>
  </ds:schemaRefs>
</ds:datastoreItem>
</file>

<file path=customXml/itemProps2.xml><?xml version="1.0" encoding="utf-8"?>
<ds:datastoreItem xmlns:ds="http://schemas.openxmlformats.org/officeDocument/2006/customXml" ds:itemID="{D893068D-DBB6-4B55-B8D4-51041F689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f3b80-a3ad-4b79-a051-85f1de3bbcdf"/>
    <ds:schemaRef ds:uri="1da6a4d1-64d6-4372-a8d4-d504b1622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FFA5B-A47F-4205-9CF0-D6FE304589E5}">
  <ds:schemaRefs>
    <ds:schemaRef ds:uri="http://schemas.openxmlformats.org/officeDocument/2006/bibliography"/>
  </ds:schemaRefs>
</ds:datastoreItem>
</file>

<file path=customXml/itemProps4.xml><?xml version="1.0" encoding="utf-8"?>
<ds:datastoreItem xmlns:ds="http://schemas.openxmlformats.org/officeDocument/2006/customXml" ds:itemID="{4D0838FE-8B02-4692-BAC7-D98FFA9E8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11</Pages>
  <Words>3472</Words>
  <Characters>20832</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cp:lastModifiedBy>Agnieszka Lichwała</cp:lastModifiedBy>
  <cp:revision>6</cp:revision>
  <cp:lastPrinted>2022-04-12T21:39:00Z</cp:lastPrinted>
  <dcterms:created xsi:type="dcterms:W3CDTF">2024-09-05T08:44:00Z</dcterms:created>
  <dcterms:modified xsi:type="dcterms:W3CDTF">2024-09-06T13:05:00Z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0x010100CFBD0B870A8D874990041F0EE5C047F8</vt:lpwstr>
  </property>
  <property fmtid="{D5CDD505-2E9C-101B-9397-08002B2CF9AE}" pid="3" name="MediaServiceImageTags">
    <vt:lpwstr/>
  </property>
</Properties>
</file>