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F0E3D" w14:textId="481D6BCD" w:rsidR="009973C4" w:rsidRPr="009973C4" w:rsidRDefault="009973C4" w:rsidP="007C6A76">
      <w:pPr>
        <w:pageBreakBefore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9973C4">
        <w:rPr>
          <w:rFonts w:ascii="Tahoma" w:hAnsi="Tahoma" w:cs="Tahoma"/>
          <w:bCs/>
          <w:sz w:val="20"/>
          <w:szCs w:val="20"/>
        </w:rPr>
        <w:t xml:space="preserve">Załącznik nr </w:t>
      </w:r>
      <w:r w:rsidR="00CF7DF5">
        <w:rPr>
          <w:rFonts w:ascii="Tahoma" w:hAnsi="Tahoma" w:cs="Tahoma"/>
          <w:bCs/>
          <w:sz w:val="20"/>
          <w:szCs w:val="20"/>
        </w:rPr>
        <w:t>3</w:t>
      </w:r>
      <w:r w:rsidRPr="009973C4">
        <w:rPr>
          <w:rFonts w:ascii="Tahoma" w:hAnsi="Tahoma" w:cs="Tahoma"/>
          <w:bCs/>
          <w:sz w:val="20"/>
          <w:szCs w:val="20"/>
        </w:rPr>
        <w:t xml:space="preserve"> </w:t>
      </w:r>
      <w:r w:rsidR="00D545D7">
        <w:rPr>
          <w:rFonts w:ascii="Tahoma" w:hAnsi="Tahoma" w:cs="Tahoma"/>
          <w:bCs/>
          <w:sz w:val="20"/>
          <w:szCs w:val="20"/>
        </w:rPr>
        <w:t>– Specyfikacja techniczna</w:t>
      </w:r>
    </w:p>
    <w:p w14:paraId="4A01F4E7" w14:textId="77777777" w:rsidR="009973C4" w:rsidRDefault="009973C4" w:rsidP="007C6A7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275BCFB" w14:textId="77777777" w:rsidR="003E4606" w:rsidRDefault="003E4606" w:rsidP="007C6A7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41672E57" w14:textId="77777777" w:rsidR="003E4606" w:rsidRPr="003E4606" w:rsidRDefault="003E4606" w:rsidP="007C6A7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E4606">
        <w:rPr>
          <w:rFonts w:ascii="Tahoma" w:hAnsi="Tahoma" w:cs="Tahoma"/>
          <w:b/>
          <w:sz w:val="20"/>
          <w:szCs w:val="20"/>
        </w:rPr>
        <w:t xml:space="preserve">Dotyczy: Zapytania ofertowego nr 10/2024 </w:t>
      </w:r>
    </w:p>
    <w:p w14:paraId="2E69A7FB" w14:textId="60F10B8E" w:rsidR="003E4606" w:rsidRPr="003E4606" w:rsidRDefault="003E4606" w:rsidP="007C6A7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E4606">
        <w:rPr>
          <w:rFonts w:ascii="Tahoma" w:hAnsi="Tahoma" w:cs="Tahoma"/>
          <w:bCs/>
          <w:sz w:val="20"/>
          <w:szCs w:val="20"/>
        </w:rPr>
        <w:t>nr ogłoszenia w Bazie konkurencyjności:</w:t>
      </w:r>
      <w:r w:rsidRPr="003E4606">
        <w:rPr>
          <w:rFonts w:ascii="Tahoma" w:hAnsi="Tahoma" w:cs="Tahoma"/>
          <w:b/>
          <w:sz w:val="20"/>
          <w:szCs w:val="20"/>
        </w:rPr>
        <w:t xml:space="preserve"> </w:t>
      </w:r>
      <w:r w:rsidRPr="003E4606">
        <w:rPr>
          <w:rFonts w:ascii="Tahoma" w:hAnsi="Tahoma" w:cs="Tahoma"/>
          <w:b/>
          <w:bCs/>
          <w:sz w:val="20"/>
          <w:szCs w:val="20"/>
        </w:rPr>
        <w:t>2024-18721-197050</w:t>
      </w:r>
    </w:p>
    <w:p w14:paraId="295272E0" w14:textId="77777777" w:rsidR="009973C4" w:rsidRDefault="009973C4" w:rsidP="007C6A7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4CC8D338" w14:textId="77777777" w:rsidR="003E4606" w:rsidRDefault="003E4606" w:rsidP="007C6A7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1CEF44CF" w14:textId="77777777" w:rsidR="00D545D7" w:rsidRPr="009973C4" w:rsidRDefault="00D545D7" w:rsidP="007C6A7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22149840" w14:textId="40BE3D60" w:rsidR="009973C4" w:rsidRPr="003E4606" w:rsidRDefault="009973C4" w:rsidP="007C6A7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973C4">
        <w:rPr>
          <w:rFonts w:ascii="Tahoma" w:hAnsi="Tahoma" w:cs="Tahoma"/>
          <w:b/>
          <w:sz w:val="20"/>
          <w:szCs w:val="20"/>
        </w:rPr>
        <w:t>SPECYFIKACJA TECHNICZNA</w:t>
      </w:r>
    </w:p>
    <w:p w14:paraId="40596681" w14:textId="77777777" w:rsidR="003E4606" w:rsidRPr="009973C4" w:rsidRDefault="003E4606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B219B75" w14:textId="77777777" w:rsidR="009973C4" w:rsidRPr="009973C4" w:rsidRDefault="009973C4" w:rsidP="007C6A7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973C4">
        <w:rPr>
          <w:rFonts w:ascii="Tahoma" w:hAnsi="Tahoma" w:cs="Tahoma"/>
          <w:b/>
          <w:sz w:val="20"/>
          <w:szCs w:val="20"/>
        </w:rPr>
        <w:t xml:space="preserve">Zadanie: B.1 –  budynku magazynowego z przeznaczeniem na hurtownię artykułów mleczarskich </w:t>
      </w:r>
    </w:p>
    <w:p w14:paraId="23558091" w14:textId="77777777" w:rsidR="009973C4" w:rsidRPr="009973C4" w:rsidRDefault="009973C4" w:rsidP="007C6A7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23202D5" w14:textId="77777777" w:rsidR="009973C4" w:rsidRPr="009973C4" w:rsidRDefault="009973C4" w:rsidP="007C6A76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>Przedmiot specyfikacji technicznej.</w:t>
      </w:r>
    </w:p>
    <w:p w14:paraId="2FA0D267" w14:textId="3ABC0047" w:rsidR="009973C4" w:rsidRPr="00156CAF" w:rsidRDefault="009973C4" w:rsidP="00156C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973C4">
        <w:rPr>
          <w:rFonts w:ascii="Tahoma" w:hAnsi="Tahoma" w:cs="Tahoma"/>
          <w:b/>
          <w:sz w:val="20"/>
          <w:szCs w:val="20"/>
        </w:rPr>
        <w:t xml:space="preserve">Wykonanie </w:t>
      </w:r>
      <w:r w:rsidRPr="009973C4">
        <w:rPr>
          <w:rFonts w:ascii="Tahoma" w:hAnsi="Tahoma" w:cs="Tahoma"/>
          <w:b/>
          <w:bCs/>
          <w:sz w:val="20"/>
          <w:szCs w:val="20"/>
        </w:rPr>
        <w:t>Rozbudowy i przebudowy budynku odbioru mleka i aparatowni o</w:t>
      </w:r>
      <w:r w:rsidR="00156C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56CAF">
        <w:rPr>
          <w:rFonts w:ascii="Tahoma" w:hAnsi="Tahoma" w:cs="Tahoma"/>
          <w:b/>
          <w:bCs/>
          <w:sz w:val="20"/>
          <w:szCs w:val="20"/>
        </w:rPr>
        <w:t>część z przeznaczeniem na halę produkcyjną dedykowaną do</w:t>
      </w:r>
      <w:r w:rsidR="00156C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56CAF">
        <w:rPr>
          <w:rFonts w:ascii="Tahoma" w:hAnsi="Tahoma" w:cs="Tahoma"/>
          <w:b/>
          <w:bCs/>
          <w:sz w:val="20"/>
          <w:szCs w:val="20"/>
        </w:rPr>
        <w:t xml:space="preserve">pozyskiwania, suszenia </w:t>
      </w:r>
      <w:r w:rsidR="00156CAF">
        <w:rPr>
          <w:rFonts w:ascii="Tahoma" w:hAnsi="Tahoma" w:cs="Tahoma"/>
          <w:b/>
          <w:bCs/>
          <w:sz w:val="20"/>
          <w:szCs w:val="20"/>
        </w:rPr>
        <w:br/>
      </w:r>
      <w:r w:rsidRPr="00156CAF">
        <w:rPr>
          <w:rFonts w:ascii="Tahoma" w:hAnsi="Tahoma" w:cs="Tahoma"/>
          <w:b/>
          <w:bCs/>
          <w:sz w:val="20"/>
          <w:szCs w:val="20"/>
        </w:rPr>
        <w:t xml:space="preserve">i pakowania </w:t>
      </w:r>
      <w:proofErr w:type="spellStart"/>
      <w:r w:rsidRPr="00156CAF">
        <w:rPr>
          <w:rFonts w:ascii="Tahoma" w:hAnsi="Tahoma" w:cs="Tahoma"/>
          <w:b/>
          <w:bCs/>
          <w:sz w:val="20"/>
          <w:szCs w:val="20"/>
        </w:rPr>
        <w:t>laktoferyny</w:t>
      </w:r>
      <w:proofErr w:type="spellEnd"/>
      <w:r w:rsidRPr="00156CAF">
        <w:rPr>
          <w:rFonts w:ascii="Tahoma" w:hAnsi="Tahoma" w:cs="Tahoma"/>
          <w:b/>
          <w:bCs/>
          <w:sz w:val="20"/>
          <w:szCs w:val="20"/>
        </w:rPr>
        <w:t xml:space="preserve"> i laktoperoksydazy</w:t>
      </w:r>
      <w:r w:rsidRPr="00156CAF">
        <w:rPr>
          <w:rFonts w:ascii="Tahoma" w:hAnsi="Tahoma" w:cs="Tahoma"/>
          <w:b/>
          <w:sz w:val="20"/>
          <w:szCs w:val="20"/>
        </w:rPr>
        <w:t xml:space="preserve"> </w:t>
      </w:r>
    </w:p>
    <w:p w14:paraId="47B47F40" w14:textId="77777777" w:rsidR="009973C4" w:rsidRPr="009973C4" w:rsidRDefault="009973C4" w:rsidP="007C6A76">
      <w:pPr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14:paraId="72829F2D" w14:textId="77777777" w:rsidR="009973C4" w:rsidRPr="009973C4" w:rsidRDefault="009973C4" w:rsidP="007C6A76">
      <w:pPr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9973C4">
        <w:rPr>
          <w:rFonts w:ascii="Tahoma" w:hAnsi="Tahoma" w:cs="Tahoma"/>
          <w:b/>
          <w:sz w:val="20"/>
          <w:szCs w:val="20"/>
        </w:rPr>
        <w:t>Miejsce realizacji prac: Lidzbark Warmiński przy ul. Topolowej 1 na części działki ew. nr 33/8, obręb nr 9</w:t>
      </w:r>
    </w:p>
    <w:p w14:paraId="182174E4" w14:textId="77777777" w:rsidR="009973C4" w:rsidRDefault="009973C4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B99FD96" w14:textId="77777777" w:rsidR="009973C4" w:rsidRPr="009973C4" w:rsidRDefault="009973C4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18535CD" w14:textId="4F83E106" w:rsidR="009973C4" w:rsidRPr="00840788" w:rsidRDefault="009973C4" w:rsidP="00840788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>Przedmiot zamówienia będzie realizowany na podstawie następujących decyzji administracyjnych:</w:t>
      </w:r>
    </w:p>
    <w:p w14:paraId="0E6DCCDF" w14:textId="72657B69" w:rsidR="009973C4" w:rsidRPr="009973C4" w:rsidRDefault="009973C4" w:rsidP="00840788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 xml:space="preserve">Decyzja nr Lim/56/2024 z dnia 29.04.2024r. - zatwierdzająca projekt budowlany </w:t>
      </w:r>
      <w:r w:rsidR="00BE0EE9">
        <w:rPr>
          <w:rFonts w:ascii="Tahoma" w:hAnsi="Tahoma" w:cs="Tahoma"/>
          <w:sz w:val="20"/>
          <w:szCs w:val="20"/>
        </w:rPr>
        <w:br/>
      </w:r>
      <w:r w:rsidRPr="009973C4">
        <w:rPr>
          <w:rFonts w:ascii="Tahoma" w:hAnsi="Tahoma" w:cs="Tahoma"/>
          <w:sz w:val="20"/>
          <w:szCs w:val="20"/>
        </w:rPr>
        <w:t xml:space="preserve">i udzielająca pozwolenie na budowę, wydana przez </w:t>
      </w:r>
      <w:r w:rsidR="00BE0EE9">
        <w:rPr>
          <w:rFonts w:ascii="Tahoma" w:hAnsi="Tahoma" w:cs="Tahoma"/>
          <w:sz w:val="20"/>
          <w:szCs w:val="20"/>
        </w:rPr>
        <w:t>Starostę Lidzbarka Warmińskiego</w:t>
      </w:r>
      <w:r w:rsidRPr="009973C4">
        <w:rPr>
          <w:rFonts w:ascii="Tahoma" w:hAnsi="Tahoma" w:cs="Tahoma"/>
          <w:sz w:val="20"/>
          <w:szCs w:val="20"/>
        </w:rPr>
        <w:t>;</w:t>
      </w:r>
    </w:p>
    <w:p w14:paraId="6C19F416" w14:textId="77777777" w:rsidR="009973C4" w:rsidRDefault="009973C4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BD9BD5E" w14:textId="77777777" w:rsidR="009973C4" w:rsidRPr="009973C4" w:rsidRDefault="009973C4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B5EABA" w14:textId="77777777" w:rsidR="009973C4" w:rsidRPr="009973C4" w:rsidRDefault="009973C4" w:rsidP="007C6A76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>Szczegółowe wymagania techniczne dotyczące przedmiotu zamówienia, jego opis oraz zakres prac do wykonania w ramach niniejszego zamówienia określa dokumentacja projektowa, tj.:</w:t>
      </w:r>
    </w:p>
    <w:p w14:paraId="7E429BDA" w14:textId="3186C6B4" w:rsidR="009973C4" w:rsidRPr="00840788" w:rsidRDefault="009973C4" w:rsidP="00840788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40788">
        <w:rPr>
          <w:rFonts w:ascii="Tahoma" w:hAnsi="Tahoma" w:cs="Tahoma"/>
          <w:sz w:val="20"/>
          <w:szCs w:val="20"/>
        </w:rPr>
        <w:t xml:space="preserve">Projekt Budowlany – „Rozbudowy i przebudowy budynku odbioru mleka i aparatowni </w:t>
      </w:r>
      <w:r w:rsidR="003E4606" w:rsidRPr="00840788">
        <w:rPr>
          <w:rFonts w:ascii="Tahoma" w:hAnsi="Tahoma" w:cs="Tahoma"/>
          <w:sz w:val="20"/>
          <w:szCs w:val="20"/>
        </w:rPr>
        <w:br/>
      </w:r>
      <w:r w:rsidRPr="00840788">
        <w:rPr>
          <w:rFonts w:ascii="Tahoma" w:hAnsi="Tahoma" w:cs="Tahoma"/>
          <w:sz w:val="20"/>
          <w:szCs w:val="20"/>
        </w:rPr>
        <w:t>o część z przeznaczeniem na halę produkcyjną dedykowaną do</w:t>
      </w:r>
      <w:r w:rsidR="00840788">
        <w:rPr>
          <w:rFonts w:ascii="Tahoma" w:hAnsi="Tahoma" w:cs="Tahoma"/>
          <w:sz w:val="20"/>
          <w:szCs w:val="20"/>
        </w:rPr>
        <w:t xml:space="preserve"> </w:t>
      </w:r>
      <w:r w:rsidRPr="00840788">
        <w:rPr>
          <w:rFonts w:ascii="Tahoma" w:hAnsi="Tahoma" w:cs="Tahoma"/>
          <w:sz w:val="20"/>
          <w:szCs w:val="20"/>
        </w:rPr>
        <w:t xml:space="preserve">pozyskiwania, suszenia i pakowania </w:t>
      </w:r>
      <w:proofErr w:type="spellStart"/>
      <w:r w:rsidRPr="00840788">
        <w:rPr>
          <w:rFonts w:ascii="Tahoma" w:hAnsi="Tahoma" w:cs="Tahoma"/>
          <w:sz w:val="20"/>
          <w:szCs w:val="20"/>
        </w:rPr>
        <w:t>laktoferyny</w:t>
      </w:r>
      <w:proofErr w:type="spellEnd"/>
      <w:r w:rsidRPr="00840788">
        <w:rPr>
          <w:rFonts w:ascii="Tahoma" w:hAnsi="Tahoma" w:cs="Tahoma"/>
          <w:sz w:val="20"/>
          <w:szCs w:val="20"/>
        </w:rPr>
        <w:t xml:space="preserve"> i laktoperoksydazy” 20.02.2024r.;</w:t>
      </w:r>
    </w:p>
    <w:p w14:paraId="5C61F1B4" w14:textId="5B7562C8" w:rsidR="009973C4" w:rsidRPr="00840788" w:rsidRDefault="009973C4" w:rsidP="00840788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40788">
        <w:rPr>
          <w:rFonts w:ascii="Tahoma" w:hAnsi="Tahoma" w:cs="Tahoma"/>
          <w:sz w:val="20"/>
          <w:szCs w:val="20"/>
        </w:rPr>
        <w:t xml:space="preserve">Projekt techniczny „Rozbudowy i przebudowy budynku odbioru mleka i aparatowni </w:t>
      </w:r>
      <w:r w:rsidR="003E4606" w:rsidRPr="00840788">
        <w:rPr>
          <w:rFonts w:ascii="Tahoma" w:hAnsi="Tahoma" w:cs="Tahoma"/>
          <w:sz w:val="20"/>
          <w:szCs w:val="20"/>
        </w:rPr>
        <w:br/>
      </w:r>
      <w:r w:rsidRPr="00840788">
        <w:rPr>
          <w:rFonts w:ascii="Tahoma" w:hAnsi="Tahoma" w:cs="Tahoma"/>
          <w:sz w:val="20"/>
          <w:szCs w:val="20"/>
        </w:rPr>
        <w:t>o część z przeznaczeniem na halę produkcyjną dedykowaną do</w:t>
      </w:r>
    </w:p>
    <w:p w14:paraId="34827BCE" w14:textId="77777777" w:rsidR="009973C4" w:rsidRPr="009973C4" w:rsidRDefault="009973C4" w:rsidP="007C6A76">
      <w:pPr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 xml:space="preserve">pozyskiwania, suszenia i pakowania </w:t>
      </w:r>
      <w:proofErr w:type="spellStart"/>
      <w:r w:rsidRPr="009973C4">
        <w:rPr>
          <w:rFonts w:ascii="Tahoma" w:hAnsi="Tahoma" w:cs="Tahoma"/>
          <w:sz w:val="20"/>
          <w:szCs w:val="20"/>
        </w:rPr>
        <w:t>laktoferyny</w:t>
      </w:r>
      <w:proofErr w:type="spellEnd"/>
      <w:r w:rsidRPr="009973C4">
        <w:rPr>
          <w:rFonts w:ascii="Tahoma" w:hAnsi="Tahoma" w:cs="Tahoma"/>
          <w:sz w:val="20"/>
          <w:szCs w:val="20"/>
        </w:rPr>
        <w:t xml:space="preserve"> i laktoperoksydazy” z 20.02.2024r</w:t>
      </w:r>
    </w:p>
    <w:p w14:paraId="0CD45984" w14:textId="415B7184" w:rsidR="009973C4" w:rsidRPr="00840788" w:rsidRDefault="009973C4" w:rsidP="00840788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40788">
        <w:rPr>
          <w:rFonts w:ascii="Tahoma" w:hAnsi="Tahoma" w:cs="Tahoma"/>
          <w:sz w:val="20"/>
          <w:szCs w:val="20"/>
        </w:rPr>
        <w:t xml:space="preserve">Projekt wykonawczy „Rozbudowy i przebudowy budynku odbioru mleka i aparatowni </w:t>
      </w:r>
      <w:r w:rsidR="003E4606" w:rsidRPr="00840788">
        <w:rPr>
          <w:rFonts w:ascii="Tahoma" w:hAnsi="Tahoma" w:cs="Tahoma"/>
          <w:sz w:val="20"/>
          <w:szCs w:val="20"/>
        </w:rPr>
        <w:br/>
      </w:r>
      <w:r w:rsidRPr="00840788">
        <w:rPr>
          <w:rFonts w:ascii="Tahoma" w:hAnsi="Tahoma" w:cs="Tahoma"/>
          <w:sz w:val="20"/>
          <w:szCs w:val="20"/>
        </w:rPr>
        <w:t>o część z przeznaczeniem na halę produkcyjną dedykowaną do</w:t>
      </w:r>
    </w:p>
    <w:p w14:paraId="497AE1F6" w14:textId="77777777" w:rsidR="009973C4" w:rsidRPr="009973C4" w:rsidRDefault="009973C4" w:rsidP="007C6A76">
      <w:pPr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 xml:space="preserve">pozyskiwania, suszenia i pakowania </w:t>
      </w:r>
      <w:proofErr w:type="spellStart"/>
      <w:r w:rsidRPr="009973C4">
        <w:rPr>
          <w:rFonts w:ascii="Tahoma" w:hAnsi="Tahoma" w:cs="Tahoma"/>
          <w:sz w:val="20"/>
          <w:szCs w:val="20"/>
        </w:rPr>
        <w:t>laktoferyny</w:t>
      </w:r>
      <w:proofErr w:type="spellEnd"/>
      <w:r w:rsidRPr="009973C4">
        <w:rPr>
          <w:rFonts w:ascii="Tahoma" w:hAnsi="Tahoma" w:cs="Tahoma"/>
          <w:sz w:val="20"/>
          <w:szCs w:val="20"/>
        </w:rPr>
        <w:t xml:space="preserve"> i laktoperoksydazy” z 06.05.2024r</w:t>
      </w:r>
    </w:p>
    <w:p w14:paraId="279233A8" w14:textId="13C6F505" w:rsidR="009973C4" w:rsidRDefault="00337109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która będzie udostępniana na żądanie zainteresowanym Oferentom. </w:t>
      </w:r>
    </w:p>
    <w:p w14:paraId="728B0965" w14:textId="77777777" w:rsidR="009973C4" w:rsidRDefault="009973C4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693CB59" w14:textId="77777777" w:rsidR="00337109" w:rsidRPr="00CF7DF5" w:rsidRDefault="00337109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ED48D33" w14:textId="77777777" w:rsidR="009973C4" w:rsidRPr="00CF7DF5" w:rsidRDefault="009973C4" w:rsidP="007C6A76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F7DF5">
        <w:rPr>
          <w:rFonts w:ascii="Tahoma" w:hAnsi="Tahoma" w:cs="Tahoma"/>
          <w:sz w:val="20"/>
          <w:szCs w:val="20"/>
        </w:rPr>
        <w:t>Specyfikacja zamówienia:</w:t>
      </w:r>
    </w:p>
    <w:p w14:paraId="2B3996D9" w14:textId="77777777" w:rsidR="009973C4" w:rsidRPr="00CF7DF5" w:rsidRDefault="009973C4" w:rsidP="007C6A76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5B5CDAF2" w14:textId="5D963D62" w:rsidR="009973C4" w:rsidRPr="00CF7DF5" w:rsidRDefault="00840788" w:rsidP="00840788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9973C4" w:rsidRPr="00CF7DF5">
        <w:rPr>
          <w:rFonts w:ascii="Tahoma" w:hAnsi="Tahoma" w:cs="Tahoma"/>
          <w:sz w:val="20"/>
          <w:szCs w:val="20"/>
        </w:rPr>
        <w:t>akres zamówienia obejmuje kompleksowe wykonanie prac budowlanych objętych powyżej wymienionymi w pkt. 3 projektami budowlanymi</w:t>
      </w:r>
      <w:r>
        <w:rPr>
          <w:rFonts w:ascii="Tahoma" w:hAnsi="Tahoma" w:cs="Tahoma"/>
          <w:sz w:val="20"/>
          <w:szCs w:val="20"/>
        </w:rPr>
        <w:t>.</w:t>
      </w:r>
    </w:p>
    <w:p w14:paraId="14486722" w14:textId="3B862255" w:rsidR="009973C4" w:rsidRPr="00CF7DF5" w:rsidRDefault="00840788" w:rsidP="00840788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9973C4" w:rsidRPr="00CF7DF5">
        <w:rPr>
          <w:rFonts w:ascii="Tahoma" w:hAnsi="Tahoma" w:cs="Tahoma"/>
          <w:sz w:val="20"/>
          <w:szCs w:val="20"/>
        </w:rPr>
        <w:t>akres zamówienia obrazuje w szczególności:</w:t>
      </w:r>
    </w:p>
    <w:p w14:paraId="38A94870" w14:textId="77777777" w:rsidR="009973C4" w:rsidRP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prace przygotowawcze;</w:t>
      </w:r>
    </w:p>
    <w:p w14:paraId="521A21C0" w14:textId="77777777" w:rsid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 xml:space="preserve">zagospodarowanie terenu w tym przyłącze elektryczne, wodociągowe, odprowadzenie wód deszczowych i kanalizacyjnych, </w:t>
      </w:r>
    </w:p>
    <w:p w14:paraId="06FA51A3" w14:textId="6FE53643" w:rsidR="009973C4" w:rsidRP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 xml:space="preserve">Rozbudowy i przebudowy budynku odbioru mleka i aparatowni o część </w:t>
      </w:r>
      <w:r w:rsidR="003E4606">
        <w:rPr>
          <w:rFonts w:ascii="Tahoma" w:hAnsi="Tahoma" w:cs="Tahoma"/>
          <w:sz w:val="20"/>
          <w:szCs w:val="20"/>
          <w:lang w:eastAsia="pl-PL"/>
        </w:rPr>
        <w:br/>
      </w:r>
      <w:r w:rsidRPr="009973C4">
        <w:rPr>
          <w:rFonts w:ascii="Tahoma" w:hAnsi="Tahoma" w:cs="Tahoma"/>
          <w:sz w:val="20"/>
          <w:szCs w:val="20"/>
          <w:lang w:eastAsia="pl-PL"/>
        </w:rPr>
        <w:t xml:space="preserve">z przeznaczeniem na halę produkcyjną dedykowaną do pozyskiwania, suszenia </w:t>
      </w:r>
      <w:r w:rsidR="003E4606">
        <w:rPr>
          <w:rFonts w:ascii="Tahoma" w:hAnsi="Tahoma" w:cs="Tahoma"/>
          <w:sz w:val="20"/>
          <w:szCs w:val="20"/>
          <w:lang w:eastAsia="pl-PL"/>
        </w:rPr>
        <w:br/>
      </w:r>
      <w:r w:rsidRPr="009973C4">
        <w:rPr>
          <w:rFonts w:ascii="Tahoma" w:hAnsi="Tahoma" w:cs="Tahoma"/>
          <w:sz w:val="20"/>
          <w:szCs w:val="20"/>
          <w:lang w:eastAsia="pl-PL"/>
        </w:rPr>
        <w:t xml:space="preserve">i pakowania </w:t>
      </w:r>
      <w:proofErr w:type="spellStart"/>
      <w:r w:rsidRPr="009973C4">
        <w:rPr>
          <w:rFonts w:ascii="Tahoma" w:hAnsi="Tahoma" w:cs="Tahoma"/>
          <w:sz w:val="20"/>
          <w:szCs w:val="20"/>
          <w:lang w:eastAsia="pl-PL"/>
        </w:rPr>
        <w:t>laktoferyny</w:t>
      </w:r>
      <w:proofErr w:type="spellEnd"/>
      <w:r w:rsidRPr="009973C4">
        <w:rPr>
          <w:rFonts w:ascii="Tahoma" w:hAnsi="Tahoma" w:cs="Tahoma"/>
          <w:sz w:val="20"/>
          <w:szCs w:val="20"/>
          <w:lang w:eastAsia="pl-PL"/>
        </w:rPr>
        <w:t xml:space="preserve"> i laktoperoksydazy w tym:</w:t>
      </w:r>
    </w:p>
    <w:p w14:paraId="4C1A8D64" w14:textId="77777777" w:rsidR="009973C4" w:rsidRPr="009973C4" w:rsidRDefault="009973C4" w:rsidP="007C6A76">
      <w:pPr>
        <w:widowControl w:val="0"/>
        <w:numPr>
          <w:ilvl w:val="0"/>
          <w:numId w:val="10"/>
        </w:numPr>
        <w:tabs>
          <w:tab w:val="left" w:pos="2268"/>
        </w:tabs>
        <w:suppressAutoHyphens/>
        <w:autoSpaceDE w:val="0"/>
        <w:autoSpaceDN w:val="0"/>
        <w:spacing w:after="0" w:line="240" w:lineRule="auto"/>
        <w:ind w:left="2268" w:hanging="425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prace fundamentowe,</w:t>
      </w:r>
    </w:p>
    <w:p w14:paraId="31AF117E" w14:textId="77777777" w:rsidR="009973C4" w:rsidRPr="009973C4" w:rsidRDefault="009973C4" w:rsidP="007C6A76">
      <w:pPr>
        <w:widowControl w:val="0"/>
        <w:numPr>
          <w:ilvl w:val="0"/>
          <w:numId w:val="10"/>
        </w:numPr>
        <w:tabs>
          <w:tab w:val="left" w:pos="2268"/>
        </w:tabs>
        <w:suppressAutoHyphens/>
        <w:autoSpaceDE w:val="0"/>
        <w:autoSpaceDN w:val="0"/>
        <w:spacing w:after="0" w:line="240" w:lineRule="auto"/>
        <w:ind w:left="2268" w:hanging="425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konstrukcja naziemna,</w:t>
      </w:r>
    </w:p>
    <w:p w14:paraId="243ED249" w14:textId="77777777" w:rsidR="009973C4" w:rsidRPr="009973C4" w:rsidRDefault="009973C4" w:rsidP="007C6A76">
      <w:pPr>
        <w:widowControl w:val="0"/>
        <w:numPr>
          <w:ilvl w:val="0"/>
          <w:numId w:val="10"/>
        </w:numPr>
        <w:tabs>
          <w:tab w:val="left" w:pos="2268"/>
        </w:tabs>
        <w:suppressAutoHyphens/>
        <w:autoSpaceDE w:val="0"/>
        <w:autoSpaceDN w:val="0"/>
        <w:spacing w:after="0" w:line="240" w:lineRule="auto"/>
        <w:ind w:left="2268" w:hanging="425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konstrukcja dachu,</w:t>
      </w:r>
    </w:p>
    <w:p w14:paraId="19160740" w14:textId="77777777" w:rsidR="009973C4" w:rsidRPr="009973C4" w:rsidRDefault="009973C4" w:rsidP="007C6A76">
      <w:pPr>
        <w:widowControl w:val="0"/>
        <w:numPr>
          <w:ilvl w:val="0"/>
          <w:numId w:val="10"/>
        </w:numPr>
        <w:tabs>
          <w:tab w:val="left" w:pos="2268"/>
        </w:tabs>
        <w:suppressAutoHyphens/>
        <w:autoSpaceDE w:val="0"/>
        <w:autoSpaceDN w:val="0"/>
        <w:spacing w:after="0" w:line="240" w:lineRule="auto"/>
        <w:ind w:left="2268" w:hanging="425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lastRenderedPageBreak/>
        <w:t xml:space="preserve">instalacje wewnętrzne budynku – </w:t>
      </w:r>
      <w:proofErr w:type="spellStart"/>
      <w:r w:rsidRPr="009973C4">
        <w:rPr>
          <w:rFonts w:ascii="Tahoma" w:hAnsi="Tahoma" w:cs="Tahoma"/>
          <w:sz w:val="20"/>
          <w:szCs w:val="20"/>
          <w:lang w:eastAsia="pl-PL"/>
        </w:rPr>
        <w:t>wod</w:t>
      </w:r>
      <w:proofErr w:type="spellEnd"/>
      <w:r w:rsidRPr="009973C4">
        <w:rPr>
          <w:rFonts w:ascii="Tahoma" w:hAnsi="Tahoma" w:cs="Tahoma"/>
          <w:sz w:val="20"/>
          <w:szCs w:val="20"/>
          <w:lang w:eastAsia="pl-PL"/>
        </w:rPr>
        <w:t xml:space="preserve">-kan., sanitarna, wentylacja, elektryczna, </w:t>
      </w:r>
    </w:p>
    <w:p w14:paraId="7D20D5B9" w14:textId="77777777" w:rsidR="009973C4" w:rsidRPr="009973C4" w:rsidRDefault="009973C4" w:rsidP="007C6A76">
      <w:pPr>
        <w:widowControl w:val="0"/>
        <w:numPr>
          <w:ilvl w:val="0"/>
          <w:numId w:val="10"/>
        </w:numPr>
        <w:tabs>
          <w:tab w:val="left" w:pos="2268"/>
        </w:tabs>
        <w:suppressAutoHyphens/>
        <w:autoSpaceDE w:val="0"/>
        <w:autoSpaceDN w:val="0"/>
        <w:spacing w:after="0" w:line="240" w:lineRule="auto"/>
        <w:ind w:left="2268" w:hanging="425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prace budowlane wewnątrz budynku,</w:t>
      </w:r>
    </w:p>
    <w:p w14:paraId="6FB4123D" w14:textId="77777777" w:rsidR="009973C4" w:rsidRPr="009973C4" w:rsidRDefault="009973C4" w:rsidP="007C6A76">
      <w:pPr>
        <w:widowControl w:val="0"/>
        <w:numPr>
          <w:ilvl w:val="0"/>
          <w:numId w:val="10"/>
        </w:numPr>
        <w:tabs>
          <w:tab w:val="left" w:pos="2268"/>
        </w:tabs>
        <w:suppressAutoHyphens/>
        <w:autoSpaceDE w:val="0"/>
        <w:autoSpaceDN w:val="0"/>
        <w:spacing w:after="0" w:line="240" w:lineRule="auto"/>
        <w:ind w:left="2268" w:hanging="425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zagospodarowanie terenu,</w:t>
      </w:r>
    </w:p>
    <w:p w14:paraId="6A2CAE0F" w14:textId="77777777" w:rsidR="009973C4" w:rsidRPr="009973C4" w:rsidRDefault="009973C4" w:rsidP="007C6A76">
      <w:pPr>
        <w:widowControl w:val="0"/>
        <w:tabs>
          <w:tab w:val="left" w:pos="2268"/>
        </w:tabs>
        <w:autoSpaceDE w:val="0"/>
        <w:autoSpaceDN w:val="0"/>
        <w:spacing w:after="0" w:line="240" w:lineRule="auto"/>
        <w:ind w:left="226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i innych instalacji wymaganych przepisami prawa.</w:t>
      </w:r>
    </w:p>
    <w:p w14:paraId="4F1E780C" w14:textId="77777777" w:rsidR="009973C4" w:rsidRP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budowa infrastruktury zewnętrznej i instalacji towarzyszących w budynku w tym:</w:t>
      </w:r>
    </w:p>
    <w:p w14:paraId="5EF05533" w14:textId="77777777" w:rsidR="009973C4" w:rsidRPr="009973C4" w:rsidRDefault="009973C4" w:rsidP="007C6A76">
      <w:pPr>
        <w:widowControl w:val="0"/>
        <w:numPr>
          <w:ilvl w:val="0"/>
          <w:numId w:val="11"/>
        </w:numPr>
        <w:tabs>
          <w:tab w:val="left" w:pos="2268"/>
        </w:tabs>
        <w:suppressAutoHyphens/>
        <w:autoSpaceDE w:val="0"/>
        <w:autoSpaceDN w:val="0"/>
        <w:spacing w:after="0" w:line="240" w:lineRule="auto"/>
        <w:ind w:left="2268" w:hanging="425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przyłącza kanalizacji sanitarnej;</w:t>
      </w:r>
    </w:p>
    <w:p w14:paraId="4501747F" w14:textId="77777777" w:rsidR="009973C4" w:rsidRPr="009973C4" w:rsidRDefault="009973C4" w:rsidP="007C6A76">
      <w:pPr>
        <w:widowControl w:val="0"/>
        <w:numPr>
          <w:ilvl w:val="0"/>
          <w:numId w:val="11"/>
        </w:numPr>
        <w:tabs>
          <w:tab w:val="left" w:pos="2268"/>
        </w:tabs>
        <w:suppressAutoHyphens/>
        <w:autoSpaceDE w:val="0"/>
        <w:autoSpaceDN w:val="0"/>
        <w:spacing w:after="0" w:line="240" w:lineRule="auto"/>
        <w:ind w:left="2268" w:hanging="425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przyłącza kanalizacji deszczowej;</w:t>
      </w:r>
    </w:p>
    <w:p w14:paraId="63DF0659" w14:textId="77777777" w:rsidR="009973C4" w:rsidRPr="009973C4" w:rsidRDefault="009973C4" w:rsidP="007C6A76">
      <w:pPr>
        <w:widowControl w:val="0"/>
        <w:numPr>
          <w:ilvl w:val="0"/>
          <w:numId w:val="11"/>
        </w:numPr>
        <w:tabs>
          <w:tab w:val="left" w:pos="2268"/>
        </w:tabs>
        <w:suppressAutoHyphens/>
        <w:autoSpaceDE w:val="0"/>
        <w:autoSpaceDN w:val="0"/>
        <w:spacing w:after="0" w:line="240" w:lineRule="auto"/>
        <w:ind w:left="2268" w:hanging="425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przyłącza wody zimnej;</w:t>
      </w:r>
    </w:p>
    <w:p w14:paraId="7E0378D8" w14:textId="77777777" w:rsidR="009973C4" w:rsidRPr="009973C4" w:rsidRDefault="009973C4" w:rsidP="007C6A76">
      <w:pPr>
        <w:widowControl w:val="0"/>
        <w:numPr>
          <w:ilvl w:val="0"/>
          <w:numId w:val="11"/>
        </w:numPr>
        <w:tabs>
          <w:tab w:val="left" w:pos="2268"/>
        </w:tabs>
        <w:suppressAutoHyphens/>
        <w:autoSpaceDE w:val="0"/>
        <w:autoSpaceDN w:val="0"/>
        <w:spacing w:after="0" w:line="240" w:lineRule="auto"/>
        <w:ind w:left="2268" w:hanging="425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przyłącza energetycznego do budynku i zasilania</w:t>
      </w:r>
    </w:p>
    <w:p w14:paraId="663FE19D" w14:textId="77777777" w:rsidR="009973C4" w:rsidRP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ogrodzenie terenu i zaplecza budowy, wykonanie dokumentacji powykonawczej;</w:t>
      </w:r>
    </w:p>
    <w:p w14:paraId="3BBF3AA6" w14:textId="77777777" w:rsidR="009973C4" w:rsidRP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obsługa geodezyjna w zakresie geodezyjnego wyznaczenia obiektów w terenie oraz inwentaryzacji powykonawczej;</w:t>
      </w:r>
    </w:p>
    <w:p w14:paraId="3239BA63" w14:textId="77777777" w:rsidR="009973C4" w:rsidRP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obsługa geologiczna;</w:t>
      </w:r>
    </w:p>
    <w:p w14:paraId="6BB037C3" w14:textId="77777777" w:rsidR="009973C4" w:rsidRP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uporządkowanie terenu;</w:t>
      </w:r>
    </w:p>
    <w:p w14:paraId="62581ED6" w14:textId="77777777" w:rsidR="009973C4" w:rsidRP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uruchomienie, testy i rozruchy, instrukcje obsługi, szkolenie załogi wraz z uzyskaniem certyfikatu producenta w zakresie czynności działania i obsługi;</w:t>
      </w:r>
    </w:p>
    <w:p w14:paraId="69A3E044" w14:textId="77777777" w:rsidR="009973C4" w:rsidRP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wymagane odbiory do uzyskania pozwolenia na użytkowanie obiektu i instalacji;</w:t>
      </w:r>
    </w:p>
    <w:p w14:paraId="4EDF7974" w14:textId="77777777" w:rsidR="009973C4" w:rsidRP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 xml:space="preserve">uzyskanie decyzji pozwolenia na użytkowanie; </w:t>
      </w:r>
    </w:p>
    <w:p w14:paraId="6E432E6E" w14:textId="77777777" w:rsidR="009973C4" w:rsidRP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utylizacja odpadów powstałych podczas prac;</w:t>
      </w:r>
    </w:p>
    <w:p w14:paraId="22592341" w14:textId="475F8FAA" w:rsidR="009973C4" w:rsidRPr="009973C4" w:rsidRDefault="009973C4" w:rsidP="007C6A76">
      <w:pPr>
        <w:widowControl w:val="0"/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1843" w:hanging="418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 xml:space="preserve">wykonanie obmiarów i kosztorysu powykonawczego wykonanych prac zgodnie </w:t>
      </w:r>
      <w:r w:rsidR="003E4606">
        <w:rPr>
          <w:rFonts w:ascii="Tahoma" w:hAnsi="Tahoma" w:cs="Tahoma"/>
          <w:sz w:val="20"/>
          <w:szCs w:val="20"/>
          <w:lang w:eastAsia="pl-PL"/>
        </w:rPr>
        <w:br/>
      </w:r>
      <w:r w:rsidRPr="009973C4">
        <w:rPr>
          <w:rFonts w:ascii="Tahoma" w:hAnsi="Tahoma" w:cs="Tahoma"/>
          <w:sz w:val="20"/>
          <w:szCs w:val="20"/>
          <w:lang w:eastAsia="pl-PL"/>
        </w:rPr>
        <w:t>z szczegółowymi wytycznymi Zamawiającego</w:t>
      </w:r>
    </w:p>
    <w:p w14:paraId="50AA40AA" w14:textId="77777777" w:rsidR="009973C4" w:rsidRDefault="009973C4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F3398B" w14:textId="77777777" w:rsidR="009973C4" w:rsidRPr="009973C4" w:rsidRDefault="009973C4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167AE11" w14:textId="1E4E6DFD" w:rsidR="009973C4" w:rsidRPr="00337109" w:rsidRDefault="009973C4" w:rsidP="00337109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 xml:space="preserve">Dokumentacja projektowa wymieniona w pkt. 3 niniejszego załącznika jest udostępniona do wglądu </w:t>
      </w:r>
      <w:r w:rsidR="00337109">
        <w:rPr>
          <w:rFonts w:ascii="Tahoma" w:hAnsi="Tahoma" w:cs="Tahoma"/>
          <w:sz w:val="20"/>
          <w:szCs w:val="20"/>
        </w:rPr>
        <w:t>O</w:t>
      </w:r>
      <w:r w:rsidRPr="009973C4">
        <w:rPr>
          <w:rFonts w:ascii="Tahoma" w:hAnsi="Tahoma" w:cs="Tahoma"/>
          <w:sz w:val="20"/>
          <w:szCs w:val="20"/>
        </w:rPr>
        <w:t xml:space="preserve">ferentom w sekretariacie </w:t>
      </w:r>
      <w:r w:rsidRPr="00CF7DF5">
        <w:rPr>
          <w:rFonts w:ascii="Tahoma" w:hAnsi="Tahoma" w:cs="Tahoma"/>
          <w:sz w:val="20"/>
          <w:szCs w:val="20"/>
        </w:rPr>
        <w:t>siedziby Polmlek w Lidzbarku Warmińskim przy ul. Topolowej 1</w:t>
      </w:r>
      <w:r w:rsidR="00337109">
        <w:rPr>
          <w:rFonts w:ascii="Tahoma" w:hAnsi="Tahoma" w:cs="Tahoma"/>
          <w:sz w:val="20"/>
          <w:szCs w:val="20"/>
        </w:rPr>
        <w:t xml:space="preserve">. </w:t>
      </w:r>
      <w:r w:rsidRPr="00337109">
        <w:rPr>
          <w:rFonts w:ascii="Tahoma" w:hAnsi="Tahoma" w:cs="Tahoma"/>
          <w:sz w:val="20"/>
          <w:szCs w:val="20"/>
        </w:rPr>
        <w:t>Oferent przed złożeniem oferty jest zobowiązany do zapoznania się z ww. dokumentacją projektową, co potwierdza</w:t>
      </w:r>
      <w:r w:rsidR="00CF7DF5" w:rsidRPr="00337109">
        <w:rPr>
          <w:rFonts w:ascii="Tahoma" w:hAnsi="Tahoma" w:cs="Tahoma"/>
          <w:sz w:val="20"/>
          <w:szCs w:val="20"/>
        </w:rPr>
        <w:t xml:space="preserve"> w</w:t>
      </w:r>
      <w:r w:rsidRPr="00337109">
        <w:rPr>
          <w:rFonts w:ascii="Tahoma" w:hAnsi="Tahoma" w:cs="Tahoma"/>
          <w:sz w:val="20"/>
          <w:szCs w:val="20"/>
        </w:rPr>
        <w:t xml:space="preserve"> oświadczeni</w:t>
      </w:r>
      <w:r w:rsidR="00CF7DF5" w:rsidRPr="00337109">
        <w:rPr>
          <w:rFonts w:ascii="Tahoma" w:hAnsi="Tahoma" w:cs="Tahoma"/>
          <w:sz w:val="20"/>
          <w:szCs w:val="20"/>
        </w:rPr>
        <w:t>u</w:t>
      </w:r>
      <w:r w:rsidRPr="00337109">
        <w:rPr>
          <w:rFonts w:ascii="Tahoma" w:hAnsi="Tahoma" w:cs="Tahoma"/>
          <w:sz w:val="20"/>
          <w:szCs w:val="20"/>
        </w:rPr>
        <w:t xml:space="preserve"> nr </w:t>
      </w:r>
      <w:r w:rsidR="00CF7DF5" w:rsidRPr="00337109">
        <w:rPr>
          <w:rFonts w:ascii="Tahoma" w:hAnsi="Tahoma" w:cs="Tahoma"/>
          <w:sz w:val="20"/>
          <w:szCs w:val="20"/>
        </w:rPr>
        <w:t>1</w:t>
      </w:r>
      <w:r w:rsidRPr="00337109">
        <w:rPr>
          <w:rFonts w:ascii="Tahoma" w:hAnsi="Tahoma" w:cs="Tahoma"/>
          <w:sz w:val="20"/>
          <w:szCs w:val="20"/>
        </w:rPr>
        <w:t xml:space="preserve"> stanowiącym załącznik do niniejszego zapytania ofertowego. </w:t>
      </w:r>
    </w:p>
    <w:p w14:paraId="0EBE4FD9" w14:textId="77777777" w:rsidR="009973C4" w:rsidRDefault="009973C4" w:rsidP="007C6A76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Hlk25057334"/>
    </w:p>
    <w:p w14:paraId="7D1B9D94" w14:textId="77777777" w:rsidR="007C6A76" w:rsidRPr="009973C4" w:rsidRDefault="007C6A76" w:rsidP="007C6A76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5D43B82" w14:textId="77777777" w:rsidR="009973C4" w:rsidRPr="00CF7DF5" w:rsidRDefault="009973C4" w:rsidP="007C6A76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F7DF5">
        <w:rPr>
          <w:rFonts w:ascii="Tahoma" w:hAnsi="Tahoma" w:cs="Tahoma"/>
          <w:sz w:val="20"/>
          <w:szCs w:val="20"/>
        </w:rPr>
        <w:t>Roboty i koszty nie ujęte w kosztorysie ofertowym a konieczne do prawidłowego wykonania przedmiotu zamówienia stanowić będą ryzyko Oferenta i zostaną wykonane w ramach ceny ofertowej.</w:t>
      </w:r>
    </w:p>
    <w:bookmarkEnd w:id="0"/>
    <w:p w14:paraId="60DA1F12" w14:textId="77777777" w:rsidR="009973C4" w:rsidRPr="009973C4" w:rsidRDefault="009973C4" w:rsidP="007C6A76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</w:p>
    <w:p w14:paraId="2AE6D094" w14:textId="77777777" w:rsidR="009973C4" w:rsidRPr="009973C4" w:rsidRDefault="009973C4" w:rsidP="007C6A76">
      <w:pPr>
        <w:widowControl w:val="0"/>
        <w:autoSpaceDE w:val="0"/>
        <w:autoSpaceDN w:val="0"/>
        <w:spacing w:after="0" w:line="240" w:lineRule="auto"/>
        <w:ind w:left="993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</w:p>
    <w:p w14:paraId="73DC8BD7" w14:textId="77777777" w:rsidR="009973C4" w:rsidRPr="009973C4" w:rsidRDefault="009973C4" w:rsidP="007C6A7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Zamawiający nie przewiduje możliwość udzielenia zamówień uzupełniających.</w:t>
      </w:r>
    </w:p>
    <w:p w14:paraId="6EED9B48" w14:textId="77777777" w:rsidR="009973C4" w:rsidRDefault="009973C4" w:rsidP="007C6A76">
      <w:pPr>
        <w:widowControl w:val="0"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</w:p>
    <w:p w14:paraId="35A92677" w14:textId="77777777" w:rsidR="009973C4" w:rsidRPr="009973C4" w:rsidRDefault="009973C4" w:rsidP="007C6A76">
      <w:pPr>
        <w:widowControl w:val="0"/>
        <w:autoSpaceDE w:val="0"/>
        <w:autoSpaceDN w:val="0"/>
        <w:spacing w:after="0" w:line="240" w:lineRule="auto"/>
        <w:ind w:left="426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</w:p>
    <w:p w14:paraId="2C6B13D1" w14:textId="77777777" w:rsidR="009973C4" w:rsidRPr="009973C4" w:rsidRDefault="009973C4" w:rsidP="007C6A7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 xml:space="preserve">Wszędzie tam, gdzie w dokumentacji projektowej i/lub przy opisie przedmiotu zamówienia powołane są normy, aprobaty, specyfikacje techniczne i systemy odniesienia lub procesy technologiczne, bądź wskazane są znaki towarowe, patenty lub źródło pochodzenia, postanowienia te należy odczytywać jako przykładowe, a wykonawca ma każdorazowo prawo zastosowania rozwiązania równoważnego. </w:t>
      </w:r>
    </w:p>
    <w:p w14:paraId="22E3F9BE" w14:textId="77777777" w:rsidR="009973C4" w:rsidRPr="009973C4" w:rsidRDefault="009973C4" w:rsidP="007C6A76">
      <w:pPr>
        <w:widowControl w:val="0"/>
        <w:autoSpaceDE w:val="0"/>
        <w:autoSpaceDN w:val="0"/>
        <w:spacing w:after="0" w:line="240" w:lineRule="auto"/>
        <w:ind w:left="709"/>
        <w:jc w:val="both"/>
        <w:textAlignment w:val="baseline"/>
        <w:rPr>
          <w:rFonts w:ascii="Tahoma" w:hAnsi="Tahoma" w:cs="Tahoma"/>
          <w:sz w:val="20"/>
          <w:szCs w:val="20"/>
          <w:lang w:eastAsia="pl-PL"/>
        </w:rPr>
      </w:pPr>
      <w:r w:rsidRPr="009973C4">
        <w:rPr>
          <w:rFonts w:ascii="Tahoma" w:hAnsi="Tahoma" w:cs="Tahoma"/>
          <w:sz w:val="20"/>
          <w:szCs w:val="20"/>
          <w:lang w:eastAsia="pl-PL"/>
        </w:rPr>
        <w:t>Dla udowodnienia Zamawiającemu równoważności zaproponowanego rozwiązania wykonawca zobowiązany jest w terminie wyznaczonym przez Zamawiającego załączyć do oferty dokumenty, z których jednoznacznie będzie wynikał fakt równoważności rozwiązania.</w:t>
      </w:r>
    </w:p>
    <w:p w14:paraId="1EF0A612" w14:textId="77777777" w:rsidR="009973C4" w:rsidRDefault="009973C4" w:rsidP="007C6A76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1E54B995" w14:textId="77777777" w:rsidR="009973C4" w:rsidRPr="009973C4" w:rsidRDefault="009973C4" w:rsidP="007C6A76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111FD549" w14:textId="77777777" w:rsidR="009973C4" w:rsidRPr="009973C4" w:rsidRDefault="009973C4" w:rsidP="007C6A76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>Materiały:</w:t>
      </w:r>
    </w:p>
    <w:p w14:paraId="0D4615B5" w14:textId="77777777" w:rsidR="009973C4" w:rsidRPr="009973C4" w:rsidRDefault="009973C4" w:rsidP="007C6A76">
      <w:pPr>
        <w:numPr>
          <w:ilvl w:val="1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>Wszystkie dostarczane przez oferenta materiały i urządzenia winny być dopuszczone do obrotu na rynku europejskim, posiadać deklarację zgodności CE oraz właściwe aprobaty techniczne i atesty higieniczne,</w:t>
      </w:r>
    </w:p>
    <w:p w14:paraId="54BB7F78" w14:textId="77777777" w:rsidR="009973C4" w:rsidRPr="009973C4" w:rsidRDefault="009973C4" w:rsidP="007C6A76">
      <w:pPr>
        <w:spacing w:after="0" w:line="24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14:paraId="3815F9B5" w14:textId="77777777" w:rsidR="009973C4" w:rsidRPr="009973C4" w:rsidRDefault="009973C4" w:rsidP="007C6A76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>Dokumenty wymagane od wybranego dostawcy w trakcie realizacji zamówienia lub po jego zakończeniu:</w:t>
      </w:r>
    </w:p>
    <w:p w14:paraId="3E1969CC" w14:textId="77777777" w:rsidR="009973C4" w:rsidRPr="009973C4" w:rsidRDefault="009973C4" w:rsidP="007C6A76">
      <w:pPr>
        <w:numPr>
          <w:ilvl w:val="1"/>
          <w:numId w:val="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lastRenderedPageBreak/>
        <w:t>dokumenty dotyczące jakości użytych materiałów</w:t>
      </w:r>
    </w:p>
    <w:p w14:paraId="6FFC972A" w14:textId="77777777" w:rsidR="009973C4" w:rsidRPr="009973C4" w:rsidRDefault="009973C4" w:rsidP="007C6A76">
      <w:pPr>
        <w:numPr>
          <w:ilvl w:val="1"/>
          <w:numId w:val="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>deklaracje CE</w:t>
      </w:r>
    </w:p>
    <w:p w14:paraId="48402137" w14:textId="77777777" w:rsidR="009973C4" w:rsidRPr="009973C4" w:rsidRDefault="009973C4" w:rsidP="007C6A76">
      <w:pPr>
        <w:numPr>
          <w:ilvl w:val="1"/>
          <w:numId w:val="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>dokumentacja niezbędna do uzyskania pozwolenia na użytkowanie obiektu.</w:t>
      </w:r>
    </w:p>
    <w:p w14:paraId="5F4717AA" w14:textId="77777777" w:rsidR="009973C4" w:rsidRPr="009973C4" w:rsidRDefault="009973C4" w:rsidP="007C6A76">
      <w:pPr>
        <w:numPr>
          <w:ilvl w:val="1"/>
          <w:numId w:val="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>protokół odbioru robót</w:t>
      </w:r>
    </w:p>
    <w:p w14:paraId="4563C90C" w14:textId="72C50D2E" w:rsidR="009973C4" w:rsidRPr="009973C4" w:rsidRDefault="009973C4" w:rsidP="007C6A76">
      <w:pPr>
        <w:numPr>
          <w:ilvl w:val="1"/>
          <w:numId w:val="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 xml:space="preserve">Przekazywana dokumentacja powinna być sporządzona w języku polskim lub </w:t>
      </w:r>
      <w:r w:rsidR="003E4606">
        <w:rPr>
          <w:rFonts w:ascii="Tahoma" w:hAnsi="Tahoma" w:cs="Tahoma"/>
          <w:sz w:val="20"/>
          <w:szCs w:val="20"/>
        </w:rPr>
        <w:br/>
      </w:r>
      <w:r w:rsidRPr="009973C4">
        <w:rPr>
          <w:rFonts w:ascii="Tahoma" w:hAnsi="Tahoma" w:cs="Tahoma"/>
          <w:sz w:val="20"/>
          <w:szCs w:val="20"/>
        </w:rPr>
        <w:t xml:space="preserve">z dołączonym tłumaczeniem na język polski. </w:t>
      </w:r>
    </w:p>
    <w:p w14:paraId="2024A79B" w14:textId="77777777" w:rsidR="009973C4" w:rsidRPr="009973C4" w:rsidRDefault="009973C4" w:rsidP="007C6A76">
      <w:pPr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</w:p>
    <w:p w14:paraId="393E9B68" w14:textId="77777777" w:rsidR="009973C4" w:rsidRPr="009973C4" w:rsidRDefault="009973C4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1DCC42B" w14:textId="2C677D69" w:rsidR="009973C4" w:rsidRPr="009973C4" w:rsidRDefault="009973C4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973C4">
        <w:rPr>
          <w:rFonts w:ascii="Tahoma" w:hAnsi="Tahoma" w:cs="Tahoma"/>
          <w:sz w:val="20"/>
          <w:szCs w:val="20"/>
        </w:rPr>
        <w:t>Oferta</w:t>
      </w:r>
      <w:r w:rsidR="00CF7DF5">
        <w:rPr>
          <w:rFonts w:ascii="Tahoma" w:hAnsi="Tahoma" w:cs="Tahoma"/>
          <w:sz w:val="20"/>
          <w:szCs w:val="20"/>
        </w:rPr>
        <w:t xml:space="preserve"> po</w:t>
      </w:r>
      <w:r w:rsidRPr="009973C4">
        <w:rPr>
          <w:rFonts w:ascii="Tahoma" w:hAnsi="Tahoma" w:cs="Tahoma"/>
          <w:sz w:val="20"/>
          <w:szCs w:val="20"/>
        </w:rPr>
        <w:t>winna potwierdzać wprost spełnienie wymagań powyższej specyfikacji.</w:t>
      </w:r>
    </w:p>
    <w:p w14:paraId="7D5E61DC" w14:textId="77777777" w:rsidR="009973C4" w:rsidRPr="009973C4" w:rsidRDefault="009973C4" w:rsidP="007C6A76">
      <w:pPr>
        <w:spacing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28DD36A0" w14:textId="5B1157D5" w:rsidR="009973C4" w:rsidRPr="009973C4" w:rsidRDefault="00CF7DF5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9973C4" w:rsidRPr="009973C4">
        <w:rPr>
          <w:rFonts w:ascii="Tahoma" w:hAnsi="Tahoma" w:cs="Tahoma"/>
          <w:sz w:val="20"/>
          <w:szCs w:val="20"/>
        </w:rPr>
        <w:t>ferta, której treść nie odpowiada powyższej specyfikacji zostanie odrzucona</w:t>
      </w:r>
      <w:r>
        <w:rPr>
          <w:rFonts w:ascii="Tahoma" w:hAnsi="Tahoma" w:cs="Tahoma"/>
          <w:sz w:val="20"/>
          <w:szCs w:val="20"/>
        </w:rPr>
        <w:t>.</w:t>
      </w:r>
    </w:p>
    <w:p w14:paraId="49855BC9" w14:textId="77777777" w:rsidR="009973C4" w:rsidRPr="009973C4" w:rsidRDefault="009973C4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C1F08AF" w14:textId="77777777" w:rsidR="009973C4" w:rsidRPr="009973C4" w:rsidRDefault="009973C4" w:rsidP="007C6A76">
      <w:pPr>
        <w:spacing w:after="0" w:line="240" w:lineRule="auto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D9CF32B" w14:textId="69DDDE66" w:rsidR="009973C4" w:rsidRPr="00CF7DF5" w:rsidRDefault="009973C4" w:rsidP="007C6A76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F7DF5">
        <w:rPr>
          <w:rFonts w:ascii="Tahoma" w:hAnsi="Tahoma" w:cs="Tahoma"/>
          <w:bCs/>
          <w:sz w:val="20"/>
          <w:szCs w:val="20"/>
        </w:rPr>
        <w:t>Osoba upoważniona do udzielania wyjaśnień</w:t>
      </w:r>
      <w:r w:rsidR="00CF7DF5" w:rsidRPr="00CF7DF5">
        <w:rPr>
          <w:rFonts w:ascii="Tahoma" w:hAnsi="Tahoma" w:cs="Tahoma"/>
          <w:bCs/>
          <w:sz w:val="20"/>
          <w:szCs w:val="20"/>
        </w:rPr>
        <w:t>:</w:t>
      </w:r>
    </w:p>
    <w:p w14:paraId="56079AAC" w14:textId="77777777" w:rsidR="00CF7DF5" w:rsidRPr="003E4606" w:rsidRDefault="009973C4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3E4606">
        <w:rPr>
          <w:rFonts w:ascii="Tahoma" w:hAnsi="Tahoma" w:cs="Tahoma"/>
          <w:sz w:val="20"/>
          <w:szCs w:val="20"/>
          <w:lang w:val="en-GB"/>
        </w:rPr>
        <w:t xml:space="preserve">Rafał Kobus    </w:t>
      </w:r>
    </w:p>
    <w:p w14:paraId="5104C4A7" w14:textId="77777777" w:rsidR="00CF7DF5" w:rsidRPr="00CF7DF5" w:rsidRDefault="00CF7DF5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CF7DF5">
        <w:rPr>
          <w:rFonts w:ascii="Tahoma" w:hAnsi="Tahoma" w:cs="Tahoma"/>
          <w:sz w:val="20"/>
          <w:szCs w:val="20"/>
          <w:lang w:val="en-GB"/>
        </w:rPr>
        <w:t xml:space="preserve">email: </w:t>
      </w:r>
      <w:hyperlink r:id="rId7" w:history="1">
        <w:r w:rsidRPr="00CF7DF5">
          <w:rPr>
            <w:rStyle w:val="Hipercze"/>
            <w:rFonts w:ascii="Tahoma" w:hAnsi="Tahoma" w:cs="Tahoma"/>
            <w:sz w:val="20"/>
            <w:szCs w:val="20"/>
            <w:lang w:val="en-GB"/>
          </w:rPr>
          <w:t>rafal.kobus@grupapolmlek.com</w:t>
        </w:r>
      </w:hyperlink>
      <w:r w:rsidR="009973C4" w:rsidRPr="00CF7DF5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3929B168" w14:textId="4144076E" w:rsidR="009973C4" w:rsidRPr="00CF7DF5" w:rsidRDefault="009973C4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CF7DF5">
        <w:rPr>
          <w:rFonts w:ascii="Tahoma" w:hAnsi="Tahoma" w:cs="Tahoma"/>
          <w:sz w:val="20"/>
          <w:szCs w:val="20"/>
          <w:lang w:val="en-GB"/>
        </w:rPr>
        <w:t>te</w:t>
      </w:r>
      <w:r w:rsidR="00CF7DF5" w:rsidRPr="00CF7DF5">
        <w:rPr>
          <w:rFonts w:ascii="Tahoma" w:hAnsi="Tahoma" w:cs="Tahoma"/>
          <w:sz w:val="20"/>
          <w:szCs w:val="20"/>
          <w:lang w:val="en-GB"/>
        </w:rPr>
        <w:t>l.</w:t>
      </w:r>
      <w:r w:rsidR="00CF7DF5">
        <w:rPr>
          <w:rFonts w:ascii="Tahoma" w:hAnsi="Tahoma" w:cs="Tahoma"/>
          <w:sz w:val="20"/>
          <w:szCs w:val="20"/>
          <w:lang w:val="en-GB"/>
        </w:rPr>
        <w:t>:</w:t>
      </w:r>
      <w:r w:rsidRPr="00CF7DF5">
        <w:rPr>
          <w:rFonts w:ascii="Tahoma" w:hAnsi="Tahoma" w:cs="Tahoma"/>
          <w:sz w:val="20"/>
          <w:szCs w:val="20"/>
          <w:lang w:val="en-GB"/>
        </w:rPr>
        <w:t xml:space="preserve"> 725</w:t>
      </w:r>
      <w:r w:rsidR="00CF7DF5">
        <w:rPr>
          <w:rFonts w:ascii="Tahoma" w:hAnsi="Tahoma" w:cs="Tahoma"/>
          <w:sz w:val="20"/>
          <w:szCs w:val="20"/>
          <w:lang w:val="en-GB"/>
        </w:rPr>
        <w:t> </w:t>
      </w:r>
      <w:r w:rsidRPr="00CF7DF5">
        <w:rPr>
          <w:rFonts w:ascii="Tahoma" w:hAnsi="Tahoma" w:cs="Tahoma"/>
          <w:sz w:val="20"/>
          <w:szCs w:val="20"/>
          <w:lang w:val="en-GB"/>
        </w:rPr>
        <w:t>012</w:t>
      </w:r>
      <w:r w:rsidR="00CF7DF5">
        <w:rPr>
          <w:rFonts w:ascii="Tahoma" w:hAnsi="Tahoma" w:cs="Tahoma"/>
          <w:sz w:val="20"/>
          <w:szCs w:val="20"/>
          <w:lang w:val="en-GB"/>
        </w:rPr>
        <w:t xml:space="preserve"> </w:t>
      </w:r>
      <w:r w:rsidRPr="00CF7DF5">
        <w:rPr>
          <w:rFonts w:ascii="Tahoma" w:hAnsi="Tahoma" w:cs="Tahoma"/>
          <w:sz w:val="20"/>
          <w:szCs w:val="20"/>
          <w:lang w:val="en-GB"/>
        </w:rPr>
        <w:t>228</w:t>
      </w:r>
    </w:p>
    <w:p w14:paraId="31E365CA" w14:textId="539F53E7" w:rsidR="007E387A" w:rsidRPr="00CF7DF5" w:rsidRDefault="007E387A" w:rsidP="007C6A76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GB"/>
        </w:rPr>
      </w:pPr>
    </w:p>
    <w:sectPr w:rsidR="007E387A" w:rsidRPr="00CF7DF5" w:rsidSect="00534C45">
      <w:headerReference w:type="default" r:id="rId8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D357D" w14:textId="77777777" w:rsidR="006A5904" w:rsidRDefault="006A5904">
      <w:pPr>
        <w:spacing w:after="0" w:line="240" w:lineRule="auto"/>
      </w:pPr>
      <w:r>
        <w:separator/>
      </w:r>
    </w:p>
  </w:endnote>
  <w:endnote w:type="continuationSeparator" w:id="0">
    <w:p w14:paraId="6B65F20B" w14:textId="77777777" w:rsidR="006A5904" w:rsidRDefault="006A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A3ADD" w14:textId="77777777" w:rsidR="006A5904" w:rsidRDefault="006A5904">
      <w:pPr>
        <w:spacing w:after="0" w:line="240" w:lineRule="auto"/>
      </w:pPr>
      <w:r>
        <w:separator/>
      </w:r>
    </w:p>
  </w:footnote>
  <w:footnote w:type="continuationSeparator" w:id="0">
    <w:p w14:paraId="482F8F13" w14:textId="77777777" w:rsidR="006A5904" w:rsidRDefault="006A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104AB" w14:textId="1B82C0A3" w:rsidR="007C4382" w:rsidRDefault="00E112E1" w:rsidP="009973C4">
    <w:pPr>
      <w:pStyle w:val="Nagwek"/>
      <w:jc w:val="center"/>
    </w:pPr>
    <w:r w:rsidRPr="00171B03">
      <w:rPr>
        <w:rFonts w:asciiTheme="minorHAnsi" w:hAnsiTheme="minorHAnsi" w:cstheme="minorHAnsi"/>
        <w:noProof/>
      </w:rPr>
      <w:drawing>
        <wp:inline distT="0" distB="0" distL="0" distR="0" wp14:anchorId="0224F094" wp14:editId="5F3C1F7A">
          <wp:extent cx="5760720" cy="51943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6D0C"/>
    <w:multiLevelType w:val="hybridMultilevel"/>
    <w:tmpl w:val="69600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67BC0"/>
    <w:multiLevelType w:val="hybridMultilevel"/>
    <w:tmpl w:val="2564C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7E78B0">
      <w:start w:val="1"/>
      <w:numFmt w:val="lowerLetter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C19B9"/>
    <w:multiLevelType w:val="hybridMultilevel"/>
    <w:tmpl w:val="DBB2C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CB7E3A"/>
    <w:multiLevelType w:val="hybridMultilevel"/>
    <w:tmpl w:val="9EB4D5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8725C4"/>
    <w:multiLevelType w:val="hybridMultilevel"/>
    <w:tmpl w:val="726C2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351C0"/>
    <w:multiLevelType w:val="multilevel"/>
    <w:tmpl w:val="FABA7C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34603"/>
    <w:multiLevelType w:val="hybridMultilevel"/>
    <w:tmpl w:val="82C07570"/>
    <w:lvl w:ilvl="0" w:tplc="B79EB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C28C1F4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1A39D5"/>
    <w:multiLevelType w:val="hybridMultilevel"/>
    <w:tmpl w:val="CA0CD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670C8"/>
    <w:multiLevelType w:val="multilevel"/>
    <w:tmpl w:val="C062E78E"/>
    <w:lvl w:ilvl="0">
      <w:start w:val="1"/>
      <w:numFmt w:val="decimal"/>
      <w:lvlText w:val="%1)"/>
      <w:lvlJc w:val="left"/>
      <w:pPr>
        <w:ind w:left="1440" w:hanging="360"/>
      </w:pPr>
      <w:rPr>
        <w:b w:val="0"/>
        <w:i w:val="0"/>
        <w:sz w:val="20"/>
        <w:szCs w:val="18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689C6431"/>
    <w:multiLevelType w:val="hybridMultilevel"/>
    <w:tmpl w:val="1430B4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242AC9"/>
    <w:multiLevelType w:val="multilevel"/>
    <w:tmpl w:val="50925D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544728">
    <w:abstractNumId w:val="3"/>
  </w:num>
  <w:num w:numId="2" w16cid:durableId="1062170258">
    <w:abstractNumId w:val="0"/>
  </w:num>
  <w:num w:numId="3" w16cid:durableId="262029720">
    <w:abstractNumId w:val="4"/>
  </w:num>
  <w:num w:numId="4" w16cid:durableId="957950337">
    <w:abstractNumId w:val="5"/>
  </w:num>
  <w:num w:numId="5" w16cid:durableId="82655084">
    <w:abstractNumId w:val="7"/>
  </w:num>
  <w:num w:numId="6" w16cid:durableId="1790120387">
    <w:abstractNumId w:val="1"/>
  </w:num>
  <w:num w:numId="7" w16cid:durableId="1289363225">
    <w:abstractNumId w:val="8"/>
  </w:num>
  <w:num w:numId="8" w16cid:durableId="1110054321">
    <w:abstractNumId w:val="10"/>
  </w:num>
  <w:num w:numId="9" w16cid:durableId="1370914036">
    <w:abstractNumId w:val="9"/>
  </w:num>
  <w:num w:numId="10" w16cid:durableId="1681198982">
    <w:abstractNumId w:val="6"/>
  </w:num>
  <w:num w:numId="11" w16cid:durableId="108015186">
    <w:abstractNumId w:val="11"/>
  </w:num>
  <w:num w:numId="12" w16cid:durableId="344403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93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7A"/>
    <w:rsid w:val="00031098"/>
    <w:rsid w:val="00052EDC"/>
    <w:rsid w:val="000545CE"/>
    <w:rsid w:val="000563FA"/>
    <w:rsid w:val="000820B8"/>
    <w:rsid w:val="000B2EAC"/>
    <w:rsid w:val="000D3A0C"/>
    <w:rsid w:val="0012182F"/>
    <w:rsid w:val="001273F8"/>
    <w:rsid w:val="00156CAF"/>
    <w:rsid w:val="001D12EA"/>
    <w:rsid w:val="001F5E5E"/>
    <w:rsid w:val="00204AE2"/>
    <w:rsid w:val="00214324"/>
    <w:rsid w:val="00217B22"/>
    <w:rsid w:val="002209CD"/>
    <w:rsid w:val="00235458"/>
    <w:rsid w:val="00235655"/>
    <w:rsid w:val="00250E1D"/>
    <w:rsid w:val="00264C7C"/>
    <w:rsid w:val="002B21E2"/>
    <w:rsid w:val="00336C12"/>
    <w:rsid w:val="00337109"/>
    <w:rsid w:val="0035188D"/>
    <w:rsid w:val="00371CA9"/>
    <w:rsid w:val="003D7BE2"/>
    <w:rsid w:val="003E4606"/>
    <w:rsid w:val="00403B7B"/>
    <w:rsid w:val="0043495B"/>
    <w:rsid w:val="00451AED"/>
    <w:rsid w:val="00452F29"/>
    <w:rsid w:val="00460C28"/>
    <w:rsid w:val="004D6CEE"/>
    <w:rsid w:val="004E6EC5"/>
    <w:rsid w:val="005116A3"/>
    <w:rsid w:val="00515564"/>
    <w:rsid w:val="0052773E"/>
    <w:rsid w:val="00534C45"/>
    <w:rsid w:val="00592DBE"/>
    <w:rsid w:val="005D2221"/>
    <w:rsid w:val="005D448F"/>
    <w:rsid w:val="005D48FB"/>
    <w:rsid w:val="005E2FF9"/>
    <w:rsid w:val="0062429C"/>
    <w:rsid w:val="00644E92"/>
    <w:rsid w:val="0065055E"/>
    <w:rsid w:val="00667F18"/>
    <w:rsid w:val="00675227"/>
    <w:rsid w:val="006A5904"/>
    <w:rsid w:val="00723C3F"/>
    <w:rsid w:val="00742B44"/>
    <w:rsid w:val="007777CD"/>
    <w:rsid w:val="007838B7"/>
    <w:rsid w:val="00785490"/>
    <w:rsid w:val="007A33A8"/>
    <w:rsid w:val="007B557B"/>
    <w:rsid w:val="007C4382"/>
    <w:rsid w:val="007C6A76"/>
    <w:rsid w:val="007D2955"/>
    <w:rsid w:val="007E387A"/>
    <w:rsid w:val="00840788"/>
    <w:rsid w:val="00850B01"/>
    <w:rsid w:val="00871D09"/>
    <w:rsid w:val="00893509"/>
    <w:rsid w:val="008D3593"/>
    <w:rsid w:val="008F75AB"/>
    <w:rsid w:val="008F778E"/>
    <w:rsid w:val="00923D5C"/>
    <w:rsid w:val="00927214"/>
    <w:rsid w:val="00935036"/>
    <w:rsid w:val="009500AD"/>
    <w:rsid w:val="00956469"/>
    <w:rsid w:val="00961DA2"/>
    <w:rsid w:val="009824DB"/>
    <w:rsid w:val="009973C4"/>
    <w:rsid w:val="009F0C6A"/>
    <w:rsid w:val="00A108E2"/>
    <w:rsid w:val="00A9229B"/>
    <w:rsid w:val="00A9499A"/>
    <w:rsid w:val="00AE3F49"/>
    <w:rsid w:val="00AF5E1D"/>
    <w:rsid w:val="00B42205"/>
    <w:rsid w:val="00B518B1"/>
    <w:rsid w:val="00B83EA1"/>
    <w:rsid w:val="00BE0EE9"/>
    <w:rsid w:val="00C504BB"/>
    <w:rsid w:val="00CA7766"/>
    <w:rsid w:val="00CB656C"/>
    <w:rsid w:val="00CF7DF5"/>
    <w:rsid w:val="00D141DF"/>
    <w:rsid w:val="00D1688F"/>
    <w:rsid w:val="00D360EC"/>
    <w:rsid w:val="00D426B5"/>
    <w:rsid w:val="00D44E11"/>
    <w:rsid w:val="00D46EF7"/>
    <w:rsid w:val="00D545D7"/>
    <w:rsid w:val="00D61B0B"/>
    <w:rsid w:val="00DA2F11"/>
    <w:rsid w:val="00DA3875"/>
    <w:rsid w:val="00DD5C06"/>
    <w:rsid w:val="00E112E1"/>
    <w:rsid w:val="00E3605E"/>
    <w:rsid w:val="00E42684"/>
    <w:rsid w:val="00E472B2"/>
    <w:rsid w:val="00E725AD"/>
    <w:rsid w:val="00E735E1"/>
    <w:rsid w:val="00E74257"/>
    <w:rsid w:val="00E951F5"/>
    <w:rsid w:val="00E97E81"/>
    <w:rsid w:val="00EA47BC"/>
    <w:rsid w:val="00EC7DCB"/>
    <w:rsid w:val="00EE7469"/>
    <w:rsid w:val="00EE74F1"/>
    <w:rsid w:val="00F070E5"/>
    <w:rsid w:val="00F25DEC"/>
    <w:rsid w:val="00F551C9"/>
    <w:rsid w:val="00F579FE"/>
    <w:rsid w:val="00F76C2A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A9CC"/>
  <w15:docId w15:val="{0425899B-18AE-4A55-80DB-148A0033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87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E5E"/>
    <w:rPr>
      <w:rFonts w:ascii="Calibri" w:eastAsia="Calibri" w:hAnsi="Calibri" w:cs="Times New Roman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5E5E"/>
    <w:pPr>
      <w:ind w:left="708"/>
    </w:pPr>
  </w:style>
  <w:style w:type="character" w:customStyle="1" w:styleId="AkapitzlistZnak">
    <w:name w:val="Akapit z listą Znak"/>
    <w:link w:val="Akapitzlist"/>
    <w:uiPriority w:val="34"/>
    <w:rsid w:val="001F5E5E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E5E"/>
    <w:rPr>
      <w:rFonts w:eastAsia="Calibri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3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458"/>
    <w:rPr>
      <w:rFonts w:ascii="Calibri" w:eastAsia="Calibri" w:hAnsi="Calibri" w:cs="Times New Roman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B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3B7B"/>
    <w:rPr>
      <w:rFonts w:ascii="Calibri" w:eastAsia="Calibri" w:hAnsi="Calibri"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3B7B"/>
    <w:rPr>
      <w:vertAlign w:val="superscript"/>
    </w:rPr>
  </w:style>
  <w:style w:type="character" w:styleId="Hipercze">
    <w:name w:val="Hyperlink"/>
    <w:unhideWhenUsed/>
    <w:rsid w:val="009973C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fal.kobus@grupapolmle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37</cp:revision>
  <dcterms:created xsi:type="dcterms:W3CDTF">2023-03-09T09:19:00Z</dcterms:created>
  <dcterms:modified xsi:type="dcterms:W3CDTF">2024-08-30T11:46:00Z</dcterms:modified>
</cp:coreProperties>
</file>