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B20A6" w14:textId="77777777" w:rsidR="00D401D3" w:rsidRPr="000C2126" w:rsidRDefault="00D401D3" w:rsidP="00654E7B">
      <w:pPr>
        <w:spacing w:after="0" w:line="276" w:lineRule="auto"/>
        <w:jc w:val="both"/>
        <w:rPr>
          <w:rFonts w:ascii="Verdana" w:hAnsi="Verdana" w:cs="Arial"/>
        </w:rPr>
      </w:pPr>
    </w:p>
    <w:p w14:paraId="1456601E" w14:textId="77777777" w:rsidR="00C44EC6" w:rsidRPr="000C2126" w:rsidRDefault="00C44EC6" w:rsidP="00C44EC6">
      <w:pPr>
        <w:spacing w:beforeAutospacing="1" w:after="0" w:line="240" w:lineRule="auto"/>
        <w:jc w:val="center"/>
        <w:rPr>
          <w:rFonts w:ascii="Verdana" w:eastAsia="Calibri" w:hAnsi="Verdana" w:cs="Times New Roman"/>
          <w:b/>
          <w:lang w:eastAsia="pl-PL"/>
        </w:rPr>
      </w:pPr>
      <w:r w:rsidRPr="000C2126">
        <w:rPr>
          <w:rFonts w:ascii="Verdana" w:eastAsia="Calibri" w:hAnsi="Verdana" w:cs="Times New Roman"/>
          <w:b/>
          <w:lang w:eastAsia="pl-PL"/>
        </w:rPr>
        <w:t>ZAPYTANIE OFERTOWE</w:t>
      </w:r>
    </w:p>
    <w:p w14:paraId="50B21EBD" w14:textId="710A7D44" w:rsidR="00C44EC6" w:rsidRPr="000C2126" w:rsidRDefault="00C44EC6" w:rsidP="00C44EC6">
      <w:pPr>
        <w:spacing w:after="120" w:line="240" w:lineRule="auto"/>
        <w:jc w:val="center"/>
        <w:rPr>
          <w:rFonts w:ascii="Verdana" w:eastAsia="Times New Roman" w:hAnsi="Verdana" w:cs="Times New Roman"/>
          <w:lang w:eastAsia="pl-PL" w:bidi="pl-PL"/>
        </w:rPr>
      </w:pPr>
      <w:r w:rsidRPr="000C2126">
        <w:rPr>
          <w:rFonts w:ascii="Verdana" w:eastAsia="Times New Roman" w:hAnsi="Verdana" w:cs="Times New Roman"/>
          <w:bCs/>
          <w:lang w:eastAsia="pl-PL" w:bidi="pl-PL"/>
        </w:rPr>
        <w:t xml:space="preserve">prowadzone zgodnie z zasadą konkurencyjności </w:t>
      </w:r>
      <w:r w:rsidRPr="000C2126">
        <w:rPr>
          <w:rFonts w:ascii="Verdana" w:eastAsia="Times New Roman" w:hAnsi="Verdana" w:cs="Times New Roman"/>
          <w:lang w:eastAsia="pl-PL" w:bidi="pl-PL"/>
        </w:rPr>
        <w:t xml:space="preserve">o wartości nieprzekraczającej równowartości kwoty </w:t>
      </w:r>
      <w:r w:rsidR="005328E7" w:rsidRPr="000C2126">
        <w:rPr>
          <w:rFonts w:ascii="Verdana" w:eastAsia="Times New Roman" w:hAnsi="Verdana" w:cs="Times New Roman"/>
          <w:lang w:eastAsia="pl-PL" w:bidi="pl-PL"/>
        </w:rPr>
        <w:t>130</w:t>
      </w:r>
      <w:r w:rsidRPr="000C2126">
        <w:rPr>
          <w:rFonts w:ascii="Verdana" w:eastAsia="Times New Roman" w:hAnsi="Verdana" w:cs="Times New Roman"/>
          <w:lang w:eastAsia="pl-PL" w:bidi="pl-PL"/>
        </w:rPr>
        <w:t>.000 zł na realizację zadania pn.:</w:t>
      </w:r>
    </w:p>
    <w:p w14:paraId="15E3182D" w14:textId="23FE4FE1" w:rsidR="00DA5A34" w:rsidRPr="000C2126" w:rsidRDefault="00C44EC6" w:rsidP="00DA5A34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ar-SA" w:bidi="pl-PL"/>
        </w:rPr>
      </w:pPr>
      <w:r w:rsidRPr="000C2126">
        <w:rPr>
          <w:rFonts w:ascii="Verdana" w:eastAsia="Times New Roman" w:hAnsi="Verdana" w:cs="Times New Roman"/>
          <w:bCs/>
          <w:lang w:eastAsia="pl-PL"/>
        </w:rPr>
        <w:t xml:space="preserve"> </w:t>
      </w:r>
      <w:bookmarkStart w:id="0" w:name="bookmark0"/>
      <w:r w:rsidR="008A3B04" w:rsidRPr="000C2126">
        <w:rPr>
          <w:rFonts w:ascii="Verdana" w:eastAsia="Times New Roman" w:hAnsi="Verdana" w:cs="Times New Roman"/>
          <w:b/>
          <w:lang w:eastAsia="ar-SA" w:bidi="pl-PL"/>
        </w:rPr>
        <w:t>W</w:t>
      </w:r>
      <w:r w:rsidR="00DA5A34" w:rsidRPr="000C2126">
        <w:rPr>
          <w:rFonts w:ascii="Verdana" w:eastAsia="Times New Roman" w:hAnsi="Verdana" w:cs="Times New Roman"/>
          <w:b/>
          <w:lang w:eastAsia="ar-SA" w:bidi="pl-PL"/>
        </w:rPr>
        <w:t xml:space="preserve">ykonanie usług </w:t>
      </w:r>
      <w:r w:rsidR="005274AC" w:rsidRPr="000C2126">
        <w:rPr>
          <w:rFonts w:ascii="Verdana" w:eastAsia="Times New Roman" w:hAnsi="Verdana" w:cs="Times New Roman"/>
          <w:b/>
          <w:lang w:eastAsia="ar-SA" w:bidi="pl-PL"/>
        </w:rPr>
        <w:t xml:space="preserve">w chmurze obliczeniowej typu SaaS dotyczących bezpieczeństwa systemów teleinformatycznych świadczonych przez Operacyjne Centrum </w:t>
      </w:r>
      <w:proofErr w:type="spellStart"/>
      <w:r w:rsidR="005274AC" w:rsidRPr="000C2126">
        <w:rPr>
          <w:rFonts w:ascii="Verdana" w:eastAsia="Times New Roman" w:hAnsi="Verdana" w:cs="Times New Roman"/>
          <w:b/>
          <w:lang w:eastAsia="ar-SA" w:bidi="pl-PL"/>
        </w:rPr>
        <w:t>Cyberbezpieczeństwa</w:t>
      </w:r>
      <w:proofErr w:type="spellEnd"/>
      <w:r w:rsidR="005274AC" w:rsidRPr="000C2126">
        <w:rPr>
          <w:rFonts w:ascii="Verdana" w:eastAsia="Times New Roman" w:hAnsi="Verdana" w:cs="Times New Roman"/>
          <w:b/>
          <w:lang w:eastAsia="ar-SA" w:bidi="pl-PL"/>
        </w:rPr>
        <w:t xml:space="preserve"> – SOC</w:t>
      </w:r>
      <w:r w:rsidR="00DA5A34" w:rsidRPr="000C2126">
        <w:rPr>
          <w:rFonts w:ascii="Verdana" w:eastAsia="Times New Roman" w:hAnsi="Verdana" w:cs="Times New Roman"/>
          <w:b/>
          <w:lang w:eastAsia="ar-SA" w:bidi="pl-PL"/>
        </w:rPr>
        <w:t xml:space="preserve"> </w:t>
      </w:r>
      <w:r w:rsidR="005274AC" w:rsidRPr="000C2126">
        <w:rPr>
          <w:rFonts w:ascii="Verdana" w:eastAsia="Times New Roman" w:hAnsi="Verdana" w:cs="Times New Roman"/>
          <w:b/>
          <w:lang w:eastAsia="ar-SA" w:bidi="pl-PL"/>
        </w:rPr>
        <w:t xml:space="preserve">w ramach </w:t>
      </w:r>
      <w:r w:rsidR="00DA5A34" w:rsidRPr="000C2126">
        <w:rPr>
          <w:rFonts w:ascii="Verdana" w:eastAsia="Times New Roman" w:hAnsi="Verdana" w:cs="Times New Roman"/>
          <w:b/>
          <w:lang w:eastAsia="ar-SA" w:bidi="pl-PL"/>
        </w:rPr>
        <w:t>projektu „</w:t>
      </w:r>
      <w:proofErr w:type="spellStart"/>
      <w:r w:rsidR="00DA5A34" w:rsidRPr="000C2126">
        <w:rPr>
          <w:rFonts w:ascii="Verdana" w:eastAsia="Times New Roman" w:hAnsi="Verdana" w:cs="Times New Roman"/>
          <w:b/>
          <w:lang w:eastAsia="ar-SA" w:bidi="pl-PL"/>
        </w:rPr>
        <w:t>Cyberbezpieczna</w:t>
      </w:r>
      <w:proofErr w:type="spellEnd"/>
      <w:r w:rsidR="00DA5A34" w:rsidRPr="000C2126">
        <w:rPr>
          <w:rFonts w:ascii="Verdana" w:eastAsia="Times New Roman" w:hAnsi="Verdana" w:cs="Times New Roman"/>
          <w:b/>
          <w:lang w:eastAsia="ar-SA" w:bidi="pl-PL"/>
        </w:rPr>
        <w:t xml:space="preserve"> Gmina </w:t>
      </w:r>
      <w:r w:rsidR="00262624" w:rsidRPr="000C2126">
        <w:rPr>
          <w:rFonts w:ascii="Verdana" w:eastAsia="Times New Roman" w:hAnsi="Verdana" w:cs="Times New Roman"/>
          <w:b/>
          <w:lang w:eastAsia="ar-SA" w:bidi="pl-PL"/>
        </w:rPr>
        <w:t>Police</w:t>
      </w:r>
      <w:r w:rsidR="00DA5A34" w:rsidRPr="000C2126">
        <w:rPr>
          <w:rFonts w:ascii="Verdana" w:eastAsia="Times New Roman" w:hAnsi="Verdana" w:cs="Times New Roman"/>
          <w:b/>
          <w:lang w:eastAsia="ar-SA" w:bidi="pl-PL"/>
        </w:rPr>
        <w:t>”</w:t>
      </w:r>
      <w:bookmarkEnd w:id="0"/>
      <w:r w:rsidR="008A3B04" w:rsidRPr="000C2126">
        <w:rPr>
          <w:rFonts w:ascii="Verdana" w:eastAsia="Times New Roman" w:hAnsi="Verdana" w:cs="Times New Roman"/>
          <w:b/>
          <w:lang w:eastAsia="ar-SA" w:bidi="pl-PL"/>
        </w:rPr>
        <w:t xml:space="preserve"> (skrót CGP)</w:t>
      </w:r>
    </w:p>
    <w:p w14:paraId="52381A35" w14:textId="6813EC24" w:rsidR="00C44EC6" w:rsidRPr="000C2126" w:rsidRDefault="00C44EC6" w:rsidP="00C44EC6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ar-SA" w:bidi="pl-PL"/>
        </w:rPr>
      </w:pPr>
    </w:p>
    <w:p w14:paraId="210EDDBC" w14:textId="77777777" w:rsidR="00D401D3" w:rsidRPr="000C2126" w:rsidRDefault="00D401D3" w:rsidP="00654E7B">
      <w:pPr>
        <w:spacing w:after="0" w:line="276" w:lineRule="auto"/>
        <w:jc w:val="both"/>
        <w:rPr>
          <w:rFonts w:ascii="Verdana" w:hAnsi="Verdana" w:cs="Arial"/>
        </w:rPr>
      </w:pPr>
    </w:p>
    <w:p w14:paraId="0753787C" w14:textId="3CDEBE8E" w:rsidR="00C44EC6" w:rsidRPr="000C2126" w:rsidRDefault="00C44EC6" w:rsidP="000C2126">
      <w:pPr>
        <w:pStyle w:val="Nagwek1"/>
      </w:pPr>
      <w:r w:rsidRPr="000C2126">
        <w:t>Zamawiający</w:t>
      </w:r>
      <w:r w:rsidR="00D2085A" w:rsidRPr="000C2126">
        <w:t>:</w:t>
      </w:r>
    </w:p>
    <w:p w14:paraId="70AC2741" w14:textId="15A22FBB" w:rsidR="00D97900" w:rsidRPr="000C2126" w:rsidRDefault="00D97900" w:rsidP="00896BCA">
      <w:pPr>
        <w:pStyle w:val="Zamawiajcy"/>
        <w:rPr>
          <w:b/>
          <w:bCs/>
        </w:rPr>
      </w:pPr>
      <w:r w:rsidRPr="000C2126">
        <w:t>Urząd Miejski w Policach (dalej UMP)</w:t>
      </w:r>
    </w:p>
    <w:p w14:paraId="176AE4B3" w14:textId="77777777" w:rsidR="00D97900" w:rsidRPr="000C2126" w:rsidRDefault="00D97900" w:rsidP="00896BCA">
      <w:pPr>
        <w:pStyle w:val="Zamawiajcy"/>
        <w:rPr>
          <w:b/>
          <w:bCs/>
        </w:rPr>
      </w:pPr>
      <w:r w:rsidRPr="000C2126">
        <w:t>ul. Stefana Batorego 3</w:t>
      </w:r>
    </w:p>
    <w:p w14:paraId="7AD452B5" w14:textId="77777777" w:rsidR="00D97900" w:rsidRPr="000C2126" w:rsidRDefault="00D97900" w:rsidP="00896BCA">
      <w:pPr>
        <w:pStyle w:val="Zamawiajcy"/>
        <w:rPr>
          <w:b/>
          <w:bCs/>
        </w:rPr>
      </w:pPr>
      <w:r w:rsidRPr="000C2126">
        <w:t>72-010 Police</w:t>
      </w:r>
    </w:p>
    <w:p w14:paraId="02F509A9" w14:textId="1FD51D6B" w:rsidR="00D97900" w:rsidRPr="000C2126" w:rsidRDefault="00D97900" w:rsidP="00896BCA">
      <w:pPr>
        <w:pStyle w:val="Zamawiajcy"/>
        <w:rPr>
          <w:b/>
          <w:bCs/>
        </w:rPr>
      </w:pPr>
      <w:r w:rsidRPr="000C2126">
        <w:t>e-mail: sekretariat@police.pl</w:t>
      </w:r>
    </w:p>
    <w:p w14:paraId="6A6FC8A9" w14:textId="2A6B9487" w:rsidR="006C4A5B" w:rsidRPr="000C2126" w:rsidRDefault="006C4A5B" w:rsidP="000C2126">
      <w:pPr>
        <w:pStyle w:val="Nagwek1"/>
      </w:pPr>
      <w:r w:rsidRPr="000C2126">
        <w:t>Szczegółowy zakres zamówienia obejmuje:</w:t>
      </w:r>
    </w:p>
    <w:p w14:paraId="124D5964" w14:textId="77777777" w:rsidR="006C4A5B" w:rsidRPr="000C2126" w:rsidRDefault="006C4A5B" w:rsidP="006C4A5B">
      <w:pPr>
        <w:pStyle w:val="Akapitzlist"/>
        <w:spacing w:line="276" w:lineRule="auto"/>
        <w:ind w:left="426"/>
        <w:rPr>
          <w:rFonts w:ascii="Verdana" w:hAnsi="Verdana" w:cs="Arial"/>
        </w:rPr>
      </w:pPr>
      <w:r w:rsidRPr="000C2126">
        <w:rPr>
          <w:rFonts w:ascii="Verdana" w:hAnsi="Verdana" w:cs="Arial"/>
        </w:rPr>
        <w:t xml:space="preserve">Wspólny słownik zamówień (CPV): </w:t>
      </w:r>
    </w:p>
    <w:p w14:paraId="5D71E305" w14:textId="106E1D90" w:rsidR="006C4A5B" w:rsidRPr="000C2126" w:rsidRDefault="006C4A5B" w:rsidP="006C4A5B">
      <w:pPr>
        <w:pStyle w:val="Akapitzlist"/>
        <w:numPr>
          <w:ilvl w:val="0"/>
          <w:numId w:val="20"/>
        </w:numPr>
        <w:spacing w:line="276" w:lineRule="auto"/>
        <w:rPr>
          <w:rFonts w:ascii="Verdana" w:hAnsi="Verdana" w:cs="Arial"/>
        </w:rPr>
      </w:pPr>
      <w:r w:rsidRPr="000C2126">
        <w:rPr>
          <w:rFonts w:ascii="Verdana" w:hAnsi="Verdana" w:cs="Arial"/>
        </w:rPr>
        <w:t>Usługi audytu wewnętrznego - 79212200-5</w:t>
      </w:r>
    </w:p>
    <w:p w14:paraId="11C99A60" w14:textId="77777777" w:rsidR="006C4A5B" w:rsidRPr="000C2126" w:rsidRDefault="006C4A5B" w:rsidP="006C4A5B">
      <w:pPr>
        <w:pStyle w:val="Akapitzlist"/>
        <w:numPr>
          <w:ilvl w:val="0"/>
          <w:numId w:val="20"/>
        </w:numPr>
        <w:spacing w:line="276" w:lineRule="auto"/>
        <w:rPr>
          <w:rFonts w:ascii="Verdana" w:hAnsi="Verdana" w:cs="Arial"/>
        </w:rPr>
      </w:pPr>
      <w:r w:rsidRPr="000C2126">
        <w:rPr>
          <w:rFonts w:ascii="Verdana" w:hAnsi="Verdana" w:cs="Arial"/>
        </w:rPr>
        <w:t>Usługi audytu komputerowego - 72810000-1</w:t>
      </w:r>
    </w:p>
    <w:p w14:paraId="751F18AB" w14:textId="39949DFF" w:rsidR="006C4A5B" w:rsidRPr="000C2126" w:rsidRDefault="006C4A5B" w:rsidP="006C4A5B">
      <w:pPr>
        <w:pStyle w:val="Akapitzlist"/>
        <w:numPr>
          <w:ilvl w:val="0"/>
          <w:numId w:val="20"/>
        </w:numPr>
        <w:spacing w:line="276" w:lineRule="auto"/>
        <w:rPr>
          <w:rFonts w:ascii="Verdana" w:hAnsi="Verdana" w:cs="Arial"/>
        </w:rPr>
      </w:pPr>
      <w:r w:rsidRPr="000C2126">
        <w:rPr>
          <w:rFonts w:ascii="Verdana" w:hAnsi="Verdana" w:cs="Arial"/>
        </w:rPr>
        <w:t>Usługi doradcze w zakresie sprzętu komputerowego - 72100000-6</w:t>
      </w:r>
    </w:p>
    <w:p w14:paraId="201D4095" w14:textId="415AE87C" w:rsidR="006C4A5B" w:rsidRPr="000C2126" w:rsidRDefault="006C4A5B" w:rsidP="006C4A5B">
      <w:pPr>
        <w:pStyle w:val="Akapitzlist"/>
        <w:numPr>
          <w:ilvl w:val="0"/>
          <w:numId w:val="20"/>
        </w:numPr>
        <w:spacing w:line="276" w:lineRule="auto"/>
        <w:rPr>
          <w:rFonts w:ascii="Verdana" w:hAnsi="Verdana" w:cs="Arial"/>
        </w:rPr>
      </w:pPr>
      <w:r w:rsidRPr="000C2126">
        <w:rPr>
          <w:rFonts w:ascii="Verdana" w:hAnsi="Verdana" w:cs="Arial"/>
        </w:rPr>
        <w:t>Usługi doradcze w zakresie programowania oprogramowania - 72200000-7</w:t>
      </w:r>
    </w:p>
    <w:p w14:paraId="63A36880" w14:textId="2C0CD7B3" w:rsidR="00C44EC6" w:rsidRPr="000C2126" w:rsidRDefault="00C44EC6" w:rsidP="000C2126">
      <w:pPr>
        <w:pStyle w:val="Nagwek1"/>
      </w:pPr>
      <w:r w:rsidRPr="000C2126">
        <w:t>Opis przedmiotu zamówienia:</w:t>
      </w:r>
    </w:p>
    <w:p w14:paraId="6276C38E" w14:textId="77777777" w:rsidR="00634215" w:rsidRPr="000C2126" w:rsidRDefault="00634215" w:rsidP="00634215">
      <w:pPr>
        <w:pStyle w:val="Akapitzlist"/>
        <w:numPr>
          <w:ilvl w:val="1"/>
          <w:numId w:val="11"/>
        </w:numPr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0C2126">
        <w:rPr>
          <w:rFonts w:ascii="Verdana" w:eastAsia="Times New Roman" w:hAnsi="Verdana" w:cs="Times New Roman"/>
          <w:lang w:eastAsia="pl-PL"/>
        </w:rPr>
        <w:t xml:space="preserve">Przedmiot zamówienia obejmuje usługi w chmurze obliczeniowej typu SaaS dotyczące bezpieczeństwa systemów teleinformatycznych świadczone przez Operacyjne Centrum </w:t>
      </w:r>
      <w:proofErr w:type="spellStart"/>
      <w:r w:rsidRPr="000C2126">
        <w:rPr>
          <w:rFonts w:ascii="Verdana" w:eastAsia="Times New Roman" w:hAnsi="Verdana" w:cs="Times New Roman"/>
          <w:lang w:eastAsia="pl-PL"/>
        </w:rPr>
        <w:t>Cyberbezpieczeństwa</w:t>
      </w:r>
      <w:proofErr w:type="spellEnd"/>
      <w:r w:rsidRPr="000C2126">
        <w:rPr>
          <w:rFonts w:ascii="Verdana" w:eastAsia="Times New Roman" w:hAnsi="Verdana" w:cs="Times New Roman"/>
          <w:lang w:eastAsia="pl-PL"/>
        </w:rPr>
        <w:t xml:space="preserve"> – SOC, do których należą:</w:t>
      </w:r>
    </w:p>
    <w:p w14:paraId="0138FCB3" w14:textId="77777777" w:rsidR="00634215" w:rsidRPr="00874376" w:rsidRDefault="00634215" w:rsidP="00874376">
      <w:pPr>
        <w:pStyle w:val="Punkty"/>
      </w:pPr>
      <w:r w:rsidRPr="00874376">
        <w:t>monitorowanie i wykrywanie incydentów bezpieczeństwa informacji;</w:t>
      </w:r>
    </w:p>
    <w:p w14:paraId="024317E7" w14:textId="77777777" w:rsidR="00634215" w:rsidRPr="00874376" w:rsidRDefault="00634215" w:rsidP="00874376">
      <w:pPr>
        <w:pStyle w:val="Punkty"/>
      </w:pPr>
      <w:r w:rsidRPr="00874376">
        <w:t>reagowanie na incydenty bezpieczeństwa;</w:t>
      </w:r>
    </w:p>
    <w:p w14:paraId="62F8A739" w14:textId="77777777" w:rsidR="00634215" w:rsidRPr="000C2126" w:rsidRDefault="00634215" w:rsidP="00874376">
      <w:pPr>
        <w:pStyle w:val="Punkty"/>
      </w:pPr>
      <w:r w:rsidRPr="00874376">
        <w:t>przeprowadzanie analiz incydentów i rekomendowanie działań naprawczych.</w:t>
      </w:r>
    </w:p>
    <w:p w14:paraId="783424C8" w14:textId="68B0A0B1" w:rsidR="00634215" w:rsidRPr="000C2126" w:rsidRDefault="00634215" w:rsidP="00634215">
      <w:pPr>
        <w:pStyle w:val="Akapitzlist"/>
        <w:numPr>
          <w:ilvl w:val="1"/>
          <w:numId w:val="11"/>
        </w:numPr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0C2126">
        <w:rPr>
          <w:rFonts w:ascii="Verdana" w:eastAsia="Times New Roman" w:hAnsi="Verdana" w:cs="Times New Roman"/>
          <w:lang w:eastAsia="pl-PL"/>
        </w:rPr>
        <w:t>Przedmiot zamówienia jest realizowany w ramach projektu „</w:t>
      </w:r>
      <w:proofErr w:type="spellStart"/>
      <w:r w:rsidRPr="000C2126">
        <w:rPr>
          <w:rFonts w:ascii="Verdana" w:eastAsia="Times New Roman" w:hAnsi="Verdana" w:cs="Times New Roman"/>
          <w:lang w:eastAsia="pl-PL"/>
        </w:rPr>
        <w:t>Cyberbezpieczna</w:t>
      </w:r>
      <w:proofErr w:type="spellEnd"/>
      <w:r w:rsidRPr="000C2126">
        <w:rPr>
          <w:rFonts w:ascii="Verdana" w:eastAsia="Times New Roman" w:hAnsi="Verdana" w:cs="Times New Roman"/>
          <w:lang w:eastAsia="pl-PL"/>
        </w:rPr>
        <w:t xml:space="preserve"> Gmina Police” dofinasowanego z projektu z Funduszy Europejskich na Rozwój Cyfrowy 2021-2027; Priorytet II: Zaawansowane usługi cyfrowe; Działanie 2.2. – Wzmocnienie krajowego systemu </w:t>
      </w:r>
      <w:proofErr w:type="spellStart"/>
      <w:r w:rsidRPr="000C2126">
        <w:rPr>
          <w:rFonts w:ascii="Verdana" w:eastAsia="Times New Roman" w:hAnsi="Verdana" w:cs="Times New Roman"/>
          <w:lang w:eastAsia="pl-PL"/>
        </w:rPr>
        <w:t>cyberbezpieczeństwa</w:t>
      </w:r>
      <w:proofErr w:type="spellEnd"/>
      <w:r w:rsidRPr="000C2126">
        <w:rPr>
          <w:rFonts w:ascii="Verdana" w:eastAsia="Times New Roman" w:hAnsi="Verdana" w:cs="Times New Roman"/>
          <w:lang w:eastAsia="pl-PL"/>
        </w:rPr>
        <w:t>.</w:t>
      </w:r>
    </w:p>
    <w:p w14:paraId="037413E8" w14:textId="35DB24E9" w:rsidR="00634215" w:rsidRPr="000C2126" w:rsidRDefault="00634215" w:rsidP="00634215">
      <w:pPr>
        <w:pStyle w:val="Akapitzlist"/>
        <w:numPr>
          <w:ilvl w:val="1"/>
          <w:numId w:val="11"/>
        </w:numPr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0C2126">
        <w:rPr>
          <w:rFonts w:ascii="Verdana" w:eastAsia="Times New Roman" w:hAnsi="Verdana" w:cs="Times New Roman"/>
          <w:lang w:eastAsia="pl-PL"/>
        </w:rPr>
        <w:t>Przedmiot zamówienia będzie realizowany w dwóch etapach:</w:t>
      </w:r>
    </w:p>
    <w:p w14:paraId="172C5984" w14:textId="77777777" w:rsidR="00634215" w:rsidRPr="000C2126" w:rsidRDefault="00634215" w:rsidP="00874376">
      <w:pPr>
        <w:pStyle w:val="Punkty"/>
        <w:numPr>
          <w:ilvl w:val="0"/>
          <w:numId w:val="43"/>
        </w:numPr>
      </w:pPr>
      <w:r w:rsidRPr="00874376">
        <w:rPr>
          <w:b/>
          <w:bCs/>
        </w:rPr>
        <w:t>Etap nr 1:</w:t>
      </w:r>
      <w:r w:rsidRPr="000C2126">
        <w:t xml:space="preserve"> wdrożenie, konfiguracja usług, dostarczenie odpowiedniej dokumentacji niezbędnej lub ułatwiającej realizację Umowy, ewentualnych licencji, </w:t>
      </w:r>
    </w:p>
    <w:p w14:paraId="1B72D334" w14:textId="77777777" w:rsidR="00634215" w:rsidRPr="000C2126" w:rsidRDefault="00634215" w:rsidP="00874376">
      <w:pPr>
        <w:pStyle w:val="Punkty"/>
      </w:pPr>
      <w:r w:rsidRPr="000C2126">
        <w:rPr>
          <w:b/>
          <w:bCs/>
        </w:rPr>
        <w:t>Etap nr 2</w:t>
      </w:r>
      <w:r w:rsidRPr="000C2126">
        <w:t xml:space="preserve">: Świadczenie usługi SOC oraz serwisu i wsparcia technicznego systemu SIEM od odbioru wdrożenia. </w:t>
      </w:r>
    </w:p>
    <w:p w14:paraId="1F1D38DA" w14:textId="5D26031D" w:rsidR="00634215" w:rsidRPr="000C2126" w:rsidRDefault="00634215" w:rsidP="00634215">
      <w:pPr>
        <w:pStyle w:val="Akapitzlist"/>
        <w:numPr>
          <w:ilvl w:val="1"/>
          <w:numId w:val="11"/>
        </w:numPr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0C2126">
        <w:rPr>
          <w:rFonts w:ascii="Verdana" w:eastAsia="Times New Roman" w:hAnsi="Verdana" w:cs="Times New Roman"/>
          <w:lang w:eastAsia="pl-PL"/>
        </w:rPr>
        <w:t>Przedmiot zamówienia musi być wykonany zgodnie z aktualnymi przepisami prawnymi dotyczącymi bezpieczeństwa informacji w szczególności:</w:t>
      </w:r>
    </w:p>
    <w:p w14:paraId="3F1AB732" w14:textId="79193D2E" w:rsidR="00634215" w:rsidRPr="000C2126" w:rsidRDefault="00634215" w:rsidP="00874376">
      <w:pPr>
        <w:pStyle w:val="Punkty"/>
        <w:numPr>
          <w:ilvl w:val="0"/>
          <w:numId w:val="44"/>
        </w:numPr>
      </w:pPr>
      <w:r w:rsidRPr="00874376">
        <w:lastRenderedPageBreak/>
        <w:t>Ustawa</w:t>
      </w:r>
      <w:r w:rsidRPr="000C2126">
        <w:t xml:space="preserve"> z dnia 5 lipca 2018 </w:t>
      </w:r>
      <w:proofErr w:type="spellStart"/>
      <w:r w:rsidRPr="000C2126">
        <w:t>r.o</w:t>
      </w:r>
      <w:proofErr w:type="spellEnd"/>
      <w:r w:rsidRPr="000C2126">
        <w:t xml:space="preserve"> krajowym systemie </w:t>
      </w:r>
      <w:proofErr w:type="spellStart"/>
      <w:r w:rsidRPr="000C2126">
        <w:t>cyberbezpieczeństwa</w:t>
      </w:r>
      <w:proofErr w:type="spellEnd"/>
      <w:r w:rsidR="000550A8" w:rsidRPr="000C2126">
        <w:t>;</w:t>
      </w:r>
    </w:p>
    <w:p w14:paraId="7EF2D53F" w14:textId="77777777" w:rsidR="00634215" w:rsidRPr="00874376" w:rsidRDefault="00634215" w:rsidP="00874376">
      <w:pPr>
        <w:pStyle w:val="Punkty"/>
      </w:pPr>
      <w:r w:rsidRPr="00874376">
        <w:t xml:space="preserve">Rozporządzeniem Ministra Cyfryzacji z dnia 4 grudnia 2019 r. w sprawie warunków organizacyjnych i technicznych dla podmiotów świadczących usługi z zakresu </w:t>
      </w:r>
      <w:proofErr w:type="spellStart"/>
      <w:r w:rsidRPr="00874376">
        <w:t>cyberbezpieczeństwa</w:t>
      </w:r>
      <w:proofErr w:type="spellEnd"/>
      <w:r w:rsidRPr="00874376">
        <w:t xml:space="preserve"> oraz wewnętrznych struktur organizacyjnych operatorów usług kluczowych odpowiedzialnych za </w:t>
      </w:r>
      <w:proofErr w:type="spellStart"/>
      <w:r w:rsidRPr="00874376">
        <w:t>cyberbezpieczeństwo</w:t>
      </w:r>
      <w:proofErr w:type="spellEnd"/>
      <w:r w:rsidRPr="00874376">
        <w:t>.</w:t>
      </w:r>
    </w:p>
    <w:p w14:paraId="028224A6" w14:textId="20E7DB67" w:rsidR="00807D03" w:rsidRPr="000C2126" w:rsidRDefault="00807D03" w:rsidP="007F28CF">
      <w:pPr>
        <w:pStyle w:val="Akapitzlist"/>
        <w:numPr>
          <w:ilvl w:val="1"/>
          <w:numId w:val="11"/>
        </w:numPr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0C2126">
        <w:rPr>
          <w:rFonts w:ascii="Verdana" w:eastAsia="Times New Roman" w:hAnsi="Verdana" w:cs="Times New Roman"/>
          <w:lang w:eastAsia="pl-PL"/>
        </w:rPr>
        <w:t xml:space="preserve">Szczegółowych zakres obowiązków Wykonawcy został określony w </w:t>
      </w:r>
      <w:r w:rsidR="009A6F0C" w:rsidRPr="000C2126">
        <w:rPr>
          <w:rFonts w:ascii="Verdana" w:eastAsia="Times New Roman" w:hAnsi="Verdana" w:cs="Times New Roman"/>
          <w:lang w:eastAsia="pl-PL"/>
        </w:rPr>
        <w:t>Załączniku nr 1 do Zapytania ofertowego</w:t>
      </w:r>
      <w:r w:rsidR="000550A8" w:rsidRPr="000C2126">
        <w:rPr>
          <w:rFonts w:ascii="Verdana" w:eastAsia="Times New Roman" w:hAnsi="Verdana" w:cs="Times New Roman"/>
          <w:lang w:eastAsia="pl-PL"/>
        </w:rPr>
        <w:t xml:space="preserve">- </w:t>
      </w:r>
      <w:r w:rsidRPr="000C2126">
        <w:rPr>
          <w:rFonts w:ascii="Verdana" w:eastAsia="Times New Roman" w:hAnsi="Verdana" w:cs="Times New Roman"/>
          <w:lang w:eastAsia="pl-PL"/>
        </w:rPr>
        <w:t xml:space="preserve">Opis Przedmiotu Zamówienie </w:t>
      </w:r>
      <w:r w:rsidR="000550A8" w:rsidRPr="000C2126">
        <w:rPr>
          <w:rFonts w:ascii="Verdana" w:eastAsia="Times New Roman" w:hAnsi="Verdana" w:cs="Times New Roman"/>
          <w:lang w:eastAsia="pl-PL"/>
        </w:rPr>
        <w:t>oraz</w:t>
      </w:r>
      <w:r w:rsidRPr="000C2126">
        <w:rPr>
          <w:rFonts w:ascii="Verdana" w:eastAsia="Times New Roman" w:hAnsi="Verdana" w:cs="Times New Roman"/>
          <w:lang w:eastAsia="pl-PL"/>
        </w:rPr>
        <w:t xml:space="preserve"> </w:t>
      </w:r>
      <w:r w:rsidR="000550A8" w:rsidRPr="000C2126">
        <w:rPr>
          <w:rFonts w:ascii="Verdana" w:eastAsia="Times New Roman" w:hAnsi="Verdana" w:cs="Times New Roman"/>
          <w:lang w:eastAsia="pl-PL"/>
        </w:rPr>
        <w:t>Z</w:t>
      </w:r>
      <w:r w:rsidRPr="000C2126">
        <w:rPr>
          <w:rFonts w:ascii="Verdana" w:eastAsia="Times New Roman" w:hAnsi="Verdana" w:cs="Times New Roman"/>
          <w:lang w:eastAsia="pl-PL"/>
        </w:rPr>
        <w:t>ałącznik</w:t>
      </w:r>
      <w:r w:rsidR="000550A8" w:rsidRPr="000C2126">
        <w:rPr>
          <w:rFonts w:ascii="Verdana" w:eastAsia="Times New Roman" w:hAnsi="Verdana" w:cs="Times New Roman"/>
          <w:lang w:eastAsia="pl-PL"/>
        </w:rPr>
        <w:t>u nr 5 do Zapytania ofertowego – Projekt umowy SOC.</w:t>
      </w:r>
    </w:p>
    <w:p w14:paraId="7AC53161" w14:textId="19FFB9A8" w:rsidR="00C44EC6" w:rsidRPr="000C2126" w:rsidRDefault="00C44EC6" w:rsidP="007F28CF">
      <w:pPr>
        <w:pStyle w:val="Akapitzlist"/>
        <w:numPr>
          <w:ilvl w:val="1"/>
          <w:numId w:val="11"/>
        </w:numPr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0C2126">
        <w:rPr>
          <w:rFonts w:ascii="Verdana" w:eastAsia="Times New Roman" w:hAnsi="Verdana" w:cs="Times New Roman"/>
          <w:lang w:eastAsia="pl-PL"/>
        </w:rPr>
        <w:t xml:space="preserve">Zadaniem Wykonawcy będzie wykonywanie niezbędnych zadań i czynności w ramach umowy oraz bieżąca współpraca z </w:t>
      </w:r>
      <w:r w:rsidR="007F28CF" w:rsidRPr="000C2126">
        <w:rPr>
          <w:rFonts w:ascii="Verdana" w:eastAsia="Times New Roman" w:hAnsi="Verdana" w:cs="Times New Roman"/>
          <w:lang w:eastAsia="pl-PL"/>
        </w:rPr>
        <w:t xml:space="preserve">jednostką reprezentującą </w:t>
      </w:r>
      <w:r w:rsidRPr="000C2126">
        <w:rPr>
          <w:rFonts w:ascii="Verdana" w:eastAsia="Times New Roman" w:hAnsi="Verdana" w:cs="Times New Roman"/>
          <w:lang w:eastAsia="pl-PL"/>
        </w:rPr>
        <w:t>Zamawiając</w:t>
      </w:r>
      <w:r w:rsidR="007F28CF" w:rsidRPr="000C2126">
        <w:rPr>
          <w:rFonts w:ascii="Verdana" w:eastAsia="Times New Roman" w:hAnsi="Verdana" w:cs="Times New Roman"/>
          <w:lang w:eastAsia="pl-PL"/>
        </w:rPr>
        <w:t>ego</w:t>
      </w:r>
      <w:r w:rsidRPr="000C2126">
        <w:rPr>
          <w:rFonts w:ascii="Verdana" w:eastAsia="Times New Roman" w:hAnsi="Verdana" w:cs="Times New Roman"/>
          <w:lang w:eastAsia="pl-PL"/>
        </w:rPr>
        <w:t xml:space="preserve"> celem osiągnięcia zaplanowanych rezultatów usług. </w:t>
      </w:r>
    </w:p>
    <w:p w14:paraId="7A04425B" w14:textId="45B9E3F1" w:rsidR="00C44EC6" w:rsidRPr="000C2126" w:rsidRDefault="00C44EC6" w:rsidP="00807D03">
      <w:pPr>
        <w:pStyle w:val="Akapitzlist"/>
        <w:ind w:left="1003"/>
        <w:contextualSpacing/>
        <w:jc w:val="both"/>
        <w:rPr>
          <w:rFonts w:ascii="Verdana" w:eastAsia="Times New Roman" w:hAnsi="Verdana" w:cs="Times New Roman"/>
          <w:lang w:eastAsia="pl-PL"/>
        </w:rPr>
      </w:pPr>
    </w:p>
    <w:p w14:paraId="6E6CEB1C" w14:textId="1245A515" w:rsidR="001117F9" w:rsidRPr="000C2126" w:rsidRDefault="00654E7B" w:rsidP="000C2126">
      <w:pPr>
        <w:pStyle w:val="Nagwek1"/>
      </w:pPr>
      <w:r w:rsidRPr="000C2126">
        <w:t>Wymagany termin realizacji zamówienia:</w:t>
      </w:r>
    </w:p>
    <w:p w14:paraId="2E59BFDF" w14:textId="77777777" w:rsidR="00E7716C" w:rsidRPr="000C2126" w:rsidRDefault="00E7716C" w:rsidP="00E7716C">
      <w:pPr>
        <w:pStyle w:val="Akapitzlist"/>
        <w:numPr>
          <w:ilvl w:val="1"/>
          <w:numId w:val="11"/>
        </w:numPr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0C2126">
        <w:rPr>
          <w:rFonts w:ascii="Verdana" w:eastAsia="Times New Roman" w:hAnsi="Verdana" w:cs="Times New Roman"/>
          <w:b/>
          <w:bCs/>
          <w:lang w:eastAsia="pl-PL"/>
        </w:rPr>
        <w:t>Etap 1</w:t>
      </w:r>
      <w:r w:rsidRPr="000C2126">
        <w:rPr>
          <w:rFonts w:ascii="Verdana" w:eastAsia="Times New Roman" w:hAnsi="Verdana" w:cs="Times New Roman"/>
          <w:lang w:eastAsia="pl-PL"/>
        </w:rPr>
        <w:t xml:space="preserve"> w terminie do 30 dni od podpisania umowy.</w:t>
      </w:r>
    </w:p>
    <w:p w14:paraId="6956F7AD" w14:textId="77777777" w:rsidR="00E7716C" w:rsidRPr="000C2126" w:rsidRDefault="00E7716C" w:rsidP="00E7716C">
      <w:pPr>
        <w:pStyle w:val="Akapitzlist"/>
        <w:numPr>
          <w:ilvl w:val="1"/>
          <w:numId w:val="11"/>
        </w:numPr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0C2126">
        <w:rPr>
          <w:rFonts w:ascii="Verdana" w:eastAsia="Times New Roman" w:hAnsi="Verdana" w:cs="Times New Roman"/>
          <w:b/>
          <w:bCs/>
          <w:lang w:eastAsia="pl-PL"/>
        </w:rPr>
        <w:t>Etap 2</w:t>
      </w:r>
      <w:r w:rsidRPr="000C2126">
        <w:rPr>
          <w:rFonts w:ascii="Verdana" w:eastAsia="Times New Roman" w:hAnsi="Verdana" w:cs="Times New Roman"/>
          <w:lang w:eastAsia="pl-PL"/>
        </w:rPr>
        <w:t xml:space="preserve"> w terminie do 30 czerwca 2026r.</w:t>
      </w:r>
    </w:p>
    <w:p w14:paraId="776756F4" w14:textId="0B484E01" w:rsidR="00874376" w:rsidRDefault="00874376" w:rsidP="000C2126">
      <w:pPr>
        <w:pStyle w:val="Nagwek1"/>
      </w:pPr>
      <w:r w:rsidRPr="00874376">
        <w:t>Opis warunków udziału w postępowaniu</w:t>
      </w:r>
      <w:r>
        <w:t>:</w:t>
      </w:r>
    </w:p>
    <w:p w14:paraId="39078189" w14:textId="186DAD04" w:rsidR="000C2126" w:rsidRPr="000C2126" w:rsidRDefault="000C2126" w:rsidP="000C2126">
      <w:pPr>
        <w:pStyle w:val="Akapitzlist"/>
        <w:numPr>
          <w:ilvl w:val="1"/>
          <w:numId w:val="11"/>
        </w:numPr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0C2126">
        <w:rPr>
          <w:rFonts w:ascii="Verdana" w:eastAsia="Times New Roman" w:hAnsi="Verdana" w:cs="Times New Roman"/>
          <w:lang w:eastAsia="pl-PL"/>
        </w:rPr>
        <w:t>O udzielenie zamówienia mogą ubiegać się Wykonawcy, którzy nie podlegają wykluczeniu na zasadach określonych w Rozdziale 6, oraz spełniają określone przez Zamawiającego warunki udziału w postępowaniu.</w:t>
      </w:r>
    </w:p>
    <w:p w14:paraId="6ED198C0" w14:textId="2CB3E7AE" w:rsidR="000C2126" w:rsidRPr="002A75A5" w:rsidRDefault="000C2126" w:rsidP="002A75A5">
      <w:pPr>
        <w:pStyle w:val="Akapitzlist"/>
        <w:numPr>
          <w:ilvl w:val="1"/>
          <w:numId w:val="11"/>
        </w:numPr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2A75A5">
        <w:rPr>
          <w:rFonts w:ascii="Verdana" w:eastAsia="Times New Roman" w:hAnsi="Verdana" w:cs="Times New Roman"/>
          <w:lang w:eastAsia="pl-PL"/>
        </w:rPr>
        <w:t>O udzielenie zamówienia mogą ubiegać się Wykonawcy, którzy spełniają warunki dotyczące</w:t>
      </w:r>
      <w:r w:rsidR="002A75A5" w:rsidRPr="002A75A5">
        <w:rPr>
          <w:rFonts w:ascii="Verdana" w:eastAsia="Times New Roman" w:hAnsi="Verdana" w:cs="Times New Roman"/>
          <w:lang w:eastAsia="pl-PL"/>
        </w:rPr>
        <w:t xml:space="preserve"> </w:t>
      </w:r>
      <w:r w:rsidRPr="002A75A5">
        <w:rPr>
          <w:rFonts w:ascii="Verdana" w:eastAsia="Times New Roman" w:hAnsi="Verdana" w:cs="Times New Roman"/>
          <w:lang w:eastAsia="pl-PL"/>
        </w:rPr>
        <w:t>sytuacji ekonomicznej lub finansowej:</w:t>
      </w:r>
    </w:p>
    <w:p w14:paraId="76323D17" w14:textId="380D8F1E" w:rsidR="000C2126" w:rsidRPr="000C2126" w:rsidRDefault="000C2126" w:rsidP="002A75A5">
      <w:pPr>
        <w:pStyle w:val="Akapitzlist"/>
        <w:ind w:left="1003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0C2126">
        <w:rPr>
          <w:rFonts w:ascii="Verdana" w:eastAsia="Times New Roman" w:hAnsi="Verdana" w:cs="Times New Roman"/>
          <w:lang w:eastAsia="pl-PL"/>
        </w:rPr>
        <w:t>Warunek zostanie uznany za spełniony, jeśli Wykonawca składający ofertę wykaże, że jest ubezpieczony od odpowiedzialności cywilnej w zakresie prowadzonej działalności związanej z przedmiotem zamówienia na sumę gwarancyjną min. 2.000.000 zł.</w:t>
      </w:r>
    </w:p>
    <w:p w14:paraId="78EBD78C" w14:textId="01563ADB" w:rsidR="007053A8" w:rsidRPr="002A75A5" w:rsidRDefault="007053A8" w:rsidP="007053A8">
      <w:pPr>
        <w:pStyle w:val="Akapitzlist"/>
        <w:numPr>
          <w:ilvl w:val="1"/>
          <w:numId w:val="11"/>
        </w:numPr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2A75A5">
        <w:rPr>
          <w:rFonts w:ascii="Verdana" w:eastAsia="Times New Roman" w:hAnsi="Verdana" w:cs="Times New Roman"/>
          <w:lang w:eastAsia="pl-PL"/>
        </w:rPr>
        <w:t xml:space="preserve">O udzielenie zamówienia mogą ubiegać się Wykonawcy, którzy spełniają warunki dotyczące </w:t>
      </w:r>
      <w:r w:rsidR="0086388F" w:rsidRPr="0086388F">
        <w:rPr>
          <w:rFonts w:ascii="Verdana" w:eastAsia="Times New Roman" w:hAnsi="Verdana" w:cs="Times New Roman"/>
          <w:lang w:eastAsia="pl-PL"/>
        </w:rPr>
        <w:t>zdolności technicznej lub zawodowej:</w:t>
      </w:r>
    </w:p>
    <w:p w14:paraId="69EF7020" w14:textId="65E9F73D" w:rsidR="0086388F" w:rsidRPr="0086388F" w:rsidRDefault="0086388F" w:rsidP="0086388F">
      <w:pPr>
        <w:pStyle w:val="Akapitzlist"/>
        <w:ind w:left="1003"/>
        <w:contextualSpacing/>
        <w:jc w:val="both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W</w:t>
      </w:r>
      <w:r w:rsidRPr="0086388F">
        <w:rPr>
          <w:rFonts w:ascii="Verdana" w:eastAsia="Times New Roman" w:hAnsi="Verdana" w:cs="Times New Roman"/>
          <w:lang w:eastAsia="pl-PL"/>
        </w:rPr>
        <w:t xml:space="preserve">arunek zostanie uznany za spełniony, jeśli </w:t>
      </w:r>
      <w:r>
        <w:rPr>
          <w:rFonts w:ascii="Verdana" w:eastAsia="Times New Roman" w:hAnsi="Verdana" w:cs="Times New Roman"/>
          <w:lang w:eastAsia="pl-PL"/>
        </w:rPr>
        <w:t>W</w:t>
      </w:r>
      <w:r w:rsidRPr="0086388F">
        <w:rPr>
          <w:rFonts w:ascii="Verdana" w:eastAsia="Times New Roman" w:hAnsi="Verdana" w:cs="Times New Roman"/>
          <w:lang w:eastAsia="pl-PL"/>
        </w:rPr>
        <w:t>ykonawca składający ofertę wykaże, że:</w:t>
      </w:r>
    </w:p>
    <w:p w14:paraId="21AD7DC7" w14:textId="75CC7617" w:rsidR="0086388F" w:rsidRPr="00874376" w:rsidRDefault="0086388F" w:rsidP="00874376">
      <w:pPr>
        <w:pStyle w:val="Punkty"/>
        <w:numPr>
          <w:ilvl w:val="0"/>
          <w:numId w:val="45"/>
        </w:numPr>
      </w:pPr>
      <w:r w:rsidRPr="00874376">
        <w:t>W okresie ostatnich 3 lat przed upływem terminu składania ofert, a jeżeli okres prowadzenia działalności jest krótszy - w tym okresie, należycie wykonał lub wykonuje usługę SOC oraz usługę uruchomienia i utrzymania systemu klasy SIEM dla min. 1 jednostki administracji o wartości min. 100000,00 zł,</w:t>
      </w:r>
    </w:p>
    <w:p w14:paraId="17BF0254" w14:textId="7796DEA4" w:rsidR="0086388F" w:rsidRPr="00874376" w:rsidRDefault="0086388F" w:rsidP="00874376">
      <w:pPr>
        <w:pStyle w:val="Punkty"/>
      </w:pPr>
      <w:r w:rsidRPr="00874376">
        <w:t xml:space="preserve">Wykonawca spełnia warunki organizacyjne i techniczne dla podmiotów świadczących usługi z zakresu </w:t>
      </w:r>
      <w:proofErr w:type="spellStart"/>
      <w:r w:rsidRPr="00874376">
        <w:t>cyberbezpieczeństwa</w:t>
      </w:r>
      <w:proofErr w:type="spellEnd"/>
      <w:r w:rsidRPr="00874376">
        <w:t xml:space="preserve"> o których mowa w rozporządzeniu Ministra Cyfryzacji z dnia 4 grudnia 2019r. w sprawie warunków organizacyjnych i technicznych dla podmiotów świadczących usługi z zakresu </w:t>
      </w:r>
      <w:proofErr w:type="spellStart"/>
      <w:r w:rsidRPr="00874376">
        <w:t>cyberbezpieczeństwa</w:t>
      </w:r>
      <w:proofErr w:type="spellEnd"/>
      <w:r w:rsidRPr="00874376">
        <w:t xml:space="preserve"> oraz wewnętrznych struktur organizacyjnych operatorów usług kluczowych odpowiedzialnych za </w:t>
      </w:r>
      <w:proofErr w:type="spellStart"/>
      <w:r w:rsidRPr="00874376">
        <w:t>cyberbezpieczeństwo</w:t>
      </w:r>
      <w:proofErr w:type="spellEnd"/>
      <w:r w:rsidRPr="00874376">
        <w:t>,</w:t>
      </w:r>
    </w:p>
    <w:p w14:paraId="15C90B7D" w14:textId="52EB0668" w:rsidR="0086388F" w:rsidRDefault="0086388F" w:rsidP="00874376">
      <w:pPr>
        <w:pStyle w:val="Punkty"/>
      </w:pPr>
      <w:r w:rsidRPr="00874376">
        <w:t xml:space="preserve">Wykonawca dysponuje min. </w:t>
      </w:r>
      <w:r w:rsidR="0040099F" w:rsidRPr="00874376">
        <w:t>6</w:t>
      </w:r>
      <w:r w:rsidRPr="00874376">
        <w:t xml:space="preserve"> osobami  skierowanymi przez Wykonawcę do realizacji zamówienia posiadającymi kwalifikacje zawodowe których mowa w par. 1 ust. 1 pkt 4 rozporządzenia Ministra Cyfryzacji z dnia 4 grudnia 2019r. w sprawie warunków organizacyjnych i technicznych dla podmiotów świadczących usługi z zakresu </w:t>
      </w:r>
      <w:proofErr w:type="spellStart"/>
      <w:r w:rsidRPr="00874376">
        <w:t>cyberbezpieczeństwa</w:t>
      </w:r>
      <w:proofErr w:type="spellEnd"/>
      <w:r w:rsidRPr="00874376">
        <w:t xml:space="preserve"> oraz wewnętrznych struktur </w:t>
      </w:r>
      <w:r w:rsidRPr="0086388F">
        <w:t xml:space="preserve">organizacyjnych operatorów usług kluczowych odpowiedzialnych za </w:t>
      </w:r>
      <w:proofErr w:type="spellStart"/>
      <w:r w:rsidRPr="0086388F">
        <w:t>cyberbezpieczeństwo</w:t>
      </w:r>
      <w:proofErr w:type="spellEnd"/>
      <w:r w:rsidRPr="0086388F">
        <w:t>,</w:t>
      </w:r>
    </w:p>
    <w:p w14:paraId="03B66072" w14:textId="77777777" w:rsidR="00AE2A0D" w:rsidRDefault="005772F9" w:rsidP="00874376">
      <w:pPr>
        <w:pStyle w:val="Punkty"/>
      </w:pPr>
      <w:r w:rsidRPr="005772F9">
        <w:t xml:space="preserve">Wykonawca </w:t>
      </w:r>
      <w:r>
        <w:t>powinien p</w:t>
      </w:r>
      <w:r w:rsidRPr="005772F9">
        <w:t>osiada</w:t>
      </w:r>
      <w:r>
        <w:t>ć</w:t>
      </w:r>
      <w:r w:rsidRPr="005772F9">
        <w:t xml:space="preserve"> </w:t>
      </w:r>
      <w:r w:rsidR="00AE2A0D">
        <w:t>Z</w:t>
      </w:r>
      <w:r w:rsidRPr="005772F9">
        <w:t>esp</w:t>
      </w:r>
      <w:r>
        <w:t>ó</w:t>
      </w:r>
      <w:r w:rsidRPr="005772F9">
        <w:t>ł</w:t>
      </w:r>
      <w:r>
        <w:t xml:space="preserve"> osób</w:t>
      </w:r>
      <w:r w:rsidRPr="005772F9">
        <w:t xml:space="preserve"> </w:t>
      </w:r>
      <w:r>
        <w:t xml:space="preserve">do świadczenia usług SOC </w:t>
      </w:r>
      <w:r w:rsidRPr="005772F9">
        <w:t xml:space="preserve">w szczególności wykonujący </w:t>
      </w:r>
      <w:r w:rsidR="00AE2A0D">
        <w:t>następujące funkcje</w:t>
      </w:r>
      <w:r w:rsidRPr="005772F9">
        <w:t xml:space="preserve">: </w:t>
      </w:r>
    </w:p>
    <w:p w14:paraId="0F99BF2A" w14:textId="77777777" w:rsidR="00ED112A" w:rsidRDefault="005772F9" w:rsidP="00874376">
      <w:pPr>
        <w:pStyle w:val="Punkty"/>
        <w:numPr>
          <w:ilvl w:val="0"/>
          <w:numId w:val="0"/>
        </w:numPr>
        <w:ind w:left="1701"/>
      </w:pPr>
      <w:r w:rsidRPr="00AE2A0D">
        <w:t xml:space="preserve">1. </w:t>
      </w:r>
      <w:r w:rsidR="00ED112A">
        <w:t>K</w:t>
      </w:r>
      <w:r w:rsidRPr="00AE2A0D">
        <w:t xml:space="preserve">ierownik zespołu, </w:t>
      </w:r>
    </w:p>
    <w:p w14:paraId="1E009A12" w14:textId="1265F6C8" w:rsidR="005772F9" w:rsidRDefault="00ED112A" w:rsidP="00874376">
      <w:pPr>
        <w:pStyle w:val="Punkty"/>
        <w:numPr>
          <w:ilvl w:val="0"/>
          <w:numId w:val="0"/>
        </w:numPr>
        <w:ind w:left="1701"/>
        <w:rPr>
          <w:rFonts w:eastAsiaTheme="minorEastAsia"/>
        </w:rPr>
      </w:pPr>
      <w:r>
        <w:t xml:space="preserve">2. </w:t>
      </w:r>
      <w:r w:rsidRPr="00182A64">
        <w:t>Audytor Wiodący</w:t>
      </w:r>
      <w:r>
        <w:t xml:space="preserve"> </w:t>
      </w:r>
      <w:r w:rsidR="005772F9" w:rsidRPr="00AE2A0D">
        <w:br/>
      </w:r>
      <w:r>
        <w:t>3</w:t>
      </w:r>
      <w:r w:rsidR="005772F9" w:rsidRPr="00AE2A0D">
        <w:t xml:space="preserve">. </w:t>
      </w:r>
      <w:r>
        <w:t>A</w:t>
      </w:r>
      <w:r w:rsidR="005772F9" w:rsidRPr="00AE2A0D">
        <w:t xml:space="preserve">nalityk bezpieczeństwa, </w:t>
      </w:r>
      <w:r w:rsidR="005772F9" w:rsidRPr="00AE2A0D">
        <w:br/>
      </w:r>
      <w:r>
        <w:t>4</w:t>
      </w:r>
      <w:r w:rsidR="005772F9" w:rsidRPr="00AE2A0D">
        <w:t xml:space="preserve">. </w:t>
      </w:r>
      <w:r>
        <w:t>I</w:t>
      </w:r>
      <w:r w:rsidR="005772F9" w:rsidRPr="00AE2A0D">
        <w:t xml:space="preserve">nżynier bezpieczeństwa, </w:t>
      </w:r>
      <w:r w:rsidR="005772F9" w:rsidRPr="00AE2A0D">
        <w:br/>
      </w:r>
      <w:r>
        <w:t>5</w:t>
      </w:r>
      <w:r w:rsidR="005772F9" w:rsidRPr="00AE2A0D">
        <w:t xml:space="preserve">. </w:t>
      </w:r>
      <w:r>
        <w:t>A</w:t>
      </w:r>
      <w:r w:rsidR="005772F9" w:rsidRPr="00AE2A0D">
        <w:t>rchitekt bezpieczeństwa,</w:t>
      </w:r>
      <w:r w:rsidR="005772F9" w:rsidRPr="00AE2A0D">
        <w:br/>
      </w:r>
      <w:r>
        <w:t>6</w:t>
      </w:r>
      <w:r w:rsidR="005772F9" w:rsidRPr="00AE2A0D">
        <w:t xml:space="preserve">. </w:t>
      </w:r>
      <w:r>
        <w:t>P</w:t>
      </w:r>
      <w:r w:rsidR="005772F9" w:rsidRPr="00AE2A0D">
        <w:t>ersonel Informatyki śledczej.</w:t>
      </w:r>
      <w:r w:rsidR="005772F9" w:rsidRPr="00AE2A0D">
        <w:br/>
      </w:r>
      <w:r w:rsidR="00AE2A0D">
        <w:rPr>
          <w:rFonts w:eastAsiaTheme="minorEastAsia"/>
        </w:rPr>
        <w:t>Należy d</w:t>
      </w:r>
      <w:r w:rsidR="005772F9" w:rsidRPr="005772F9">
        <w:rPr>
          <w:rFonts w:eastAsiaTheme="minorEastAsia"/>
        </w:rPr>
        <w:t>ołączyć wykaz osób pracujących w Zespole SOC</w:t>
      </w:r>
      <w:r w:rsidR="00AE2A0D">
        <w:rPr>
          <w:rFonts w:eastAsiaTheme="minorEastAsia"/>
        </w:rPr>
        <w:t xml:space="preserve"> zgodnie z Załącznikiem nr 4. Wykaz osób. </w:t>
      </w:r>
    </w:p>
    <w:p w14:paraId="1E25B3E0" w14:textId="4CF2E9CF" w:rsidR="005C0374" w:rsidRPr="00874376" w:rsidRDefault="00787D9C" w:rsidP="00874376">
      <w:pPr>
        <w:pStyle w:val="Punkty"/>
      </w:pPr>
      <w:r w:rsidRPr="00874376">
        <w:t xml:space="preserve">Wykonawca </w:t>
      </w:r>
      <w:r w:rsidR="005C0374" w:rsidRPr="00874376">
        <w:t>powinien wykazać dysponowanie co najmniej</w:t>
      </w:r>
      <w:r w:rsidRPr="00874376">
        <w:t xml:space="preserve">: </w:t>
      </w:r>
    </w:p>
    <w:p w14:paraId="11C86385" w14:textId="3861833E" w:rsidR="00787D9C" w:rsidRPr="00182A64" w:rsidRDefault="005C0374" w:rsidP="00182A64">
      <w:pPr>
        <w:pStyle w:val="Bezodstpw"/>
      </w:pPr>
      <w:r w:rsidRPr="00182A64">
        <w:t>J</w:t>
      </w:r>
      <w:r w:rsidR="00787D9C" w:rsidRPr="00182A64">
        <w:t>ednym Certyfikowanym Audytor</w:t>
      </w:r>
      <w:r w:rsidRPr="00182A64">
        <w:t>em</w:t>
      </w:r>
      <w:r w:rsidR="00787D9C" w:rsidRPr="00182A64">
        <w:t xml:space="preserve"> Wiodącym nor</w:t>
      </w:r>
      <w:r w:rsidRPr="00182A64">
        <w:t>my</w:t>
      </w:r>
      <w:r w:rsidR="00787D9C" w:rsidRPr="00182A64">
        <w:t xml:space="preserve"> PN-EN ISO/IEC 27001.</w:t>
      </w:r>
      <w:r w:rsidRPr="00182A64">
        <w:t xml:space="preserve"> Certyfikat powinien być wykazany w Rozporządzeniu Ministra Cyfryzacji z dnia 12 października 2018 r. w sprawie wykazu certyfikatów uprawniających do przeprowadzenia audytu;</w:t>
      </w:r>
    </w:p>
    <w:p w14:paraId="743D926F" w14:textId="0FF4C435" w:rsidR="005C0374" w:rsidRPr="00182A64" w:rsidRDefault="005C0374" w:rsidP="00182A64">
      <w:pPr>
        <w:pStyle w:val="Bezodstpw"/>
      </w:pPr>
      <w:r w:rsidRPr="00182A64">
        <w:t>Jednym Certyfikowanym Audytorem CISA-ISACA, aby utrzymywać wysoki poziom bezpieczeństwa we współpracy z Zamawiającym;</w:t>
      </w:r>
    </w:p>
    <w:p w14:paraId="5CCA6C03" w14:textId="2174F585" w:rsidR="0086388F" w:rsidRPr="00182A64" w:rsidRDefault="005C0374" w:rsidP="00182A64">
      <w:pPr>
        <w:pStyle w:val="Bezodstpw"/>
      </w:pPr>
      <w:r w:rsidRPr="00182A64">
        <w:t>Czterech certyfikowanych analityków bezpieczeństwa cybernetycznego pozwalających zagwarantować 1 stanowisko analityka w trybie pracy SOC 24/7, posiadane certyfikaty analityków powinny dotyczyć oferowanego systemu monitoringu;</w:t>
      </w:r>
    </w:p>
    <w:p w14:paraId="7EC6F650" w14:textId="78949913" w:rsidR="005C0374" w:rsidRPr="00182A64" w:rsidRDefault="005C0374" w:rsidP="00182A64">
      <w:pPr>
        <w:pStyle w:val="Bezodstpw"/>
      </w:pPr>
      <w:r w:rsidRPr="00182A64">
        <w:t>Dwóch certyfikowanych architektów bezpieczeństwa cybernetycznego - pozwalających na stałe wsparcie w podnoszeniu poziomu bezpieczeństwa infrastruktury Zamawiającego</w:t>
      </w:r>
      <w:r w:rsidR="005772F9" w:rsidRPr="00182A64">
        <w:t>;</w:t>
      </w:r>
    </w:p>
    <w:p w14:paraId="464D8B85" w14:textId="4DCAB8D8" w:rsidR="005772F9" w:rsidRPr="00182A64" w:rsidRDefault="005772F9" w:rsidP="00182A64">
      <w:pPr>
        <w:pStyle w:val="Bezodstpw"/>
      </w:pPr>
      <w:r w:rsidRPr="00182A64">
        <w:t>Jednego lub więcej pracownika z certyfikatem CISSP, w celu potwierdzenia poziomu dojrzałości bezpieczeństwa dostawcy (0 /</w:t>
      </w:r>
      <w:r w:rsidR="00ED112A">
        <w:t>5</w:t>
      </w:r>
      <w:r w:rsidRPr="00182A64">
        <w:t xml:space="preserve"> pkt.);</w:t>
      </w:r>
    </w:p>
    <w:p w14:paraId="0787BDE9" w14:textId="5B229C59" w:rsidR="005772F9" w:rsidRPr="00182A64" w:rsidRDefault="00ED112A" w:rsidP="00182A64">
      <w:pPr>
        <w:pStyle w:val="Bezodstpw"/>
      </w:pPr>
      <w:r>
        <w:t>Opcjonalnie</w:t>
      </w:r>
      <w:r w:rsidRPr="00182A64">
        <w:t xml:space="preserve"> </w:t>
      </w:r>
      <w:r>
        <w:t>j</w:t>
      </w:r>
      <w:r w:rsidR="005772F9" w:rsidRPr="00182A64">
        <w:t xml:space="preserve">ednego pracownika z certyfikatem Security+ w celu walidacji umiejętności zagwarantowania bezpieczeństwa </w:t>
      </w:r>
      <w:r>
        <w:t xml:space="preserve">– wymaganie punktowane </w:t>
      </w:r>
      <w:r w:rsidR="005772F9" w:rsidRPr="00182A64">
        <w:t xml:space="preserve">(0 / </w:t>
      </w:r>
      <w:r>
        <w:t>5</w:t>
      </w:r>
      <w:r w:rsidR="005772F9" w:rsidRPr="00182A64">
        <w:t xml:space="preserve"> pkt.)</w:t>
      </w:r>
    </w:p>
    <w:p w14:paraId="62AED31F" w14:textId="7289091C" w:rsidR="005772F9" w:rsidRDefault="005772F9" w:rsidP="00874376">
      <w:pPr>
        <w:pStyle w:val="Punkty"/>
      </w:pPr>
      <w:r>
        <w:t xml:space="preserve">Wykonawca posiada następujące certyfikaty: </w:t>
      </w:r>
    </w:p>
    <w:p w14:paraId="5C9E925E" w14:textId="0321FE4B" w:rsidR="0086388F" w:rsidRPr="005772F9" w:rsidRDefault="005772F9" w:rsidP="00182A64">
      <w:pPr>
        <w:pStyle w:val="Bezodstpw"/>
      </w:pPr>
      <w:bookmarkStart w:id="1" w:name="_Hlk175658542"/>
      <w:r>
        <w:t>C</w:t>
      </w:r>
      <w:r w:rsidR="0086388F" w:rsidRPr="005772F9">
        <w:t>ertyfikat ISO 27001 lub równoważny</w:t>
      </w:r>
      <w:bookmarkEnd w:id="1"/>
      <w:r w:rsidR="002C3A8B">
        <w:rPr>
          <w:rStyle w:val="Odwoanieprzypisudolnego"/>
        </w:rPr>
        <w:footnoteReference w:id="1"/>
      </w:r>
      <w:r>
        <w:t xml:space="preserve"> - </w:t>
      </w:r>
      <w:r w:rsidRPr="005772F9">
        <w:t>potwierdzając</w:t>
      </w:r>
      <w:r>
        <w:t>y</w:t>
      </w:r>
      <w:r w:rsidRPr="005772F9">
        <w:t xml:space="preserve"> bezpieczne</w:t>
      </w:r>
      <w:r>
        <w:t xml:space="preserve"> </w:t>
      </w:r>
      <w:r w:rsidRPr="005772F9">
        <w:t>przetwarzanie danych Klienta w całym ich zakresie</w:t>
      </w:r>
      <w:r>
        <w:t>;</w:t>
      </w:r>
    </w:p>
    <w:p w14:paraId="4A6213D6" w14:textId="26F749E2" w:rsidR="0086388F" w:rsidRPr="005772F9" w:rsidRDefault="005772F9" w:rsidP="00182A64">
      <w:pPr>
        <w:pStyle w:val="Bezodstpw"/>
      </w:pPr>
      <w:bookmarkStart w:id="4" w:name="_Hlk175658632"/>
      <w:r>
        <w:t>C</w:t>
      </w:r>
      <w:r w:rsidR="0086388F" w:rsidRPr="005772F9">
        <w:t>ertyfikat ISO:22301 lub równoważny</w:t>
      </w:r>
      <w:bookmarkEnd w:id="4"/>
      <w:r w:rsidR="002C3A8B" w:rsidRPr="002C3A8B">
        <w:rPr>
          <w:sz w:val="24"/>
          <w:szCs w:val="24"/>
          <w:vertAlign w:val="superscript"/>
        </w:rPr>
        <w:t>1</w:t>
      </w:r>
      <w:r>
        <w:t xml:space="preserve"> - </w:t>
      </w:r>
      <w:r w:rsidRPr="005772F9">
        <w:t>potwierdzającego posiadanie i możność realizacji procesów pozwalających utrzymać wszystkie działania SOC w deklarowanej ciągłości działania</w:t>
      </w:r>
      <w:r>
        <w:t>;</w:t>
      </w:r>
    </w:p>
    <w:p w14:paraId="79BEF25F" w14:textId="77777777" w:rsidR="002C3A8B" w:rsidRPr="002C3A8B" w:rsidRDefault="002C3A8B" w:rsidP="002C3A8B">
      <w:pPr>
        <w:pStyle w:val="Akapitzlist"/>
        <w:numPr>
          <w:ilvl w:val="1"/>
          <w:numId w:val="11"/>
        </w:numPr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2C3A8B">
        <w:rPr>
          <w:rFonts w:ascii="Verdana" w:eastAsia="Times New Roman" w:hAnsi="Verdana" w:cs="Times New Roman"/>
          <w:lang w:eastAsia="pl-PL"/>
        </w:rPr>
        <w:t>Zamawiający, w stosunku do Wykonawców wspólnie ubiegających się o udzielenie zamówienia, w odniesieniu do warunku dotyczącego zdolności technicznej lub zawodowej – dopuszcza łączne spełnianie warunku przez Wykonawców.</w:t>
      </w:r>
    </w:p>
    <w:p w14:paraId="6C0F3BB9" w14:textId="56D7CB25" w:rsidR="002C3A8B" w:rsidRDefault="002C3A8B" w:rsidP="002C3A8B">
      <w:pPr>
        <w:pStyle w:val="Akapitzlist"/>
        <w:numPr>
          <w:ilvl w:val="1"/>
          <w:numId w:val="11"/>
        </w:numPr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2C3A8B">
        <w:rPr>
          <w:rFonts w:ascii="Verdana" w:eastAsia="Times New Roman" w:hAnsi="Verdana" w:cs="Times New Roman"/>
          <w:lang w:eastAsia="pl-PL"/>
        </w:rPr>
        <w:t xml:space="preserve">Zamawiający może na każdym etapie postępowania, uznać, że </w:t>
      </w:r>
      <w:r>
        <w:rPr>
          <w:rFonts w:ascii="Verdana" w:eastAsia="Times New Roman" w:hAnsi="Verdana" w:cs="Times New Roman"/>
          <w:lang w:eastAsia="pl-PL"/>
        </w:rPr>
        <w:t>W</w:t>
      </w:r>
      <w:r w:rsidRPr="002C3A8B">
        <w:rPr>
          <w:rFonts w:ascii="Verdana" w:eastAsia="Times New Roman" w:hAnsi="Verdana" w:cs="Times New Roman"/>
          <w:lang w:eastAsia="pl-PL"/>
        </w:rPr>
        <w:t xml:space="preserve">ykonawca nie posiada wymaganych zdolności, jeżeli posiadanie przez </w:t>
      </w:r>
      <w:r>
        <w:rPr>
          <w:rFonts w:ascii="Verdana" w:eastAsia="Times New Roman" w:hAnsi="Verdana" w:cs="Times New Roman"/>
          <w:lang w:eastAsia="pl-PL"/>
        </w:rPr>
        <w:t>W</w:t>
      </w:r>
      <w:r w:rsidRPr="002C3A8B">
        <w:rPr>
          <w:rFonts w:ascii="Verdana" w:eastAsia="Times New Roman" w:hAnsi="Verdana" w:cs="Times New Roman"/>
          <w:lang w:eastAsia="pl-PL"/>
        </w:rPr>
        <w:t xml:space="preserve">ykonawcę sprzecznych interesów, w szczególności zaangażowanie zasobów technicznych lub zawodowych wykonawcy w inne przedsięwzięcia gospodarcze </w:t>
      </w:r>
      <w:r>
        <w:rPr>
          <w:rFonts w:ascii="Verdana" w:eastAsia="Times New Roman" w:hAnsi="Verdana" w:cs="Times New Roman"/>
          <w:lang w:eastAsia="pl-PL"/>
        </w:rPr>
        <w:t>W</w:t>
      </w:r>
      <w:r w:rsidRPr="002C3A8B">
        <w:rPr>
          <w:rFonts w:ascii="Verdana" w:eastAsia="Times New Roman" w:hAnsi="Verdana" w:cs="Times New Roman"/>
          <w:lang w:eastAsia="pl-PL"/>
        </w:rPr>
        <w:t>ykonawcy może mieć negatywny wpływ na realizację zamówienia.</w:t>
      </w:r>
    </w:p>
    <w:p w14:paraId="7656A60F" w14:textId="24DA76E0" w:rsidR="006967F8" w:rsidRPr="000C2126" w:rsidRDefault="006967F8" w:rsidP="00324255">
      <w:pPr>
        <w:pStyle w:val="Akapitzlist"/>
        <w:numPr>
          <w:ilvl w:val="1"/>
          <w:numId w:val="11"/>
        </w:numPr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0C2126">
        <w:rPr>
          <w:rFonts w:ascii="Verdana" w:eastAsia="Times New Roman" w:hAnsi="Verdana" w:cs="Times New Roman"/>
          <w:lang w:eastAsia="pl-PL"/>
        </w:rPr>
        <w:t xml:space="preserve">W celu potwierdzenia spełniania przez Wykonawcę warunków udziału w postępowaniu, Zamawiający żąda przedstawienia wykazu usług wykonanych w okresie ostatnich </w:t>
      </w:r>
      <w:r w:rsidR="00874376">
        <w:rPr>
          <w:rFonts w:ascii="Verdana" w:eastAsia="Times New Roman" w:hAnsi="Verdana" w:cs="Times New Roman"/>
          <w:lang w:eastAsia="pl-PL"/>
        </w:rPr>
        <w:t>3</w:t>
      </w:r>
      <w:r w:rsidRPr="000C2126">
        <w:rPr>
          <w:rFonts w:ascii="Verdana" w:eastAsia="Times New Roman" w:hAnsi="Verdana" w:cs="Times New Roman"/>
          <w:lang w:eastAsia="pl-PL"/>
        </w:rPr>
        <w:t xml:space="preserve"> latach przed upływem terminu składania ofert, a jeżeli okres prowadzenia działalności jest krótszy – w tym okresie, wraz z podaniem ich wartości, przedmiotu, daty wykonania i podmiotów, na rzecz których usługi zostały wykonane, z załączeniem dowodów określających czy te usługi zostały wykonane należycie, przy czym dowodami, o których mowa, są referencje bądź inne dokumenty wystawione przez podmiot, na rzecz którego usługi były wykonywane;</w:t>
      </w:r>
    </w:p>
    <w:p w14:paraId="57F2EFA3" w14:textId="676A5BF5" w:rsidR="00654E7B" w:rsidRPr="000C2126" w:rsidRDefault="00654E7B" w:rsidP="00AA00ED">
      <w:pPr>
        <w:pStyle w:val="Akapitzlist"/>
        <w:numPr>
          <w:ilvl w:val="1"/>
          <w:numId w:val="11"/>
        </w:numPr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0C2126">
        <w:rPr>
          <w:rFonts w:ascii="Verdana" w:eastAsia="Times New Roman" w:hAnsi="Verdana" w:cs="Times New Roman"/>
          <w:lang w:eastAsia="pl-PL"/>
        </w:rPr>
        <w:t>Wykonawcy, którzy nie wykażą spełnienia warunków udziału w postępowaniu podlegać będą wykluczeniu z udziału w postępowaniu. Ofertę wykonawcy wykluczonego uznaje się za odrzuconą.</w:t>
      </w:r>
    </w:p>
    <w:p w14:paraId="7E11432F" w14:textId="316E23E6" w:rsidR="000C2126" w:rsidRPr="000C2126" w:rsidRDefault="000C2126" w:rsidP="000C2126">
      <w:pPr>
        <w:pStyle w:val="Nagwek1"/>
      </w:pPr>
      <w:r w:rsidRPr="000C2126">
        <w:t>Podstawy wykluczenia z postępowania:</w:t>
      </w:r>
    </w:p>
    <w:p w14:paraId="06816941" w14:textId="77777777" w:rsidR="000C2126" w:rsidRPr="000C2126" w:rsidRDefault="000C2126" w:rsidP="000C2126">
      <w:pPr>
        <w:pStyle w:val="Akapitzlist"/>
        <w:numPr>
          <w:ilvl w:val="1"/>
          <w:numId w:val="11"/>
        </w:numPr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0C2126">
        <w:rPr>
          <w:rFonts w:ascii="Verdana" w:eastAsia="Times New Roman" w:hAnsi="Verdana" w:cs="Times New Roman"/>
          <w:lang w:eastAsia="pl-PL"/>
        </w:rPr>
        <w:t xml:space="preserve">Z postępowania o udzielenie zamówienia wyklucza się Wykonawców, w stosunku do których zachodzi którakolwiek z okoliczności wskazanych: </w:t>
      </w:r>
    </w:p>
    <w:p w14:paraId="2DAFA274" w14:textId="2A37535D" w:rsidR="000C2126" w:rsidRPr="000C2126" w:rsidRDefault="000C2126" w:rsidP="000C2126">
      <w:pPr>
        <w:numPr>
          <w:ilvl w:val="1"/>
          <w:numId w:val="35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0C2126">
        <w:rPr>
          <w:rFonts w:ascii="Verdana" w:eastAsia="Times New Roman" w:hAnsi="Verdana" w:cs="Times New Roman"/>
          <w:lang w:eastAsia="pl-PL"/>
        </w:rPr>
        <w:t xml:space="preserve">W art. 108 ust. 1 </w:t>
      </w:r>
      <w:proofErr w:type="spellStart"/>
      <w:r w:rsidRPr="000C2126">
        <w:rPr>
          <w:rFonts w:ascii="Verdana" w:eastAsia="Times New Roman" w:hAnsi="Verdana" w:cs="Times New Roman"/>
          <w:lang w:eastAsia="pl-PL"/>
        </w:rPr>
        <w:t>Pzp</w:t>
      </w:r>
      <w:proofErr w:type="spellEnd"/>
      <w:r w:rsidRPr="000C2126">
        <w:rPr>
          <w:rFonts w:ascii="Verdana" w:eastAsia="Times New Roman" w:hAnsi="Verdana" w:cs="Times New Roman"/>
          <w:lang w:eastAsia="pl-PL"/>
        </w:rPr>
        <w:t xml:space="preserve">: </w:t>
      </w:r>
    </w:p>
    <w:p w14:paraId="45F80CB0" w14:textId="7FD0341E" w:rsidR="000C2126" w:rsidRPr="000C2126" w:rsidRDefault="000C2126" w:rsidP="000C2126">
      <w:pPr>
        <w:numPr>
          <w:ilvl w:val="1"/>
          <w:numId w:val="35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0C2126">
        <w:rPr>
          <w:rFonts w:ascii="Verdana" w:eastAsia="Times New Roman" w:hAnsi="Verdana" w:cs="Times New Roman"/>
          <w:lang w:eastAsia="pl-PL"/>
        </w:rPr>
        <w:t xml:space="preserve">Wykluczenie Wykonawcy następuje zgodnie z art. 111 </w:t>
      </w:r>
      <w:proofErr w:type="spellStart"/>
      <w:r w:rsidRPr="000C2126">
        <w:rPr>
          <w:rFonts w:ascii="Verdana" w:eastAsia="Times New Roman" w:hAnsi="Verdana" w:cs="Times New Roman"/>
          <w:lang w:eastAsia="pl-PL"/>
        </w:rPr>
        <w:t>Pzp</w:t>
      </w:r>
      <w:proofErr w:type="spellEnd"/>
      <w:r w:rsidRPr="000C2126">
        <w:rPr>
          <w:rFonts w:ascii="Verdana" w:eastAsia="Times New Roman" w:hAnsi="Verdana" w:cs="Times New Roman"/>
          <w:lang w:eastAsia="pl-PL"/>
        </w:rPr>
        <w:t xml:space="preserve">. </w:t>
      </w:r>
    </w:p>
    <w:p w14:paraId="580B9FE4" w14:textId="653418D9" w:rsidR="000C2126" w:rsidRPr="000C2126" w:rsidRDefault="000C2126" w:rsidP="000C2126">
      <w:pPr>
        <w:numPr>
          <w:ilvl w:val="1"/>
          <w:numId w:val="35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0C2126">
        <w:rPr>
          <w:rFonts w:ascii="Verdana" w:eastAsia="Times New Roman" w:hAnsi="Verdana" w:cs="Times New Roman"/>
          <w:lang w:eastAsia="pl-PL"/>
        </w:rPr>
        <w:t xml:space="preserve">W art. 7 ust.1 ustawy z dnia 13 kwietnia 2022 r. o szczególnych rozwiązaniach w zakresie przeciwdziałania wspieraniu agresji na Ukrainę oraz służących ochronie bezpieczeństwa narodowego </w:t>
      </w:r>
    </w:p>
    <w:p w14:paraId="5101D381" w14:textId="6F6E7CFC" w:rsidR="000C2126" w:rsidRPr="000C2126" w:rsidRDefault="000C2126" w:rsidP="000C2126">
      <w:pPr>
        <w:pStyle w:val="Akapitzlist"/>
        <w:numPr>
          <w:ilvl w:val="1"/>
          <w:numId w:val="11"/>
        </w:numPr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0C2126">
        <w:rPr>
          <w:rFonts w:ascii="Verdana" w:eastAsia="Times New Roman" w:hAnsi="Verdana" w:cs="Times New Roman"/>
          <w:lang w:eastAsia="pl-PL"/>
        </w:rPr>
        <w:t xml:space="preserve">Wykonawca może zostać wykluczony przez Zamawiającego na każdym etapie postepowania o udzielenie zamówienia. </w:t>
      </w:r>
    </w:p>
    <w:p w14:paraId="1F4B76CB" w14:textId="1BFCECA3" w:rsidR="003D5849" w:rsidRPr="000C2126" w:rsidRDefault="003D5849" w:rsidP="000C2126">
      <w:pPr>
        <w:pStyle w:val="Nagwek1"/>
      </w:pPr>
      <w:r w:rsidRPr="000C2126">
        <w:t>Kryteria oceny ofert :</w:t>
      </w:r>
    </w:p>
    <w:p w14:paraId="2D18FBE0" w14:textId="77777777" w:rsidR="003D5849" w:rsidRPr="000C2126" w:rsidRDefault="003D5849" w:rsidP="003D5849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0C2126">
        <w:rPr>
          <w:rFonts w:ascii="Verdana" w:eastAsia="Calibri" w:hAnsi="Verdana" w:cs="Times New Roman"/>
          <w:lang w:eastAsia="pl-PL"/>
        </w:rPr>
        <w:t xml:space="preserve">Przy wyborze najkorzystniejszej oferty Zamawiający będzie kierował się następującymi kryteriami oceny: </w:t>
      </w:r>
    </w:p>
    <w:p w14:paraId="328387B5" w14:textId="164B319F" w:rsidR="003D5849" w:rsidRPr="000C2126" w:rsidRDefault="003D5849" w:rsidP="003D5849">
      <w:pPr>
        <w:spacing w:after="0" w:line="240" w:lineRule="auto"/>
        <w:ind w:left="142"/>
        <w:contextualSpacing/>
        <w:jc w:val="both"/>
        <w:rPr>
          <w:rFonts w:ascii="Verdana" w:eastAsia="Calibri" w:hAnsi="Verdana" w:cs="Times New Roman"/>
          <w:lang w:eastAsia="pl-PL"/>
        </w:rPr>
      </w:pPr>
      <w:r w:rsidRPr="000C2126">
        <w:rPr>
          <w:rFonts w:ascii="Verdana" w:eastAsia="Calibri" w:hAnsi="Verdana" w:cs="Times New Roman"/>
          <w:lang w:eastAsia="pl-PL"/>
        </w:rPr>
        <w:t xml:space="preserve">A - CENA (podstawą wyliczeń będzie cena brutto)–  </w:t>
      </w:r>
      <w:r w:rsidR="00874376">
        <w:rPr>
          <w:rFonts w:ascii="Verdana" w:eastAsia="Calibri" w:hAnsi="Verdana" w:cs="Times New Roman"/>
          <w:lang w:eastAsia="pl-PL"/>
        </w:rPr>
        <w:t>8</w:t>
      </w:r>
      <w:r w:rsidRPr="000C2126">
        <w:rPr>
          <w:rFonts w:ascii="Verdana" w:eastAsia="Calibri" w:hAnsi="Verdana" w:cs="Times New Roman"/>
          <w:lang w:eastAsia="pl-PL"/>
        </w:rPr>
        <w:t xml:space="preserve">0% (max. </w:t>
      </w:r>
      <w:r w:rsidR="00874376">
        <w:rPr>
          <w:rFonts w:ascii="Verdana" w:eastAsia="Calibri" w:hAnsi="Verdana" w:cs="Times New Roman"/>
          <w:lang w:eastAsia="pl-PL"/>
        </w:rPr>
        <w:t>8</w:t>
      </w:r>
      <w:r w:rsidRPr="000C2126">
        <w:rPr>
          <w:rFonts w:ascii="Verdana" w:eastAsia="Calibri" w:hAnsi="Verdana" w:cs="Times New Roman"/>
          <w:lang w:eastAsia="pl-PL"/>
        </w:rPr>
        <w:t xml:space="preserve">0 pkt.); </w:t>
      </w:r>
    </w:p>
    <w:p w14:paraId="7AFA0198" w14:textId="6EDBBD47" w:rsidR="003D5849" w:rsidRPr="000C2126" w:rsidRDefault="003D5849" w:rsidP="003D5849">
      <w:pPr>
        <w:spacing w:after="0" w:line="240" w:lineRule="auto"/>
        <w:ind w:left="142"/>
        <w:contextualSpacing/>
        <w:jc w:val="both"/>
        <w:rPr>
          <w:rFonts w:ascii="Verdana" w:eastAsia="Calibri" w:hAnsi="Verdana" w:cs="Times New Roman"/>
          <w:lang w:eastAsia="pl-PL"/>
        </w:rPr>
      </w:pPr>
      <w:r w:rsidRPr="000C2126">
        <w:rPr>
          <w:rFonts w:ascii="Verdana" w:eastAsia="Calibri" w:hAnsi="Verdana" w:cs="Times New Roman"/>
          <w:lang w:eastAsia="pl-PL"/>
        </w:rPr>
        <w:t xml:space="preserve">B - DOŚWIADCZENIE – </w:t>
      </w:r>
      <w:r w:rsidR="00874376">
        <w:rPr>
          <w:rFonts w:ascii="Verdana" w:eastAsia="Calibri" w:hAnsi="Verdana" w:cs="Times New Roman"/>
          <w:lang w:eastAsia="pl-PL"/>
        </w:rPr>
        <w:t>2</w:t>
      </w:r>
      <w:r w:rsidRPr="000C2126">
        <w:rPr>
          <w:rFonts w:ascii="Verdana" w:eastAsia="Calibri" w:hAnsi="Verdana" w:cs="Times New Roman"/>
          <w:lang w:eastAsia="pl-PL"/>
        </w:rPr>
        <w:t xml:space="preserve">0% (max. </w:t>
      </w:r>
      <w:r w:rsidR="00874376">
        <w:rPr>
          <w:rFonts w:ascii="Verdana" w:eastAsia="Calibri" w:hAnsi="Verdana" w:cs="Times New Roman"/>
          <w:lang w:eastAsia="pl-PL"/>
        </w:rPr>
        <w:t>2</w:t>
      </w:r>
      <w:r w:rsidRPr="000C2126">
        <w:rPr>
          <w:rFonts w:ascii="Verdana" w:eastAsia="Calibri" w:hAnsi="Verdana" w:cs="Times New Roman"/>
          <w:lang w:eastAsia="pl-PL"/>
        </w:rPr>
        <w:t>0 pkt.);</w:t>
      </w:r>
    </w:p>
    <w:p w14:paraId="641C1210" w14:textId="77777777" w:rsidR="003D5849" w:rsidRPr="000C2126" w:rsidRDefault="003D5849" w:rsidP="003D5849">
      <w:pPr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0C2126">
        <w:rPr>
          <w:rFonts w:ascii="Verdana" w:eastAsia="Calibri" w:hAnsi="Verdana" w:cs="Times New Roman"/>
          <w:lang w:eastAsia="pl-PL"/>
        </w:rPr>
        <w:t> </w:t>
      </w:r>
    </w:p>
    <w:p w14:paraId="23EDD4BE" w14:textId="06C4CC6F" w:rsidR="003D5849" w:rsidRPr="000C2126" w:rsidRDefault="003D5849" w:rsidP="000C2126">
      <w:pPr>
        <w:pStyle w:val="Nagwek1"/>
      </w:pPr>
      <w:r w:rsidRPr="000C2126">
        <w:t>Opis sposobu przyznawania punktów</w:t>
      </w:r>
      <w:r w:rsidR="00874376">
        <w:t>:</w:t>
      </w:r>
    </w:p>
    <w:p w14:paraId="76074A32" w14:textId="1DBA704E" w:rsidR="003D5849" w:rsidRPr="000C2126" w:rsidRDefault="003D5849" w:rsidP="003D5849">
      <w:pPr>
        <w:pStyle w:val="Akapitzlist"/>
        <w:numPr>
          <w:ilvl w:val="1"/>
          <w:numId w:val="11"/>
        </w:numPr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0C2126">
        <w:rPr>
          <w:rFonts w:ascii="Verdana" w:eastAsia="Times New Roman" w:hAnsi="Verdana" w:cs="Times New Roman"/>
          <w:lang w:eastAsia="pl-PL"/>
        </w:rPr>
        <w:t>Sposób oceny ofert w kryterium CENA:</w:t>
      </w:r>
    </w:p>
    <w:p w14:paraId="10B663D1" w14:textId="77777777" w:rsidR="003D5849" w:rsidRPr="000C2126" w:rsidRDefault="003D5849" w:rsidP="003D5849">
      <w:pPr>
        <w:spacing w:after="0" w:line="240" w:lineRule="auto"/>
        <w:contextualSpacing/>
        <w:jc w:val="both"/>
        <w:rPr>
          <w:rFonts w:ascii="Verdana" w:eastAsia="Calibri" w:hAnsi="Verdana" w:cs="Times New Roman"/>
          <w:lang w:eastAsia="pl-PL"/>
        </w:rPr>
      </w:pPr>
      <w:r w:rsidRPr="000C2126">
        <w:rPr>
          <w:rFonts w:ascii="Verdana" w:eastAsia="Calibri" w:hAnsi="Verdana" w:cs="Times New Roman"/>
          <w:lang w:eastAsia="pl-PL"/>
        </w:rPr>
        <w:t>Ilość punktów dla każdej oferty w tym kryterium zostanie wyliczona wg poniższego wzoru:</w:t>
      </w:r>
    </w:p>
    <w:p w14:paraId="402001F2" w14:textId="77777777" w:rsidR="003D5849" w:rsidRPr="000C2126" w:rsidRDefault="003D5849" w:rsidP="003D5849">
      <w:pPr>
        <w:spacing w:after="0" w:line="240" w:lineRule="auto"/>
        <w:ind w:left="851"/>
        <w:contextualSpacing/>
        <w:jc w:val="both"/>
        <w:rPr>
          <w:rFonts w:ascii="Verdana" w:eastAsia="Calibri" w:hAnsi="Verdana" w:cs="Times New Roman"/>
          <w:lang w:eastAsia="pl-PL"/>
        </w:rPr>
      </w:pPr>
      <w:r w:rsidRPr="000C2126">
        <w:rPr>
          <w:rFonts w:ascii="Verdana" w:eastAsia="Calibri" w:hAnsi="Verdana" w:cs="Times New Roman"/>
          <w:lang w:eastAsia="pl-PL"/>
        </w:rPr>
        <w:t xml:space="preserve"> </w:t>
      </w:r>
      <w:r w:rsidRPr="000C2126">
        <w:rPr>
          <w:rFonts w:ascii="Verdana" w:eastAsia="Calibri" w:hAnsi="Verdana" w:cs="Times New Roman"/>
          <w:lang w:eastAsia="pl-PL"/>
        </w:rPr>
        <w:tab/>
        <w:t>C min.</w:t>
      </w:r>
    </w:p>
    <w:p w14:paraId="26F78386" w14:textId="792BAFB6" w:rsidR="003D5849" w:rsidRPr="000C2126" w:rsidRDefault="003D5849" w:rsidP="003D5849">
      <w:pPr>
        <w:spacing w:after="0" w:line="240" w:lineRule="auto"/>
        <w:ind w:left="851"/>
        <w:contextualSpacing/>
        <w:jc w:val="both"/>
        <w:rPr>
          <w:rFonts w:ascii="Verdana" w:eastAsia="Calibri" w:hAnsi="Verdana" w:cs="Times New Roman"/>
          <w:lang w:eastAsia="pl-PL"/>
        </w:rPr>
      </w:pPr>
      <w:r w:rsidRPr="000C2126">
        <w:rPr>
          <w:rFonts w:ascii="Verdana" w:eastAsia="Calibri" w:hAnsi="Verdana" w:cs="Times New Roman"/>
          <w:lang w:eastAsia="pl-PL"/>
        </w:rPr>
        <w:t xml:space="preserve"> C = ------------ x </w:t>
      </w:r>
      <w:r w:rsidR="00874376">
        <w:rPr>
          <w:rFonts w:ascii="Verdana" w:eastAsia="Calibri" w:hAnsi="Verdana" w:cs="Times New Roman"/>
          <w:lang w:eastAsia="pl-PL"/>
        </w:rPr>
        <w:t>8</w:t>
      </w:r>
      <w:r w:rsidRPr="000C2126">
        <w:rPr>
          <w:rFonts w:ascii="Verdana" w:eastAsia="Calibri" w:hAnsi="Verdana" w:cs="Times New Roman"/>
          <w:lang w:eastAsia="pl-PL"/>
        </w:rPr>
        <w:t xml:space="preserve">0 % </w:t>
      </w:r>
      <w:r w:rsidRPr="000C2126">
        <w:rPr>
          <w:rFonts w:ascii="Verdana" w:eastAsia="Calibri" w:hAnsi="Verdana" w:cs="Times New Roman"/>
          <w:lang w:eastAsia="pl-PL"/>
        </w:rPr>
        <w:tab/>
      </w:r>
      <w:r w:rsidRPr="000C2126">
        <w:rPr>
          <w:rFonts w:ascii="Verdana" w:eastAsia="Calibri" w:hAnsi="Verdana" w:cs="Times New Roman"/>
          <w:lang w:eastAsia="pl-PL"/>
        </w:rPr>
        <w:tab/>
        <w:t>1 % - 1 punkt</w:t>
      </w:r>
    </w:p>
    <w:p w14:paraId="007D60A8" w14:textId="77777777" w:rsidR="003D5849" w:rsidRPr="000C2126" w:rsidRDefault="003D5849" w:rsidP="003D5849">
      <w:pPr>
        <w:spacing w:after="0" w:line="240" w:lineRule="auto"/>
        <w:ind w:left="851"/>
        <w:contextualSpacing/>
        <w:jc w:val="both"/>
        <w:rPr>
          <w:rFonts w:ascii="Verdana" w:eastAsia="Calibri" w:hAnsi="Verdana" w:cs="Times New Roman"/>
          <w:lang w:eastAsia="pl-PL"/>
        </w:rPr>
      </w:pPr>
      <w:r w:rsidRPr="000C2126">
        <w:rPr>
          <w:rFonts w:ascii="Verdana" w:eastAsia="Calibri" w:hAnsi="Verdana" w:cs="Times New Roman"/>
          <w:lang w:eastAsia="pl-PL"/>
        </w:rPr>
        <w:t xml:space="preserve"> </w:t>
      </w:r>
      <w:r w:rsidRPr="000C2126">
        <w:rPr>
          <w:rFonts w:ascii="Verdana" w:eastAsia="Calibri" w:hAnsi="Verdana" w:cs="Times New Roman"/>
          <w:lang w:eastAsia="pl-PL"/>
        </w:rPr>
        <w:tab/>
        <w:t xml:space="preserve">C </w:t>
      </w:r>
      <w:proofErr w:type="spellStart"/>
      <w:r w:rsidRPr="000C2126">
        <w:rPr>
          <w:rFonts w:ascii="Verdana" w:eastAsia="Calibri" w:hAnsi="Verdana" w:cs="Times New Roman"/>
          <w:lang w:eastAsia="pl-PL"/>
        </w:rPr>
        <w:t>bad</w:t>
      </w:r>
      <w:proofErr w:type="spellEnd"/>
      <w:r w:rsidRPr="000C2126">
        <w:rPr>
          <w:rFonts w:ascii="Verdana" w:eastAsia="Calibri" w:hAnsi="Verdana" w:cs="Times New Roman"/>
          <w:lang w:eastAsia="pl-PL"/>
        </w:rPr>
        <w:t>.</w:t>
      </w:r>
    </w:p>
    <w:p w14:paraId="64F1D09D" w14:textId="77777777" w:rsidR="003D5849" w:rsidRPr="000C2126" w:rsidRDefault="003D5849" w:rsidP="003D5849">
      <w:pPr>
        <w:spacing w:after="0" w:line="240" w:lineRule="auto"/>
        <w:contextualSpacing/>
        <w:jc w:val="both"/>
        <w:rPr>
          <w:rFonts w:ascii="Verdana" w:eastAsia="Calibri" w:hAnsi="Verdana" w:cs="Times New Roman"/>
          <w:lang w:eastAsia="pl-PL"/>
        </w:rPr>
      </w:pPr>
      <w:r w:rsidRPr="000C2126">
        <w:rPr>
          <w:rFonts w:ascii="Verdana" w:eastAsia="Calibri" w:hAnsi="Verdana" w:cs="Times New Roman"/>
          <w:lang w:eastAsia="pl-PL"/>
        </w:rPr>
        <w:t>Gdzie:</w:t>
      </w:r>
    </w:p>
    <w:p w14:paraId="2BDD1119" w14:textId="77777777" w:rsidR="003D5849" w:rsidRPr="000C2126" w:rsidRDefault="003D5849" w:rsidP="003D5849">
      <w:pPr>
        <w:spacing w:after="0" w:line="240" w:lineRule="auto"/>
        <w:contextualSpacing/>
        <w:jc w:val="both"/>
        <w:rPr>
          <w:rFonts w:ascii="Verdana" w:eastAsia="Calibri" w:hAnsi="Verdana" w:cs="Times New Roman"/>
          <w:lang w:eastAsia="pl-PL"/>
        </w:rPr>
      </w:pPr>
      <w:r w:rsidRPr="000C2126">
        <w:rPr>
          <w:rFonts w:ascii="Verdana" w:eastAsia="Calibri" w:hAnsi="Verdana" w:cs="Times New Roman"/>
          <w:lang w:eastAsia="pl-PL"/>
        </w:rPr>
        <w:t>C – ilość punktów oferty badanej</w:t>
      </w:r>
    </w:p>
    <w:p w14:paraId="5AE5A6E6" w14:textId="77777777" w:rsidR="003D5849" w:rsidRPr="000C2126" w:rsidRDefault="003D5849" w:rsidP="003D5849">
      <w:pPr>
        <w:spacing w:after="0" w:line="240" w:lineRule="auto"/>
        <w:contextualSpacing/>
        <w:jc w:val="both"/>
        <w:rPr>
          <w:rFonts w:ascii="Verdana" w:eastAsia="Calibri" w:hAnsi="Verdana" w:cs="Times New Roman"/>
          <w:lang w:eastAsia="pl-PL"/>
        </w:rPr>
      </w:pPr>
      <w:r w:rsidRPr="000C2126">
        <w:rPr>
          <w:rFonts w:ascii="Verdana" w:eastAsia="Calibri" w:hAnsi="Verdana" w:cs="Times New Roman"/>
          <w:lang w:eastAsia="pl-PL"/>
        </w:rPr>
        <w:t>C min. – cena minimalna spośród wszystkich ofert niepodlegających odrzuceniu</w:t>
      </w:r>
    </w:p>
    <w:p w14:paraId="3740B5F3" w14:textId="77777777" w:rsidR="003D5849" w:rsidRPr="000C2126" w:rsidRDefault="003D5849" w:rsidP="003D5849">
      <w:pPr>
        <w:spacing w:after="0" w:line="240" w:lineRule="auto"/>
        <w:contextualSpacing/>
        <w:jc w:val="both"/>
        <w:rPr>
          <w:rFonts w:ascii="Verdana" w:eastAsia="Calibri" w:hAnsi="Verdana" w:cs="Times New Roman"/>
          <w:lang w:eastAsia="pl-PL"/>
        </w:rPr>
      </w:pPr>
      <w:r w:rsidRPr="000C2126">
        <w:rPr>
          <w:rFonts w:ascii="Verdana" w:eastAsia="Calibri" w:hAnsi="Verdana" w:cs="Times New Roman"/>
          <w:lang w:eastAsia="pl-PL"/>
        </w:rPr>
        <w:t xml:space="preserve">C </w:t>
      </w:r>
      <w:proofErr w:type="spellStart"/>
      <w:r w:rsidRPr="000C2126">
        <w:rPr>
          <w:rFonts w:ascii="Verdana" w:eastAsia="Calibri" w:hAnsi="Verdana" w:cs="Times New Roman"/>
          <w:lang w:eastAsia="pl-PL"/>
        </w:rPr>
        <w:t>bad</w:t>
      </w:r>
      <w:proofErr w:type="spellEnd"/>
      <w:r w:rsidRPr="000C2126">
        <w:rPr>
          <w:rFonts w:ascii="Verdana" w:eastAsia="Calibri" w:hAnsi="Verdana" w:cs="Times New Roman"/>
          <w:lang w:eastAsia="pl-PL"/>
        </w:rPr>
        <w:t>. – cena oferty badanej</w:t>
      </w:r>
    </w:p>
    <w:p w14:paraId="4890F070" w14:textId="77777777" w:rsidR="003D5849" w:rsidRPr="000C2126" w:rsidRDefault="003D5849" w:rsidP="003D5849">
      <w:pPr>
        <w:spacing w:after="0" w:line="240" w:lineRule="auto"/>
        <w:contextualSpacing/>
        <w:jc w:val="both"/>
        <w:rPr>
          <w:rFonts w:ascii="Verdana" w:eastAsia="Calibri" w:hAnsi="Verdana" w:cs="Times New Roman"/>
          <w:lang w:eastAsia="pl-PL"/>
        </w:rPr>
      </w:pPr>
      <w:r w:rsidRPr="000C2126">
        <w:rPr>
          <w:rFonts w:ascii="Verdana" w:eastAsia="Calibri" w:hAnsi="Verdana" w:cs="Times New Roman"/>
          <w:lang w:eastAsia="pl-PL"/>
        </w:rPr>
        <w:t>Obliczenia dokonywane będą do dwóch miejsc po przecinku.</w:t>
      </w:r>
    </w:p>
    <w:p w14:paraId="3E5FF87E" w14:textId="59E0641A" w:rsidR="00CD300F" w:rsidRDefault="003D5849" w:rsidP="002C3A8B">
      <w:pPr>
        <w:spacing w:after="0" w:line="240" w:lineRule="auto"/>
        <w:contextualSpacing/>
        <w:jc w:val="both"/>
        <w:rPr>
          <w:rFonts w:ascii="Verdana" w:eastAsia="Calibri" w:hAnsi="Verdana" w:cs="Times New Roman"/>
          <w:lang w:eastAsia="pl-PL"/>
        </w:rPr>
      </w:pPr>
      <w:r w:rsidRPr="000C2126">
        <w:rPr>
          <w:rFonts w:ascii="Verdana" w:eastAsia="Calibri" w:hAnsi="Verdana" w:cs="Times New Roman"/>
          <w:lang w:eastAsia="pl-PL"/>
        </w:rPr>
        <w:t xml:space="preserve">Maksymalnie w tym kryterium można otrzymać </w:t>
      </w:r>
      <w:r w:rsidR="00874376">
        <w:rPr>
          <w:rFonts w:ascii="Verdana" w:eastAsia="Calibri" w:hAnsi="Verdana" w:cs="Times New Roman"/>
          <w:lang w:eastAsia="pl-PL"/>
        </w:rPr>
        <w:t>8</w:t>
      </w:r>
      <w:r w:rsidRPr="000C2126">
        <w:rPr>
          <w:rFonts w:ascii="Verdana" w:eastAsia="Calibri" w:hAnsi="Verdana" w:cs="Times New Roman"/>
          <w:lang w:eastAsia="pl-PL"/>
        </w:rPr>
        <w:t>0 punktów.</w:t>
      </w:r>
    </w:p>
    <w:p w14:paraId="43336D12" w14:textId="77777777" w:rsidR="002C3A8B" w:rsidRPr="002C3A8B" w:rsidRDefault="002C3A8B" w:rsidP="002C3A8B">
      <w:pPr>
        <w:spacing w:after="0" w:line="240" w:lineRule="auto"/>
        <w:contextualSpacing/>
        <w:jc w:val="both"/>
        <w:rPr>
          <w:rFonts w:ascii="Verdana" w:eastAsia="Calibri" w:hAnsi="Verdana" w:cs="Times New Roman"/>
          <w:lang w:eastAsia="pl-PL"/>
        </w:rPr>
      </w:pPr>
    </w:p>
    <w:p w14:paraId="1E754D4D" w14:textId="17DE1889" w:rsidR="003D5849" w:rsidRPr="000C2126" w:rsidRDefault="003D5849" w:rsidP="003D5849">
      <w:pPr>
        <w:pStyle w:val="Akapitzlist"/>
        <w:numPr>
          <w:ilvl w:val="1"/>
          <w:numId w:val="11"/>
        </w:numPr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0C2126">
        <w:rPr>
          <w:rFonts w:ascii="Verdana" w:eastAsia="Times New Roman" w:hAnsi="Verdana" w:cs="Times New Roman"/>
          <w:lang w:eastAsia="pl-PL"/>
        </w:rPr>
        <w:t>Sposób oceny ofert w kryterium DOŚWIADCZENIE</w:t>
      </w:r>
      <w:r w:rsidR="00830565">
        <w:rPr>
          <w:rFonts w:ascii="Verdana" w:eastAsia="Times New Roman" w:hAnsi="Verdana" w:cs="Times New Roman"/>
          <w:lang w:eastAsia="pl-PL"/>
        </w:rPr>
        <w:t>:</w:t>
      </w:r>
    </w:p>
    <w:tbl>
      <w:tblPr>
        <w:tblW w:w="9293" w:type="dxa"/>
        <w:tblInd w:w="40" w:type="dxa"/>
        <w:tblBorders>
          <w:bottom w:val="single" w:sz="6" w:space="0" w:color="000000"/>
          <w:insideH w:val="single" w:sz="6" w:space="0" w:color="000000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90"/>
        <w:gridCol w:w="1203"/>
      </w:tblGrid>
      <w:tr w:rsidR="003D5849" w:rsidRPr="000C2126" w14:paraId="77A80DBF" w14:textId="77777777" w:rsidTr="003D5849">
        <w:tc>
          <w:tcPr>
            <w:tcW w:w="8090" w:type="dxa"/>
            <w:tcBorders>
              <w:bottom w:val="single" w:sz="6" w:space="0" w:color="000000"/>
            </w:tcBorders>
            <w:shd w:val="clear" w:color="auto" w:fill="auto"/>
          </w:tcPr>
          <w:p w14:paraId="5BE12206" w14:textId="77777777" w:rsidR="00CD300F" w:rsidRDefault="00CD300F" w:rsidP="0030075B">
            <w:pPr>
              <w:spacing w:after="0" w:line="240" w:lineRule="auto"/>
              <w:contextualSpacing/>
              <w:jc w:val="both"/>
              <w:rPr>
                <w:rFonts w:ascii="Verdana" w:eastAsia="Calibri" w:hAnsi="Verdana" w:cs="Times New Roman"/>
                <w:lang w:eastAsia="pl-PL"/>
              </w:rPr>
            </w:pPr>
          </w:p>
          <w:p w14:paraId="15233C39" w14:textId="040200B0" w:rsidR="003D5849" w:rsidRPr="000C2126" w:rsidRDefault="003D5849" w:rsidP="0030075B">
            <w:pPr>
              <w:spacing w:after="0" w:line="240" w:lineRule="auto"/>
              <w:contextualSpacing/>
              <w:jc w:val="both"/>
              <w:rPr>
                <w:rFonts w:ascii="Verdana" w:eastAsia="Calibri" w:hAnsi="Verdana" w:cs="Times New Roman"/>
                <w:lang w:eastAsia="pl-PL"/>
              </w:rPr>
            </w:pPr>
            <w:r w:rsidRPr="000C2126">
              <w:rPr>
                <w:rFonts w:ascii="Verdana" w:eastAsia="Calibri" w:hAnsi="Verdana" w:cs="Times New Roman"/>
                <w:lang w:eastAsia="pl-PL"/>
              </w:rPr>
              <w:t>Doświadczenie Wykonawcy z ostatnich lat oceniane będzie zgodnie z poniższą tabelą:</w:t>
            </w:r>
          </w:p>
        </w:tc>
        <w:tc>
          <w:tcPr>
            <w:tcW w:w="1203" w:type="dxa"/>
            <w:tcBorders>
              <w:bottom w:val="single" w:sz="6" w:space="0" w:color="000000"/>
            </w:tcBorders>
            <w:shd w:val="clear" w:color="auto" w:fill="auto"/>
          </w:tcPr>
          <w:p w14:paraId="03CA017F" w14:textId="77777777" w:rsidR="003D5849" w:rsidRPr="000C2126" w:rsidRDefault="003D5849" w:rsidP="0030075B">
            <w:pPr>
              <w:spacing w:after="0" w:line="240" w:lineRule="auto"/>
              <w:contextualSpacing/>
              <w:jc w:val="both"/>
              <w:rPr>
                <w:rFonts w:ascii="Verdana" w:eastAsia="Calibri" w:hAnsi="Verdana" w:cs="Times New Roman"/>
                <w:lang w:eastAsia="pl-PL"/>
              </w:rPr>
            </w:pPr>
          </w:p>
        </w:tc>
      </w:tr>
      <w:tr w:rsidR="003D5849" w:rsidRPr="000C2126" w14:paraId="46E0D123" w14:textId="77777777" w:rsidTr="003D5849">
        <w:tc>
          <w:tcPr>
            <w:tcW w:w="8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244377" w14:textId="77777777" w:rsidR="003D5849" w:rsidRPr="000C2126" w:rsidRDefault="003D5849" w:rsidP="0030075B">
            <w:pPr>
              <w:spacing w:after="0" w:line="240" w:lineRule="auto"/>
              <w:contextualSpacing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eastAsia="pl-PL"/>
              </w:rPr>
            </w:pPr>
            <w:bookmarkStart w:id="5" w:name="_Hlk175658738"/>
            <w:r w:rsidRPr="000C2126">
              <w:rPr>
                <w:rFonts w:ascii="Verdana" w:eastAsia="Calibri" w:hAnsi="Verdana" w:cs="Times New Roman"/>
                <w:b/>
                <w:sz w:val="20"/>
                <w:szCs w:val="20"/>
                <w:lang w:eastAsia="pl-PL"/>
              </w:rPr>
              <w:t>Doświadczenie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3CCF12" w14:textId="77777777" w:rsidR="003D5849" w:rsidRPr="000C2126" w:rsidRDefault="003D5849" w:rsidP="0030075B">
            <w:pPr>
              <w:spacing w:after="0" w:line="240" w:lineRule="auto"/>
              <w:contextualSpacing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eastAsia="pl-PL"/>
              </w:rPr>
            </w:pPr>
            <w:r w:rsidRPr="000C2126">
              <w:rPr>
                <w:rFonts w:ascii="Verdana" w:eastAsia="Calibri" w:hAnsi="Verdana" w:cs="Times New Roman"/>
                <w:b/>
                <w:sz w:val="20"/>
                <w:szCs w:val="20"/>
                <w:lang w:eastAsia="pl-PL"/>
              </w:rPr>
              <w:t>Punktacja</w:t>
            </w:r>
          </w:p>
        </w:tc>
      </w:tr>
      <w:tr w:rsidR="003D5849" w:rsidRPr="000C2126" w14:paraId="24AE008D" w14:textId="77777777" w:rsidTr="003D5849">
        <w:tc>
          <w:tcPr>
            <w:tcW w:w="8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3FF43" w14:textId="70B4BC33" w:rsidR="003D5849" w:rsidRPr="00BF47C0" w:rsidRDefault="00BF47C0" w:rsidP="0030075B">
            <w:pPr>
              <w:spacing w:after="0" w:line="240" w:lineRule="auto"/>
              <w:contextualSpacing/>
              <w:jc w:val="both"/>
              <w:rPr>
                <w:rFonts w:ascii="Verdana" w:eastAsia="Calibri" w:hAnsi="Verdana" w:cs="Times New Roman"/>
                <w:sz w:val="20"/>
                <w:szCs w:val="20"/>
                <w:lang w:eastAsia="pl-PL"/>
              </w:rPr>
            </w:pPr>
            <w:r w:rsidRPr="00BF47C0">
              <w:rPr>
                <w:rFonts w:ascii="Verdana" w:hAnsi="Verdana"/>
                <w:sz w:val="20"/>
                <w:szCs w:val="20"/>
              </w:rPr>
              <w:t>Wykonanie usługi SOC oraz usług</w:t>
            </w:r>
            <w:r w:rsidR="00830565">
              <w:rPr>
                <w:rFonts w:ascii="Verdana" w:hAnsi="Verdana"/>
                <w:sz w:val="20"/>
                <w:szCs w:val="20"/>
              </w:rPr>
              <w:t>i</w:t>
            </w:r>
            <w:r w:rsidRPr="00BF47C0">
              <w:rPr>
                <w:rFonts w:ascii="Verdana" w:hAnsi="Verdana"/>
                <w:sz w:val="20"/>
                <w:szCs w:val="20"/>
              </w:rPr>
              <w:t xml:space="preserve"> uruchomienia i utrzymania systemu klasy SIEM dla </w:t>
            </w:r>
            <w:r w:rsidR="00830565">
              <w:rPr>
                <w:rFonts w:ascii="Verdana" w:hAnsi="Verdana"/>
                <w:sz w:val="20"/>
                <w:szCs w:val="20"/>
              </w:rPr>
              <w:t>2</w:t>
            </w:r>
            <w:r w:rsidRPr="00BF47C0">
              <w:rPr>
                <w:rFonts w:ascii="Verdana" w:hAnsi="Verdana"/>
                <w:sz w:val="20"/>
                <w:szCs w:val="20"/>
              </w:rPr>
              <w:t xml:space="preserve"> jednost</w:t>
            </w:r>
            <w:r w:rsidR="00830565">
              <w:rPr>
                <w:rFonts w:ascii="Verdana" w:hAnsi="Verdana"/>
                <w:sz w:val="20"/>
                <w:szCs w:val="20"/>
              </w:rPr>
              <w:t>e</w:t>
            </w:r>
            <w:r w:rsidRPr="00BF47C0">
              <w:rPr>
                <w:rFonts w:ascii="Verdana" w:hAnsi="Verdana"/>
                <w:sz w:val="20"/>
                <w:szCs w:val="20"/>
              </w:rPr>
              <w:t>k administracji o wartości min. 100000,00 zł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4751F" w14:textId="0D383014" w:rsidR="003D5849" w:rsidRPr="000C2126" w:rsidRDefault="00BF47C0" w:rsidP="0030075B">
            <w:pPr>
              <w:spacing w:after="0" w:line="240" w:lineRule="auto"/>
              <w:contextualSpacing/>
              <w:jc w:val="both"/>
              <w:rPr>
                <w:rFonts w:ascii="Verdana" w:eastAsia="Calibri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eastAsia="pl-PL"/>
              </w:rPr>
              <w:t>5</w:t>
            </w:r>
            <w:r w:rsidR="003D5849" w:rsidRPr="000C2126">
              <w:rPr>
                <w:rFonts w:ascii="Verdana" w:eastAsia="Calibri" w:hAnsi="Verdana" w:cs="Times New Roman"/>
                <w:sz w:val="20"/>
                <w:szCs w:val="20"/>
                <w:lang w:eastAsia="pl-PL"/>
              </w:rPr>
              <w:t xml:space="preserve"> pkt</w:t>
            </w:r>
          </w:p>
        </w:tc>
      </w:tr>
      <w:tr w:rsidR="00830565" w:rsidRPr="000C2126" w14:paraId="5EDF6D53" w14:textId="77777777" w:rsidTr="003D5849">
        <w:tc>
          <w:tcPr>
            <w:tcW w:w="8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7F657" w14:textId="31B03FD5" w:rsidR="00830565" w:rsidRPr="00BF47C0" w:rsidRDefault="00830565" w:rsidP="00830565">
            <w:pPr>
              <w:spacing w:after="0" w:line="240" w:lineRule="auto"/>
              <w:contextualSpacing/>
              <w:jc w:val="both"/>
              <w:rPr>
                <w:rFonts w:ascii="Verdana" w:eastAsia="Calibri" w:hAnsi="Verdana" w:cs="Times New Roman"/>
                <w:sz w:val="20"/>
                <w:szCs w:val="20"/>
                <w:lang w:eastAsia="pl-PL"/>
              </w:rPr>
            </w:pPr>
            <w:r w:rsidRPr="00BF47C0">
              <w:rPr>
                <w:rFonts w:ascii="Verdana" w:hAnsi="Verdana"/>
                <w:sz w:val="20"/>
                <w:szCs w:val="20"/>
              </w:rPr>
              <w:t>Wykonanie usługi SOC oraz usług</w:t>
            </w:r>
            <w:r>
              <w:rPr>
                <w:rFonts w:ascii="Verdana" w:hAnsi="Verdana"/>
                <w:sz w:val="20"/>
                <w:szCs w:val="20"/>
              </w:rPr>
              <w:t>i</w:t>
            </w:r>
            <w:r w:rsidRPr="00BF47C0">
              <w:rPr>
                <w:rFonts w:ascii="Verdana" w:hAnsi="Verdana"/>
                <w:sz w:val="20"/>
                <w:szCs w:val="20"/>
              </w:rPr>
              <w:t xml:space="preserve"> uruchomienia i utrzymania systemu klasy SIEM dla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BF47C0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lub więcej </w:t>
            </w:r>
            <w:r w:rsidRPr="00BF47C0">
              <w:rPr>
                <w:rFonts w:ascii="Verdana" w:hAnsi="Verdana"/>
                <w:sz w:val="20"/>
                <w:szCs w:val="20"/>
              </w:rPr>
              <w:t>jednost</w:t>
            </w:r>
            <w:r>
              <w:rPr>
                <w:rFonts w:ascii="Verdana" w:hAnsi="Verdana"/>
                <w:sz w:val="20"/>
                <w:szCs w:val="20"/>
              </w:rPr>
              <w:t>e</w:t>
            </w:r>
            <w:r w:rsidRPr="00BF47C0">
              <w:rPr>
                <w:rFonts w:ascii="Verdana" w:hAnsi="Verdana"/>
                <w:sz w:val="20"/>
                <w:szCs w:val="20"/>
              </w:rPr>
              <w:t>k administracji o wartości min. 100000,00 zł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924EA2" w14:textId="3B7F05E4" w:rsidR="00830565" w:rsidRPr="000C2126" w:rsidRDefault="00830565" w:rsidP="00830565">
            <w:pPr>
              <w:spacing w:after="0" w:line="240" w:lineRule="auto"/>
              <w:contextualSpacing/>
              <w:jc w:val="both"/>
              <w:rPr>
                <w:rFonts w:ascii="Verdana" w:eastAsia="Calibri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eastAsia="pl-PL"/>
              </w:rPr>
              <w:t>1</w:t>
            </w:r>
            <w:r w:rsidRPr="000C2126">
              <w:rPr>
                <w:rFonts w:ascii="Verdana" w:eastAsia="Calibri" w:hAnsi="Verdana" w:cs="Times New Roman"/>
                <w:sz w:val="20"/>
                <w:szCs w:val="20"/>
                <w:lang w:eastAsia="pl-PL"/>
              </w:rPr>
              <w:t>0 pkt</w:t>
            </w:r>
          </w:p>
        </w:tc>
      </w:tr>
      <w:tr w:rsidR="00830565" w:rsidRPr="000C2126" w14:paraId="48E4ABB6" w14:textId="77777777" w:rsidTr="003D5849">
        <w:tc>
          <w:tcPr>
            <w:tcW w:w="8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1E624" w14:textId="7BF2E46F" w:rsidR="00830565" w:rsidRPr="00BF47C0" w:rsidRDefault="00830565" w:rsidP="00830565">
            <w:pPr>
              <w:spacing w:after="0" w:line="240" w:lineRule="auto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830565">
              <w:rPr>
                <w:rFonts w:ascii="Verdana" w:eastAsia="Calibri" w:hAnsi="Verdana" w:cs="Times New Roman"/>
                <w:sz w:val="20"/>
                <w:szCs w:val="20"/>
                <w:lang w:eastAsia="pl-PL"/>
              </w:rPr>
              <w:t xml:space="preserve">Posiadanie </w:t>
            </w:r>
            <w:r>
              <w:rPr>
                <w:rFonts w:ascii="Verdana" w:eastAsia="Calibri" w:hAnsi="Verdana" w:cs="Times New Roman"/>
                <w:sz w:val="20"/>
                <w:szCs w:val="20"/>
                <w:lang w:eastAsia="pl-PL"/>
              </w:rPr>
              <w:t>dwóch</w:t>
            </w:r>
            <w:r w:rsidRPr="00830565">
              <w:rPr>
                <w:rFonts w:ascii="Verdana" w:eastAsia="Calibri" w:hAnsi="Verdana" w:cs="Times New Roman"/>
                <w:sz w:val="20"/>
                <w:szCs w:val="20"/>
                <w:lang w:eastAsia="pl-PL"/>
              </w:rPr>
              <w:t xml:space="preserve"> lub więcej pracownik</w:t>
            </w:r>
            <w:r>
              <w:rPr>
                <w:rFonts w:ascii="Verdana" w:eastAsia="Calibri" w:hAnsi="Verdana" w:cs="Times New Roman"/>
                <w:sz w:val="20"/>
                <w:szCs w:val="20"/>
                <w:lang w:eastAsia="pl-PL"/>
              </w:rPr>
              <w:t>ów</w:t>
            </w:r>
            <w:r w:rsidRPr="00830565">
              <w:rPr>
                <w:rFonts w:ascii="Verdana" w:eastAsia="Calibri" w:hAnsi="Verdana" w:cs="Times New Roman"/>
                <w:sz w:val="20"/>
                <w:szCs w:val="20"/>
                <w:lang w:eastAsia="pl-PL"/>
              </w:rPr>
              <w:t xml:space="preserve"> z certyfikatem CISSP, w celu potwierdzenia poziomu dojrzałości bezpieczeństwa </w:t>
            </w:r>
            <w:r w:rsidR="00CD300F">
              <w:rPr>
                <w:rFonts w:ascii="Verdana" w:eastAsia="Calibri" w:hAnsi="Verdana" w:cs="Times New Roman"/>
                <w:sz w:val="20"/>
                <w:szCs w:val="20"/>
                <w:lang w:eastAsia="pl-PL"/>
              </w:rPr>
              <w:t>wykonawcy usług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6B683" w14:textId="0E328C6D" w:rsidR="00830565" w:rsidRPr="000C2126" w:rsidRDefault="00830565" w:rsidP="00830565">
            <w:pPr>
              <w:spacing w:after="0" w:line="240" w:lineRule="auto"/>
              <w:contextualSpacing/>
              <w:jc w:val="both"/>
              <w:rPr>
                <w:rFonts w:ascii="Verdana" w:eastAsia="Calibri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eastAsia="pl-PL"/>
              </w:rPr>
              <w:t>5</w:t>
            </w:r>
            <w:r w:rsidRPr="000C2126">
              <w:rPr>
                <w:rFonts w:ascii="Verdana" w:eastAsia="Calibri" w:hAnsi="Verdana" w:cs="Times New Roman"/>
                <w:sz w:val="20"/>
                <w:szCs w:val="20"/>
                <w:lang w:eastAsia="pl-PL"/>
              </w:rPr>
              <w:t xml:space="preserve"> pkt</w:t>
            </w:r>
          </w:p>
        </w:tc>
      </w:tr>
      <w:tr w:rsidR="00830565" w:rsidRPr="000C2126" w14:paraId="1615E9E1" w14:textId="77777777" w:rsidTr="00830565">
        <w:tc>
          <w:tcPr>
            <w:tcW w:w="8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3933DD" w14:textId="3F9CA14E" w:rsidR="00830565" w:rsidRPr="00830565" w:rsidRDefault="00830565" w:rsidP="006361C8">
            <w:pPr>
              <w:spacing w:after="0" w:line="240" w:lineRule="auto"/>
              <w:contextualSpacing/>
              <w:jc w:val="both"/>
              <w:rPr>
                <w:rFonts w:ascii="Verdana" w:eastAsia="Calibri" w:hAnsi="Verdana" w:cs="Times New Roman"/>
                <w:sz w:val="20"/>
                <w:szCs w:val="20"/>
                <w:lang w:eastAsia="pl-PL"/>
              </w:rPr>
            </w:pPr>
            <w:r w:rsidRPr="00830565">
              <w:rPr>
                <w:rFonts w:ascii="Verdana" w:eastAsia="Calibri" w:hAnsi="Verdana" w:cs="Times New Roman"/>
                <w:sz w:val="20"/>
                <w:szCs w:val="20"/>
                <w:lang w:eastAsia="pl-PL"/>
              </w:rPr>
              <w:t xml:space="preserve">Posiadanie co jednego pracownika z certyfikatem Security+ w celu walidacji umiejętności zagwarantowania bezpieczeństwa 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792C2" w14:textId="77777777" w:rsidR="00830565" w:rsidRPr="000C2126" w:rsidRDefault="00830565" w:rsidP="006361C8">
            <w:pPr>
              <w:spacing w:after="0" w:line="240" w:lineRule="auto"/>
              <w:contextualSpacing/>
              <w:jc w:val="both"/>
              <w:rPr>
                <w:rFonts w:ascii="Verdana" w:eastAsia="Calibri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eastAsia="pl-PL"/>
              </w:rPr>
              <w:t>5</w:t>
            </w:r>
            <w:r w:rsidRPr="000C2126">
              <w:rPr>
                <w:rFonts w:ascii="Verdana" w:eastAsia="Calibri" w:hAnsi="Verdana" w:cs="Times New Roman"/>
                <w:sz w:val="20"/>
                <w:szCs w:val="20"/>
                <w:lang w:eastAsia="pl-PL"/>
              </w:rPr>
              <w:t xml:space="preserve"> pkt</w:t>
            </w:r>
          </w:p>
        </w:tc>
      </w:tr>
      <w:bookmarkEnd w:id="5"/>
    </w:tbl>
    <w:p w14:paraId="260A69BE" w14:textId="77777777" w:rsidR="003D5849" w:rsidRPr="000C2126" w:rsidRDefault="003D5849" w:rsidP="003D5849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  <w:lang w:eastAsia="pl-PL"/>
        </w:rPr>
      </w:pPr>
    </w:p>
    <w:p w14:paraId="7AF7F224" w14:textId="6DE7B3D8" w:rsidR="00CD300F" w:rsidRPr="00CD300F" w:rsidRDefault="00CD300F" w:rsidP="00CD300F">
      <w:pPr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CD300F">
        <w:rPr>
          <w:rFonts w:ascii="Verdana" w:eastAsia="Times New Roman" w:hAnsi="Verdana" w:cs="Times New Roman"/>
          <w:lang w:eastAsia="pl-PL"/>
        </w:rPr>
        <w:t>Maksymalnie w tym kryterium można otrzymać 20 punktów.</w:t>
      </w:r>
    </w:p>
    <w:p w14:paraId="78876461" w14:textId="59C879DD" w:rsidR="003D5849" w:rsidRPr="00830565" w:rsidRDefault="003D5849" w:rsidP="00830565">
      <w:pPr>
        <w:pStyle w:val="Akapitzlist"/>
        <w:numPr>
          <w:ilvl w:val="1"/>
          <w:numId w:val="11"/>
        </w:numPr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830565">
        <w:rPr>
          <w:rFonts w:ascii="Verdana" w:eastAsia="Times New Roman" w:hAnsi="Verdana" w:cs="Times New Roman"/>
          <w:lang w:eastAsia="pl-PL"/>
        </w:rPr>
        <w:t xml:space="preserve">Zamawiający udzieli zamówienia Wykonawcy, którego oferta odpowiada wszystkim wymaganiom określonym w Zapytaniu ofertowym, oraz uzyska najwyższą liczbę punktów obliczoną według poniższego wzoru. </w:t>
      </w:r>
    </w:p>
    <w:p w14:paraId="7D22CC94" w14:textId="77777777" w:rsidR="003D5849" w:rsidRPr="00830565" w:rsidRDefault="003D5849" w:rsidP="00830565">
      <w:pPr>
        <w:pStyle w:val="Akapitzlist"/>
        <w:ind w:left="1003"/>
        <w:contextualSpacing/>
        <w:jc w:val="both"/>
        <w:rPr>
          <w:rFonts w:ascii="Verdana" w:eastAsia="Times New Roman" w:hAnsi="Verdana" w:cs="Times New Roman"/>
          <w:lang w:eastAsia="pl-PL"/>
        </w:rPr>
      </w:pPr>
      <w:proofErr w:type="spellStart"/>
      <w:r w:rsidRPr="00830565">
        <w:rPr>
          <w:rFonts w:ascii="Verdana" w:eastAsia="Times New Roman" w:hAnsi="Verdana" w:cs="Times New Roman"/>
          <w:lang w:eastAsia="pl-PL"/>
        </w:rPr>
        <w:t>Pc</w:t>
      </w:r>
      <w:proofErr w:type="spellEnd"/>
      <w:r w:rsidRPr="00830565">
        <w:rPr>
          <w:rFonts w:ascii="Verdana" w:eastAsia="Times New Roman" w:hAnsi="Verdana" w:cs="Times New Roman"/>
          <w:lang w:eastAsia="pl-PL"/>
        </w:rPr>
        <w:t xml:space="preserve"> = C +D </w:t>
      </w:r>
    </w:p>
    <w:p w14:paraId="3B0F46F9" w14:textId="77777777" w:rsidR="003D5849" w:rsidRPr="000C2126" w:rsidRDefault="003D5849" w:rsidP="003D5849">
      <w:pPr>
        <w:spacing w:after="0" w:line="240" w:lineRule="auto"/>
        <w:contextualSpacing/>
        <w:jc w:val="both"/>
        <w:rPr>
          <w:rFonts w:ascii="Verdana" w:eastAsia="Calibri" w:hAnsi="Verdana" w:cs="Times New Roman"/>
          <w:lang w:eastAsia="pl-PL"/>
        </w:rPr>
      </w:pPr>
    </w:p>
    <w:p w14:paraId="54228603" w14:textId="77777777" w:rsidR="003D5849" w:rsidRPr="000C2126" w:rsidRDefault="003D5849" w:rsidP="003D5849">
      <w:pPr>
        <w:spacing w:after="0" w:line="240" w:lineRule="auto"/>
        <w:contextualSpacing/>
        <w:jc w:val="both"/>
        <w:rPr>
          <w:rFonts w:ascii="Verdana" w:eastAsia="Calibri" w:hAnsi="Verdana" w:cs="Times New Roman"/>
          <w:lang w:eastAsia="pl-PL"/>
        </w:rPr>
      </w:pPr>
      <w:proofErr w:type="spellStart"/>
      <w:r w:rsidRPr="000C2126">
        <w:rPr>
          <w:rFonts w:ascii="Verdana" w:eastAsia="Calibri" w:hAnsi="Verdana" w:cs="Times New Roman"/>
          <w:lang w:eastAsia="pl-PL"/>
        </w:rPr>
        <w:t>Pc</w:t>
      </w:r>
      <w:proofErr w:type="spellEnd"/>
      <w:r w:rsidRPr="000C2126">
        <w:rPr>
          <w:rFonts w:ascii="Verdana" w:eastAsia="Calibri" w:hAnsi="Verdana" w:cs="Times New Roman"/>
          <w:lang w:eastAsia="pl-PL"/>
        </w:rPr>
        <w:t xml:space="preserve"> – Całkowita liczba punktów uzyskanych przez badaną ofertę. C – Całkowita liczba punktów uzyskana przez badaną ofertę w kryterium „Cena ”; D – Całkowita liczba punktów uzyskana przez badaną ofertę w kryterium „Doświadczenie Wykonawcy”; </w:t>
      </w:r>
    </w:p>
    <w:p w14:paraId="4B7C0CD6" w14:textId="77777777" w:rsidR="003D5849" w:rsidRPr="000C2126" w:rsidRDefault="003D5849" w:rsidP="003D5849">
      <w:pPr>
        <w:spacing w:after="0" w:line="240" w:lineRule="auto"/>
        <w:contextualSpacing/>
        <w:jc w:val="both"/>
        <w:rPr>
          <w:rFonts w:ascii="Verdana" w:eastAsia="Calibri" w:hAnsi="Verdana" w:cs="Times New Roman"/>
          <w:lang w:eastAsia="pl-PL"/>
        </w:rPr>
      </w:pPr>
      <w:r w:rsidRPr="000C2126">
        <w:rPr>
          <w:rFonts w:ascii="Verdana" w:eastAsia="Calibri" w:hAnsi="Verdana" w:cs="Times New Roman"/>
          <w:lang w:eastAsia="pl-PL"/>
        </w:rPr>
        <w:t xml:space="preserve">Wartość punktowa zostanie podana z dokładnością do dwóch miejsc po przecinku, a zaokrąglenie zostanie dokonane zgodnie z ogólnie przyjętymi zasadami matematyki. </w:t>
      </w:r>
    </w:p>
    <w:p w14:paraId="71054F39" w14:textId="77777777" w:rsidR="003D5849" w:rsidRPr="000C2126" w:rsidRDefault="003D5849" w:rsidP="003D5849">
      <w:pPr>
        <w:spacing w:after="0" w:line="240" w:lineRule="auto"/>
        <w:contextualSpacing/>
        <w:jc w:val="both"/>
        <w:rPr>
          <w:rFonts w:ascii="Verdana" w:eastAsia="Calibri" w:hAnsi="Verdana" w:cs="Times New Roman"/>
          <w:lang w:eastAsia="pl-PL"/>
        </w:rPr>
      </w:pPr>
      <w:r w:rsidRPr="000C2126">
        <w:rPr>
          <w:rFonts w:ascii="Verdana" w:eastAsia="Calibri" w:hAnsi="Verdana" w:cs="Times New Roman"/>
          <w:lang w:eastAsia="pl-PL"/>
        </w:rPr>
        <w:t>W przypadku, gdy oferty Wykonawców przedstawiają taki sam bilans kryterium ceny i pozostałych kryteriów, za ofertę korzystniejszą zostanie uznana oferta Wykonawcy z zaoferowaną niższą ceną.</w:t>
      </w:r>
    </w:p>
    <w:p w14:paraId="3A0BF2B6" w14:textId="67E2DDB7" w:rsidR="003D5849" w:rsidRPr="000C2126" w:rsidRDefault="003D5849" w:rsidP="000C2126">
      <w:pPr>
        <w:pStyle w:val="Nagwek1"/>
      </w:pPr>
      <w:r w:rsidRPr="000C2126">
        <w:t>Termin składania ofert:</w:t>
      </w:r>
    </w:p>
    <w:p w14:paraId="1ED3DFB0" w14:textId="15199871" w:rsidR="00CD300F" w:rsidRDefault="003D5849" w:rsidP="003D5849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lang w:eastAsia="pl-PL"/>
        </w:rPr>
      </w:pPr>
      <w:r w:rsidRPr="000C2126">
        <w:rPr>
          <w:rFonts w:ascii="Verdana" w:eastAsia="Times New Roman" w:hAnsi="Verdana" w:cs="Times New Roman"/>
          <w:color w:val="000000"/>
          <w:lang w:eastAsia="pl-PL"/>
        </w:rPr>
        <w:t>Ofertę należy złożyć do dnia</w:t>
      </w:r>
      <w:r w:rsidR="00CD300F">
        <w:rPr>
          <w:rFonts w:ascii="Verdana" w:eastAsia="Times New Roman" w:hAnsi="Verdana" w:cs="Times New Roman"/>
          <w:color w:val="000000"/>
          <w:lang w:eastAsia="pl-PL"/>
        </w:rPr>
        <w:t xml:space="preserve"> </w:t>
      </w:r>
      <w:r w:rsidR="00B75870">
        <w:rPr>
          <w:rFonts w:ascii="Verdana" w:eastAsia="Times New Roman" w:hAnsi="Verdana" w:cs="Times New Roman"/>
          <w:color w:val="000000"/>
          <w:lang w:eastAsia="pl-PL"/>
        </w:rPr>
        <w:t>9</w:t>
      </w:r>
      <w:r w:rsidR="00CD300F" w:rsidRPr="00F93AFA">
        <w:rPr>
          <w:rFonts w:ascii="Verdana" w:eastAsia="Times New Roman" w:hAnsi="Verdana" w:cs="Times New Roman"/>
          <w:color w:val="000000"/>
          <w:lang w:eastAsia="pl-PL"/>
        </w:rPr>
        <w:t xml:space="preserve"> września</w:t>
      </w:r>
      <w:r w:rsidRPr="00F93AFA">
        <w:rPr>
          <w:rFonts w:ascii="Verdana" w:eastAsia="Times New Roman" w:hAnsi="Verdana" w:cs="Times New Roman"/>
          <w:color w:val="000000"/>
          <w:lang w:eastAsia="pl-PL"/>
        </w:rPr>
        <w:t xml:space="preserve"> </w:t>
      </w:r>
      <w:r w:rsidR="00CD300F" w:rsidRPr="00F93AFA">
        <w:rPr>
          <w:rFonts w:ascii="Verdana" w:eastAsia="Times New Roman" w:hAnsi="Verdana" w:cs="Times New Roman"/>
          <w:color w:val="000000"/>
          <w:lang w:eastAsia="pl-PL"/>
        </w:rPr>
        <w:t xml:space="preserve">2024 </w:t>
      </w:r>
      <w:r w:rsidRPr="00F93AFA">
        <w:rPr>
          <w:rFonts w:ascii="Verdana" w:eastAsia="Times New Roman" w:hAnsi="Verdana" w:cs="Times New Roman"/>
          <w:color w:val="000000"/>
          <w:lang w:eastAsia="pl-PL"/>
        </w:rPr>
        <w:t xml:space="preserve">r. </w:t>
      </w:r>
      <w:r w:rsidRPr="000C2126">
        <w:rPr>
          <w:rFonts w:ascii="Verdana" w:eastAsia="Times New Roman" w:hAnsi="Verdana" w:cs="Times New Roman"/>
          <w:color w:val="000000"/>
          <w:lang w:eastAsia="pl-PL"/>
        </w:rPr>
        <w:t>za pośrednictwem platformy zakupowej dostępnej na stronie:</w:t>
      </w:r>
    </w:p>
    <w:p w14:paraId="776AFE44" w14:textId="2E8082C2" w:rsidR="003D5849" w:rsidRDefault="00B75870" w:rsidP="003D5849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lang w:eastAsia="pl-PL"/>
        </w:rPr>
      </w:pPr>
      <w:hyperlink r:id="rId8" w:history="1">
        <w:r w:rsidR="00CD300F" w:rsidRPr="00376B79">
          <w:rPr>
            <w:rStyle w:val="Hipercze"/>
            <w:rFonts w:ascii="Verdana" w:eastAsia="Times New Roman" w:hAnsi="Verdana" w:cs="Times New Roman"/>
            <w:lang w:eastAsia="pl-PL"/>
          </w:rPr>
          <w:t>https://bazakonkurencyjnosci.funduszeeuropejskie.gov.pl/</w:t>
        </w:r>
      </w:hyperlink>
    </w:p>
    <w:p w14:paraId="7B0B431E" w14:textId="79BE839A" w:rsidR="00AA00ED" w:rsidRPr="000C2126" w:rsidRDefault="00654E7B" w:rsidP="000C2126">
      <w:pPr>
        <w:pStyle w:val="Nagwek1"/>
      </w:pPr>
      <w:r w:rsidRPr="000C2126">
        <w:t>Istotne dla zamawiającego postanowienia</w:t>
      </w:r>
    </w:p>
    <w:p w14:paraId="3A235372" w14:textId="1A926F73" w:rsidR="00654E7B" w:rsidRPr="000C2126" w:rsidRDefault="00654E7B" w:rsidP="007166EB">
      <w:pPr>
        <w:pStyle w:val="Akapitzlist"/>
        <w:numPr>
          <w:ilvl w:val="1"/>
          <w:numId w:val="11"/>
        </w:numPr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0C2126">
        <w:rPr>
          <w:rFonts w:ascii="Verdana" w:eastAsia="Times New Roman" w:hAnsi="Verdana" w:cs="Times New Roman"/>
          <w:lang w:eastAsia="pl-PL"/>
        </w:rPr>
        <w:t xml:space="preserve">Wzór umowy stanowi załącznik nr </w:t>
      </w:r>
      <w:r w:rsidR="00CD300F">
        <w:rPr>
          <w:rFonts w:ascii="Verdana" w:eastAsia="Times New Roman" w:hAnsi="Verdana" w:cs="Times New Roman"/>
          <w:lang w:eastAsia="pl-PL"/>
        </w:rPr>
        <w:t>5</w:t>
      </w:r>
      <w:r w:rsidRPr="000C2126">
        <w:rPr>
          <w:rFonts w:ascii="Verdana" w:eastAsia="Times New Roman" w:hAnsi="Verdana" w:cs="Times New Roman"/>
          <w:lang w:eastAsia="pl-PL"/>
        </w:rPr>
        <w:t xml:space="preserve"> do Zapytania ofertowego otwartego.</w:t>
      </w:r>
    </w:p>
    <w:p w14:paraId="600FD827" w14:textId="77777777" w:rsidR="00A3384B" w:rsidRPr="000C2126" w:rsidRDefault="00654E7B" w:rsidP="007166EB">
      <w:pPr>
        <w:pStyle w:val="Akapitzlist"/>
        <w:numPr>
          <w:ilvl w:val="1"/>
          <w:numId w:val="11"/>
        </w:numPr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0C2126">
        <w:rPr>
          <w:rFonts w:ascii="Verdana" w:eastAsia="Times New Roman" w:hAnsi="Verdana" w:cs="Times New Roman"/>
          <w:lang w:eastAsia="pl-PL"/>
        </w:rPr>
        <w:t xml:space="preserve">Cenę oferty należy podać w złotych polskich z dokładnością do dwóch miejsc po przecinku. Łączna cena oferty musi obejmować cały zakres zamówienia, określony w zapytaniu ofertowym. </w:t>
      </w:r>
    </w:p>
    <w:p w14:paraId="7AFCFEBB" w14:textId="2B034A96" w:rsidR="00654E7B" w:rsidRPr="000C2126" w:rsidRDefault="00654E7B" w:rsidP="007166EB">
      <w:pPr>
        <w:pStyle w:val="Akapitzlist"/>
        <w:numPr>
          <w:ilvl w:val="1"/>
          <w:numId w:val="11"/>
        </w:numPr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0C2126">
        <w:rPr>
          <w:rFonts w:ascii="Verdana" w:eastAsia="Times New Roman" w:hAnsi="Verdana" w:cs="Times New Roman"/>
          <w:lang w:eastAsia="pl-PL"/>
        </w:rPr>
        <w:t xml:space="preserve">W cenie </w:t>
      </w:r>
      <w:r w:rsidR="00A3384B" w:rsidRPr="000C2126">
        <w:rPr>
          <w:rFonts w:ascii="Verdana" w:eastAsia="Times New Roman" w:hAnsi="Verdana" w:cs="Times New Roman"/>
          <w:lang w:eastAsia="pl-PL"/>
        </w:rPr>
        <w:t xml:space="preserve">oferty </w:t>
      </w:r>
      <w:r w:rsidRPr="000C2126">
        <w:rPr>
          <w:rFonts w:ascii="Verdana" w:eastAsia="Times New Roman" w:hAnsi="Verdana" w:cs="Times New Roman"/>
          <w:lang w:eastAsia="pl-PL"/>
        </w:rPr>
        <w:t>należy uwzględnić także inne koszty o ile Oferent je przewiduje (np. koszty dojazdu, opłaty, ubezpieczenia itp.).</w:t>
      </w:r>
      <w:r w:rsidR="007166EB" w:rsidRPr="000C2126">
        <w:rPr>
          <w:rFonts w:ascii="Verdana" w:eastAsia="Times New Roman" w:hAnsi="Verdana" w:cs="Times New Roman"/>
          <w:lang w:eastAsia="pl-PL"/>
        </w:rPr>
        <w:t xml:space="preserve"> </w:t>
      </w:r>
      <w:r w:rsidRPr="000C2126">
        <w:rPr>
          <w:rFonts w:ascii="Verdana" w:eastAsia="Times New Roman" w:hAnsi="Verdana" w:cs="Times New Roman"/>
          <w:lang w:eastAsia="pl-PL"/>
        </w:rPr>
        <w:t>Przy obliczaniu ceny należy uwzględnić, że cena będzie obowiązywać strony przez cały okres realizacji zamówienia.</w:t>
      </w:r>
      <w:r w:rsidR="007166EB" w:rsidRPr="000C2126">
        <w:rPr>
          <w:rFonts w:ascii="Verdana" w:eastAsia="Times New Roman" w:hAnsi="Verdana" w:cs="Times New Roman"/>
          <w:lang w:eastAsia="pl-PL"/>
        </w:rPr>
        <w:t xml:space="preserve"> </w:t>
      </w:r>
      <w:r w:rsidRPr="000C2126">
        <w:rPr>
          <w:rFonts w:ascii="Verdana" w:eastAsia="Times New Roman" w:hAnsi="Verdana" w:cs="Times New Roman"/>
          <w:lang w:eastAsia="pl-PL"/>
        </w:rPr>
        <w:t xml:space="preserve">Jeżeli złożono ofertę, której wybór prowadziłyby do powstania obowiązku podatkowego Zamawiającego, zgodnie z przepisami o podatku od towarów i usług w zakresie dotyczącym wewnątrzwspólnotowego nabycia towarów, Zamawiający w celu oceny takiej oferty dolicza do przedstawionej w niej ceny podatek od towarów i usług, który miałby obowiązek wpłacić zgodnie z obowiązującymi przepisami. </w:t>
      </w:r>
    </w:p>
    <w:p w14:paraId="5AC4514B" w14:textId="77777777" w:rsidR="00654E7B" w:rsidRPr="000C2126" w:rsidRDefault="00654E7B" w:rsidP="000C2126">
      <w:pPr>
        <w:pStyle w:val="Nagwek1"/>
      </w:pPr>
      <w:r w:rsidRPr="000C2126">
        <w:t>Informacje dodatkowe:</w:t>
      </w:r>
    </w:p>
    <w:p w14:paraId="230EE7A5" w14:textId="4705B1BD" w:rsidR="00654E7B" w:rsidRPr="000C2126" w:rsidRDefault="00654E7B" w:rsidP="007166EB">
      <w:pPr>
        <w:pStyle w:val="Akapitzlist"/>
        <w:numPr>
          <w:ilvl w:val="1"/>
          <w:numId w:val="11"/>
        </w:numPr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0C2126">
        <w:rPr>
          <w:rFonts w:ascii="Verdana" w:eastAsia="Times New Roman" w:hAnsi="Verdana" w:cs="Times New Roman"/>
          <w:lang w:eastAsia="pl-PL"/>
        </w:rPr>
        <w:t xml:space="preserve">Postępowanie może zostać zamknięte bez dokonania wyboru, w szczególności w przypadku, gdy oferta najkorzystniejsza, przekracza kwotę jaką </w:t>
      </w:r>
      <w:r w:rsidR="007166EB" w:rsidRPr="000C2126">
        <w:rPr>
          <w:rFonts w:ascii="Verdana" w:eastAsia="Times New Roman" w:hAnsi="Verdana" w:cs="Times New Roman"/>
          <w:lang w:eastAsia="pl-PL"/>
        </w:rPr>
        <w:t>Z</w:t>
      </w:r>
      <w:r w:rsidRPr="000C2126">
        <w:rPr>
          <w:rFonts w:ascii="Verdana" w:eastAsia="Times New Roman" w:hAnsi="Verdana" w:cs="Times New Roman"/>
          <w:lang w:eastAsia="pl-PL"/>
        </w:rPr>
        <w:t>amawiający może przeznaczyć na sfinansowanie zamówienia. Postępowanie może zostać zamknięte bez wybrania którejkolwiek oferty.</w:t>
      </w:r>
    </w:p>
    <w:p w14:paraId="0DD9689B" w14:textId="77777777" w:rsidR="00654E7B" w:rsidRPr="000C2126" w:rsidRDefault="00654E7B" w:rsidP="007166EB">
      <w:pPr>
        <w:pStyle w:val="Akapitzlist"/>
        <w:numPr>
          <w:ilvl w:val="1"/>
          <w:numId w:val="11"/>
        </w:numPr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0C2126">
        <w:rPr>
          <w:rFonts w:ascii="Verdana" w:eastAsia="Times New Roman" w:hAnsi="Verdana" w:cs="Times New Roman"/>
          <w:lang w:eastAsia="pl-PL"/>
        </w:rPr>
        <w:t>Każdy podmiot może złożyć tylko jedna ofertę.</w:t>
      </w:r>
    </w:p>
    <w:p w14:paraId="688EB69B" w14:textId="77777777" w:rsidR="00654E7B" w:rsidRPr="000C2126" w:rsidRDefault="00654E7B" w:rsidP="007166EB">
      <w:pPr>
        <w:pStyle w:val="Akapitzlist"/>
        <w:numPr>
          <w:ilvl w:val="1"/>
          <w:numId w:val="11"/>
        </w:numPr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0C2126">
        <w:rPr>
          <w:rFonts w:ascii="Verdana" w:eastAsia="Times New Roman" w:hAnsi="Verdana" w:cs="Times New Roman"/>
          <w:lang w:eastAsia="pl-PL"/>
        </w:rPr>
        <w:t>Nie dopuszcza się składania ofert wariantowych.</w:t>
      </w:r>
    </w:p>
    <w:p w14:paraId="46005045" w14:textId="26EC2D79" w:rsidR="00654E7B" w:rsidRPr="000C2126" w:rsidRDefault="00654E7B" w:rsidP="007166EB">
      <w:pPr>
        <w:pStyle w:val="Akapitzlist"/>
        <w:numPr>
          <w:ilvl w:val="1"/>
          <w:numId w:val="11"/>
        </w:numPr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0C2126">
        <w:rPr>
          <w:rFonts w:ascii="Verdana" w:eastAsia="Times New Roman" w:hAnsi="Verdana" w:cs="Times New Roman"/>
          <w:lang w:eastAsia="pl-PL"/>
        </w:rPr>
        <w:t>Nie dopuszcza się składania ofert częściowych.</w:t>
      </w:r>
    </w:p>
    <w:sectPr w:rsidR="00654E7B" w:rsidRPr="000C2126" w:rsidSect="00DC5231">
      <w:headerReference w:type="default" r:id="rId9"/>
      <w:footerReference w:type="default" r:id="rId10"/>
      <w:pgSz w:w="11906" w:h="16838"/>
      <w:pgMar w:top="0" w:right="851" w:bottom="1418" w:left="851" w:header="18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FCB22" w14:textId="77777777" w:rsidR="009424D1" w:rsidRDefault="009424D1" w:rsidP="00B446A9">
      <w:pPr>
        <w:spacing w:after="0" w:line="240" w:lineRule="auto"/>
      </w:pPr>
      <w:r>
        <w:separator/>
      </w:r>
    </w:p>
  </w:endnote>
  <w:endnote w:type="continuationSeparator" w:id="0">
    <w:p w14:paraId="36E3DF15" w14:textId="77777777" w:rsidR="009424D1" w:rsidRDefault="009424D1" w:rsidP="00B4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35809" w14:textId="442349AE" w:rsidR="00414870" w:rsidRDefault="0041487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18CE65C4" wp14:editId="29666BAA">
          <wp:simplePos x="0" y="0"/>
          <wp:positionH relativeFrom="margin">
            <wp:align>right</wp:align>
          </wp:positionH>
          <wp:positionV relativeFrom="page">
            <wp:posOffset>9793605</wp:posOffset>
          </wp:positionV>
          <wp:extent cx="6480000" cy="6696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A0CD4" w14:textId="77777777" w:rsidR="009424D1" w:rsidRDefault="009424D1" w:rsidP="00B446A9">
      <w:pPr>
        <w:spacing w:after="0" w:line="240" w:lineRule="auto"/>
      </w:pPr>
      <w:r>
        <w:separator/>
      </w:r>
    </w:p>
  </w:footnote>
  <w:footnote w:type="continuationSeparator" w:id="0">
    <w:p w14:paraId="31E468C3" w14:textId="77777777" w:rsidR="009424D1" w:rsidRDefault="009424D1" w:rsidP="00B446A9">
      <w:pPr>
        <w:spacing w:after="0" w:line="240" w:lineRule="auto"/>
      </w:pPr>
      <w:r>
        <w:continuationSeparator/>
      </w:r>
    </w:p>
  </w:footnote>
  <w:footnote w:id="1">
    <w:p w14:paraId="4A253273" w14:textId="0B65645D" w:rsidR="002C3A8B" w:rsidRDefault="002C3A8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2" w:name="_Hlk175658666"/>
      <w:bookmarkStart w:id="3" w:name="_Hlk175658667"/>
      <w:r w:rsidRPr="002C3A8B">
        <w:t>Przez certyfikat równoważny Zamawiający rozumie certyfikat, który jest analogiczny co do zakresu z przykładowymi certyfikatami wskazanymi z nazwy dla danej roli, co jest rozumiane jako:</w:t>
      </w:r>
    </w:p>
    <w:p w14:paraId="176506EE" w14:textId="77777777" w:rsidR="002C3A8B" w:rsidRPr="002C3A8B" w:rsidRDefault="002C3A8B" w:rsidP="002C3A8B">
      <w:pPr>
        <w:pStyle w:val="Tekstprzypisudolnego"/>
      </w:pPr>
      <w:r w:rsidRPr="002C3A8B">
        <w:t xml:space="preserve">a) analogiczna dziedzina merytoryczna wynikająca z roli, której dotyczy certyfikat, </w:t>
      </w:r>
    </w:p>
    <w:p w14:paraId="19C7A2DE" w14:textId="77777777" w:rsidR="002C3A8B" w:rsidRPr="002C3A8B" w:rsidRDefault="002C3A8B" w:rsidP="002C3A8B">
      <w:pPr>
        <w:pStyle w:val="Tekstprzypisudolnego"/>
      </w:pPr>
      <w:r w:rsidRPr="002C3A8B">
        <w:t xml:space="preserve">b) analogiczny stopień poziomu kompetencji, </w:t>
      </w:r>
    </w:p>
    <w:p w14:paraId="62A2B776" w14:textId="1ABFE04A" w:rsidR="002C3A8B" w:rsidRDefault="002C3A8B" w:rsidP="002C3A8B">
      <w:pPr>
        <w:pStyle w:val="Tekstprzypisudolnego"/>
      </w:pPr>
      <w:r w:rsidRPr="002C3A8B">
        <w:t>c) analogiczny poziom doświadczenia zawodowego wymaganego do otrzymania danego certyfikatu</w:t>
      </w:r>
      <w:r>
        <w:t>.</w:t>
      </w:r>
      <w:bookmarkEnd w:id="2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12A5F" w14:textId="179E1BD1" w:rsidR="00787EA6" w:rsidRDefault="000A24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1C3AD0A" wp14:editId="4B3B8F9F">
          <wp:simplePos x="0" y="0"/>
          <wp:positionH relativeFrom="margin">
            <wp:posOffset>355600</wp:posOffset>
          </wp:positionH>
          <wp:positionV relativeFrom="page">
            <wp:posOffset>833755</wp:posOffset>
          </wp:positionV>
          <wp:extent cx="1676400" cy="45085"/>
          <wp:effectExtent l="0" t="0" r="0" b="0"/>
          <wp:wrapSquare wrapText="bothSides"/>
          <wp:docPr id="408714466" name="Grafika 408714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D4B1C"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3AAC100B" wp14:editId="4BB2E280">
          <wp:simplePos x="0" y="0"/>
          <wp:positionH relativeFrom="margin">
            <wp:posOffset>4384040</wp:posOffset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6FDA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EDA1FC5" wp14:editId="483163FF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773555" cy="962025"/>
          <wp:effectExtent l="0" t="0" r="0" b="9525"/>
          <wp:wrapSquare wrapText="bothSides"/>
          <wp:docPr id="120943199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5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D1243"/>
    <w:multiLevelType w:val="hybridMultilevel"/>
    <w:tmpl w:val="6408F214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 w:color="000000"/>
        <w:vertAlign w:val="baseline"/>
      </w:rPr>
    </w:lvl>
    <w:lvl w:ilvl="1" w:tplc="FFFFFFFF">
      <w:start w:val="1"/>
      <w:numFmt w:val="lowerLetter"/>
      <w:lvlText w:val="%2."/>
      <w:lvlJc w:val="left"/>
      <w:pPr>
        <w:ind w:left="2083" w:hanging="360"/>
      </w:pPr>
    </w:lvl>
    <w:lvl w:ilvl="2" w:tplc="FFFFFFFF" w:tentative="1">
      <w:start w:val="1"/>
      <w:numFmt w:val="lowerRoman"/>
      <w:lvlText w:val="%3."/>
      <w:lvlJc w:val="right"/>
      <w:pPr>
        <w:ind w:left="2803" w:hanging="180"/>
      </w:pPr>
    </w:lvl>
    <w:lvl w:ilvl="3" w:tplc="FFFFFFFF" w:tentative="1">
      <w:start w:val="1"/>
      <w:numFmt w:val="decimal"/>
      <w:lvlText w:val="%4."/>
      <w:lvlJc w:val="left"/>
      <w:pPr>
        <w:ind w:left="3523" w:hanging="360"/>
      </w:pPr>
    </w:lvl>
    <w:lvl w:ilvl="4" w:tplc="FFFFFFFF" w:tentative="1">
      <w:start w:val="1"/>
      <w:numFmt w:val="lowerLetter"/>
      <w:lvlText w:val="%5."/>
      <w:lvlJc w:val="left"/>
      <w:pPr>
        <w:ind w:left="4243" w:hanging="360"/>
      </w:pPr>
    </w:lvl>
    <w:lvl w:ilvl="5" w:tplc="FFFFFFFF" w:tentative="1">
      <w:start w:val="1"/>
      <w:numFmt w:val="lowerRoman"/>
      <w:lvlText w:val="%6."/>
      <w:lvlJc w:val="right"/>
      <w:pPr>
        <w:ind w:left="4963" w:hanging="180"/>
      </w:pPr>
    </w:lvl>
    <w:lvl w:ilvl="6" w:tplc="FFFFFFFF" w:tentative="1">
      <w:start w:val="1"/>
      <w:numFmt w:val="decimal"/>
      <w:lvlText w:val="%7."/>
      <w:lvlJc w:val="left"/>
      <w:pPr>
        <w:ind w:left="5683" w:hanging="360"/>
      </w:pPr>
    </w:lvl>
    <w:lvl w:ilvl="7" w:tplc="FFFFFFFF" w:tentative="1">
      <w:start w:val="1"/>
      <w:numFmt w:val="lowerLetter"/>
      <w:lvlText w:val="%8."/>
      <w:lvlJc w:val="left"/>
      <w:pPr>
        <w:ind w:left="6403" w:hanging="360"/>
      </w:pPr>
    </w:lvl>
    <w:lvl w:ilvl="8" w:tplc="FFFFFFFF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" w15:restartNumberingAfterBreak="0">
    <w:nsid w:val="0143145B"/>
    <w:multiLevelType w:val="hybridMultilevel"/>
    <w:tmpl w:val="16C25B12"/>
    <w:lvl w:ilvl="0" w:tplc="0D34FEA4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 w:color="000000"/>
        <w:vertAlign w:val="baseline"/>
      </w:rPr>
    </w:lvl>
    <w:lvl w:ilvl="1" w:tplc="FFFFFFFF">
      <w:start w:val="1"/>
      <w:numFmt w:val="lowerLetter"/>
      <w:lvlText w:val="%2."/>
      <w:lvlJc w:val="left"/>
      <w:pPr>
        <w:ind w:left="2083" w:hanging="360"/>
      </w:pPr>
    </w:lvl>
    <w:lvl w:ilvl="2" w:tplc="FFFFFFFF" w:tentative="1">
      <w:start w:val="1"/>
      <w:numFmt w:val="lowerRoman"/>
      <w:lvlText w:val="%3."/>
      <w:lvlJc w:val="right"/>
      <w:pPr>
        <w:ind w:left="2803" w:hanging="180"/>
      </w:pPr>
    </w:lvl>
    <w:lvl w:ilvl="3" w:tplc="FFFFFFFF" w:tentative="1">
      <w:start w:val="1"/>
      <w:numFmt w:val="decimal"/>
      <w:lvlText w:val="%4."/>
      <w:lvlJc w:val="left"/>
      <w:pPr>
        <w:ind w:left="3523" w:hanging="360"/>
      </w:pPr>
    </w:lvl>
    <w:lvl w:ilvl="4" w:tplc="FFFFFFFF" w:tentative="1">
      <w:start w:val="1"/>
      <w:numFmt w:val="lowerLetter"/>
      <w:lvlText w:val="%5."/>
      <w:lvlJc w:val="left"/>
      <w:pPr>
        <w:ind w:left="4243" w:hanging="360"/>
      </w:pPr>
    </w:lvl>
    <w:lvl w:ilvl="5" w:tplc="FFFFFFFF" w:tentative="1">
      <w:start w:val="1"/>
      <w:numFmt w:val="lowerRoman"/>
      <w:lvlText w:val="%6."/>
      <w:lvlJc w:val="right"/>
      <w:pPr>
        <w:ind w:left="4963" w:hanging="180"/>
      </w:pPr>
    </w:lvl>
    <w:lvl w:ilvl="6" w:tplc="FFFFFFFF" w:tentative="1">
      <w:start w:val="1"/>
      <w:numFmt w:val="decimal"/>
      <w:lvlText w:val="%7."/>
      <w:lvlJc w:val="left"/>
      <w:pPr>
        <w:ind w:left="5683" w:hanging="360"/>
      </w:pPr>
    </w:lvl>
    <w:lvl w:ilvl="7" w:tplc="FFFFFFFF" w:tentative="1">
      <w:start w:val="1"/>
      <w:numFmt w:val="lowerLetter"/>
      <w:lvlText w:val="%8."/>
      <w:lvlJc w:val="left"/>
      <w:pPr>
        <w:ind w:left="6403" w:hanging="360"/>
      </w:pPr>
    </w:lvl>
    <w:lvl w:ilvl="8" w:tplc="FFFFFFFF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0F875B0C"/>
    <w:multiLevelType w:val="multilevel"/>
    <w:tmpl w:val="A5122020"/>
    <w:lvl w:ilvl="0">
      <w:start w:val="2"/>
      <w:numFmt w:val="decimal"/>
      <w:lvlText w:val="%1."/>
      <w:lvlJc w:val="left"/>
      <w:pPr>
        <w:ind w:left="643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ind w:left="1363" w:hanging="360"/>
      </w:pPr>
      <w:rPr>
        <w:rFonts w:ascii="Arial" w:hAnsi="Arial" w:cs="Aria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ind w:left="2263" w:hanging="36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69C2113"/>
    <w:multiLevelType w:val="hybridMultilevel"/>
    <w:tmpl w:val="191EFF3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1E682659"/>
    <w:multiLevelType w:val="multilevel"/>
    <w:tmpl w:val="F15CFC8A"/>
    <w:lvl w:ilvl="0">
      <w:start w:val="2"/>
      <w:numFmt w:val="decimal"/>
      <w:lvlText w:val="%1."/>
      <w:lvlJc w:val="left"/>
      <w:pPr>
        <w:ind w:left="643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F80331B"/>
    <w:multiLevelType w:val="multilevel"/>
    <w:tmpl w:val="A5122020"/>
    <w:lvl w:ilvl="0">
      <w:start w:val="2"/>
      <w:numFmt w:val="decimal"/>
      <w:lvlText w:val="%1."/>
      <w:lvlJc w:val="left"/>
      <w:pPr>
        <w:ind w:left="643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ind w:left="1363" w:hanging="360"/>
      </w:pPr>
      <w:rPr>
        <w:rFonts w:ascii="Arial" w:hAnsi="Arial" w:cs="Aria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ind w:left="2263" w:hanging="36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22FC5F1F"/>
    <w:multiLevelType w:val="multilevel"/>
    <w:tmpl w:val="A5122020"/>
    <w:lvl w:ilvl="0">
      <w:start w:val="2"/>
      <w:numFmt w:val="decimal"/>
      <w:lvlText w:val="%1."/>
      <w:lvlJc w:val="left"/>
      <w:pPr>
        <w:ind w:left="643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ind w:left="1363" w:hanging="360"/>
      </w:pPr>
      <w:rPr>
        <w:rFonts w:ascii="Arial" w:hAnsi="Arial" w:cs="Aria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ind w:left="2263" w:hanging="36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237507FB"/>
    <w:multiLevelType w:val="multilevel"/>
    <w:tmpl w:val="574A31A8"/>
    <w:lvl w:ilvl="0">
      <w:start w:val="1"/>
      <w:numFmt w:val="decimal"/>
      <w:pStyle w:val="Nagwek1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ascii="Verdana" w:hAnsi="Verdana" w:hint="default"/>
        <w:b/>
        <w:sz w:val="20"/>
      </w:rPr>
    </w:lvl>
    <w:lvl w:ilvl="2">
      <w:start w:val="1"/>
      <w:numFmt w:val="decimal"/>
      <w:lvlText w:val="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4EF1EAF"/>
    <w:multiLevelType w:val="hybridMultilevel"/>
    <w:tmpl w:val="CEA898E2"/>
    <w:lvl w:ilvl="0" w:tplc="B4E2DE90">
      <w:start w:val="1"/>
      <w:numFmt w:val="decimal"/>
      <w:lvlText w:val="%1)"/>
      <w:lvlJc w:val="left"/>
      <w:pPr>
        <w:ind w:left="1363" w:hanging="360"/>
      </w:pPr>
      <w:rPr>
        <w:rFonts w:ascii="Verdana" w:hAnsi="Verdana" w:cs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 w:color="000000"/>
        <w:vertAlign w:val="baseline"/>
      </w:rPr>
    </w:lvl>
    <w:lvl w:ilvl="1" w:tplc="FFFFFFFF">
      <w:start w:val="1"/>
      <w:numFmt w:val="lowerLetter"/>
      <w:lvlText w:val="%2."/>
      <w:lvlJc w:val="left"/>
      <w:pPr>
        <w:ind w:left="2083" w:hanging="360"/>
      </w:pPr>
    </w:lvl>
    <w:lvl w:ilvl="2" w:tplc="FFFFFFFF" w:tentative="1">
      <w:start w:val="1"/>
      <w:numFmt w:val="lowerRoman"/>
      <w:lvlText w:val="%3."/>
      <w:lvlJc w:val="right"/>
      <w:pPr>
        <w:ind w:left="2803" w:hanging="180"/>
      </w:pPr>
    </w:lvl>
    <w:lvl w:ilvl="3" w:tplc="FFFFFFFF" w:tentative="1">
      <w:start w:val="1"/>
      <w:numFmt w:val="decimal"/>
      <w:lvlText w:val="%4."/>
      <w:lvlJc w:val="left"/>
      <w:pPr>
        <w:ind w:left="3523" w:hanging="360"/>
      </w:pPr>
    </w:lvl>
    <w:lvl w:ilvl="4" w:tplc="FFFFFFFF" w:tentative="1">
      <w:start w:val="1"/>
      <w:numFmt w:val="lowerLetter"/>
      <w:lvlText w:val="%5."/>
      <w:lvlJc w:val="left"/>
      <w:pPr>
        <w:ind w:left="4243" w:hanging="360"/>
      </w:pPr>
    </w:lvl>
    <w:lvl w:ilvl="5" w:tplc="FFFFFFFF" w:tentative="1">
      <w:start w:val="1"/>
      <w:numFmt w:val="lowerRoman"/>
      <w:lvlText w:val="%6."/>
      <w:lvlJc w:val="right"/>
      <w:pPr>
        <w:ind w:left="4963" w:hanging="180"/>
      </w:pPr>
    </w:lvl>
    <w:lvl w:ilvl="6" w:tplc="FFFFFFFF" w:tentative="1">
      <w:start w:val="1"/>
      <w:numFmt w:val="decimal"/>
      <w:lvlText w:val="%7."/>
      <w:lvlJc w:val="left"/>
      <w:pPr>
        <w:ind w:left="5683" w:hanging="360"/>
      </w:pPr>
    </w:lvl>
    <w:lvl w:ilvl="7" w:tplc="FFFFFFFF" w:tentative="1">
      <w:start w:val="1"/>
      <w:numFmt w:val="lowerLetter"/>
      <w:lvlText w:val="%8."/>
      <w:lvlJc w:val="left"/>
      <w:pPr>
        <w:ind w:left="6403" w:hanging="360"/>
      </w:pPr>
    </w:lvl>
    <w:lvl w:ilvl="8" w:tplc="FFFFFFFF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9" w15:restartNumberingAfterBreak="0">
    <w:nsid w:val="265B2F73"/>
    <w:multiLevelType w:val="hybridMultilevel"/>
    <w:tmpl w:val="88E4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C78BF"/>
    <w:multiLevelType w:val="hybridMultilevel"/>
    <w:tmpl w:val="44EC7FAE"/>
    <w:lvl w:ilvl="0" w:tplc="C1C8B734">
      <w:start w:val="1"/>
      <w:numFmt w:val="bullet"/>
      <w:pStyle w:val="Bezodstpw"/>
      <w:lvlText w:val=""/>
      <w:lvlJc w:val="left"/>
      <w:pPr>
        <w:ind w:left="1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11" w15:restartNumberingAfterBreak="0">
    <w:nsid w:val="2B540071"/>
    <w:multiLevelType w:val="hybridMultilevel"/>
    <w:tmpl w:val="40C05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23D5C"/>
    <w:multiLevelType w:val="multilevel"/>
    <w:tmpl w:val="A5122020"/>
    <w:lvl w:ilvl="0">
      <w:start w:val="2"/>
      <w:numFmt w:val="decimal"/>
      <w:lvlText w:val="%1."/>
      <w:lvlJc w:val="left"/>
      <w:pPr>
        <w:ind w:left="643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ind w:left="1363" w:hanging="360"/>
      </w:pPr>
      <w:rPr>
        <w:rFonts w:ascii="Arial" w:hAnsi="Arial" w:cs="Aria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ind w:left="2263" w:hanging="36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2C4A4737"/>
    <w:multiLevelType w:val="hybridMultilevel"/>
    <w:tmpl w:val="79DA3A5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0C07959"/>
    <w:multiLevelType w:val="hybridMultilevel"/>
    <w:tmpl w:val="3DFE8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D7B66"/>
    <w:multiLevelType w:val="multilevel"/>
    <w:tmpl w:val="ADDC40F2"/>
    <w:lvl w:ilvl="0">
      <w:start w:val="5"/>
      <w:numFmt w:val="decimal"/>
      <w:lvlText w:val="%1"/>
      <w:lvlJc w:val="left"/>
      <w:pPr>
        <w:ind w:left="420" w:hanging="420"/>
      </w:pPr>
    </w:lvl>
    <w:lvl w:ilvl="1">
      <w:start w:val="2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440" w:hanging="144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2160" w:hanging="2160"/>
      </w:pPr>
    </w:lvl>
    <w:lvl w:ilvl="7">
      <w:start w:val="1"/>
      <w:numFmt w:val="decimal"/>
      <w:lvlText w:val="%1.%2.%3.%4.%5.%6.%7.%8"/>
      <w:lvlJc w:val="left"/>
      <w:pPr>
        <w:ind w:left="2520" w:hanging="2520"/>
      </w:pPr>
    </w:lvl>
    <w:lvl w:ilvl="8">
      <w:start w:val="1"/>
      <w:numFmt w:val="decimal"/>
      <w:lvlText w:val="%1.%2.%3.%4.%5.%6.%7.%8.%9"/>
      <w:lvlJc w:val="left"/>
      <w:pPr>
        <w:ind w:left="2880" w:hanging="2880"/>
      </w:pPr>
    </w:lvl>
  </w:abstractNum>
  <w:abstractNum w:abstractNumId="16" w15:restartNumberingAfterBreak="0">
    <w:nsid w:val="399A07DA"/>
    <w:multiLevelType w:val="hybridMultilevel"/>
    <w:tmpl w:val="37169DD0"/>
    <w:lvl w:ilvl="0" w:tplc="B3A67D80">
      <w:start w:val="1"/>
      <w:numFmt w:val="decimal"/>
      <w:lvlText w:val="%1)"/>
      <w:lvlJc w:val="left"/>
      <w:pPr>
        <w:ind w:left="1363" w:hanging="360"/>
      </w:pPr>
      <w:rPr>
        <w:rFonts w:ascii="Verdana" w:hAnsi="Verdana" w:cs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 w:color="000000"/>
        <w:vertAlign w:val="baseline"/>
      </w:rPr>
    </w:lvl>
    <w:lvl w:ilvl="1" w:tplc="FFFFFFFF">
      <w:start w:val="1"/>
      <w:numFmt w:val="lowerLetter"/>
      <w:lvlText w:val="%2."/>
      <w:lvlJc w:val="left"/>
      <w:pPr>
        <w:ind w:left="2083" w:hanging="360"/>
      </w:pPr>
    </w:lvl>
    <w:lvl w:ilvl="2" w:tplc="FFFFFFFF" w:tentative="1">
      <w:start w:val="1"/>
      <w:numFmt w:val="lowerRoman"/>
      <w:lvlText w:val="%3."/>
      <w:lvlJc w:val="right"/>
      <w:pPr>
        <w:ind w:left="2803" w:hanging="180"/>
      </w:pPr>
    </w:lvl>
    <w:lvl w:ilvl="3" w:tplc="FFFFFFFF" w:tentative="1">
      <w:start w:val="1"/>
      <w:numFmt w:val="decimal"/>
      <w:lvlText w:val="%4."/>
      <w:lvlJc w:val="left"/>
      <w:pPr>
        <w:ind w:left="3523" w:hanging="360"/>
      </w:pPr>
    </w:lvl>
    <w:lvl w:ilvl="4" w:tplc="FFFFFFFF" w:tentative="1">
      <w:start w:val="1"/>
      <w:numFmt w:val="lowerLetter"/>
      <w:lvlText w:val="%5."/>
      <w:lvlJc w:val="left"/>
      <w:pPr>
        <w:ind w:left="4243" w:hanging="360"/>
      </w:pPr>
    </w:lvl>
    <w:lvl w:ilvl="5" w:tplc="FFFFFFFF" w:tentative="1">
      <w:start w:val="1"/>
      <w:numFmt w:val="lowerRoman"/>
      <w:lvlText w:val="%6."/>
      <w:lvlJc w:val="right"/>
      <w:pPr>
        <w:ind w:left="4963" w:hanging="180"/>
      </w:pPr>
    </w:lvl>
    <w:lvl w:ilvl="6" w:tplc="FFFFFFFF" w:tentative="1">
      <w:start w:val="1"/>
      <w:numFmt w:val="decimal"/>
      <w:lvlText w:val="%7."/>
      <w:lvlJc w:val="left"/>
      <w:pPr>
        <w:ind w:left="5683" w:hanging="360"/>
      </w:pPr>
    </w:lvl>
    <w:lvl w:ilvl="7" w:tplc="FFFFFFFF" w:tentative="1">
      <w:start w:val="1"/>
      <w:numFmt w:val="lowerLetter"/>
      <w:lvlText w:val="%8."/>
      <w:lvlJc w:val="left"/>
      <w:pPr>
        <w:ind w:left="6403" w:hanging="360"/>
      </w:pPr>
    </w:lvl>
    <w:lvl w:ilvl="8" w:tplc="FFFFFFFF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7" w15:restartNumberingAfterBreak="0">
    <w:nsid w:val="3F5F6FED"/>
    <w:multiLevelType w:val="hybridMultilevel"/>
    <w:tmpl w:val="3C46BD02"/>
    <w:lvl w:ilvl="0" w:tplc="AC1A13D4">
      <w:start w:val="1"/>
      <w:numFmt w:val="decimal"/>
      <w:lvlText w:val="%1)"/>
      <w:lvlJc w:val="left"/>
      <w:pPr>
        <w:ind w:left="1363" w:hanging="360"/>
      </w:pPr>
      <w:rPr>
        <w:rFonts w:ascii="Verdana" w:hAnsi="Verdana" w:cs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 w:color="000000"/>
        <w:vertAlign w:val="baseline"/>
      </w:rPr>
    </w:lvl>
    <w:lvl w:ilvl="1" w:tplc="FFFFFFFF">
      <w:start w:val="1"/>
      <w:numFmt w:val="lowerLetter"/>
      <w:lvlText w:val="%2."/>
      <w:lvlJc w:val="left"/>
      <w:pPr>
        <w:ind w:left="2083" w:hanging="360"/>
      </w:pPr>
    </w:lvl>
    <w:lvl w:ilvl="2" w:tplc="FFFFFFFF" w:tentative="1">
      <w:start w:val="1"/>
      <w:numFmt w:val="lowerRoman"/>
      <w:lvlText w:val="%3."/>
      <w:lvlJc w:val="right"/>
      <w:pPr>
        <w:ind w:left="2803" w:hanging="180"/>
      </w:pPr>
    </w:lvl>
    <w:lvl w:ilvl="3" w:tplc="FFFFFFFF" w:tentative="1">
      <w:start w:val="1"/>
      <w:numFmt w:val="decimal"/>
      <w:lvlText w:val="%4."/>
      <w:lvlJc w:val="left"/>
      <w:pPr>
        <w:ind w:left="3523" w:hanging="360"/>
      </w:pPr>
    </w:lvl>
    <w:lvl w:ilvl="4" w:tplc="FFFFFFFF" w:tentative="1">
      <w:start w:val="1"/>
      <w:numFmt w:val="lowerLetter"/>
      <w:lvlText w:val="%5."/>
      <w:lvlJc w:val="left"/>
      <w:pPr>
        <w:ind w:left="4243" w:hanging="360"/>
      </w:pPr>
    </w:lvl>
    <w:lvl w:ilvl="5" w:tplc="FFFFFFFF" w:tentative="1">
      <w:start w:val="1"/>
      <w:numFmt w:val="lowerRoman"/>
      <w:lvlText w:val="%6."/>
      <w:lvlJc w:val="right"/>
      <w:pPr>
        <w:ind w:left="4963" w:hanging="180"/>
      </w:pPr>
    </w:lvl>
    <w:lvl w:ilvl="6" w:tplc="FFFFFFFF" w:tentative="1">
      <w:start w:val="1"/>
      <w:numFmt w:val="decimal"/>
      <w:lvlText w:val="%7."/>
      <w:lvlJc w:val="left"/>
      <w:pPr>
        <w:ind w:left="5683" w:hanging="360"/>
      </w:pPr>
    </w:lvl>
    <w:lvl w:ilvl="7" w:tplc="FFFFFFFF" w:tentative="1">
      <w:start w:val="1"/>
      <w:numFmt w:val="lowerLetter"/>
      <w:lvlText w:val="%8."/>
      <w:lvlJc w:val="left"/>
      <w:pPr>
        <w:ind w:left="6403" w:hanging="360"/>
      </w:pPr>
    </w:lvl>
    <w:lvl w:ilvl="8" w:tplc="FFFFFFFF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8" w15:restartNumberingAfterBreak="0">
    <w:nsid w:val="425E4341"/>
    <w:multiLevelType w:val="multilevel"/>
    <w:tmpl w:val="AC468234"/>
    <w:lvl w:ilvl="0">
      <w:start w:val="1"/>
      <w:numFmt w:val="decimal"/>
      <w:lvlText w:val="%1."/>
      <w:lvlJc w:val="left"/>
      <w:pPr>
        <w:ind w:left="643" w:hanging="360"/>
      </w:pPr>
      <w:rPr>
        <w:b/>
      </w:rPr>
    </w:lvl>
    <w:lvl w:ilvl="1">
      <w:start w:val="1"/>
      <w:numFmt w:val="bullet"/>
      <w:lvlText w:val=""/>
      <w:lvlJc w:val="left"/>
      <w:pPr>
        <w:ind w:left="1363" w:hanging="360"/>
      </w:pPr>
      <w:rPr>
        <w:rFonts w:ascii="Symbol" w:hAnsi="Symbol" w:cs="Symbol" w:hint="default"/>
        <w:sz w:val="20"/>
      </w:r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43D4639E"/>
    <w:multiLevelType w:val="hybridMultilevel"/>
    <w:tmpl w:val="66DEAE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464BF"/>
    <w:multiLevelType w:val="hybridMultilevel"/>
    <w:tmpl w:val="9A566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1667EB"/>
    <w:multiLevelType w:val="multilevel"/>
    <w:tmpl w:val="EB8877D6"/>
    <w:lvl w:ilvl="0">
      <w:start w:val="1"/>
      <w:numFmt w:val="decimal"/>
      <w:lvlText w:val="%1."/>
      <w:lvlJc w:val="left"/>
      <w:pPr>
        <w:ind w:left="643" w:hanging="360"/>
      </w:pPr>
      <w:rPr>
        <w:b/>
      </w:rPr>
    </w:lvl>
    <w:lvl w:ilvl="1">
      <w:start w:val="1"/>
      <w:numFmt w:val="bullet"/>
      <w:lvlText w:val=""/>
      <w:lvlJc w:val="left"/>
      <w:pPr>
        <w:ind w:left="1363" w:hanging="360"/>
      </w:pPr>
      <w:rPr>
        <w:rFonts w:ascii="Symbol" w:hAnsi="Symbol" w:cs="Symbol" w:hint="default"/>
        <w:sz w:val="20"/>
      </w:r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4C9378FE"/>
    <w:multiLevelType w:val="multilevel"/>
    <w:tmpl w:val="A5122020"/>
    <w:lvl w:ilvl="0">
      <w:start w:val="2"/>
      <w:numFmt w:val="decimal"/>
      <w:lvlText w:val="%1."/>
      <w:lvlJc w:val="left"/>
      <w:pPr>
        <w:ind w:left="643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ind w:left="1363" w:hanging="360"/>
      </w:pPr>
      <w:rPr>
        <w:rFonts w:ascii="Arial" w:hAnsi="Arial" w:cs="Aria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ind w:left="2263" w:hanging="36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4CCE3595"/>
    <w:multiLevelType w:val="multilevel"/>
    <w:tmpl w:val="5C84D0B2"/>
    <w:lvl w:ilvl="0">
      <w:start w:val="1"/>
      <w:numFmt w:val="decimal"/>
      <w:lvlText w:val="%1)"/>
      <w:lvlJc w:val="left"/>
      <w:pPr>
        <w:ind w:left="1063" w:hanging="39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676" w:hanging="720"/>
      </w:pPr>
      <w:rPr>
        <w:rFonts w:ascii="Verdana" w:hAnsi="Verdana" w:hint="default"/>
        <w:b/>
        <w:sz w:val="20"/>
      </w:rPr>
    </w:lvl>
    <w:lvl w:ilvl="2">
      <w:start w:val="1"/>
      <w:numFmt w:val="decimal"/>
      <w:lvlText w:val="%3."/>
      <w:lvlJc w:val="left"/>
      <w:pPr>
        <w:ind w:left="195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5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2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97" w:hanging="2160"/>
      </w:pPr>
      <w:rPr>
        <w:rFonts w:hint="default"/>
      </w:rPr>
    </w:lvl>
  </w:abstractNum>
  <w:abstractNum w:abstractNumId="24" w15:restartNumberingAfterBreak="0">
    <w:nsid w:val="4EEB4DB8"/>
    <w:multiLevelType w:val="multilevel"/>
    <w:tmpl w:val="3CB6828C"/>
    <w:lvl w:ilvl="0">
      <w:start w:val="2"/>
      <w:numFmt w:val="decimal"/>
      <w:lvlText w:val="%1."/>
      <w:lvlJc w:val="left"/>
      <w:pPr>
        <w:ind w:left="643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decimal"/>
      <w:lvlText w:val="%3."/>
      <w:lvlJc w:val="left"/>
      <w:pPr>
        <w:ind w:left="2263" w:hanging="360"/>
      </w:pPr>
      <w:rPr>
        <w:rFonts w:ascii="Arial" w:hAnsi="Arial" w:cs="Aria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4F6A663A"/>
    <w:multiLevelType w:val="hybridMultilevel"/>
    <w:tmpl w:val="E2CE7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180121"/>
    <w:multiLevelType w:val="multilevel"/>
    <w:tmpl w:val="E474C1D2"/>
    <w:lvl w:ilvl="0">
      <w:start w:val="2"/>
      <w:numFmt w:val="decimal"/>
      <w:lvlText w:val="%1."/>
      <w:lvlJc w:val="left"/>
      <w:pPr>
        <w:ind w:left="643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5FAC03DC"/>
    <w:multiLevelType w:val="multilevel"/>
    <w:tmpl w:val="85EAF7B8"/>
    <w:lvl w:ilvl="0">
      <w:start w:val="2"/>
      <w:numFmt w:val="decimal"/>
      <w:lvlText w:val="%1."/>
      <w:lvlJc w:val="left"/>
      <w:pPr>
        <w:ind w:left="643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ind w:left="1363" w:hanging="360"/>
      </w:pPr>
      <w:rPr>
        <w:rFonts w:ascii="Arial" w:hAnsi="Arial" w:cs="Aria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2263" w:hanging="360"/>
      </w:pPr>
      <w:rPr>
        <w:rFonts w:ascii="Arial" w:hAnsi="Arial" w:cs="Aria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682E72FC"/>
    <w:multiLevelType w:val="hybridMultilevel"/>
    <w:tmpl w:val="1354DC00"/>
    <w:lvl w:ilvl="0" w:tplc="96DCEAA8">
      <w:start w:val="1"/>
      <w:numFmt w:val="decimal"/>
      <w:pStyle w:val="Punkty"/>
      <w:lvlText w:val="%1)"/>
      <w:lvlJc w:val="left"/>
      <w:pPr>
        <w:ind w:left="1723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443" w:hanging="360"/>
      </w:p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</w:lvl>
    <w:lvl w:ilvl="3" w:tplc="0415000F" w:tentative="1">
      <w:start w:val="1"/>
      <w:numFmt w:val="decimal"/>
      <w:lvlText w:val="%4."/>
      <w:lvlJc w:val="left"/>
      <w:pPr>
        <w:ind w:left="3883" w:hanging="360"/>
      </w:p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29" w15:restartNumberingAfterBreak="0">
    <w:nsid w:val="68E2729B"/>
    <w:multiLevelType w:val="hybridMultilevel"/>
    <w:tmpl w:val="191EFF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EA06A4"/>
    <w:multiLevelType w:val="multilevel"/>
    <w:tmpl w:val="A5122020"/>
    <w:lvl w:ilvl="0">
      <w:start w:val="2"/>
      <w:numFmt w:val="decimal"/>
      <w:lvlText w:val="%1."/>
      <w:lvlJc w:val="left"/>
      <w:pPr>
        <w:ind w:left="643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ind w:left="1363" w:hanging="360"/>
      </w:pPr>
      <w:rPr>
        <w:rFonts w:ascii="Arial" w:hAnsi="Arial" w:cs="Aria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ind w:left="2263" w:hanging="36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6C8B65E5"/>
    <w:multiLevelType w:val="hybridMultilevel"/>
    <w:tmpl w:val="D7F6A9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5388C"/>
    <w:multiLevelType w:val="hybridMultilevel"/>
    <w:tmpl w:val="191EFF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B721F6"/>
    <w:multiLevelType w:val="multilevel"/>
    <w:tmpl w:val="A5122020"/>
    <w:lvl w:ilvl="0">
      <w:start w:val="2"/>
      <w:numFmt w:val="decimal"/>
      <w:lvlText w:val="%1."/>
      <w:lvlJc w:val="left"/>
      <w:pPr>
        <w:ind w:left="643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ind w:left="1363" w:hanging="360"/>
      </w:pPr>
      <w:rPr>
        <w:rFonts w:ascii="Arial" w:hAnsi="Arial" w:cs="Aria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ind w:left="2263" w:hanging="36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34" w15:restartNumberingAfterBreak="0">
    <w:nsid w:val="711ECCB7"/>
    <w:multiLevelType w:val="hybridMultilevel"/>
    <w:tmpl w:val="FFFFFFFF"/>
    <w:lvl w:ilvl="0" w:tplc="C7F6D7CA">
      <w:start w:val="1"/>
      <w:numFmt w:val="decimal"/>
      <w:lvlText w:val="%1."/>
      <w:lvlJc w:val="left"/>
      <w:pPr>
        <w:ind w:left="360" w:hanging="360"/>
      </w:pPr>
    </w:lvl>
    <w:lvl w:ilvl="1" w:tplc="DA7EBB28">
      <w:start w:val="1"/>
      <w:numFmt w:val="lowerLetter"/>
      <w:lvlText w:val="%2."/>
      <w:lvlJc w:val="left"/>
      <w:pPr>
        <w:ind w:left="1080" w:hanging="360"/>
      </w:pPr>
    </w:lvl>
    <w:lvl w:ilvl="2" w:tplc="5F20EBBA">
      <w:start w:val="1"/>
      <w:numFmt w:val="lowerRoman"/>
      <w:lvlText w:val="%3."/>
      <w:lvlJc w:val="right"/>
      <w:pPr>
        <w:ind w:left="1800" w:hanging="180"/>
      </w:pPr>
    </w:lvl>
    <w:lvl w:ilvl="3" w:tplc="DB9437F6">
      <w:start w:val="1"/>
      <w:numFmt w:val="decimal"/>
      <w:lvlText w:val="%4."/>
      <w:lvlJc w:val="left"/>
      <w:pPr>
        <w:ind w:left="2520" w:hanging="360"/>
      </w:pPr>
    </w:lvl>
    <w:lvl w:ilvl="4" w:tplc="34B69D9C">
      <w:start w:val="1"/>
      <w:numFmt w:val="lowerLetter"/>
      <w:lvlText w:val="%5."/>
      <w:lvlJc w:val="left"/>
      <w:pPr>
        <w:ind w:left="3240" w:hanging="360"/>
      </w:pPr>
    </w:lvl>
    <w:lvl w:ilvl="5" w:tplc="D8222DEC">
      <w:start w:val="1"/>
      <w:numFmt w:val="lowerRoman"/>
      <w:lvlText w:val="%6."/>
      <w:lvlJc w:val="right"/>
      <w:pPr>
        <w:ind w:left="3960" w:hanging="180"/>
      </w:pPr>
    </w:lvl>
    <w:lvl w:ilvl="6" w:tplc="361AE088">
      <w:start w:val="1"/>
      <w:numFmt w:val="decimal"/>
      <w:lvlText w:val="%7."/>
      <w:lvlJc w:val="left"/>
      <w:pPr>
        <w:ind w:left="4680" w:hanging="360"/>
      </w:pPr>
    </w:lvl>
    <w:lvl w:ilvl="7" w:tplc="85905AC0">
      <w:start w:val="1"/>
      <w:numFmt w:val="lowerLetter"/>
      <w:lvlText w:val="%8."/>
      <w:lvlJc w:val="left"/>
      <w:pPr>
        <w:ind w:left="5400" w:hanging="360"/>
      </w:pPr>
    </w:lvl>
    <w:lvl w:ilvl="8" w:tplc="E0E68622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7F68CA"/>
    <w:multiLevelType w:val="hybridMultilevel"/>
    <w:tmpl w:val="BCD48562"/>
    <w:lvl w:ilvl="0" w:tplc="8C588F10">
      <w:start w:val="1"/>
      <w:numFmt w:val="decimal"/>
      <w:lvlText w:val="%1)"/>
      <w:lvlJc w:val="left"/>
      <w:pPr>
        <w:ind w:left="1363" w:hanging="360"/>
      </w:pPr>
      <w:rPr>
        <w:rFonts w:ascii="Verdana" w:hAnsi="Verdana" w:cs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 w:color="000000"/>
        <w:vertAlign w:val="baseline"/>
      </w:rPr>
    </w:lvl>
    <w:lvl w:ilvl="1" w:tplc="FFFFFFFF">
      <w:start w:val="1"/>
      <w:numFmt w:val="lowerLetter"/>
      <w:lvlText w:val="%2."/>
      <w:lvlJc w:val="left"/>
      <w:pPr>
        <w:ind w:left="2083" w:hanging="360"/>
      </w:pPr>
    </w:lvl>
    <w:lvl w:ilvl="2" w:tplc="FFFFFFFF" w:tentative="1">
      <w:start w:val="1"/>
      <w:numFmt w:val="lowerRoman"/>
      <w:lvlText w:val="%3."/>
      <w:lvlJc w:val="right"/>
      <w:pPr>
        <w:ind w:left="2803" w:hanging="180"/>
      </w:pPr>
    </w:lvl>
    <w:lvl w:ilvl="3" w:tplc="FFFFFFFF" w:tentative="1">
      <w:start w:val="1"/>
      <w:numFmt w:val="decimal"/>
      <w:lvlText w:val="%4."/>
      <w:lvlJc w:val="left"/>
      <w:pPr>
        <w:ind w:left="3523" w:hanging="360"/>
      </w:pPr>
    </w:lvl>
    <w:lvl w:ilvl="4" w:tplc="FFFFFFFF" w:tentative="1">
      <w:start w:val="1"/>
      <w:numFmt w:val="lowerLetter"/>
      <w:lvlText w:val="%5."/>
      <w:lvlJc w:val="left"/>
      <w:pPr>
        <w:ind w:left="4243" w:hanging="360"/>
      </w:pPr>
    </w:lvl>
    <w:lvl w:ilvl="5" w:tplc="FFFFFFFF" w:tentative="1">
      <w:start w:val="1"/>
      <w:numFmt w:val="lowerRoman"/>
      <w:lvlText w:val="%6."/>
      <w:lvlJc w:val="right"/>
      <w:pPr>
        <w:ind w:left="4963" w:hanging="180"/>
      </w:pPr>
    </w:lvl>
    <w:lvl w:ilvl="6" w:tplc="FFFFFFFF" w:tentative="1">
      <w:start w:val="1"/>
      <w:numFmt w:val="decimal"/>
      <w:lvlText w:val="%7."/>
      <w:lvlJc w:val="left"/>
      <w:pPr>
        <w:ind w:left="5683" w:hanging="360"/>
      </w:pPr>
    </w:lvl>
    <w:lvl w:ilvl="7" w:tplc="FFFFFFFF" w:tentative="1">
      <w:start w:val="1"/>
      <w:numFmt w:val="lowerLetter"/>
      <w:lvlText w:val="%8."/>
      <w:lvlJc w:val="left"/>
      <w:pPr>
        <w:ind w:left="6403" w:hanging="360"/>
      </w:pPr>
    </w:lvl>
    <w:lvl w:ilvl="8" w:tplc="FFFFFFFF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6" w15:restartNumberingAfterBreak="0">
    <w:nsid w:val="726301EC"/>
    <w:multiLevelType w:val="hybridMultilevel"/>
    <w:tmpl w:val="2B3287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696910"/>
    <w:multiLevelType w:val="hybridMultilevel"/>
    <w:tmpl w:val="9616479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4537446"/>
    <w:multiLevelType w:val="hybridMultilevel"/>
    <w:tmpl w:val="842617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6D9C3A5"/>
    <w:multiLevelType w:val="hybridMultilevel"/>
    <w:tmpl w:val="FFFFFFFF"/>
    <w:lvl w:ilvl="0" w:tplc="6D28167C">
      <w:start w:val="2"/>
      <w:numFmt w:val="decimal"/>
      <w:lvlText w:val="%1."/>
      <w:lvlJc w:val="left"/>
      <w:pPr>
        <w:ind w:left="360" w:hanging="360"/>
      </w:pPr>
    </w:lvl>
    <w:lvl w:ilvl="1" w:tplc="E57C87B2">
      <w:start w:val="1"/>
      <w:numFmt w:val="lowerLetter"/>
      <w:lvlText w:val="%2."/>
      <w:lvlJc w:val="left"/>
      <w:pPr>
        <w:ind w:left="1080" w:hanging="360"/>
      </w:pPr>
    </w:lvl>
    <w:lvl w:ilvl="2" w:tplc="20AEFBAC">
      <w:start w:val="1"/>
      <w:numFmt w:val="lowerRoman"/>
      <w:lvlText w:val="%3."/>
      <w:lvlJc w:val="right"/>
      <w:pPr>
        <w:ind w:left="1800" w:hanging="180"/>
      </w:pPr>
    </w:lvl>
    <w:lvl w:ilvl="3" w:tplc="BC72DBCC">
      <w:start w:val="1"/>
      <w:numFmt w:val="decimal"/>
      <w:lvlText w:val="%4."/>
      <w:lvlJc w:val="left"/>
      <w:pPr>
        <w:ind w:left="2520" w:hanging="360"/>
      </w:pPr>
    </w:lvl>
    <w:lvl w:ilvl="4" w:tplc="C44ADDCE">
      <w:start w:val="1"/>
      <w:numFmt w:val="lowerLetter"/>
      <w:lvlText w:val="%5."/>
      <w:lvlJc w:val="left"/>
      <w:pPr>
        <w:ind w:left="3240" w:hanging="360"/>
      </w:pPr>
    </w:lvl>
    <w:lvl w:ilvl="5" w:tplc="AEBAAB2E">
      <w:start w:val="1"/>
      <w:numFmt w:val="lowerRoman"/>
      <w:lvlText w:val="%6."/>
      <w:lvlJc w:val="right"/>
      <w:pPr>
        <w:ind w:left="3960" w:hanging="180"/>
      </w:pPr>
    </w:lvl>
    <w:lvl w:ilvl="6" w:tplc="B26EB0F6">
      <w:start w:val="1"/>
      <w:numFmt w:val="decimal"/>
      <w:lvlText w:val="%7."/>
      <w:lvlJc w:val="left"/>
      <w:pPr>
        <w:ind w:left="4680" w:hanging="360"/>
      </w:pPr>
    </w:lvl>
    <w:lvl w:ilvl="7" w:tplc="5E7AC4FA">
      <w:start w:val="1"/>
      <w:numFmt w:val="lowerLetter"/>
      <w:lvlText w:val="%8."/>
      <w:lvlJc w:val="left"/>
      <w:pPr>
        <w:ind w:left="5400" w:hanging="360"/>
      </w:pPr>
    </w:lvl>
    <w:lvl w:ilvl="8" w:tplc="5E6E0390">
      <w:start w:val="1"/>
      <w:numFmt w:val="lowerRoman"/>
      <w:lvlText w:val="%9."/>
      <w:lvlJc w:val="right"/>
      <w:pPr>
        <w:ind w:left="6120" w:hanging="180"/>
      </w:pPr>
    </w:lvl>
  </w:abstractNum>
  <w:num w:numId="1" w16cid:durableId="27343509">
    <w:abstractNumId w:val="20"/>
  </w:num>
  <w:num w:numId="2" w16cid:durableId="923227930">
    <w:abstractNumId w:val="20"/>
  </w:num>
  <w:num w:numId="3" w16cid:durableId="1942301821">
    <w:abstractNumId w:val="25"/>
  </w:num>
  <w:num w:numId="4" w16cid:durableId="2092963224">
    <w:abstractNumId w:val="36"/>
  </w:num>
  <w:num w:numId="5" w16cid:durableId="1429083506">
    <w:abstractNumId w:val="19"/>
  </w:num>
  <w:num w:numId="6" w16cid:durableId="1949001110">
    <w:abstractNumId w:val="38"/>
  </w:num>
  <w:num w:numId="7" w16cid:durableId="436871440">
    <w:abstractNumId w:val="9"/>
  </w:num>
  <w:num w:numId="8" w16cid:durableId="2077320309">
    <w:abstractNumId w:val="21"/>
  </w:num>
  <w:num w:numId="9" w16cid:durableId="285351569">
    <w:abstractNumId w:val="18"/>
  </w:num>
  <w:num w:numId="10" w16cid:durableId="1781530895">
    <w:abstractNumId w:val="26"/>
  </w:num>
  <w:num w:numId="11" w16cid:durableId="115953604">
    <w:abstractNumId w:val="7"/>
  </w:num>
  <w:num w:numId="12" w16cid:durableId="377323105">
    <w:abstractNumId w:val="30"/>
  </w:num>
  <w:num w:numId="13" w16cid:durableId="548150597">
    <w:abstractNumId w:val="24"/>
  </w:num>
  <w:num w:numId="14" w16cid:durableId="1127162976">
    <w:abstractNumId w:val="2"/>
  </w:num>
  <w:num w:numId="15" w16cid:durableId="2066293558">
    <w:abstractNumId w:val="5"/>
  </w:num>
  <w:num w:numId="16" w16cid:durableId="1683586984">
    <w:abstractNumId w:val="11"/>
  </w:num>
  <w:num w:numId="17" w16cid:durableId="706956002">
    <w:abstractNumId w:val="31"/>
  </w:num>
  <w:num w:numId="18" w16cid:durableId="1505246451">
    <w:abstractNumId w:val="4"/>
  </w:num>
  <w:num w:numId="19" w16cid:durableId="2074890001">
    <w:abstractNumId w:val="27"/>
  </w:num>
  <w:num w:numId="20" w16cid:durableId="2035843044">
    <w:abstractNumId w:val="37"/>
  </w:num>
  <w:num w:numId="21" w16cid:durableId="1788311419">
    <w:abstractNumId w:val="33"/>
  </w:num>
  <w:num w:numId="22" w16cid:durableId="1438452869">
    <w:abstractNumId w:val="22"/>
  </w:num>
  <w:num w:numId="23" w16cid:durableId="524563021">
    <w:abstractNumId w:val="15"/>
  </w:num>
  <w:num w:numId="24" w16cid:durableId="1677265143">
    <w:abstractNumId w:val="6"/>
  </w:num>
  <w:num w:numId="25" w16cid:durableId="1183204975">
    <w:abstractNumId w:val="34"/>
  </w:num>
  <w:num w:numId="26" w16cid:durableId="805316480">
    <w:abstractNumId w:val="39"/>
  </w:num>
  <w:num w:numId="27" w16cid:durableId="1197349819">
    <w:abstractNumId w:val="3"/>
  </w:num>
  <w:num w:numId="28" w16cid:durableId="1834568530">
    <w:abstractNumId w:val="29"/>
  </w:num>
  <w:num w:numId="29" w16cid:durableId="22440019">
    <w:abstractNumId w:val="32"/>
  </w:num>
  <w:num w:numId="30" w16cid:durableId="1019282046">
    <w:abstractNumId w:val="13"/>
  </w:num>
  <w:num w:numId="31" w16cid:durableId="1732075797">
    <w:abstractNumId w:val="8"/>
  </w:num>
  <w:num w:numId="32" w16cid:durableId="1268461692">
    <w:abstractNumId w:val="35"/>
  </w:num>
  <w:num w:numId="33" w16cid:durableId="1968662265">
    <w:abstractNumId w:val="16"/>
  </w:num>
  <w:num w:numId="34" w16cid:durableId="1190920396">
    <w:abstractNumId w:val="23"/>
  </w:num>
  <w:num w:numId="35" w16cid:durableId="1068770425">
    <w:abstractNumId w:val="12"/>
  </w:num>
  <w:num w:numId="36" w16cid:durableId="388890908">
    <w:abstractNumId w:val="17"/>
  </w:num>
  <w:num w:numId="37" w16cid:durableId="1220362989">
    <w:abstractNumId w:val="0"/>
  </w:num>
  <w:num w:numId="38" w16cid:durableId="1910193994">
    <w:abstractNumId w:val="14"/>
  </w:num>
  <w:num w:numId="39" w16cid:durableId="857739505">
    <w:abstractNumId w:val="10"/>
  </w:num>
  <w:num w:numId="40" w16cid:durableId="1494685881">
    <w:abstractNumId w:val="10"/>
  </w:num>
  <w:num w:numId="41" w16cid:durableId="535704305">
    <w:abstractNumId w:val="1"/>
  </w:num>
  <w:num w:numId="42" w16cid:durableId="1926839138">
    <w:abstractNumId w:val="28"/>
  </w:num>
  <w:num w:numId="43" w16cid:durableId="1713071173">
    <w:abstractNumId w:val="28"/>
    <w:lvlOverride w:ilvl="0">
      <w:startOverride w:val="1"/>
    </w:lvlOverride>
  </w:num>
  <w:num w:numId="44" w16cid:durableId="1010526948">
    <w:abstractNumId w:val="28"/>
    <w:lvlOverride w:ilvl="0">
      <w:startOverride w:val="1"/>
    </w:lvlOverride>
  </w:num>
  <w:num w:numId="45" w16cid:durableId="1254363082">
    <w:abstractNumId w:val="2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formatting="1" w:enforcement="0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5E"/>
    <w:rsid w:val="000043C4"/>
    <w:rsid w:val="000255FF"/>
    <w:rsid w:val="00036612"/>
    <w:rsid w:val="00044A33"/>
    <w:rsid w:val="000467EF"/>
    <w:rsid w:val="000549AE"/>
    <w:rsid w:val="000550A8"/>
    <w:rsid w:val="00086DB2"/>
    <w:rsid w:val="000A247F"/>
    <w:rsid w:val="000C2126"/>
    <w:rsid w:val="000F4188"/>
    <w:rsid w:val="001117F9"/>
    <w:rsid w:val="00127AB4"/>
    <w:rsid w:val="00130D80"/>
    <w:rsid w:val="00182A64"/>
    <w:rsid w:val="001844A8"/>
    <w:rsid w:val="001A5AF1"/>
    <w:rsid w:val="001C73FE"/>
    <w:rsid w:val="001E4FB4"/>
    <w:rsid w:val="001E6FDA"/>
    <w:rsid w:val="001F1F78"/>
    <w:rsid w:val="001F3364"/>
    <w:rsid w:val="00206B98"/>
    <w:rsid w:val="0020799C"/>
    <w:rsid w:val="00214A17"/>
    <w:rsid w:val="00217BE3"/>
    <w:rsid w:val="002267F2"/>
    <w:rsid w:val="00262624"/>
    <w:rsid w:val="002A15E8"/>
    <w:rsid w:val="002A75A5"/>
    <w:rsid w:val="002C3A8B"/>
    <w:rsid w:val="002D4E82"/>
    <w:rsid w:val="002E4876"/>
    <w:rsid w:val="002F4772"/>
    <w:rsid w:val="00312B5A"/>
    <w:rsid w:val="00320226"/>
    <w:rsid w:val="0032031C"/>
    <w:rsid w:val="003B0912"/>
    <w:rsid w:val="003C12F4"/>
    <w:rsid w:val="003D5849"/>
    <w:rsid w:val="003E7320"/>
    <w:rsid w:val="0040099F"/>
    <w:rsid w:val="00414870"/>
    <w:rsid w:val="00415FCC"/>
    <w:rsid w:val="00424D89"/>
    <w:rsid w:val="0046200C"/>
    <w:rsid w:val="004A2473"/>
    <w:rsid w:val="004B1CC3"/>
    <w:rsid w:val="004C1B9E"/>
    <w:rsid w:val="004C7BA0"/>
    <w:rsid w:val="004F3C8A"/>
    <w:rsid w:val="0050139B"/>
    <w:rsid w:val="00507057"/>
    <w:rsid w:val="0051385C"/>
    <w:rsid w:val="005274AC"/>
    <w:rsid w:val="005278B8"/>
    <w:rsid w:val="005328E7"/>
    <w:rsid w:val="00562550"/>
    <w:rsid w:val="005772F9"/>
    <w:rsid w:val="00591392"/>
    <w:rsid w:val="00594F01"/>
    <w:rsid w:val="005A01A2"/>
    <w:rsid w:val="005C0374"/>
    <w:rsid w:val="005E2D59"/>
    <w:rsid w:val="00607116"/>
    <w:rsid w:val="00634215"/>
    <w:rsid w:val="00654E7B"/>
    <w:rsid w:val="00662E75"/>
    <w:rsid w:val="0068178F"/>
    <w:rsid w:val="00686EFB"/>
    <w:rsid w:val="006902DC"/>
    <w:rsid w:val="006967F8"/>
    <w:rsid w:val="006B3F3A"/>
    <w:rsid w:val="006B7E27"/>
    <w:rsid w:val="006C4A5B"/>
    <w:rsid w:val="006D25F0"/>
    <w:rsid w:val="006E159A"/>
    <w:rsid w:val="006E193A"/>
    <w:rsid w:val="006F0779"/>
    <w:rsid w:val="007053A8"/>
    <w:rsid w:val="00706208"/>
    <w:rsid w:val="00707ADE"/>
    <w:rsid w:val="007166EB"/>
    <w:rsid w:val="00731010"/>
    <w:rsid w:val="00741534"/>
    <w:rsid w:val="00741AD1"/>
    <w:rsid w:val="00742C1E"/>
    <w:rsid w:val="00770BC4"/>
    <w:rsid w:val="00780F8D"/>
    <w:rsid w:val="00784351"/>
    <w:rsid w:val="00787D9C"/>
    <w:rsid w:val="00787EA6"/>
    <w:rsid w:val="007931C5"/>
    <w:rsid w:val="00794F36"/>
    <w:rsid w:val="007C4FFC"/>
    <w:rsid w:val="007C5257"/>
    <w:rsid w:val="007E233F"/>
    <w:rsid w:val="007F28CF"/>
    <w:rsid w:val="007F53D5"/>
    <w:rsid w:val="0080499B"/>
    <w:rsid w:val="00807D03"/>
    <w:rsid w:val="00817F76"/>
    <w:rsid w:val="00830565"/>
    <w:rsid w:val="00847C2E"/>
    <w:rsid w:val="0086330F"/>
    <w:rsid w:val="0086388F"/>
    <w:rsid w:val="00874376"/>
    <w:rsid w:val="00896BCA"/>
    <w:rsid w:val="008A3B04"/>
    <w:rsid w:val="008D07D6"/>
    <w:rsid w:val="008D68B4"/>
    <w:rsid w:val="008F228A"/>
    <w:rsid w:val="00900CC6"/>
    <w:rsid w:val="00921D0B"/>
    <w:rsid w:val="00925B1F"/>
    <w:rsid w:val="009424D1"/>
    <w:rsid w:val="00943273"/>
    <w:rsid w:val="00955E74"/>
    <w:rsid w:val="009674FA"/>
    <w:rsid w:val="009727B8"/>
    <w:rsid w:val="009A6F0C"/>
    <w:rsid w:val="009C18CC"/>
    <w:rsid w:val="009C44E7"/>
    <w:rsid w:val="009D30AD"/>
    <w:rsid w:val="009E6DAD"/>
    <w:rsid w:val="00A1120B"/>
    <w:rsid w:val="00A15D3C"/>
    <w:rsid w:val="00A244C3"/>
    <w:rsid w:val="00A3384B"/>
    <w:rsid w:val="00A403EB"/>
    <w:rsid w:val="00A50E4F"/>
    <w:rsid w:val="00A53B59"/>
    <w:rsid w:val="00A86AC6"/>
    <w:rsid w:val="00AA00ED"/>
    <w:rsid w:val="00AB4644"/>
    <w:rsid w:val="00AD1D5E"/>
    <w:rsid w:val="00AE2A0D"/>
    <w:rsid w:val="00AF64EC"/>
    <w:rsid w:val="00B10CC3"/>
    <w:rsid w:val="00B446A9"/>
    <w:rsid w:val="00B75870"/>
    <w:rsid w:val="00B80D4C"/>
    <w:rsid w:val="00B930BE"/>
    <w:rsid w:val="00BA0287"/>
    <w:rsid w:val="00BB43D4"/>
    <w:rsid w:val="00BB5E57"/>
    <w:rsid w:val="00BC20F1"/>
    <w:rsid w:val="00BC3D55"/>
    <w:rsid w:val="00BF47C0"/>
    <w:rsid w:val="00C0003A"/>
    <w:rsid w:val="00C34DDB"/>
    <w:rsid w:val="00C37384"/>
    <w:rsid w:val="00C44EC6"/>
    <w:rsid w:val="00C534B1"/>
    <w:rsid w:val="00C74537"/>
    <w:rsid w:val="00C7659D"/>
    <w:rsid w:val="00CC4F00"/>
    <w:rsid w:val="00CD02A3"/>
    <w:rsid w:val="00CD22CB"/>
    <w:rsid w:val="00CD300F"/>
    <w:rsid w:val="00CD3778"/>
    <w:rsid w:val="00CD5204"/>
    <w:rsid w:val="00CE5D25"/>
    <w:rsid w:val="00CF206F"/>
    <w:rsid w:val="00D15196"/>
    <w:rsid w:val="00D2085A"/>
    <w:rsid w:val="00D401D3"/>
    <w:rsid w:val="00D65EE1"/>
    <w:rsid w:val="00D663B9"/>
    <w:rsid w:val="00D97900"/>
    <w:rsid w:val="00DA5A34"/>
    <w:rsid w:val="00DC5231"/>
    <w:rsid w:val="00DD64D4"/>
    <w:rsid w:val="00E745C4"/>
    <w:rsid w:val="00E7716C"/>
    <w:rsid w:val="00E85CB4"/>
    <w:rsid w:val="00ED112A"/>
    <w:rsid w:val="00EE329B"/>
    <w:rsid w:val="00F15DB3"/>
    <w:rsid w:val="00F32133"/>
    <w:rsid w:val="00F63853"/>
    <w:rsid w:val="00F678FB"/>
    <w:rsid w:val="00F93AFA"/>
    <w:rsid w:val="00FA730C"/>
    <w:rsid w:val="00FB1AD1"/>
    <w:rsid w:val="00FD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C24FF"/>
  <w15:docId w15:val="{8D5A5A2A-7FFB-4AC9-BD61-E600C6D5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2126"/>
    <w:pPr>
      <w:keepNext/>
      <w:keepLines/>
      <w:numPr>
        <w:numId w:val="11"/>
      </w:numPr>
      <w:spacing w:before="240" w:after="0"/>
      <w:outlineLvl w:val="0"/>
    </w:pPr>
    <w:rPr>
      <w:rFonts w:ascii="Verdana" w:eastAsia="Times New Roman" w:hAnsi="Verdana" w:cstheme="majorBidi"/>
      <w:b/>
      <w:bCs/>
      <w:color w:val="2F5496" w:themeColor="accent1" w:themeShade="BF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421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6A9"/>
  </w:style>
  <w:style w:type="paragraph" w:styleId="Stopka">
    <w:name w:val="footer"/>
    <w:basedOn w:val="Normalny"/>
    <w:link w:val="Stopka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6A9"/>
  </w:style>
  <w:style w:type="character" w:styleId="Hipercze">
    <w:name w:val="Hyperlink"/>
    <w:uiPriority w:val="99"/>
    <w:unhideWhenUsed/>
    <w:rsid w:val="00E745C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E2D59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0C2126"/>
    <w:rPr>
      <w:rFonts w:ascii="Verdana" w:eastAsia="Times New Roman" w:hAnsi="Verdana" w:cstheme="majorBidi"/>
      <w:b/>
      <w:bCs/>
      <w:color w:val="2F5496" w:themeColor="accent1" w:themeShade="BF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3D584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705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6342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0C212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182A64"/>
    <w:pPr>
      <w:numPr>
        <w:numId w:val="39"/>
      </w:numPr>
      <w:spacing w:after="0" w:line="276" w:lineRule="auto"/>
      <w:ind w:left="2127"/>
    </w:pPr>
    <w:rPr>
      <w:rFonts w:ascii="Verdana" w:hAnsi="Verdana"/>
    </w:rPr>
  </w:style>
  <w:style w:type="paragraph" w:customStyle="1" w:styleId="Punkty">
    <w:name w:val="Punkty"/>
    <w:basedOn w:val="Akapitzlist"/>
    <w:link w:val="PunktyZnak"/>
    <w:qFormat/>
    <w:rsid w:val="00874376"/>
    <w:pPr>
      <w:numPr>
        <w:numId w:val="42"/>
      </w:numPr>
      <w:spacing w:line="276" w:lineRule="auto"/>
    </w:pPr>
    <w:rPr>
      <w:rFonts w:ascii="Verdana" w:hAnsi="Verdana"/>
    </w:rPr>
  </w:style>
  <w:style w:type="character" w:customStyle="1" w:styleId="PunktyZnak">
    <w:name w:val="Punkty Znak"/>
    <w:basedOn w:val="Nagwek2Znak"/>
    <w:link w:val="Punkty"/>
    <w:rsid w:val="00874376"/>
    <w:rPr>
      <w:rFonts w:ascii="Verdana" w:eastAsiaTheme="majorEastAsia" w:hAnsi="Verdana" w:cs="Calibri"/>
      <w:color w:val="2F5496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3A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3A8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3A8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3A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3A8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3A8B"/>
    <w:rPr>
      <w:vertAlign w:val="superscript"/>
    </w:rPr>
  </w:style>
  <w:style w:type="paragraph" w:customStyle="1" w:styleId="Zamawiajcy">
    <w:name w:val="Zamawiający"/>
    <w:basedOn w:val="Bezodstpw"/>
    <w:link w:val="ZamawiajcyZnak"/>
    <w:qFormat/>
    <w:rsid w:val="00896BCA"/>
    <w:pPr>
      <w:numPr>
        <w:numId w:val="0"/>
      </w:numPr>
      <w:ind w:left="284"/>
    </w:pPr>
  </w:style>
  <w:style w:type="character" w:customStyle="1" w:styleId="BezodstpwZnak">
    <w:name w:val="Bez odstępów Znak"/>
    <w:basedOn w:val="Domylnaczcionkaakapitu"/>
    <w:link w:val="Bezodstpw"/>
    <w:uiPriority w:val="1"/>
    <w:rsid w:val="00896BCA"/>
    <w:rPr>
      <w:rFonts w:ascii="Verdana" w:hAnsi="Verdana"/>
    </w:rPr>
  </w:style>
  <w:style w:type="character" w:customStyle="1" w:styleId="ZamawiajcyZnak">
    <w:name w:val="Zamawiający Znak"/>
    <w:basedOn w:val="BezodstpwZnak"/>
    <w:link w:val="Zamawiajcy"/>
    <w:rsid w:val="00896BCA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2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5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85F47-4FDF-47D2-82E0-D2593042A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1767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Węglińska</dc:creator>
  <cp:lastModifiedBy>Ewa Chmielewska-Usewicz</cp:lastModifiedBy>
  <cp:revision>2</cp:revision>
  <cp:lastPrinted>2022-10-07T10:02:00Z</cp:lastPrinted>
  <dcterms:created xsi:type="dcterms:W3CDTF">2024-08-30T09:37:00Z</dcterms:created>
  <dcterms:modified xsi:type="dcterms:W3CDTF">2024-08-30T09:37:00Z</dcterms:modified>
</cp:coreProperties>
</file>