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2D00" w14:textId="77777777" w:rsidR="00F152EE" w:rsidRPr="00022C05" w:rsidRDefault="00F152EE" w:rsidP="00075C48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2EB326B4" w14:textId="042650EE" w:rsidR="00F152EE" w:rsidRPr="00022C05" w:rsidRDefault="00F152EE" w:rsidP="00F152EE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…………………………………</w:t>
      </w:r>
    </w:p>
    <w:p w14:paraId="29E088BB" w14:textId="77777777" w:rsidR="00F152EE" w:rsidRPr="00022C05" w:rsidRDefault="00F152EE" w:rsidP="00F152EE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miejscowość, data</w:t>
      </w:r>
    </w:p>
    <w:p w14:paraId="25EA3066" w14:textId="77777777" w:rsidR="00F152EE" w:rsidRPr="00022C05" w:rsidRDefault="00F152EE" w:rsidP="00F152EE">
      <w:pPr>
        <w:tabs>
          <w:tab w:val="left" w:pos="573"/>
          <w:tab w:val="left" w:pos="6765"/>
        </w:tabs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</w:p>
    <w:p w14:paraId="65E5D626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KLAUZULA INFORMACYJNA</w:t>
      </w:r>
    </w:p>
    <w:p w14:paraId="3D55666B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1046DEF5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</w:t>
      </w:r>
    </w:p>
    <w:p w14:paraId="09E40671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0BD7E1B0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 xml:space="preserve">Administrator danych osobowych </w:t>
      </w:r>
    </w:p>
    <w:p w14:paraId="73F9DF19" w14:textId="41FB0A9E" w:rsid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Administratorem Pani/Pana danych osobowych jest Zarząd Województwa Świętokrzyskiego z siedzibą w Kielcach, al. IX Wieków Kielc 3, 25-516 Kielce, pełniący rolę Instytucji Zarządzającej dla programu regionalnego Fundusze Europejskie dla Świętokrzyskiego 2021-2027, tel.: 41/395-10-00, fax.: 41/344-52-65, e-mail: </w:t>
      </w:r>
      <w:hyperlink r:id="rId7" w:history="1">
        <w:r w:rsidR="008B20A8" w:rsidRPr="005B708F">
          <w:rPr>
            <w:rStyle w:val="Hipercze"/>
            <w:rFonts w:ascii="Arial" w:eastAsia="Aptos" w:hAnsi="Arial" w:cs="Arial"/>
          </w:rPr>
          <w:t>urzad.marszalkowski@sejmik.kielce.pl</w:t>
        </w:r>
      </w:hyperlink>
    </w:p>
    <w:p w14:paraId="63ADCB45" w14:textId="74596C26" w:rsidR="008B20A8" w:rsidRPr="00075C48" w:rsidRDefault="008B20A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C119C9">
        <w:rPr>
          <w:rFonts w:ascii="Arial" w:eastAsia="Aptos" w:hAnsi="Arial" w:cs="Arial"/>
          <w:color w:val="000000"/>
        </w:rPr>
        <w:t xml:space="preserve">oraz </w:t>
      </w:r>
      <w:r w:rsidR="00D8677C" w:rsidRPr="00C119C9">
        <w:rPr>
          <w:rFonts w:ascii="Arial" w:eastAsia="Aptos" w:hAnsi="Arial" w:cs="Arial"/>
          <w:color w:val="000000"/>
        </w:rPr>
        <w:t>Agencja Rozwoju Regionalnego w Starachowicach ul. Mickiewicza 1a, 27- 200 Starachowice jako podmiot realizujący projekt pn.: ”Innowacyjne Horyzonty Edukacji” współfinansowan</w:t>
      </w:r>
      <w:r w:rsidR="000729D0" w:rsidRPr="00C119C9">
        <w:rPr>
          <w:rFonts w:ascii="Arial" w:eastAsia="Aptos" w:hAnsi="Arial" w:cs="Arial"/>
          <w:color w:val="000000"/>
        </w:rPr>
        <w:t>y</w:t>
      </w:r>
      <w:r w:rsidR="00D8677C" w:rsidRPr="00C119C9">
        <w:rPr>
          <w:rFonts w:ascii="Arial" w:eastAsia="Aptos" w:hAnsi="Arial" w:cs="Arial"/>
          <w:color w:val="000000"/>
        </w:rPr>
        <w:t xml:space="preserve"> ze środków Unii Europejskiej w ramach Europejskiego Funduszu Społecznego Plus, Fundusze Europejskie dla Świętokrzyskiego 2021- 2027.</w:t>
      </w:r>
    </w:p>
    <w:p w14:paraId="53F0AAD5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52D684D2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0AB24528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7413D357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Dane kontaktowe Inspektora Ochrony Danych</w:t>
      </w:r>
    </w:p>
    <w:p w14:paraId="379F9935" w14:textId="3CA61415" w:rsid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</w:t>
      </w:r>
      <w:r w:rsidR="00D8677C">
        <w:rPr>
          <w:rFonts w:ascii="Arial" w:eastAsia="Aptos" w:hAnsi="Arial" w:cs="Arial"/>
          <w:color w:val="000000"/>
        </w:rPr>
        <w:t xml:space="preserve">. </w:t>
      </w:r>
    </w:p>
    <w:p w14:paraId="771D4253" w14:textId="4F5CFB6C" w:rsidR="00D8677C" w:rsidRPr="00075C48" w:rsidRDefault="00D1459C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>Kontakt ze strony Agencji Rozwoju Regionalnego w Starachowicach jest możliwy</w:t>
      </w:r>
      <w:r w:rsidR="00D8677C"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 </w:t>
      </w: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>pod adresem</w:t>
      </w:r>
      <w:r w:rsidR="00D8677C"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 e-mail: iod@farr.pl lub pisemnie na adres siedziby ARR w Starachowicach, wskazany w pkt I</w:t>
      </w: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00C54F9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2C8BE6D8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Cele przetwarzania danych osobowych</w:t>
      </w:r>
    </w:p>
    <w:p w14:paraId="0E23B7C7" w14:textId="7EC3F436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są przetwarzane </w:t>
      </w:r>
      <w:bookmarkStart w:id="0" w:name="_Hlk130459392"/>
      <w:r w:rsidRPr="00075C48">
        <w:rPr>
          <w:rFonts w:ascii="Arial" w:eastAsia="Aptos" w:hAnsi="Arial" w:cs="Arial"/>
          <w:color w:val="000000"/>
        </w:rPr>
        <w:t>do celów wypełnienia obowiązków prawnych ciążących na Administrator</w:t>
      </w:r>
      <w:r w:rsidR="00D1459C">
        <w:rPr>
          <w:rFonts w:ascii="Arial" w:eastAsia="Aptos" w:hAnsi="Arial" w:cs="Arial"/>
          <w:color w:val="000000"/>
        </w:rPr>
        <w:t>ach</w:t>
      </w:r>
      <w:r w:rsidRPr="00075C48">
        <w:rPr>
          <w:rFonts w:ascii="Arial" w:eastAsia="Aptos" w:hAnsi="Arial" w:cs="Arial"/>
          <w:color w:val="000000"/>
        </w:rPr>
        <w:t xml:space="preserve"> związanych z:</w:t>
      </w:r>
    </w:p>
    <w:p w14:paraId="0B4DFAF7" w14:textId="77777777" w:rsidR="00075C48" w:rsidRPr="00075C48" w:rsidRDefault="00075C48" w:rsidP="00075C48">
      <w:pPr>
        <w:widowControl/>
        <w:numPr>
          <w:ilvl w:val="0"/>
          <w:numId w:val="4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wykonywaniem zadań związanych z realizacją programu regionalnego Fundusze Europejskie dla Świętokrzyskiego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0"/>
    </w:p>
    <w:p w14:paraId="49A19143" w14:textId="77777777" w:rsidR="00075C48" w:rsidRPr="00075C48" w:rsidRDefault="00075C48" w:rsidP="00075C48">
      <w:pPr>
        <w:widowControl/>
        <w:numPr>
          <w:ilvl w:val="0"/>
          <w:numId w:val="4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lastRenderedPageBreak/>
        <w:t>archiwizacją dokumentacji.</w:t>
      </w:r>
    </w:p>
    <w:p w14:paraId="564E8A06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</w:p>
    <w:p w14:paraId="1E11DFB3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Podstawa prawna przetwarzania danych osobowych:</w:t>
      </w:r>
    </w:p>
    <w:p w14:paraId="2EBF8F80" w14:textId="77777777" w:rsidR="00075C48" w:rsidRPr="00075C48" w:rsidRDefault="00075C48" w:rsidP="00075C48">
      <w:pPr>
        <w:widowControl/>
        <w:suppressAutoHyphens/>
        <w:autoSpaceDE/>
        <w:spacing w:line="276" w:lineRule="auto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05F0E131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późn. zm.);</w:t>
      </w:r>
    </w:p>
    <w:p w14:paraId="04FBD76A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>Rozporządzenia Parlamentu Europejskiego i Rady (UE) 2021/1057 z dnia 24 czerwca 2021 r. ustanawiające Europejski Fundusz Społeczny Plus (EFS+) oraz uchylające rozporządzenie (UE) nr 1296/2013 (Dz. U. UE. L. z 2021 r. Nr 231, str. 21, z późn. zm.);</w:t>
      </w:r>
    </w:p>
    <w:p w14:paraId="4C83C357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ustawy z dnia 28 kwietnia 2022 r. o zasadach realizacji zadań finansowanych ze środków europejskich w perspektywie finansowej 2021-2027 (Dz. U. z 2022 r. poz. 1079);</w:t>
      </w:r>
    </w:p>
    <w:p w14:paraId="75E9C588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>ustawy z dnia 14 czerwca 1960 r. Kodeks postępowania administracyjnego (Dz. U. z 2022 r. poz. 2000, z późn. zm.);</w:t>
      </w:r>
    </w:p>
    <w:p w14:paraId="244BE5F3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>ustawy z dnia 27 sierpnia 2009 r. o finansach publicznych (Dz. U. z 2022 r. poz. 1634, z późn. zm.);</w:t>
      </w:r>
    </w:p>
    <w:p w14:paraId="0EC1525A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ustawy z dnia 14 lipca 1983 r. o narodowym zasobie archiwalnym i archiwach (Dz. U. z 2020 r. poz. 164, z późn. zm.).</w:t>
      </w:r>
    </w:p>
    <w:p w14:paraId="29810D94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56F2BA29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</w:rPr>
      </w:pPr>
      <w:r w:rsidRPr="00075C48">
        <w:rPr>
          <w:rFonts w:ascii="Arial" w:eastAsia="Aptos" w:hAnsi="Arial" w:cs="Arial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38DC971A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019DA2FB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 xml:space="preserve">Kategorie odnośnych danych osobowych </w:t>
      </w:r>
    </w:p>
    <w:p w14:paraId="17822531" w14:textId="77777777" w:rsidR="00075C48" w:rsidRPr="00075C48" w:rsidRDefault="00075C48" w:rsidP="00075C48">
      <w:pPr>
        <w:widowControl/>
        <w:tabs>
          <w:tab w:val="left" w:pos="284"/>
        </w:tabs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Calibri" w:hAnsi="Arial" w:cs="Arial"/>
          <w:color w:val="000000"/>
        </w:rPr>
        <w:t xml:space="preserve">Zakres Pani/Pana danych osobowych, które może przetwarzać Administrator wynika z art. 87 ust. 2 i ust. 3 ustawy </w:t>
      </w:r>
      <w:r w:rsidRPr="00075C48">
        <w:rPr>
          <w:rFonts w:ascii="Arial" w:eastAsia="Aptos" w:hAnsi="Arial" w:cs="Arial"/>
          <w:color w:val="000000"/>
        </w:rPr>
        <w:t>z dnia 28 kwietnia 2022 r. o zasadach realizacji zadań finansowanych ze środków europejskich w perspektywie finansowej 2021-2027.</w:t>
      </w:r>
    </w:p>
    <w:p w14:paraId="76D99081" w14:textId="77777777" w:rsidR="00075C48" w:rsidRPr="00075C48" w:rsidRDefault="00075C48" w:rsidP="00075C48">
      <w:pPr>
        <w:widowControl/>
        <w:tabs>
          <w:tab w:val="left" w:pos="284"/>
        </w:tabs>
        <w:suppressAutoHyphens/>
        <w:autoSpaceDE/>
        <w:spacing w:line="276" w:lineRule="auto"/>
        <w:rPr>
          <w:rFonts w:ascii="Arial" w:eastAsia="Calibri" w:hAnsi="Arial" w:cs="Arial"/>
          <w:color w:val="000000"/>
        </w:rPr>
      </w:pPr>
    </w:p>
    <w:p w14:paraId="1389AA0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Odbiorcy danych osobowych</w:t>
      </w:r>
    </w:p>
    <w:p w14:paraId="234D7649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mogą zostać ujawnione m.in. innym podmiotom na podstawie przepisów prawa, w szczególności podmiotom, o których mowa w art. 87 </w:t>
      </w:r>
      <w:r w:rsidRPr="00075C48">
        <w:rPr>
          <w:rFonts w:ascii="Arial" w:eastAsia="Aptos" w:hAnsi="Arial" w:cs="Arial"/>
          <w:color w:val="000000"/>
        </w:rPr>
        <w:br/>
        <w:t xml:space="preserve">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075C48">
        <w:rPr>
          <w:rFonts w:ascii="Arial" w:eastAsia="Aptos" w:hAnsi="Arial" w:cs="Arial"/>
          <w:iCs/>
          <w:color w:val="000000"/>
        </w:rPr>
        <w:t xml:space="preserve">Ponadto, w zakresie </w:t>
      </w:r>
      <w:r w:rsidRPr="00075C48">
        <w:rPr>
          <w:rFonts w:ascii="Arial" w:eastAsia="Aptos" w:hAnsi="Arial" w:cs="Arial"/>
          <w:iCs/>
          <w:color w:val="000000"/>
        </w:rPr>
        <w:lastRenderedPageBreak/>
        <w:t xml:space="preserve">stanowiącym informację publiczną, Pani/Pana dane osobowe mogą być ujawniane każdemu zainteresowanemu taką informacją lub publikowane w BIP UMWŚ w Kielcach. </w:t>
      </w:r>
    </w:p>
    <w:p w14:paraId="6DBFA5E2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iCs/>
          <w:color w:val="000000"/>
        </w:rPr>
      </w:pPr>
    </w:p>
    <w:p w14:paraId="6C4BC75C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 xml:space="preserve">Przekazanie danych osobowych do państwa trzeciego lub organizacji międzynarodowej </w:t>
      </w:r>
    </w:p>
    <w:p w14:paraId="322C02CB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>Pani/Pana dane osobowe nie będą przekazywane do państwa trzeciego, ani do organizacji międzynarodowej.</w:t>
      </w:r>
    </w:p>
    <w:p w14:paraId="5D73EEA6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43974C64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Okres przechowywania danych osobowych</w:t>
      </w:r>
    </w:p>
    <w:p w14:paraId="1E5A7C5C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>Pani/Pana dane osobowe są przechowywane przez okres niezbędny do realizacji ww. celów.</w:t>
      </w:r>
    </w:p>
    <w:p w14:paraId="10619BB5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</w:p>
    <w:p w14:paraId="0B9F30C5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Prawa osoby, której dane dotyczą</w:t>
      </w:r>
    </w:p>
    <w:p w14:paraId="751EAA03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346D3AF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5D7CC62A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Prawo wniesienia skargi do organu nadzorczego</w:t>
      </w:r>
    </w:p>
    <w:p w14:paraId="16CB1353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07B1175F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2FDA3E2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Źródło pochodzenia danych osobowych</w:t>
      </w:r>
    </w:p>
    <w:p w14:paraId="629013B2" w14:textId="41D6938B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mogą zostać przekazane Administratorowi przez Panią/Pana lub przez </w:t>
      </w:r>
      <w:r w:rsidRPr="00075C48">
        <w:rPr>
          <w:rFonts w:ascii="Arial" w:eastAsia="Aptos" w:hAnsi="Arial" w:cs="Arial"/>
        </w:rPr>
        <w:t xml:space="preserve">instytucje i podmioty zaangażowane w realizację </w:t>
      </w:r>
      <w:r w:rsidRPr="00075C48">
        <w:rPr>
          <w:rFonts w:ascii="Arial" w:eastAsia="Aptos" w:hAnsi="Arial" w:cs="Arial"/>
          <w:color w:val="000000"/>
        </w:rPr>
        <w:t>programu regionalnego Fundusze Europejskie dla Świętokrzyskiego 2021-2027</w:t>
      </w:r>
      <w:r w:rsidRPr="00075C48">
        <w:rPr>
          <w:rFonts w:ascii="Arial" w:eastAsia="Aptos" w:hAnsi="Arial" w:cs="Arial"/>
        </w:rPr>
        <w:t xml:space="preserve">, w szczególności przez beneficjentów </w:t>
      </w:r>
      <w:r w:rsidR="00C8024D">
        <w:rPr>
          <w:rFonts w:ascii="Arial" w:eastAsia="Aptos" w:hAnsi="Arial" w:cs="Arial"/>
        </w:rPr>
        <w:br/>
      </w:r>
      <w:r w:rsidRPr="00075C48">
        <w:rPr>
          <w:rFonts w:ascii="Arial" w:eastAsia="Aptos" w:hAnsi="Arial" w:cs="Arial"/>
        </w:rPr>
        <w:t>i wnioskodawców.</w:t>
      </w:r>
    </w:p>
    <w:p w14:paraId="4C507B37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4693C7DE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Informacja o wymogu podania danych osobowych</w:t>
      </w:r>
    </w:p>
    <w:p w14:paraId="2E677627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Podanie przez Panią/Pana danych osobowych jest wymogiem ustawowym. Ich niepodanie uniemożliwi realizację przez Administratora ww. celów. </w:t>
      </w:r>
    </w:p>
    <w:p w14:paraId="522C7C3A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</w:p>
    <w:p w14:paraId="0FA6908B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</w:p>
    <w:p w14:paraId="0403E550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Informacja dotycząca zautomatyzowanego przetwarzania danych osobowych, w tym profilowania</w:t>
      </w:r>
    </w:p>
    <w:p w14:paraId="2480E61C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Pani/Pana dane osobowe nie podlegają zautomatyzowanemu podejmowaniu decyzji, w tym również profilowaniu, o którym mowa w art. 22 ust. 1 i 4 RODO.</w:t>
      </w:r>
    </w:p>
    <w:p w14:paraId="000894EC" w14:textId="77777777" w:rsidR="00075C48" w:rsidRPr="00075C48" w:rsidRDefault="00075C48" w:rsidP="00075C48">
      <w:pPr>
        <w:widowControl/>
        <w:suppressAutoHyphens/>
        <w:autoSpaceDE/>
        <w:spacing w:after="160" w:line="249" w:lineRule="auto"/>
        <w:rPr>
          <w:rFonts w:ascii="Aptos" w:eastAsia="Aptos" w:hAnsi="Aptos" w:cs="Times New Roman"/>
        </w:rPr>
      </w:pPr>
    </w:p>
    <w:p w14:paraId="6445BF8E" w14:textId="77777777" w:rsidR="00075C48" w:rsidRPr="00075C48" w:rsidRDefault="00075C48" w:rsidP="00075C48">
      <w:pPr>
        <w:widowControl/>
        <w:suppressAutoHyphens/>
        <w:autoSpaceDE/>
        <w:spacing w:after="160" w:line="249" w:lineRule="auto"/>
        <w:rPr>
          <w:rFonts w:ascii="Arial" w:eastAsia="Aptos" w:hAnsi="Arial" w:cs="Arial"/>
          <w:b/>
          <w:bCs/>
        </w:rPr>
      </w:pPr>
      <w:r w:rsidRPr="00075C48">
        <w:rPr>
          <w:rFonts w:ascii="Arial" w:eastAsia="Aptos" w:hAnsi="Arial" w:cs="Arial"/>
          <w:b/>
          <w:bCs/>
        </w:rPr>
        <w:lastRenderedPageBreak/>
        <w:t>Przyjmuję do wiadomości</w:t>
      </w:r>
    </w:p>
    <w:p w14:paraId="157EE98B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b/>
        </w:rPr>
      </w:pPr>
    </w:p>
    <w:p w14:paraId="40D24865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b/>
        </w:rPr>
      </w:pPr>
    </w:p>
    <w:p w14:paraId="5E302ECB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eastAsia="Times New Roman" w:hAnsi="Times New Roman" w:cs="Times New Roman"/>
          <w:color w:val="000009"/>
        </w:rPr>
      </w:pPr>
      <w:r w:rsidRPr="00022C05">
        <w:rPr>
          <w:rFonts w:ascii="Times New Roman" w:eastAsia="Times New Roman" w:hAnsi="Times New Roman" w:cs="Times New Roman"/>
          <w:color w:val="000009"/>
        </w:rPr>
        <w:t xml:space="preserve">…………………………. </w:t>
      </w:r>
      <w:r w:rsidRPr="00022C05">
        <w:rPr>
          <w:rFonts w:ascii="Times New Roman" w:eastAsia="Times New Roman" w:hAnsi="Times New Roman" w:cs="Times New Roman"/>
          <w:color w:val="000009"/>
        </w:rPr>
        <w:tab/>
      </w:r>
      <w:r w:rsidRPr="00022C05">
        <w:rPr>
          <w:rFonts w:ascii="Times New Roman" w:eastAsia="Times New Roman" w:hAnsi="Times New Roman" w:cs="Times New Roman"/>
          <w:color w:val="000009"/>
        </w:rPr>
        <w:tab/>
        <w:t>................................</w:t>
      </w:r>
    </w:p>
    <w:p w14:paraId="7980155B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Miejscowość, data</w:t>
      </w:r>
      <w:r w:rsidRPr="00022C05">
        <w:rPr>
          <w:rFonts w:ascii="Times New Roman" w:hAnsi="Times New Roman" w:cs="Times New Roman"/>
        </w:rPr>
        <w:tab/>
      </w:r>
      <w:r w:rsidRPr="00022C05">
        <w:rPr>
          <w:rFonts w:ascii="Times New Roman" w:hAnsi="Times New Roman" w:cs="Times New Roman"/>
        </w:rPr>
        <w:tab/>
        <w:t>Podpis</w:t>
      </w:r>
    </w:p>
    <w:sectPr w:rsidR="00F152EE" w:rsidRPr="0002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E1206" w14:textId="77777777" w:rsidR="008C4616" w:rsidRDefault="008C4616" w:rsidP="00F152EE">
      <w:r>
        <w:separator/>
      </w:r>
    </w:p>
  </w:endnote>
  <w:endnote w:type="continuationSeparator" w:id="0">
    <w:p w14:paraId="1B531FA2" w14:textId="77777777" w:rsidR="008C4616" w:rsidRDefault="008C4616" w:rsidP="00F1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6B24" w14:textId="77777777" w:rsidR="003F1A94" w:rsidRDefault="003F1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F152EE" w:rsidRPr="00F152EE" w14:paraId="736EDF4E" w14:textId="77777777" w:rsidTr="00775849">
      <w:trPr>
        <w:trHeight w:val="847"/>
        <w:jc w:val="center"/>
      </w:trPr>
      <w:tc>
        <w:tcPr>
          <w:tcW w:w="3261" w:type="dxa"/>
        </w:tcPr>
        <w:p w14:paraId="460F9DC1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1" w:name="_Hlk7510599"/>
          <w:r w:rsidRPr="00F152EE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6023DD0A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5AE39FFF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697DF1E5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1"/>
        </w:p>
      </w:tc>
      <w:tc>
        <w:tcPr>
          <w:tcW w:w="4395" w:type="dxa"/>
        </w:tcPr>
        <w:p w14:paraId="1FB5CC7D" w14:textId="77777777" w:rsidR="00F152EE" w:rsidRPr="00F152EE" w:rsidRDefault="00F152EE" w:rsidP="00F152EE">
          <w:pPr>
            <w:widowControl/>
            <w:autoSpaceDE/>
            <w:autoSpaceDN/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C729946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libri" w:eastAsia="Calibri" w:hAnsi="Calibri" w:cs="Times New Roman"/>
            </w:rPr>
          </w:pPr>
          <w:r w:rsidRPr="00F152EE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5C5C852A" wp14:editId="646D944B">
                <wp:extent cx="929031" cy="496457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F799B1C" w14:textId="77777777" w:rsidR="00F152EE" w:rsidRPr="00F152EE" w:rsidRDefault="00F152EE" w:rsidP="00F152EE">
    <w:pPr>
      <w:widowControl/>
      <w:tabs>
        <w:tab w:val="center" w:pos="4536"/>
        <w:tab w:val="right" w:pos="9072"/>
      </w:tabs>
      <w:autoSpaceDE/>
      <w:autoSpaceDN/>
      <w:rPr>
        <w:rFonts w:asciiTheme="minorHAnsi" w:eastAsiaTheme="minorHAnsi" w:hAnsiTheme="minorHAnsi" w:cstheme="minorBidi"/>
      </w:rPr>
    </w:pPr>
  </w:p>
  <w:p w14:paraId="77407109" w14:textId="77777777" w:rsidR="00F152EE" w:rsidRDefault="00F152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33C86" w14:textId="77777777" w:rsidR="003F1A94" w:rsidRDefault="003F1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98FF1" w14:textId="77777777" w:rsidR="008C4616" w:rsidRDefault="008C4616" w:rsidP="00F152EE">
      <w:r>
        <w:separator/>
      </w:r>
    </w:p>
  </w:footnote>
  <w:footnote w:type="continuationSeparator" w:id="0">
    <w:p w14:paraId="61F233C1" w14:textId="77777777" w:rsidR="008C4616" w:rsidRDefault="008C4616" w:rsidP="00F1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DCA9" w14:textId="77777777" w:rsidR="003F1A94" w:rsidRDefault="003F1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1468" w14:textId="3AB4D291" w:rsidR="00A85E33" w:rsidRDefault="00A85E33" w:rsidP="00A85E33">
    <w:pPr>
      <w:tabs>
        <w:tab w:val="left" w:pos="573"/>
        <w:tab w:val="left" w:pos="6765"/>
      </w:tabs>
      <w:rPr>
        <w:rFonts w:ascii="Times New Roman" w:hAnsi="Times New Roman" w:cs="Times New Roman"/>
        <w:bCs/>
        <w:sz w:val="20"/>
        <w:szCs w:val="20"/>
      </w:rPr>
    </w:pPr>
    <w:r w:rsidRPr="00EF333B">
      <w:rPr>
        <w:noProof/>
      </w:rPr>
      <w:drawing>
        <wp:inline distT="0" distB="0" distL="0" distR="0" wp14:anchorId="45FED706" wp14:editId="5C8BCC8E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C7BD3" w14:textId="01811A9A" w:rsidR="00A85E33" w:rsidRPr="00A85E33" w:rsidRDefault="00A85E33" w:rsidP="00A85E33">
    <w:pPr>
      <w:tabs>
        <w:tab w:val="left" w:pos="573"/>
        <w:tab w:val="left" w:pos="6765"/>
      </w:tabs>
      <w:rPr>
        <w:rFonts w:ascii="Times New Roman" w:hAnsi="Times New Roman"/>
        <w:b/>
        <w:sz w:val="24"/>
        <w:szCs w:val="24"/>
      </w:rPr>
    </w:pPr>
    <w:r w:rsidRPr="00EF333B">
      <w:rPr>
        <w:rFonts w:ascii="Times New Roman" w:hAnsi="Times New Roman" w:cs="Times New Roman"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Cs/>
        <w:sz w:val="20"/>
        <w:szCs w:val="20"/>
      </w:rPr>
      <w:t>2</w:t>
    </w:r>
    <w:r w:rsidRPr="00EF333B">
      <w:rPr>
        <w:rFonts w:ascii="Times New Roman" w:hAnsi="Times New Roman" w:cs="Times New Roman"/>
        <w:bCs/>
        <w:sz w:val="20"/>
        <w:szCs w:val="20"/>
      </w:rPr>
      <w:t xml:space="preserve"> do zapytania ofertowego z </w:t>
    </w:r>
    <w:r w:rsidRPr="00C8024D">
      <w:rPr>
        <w:rFonts w:ascii="Times New Roman" w:hAnsi="Times New Roman" w:cs="Times New Roman"/>
        <w:bCs/>
        <w:sz w:val="20"/>
        <w:szCs w:val="20"/>
      </w:rPr>
      <w:t>dnia</w:t>
    </w:r>
    <w:r w:rsidR="00640429" w:rsidRPr="00C8024D">
      <w:rPr>
        <w:rFonts w:ascii="Times New Roman" w:hAnsi="Times New Roman" w:cs="Times New Roman"/>
        <w:bCs/>
        <w:sz w:val="20"/>
        <w:szCs w:val="20"/>
      </w:rPr>
      <w:t xml:space="preserve"> </w:t>
    </w:r>
    <w:r w:rsidR="003F1A94">
      <w:rPr>
        <w:rFonts w:ascii="Times New Roman" w:hAnsi="Times New Roman" w:cs="Times New Roman"/>
        <w:bCs/>
        <w:sz w:val="20"/>
        <w:szCs w:val="20"/>
      </w:rPr>
      <w:t>27</w:t>
    </w:r>
    <w:r w:rsidR="00546EC5">
      <w:rPr>
        <w:rFonts w:ascii="Times New Roman" w:hAnsi="Times New Roman" w:cs="Times New Roman"/>
        <w:bCs/>
        <w:sz w:val="20"/>
        <w:szCs w:val="20"/>
      </w:rPr>
      <w:t>.08.</w:t>
    </w:r>
    <w:r w:rsidR="00640429">
      <w:rPr>
        <w:rFonts w:ascii="Times New Roman" w:hAnsi="Times New Roman" w:cs="Times New Roman"/>
        <w:bCs/>
        <w:sz w:val="20"/>
        <w:szCs w:val="20"/>
      </w:rPr>
      <w:t xml:space="preserve">2024r. </w:t>
    </w:r>
    <w:r w:rsidRPr="00EF333B">
      <w:rPr>
        <w:rFonts w:ascii="Times New Roman" w:hAnsi="Times New Roman" w:cs="Times New Roman"/>
        <w:bCs/>
        <w:sz w:val="20"/>
        <w:szCs w:val="20"/>
      </w:rPr>
      <w:t xml:space="preserve"> </w:t>
    </w:r>
    <w:r w:rsidR="0016506F">
      <w:rPr>
        <w:rFonts w:ascii="Times New Roman" w:hAnsi="Times New Roman" w:cs="Times New Roman"/>
        <w:bCs/>
        <w:sz w:val="20"/>
        <w:szCs w:val="20"/>
      </w:rPr>
      <w:t>kompetencje zielone- zajęcia proekologiczne</w:t>
    </w:r>
  </w:p>
  <w:p w14:paraId="0F447A55" w14:textId="74FBC9B4" w:rsidR="00F152EE" w:rsidRPr="00AA27D3" w:rsidRDefault="00F152EE" w:rsidP="00AA27D3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ED24" w14:textId="77777777" w:rsidR="003F1A94" w:rsidRDefault="003F1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CA22DBD"/>
    <w:multiLevelType w:val="multilevel"/>
    <w:tmpl w:val="D6646B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6306"/>
    <w:multiLevelType w:val="multilevel"/>
    <w:tmpl w:val="69D0DBF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662587220">
    <w:abstractNumId w:val="1"/>
  </w:num>
  <w:num w:numId="2" w16cid:durableId="1109351878">
    <w:abstractNumId w:val="0"/>
  </w:num>
  <w:num w:numId="3" w16cid:durableId="2001157724">
    <w:abstractNumId w:val="4"/>
  </w:num>
  <w:num w:numId="4" w16cid:durableId="1802915811">
    <w:abstractNumId w:val="3"/>
  </w:num>
  <w:num w:numId="5" w16cid:durableId="192899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EE"/>
    <w:rsid w:val="00022C05"/>
    <w:rsid w:val="0002592E"/>
    <w:rsid w:val="00070776"/>
    <w:rsid w:val="000729D0"/>
    <w:rsid w:val="00075C48"/>
    <w:rsid w:val="001164BB"/>
    <w:rsid w:val="00152C27"/>
    <w:rsid w:val="00157B0F"/>
    <w:rsid w:val="00157CE2"/>
    <w:rsid w:val="0016506F"/>
    <w:rsid w:val="001663A1"/>
    <w:rsid w:val="001666E4"/>
    <w:rsid w:val="001F21CC"/>
    <w:rsid w:val="00205B5A"/>
    <w:rsid w:val="002B7007"/>
    <w:rsid w:val="002D2E2D"/>
    <w:rsid w:val="00304BDB"/>
    <w:rsid w:val="0032721E"/>
    <w:rsid w:val="003E605F"/>
    <w:rsid w:val="003F1A94"/>
    <w:rsid w:val="003F36E8"/>
    <w:rsid w:val="004154D2"/>
    <w:rsid w:val="00436CC2"/>
    <w:rsid w:val="00443D6C"/>
    <w:rsid w:val="004740F0"/>
    <w:rsid w:val="004B7F2B"/>
    <w:rsid w:val="004E67FC"/>
    <w:rsid w:val="005056D3"/>
    <w:rsid w:val="00505B3A"/>
    <w:rsid w:val="00525CCB"/>
    <w:rsid w:val="00546EC5"/>
    <w:rsid w:val="005A4F3F"/>
    <w:rsid w:val="00640429"/>
    <w:rsid w:val="00706FAC"/>
    <w:rsid w:val="007225F2"/>
    <w:rsid w:val="00725FE9"/>
    <w:rsid w:val="00736053"/>
    <w:rsid w:val="007575C8"/>
    <w:rsid w:val="007753B6"/>
    <w:rsid w:val="007953E6"/>
    <w:rsid w:val="00865B31"/>
    <w:rsid w:val="008821D8"/>
    <w:rsid w:val="00887D02"/>
    <w:rsid w:val="008B20A8"/>
    <w:rsid w:val="008C27FE"/>
    <w:rsid w:val="008C4616"/>
    <w:rsid w:val="00964A79"/>
    <w:rsid w:val="00A11634"/>
    <w:rsid w:val="00A37253"/>
    <w:rsid w:val="00A85E33"/>
    <w:rsid w:val="00AA27D3"/>
    <w:rsid w:val="00AB6E3B"/>
    <w:rsid w:val="00B26E7C"/>
    <w:rsid w:val="00B41C5F"/>
    <w:rsid w:val="00B42DDF"/>
    <w:rsid w:val="00BB7989"/>
    <w:rsid w:val="00BE16B1"/>
    <w:rsid w:val="00C119C9"/>
    <w:rsid w:val="00C565B7"/>
    <w:rsid w:val="00C72911"/>
    <w:rsid w:val="00C8024D"/>
    <w:rsid w:val="00CA1276"/>
    <w:rsid w:val="00D1459C"/>
    <w:rsid w:val="00D30592"/>
    <w:rsid w:val="00D60976"/>
    <w:rsid w:val="00D8677C"/>
    <w:rsid w:val="00DB0482"/>
    <w:rsid w:val="00DD7B1E"/>
    <w:rsid w:val="00E22B23"/>
    <w:rsid w:val="00E659F2"/>
    <w:rsid w:val="00EB64A0"/>
    <w:rsid w:val="00F152EE"/>
    <w:rsid w:val="00F153D1"/>
    <w:rsid w:val="00F24BCE"/>
    <w:rsid w:val="00F55F00"/>
    <w:rsid w:val="00F73945"/>
    <w:rsid w:val="00FC7E4A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66D71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152E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2EE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F15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2EE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EE"/>
    <w:rPr>
      <w:rFonts w:ascii="Tahoma" w:eastAsia="Liberation Sans Narrow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1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22C05"/>
    <w:rPr>
      <w:color w:val="0563C1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022C0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qFormat/>
    <w:rsid w:val="00022C05"/>
    <w:pPr>
      <w:widowControl/>
      <w:autoSpaceDE/>
      <w:autoSpaceDN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022C05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1"/>
    <w:qFormat/>
    <w:rsid w:val="00022C0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 2</dc:creator>
  <cp:lastModifiedBy>a.piras@farr.pl</cp:lastModifiedBy>
  <cp:revision>13</cp:revision>
  <cp:lastPrinted>2020-11-13T09:46:00Z</cp:lastPrinted>
  <dcterms:created xsi:type="dcterms:W3CDTF">2024-02-22T08:04:00Z</dcterms:created>
  <dcterms:modified xsi:type="dcterms:W3CDTF">2024-08-27T10:44:00Z</dcterms:modified>
</cp:coreProperties>
</file>