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4CB6" w:rsidRPr="00FC29C0" w:rsidRDefault="00F04CB6" w:rsidP="00F04CB6">
      <w:pPr>
        <w:spacing w:after="0" w:line="240" w:lineRule="auto"/>
        <w:rPr>
          <w:rFonts w:ascii="Tahoma" w:eastAsia="Arial Unicode MS" w:hAnsi="Tahoma" w:cs="Tahoma"/>
          <w:i/>
          <w:sz w:val="20"/>
          <w:szCs w:val="20"/>
        </w:rPr>
      </w:pPr>
    </w:p>
    <w:p w:rsidR="00F04CB6" w:rsidRPr="00FC29C0" w:rsidRDefault="00F04CB6" w:rsidP="00F04CB6">
      <w:pPr>
        <w:spacing w:after="0" w:line="240" w:lineRule="auto"/>
        <w:jc w:val="center"/>
        <w:rPr>
          <w:rFonts w:ascii="Tahoma" w:eastAsia="Arial Unicode MS" w:hAnsi="Tahoma" w:cs="Tahoma"/>
          <w:sz w:val="20"/>
          <w:szCs w:val="20"/>
        </w:rPr>
      </w:pPr>
      <w:r w:rsidRPr="00FC29C0">
        <w:rPr>
          <w:rFonts w:ascii="Tahoma" w:eastAsia="Arial Unicode MS" w:hAnsi="Tahoma" w:cs="Tahoma"/>
          <w:sz w:val="20"/>
          <w:szCs w:val="20"/>
        </w:rPr>
        <w:t>FORMULARZ OFERTOWY</w:t>
      </w:r>
    </w:p>
    <w:p w:rsidR="00F04CB6" w:rsidRPr="00C75D55" w:rsidRDefault="00F04CB6" w:rsidP="00F04CB6">
      <w:pPr>
        <w:spacing w:after="0" w:line="240" w:lineRule="auto"/>
        <w:jc w:val="center"/>
        <w:rPr>
          <w:rFonts w:ascii="Tahoma" w:eastAsia="Arial Unicode MS" w:hAnsi="Tahoma" w:cs="Tahoma"/>
          <w:sz w:val="20"/>
          <w:szCs w:val="20"/>
        </w:rPr>
      </w:pPr>
      <w:r w:rsidRPr="00C75D55">
        <w:rPr>
          <w:rFonts w:ascii="Tahoma" w:eastAsia="Arial Unicode MS" w:hAnsi="Tahoma" w:cs="Tahoma"/>
          <w:sz w:val="20"/>
          <w:szCs w:val="20"/>
        </w:rPr>
        <w:t>(* w miejsce kropek proszę wpisać odpowiednie informacje)</w:t>
      </w:r>
    </w:p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75D55">
        <w:rPr>
          <w:rFonts w:ascii="Tahoma" w:eastAsia="Arial Unicode MS" w:hAnsi="Tahoma" w:cs="Tahoma"/>
          <w:b/>
          <w:sz w:val="20"/>
          <w:szCs w:val="20"/>
        </w:rPr>
        <w:t xml:space="preserve">Nazwa zamówienia: </w:t>
      </w:r>
    </w:p>
    <w:p w:rsidR="00F04CB6" w:rsidRPr="00C75D55" w:rsidRDefault="00F04CB6" w:rsidP="00F04CB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5D55">
        <w:rPr>
          <w:rFonts w:ascii="Tahoma" w:hAnsi="Tahoma" w:cs="Tahoma"/>
          <w:b/>
          <w:sz w:val="20"/>
          <w:szCs w:val="20"/>
        </w:rPr>
        <w:t>Licencja stała oprogramowania do analizy i symulacji numerycznej konstrukcji mechanicznych</w:t>
      </w:r>
      <w:r w:rsidRPr="00C75D55">
        <w:rPr>
          <w:rFonts w:ascii="Tahoma" w:hAnsi="Tahoma" w:cs="Tahoma"/>
          <w:sz w:val="20"/>
          <w:szCs w:val="20"/>
        </w:rPr>
        <w:t>.</w:t>
      </w:r>
    </w:p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75D55">
        <w:rPr>
          <w:rFonts w:ascii="Tahoma" w:eastAsia="Arial Unicode MS" w:hAnsi="Tahoma" w:cs="Tahoma"/>
          <w:b/>
          <w:sz w:val="20"/>
          <w:szCs w:val="20"/>
        </w:rPr>
        <w:t xml:space="preserve">Odpowiedź na zapytanie ofertowe: </w:t>
      </w:r>
    </w:p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75D55">
        <w:rPr>
          <w:rFonts w:ascii="Tahoma" w:hAnsi="Tahoma" w:cs="Tahoma"/>
          <w:b/>
          <w:sz w:val="20"/>
          <w:szCs w:val="20"/>
        </w:rPr>
        <w:t xml:space="preserve">Nr I2/BORIMEX/SMART/2024 z dnia </w:t>
      </w:r>
      <w:r w:rsidR="00603213">
        <w:rPr>
          <w:rFonts w:ascii="Tahoma" w:hAnsi="Tahoma" w:cs="Tahoma"/>
          <w:b/>
          <w:sz w:val="20"/>
          <w:szCs w:val="20"/>
        </w:rPr>
        <w:t>20</w:t>
      </w:r>
      <w:r w:rsidRPr="00C75D55">
        <w:rPr>
          <w:rFonts w:ascii="Tahoma" w:hAnsi="Tahoma" w:cs="Tahoma"/>
          <w:b/>
          <w:sz w:val="20"/>
          <w:szCs w:val="20"/>
        </w:rPr>
        <w:t xml:space="preserve"> sierpień 2024 r.</w:t>
      </w:r>
    </w:p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C75D55">
        <w:rPr>
          <w:rFonts w:ascii="Tahoma" w:eastAsia="Arial Unicode MS" w:hAnsi="Tahoma" w:cs="Tahoma"/>
          <w:b/>
          <w:sz w:val="20"/>
          <w:szCs w:val="20"/>
        </w:rPr>
        <w:t xml:space="preserve">Dane Zamawiającego: </w:t>
      </w:r>
    </w:p>
    <w:p w:rsidR="00F04CB6" w:rsidRPr="00C75D55" w:rsidRDefault="00F04CB6" w:rsidP="00F04CB6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75D55">
        <w:rPr>
          <w:rFonts w:ascii="Tahoma" w:hAnsi="Tahoma" w:cs="Tahoma"/>
          <w:sz w:val="20"/>
          <w:szCs w:val="20"/>
        </w:rPr>
        <w:t xml:space="preserve">BORIMEX ZK Spółka z ograniczoną odpowiedzialnością </w:t>
      </w:r>
    </w:p>
    <w:p w:rsidR="00F04CB6" w:rsidRPr="00C75D55" w:rsidRDefault="00F04CB6" w:rsidP="00F04CB6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C75D55">
        <w:rPr>
          <w:rFonts w:ascii="Tahoma" w:hAnsi="Tahoma" w:cs="Tahoma"/>
          <w:sz w:val="20"/>
          <w:szCs w:val="20"/>
        </w:rPr>
        <w:t>39-305 Borowa 110A</w:t>
      </w:r>
    </w:p>
    <w:p w:rsidR="00F04CB6" w:rsidRPr="00C75D55" w:rsidRDefault="00F04CB6" w:rsidP="00F04CB6">
      <w:pPr>
        <w:spacing w:after="0" w:line="240" w:lineRule="auto"/>
        <w:rPr>
          <w:rFonts w:ascii="Tahoma" w:eastAsia="Arial Unicode MS" w:hAnsi="Tahoma" w:cs="Tahoma"/>
          <w:b/>
          <w:sz w:val="20"/>
          <w:szCs w:val="20"/>
        </w:rPr>
      </w:pPr>
    </w:p>
    <w:p w:rsidR="00F04CB6" w:rsidRPr="00C75D55" w:rsidRDefault="00F04CB6" w:rsidP="00F04CB6">
      <w:pPr>
        <w:spacing w:after="0" w:line="240" w:lineRule="auto"/>
        <w:rPr>
          <w:rFonts w:ascii="Tahoma" w:eastAsia="Arial Unicode MS" w:hAnsi="Tahoma" w:cs="Tahoma"/>
          <w:b/>
          <w:sz w:val="20"/>
          <w:szCs w:val="20"/>
        </w:rPr>
      </w:pPr>
      <w:r w:rsidRPr="00C75D55">
        <w:rPr>
          <w:rFonts w:ascii="Tahoma" w:eastAsia="Arial Unicode MS" w:hAnsi="Tahoma" w:cs="Tahoma"/>
          <w:b/>
          <w:sz w:val="20"/>
          <w:szCs w:val="20"/>
        </w:rPr>
        <w:t>Dane Wykonawcy:</w:t>
      </w:r>
    </w:p>
    <w:tbl>
      <w:tblPr>
        <w:tblW w:w="10129" w:type="dxa"/>
        <w:tblLook w:val="04A0" w:firstRow="1" w:lastRow="0" w:firstColumn="1" w:lastColumn="0" w:noHBand="0" w:noVBand="1"/>
      </w:tblPr>
      <w:tblGrid>
        <w:gridCol w:w="3369"/>
        <w:gridCol w:w="6760"/>
      </w:tblGrid>
      <w:tr w:rsidR="00F04CB6" w:rsidRPr="00C75D55" w:rsidTr="006F67EF">
        <w:tc>
          <w:tcPr>
            <w:tcW w:w="3369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Nazwa Wykonawcy:</w:t>
            </w:r>
          </w:p>
        </w:tc>
        <w:tc>
          <w:tcPr>
            <w:tcW w:w="6760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F04CB6" w:rsidRPr="00C75D55" w:rsidTr="006F67EF">
        <w:tc>
          <w:tcPr>
            <w:tcW w:w="3369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Siedziba Wykonawcy:</w:t>
            </w:r>
          </w:p>
        </w:tc>
        <w:tc>
          <w:tcPr>
            <w:tcW w:w="6760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F04CB6" w:rsidRPr="00C75D55" w:rsidTr="006F67EF">
        <w:tc>
          <w:tcPr>
            <w:tcW w:w="3369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F04CB6" w:rsidRPr="00C75D55" w:rsidTr="006F67EF">
        <w:tc>
          <w:tcPr>
            <w:tcW w:w="3369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F04CB6" w:rsidRPr="00C75D55" w:rsidTr="006F67EF">
        <w:tc>
          <w:tcPr>
            <w:tcW w:w="3369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Imię i nazwisko osoby do kontaktu:</w:t>
            </w:r>
          </w:p>
        </w:tc>
        <w:tc>
          <w:tcPr>
            <w:tcW w:w="6760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F04CB6" w:rsidRPr="00C75D55" w:rsidTr="006F67EF">
        <w:tc>
          <w:tcPr>
            <w:tcW w:w="3369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Telefon osoby do kontaktu:</w:t>
            </w:r>
          </w:p>
        </w:tc>
        <w:tc>
          <w:tcPr>
            <w:tcW w:w="6760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F04CB6" w:rsidRPr="00C75D55" w:rsidTr="006F67EF">
        <w:tc>
          <w:tcPr>
            <w:tcW w:w="3369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E-mail osoby do kontaktu:</w:t>
            </w:r>
          </w:p>
        </w:tc>
        <w:tc>
          <w:tcPr>
            <w:tcW w:w="6760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F04CB6" w:rsidRPr="00C75D55" w:rsidTr="006F67EF">
        <w:tc>
          <w:tcPr>
            <w:tcW w:w="3369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Adres do korespondencji:</w:t>
            </w:r>
          </w:p>
        </w:tc>
        <w:tc>
          <w:tcPr>
            <w:tcW w:w="6760" w:type="dxa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F04CB6" w:rsidRPr="00C75D55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C75D55">
        <w:rPr>
          <w:rFonts w:ascii="Tahoma" w:hAnsi="Tahoma" w:cs="Tahoma"/>
          <w:sz w:val="20"/>
          <w:szCs w:val="20"/>
        </w:rPr>
        <w:t xml:space="preserve">W nawiązaniu do Zapytania ofertowego na </w:t>
      </w:r>
      <w:bookmarkStart w:id="0" w:name="_Hlk174693842"/>
      <w:r w:rsidRPr="00C75D55">
        <w:rPr>
          <w:rFonts w:ascii="Tahoma" w:hAnsi="Tahoma" w:cs="Tahoma"/>
          <w:b/>
          <w:sz w:val="20"/>
          <w:szCs w:val="20"/>
        </w:rPr>
        <w:t>Licencja stała oprogramowania do analizy i symulacji numerycznej konstrukcji mechanicznych</w:t>
      </w:r>
      <w:bookmarkEnd w:id="0"/>
      <w:r w:rsidRPr="00C75D55">
        <w:rPr>
          <w:rFonts w:ascii="Tahoma" w:hAnsi="Tahoma" w:cs="Tahoma"/>
          <w:b/>
          <w:sz w:val="20"/>
          <w:szCs w:val="20"/>
        </w:rPr>
        <w:t xml:space="preserve"> </w:t>
      </w:r>
      <w:r w:rsidRPr="00C75D55">
        <w:rPr>
          <w:rFonts w:ascii="Tahoma" w:hAnsi="Tahoma" w:cs="Tahoma"/>
          <w:sz w:val="20"/>
          <w:szCs w:val="20"/>
        </w:rPr>
        <w:t>na potrzeby firmy BORIMEX ZK Spółka z ograniczoną odpowiedzialnością do realizacji projektu nr FENG.01.01-IP.02-0740/23 pt. „Autonomiczna platforma terenowa” w ramach naboru wniosków FENG.01.01-IP.02-001/23 Priorytet I Wsparcie dla Przedsiębiorców, Działanie: Ścieżka SMART; Programu Fundusze Europejskie dla Nowoczesnej Gospodarki 2021-2027 współfinansowanego z Europejskiego Funduszu Rozwoju Regionalnego oferujemy realizację przedmiotu zamówienia zgodnie z zapytaniem ofertowym za cenę:</w:t>
      </w:r>
      <w:r w:rsidRPr="00C75D55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858"/>
        <w:gridCol w:w="3748"/>
      </w:tblGrid>
      <w:tr w:rsidR="00F04CB6" w:rsidRPr="00C75D55" w:rsidTr="006F67EF">
        <w:trPr>
          <w:trHeight w:val="437"/>
        </w:trPr>
        <w:tc>
          <w:tcPr>
            <w:tcW w:w="0" w:type="auto"/>
            <w:shd w:val="clear" w:color="auto" w:fill="auto"/>
            <w:vAlign w:val="bottom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F04CB6" w:rsidRPr="00C75D55" w:rsidTr="006F67EF">
        <w:trPr>
          <w:trHeight w:val="401"/>
        </w:trPr>
        <w:tc>
          <w:tcPr>
            <w:tcW w:w="0" w:type="auto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F04CB6" w:rsidRPr="00C75D55" w:rsidTr="006F67EF">
        <w:trPr>
          <w:trHeight w:val="407"/>
        </w:trPr>
        <w:tc>
          <w:tcPr>
            <w:tcW w:w="0" w:type="auto"/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shd w:val="clear" w:color="auto" w:fill="auto"/>
            <w:vAlign w:val="bottom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F04CB6" w:rsidRPr="00C75D55" w:rsidRDefault="00F04CB6" w:rsidP="00F04CB6">
      <w:pPr>
        <w:pStyle w:val="Legenda"/>
        <w:rPr>
          <w:rFonts w:ascii="Tahoma" w:eastAsia="Arial Unicode MS" w:hAnsi="Tahoma" w:cs="Tahoma"/>
          <w:b w:val="0"/>
          <w:sz w:val="20"/>
        </w:rPr>
      </w:pPr>
    </w:p>
    <w:p w:rsidR="00F04CB6" w:rsidRPr="00C75D55" w:rsidRDefault="00F04CB6" w:rsidP="00F04CB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1" w:name="_Hlk155962686"/>
      <w:r w:rsidRPr="00C75D55">
        <w:rPr>
          <w:rFonts w:ascii="Tahoma" w:hAnsi="Tahoma" w:cs="Tahoma"/>
          <w:sz w:val="20"/>
          <w:szCs w:val="20"/>
        </w:rPr>
        <w:t>Cena obejmuje koszt licencji</w:t>
      </w:r>
      <w:bookmarkStart w:id="2" w:name="_Hlk155963781"/>
      <w:bookmarkStart w:id="3" w:name="_Hlk155967331"/>
      <w:r w:rsidRPr="00C75D55">
        <w:rPr>
          <w:rFonts w:ascii="Tahoma" w:hAnsi="Tahoma" w:cs="Tahoma"/>
          <w:sz w:val="20"/>
          <w:szCs w:val="20"/>
        </w:rPr>
        <w:t xml:space="preserve"> i jej dostarczenia wraz z dokumentacją </w:t>
      </w:r>
      <w:bookmarkEnd w:id="2"/>
      <w:r w:rsidRPr="00C75D55">
        <w:rPr>
          <w:rFonts w:ascii="Tahoma" w:hAnsi="Tahoma" w:cs="Tahoma"/>
          <w:sz w:val="20"/>
          <w:szCs w:val="20"/>
        </w:rPr>
        <w:t>(do siedziby BORIMEX ZK Sp. z o.o. 39-305 Borowa 110A, Polska), w cenie oprogramowania. W cenie uwzględniono wszystkie zobowiązania i koszty niezbędne do poniesienia dla realizacji zamówienia.</w:t>
      </w:r>
      <w:bookmarkEnd w:id="3"/>
    </w:p>
    <w:bookmarkEnd w:id="1"/>
    <w:p w:rsidR="00F04CB6" w:rsidRPr="00C75D55" w:rsidRDefault="00F04CB6" w:rsidP="00F04CB6">
      <w:pPr>
        <w:spacing w:after="0" w:line="240" w:lineRule="auto"/>
        <w:rPr>
          <w:rFonts w:ascii="Tahoma" w:hAnsi="Tahoma" w:cs="Tahoma"/>
          <w:lang w:eastAsia="pl-PL"/>
        </w:rPr>
      </w:pPr>
    </w:p>
    <w:tbl>
      <w:tblPr>
        <w:tblW w:w="98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F04CB6" w:rsidRPr="00C75D55" w:rsidTr="006F67EF">
        <w:tc>
          <w:tcPr>
            <w:tcW w:w="980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04CB6" w:rsidRPr="00C75D55" w:rsidRDefault="00F04CB6" w:rsidP="006F67EF">
            <w:pPr>
              <w:pStyle w:val="Akapitzlist"/>
              <w:spacing w:after="0" w:line="240" w:lineRule="auto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b/>
                <w:sz w:val="20"/>
                <w:szCs w:val="20"/>
              </w:rPr>
              <w:t>WARUNKI ZAMÓWIENIA</w:t>
            </w:r>
            <w:r w:rsidRPr="00C75D55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1"/>
            </w:r>
            <w:r w:rsidRPr="00C75D55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F04CB6" w:rsidRPr="00C75D55" w:rsidTr="006F67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Gwarancja (min. 12 miesięcy) – wskazać ilość miesięcy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F04CB6" w:rsidRPr="00C75D55" w:rsidTr="006F67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hAnsi="Tahoma" w:cs="Tahoma"/>
                <w:sz w:val="20"/>
                <w:szCs w:val="20"/>
              </w:rPr>
              <w:t>Pełna dokumentacja w języku polskim</w:t>
            </w: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 xml:space="preserve"> [TAK/NIE]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F04CB6" w:rsidRPr="00C75D55" w:rsidTr="006F67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hAnsi="Tahoma" w:cs="Tahoma"/>
                <w:sz w:val="20"/>
                <w:szCs w:val="20"/>
              </w:rPr>
              <w:t xml:space="preserve">Wszystkie elementy zamówienia kompletne i spełniające parametry podane w opisie przedmiotu zamówienia </w:t>
            </w: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[TAK/NIE]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F04CB6" w:rsidRPr="00C75D55" w:rsidTr="006F67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eastAsia="Arial Narrow" w:hAnsi="Tahoma" w:cs="Tahoma"/>
                <w:sz w:val="20"/>
                <w:szCs w:val="20"/>
              </w:rPr>
              <w:t xml:space="preserve">W cenie oferty Wykonawca uwzględnił wszystkie zobowiązania i koszty niezbędne do </w:t>
            </w:r>
            <w:r w:rsidRPr="00C75D55">
              <w:rPr>
                <w:rFonts w:ascii="Tahoma" w:eastAsia="Arial Narrow" w:hAnsi="Tahoma" w:cs="Tahoma"/>
                <w:sz w:val="20"/>
                <w:szCs w:val="20"/>
              </w:rPr>
              <w:lastRenderedPageBreak/>
              <w:t xml:space="preserve">poniesienia dla realizacji Zamówienia </w:t>
            </w: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[TAK/NIE]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F04CB6" w:rsidRPr="00C75D55" w:rsidTr="006F67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hAnsi="Tahoma" w:cs="Tahoma"/>
                <w:sz w:val="20"/>
                <w:szCs w:val="20"/>
              </w:rPr>
              <w:lastRenderedPageBreak/>
              <w:t xml:space="preserve">Wszystkie elementy zamówienia </w:t>
            </w:r>
            <w:r w:rsidRPr="00C75D55">
              <w:rPr>
                <w:rFonts w:ascii="Tahoma" w:eastAsia="Arial Narrow" w:hAnsi="Tahoma" w:cs="Tahoma"/>
                <w:sz w:val="20"/>
                <w:szCs w:val="20"/>
              </w:rPr>
              <w:t xml:space="preserve">będą spełniać wszelkie właściwe normy, posiadać właściwe atesty oraz będą zgodne z normami europejskimi </w:t>
            </w: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[TAK/NIE]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F04CB6" w:rsidRPr="00C75D55" w:rsidTr="006F67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Termin ważności Oferty (min. 30 dni</w:t>
            </w:r>
            <w:r w:rsidRPr="00C75D55">
              <w:rPr>
                <w:rFonts w:ascii="Tahoma" w:hAnsi="Tahoma" w:cs="Tahoma"/>
                <w:sz w:val="20"/>
                <w:szCs w:val="20"/>
              </w:rPr>
              <w:t xml:space="preserve"> od daty złożenia oferty</w:t>
            </w: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)- wskazać termin ważności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F04CB6" w:rsidRPr="00C75D55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F04CB6" w:rsidRPr="00C75D55" w:rsidTr="006F67EF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 w:rsidRPr="00C75D55">
              <w:rPr>
                <w:rFonts w:ascii="Tahoma" w:hAnsi="Tahoma" w:cs="Tahoma"/>
                <w:sz w:val="20"/>
                <w:szCs w:val="20"/>
              </w:rPr>
              <w:t>nie dłuższy niż do 30 dni od daty podpisania umowy</w:t>
            </w: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)- wskazać termin realizacji zamówienia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C75D55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C75D55">
              <w:rPr>
                <w:rFonts w:ascii="Tahoma" w:eastAsia="Arial Unicode MS" w:hAnsi="Tahoma" w:cs="Tahoma"/>
                <w:sz w:val="20"/>
                <w:szCs w:val="20"/>
              </w:rPr>
              <w:t>Termin realizacji zamówienia: ……………………………………………………………………………</w:t>
            </w:r>
          </w:p>
        </w:tc>
      </w:tr>
      <w:tr w:rsidR="00F04CB6" w:rsidRPr="00DC55C4" w:rsidTr="006F67EF">
        <w:trPr>
          <w:trHeight w:val="73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DC55C4">
              <w:rPr>
                <w:rFonts w:ascii="Tahoma" w:eastAsia="Arial Unicode MS" w:hAnsi="Tahoma" w:cs="Tahoma"/>
                <w:sz w:val="20"/>
                <w:szCs w:val="20"/>
              </w:rPr>
              <w:t>Proponowane terminy i warunki płatności</w:t>
            </w:r>
            <w:r w:rsidRPr="00DC55C4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2"/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DC55C4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……………………………………………………………..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C55C4">
              <w:rPr>
                <w:rFonts w:ascii="Tahoma" w:eastAsia="Arial Unicode MS" w:hAnsi="Tahoma" w:cs="Tahoma"/>
                <w:sz w:val="20"/>
                <w:szCs w:val="20"/>
              </w:rPr>
              <w:t>…………….……………………………………………….</w:t>
            </w:r>
          </w:p>
        </w:tc>
      </w:tr>
    </w:tbl>
    <w:p w:rsidR="00F04CB6" w:rsidRPr="00DC55C4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DC55C4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216"/>
        <w:gridCol w:w="1407"/>
        <w:gridCol w:w="1710"/>
        <w:gridCol w:w="3458"/>
      </w:tblGrid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b/>
                <w:sz w:val="16"/>
                <w:szCs w:val="16"/>
              </w:rPr>
              <w:t>Nazwa parametru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b/>
                <w:sz w:val="16"/>
                <w:szCs w:val="16"/>
              </w:rPr>
              <w:t>Wartość parametru dla oferowanego produktu</w:t>
            </w:r>
            <w:r w:rsidRPr="00DC55C4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3"/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DC55C4">
              <w:rPr>
                <w:rFonts w:ascii="Tahoma" w:hAnsi="Tahoma" w:cs="Tahoma"/>
                <w:b/>
                <w:sz w:val="16"/>
                <w:szCs w:val="16"/>
              </w:rPr>
              <w:t>Wyjaśnienie oferowanego rozwiązania równoważnego</w:t>
            </w:r>
            <w:r w:rsidRPr="00DC55C4">
              <w:rPr>
                <w:rStyle w:val="Odwoanieprzypisudolnego"/>
                <w:rFonts w:ascii="Tahoma" w:hAnsi="Tahoma" w:cs="Tahoma"/>
                <w:b/>
                <w:sz w:val="16"/>
                <w:szCs w:val="16"/>
              </w:rPr>
              <w:footnoteReference w:id="4"/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b/>
                <w:sz w:val="16"/>
                <w:szCs w:val="16"/>
              </w:rPr>
              <w:t>Źródło danych potwierdzające wartość parametru</w:t>
            </w:r>
            <w:r w:rsidRPr="00DC55C4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5"/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Przedmiot zamówienia obejmuje zakup licencji stałej oprogramowania do analizy i symulacji numerycznej konstrukcji mechanicznych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2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Licencja pływająca, wielostanowiskowa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3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Klucz wieczysty bez wsparcia technicznego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4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 xml:space="preserve">Wspierane systemy operacyjne obejmujące co najmniej: Windows: 10, 11, Server 2016 (do wersji 2022R2), Server 2019, Serwer 2022; Linux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Centos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 7.8, 7.9, Red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Hat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 Enterprise 7.8, Red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Hat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 Enterprise 8, Suse Enterprise Server &amp; Desktop 12 i 15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 xml:space="preserve">Funkcjonalność narzędzi do projektowania 3D obejmująca co najmniej: Import oraz export geometrii z/do uniwersalnych formatów,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np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>: *.X_T, *.X_B, *.STEP, *.IGES i innych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 xml:space="preserve">Możliwość wczytywania pliku bezpośredniego co najmniej z następujących systemów CAD: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Inventor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SolidWorks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>, SolidEdge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 Możliwość parametryzacji modelu, wykonanego w programie jak i geometrii importowanej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5d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 xml:space="preserve">Funkcjonalność narzędzi do projektowania 3D obejmująca co najmniej: Możliwość edycji geometrii bez konieczności tworzenia szkiców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5e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pisania oraz nagrywania skryptów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5f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tworzenia geometrii w oparciu o równania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5g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pracy z plikami *.STL oraz narzędzia do inżynierii odwrotnej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5h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kopiowania geometrii pomiędzy różnymi modelami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5i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Dostępność narzędzi wykrywających błędy geometrii oraz umożliwiających ich naprawę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5j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wykrywania przenikania się brył w modelu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5k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Automatyczne poszukiwanie i edycja zbędnych cech geometrycznych (np. usuwanie otworów i małych powierzchni)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5l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stosowania operacji typu boolean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5m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tworzenia grup elementów, które można wykorzystać w symulacjach numerycznych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5n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wykonywania złożeń elementów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5o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Automatyczne tworzenie powierzchni środkowej z obiektów bryłowych wraz z atrybutem grubości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5p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Automatyczne tworzenie elementów belkowych na podstawie obiektów bryłowych wraz z przypisanym profilem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5q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Automatyczne tworzenie geometrii wokół elementu bryłowego na potrzeby symulacji przepływowych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5r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Automatyczne tworzenie geometrii wewnątrz elementu bryłowego na potrzeby symulacji przepływowych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5s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wykonania dokumentacji 2D na podstawie modelu geometrycznego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5t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generowania siatki elementów skończonych na potrzeby symulacji numerycznych bezpośrednio w interfejsie graficznym programu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5u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generacji punktów występowania połączeń spawanych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5v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narzędzi do projektowania 3D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Licencja ma zawierać co najmniej trzy środowiska do projektowania 3D z możliwością uruchomienia w jednej sesji wyłącznie jednego z nich w zależności od preferencji użytkownika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6a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Dyskretyzacja numeryczna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 xml:space="preserve">Funkcja generacji siatek dla </w:t>
            </w:r>
            <w:r w:rsidRPr="00DC55C4">
              <w:rPr>
                <w:rFonts w:ascii="Tahoma" w:hAnsi="Tahoma" w:cs="Tahoma"/>
                <w:sz w:val="16"/>
                <w:szCs w:val="16"/>
              </w:rPr>
              <w:lastRenderedPageBreak/>
              <w:t xml:space="preserve">solverów wytrzymałościowych (analizy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implicit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explicit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>), przepływowych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6b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Dyskretyzacja numeryczna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Generacja siatki w trybie równoległym na wielu rdzeniach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6c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Dyskretyzacja numeryczna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generowania siatek rzędu pierwszego i/lub drugiego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6d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Dyskretyzacja numeryczna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Narzędzia umożliwiające przypisanie odpowiednich parametrów oraz rodzajów siatek (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hexa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>-/tetrahedralna) do odpowiednich geometrii w złożeniu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6e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Dyskretyzacja numeryczna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Automatyczna generacja kontaktów pomiędzy elementami wraz z możliwością ich edycji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6f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Dyskretyzacja numeryczna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generacji siatek w pełni strukturalnych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6g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Dyskretyzacja numeryczna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Podejście typu O-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Grid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 do modelowania zakrzywionych geometrii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6h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Dyskretyzacja numeryczna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Określenie wskaźników jakościowych związanych z siatką numeryczną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7a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solvera obliczeniowego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 xml:space="preserve">Możliwość obliczeń równoległych na co najmniej 4 rdzeniach wykorzystując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solver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 DMP (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distributed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>) lub SMP (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shared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7b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solvera obliczeniowego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Import modeli MES z innych kodów numerycznych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7c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solvera obliczeniowego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Uruchamianie obliczeń z wiersza poleceń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7d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solvera obliczeniowego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Post-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processing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 w zintegrowanym środowisku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7e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solvera obliczeniowego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rozszerzania możliwości interfejsu graficznego poprzez komendy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7f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Funkcjonalność solvera obliczeniowego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instalowania rozszerzeń/skryptów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8a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Podstawowe właściwości obliczeniowe solvera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Obsługa elementów skończonych jednowymiarowych typu: masa, belka, rura (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pipe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8b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Podstawowe właściwości obliczeniowe solvera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Obsługa elementów skończonych powierzchniowych o zerowej grubości (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shell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8c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Podstawowe właściwości obliczeniowe solvera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przeprowadzenia analizy osiowo-symetrycznej, w płaskim stanie naprężenia lub odkształcenia wykorzystując elementy skończone dwuwymiarowe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8d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Podstawowe właściwości obliczeniowe solvera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przeprowadzenia analizy na elementach bryłowych (solid)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8e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Podstawowe właściwości obliczeniowe solvera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 xml:space="preserve">Możliwość modelowania kontaktów liniowych oraz nieliniowych (bez tacie, z </w:t>
            </w:r>
            <w:r w:rsidRPr="00DC55C4">
              <w:rPr>
                <w:rFonts w:ascii="Tahoma" w:hAnsi="Tahoma" w:cs="Tahoma"/>
                <w:sz w:val="16"/>
                <w:szCs w:val="16"/>
              </w:rPr>
              <w:lastRenderedPageBreak/>
              <w:t>tarciem oraz z nieskończenie dużym tarciem)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8f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Podstawowe właściwości obliczeniowe solvera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modelowania par kinematycznych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8g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Podstawowe właściwości obliczeniowe solvera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modelowania połączeń spawanych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9a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Modele materiałowe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Dostępność liniowych modeli materiałowych, izo- i anizotropowych z możliwością definiowania ich w funkcji temperatury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9b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Modele materiałowe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Dostępność nieliniowych modeli materiałowych (funkcjonalność ograniczona do podstawowej plastyczności)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9c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Modele materiałowe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Uwzględnienie zmienności właściwości materiałowych w zależności od pola temperatury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9d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Modele materiałowe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współpracy z zewnętrznymi bazami materiałowymi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9e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Modele materiałowe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definiowania własnego materiału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10a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Możliwości analizy strukturalnej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przeprowadzenia analizy liniowej statycznej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10b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Możliwości analizy strukturalnej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przeprowadzenia analizy nieliniowej statycznej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10c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Możliwości analizy strukturalnej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przeprowadzenia analizy liniowej statycznej z efektem naprężeń wstępnych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10d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Możliwości analizy strukturalnej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przeprowadzenia analizy z uwzględnieniem nieliniowości geometrycznych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10e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Możliwości analizy strukturalnej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Analiza modalna i modalna z naprężeniami wstępnymi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11a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Analizy termiczne obejmujące co najmniej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Analiza termiczna ustalona i nieustalona uwzględniająca mechanizmy transportu ciepła: przewodzenie, promieniowanie (do otoczenia i model typu S2S)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11b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Analizy termiczne obejmujące co najmniej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uwzględnienia przemiany fazowej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11c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Analizy termiczne obejmujące co najmniej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 xml:space="preserve">Analiza termiczna w materiałach warstwowych (kompozyty typu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shell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 i solid)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12a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Licencja musi zawierać narzędzia do optymalizacji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12b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definiowania parametrów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12c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Analiza korelacji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12d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Analiza wrażliwości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lastRenderedPageBreak/>
              <w:t>13a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Topologiczna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optymalizacji w analizie strukturalnej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13b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Topologiczna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optymalizacji w analizie modalnej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13c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Topologiczna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uwzględnienia obciążenia cieplnego w procesie optymalizacji konstrukcji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13d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Topologiczna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uwzględnienia bezwładności w procesie optymalizacji konstrukcji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13e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Topologiczna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walidacji zoptymalizowanej struktury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13f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Topologiczna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nadawania ograniczeń produkcyjnych w procesie optymalizacji oraz ograniczeń co do wielkości naprężeń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13g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Optymalizacja Topologiczna obejmująca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uwzględnienia symetrii w procesie optymalizacji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14a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Łączenie różnych analiz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liczenia wycinka modelu (submodeling)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14b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Łączenie różnych analiz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mapowania danych eksperymentalnych na model (funkcjonalność ograniczona)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14c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Łączenie różnych analiz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Zintegrowana platforma umożliwiająca łączenia różnych typów analiz oraz modułów wchodzących w skład pakietu oprogramowania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14d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Łączenie różnych analiz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Zapewnienie automatycznego transferu danych pomiędzy różnymi typami analiz, np. import pola temperatury z analizy termicznej do analizy wytrzymałościowej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14e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Łączenie różnych analiz obejmujące co najmniej:</w:t>
            </w:r>
            <w:r w:rsidRPr="00DC55C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55C4">
              <w:rPr>
                <w:rFonts w:ascii="Tahoma" w:hAnsi="Tahoma" w:cs="Tahoma"/>
                <w:sz w:val="16"/>
                <w:szCs w:val="16"/>
              </w:rPr>
              <w:t>Możliwość integracji parametrów z różnych modułów wchodzących w skład pakietu oprogramowania np.  preprocesora geometrii, modułu do dyskretyzacji, postprosessingu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15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 xml:space="preserve">Analiza zmęczeniowa typu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stress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 xml:space="preserve">-life, </w:t>
            </w:r>
            <w:proofErr w:type="spellStart"/>
            <w:r w:rsidRPr="00DC55C4">
              <w:rPr>
                <w:rFonts w:ascii="Tahoma" w:hAnsi="Tahoma" w:cs="Tahoma"/>
                <w:sz w:val="16"/>
                <w:szCs w:val="16"/>
              </w:rPr>
              <w:t>strain</w:t>
            </w:r>
            <w:proofErr w:type="spellEnd"/>
            <w:r w:rsidRPr="00DC55C4">
              <w:rPr>
                <w:rFonts w:ascii="Tahoma" w:hAnsi="Tahoma" w:cs="Tahoma"/>
                <w:sz w:val="16"/>
                <w:szCs w:val="16"/>
              </w:rPr>
              <w:t>-life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16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Możliwość obliczeń na kartach GPU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  <w:tr w:rsidR="00F04CB6" w:rsidRPr="00DC55C4" w:rsidTr="006F67EF">
        <w:tc>
          <w:tcPr>
            <w:tcW w:w="480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17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Możliwość uruchomienia obliczeń na klastrze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TAK/NIE</w:t>
            </w:r>
          </w:p>
        </w:tc>
        <w:tc>
          <w:tcPr>
            <w:tcW w:w="1710" w:type="dxa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</w:tbl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DC55C4">
        <w:rPr>
          <w:rFonts w:ascii="Tahoma" w:eastAsia="Arial Unicode MS" w:hAnsi="Tahoma" w:cs="Tahoma"/>
          <w:b/>
          <w:sz w:val="20"/>
          <w:szCs w:val="20"/>
        </w:rPr>
        <w:t>ODNIESIENIE DO KRYTERIÓW OCENY OFERTY:</w:t>
      </w:r>
    </w:p>
    <w:tbl>
      <w:tblPr>
        <w:tblW w:w="102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635"/>
        <w:gridCol w:w="1711"/>
        <w:gridCol w:w="3466"/>
      </w:tblGrid>
      <w:tr w:rsidR="00F04CB6" w:rsidRPr="00DC55C4" w:rsidTr="006F67EF">
        <w:tc>
          <w:tcPr>
            <w:tcW w:w="459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b/>
                <w:sz w:val="16"/>
                <w:szCs w:val="16"/>
              </w:rPr>
              <w:t>Nazwa kryterium oceny i jego waga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b/>
                <w:sz w:val="16"/>
                <w:szCs w:val="16"/>
              </w:rPr>
              <w:t>Parametr kryterium</w:t>
            </w:r>
            <w:r w:rsidRPr="00DC55C4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6"/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b/>
                <w:sz w:val="16"/>
                <w:szCs w:val="16"/>
              </w:rPr>
              <w:t>Źródło danych potwierdzające wartość parametru</w:t>
            </w:r>
            <w:r w:rsidRPr="00DC55C4">
              <w:rPr>
                <w:rStyle w:val="Odwoanieprzypisudolnego"/>
                <w:rFonts w:ascii="Tahoma" w:eastAsia="Arial Unicode MS" w:hAnsi="Tahoma" w:cs="Tahoma"/>
                <w:b/>
                <w:sz w:val="16"/>
                <w:szCs w:val="16"/>
              </w:rPr>
              <w:footnoteReference w:id="7"/>
            </w:r>
          </w:p>
        </w:tc>
      </w:tr>
      <w:tr w:rsidR="00F04CB6" w:rsidRPr="00DC55C4" w:rsidTr="006F67EF">
        <w:tc>
          <w:tcPr>
            <w:tcW w:w="459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4635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Kryterium nr 1: Całkowita cena zamówienia netto – waga kryterium 100 pkt.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Kwota netto ……...</w:t>
            </w:r>
          </w:p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Waluta ……...</w:t>
            </w:r>
          </w:p>
        </w:tc>
        <w:tc>
          <w:tcPr>
            <w:tcW w:w="3466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Nazwa dołączonego dokumentu: ………………………………………….</w:t>
            </w:r>
          </w:p>
          <w:p w:rsidR="00F04CB6" w:rsidRPr="00DC55C4" w:rsidRDefault="00F04CB6" w:rsidP="006F67EF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Nr strony: …………………………..</w:t>
            </w:r>
          </w:p>
        </w:tc>
      </w:tr>
    </w:tbl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DC55C4">
        <w:rPr>
          <w:rFonts w:ascii="Tahoma" w:eastAsia="Arial Unicode MS" w:hAnsi="Tahoma" w:cs="Tahoma"/>
          <w:b/>
          <w:sz w:val="20"/>
          <w:szCs w:val="20"/>
        </w:rPr>
        <w:t>POZOSTAŁE INFORMACJE: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063"/>
        <w:gridCol w:w="3685"/>
      </w:tblGrid>
      <w:tr w:rsidR="00F04CB6" w:rsidRPr="00DC55C4" w:rsidTr="006F67EF">
        <w:tc>
          <w:tcPr>
            <w:tcW w:w="459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1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Osoby odpowiedzialne za współpracę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F04CB6" w:rsidRPr="00DC55C4" w:rsidTr="006F67EF">
        <w:tc>
          <w:tcPr>
            <w:tcW w:w="459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2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Osoby odpowiedzialne za ochronę danych osobowych ze strony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Imię i nazwisko ……...</w:t>
            </w:r>
          </w:p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</w:rPr>
              <w:t>e-mail ……...</w:t>
            </w:r>
          </w:p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Nr telefonu ……...</w:t>
            </w:r>
          </w:p>
        </w:tc>
      </w:tr>
      <w:tr w:rsidR="00F04CB6" w:rsidRPr="00DC55C4" w:rsidTr="006F67EF">
        <w:tc>
          <w:tcPr>
            <w:tcW w:w="459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6"/>
                <w:lang w:val="en-GB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3</w:t>
            </w:r>
          </w:p>
        </w:tc>
        <w:tc>
          <w:tcPr>
            <w:tcW w:w="6063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C55C4">
              <w:rPr>
                <w:rFonts w:ascii="Tahoma" w:hAnsi="Tahoma" w:cs="Tahoma"/>
                <w:sz w:val="16"/>
                <w:szCs w:val="16"/>
              </w:rPr>
              <w:t>Kraj rezydencji podatkowej Wykonawcy – należy uzupełnić dane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04CB6" w:rsidRPr="00DC55C4" w:rsidRDefault="00F04CB6" w:rsidP="006F67EF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16"/>
                <w:szCs w:val="16"/>
              </w:rPr>
            </w:pPr>
            <w:r w:rsidRPr="00DC55C4">
              <w:rPr>
                <w:rFonts w:ascii="Tahoma" w:eastAsia="Arial Unicode MS" w:hAnsi="Tahoma" w:cs="Tahoma"/>
                <w:sz w:val="16"/>
                <w:szCs w:val="16"/>
                <w:lang w:val="en-GB"/>
              </w:rPr>
              <w:t>Kraj ……...</w:t>
            </w:r>
          </w:p>
        </w:tc>
      </w:tr>
    </w:tbl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DC55C4">
        <w:rPr>
          <w:rFonts w:ascii="Tahoma" w:eastAsia="Arial Unicode MS" w:hAnsi="Tahoma" w:cs="Tahoma"/>
          <w:b/>
          <w:sz w:val="20"/>
          <w:szCs w:val="20"/>
        </w:rPr>
        <w:t>OŚWIADCZENIA: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Arial Unicode MS" w:hAnsi="Tahoma" w:cs="Tahoma"/>
          <w:sz w:val="20"/>
          <w:szCs w:val="20"/>
        </w:rPr>
        <w:t xml:space="preserve">Oświadczamy, że </w:t>
      </w:r>
      <w:r w:rsidRPr="00DC55C4">
        <w:rPr>
          <w:rFonts w:ascii="Tahoma" w:eastAsia="Times New Roman" w:hAnsi="Tahoma" w:cs="Tahoma"/>
          <w:sz w:val="20"/>
          <w:szCs w:val="20"/>
        </w:rPr>
        <w:t>zapoznaliśmy się z zapytaniem ofertowym wraz z załącznikami i nie wnosimy żadnych zastrzeżeń.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Arial Unicode MS" w:hAnsi="Tahoma" w:cs="Tahoma"/>
          <w:sz w:val="20"/>
          <w:szCs w:val="20"/>
        </w:rPr>
        <w:t xml:space="preserve">Oświadczamy, że Opis przedmiot zamówienia umożliwia złożenie oświadczenia woli w postaci oferty. 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Arial Unicode MS" w:hAnsi="Tahoma" w:cs="Tahoma"/>
          <w:sz w:val="20"/>
          <w:szCs w:val="20"/>
        </w:rPr>
        <w:t>Oświadczamy, że</w:t>
      </w:r>
      <w:r w:rsidRPr="00DC55C4">
        <w:rPr>
          <w:rFonts w:ascii="Tahoma" w:eastAsia="Times New Roman" w:hAnsi="Tahoma" w:cs="Tahoma"/>
          <w:sz w:val="20"/>
          <w:szCs w:val="20"/>
        </w:rPr>
        <w:t xml:space="preserve"> uzyskaliśmy wszelkie konieczne informacje do przygotowania oferty.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Times New Roman" w:hAnsi="Tahoma" w:cs="Tahoma"/>
          <w:sz w:val="20"/>
          <w:szCs w:val="20"/>
        </w:rPr>
        <w:t>Oświadczamy, że zapoznaliśmy się z warunkami umowy o zamówienie i nie wnosimy do nich zastrzeżeń.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DC55C4">
        <w:rPr>
          <w:rFonts w:ascii="Tahoma" w:eastAsia="Yu Gothic" w:hAnsi="Tahoma" w:cs="Tahoma"/>
          <w:sz w:val="20"/>
          <w:szCs w:val="20"/>
        </w:rPr>
        <w:t>w przypadku przyznania nam zamówienia, zobowiązujemy się do zawarcia umowy w miejscu i terminie wskazanym przez Zamawiającego.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Times New Roman" w:hAnsi="Tahoma" w:cs="Tahoma"/>
          <w:sz w:val="20"/>
          <w:szCs w:val="20"/>
        </w:rPr>
        <w:t xml:space="preserve">Oświadczamy, że </w:t>
      </w:r>
      <w:r w:rsidRPr="00DC55C4">
        <w:rPr>
          <w:rFonts w:ascii="Tahoma" w:hAnsi="Tahoma" w:cs="Tahoma"/>
          <w:sz w:val="20"/>
          <w:szCs w:val="20"/>
        </w:rPr>
        <w:t>ponosimy wszelkie ryzyko związane z realizacją zamówienia.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Times New Roman" w:hAnsi="Tahoma" w:cs="Tahoma"/>
          <w:sz w:val="20"/>
          <w:szCs w:val="20"/>
        </w:rPr>
        <w:t>Oświadczamy, że nie zachodzą podstawy do wykluczenia, na dowód czego przedkładamy wypełniony Załącznik „</w:t>
      </w:r>
      <w:r w:rsidRPr="00DC55C4">
        <w:rPr>
          <w:rFonts w:ascii="Tahoma" w:hAnsi="Tahoma" w:cs="Tahoma"/>
          <w:sz w:val="20"/>
          <w:szCs w:val="20"/>
        </w:rPr>
        <w:t>Oświadczenie o braku podstaw do wykluczenia”.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hAnsi="Tahoma" w:cs="Tahoma"/>
          <w:sz w:val="20"/>
          <w:szCs w:val="20"/>
        </w:rPr>
        <w:t>Oświadczamy, że spełniamy warunki uczestnictwa w postępowaniu</w:t>
      </w:r>
      <w:r w:rsidRPr="00DC55C4">
        <w:rPr>
          <w:rFonts w:ascii="Tahoma" w:eastAsia="Times New Roman" w:hAnsi="Tahoma" w:cs="Tahoma"/>
          <w:sz w:val="20"/>
          <w:szCs w:val="20"/>
        </w:rPr>
        <w:t>, na dowód czego przedkładamy wypełniony Załącznik „</w:t>
      </w:r>
      <w:r w:rsidRPr="00DC55C4">
        <w:rPr>
          <w:rFonts w:ascii="Tahoma" w:hAnsi="Tahoma" w:cs="Tahoma"/>
          <w:sz w:val="20"/>
          <w:szCs w:val="20"/>
        </w:rPr>
        <w:t>Oświadczenie potwierdzające spełnienie warunków uczestnictwa w postępowaniu ofertowym”.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Yu Gothic" w:hAnsi="Tahoma" w:cs="Tahoma"/>
          <w:sz w:val="20"/>
          <w:szCs w:val="20"/>
        </w:rPr>
        <w:t>Przyjmujemy do wiadomości, że w przypadku poświadczenia przez nas nieprawdy, oferta zostanie odrzucona.</w:t>
      </w:r>
    </w:p>
    <w:p w:rsidR="00F04CB6" w:rsidRPr="00DC55C4" w:rsidRDefault="00F04CB6" w:rsidP="00F04CB6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hAnsi="Tahoma" w:cs="Tahoma"/>
          <w:sz w:val="20"/>
          <w:szCs w:val="20"/>
        </w:rPr>
        <w:t>Wyrażamy zgodę na przechowywanie i przetwarzanie danych przez BORIMEX ZK Sp. z o.o. zgodnie z zasadami obowiązującymi dla Rozporządzenia „RODO”</w:t>
      </w: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F04CB6" w:rsidRPr="00DC55C4" w:rsidRDefault="00F04CB6" w:rsidP="00F04CB6">
      <w:pPr>
        <w:spacing w:after="0" w:line="240" w:lineRule="auto"/>
        <w:rPr>
          <w:rFonts w:ascii="Tahoma" w:eastAsia="Arial Unicode MS" w:hAnsi="Tahoma" w:cs="Tahoma"/>
          <w:sz w:val="20"/>
          <w:szCs w:val="20"/>
        </w:rPr>
      </w:pPr>
      <w:r w:rsidRPr="00DC55C4">
        <w:rPr>
          <w:rFonts w:ascii="Tahoma" w:eastAsia="Arial Unicode MS" w:hAnsi="Tahoma" w:cs="Tahoma"/>
          <w:i/>
          <w:sz w:val="20"/>
          <w:szCs w:val="20"/>
        </w:rPr>
        <w:t>(podpis przedstawiciela Wykonawcy, stanowisko służbowe</w:t>
      </w:r>
    </w:p>
    <w:p w:rsidR="00F04CB6" w:rsidRPr="00DC55C4" w:rsidRDefault="00F04CB6" w:rsidP="00F04CB6">
      <w:pPr>
        <w:spacing w:after="0" w:line="240" w:lineRule="auto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DC55C4">
        <w:rPr>
          <w:rFonts w:ascii="Tahoma" w:eastAsia="Arial Unicode MS" w:hAnsi="Tahoma" w:cs="Tahoma"/>
          <w:b/>
          <w:sz w:val="20"/>
          <w:szCs w:val="20"/>
        </w:rPr>
        <w:t>ZAŁĄCZNIKI:</w:t>
      </w:r>
    </w:p>
    <w:p w:rsidR="00F04CB6" w:rsidRPr="00DC55C4" w:rsidRDefault="00F04CB6" w:rsidP="00F04CB6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F04CB6" w:rsidRPr="00DC55C4" w:rsidRDefault="00F04CB6" w:rsidP="00F04CB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DC55C4">
        <w:rPr>
          <w:rFonts w:ascii="Tahoma" w:hAnsi="Tahoma" w:cs="Tahoma"/>
          <w:b/>
          <w:sz w:val="20"/>
          <w:szCs w:val="20"/>
        </w:rPr>
        <w:t xml:space="preserve">Szczegółowa specyfikacja techniczna oferty. </w:t>
      </w:r>
    </w:p>
    <w:p w:rsidR="00F04CB6" w:rsidRPr="00DC55C4" w:rsidRDefault="00F04CB6" w:rsidP="00F04CB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DC55C4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działalności.</w:t>
      </w:r>
    </w:p>
    <w:p w:rsidR="00F04CB6" w:rsidRPr="00DC55C4" w:rsidRDefault="00F04CB6" w:rsidP="00F04CB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DC55C4">
        <w:rPr>
          <w:rFonts w:ascii="Tahoma" w:hAnsi="Tahoma" w:cs="Tahoma"/>
          <w:b/>
          <w:sz w:val="20"/>
          <w:szCs w:val="20"/>
        </w:rPr>
        <w:t>Pełnomocnictwo do podpisania oferty (jeżeli dotyczy).</w:t>
      </w:r>
    </w:p>
    <w:p w:rsidR="00F04CB6" w:rsidRPr="00DC55C4" w:rsidRDefault="00F04CB6" w:rsidP="00F04CB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DC55C4">
        <w:rPr>
          <w:rFonts w:ascii="Tahoma" w:hAnsi="Tahoma" w:cs="Tahoma"/>
          <w:b/>
          <w:sz w:val="20"/>
          <w:szCs w:val="20"/>
        </w:rPr>
        <w:t>Oświadczenie o braku podstaw do wykluczenia – zgodnie z Załącznikiem nr 2 do Zapytania ofertowego.</w:t>
      </w:r>
    </w:p>
    <w:p w:rsidR="00F04CB6" w:rsidRPr="00DC55C4" w:rsidRDefault="00F04CB6" w:rsidP="00F04CB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DC55C4">
        <w:rPr>
          <w:rFonts w:ascii="Tahoma" w:hAnsi="Tahoma" w:cs="Tahoma"/>
          <w:b/>
          <w:sz w:val="20"/>
          <w:szCs w:val="20"/>
        </w:rPr>
        <w:t>Oświadczenie potwierdzające spełnienie warunków uczestnictwa w postępowaniu ofertowym – zgodnie z Załącznikiem nr 3 do Zapytania ofertowego.</w:t>
      </w:r>
    </w:p>
    <w:p w:rsidR="00F04CB6" w:rsidRPr="00DC55C4" w:rsidRDefault="00F04CB6" w:rsidP="00F04CB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DC55C4">
        <w:rPr>
          <w:rFonts w:ascii="Tahoma" w:hAnsi="Tahoma" w:cs="Tahoma"/>
          <w:b/>
          <w:sz w:val="20"/>
          <w:szCs w:val="20"/>
        </w:rPr>
        <w:t>Projekt umowy o zamówienie.</w:t>
      </w:r>
    </w:p>
    <w:p w:rsidR="00F04CB6" w:rsidRPr="00DC55C4" w:rsidRDefault="00F04CB6" w:rsidP="00F04CB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 w:rsidRPr="00DC55C4">
        <w:rPr>
          <w:rFonts w:ascii="Tahoma" w:hAnsi="Tahoma" w:cs="Tahoma"/>
          <w:b/>
          <w:sz w:val="20"/>
          <w:szCs w:val="20"/>
        </w:rPr>
        <w:t xml:space="preserve">Inne dokumenty …. (wymienić jakie). </w:t>
      </w:r>
    </w:p>
    <w:p w:rsidR="00F04CB6" w:rsidRPr="00DC55C4" w:rsidRDefault="00F04CB6" w:rsidP="00F04CB6">
      <w:pPr>
        <w:spacing w:after="0" w:line="240" w:lineRule="auto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F04CB6" w:rsidRPr="00DC55C4" w:rsidRDefault="00F04CB6" w:rsidP="00F04CB6">
      <w:pPr>
        <w:spacing w:after="0" w:line="240" w:lineRule="auto"/>
        <w:rPr>
          <w:rFonts w:ascii="Tahoma" w:hAnsi="Tahoma" w:cs="Tahoma"/>
        </w:rPr>
      </w:pPr>
    </w:p>
    <w:p w:rsidR="00637D4F" w:rsidRDefault="00637D4F"/>
    <w:sectPr w:rsidR="00637D4F" w:rsidSect="00F04CB6">
      <w:headerReference w:type="default" r:id="rId7"/>
      <w:footerReference w:type="default" r:id="rId8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4CB6" w:rsidRDefault="00F04CB6" w:rsidP="00F04CB6">
      <w:pPr>
        <w:spacing w:after="0" w:line="240" w:lineRule="auto"/>
      </w:pPr>
      <w:r>
        <w:separator/>
      </w:r>
    </w:p>
  </w:endnote>
  <w:endnote w:type="continuationSeparator" w:id="0">
    <w:p w:rsidR="00F04CB6" w:rsidRDefault="00F04CB6" w:rsidP="00F0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4CB6" w:rsidRDefault="00F04CB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F04CB6" w:rsidRDefault="00F04C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4CB6" w:rsidRDefault="00F04CB6" w:rsidP="00F04CB6">
      <w:pPr>
        <w:spacing w:after="0" w:line="240" w:lineRule="auto"/>
      </w:pPr>
      <w:r>
        <w:separator/>
      </w:r>
    </w:p>
  </w:footnote>
  <w:footnote w:type="continuationSeparator" w:id="0">
    <w:p w:rsidR="00F04CB6" w:rsidRDefault="00F04CB6" w:rsidP="00F04CB6">
      <w:pPr>
        <w:spacing w:after="0" w:line="240" w:lineRule="auto"/>
      </w:pPr>
      <w:r>
        <w:continuationSeparator/>
      </w:r>
    </w:p>
  </w:footnote>
  <w:footnote w:id="1">
    <w:p w:rsidR="00F04CB6" w:rsidRPr="00107EF2" w:rsidRDefault="00F04CB6" w:rsidP="00F04CB6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Wykonawca </w:t>
      </w:r>
      <w:r w:rsidRPr="00107EF2">
        <w:rPr>
          <w:rFonts w:ascii="Tahoma" w:hAnsi="Tahoma" w:cs="Tahoma"/>
          <w:i/>
          <w:sz w:val="16"/>
          <w:szCs w:val="16"/>
        </w:rPr>
        <w:t xml:space="preserve">w celu prawidłowego złożenia oferty zobowiązany jest do wypełnienia tabeli udzielając informacji na temat spełnienia warunków zapytania.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2">
    <w:p w:rsidR="00F04CB6" w:rsidRPr="00107EF2" w:rsidRDefault="00F04CB6" w:rsidP="00F04CB6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Warunki i terminy płatności muszą odnosić się do wymagań wskazanych </w:t>
      </w:r>
      <w:r>
        <w:rPr>
          <w:rFonts w:ascii="Tahoma" w:hAnsi="Tahoma" w:cs="Tahoma"/>
          <w:i/>
          <w:sz w:val="16"/>
          <w:szCs w:val="16"/>
        </w:rPr>
        <w:t>w Zapytaniu ofertowym</w:t>
      </w:r>
      <w:r w:rsidRPr="00107EF2">
        <w:rPr>
          <w:rFonts w:ascii="Tahoma" w:hAnsi="Tahoma" w:cs="Tahoma"/>
          <w:i/>
          <w:sz w:val="16"/>
          <w:szCs w:val="16"/>
        </w:rPr>
        <w:t>.</w:t>
      </w:r>
    </w:p>
  </w:footnote>
  <w:footnote w:id="3">
    <w:p w:rsidR="00F04CB6" w:rsidRPr="00107EF2" w:rsidRDefault="00F04CB6" w:rsidP="00F04CB6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4">
    <w:p w:rsidR="00F04CB6" w:rsidRPr="00A160F1" w:rsidRDefault="00F04CB6" w:rsidP="00F04CB6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C56C28">
        <w:rPr>
          <w:rStyle w:val="Odwoanieprzypisudolnego"/>
          <w:rFonts w:ascii="Verdana" w:hAnsi="Verdana"/>
          <w:i/>
          <w:iCs/>
          <w:sz w:val="16"/>
          <w:szCs w:val="16"/>
        </w:rPr>
        <w:footnoteRef/>
      </w:r>
      <w:r w:rsidRPr="00C56C28">
        <w:rPr>
          <w:rFonts w:ascii="Verdana" w:hAnsi="Verdana"/>
          <w:i/>
          <w:iCs/>
          <w:sz w:val="16"/>
          <w:szCs w:val="16"/>
        </w:rPr>
        <w:t xml:space="preserve"> </w:t>
      </w:r>
      <w:r w:rsidRPr="00A160F1">
        <w:rPr>
          <w:rFonts w:ascii="Tahoma" w:hAnsi="Tahoma" w:cs="Tahoma"/>
          <w:i/>
          <w:sz w:val="16"/>
          <w:szCs w:val="16"/>
        </w:rPr>
        <w:t xml:space="preserve">Należy wypełnić w przypadku zaproponowania rozwiązania równoważnego </w:t>
      </w:r>
    </w:p>
  </w:footnote>
  <w:footnote w:id="5">
    <w:p w:rsidR="00F04CB6" w:rsidRPr="00107EF2" w:rsidRDefault="00F04CB6" w:rsidP="00F04CB6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  <w:footnote w:id="6">
    <w:p w:rsidR="00F04CB6" w:rsidRPr="00107EF2" w:rsidRDefault="00F04CB6" w:rsidP="00F04CB6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7">
    <w:p w:rsidR="00F04CB6" w:rsidRPr="00107EF2" w:rsidRDefault="00F04CB6" w:rsidP="00F04CB6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107EF2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107EF2"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4CB6" w:rsidRDefault="00F04CB6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  <w:r w:rsidRPr="00CD45D6">
      <w:rPr>
        <w:noProof/>
        <w:lang w:eastAsia="pl-PL"/>
      </w:rPr>
      <w:drawing>
        <wp:inline distT="0" distB="0" distL="0" distR="0" wp14:anchorId="79C89511" wp14:editId="1F0BA61D">
          <wp:extent cx="5752465" cy="520700"/>
          <wp:effectExtent l="0" t="0" r="635" b="0"/>
          <wp:docPr id="1" name="Obraz 1" descr="Tytuł: Ciąg Logotypów — opis: 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Tytuł: Ciąg Logotypów — opis: Fundusze Europejskie dla Nowoczesnej Gospodarki; Rzeczpospolita Polska; Dofinansowane przez Unię Ueropejską. PARP,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4CB6" w:rsidRDefault="00F04CB6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4C30"/>
    <w:multiLevelType w:val="hybridMultilevel"/>
    <w:tmpl w:val="47A61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76627">
    <w:abstractNumId w:val="1"/>
  </w:num>
  <w:num w:numId="2" w16cid:durableId="34039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B6"/>
    <w:rsid w:val="000A634E"/>
    <w:rsid w:val="001E0B3A"/>
    <w:rsid w:val="00603213"/>
    <w:rsid w:val="00637D4F"/>
    <w:rsid w:val="00BC41B0"/>
    <w:rsid w:val="00F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4590"/>
  <w15:chartTrackingRefBased/>
  <w15:docId w15:val="{6C5C205E-B91B-4E7E-BCD5-5DF31BC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C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4CB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4CB6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F04CB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F04CB6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4C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4CB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F04C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3233</Words>
  <Characters>19398</Characters>
  <Application>Microsoft Office Word</Application>
  <DocSecurity>0</DocSecurity>
  <Lines>161</Lines>
  <Paragraphs>45</Paragraphs>
  <ScaleCrop>false</ScaleCrop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cp:revision>2</cp:revision>
  <dcterms:created xsi:type="dcterms:W3CDTF">2024-08-16T09:14:00Z</dcterms:created>
  <dcterms:modified xsi:type="dcterms:W3CDTF">2024-08-20T10:45:00Z</dcterms:modified>
</cp:coreProperties>
</file>