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DAF1" w14:textId="2FE50D64" w:rsidR="00B25DC5" w:rsidRPr="00BB63DC" w:rsidRDefault="00732BAF">
      <w:pPr>
        <w:spacing w:before="46"/>
        <w:ind w:right="11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B63DC">
        <w:rPr>
          <w:rFonts w:ascii="Times New Roman" w:hAnsi="Times New Roman" w:cs="Times New Roman"/>
          <w:b/>
          <w:sz w:val="20"/>
          <w:szCs w:val="20"/>
        </w:rPr>
        <w:t>Brzostek,</w:t>
      </w:r>
      <w:r w:rsidRPr="00BB63D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274717" w:rsidRPr="00BB63DC">
        <w:rPr>
          <w:rFonts w:ascii="Times New Roman" w:hAnsi="Times New Roman" w:cs="Times New Roman"/>
          <w:b/>
          <w:spacing w:val="-5"/>
          <w:sz w:val="20"/>
          <w:szCs w:val="20"/>
        </w:rPr>
        <w:t>0</w:t>
      </w:r>
      <w:r w:rsidR="00EB447F" w:rsidRPr="00BB63DC">
        <w:rPr>
          <w:rFonts w:ascii="Times New Roman" w:hAnsi="Times New Roman" w:cs="Times New Roman"/>
          <w:b/>
          <w:spacing w:val="-5"/>
          <w:sz w:val="20"/>
          <w:szCs w:val="20"/>
        </w:rPr>
        <w:t>6</w:t>
      </w:r>
      <w:r w:rsidR="00104ED5" w:rsidRPr="00BB63D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274717" w:rsidRPr="00BB63DC">
        <w:rPr>
          <w:rFonts w:ascii="Times New Roman" w:hAnsi="Times New Roman" w:cs="Times New Roman"/>
          <w:b/>
          <w:spacing w:val="-5"/>
          <w:sz w:val="20"/>
          <w:szCs w:val="20"/>
        </w:rPr>
        <w:t>sierpnia</w:t>
      </w:r>
      <w:r w:rsidRPr="00BB63D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b/>
          <w:sz w:val="20"/>
          <w:szCs w:val="20"/>
        </w:rPr>
        <w:t>2024</w:t>
      </w:r>
      <w:r w:rsidRPr="00BB63D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b/>
          <w:spacing w:val="-5"/>
          <w:sz w:val="20"/>
          <w:szCs w:val="20"/>
        </w:rPr>
        <w:t>r.</w:t>
      </w:r>
    </w:p>
    <w:p w14:paraId="6F49DAF2" w14:textId="0FBF9732" w:rsidR="00B25DC5" w:rsidRPr="00BB63DC" w:rsidRDefault="00732BAF">
      <w:pPr>
        <w:spacing w:before="180"/>
        <w:ind w:left="81" w:right="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3DC">
        <w:rPr>
          <w:rFonts w:ascii="Times New Roman" w:hAnsi="Times New Roman" w:cs="Times New Roman"/>
          <w:b/>
          <w:sz w:val="20"/>
          <w:szCs w:val="20"/>
        </w:rPr>
        <w:t>ZAPYTANIE</w:t>
      </w:r>
      <w:r w:rsidRPr="00BB63DC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b/>
          <w:sz w:val="20"/>
          <w:szCs w:val="20"/>
        </w:rPr>
        <w:t>OFERTOWE</w:t>
      </w:r>
      <w:r w:rsidRPr="00BB63DC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b/>
          <w:sz w:val="20"/>
          <w:szCs w:val="20"/>
        </w:rPr>
        <w:t>nr</w:t>
      </w:r>
      <w:r w:rsidRPr="00BB63DC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="00274717" w:rsidRPr="00BB63DC">
        <w:rPr>
          <w:rFonts w:ascii="Times New Roman" w:hAnsi="Times New Roman" w:cs="Times New Roman"/>
          <w:b/>
          <w:spacing w:val="-2"/>
          <w:sz w:val="20"/>
          <w:szCs w:val="20"/>
        </w:rPr>
        <w:t>6</w:t>
      </w:r>
      <w:r w:rsidRPr="00BB63DC">
        <w:rPr>
          <w:rFonts w:ascii="Times New Roman" w:hAnsi="Times New Roman" w:cs="Times New Roman"/>
          <w:b/>
          <w:spacing w:val="-2"/>
          <w:sz w:val="20"/>
          <w:szCs w:val="20"/>
        </w:rPr>
        <w:t>/2024</w:t>
      </w:r>
    </w:p>
    <w:p w14:paraId="673739FC" w14:textId="486CE9A4" w:rsidR="00274717" w:rsidRPr="00BB63DC" w:rsidRDefault="00274717" w:rsidP="00C354C5">
      <w:pPr>
        <w:pStyle w:val="Tekstpodstawowy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3DC">
        <w:rPr>
          <w:rFonts w:ascii="Times New Roman" w:hAnsi="Times New Roman" w:cs="Times New Roman"/>
          <w:b/>
          <w:sz w:val="20"/>
          <w:szCs w:val="20"/>
        </w:rPr>
        <w:t xml:space="preserve">Przygotowanie i </w:t>
      </w:r>
      <w:r w:rsidR="002F2621" w:rsidRPr="00BB63DC">
        <w:rPr>
          <w:rFonts w:ascii="Times New Roman" w:hAnsi="Times New Roman" w:cs="Times New Roman"/>
          <w:b/>
          <w:sz w:val="20"/>
          <w:szCs w:val="20"/>
        </w:rPr>
        <w:t>dostawa</w:t>
      </w:r>
      <w:r w:rsidRPr="00BB6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D55" w:rsidRPr="00BB63DC">
        <w:rPr>
          <w:rFonts w:ascii="Times New Roman" w:hAnsi="Times New Roman" w:cs="Times New Roman"/>
          <w:b/>
          <w:sz w:val="20"/>
          <w:szCs w:val="20"/>
        </w:rPr>
        <w:t>posiłków (usługa cateringowa)</w:t>
      </w:r>
      <w:r w:rsidRPr="00BB63DC">
        <w:rPr>
          <w:rFonts w:ascii="Times New Roman" w:hAnsi="Times New Roman" w:cs="Times New Roman"/>
          <w:b/>
          <w:sz w:val="20"/>
          <w:szCs w:val="20"/>
        </w:rPr>
        <w:t xml:space="preserve"> dla </w:t>
      </w:r>
      <w:r w:rsidR="004E6289" w:rsidRPr="00BB63DC">
        <w:rPr>
          <w:rFonts w:ascii="Times New Roman" w:hAnsi="Times New Roman" w:cs="Times New Roman"/>
          <w:b/>
          <w:sz w:val="20"/>
          <w:szCs w:val="20"/>
        </w:rPr>
        <w:t xml:space="preserve">dzieci uczęszczających </w:t>
      </w:r>
      <w:bookmarkStart w:id="0" w:name="_Hlk173830757"/>
      <w:r w:rsidRPr="00BB63DC">
        <w:rPr>
          <w:rFonts w:ascii="Times New Roman" w:hAnsi="Times New Roman" w:cs="Times New Roman"/>
          <w:b/>
          <w:sz w:val="20"/>
          <w:szCs w:val="20"/>
        </w:rPr>
        <w:t xml:space="preserve">do Niepublicznego Przedszkola „Tęczowa Dolina” w Pilźnie </w:t>
      </w:r>
    </w:p>
    <w:bookmarkEnd w:id="0"/>
    <w:p w14:paraId="6F49DAF6" w14:textId="77777777" w:rsidR="00B25DC5" w:rsidRPr="00BB63DC" w:rsidRDefault="00B25DC5">
      <w:pPr>
        <w:pStyle w:val="Tekstpodstawowy"/>
        <w:spacing w:before="91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F49DAF7" w14:textId="77777777" w:rsidR="00B25DC5" w:rsidRPr="00BB63DC" w:rsidRDefault="00732BAF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NAZWA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I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ADRES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ZAMAWIAJĄCEGO</w:t>
      </w:r>
    </w:p>
    <w:p w14:paraId="6F49DAF8" w14:textId="77777777" w:rsidR="00B25DC5" w:rsidRPr="00BB63DC" w:rsidRDefault="00732BAF">
      <w:pPr>
        <w:pStyle w:val="Tekstpodstawowy"/>
        <w:spacing w:before="1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Tęczowa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Dolina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Agnieszka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Wereszczyńska</w:t>
      </w:r>
    </w:p>
    <w:p w14:paraId="6F49DAF9" w14:textId="77777777" w:rsidR="00B25DC5" w:rsidRPr="00BB63DC" w:rsidRDefault="00732BAF">
      <w:pPr>
        <w:pStyle w:val="Tekstpodstawowy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ul.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Polna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2,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39-230</w:t>
      </w:r>
      <w:r w:rsidRPr="00BB63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Brzostek</w:t>
      </w:r>
    </w:p>
    <w:p w14:paraId="6F49DAFA" w14:textId="77777777" w:rsidR="00B25DC5" w:rsidRPr="00BB63DC" w:rsidRDefault="00732BAF">
      <w:pPr>
        <w:pStyle w:val="Tekstpodstawowy"/>
        <w:spacing w:before="1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NIP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8722392893</w:t>
      </w:r>
    </w:p>
    <w:p w14:paraId="6F49DAFB" w14:textId="77777777" w:rsidR="00B25DC5" w:rsidRPr="00BB63DC" w:rsidRDefault="009B5088">
      <w:pPr>
        <w:pStyle w:val="Tekstpodstawowy"/>
        <w:ind w:left="116"/>
        <w:jc w:val="left"/>
        <w:rPr>
          <w:rFonts w:ascii="Times New Roman" w:hAnsi="Times New Roman" w:cs="Times New Roman"/>
          <w:sz w:val="20"/>
          <w:szCs w:val="20"/>
        </w:rPr>
      </w:pPr>
      <w:hyperlink r:id="rId7">
        <w:r w:rsidR="00732BAF" w:rsidRPr="00BB63DC">
          <w:rPr>
            <w:rFonts w:ascii="Times New Roman" w:hAnsi="Times New Roman" w:cs="Times New Roman"/>
            <w:spacing w:val="-2"/>
            <w:sz w:val="20"/>
            <w:szCs w:val="20"/>
          </w:rPr>
          <w:t>www.teczowadolina-brzostek.pl</w:t>
        </w:r>
      </w:hyperlink>
    </w:p>
    <w:p w14:paraId="6F49DAFC" w14:textId="77777777" w:rsidR="00B25DC5" w:rsidRPr="00BB63DC" w:rsidRDefault="00732BAF">
      <w:pPr>
        <w:pStyle w:val="Tekstpodstawowy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Osoba</w:t>
      </w:r>
      <w:r w:rsidRPr="00BB63D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do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kontaktu: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Agnieszka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Wereszczyńska,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tel.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530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189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678,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e-mail: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hyperlink r:id="rId8">
        <w:r w:rsidRPr="00BB63DC">
          <w:rPr>
            <w:rFonts w:ascii="Times New Roman" w:hAnsi="Times New Roman" w:cs="Times New Roman"/>
            <w:spacing w:val="-2"/>
            <w:sz w:val="20"/>
            <w:szCs w:val="20"/>
          </w:rPr>
          <w:t>teczowadolina@poczta.fm</w:t>
        </w:r>
      </w:hyperlink>
    </w:p>
    <w:p w14:paraId="6F49DAFD" w14:textId="77777777" w:rsidR="00B25DC5" w:rsidRPr="00BB63DC" w:rsidRDefault="00B25DC5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A4280D3" w14:textId="77777777" w:rsidR="001C1607" w:rsidRPr="00BB63DC" w:rsidRDefault="001C1607" w:rsidP="001C1607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TRYB UDZIELENIA ZAMÓWIENIA </w:t>
      </w:r>
    </w:p>
    <w:p w14:paraId="6F49DAFF" w14:textId="54BAB870" w:rsidR="00B25DC5" w:rsidRPr="00BB63DC" w:rsidRDefault="00732BAF">
      <w:pPr>
        <w:pStyle w:val="Tekstpodstawowy"/>
        <w:ind w:left="116" w:right="114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Przedmiotowe postępowania o udzielenie zamówienia, realizowane jest z zachowaniem zasad wynikających</w:t>
      </w:r>
      <w:r w:rsidRPr="00BB63D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</w:t>
      </w:r>
      <w:r w:rsidRPr="00BB63D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Wytycznych</w:t>
      </w:r>
      <w:r w:rsidRPr="00BB63D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dotyczących</w:t>
      </w:r>
      <w:r w:rsidRPr="00BB63D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kwalifikowalności</w:t>
      </w:r>
      <w:r w:rsidRPr="00BB63D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wydatków</w:t>
      </w:r>
      <w:r w:rsidRPr="00BB63D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na</w:t>
      </w:r>
      <w:r w:rsidRPr="00BB63D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lata</w:t>
      </w:r>
      <w:r w:rsidRPr="00BB63D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2021-2027</w:t>
      </w:r>
      <w:r w:rsidRPr="00BB63D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zwanych</w:t>
      </w:r>
      <w:r w:rsidRPr="00BB63D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dalej wytycznymi w zakresie kwalifikowalności wydatków.</w:t>
      </w:r>
    </w:p>
    <w:p w14:paraId="6F49DB00" w14:textId="77777777" w:rsidR="00B25DC5" w:rsidRPr="00BB63DC" w:rsidRDefault="00B25DC5">
      <w:pPr>
        <w:pStyle w:val="Tekstpodstawowy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F49DB01" w14:textId="77777777" w:rsidR="00B25DC5" w:rsidRPr="00BB63DC" w:rsidRDefault="00732BAF">
      <w:pPr>
        <w:pStyle w:val="Tekstpodstawowy"/>
        <w:spacing w:line="259" w:lineRule="auto"/>
        <w:ind w:left="116" w:right="109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Postępowanie</w:t>
      </w:r>
      <w:r w:rsidRPr="00BB63D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prowadzone</w:t>
      </w:r>
      <w:r w:rsidRPr="00BB63D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jest</w:t>
      </w:r>
      <w:r w:rsidRPr="00BB63D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</w:t>
      </w:r>
      <w:r w:rsidRPr="00BB63D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trybie</w:t>
      </w:r>
      <w:r w:rsidRPr="00BB63D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zapytania</w:t>
      </w:r>
      <w:r w:rsidRPr="00BB63DC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ofertowego</w:t>
      </w:r>
      <w:r w:rsidRPr="00BB63DC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zwanego</w:t>
      </w:r>
      <w:r w:rsidRPr="00BB63D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dalej</w:t>
      </w:r>
      <w:r w:rsidRPr="00BB63DC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Zapytaniem</w:t>
      </w:r>
      <w:r w:rsidRPr="00BB63DC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zgodnie z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 xml:space="preserve">zasadą konkurencyjności opisaną w podrozdziale 3.2 Wytycznych w zakresie kwalifikowalności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wydatków.</w:t>
      </w:r>
    </w:p>
    <w:p w14:paraId="6F49DB02" w14:textId="77777777" w:rsidR="00B25DC5" w:rsidRPr="00BB63DC" w:rsidRDefault="00732BAF">
      <w:pPr>
        <w:pStyle w:val="Tekstpodstawowy"/>
        <w:spacing w:before="160"/>
        <w:ind w:left="11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ramach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niniejszego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Zapytania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ofertowego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nie</w:t>
      </w:r>
      <w:r w:rsidRPr="00BB63D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stosuje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się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Ustawy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dnia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11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września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2019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r.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Prawo</w:t>
      </w:r>
    </w:p>
    <w:p w14:paraId="6F49DB03" w14:textId="77777777" w:rsidR="00B25DC5" w:rsidRPr="00BB63DC" w:rsidRDefault="00732BAF">
      <w:pPr>
        <w:pStyle w:val="Tekstpodstawowy"/>
        <w:spacing w:before="21"/>
        <w:ind w:left="116"/>
        <w:rPr>
          <w:rFonts w:ascii="Times New Roman" w:hAnsi="Times New Roman" w:cs="Times New Roman"/>
          <w:spacing w:val="-4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Zamówień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Publicznych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(Dz.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U.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2019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poz.</w:t>
      </w:r>
      <w:r w:rsidRPr="00BB63D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2019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BB63D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B63DC">
        <w:rPr>
          <w:rFonts w:ascii="Times New Roman" w:hAnsi="Times New Roman" w:cs="Times New Roman"/>
          <w:sz w:val="20"/>
          <w:szCs w:val="20"/>
        </w:rPr>
        <w:t>.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>zm.)</w:t>
      </w:r>
    </w:p>
    <w:p w14:paraId="3ED00897" w14:textId="77777777" w:rsidR="0070431B" w:rsidRPr="00BB63DC" w:rsidRDefault="0070431B">
      <w:pPr>
        <w:pStyle w:val="Tekstpodstawowy"/>
        <w:spacing w:before="21"/>
        <w:ind w:left="116"/>
        <w:rPr>
          <w:rFonts w:ascii="Times New Roman" w:hAnsi="Times New Roman" w:cs="Times New Roman"/>
          <w:spacing w:val="-4"/>
          <w:sz w:val="20"/>
          <w:szCs w:val="20"/>
        </w:rPr>
      </w:pPr>
    </w:p>
    <w:p w14:paraId="691CE3DB" w14:textId="77777777" w:rsidR="00FC184A" w:rsidRPr="00BB63DC" w:rsidRDefault="00FC184A" w:rsidP="00FC184A">
      <w:pPr>
        <w:spacing w:line="267" w:lineRule="exact"/>
        <w:ind w:firstLine="116"/>
        <w:rPr>
          <w:rFonts w:ascii="Times New Roman" w:hAnsi="Times New Roman" w:cs="Times New Roman"/>
          <w:i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Zamówienie</w:t>
      </w:r>
      <w:r w:rsidRPr="00BB63DC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jest</w:t>
      </w:r>
      <w:r w:rsidRPr="00BB63DC">
        <w:rPr>
          <w:rFonts w:ascii="Times New Roman" w:hAnsi="Times New Roman" w:cs="Times New Roman"/>
          <w:spacing w:val="55"/>
          <w:w w:val="150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realizowane</w:t>
      </w:r>
      <w:r w:rsidRPr="00BB63DC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</w:t>
      </w:r>
      <w:r w:rsidRPr="00BB63DC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ramach</w:t>
      </w:r>
      <w:r w:rsidRPr="00BB63DC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projektu</w:t>
      </w:r>
      <w:r w:rsidRPr="00BB63DC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pn.</w:t>
      </w:r>
      <w:r w:rsidRPr="00BB63DC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„</w:t>
      </w:r>
      <w:r w:rsidRPr="00BB63DC">
        <w:rPr>
          <w:rFonts w:ascii="Times New Roman" w:hAnsi="Times New Roman" w:cs="Times New Roman"/>
          <w:i/>
          <w:sz w:val="20"/>
          <w:szCs w:val="20"/>
        </w:rPr>
        <w:t>Utworzenie</w:t>
      </w:r>
      <w:r w:rsidRPr="00BB63DC">
        <w:rPr>
          <w:rFonts w:ascii="Times New Roman" w:hAnsi="Times New Roman" w:cs="Times New Roman"/>
          <w:i/>
          <w:spacing w:val="7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i/>
          <w:sz w:val="20"/>
          <w:szCs w:val="20"/>
        </w:rPr>
        <w:t>niepublicznego</w:t>
      </w:r>
      <w:r w:rsidRPr="00BB63DC">
        <w:rPr>
          <w:rFonts w:ascii="Times New Roman" w:hAnsi="Times New Roman" w:cs="Times New Roman"/>
          <w:i/>
          <w:spacing w:val="77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i/>
          <w:spacing w:val="-2"/>
          <w:sz w:val="20"/>
          <w:szCs w:val="20"/>
        </w:rPr>
        <w:t>przedszkola</w:t>
      </w:r>
    </w:p>
    <w:p w14:paraId="145E2FBD" w14:textId="77777777" w:rsidR="00FC184A" w:rsidRPr="00BB63DC" w:rsidRDefault="00FC184A" w:rsidP="00FC184A">
      <w:pPr>
        <w:spacing w:line="267" w:lineRule="exact"/>
        <w:ind w:left="11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i/>
          <w:sz w:val="20"/>
          <w:szCs w:val="20"/>
        </w:rPr>
        <w:t>„Tęczowa</w:t>
      </w:r>
      <w:r w:rsidRPr="00BB63DC">
        <w:rPr>
          <w:rFonts w:ascii="Times New Roman" w:hAnsi="Times New Roman" w:cs="Times New Roman"/>
          <w:i/>
          <w:spacing w:val="69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i/>
          <w:sz w:val="20"/>
          <w:szCs w:val="20"/>
        </w:rPr>
        <w:t>Dolina”</w:t>
      </w:r>
      <w:r w:rsidRPr="00BB63DC">
        <w:rPr>
          <w:rFonts w:ascii="Times New Roman" w:hAnsi="Times New Roman" w:cs="Times New Roman"/>
          <w:i/>
          <w:spacing w:val="73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i/>
          <w:sz w:val="20"/>
          <w:szCs w:val="20"/>
        </w:rPr>
        <w:t>w</w:t>
      </w:r>
      <w:r w:rsidRPr="00BB63DC">
        <w:rPr>
          <w:rFonts w:ascii="Times New Roman" w:hAnsi="Times New Roman" w:cs="Times New Roman"/>
          <w:i/>
          <w:spacing w:val="70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i/>
          <w:sz w:val="20"/>
          <w:szCs w:val="20"/>
        </w:rPr>
        <w:t>Pilźnie”</w:t>
      </w:r>
      <w:r w:rsidRPr="00BB63DC">
        <w:rPr>
          <w:rFonts w:ascii="Times New Roman" w:hAnsi="Times New Roman" w:cs="Times New Roman"/>
          <w:sz w:val="20"/>
          <w:szCs w:val="20"/>
        </w:rPr>
        <w:t>,</w:t>
      </w:r>
      <w:r w:rsidRPr="00BB63DC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współfinansowanego</w:t>
      </w:r>
      <w:r w:rsidRPr="00BB63DC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</w:t>
      </w:r>
      <w:r w:rsidRPr="00BB63D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Europejskiego</w:t>
      </w:r>
      <w:r w:rsidRPr="00BB63DC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Funduszu</w:t>
      </w:r>
      <w:r w:rsidRPr="00BB63DC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Społecznego</w:t>
      </w:r>
      <w:r w:rsidRPr="00BB63DC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4"/>
          <w:sz w:val="20"/>
          <w:szCs w:val="20"/>
        </w:rPr>
        <w:t>Plus</w:t>
      </w:r>
    </w:p>
    <w:p w14:paraId="705E34CF" w14:textId="6B4C9D41" w:rsidR="00FC184A" w:rsidRPr="00BB63DC" w:rsidRDefault="00FC184A" w:rsidP="00FC184A">
      <w:pPr>
        <w:pStyle w:val="Tekstpodstawowy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</w:t>
      </w:r>
      <w:r w:rsidRPr="00BB63D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ramach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programu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regionalnego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Fundusze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Europejskie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dla</w:t>
      </w:r>
      <w:r w:rsidRPr="00BB63D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Podkarpacia</w:t>
      </w:r>
      <w:r w:rsidRPr="00BB63D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2021-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2027.</w:t>
      </w:r>
    </w:p>
    <w:p w14:paraId="32383FDB" w14:textId="77777777" w:rsidR="000669C5" w:rsidRPr="00BB63DC" w:rsidRDefault="000669C5">
      <w:pPr>
        <w:pStyle w:val="Tekstpodstawowy"/>
        <w:spacing w:before="21"/>
        <w:ind w:left="116"/>
        <w:rPr>
          <w:rFonts w:ascii="Times New Roman" w:hAnsi="Times New Roman" w:cs="Times New Roman"/>
          <w:sz w:val="20"/>
          <w:szCs w:val="20"/>
        </w:rPr>
      </w:pPr>
    </w:p>
    <w:p w14:paraId="347D365D" w14:textId="01DED9CB" w:rsidR="000669C5" w:rsidRPr="00BB63DC" w:rsidRDefault="005145E5" w:rsidP="000669C5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left"/>
        <w:rPr>
          <w:rFonts w:ascii="Times New Roman" w:hAnsi="Times New Roman" w:cs="Times New Roman"/>
          <w:smallCaps/>
          <w:sz w:val="20"/>
          <w:szCs w:val="20"/>
        </w:rPr>
      </w:pPr>
      <w:r w:rsidRPr="00BB63DC">
        <w:rPr>
          <w:rFonts w:ascii="Times New Roman" w:hAnsi="Times New Roman" w:cs="Times New Roman"/>
          <w:smallCaps/>
          <w:sz w:val="20"/>
          <w:szCs w:val="20"/>
        </w:rPr>
        <w:t>CEL PRZEDMIOTU ZAMÓWIENIA</w:t>
      </w:r>
    </w:p>
    <w:p w14:paraId="493E97A4" w14:textId="7B9D85A1" w:rsidR="00F50A73" w:rsidRPr="00BB63DC" w:rsidRDefault="00F50A73" w:rsidP="00F50A73">
      <w:pPr>
        <w:pStyle w:val="Tekstpodstawowy"/>
        <w:spacing w:before="21"/>
        <w:ind w:left="11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Wyłonienie jednego Wykonawcy przygotowującego i dostarczającego posiłki (usługa cateringowa) dla dzieci uczęszczających do Niepublicznego Przedszkola „Tęczowa Dolina” w Pilźnie</w:t>
      </w:r>
    </w:p>
    <w:p w14:paraId="44D4EE5D" w14:textId="77777777" w:rsidR="00FC184A" w:rsidRPr="00BB63DC" w:rsidRDefault="00FC184A" w:rsidP="00F50A73">
      <w:pPr>
        <w:pStyle w:val="Tekstpodstawowy"/>
        <w:spacing w:before="21"/>
        <w:ind w:left="116"/>
        <w:rPr>
          <w:rFonts w:ascii="Times New Roman" w:hAnsi="Times New Roman" w:cs="Times New Roman"/>
          <w:sz w:val="20"/>
          <w:szCs w:val="20"/>
        </w:rPr>
      </w:pPr>
    </w:p>
    <w:p w14:paraId="6F49DB04" w14:textId="77777777" w:rsidR="00B25DC5" w:rsidRPr="00BB63DC" w:rsidRDefault="00732BAF" w:rsidP="00FC184A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left"/>
        <w:rPr>
          <w:rFonts w:ascii="Times New Roman" w:hAnsi="Times New Roman" w:cs="Times New Roman"/>
          <w:smallCaps/>
          <w:sz w:val="20"/>
          <w:szCs w:val="20"/>
        </w:rPr>
      </w:pPr>
      <w:r w:rsidRPr="00BB63DC">
        <w:rPr>
          <w:rFonts w:ascii="Times New Roman" w:hAnsi="Times New Roman" w:cs="Times New Roman"/>
          <w:smallCaps/>
          <w:sz w:val="20"/>
          <w:szCs w:val="20"/>
        </w:rPr>
        <w:t>KOD WSPÓLNEGO SŁOWNIKA ZAMÓWIEŃ CPV:</w:t>
      </w:r>
    </w:p>
    <w:p w14:paraId="694EC8DE" w14:textId="77777777" w:rsidR="009F10C4" w:rsidRPr="00BB63DC" w:rsidRDefault="009F10C4" w:rsidP="009F10C4">
      <w:pPr>
        <w:pStyle w:val="Tekstpodstawowy"/>
        <w:ind w:left="11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55321000-6 Usługi przygotowywania posiłków </w:t>
      </w:r>
    </w:p>
    <w:p w14:paraId="4A7DA169" w14:textId="0E7CD40E" w:rsidR="003B28C5" w:rsidRPr="00BB63DC" w:rsidRDefault="009F10C4" w:rsidP="009F10C4">
      <w:pPr>
        <w:pStyle w:val="Tekstpodstawowy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55520000-1 Usługi dostarczania posiłków</w:t>
      </w:r>
    </w:p>
    <w:p w14:paraId="6F49DB0F" w14:textId="77777777" w:rsidR="00B25DC5" w:rsidRPr="00BB63DC" w:rsidRDefault="00732BAF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OPIS</w:t>
      </w:r>
      <w:r w:rsidRPr="00BB63D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PRZEDMIOTU</w:t>
      </w:r>
      <w:r w:rsidRPr="00BB63D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ZAMÓWIENIA</w:t>
      </w:r>
    </w:p>
    <w:p w14:paraId="6F49DB11" w14:textId="3F9A20AE" w:rsidR="00B25DC5" w:rsidRPr="00BB63DC" w:rsidRDefault="00732BAF" w:rsidP="007A687D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pacing w:val="-2"/>
          <w:sz w:val="20"/>
          <w:szCs w:val="20"/>
        </w:rPr>
        <w:t>Przedmiotem</w:t>
      </w:r>
      <w:r w:rsidRPr="00BB63D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zamówienia</w:t>
      </w:r>
      <w:r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>jest</w:t>
      </w:r>
      <w:r w:rsidRPr="00BB63D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F2621"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przygotowanie i dostawa posiłków (usługa cateringowa) dla dzieci </w:t>
      </w:r>
      <w:r w:rsidR="002F2621" w:rsidRPr="00BB63DC">
        <w:rPr>
          <w:rFonts w:ascii="Times New Roman" w:hAnsi="Times New Roman" w:cs="Times New Roman"/>
          <w:sz w:val="20"/>
          <w:szCs w:val="20"/>
        </w:rPr>
        <w:t>uczęszczających do Niepublicznego Przedszkola „Tęczowa Dolina” w Pilźnie</w:t>
      </w:r>
    </w:p>
    <w:p w14:paraId="6F49DB12" w14:textId="4AB82C92" w:rsidR="00B25DC5" w:rsidRPr="00BB63DC" w:rsidRDefault="00732BAF" w:rsidP="007A687D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Zamówienie </w:t>
      </w:r>
      <w:r w:rsidR="00574214" w:rsidRPr="00BB63DC">
        <w:rPr>
          <w:rFonts w:ascii="Times New Roman" w:hAnsi="Times New Roman" w:cs="Times New Roman"/>
          <w:sz w:val="20"/>
          <w:szCs w:val="20"/>
        </w:rPr>
        <w:t xml:space="preserve">nie jest </w:t>
      </w:r>
      <w:r w:rsidRPr="00BB63DC">
        <w:rPr>
          <w:rFonts w:ascii="Times New Roman" w:hAnsi="Times New Roman" w:cs="Times New Roman"/>
          <w:sz w:val="20"/>
          <w:szCs w:val="20"/>
        </w:rPr>
        <w:t xml:space="preserve">podzielone na części. </w:t>
      </w:r>
    </w:p>
    <w:p w14:paraId="30B05BE7" w14:textId="77777777" w:rsidR="007A687D" w:rsidRPr="00BB63DC" w:rsidRDefault="007A687D" w:rsidP="007A687D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powinny stanowić pełne całodzienne wyżywienie podczas pobytu dzieci w przedszkolu.</w:t>
      </w:r>
    </w:p>
    <w:p w14:paraId="78C28AF3" w14:textId="4C19F9F8" w:rsidR="007A687D" w:rsidRPr="00BB63DC" w:rsidRDefault="007A687D" w:rsidP="007A687D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Pakiet całodziennego wyżywienia dla dzieci w wieku od 3 lat do 6 roku powinien obejmować 4 posiłki:</w:t>
      </w:r>
    </w:p>
    <w:p w14:paraId="5A598AE8" w14:textId="77777777" w:rsidR="007A687D" w:rsidRPr="00BB63DC" w:rsidRDefault="007A687D" w:rsidP="00773D4E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a) Śniadanie – posiłek mleczny (codziennie: pieczywo różnorodne, warzywa typu: ogórek, pomidor, papryka, herbata, kakao, kawa zbożowa + zamiennie: ser, wędlina, dżem, twarożek, pasty, jajka, mleko)</w:t>
      </w:r>
    </w:p>
    <w:p w14:paraId="3832BF39" w14:textId="77777777" w:rsidR="007A687D" w:rsidRPr="00BB63DC" w:rsidRDefault="007A687D" w:rsidP="00773D4E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b) Drugie śniadanie – (j/w+ zamiennie: owoc, deser owocowy)</w:t>
      </w:r>
    </w:p>
    <w:p w14:paraId="0DDEB87D" w14:textId="77777777" w:rsidR="007A687D" w:rsidRPr="00BB63DC" w:rsidRDefault="007A687D" w:rsidP="00773D4E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c) Obiad – dwudaniowy (zupa +drugie danie; minimum raz w tygodniu ryba, minimum dwa razy w tygodniu mięso, do każdego posiłku surówka, kompot)</w:t>
      </w:r>
    </w:p>
    <w:p w14:paraId="238BD1C7" w14:textId="34585187" w:rsidR="007A687D" w:rsidRPr="00BB63DC" w:rsidRDefault="007A687D" w:rsidP="00773D4E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d) Podwieczorek – (owoce, mus owocowy, jogurt, serek, budyń, kisiel, galaretka itp.)</w:t>
      </w:r>
    </w:p>
    <w:p w14:paraId="0FBBBEC2" w14:textId="77777777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będą zamawiane przez Zamawiającego o godzinie 15:00 na kolejny dzień w formie kontaktu telefonicznego lub poczty elektronicznej, w kolejnym dniu do godziny 8:30 powinna być możliwość skorygowania liczby obiadów i podwieczorków na dany dzień.</w:t>
      </w:r>
    </w:p>
    <w:p w14:paraId="3091C429" w14:textId="6670FB06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będą dostarczane w dni funkcjonowania przedszkola tj. dni robocze, od poniedziałku do piątku, z wyłączeniem dni świątecznych.</w:t>
      </w:r>
    </w:p>
    <w:p w14:paraId="631F2EC3" w14:textId="3FBD3C80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powinny być dostarczane dwa razy w ciągu dnia, zgodnie z ustalonym harmonogramem:</w:t>
      </w:r>
    </w:p>
    <w:p w14:paraId="3E51CED3" w14:textId="3B73C349" w:rsidR="00902BC0" w:rsidRPr="00BB63DC" w:rsidRDefault="00902BC0" w:rsidP="00902BC0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a) Śniadanie i drugie śniadanie: dowóz w godzinach od 7:00 do 08:00.</w:t>
      </w:r>
    </w:p>
    <w:p w14:paraId="63784247" w14:textId="77777777" w:rsidR="00902BC0" w:rsidRPr="00BB63DC" w:rsidRDefault="00902BC0" w:rsidP="00902BC0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b) Obiad i podwieczorek: dowóz w godzinach od 12:00 do 13:00.</w:t>
      </w:r>
    </w:p>
    <w:p w14:paraId="17937E87" w14:textId="77777777" w:rsidR="00902BC0" w:rsidRPr="00BB63DC" w:rsidRDefault="00902BC0" w:rsidP="00902BC0">
      <w:pPr>
        <w:pStyle w:val="Akapitzlist"/>
        <w:tabs>
          <w:tab w:val="left" w:pos="90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c) Odbiór resztek oraz brudnych termosów w godzinach 15:30 do 16:30</w:t>
      </w:r>
    </w:p>
    <w:p w14:paraId="1069C7A1" w14:textId="7BFC9648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Posiłki powinny być przygotowywane zgodnie z Jadłospisem. Jadłospis powinien być przygotowywany w cyklu miesięcznym. Jadłospis powinien być zatwierdzony przez dietetyka Wykonawcy i zawierać </w:t>
      </w:r>
      <w:r w:rsidRPr="00BB63DC">
        <w:rPr>
          <w:rFonts w:ascii="Times New Roman" w:hAnsi="Times New Roman" w:cs="Times New Roman"/>
          <w:sz w:val="20"/>
          <w:szCs w:val="20"/>
        </w:rPr>
        <w:lastRenderedPageBreak/>
        <w:t>informacje o wartości kalorycznej posiłków.</w:t>
      </w:r>
    </w:p>
    <w:p w14:paraId="451C2303" w14:textId="166360CD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będą przygotowywane zgodnie z powszechnie obowiązującymi przepisami i normami dotyczącymi żywności, w szczególności zgodnie z postanowieniami ustawy z dnia 25 sierpnia 2006 roku o bezpieczeństwie żywności i żywienia (Dz. U. 2006, Nr 171, poz. 1225), normami żywieniowymi wg Instytutu Żywienia i Żywności, jak również przepisami prawa w zakresie higieny żywienia norm HACCP.</w:t>
      </w:r>
    </w:p>
    <w:p w14:paraId="6377F46B" w14:textId="76D007B2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powinny być przygotowywane o najwyższym standardzie, na bazie produktów o najwyższej jakości i normami bezpieczeństwa zgodnymi ze standardami HACCP, w jakości i konsystencji potraw odpowiednich dla wieku dzieci. Posiłki nie mogą być przygotowywane z półproduktów.</w:t>
      </w:r>
    </w:p>
    <w:p w14:paraId="0BE88DE8" w14:textId="6DD41FFF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powinny być przygotowywane z zachowaniem diet pokarmowych w zależności od indywidualnych potrzeb dzieci, zgodnie z informacją otrzymana od Zamawiającego (np. posiłki z zaleceniami diety bezmlecznej i bezglutenowej, uwzględnienie indywidualnych potrzeb alergików).</w:t>
      </w:r>
    </w:p>
    <w:p w14:paraId="7398B95F" w14:textId="1E412C16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Posiłki będą dostarczane przez Wykonawcę własnym transportem, w specjalistycznych termosach do przewożenia posiłków i opakowaniach gwarantujących utrzymanie odpowiedniej temperatury zgodnie z wymaganiami higienicznymi dla zakładów produkcji i obrotu żywności określonych w rozporządzeniu nr 852/2004 rozdział IV.</w:t>
      </w:r>
    </w:p>
    <w:p w14:paraId="450C6547" w14:textId="3FEE5F89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Porcjowanie, przygotowywanie posiłków mlecznych oraz wydawanie posiłków dzieciom leży po stronie Zamawiającego.</w:t>
      </w:r>
    </w:p>
    <w:p w14:paraId="079620B3" w14:textId="6A3BFE63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Wykonawca jest zobowiązany do odbioru, wywożenia i utylizacji tzw. zlewek – resztek pochodzących z niespożytych posiłków. Wykonawca jest wytwórcą odpadów powstałych przy realizacji przedmiotowego zamówienia i ponosi tym samym pełną odpowiedzialność za gospodarowanie tymi odpadami oraz koszty z tym związane zgodnie z ustawą o odpadach (Dz. U. z 2007 r., Nr 39, poz. 251 z </w:t>
      </w:r>
      <w:proofErr w:type="spellStart"/>
      <w:r w:rsidRPr="00BB63D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B63DC">
        <w:rPr>
          <w:rFonts w:ascii="Times New Roman" w:hAnsi="Times New Roman" w:cs="Times New Roman"/>
          <w:sz w:val="20"/>
          <w:szCs w:val="20"/>
        </w:rPr>
        <w:t>. zm.). Wywożenie powinno odbywać się w wyznaczonym terminie pkt 4 ust.8.</w:t>
      </w:r>
    </w:p>
    <w:p w14:paraId="25712694" w14:textId="5E94E2D1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Wykonawca zapewnia mycie i dezynfekcję we własnych pomieszczeniach termosów i opakowań, w których będą dostarczane posiłki, zgodnie z zasadami i przepisami sanitarnymi i mikrobiologicznymi oraz normami HACCP.</w:t>
      </w:r>
    </w:p>
    <w:p w14:paraId="00E1D469" w14:textId="4263AE2E" w:rsidR="00902BC0" w:rsidRPr="00BB63DC" w:rsidRDefault="00902BC0" w:rsidP="00902BC0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Wykonawca zobowiązuje się do wystawiania comiesięcznych faktur VAT z terminem płatności: </w:t>
      </w:r>
      <w:r w:rsidR="008200B4" w:rsidRPr="00BB63DC">
        <w:rPr>
          <w:rFonts w:ascii="Times New Roman" w:hAnsi="Times New Roman" w:cs="Times New Roman"/>
          <w:sz w:val="20"/>
          <w:szCs w:val="20"/>
        </w:rPr>
        <w:t>14</w:t>
      </w:r>
      <w:r w:rsidRPr="00BB63DC">
        <w:rPr>
          <w:rFonts w:ascii="Times New Roman" w:hAnsi="Times New Roman" w:cs="Times New Roman"/>
          <w:sz w:val="20"/>
          <w:szCs w:val="20"/>
        </w:rPr>
        <w:t xml:space="preserve"> dni. Faktura VAT jest wystawiana na podstawie zatwierdzonego przez Zamawiającego zestawienia liczby posiłków przygotowywanych i dostarczonych przez Wykonawcę w danym miesiącu w formie protokołu zdawczo-odbiorczego. Zamawiający jest zobowiązany do zatwierdzenia protokołu zdawczo-odbiorczego w ciągu 5 dni roboczych od dnia dostarczenia protokołu zdawczo-odbiorczego.</w:t>
      </w:r>
    </w:p>
    <w:p w14:paraId="1D10CBC6" w14:textId="4F025386" w:rsidR="00F03E15" w:rsidRPr="00BB63DC" w:rsidRDefault="00902BC0" w:rsidP="007545F8">
      <w:pPr>
        <w:pStyle w:val="Akapitzlist"/>
        <w:numPr>
          <w:ilvl w:val="1"/>
          <w:numId w:val="1"/>
        </w:numPr>
        <w:tabs>
          <w:tab w:val="left" w:pos="904"/>
        </w:tabs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Wykonawca akceptuje fakt, że w sytuacji braku środków na koncie projektu</w:t>
      </w:r>
      <w:r w:rsidR="00F946D9" w:rsidRPr="00BB63DC">
        <w:rPr>
          <w:rFonts w:ascii="Times New Roman" w:hAnsi="Times New Roman" w:cs="Times New Roman"/>
          <w:sz w:val="20"/>
          <w:szCs w:val="20"/>
        </w:rPr>
        <w:t xml:space="preserve"> pn.</w:t>
      </w:r>
      <w:r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="00F946D9" w:rsidRPr="00BB63DC">
        <w:rPr>
          <w:rFonts w:ascii="Times New Roman" w:hAnsi="Times New Roman" w:cs="Times New Roman"/>
          <w:sz w:val="20"/>
          <w:szCs w:val="20"/>
        </w:rPr>
        <w:t>„</w:t>
      </w:r>
      <w:r w:rsidR="007545F8" w:rsidRPr="00BB63DC">
        <w:rPr>
          <w:rFonts w:ascii="Times New Roman" w:hAnsi="Times New Roman" w:cs="Times New Roman"/>
          <w:sz w:val="20"/>
          <w:szCs w:val="20"/>
        </w:rPr>
        <w:t>Utworzenie niepublicznego przedszkola „Tęczowa Dolina” w Pilźnie”</w:t>
      </w:r>
      <w:r w:rsidRPr="00BB63DC">
        <w:rPr>
          <w:rFonts w:ascii="Times New Roman" w:hAnsi="Times New Roman" w:cs="Times New Roman"/>
          <w:sz w:val="20"/>
          <w:szCs w:val="20"/>
        </w:rPr>
        <w:t xml:space="preserve"> współfinansowanego przez Unię Europejską ze środków Fundusze Europejskie dla </w:t>
      </w:r>
      <w:r w:rsidR="007545F8" w:rsidRPr="00BB63DC">
        <w:rPr>
          <w:rFonts w:ascii="Times New Roman" w:hAnsi="Times New Roman" w:cs="Times New Roman"/>
          <w:sz w:val="20"/>
          <w:szCs w:val="20"/>
        </w:rPr>
        <w:t>Podkarpacia</w:t>
      </w:r>
      <w:r w:rsidRPr="00BB63DC">
        <w:rPr>
          <w:rFonts w:ascii="Times New Roman" w:hAnsi="Times New Roman" w:cs="Times New Roman"/>
          <w:sz w:val="20"/>
          <w:szCs w:val="20"/>
        </w:rPr>
        <w:t xml:space="preserve"> 2021-2027</w:t>
      </w:r>
      <w:r w:rsidR="007545F8"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Zamawiający zastrzega sobie prawo do wydłużenia terminu zapłaty. W takiej sytuacji Wykonawcy nie przysługują żadne roszczenia z tego tytułu, w tym dochodzenie odsetek ustawowych. W powyższej sytuacji płatność zostanie uregulowana niezwłocznie po otrzymaniu środków na konto projektu.</w:t>
      </w:r>
    </w:p>
    <w:p w14:paraId="6F49DB1C" w14:textId="18A2D7A9" w:rsidR="00B25DC5" w:rsidRPr="00BB63DC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TERMIN </w:t>
      </w:r>
      <w:r w:rsidR="00B8520D" w:rsidRPr="00BB63DC">
        <w:rPr>
          <w:rFonts w:ascii="Times New Roman" w:hAnsi="Times New Roman" w:cs="Times New Roman"/>
          <w:sz w:val="20"/>
          <w:szCs w:val="20"/>
        </w:rPr>
        <w:t xml:space="preserve">I MIEJSCE </w:t>
      </w:r>
      <w:r w:rsidRPr="00BB63DC">
        <w:rPr>
          <w:rFonts w:ascii="Times New Roman" w:hAnsi="Times New Roman" w:cs="Times New Roman"/>
          <w:sz w:val="20"/>
          <w:szCs w:val="20"/>
        </w:rPr>
        <w:t>REALIZACJI ZAMÓWIENIA</w:t>
      </w:r>
    </w:p>
    <w:p w14:paraId="5B33A3E5" w14:textId="77777777" w:rsidR="00B8520D" w:rsidRPr="00BB63DC" w:rsidRDefault="00B8520D" w:rsidP="00B8520D">
      <w:pPr>
        <w:pStyle w:val="Akapitzlist"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61D3AD3" w14:textId="77777777" w:rsidR="00B8520D" w:rsidRPr="00BB63DC" w:rsidRDefault="007728F5" w:rsidP="00B8520D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Usługa świadczona będzie przez Wykonawcę w okresie od 02.09.2024 roku do 31.08.2025 roku</w:t>
      </w:r>
    </w:p>
    <w:p w14:paraId="6432AF6D" w14:textId="7CB35051" w:rsidR="000F184B" w:rsidRPr="00BB63DC" w:rsidRDefault="00AE0945" w:rsidP="00B8520D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Miejsce wykonywania zamówienia – woj. podkarpackie, powiat dębicki, gmina Pilzno, miejscowość Pilzno, ul. Niepodległości 25.</w:t>
      </w:r>
    </w:p>
    <w:p w14:paraId="02B0C007" w14:textId="77777777" w:rsidR="002C04AB" w:rsidRPr="00BB63DC" w:rsidRDefault="002C04AB" w:rsidP="00DD17A9">
      <w:pPr>
        <w:spacing w:line="267" w:lineRule="exact"/>
        <w:rPr>
          <w:rFonts w:ascii="Times New Roman" w:hAnsi="Times New Roman" w:cs="Times New Roman"/>
          <w:sz w:val="20"/>
          <w:szCs w:val="20"/>
        </w:rPr>
      </w:pPr>
    </w:p>
    <w:p w14:paraId="0D2D6D4C" w14:textId="1BF9EE49" w:rsidR="00DD17A9" w:rsidRPr="00BB63DC" w:rsidRDefault="002C04AB" w:rsidP="002C04AB">
      <w:pPr>
        <w:pStyle w:val="Nagwek1"/>
        <w:numPr>
          <w:ilvl w:val="0"/>
          <w:numId w:val="1"/>
        </w:numPr>
        <w:tabs>
          <w:tab w:val="left" w:pos="474"/>
        </w:tabs>
        <w:spacing w:before="267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WYMAGANIA I WARUNKI UDZIAŁU W POSTĘPOWANIU</w:t>
      </w:r>
    </w:p>
    <w:p w14:paraId="7DBDF195" w14:textId="77777777" w:rsidR="00607B5F" w:rsidRPr="00BB63DC" w:rsidRDefault="009B2687" w:rsidP="00C4741B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 udzielenie zamówienia mogą ubiegać się Wykonawcy, którzy spełniają następujące warunki (warunki muszą być spełnione łącznie):</w:t>
      </w:r>
    </w:p>
    <w:p w14:paraId="7BCEF296" w14:textId="1BE5B5B4" w:rsidR="00607B5F" w:rsidRPr="00BB63DC" w:rsidRDefault="00607B5F" w:rsidP="00607B5F">
      <w:pPr>
        <w:pStyle w:val="Akapitzlist"/>
        <w:numPr>
          <w:ilvl w:val="0"/>
          <w:numId w:val="9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w zakresie odpowiadającym przedmiotowi zamówienia. Spełnianie warunku musi być potwierdzone poprzez załączenie do Oferty, kopii potwierdzonej za zgodność z oryginałem, aktualnego odpisu z KRS lub innego organu rejestrowego, posiadającego wpis o prowadzeniu działalności gastronomicznej z cateringiem.</w:t>
      </w:r>
    </w:p>
    <w:p w14:paraId="5EBDA95E" w14:textId="77777777" w:rsidR="00607B5F" w:rsidRPr="00BB63DC" w:rsidRDefault="00607B5F" w:rsidP="00607B5F">
      <w:pPr>
        <w:spacing w:line="267" w:lineRule="exact"/>
        <w:rPr>
          <w:rFonts w:ascii="Times New Roman" w:hAnsi="Times New Roman" w:cs="Times New Roman"/>
          <w:sz w:val="20"/>
          <w:szCs w:val="20"/>
        </w:rPr>
      </w:pPr>
    </w:p>
    <w:p w14:paraId="4D3D64D8" w14:textId="240517B2" w:rsidR="00607B5F" w:rsidRPr="00BB63DC" w:rsidRDefault="00607B5F" w:rsidP="00607B5F">
      <w:pPr>
        <w:pStyle w:val="Akapitzlist"/>
        <w:numPr>
          <w:ilvl w:val="0"/>
          <w:numId w:val="9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posiadają niezbędną wiedzę i doświadczenie oraz dysponują potencjałem technicznym i osobami zdolnymi do wykonania zamówienia lub przedstawią pisemne zobowiązanie innych podmiotów do udostępnienia potencjału technicznego i osób zdolnych do wykonania zamówienia.</w:t>
      </w:r>
    </w:p>
    <w:p w14:paraId="731E7FD6" w14:textId="77777777" w:rsidR="00607B5F" w:rsidRPr="00BB63DC" w:rsidRDefault="00607B5F" w:rsidP="00607B5F">
      <w:pPr>
        <w:spacing w:line="267" w:lineRule="exact"/>
        <w:rPr>
          <w:rFonts w:ascii="Times New Roman" w:hAnsi="Times New Roman" w:cs="Times New Roman"/>
          <w:sz w:val="20"/>
          <w:szCs w:val="20"/>
        </w:rPr>
      </w:pPr>
    </w:p>
    <w:p w14:paraId="47529227" w14:textId="2D1754D7" w:rsidR="00607B5F" w:rsidRPr="00BB63DC" w:rsidRDefault="00607B5F" w:rsidP="00607B5F">
      <w:p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Spełnianie warunku musi być potwierdzone poprzez załączenie do Oferty, kopii potwierdzonych za zgodność z oryginałem:</w:t>
      </w:r>
    </w:p>
    <w:p w14:paraId="45BDBA49" w14:textId="2A992BBC" w:rsidR="00607B5F" w:rsidRPr="00BB63DC" w:rsidRDefault="00607B5F" w:rsidP="00607B5F">
      <w:pPr>
        <w:pStyle w:val="Akapitzlist"/>
        <w:numPr>
          <w:ilvl w:val="0"/>
          <w:numId w:val="11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lastRenderedPageBreak/>
        <w:t xml:space="preserve">dokumentów potwierdzających wykonywanie nieprzerwanie w ciągu ostatnich </w:t>
      </w:r>
      <w:r w:rsidR="004A5405">
        <w:rPr>
          <w:rFonts w:ascii="Times New Roman" w:hAnsi="Times New Roman" w:cs="Times New Roman"/>
          <w:sz w:val="20"/>
          <w:szCs w:val="20"/>
        </w:rPr>
        <w:t>3</w:t>
      </w:r>
      <w:r w:rsidRPr="00BB63DC">
        <w:rPr>
          <w:rFonts w:ascii="Times New Roman" w:hAnsi="Times New Roman" w:cs="Times New Roman"/>
          <w:sz w:val="20"/>
          <w:szCs w:val="20"/>
        </w:rPr>
        <w:t xml:space="preserve"> lat usługi przygotowywania posiłków dla dzieci w wieku przedszkolnym.</w:t>
      </w:r>
    </w:p>
    <w:p w14:paraId="1AA04D60" w14:textId="72B845E8" w:rsidR="00607B5F" w:rsidRPr="00BB63DC" w:rsidRDefault="00607B5F" w:rsidP="00607B5F">
      <w:pPr>
        <w:pStyle w:val="Akapitzlist"/>
        <w:numPr>
          <w:ilvl w:val="0"/>
          <w:numId w:val="11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dokumentów potwierdzających dysponowanie zapleczem gastronomicznym z cateringiem posiadającym pozytywną opinię sanitarną na użytkowanie, wydaną przez Powiatową Stację Sanitarno-Epidemiologiczną.</w:t>
      </w:r>
    </w:p>
    <w:p w14:paraId="12C520F6" w14:textId="0DA52907" w:rsidR="00607B5F" w:rsidRPr="00BB63DC" w:rsidRDefault="00607B5F" w:rsidP="00607B5F">
      <w:pPr>
        <w:pStyle w:val="Akapitzlist"/>
        <w:numPr>
          <w:ilvl w:val="0"/>
          <w:numId w:val="11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dokumentów potwierdzających dysponowanie pojazdem posiadającym pozytywną decyzję Powiatowej Stacji Sanitarno-Epidemiologicznej.</w:t>
      </w:r>
    </w:p>
    <w:p w14:paraId="2F8E42FA" w14:textId="34849940" w:rsidR="00607B5F" w:rsidRPr="00BB63DC" w:rsidRDefault="00607B5F" w:rsidP="00607B5F">
      <w:pPr>
        <w:pStyle w:val="Akapitzlist"/>
        <w:numPr>
          <w:ilvl w:val="0"/>
          <w:numId w:val="11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oświadczenie potwierdzające współpracę lub zatrudnienie osoby posiadającej uprawnienia dietetyka, która będzie przygotowywać i zatwierdzać jadłospisy.</w:t>
      </w:r>
    </w:p>
    <w:p w14:paraId="0E733904" w14:textId="77777777" w:rsidR="0064173E" w:rsidRPr="00BB63DC" w:rsidRDefault="0064173E" w:rsidP="00736FC8">
      <w:pPr>
        <w:pStyle w:val="Akapitzlist"/>
        <w:spacing w:line="267" w:lineRule="exact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7FAC40D7" w14:textId="782C7E53" w:rsidR="00607B5F" w:rsidRPr="00BB63DC" w:rsidRDefault="00607B5F" w:rsidP="0064173E">
      <w:pPr>
        <w:pStyle w:val="Akapitzlist"/>
        <w:numPr>
          <w:ilvl w:val="0"/>
          <w:numId w:val="9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niniejszego zamówienia.</w:t>
      </w:r>
    </w:p>
    <w:p w14:paraId="19826469" w14:textId="481DC880" w:rsidR="0064173E" w:rsidRDefault="00607B5F" w:rsidP="0064173E">
      <w:pPr>
        <w:pStyle w:val="Akapitzlist"/>
        <w:numPr>
          <w:ilvl w:val="0"/>
          <w:numId w:val="9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C923E1">
        <w:rPr>
          <w:rFonts w:ascii="Times New Roman" w:hAnsi="Times New Roman" w:cs="Times New Roman"/>
          <w:sz w:val="20"/>
          <w:szCs w:val="20"/>
        </w:rPr>
        <w:t xml:space="preserve">złożą oświadczenia i dokumenty wyszczególnione w Punkcie </w:t>
      </w:r>
      <w:r w:rsidR="00C923E1" w:rsidRPr="00C923E1">
        <w:rPr>
          <w:rFonts w:ascii="Times New Roman" w:hAnsi="Times New Roman" w:cs="Times New Roman"/>
          <w:sz w:val="20"/>
          <w:szCs w:val="20"/>
        </w:rPr>
        <w:t>8</w:t>
      </w:r>
      <w:r w:rsidRPr="00C923E1">
        <w:rPr>
          <w:rFonts w:ascii="Times New Roman" w:hAnsi="Times New Roman" w:cs="Times New Roman"/>
          <w:sz w:val="20"/>
          <w:szCs w:val="20"/>
        </w:rPr>
        <w:t xml:space="preserve"> zapytania Ofertowego.</w:t>
      </w:r>
    </w:p>
    <w:p w14:paraId="583E4F17" w14:textId="77777777" w:rsidR="00C923E1" w:rsidRPr="00C923E1" w:rsidRDefault="00C923E1" w:rsidP="00C923E1">
      <w:pPr>
        <w:pStyle w:val="Akapitzlist"/>
        <w:spacing w:line="267" w:lineRule="exact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7E1E12A5" w14:textId="6F91E200" w:rsidR="00F94E95" w:rsidRPr="00BB63DC" w:rsidRDefault="00F94E95" w:rsidP="00C4741B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 postępowania o udzielenie zamówienia wykluczeni są potencjalni Wykonawcy, którzy:</w:t>
      </w:r>
    </w:p>
    <w:p w14:paraId="62F18A6D" w14:textId="77777777" w:rsidR="00F94E95" w:rsidRPr="00BB63DC" w:rsidRDefault="00F94E95" w:rsidP="0064173E">
      <w:pPr>
        <w:pStyle w:val="Akapitzlist"/>
        <w:spacing w:line="267" w:lineRule="exact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2FDDBB43" w14:textId="77777777" w:rsidR="00F94E95" w:rsidRPr="00BB63DC" w:rsidRDefault="00F94E95" w:rsidP="00F94E95">
      <w:pPr>
        <w:pStyle w:val="Akapitzlist"/>
        <w:numPr>
          <w:ilvl w:val="0"/>
          <w:numId w:val="12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są osobami lub podmiotami powiązanymi z Zamawiającym osobowo lub kapitałowo. </w:t>
      </w:r>
    </w:p>
    <w:p w14:paraId="21C5C707" w14:textId="77777777" w:rsidR="00F94E95" w:rsidRPr="00BB63DC" w:rsidRDefault="00F94E95" w:rsidP="00F94E95">
      <w:pPr>
        <w:pStyle w:val="Akapitzlist"/>
        <w:spacing w:line="267" w:lineRule="exact"/>
        <w:ind w:left="1080" w:firstLine="0"/>
        <w:rPr>
          <w:rFonts w:ascii="Times New Roman" w:hAnsi="Times New Roman" w:cs="Times New Roman"/>
          <w:sz w:val="20"/>
          <w:szCs w:val="20"/>
        </w:rPr>
      </w:pPr>
    </w:p>
    <w:p w14:paraId="556CF1BD" w14:textId="77777777" w:rsidR="00344449" w:rsidRPr="00BB63DC" w:rsidRDefault="00F94E95" w:rsidP="00F94E95">
      <w:pPr>
        <w:pStyle w:val="Akapitzlist"/>
        <w:spacing w:line="267" w:lineRule="exact"/>
        <w:ind w:left="1080"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4F0B6B9" w14:textId="013C2E7F" w:rsidR="00344449" w:rsidRPr="00BB63DC" w:rsidRDefault="00F94E95" w:rsidP="00C923E1">
      <w:pPr>
        <w:pStyle w:val="Akapitzlist"/>
        <w:numPr>
          <w:ilvl w:val="1"/>
          <w:numId w:val="14"/>
        </w:numPr>
        <w:tabs>
          <w:tab w:val="left" w:pos="1560"/>
        </w:tabs>
        <w:spacing w:line="267" w:lineRule="exact"/>
        <w:ind w:left="1560" w:hanging="42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19318AB" w14:textId="20322518" w:rsidR="00344449" w:rsidRPr="00BB63DC" w:rsidRDefault="00F94E95" w:rsidP="00C923E1">
      <w:pPr>
        <w:pStyle w:val="Akapitzlist"/>
        <w:numPr>
          <w:ilvl w:val="1"/>
          <w:numId w:val="14"/>
        </w:numPr>
        <w:tabs>
          <w:tab w:val="left" w:pos="1560"/>
        </w:tabs>
        <w:spacing w:line="267" w:lineRule="exact"/>
        <w:ind w:left="1560" w:hanging="42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9D09918" w14:textId="3EC5CA62" w:rsidR="00344449" w:rsidRPr="00BB63DC" w:rsidRDefault="00F94E95" w:rsidP="00C923E1">
      <w:pPr>
        <w:pStyle w:val="Akapitzlist"/>
        <w:numPr>
          <w:ilvl w:val="1"/>
          <w:numId w:val="14"/>
        </w:numPr>
        <w:tabs>
          <w:tab w:val="left" w:pos="1560"/>
        </w:tabs>
        <w:spacing w:line="267" w:lineRule="exact"/>
        <w:ind w:left="1560" w:hanging="42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6235BC35" w14:textId="77777777" w:rsidR="00C4741B" w:rsidRPr="00BB63DC" w:rsidRDefault="00C4741B" w:rsidP="00C4741B">
      <w:pPr>
        <w:spacing w:line="267" w:lineRule="exact"/>
        <w:ind w:left="360"/>
        <w:rPr>
          <w:rFonts w:ascii="Times New Roman" w:hAnsi="Times New Roman" w:cs="Times New Roman"/>
          <w:sz w:val="20"/>
          <w:szCs w:val="20"/>
        </w:rPr>
      </w:pPr>
    </w:p>
    <w:p w14:paraId="3410B774" w14:textId="7DB99DB4" w:rsidR="00DD17A9" w:rsidRPr="00BB63DC" w:rsidRDefault="00F94E95" w:rsidP="00C4741B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Do udziału w postępowaniu dopuszczeni są jedynie Wykonawcy, które nie są wykluczeni z postępowania na podstawie art. 7 ust. 1 ustawy z dnia 13 kwietnia 2022 r. o szczególnych rozwiązaniach w zakresie przeciwdziałania wspieraniu agresji na Ukrainę oraz służących ochronie bezpieczeństwa narodowego, na podstawie którego wyklucza się z postępowania:</w:t>
      </w:r>
    </w:p>
    <w:p w14:paraId="70AAA87B" w14:textId="77777777" w:rsidR="00B33CD5" w:rsidRPr="00BB63DC" w:rsidRDefault="00B33CD5" w:rsidP="00B33CD5">
      <w:pPr>
        <w:pStyle w:val="Akapitzlist"/>
        <w:spacing w:line="267" w:lineRule="exact"/>
        <w:ind w:left="1080" w:firstLine="0"/>
        <w:rPr>
          <w:rFonts w:ascii="Times New Roman" w:hAnsi="Times New Roman" w:cs="Times New Roman"/>
          <w:sz w:val="20"/>
          <w:szCs w:val="20"/>
        </w:rPr>
      </w:pPr>
    </w:p>
    <w:p w14:paraId="20429A64" w14:textId="77777777" w:rsidR="00B33CD5" w:rsidRPr="00BB63DC" w:rsidRDefault="00B33CD5" w:rsidP="00C923E1">
      <w:pPr>
        <w:pStyle w:val="Akapitzlist"/>
        <w:numPr>
          <w:ilvl w:val="0"/>
          <w:numId w:val="17"/>
        </w:numPr>
        <w:spacing w:line="267" w:lineRule="exact"/>
        <w:ind w:left="156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ustawy, </w:t>
      </w:r>
    </w:p>
    <w:p w14:paraId="04C42B43" w14:textId="77777777" w:rsidR="00B33CD5" w:rsidRPr="00BB63DC" w:rsidRDefault="00B33CD5" w:rsidP="00C923E1">
      <w:pPr>
        <w:pStyle w:val="Akapitzlist"/>
        <w:numPr>
          <w:ilvl w:val="0"/>
          <w:numId w:val="17"/>
        </w:numPr>
        <w:spacing w:line="267" w:lineRule="exact"/>
        <w:ind w:left="156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</w:t>
      </w:r>
    </w:p>
    <w:p w14:paraId="6FC7C8AF" w14:textId="32AE672B" w:rsidR="00B33CD5" w:rsidRPr="00BB63DC" w:rsidRDefault="00B33CD5" w:rsidP="00C923E1">
      <w:pPr>
        <w:pStyle w:val="Akapitzlist"/>
        <w:numPr>
          <w:ilvl w:val="0"/>
          <w:numId w:val="17"/>
        </w:numPr>
        <w:spacing w:line="267" w:lineRule="exact"/>
        <w:ind w:left="156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1FF9E84F" w14:textId="3BC556B8" w:rsidR="00B33CD5" w:rsidRPr="00BB63DC" w:rsidRDefault="00B33CD5" w:rsidP="00C4741B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lastRenderedPageBreak/>
        <w:t xml:space="preserve">Dokonanie oceny spełniania wymaganych warunków nastąpi zgodnie z regułą „spełnia – nie spełnia”, w oparciu o informacje zawarte w oświadczeniach i dokumentach wyszczególnionych w </w:t>
      </w:r>
      <w:r w:rsidRPr="00C923E1">
        <w:rPr>
          <w:rFonts w:ascii="Times New Roman" w:hAnsi="Times New Roman" w:cs="Times New Roman"/>
          <w:sz w:val="20"/>
          <w:szCs w:val="20"/>
        </w:rPr>
        <w:t xml:space="preserve">Punkcie </w:t>
      </w:r>
      <w:r w:rsidR="00C923E1" w:rsidRPr="00C923E1">
        <w:rPr>
          <w:rFonts w:ascii="Times New Roman" w:hAnsi="Times New Roman" w:cs="Times New Roman"/>
          <w:sz w:val="20"/>
          <w:szCs w:val="20"/>
        </w:rPr>
        <w:t>8</w:t>
      </w:r>
      <w:r w:rsidRPr="00C923E1">
        <w:rPr>
          <w:rFonts w:ascii="Times New Roman" w:hAnsi="Times New Roman" w:cs="Times New Roman"/>
          <w:sz w:val="20"/>
          <w:szCs w:val="20"/>
        </w:rPr>
        <w:t xml:space="preserve"> Zapytania Ofertowego, z których musi jednoznacznie wynikać, że Wykonawca spełnia</w:t>
      </w:r>
      <w:r w:rsidRPr="00BB63DC">
        <w:rPr>
          <w:rFonts w:ascii="Times New Roman" w:hAnsi="Times New Roman" w:cs="Times New Roman"/>
          <w:sz w:val="20"/>
          <w:szCs w:val="20"/>
        </w:rPr>
        <w:t xml:space="preserve"> warunki, a w przypadku niespełnienia choćby jednego z nich, Wykonawca zostanie wykluczony z postępowania. Ofertę Wykonawcy wykluczonego uznaje się za odrzuconą.</w:t>
      </w:r>
    </w:p>
    <w:p w14:paraId="1E2E774E" w14:textId="54674DCF" w:rsidR="005529E5" w:rsidRPr="00BB63DC" w:rsidRDefault="005529E5" w:rsidP="00AB7868">
      <w:pPr>
        <w:pStyle w:val="Nagwek1"/>
        <w:numPr>
          <w:ilvl w:val="0"/>
          <w:numId w:val="1"/>
        </w:numPr>
        <w:tabs>
          <w:tab w:val="left" w:pos="474"/>
        </w:tabs>
        <w:spacing w:before="267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WYKAZ OŚWIADCZEŃ I DOKUMENTÓW, JAKIE MAJĄ DOSTARCZYĆ WYKONAWCY W CELU POTWIERDZENIA SPEŁNIANIA WARUNKÓW UDZIAŁU W POSTĘPOWANIU</w:t>
      </w:r>
    </w:p>
    <w:p w14:paraId="70C8C5BA" w14:textId="77777777" w:rsidR="0046484A" w:rsidRPr="00BB63DC" w:rsidRDefault="0046484A" w:rsidP="0046484A">
      <w:pPr>
        <w:spacing w:line="267" w:lineRule="exact"/>
        <w:ind w:left="476"/>
        <w:rPr>
          <w:rFonts w:ascii="Times New Roman" w:hAnsi="Times New Roman" w:cs="Times New Roman"/>
          <w:sz w:val="20"/>
          <w:szCs w:val="20"/>
        </w:rPr>
      </w:pPr>
    </w:p>
    <w:p w14:paraId="09A0D1EF" w14:textId="63FCB56B" w:rsidR="0046484A" w:rsidRPr="00BB63DC" w:rsidRDefault="0046484A" w:rsidP="0046484A">
      <w:pPr>
        <w:spacing w:line="267" w:lineRule="exact"/>
        <w:ind w:left="476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celu potwierdzenia spełniania warunków udziału w postępowaniu Wykonawca winien złożyć:</w:t>
      </w:r>
    </w:p>
    <w:p w14:paraId="6A59CC31" w14:textId="03DE6ABB" w:rsidR="0046484A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Formularz Ofertowy (stanowiący Załącznik nr 1 do Zapytania Ofertowego) </w:t>
      </w:r>
    </w:p>
    <w:p w14:paraId="11FB5B6E" w14:textId="5CB06FB5" w:rsidR="0046484A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Oświadczenie, że Wykonawca spełnia warunki udziału w postępowaniu (stanowiące Załącznik nr </w:t>
      </w:r>
      <w:r w:rsidR="00445980">
        <w:rPr>
          <w:rFonts w:ascii="Times New Roman" w:hAnsi="Times New Roman" w:cs="Times New Roman"/>
          <w:sz w:val="20"/>
          <w:szCs w:val="20"/>
        </w:rPr>
        <w:t>2</w:t>
      </w:r>
      <w:r w:rsidRPr="00BB63DC">
        <w:rPr>
          <w:rFonts w:ascii="Times New Roman" w:hAnsi="Times New Roman" w:cs="Times New Roman"/>
          <w:sz w:val="20"/>
          <w:szCs w:val="20"/>
        </w:rPr>
        <w:t xml:space="preserve"> do Zapytania Ofertowego)</w:t>
      </w:r>
    </w:p>
    <w:p w14:paraId="72EF4674" w14:textId="4055BDAF" w:rsidR="0046484A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Dokument potwierdzający wykonywanie nieprzerwanie w ciągu ostatnich </w:t>
      </w:r>
      <w:r w:rsidR="00445980" w:rsidRPr="00445980">
        <w:rPr>
          <w:rFonts w:ascii="Times New Roman" w:hAnsi="Times New Roman" w:cs="Times New Roman"/>
          <w:sz w:val="20"/>
          <w:szCs w:val="20"/>
        </w:rPr>
        <w:t>3</w:t>
      </w:r>
      <w:r w:rsidRPr="00445980">
        <w:rPr>
          <w:rFonts w:ascii="Times New Roman" w:hAnsi="Times New Roman" w:cs="Times New Roman"/>
          <w:sz w:val="20"/>
          <w:szCs w:val="20"/>
        </w:rPr>
        <w:t xml:space="preserve"> lat</w:t>
      </w:r>
      <w:r w:rsidRPr="00BB63DC">
        <w:rPr>
          <w:rFonts w:ascii="Times New Roman" w:hAnsi="Times New Roman" w:cs="Times New Roman"/>
          <w:sz w:val="20"/>
          <w:szCs w:val="20"/>
        </w:rPr>
        <w:t xml:space="preserve"> usługi przygotowywania posiłków dla dzieci w wieku przedszkolnym ze wskazaniem rodzaju, ilości, wartości i odbiorcy zamówienia.</w:t>
      </w:r>
    </w:p>
    <w:p w14:paraId="606EB285" w14:textId="3F313216" w:rsidR="0046484A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Dokument potwierdzający dysponowanie pojazdem posiadającym pozytywną decyzję Powiatowej Stacji </w:t>
      </w:r>
      <w:proofErr w:type="spellStart"/>
      <w:r w:rsidRPr="00BB63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BB63DC">
        <w:rPr>
          <w:rFonts w:ascii="Times New Roman" w:hAnsi="Times New Roman" w:cs="Times New Roman"/>
          <w:sz w:val="20"/>
          <w:szCs w:val="20"/>
        </w:rPr>
        <w:t xml:space="preserve"> - Epidemiologicznej.</w:t>
      </w:r>
    </w:p>
    <w:p w14:paraId="11C38531" w14:textId="6C2C4E05" w:rsidR="0046484A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Dokument potwierdzający dysponowanie zapleczem gastronomicznym z cateringiem posiadającym pozytywną opinię sanitarną na użytkowanie, wydaną przez Powiatową Stację </w:t>
      </w:r>
      <w:proofErr w:type="spellStart"/>
      <w:r w:rsidRPr="00BB63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BB63DC">
        <w:rPr>
          <w:rFonts w:ascii="Times New Roman" w:hAnsi="Times New Roman" w:cs="Times New Roman"/>
          <w:sz w:val="20"/>
          <w:szCs w:val="20"/>
        </w:rPr>
        <w:t xml:space="preserve"> - Epidemiologiczną.</w:t>
      </w:r>
    </w:p>
    <w:p w14:paraId="7C0F26A4" w14:textId="13CB18C2" w:rsidR="005529E5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Oświadczenie potwierdzające współpracę lub zatrudnienie osoby posiadającej uprawnienia dietetyka, która będzie przygotowywać i zatwierdzać jadłospisy.</w:t>
      </w:r>
    </w:p>
    <w:p w14:paraId="4DDFD1F1" w14:textId="19AFEC86" w:rsidR="0046484A" w:rsidRPr="00BB63DC" w:rsidRDefault="0046484A" w:rsidP="0046484A">
      <w:pPr>
        <w:pStyle w:val="Akapitzlist"/>
        <w:numPr>
          <w:ilvl w:val="0"/>
          <w:numId w:val="18"/>
        </w:numPr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Oświadczanie o spełnianiu/niespełnianiu klauzul społecznych (stanowiące </w:t>
      </w:r>
      <w:r w:rsidRPr="0044598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45980" w:rsidRPr="00445980">
        <w:rPr>
          <w:rFonts w:ascii="Times New Roman" w:hAnsi="Times New Roman" w:cs="Times New Roman"/>
          <w:sz w:val="20"/>
          <w:szCs w:val="20"/>
        </w:rPr>
        <w:t>3</w:t>
      </w:r>
      <w:r w:rsidRPr="00BB63DC">
        <w:rPr>
          <w:rFonts w:ascii="Times New Roman" w:hAnsi="Times New Roman" w:cs="Times New Roman"/>
          <w:sz w:val="20"/>
          <w:szCs w:val="20"/>
        </w:rPr>
        <w:t xml:space="preserve"> do Zapytania Ofertowego)</w:t>
      </w:r>
    </w:p>
    <w:p w14:paraId="0ED1B66A" w14:textId="77777777" w:rsidR="000B363F" w:rsidRPr="00BB63DC" w:rsidRDefault="000B363F" w:rsidP="005529E5">
      <w:pPr>
        <w:spacing w:line="267" w:lineRule="exact"/>
        <w:ind w:left="476"/>
        <w:rPr>
          <w:rFonts w:ascii="Times New Roman" w:hAnsi="Times New Roman" w:cs="Times New Roman"/>
          <w:sz w:val="20"/>
          <w:szCs w:val="20"/>
        </w:rPr>
      </w:pPr>
    </w:p>
    <w:p w14:paraId="06B87047" w14:textId="77777777" w:rsidR="006C1D46" w:rsidRPr="00BB63DC" w:rsidRDefault="008E2831" w:rsidP="006C1D46">
      <w:pPr>
        <w:pStyle w:val="Nagwek1"/>
        <w:numPr>
          <w:ilvl w:val="0"/>
          <w:numId w:val="1"/>
        </w:numPr>
        <w:tabs>
          <w:tab w:val="left" w:pos="474"/>
        </w:tabs>
        <w:spacing w:before="267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DODATKOWE WYMAGANIA</w:t>
      </w:r>
    </w:p>
    <w:p w14:paraId="3E0C78AA" w14:textId="6655DAD1" w:rsidR="006C1D46" w:rsidRPr="00BB63DC" w:rsidRDefault="006C1D46" w:rsidP="00297807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Wykonawca, który chce uzyskać dodatkowe punkty w trakcie oceny oferty, zobowiązuje się do zatrudnienia min. 1 osoby, która jest:</w:t>
      </w:r>
    </w:p>
    <w:p w14:paraId="7F7DD87D" w14:textId="1C0EA326" w:rsidR="006C1D46" w:rsidRPr="00BB63DC" w:rsidRDefault="006C1D46" w:rsidP="00297807">
      <w:pPr>
        <w:pStyle w:val="Akapitzlist"/>
        <w:numPr>
          <w:ilvl w:val="2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niepełnosprawna w rozumieniu ustawy z dnia 27 sierpnia 1997 r. o rehabilitacji zawodowej i społecznej oraz zatrudnianiu osób niepełnosprawnych</w:t>
      </w:r>
    </w:p>
    <w:p w14:paraId="19E71F3C" w14:textId="77777777" w:rsidR="006C1D46" w:rsidRPr="00BB63DC" w:rsidRDefault="006C1D46" w:rsidP="00297807">
      <w:pPr>
        <w:pStyle w:val="Akapitzlist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lub</w:t>
      </w:r>
    </w:p>
    <w:p w14:paraId="52A602F5" w14:textId="65CA0773" w:rsidR="006C1D46" w:rsidRPr="00BB63DC" w:rsidRDefault="006C1D46" w:rsidP="00297807">
      <w:pPr>
        <w:pStyle w:val="Akapitzlist"/>
        <w:numPr>
          <w:ilvl w:val="2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bezrobotna w rozumieniu ustawy z dnia 20 kwietnia 2004 r. o promocji zatrudnienia i instytucjach rynku pracy</w:t>
      </w:r>
    </w:p>
    <w:p w14:paraId="45CC59C1" w14:textId="77777777" w:rsidR="006C1D46" w:rsidRPr="00BB63DC" w:rsidRDefault="006C1D46" w:rsidP="00297807">
      <w:pPr>
        <w:pStyle w:val="Akapitzlist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lub</w:t>
      </w:r>
    </w:p>
    <w:p w14:paraId="3E6118B6" w14:textId="293FA647" w:rsidR="006C1D46" w:rsidRPr="00BB63DC" w:rsidRDefault="006C1D46" w:rsidP="00C4741B">
      <w:pPr>
        <w:pStyle w:val="Akapitzlist"/>
        <w:numPr>
          <w:ilvl w:val="2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młodociana, o których mowa w przepisach prawa pracy, w celu przygotowania zawodowego;</w:t>
      </w:r>
    </w:p>
    <w:p w14:paraId="2DFDCA2C" w14:textId="3BA4AEC4" w:rsidR="006C1D46" w:rsidRPr="00BB63DC" w:rsidRDefault="006C1D46" w:rsidP="00297807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Wymagania społeczne zostaną uznane za spełnione, jeżeli przynajmniej 1 z ww. osób będzie zatrudniona w terminie nie dłuższym niż 14 dni od daty podpisania umowy, nieprzerwanie przez cały okres trwania umowy.</w:t>
      </w:r>
    </w:p>
    <w:p w14:paraId="7C41BB78" w14:textId="73C0084D" w:rsidR="006C1D46" w:rsidRPr="00BB63DC" w:rsidRDefault="006C1D46" w:rsidP="00297807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Wykonawca najpóźniej w terminie do 21 dni od daty podpisania umowy zobowiązuje się przedłożyć zamawiającemu komplet dokumentów potwierdzający powyższe.</w:t>
      </w:r>
    </w:p>
    <w:p w14:paraId="60854729" w14:textId="2DE13D31" w:rsidR="008E2831" w:rsidRPr="00BB63DC" w:rsidRDefault="006C1D46" w:rsidP="00297807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trakcie trwania umowy Zamawiający będzie uprawniony do kontroli spełniania przez wykonawcę ww. wymagań dotyczących zatrudnienia wymienionych osób przez cały okres obowiązywania umowy.</w:t>
      </w:r>
    </w:p>
    <w:p w14:paraId="0ED630B6" w14:textId="2C4C262E" w:rsidR="00551A45" w:rsidRPr="004B3B72" w:rsidRDefault="00732BAF" w:rsidP="00AB7868">
      <w:pPr>
        <w:pStyle w:val="Nagwek1"/>
        <w:numPr>
          <w:ilvl w:val="0"/>
          <w:numId w:val="1"/>
        </w:numPr>
        <w:tabs>
          <w:tab w:val="left" w:pos="474"/>
        </w:tabs>
        <w:spacing w:before="267"/>
        <w:jc w:val="left"/>
        <w:rPr>
          <w:rFonts w:ascii="Times New Roman" w:hAnsi="Times New Roman" w:cs="Times New Roman"/>
          <w:sz w:val="20"/>
          <w:szCs w:val="20"/>
        </w:rPr>
      </w:pPr>
      <w:r w:rsidRPr="004B3B72">
        <w:rPr>
          <w:rFonts w:ascii="Times New Roman" w:hAnsi="Times New Roman" w:cs="Times New Roman"/>
          <w:sz w:val="20"/>
          <w:szCs w:val="20"/>
        </w:rPr>
        <w:t>KRYTERIA OCENY OFERT WRAZ Z INFORMACJĘ O WAGACH PUNKTOWYCH (PROCENTOWYCH), PRZYPISANYCH DO KRYTERIÓW I SPOSOBACH PRZYZNAWANIA PUNKTACJI</w:t>
      </w:r>
      <w:r w:rsidR="00BE5C0D" w:rsidRPr="004B3B72">
        <w:rPr>
          <w:rFonts w:ascii="Times New Roman" w:hAnsi="Times New Roman" w:cs="Times New Roman"/>
          <w:sz w:val="20"/>
          <w:szCs w:val="20"/>
        </w:rPr>
        <w:br/>
      </w:r>
    </w:p>
    <w:p w14:paraId="67311B39" w14:textId="108C69A1" w:rsidR="00AE1F0F" w:rsidRPr="004B3B72" w:rsidRDefault="00732BAF" w:rsidP="00E76B37">
      <w:pPr>
        <w:pStyle w:val="Akapitzlist"/>
        <w:numPr>
          <w:ilvl w:val="1"/>
          <w:numId w:val="1"/>
        </w:numPr>
        <w:tabs>
          <w:tab w:val="left" w:pos="1578"/>
        </w:tabs>
        <w:spacing w:line="267" w:lineRule="exact"/>
        <w:jc w:val="left"/>
        <w:rPr>
          <w:rFonts w:ascii="Times New Roman" w:hAnsi="Times New Roman" w:cs="Times New Roman"/>
          <w:spacing w:val="-10"/>
          <w:sz w:val="20"/>
          <w:szCs w:val="20"/>
        </w:rPr>
      </w:pPr>
      <w:r w:rsidRPr="004B3B72">
        <w:rPr>
          <w:rFonts w:ascii="Times New Roman" w:hAnsi="Times New Roman" w:cs="Times New Roman"/>
          <w:bCs/>
          <w:sz w:val="20"/>
          <w:szCs w:val="20"/>
        </w:rPr>
        <w:t>Przy wyborze oferty Zamawiający będzie się kierował</w:t>
      </w:r>
      <w:r w:rsidR="00E76B37" w:rsidRPr="004B3B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E1F0F" w:rsidRPr="004B3B72">
        <w:rPr>
          <w:rFonts w:ascii="Times New Roman" w:hAnsi="Times New Roman" w:cs="Times New Roman"/>
          <w:bCs/>
          <w:sz w:val="20"/>
          <w:szCs w:val="20"/>
        </w:rPr>
        <w:t xml:space="preserve">następującymi </w:t>
      </w:r>
      <w:r w:rsidRPr="004B3B72">
        <w:rPr>
          <w:rFonts w:ascii="Times New Roman" w:hAnsi="Times New Roman" w:cs="Times New Roman"/>
          <w:sz w:val="20"/>
          <w:szCs w:val="20"/>
        </w:rPr>
        <w:t>kryteri</w:t>
      </w:r>
      <w:r w:rsidR="00AE1F0F" w:rsidRPr="004B3B72">
        <w:rPr>
          <w:rFonts w:ascii="Times New Roman" w:hAnsi="Times New Roman" w:cs="Times New Roman"/>
          <w:sz w:val="20"/>
          <w:szCs w:val="20"/>
        </w:rPr>
        <w:t>ami:</w:t>
      </w:r>
    </w:p>
    <w:p w14:paraId="0FDF1397" w14:textId="5113A57C" w:rsidR="00AE1F0F" w:rsidRPr="004B3B72" w:rsidRDefault="00AE1F0F" w:rsidP="00AE1F0F">
      <w:pPr>
        <w:pStyle w:val="Tekstpodstawowy"/>
        <w:spacing w:line="267" w:lineRule="exact"/>
        <w:rPr>
          <w:rFonts w:ascii="Times New Roman" w:hAnsi="Times New Roman" w:cs="Times New Roman"/>
          <w:sz w:val="20"/>
          <w:szCs w:val="20"/>
        </w:rPr>
      </w:pPr>
      <w:r w:rsidRPr="004B3B72">
        <w:rPr>
          <w:rFonts w:ascii="Times New Roman" w:hAnsi="Times New Roman" w:cs="Times New Roman"/>
          <w:sz w:val="20"/>
          <w:szCs w:val="20"/>
        </w:rPr>
        <w:t>1.</w:t>
      </w:r>
      <w:r w:rsidRPr="004B3B72">
        <w:rPr>
          <w:rFonts w:ascii="Times New Roman" w:hAnsi="Times New Roman" w:cs="Times New Roman"/>
          <w:sz w:val="20"/>
          <w:szCs w:val="20"/>
        </w:rPr>
        <w:tab/>
        <w:t xml:space="preserve">Cena brutto </w:t>
      </w:r>
      <w:r w:rsidR="002615AA" w:rsidRPr="004B3B72">
        <w:rPr>
          <w:rFonts w:ascii="Times New Roman" w:hAnsi="Times New Roman" w:cs="Times New Roman"/>
          <w:sz w:val="20"/>
          <w:szCs w:val="20"/>
        </w:rPr>
        <w:t>za</w:t>
      </w:r>
      <w:r w:rsidR="00CF01B3" w:rsidRPr="004B3B72">
        <w:rPr>
          <w:rFonts w:ascii="Times New Roman" w:hAnsi="Times New Roman" w:cs="Times New Roman"/>
          <w:sz w:val="20"/>
          <w:szCs w:val="20"/>
        </w:rPr>
        <w:t xml:space="preserve"> całodzienne wyżywienie dziecka</w:t>
      </w:r>
      <w:r w:rsidRPr="004B3B72">
        <w:rPr>
          <w:rFonts w:ascii="Times New Roman" w:hAnsi="Times New Roman" w:cs="Times New Roman"/>
          <w:sz w:val="20"/>
          <w:szCs w:val="20"/>
        </w:rPr>
        <w:t xml:space="preserve"> - (maksymalnie </w:t>
      </w:r>
      <w:r w:rsidR="004B3B72">
        <w:rPr>
          <w:rFonts w:ascii="Times New Roman" w:hAnsi="Times New Roman" w:cs="Times New Roman"/>
          <w:sz w:val="20"/>
          <w:szCs w:val="20"/>
        </w:rPr>
        <w:t>9</w:t>
      </w:r>
      <w:r w:rsidR="00574568">
        <w:rPr>
          <w:rFonts w:ascii="Times New Roman" w:hAnsi="Times New Roman" w:cs="Times New Roman"/>
          <w:sz w:val="20"/>
          <w:szCs w:val="20"/>
        </w:rPr>
        <w:t>0</w:t>
      </w:r>
      <w:r w:rsidRPr="004B3B72">
        <w:rPr>
          <w:rFonts w:ascii="Times New Roman" w:hAnsi="Times New Roman" w:cs="Times New Roman"/>
          <w:sz w:val="20"/>
          <w:szCs w:val="20"/>
        </w:rPr>
        <w:t xml:space="preserve"> pkt)</w:t>
      </w:r>
    </w:p>
    <w:p w14:paraId="5162CC37" w14:textId="61C4490C" w:rsidR="00E30548" w:rsidRPr="00BB63DC" w:rsidRDefault="00A24C80" w:rsidP="00AE1F0F">
      <w:pPr>
        <w:pStyle w:val="Tekstpodstawowy"/>
        <w:spacing w:line="267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E1F0F" w:rsidRPr="004B3B72">
        <w:rPr>
          <w:rFonts w:ascii="Times New Roman" w:hAnsi="Times New Roman" w:cs="Times New Roman"/>
          <w:sz w:val="20"/>
          <w:szCs w:val="20"/>
        </w:rPr>
        <w:t>.</w:t>
      </w:r>
      <w:r w:rsidR="00AE1F0F" w:rsidRPr="004B3B72">
        <w:rPr>
          <w:rFonts w:ascii="Times New Roman" w:hAnsi="Times New Roman" w:cs="Times New Roman"/>
          <w:sz w:val="20"/>
          <w:szCs w:val="20"/>
        </w:rPr>
        <w:tab/>
        <w:t xml:space="preserve">Spełnienie klauzuli społecznej – (maksymalnie </w:t>
      </w:r>
      <w:r w:rsidR="00574568">
        <w:rPr>
          <w:rFonts w:ascii="Times New Roman" w:hAnsi="Times New Roman" w:cs="Times New Roman"/>
          <w:sz w:val="20"/>
          <w:szCs w:val="20"/>
        </w:rPr>
        <w:t>10</w:t>
      </w:r>
      <w:r w:rsidR="00AE1F0F" w:rsidRPr="004B3B72">
        <w:rPr>
          <w:rFonts w:ascii="Times New Roman" w:hAnsi="Times New Roman" w:cs="Times New Roman"/>
          <w:sz w:val="20"/>
          <w:szCs w:val="20"/>
        </w:rPr>
        <w:t xml:space="preserve"> pkt)</w:t>
      </w:r>
    </w:p>
    <w:p w14:paraId="438616F3" w14:textId="77777777" w:rsidR="00637261" w:rsidRPr="00BB63DC" w:rsidRDefault="00637261" w:rsidP="00AE1F0F">
      <w:pPr>
        <w:pStyle w:val="Tekstpodstawowy"/>
        <w:spacing w:line="267" w:lineRule="exact"/>
        <w:jc w:val="left"/>
        <w:rPr>
          <w:rFonts w:ascii="Times New Roman" w:hAnsi="Times New Roman" w:cs="Times New Roman"/>
          <w:spacing w:val="-10"/>
          <w:sz w:val="20"/>
          <w:szCs w:val="20"/>
        </w:rPr>
      </w:pPr>
    </w:p>
    <w:p w14:paraId="1CB301D8" w14:textId="30ECE47A" w:rsidR="00867E3C" w:rsidRPr="00BB63DC" w:rsidRDefault="00867E3C" w:rsidP="00E578B4">
      <w:pPr>
        <w:pStyle w:val="Akapitzlist"/>
        <w:numPr>
          <w:ilvl w:val="1"/>
          <w:numId w:val="1"/>
        </w:numPr>
        <w:tabs>
          <w:tab w:val="left" w:pos="1578"/>
        </w:tabs>
        <w:spacing w:line="267" w:lineRule="exact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Kryterium: </w:t>
      </w:r>
      <w:r w:rsidR="00CF01B3" w:rsidRPr="00E578B4">
        <w:rPr>
          <w:rFonts w:ascii="Times New Roman" w:hAnsi="Times New Roman" w:cs="Times New Roman"/>
          <w:bCs/>
          <w:sz w:val="20"/>
          <w:szCs w:val="20"/>
        </w:rPr>
        <w:t xml:space="preserve">Cena brutto za całodzienne wyżywienie dziecka </w:t>
      </w:r>
      <w:r w:rsidRPr="00BB63DC">
        <w:rPr>
          <w:rFonts w:ascii="Times New Roman" w:hAnsi="Times New Roman" w:cs="Times New Roman"/>
          <w:bCs/>
          <w:sz w:val="20"/>
          <w:szCs w:val="20"/>
        </w:rPr>
        <w:t>(C)</w:t>
      </w:r>
    </w:p>
    <w:p w14:paraId="1A5A86C6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1DF12276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Kryterium ceny zostanie ocenione zgodnie z poniższym wzorem:</w:t>
      </w:r>
    </w:p>
    <w:p w14:paraId="46C3DC1D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62E016CE" w14:textId="4146671A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[Cena brutto wskazana w ofercie z najniższą ceną spośród ofert podlegających ocenie ÷ cena brutto wskazana w ofercie ocenianej] x </w:t>
      </w:r>
      <w:r w:rsidR="00531D4C">
        <w:rPr>
          <w:rFonts w:ascii="Times New Roman" w:hAnsi="Times New Roman" w:cs="Times New Roman"/>
          <w:bCs/>
          <w:sz w:val="20"/>
          <w:szCs w:val="20"/>
        </w:rPr>
        <w:t>9</w:t>
      </w:r>
      <w:r w:rsidR="00574568">
        <w:rPr>
          <w:rFonts w:ascii="Times New Roman" w:hAnsi="Times New Roman" w:cs="Times New Roman"/>
          <w:bCs/>
          <w:sz w:val="20"/>
          <w:szCs w:val="20"/>
        </w:rPr>
        <w:t>0</w:t>
      </w:r>
      <w:r w:rsidRPr="00BB63DC">
        <w:rPr>
          <w:rFonts w:ascii="Times New Roman" w:hAnsi="Times New Roman" w:cs="Times New Roman"/>
          <w:bCs/>
          <w:sz w:val="20"/>
          <w:szCs w:val="20"/>
        </w:rPr>
        <w:t xml:space="preserve"> pkt. </w:t>
      </w:r>
    </w:p>
    <w:p w14:paraId="49D7C79C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76117F4A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Obliczenia zostaną dokonane z dokładnością do drugiego miejsca po przecinku. </w:t>
      </w:r>
    </w:p>
    <w:p w14:paraId="184D2F00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6410C2E1" w14:textId="5EFA2C96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Podstawą do obliczenia będzie oferowana cena brutto podana w formularzu ofertowym.</w:t>
      </w:r>
    </w:p>
    <w:p w14:paraId="135A99EA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600002C4" w14:textId="677D9BB0" w:rsidR="00867E3C" w:rsidRPr="00BB63DC" w:rsidRDefault="00867E3C" w:rsidP="00E578B4">
      <w:pPr>
        <w:pStyle w:val="Akapitzlist"/>
        <w:numPr>
          <w:ilvl w:val="1"/>
          <w:numId w:val="1"/>
        </w:numPr>
        <w:tabs>
          <w:tab w:val="left" w:pos="1578"/>
        </w:tabs>
        <w:spacing w:line="267" w:lineRule="exact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Kryterium społeczne: „Zatrudnienie do realizacji </w:t>
      </w:r>
      <w:r w:rsidR="00A24C80" w:rsidRPr="00BB63DC">
        <w:rPr>
          <w:rFonts w:ascii="Times New Roman" w:hAnsi="Times New Roman" w:cs="Times New Roman"/>
          <w:bCs/>
          <w:sz w:val="20"/>
          <w:szCs w:val="20"/>
        </w:rPr>
        <w:t>zamówienia</w:t>
      </w:r>
      <w:r w:rsidRPr="00BB63DC">
        <w:rPr>
          <w:rFonts w:ascii="Times New Roman" w:hAnsi="Times New Roman" w:cs="Times New Roman"/>
          <w:bCs/>
          <w:sz w:val="20"/>
          <w:szCs w:val="20"/>
        </w:rPr>
        <w:t>, co najmniej 1 (jednej) osoby niepełnosprawnej, bezrobotnej lub młodocianej” (S)</w:t>
      </w:r>
      <w:r w:rsidR="00574568">
        <w:rPr>
          <w:rFonts w:ascii="Times New Roman" w:hAnsi="Times New Roman" w:cs="Times New Roman"/>
          <w:bCs/>
          <w:sz w:val="20"/>
          <w:szCs w:val="20"/>
        </w:rPr>
        <w:t xml:space="preserve"> – maksymalnie 10 pkt</w:t>
      </w:r>
    </w:p>
    <w:p w14:paraId="69B1C804" w14:textId="77777777" w:rsidR="00867E3C" w:rsidRPr="00BB63DC" w:rsidRDefault="00867E3C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8AE9FD7" w14:textId="24818B4C" w:rsidR="00867E3C" w:rsidRPr="00BB63DC" w:rsidRDefault="00867E3C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Wykonawca,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który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nie zadeklaruje,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że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zatrudni do realizacji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zamówienia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co najmniej jednej osoby bezrobotnej, młodocianej kub niepełnosprawnej otrzyma w tym kryterium 0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punktów</w:t>
      </w:r>
      <w:proofErr w:type="spellEnd"/>
    </w:p>
    <w:p w14:paraId="0BD6F5E8" w14:textId="77777777" w:rsidR="00007184" w:rsidRPr="00BB63DC" w:rsidRDefault="00007184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E36E548" w14:textId="58CAA818" w:rsidR="00867E3C" w:rsidRPr="00BB63DC" w:rsidRDefault="00867E3C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Wykonawca,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który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zadeklaruje,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że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zatrudni do realizacji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zamówienia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co najmniej jedną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osobe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̨ bezrobotną, młodocianą lub niepełnosprawną przez cały okres trwania umowy we wskazanym zakresie otrzyma </w:t>
      </w:r>
      <w:r w:rsidR="00D9342A">
        <w:rPr>
          <w:rFonts w:ascii="Times New Roman" w:hAnsi="Times New Roman" w:cs="Times New Roman"/>
          <w:bCs/>
          <w:sz w:val="20"/>
          <w:szCs w:val="20"/>
        </w:rPr>
        <w:t>5</w:t>
      </w:r>
      <w:r w:rsidRPr="00BB63D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B63DC">
        <w:rPr>
          <w:rFonts w:ascii="Times New Roman" w:hAnsi="Times New Roman" w:cs="Times New Roman"/>
          <w:bCs/>
          <w:sz w:val="20"/>
          <w:szCs w:val="20"/>
        </w:rPr>
        <w:t>punktów</w:t>
      </w:r>
      <w:proofErr w:type="spellEnd"/>
      <w:r w:rsidRPr="00BB63DC">
        <w:rPr>
          <w:rFonts w:ascii="Times New Roman" w:hAnsi="Times New Roman" w:cs="Times New Roman"/>
          <w:bCs/>
          <w:sz w:val="20"/>
          <w:szCs w:val="20"/>
        </w:rPr>
        <w:t xml:space="preserve"> w kryterium społecznym</w:t>
      </w:r>
      <w:r w:rsidR="00574568">
        <w:rPr>
          <w:rFonts w:ascii="Times New Roman" w:hAnsi="Times New Roman" w:cs="Times New Roman"/>
          <w:bCs/>
          <w:sz w:val="20"/>
          <w:szCs w:val="20"/>
        </w:rPr>
        <w:t>.</w:t>
      </w:r>
    </w:p>
    <w:p w14:paraId="6B06BD64" w14:textId="77777777" w:rsidR="00867E3C" w:rsidRPr="00BB63DC" w:rsidRDefault="00867E3C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9C950B" w14:textId="77777777" w:rsidR="00867E3C" w:rsidRPr="00BB63DC" w:rsidRDefault="00867E3C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Ocena spełniania przez Wykonawcę ww. kryterium dokonana zostanie na podstawie oświadczenia Wykonawcy złożonego w Formularzu oferty oraz na podstawie odpowiednich dokumentów załączonych przez Wykonawcę do oferty, potwierdzających spełnianie przez Wykonawcę ww. kryterium. </w:t>
      </w:r>
    </w:p>
    <w:p w14:paraId="510BE784" w14:textId="77777777" w:rsidR="003703D1" w:rsidRPr="00BB63DC" w:rsidRDefault="003703D1" w:rsidP="00601C00">
      <w:pPr>
        <w:tabs>
          <w:tab w:val="left" w:pos="1578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E0EC09B" w14:textId="28F16DBE" w:rsidR="00867E3C" w:rsidRPr="00BB63DC" w:rsidRDefault="00867E3C" w:rsidP="00601C00">
      <w:pPr>
        <w:tabs>
          <w:tab w:val="left" w:pos="1578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BB63DC">
        <w:rPr>
          <w:rFonts w:ascii="Times New Roman" w:hAnsi="Times New Roman" w:cs="Times New Roman"/>
          <w:b/>
          <w:sz w:val="20"/>
          <w:szCs w:val="20"/>
        </w:rPr>
        <w:t xml:space="preserve">Zamawiający dopuszcza możliwość jednokrotnego wezwania Wykonawcy do przedłożenia/uzupełnienia dokumentów potwierdzających status osoby wskazanej w kryterium. W razie braku przedłożenia/uzupełnienia żądanych dokumentów w terminie wyznaczonym przez Zamawiającego lub braku złożenia wymaganego oświadczenia w Formularzu oferty, Wykonawca otrzyma 0 punktów w ww. kryterium oceny ofert. </w:t>
      </w:r>
    </w:p>
    <w:p w14:paraId="36FFCCA8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0E5B146A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Ostateczna liczba punktów obliczana będzie dla każdej z ofert zgodnie z wzorem:</w:t>
      </w:r>
    </w:p>
    <w:p w14:paraId="572ACFA4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206CBC11" w14:textId="097C6054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 xml:space="preserve">P = C (pkt) + S (pkt) </w:t>
      </w:r>
    </w:p>
    <w:p w14:paraId="0677AAD3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37E1218B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gdzie:</w:t>
      </w:r>
    </w:p>
    <w:p w14:paraId="52D09083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P - liczba punktów badanej oferty</w:t>
      </w:r>
    </w:p>
    <w:p w14:paraId="2644C237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C - liczba punktów przyznanych w kryterium cena brutto oferty</w:t>
      </w:r>
    </w:p>
    <w:p w14:paraId="1D459BB1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  <w:r w:rsidRPr="00BB63DC">
        <w:rPr>
          <w:rFonts w:ascii="Times New Roman" w:hAnsi="Times New Roman" w:cs="Times New Roman"/>
          <w:bCs/>
          <w:sz w:val="20"/>
          <w:szCs w:val="20"/>
        </w:rPr>
        <w:t>S - liczba punktów przyznanych w kryterium społeczne</w:t>
      </w:r>
    </w:p>
    <w:p w14:paraId="51D02B1E" w14:textId="77777777" w:rsidR="00867E3C" w:rsidRPr="00BB63DC" w:rsidRDefault="00867E3C" w:rsidP="00867E3C">
      <w:pPr>
        <w:tabs>
          <w:tab w:val="left" w:pos="1578"/>
        </w:tabs>
        <w:rPr>
          <w:rFonts w:ascii="Times New Roman" w:hAnsi="Times New Roman" w:cs="Times New Roman"/>
          <w:bCs/>
          <w:sz w:val="20"/>
          <w:szCs w:val="20"/>
        </w:rPr>
      </w:pPr>
    </w:p>
    <w:p w14:paraId="083CD3A9" w14:textId="69653EF4" w:rsidR="00E578B4" w:rsidRPr="00E578B4" w:rsidRDefault="00E578B4" w:rsidP="00E578B4">
      <w:pPr>
        <w:pStyle w:val="Akapitzlist"/>
        <w:numPr>
          <w:ilvl w:val="1"/>
          <w:numId w:val="1"/>
        </w:numPr>
        <w:tabs>
          <w:tab w:val="left" w:pos="1578"/>
        </w:tabs>
        <w:spacing w:line="267" w:lineRule="exact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E578B4">
        <w:rPr>
          <w:rFonts w:ascii="Times New Roman" w:hAnsi="Times New Roman" w:cs="Times New Roman"/>
          <w:bCs/>
          <w:sz w:val="20"/>
          <w:szCs w:val="20"/>
        </w:rPr>
        <w:t>Zamawiający wybierze ofertę najkorzystniejszą na podstawie kryteriów oceny ofert określonych w niniejszym zapytaniu ofertowym. Oferta, która uzyska najwyższą liczbę punktów uznana zostanie za najkorzystniejszą. Jeżeli nie można wybrać oferty najkorzystniejszej z uwagi na to, że dwie lub więcej ofert przedstawia taki sam bilans ceny i innych kryteriów oceny ofert, Zamawiający spośród tych ofert wybiera ofertę z najniższą ceną. W przypadku gdy najkorzystniejsza oferta w całości przekroczy budżet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578B4">
        <w:rPr>
          <w:rFonts w:ascii="Times New Roman" w:hAnsi="Times New Roman" w:cs="Times New Roman"/>
          <w:bCs/>
          <w:sz w:val="20"/>
          <w:szCs w:val="20"/>
        </w:rPr>
        <w:t>przeznaczony na działania będące przedmiotem zapytania, Zamawiający może podjąć negocjacje z oferentami.</w:t>
      </w:r>
    </w:p>
    <w:p w14:paraId="7C9FB064" w14:textId="77777777" w:rsidR="00E578B4" w:rsidRDefault="00E578B4" w:rsidP="00E578B4">
      <w:pPr>
        <w:pStyle w:val="Akapitzlist"/>
        <w:numPr>
          <w:ilvl w:val="1"/>
          <w:numId w:val="1"/>
        </w:numPr>
        <w:tabs>
          <w:tab w:val="left" w:pos="1578"/>
        </w:tabs>
        <w:spacing w:line="267" w:lineRule="exact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E578B4">
        <w:rPr>
          <w:rFonts w:ascii="Times New Roman" w:hAnsi="Times New Roman" w:cs="Times New Roman"/>
          <w:bCs/>
          <w:sz w:val="20"/>
          <w:szCs w:val="20"/>
        </w:rPr>
        <w:t>Jeżeli w niniejszym postępowaniu nie będzie można dokonać wyboru oferty najkorzystniejszej ze względu na to, że zostały złożone oferty o takiej samej cenie i uzyskają taką sama ilość punktów całkowitych, Zamawiający wezwie Wykonawców, którzy je złożyli, do złożenia w terminie określonym przez Zamawiającego ofert dodatkowych.</w:t>
      </w:r>
    </w:p>
    <w:p w14:paraId="26FB5FBA" w14:textId="07F928D2" w:rsidR="00E578B4" w:rsidRPr="00E578B4" w:rsidRDefault="00E578B4" w:rsidP="00E578B4">
      <w:pPr>
        <w:pStyle w:val="Akapitzlist"/>
        <w:numPr>
          <w:ilvl w:val="1"/>
          <w:numId w:val="1"/>
        </w:numPr>
        <w:tabs>
          <w:tab w:val="left" w:pos="1578"/>
        </w:tabs>
        <w:spacing w:line="267" w:lineRule="exact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E578B4">
        <w:rPr>
          <w:rFonts w:ascii="Times New Roman" w:hAnsi="Times New Roman" w:cs="Times New Roman"/>
          <w:bCs/>
          <w:sz w:val="20"/>
          <w:szCs w:val="20"/>
        </w:rPr>
        <w:t>W toku badania i oceny ofert Zamawiający może żądać od Wykonawcy pisemnych wyjaśnień dotyczących treści złożonej oferty w terminie określonym przez Zamawiającego. Niezłożenie wyjaśnień spowoduje wykluczenie Wykonawcy z postępowania lub odrzucenie oferty.</w:t>
      </w:r>
    </w:p>
    <w:p w14:paraId="1B5FCD98" w14:textId="04395841" w:rsidR="004231E9" w:rsidRPr="00BB63DC" w:rsidRDefault="004231E9" w:rsidP="00E578B4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SPOSÓB OBLICZENIA CENY</w:t>
      </w:r>
    </w:p>
    <w:p w14:paraId="2F2328FF" w14:textId="77777777" w:rsidR="00415FC9" w:rsidRPr="00BB63DC" w:rsidRDefault="00415FC9" w:rsidP="00415FC9">
      <w:pPr>
        <w:rPr>
          <w:rFonts w:ascii="Times New Roman" w:hAnsi="Times New Roman" w:cs="Times New Roman"/>
          <w:sz w:val="20"/>
          <w:szCs w:val="20"/>
        </w:rPr>
      </w:pPr>
    </w:p>
    <w:p w14:paraId="24472219" w14:textId="75B5F2D4" w:rsidR="00415FC9" w:rsidRPr="00BB63DC" w:rsidRDefault="00415FC9" w:rsidP="00CC25A6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Ceną oferty będzie cena brutto za pakiet całodziennego wyżywienia dla jednego dziecka.</w:t>
      </w:r>
    </w:p>
    <w:p w14:paraId="57F3CC7B" w14:textId="0DE996DC" w:rsidR="00415FC9" w:rsidRPr="00BB63DC" w:rsidRDefault="00415FC9" w:rsidP="00CC25A6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Mając na uwadze wszystkie wymagania postawione w niniejszym Zapytaniu ofertowym Wykonawca zawrze w cenie brutto wszelkie koszty niezbędne do prawidłowego i pełnego wykonania całego </w:t>
      </w:r>
      <w:r w:rsidRPr="00BB63DC">
        <w:rPr>
          <w:rFonts w:ascii="Times New Roman" w:hAnsi="Times New Roman" w:cs="Times New Roman"/>
          <w:sz w:val="20"/>
          <w:szCs w:val="20"/>
        </w:rPr>
        <w:lastRenderedPageBreak/>
        <w:t>przedmiotu zamówienia, uwzględniając przy tym wszystkie należne opłaty i podatki.</w:t>
      </w:r>
    </w:p>
    <w:p w14:paraId="3EF87BC0" w14:textId="4A0EB883" w:rsidR="00415FC9" w:rsidRPr="00BB63DC" w:rsidRDefault="00415FC9" w:rsidP="00CC25A6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Cenę brutto należy wyrazić w złotych polskich, w których będą również prowadzone rozliczenia między Zamawiającym, a Wykonawcą. Zamawiający nie dopuszcza możliwości prowadzenia rozliczeń w walutach obcych.</w:t>
      </w:r>
    </w:p>
    <w:p w14:paraId="5DB05242" w14:textId="11EFF634" w:rsidR="00415FC9" w:rsidRPr="00BB63DC" w:rsidRDefault="00415FC9" w:rsidP="00CC25A6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Oferowana cena będzie obowiązywać w całym okresie ważności umowy i nie będzie podlegać waloryzacji.</w:t>
      </w:r>
    </w:p>
    <w:p w14:paraId="3BC162A8" w14:textId="2F921843" w:rsidR="004231E9" w:rsidRPr="00BB63DC" w:rsidRDefault="00415FC9" w:rsidP="00CC25A6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Cenna winna być jednakowa dla posiłków z dietą i bez diety.</w:t>
      </w:r>
    </w:p>
    <w:p w14:paraId="6F49DB38" w14:textId="0797BBEF" w:rsidR="00B25DC5" w:rsidRPr="00BB63DC" w:rsidRDefault="00732BAF" w:rsidP="00D22355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MIEJSCE I TERMIN SKŁADANIA OFERT</w:t>
      </w:r>
      <w:r w:rsidR="00611D46" w:rsidRPr="00BB63DC">
        <w:rPr>
          <w:rFonts w:ascii="Times New Roman" w:hAnsi="Times New Roman" w:cs="Times New Roman"/>
          <w:sz w:val="20"/>
          <w:szCs w:val="20"/>
        </w:rPr>
        <w:t xml:space="preserve"> ORAZ SPOSÓB ICH PRZYGOTOWANIA</w:t>
      </w:r>
    </w:p>
    <w:p w14:paraId="03803FC0" w14:textId="77777777" w:rsidR="0076754C" w:rsidRPr="00BB63DC" w:rsidRDefault="0076754C" w:rsidP="0076754C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Ofertę należy sporządzić na załączonym formularzu „Formularz Ofertowy” (Załącznik nr 1 do Zapytania Ofertowego).</w:t>
      </w:r>
    </w:p>
    <w:p w14:paraId="6A1A4D3D" w14:textId="77777777" w:rsidR="0076754C" w:rsidRPr="00BB63DC" w:rsidRDefault="0076754C" w:rsidP="0076754C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Wykonawca ma prawo złożyć tylko jedną ofertę.</w:t>
      </w:r>
    </w:p>
    <w:p w14:paraId="0E12089C" w14:textId="77777777" w:rsidR="0076754C" w:rsidRPr="00BB63DC" w:rsidRDefault="0076754C" w:rsidP="0076754C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wymaga aby treść oferty była jednoznaczna.</w:t>
      </w:r>
    </w:p>
    <w:p w14:paraId="64E10E47" w14:textId="4A2A6EB3" w:rsidR="0076754C" w:rsidRPr="00BB63DC" w:rsidRDefault="0076754C" w:rsidP="0076754C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Oferta i wszystkie Załączniki muszą być sporządzone w formie pisemnej, napisane w języku polskim pismem maszynowym, za pomocą komputera lub nieścieralnym atramentem oraz powinny być podpisane przez osobę/osoby upoważnione do reprezentowania Wykonawcy i zaciągania w jego imieniu zobowiązań finansowych w wysokości odpowiadającej cenie oferty. </w:t>
      </w:r>
    </w:p>
    <w:p w14:paraId="28EDB02E" w14:textId="77777777" w:rsidR="0076754C" w:rsidRPr="00BB63DC" w:rsidRDefault="0076754C" w:rsidP="0076754C">
      <w:pPr>
        <w:pStyle w:val="Akapitzlist"/>
        <w:numPr>
          <w:ilvl w:val="1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zaleca wykorzystanie formularzy zawartych w Zapytaniu Ofertowym przekazanych przez Zamawiającego. Dopuszcza się w ofercie złożenie Załączników opracowanych przez Wykonawców pod warunkiem, że będą one identyczne w treści z formularzami określonymi przez Zamawiającego. Oferty Wykonawców, którzy dołączą do oferty Załączniki o innej treści niż określona w Zapytaniu Ofertowym zostaną wykluczeni z ubiegania się o niniejsze zamówienie.</w:t>
      </w:r>
    </w:p>
    <w:p w14:paraId="6F49DB39" w14:textId="11C8DD6A" w:rsidR="00B25DC5" w:rsidRPr="00BB63DC" w:rsidRDefault="00732BAF" w:rsidP="00E13758">
      <w:pPr>
        <w:pStyle w:val="Akapitzlist"/>
        <w:numPr>
          <w:ilvl w:val="1"/>
          <w:numId w:val="1"/>
        </w:numPr>
        <w:tabs>
          <w:tab w:val="left" w:pos="904"/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Ofertę można złożyć </w:t>
      </w:r>
      <w:r w:rsidRPr="00BB63DC">
        <w:rPr>
          <w:rFonts w:ascii="Times New Roman" w:hAnsi="Times New Roman" w:cs="Times New Roman"/>
          <w:b/>
          <w:sz w:val="20"/>
          <w:szCs w:val="20"/>
          <w:u w:val="single"/>
        </w:rPr>
        <w:t>wyłącznie</w:t>
      </w:r>
      <w:r w:rsidRPr="00BB6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 formie elektronicznej za pośrednictwem Bazy konkurencyjności</w:t>
      </w:r>
      <w:r w:rsidRPr="00BB63DC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(</w:t>
      </w:r>
      <w:hyperlink r:id="rId9">
        <w:r w:rsidRPr="00BB63DC">
          <w:rPr>
            <w:rFonts w:ascii="Times New Roman" w:hAnsi="Times New Roman" w:cs="Times New Roman"/>
            <w:sz w:val="20"/>
            <w:szCs w:val="20"/>
            <w:u w:val="single"/>
          </w:rPr>
          <w:t>https://bazakonkurencyjnosci.funduszeeuropejskie.gov.pl</w:t>
        </w:r>
      </w:hyperlink>
      <w:r w:rsidRPr="00BB63DC">
        <w:rPr>
          <w:rFonts w:ascii="Times New Roman" w:hAnsi="Times New Roman" w:cs="Times New Roman"/>
          <w:sz w:val="20"/>
          <w:szCs w:val="20"/>
        </w:rPr>
        <w:t>)</w:t>
      </w:r>
      <w:r w:rsidRPr="00BB63DC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korzystając</w:t>
      </w:r>
      <w:r w:rsidRPr="00BB63D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 własnego konta użytkownika;</w:t>
      </w:r>
    </w:p>
    <w:p w14:paraId="08C72114" w14:textId="5740B3A0" w:rsidR="007D78BB" w:rsidRPr="00BB63DC" w:rsidRDefault="007D78BB" w:rsidP="007D78BB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Komunikacja w niniejszym postępowaniu o udzielenie zamówienia, w tym ogłoszenie zapytania ofertowego, składanie ofert, wymiana informacji między zamawiającym a wykonawcą oraz przekazywanie dokumentów i oświadczeń odbywa się pisemnie za pomocą BK2021.</w:t>
      </w:r>
    </w:p>
    <w:p w14:paraId="5A4CB942" w14:textId="72533016" w:rsidR="007D78BB" w:rsidRPr="00BB63DC" w:rsidRDefault="007D78BB" w:rsidP="007D78BB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Odstąpienie od </w:t>
      </w:r>
      <w:r w:rsidR="00311C00" w:rsidRPr="00BB63DC">
        <w:rPr>
          <w:rFonts w:ascii="Times New Roman" w:hAnsi="Times New Roman" w:cs="Times New Roman"/>
          <w:sz w:val="20"/>
          <w:szCs w:val="20"/>
        </w:rPr>
        <w:t xml:space="preserve">ww. formy </w:t>
      </w:r>
      <w:r w:rsidRPr="00BB63DC">
        <w:rPr>
          <w:rFonts w:ascii="Times New Roman" w:hAnsi="Times New Roman" w:cs="Times New Roman"/>
          <w:sz w:val="20"/>
          <w:szCs w:val="20"/>
        </w:rPr>
        <w:t>komunikacji jest dopuszczalne w zakresie, w jakim nie jest możliwe dotrzymanie sposobu komunikacji w BK2021</w:t>
      </w:r>
    </w:p>
    <w:p w14:paraId="5E41DD96" w14:textId="6EA7BFEE" w:rsidR="00611D46" w:rsidRPr="00BB63DC" w:rsidRDefault="00F720D7" w:rsidP="00F246D9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Oferty </w:t>
      </w:r>
      <w:r w:rsidR="00732BAF" w:rsidRPr="00BB63DC">
        <w:rPr>
          <w:rFonts w:ascii="Times New Roman" w:hAnsi="Times New Roman" w:cs="Times New Roman"/>
          <w:sz w:val="20"/>
          <w:szCs w:val="20"/>
        </w:rPr>
        <w:t xml:space="preserve">należy składać w nieprzekraczalnym terminie do dnia </w:t>
      </w:r>
      <w:r w:rsidR="0072399E" w:rsidRPr="00BB63D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F1170" w:rsidRPr="00BB63D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32BAF" w:rsidRPr="00BB63D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F3336" w:rsidRPr="00BB63D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2399E" w:rsidRPr="00BB63DC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732BAF" w:rsidRPr="00BB63DC">
        <w:rPr>
          <w:rFonts w:ascii="Times New Roman" w:hAnsi="Times New Roman" w:cs="Times New Roman"/>
          <w:b/>
          <w:bCs/>
          <w:sz w:val="20"/>
          <w:szCs w:val="20"/>
        </w:rPr>
        <w:t>.2024 r.</w:t>
      </w:r>
      <w:r w:rsidR="00F246D9" w:rsidRPr="00BB63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49DB3B" w14:textId="08DC286F" w:rsidR="00B25DC5" w:rsidRPr="00BB63DC" w:rsidRDefault="00F246D9" w:rsidP="00611D46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oceni i porówna jedynie te oferty, które nie zostaną odrzucone przez Zamawiającego. Zamawiający zastrzega sobie prawo do wysłania Wykonawcy drogą elektroniczną pytań z prośbą o wyjaśnienie wątpliwych informacji podanych w ofercie. Wykonawca w przypadku otrzymania zapytania, zobowiązany jest udzielić wyjaśnień w trybie i terminie wskazanym przez Zamawiającego.</w:t>
      </w:r>
    </w:p>
    <w:p w14:paraId="6F49DB41" w14:textId="77777777" w:rsidR="00B25DC5" w:rsidRPr="00BB63DC" w:rsidRDefault="00732BAF" w:rsidP="00F720D7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przypadku składania oferty przez pełnomocnika do oferty należy załączyć stosowne pełnomocnictwo.</w:t>
      </w:r>
    </w:p>
    <w:p w14:paraId="6F49DB42" w14:textId="77777777" w:rsidR="00B25DC5" w:rsidRPr="00BB63DC" w:rsidRDefault="00732BAF" w:rsidP="00F720D7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Oferty złożone po terminie nie będą rozpatrywane.</w:t>
      </w:r>
    </w:p>
    <w:p w14:paraId="6F49DB43" w14:textId="77777777" w:rsidR="00B25DC5" w:rsidRPr="00BB63DC" w:rsidRDefault="00732BAF" w:rsidP="00F720D7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Niekompletne oferty mogą zostać odrzucone.</w:t>
      </w:r>
    </w:p>
    <w:p w14:paraId="6F49DB46" w14:textId="77777777" w:rsidR="00B25DC5" w:rsidRPr="00BB63DC" w:rsidRDefault="00732BAF" w:rsidP="00F720D7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Okres związania ofertą nie może być krótszy aniżeli 30 dni.</w:t>
      </w:r>
    </w:p>
    <w:p w14:paraId="45137344" w14:textId="53A1EFC3" w:rsidR="00297807" w:rsidRPr="00BB63DC" w:rsidRDefault="005B572A" w:rsidP="00611D46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ZAPYTANIE O PRZEDMIOT ZAMÓWIENIA</w:t>
      </w:r>
    </w:p>
    <w:p w14:paraId="3575B65A" w14:textId="198A6DDD" w:rsidR="003267B7" w:rsidRPr="00BB63DC" w:rsidRDefault="003267B7" w:rsidP="003267B7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Pytania dotyczące zapytania ofertowego należy kierować do </w:t>
      </w:r>
      <w:r w:rsidR="001C7EAA" w:rsidRPr="00BB63DC">
        <w:rPr>
          <w:rFonts w:ascii="Times New Roman" w:hAnsi="Times New Roman" w:cs="Times New Roman"/>
          <w:sz w:val="20"/>
          <w:szCs w:val="20"/>
        </w:rPr>
        <w:t>11</w:t>
      </w:r>
      <w:r w:rsidRPr="00BB63DC">
        <w:rPr>
          <w:rFonts w:ascii="Times New Roman" w:hAnsi="Times New Roman" w:cs="Times New Roman"/>
          <w:sz w:val="20"/>
          <w:szCs w:val="20"/>
        </w:rPr>
        <w:t>.08.2024 r. wyłącznie za pośrednictwem Bazy konkurencyjności:</w:t>
      </w:r>
    </w:p>
    <w:p w14:paraId="7FE17235" w14:textId="77777777" w:rsidR="003267B7" w:rsidRPr="00BB63DC" w:rsidRDefault="003267B7" w:rsidP="003267B7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Pytania, które wpłyną po wyznaczonym terminie oraz nie przez Bazę konkurencyjności nie będą rozpatrywane.</w:t>
      </w:r>
    </w:p>
    <w:p w14:paraId="72E08030" w14:textId="00063B37" w:rsidR="00D83BE6" w:rsidRPr="00BB63DC" w:rsidRDefault="00D83BE6" w:rsidP="00611D46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INFORMACJA O POSTĘPOWANIU O UDZIELENIE ZAMÓWIENIA, SPOSÓB PUBLIKACJI</w:t>
      </w:r>
    </w:p>
    <w:p w14:paraId="4025B39D" w14:textId="77777777" w:rsidR="00FA56C0" w:rsidRPr="00BB63DC" w:rsidRDefault="00FA56C0" w:rsidP="00FA56C0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Informacja o postępowaniu o udzielenie Zamówienia została ogłoszona na stronie internetowej https://bazakonkurencyjnosci.funduszeeuropejskie.gov.pl/</w:t>
      </w:r>
    </w:p>
    <w:p w14:paraId="01686E52" w14:textId="77777777" w:rsidR="00FA56C0" w:rsidRPr="00BB63DC" w:rsidRDefault="00FA56C0" w:rsidP="00FA56C0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Wybór najkorzystniejszej oferty zostanie ogłoszony na stronie internetowej</w:t>
      </w:r>
    </w:p>
    <w:p w14:paraId="30803F5A" w14:textId="1E5D02ED" w:rsidR="00D83BE6" w:rsidRPr="00BB63DC" w:rsidRDefault="00FA56C0" w:rsidP="00FA56C0">
      <w:pPr>
        <w:pStyle w:val="Akapitzlist"/>
        <w:tabs>
          <w:tab w:val="left" w:pos="904"/>
        </w:tabs>
        <w:ind w:right="110"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https://bazakonkurencyjnosci.funduszeeuropejskie.gov.pl/</w:t>
      </w:r>
    </w:p>
    <w:p w14:paraId="6F49DB51" w14:textId="36B90423" w:rsidR="00B25DC5" w:rsidRPr="00BB63DC" w:rsidRDefault="00732BAF" w:rsidP="00611D46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OKREŚLENIE WARUNKÓW ZMIAN UMOWY ZAWARTEJ W WYNIKU PRZEPROWADZONEGO</w:t>
      </w:r>
      <w:r w:rsidR="00F35217"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POSTĘPOWANIA O UDZIELENIE ZAMÓWIENIA</w:t>
      </w:r>
    </w:p>
    <w:p w14:paraId="6F49DB52" w14:textId="77777777" w:rsidR="00B25DC5" w:rsidRPr="00BB63DC" w:rsidRDefault="00732BAF" w:rsidP="00611D46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dopuszcza możliwość wprowadzenia zmian istotnych postanowień umowy zawartej z Wykonawcą w wyniku rozstrzygnięcia niniejszego zapytania w stosunku do treści oferty, na podstawie, której dokonano wyboru w następujących przypadkach:</w:t>
      </w:r>
    </w:p>
    <w:p w14:paraId="6F49DB53" w14:textId="77777777" w:rsidR="00B25DC5" w:rsidRPr="00BB63DC" w:rsidRDefault="00732BAF" w:rsidP="00611D46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Zmiana terminu realizacji umowy:</w:t>
      </w:r>
    </w:p>
    <w:p w14:paraId="6F49DB54" w14:textId="77777777" w:rsidR="00B25DC5" w:rsidRPr="00BB63DC" w:rsidRDefault="00732BAF" w:rsidP="00611D46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w przypadku konieczności przesunięcia terminu realizacji zamówienia jeśli konieczność ta </w:t>
      </w:r>
      <w:r w:rsidRPr="00BB63DC">
        <w:rPr>
          <w:rFonts w:ascii="Times New Roman" w:hAnsi="Times New Roman" w:cs="Times New Roman"/>
          <w:sz w:val="20"/>
          <w:szCs w:val="20"/>
        </w:rPr>
        <w:lastRenderedPageBreak/>
        <w:t>nastąpiła na skutek okoliczności, których nie można było przewidzieć w chwili zawierania umowy,</w:t>
      </w:r>
    </w:p>
    <w:p w14:paraId="6F49DB55" w14:textId="77777777" w:rsidR="00B25DC5" w:rsidRPr="00BB63DC" w:rsidRDefault="00732BAF" w:rsidP="00611D46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przypadku konieczności przesunięcia terminu realizacji zamówienia lub jego poszczególnych etapów, jeśli konieczność ta nastąpiła na skutek okoliczności leżących po stronie Zamawiającego.</w:t>
      </w:r>
    </w:p>
    <w:p w14:paraId="6F49DB56" w14:textId="77777777" w:rsidR="00B25DC5" w:rsidRPr="00BB63DC" w:rsidRDefault="00732BAF" w:rsidP="00611D46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Zmiana wynagrodzenia wykonawcy</w:t>
      </w:r>
    </w:p>
    <w:p w14:paraId="6F49DB57" w14:textId="77777777" w:rsidR="00B25DC5" w:rsidRPr="00BB63DC" w:rsidRDefault="00732BAF" w:rsidP="00611D46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Zmiana stawki urzędowej podatku VAT o kwotę wynikającą z tej zmiany;</w:t>
      </w:r>
    </w:p>
    <w:p w14:paraId="6F49DB58" w14:textId="77777777" w:rsidR="00B25DC5" w:rsidRPr="00BB63DC" w:rsidRDefault="00732BAF" w:rsidP="00611D46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przypadku zmniejszenia zakresu przedmiotu zamówienia z powodu rezygnacji z części zamówienia, której wykonanie nie leży w interesie Zamawiającego, o wartość niewykonanego zakresu usługi.</w:t>
      </w:r>
    </w:p>
    <w:p w14:paraId="6F49DB59" w14:textId="77777777" w:rsidR="00B25DC5" w:rsidRPr="00BB63DC" w:rsidRDefault="00732BAF" w:rsidP="00611D46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Inne zmiany</w:t>
      </w:r>
    </w:p>
    <w:p w14:paraId="6F49DB5A" w14:textId="77777777" w:rsidR="00B25DC5" w:rsidRPr="00BB63DC" w:rsidRDefault="00732BAF" w:rsidP="008323E9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zmian powszechnie obowiązujących przepisów prawa w zakresie mającym wpływ na realizację umowy,</w:t>
      </w:r>
    </w:p>
    <w:p w14:paraId="6F49DB5B" w14:textId="77777777" w:rsidR="00B25DC5" w:rsidRPr="00BB63DC" w:rsidRDefault="00732BAF" w:rsidP="008323E9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przypadku wystąpienia siły wyższej (wojna, działania wojenne, terroryzm, przewrót wojskowy, wojna domowa, skażenie radioaktywne, klęski żywiołowe, jak huragany, powodzie, trzęsienie ziemi oraz strajki i ograniczenia związane z epidemią / pandemią) uniemożliwiającej wykonanie przedmiotu umowy zgodnie z jej postanowieniem,</w:t>
      </w:r>
    </w:p>
    <w:p w14:paraId="6F49DB5C" w14:textId="77777777" w:rsidR="00B25DC5" w:rsidRPr="00BB63DC" w:rsidRDefault="00732BAF" w:rsidP="008323E9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zmiany danych teleadresowych, osób reprezentujących firmę.</w:t>
      </w:r>
    </w:p>
    <w:p w14:paraId="6F49DB5D" w14:textId="77777777" w:rsidR="00B25DC5" w:rsidRPr="00BB63DC" w:rsidRDefault="00732BAF" w:rsidP="008323E9">
      <w:pPr>
        <w:pStyle w:val="Akapitzlist"/>
        <w:numPr>
          <w:ilvl w:val="3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zmiany zakresu lub metody wykonania przedmiotu zamówienia, które w chwili zawarcia umowy nie mogły być przewidywane lub do których został zobowiązany Zamawiający decyzją instytucji przyznającej dofinansowanie dla projektu.</w:t>
      </w:r>
    </w:p>
    <w:p w14:paraId="6F49DB5E" w14:textId="77777777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dopuszcza możliwość wprowadzania istotnych zmian postanowień zawartej umowy z wybranym Wykonawcą w stosunku do treści oferty, na podstawie której dokonano wyboru Wykonawcy, w sytuacjach określonych w Wytycznych w zakresie kwalifikowalności wydatków na lata 2021-2027, zwłaszcza w sekcji 3.2.4.</w:t>
      </w:r>
    </w:p>
    <w:p w14:paraId="6F49DB5F" w14:textId="77777777" w:rsidR="00B25DC5" w:rsidRPr="00BB63DC" w:rsidRDefault="00B25DC5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F49DB60" w14:textId="77777777" w:rsidR="00B25DC5" w:rsidRPr="00BB63DC" w:rsidRDefault="00732BAF" w:rsidP="00611D46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POZOSTAŁE POSTANOWIENIA</w:t>
      </w:r>
    </w:p>
    <w:p w14:paraId="6F49DB61" w14:textId="77777777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nie dopuszcza możliwości składania ofert wariantowych lub warunkowych.</w:t>
      </w:r>
    </w:p>
    <w:p w14:paraId="6F49DB62" w14:textId="77777777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nie przewiduje udzielania zamówień uzupełniających.</w:t>
      </w:r>
    </w:p>
    <w:p w14:paraId="00E532A4" w14:textId="77777777" w:rsidR="00367A4D" w:rsidRPr="00BB63DC" w:rsidRDefault="00367A4D" w:rsidP="00367A4D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Wybór najkorzystniejszej oferty jest ostateczny i nie podlega procedurze odwoławczej.</w:t>
      </w:r>
    </w:p>
    <w:p w14:paraId="73D47DDD" w14:textId="0A6320E4" w:rsidR="00367A4D" w:rsidRPr="00BB63DC" w:rsidRDefault="00367A4D" w:rsidP="00367A4D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Zamawiający zastrzega sobie prawo do zmiany warunków Zapytania ofertowego bez podania przyczyny. Informacja o zmianie warunków Zapytania ofertowego zostanie ogłoszona w sposób określony w </w:t>
      </w:r>
      <w:r w:rsidRPr="009B5088">
        <w:rPr>
          <w:rFonts w:ascii="Times New Roman" w:hAnsi="Times New Roman" w:cs="Times New Roman"/>
          <w:sz w:val="20"/>
          <w:szCs w:val="20"/>
        </w:rPr>
        <w:t>pkt. 15 niniejszego</w:t>
      </w:r>
      <w:r w:rsidRPr="00BB63DC">
        <w:rPr>
          <w:rFonts w:ascii="Times New Roman" w:hAnsi="Times New Roman" w:cs="Times New Roman"/>
          <w:sz w:val="20"/>
          <w:szCs w:val="20"/>
        </w:rPr>
        <w:t xml:space="preserve"> Zapytania. Zmiana warunków Zapytania ofertowego może nastąpić nie później niż 5 dnia roboczego od dnia ogłoszenia zapytania. Zamawiający przedłuży termin składania ofert o czas niezbędny do wprowadzenia zmian w ofertach, jeżeli jest to konieczne z uwagi na zakres wprowadzonych zmian.</w:t>
      </w:r>
    </w:p>
    <w:p w14:paraId="6F49DB63" w14:textId="3C839E69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zastrzega sobie możliwość unieważnienia postępowania na każdym jego etapie bez podania przyczyny, a Wykonawca oświadcza, że nie będzie to stanowić podstawy do dochodzenia przez niego z tego tytułu żadnych roszczeń.</w:t>
      </w:r>
    </w:p>
    <w:p w14:paraId="6F49DB64" w14:textId="77777777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unieważni postępowania, w szczególności jeżeli:</w:t>
      </w:r>
    </w:p>
    <w:p w14:paraId="6F49DB66" w14:textId="77777777" w:rsidR="00B25DC5" w:rsidRPr="00BB63DC" w:rsidRDefault="00732BAF" w:rsidP="008323E9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ramach postępowania nie zostanie złożona żadna oferta niepodlegająca odrzuceniu;</w:t>
      </w:r>
    </w:p>
    <w:p w14:paraId="6F49DB67" w14:textId="77777777" w:rsidR="00B25DC5" w:rsidRPr="00BB63DC" w:rsidRDefault="00732BAF" w:rsidP="008323E9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cena najkorzystniejszej oferty przekracza kwotę, którą Zamawiający zamierza przeznaczyć na wykonanie przedmiotu zamówienia;</w:t>
      </w:r>
    </w:p>
    <w:p w14:paraId="58A1E3DE" w14:textId="30ABD15C" w:rsidR="00E90E60" w:rsidRPr="00BB63DC" w:rsidRDefault="00682D88" w:rsidP="008323E9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cofnięcia lub ograniczenia środków pochodzących z Europejskiego Funduszu Społecznego;</w:t>
      </w:r>
    </w:p>
    <w:p w14:paraId="6F49DB68" w14:textId="77777777" w:rsidR="00B25DC5" w:rsidRPr="00BB63DC" w:rsidRDefault="00732BAF" w:rsidP="008323E9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postępowanie jest obarczone istotną wadą;</w:t>
      </w:r>
    </w:p>
    <w:p w14:paraId="6F49DB69" w14:textId="77777777" w:rsidR="00B25DC5" w:rsidRPr="00BB63DC" w:rsidRDefault="00732BAF" w:rsidP="008323E9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wyniku zmiany obiektywnych warunków, realizacja zamówienia nie leży w interesie Zamawiającego.</w:t>
      </w:r>
    </w:p>
    <w:p w14:paraId="6F49DB6A" w14:textId="77777777" w:rsidR="00B25DC5" w:rsidRPr="00BB63DC" w:rsidRDefault="00732BAF" w:rsidP="008323E9">
      <w:pPr>
        <w:pStyle w:val="Akapitzlist"/>
        <w:numPr>
          <w:ilvl w:val="2"/>
          <w:numId w:val="1"/>
        </w:numPr>
        <w:tabs>
          <w:tab w:val="left" w:pos="908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podmioty biorące udział w postępowaniu wpłynęły na jego wynik w sposób sprzeczny</w:t>
      </w:r>
    </w:p>
    <w:p w14:paraId="6F49DB6B" w14:textId="77777777" w:rsidR="00B25DC5" w:rsidRPr="00BB63DC" w:rsidRDefault="00732BAF" w:rsidP="008323E9">
      <w:pPr>
        <w:pStyle w:val="Akapitzlist"/>
        <w:tabs>
          <w:tab w:val="left" w:pos="908"/>
        </w:tabs>
        <w:ind w:left="1532" w:right="110"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 prawem lub wytycznymi.</w:t>
      </w:r>
    </w:p>
    <w:p w14:paraId="6E1D2FED" w14:textId="3CDD4973" w:rsidR="0094718D" w:rsidRPr="00BB63DC" w:rsidRDefault="0094718D" w:rsidP="008323E9">
      <w:pPr>
        <w:pStyle w:val="Akapitzlist"/>
        <w:numPr>
          <w:ilvl w:val="1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zastrzega sobie prawo do zastosowania kar w umowie z wybranym w postępowaniu Wykonawcą z tytułu opóźnień w realizacji, nieprawidłowej realizacji, niekompletnego wykonania zamówienia, nieprzestrzeganie warunków gwarancji.</w:t>
      </w:r>
    </w:p>
    <w:p w14:paraId="6F49DB6C" w14:textId="41EE4D6D" w:rsidR="00B25DC5" w:rsidRPr="00BB63DC" w:rsidRDefault="00732BAF" w:rsidP="008323E9">
      <w:pPr>
        <w:pStyle w:val="Akapitzlist"/>
        <w:numPr>
          <w:ilvl w:val="1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Jeżeli Wykonawca, którego oferta została wybrana uchyli się od zawarcia umowy, Zamawiający wybierze najkorzystniejszą ofertę spośród pozostałych, bez obowiązku przeprowadzania ich ponownej oceny.</w:t>
      </w:r>
    </w:p>
    <w:p w14:paraId="6F49DB6D" w14:textId="77777777" w:rsidR="00B25DC5" w:rsidRPr="00BB63DC" w:rsidRDefault="00732BAF" w:rsidP="008323E9">
      <w:pPr>
        <w:pStyle w:val="Akapitzlist"/>
        <w:numPr>
          <w:ilvl w:val="1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Zamawiający może w toku badania i oceny ofert żądać od Wykonawców wyjaśnień oraz dokumentów dotyczących treści złożonych ofert.</w:t>
      </w:r>
    </w:p>
    <w:p w14:paraId="6F49DB6F" w14:textId="77777777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Wszelkie koszty związane z udziałem w niniejszym postępowaniu ponosi Wykonawca;</w:t>
      </w:r>
    </w:p>
    <w:p w14:paraId="6F49DB70" w14:textId="77777777" w:rsidR="00B25DC5" w:rsidRPr="00BB63DC" w:rsidRDefault="00732BAF" w:rsidP="008323E9">
      <w:pPr>
        <w:pStyle w:val="Akapitzlist"/>
        <w:numPr>
          <w:ilvl w:val="1"/>
          <w:numId w:val="1"/>
        </w:numPr>
        <w:tabs>
          <w:tab w:val="left" w:pos="904"/>
        </w:tabs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Oferty złożone w ramach postępowania nie podlegają zwrotowi.</w:t>
      </w:r>
    </w:p>
    <w:p w14:paraId="6F49DB72" w14:textId="77777777" w:rsidR="00B25DC5" w:rsidRPr="00BB63DC" w:rsidRDefault="00732BAF" w:rsidP="008323E9">
      <w:pPr>
        <w:pStyle w:val="Akapitzlist"/>
        <w:numPr>
          <w:ilvl w:val="1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lastRenderedPageBreak/>
        <w:t>Wybór oferty i przekazanie przez Zamawiającego informacji o wyborze oferty nie stanowi przyjęcia oferty w rozumieniu Kodeksu Cywilnego i nie oznacza zobowiązania do zawarcia umowy pomiędzy Zamawiającym a Wykonawcą.</w:t>
      </w:r>
    </w:p>
    <w:p w14:paraId="6F49DB74" w14:textId="21D24E74" w:rsidR="00B25DC5" w:rsidRPr="00BB63DC" w:rsidRDefault="00732BAF" w:rsidP="00111139">
      <w:pPr>
        <w:pStyle w:val="Akapitzlist"/>
        <w:numPr>
          <w:ilvl w:val="1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Zawarcie umowy z wybranym Wykonawca nastąpi po ustaleniu szczegółowych warunków (treści) umowy.</w:t>
      </w:r>
    </w:p>
    <w:p w14:paraId="6F49DB77" w14:textId="77777777" w:rsidR="00B25DC5" w:rsidRPr="00BB63DC" w:rsidRDefault="00732BAF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pacing w:val="-2"/>
          <w:sz w:val="20"/>
          <w:szCs w:val="20"/>
        </w:rPr>
        <w:t>(podwykonawcom).</w:t>
      </w:r>
    </w:p>
    <w:p w14:paraId="6F49DB78" w14:textId="77777777" w:rsidR="00B25DC5" w:rsidRPr="00BB63DC" w:rsidRDefault="00732BAF" w:rsidP="00611D46">
      <w:pPr>
        <w:pStyle w:val="Nagwek1"/>
        <w:numPr>
          <w:ilvl w:val="0"/>
          <w:numId w:val="1"/>
        </w:numPr>
        <w:tabs>
          <w:tab w:val="left" w:pos="474"/>
        </w:tabs>
        <w:spacing w:before="267"/>
        <w:ind w:left="474" w:hanging="358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OCHRONA DANYCH OSOBOWYCH</w:t>
      </w:r>
    </w:p>
    <w:p w14:paraId="6F49DB79" w14:textId="77777777" w:rsidR="00B25DC5" w:rsidRPr="00BB63DC" w:rsidRDefault="00732BAF" w:rsidP="007326C8">
      <w:pPr>
        <w:pStyle w:val="Akapitzlist"/>
        <w:numPr>
          <w:ilvl w:val="1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6F49DB7A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administratorem Pani/Pana danych osobowych jest Agnieszka Wereszczyńska</w:t>
      </w:r>
    </w:p>
    <w:p w14:paraId="6F49DB7B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administrator wyznaczył Inspektora Danych Osobowych, z którym można się kontaktować pod adresem e-mail: </w:t>
      </w:r>
      <w:hyperlink r:id="rId10">
        <w:r w:rsidRPr="00BB63DC">
          <w:rPr>
            <w:rFonts w:ascii="Times New Roman" w:hAnsi="Times New Roman" w:cs="Times New Roman"/>
            <w:sz w:val="20"/>
            <w:szCs w:val="20"/>
          </w:rPr>
          <w:t>teczowadolina@poczta.fm</w:t>
        </w:r>
      </w:hyperlink>
    </w:p>
    <w:p w14:paraId="6F49DB7C" w14:textId="32B4AD34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 RODO w celu związanym z przedmiotowym postępowaniem o udzielenie zamówienia publicznego, prowadzonym</w:t>
      </w:r>
      <w:r w:rsidR="00051E0D"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w trybie</w:t>
      </w:r>
      <w:r w:rsidR="00051E0D"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zapytania</w:t>
      </w:r>
      <w:r w:rsidR="00051E0D"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ofertowego, o którym mowa w powyższych zapisach zapytania.</w:t>
      </w:r>
    </w:p>
    <w:p w14:paraId="6F49DB7D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odbiorcami Pani/Pana danych osobowych będą osoby lub podmioty, którym udostępniona zostanie dokumentacja z postępowania w oparciu o zapisy umowy o dofinansowanie projektu, w ramach którego realizowane jest zapytanie ofertowe.</w:t>
      </w:r>
    </w:p>
    <w:p w14:paraId="6F49DB7E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Pani/Pana dane osobowe będą przechowywane przez okres przez okres 10 lat od dnia</w:t>
      </w:r>
    </w:p>
    <w:p w14:paraId="6F49DB80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przyznania ostatniej pomocy w ramach programu pomocowego, z którego Zamawiający korzysta w ramach zawartej z Zarządem Województwa Podkarpackiego umowy o dofinansowanie projektu</w:t>
      </w:r>
    </w:p>
    <w:p w14:paraId="6F49DB81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obowiązek podania przez Panią/Pana danych osobowych bezpośrednio Pani/Pana dotyczących jest wymogiem określonym w umowie o dofinansowanie Projektu, w ramach którego finansowane jest niniejsze zamówienie.</w:t>
      </w:r>
    </w:p>
    <w:p w14:paraId="6F49DB82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</w:t>
      </w:r>
    </w:p>
    <w:p w14:paraId="6F49DB83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sposób zautomatyzowany, stosownie do art. 22 RODO.</w:t>
      </w:r>
    </w:p>
    <w:p w14:paraId="6F49DB84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posiada Pani/Pan:</w:t>
      </w:r>
    </w:p>
    <w:p w14:paraId="6F49DB85" w14:textId="77777777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zapytania ofertowego albo sprecyzowanie nazwy lub daty zakończonego zapytania ofertowego;</w:t>
      </w:r>
    </w:p>
    <w:p w14:paraId="6F49DB86" w14:textId="77777777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na podstawie art. 16 RODO prawo do sprostowania Pani/Pana danych osobowych (skorzystanie z prawa do sprostowania nie może skutkować zmianą wyniku zapytania ofertowego ani zmianą postanowień umowy w zakresie niezgodnym z Umową o dofinansowanie projektu oraz nie może naruszać integralności protokołu z postepowania oraz jego załączników);</w:t>
      </w:r>
    </w:p>
    <w:p w14:paraId="6F49DB87" w14:textId="77777777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okresu trwania zapytania ofertowego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F49DB88" w14:textId="77777777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F49DB89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nie przysługuje Pani/Panu:</w:t>
      </w:r>
    </w:p>
    <w:p w14:paraId="6F49DB8B" w14:textId="12012D3C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</w:t>
      </w:r>
      <w:r w:rsidR="007326C8"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Pr="00BB63DC">
        <w:rPr>
          <w:rFonts w:ascii="Times New Roman" w:hAnsi="Times New Roman" w:cs="Times New Roman"/>
          <w:sz w:val="20"/>
          <w:szCs w:val="20"/>
        </w:rPr>
        <w:t>osobowych;</w:t>
      </w:r>
    </w:p>
    <w:p w14:paraId="6F49DB8C" w14:textId="77777777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</w:p>
    <w:p w14:paraId="6F49DB8D" w14:textId="77777777" w:rsidR="00B25DC5" w:rsidRPr="00BB63DC" w:rsidRDefault="00732BAF" w:rsidP="007326C8">
      <w:pPr>
        <w:pStyle w:val="Akapitzlist"/>
        <w:numPr>
          <w:ilvl w:val="3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6F49DB8E" w14:textId="77777777" w:rsidR="00B25DC5" w:rsidRPr="00BB63DC" w:rsidRDefault="00732BAF" w:rsidP="007326C8">
      <w:pPr>
        <w:pStyle w:val="Akapitzlist"/>
        <w:numPr>
          <w:ilvl w:val="2"/>
          <w:numId w:val="1"/>
        </w:numPr>
        <w:ind w:right="11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lastRenderedPageBreak/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6F49DB8F" w14:textId="77777777" w:rsidR="00B25DC5" w:rsidRPr="00BB63DC" w:rsidRDefault="00B25DC5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F49DB90" w14:textId="77777777" w:rsidR="00B25DC5" w:rsidRPr="00BB63DC" w:rsidRDefault="00732BAF">
      <w:pPr>
        <w:pStyle w:val="Nagwek1"/>
        <w:ind w:left="116" w:firstLine="0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pacing w:val="-2"/>
          <w:sz w:val="20"/>
          <w:szCs w:val="20"/>
        </w:rPr>
        <w:t>ZAŁĄCZNIKI:</w:t>
      </w:r>
    </w:p>
    <w:p w14:paraId="5586E08D" w14:textId="68C3DCCF" w:rsidR="006638C4" w:rsidRPr="00BB63DC" w:rsidRDefault="006638C4">
      <w:pPr>
        <w:pStyle w:val="Tekstpodstawowy"/>
        <w:spacing w:before="180"/>
        <w:ind w:left="116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Załącznik </w:t>
      </w:r>
      <w:r w:rsidR="00B666EB"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nr 1 </w:t>
      </w: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– </w:t>
      </w:r>
      <w:r w:rsidR="007332A4"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formularz oferty </w:t>
      </w:r>
    </w:p>
    <w:p w14:paraId="08CD8997" w14:textId="33C9027B" w:rsidR="00B666EB" w:rsidRPr="00BB63DC" w:rsidRDefault="00B666EB" w:rsidP="00B666EB">
      <w:pPr>
        <w:pStyle w:val="Tekstpodstawowy"/>
        <w:spacing w:before="180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pacing w:val="-2"/>
          <w:sz w:val="20"/>
          <w:szCs w:val="20"/>
        </w:rPr>
        <w:t xml:space="preserve">Załącznik nr 2 – </w:t>
      </w:r>
      <w:r w:rsidR="00427F1B" w:rsidRPr="00BB63DC">
        <w:rPr>
          <w:rFonts w:ascii="Times New Roman" w:hAnsi="Times New Roman" w:cs="Times New Roman"/>
          <w:spacing w:val="-2"/>
          <w:sz w:val="20"/>
          <w:szCs w:val="20"/>
        </w:rPr>
        <w:t>oświadczenie Wykonawcy</w:t>
      </w:r>
    </w:p>
    <w:p w14:paraId="0D2CE58A" w14:textId="3C1CA47C" w:rsidR="00C01769" w:rsidRPr="00BB63DC" w:rsidRDefault="00C01769" w:rsidP="00611D46">
      <w:pPr>
        <w:pStyle w:val="Tekstpodstawowy"/>
        <w:spacing w:before="180"/>
        <w:ind w:left="116"/>
        <w:jc w:val="left"/>
        <w:rPr>
          <w:rFonts w:ascii="Times New Roman" w:hAnsi="Times New Roman" w:cs="Times New Roman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1C628D" w:rsidRPr="00BB63DC">
        <w:rPr>
          <w:rFonts w:ascii="Times New Roman" w:hAnsi="Times New Roman" w:cs="Times New Roman"/>
          <w:sz w:val="20"/>
          <w:szCs w:val="20"/>
        </w:rPr>
        <w:t>3 -</w:t>
      </w:r>
      <w:r w:rsidRPr="00BB63DC">
        <w:rPr>
          <w:rFonts w:ascii="Times New Roman" w:hAnsi="Times New Roman" w:cs="Times New Roman"/>
          <w:sz w:val="20"/>
          <w:szCs w:val="20"/>
        </w:rPr>
        <w:t xml:space="preserve"> </w:t>
      </w:r>
      <w:r w:rsidR="006E4902" w:rsidRPr="00BB63DC">
        <w:rPr>
          <w:rFonts w:ascii="Times New Roman" w:hAnsi="Times New Roman" w:cs="Times New Roman"/>
          <w:sz w:val="20"/>
          <w:szCs w:val="20"/>
        </w:rPr>
        <w:t>Oświadczenie o spełnieniu kryterium społecznego</w:t>
      </w:r>
    </w:p>
    <w:p w14:paraId="5D5DC3D5" w14:textId="518D4682" w:rsidR="006E4902" w:rsidRPr="00BB63DC" w:rsidRDefault="006E4902" w:rsidP="00611D46">
      <w:pPr>
        <w:pStyle w:val="Tekstpodstawowy"/>
        <w:spacing w:before="180"/>
        <w:ind w:left="116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BB63D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1C628D" w:rsidRPr="00BB63DC">
        <w:rPr>
          <w:rFonts w:ascii="Times New Roman" w:hAnsi="Times New Roman" w:cs="Times New Roman"/>
          <w:sz w:val="20"/>
          <w:szCs w:val="20"/>
        </w:rPr>
        <w:t>4</w:t>
      </w:r>
      <w:r w:rsidRPr="00BB63DC">
        <w:rPr>
          <w:rFonts w:ascii="Times New Roman" w:hAnsi="Times New Roman" w:cs="Times New Roman"/>
          <w:sz w:val="20"/>
          <w:szCs w:val="20"/>
        </w:rPr>
        <w:t xml:space="preserve"> – projekt umowy</w:t>
      </w:r>
    </w:p>
    <w:p w14:paraId="1CDB9061" w14:textId="77777777" w:rsidR="00B666EB" w:rsidRPr="00BB63DC" w:rsidRDefault="00B666EB">
      <w:pPr>
        <w:pStyle w:val="Tekstpodstawowy"/>
        <w:spacing w:before="180"/>
        <w:ind w:left="116"/>
        <w:jc w:val="left"/>
        <w:rPr>
          <w:rFonts w:ascii="Times New Roman" w:hAnsi="Times New Roman" w:cs="Times New Roman"/>
          <w:sz w:val="20"/>
          <w:szCs w:val="20"/>
        </w:rPr>
      </w:pPr>
    </w:p>
    <w:sectPr w:rsidR="00B666EB" w:rsidRPr="00BB63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80" w:right="1300" w:bottom="1200" w:left="1300" w:header="76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8C99B" w14:textId="77777777" w:rsidR="00EF221E" w:rsidRDefault="00EF221E">
      <w:r>
        <w:separator/>
      </w:r>
    </w:p>
  </w:endnote>
  <w:endnote w:type="continuationSeparator" w:id="0">
    <w:p w14:paraId="41957444" w14:textId="77777777" w:rsidR="00EF221E" w:rsidRDefault="00EF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EBE9" w14:textId="77777777" w:rsidR="006D3C69" w:rsidRDefault="006D3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8965A" w14:textId="77777777" w:rsidR="00ED7CB7" w:rsidRDefault="00ED7CB7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99592B8" wp14:editId="3A2A6E71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75670132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1ECE4" w14:textId="77777777" w:rsidR="00ED7CB7" w:rsidRDefault="00ED7CB7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592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pt;margin-top:780.9pt;width:12.6pt;height:13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10C1ECE4" w14:textId="77777777" w:rsidR="00ED7CB7" w:rsidRDefault="00ED7CB7">
                    <w:pPr>
                      <w:pStyle w:val="Tekstpodstawowy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D7B4E" w14:textId="77777777" w:rsidR="006D3C69" w:rsidRDefault="006D3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271A5" w14:textId="77777777" w:rsidR="00EF221E" w:rsidRDefault="00EF221E">
      <w:r>
        <w:separator/>
      </w:r>
    </w:p>
  </w:footnote>
  <w:footnote w:type="continuationSeparator" w:id="0">
    <w:p w14:paraId="65D4784B" w14:textId="77777777" w:rsidR="00EF221E" w:rsidRDefault="00EF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E0AB" w14:textId="77777777" w:rsidR="006D3C69" w:rsidRDefault="006D3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30B3" w14:textId="77777777" w:rsidR="00ED7CB7" w:rsidRDefault="00ED7CB7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610EC0E0" wp14:editId="0E0A3B67">
          <wp:simplePos x="0" y="0"/>
          <wp:positionH relativeFrom="page">
            <wp:posOffset>953810</wp:posOffset>
          </wp:positionH>
          <wp:positionV relativeFrom="page">
            <wp:posOffset>482871</wp:posOffset>
          </wp:positionV>
          <wp:extent cx="5663339" cy="399505"/>
          <wp:effectExtent l="0" t="0" r="0" b="0"/>
          <wp:wrapNone/>
          <wp:docPr id="14858910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3339" cy="39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C195" w14:textId="77777777" w:rsidR="006D3C69" w:rsidRDefault="006D3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41DC"/>
    <w:multiLevelType w:val="hybridMultilevel"/>
    <w:tmpl w:val="9A8ED37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B156E"/>
    <w:multiLevelType w:val="hybridMultilevel"/>
    <w:tmpl w:val="8E862270"/>
    <w:lvl w:ilvl="0" w:tplc="C8363F2A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" w:hanging="360"/>
      </w:pPr>
    </w:lvl>
    <w:lvl w:ilvl="2" w:tplc="0415001B" w:tentative="1">
      <w:start w:val="1"/>
      <w:numFmt w:val="lowerRoman"/>
      <w:lvlText w:val="%3."/>
      <w:lvlJc w:val="right"/>
      <w:pPr>
        <w:ind w:left="1196" w:hanging="180"/>
      </w:pPr>
    </w:lvl>
    <w:lvl w:ilvl="3" w:tplc="0415000F" w:tentative="1">
      <w:start w:val="1"/>
      <w:numFmt w:val="decimal"/>
      <w:lvlText w:val="%4."/>
      <w:lvlJc w:val="left"/>
      <w:pPr>
        <w:ind w:left="1916" w:hanging="360"/>
      </w:pPr>
    </w:lvl>
    <w:lvl w:ilvl="4" w:tplc="04150019" w:tentative="1">
      <w:start w:val="1"/>
      <w:numFmt w:val="lowerLetter"/>
      <w:lvlText w:val="%5."/>
      <w:lvlJc w:val="left"/>
      <w:pPr>
        <w:ind w:left="2636" w:hanging="360"/>
      </w:pPr>
    </w:lvl>
    <w:lvl w:ilvl="5" w:tplc="0415001B" w:tentative="1">
      <w:start w:val="1"/>
      <w:numFmt w:val="lowerRoman"/>
      <w:lvlText w:val="%6."/>
      <w:lvlJc w:val="right"/>
      <w:pPr>
        <w:ind w:left="3356" w:hanging="180"/>
      </w:pPr>
    </w:lvl>
    <w:lvl w:ilvl="6" w:tplc="0415000F" w:tentative="1">
      <w:start w:val="1"/>
      <w:numFmt w:val="decimal"/>
      <w:lvlText w:val="%7."/>
      <w:lvlJc w:val="left"/>
      <w:pPr>
        <w:ind w:left="4076" w:hanging="360"/>
      </w:pPr>
    </w:lvl>
    <w:lvl w:ilvl="7" w:tplc="04150019" w:tentative="1">
      <w:start w:val="1"/>
      <w:numFmt w:val="lowerLetter"/>
      <w:lvlText w:val="%8."/>
      <w:lvlJc w:val="left"/>
      <w:pPr>
        <w:ind w:left="4796" w:hanging="360"/>
      </w:pPr>
    </w:lvl>
    <w:lvl w:ilvl="8" w:tplc="0415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2" w15:restartNumberingAfterBreak="0">
    <w:nsid w:val="08B954EC"/>
    <w:multiLevelType w:val="hybridMultilevel"/>
    <w:tmpl w:val="FB00C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363F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2DDF"/>
    <w:multiLevelType w:val="multilevel"/>
    <w:tmpl w:val="05B0A42E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abstractNum w:abstractNumId="4" w15:restartNumberingAfterBreak="0">
    <w:nsid w:val="12335786"/>
    <w:multiLevelType w:val="multilevel"/>
    <w:tmpl w:val="05B0A42E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4524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abstractNum w:abstractNumId="5" w15:restartNumberingAfterBreak="0">
    <w:nsid w:val="20BE413F"/>
    <w:multiLevelType w:val="hybridMultilevel"/>
    <w:tmpl w:val="BEAC8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70DA"/>
    <w:multiLevelType w:val="hybridMultilevel"/>
    <w:tmpl w:val="4D3A2FD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93E5E8D"/>
    <w:multiLevelType w:val="hybridMultilevel"/>
    <w:tmpl w:val="106C7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8CE"/>
    <w:multiLevelType w:val="hybridMultilevel"/>
    <w:tmpl w:val="063445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872247"/>
    <w:multiLevelType w:val="hybridMultilevel"/>
    <w:tmpl w:val="ED8C9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E1A63"/>
    <w:multiLevelType w:val="hybridMultilevel"/>
    <w:tmpl w:val="46049286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25490C"/>
    <w:multiLevelType w:val="hybridMultilevel"/>
    <w:tmpl w:val="105E5972"/>
    <w:lvl w:ilvl="0" w:tplc="3A1E0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D1662"/>
    <w:multiLevelType w:val="hybridMultilevel"/>
    <w:tmpl w:val="7E90C750"/>
    <w:lvl w:ilvl="0" w:tplc="350A2952">
      <w:start w:val="1"/>
      <w:numFmt w:val="lowerLetter"/>
      <w:lvlText w:val="%1)"/>
      <w:lvlJc w:val="left"/>
      <w:pPr>
        <w:ind w:left="1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3" w15:restartNumberingAfterBreak="0">
    <w:nsid w:val="5DC81B0F"/>
    <w:multiLevelType w:val="hybridMultilevel"/>
    <w:tmpl w:val="7C00706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D3F45CC"/>
    <w:multiLevelType w:val="hybridMultilevel"/>
    <w:tmpl w:val="4AFE4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60495"/>
    <w:multiLevelType w:val="multilevel"/>
    <w:tmpl w:val="05B0A42E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abstractNum w:abstractNumId="16" w15:restartNumberingAfterBreak="0">
    <w:nsid w:val="750897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723882"/>
    <w:multiLevelType w:val="hybridMultilevel"/>
    <w:tmpl w:val="255C980A"/>
    <w:lvl w:ilvl="0" w:tplc="836AF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BA4F3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8340FF"/>
    <w:multiLevelType w:val="hybridMultilevel"/>
    <w:tmpl w:val="8C18E012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 w15:restartNumberingAfterBreak="0">
    <w:nsid w:val="7F604F09"/>
    <w:multiLevelType w:val="multilevel"/>
    <w:tmpl w:val="8A487792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8" w:hanging="68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696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69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580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40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240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006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73" w:hanging="696"/>
      </w:pPr>
      <w:rPr>
        <w:rFonts w:hint="default"/>
        <w:lang w:val="pl-PL" w:eastAsia="en-US" w:bidi="ar-SA"/>
      </w:rPr>
    </w:lvl>
  </w:abstractNum>
  <w:num w:numId="1" w16cid:durableId="1459104094">
    <w:abstractNumId w:val="19"/>
  </w:num>
  <w:num w:numId="2" w16cid:durableId="2081173005">
    <w:abstractNumId w:val="15"/>
  </w:num>
  <w:num w:numId="3" w16cid:durableId="205605456">
    <w:abstractNumId w:val="3"/>
  </w:num>
  <w:num w:numId="4" w16cid:durableId="276566415">
    <w:abstractNumId w:val="16"/>
  </w:num>
  <w:num w:numId="5" w16cid:durableId="1703823237">
    <w:abstractNumId w:val="4"/>
  </w:num>
  <w:num w:numId="6" w16cid:durableId="234243455">
    <w:abstractNumId w:val="13"/>
  </w:num>
  <w:num w:numId="7" w16cid:durableId="382414457">
    <w:abstractNumId w:val="14"/>
  </w:num>
  <w:num w:numId="8" w16cid:durableId="1876849949">
    <w:abstractNumId w:val="12"/>
  </w:num>
  <w:num w:numId="9" w16cid:durableId="1962298220">
    <w:abstractNumId w:val="5"/>
  </w:num>
  <w:num w:numId="10" w16cid:durableId="966818223">
    <w:abstractNumId w:val="9"/>
  </w:num>
  <w:num w:numId="11" w16cid:durableId="2113470802">
    <w:abstractNumId w:val="11"/>
  </w:num>
  <w:num w:numId="12" w16cid:durableId="1451170518">
    <w:abstractNumId w:val="17"/>
  </w:num>
  <w:num w:numId="13" w16cid:durableId="195967424">
    <w:abstractNumId w:val="8"/>
  </w:num>
  <w:num w:numId="14" w16cid:durableId="2029716657">
    <w:abstractNumId w:val="10"/>
  </w:num>
  <w:num w:numId="15" w16cid:durableId="1863785803">
    <w:abstractNumId w:val="0"/>
  </w:num>
  <w:num w:numId="16" w16cid:durableId="1362825777">
    <w:abstractNumId w:val="6"/>
  </w:num>
  <w:num w:numId="17" w16cid:durableId="1002471229">
    <w:abstractNumId w:val="2"/>
  </w:num>
  <w:num w:numId="18" w16cid:durableId="2127851240">
    <w:abstractNumId w:val="18"/>
  </w:num>
  <w:num w:numId="19" w16cid:durableId="97793078">
    <w:abstractNumId w:val="7"/>
  </w:num>
  <w:num w:numId="20" w16cid:durableId="134921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C5"/>
    <w:rsid w:val="0000298C"/>
    <w:rsid w:val="00007184"/>
    <w:rsid w:val="00017E70"/>
    <w:rsid w:val="00022EC6"/>
    <w:rsid w:val="0002443D"/>
    <w:rsid w:val="00051E0D"/>
    <w:rsid w:val="00063019"/>
    <w:rsid w:val="000669C5"/>
    <w:rsid w:val="000670CE"/>
    <w:rsid w:val="000975CA"/>
    <w:rsid w:val="000A6B79"/>
    <w:rsid w:val="000A7D3E"/>
    <w:rsid w:val="000B363F"/>
    <w:rsid w:val="000D1E7B"/>
    <w:rsid w:val="000D2DCD"/>
    <w:rsid w:val="000E0E34"/>
    <w:rsid w:val="000E280B"/>
    <w:rsid w:val="000F184B"/>
    <w:rsid w:val="000F23FE"/>
    <w:rsid w:val="00104ED5"/>
    <w:rsid w:val="00105C0B"/>
    <w:rsid w:val="00111139"/>
    <w:rsid w:val="001170B1"/>
    <w:rsid w:val="00120A60"/>
    <w:rsid w:val="001365E7"/>
    <w:rsid w:val="00141705"/>
    <w:rsid w:val="00162BE4"/>
    <w:rsid w:val="00176409"/>
    <w:rsid w:val="001A35D3"/>
    <w:rsid w:val="001B6747"/>
    <w:rsid w:val="001C1607"/>
    <w:rsid w:val="001C628D"/>
    <w:rsid w:val="001C794C"/>
    <w:rsid w:val="001C7EAA"/>
    <w:rsid w:val="001E348D"/>
    <w:rsid w:val="0021366D"/>
    <w:rsid w:val="00221028"/>
    <w:rsid w:val="0022189A"/>
    <w:rsid w:val="002220DE"/>
    <w:rsid w:val="00227EA8"/>
    <w:rsid w:val="00241AD2"/>
    <w:rsid w:val="0024325F"/>
    <w:rsid w:val="002435D3"/>
    <w:rsid w:val="0025744E"/>
    <w:rsid w:val="00260CCA"/>
    <w:rsid w:val="00260FE5"/>
    <w:rsid w:val="002615AA"/>
    <w:rsid w:val="00262234"/>
    <w:rsid w:val="00274717"/>
    <w:rsid w:val="00280392"/>
    <w:rsid w:val="00281C58"/>
    <w:rsid w:val="002920DB"/>
    <w:rsid w:val="00297807"/>
    <w:rsid w:val="002A5DED"/>
    <w:rsid w:val="002B0DCE"/>
    <w:rsid w:val="002B6989"/>
    <w:rsid w:val="002C04AB"/>
    <w:rsid w:val="002C1A53"/>
    <w:rsid w:val="002D49CE"/>
    <w:rsid w:val="002D711B"/>
    <w:rsid w:val="002F2621"/>
    <w:rsid w:val="00310C87"/>
    <w:rsid w:val="00311C00"/>
    <w:rsid w:val="0031730C"/>
    <w:rsid w:val="00325C68"/>
    <w:rsid w:val="003267B7"/>
    <w:rsid w:val="0033407A"/>
    <w:rsid w:val="00344449"/>
    <w:rsid w:val="00346D33"/>
    <w:rsid w:val="00367A4D"/>
    <w:rsid w:val="003703D1"/>
    <w:rsid w:val="003743C4"/>
    <w:rsid w:val="00381B6C"/>
    <w:rsid w:val="003904D6"/>
    <w:rsid w:val="00391DB9"/>
    <w:rsid w:val="0039578B"/>
    <w:rsid w:val="003B28C5"/>
    <w:rsid w:val="003B7EB4"/>
    <w:rsid w:val="003C30E0"/>
    <w:rsid w:val="003C39FD"/>
    <w:rsid w:val="003D324A"/>
    <w:rsid w:val="003D61CC"/>
    <w:rsid w:val="003F2F02"/>
    <w:rsid w:val="003F3A34"/>
    <w:rsid w:val="003F409A"/>
    <w:rsid w:val="003F6A4C"/>
    <w:rsid w:val="00415FC9"/>
    <w:rsid w:val="004231E9"/>
    <w:rsid w:val="00427F1B"/>
    <w:rsid w:val="004319E8"/>
    <w:rsid w:val="00445980"/>
    <w:rsid w:val="00451FEA"/>
    <w:rsid w:val="004554C8"/>
    <w:rsid w:val="0046484A"/>
    <w:rsid w:val="00465787"/>
    <w:rsid w:val="004805B2"/>
    <w:rsid w:val="004833B8"/>
    <w:rsid w:val="004A064F"/>
    <w:rsid w:val="004A5405"/>
    <w:rsid w:val="004A777A"/>
    <w:rsid w:val="004B3B72"/>
    <w:rsid w:val="004C3ED1"/>
    <w:rsid w:val="004C576F"/>
    <w:rsid w:val="004C5829"/>
    <w:rsid w:val="004D05CE"/>
    <w:rsid w:val="004D7879"/>
    <w:rsid w:val="004E525F"/>
    <w:rsid w:val="004E6289"/>
    <w:rsid w:val="004F3B9C"/>
    <w:rsid w:val="005145E5"/>
    <w:rsid w:val="00531D4C"/>
    <w:rsid w:val="00532122"/>
    <w:rsid w:val="005340DF"/>
    <w:rsid w:val="00534E70"/>
    <w:rsid w:val="00537FBC"/>
    <w:rsid w:val="00540311"/>
    <w:rsid w:val="00545E17"/>
    <w:rsid w:val="00545FBC"/>
    <w:rsid w:val="00550D55"/>
    <w:rsid w:val="00551A45"/>
    <w:rsid w:val="005529E5"/>
    <w:rsid w:val="0055511D"/>
    <w:rsid w:val="00557323"/>
    <w:rsid w:val="00574214"/>
    <w:rsid w:val="00574568"/>
    <w:rsid w:val="005A33B0"/>
    <w:rsid w:val="005B572A"/>
    <w:rsid w:val="005C3353"/>
    <w:rsid w:val="005C3C1F"/>
    <w:rsid w:val="005D6CE1"/>
    <w:rsid w:val="005E273F"/>
    <w:rsid w:val="006015B4"/>
    <w:rsid w:val="00601C00"/>
    <w:rsid w:val="00607B5F"/>
    <w:rsid w:val="00611D46"/>
    <w:rsid w:val="006151A2"/>
    <w:rsid w:val="00617672"/>
    <w:rsid w:val="00622174"/>
    <w:rsid w:val="00626276"/>
    <w:rsid w:val="00633A27"/>
    <w:rsid w:val="00637261"/>
    <w:rsid w:val="0064173E"/>
    <w:rsid w:val="00644DC5"/>
    <w:rsid w:val="0065089E"/>
    <w:rsid w:val="006509DE"/>
    <w:rsid w:val="00652D0D"/>
    <w:rsid w:val="006562AF"/>
    <w:rsid w:val="00660F63"/>
    <w:rsid w:val="006638C4"/>
    <w:rsid w:val="00673254"/>
    <w:rsid w:val="00674A7D"/>
    <w:rsid w:val="00680663"/>
    <w:rsid w:val="00682D88"/>
    <w:rsid w:val="00683698"/>
    <w:rsid w:val="00696B7F"/>
    <w:rsid w:val="006973BE"/>
    <w:rsid w:val="006C1D46"/>
    <w:rsid w:val="006C65B3"/>
    <w:rsid w:val="006D3C69"/>
    <w:rsid w:val="006D3FA2"/>
    <w:rsid w:val="006E09C3"/>
    <w:rsid w:val="006E3406"/>
    <w:rsid w:val="006E4806"/>
    <w:rsid w:val="006E4902"/>
    <w:rsid w:val="006E7F0D"/>
    <w:rsid w:val="006F2535"/>
    <w:rsid w:val="006F3336"/>
    <w:rsid w:val="006F745C"/>
    <w:rsid w:val="0070431B"/>
    <w:rsid w:val="00711C37"/>
    <w:rsid w:val="00717FB3"/>
    <w:rsid w:val="0072399E"/>
    <w:rsid w:val="007326C8"/>
    <w:rsid w:val="00732BAF"/>
    <w:rsid w:val="007332A4"/>
    <w:rsid w:val="00736FC8"/>
    <w:rsid w:val="007545F8"/>
    <w:rsid w:val="007609BF"/>
    <w:rsid w:val="00762D3A"/>
    <w:rsid w:val="0076754C"/>
    <w:rsid w:val="007728F5"/>
    <w:rsid w:val="00773D4E"/>
    <w:rsid w:val="007A3F46"/>
    <w:rsid w:val="007A687D"/>
    <w:rsid w:val="007B0AB6"/>
    <w:rsid w:val="007B0BEF"/>
    <w:rsid w:val="007B2701"/>
    <w:rsid w:val="007B30A0"/>
    <w:rsid w:val="007B67E6"/>
    <w:rsid w:val="007C1CD6"/>
    <w:rsid w:val="007D78BB"/>
    <w:rsid w:val="00811E60"/>
    <w:rsid w:val="00816A82"/>
    <w:rsid w:val="008200B4"/>
    <w:rsid w:val="00825C83"/>
    <w:rsid w:val="008323E9"/>
    <w:rsid w:val="00867E3C"/>
    <w:rsid w:val="00872CE0"/>
    <w:rsid w:val="00877A37"/>
    <w:rsid w:val="00881AB3"/>
    <w:rsid w:val="00881DF2"/>
    <w:rsid w:val="0088362A"/>
    <w:rsid w:val="00883BEC"/>
    <w:rsid w:val="008A05E6"/>
    <w:rsid w:val="008D059D"/>
    <w:rsid w:val="008E2831"/>
    <w:rsid w:val="008E5B0B"/>
    <w:rsid w:val="008E7B0D"/>
    <w:rsid w:val="008F52AE"/>
    <w:rsid w:val="00901BF7"/>
    <w:rsid w:val="00902BC0"/>
    <w:rsid w:val="00917EC6"/>
    <w:rsid w:val="009271AE"/>
    <w:rsid w:val="0094718D"/>
    <w:rsid w:val="00970B0E"/>
    <w:rsid w:val="009720A1"/>
    <w:rsid w:val="00985345"/>
    <w:rsid w:val="009A1E0A"/>
    <w:rsid w:val="009A3C35"/>
    <w:rsid w:val="009B2687"/>
    <w:rsid w:val="009B5088"/>
    <w:rsid w:val="009B56D5"/>
    <w:rsid w:val="009B7D73"/>
    <w:rsid w:val="009C1F72"/>
    <w:rsid w:val="009E1146"/>
    <w:rsid w:val="009E2D6C"/>
    <w:rsid w:val="009F10C4"/>
    <w:rsid w:val="009F38E0"/>
    <w:rsid w:val="009F3F69"/>
    <w:rsid w:val="00A07FC7"/>
    <w:rsid w:val="00A142D6"/>
    <w:rsid w:val="00A24C80"/>
    <w:rsid w:val="00A35B5F"/>
    <w:rsid w:val="00A55AD4"/>
    <w:rsid w:val="00A67070"/>
    <w:rsid w:val="00A80D55"/>
    <w:rsid w:val="00A83667"/>
    <w:rsid w:val="00AA63F5"/>
    <w:rsid w:val="00AB3251"/>
    <w:rsid w:val="00AB509D"/>
    <w:rsid w:val="00AB7868"/>
    <w:rsid w:val="00AC2A7B"/>
    <w:rsid w:val="00AD4C07"/>
    <w:rsid w:val="00AE0945"/>
    <w:rsid w:val="00AE0D3C"/>
    <w:rsid w:val="00AE1F0F"/>
    <w:rsid w:val="00AE5F84"/>
    <w:rsid w:val="00B051BC"/>
    <w:rsid w:val="00B06B6F"/>
    <w:rsid w:val="00B25DC5"/>
    <w:rsid w:val="00B33011"/>
    <w:rsid w:val="00B33CD5"/>
    <w:rsid w:val="00B36B67"/>
    <w:rsid w:val="00B63B76"/>
    <w:rsid w:val="00B63C08"/>
    <w:rsid w:val="00B666EB"/>
    <w:rsid w:val="00B66B89"/>
    <w:rsid w:val="00B8520D"/>
    <w:rsid w:val="00B954EB"/>
    <w:rsid w:val="00BA5552"/>
    <w:rsid w:val="00BA6E82"/>
    <w:rsid w:val="00BA7646"/>
    <w:rsid w:val="00BB13AC"/>
    <w:rsid w:val="00BB63DC"/>
    <w:rsid w:val="00BE5C0D"/>
    <w:rsid w:val="00BE75FA"/>
    <w:rsid w:val="00BF1247"/>
    <w:rsid w:val="00BF7A8D"/>
    <w:rsid w:val="00C01769"/>
    <w:rsid w:val="00C01B47"/>
    <w:rsid w:val="00C032AF"/>
    <w:rsid w:val="00C04600"/>
    <w:rsid w:val="00C1773B"/>
    <w:rsid w:val="00C354C5"/>
    <w:rsid w:val="00C36A0A"/>
    <w:rsid w:val="00C45F6F"/>
    <w:rsid w:val="00C46DA5"/>
    <w:rsid w:val="00C4741B"/>
    <w:rsid w:val="00C51710"/>
    <w:rsid w:val="00C64B7E"/>
    <w:rsid w:val="00C737CC"/>
    <w:rsid w:val="00C77A3A"/>
    <w:rsid w:val="00C80029"/>
    <w:rsid w:val="00C82BB0"/>
    <w:rsid w:val="00C85E19"/>
    <w:rsid w:val="00C923E1"/>
    <w:rsid w:val="00C96538"/>
    <w:rsid w:val="00CB12FF"/>
    <w:rsid w:val="00CB559F"/>
    <w:rsid w:val="00CC25A6"/>
    <w:rsid w:val="00CE3826"/>
    <w:rsid w:val="00CE658E"/>
    <w:rsid w:val="00CF01B3"/>
    <w:rsid w:val="00CF3BC2"/>
    <w:rsid w:val="00D0636B"/>
    <w:rsid w:val="00D12AFF"/>
    <w:rsid w:val="00D20BBA"/>
    <w:rsid w:val="00D22355"/>
    <w:rsid w:val="00D508AD"/>
    <w:rsid w:val="00D54D62"/>
    <w:rsid w:val="00D705F5"/>
    <w:rsid w:val="00D71903"/>
    <w:rsid w:val="00D82D9A"/>
    <w:rsid w:val="00D83BE6"/>
    <w:rsid w:val="00D9342A"/>
    <w:rsid w:val="00D936CE"/>
    <w:rsid w:val="00D95D95"/>
    <w:rsid w:val="00DA7DDB"/>
    <w:rsid w:val="00DB7E83"/>
    <w:rsid w:val="00DD17A9"/>
    <w:rsid w:val="00DD68E3"/>
    <w:rsid w:val="00DF39D6"/>
    <w:rsid w:val="00DF5BC3"/>
    <w:rsid w:val="00E014BF"/>
    <w:rsid w:val="00E13758"/>
    <w:rsid w:val="00E22FAC"/>
    <w:rsid w:val="00E30548"/>
    <w:rsid w:val="00E347F1"/>
    <w:rsid w:val="00E578B4"/>
    <w:rsid w:val="00E76B37"/>
    <w:rsid w:val="00E81FB5"/>
    <w:rsid w:val="00E90213"/>
    <w:rsid w:val="00E906EE"/>
    <w:rsid w:val="00E90E60"/>
    <w:rsid w:val="00EB0EDF"/>
    <w:rsid w:val="00EB447F"/>
    <w:rsid w:val="00EC1902"/>
    <w:rsid w:val="00ED7CB7"/>
    <w:rsid w:val="00EF1435"/>
    <w:rsid w:val="00EF221E"/>
    <w:rsid w:val="00EF4C42"/>
    <w:rsid w:val="00F03E15"/>
    <w:rsid w:val="00F04B34"/>
    <w:rsid w:val="00F246D9"/>
    <w:rsid w:val="00F35217"/>
    <w:rsid w:val="00F427F0"/>
    <w:rsid w:val="00F50A73"/>
    <w:rsid w:val="00F5245E"/>
    <w:rsid w:val="00F6140A"/>
    <w:rsid w:val="00F634E3"/>
    <w:rsid w:val="00F720D7"/>
    <w:rsid w:val="00F74B70"/>
    <w:rsid w:val="00F76BCF"/>
    <w:rsid w:val="00F84DCD"/>
    <w:rsid w:val="00F8733F"/>
    <w:rsid w:val="00F946D9"/>
    <w:rsid w:val="00F94E95"/>
    <w:rsid w:val="00F95F2B"/>
    <w:rsid w:val="00FA148C"/>
    <w:rsid w:val="00FA56C0"/>
    <w:rsid w:val="00FC184A"/>
    <w:rsid w:val="00FD07A3"/>
    <w:rsid w:val="00FE4054"/>
    <w:rsid w:val="00FE78D5"/>
    <w:rsid w:val="00FF1170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DAF1"/>
  <w15:docId w15:val="{A87B93F4-F295-4583-933B-D0AECBF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74" w:hanging="3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08"/>
      <w:jc w:val="both"/>
    </w:pPr>
  </w:style>
  <w:style w:type="paragraph" w:styleId="Akapitzlist">
    <w:name w:val="List Paragraph"/>
    <w:basedOn w:val="Normalny"/>
    <w:uiPriority w:val="1"/>
    <w:qFormat/>
    <w:pPr>
      <w:ind w:left="908" w:hanging="43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3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C6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3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C69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65089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zowadolina@poczta.f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czowadolina-brzostek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eczowadolina@poczt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4301</Words>
  <Characters>25808</Characters>
  <Application>Microsoft Office Word</Application>
  <DocSecurity>0</DocSecurity>
  <Lines>215</Lines>
  <Paragraphs>60</Paragraphs>
  <ScaleCrop>false</ScaleCrop>
  <Company/>
  <LinksUpToDate>false</LinksUpToDate>
  <CharactersWithSpaces>30049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Rajchel</dc:creator>
  <cp:lastModifiedBy>Sabina Bęben</cp:lastModifiedBy>
  <cp:revision>334</cp:revision>
  <dcterms:created xsi:type="dcterms:W3CDTF">2024-05-14T10:10:00Z</dcterms:created>
  <dcterms:modified xsi:type="dcterms:W3CDTF">2024-08-06T19:39:00Z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2021</vt:lpwstr>
  </property>
</Properties>
</file>