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EDC29" w14:textId="1286FACF" w:rsidR="001A6D9B" w:rsidRPr="001A6D9B" w:rsidRDefault="001A6D9B" w:rsidP="001A6D9B">
      <w:pPr>
        <w:pStyle w:val="Nagwek2"/>
        <w:jc w:val="right"/>
        <w:rPr>
          <w:rFonts w:asciiTheme="minorHAnsi" w:hAnsiTheme="minorHAnsi" w:cstheme="minorHAnsi"/>
          <w:sz w:val="22"/>
          <w:szCs w:val="22"/>
        </w:rPr>
      </w:pPr>
      <w:r w:rsidRPr="001A6D9B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AF26DB">
        <w:rPr>
          <w:rFonts w:asciiTheme="minorHAnsi" w:hAnsiTheme="minorHAnsi" w:cstheme="minorHAnsi"/>
          <w:sz w:val="22"/>
          <w:szCs w:val="22"/>
        </w:rPr>
        <w:t>1</w:t>
      </w:r>
      <w:r w:rsidR="00761B56">
        <w:rPr>
          <w:rFonts w:asciiTheme="minorHAnsi" w:hAnsiTheme="minorHAnsi" w:cstheme="minorHAnsi"/>
          <w:sz w:val="22"/>
          <w:szCs w:val="22"/>
        </w:rPr>
        <w:t>.</w:t>
      </w:r>
      <w:r w:rsidR="008277EB">
        <w:rPr>
          <w:rFonts w:asciiTheme="minorHAnsi" w:hAnsiTheme="minorHAnsi" w:cstheme="minorHAnsi"/>
          <w:sz w:val="22"/>
          <w:szCs w:val="22"/>
        </w:rPr>
        <w:t>3</w:t>
      </w:r>
      <w:r w:rsidRPr="001A6D9B">
        <w:rPr>
          <w:rFonts w:asciiTheme="minorHAnsi" w:hAnsiTheme="minorHAnsi" w:cstheme="minorHAnsi"/>
          <w:sz w:val="22"/>
          <w:szCs w:val="22"/>
        </w:rPr>
        <w:t xml:space="preserve"> do Zapytania ofertowego </w:t>
      </w:r>
    </w:p>
    <w:p w14:paraId="5086B0E9" w14:textId="77777777" w:rsidR="001A6D9B" w:rsidRPr="001A6D9B" w:rsidRDefault="001A6D9B" w:rsidP="001A6D9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4E68456" w14:textId="70019A71" w:rsidR="00FC0D2C" w:rsidRPr="00A660E7" w:rsidRDefault="00FC0D2C" w:rsidP="001A6D9B">
      <w:pPr>
        <w:pStyle w:val="Nagwek2"/>
        <w:jc w:val="center"/>
        <w:rPr>
          <w:rFonts w:asciiTheme="minorHAnsi" w:hAnsiTheme="minorHAnsi" w:cstheme="minorHAnsi"/>
          <w:sz w:val="28"/>
          <w:szCs w:val="28"/>
        </w:rPr>
      </w:pPr>
      <w:r w:rsidRPr="00A660E7">
        <w:rPr>
          <w:rFonts w:asciiTheme="minorHAnsi" w:hAnsiTheme="minorHAnsi" w:cstheme="minorHAnsi"/>
          <w:sz w:val="28"/>
          <w:szCs w:val="28"/>
        </w:rPr>
        <w:t>SPECYFIKACJA ISTOTNYCH</w:t>
      </w:r>
    </w:p>
    <w:p w14:paraId="2A6FCC95" w14:textId="77777777" w:rsidR="00FC0D2C" w:rsidRPr="00A660E7" w:rsidRDefault="00FC0D2C" w:rsidP="001A6D9B">
      <w:pPr>
        <w:pStyle w:val="Nagwek2"/>
        <w:jc w:val="center"/>
        <w:rPr>
          <w:rFonts w:asciiTheme="minorHAnsi" w:hAnsiTheme="minorHAnsi" w:cstheme="minorHAnsi"/>
          <w:sz w:val="28"/>
          <w:szCs w:val="28"/>
        </w:rPr>
      </w:pPr>
      <w:r w:rsidRPr="00A660E7">
        <w:rPr>
          <w:rFonts w:asciiTheme="minorHAnsi" w:hAnsiTheme="minorHAnsi" w:cstheme="minorHAnsi"/>
          <w:sz w:val="28"/>
          <w:szCs w:val="28"/>
        </w:rPr>
        <w:t>WARUNKÓW ZAMÓWIENIA</w:t>
      </w:r>
    </w:p>
    <w:p w14:paraId="5B231626" w14:textId="77777777" w:rsidR="00A31847" w:rsidRPr="001A6D9B" w:rsidRDefault="00A31847" w:rsidP="001A6D9B">
      <w:pPr>
        <w:pStyle w:val="Nagwek2"/>
        <w:jc w:val="both"/>
        <w:rPr>
          <w:rFonts w:asciiTheme="minorHAnsi" w:hAnsiTheme="minorHAnsi" w:cstheme="minorHAnsi"/>
          <w:sz w:val="24"/>
          <w:szCs w:val="24"/>
        </w:rPr>
      </w:pPr>
    </w:p>
    <w:p w14:paraId="3BDFE53C" w14:textId="1025F712" w:rsidR="00FC0D2C" w:rsidRPr="001A6D9B" w:rsidRDefault="00184081" w:rsidP="000253C4">
      <w:pPr>
        <w:pStyle w:val="Nagwek2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OPRZYRZĄDOWANIE CNC DO KLINCZAREK</w:t>
      </w:r>
      <w:r w:rsidR="005305B0">
        <w:rPr>
          <w:rFonts w:asciiTheme="minorHAnsi" w:hAnsiTheme="minorHAnsi" w:cstheme="minorHAnsi"/>
          <w:sz w:val="24"/>
          <w:szCs w:val="24"/>
        </w:rPr>
        <w:t xml:space="preserve"> – </w:t>
      </w:r>
      <w:r>
        <w:rPr>
          <w:rFonts w:asciiTheme="minorHAnsi" w:hAnsiTheme="minorHAnsi" w:cstheme="minorHAnsi"/>
          <w:sz w:val="24"/>
          <w:szCs w:val="24"/>
        </w:rPr>
        <w:t>1</w:t>
      </w:r>
      <w:r w:rsidR="005305B0">
        <w:rPr>
          <w:rFonts w:asciiTheme="minorHAnsi" w:hAnsiTheme="minorHAnsi" w:cstheme="minorHAnsi"/>
          <w:sz w:val="24"/>
          <w:szCs w:val="24"/>
        </w:rPr>
        <w:t xml:space="preserve"> SZT.</w:t>
      </w:r>
    </w:p>
    <w:p w14:paraId="53D043E3" w14:textId="2B009608" w:rsidR="00232796" w:rsidRPr="001A6D9B" w:rsidRDefault="001A6D9B" w:rsidP="001A6D9B">
      <w:pPr>
        <w:pStyle w:val="Nagwek2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Ogólny opis zamówienia</w:t>
      </w:r>
    </w:p>
    <w:p w14:paraId="5670EFA6" w14:textId="242FBC23" w:rsidR="006C36F2" w:rsidRPr="006C36F2" w:rsidRDefault="00675DF8" w:rsidP="00184081">
      <w:pPr>
        <w:ind w:firstLine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20318D">
        <w:rPr>
          <w:rFonts w:asciiTheme="minorHAnsi" w:hAnsiTheme="minorHAnsi" w:cstheme="minorHAnsi"/>
          <w:sz w:val="24"/>
          <w:szCs w:val="24"/>
        </w:rPr>
        <w:t>ostępowani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20318D">
        <w:rPr>
          <w:rFonts w:asciiTheme="minorHAnsi" w:hAnsiTheme="minorHAnsi" w:cstheme="minorHAnsi"/>
          <w:sz w:val="24"/>
          <w:szCs w:val="24"/>
        </w:rPr>
        <w:t xml:space="preserve"> </w:t>
      </w:r>
      <w:r w:rsidR="00CC63CE">
        <w:rPr>
          <w:rFonts w:asciiTheme="minorHAnsi" w:hAnsiTheme="minorHAnsi" w:cstheme="minorHAnsi"/>
          <w:sz w:val="24"/>
          <w:szCs w:val="24"/>
        </w:rPr>
        <w:t xml:space="preserve">obejmuje </w:t>
      </w:r>
      <w:r w:rsidRPr="0020318D">
        <w:rPr>
          <w:rFonts w:asciiTheme="minorHAnsi" w:hAnsiTheme="minorHAnsi" w:cstheme="minorHAnsi"/>
          <w:sz w:val="24"/>
          <w:szCs w:val="24"/>
        </w:rPr>
        <w:t>dostarcz</w:t>
      </w:r>
      <w:r>
        <w:rPr>
          <w:rFonts w:asciiTheme="minorHAnsi" w:hAnsiTheme="minorHAnsi" w:cstheme="minorHAnsi"/>
          <w:sz w:val="24"/>
          <w:szCs w:val="24"/>
        </w:rPr>
        <w:t>eni</w:t>
      </w:r>
      <w:r w:rsidR="00CC63CE">
        <w:rPr>
          <w:rFonts w:asciiTheme="minorHAnsi" w:hAnsiTheme="minorHAnsi" w:cstheme="minorHAnsi"/>
          <w:sz w:val="24"/>
          <w:szCs w:val="24"/>
        </w:rPr>
        <w:t>e</w:t>
      </w:r>
      <w:r w:rsidR="008704C3">
        <w:rPr>
          <w:rFonts w:asciiTheme="minorHAnsi" w:hAnsiTheme="minorHAnsi" w:cstheme="minorHAnsi"/>
          <w:sz w:val="24"/>
          <w:szCs w:val="24"/>
        </w:rPr>
        <w:t xml:space="preserve"> </w:t>
      </w:r>
      <w:r w:rsidR="00184081" w:rsidRPr="00184081">
        <w:rPr>
          <w:rFonts w:asciiTheme="minorHAnsi" w:hAnsiTheme="minorHAnsi" w:cstheme="minorHAnsi"/>
          <w:sz w:val="24"/>
          <w:szCs w:val="24"/>
        </w:rPr>
        <w:t>zautomatyzowan</w:t>
      </w:r>
      <w:r w:rsidR="00184081">
        <w:rPr>
          <w:rFonts w:asciiTheme="minorHAnsi" w:hAnsiTheme="minorHAnsi" w:cstheme="minorHAnsi"/>
          <w:sz w:val="24"/>
          <w:szCs w:val="24"/>
        </w:rPr>
        <w:t>ego</w:t>
      </w:r>
      <w:r w:rsidR="00184081" w:rsidRPr="00184081">
        <w:rPr>
          <w:rFonts w:asciiTheme="minorHAnsi" w:hAnsiTheme="minorHAnsi" w:cstheme="minorHAnsi"/>
          <w:sz w:val="24"/>
          <w:szCs w:val="24"/>
        </w:rPr>
        <w:t xml:space="preserve"> system</w:t>
      </w:r>
      <w:r w:rsidR="00184081">
        <w:rPr>
          <w:rFonts w:asciiTheme="minorHAnsi" w:hAnsiTheme="minorHAnsi" w:cstheme="minorHAnsi"/>
          <w:sz w:val="24"/>
          <w:szCs w:val="24"/>
        </w:rPr>
        <w:t>u</w:t>
      </w:r>
      <w:r w:rsidR="00184081" w:rsidRPr="00184081">
        <w:rPr>
          <w:rFonts w:asciiTheme="minorHAnsi" w:hAnsiTheme="minorHAnsi" w:cstheme="minorHAnsi"/>
          <w:sz w:val="24"/>
          <w:szCs w:val="24"/>
        </w:rPr>
        <w:t xml:space="preserve"> umożliwiając</w:t>
      </w:r>
      <w:r w:rsidR="00184081">
        <w:rPr>
          <w:rFonts w:asciiTheme="minorHAnsi" w:hAnsiTheme="minorHAnsi" w:cstheme="minorHAnsi"/>
          <w:sz w:val="24"/>
          <w:szCs w:val="24"/>
        </w:rPr>
        <w:t>ego</w:t>
      </w:r>
      <w:r w:rsidR="00184081" w:rsidRPr="00184081">
        <w:rPr>
          <w:rFonts w:asciiTheme="minorHAnsi" w:hAnsiTheme="minorHAnsi" w:cstheme="minorHAnsi"/>
          <w:sz w:val="24"/>
          <w:szCs w:val="24"/>
        </w:rPr>
        <w:t xml:space="preserve"> klinczowanie korpusów i band.</w:t>
      </w:r>
      <w:r w:rsidR="00184081">
        <w:rPr>
          <w:rFonts w:asciiTheme="minorHAnsi" w:hAnsiTheme="minorHAnsi" w:cstheme="minorHAnsi"/>
          <w:sz w:val="24"/>
          <w:szCs w:val="24"/>
        </w:rPr>
        <w:t xml:space="preserve"> </w:t>
      </w:r>
      <w:r w:rsidR="00184081" w:rsidRPr="00184081">
        <w:rPr>
          <w:rFonts w:asciiTheme="minorHAnsi" w:hAnsiTheme="minorHAnsi" w:cstheme="minorHAnsi"/>
          <w:sz w:val="24"/>
          <w:szCs w:val="24"/>
        </w:rPr>
        <w:t>System ma zostać zintegrowany z zakupionymi głowicami do klinczowania</w:t>
      </w:r>
      <w:r w:rsidR="0095764D">
        <w:rPr>
          <w:rFonts w:asciiTheme="minorHAnsi" w:hAnsiTheme="minorHAnsi" w:cstheme="minorHAnsi"/>
          <w:sz w:val="24"/>
          <w:szCs w:val="24"/>
        </w:rPr>
        <w:t xml:space="preserve"> firmy TOX pressotechnik</w:t>
      </w:r>
      <w:r w:rsidR="00184081" w:rsidRPr="00184081">
        <w:rPr>
          <w:rFonts w:asciiTheme="minorHAnsi" w:hAnsiTheme="minorHAnsi" w:cstheme="minorHAnsi"/>
          <w:sz w:val="24"/>
          <w:szCs w:val="24"/>
        </w:rPr>
        <w:t>, a wszelkie rozwiązania powinny zostać wdrożone z zasadami bezpieczeństwa i higieny pracy.</w:t>
      </w:r>
    </w:p>
    <w:p w14:paraId="40021AF5" w14:textId="42276995" w:rsidR="00367275" w:rsidRPr="00367275" w:rsidRDefault="00901EAB" w:rsidP="00367275">
      <w:pPr>
        <w:pStyle w:val="Akapitzlist"/>
        <w:numPr>
          <w:ilvl w:val="0"/>
          <w:numId w:val="9"/>
        </w:numPr>
        <w:spacing w:after="120"/>
        <w:jc w:val="both"/>
        <w:rPr>
          <w:rFonts w:asciiTheme="minorHAnsi" w:hAnsiTheme="minorHAnsi" w:cstheme="minorHAnsi"/>
        </w:rPr>
      </w:pPr>
      <w:r w:rsidRPr="00A626BC">
        <w:rPr>
          <w:rFonts w:asciiTheme="minorHAnsi" w:hAnsiTheme="minorHAnsi" w:cstheme="minorHAnsi"/>
          <w:b/>
          <w:sz w:val="24"/>
          <w:szCs w:val="24"/>
        </w:rPr>
        <w:t>Wymagane parametry</w:t>
      </w:r>
      <w:r w:rsidRPr="00A626BC" w:rsidDel="00D3476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E1823" w:rsidRPr="000253C4">
        <w:rPr>
          <w:rFonts w:asciiTheme="minorHAnsi" w:hAnsiTheme="minorHAnsi" w:cstheme="minorHAnsi"/>
          <w:b/>
          <w:sz w:val="24"/>
          <w:szCs w:val="24"/>
        </w:rPr>
        <w:t>techniczne</w:t>
      </w:r>
    </w:p>
    <w:p w14:paraId="2FF65126" w14:textId="51727FA7" w:rsidR="00184081" w:rsidRPr="00593769" w:rsidRDefault="00E0274D" w:rsidP="006F21DC">
      <w:pPr>
        <w:pStyle w:val="Akapitzlist"/>
        <w:numPr>
          <w:ilvl w:val="0"/>
          <w:numId w:val="14"/>
        </w:numPr>
        <w:spacing w:after="120"/>
        <w:jc w:val="both"/>
        <w:rPr>
          <w:rFonts w:asciiTheme="minorHAnsi" w:hAnsiTheme="minorHAnsi" w:cstheme="minorHAnsi"/>
          <w:sz w:val="24"/>
          <w:szCs w:val="28"/>
        </w:rPr>
      </w:pPr>
      <w:r w:rsidRPr="00593769">
        <w:rPr>
          <w:rFonts w:asciiTheme="minorHAnsi" w:hAnsiTheme="minorHAnsi" w:cstheme="minorHAnsi"/>
          <w:sz w:val="24"/>
          <w:szCs w:val="28"/>
        </w:rPr>
        <w:t>Modułowa konstrukcja umożliwiająca klinczowanie  korpusów o długości z zakresu 1000-3000</w:t>
      </w:r>
      <w:r w:rsidR="00593769" w:rsidRPr="00593769">
        <w:rPr>
          <w:rFonts w:asciiTheme="minorHAnsi" w:hAnsiTheme="minorHAnsi" w:cstheme="minorHAnsi"/>
          <w:sz w:val="24"/>
          <w:szCs w:val="28"/>
        </w:rPr>
        <w:t xml:space="preserve"> </w:t>
      </w:r>
      <w:r w:rsidRPr="00593769">
        <w:rPr>
          <w:rFonts w:asciiTheme="minorHAnsi" w:hAnsiTheme="minorHAnsi" w:cstheme="minorHAnsi"/>
          <w:sz w:val="24"/>
          <w:szCs w:val="28"/>
        </w:rPr>
        <w:t>mm</w:t>
      </w:r>
      <w:r w:rsidR="00593769" w:rsidRPr="00593769">
        <w:rPr>
          <w:rFonts w:asciiTheme="minorHAnsi" w:hAnsiTheme="minorHAnsi" w:cstheme="minorHAnsi"/>
          <w:sz w:val="24"/>
          <w:szCs w:val="28"/>
        </w:rPr>
        <w:t>.</w:t>
      </w:r>
    </w:p>
    <w:p w14:paraId="1793EF0E" w14:textId="295C94E2" w:rsidR="00184081" w:rsidRPr="00593769" w:rsidRDefault="00E0274D" w:rsidP="006F21DC">
      <w:pPr>
        <w:pStyle w:val="Akapitzlist"/>
        <w:numPr>
          <w:ilvl w:val="0"/>
          <w:numId w:val="14"/>
        </w:numPr>
        <w:spacing w:after="120"/>
        <w:jc w:val="both"/>
        <w:rPr>
          <w:rFonts w:asciiTheme="minorHAnsi" w:hAnsiTheme="minorHAnsi" w:cstheme="minorHAnsi"/>
          <w:sz w:val="24"/>
          <w:szCs w:val="28"/>
        </w:rPr>
      </w:pPr>
      <w:r w:rsidRPr="00593769">
        <w:rPr>
          <w:rFonts w:asciiTheme="minorHAnsi" w:hAnsiTheme="minorHAnsi" w:cstheme="minorHAnsi"/>
          <w:sz w:val="24"/>
          <w:szCs w:val="28"/>
        </w:rPr>
        <w:t>Możliwość przezbrojenia urządzeń do klinczowania band (szerokość ok. 300 mm)</w:t>
      </w:r>
      <w:r w:rsidR="00593769" w:rsidRPr="00593769">
        <w:rPr>
          <w:rFonts w:asciiTheme="minorHAnsi" w:hAnsiTheme="minorHAnsi" w:cstheme="minorHAnsi"/>
          <w:sz w:val="24"/>
          <w:szCs w:val="28"/>
        </w:rPr>
        <w:t>.</w:t>
      </w:r>
    </w:p>
    <w:p w14:paraId="74154CEF" w14:textId="5935A6AC" w:rsidR="00074056" w:rsidRPr="00593769" w:rsidRDefault="00E0274D" w:rsidP="006F21DC">
      <w:pPr>
        <w:pStyle w:val="Akapitzlist"/>
        <w:numPr>
          <w:ilvl w:val="0"/>
          <w:numId w:val="14"/>
        </w:numPr>
        <w:spacing w:after="120"/>
        <w:jc w:val="both"/>
        <w:rPr>
          <w:rFonts w:asciiTheme="minorHAnsi" w:hAnsiTheme="minorHAnsi" w:cstheme="minorHAnsi"/>
          <w:sz w:val="24"/>
          <w:szCs w:val="28"/>
        </w:rPr>
      </w:pPr>
      <w:r w:rsidRPr="00593769">
        <w:rPr>
          <w:rFonts w:asciiTheme="minorHAnsi" w:hAnsiTheme="minorHAnsi" w:cstheme="minorHAnsi"/>
          <w:sz w:val="24"/>
          <w:szCs w:val="28"/>
        </w:rPr>
        <w:t>Możliwość zmiany rozstawu wzmocnień w korpusach / bandach (podziałka wzmocnień)</w:t>
      </w:r>
      <w:r w:rsidR="00593769" w:rsidRPr="00593769">
        <w:rPr>
          <w:rFonts w:asciiTheme="minorHAnsi" w:hAnsiTheme="minorHAnsi" w:cstheme="minorHAnsi"/>
          <w:sz w:val="24"/>
          <w:szCs w:val="28"/>
        </w:rPr>
        <w:t>.</w:t>
      </w:r>
    </w:p>
    <w:p w14:paraId="70682077" w14:textId="757627E0" w:rsidR="00074056" w:rsidRPr="00593769" w:rsidRDefault="00184081" w:rsidP="006F21DC">
      <w:pPr>
        <w:pStyle w:val="Akapitzlist"/>
        <w:numPr>
          <w:ilvl w:val="0"/>
          <w:numId w:val="14"/>
        </w:numPr>
        <w:spacing w:after="120"/>
        <w:jc w:val="both"/>
        <w:rPr>
          <w:rFonts w:asciiTheme="minorHAnsi" w:hAnsiTheme="minorHAnsi" w:cstheme="minorHAnsi"/>
          <w:sz w:val="24"/>
          <w:szCs w:val="28"/>
        </w:rPr>
      </w:pPr>
      <w:r w:rsidRPr="00593769">
        <w:rPr>
          <w:rFonts w:asciiTheme="minorHAnsi" w:hAnsiTheme="minorHAnsi" w:cstheme="minorHAnsi"/>
          <w:sz w:val="24"/>
          <w:szCs w:val="28"/>
        </w:rPr>
        <w:t>Możliwość stabilizacji i bazowanie materiału na stole w celu zagwarantowania</w:t>
      </w:r>
      <w:r w:rsidR="00593769">
        <w:rPr>
          <w:rFonts w:asciiTheme="minorHAnsi" w:hAnsiTheme="minorHAnsi" w:cstheme="minorHAnsi"/>
          <w:sz w:val="24"/>
          <w:szCs w:val="28"/>
        </w:rPr>
        <w:t xml:space="preserve"> </w:t>
      </w:r>
      <w:r w:rsidRPr="00593769">
        <w:rPr>
          <w:rFonts w:asciiTheme="minorHAnsi" w:hAnsiTheme="minorHAnsi" w:cstheme="minorHAnsi"/>
          <w:sz w:val="24"/>
          <w:szCs w:val="28"/>
        </w:rPr>
        <w:t>dokładności chwytu.</w:t>
      </w:r>
    </w:p>
    <w:p w14:paraId="26611520" w14:textId="6744B617" w:rsidR="00F250F5" w:rsidRPr="00593769" w:rsidRDefault="00085B1D" w:rsidP="006F21DC">
      <w:pPr>
        <w:pStyle w:val="Akapitzlist"/>
        <w:numPr>
          <w:ilvl w:val="0"/>
          <w:numId w:val="14"/>
        </w:numPr>
        <w:spacing w:after="120"/>
        <w:jc w:val="both"/>
        <w:rPr>
          <w:rFonts w:asciiTheme="minorHAnsi" w:hAnsiTheme="minorHAnsi" w:cstheme="minorHAnsi"/>
          <w:sz w:val="24"/>
          <w:szCs w:val="28"/>
        </w:rPr>
      </w:pPr>
      <w:r w:rsidRPr="00593769">
        <w:rPr>
          <w:rFonts w:asciiTheme="minorHAnsi" w:hAnsiTheme="minorHAnsi" w:cstheme="minorHAnsi"/>
          <w:sz w:val="24"/>
          <w:szCs w:val="28"/>
        </w:rPr>
        <w:t>Minimum 7 precyzyjnych napędów</w:t>
      </w:r>
      <w:r w:rsidR="00593769" w:rsidRPr="00593769">
        <w:rPr>
          <w:rFonts w:asciiTheme="minorHAnsi" w:hAnsiTheme="minorHAnsi" w:cstheme="minorHAnsi"/>
          <w:sz w:val="24"/>
          <w:szCs w:val="28"/>
        </w:rPr>
        <w:t>.</w:t>
      </w:r>
    </w:p>
    <w:p w14:paraId="71371C26" w14:textId="2ED06226" w:rsidR="00184081" w:rsidRPr="00593769" w:rsidRDefault="00184081" w:rsidP="006F21DC">
      <w:pPr>
        <w:pStyle w:val="Akapitzlist"/>
        <w:numPr>
          <w:ilvl w:val="0"/>
          <w:numId w:val="14"/>
        </w:numPr>
        <w:spacing w:after="120"/>
        <w:jc w:val="both"/>
        <w:rPr>
          <w:rFonts w:asciiTheme="minorHAnsi" w:hAnsiTheme="minorHAnsi" w:cstheme="minorHAnsi"/>
          <w:sz w:val="24"/>
          <w:szCs w:val="28"/>
        </w:rPr>
      </w:pPr>
      <w:r w:rsidRPr="00593769">
        <w:rPr>
          <w:rFonts w:asciiTheme="minorHAnsi" w:hAnsiTheme="minorHAnsi" w:cstheme="minorHAnsi"/>
          <w:sz w:val="24"/>
          <w:szCs w:val="28"/>
        </w:rPr>
        <w:t>Zapewnienie stołu dopasowanego do różnych formatów korpusów i band gwarantujący bezwypadkowość.</w:t>
      </w:r>
    </w:p>
    <w:p w14:paraId="36E02880" w14:textId="4A6B20B0" w:rsidR="00792ADA" w:rsidRPr="00593769" w:rsidRDefault="00426B44" w:rsidP="006F21DC">
      <w:pPr>
        <w:pStyle w:val="Akapitzlist"/>
        <w:numPr>
          <w:ilvl w:val="0"/>
          <w:numId w:val="14"/>
        </w:numPr>
        <w:spacing w:after="120"/>
        <w:jc w:val="both"/>
        <w:rPr>
          <w:rFonts w:asciiTheme="minorHAnsi" w:hAnsiTheme="minorHAnsi" w:cstheme="minorHAnsi"/>
          <w:sz w:val="24"/>
          <w:szCs w:val="28"/>
        </w:rPr>
      </w:pPr>
      <w:r w:rsidRPr="00593769">
        <w:rPr>
          <w:rFonts w:asciiTheme="minorHAnsi" w:hAnsiTheme="minorHAnsi" w:cstheme="minorHAnsi"/>
          <w:sz w:val="24"/>
          <w:szCs w:val="28"/>
        </w:rPr>
        <w:t>Zapewnienie integracji systemu z zakupionymi głowicami do klinczowania.</w:t>
      </w:r>
    </w:p>
    <w:p w14:paraId="4BFF4DA5" w14:textId="1F3A081C" w:rsidR="00F250F5" w:rsidRPr="00593769" w:rsidRDefault="00792ADA" w:rsidP="006F21DC">
      <w:pPr>
        <w:pStyle w:val="Akapitzlist"/>
        <w:numPr>
          <w:ilvl w:val="0"/>
          <w:numId w:val="14"/>
        </w:numPr>
        <w:spacing w:after="120"/>
        <w:jc w:val="both"/>
        <w:rPr>
          <w:rFonts w:asciiTheme="minorHAnsi" w:hAnsiTheme="minorHAnsi" w:cstheme="minorHAnsi"/>
          <w:sz w:val="24"/>
          <w:szCs w:val="28"/>
        </w:rPr>
      </w:pPr>
      <w:r w:rsidRPr="00593769">
        <w:rPr>
          <w:rFonts w:asciiTheme="minorHAnsi" w:hAnsiTheme="minorHAnsi" w:cstheme="minorHAnsi"/>
          <w:sz w:val="24"/>
          <w:szCs w:val="28"/>
        </w:rPr>
        <w:t>Pole wejściowe w obszarze wygrodzenia dla wzmocnień korpusu i band.</w:t>
      </w:r>
    </w:p>
    <w:p w14:paraId="24155BAB" w14:textId="67CC2B36" w:rsidR="00F250F5" w:rsidRPr="00593769" w:rsidRDefault="00593769" w:rsidP="006F21DC">
      <w:pPr>
        <w:pStyle w:val="Akapitzlist"/>
        <w:numPr>
          <w:ilvl w:val="0"/>
          <w:numId w:val="14"/>
        </w:numPr>
        <w:spacing w:after="120"/>
        <w:jc w:val="both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>W</w:t>
      </w:r>
      <w:r w:rsidR="00F250F5" w:rsidRPr="00593769">
        <w:rPr>
          <w:rFonts w:asciiTheme="minorHAnsi" w:hAnsiTheme="minorHAnsi" w:cstheme="minorHAnsi"/>
          <w:sz w:val="24"/>
          <w:szCs w:val="28"/>
        </w:rPr>
        <w:t>yzwalanie procesu klinczowania</w:t>
      </w:r>
      <w:r w:rsidR="00DE7496" w:rsidRPr="00593769">
        <w:rPr>
          <w:rFonts w:asciiTheme="minorHAnsi" w:hAnsiTheme="minorHAnsi" w:cstheme="minorHAnsi"/>
          <w:sz w:val="24"/>
          <w:szCs w:val="28"/>
        </w:rPr>
        <w:t xml:space="preserve"> na panelu operatorskim</w:t>
      </w:r>
      <w:r w:rsidR="006D7058">
        <w:rPr>
          <w:rFonts w:asciiTheme="minorHAnsi" w:hAnsiTheme="minorHAnsi" w:cstheme="minorHAnsi"/>
          <w:sz w:val="24"/>
          <w:szCs w:val="28"/>
        </w:rPr>
        <w:t>.</w:t>
      </w:r>
    </w:p>
    <w:p w14:paraId="6AB776AE" w14:textId="0AFFFB82" w:rsidR="00F250F5" w:rsidRPr="00593769" w:rsidRDefault="00367275" w:rsidP="006F21DC">
      <w:pPr>
        <w:pStyle w:val="Akapitzlist"/>
        <w:numPr>
          <w:ilvl w:val="0"/>
          <w:numId w:val="14"/>
        </w:numPr>
        <w:spacing w:after="120"/>
        <w:jc w:val="both"/>
        <w:rPr>
          <w:rFonts w:asciiTheme="minorHAnsi" w:hAnsiTheme="minorHAnsi" w:cstheme="minorHAnsi"/>
          <w:sz w:val="24"/>
          <w:szCs w:val="28"/>
        </w:rPr>
      </w:pPr>
      <w:r w:rsidRPr="00593769">
        <w:rPr>
          <w:rFonts w:asciiTheme="minorHAnsi" w:hAnsiTheme="minorHAnsi" w:cstheme="minorHAnsi"/>
          <w:sz w:val="24"/>
          <w:szCs w:val="28"/>
        </w:rPr>
        <w:t>Układ sterowania ma realizować algorytm sterujący wszystkimi osiami maszyny, umożliwiając precyzyjne klinczowanie wyrobów z dokładnością do 0,</w:t>
      </w:r>
      <w:r w:rsidR="00473A96" w:rsidRPr="00593769">
        <w:rPr>
          <w:rFonts w:asciiTheme="minorHAnsi" w:hAnsiTheme="minorHAnsi" w:cstheme="minorHAnsi"/>
          <w:sz w:val="24"/>
          <w:szCs w:val="28"/>
        </w:rPr>
        <w:t>2</w:t>
      </w:r>
      <w:r w:rsidR="00B447D3">
        <w:rPr>
          <w:rFonts w:asciiTheme="minorHAnsi" w:hAnsiTheme="minorHAnsi" w:cstheme="minorHAnsi"/>
          <w:sz w:val="24"/>
          <w:szCs w:val="28"/>
        </w:rPr>
        <w:t xml:space="preserve"> </w:t>
      </w:r>
      <w:r w:rsidRPr="00593769">
        <w:rPr>
          <w:rFonts w:asciiTheme="minorHAnsi" w:hAnsiTheme="minorHAnsi" w:cstheme="minorHAnsi"/>
          <w:sz w:val="24"/>
          <w:szCs w:val="28"/>
        </w:rPr>
        <w:t>mm</w:t>
      </w:r>
      <w:r w:rsidR="00B447D3">
        <w:rPr>
          <w:rFonts w:asciiTheme="minorHAnsi" w:hAnsiTheme="minorHAnsi" w:cstheme="minorHAnsi"/>
          <w:sz w:val="24"/>
          <w:szCs w:val="28"/>
        </w:rPr>
        <w:t>.</w:t>
      </w:r>
    </w:p>
    <w:p w14:paraId="3BC0FB1E" w14:textId="09875E51" w:rsidR="00F250F5" w:rsidRPr="00593769" w:rsidRDefault="00593769" w:rsidP="006F21DC">
      <w:pPr>
        <w:pStyle w:val="Akapitzlist"/>
        <w:numPr>
          <w:ilvl w:val="0"/>
          <w:numId w:val="14"/>
        </w:numPr>
        <w:spacing w:after="120"/>
        <w:jc w:val="both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>W</w:t>
      </w:r>
      <w:r w:rsidR="00F250F5" w:rsidRPr="00593769">
        <w:rPr>
          <w:rFonts w:asciiTheme="minorHAnsi" w:hAnsiTheme="minorHAnsi" w:cstheme="minorHAnsi"/>
          <w:sz w:val="24"/>
          <w:szCs w:val="28"/>
        </w:rPr>
        <w:t>ysokość urządzenia dostosowana do urządzeń klinczujących</w:t>
      </w:r>
      <w:r w:rsidR="006D7058">
        <w:rPr>
          <w:rFonts w:asciiTheme="minorHAnsi" w:hAnsiTheme="minorHAnsi" w:cstheme="minorHAnsi"/>
          <w:sz w:val="24"/>
          <w:szCs w:val="28"/>
        </w:rPr>
        <w:t>.</w:t>
      </w:r>
    </w:p>
    <w:p w14:paraId="4786CC82" w14:textId="2939F795" w:rsidR="00F250F5" w:rsidRPr="00593769" w:rsidRDefault="00593769" w:rsidP="006F21DC">
      <w:pPr>
        <w:pStyle w:val="Akapitzlist"/>
        <w:numPr>
          <w:ilvl w:val="0"/>
          <w:numId w:val="14"/>
        </w:numPr>
        <w:spacing w:after="120"/>
        <w:jc w:val="both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>M</w:t>
      </w:r>
      <w:r w:rsidR="00DE7496" w:rsidRPr="00593769">
        <w:rPr>
          <w:rFonts w:asciiTheme="minorHAnsi" w:hAnsiTheme="minorHAnsi" w:cstheme="minorHAnsi"/>
          <w:sz w:val="24"/>
          <w:szCs w:val="28"/>
        </w:rPr>
        <w:t>ożliwość programowania pozycji klinczujący z panelu operatorskiego</w:t>
      </w:r>
      <w:r w:rsidR="00B447D3">
        <w:rPr>
          <w:rFonts w:asciiTheme="minorHAnsi" w:hAnsiTheme="minorHAnsi" w:cstheme="minorHAnsi"/>
          <w:sz w:val="24"/>
          <w:szCs w:val="28"/>
        </w:rPr>
        <w:t>.</w:t>
      </w:r>
    </w:p>
    <w:p w14:paraId="02C75046" w14:textId="6ABD97A7" w:rsidR="00367275" w:rsidRPr="00593769" w:rsidRDefault="00367275" w:rsidP="006F21DC">
      <w:pPr>
        <w:pStyle w:val="Akapitzlist"/>
        <w:numPr>
          <w:ilvl w:val="0"/>
          <w:numId w:val="14"/>
        </w:numPr>
        <w:spacing w:after="120"/>
        <w:jc w:val="both"/>
        <w:rPr>
          <w:rFonts w:asciiTheme="minorHAnsi" w:hAnsiTheme="minorHAnsi" w:cstheme="minorHAnsi"/>
          <w:sz w:val="24"/>
          <w:szCs w:val="28"/>
        </w:rPr>
      </w:pPr>
      <w:r w:rsidRPr="00593769">
        <w:rPr>
          <w:rFonts w:asciiTheme="minorHAnsi" w:hAnsiTheme="minorHAnsi" w:cstheme="minorHAnsi"/>
          <w:sz w:val="24"/>
          <w:szCs w:val="28"/>
        </w:rPr>
        <w:t>Układ sterowania maszyny ma mieć możliwość zapisu minimum 20 „programów” w pamięci sterownika</w:t>
      </w:r>
      <w:r w:rsidR="00B447D3">
        <w:rPr>
          <w:rFonts w:asciiTheme="minorHAnsi" w:hAnsiTheme="minorHAnsi" w:cstheme="minorHAnsi"/>
          <w:sz w:val="24"/>
          <w:szCs w:val="28"/>
        </w:rPr>
        <w:t>.</w:t>
      </w:r>
    </w:p>
    <w:p w14:paraId="7BBE927E" w14:textId="7F112C35" w:rsidR="00367275" w:rsidRPr="00593769" w:rsidRDefault="00367275" w:rsidP="006F21DC">
      <w:pPr>
        <w:pStyle w:val="Akapitzlist"/>
        <w:numPr>
          <w:ilvl w:val="0"/>
          <w:numId w:val="14"/>
        </w:numPr>
        <w:spacing w:after="120"/>
        <w:jc w:val="both"/>
        <w:rPr>
          <w:rFonts w:asciiTheme="minorHAnsi" w:hAnsiTheme="minorHAnsi" w:cstheme="minorHAnsi"/>
          <w:sz w:val="24"/>
          <w:szCs w:val="28"/>
        </w:rPr>
      </w:pPr>
      <w:r w:rsidRPr="00593769">
        <w:rPr>
          <w:rFonts w:asciiTheme="minorHAnsi" w:hAnsiTheme="minorHAnsi" w:cstheme="minorHAnsi"/>
          <w:sz w:val="24"/>
          <w:szCs w:val="28"/>
        </w:rPr>
        <w:t>Program</w:t>
      </w:r>
      <w:r w:rsidR="00593769">
        <w:rPr>
          <w:rFonts w:asciiTheme="minorHAnsi" w:hAnsiTheme="minorHAnsi" w:cstheme="minorHAnsi"/>
          <w:sz w:val="24"/>
          <w:szCs w:val="28"/>
        </w:rPr>
        <w:t xml:space="preserve"> </w:t>
      </w:r>
      <w:r w:rsidRPr="00593769">
        <w:rPr>
          <w:rFonts w:asciiTheme="minorHAnsi" w:hAnsiTheme="minorHAnsi" w:cstheme="minorHAnsi"/>
          <w:sz w:val="24"/>
          <w:szCs w:val="28"/>
        </w:rPr>
        <w:t>wytwórczy</w:t>
      </w:r>
      <w:r w:rsidR="00593769">
        <w:rPr>
          <w:rFonts w:asciiTheme="minorHAnsi" w:hAnsiTheme="minorHAnsi" w:cstheme="minorHAnsi"/>
          <w:sz w:val="24"/>
          <w:szCs w:val="28"/>
        </w:rPr>
        <w:t xml:space="preserve"> w maszynie</w:t>
      </w:r>
      <w:r w:rsidRPr="00593769">
        <w:rPr>
          <w:rFonts w:asciiTheme="minorHAnsi" w:hAnsiTheme="minorHAnsi" w:cstheme="minorHAnsi"/>
          <w:sz w:val="24"/>
          <w:szCs w:val="28"/>
        </w:rPr>
        <w:t xml:space="preserve"> ma mieć pojemność minimum 50 współrzędnych punktów klinczujących dla każdej z klinczarek</w:t>
      </w:r>
      <w:r w:rsidR="00B447D3">
        <w:rPr>
          <w:rFonts w:asciiTheme="minorHAnsi" w:hAnsiTheme="minorHAnsi" w:cstheme="minorHAnsi"/>
          <w:sz w:val="24"/>
          <w:szCs w:val="28"/>
        </w:rPr>
        <w:t>.</w:t>
      </w:r>
    </w:p>
    <w:p w14:paraId="449B7F3B" w14:textId="05D38877" w:rsidR="00367275" w:rsidRPr="00593769" w:rsidRDefault="00367275" w:rsidP="006F21DC">
      <w:pPr>
        <w:pStyle w:val="Akapitzlist"/>
        <w:numPr>
          <w:ilvl w:val="0"/>
          <w:numId w:val="14"/>
        </w:numPr>
        <w:spacing w:after="120"/>
        <w:jc w:val="both"/>
        <w:rPr>
          <w:rFonts w:asciiTheme="minorHAnsi" w:hAnsiTheme="minorHAnsi" w:cstheme="minorHAnsi"/>
          <w:sz w:val="24"/>
          <w:szCs w:val="28"/>
        </w:rPr>
      </w:pPr>
      <w:r w:rsidRPr="00593769">
        <w:rPr>
          <w:rFonts w:asciiTheme="minorHAnsi" w:hAnsiTheme="minorHAnsi" w:cstheme="minorHAnsi"/>
          <w:sz w:val="24"/>
          <w:szCs w:val="28"/>
        </w:rPr>
        <w:t>Układ sterowania maszyny musi umożliwiać poruszanie dowolną osią maszyny w trybie serwisowym oraz ręcznym</w:t>
      </w:r>
      <w:r w:rsidR="00B447D3">
        <w:rPr>
          <w:rFonts w:asciiTheme="minorHAnsi" w:hAnsiTheme="minorHAnsi" w:cstheme="minorHAnsi"/>
          <w:sz w:val="24"/>
          <w:szCs w:val="28"/>
        </w:rPr>
        <w:t>.</w:t>
      </w:r>
    </w:p>
    <w:p w14:paraId="7171E9E2" w14:textId="395EA397" w:rsidR="00367275" w:rsidRPr="00E25EB7" w:rsidRDefault="00367275" w:rsidP="006F21DC">
      <w:pPr>
        <w:pStyle w:val="Akapitzlist"/>
        <w:numPr>
          <w:ilvl w:val="0"/>
          <w:numId w:val="14"/>
        </w:numPr>
        <w:spacing w:after="120"/>
        <w:jc w:val="both"/>
        <w:rPr>
          <w:rFonts w:asciiTheme="minorHAnsi" w:hAnsiTheme="minorHAnsi" w:cstheme="minorHAnsi"/>
          <w:sz w:val="24"/>
          <w:szCs w:val="28"/>
        </w:rPr>
      </w:pPr>
      <w:r w:rsidRPr="00E25EB7">
        <w:rPr>
          <w:rFonts w:asciiTheme="minorHAnsi" w:hAnsiTheme="minorHAnsi" w:cstheme="minorHAnsi"/>
          <w:sz w:val="24"/>
          <w:szCs w:val="28"/>
        </w:rPr>
        <w:lastRenderedPageBreak/>
        <w:t>Układ sterowania maszyny musi umożliwiać zmianę prędkości pracy osi serwo w trakcie pracy automatycznej oraz krokowej „programu” wytwórczego w zakresie 0-100%</w:t>
      </w:r>
      <w:r w:rsidR="00B447D3">
        <w:rPr>
          <w:rFonts w:asciiTheme="minorHAnsi" w:hAnsiTheme="minorHAnsi" w:cstheme="minorHAnsi"/>
          <w:sz w:val="24"/>
          <w:szCs w:val="28"/>
        </w:rPr>
        <w:t>.</w:t>
      </w:r>
    </w:p>
    <w:p w14:paraId="32CED052" w14:textId="165423F7" w:rsidR="00367275" w:rsidRDefault="00367275" w:rsidP="006F21DC">
      <w:pPr>
        <w:pStyle w:val="Akapitzlist"/>
        <w:numPr>
          <w:ilvl w:val="0"/>
          <w:numId w:val="14"/>
        </w:numPr>
        <w:spacing w:after="120"/>
        <w:jc w:val="both"/>
        <w:rPr>
          <w:rFonts w:asciiTheme="minorHAnsi" w:hAnsiTheme="minorHAnsi" w:cstheme="minorHAnsi"/>
          <w:sz w:val="24"/>
          <w:szCs w:val="28"/>
        </w:rPr>
      </w:pPr>
      <w:r w:rsidRPr="00E25EB7">
        <w:rPr>
          <w:rFonts w:asciiTheme="minorHAnsi" w:hAnsiTheme="minorHAnsi" w:cstheme="minorHAnsi"/>
          <w:sz w:val="24"/>
          <w:szCs w:val="28"/>
        </w:rPr>
        <w:t>Układ sterowania maszyny musi być zintegrowany z układem pomiarowym klinczarek</w:t>
      </w:r>
      <w:r w:rsidR="00B447D3">
        <w:rPr>
          <w:rFonts w:asciiTheme="minorHAnsi" w:hAnsiTheme="minorHAnsi" w:cstheme="minorHAnsi"/>
          <w:sz w:val="24"/>
          <w:szCs w:val="28"/>
        </w:rPr>
        <w:t>.</w:t>
      </w:r>
    </w:p>
    <w:p w14:paraId="3C68134A" w14:textId="3A93BA0A" w:rsidR="006F2E1D" w:rsidRDefault="006F2E1D" w:rsidP="006F21DC">
      <w:pPr>
        <w:pStyle w:val="Akapitzlist"/>
        <w:numPr>
          <w:ilvl w:val="0"/>
          <w:numId w:val="14"/>
        </w:numPr>
        <w:spacing w:after="120"/>
        <w:jc w:val="both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>Przystosowanie stanowisk</w:t>
      </w:r>
      <w:r w:rsidR="00E348CC">
        <w:rPr>
          <w:rFonts w:asciiTheme="minorHAnsi" w:hAnsiTheme="minorHAnsi" w:cstheme="minorHAnsi"/>
          <w:sz w:val="24"/>
          <w:szCs w:val="28"/>
        </w:rPr>
        <w:t>a</w:t>
      </w:r>
      <w:r>
        <w:rPr>
          <w:rFonts w:asciiTheme="minorHAnsi" w:hAnsiTheme="minorHAnsi" w:cstheme="minorHAnsi"/>
          <w:sz w:val="24"/>
          <w:szCs w:val="28"/>
        </w:rPr>
        <w:t xml:space="preserve"> do </w:t>
      </w:r>
      <w:r w:rsidR="00E348CC">
        <w:rPr>
          <w:rFonts w:asciiTheme="minorHAnsi" w:hAnsiTheme="minorHAnsi" w:cstheme="minorHAnsi"/>
          <w:sz w:val="24"/>
          <w:szCs w:val="28"/>
        </w:rPr>
        <w:t xml:space="preserve">współpracy </w:t>
      </w:r>
      <w:r>
        <w:rPr>
          <w:rFonts w:asciiTheme="minorHAnsi" w:hAnsiTheme="minorHAnsi" w:cstheme="minorHAnsi"/>
          <w:sz w:val="24"/>
          <w:szCs w:val="28"/>
        </w:rPr>
        <w:t>z robotem przemysłowym</w:t>
      </w:r>
      <w:r w:rsidR="00E348CC">
        <w:rPr>
          <w:rFonts w:asciiTheme="minorHAnsi" w:hAnsiTheme="minorHAnsi" w:cstheme="minorHAnsi"/>
          <w:sz w:val="24"/>
          <w:szCs w:val="28"/>
        </w:rPr>
        <w:t xml:space="preserve"> w dalszym rozwoju linii technologicznej.</w:t>
      </w:r>
    </w:p>
    <w:p w14:paraId="66770D76" w14:textId="77777777" w:rsidR="00367275" w:rsidRPr="004F24CD" w:rsidRDefault="00367275" w:rsidP="00792ADA">
      <w:pPr>
        <w:pStyle w:val="Nagwek3"/>
        <w:ind w:left="0"/>
        <w:rPr>
          <w:rFonts w:asciiTheme="minorHAnsi" w:hAnsiTheme="minorHAnsi" w:cstheme="minorHAnsi"/>
        </w:rPr>
      </w:pPr>
    </w:p>
    <w:p w14:paraId="2C751250" w14:textId="017618AA" w:rsidR="00E65C4E" w:rsidRPr="00AF26DB" w:rsidRDefault="00E754CD" w:rsidP="00AF26DB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AF26DB">
        <w:rPr>
          <w:rFonts w:asciiTheme="minorHAnsi" w:hAnsiTheme="minorHAnsi" w:cstheme="minorHAnsi"/>
          <w:b/>
          <w:bCs/>
          <w:sz w:val="24"/>
          <w:szCs w:val="24"/>
        </w:rPr>
        <w:t xml:space="preserve">Aspekty środowiskowe </w:t>
      </w:r>
    </w:p>
    <w:p w14:paraId="1F04EDAF" w14:textId="477DB594" w:rsidR="00504FEE" w:rsidRPr="00504FEE" w:rsidRDefault="00504FEE" w:rsidP="00504FEE">
      <w:pPr>
        <w:pStyle w:val="Akapitzlist"/>
        <w:numPr>
          <w:ilvl w:val="1"/>
          <w:numId w:val="9"/>
        </w:numPr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>Pobór mocy maszyny maksymalnie do 20 kW.</w:t>
      </w:r>
    </w:p>
    <w:p w14:paraId="34A56AC5" w14:textId="0D94C2E1" w:rsidR="00473A96" w:rsidRDefault="00AF26DB" w:rsidP="00473A96">
      <w:pPr>
        <w:pStyle w:val="Akapitzlist"/>
        <w:numPr>
          <w:ilvl w:val="1"/>
          <w:numId w:val="9"/>
        </w:numPr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>Brak emisji CO</w:t>
      </w:r>
      <w:r>
        <w:rPr>
          <w:rFonts w:asciiTheme="minorHAnsi" w:hAnsiTheme="minorHAnsi" w:cstheme="minorHAnsi"/>
          <w:sz w:val="24"/>
          <w:szCs w:val="28"/>
          <w:vertAlign w:val="subscript"/>
        </w:rPr>
        <w:t>2</w:t>
      </w:r>
      <w:r>
        <w:rPr>
          <w:rFonts w:asciiTheme="minorHAnsi" w:hAnsiTheme="minorHAnsi" w:cstheme="minorHAnsi"/>
          <w:sz w:val="24"/>
          <w:szCs w:val="28"/>
        </w:rPr>
        <w:t xml:space="preserve"> (urządzenie elektryczne, a nie spalinowe)</w:t>
      </w:r>
    </w:p>
    <w:p w14:paraId="49C9FBB0" w14:textId="77777777" w:rsidR="00504FEE" w:rsidRDefault="00504FEE" w:rsidP="00504FEE">
      <w:pPr>
        <w:pStyle w:val="Akapitzlist"/>
        <w:ind w:left="432"/>
        <w:rPr>
          <w:rFonts w:asciiTheme="minorHAnsi" w:hAnsiTheme="minorHAnsi" w:cstheme="minorHAnsi"/>
          <w:sz w:val="24"/>
          <w:szCs w:val="28"/>
        </w:rPr>
      </w:pPr>
    </w:p>
    <w:p w14:paraId="2569C8A7" w14:textId="7105D8B5" w:rsidR="00AF26DB" w:rsidRPr="00E42845" w:rsidRDefault="00AF26DB" w:rsidP="0071035B">
      <w:pPr>
        <w:pStyle w:val="Akapitzlist"/>
        <w:ind w:left="432"/>
        <w:rPr>
          <w:rFonts w:asciiTheme="minorHAnsi" w:hAnsiTheme="minorHAnsi" w:cstheme="minorHAnsi"/>
          <w:sz w:val="32"/>
          <w:szCs w:val="36"/>
          <w:highlight w:val="yellow"/>
        </w:rPr>
      </w:pPr>
    </w:p>
    <w:p w14:paraId="475D1A76" w14:textId="77777777" w:rsidR="00AF26DB" w:rsidRPr="00AF26DB" w:rsidRDefault="00AF26DB" w:rsidP="006F21DC">
      <w:pPr>
        <w:pStyle w:val="Akapitzlist"/>
        <w:spacing w:after="120"/>
        <w:ind w:hanging="360"/>
        <w:jc w:val="both"/>
        <w:rPr>
          <w:rFonts w:asciiTheme="minorHAnsi" w:hAnsiTheme="minorHAnsi" w:cstheme="minorHAnsi"/>
          <w:sz w:val="32"/>
          <w:szCs w:val="36"/>
        </w:rPr>
      </w:pPr>
    </w:p>
    <w:sectPr w:rsidR="00AF26DB" w:rsidRPr="00AF26DB" w:rsidSect="00F003C0">
      <w:headerReference w:type="default" r:id="rId8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1EC0B" w14:textId="77777777" w:rsidR="000B1933" w:rsidRDefault="000B1933" w:rsidP="00C31D82">
      <w:pPr>
        <w:spacing w:after="0" w:line="240" w:lineRule="auto"/>
      </w:pPr>
      <w:r>
        <w:separator/>
      </w:r>
    </w:p>
  </w:endnote>
  <w:endnote w:type="continuationSeparator" w:id="0">
    <w:p w14:paraId="6C6979AC" w14:textId="77777777" w:rsidR="000B1933" w:rsidRDefault="000B1933" w:rsidP="00C31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EB4EF" w14:textId="77777777" w:rsidR="000B1933" w:rsidRDefault="000B1933" w:rsidP="00C31D82">
      <w:pPr>
        <w:spacing w:after="0" w:line="240" w:lineRule="auto"/>
      </w:pPr>
      <w:r>
        <w:separator/>
      </w:r>
    </w:p>
  </w:footnote>
  <w:footnote w:type="continuationSeparator" w:id="0">
    <w:p w14:paraId="371CCC6D" w14:textId="77777777" w:rsidR="000B1933" w:rsidRDefault="000B1933" w:rsidP="00C31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4DF66" w14:textId="632D5019" w:rsidR="002269B0" w:rsidRPr="00AF26DB" w:rsidRDefault="00AF26DB" w:rsidP="00AF26DB">
    <w:pPr>
      <w:pStyle w:val="Nagwek"/>
    </w:pPr>
    <w:r>
      <w:rPr>
        <w:noProof/>
      </w:rPr>
      <w:drawing>
        <wp:inline distT="0" distB="0" distL="0" distR="0" wp14:anchorId="5C66BFC6" wp14:editId="42C9B86A">
          <wp:extent cx="5760720" cy="774700"/>
          <wp:effectExtent l="0" t="0" r="0" b="6350"/>
          <wp:docPr id="408690488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690488" name="Obraz 1" descr="Obraz zawierający tekst, Czcionka, zrzut ekranu, linia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74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9192E"/>
    <w:multiLevelType w:val="multilevel"/>
    <w:tmpl w:val="F282E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168" w:hanging="2160"/>
      </w:pPr>
      <w:rPr>
        <w:rFonts w:hint="default"/>
      </w:rPr>
    </w:lvl>
  </w:abstractNum>
  <w:abstractNum w:abstractNumId="1" w15:restartNumberingAfterBreak="0">
    <w:nsid w:val="0FA147C2"/>
    <w:multiLevelType w:val="hybridMultilevel"/>
    <w:tmpl w:val="06984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012ED"/>
    <w:multiLevelType w:val="hybridMultilevel"/>
    <w:tmpl w:val="DA72D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578FC"/>
    <w:multiLevelType w:val="hybridMultilevel"/>
    <w:tmpl w:val="37F28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6150A"/>
    <w:multiLevelType w:val="hybridMultilevel"/>
    <w:tmpl w:val="D7406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910D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35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2B75DD"/>
    <w:multiLevelType w:val="multilevel"/>
    <w:tmpl w:val="89DC6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3A4E09AC"/>
    <w:multiLevelType w:val="hybridMultilevel"/>
    <w:tmpl w:val="2CB479F8"/>
    <w:lvl w:ilvl="0" w:tplc="91FAA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713E8"/>
    <w:multiLevelType w:val="hybridMultilevel"/>
    <w:tmpl w:val="AC70CED6"/>
    <w:lvl w:ilvl="0" w:tplc="8558F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3217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1A5F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0025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D8F8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5876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24BC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644A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C93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A95820"/>
    <w:multiLevelType w:val="hybridMultilevel"/>
    <w:tmpl w:val="7054AB44"/>
    <w:lvl w:ilvl="0" w:tplc="6BD673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27D3F"/>
    <w:multiLevelType w:val="hybridMultilevel"/>
    <w:tmpl w:val="61F0D14E"/>
    <w:lvl w:ilvl="0" w:tplc="E1EEF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5B70B9"/>
    <w:multiLevelType w:val="multilevel"/>
    <w:tmpl w:val="042078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4"/>
        <w:szCs w:val="2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i w:val="0"/>
        <w:i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71626476">
    <w:abstractNumId w:val="8"/>
  </w:num>
  <w:num w:numId="2" w16cid:durableId="172384057">
    <w:abstractNumId w:val="7"/>
  </w:num>
  <w:num w:numId="3" w16cid:durableId="1456751582">
    <w:abstractNumId w:val="4"/>
  </w:num>
  <w:num w:numId="4" w16cid:durableId="2056806193">
    <w:abstractNumId w:val="9"/>
  </w:num>
  <w:num w:numId="5" w16cid:durableId="1358503333">
    <w:abstractNumId w:val="5"/>
  </w:num>
  <w:num w:numId="6" w16cid:durableId="1288898463">
    <w:abstractNumId w:val="1"/>
  </w:num>
  <w:num w:numId="7" w16cid:durableId="1576016817">
    <w:abstractNumId w:val="3"/>
  </w:num>
  <w:num w:numId="8" w16cid:durableId="1324818076">
    <w:abstractNumId w:val="0"/>
  </w:num>
  <w:num w:numId="9" w16cid:durableId="382484244">
    <w:abstractNumId w:val="11"/>
  </w:num>
  <w:num w:numId="10" w16cid:durableId="15840258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94536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92754596">
    <w:abstractNumId w:val="2"/>
  </w:num>
  <w:num w:numId="13" w16cid:durableId="20769672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54279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1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4F2"/>
    <w:rsid w:val="00001959"/>
    <w:rsid w:val="00011052"/>
    <w:rsid w:val="000253C4"/>
    <w:rsid w:val="0003086A"/>
    <w:rsid w:val="000351F1"/>
    <w:rsid w:val="000651DE"/>
    <w:rsid w:val="00074056"/>
    <w:rsid w:val="00085B1D"/>
    <w:rsid w:val="00096FA9"/>
    <w:rsid w:val="000B1933"/>
    <w:rsid w:val="000B562F"/>
    <w:rsid w:val="000C407C"/>
    <w:rsid w:val="000C79D5"/>
    <w:rsid w:val="000E0AB8"/>
    <w:rsid w:val="000E0B93"/>
    <w:rsid w:val="001207EA"/>
    <w:rsid w:val="001402E9"/>
    <w:rsid w:val="00184081"/>
    <w:rsid w:val="00185D89"/>
    <w:rsid w:val="00187754"/>
    <w:rsid w:val="0019377C"/>
    <w:rsid w:val="001A48C8"/>
    <w:rsid w:val="001A6D9B"/>
    <w:rsid w:val="001B6A07"/>
    <w:rsid w:val="001C7B41"/>
    <w:rsid w:val="001D6C78"/>
    <w:rsid w:val="00214B71"/>
    <w:rsid w:val="002269B0"/>
    <w:rsid w:val="00232796"/>
    <w:rsid w:val="00252091"/>
    <w:rsid w:val="00263699"/>
    <w:rsid w:val="00280C69"/>
    <w:rsid w:val="002830FE"/>
    <w:rsid w:val="0029736F"/>
    <w:rsid w:val="002A7B5F"/>
    <w:rsid w:val="002C7547"/>
    <w:rsid w:val="002E2C5C"/>
    <w:rsid w:val="002E54DD"/>
    <w:rsid w:val="002F2677"/>
    <w:rsid w:val="00303474"/>
    <w:rsid w:val="0031383D"/>
    <w:rsid w:val="00323DD3"/>
    <w:rsid w:val="00325F6A"/>
    <w:rsid w:val="00367275"/>
    <w:rsid w:val="00397121"/>
    <w:rsid w:val="003A0354"/>
    <w:rsid w:val="003C542D"/>
    <w:rsid w:val="003D62AD"/>
    <w:rsid w:val="003E0F9A"/>
    <w:rsid w:val="0040380D"/>
    <w:rsid w:val="0041574E"/>
    <w:rsid w:val="004240FB"/>
    <w:rsid w:val="00426B44"/>
    <w:rsid w:val="0045456D"/>
    <w:rsid w:val="00473A96"/>
    <w:rsid w:val="004A1192"/>
    <w:rsid w:val="004A7BFE"/>
    <w:rsid w:val="004E1823"/>
    <w:rsid w:val="004F24BD"/>
    <w:rsid w:val="004F24CD"/>
    <w:rsid w:val="005011A7"/>
    <w:rsid w:val="00504FEE"/>
    <w:rsid w:val="005064F2"/>
    <w:rsid w:val="005305B0"/>
    <w:rsid w:val="00547DA5"/>
    <w:rsid w:val="00547F64"/>
    <w:rsid w:val="00593769"/>
    <w:rsid w:val="005B5441"/>
    <w:rsid w:val="005C0AF4"/>
    <w:rsid w:val="005C0B95"/>
    <w:rsid w:val="005C5570"/>
    <w:rsid w:val="005D2015"/>
    <w:rsid w:val="005D2692"/>
    <w:rsid w:val="005D6F3D"/>
    <w:rsid w:val="005E4578"/>
    <w:rsid w:val="005F345E"/>
    <w:rsid w:val="005F5718"/>
    <w:rsid w:val="0060184D"/>
    <w:rsid w:val="006131FA"/>
    <w:rsid w:val="00620975"/>
    <w:rsid w:val="00625154"/>
    <w:rsid w:val="006326AD"/>
    <w:rsid w:val="006365B6"/>
    <w:rsid w:val="0064735E"/>
    <w:rsid w:val="00667877"/>
    <w:rsid w:val="00675DF8"/>
    <w:rsid w:val="00690C13"/>
    <w:rsid w:val="006961AA"/>
    <w:rsid w:val="0069791B"/>
    <w:rsid w:val="006A02FC"/>
    <w:rsid w:val="006A13ED"/>
    <w:rsid w:val="006B1D88"/>
    <w:rsid w:val="006C36F2"/>
    <w:rsid w:val="006D26CA"/>
    <w:rsid w:val="006D7058"/>
    <w:rsid w:val="006F21DC"/>
    <w:rsid w:val="006F2E1D"/>
    <w:rsid w:val="0071035B"/>
    <w:rsid w:val="007140C4"/>
    <w:rsid w:val="007254BA"/>
    <w:rsid w:val="0075302B"/>
    <w:rsid w:val="00757827"/>
    <w:rsid w:val="00761B56"/>
    <w:rsid w:val="00772AF2"/>
    <w:rsid w:val="00775A86"/>
    <w:rsid w:val="00776E5C"/>
    <w:rsid w:val="007914A8"/>
    <w:rsid w:val="00792ADA"/>
    <w:rsid w:val="00792E2C"/>
    <w:rsid w:val="007937A8"/>
    <w:rsid w:val="007A2230"/>
    <w:rsid w:val="007A2B91"/>
    <w:rsid w:val="007A5A41"/>
    <w:rsid w:val="007B763F"/>
    <w:rsid w:val="007C1E5B"/>
    <w:rsid w:val="007E2A68"/>
    <w:rsid w:val="00803AAB"/>
    <w:rsid w:val="008277EB"/>
    <w:rsid w:val="0083268B"/>
    <w:rsid w:val="00833423"/>
    <w:rsid w:val="00842B82"/>
    <w:rsid w:val="008522DB"/>
    <w:rsid w:val="008704C3"/>
    <w:rsid w:val="00872B7C"/>
    <w:rsid w:val="008768AF"/>
    <w:rsid w:val="008825D3"/>
    <w:rsid w:val="00884763"/>
    <w:rsid w:val="0089614D"/>
    <w:rsid w:val="00897234"/>
    <w:rsid w:val="008B50C7"/>
    <w:rsid w:val="008B5766"/>
    <w:rsid w:val="008F2C40"/>
    <w:rsid w:val="00901EAB"/>
    <w:rsid w:val="00904075"/>
    <w:rsid w:val="00905CDB"/>
    <w:rsid w:val="009072AB"/>
    <w:rsid w:val="009076D4"/>
    <w:rsid w:val="00922036"/>
    <w:rsid w:val="00937506"/>
    <w:rsid w:val="00937612"/>
    <w:rsid w:val="00953A74"/>
    <w:rsid w:val="0095764D"/>
    <w:rsid w:val="00966306"/>
    <w:rsid w:val="009760B7"/>
    <w:rsid w:val="009830AB"/>
    <w:rsid w:val="00996C2A"/>
    <w:rsid w:val="009A4B8F"/>
    <w:rsid w:val="009C5184"/>
    <w:rsid w:val="00A170C7"/>
    <w:rsid w:val="00A238A2"/>
    <w:rsid w:val="00A23D83"/>
    <w:rsid w:val="00A31847"/>
    <w:rsid w:val="00A3751C"/>
    <w:rsid w:val="00A412D0"/>
    <w:rsid w:val="00A626BC"/>
    <w:rsid w:val="00A660E7"/>
    <w:rsid w:val="00A835F3"/>
    <w:rsid w:val="00A902B6"/>
    <w:rsid w:val="00A91872"/>
    <w:rsid w:val="00AA05BA"/>
    <w:rsid w:val="00AB79AC"/>
    <w:rsid w:val="00AD275E"/>
    <w:rsid w:val="00AD5902"/>
    <w:rsid w:val="00AD595F"/>
    <w:rsid w:val="00AD7761"/>
    <w:rsid w:val="00AE288A"/>
    <w:rsid w:val="00AF26DB"/>
    <w:rsid w:val="00B172B0"/>
    <w:rsid w:val="00B20481"/>
    <w:rsid w:val="00B339A8"/>
    <w:rsid w:val="00B4086E"/>
    <w:rsid w:val="00B447D3"/>
    <w:rsid w:val="00B46FDB"/>
    <w:rsid w:val="00B513A1"/>
    <w:rsid w:val="00B63A43"/>
    <w:rsid w:val="00B72B58"/>
    <w:rsid w:val="00BC3E0A"/>
    <w:rsid w:val="00BF6784"/>
    <w:rsid w:val="00C13B3F"/>
    <w:rsid w:val="00C31D82"/>
    <w:rsid w:val="00C3671F"/>
    <w:rsid w:val="00C57A4D"/>
    <w:rsid w:val="00C601E1"/>
    <w:rsid w:val="00C86F7B"/>
    <w:rsid w:val="00CC63CE"/>
    <w:rsid w:val="00CD033B"/>
    <w:rsid w:val="00CE5C28"/>
    <w:rsid w:val="00CF7613"/>
    <w:rsid w:val="00D03172"/>
    <w:rsid w:val="00D1217E"/>
    <w:rsid w:val="00D23DB9"/>
    <w:rsid w:val="00D34763"/>
    <w:rsid w:val="00D430AC"/>
    <w:rsid w:val="00D51116"/>
    <w:rsid w:val="00D865E3"/>
    <w:rsid w:val="00D90AC9"/>
    <w:rsid w:val="00D92D56"/>
    <w:rsid w:val="00D976C4"/>
    <w:rsid w:val="00DA0A3C"/>
    <w:rsid w:val="00DB1C3B"/>
    <w:rsid w:val="00DB41C3"/>
    <w:rsid w:val="00DE232A"/>
    <w:rsid w:val="00DE299B"/>
    <w:rsid w:val="00DE7496"/>
    <w:rsid w:val="00DF4846"/>
    <w:rsid w:val="00DF6DAB"/>
    <w:rsid w:val="00E0274D"/>
    <w:rsid w:val="00E226AA"/>
    <w:rsid w:val="00E23348"/>
    <w:rsid w:val="00E25EB7"/>
    <w:rsid w:val="00E33180"/>
    <w:rsid w:val="00E348CC"/>
    <w:rsid w:val="00E42845"/>
    <w:rsid w:val="00E46F72"/>
    <w:rsid w:val="00E52B4A"/>
    <w:rsid w:val="00E52F1B"/>
    <w:rsid w:val="00E54176"/>
    <w:rsid w:val="00E62840"/>
    <w:rsid w:val="00E65C4E"/>
    <w:rsid w:val="00E754CD"/>
    <w:rsid w:val="00E8701B"/>
    <w:rsid w:val="00E90F6C"/>
    <w:rsid w:val="00E92890"/>
    <w:rsid w:val="00E978C0"/>
    <w:rsid w:val="00EA7D6F"/>
    <w:rsid w:val="00EE6142"/>
    <w:rsid w:val="00F003C0"/>
    <w:rsid w:val="00F16D7A"/>
    <w:rsid w:val="00F177CF"/>
    <w:rsid w:val="00F250F5"/>
    <w:rsid w:val="00F33D29"/>
    <w:rsid w:val="00F45527"/>
    <w:rsid w:val="00F560DB"/>
    <w:rsid w:val="00F669EF"/>
    <w:rsid w:val="00F85DEA"/>
    <w:rsid w:val="00FC0D2C"/>
    <w:rsid w:val="00FC4633"/>
    <w:rsid w:val="00FD721C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E577D"/>
  <w15:chartTrackingRefBased/>
  <w15:docId w15:val="{1840E912-86A6-414C-9A89-23887852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Dimark - Treść"/>
    <w:qFormat/>
    <w:rsid w:val="005064F2"/>
    <w:pPr>
      <w:spacing w:line="288" w:lineRule="auto"/>
    </w:pPr>
    <w:rPr>
      <w:rFonts w:ascii="Ubuntu Light" w:hAnsi="Ubuntu Light"/>
      <w:sz w:val="20"/>
    </w:rPr>
  </w:style>
  <w:style w:type="paragraph" w:styleId="Nagwek1">
    <w:name w:val="heading 1"/>
    <w:aliases w:val="Dimark - Nagłówek 1"/>
    <w:basedOn w:val="Normalny"/>
    <w:next w:val="Normalny"/>
    <w:link w:val="Nagwek1Znak"/>
    <w:uiPriority w:val="9"/>
    <w:qFormat/>
    <w:rsid w:val="005064F2"/>
    <w:pPr>
      <w:keepNext/>
      <w:keepLines/>
      <w:spacing w:after="80"/>
      <w:outlineLvl w:val="0"/>
    </w:pPr>
    <w:rPr>
      <w:rFonts w:ascii="Ubuntu" w:eastAsiaTheme="majorEastAsia" w:hAnsi="Ubuntu" w:cstheme="majorBidi"/>
      <w:color w:val="043E71"/>
      <w:sz w:val="54"/>
      <w:szCs w:val="32"/>
    </w:rPr>
  </w:style>
  <w:style w:type="paragraph" w:styleId="Nagwek2">
    <w:name w:val="heading 2"/>
    <w:aliases w:val="Dimark- Nagłówek 2"/>
    <w:basedOn w:val="Normalny"/>
    <w:next w:val="Normalny"/>
    <w:link w:val="Nagwek2Znak"/>
    <w:uiPriority w:val="9"/>
    <w:unhideWhenUsed/>
    <w:qFormat/>
    <w:rsid w:val="00D23DB9"/>
    <w:pPr>
      <w:keepNext/>
      <w:keepLines/>
      <w:spacing w:before="80" w:after="8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6A13ED"/>
    <w:pPr>
      <w:keepNext/>
      <w:keepLines/>
      <w:spacing w:before="40" w:after="0"/>
      <w:ind w:left="708"/>
      <w:outlineLvl w:val="2"/>
    </w:pPr>
    <w:rPr>
      <w:rFonts w:eastAsiaTheme="majorEastAsia" w:cstheme="majorBid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C518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Dimark - Nagłówek 1 Znak"/>
    <w:basedOn w:val="Domylnaczcionkaakapitu"/>
    <w:link w:val="Nagwek1"/>
    <w:uiPriority w:val="9"/>
    <w:rsid w:val="005064F2"/>
    <w:rPr>
      <w:rFonts w:ascii="Ubuntu" w:eastAsiaTheme="majorEastAsia" w:hAnsi="Ubuntu" w:cstheme="majorBidi"/>
      <w:color w:val="043E71"/>
      <w:sz w:val="54"/>
      <w:szCs w:val="32"/>
    </w:rPr>
  </w:style>
  <w:style w:type="character" w:customStyle="1" w:styleId="Nagwek2Znak">
    <w:name w:val="Nagłówek 2 Znak"/>
    <w:aliases w:val="Dimark- Nagłówek 2 Znak"/>
    <w:basedOn w:val="Domylnaczcionkaakapitu"/>
    <w:link w:val="Nagwek2"/>
    <w:uiPriority w:val="9"/>
    <w:rsid w:val="00D23DB9"/>
    <w:rPr>
      <w:rFonts w:ascii="Ubuntu Light" w:eastAsiaTheme="majorEastAsia" w:hAnsi="Ubuntu Light" w:cstheme="majorBidi"/>
      <w:b/>
      <w:sz w:val="26"/>
      <w:szCs w:val="26"/>
    </w:rPr>
  </w:style>
  <w:style w:type="table" w:styleId="Tabela-Siatka">
    <w:name w:val="Table Grid"/>
    <w:aliases w:val="STBU"/>
    <w:basedOn w:val="Standardowy"/>
    <w:uiPriority w:val="39"/>
    <w:rsid w:val="005064F2"/>
    <w:pPr>
      <w:spacing w:after="0" w:line="240" w:lineRule="auto"/>
    </w:pPr>
    <w:rPr>
      <w:rFonts w:ascii="Ubuntu Light" w:hAnsi="Ubuntu Light"/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08" w:type="dxa"/>
        <w:bottom w:w="108" w:type="dxa"/>
      </w:tblCellMar>
    </w:tblPr>
    <w:tblStylePr w:type="firstRow">
      <w:rPr>
        <w:rFonts w:ascii="Ubuntu Light" w:hAnsi="Ubuntu Light"/>
        <w:b w:val="0"/>
        <w:color w:val="FFFFFF" w:themeColor="background1"/>
        <w:sz w:val="18"/>
      </w:rPr>
      <w:tblPr/>
      <w:tcPr>
        <w:shd w:val="clear" w:color="auto" w:fill="043E71"/>
      </w:tcPr>
    </w:tblStylePr>
  </w:style>
  <w:style w:type="paragraph" w:styleId="Nagwek">
    <w:name w:val="header"/>
    <w:basedOn w:val="Normalny"/>
    <w:link w:val="NagwekZnak"/>
    <w:uiPriority w:val="99"/>
    <w:unhideWhenUsed/>
    <w:rsid w:val="00C31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1D82"/>
    <w:rPr>
      <w:rFonts w:ascii="Ubuntu Light" w:hAnsi="Ubuntu Light"/>
      <w:sz w:val="20"/>
    </w:rPr>
  </w:style>
  <w:style w:type="paragraph" w:styleId="Stopka">
    <w:name w:val="footer"/>
    <w:basedOn w:val="Normalny"/>
    <w:link w:val="StopkaZnak"/>
    <w:uiPriority w:val="99"/>
    <w:unhideWhenUsed/>
    <w:rsid w:val="00C31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1D82"/>
    <w:rPr>
      <w:rFonts w:ascii="Ubuntu Light" w:hAnsi="Ubuntu Light"/>
      <w:sz w:val="20"/>
    </w:rPr>
  </w:style>
  <w:style w:type="character" w:styleId="Hipercze">
    <w:name w:val="Hyperlink"/>
    <w:basedOn w:val="Domylnaczcionkaakapitu"/>
    <w:uiPriority w:val="99"/>
    <w:unhideWhenUsed/>
    <w:rsid w:val="006A02F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02FC"/>
    <w:rPr>
      <w:color w:val="808080"/>
      <w:shd w:val="clear" w:color="auto" w:fill="E6E6E6"/>
    </w:rPr>
  </w:style>
  <w:style w:type="paragraph" w:customStyle="1" w:styleId="Default">
    <w:name w:val="Default"/>
    <w:rsid w:val="00FC0D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paragraph" w:styleId="Bezodstpw">
    <w:name w:val="No Spacing"/>
    <w:uiPriority w:val="1"/>
    <w:qFormat/>
    <w:rsid w:val="00FC0D2C"/>
    <w:pPr>
      <w:spacing w:after="0" w:line="240" w:lineRule="auto"/>
    </w:pPr>
    <w:rPr>
      <w:rFonts w:ascii="Ubuntu Light" w:hAnsi="Ubuntu Light"/>
      <w:sz w:val="20"/>
    </w:rPr>
  </w:style>
  <w:style w:type="paragraph" w:styleId="Akapitzlist">
    <w:name w:val="List Paragraph"/>
    <w:basedOn w:val="Normalny"/>
    <w:uiPriority w:val="34"/>
    <w:qFormat/>
    <w:rsid w:val="00FC0D2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6A13ED"/>
    <w:rPr>
      <w:rFonts w:ascii="Ubuntu Light" w:eastAsiaTheme="majorEastAsia" w:hAnsi="Ubuntu Light" w:cstheme="majorBidi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A318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1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4Znak">
    <w:name w:val="Nagłówek 4 Znak"/>
    <w:basedOn w:val="Domylnaczcionkaakapitu"/>
    <w:link w:val="Nagwek4"/>
    <w:uiPriority w:val="9"/>
    <w:rsid w:val="009C5184"/>
    <w:rPr>
      <w:rFonts w:asciiTheme="majorHAnsi" w:eastAsiaTheme="majorEastAsia" w:hAnsiTheme="majorHAnsi" w:cstheme="majorBidi"/>
      <w:iCs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18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1823"/>
    <w:pPr>
      <w:spacing w:line="240" w:lineRule="auto"/>
    </w:pPr>
    <w:rPr>
      <w:rFonts w:eastAsiaTheme="minorHAnsi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1823"/>
    <w:rPr>
      <w:rFonts w:ascii="Ubuntu Light" w:eastAsiaTheme="minorHAnsi" w:hAnsi="Ubuntu Light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07D4"/>
    <w:rPr>
      <w:rFonts w:eastAsia="Batang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07D4"/>
    <w:rPr>
      <w:rFonts w:ascii="Ubuntu Light" w:eastAsiaTheme="minorHAnsi" w:hAnsi="Ubuntu Light"/>
      <w:b/>
      <w:bCs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32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32796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232796"/>
  </w:style>
  <w:style w:type="paragraph" w:styleId="Poprawka">
    <w:name w:val="Revision"/>
    <w:hidden/>
    <w:uiPriority w:val="99"/>
    <w:semiHidden/>
    <w:rsid w:val="001A6D9B"/>
    <w:pPr>
      <w:spacing w:after="0" w:line="240" w:lineRule="auto"/>
    </w:pPr>
    <w:rPr>
      <w:rFonts w:ascii="Ubuntu Light" w:hAnsi="Ubuntu Light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787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7877"/>
    <w:rPr>
      <w:rFonts w:ascii="Ubuntu Light" w:hAnsi="Ubuntu Light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7877"/>
    <w:rPr>
      <w:vertAlign w:val="superscript"/>
    </w:rPr>
  </w:style>
  <w:style w:type="character" w:customStyle="1" w:styleId="ui-provider">
    <w:name w:val="ui-provider"/>
    <w:basedOn w:val="Domylnaczcionkaakapitu"/>
    <w:rsid w:val="00E34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3901">
          <w:marLeft w:val="53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341">
          <w:marLeft w:val="53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2352">
          <w:marLeft w:val="53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2846">
          <w:marLeft w:val="53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7660">
          <w:marLeft w:val="53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209">
          <w:marLeft w:val="53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538FD-9A67-443E-BE80-FA2FB6D01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2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Noga</dc:creator>
  <cp:keywords/>
  <dc:description/>
  <cp:lastModifiedBy>Mateusz Włoszczyk</cp:lastModifiedBy>
  <cp:revision>36</cp:revision>
  <cp:lastPrinted>2017-10-13T10:51:00Z</cp:lastPrinted>
  <dcterms:created xsi:type="dcterms:W3CDTF">2024-03-26T07:57:00Z</dcterms:created>
  <dcterms:modified xsi:type="dcterms:W3CDTF">2024-07-17T10:42:00Z</dcterms:modified>
</cp:coreProperties>
</file>