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A3F" w:rsidRPr="00F5336B" w:rsidRDefault="00E61A3F" w:rsidP="008A0CCA">
      <w:pPr>
        <w:pStyle w:val="Textbody"/>
        <w:spacing w:after="0" w:line="240" w:lineRule="auto"/>
        <w:jc w:val="right"/>
        <w:rPr>
          <w:rFonts w:eastAsia="Arial" w:cs="Times New Roman"/>
          <w:b/>
          <w:bCs/>
          <w:sz w:val="22"/>
          <w:szCs w:val="22"/>
        </w:rPr>
      </w:pPr>
      <w:r w:rsidRPr="00F5336B">
        <w:rPr>
          <w:rFonts w:eastAsia="MS PMincho"/>
          <w:i/>
          <w:sz w:val="20"/>
          <w:lang w:eastAsia="ar-SA"/>
        </w:rPr>
        <w:t xml:space="preserve">ZAŁĄCZNIK NR </w:t>
      </w:r>
      <w:r w:rsidR="008A0CCA" w:rsidRPr="00F5336B">
        <w:rPr>
          <w:rFonts w:eastAsia="MS PMincho"/>
          <w:i/>
          <w:sz w:val="20"/>
          <w:lang w:eastAsia="ar-SA"/>
        </w:rPr>
        <w:t xml:space="preserve">2a </w:t>
      </w:r>
      <w:r w:rsidRPr="00F5336B">
        <w:rPr>
          <w:rFonts w:eastAsia="MS PMincho"/>
          <w:i/>
          <w:sz w:val="20"/>
          <w:lang w:eastAsia="ar-SA"/>
        </w:rPr>
        <w:t xml:space="preserve">do </w:t>
      </w:r>
      <w:r w:rsidR="008A0CCA" w:rsidRPr="00F5336B">
        <w:rPr>
          <w:rFonts w:eastAsia="MS PMincho"/>
          <w:i/>
          <w:sz w:val="20"/>
          <w:lang w:eastAsia="ar-SA"/>
        </w:rPr>
        <w:t>Ogłoszenia o zamówieniu</w:t>
      </w:r>
    </w:p>
    <w:p w:rsidR="005C6E6B" w:rsidRDefault="005C6E6B" w:rsidP="005C6E6B">
      <w:pPr>
        <w:pStyle w:val="Textbody"/>
        <w:jc w:val="both"/>
        <w:rPr>
          <w:rFonts w:ascii="Arial Narrow" w:eastAsia="Arial" w:hAnsi="Arial Narrow" w:cs="Arial Narrow"/>
          <w:b/>
          <w:bCs/>
          <w:color w:val="000000"/>
          <w:sz w:val="28"/>
          <w:szCs w:val="28"/>
        </w:rPr>
      </w:pPr>
    </w:p>
    <w:p w:rsidR="005C6E6B" w:rsidRPr="005C6E6B" w:rsidRDefault="005C6E6B" w:rsidP="005C6E6B">
      <w:pPr>
        <w:pStyle w:val="Textbody"/>
        <w:spacing w:after="0" w:line="240" w:lineRule="auto"/>
        <w:jc w:val="both"/>
        <w:rPr>
          <w:rFonts w:eastAsia="Arial" w:cs="Times New Roman"/>
          <w:b/>
          <w:bCs/>
          <w:color w:val="000000"/>
          <w:sz w:val="22"/>
          <w:szCs w:val="22"/>
        </w:rPr>
      </w:pPr>
      <w:r w:rsidRPr="005C6E6B">
        <w:rPr>
          <w:rFonts w:eastAsia="Arial" w:cs="Times New Roman"/>
          <w:b/>
          <w:bCs/>
          <w:color w:val="000000"/>
          <w:sz w:val="22"/>
          <w:szCs w:val="22"/>
        </w:rPr>
        <w:t>BUDYNEK PRZY UL. CZĘSTOCHOWSKIEJ 4 W GŁUSZYCY</w:t>
      </w:r>
    </w:p>
    <w:tbl>
      <w:tblPr>
        <w:tblW w:w="9495" w:type="dxa"/>
        <w:tblLayout w:type="fixed"/>
        <w:tblCellMar>
          <w:left w:w="10" w:type="dxa"/>
          <w:right w:w="10" w:type="dxa"/>
        </w:tblCellMar>
        <w:tblLook w:val="04A0"/>
      </w:tblPr>
      <w:tblGrid>
        <w:gridCol w:w="9495"/>
      </w:tblGrid>
      <w:tr w:rsidR="005C6E6B" w:rsidRPr="005C6E6B" w:rsidTr="005C6E6B">
        <w:tc>
          <w:tcPr>
            <w:tcW w:w="9495"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tcPr>
          <w:p w:rsidR="005C6E6B" w:rsidRPr="005C6E6B" w:rsidRDefault="005C6E6B" w:rsidP="005C6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jc w:val="both"/>
              <w:rPr>
                <w:rFonts w:eastAsia="Arial" w:cs="Times New Roman"/>
                <w:color w:val="000000"/>
                <w:sz w:val="22"/>
                <w:szCs w:val="22"/>
              </w:rPr>
            </w:pPr>
            <w:r w:rsidRPr="005C6E6B">
              <w:rPr>
                <w:rFonts w:eastAsia="Arial" w:cs="Times New Roman"/>
                <w:color w:val="000000"/>
                <w:sz w:val="22"/>
                <w:szCs w:val="22"/>
              </w:rPr>
              <w:t>Termomodernizacja budynku mieszkalnego wielorodzinnego, technologia wykonania robót:</w:t>
            </w:r>
          </w:p>
          <w:p w:rsidR="005C6E6B" w:rsidRPr="005C6E6B" w:rsidRDefault="005C6E6B" w:rsidP="005C6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jc w:val="both"/>
              <w:rPr>
                <w:rFonts w:eastAsia="Arial" w:cs="Times New Roman"/>
                <w:color w:val="000000"/>
                <w:sz w:val="22"/>
                <w:szCs w:val="22"/>
              </w:rPr>
            </w:pPr>
          </w:p>
          <w:p w:rsidR="005C6E6B" w:rsidRPr="005C6E6B" w:rsidRDefault="005C6E6B" w:rsidP="005C6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jc w:val="both"/>
              <w:rPr>
                <w:rFonts w:cs="Times New Roman"/>
                <w:sz w:val="22"/>
                <w:szCs w:val="22"/>
              </w:rPr>
            </w:pPr>
            <w:r w:rsidRPr="005C6E6B">
              <w:rPr>
                <w:rFonts w:eastAsia="Arial" w:cs="Times New Roman"/>
                <w:color w:val="000000"/>
                <w:sz w:val="22"/>
                <w:szCs w:val="22"/>
              </w:rPr>
              <w:t xml:space="preserve">Powierzchnia zabudowy: </w:t>
            </w:r>
            <w:r w:rsidRPr="005C6E6B">
              <w:rPr>
                <w:rFonts w:eastAsia="Arial" w:cs="Times New Roman"/>
                <w:b/>
                <w:bCs/>
                <w:color w:val="000000"/>
                <w:sz w:val="22"/>
                <w:szCs w:val="22"/>
              </w:rPr>
              <w:t>266,2 m</w:t>
            </w:r>
            <w:r w:rsidRPr="005C6E6B">
              <w:rPr>
                <w:rFonts w:eastAsia="Arial" w:cs="Times New Roman"/>
                <w:b/>
                <w:bCs/>
                <w:color w:val="000000"/>
                <w:sz w:val="22"/>
                <w:szCs w:val="22"/>
                <w:vertAlign w:val="superscript"/>
              </w:rPr>
              <w:t>2</w:t>
            </w:r>
            <w:r w:rsidRPr="005C6E6B">
              <w:rPr>
                <w:rFonts w:eastAsia="Arial" w:cs="Times New Roman"/>
                <w:color w:val="000000"/>
                <w:sz w:val="22"/>
                <w:szCs w:val="22"/>
              </w:rPr>
              <w:t xml:space="preserve">. Ilość lokali mieszkalnych 12, powierzchnia całkowita </w:t>
            </w:r>
            <w:r w:rsidRPr="005C6E6B">
              <w:rPr>
                <w:rFonts w:eastAsia="Arial" w:cs="Times New Roman"/>
                <w:b/>
                <w:bCs/>
                <w:color w:val="000000"/>
                <w:sz w:val="22"/>
                <w:szCs w:val="22"/>
                <w:u w:val="single"/>
              </w:rPr>
              <w:t>638,19m</w:t>
            </w:r>
            <w:r w:rsidRPr="005C6E6B">
              <w:rPr>
                <w:rFonts w:eastAsia="Arial" w:cs="Times New Roman"/>
                <w:b/>
                <w:bCs/>
                <w:color w:val="000000"/>
                <w:sz w:val="22"/>
                <w:szCs w:val="22"/>
                <w:u w:val="single"/>
                <w:vertAlign w:val="superscript"/>
              </w:rPr>
              <w:t>2</w:t>
            </w:r>
            <w:r w:rsidRPr="005C6E6B">
              <w:rPr>
                <w:rFonts w:eastAsia="Arial" w:cs="Times New Roman"/>
                <w:b/>
                <w:bCs/>
                <w:color w:val="000000"/>
                <w:sz w:val="22"/>
                <w:szCs w:val="22"/>
                <w:u w:val="single"/>
              </w:rPr>
              <w:t>.</w:t>
            </w:r>
          </w:p>
          <w:p w:rsidR="005C6E6B" w:rsidRPr="005C6E6B" w:rsidRDefault="005C6E6B" w:rsidP="005C6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jc w:val="both"/>
              <w:rPr>
                <w:rFonts w:eastAsia="Arial" w:cs="Times New Roman"/>
                <w:color w:val="000000"/>
                <w:sz w:val="22"/>
                <w:szCs w:val="22"/>
              </w:rPr>
            </w:pPr>
            <w:r w:rsidRPr="005C6E6B">
              <w:rPr>
                <w:rFonts w:eastAsia="Arial" w:cs="Times New Roman"/>
                <w:color w:val="000000"/>
                <w:sz w:val="22"/>
                <w:szCs w:val="22"/>
              </w:rPr>
              <w:t>Termomodernizacja obejmuje docieplenie ścian zewnętrzych metodą lekką mokrą styropianem elewacyjnym o grubości 15cm, docieplenie połaci dachu wełną mineralną 23cm.  Termomodernizacja obejmje również wmianę stolarki okiennej i drzwiowej w częściach wspólnych budynku. Izolację ścian fundamentowych w związku z dużą ich wilgotnością, konieczne jest wykonanie docieplenia i izolacji p.wilgociowej.</w:t>
            </w:r>
          </w:p>
          <w:p w:rsidR="005C6E6B" w:rsidRPr="005C6E6B" w:rsidRDefault="005C6E6B" w:rsidP="005C6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jc w:val="both"/>
              <w:rPr>
                <w:rFonts w:eastAsia="Arial" w:cs="Times New Roman"/>
                <w:color w:val="000000"/>
                <w:sz w:val="22"/>
                <w:szCs w:val="22"/>
              </w:rPr>
            </w:pPr>
            <w:r w:rsidRPr="005C6E6B">
              <w:rPr>
                <w:rFonts w:eastAsia="Arial" w:cs="Times New Roman"/>
                <w:color w:val="000000"/>
                <w:sz w:val="22"/>
                <w:szCs w:val="22"/>
              </w:rPr>
              <w:t>Budynek  dwuklatkowy jest podpiwniczony, posiada trzy kondygnacje nadziemne i użytkowany strych. Budynek o kształcie prostokąta i wymiarach 22x12m.</w:t>
            </w:r>
          </w:p>
          <w:p w:rsidR="005C6E6B" w:rsidRPr="005C6E6B" w:rsidRDefault="005C6E6B" w:rsidP="005C6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jc w:val="both"/>
              <w:rPr>
                <w:rFonts w:eastAsia="Arial" w:cs="Times New Roman"/>
                <w:color w:val="000000"/>
                <w:sz w:val="22"/>
                <w:szCs w:val="22"/>
              </w:rPr>
            </w:pPr>
          </w:p>
        </w:tc>
      </w:tr>
    </w:tbl>
    <w:p w:rsidR="005C6E6B" w:rsidRPr="005C6E6B" w:rsidRDefault="005C6E6B" w:rsidP="005C6E6B">
      <w:pPr>
        <w:pStyle w:val="Textbody"/>
        <w:spacing w:after="0" w:line="240" w:lineRule="auto"/>
        <w:jc w:val="both"/>
        <w:rPr>
          <w:rFonts w:eastAsia="Arial" w:cs="Times New Roman"/>
          <w:color w:val="000000"/>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ELEWACJE</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b/>
          <w:bCs/>
          <w:sz w:val="22"/>
          <w:szCs w:val="22"/>
        </w:rPr>
        <w:t>Fasada frontowa</w:t>
      </w:r>
      <w:r w:rsidRPr="005C6E6B">
        <w:rPr>
          <w:rFonts w:ascii="Times New Roman" w:hAnsi="Times New Roman" w:cs="Times New Roman"/>
          <w:sz w:val="22"/>
          <w:szCs w:val="22"/>
        </w:rPr>
        <w:t xml:space="preserve"> - </w:t>
      </w:r>
      <w:r w:rsidRPr="005C6E6B">
        <w:rPr>
          <w:rFonts w:ascii="Times New Roman" w:hAnsi="Times New Roman" w:cs="Times New Roman"/>
          <w:b/>
          <w:bCs/>
          <w:sz w:val="22"/>
          <w:szCs w:val="22"/>
        </w:rPr>
        <w:t>przeznaczone do ocieplenia styropianem metodą lekką mokrą.</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Powierzchnia elewacji frontowej brutto z oknami  185m</w:t>
      </w:r>
      <w:r w:rsidRPr="005C6E6B">
        <w:rPr>
          <w:rFonts w:ascii="Times New Roman" w:hAnsi="Times New Roman" w:cs="Times New Roman"/>
          <w:sz w:val="22"/>
          <w:szCs w:val="22"/>
          <w:vertAlign w:val="superscript"/>
        </w:rPr>
        <w:t>2,</w:t>
      </w:r>
      <w:r w:rsidRPr="005C6E6B">
        <w:rPr>
          <w:rFonts w:ascii="Times New Roman" w:hAnsi="Times New Roman" w:cs="Times New Roman"/>
          <w:sz w:val="22"/>
          <w:szCs w:val="22"/>
        </w:rPr>
        <w:t xml:space="preserve"> dwie klatki schodowe symetryczne. W elewacji 6 okien130/150, 11 okienek na klatce schodowej 40x80, 4 okna 100x130,dwa okna 100/75. Powierzchnia płaska ściany tynkowanej bez wnęk 163 m</w:t>
      </w:r>
      <w:r w:rsidRPr="005C6E6B">
        <w:rPr>
          <w:rFonts w:ascii="Times New Roman" w:hAnsi="Times New Roman" w:cs="Times New Roman"/>
          <w:sz w:val="22"/>
          <w:szCs w:val="22"/>
          <w:vertAlign w:val="superscript"/>
        </w:rPr>
        <w:t>2</w:t>
      </w:r>
      <w:r w:rsidRPr="005C6E6B">
        <w:rPr>
          <w:rFonts w:ascii="Times New Roman" w:hAnsi="Times New Roman" w:cs="Times New Roman"/>
          <w:sz w:val="22"/>
          <w:szCs w:val="22"/>
        </w:rPr>
        <w:t>. Nad pierwszym piętrem gzyms profilowany rozdzielający elewację. Pionowe gzymsy przy okach na klatce schodowej. Drzwi do wymiany. Na elewacji dwa kominy spalinowe i jeden wentylacyjny do zabudowy w ociepleniu. Do przebudowy napowietrzna linia zasilająca osobno dla każdej klatki schodowej.</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Tynki – wyprawa tynkarska, miejscami spękana i skruszona. Powierzchnia tynków jest silnie</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zabrudzona, wyplamiona z licznymi zaciekami.</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Dekoracja plastyczna – zachowały się profilowane gzymsy nad piętrem pierwszym.</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 xml:space="preserve">Stolarka drzwiowa i okienna – drzwi wejściowe </w:t>
      </w:r>
      <w:proofErr w:type="spellStart"/>
      <w:r w:rsidRPr="005C6E6B">
        <w:rPr>
          <w:rFonts w:ascii="Times New Roman" w:hAnsi="Times New Roman" w:cs="Times New Roman"/>
          <w:sz w:val="22"/>
          <w:szCs w:val="22"/>
        </w:rPr>
        <w:t>pvc</w:t>
      </w:r>
      <w:proofErr w:type="spellEnd"/>
      <w:r w:rsidRPr="005C6E6B">
        <w:rPr>
          <w:rFonts w:ascii="Times New Roman" w:hAnsi="Times New Roman" w:cs="Times New Roman"/>
          <w:sz w:val="22"/>
          <w:szCs w:val="22"/>
        </w:rPr>
        <w:t>. Okna pierwotnie drewniane, skrzynkowe, w przeważającej części wymienione na współczesne, z pionowym centralnym podziałem.</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2"/>
          <w:szCs w:val="22"/>
        </w:rPr>
      </w:pPr>
      <w:r w:rsidRPr="005C6E6B">
        <w:rPr>
          <w:rFonts w:ascii="Times New Roman" w:hAnsi="Times New Roman" w:cs="Times New Roman"/>
          <w:b/>
          <w:bCs/>
          <w:sz w:val="22"/>
          <w:szCs w:val="22"/>
        </w:rPr>
        <w:t xml:space="preserve">Fasady boczne – przeznaczone do ocieplenia styropianem metodą lekką mokrą. </w:t>
      </w:r>
      <w:r w:rsidRPr="005C6E6B">
        <w:rPr>
          <w:rFonts w:ascii="Times New Roman" w:hAnsi="Times New Roman" w:cs="Times New Roman"/>
          <w:sz w:val="22"/>
          <w:szCs w:val="22"/>
        </w:rPr>
        <w:t>Powierzchnia elewacji bocznych tynkowana 101 m2 brutto każda.</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W każdej ścianie po 9 okien 100/130 i 3 okna 100/80, powierzchnia tynkowana netto bez wnęk okiennych po 86,9m2. W cokole okienka pi</w:t>
      </w:r>
      <w:r>
        <w:rPr>
          <w:rFonts w:ascii="Times New Roman" w:hAnsi="Times New Roman" w:cs="Times New Roman"/>
          <w:sz w:val="22"/>
          <w:szCs w:val="22"/>
        </w:rPr>
        <w:t>w</w:t>
      </w:r>
      <w:r w:rsidRPr="005C6E6B">
        <w:rPr>
          <w:rFonts w:ascii="Times New Roman" w:hAnsi="Times New Roman" w:cs="Times New Roman"/>
          <w:sz w:val="22"/>
          <w:szCs w:val="22"/>
        </w:rPr>
        <w:t>nic</w:t>
      </w:r>
      <w:r>
        <w:rPr>
          <w:rFonts w:ascii="Times New Roman" w:hAnsi="Times New Roman" w:cs="Times New Roman"/>
          <w:sz w:val="22"/>
          <w:szCs w:val="22"/>
        </w:rPr>
        <w:t xml:space="preserve">zne. </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Tynki – wyprawa tynkarska, miejscami spękana i skruszona. Powierzchnia tynków jest silnie</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zabrudzona, wyplamiona z licznymi zaciekami. Okna pierwotnie drewniane, skrzynkowe,  wymienione na współczesne z pojedynczym pionowym podziałem. Nad pierwszym piętrem gzyms profilowany rozdzielający elewację. Na elewacjach bocznych po jednej rurze spustowej i na jednej z nich komin spalinowy i wentylacyjny od pierwszego piętra do zabudowy w ociepleniu elewacji.</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2"/>
          <w:szCs w:val="22"/>
        </w:rPr>
      </w:pPr>
      <w:r w:rsidRPr="005C6E6B">
        <w:rPr>
          <w:rFonts w:ascii="Times New Roman" w:hAnsi="Times New Roman" w:cs="Times New Roman"/>
          <w:b/>
          <w:bCs/>
          <w:sz w:val="22"/>
          <w:szCs w:val="22"/>
        </w:rPr>
        <w:t>Fasada tylna- przeznaczona do ocieplenia styropianem o grubości 15cm.</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Powierzchnia elewacji frontowej brutto z oknami  185m</w:t>
      </w:r>
      <w:r w:rsidRPr="005C6E6B">
        <w:rPr>
          <w:rFonts w:ascii="Times New Roman" w:hAnsi="Times New Roman" w:cs="Times New Roman"/>
          <w:sz w:val="22"/>
          <w:szCs w:val="22"/>
          <w:vertAlign w:val="superscript"/>
        </w:rPr>
        <w:t>2,</w:t>
      </w:r>
      <w:r w:rsidRPr="005C6E6B">
        <w:rPr>
          <w:rFonts w:ascii="Times New Roman" w:hAnsi="Times New Roman" w:cs="Times New Roman"/>
          <w:sz w:val="22"/>
          <w:szCs w:val="22"/>
        </w:rPr>
        <w:t xml:space="preserve"> dwie klatki schodowe symetryczne. W elewacji 21 okien100/130. Powierzchnia płaska ściany tynkowanej bez wnęk 172 m</w:t>
      </w:r>
      <w:r w:rsidRPr="005C6E6B">
        <w:rPr>
          <w:rFonts w:ascii="Times New Roman" w:hAnsi="Times New Roman" w:cs="Times New Roman"/>
          <w:sz w:val="22"/>
          <w:szCs w:val="22"/>
          <w:vertAlign w:val="superscript"/>
        </w:rPr>
        <w:t>2</w:t>
      </w:r>
      <w:r w:rsidRPr="005C6E6B">
        <w:rPr>
          <w:rFonts w:ascii="Times New Roman" w:hAnsi="Times New Roman" w:cs="Times New Roman"/>
          <w:sz w:val="22"/>
          <w:szCs w:val="22"/>
        </w:rPr>
        <w:t>. Nad pierwszym piętrem gzyms profilowany rozdzielający elewację. Na elewacji rura spustowa.</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Tynki – wyprawa tynkarska, miejscami spękana i skruszona. Powierzchnia tynków jest silnie</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zabrudzona, wyplamiona z licznymi zaciekami.</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 xml:space="preserve"> Na elewacji tylnej rura stalowa od komina kotła gazowego i wentylacja do zabudowy oraz otynkowania w kolorze elewacji.</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Elewacja silnie zawilgocona, budynek posadowiony na skarpie narażony na znaczny napływ wód gruntowych.</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ROZWIĄZANIA BUDOWLANO- MATERIAŁOWE</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1 Rozbiórki</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lastRenderedPageBreak/>
        <w:t>Usunąć należy opierzenie, orynnowanie. Usunąć wszystkie opierzenia blacharskie gzymsów i parapetów. Wykonać przebudowę WLZ dla każdej klatki.</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 xml:space="preserve">2. </w:t>
      </w:r>
      <w:r w:rsidRPr="005C6E6B">
        <w:rPr>
          <w:rFonts w:ascii="Times New Roman" w:hAnsi="Times New Roman" w:cs="Times New Roman"/>
          <w:b/>
          <w:bCs/>
          <w:sz w:val="22"/>
          <w:szCs w:val="22"/>
          <w:u w:val="single"/>
        </w:rPr>
        <w:t xml:space="preserve">Tynki zewnętrzne </w:t>
      </w:r>
      <w:r w:rsidRPr="005C6E6B">
        <w:rPr>
          <w:rFonts w:ascii="Times New Roman" w:hAnsi="Times New Roman" w:cs="Times New Roman"/>
          <w:sz w:val="22"/>
          <w:szCs w:val="22"/>
        </w:rPr>
        <w:t>–</w:t>
      </w:r>
      <w:r w:rsidRPr="005C6E6B">
        <w:rPr>
          <w:rFonts w:ascii="Times New Roman" w:hAnsi="Times New Roman" w:cs="Times New Roman"/>
          <w:b/>
          <w:bCs/>
          <w:sz w:val="22"/>
          <w:szCs w:val="22"/>
        </w:rPr>
        <w:t xml:space="preserve"> WSZYSTKIE ELEWACJE</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a) uzupełnić ubytki muru zaprawami murarskimi na spoiwach trasowych</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b) wykonać docieplenie z płyt  styropianu elewacyjnego o gr. 15 cm przy współczynniku przewodzenia ciepła 0,035 W/</w:t>
      </w:r>
      <w:proofErr w:type="spellStart"/>
      <w:r w:rsidRPr="005C6E6B">
        <w:rPr>
          <w:rFonts w:ascii="Times New Roman" w:hAnsi="Times New Roman" w:cs="Times New Roman"/>
          <w:sz w:val="22"/>
          <w:szCs w:val="22"/>
        </w:rPr>
        <w:t>mK</w:t>
      </w:r>
      <w:proofErr w:type="spellEnd"/>
      <w:r w:rsidRPr="005C6E6B">
        <w:rPr>
          <w:rFonts w:ascii="Times New Roman" w:hAnsi="Times New Roman" w:cs="Times New Roman"/>
          <w:sz w:val="22"/>
          <w:szCs w:val="22"/>
        </w:rPr>
        <w:t xml:space="preserve">, (dopuszcza się styropian elewacyjny o innym współczynniku przewodzenia ciepła jednak musi on w korelacji z grubością styropianu dać </w:t>
      </w:r>
      <w:proofErr w:type="spellStart"/>
      <w:r w:rsidRPr="005C6E6B">
        <w:rPr>
          <w:rFonts w:ascii="Times New Roman" w:hAnsi="Times New Roman" w:cs="Times New Roman"/>
          <w:sz w:val="22"/>
          <w:szCs w:val="22"/>
        </w:rPr>
        <w:t>wsp</w:t>
      </w:r>
      <w:proofErr w:type="spellEnd"/>
      <w:r w:rsidRPr="005C6E6B">
        <w:rPr>
          <w:rFonts w:ascii="Times New Roman" w:hAnsi="Times New Roman" w:cs="Times New Roman"/>
          <w:sz w:val="22"/>
          <w:szCs w:val="22"/>
        </w:rPr>
        <w:t>. przenikania ciepła dla  ściany U &lt; 0,2 W/m</w:t>
      </w:r>
      <w:r w:rsidRPr="005C6E6B">
        <w:rPr>
          <w:rFonts w:ascii="Times New Roman" w:hAnsi="Times New Roman" w:cs="Times New Roman"/>
          <w:sz w:val="22"/>
          <w:szCs w:val="22"/>
          <w:vertAlign w:val="superscript"/>
        </w:rPr>
        <w:t>2</w:t>
      </w:r>
      <w:r w:rsidRPr="005C6E6B">
        <w:rPr>
          <w:rFonts w:ascii="Times New Roman" w:hAnsi="Times New Roman" w:cs="Times New Roman"/>
          <w:sz w:val="22"/>
          <w:szCs w:val="22"/>
        </w:rPr>
        <w:t>K),</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c) przed montażem płyt osłonić okna, drzwi oraz inne elementy mogące ulec zniszczeniu.</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d) przed nałożeniem zaprawy klejowej na płyty dociepleniowe należy je zagruntować płynem</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gruntującym</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e) na płyty izolacyjne nanieść  gotową zaprawę klejową ćwierćwałkiem o szerokości 3-4cm po jej</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obwodzie oraz 4-5 placków o średnicy ok. 8cm równomiernie rozłożonymi wewnątrz powierzchni</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płyty.</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Podczas nakładania zaprawy należy uważać, aby nie zabrudzić zaprawą bocznych krawędzi płyty.</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f) następnie płyty niezwłocznie przyłożyć do ściany i docisnąć do uzyskania równej powierzchni</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z sąsiednimi płytami</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g) dodatkowe mocowanie kołkami z tworzywa sztucznego należy rozpocząć po związaniu zaprawy klejowej.</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h) warstwę zbrojącą należy wykonać po związaniu zaprawy klejowej i wykonaniu ewentualnego</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mocowania mechanicznego.</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i) zaprawę klejowo- szpachlową nakładać na powierzchnię płyty za pomocą pacy zębatej o</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wysokości zęba 10-12mm pasami o szerokości siatki zbrojącej. Pasma układać z 10 cm zakładem, a w narożach z 20 cm zakładem.</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j) Po nałożeniu zaprawy należy natychmiast przykleić siatką zbrojąca wciskając ją w zaprawę za pomocą pacy ze stali nierdzewnej na głębokość ok 1mm i dokładnie zaszpachlować. Do wysokości 2m elewacji założyć podwójna siatkę.</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j) Grubość wykonanej warstwy zbrojącej nie powinna być mniejsza niż 3mm</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k) Nowe tynki wykonać w systemie renowacyjnych mineralnych zapraw tynkarskich.</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l)Malowanie farbą silikonową odpowiednią dla danego tynku, odporną na działanie warunków atmosferycznych.</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3.</w:t>
      </w:r>
      <w:r w:rsidRPr="005C6E6B">
        <w:rPr>
          <w:rFonts w:ascii="Times New Roman" w:hAnsi="Times New Roman" w:cs="Times New Roman"/>
          <w:b/>
          <w:bCs/>
          <w:sz w:val="22"/>
          <w:szCs w:val="22"/>
        </w:rPr>
        <w:t xml:space="preserve">COKÓŁ  - </w:t>
      </w:r>
      <w:r w:rsidRPr="005C6E6B">
        <w:rPr>
          <w:rFonts w:ascii="Times New Roman" w:hAnsi="Times New Roman" w:cs="Times New Roman"/>
          <w:sz w:val="22"/>
          <w:szCs w:val="22"/>
        </w:rPr>
        <w:t>Powierzchnia cokołu  brutto =94m2, netto bez wnęk 75,5 m2 w cokole zlokalizowane są okna piwniczne o wymiarach 150/100 -14 i 50/50-2. Renowacja cokołu przebiegać ma następująco:</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a) Elewacje klinkierowe czyści się parą albo wodą z węża. Woda powinna być ciepła</w:t>
      </w:r>
      <w:r w:rsidRPr="005C6E6B">
        <w:rPr>
          <w:rFonts w:ascii="Times New Roman" w:hAnsi="Times New Roman" w:cs="Times New Roman"/>
          <w:sz w:val="22"/>
          <w:szCs w:val="22"/>
        </w:rPr>
        <w:br/>
        <w:t>i zawierać detergent (może to być zwykły płyn do mycia naczyń lub prania). Jeśli zabrudzenia są duże, należy użyć myjki ciśnieniowej, trzeba jednak uważać, by nie zamoczyć za bardzo ściany. Silnie zabrudzone można wyczyścić preparatami chemicznymi ze związkami kwasu fluorowodorowego. Preparat trzeba nanieść na zabrudzoną powierzchnię, a po niecałych 10 minutach spłukać gorącą wodą. Jeśli na elewacji pojawią się zgorzele, czyli bardzo duże zabrudzenia, usuwa się je specjalnymi kompresami, które muszą pozostać na zabrudzonej powierzchni przez co najmniej dobę.</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b) uzupełnić fugowanie</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c)Impregnację wykonać pędzlem, wałkiem lub natryskowo, a jeśli podłoże jest mało porowate – miękką szmatką. W zależności od producenta, impregnację trzeba powtórzyć raz lub dwa razy. Ważne, by wykonać ją równomiernie i dokładnie, najlepiej w czasie bezdeszczowej i suchej pogody, w temperaturze dodatniej.</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2"/>
          <w:szCs w:val="22"/>
        </w:rPr>
      </w:pPr>
      <w:r w:rsidRPr="005C6E6B">
        <w:rPr>
          <w:rFonts w:ascii="Times New Roman" w:hAnsi="Times New Roman" w:cs="Times New Roman"/>
          <w:sz w:val="22"/>
          <w:szCs w:val="22"/>
        </w:rPr>
        <w:t>4.</w:t>
      </w:r>
      <w:r w:rsidRPr="005C6E6B">
        <w:rPr>
          <w:rFonts w:ascii="Times New Roman" w:hAnsi="Times New Roman" w:cs="Times New Roman"/>
          <w:b/>
          <w:bCs/>
          <w:sz w:val="22"/>
          <w:szCs w:val="22"/>
        </w:rPr>
        <w:t>Opierzenia blacharskie</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Nowe opierzenia blacharskie gzymsów, parapetów okiennych oraz orynnowanie wykonać z blachy</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z blachy powlekanej w kolorze  drzwi wejściowych wybranym przez Wspólnotę.</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5.</w:t>
      </w:r>
      <w:r w:rsidRPr="005C6E6B">
        <w:rPr>
          <w:rFonts w:ascii="Times New Roman" w:hAnsi="Times New Roman" w:cs="Times New Roman"/>
          <w:b/>
          <w:bCs/>
          <w:sz w:val="22"/>
          <w:szCs w:val="22"/>
        </w:rPr>
        <w:t xml:space="preserve"> Stolarka okienna</w:t>
      </w:r>
      <w:r w:rsidRPr="005C6E6B">
        <w:rPr>
          <w:rFonts w:ascii="Times New Roman" w:hAnsi="Times New Roman" w:cs="Times New Roman"/>
          <w:sz w:val="22"/>
          <w:szCs w:val="22"/>
        </w:rPr>
        <w:t>:</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 xml:space="preserve">Drzwi do wymiany na drzwi </w:t>
      </w:r>
      <w:proofErr w:type="spellStart"/>
      <w:r w:rsidRPr="005C6E6B">
        <w:rPr>
          <w:rFonts w:ascii="Times New Roman" w:hAnsi="Times New Roman" w:cs="Times New Roman"/>
          <w:sz w:val="22"/>
          <w:szCs w:val="22"/>
        </w:rPr>
        <w:t>pvc</w:t>
      </w:r>
      <w:proofErr w:type="spellEnd"/>
      <w:r w:rsidRPr="005C6E6B">
        <w:rPr>
          <w:rFonts w:ascii="Times New Roman" w:hAnsi="Times New Roman" w:cs="Times New Roman"/>
          <w:sz w:val="22"/>
          <w:szCs w:val="22"/>
        </w:rPr>
        <w:t xml:space="preserve"> z samozamykaczem o współczynniku przenikania ciepła  U&lt; 1,3 W/m</w:t>
      </w:r>
      <w:r w:rsidRPr="005C6E6B">
        <w:rPr>
          <w:rFonts w:ascii="Times New Roman" w:hAnsi="Times New Roman" w:cs="Times New Roman"/>
          <w:sz w:val="22"/>
          <w:szCs w:val="22"/>
          <w:vertAlign w:val="superscript"/>
        </w:rPr>
        <w:t>2</w:t>
      </w:r>
      <w:r w:rsidRPr="005C6E6B">
        <w:rPr>
          <w:rFonts w:ascii="Times New Roman" w:hAnsi="Times New Roman" w:cs="Times New Roman"/>
          <w:sz w:val="22"/>
          <w:szCs w:val="22"/>
        </w:rPr>
        <w:t>K.</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Do wymiany  okienka na klatce schodowej i w piwnicy o współczynniku przenikania ciepła  U&lt; 0,9W/m</w:t>
      </w:r>
      <w:r w:rsidRPr="005C6E6B">
        <w:rPr>
          <w:rFonts w:ascii="Times New Roman" w:hAnsi="Times New Roman" w:cs="Times New Roman"/>
          <w:sz w:val="22"/>
          <w:szCs w:val="22"/>
          <w:vertAlign w:val="superscript"/>
        </w:rPr>
        <w:t>2</w:t>
      </w:r>
      <w:r w:rsidRPr="005C6E6B">
        <w:rPr>
          <w:rFonts w:ascii="Times New Roman" w:hAnsi="Times New Roman" w:cs="Times New Roman"/>
          <w:sz w:val="22"/>
          <w:szCs w:val="22"/>
        </w:rPr>
        <w:t>K.</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 xml:space="preserve"> </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2"/>
          <w:szCs w:val="22"/>
        </w:rPr>
      </w:pPr>
      <w:r w:rsidRPr="005C6E6B">
        <w:rPr>
          <w:rFonts w:ascii="Times New Roman" w:hAnsi="Times New Roman" w:cs="Times New Roman"/>
          <w:sz w:val="22"/>
          <w:szCs w:val="22"/>
        </w:rPr>
        <w:t>6.</w:t>
      </w:r>
      <w:r w:rsidRPr="005C6E6B">
        <w:rPr>
          <w:rFonts w:ascii="Times New Roman" w:hAnsi="Times New Roman" w:cs="Times New Roman"/>
          <w:b/>
          <w:bCs/>
          <w:sz w:val="22"/>
          <w:szCs w:val="22"/>
        </w:rPr>
        <w:t>Elementy dodatkowe</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lastRenderedPageBreak/>
        <w:t>Skrzynkę gazową należy pomalować.</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Nad drzwiami wejściowymi  na elewacji frontowej zamontować lampy. W elewacji zabudować kominki wentylacyjne i inne przewody zamontowane obecnie na elewacji. Wykonać przebudowę WLZ.</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Uchwyty flagowe zdemontowane do oczyszczenia elewacji, zastąpić nowymi.</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Dopuszcza się pozostawienie lokalizacji uchwytów w obecnych miejscach.</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2"/>
          <w:szCs w:val="22"/>
        </w:rPr>
      </w:pPr>
      <w:r w:rsidRPr="005C6E6B">
        <w:rPr>
          <w:rFonts w:ascii="Times New Roman" w:hAnsi="Times New Roman" w:cs="Times New Roman"/>
          <w:sz w:val="22"/>
          <w:szCs w:val="22"/>
        </w:rPr>
        <w:t>7</w:t>
      </w:r>
      <w:r w:rsidRPr="005C6E6B">
        <w:rPr>
          <w:rFonts w:ascii="Times New Roman" w:hAnsi="Times New Roman" w:cs="Times New Roman"/>
          <w:b/>
          <w:bCs/>
          <w:sz w:val="22"/>
          <w:szCs w:val="22"/>
        </w:rPr>
        <w:t>.Termomodernizacja dachu krytego dachówką</w:t>
      </w:r>
    </w:p>
    <w:p w:rsidR="005C6E6B" w:rsidRPr="005C6E6B" w:rsidRDefault="005C6E6B" w:rsidP="005C6E6B">
      <w:pPr>
        <w:pStyle w:val="Textbody"/>
        <w:spacing w:after="0" w:line="240" w:lineRule="auto"/>
        <w:jc w:val="both"/>
        <w:rPr>
          <w:rFonts w:cs="Times New Roman"/>
          <w:sz w:val="22"/>
          <w:szCs w:val="22"/>
        </w:rPr>
      </w:pPr>
      <w:r w:rsidRPr="005C6E6B">
        <w:rPr>
          <w:rFonts w:cs="Times New Roman"/>
          <w:sz w:val="22"/>
          <w:szCs w:val="22"/>
        </w:rPr>
        <w:t xml:space="preserve">Powierzchnia dachu  z dachówki około 600m2, należy dokonać przedmiaru przed wyceną prac.  </w:t>
      </w:r>
      <w:r w:rsidRPr="005C6E6B">
        <w:rPr>
          <w:rFonts w:cs="Times New Roman"/>
          <w:b/>
          <w:bCs/>
          <w:sz w:val="22"/>
          <w:szCs w:val="22"/>
        </w:rPr>
        <w:t>Powierzchnia dachu do docieplenia około 600 m2.</w:t>
      </w:r>
    </w:p>
    <w:p w:rsidR="005C6E6B" w:rsidRPr="005C6E6B" w:rsidRDefault="005C6E6B" w:rsidP="005C6E6B">
      <w:pPr>
        <w:pStyle w:val="Textbody"/>
        <w:spacing w:after="0" w:line="240" w:lineRule="auto"/>
        <w:jc w:val="both"/>
        <w:rPr>
          <w:rFonts w:cs="Times New Roman"/>
          <w:sz w:val="22"/>
          <w:szCs w:val="22"/>
        </w:rPr>
      </w:pPr>
      <w:r w:rsidRPr="005C6E6B">
        <w:rPr>
          <w:rFonts w:cs="Times New Roman"/>
          <w:b/>
          <w:bCs/>
          <w:sz w:val="22"/>
          <w:szCs w:val="22"/>
        </w:rPr>
        <w:t>a.</w:t>
      </w:r>
      <w:r>
        <w:rPr>
          <w:rFonts w:cs="Times New Roman"/>
          <w:b/>
          <w:bCs/>
          <w:sz w:val="22"/>
          <w:szCs w:val="22"/>
        </w:rPr>
        <w:t xml:space="preserve"> </w:t>
      </w:r>
      <w:r w:rsidRPr="005C6E6B">
        <w:rPr>
          <w:rFonts w:cs="Times New Roman"/>
          <w:sz w:val="22"/>
          <w:szCs w:val="22"/>
        </w:rPr>
        <w:t>Przy ociepleniu elementów dachu należy uzyskać ciągłość izolacji dachu i ścian zewnętrznych. Warstwy przegrody, poczynając od strony wewnętrznej do zewnętrznej, powinny mieć malejący opór dyfuzyjny, tzn. każda kolejna warstwa przepuszcza coraz większą ilość pary wodnej.</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b/>
          <w:bCs/>
          <w:sz w:val="22"/>
          <w:szCs w:val="22"/>
        </w:rPr>
        <w:t>b.</w:t>
      </w:r>
      <w:r>
        <w:rPr>
          <w:rFonts w:ascii="Times New Roman" w:hAnsi="Times New Roman" w:cs="Times New Roman"/>
          <w:b/>
          <w:bCs/>
          <w:sz w:val="22"/>
          <w:szCs w:val="22"/>
        </w:rPr>
        <w:t xml:space="preserve"> </w:t>
      </w:r>
      <w:r w:rsidRPr="005C6E6B">
        <w:rPr>
          <w:rFonts w:ascii="Times New Roman" w:hAnsi="Times New Roman" w:cs="Times New Roman"/>
          <w:sz w:val="22"/>
          <w:szCs w:val="22"/>
        </w:rPr>
        <w:t xml:space="preserve">Zawilgoceniom kondensacyjnym zapobiegać, umożliwiając swobodne przenikanie i odpływ pary wodnej przez specjalną folię </w:t>
      </w:r>
      <w:proofErr w:type="spellStart"/>
      <w:r w:rsidRPr="005C6E6B">
        <w:rPr>
          <w:rFonts w:ascii="Times New Roman" w:hAnsi="Times New Roman" w:cs="Times New Roman"/>
          <w:sz w:val="22"/>
          <w:szCs w:val="22"/>
        </w:rPr>
        <w:t>wiatroizolacyjną</w:t>
      </w:r>
      <w:proofErr w:type="spellEnd"/>
      <w:r w:rsidRPr="005C6E6B">
        <w:rPr>
          <w:rFonts w:ascii="Times New Roman" w:hAnsi="Times New Roman" w:cs="Times New Roman"/>
          <w:sz w:val="22"/>
          <w:szCs w:val="22"/>
        </w:rPr>
        <w:t xml:space="preserve"> będącą w pełni paroprzepuszczalną membraną lub pustkę powietrzną.</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b/>
          <w:bCs/>
          <w:sz w:val="22"/>
          <w:szCs w:val="22"/>
        </w:rPr>
        <w:t xml:space="preserve">c. </w:t>
      </w:r>
      <w:r w:rsidRPr="005C6E6B">
        <w:rPr>
          <w:rFonts w:ascii="Times New Roman" w:hAnsi="Times New Roman" w:cs="Times New Roman"/>
          <w:sz w:val="22"/>
          <w:szCs w:val="22"/>
        </w:rPr>
        <w:t>Wysokość krokwi nie jest wystarczająca, aby zmieściła się pomiędzy połacią dachową a płytą OSB lub GKBI  warstwa wełny o żądanej grubości. Dla zwiększenia tej przestrzeni należy użyć specjalnych wieszaków systemowych do podwieszania profili stalowych, do których mocowana jest płyta. Takie mocowanie suchej zabudowy pozwoli dodatkowo na wyeliminowania pęknięć na łączeniach płyt pod wpływem pracy dynamicznych elementów dachu podlegających wpływom uderzeń wiatru i zmian temperatury.</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b/>
          <w:bCs/>
          <w:sz w:val="22"/>
          <w:szCs w:val="22"/>
        </w:rPr>
        <w:t xml:space="preserve">d. </w:t>
      </w:r>
      <w:r w:rsidRPr="005C6E6B">
        <w:rPr>
          <w:rFonts w:ascii="Times New Roman" w:hAnsi="Times New Roman" w:cs="Times New Roman"/>
          <w:sz w:val="22"/>
          <w:szCs w:val="22"/>
        </w:rPr>
        <w:t>Zalecana grubość termoizolacji w dachu skośnym wynosi co najmniej 23 cm co można uzyskać dzięki dwóm warstwom wełny: między krokwiami do 13 cm, plus w dodatkowej warstwie co najmniej 10 cm. Współczynniku przewodzenia ciepła 0,035 W/</w:t>
      </w:r>
      <w:proofErr w:type="spellStart"/>
      <w:r w:rsidRPr="005C6E6B">
        <w:rPr>
          <w:rFonts w:ascii="Times New Roman" w:hAnsi="Times New Roman" w:cs="Times New Roman"/>
          <w:sz w:val="22"/>
          <w:szCs w:val="22"/>
        </w:rPr>
        <w:t>mK</w:t>
      </w:r>
      <w:proofErr w:type="spellEnd"/>
      <w:r w:rsidRPr="005C6E6B">
        <w:rPr>
          <w:rFonts w:ascii="Times New Roman" w:hAnsi="Times New Roman" w:cs="Times New Roman"/>
          <w:sz w:val="22"/>
          <w:szCs w:val="22"/>
        </w:rPr>
        <w:t xml:space="preserve">, (dopuszcza się tynk o innym współczynniku przewodzenia ciepła jednak musi on w korelacji z grubością wełny dać </w:t>
      </w:r>
      <w:proofErr w:type="spellStart"/>
      <w:r w:rsidRPr="005C6E6B">
        <w:rPr>
          <w:rFonts w:ascii="Times New Roman" w:hAnsi="Times New Roman" w:cs="Times New Roman"/>
          <w:sz w:val="22"/>
          <w:szCs w:val="22"/>
        </w:rPr>
        <w:t>wsp</w:t>
      </w:r>
      <w:proofErr w:type="spellEnd"/>
      <w:r w:rsidRPr="005C6E6B">
        <w:rPr>
          <w:rFonts w:ascii="Times New Roman" w:hAnsi="Times New Roman" w:cs="Times New Roman"/>
          <w:sz w:val="22"/>
          <w:szCs w:val="22"/>
        </w:rPr>
        <w:t>. przenikania ciepła dla dachu U &lt; 0,145-0,15 W/m</w:t>
      </w:r>
      <w:r w:rsidRPr="005C6E6B">
        <w:rPr>
          <w:rFonts w:ascii="Times New Roman" w:hAnsi="Times New Roman" w:cs="Times New Roman"/>
          <w:sz w:val="22"/>
          <w:szCs w:val="22"/>
          <w:vertAlign w:val="superscript"/>
        </w:rPr>
        <w:t>2</w:t>
      </w:r>
      <w:r w:rsidRPr="005C6E6B">
        <w:rPr>
          <w:rFonts w:ascii="Times New Roman" w:hAnsi="Times New Roman" w:cs="Times New Roman"/>
          <w:sz w:val="22"/>
          <w:szCs w:val="22"/>
        </w:rPr>
        <w:t>K),</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b/>
          <w:bCs/>
          <w:sz w:val="22"/>
          <w:szCs w:val="22"/>
        </w:rPr>
        <w:t>f.</w:t>
      </w:r>
      <w:r w:rsidRPr="005C6E6B">
        <w:rPr>
          <w:rFonts w:ascii="Times New Roman" w:hAnsi="Times New Roman" w:cs="Times New Roman"/>
          <w:sz w:val="22"/>
          <w:szCs w:val="22"/>
        </w:rPr>
        <w:t xml:space="preserve"> Od strony wnętrza wykończenie ocieplonego poddasza użytkowego zaleca się wyko-</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nać w formie poszycia z płyt gipsowo-kartonowych lub płyty OSB montowanych na ruszcie wsporczym</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z systemowych profili metalowych (oferowanych przez producentów płyt gipsowo- kartonowych). Płyty GKBI stosować w pomieszczeniach mieszkalnych a na strychach płytę OSB 12mm.</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b/>
          <w:bCs/>
          <w:sz w:val="22"/>
          <w:szCs w:val="22"/>
        </w:rPr>
        <w:t xml:space="preserve">g. </w:t>
      </w:r>
      <w:r w:rsidRPr="005C6E6B">
        <w:rPr>
          <w:rFonts w:ascii="Times New Roman" w:hAnsi="Times New Roman" w:cs="Times New Roman"/>
          <w:sz w:val="22"/>
          <w:szCs w:val="22"/>
        </w:rPr>
        <w:t>Wywóz gruzu i uporządkowanie terenu</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 xml:space="preserve"> </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b/>
          <w:bCs/>
          <w:sz w:val="22"/>
          <w:szCs w:val="22"/>
        </w:rPr>
        <w:t>4.Izolacja cieplna i p.</w:t>
      </w:r>
      <w:r>
        <w:rPr>
          <w:rFonts w:ascii="Times New Roman" w:hAnsi="Times New Roman" w:cs="Times New Roman"/>
          <w:b/>
          <w:bCs/>
          <w:sz w:val="22"/>
          <w:szCs w:val="22"/>
        </w:rPr>
        <w:t xml:space="preserve"> </w:t>
      </w:r>
      <w:r w:rsidRPr="005C6E6B">
        <w:rPr>
          <w:rFonts w:ascii="Times New Roman" w:hAnsi="Times New Roman" w:cs="Times New Roman"/>
          <w:b/>
          <w:bCs/>
          <w:sz w:val="22"/>
          <w:szCs w:val="22"/>
        </w:rPr>
        <w:t>wilgociowa ścian w gruncie.</w:t>
      </w:r>
      <w:r w:rsidRPr="005C6E6B">
        <w:rPr>
          <w:rFonts w:ascii="Times New Roman" w:hAnsi="Times New Roman" w:cs="Times New Roman"/>
          <w:sz w:val="22"/>
          <w:szCs w:val="22"/>
        </w:rPr>
        <w:t>.</w:t>
      </w:r>
    </w:p>
    <w:p w:rsidR="005C6E6B" w:rsidRPr="005C6E6B" w:rsidRDefault="005C6E6B" w:rsidP="005C6E6B">
      <w:pPr>
        <w:pStyle w:val="Text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240" w:lineRule="auto"/>
        <w:jc w:val="both"/>
        <w:rPr>
          <w:rFonts w:cs="Times New Roman"/>
          <w:sz w:val="22"/>
          <w:szCs w:val="22"/>
        </w:rPr>
      </w:pPr>
      <w:r w:rsidRPr="005C6E6B">
        <w:rPr>
          <w:rFonts w:cs="Times New Roman"/>
          <w:sz w:val="22"/>
          <w:szCs w:val="22"/>
        </w:rPr>
        <w:t>Konieczna do wykonania izolacja p.</w:t>
      </w:r>
      <w:r>
        <w:rPr>
          <w:rFonts w:cs="Times New Roman"/>
          <w:sz w:val="22"/>
          <w:szCs w:val="22"/>
        </w:rPr>
        <w:t xml:space="preserve"> </w:t>
      </w:r>
      <w:r w:rsidRPr="005C6E6B">
        <w:rPr>
          <w:rFonts w:cs="Times New Roman"/>
          <w:sz w:val="22"/>
          <w:szCs w:val="22"/>
        </w:rPr>
        <w:t>wilgociowa ścian</w:t>
      </w:r>
      <w:r>
        <w:rPr>
          <w:rFonts w:cs="Times New Roman"/>
          <w:sz w:val="22"/>
          <w:szCs w:val="22"/>
        </w:rPr>
        <w:t xml:space="preserve"> </w:t>
      </w:r>
      <w:r w:rsidRPr="005C6E6B">
        <w:rPr>
          <w:rFonts w:cs="Times New Roman"/>
          <w:sz w:val="22"/>
          <w:szCs w:val="22"/>
        </w:rPr>
        <w:t>w gruncie dookoła całego budynku.</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a) Opaskę betonową od frontu budynku należy rozebrać a po zakończeniu izolacji ścian</w:t>
      </w:r>
      <w:r>
        <w:rPr>
          <w:rFonts w:ascii="Times New Roman" w:hAnsi="Times New Roman" w:cs="Times New Roman"/>
          <w:sz w:val="22"/>
          <w:szCs w:val="22"/>
        </w:rPr>
        <w:t xml:space="preserve"> </w:t>
      </w:r>
      <w:r w:rsidRPr="005C6E6B">
        <w:rPr>
          <w:rFonts w:ascii="Times New Roman" w:hAnsi="Times New Roman" w:cs="Times New Roman"/>
          <w:sz w:val="22"/>
          <w:szCs w:val="22"/>
        </w:rPr>
        <w:t>w gruncie odtworzyć w postać chodnika z kostki betonowej. Chodniki przy wejściu do klatek schodowych odtworzyć.</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b)Ściany odkopać do poziomu fundamentów, do głębokości ok. 1,0 m. Prace wykonać etapami, odcinkami o długości do 3,00 m, wykonać co trzeci odcinek, po skończeniu prac zasypać i przystąpić do następnej części – około 3,00 m dalej.</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c)Po odkopaniu ścian usunąć tynk, spoiny wykuć na głębokość 2 cm. Mur i spoiny przetrzeć szczotką drucianą. Odsłonięty mur należy dwukrotnie nasycić preparatem, który przekształca szkodliwe sole budowlane rozpuszczalne</w:t>
      </w:r>
      <w:r>
        <w:rPr>
          <w:rFonts w:ascii="Times New Roman" w:hAnsi="Times New Roman" w:cs="Times New Roman"/>
          <w:sz w:val="22"/>
          <w:szCs w:val="22"/>
        </w:rPr>
        <w:t xml:space="preserve"> </w:t>
      </w:r>
      <w:r w:rsidRPr="005C6E6B">
        <w:rPr>
          <w:rFonts w:ascii="Times New Roman" w:hAnsi="Times New Roman" w:cs="Times New Roman"/>
          <w:sz w:val="22"/>
          <w:szCs w:val="22"/>
        </w:rPr>
        <w:t>w wodzie ( chlorki, siarczany) na sole nierozpuszczalne lub trudno rozpuszczalne w wodzie.</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d) wykona</w:t>
      </w:r>
      <w:r>
        <w:rPr>
          <w:rFonts w:ascii="Times New Roman" w:hAnsi="Times New Roman" w:cs="Times New Roman"/>
          <w:sz w:val="22"/>
          <w:szCs w:val="22"/>
        </w:rPr>
        <w:t xml:space="preserve">ć </w:t>
      </w:r>
      <w:r w:rsidRPr="005C6E6B">
        <w:rPr>
          <w:rFonts w:ascii="Times New Roman" w:hAnsi="Times New Roman" w:cs="Times New Roman"/>
          <w:sz w:val="22"/>
          <w:szCs w:val="22"/>
        </w:rPr>
        <w:t>nowy tynk cementowy kat. II,</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lastRenderedPageBreak/>
        <w:t>e)zagruntować ściany fundamentowe poniżej terenu i do wysokości 30 cm powyżej terenu dyspersyjną masą asfaltowo – kauczukową (</w:t>
      </w:r>
      <w:proofErr w:type="spellStart"/>
      <w:r w:rsidRPr="005C6E6B">
        <w:rPr>
          <w:rFonts w:ascii="Times New Roman" w:hAnsi="Times New Roman" w:cs="Times New Roman"/>
          <w:sz w:val="22"/>
          <w:szCs w:val="22"/>
        </w:rPr>
        <w:t>gruntownik</w:t>
      </w:r>
      <w:proofErr w:type="spellEnd"/>
      <w:r w:rsidRPr="005C6E6B">
        <w:rPr>
          <w:rFonts w:ascii="Times New Roman" w:hAnsi="Times New Roman" w:cs="Times New Roman"/>
          <w:sz w:val="22"/>
          <w:szCs w:val="22"/>
        </w:rPr>
        <w:t xml:space="preserve"> KMB),wykonanie </w:t>
      </w:r>
      <w:proofErr w:type="spellStart"/>
      <w:r w:rsidRPr="005C6E6B">
        <w:rPr>
          <w:rFonts w:ascii="Times New Roman" w:hAnsi="Times New Roman" w:cs="Times New Roman"/>
          <w:sz w:val="22"/>
          <w:szCs w:val="22"/>
        </w:rPr>
        <w:t>bezspoinowej</w:t>
      </w:r>
      <w:proofErr w:type="spellEnd"/>
      <w:r w:rsidRPr="005C6E6B">
        <w:rPr>
          <w:rFonts w:ascii="Times New Roman" w:hAnsi="Times New Roman" w:cs="Times New Roman"/>
          <w:sz w:val="22"/>
          <w:szCs w:val="22"/>
        </w:rPr>
        <w:t xml:space="preserve"> </w:t>
      </w:r>
      <w:proofErr w:type="spellStart"/>
      <w:r w:rsidRPr="005C6E6B">
        <w:rPr>
          <w:rFonts w:ascii="Times New Roman" w:hAnsi="Times New Roman" w:cs="Times New Roman"/>
          <w:sz w:val="22"/>
          <w:szCs w:val="22"/>
        </w:rPr>
        <w:t>hydroizolacji</w:t>
      </w:r>
      <w:proofErr w:type="spellEnd"/>
      <w:r w:rsidRPr="005C6E6B">
        <w:rPr>
          <w:rFonts w:ascii="Times New Roman" w:hAnsi="Times New Roman" w:cs="Times New Roman"/>
          <w:sz w:val="22"/>
          <w:szCs w:val="22"/>
        </w:rPr>
        <w:t xml:space="preserve"> pionowej z masy polimerowo- bitumicznej KMB ścian fundamentowych poniżej terenu i do wysokości 30 cm powyżej terenu z wzmocnieniem w miejscu załamań za pomocą siatki z włókna szklanego( wykonać jedną warstwę , wkleić siatkę z włókna szklanego i położyć drugą warstwę,</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br/>
        <w:t xml:space="preserve">f) </w:t>
      </w:r>
      <w:proofErr w:type="spellStart"/>
      <w:r w:rsidRPr="005C6E6B">
        <w:rPr>
          <w:rFonts w:ascii="Times New Roman" w:hAnsi="Times New Roman" w:cs="Times New Roman"/>
          <w:sz w:val="22"/>
          <w:szCs w:val="22"/>
        </w:rPr>
        <w:t>docieplić</w:t>
      </w:r>
      <w:proofErr w:type="spellEnd"/>
      <w:r w:rsidRPr="005C6E6B">
        <w:rPr>
          <w:rFonts w:ascii="Times New Roman" w:hAnsi="Times New Roman" w:cs="Times New Roman"/>
          <w:sz w:val="22"/>
          <w:szCs w:val="22"/>
        </w:rPr>
        <w:t xml:space="preserve"> ściany fundamentowe płytami ze styropianu typu AQUA  do fundamentów gr. 10 cm poniżej terenu,</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roofErr w:type="spellStart"/>
      <w:r w:rsidRPr="005C6E6B">
        <w:rPr>
          <w:rFonts w:ascii="Times New Roman" w:hAnsi="Times New Roman" w:cs="Times New Roman"/>
          <w:sz w:val="22"/>
          <w:szCs w:val="22"/>
        </w:rPr>
        <w:t>docieplić</w:t>
      </w:r>
      <w:proofErr w:type="spellEnd"/>
      <w:r w:rsidRPr="005C6E6B">
        <w:rPr>
          <w:rFonts w:ascii="Times New Roman" w:hAnsi="Times New Roman" w:cs="Times New Roman"/>
          <w:sz w:val="22"/>
          <w:szCs w:val="22"/>
        </w:rPr>
        <w:t xml:space="preserve"> ściany fundamentowe płytami ze styropianu fundamentowego typu AQUA  do fundamentów gr. 10 cm do głębokości 1,0 m poniżej terenu,</w:t>
      </w:r>
      <w:r>
        <w:rPr>
          <w:rFonts w:ascii="Times New Roman" w:hAnsi="Times New Roman" w:cs="Times New Roman"/>
          <w:sz w:val="22"/>
          <w:szCs w:val="22"/>
        </w:rPr>
        <w:t xml:space="preserve"> </w:t>
      </w:r>
      <w:r w:rsidRPr="005C6E6B">
        <w:rPr>
          <w:rFonts w:ascii="Times New Roman" w:hAnsi="Times New Roman" w:cs="Times New Roman"/>
          <w:sz w:val="22"/>
          <w:szCs w:val="22"/>
        </w:rPr>
        <w:t>współczynniku przewodzenia ciepła &lt; 0,04 W/</w:t>
      </w:r>
      <w:proofErr w:type="spellStart"/>
      <w:r w:rsidRPr="005C6E6B">
        <w:rPr>
          <w:rFonts w:ascii="Times New Roman" w:hAnsi="Times New Roman" w:cs="Times New Roman"/>
          <w:sz w:val="22"/>
          <w:szCs w:val="22"/>
        </w:rPr>
        <w:t>mK</w:t>
      </w:r>
      <w:proofErr w:type="spellEnd"/>
      <w:r w:rsidRPr="005C6E6B">
        <w:rPr>
          <w:rFonts w:ascii="Times New Roman" w:hAnsi="Times New Roman" w:cs="Times New Roman"/>
          <w:sz w:val="22"/>
          <w:szCs w:val="22"/>
        </w:rPr>
        <w:t>,</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g) wykonanie warstwy ochronnej z membrany kubełkowej zakończonej listwą dociskową,</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h) ułożyć rurę drenarską dn120mm na warstwie żwiru 20cm, centralnie w wykopie obsypać po minimum 20cm po bokach i do wierzchu wykopu uzupełnić żwirem, rurę drenarską wyprowadzić do studni deszczowych przy budynku,</w:t>
      </w:r>
      <w:r w:rsidRPr="005C6E6B">
        <w:rPr>
          <w:rFonts w:ascii="Times New Roman" w:hAnsi="Times New Roman" w:cs="Times New Roman"/>
          <w:sz w:val="22"/>
          <w:szCs w:val="22"/>
        </w:rPr>
        <w:br/>
        <w:t>i) zasypanie wykopów żwirem o frakcji 8-32 mm i ukształtowanie terenu z 2% spadkiem od budynku,</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5C6E6B">
        <w:rPr>
          <w:rFonts w:ascii="Times New Roman" w:hAnsi="Times New Roman" w:cs="Times New Roman"/>
          <w:sz w:val="22"/>
          <w:szCs w:val="22"/>
        </w:rPr>
        <w:t>j) wykonać obudowę opaski obrzeżem chodnikowym, a opaskę z kostki granitowej.</w:t>
      </w: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5C6E6B" w:rsidRPr="005C6E6B" w:rsidRDefault="005C6E6B" w:rsidP="005C6E6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2"/>
          <w:szCs w:val="22"/>
        </w:rPr>
      </w:pPr>
    </w:p>
    <w:p w:rsidR="001C66CA" w:rsidRPr="005C6E6B" w:rsidRDefault="001C66CA" w:rsidP="005C6E6B">
      <w:pPr>
        <w:pStyle w:val="Textbody"/>
        <w:spacing w:after="0" w:line="240" w:lineRule="auto"/>
        <w:jc w:val="both"/>
        <w:rPr>
          <w:rFonts w:eastAsia="Arial" w:cs="Times New Roman"/>
          <w:b/>
          <w:bCs/>
          <w:color w:val="000000"/>
          <w:sz w:val="22"/>
          <w:szCs w:val="22"/>
        </w:rPr>
      </w:pPr>
    </w:p>
    <w:sectPr w:rsidR="001C66CA" w:rsidRPr="005C6E6B" w:rsidSect="006A7A8C">
      <w:headerReference w:type="default" r:id="rId7"/>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21A" w:rsidRDefault="00CF521A" w:rsidP="006A7A8C">
      <w:r>
        <w:separator/>
      </w:r>
    </w:p>
  </w:endnote>
  <w:endnote w:type="continuationSeparator" w:id="0">
    <w:p w:rsidR="00CF521A" w:rsidRDefault="00CF521A" w:rsidP="006A7A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21A" w:rsidRDefault="00CF521A" w:rsidP="006A7A8C">
      <w:r w:rsidRPr="006A7A8C">
        <w:rPr>
          <w:color w:val="000000"/>
        </w:rPr>
        <w:separator/>
      </w:r>
    </w:p>
  </w:footnote>
  <w:footnote w:type="continuationSeparator" w:id="0">
    <w:p w:rsidR="00CF521A" w:rsidRDefault="00CF521A" w:rsidP="006A7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A3F" w:rsidRDefault="00E61A3F">
    <w:pPr>
      <w:pStyle w:val="Nagwek"/>
    </w:pPr>
    <w:r w:rsidRPr="00E61A3F">
      <w:rPr>
        <w:noProof/>
        <w:lang w:eastAsia="pl-PL" w:bidi="ar-SA"/>
      </w:rPr>
      <w:drawing>
        <wp:inline distT="0" distB="0" distL="0" distR="0">
          <wp:extent cx="5753100" cy="790575"/>
          <wp:effectExtent l="0" t="0" r="0" b="0"/>
          <wp:docPr id="1"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3100" cy="7905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17693"/>
    <w:multiLevelType w:val="hybridMultilevel"/>
    <w:tmpl w:val="CE9CCFD0"/>
    <w:lvl w:ilvl="0" w:tplc="9162DDF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
  <w:rsids>
    <w:rsidRoot w:val="006A7A8C"/>
    <w:rsid w:val="001C66CA"/>
    <w:rsid w:val="002D1118"/>
    <w:rsid w:val="00582AE1"/>
    <w:rsid w:val="005943FE"/>
    <w:rsid w:val="005C6E6B"/>
    <w:rsid w:val="0062325B"/>
    <w:rsid w:val="006A7A8C"/>
    <w:rsid w:val="008A0CCA"/>
    <w:rsid w:val="009A7889"/>
    <w:rsid w:val="00B74853"/>
    <w:rsid w:val="00CF521A"/>
    <w:rsid w:val="00D47F77"/>
    <w:rsid w:val="00E61A3F"/>
    <w:rsid w:val="00E91D30"/>
    <w:rsid w:val="00F5336B"/>
    <w:rsid w:val="00FD39A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kern w:val="3"/>
        <w:sz w:val="24"/>
        <w:szCs w:val="24"/>
        <w:lang w:val="pl-PL"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7F7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A7A8C"/>
  </w:style>
  <w:style w:type="paragraph" w:customStyle="1" w:styleId="Heading">
    <w:name w:val="Heading"/>
    <w:basedOn w:val="Standard"/>
    <w:next w:val="Textbody"/>
    <w:rsid w:val="006A7A8C"/>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6A7A8C"/>
    <w:pPr>
      <w:spacing w:after="140" w:line="288" w:lineRule="auto"/>
    </w:pPr>
  </w:style>
  <w:style w:type="paragraph" w:styleId="Lista">
    <w:name w:val="List"/>
    <w:basedOn w:val="Textbody"/>
    <w:rsid w:val="006A7A8C"/>
    <w:rPr>
      <w:rFonts w:cs="Mangal"/>
    </w:rPr>
  </w:style>
  <w:style w:type="paragraph" w:customStyle="1" w:styleId="Legenda1">
    <w:name w:val="Legenda1"/>
    <w:basedOn w:val="Standard"/>
    <w:rsid w:val="006A7A8C"/>
    <w:pPr>
      <w:suppressLineNumbers/>
      <w:spacing w:before="120" w:after="120"/>
    </w:pPr>
    <w:rPr>
      <w:rFonts w:cs="Mangal"/>
      <w:i/>
      <w:iCs/>
    </w:rPr>
  </w:style>
  <w:style w:type="paragraph" w:customStyle="1" w:styleId="Index">
    <w:name w:val="Index"/>
    <w:basedOn w:val="Standard"/>
    <w:rsid w:val="006A7A8C"/>
    <w:pPr>
      <w:suppressLineNumbers/>
    </w:pPr>
    <w:rPr>
      <w:rFonts w:cs="Mangal"/>
    </w:rPr>
  </w:style>
  <w:style w:type="paragraph" w:customStyle="1" w:styleId="Normal">
    <w:name w:val="[Normal]"/>
    <w:rsid w:val="006A7A8C"/>
    <w:pPr>
      <w:autoSpaceDE w:val="0"/>
    </w:pPr>
    <w:rPr>
      <w:rFonts w:ascii="Arial" w:eastAsia="Arial" w:hAnsi="Arial" w:cs="Arial"/>
    </w:rPr>
  </w:style>
  <w:style w:type="paragraph" w:customStyle="1" w:styleId="Nagwek1">
    <w:name w:val="Nagłówek1"/>
    <w:basedOn w:val="Standard"/>
    <w:rsid w:val="006A7A8C"/>
    <w:pPr>
      <w:suppressLineNumbers/>
      <w:tabs>
        <w:tab w:val="center" w:pos="4819"/>
        <w:tab w:val="right" w:pos="9638"/>
      </w:tabs>
    </w:pPr>
  </w:style>
  <w:style w:type="paragraph" w:customStyle="1" w:styleId="TableContents">
    <w:name w:val="Table Contents"/>
    <w:basedOn w:val="Standard"/>
    <w:rsid w:val="006A7A8C"/>
    <w:pPr>
      <w:suppressLineNumbers/>
    </w:pPr>
  </w:style>
  <w:style w:type="paragraph" w:customStyle="1" w:styleId="TableHeading">
    <w:name w:val="Table Heading"/>
    <w:basedOn w:val="TableContents"/>
    <w:rsid w:val="006A7A8C"/>
    <w:pPr>
      <w:jc w:val="center"/>
    </w:pPr>
    <w:rPr>
      <w:b/>
      <w:bCs/>
    </w:rPr>
  </w:style>
  <w:style w:type="paragraph" w:customStyle="1" w:styleId="Stopka1">
    <w:name w:val="Stopka1"/>
    <w:basedOn w:val="Standard"/>
    <w:rsid w:val="006A7A8C"/>
    <w:pPr>
      <w:suppressLineNumbers/>
      <w:tabs>
        <w:tab w:val="center" w:pos="4819"/>
        <w:tab w:val="right" w:pos="9638"/>
      </w:tabs>
    </w:pPr>
  </w:style>
  <w:style w:type="character" w:customStyle="1" w:styleId="NumberingSymbols">
    <w:name w:val="Numbering Symbols"/>
    <w:rsid w:val="006A7A8C"/>
  </w:style>
  <w:style w:type="character" w:customStyle="1" w:styleId="WW8Num1z0">
    <w:name w:val="WW8Num1z0"/>
    <w:rsid w:val="006A7A8C"/>
    <w:rPr>
      <w:rFonts w:ascii="Symbol" w:hAnsi="Symbol" w:cs="Symbol"/>
      <w:color w:val="000000"/>
    </w:rPr>
  </w:style>
  <w:style w:type="character" w:customStyle="1" w:styleId="WW8Num1z1">
    <w:name w:val="WW8Num1z1"/>
    <w:rsid w:val="006A7A8C"/>
    <w:rPr>
      <w:rFonts w:ascii="Courier New" w:hAnsi="Courier New" w:cs="Courier New"/>
    </w:rPr>
  </w:style>
  <w:style w:type="character" w:customStyle="1" w:styleId="WW8Num1z2">
    <w:name w:val="WW8Num1z2"/>
    <w:rsid w:val="006A7A8C"/>
    <w:rPr>
      <w:rFonts w:ascii="Wingdings" w:hAnsi="Wingdings" w:cs="Wingdings"/>
    </w:rPr>
  </w:style>
  <w:style w:type="character" w:customStyle="1" w:styleId="WW8Num1z3">
    <w:name w:val="WW8Num1z3"/>
    <w:rsid w:val="006A7A8C"/>
    <w:rPr>
      <w:rFonts w:ascii="Symbol" w:hAnsi="Symbol" w:cs="Symbol"/>
    </w:rPr>
  </w:style>
  <w:style w:type="character" w:customStyle="1" w:styleId="WW8Num1z4">
    <w:name w:val="WW8Num1z4"/>
    <w:rsid w:val="006A7A8C"/>
  </w:style>
  <w:style w:type="paragraph" w:styleId="Nagwek">
    <w:name w:val="header"/>
    <w:basedOn w:val="Normalny"/>
    <w:link w:val="NagwekZnak"/>
    <w:uiPriority w:val="99"/>
    <w:semiHidden/>
    <w:unhideWhenUsed/>
    <w:rsid w:val="00E61A3F"/>
    <w:pPr>
      <w:tabs>
        <w:tab w:val="center" w:pos="4536"/>
        <w:tab w:val="right" w:pos="9072"/>
      </w:tabs>
    </w:pPr>
    <w:rPr>
      <w:rFonts w:cs="Mangal"/>
      <w:szCs w:val="21"/>
    </w:rPr>
  </w:style>
  <w:style w:type="character" w:customStyle="1" w:styleId="NagwekZnak">
    <w:name w:val="Nagłówek Znak"/>
    <w:basedOn w:val="Domylnaczcionkaakapitu"/>
    <w:link w:val="Nagwek"/>
    <w:uiPriority w:val="99"/>
    <w:semiHidden/>
    <w:rsid w:val="00E61A3F"/>
    <w:rPr>
      <w:rFonts w:cs="Mangal"/>
      <w:szCs w:val="21"/>
    </w:rPr>
  </w:style>
  <w:style w:type="paragraph" w:styleId="Stopka">
    <w:name w:val="footer"/>
    <w:basedOn w:val="Normalny"/>
    <w:link w:val="StopkaZnak"/>
    <w:uiPriority w:val="99"/>
    <w:semiHidden/>
    <w:unhideWhenUsed/>
    <w:rsid w:val="00E61A3F"/>
    <w:pPr>
      <w:tabs>
        <w:tab w:val="center" w:pos="4536"/>
        <w:tab w:val="right" w:pos="9072"/>
      </w:tabs>
    </w:pPr>
    <w:rPr>
      <w:rFonts w:cs="Mangal"/>
      <w:szCs w:val="21"/>
    </w:rPr>
  </w:style>
  <w:style w:type="character" w:customStyle="1" w:styleId="StopkaZnak">
    <w:name w:val="Stopka Znak"/>
    <w:basedOn w:val="Domylnaczcionkaakapitu"/>
    <w:link w:val="Stopka"/>
    <w:uiPriority w:val="99"/>
    <w:semiHidden/>
    <w:rsid w:val="00E61A3F"/>
    <w:rPr>
      <w:rFonts w:cs="Mangal"/>
      <w:szCs w:val="21"/>
    </w:rPr>
  </w:style>
  <w:style w:type="paragraph" w:styleId="Tekstdymka">
    <w:name w:val="Balloon Text"/>
    <w:basedOn w:val="Normalny"/>
    <w:link w:val="TekstdymkaZnak"/>
    <w:uiPriority w:val="99"/>
    <w:semiHidden/>
    <w:unhideWhenUsed/>
    <w:rsid w:val="00E61A3F"/>
    <w:rPr>
      <w:rFonts w:ascii="Tahoma" w:hAnsi="Tahoma" w:cs="Mangal"/>
      <w:sz w:val="16"/>
      <w:szCs w:val="14"/>
    </w:rPr>
  </w:style>
  <w:style w:type="character" w:customStyle="1" w:styleId="TekstdymkaZnak">
    <w:name w:val="Tekst dymka Znak"/>
    <w:basedOn w:val="Domylnaczcionkaakapitu"/>
    <w:link w:val="Tekstdymka"/>
    <w:uiPriority w:val="99"/>
    <w:semiHidden/>
    <w:rsid w:val="00E61A3F"/>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857841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8250</TotalTime>
  <Pages>4</Pages>
  <Words>1628</Words>
  <Characters>9771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m.kalinowska</dc:creator>
  <cp:lastModifiedBy>m.kalinowska</cp:lastModifiedBy>
  <cp:revision>8</cp:revision>
  <dcterms:created xsi:type="dcterms:W3CDTF">2017-10-20T23:40:00Z</dcterms:created>
  <dcterms:modified xsi:type="dcterms:W3CDTF">2024-08-01T09:04:00Z</dcterms:modified>
</cp:coreProperties>
</file>