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B0205" w14:textId="0B4142B9" w:rsidR="0013503A" w:rsidRPr="001412E7" w:rsidRDefault="004F4A8E" w:rsidP="00696091">
      <w:pPr>
        <w:spacing w:line="276" w:lineRule="auto"/>
        <w:jc w:val="right"/>
        <w:rPr>
          <w:rFonts w:ascii="Arial Narrow" w:hAnsi="Arial Narrow"/>
        </w:rPr>
      </w:pPr>
      <w:r>
        <w:rPr>
          <w:rFonts w:ascii="Arial Narrow" w:hAnsi="Arial Narrow"/>
        </w:rPr>
        <w:t>Krotoszyn</w:t>
      </w:r>
      <w:r w:rsidR="0013503A" w:rsidRPr="008D6498">
        <w:rPr>
          <w:rFonts w:ascii="Arial Narrow" w:hAnsi="Arial Narrow"/>
        </w:rPr>
        <w:t xml:space="preserve">, </w:t>
      </w:r>
      <w:r>
        <w:rPr>
          <w:rFonts w:ascii="Arial Narrow" w:hAnsi="Arial Narrow"/>
        </w:rPr>
        <w:t>30</w:t>
      </w:r>
      <w:r w:rsidR="00DA2944">
        <w:rPr>
          <w:rFonts w:ascii="Arial Narrow" w:hAnsi="Arial Narrow"/>
        </w:rPr>
        <w:t>.</w:t>
      </w:r>
      <w:r w:rsidR="00E939F9">
        <w:rPr>
          <w:rFonts w:ascii="Arial Narrow" w:hAnsi="Arial Narrow"/>
        </w:rPr>
        <w:t>0</w:t>
      </w:r>
      <w:r>
        <w:rPr>
          <w:rFonts w:ascii="Arial Narrow" w:hAnsi="Arial Narrow"/>
        </w:rPr>
        <w:t>7</w:t>
      </w:r>
      <w:r w:rsidR="00DA2944">
        <w:rPr>
          <w:rFonts w:ascii="Arial Narrow" w:hAnsi="Arial Narrow"/>
        </w:rPr>
        <w:t>.</w:t>
      </w:r>
      <w:r w:rsidR="0013503A" w:rsidRPr="007D4FA4">
        <w:rPr>
          <w:rFonts w:ascii="Arial Narrow" w:hAnsi="Arial Narrow"/>
        </w:rPr>
        <w:t>202</w:t>
      </w:r>
      <w:r w:rsidR="00E939F9">
        <w:rPr>
          <w:rFonts w:ascii="Arial Narrow" w:hAnsi="Arial Narrow"/>
        </w:rPr>
        <w:t>4</w:t>
      </w:r>
      <w:r w:rsidR="0013503A" w:rsidRPr="007D4FA4">
        <w:rPr>
          <w:rFonts w:ascii="Arial Narrow" w:hAnsi="Arial Narrow"/>
        </w:rPr>
        <w:t xml:space="preserve"> r</w:t>
      </w:r>
      <w:r w:rsidR="0013503A" w:rsidRPr="008D6498">
        <w:rPr>
          <w:rFonts w:ascii="Arial Narrow" w:hAnsi="Arial Narrow"/>
        </w:rPr>
        <w:t>.</w:t>
      </w:r>
    </w:p>
    <w:p w14:paraId="5AFC60F0" w14:textId="3B33AD82" w:rsidR="0013503A" w:rsidRPr="001412E7" w:rsidRDefault="004F4A8E" w:rsidP="00696091">
      <w:pPr>
        <w:spacing w:after="0" w:line="276" w:lineRule="auto"/>
        <w:rPr>
          <w:rFonts w:ascii="Arial Narrow" w:hAnsi="Arial Narrow"/>
          <w:b/>
          <w:bCs/>
        </w:rPr>
      </w:pPr>
      <w:r w:rsidRPr="004F4A8E">
        <w:rPr>
          <w:rFonts w:ascii="Arial Narrow" w:hAnsi="Arial Narrow"/>
          <w:b/>
          <w:bCs/>
        </w:rPr>
        <w:t>ITECOM</w:t>
      </w:r>
      <w:r w:rsidR="0013503A" w:rsidRPr="001412E7">
        <w:rPr>
          <w:rFonts w:ascii="Arial Narrow" w:hAnsi="Arial Narrow"/>
          <w:b/>
          <w:bCs/>
        </w:rPr>
        <w:t xml:space="preserve"> </w:t>
      </w:r>
      <w:r w:rsidR="00E87DD8" w:rsidRPr="001412E7">
        <w:rPr>
          <w:rFonts w:ascii="Arial Narrow" w:hAnsi="Arial Narrow"/>
          <w:b/>
          <w:bCs/>
        </w:rPr>
        <w:t>s</w:t>
      </w:r>
      <w:r w:rsidR="0013503A" w:rsidRPr="001412E7">
        <w:rPr>
          <w:rFonts w:ascii="Arial Narrow" w:hAnsi="Arial Narrow"/>
          <w:b/>
          <w:bCs/>
        </w:rPr>
        <w:t>p. z o.o.</w:t>
      </w:r>
    </w:p>
    <w:p w14:paraId="594E1321" w14:textId="104E2C1F" w:rsidR="0013503A" w:rsidRPr="001412E7" w:rsidRDefault="0013503A" w:rsidP="00696091">
      <w:pPr>
        <w:spacing w:after="0" w:line="276" w:lineRule="auto"/>
        <w:rPr>
          <w:rFonts w:ascii="Arial Narrow" w:hAnsi="Arial Narrow"/>
        </w:rPr>
      </w:pPr>
      <w:r w:rsidRPr="001412E7">
        <w:rPr>
          <w:rFonts w:ascii="Arial Narrow" w:hAnsi="Arial Narrow"/>
        </w:rPr>
        <w:t xml:space="preserve">ul. </w:t>
      </w:r>
      <w:r w:rsidR="004F4A8E" w:rsidRPr="004F4A8E">
        <w:rPr>
          <w:rFonts w:ascii="Arial Narrow" w:hAnsi="Arial Narrow"/>
        </w:rPr>
        <w:t>Łąkowa 10</w:t>
      </w:r>
    </w:p>
    <w:p w14:paraId="603E85DA" w14:textId="0C398D91" w:rsidR="0013503A" w:rsidRPr="001412E7" w:rsidRDefault="004F4A8E" w:rsidP="00696091">
      <w:pPr>
        <w:spacing w:after="0" w:line="276" w:lineRule="auto"/>
        <w:rPr>
          <w:rFonts w:ascii="Arial Narrow" w:hAnsi="Arial Narrow"/>
        </w:rPr>
      </w:pPr>
      <w:r>
        <w:rPr>
          <w:rFonts w:ascii="Arial Narrow" w:hAnsi="Arial Narrow"/>
        </w:rPr>
        <w:t>63 – 700 Krotoszyn</w:t>
      </w:r>
    </w:p>
    <w:p w14:paraId="7C788867" w14:textId="03DAF14C" w:rsidR="0013503A" w:rsidRDefault="0013503A" w:rsidP="00696091">
      <w:pPr>
        <w:spacing w:line="276" w:lineRule="auto"/>
        <w:jc w:val="center"/>
        <w:rPr>
          <w:rFonts w:ascii="Arial Narrow" w:hAnsi="Arial Narrow"/>
          <w:b/>
          <w:bCs/>
        </w:rPr>
      </w:pPr>
      <w:r w:rsidRPr="001412E7">
        <w:rPr>
          <w:rFonts w:ascii="Arial Narrow" w:hAnsi="Arial Narrow"/>
          <w:b/>
          <w:bCs/>
        </w:rPr>
        <w:t xml:space="preserve">Zapytanie </w:t>
      </w:r>
      <w:r w:rsidRPr="008D6498">
        <w:rPr>
          <w:rFonts w:ascii="Arial Narrow" w:hAnsi="Arial Narrow"/>
          <w:b/>
          <w:bCs/>
        </w:rPr>
        <w:t xml:space="preserve">ofertowe nr </w:t>
      </w:r>
      <w:r w:rsidR="004F4A8E">
        <w:rPr>
          <w:rFonts w:ascii="Arial Narrow" w:hAnsi="Arial Narrow"/>
          <w:b/>
          <w:bCs/>
        </w:rPr>
        <w:t>1</w:t>
      </w:r>
      <w:r w:rsidR="005523C3">
        <w:rPr>
          <w:rFonts w:ascii="Arial Narrow" w:hAnsi="Arial Narrow"/>
          <w:b/>
          <w:bCs/>
        </w:rPr>
        <w:t>.1</w:t>
      </w:r>
      <w:r w:rsidRPr="008D6498">
        <w:rPr>
          <w:rFonts w:ascii="Arial Narrow" w:hAnsi="Arial Narrow"/>
          <w:b/>
          <w:bCs/>
        </w:rPr>
        <w:t>/</w:t>
      </w:r>
      <w:r w:rsidR="004F4A8E" w:rsidRPr="004F4A8E">
        <w:rPr>
          <w:rFonts w:ascii="Arial Narrow" w:hAnsi="Arial Narrow"/>
          <w:b/>
          <w:bCs/>
        </w:rPr>
        <w:t>FENG.03.01-IP.03-0834/24</w:t>
      </w:r>
    </w:p>
    <w:p w14:paraId="3AFBA38C" w14:textId="333D9E8F" w:rsidR="00F82086" w:rsidRDefault="00E87DD8" w:rsidP="00F82086">
      <w:pPr>
        <w:spacing w:line="276" w:lineRule="auto"/>
        <w:jc w:val="both"/>
        <w:rPr>
          <w:rFonts w:ascii="Arial Narrow" w:hAnsi="Arial Narrow"/>
        </w:rPr>
      </w:pPr>
      <w:r w:rsidRPr="001412E7">
        <w:rPr>
          <w:rFonts w:ascii="Arial Narrow" w:hAnsi="Arial Narrow"/>
        </w:rPr>
        <w:t>W związku z realizacją projektu</w:t>
      </w:r>
      <w:r w:rsidR="000D0D58">
        <w:rPr>
          <w:rFonts w:ascii="Arial Narrow" w:hAnsi="Arial Narrow"/>
        </w:rPr>
        <w:t xml:space="preserve"> </w:t>
      </w:r>
      <w:r w:rsidRPr="001412E7">
        <w:rPr>
          <w:rFonts w:ascii="Arial Narrow" w:hAnsi="Arial Narrow"/>
        </w:rPr>
        <w:t>pn.:</w:t>
      </w:r>
      <w:r w:rsidR="00F82086">
        <w:rPr>
          <w:rFonts w:ascii="Arial Narrow" w:hAnsi="Arial Narrow"/>
        </w:rPr>
        <w:t xml:space="preserve"> „</w:t>
      </w:r>
      <w:r w:rsidR="004F4A8E" w:rsidRPr="004F4A8E">
        <w:rPr>
          <w:rFonts w:ascii="Arial Narrow" w:hAnsi="Arial Narrow"/>
        </w:rPr>
        <w:t>Transformacja energetyczna ITECOM SP. z o.o. poprzez wykorzystanie odnawialnych źródeł energii dla lepszej efektywności energetycznej przedsiębiorstwa</w:t>
      </w:r>
      <w:r w:rsidR="00F82086">
        <w:rPr>
          <w:rFonts w:ascii="Arial Narrow" w:hAnsi="Arial Narrow"/>
        </w:rPr>
        <w:t>”,</w:t>
      </w:r>
      <w:r w:rsidR="00E23D90">
        <w:rPr>
          <w:rFonts w:ascii="Arial Narrow" w:hAnsi="Arial Narrow"/>
        </w:rPr>
        <w:t xml:space="preserve"> </w:t>
      </w:r>
      <w:r w:rsidR="00034571">
        <w:rPr>
          <w:rFonts w:ascii="Arial Narrow" w:hAnsi="Arial Narrow"/>
        </w:rPr>
        <w:t>planowanego do</w:t>
      </w:r>
      <w:r w:rsidR="00E23D90">
        <w:rPr>
          <w:rFonts w:ascii="Arial Narrow" w:hAnsi="Arial Narrow"/>
        </w:rPr>
        <w:t xml:space="preserve"> </w:t>
      </w:r>
      <w:r w:rsidR="00031B54">
        <w:rPr>
          <w:rFonts w:ascii="Arial Narrow" w:hAnsi="Arial Narrow"/>
        </w:rPr>
        <w:t>realizacji</w:t>
      </w:r>
      <w:r w:rsidR="00F82086">
        <w:rPr>
          <w:rFonts w:ascii="Arial Narrow" w:hAnsi="Arial Narrow"/>
        </w:rPr>
        <w:t xml:space="preserve"> </w:t>
      </w:r>
      <w:r w:rsidR="00034571">
        <w:rPr>
          <w:rFonts w:ascii="Arial Narrow" w:hAnsi="Arial Narrow"/>
        </w:rPr>
        <w:br/>
      </w:r>
      <w:r w:rsidR="00F82086">
        <w:rPr>
          <w:rFonts w:ascii="Arial Narrow" w:hAnsi="Arial Narrow"/>
        </w:rPr>
        <w:t>w ramach Programu Fundusze Europejskie dla Nowoczesnej Gospodarki, Działanie</w:t>
      </w:r>
      <w:r w:rsidR="004F4A8E" w:rsidRPr="004F4A8E">
        <w:rPr>
          <w:rFonts w:ascii="Arial Narrow" w:hAnsi="Arial Narrow"/>
        </w:rPr>
        <w:t xml:space="preserve"> 3.01 – Kredyt Ekologiczny</w:t>
      </w:r>
      <w:r w:rsidR="00F82086">
        <w:rPr>
          <w:rFonts w:ascii="Arial Narrow" w:hAnsi="Arial Narrow"/>
        </w:rPr>
        <w:t xml:space="preserve">, </w:t>
      </w:r>
      <w:r w:rsidR="004F4A8E" w:rsidRPr="004F4A8E">
        <w:rPr>
          <w:rFonts w:ascii="Arial Narrow" w:hAnsi="Arial Narrow"/>
          <w:b/>
          <w:bCs/>
        </w:rPr>
        <w:t>ITECOM</w:t>
      </w:r>
      <w:r w:rsidR="00F82086">
        <w:rPr>
          <w:rFonts w:ascii="Arial Narrow" w:hAnsi="Arial Narrow"/>
        </w:rPr>
        <w:t xml:space="preserve"> spółka z ograniczoną odpowiedzialnością ogłasza postępowanie dla zamówienia zgodnie z zasadą konkurencyjności na zakup następujących elementów projektu.</w:t>
      </w:r>
    </w:p>
    <w:p w14:paraId="027B9272" w14:textId="392687B5" w:rsidR="00F82086" w:rsidRDefault="00F82086" w:rsidP="001D71C8">
      <w:pPr>
        <w:spacing w:after="0" w:line="276" w:lineRule="auto"/>
        <w:jc w:val="both"/>
        <w:rPr>
          <w:rFonts w:ascii="Arial Narrow" w:hAnsi="Arial Narrow"/>
        </w:rPr>
      </w:pPr>
    </w:p>
    <w:p w14:paraId="47EB096F" w14:textId="4B48E7FE" w:rsidR="008B0A02" w:rsidRPr="00175C91" w:rsidRDefault="00E87DD8" w:rsidP="008B0A02">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Opis przedmiotu zamówienia</w:t>
      </w:r>
    </w:p>
    <w:p w14:paraId="3E1204F7" w14:textId="131D39FD" w:rsidR="004F4A8E" w:rsidRPr="004F4A8E" w:rsidRDefault="00BF03DE" w:rsidP="004F4A8E">
      <w:pPr>
        <w:spacing w:line="276" w:lineRule="auto"/>
        <w:jc w:val="both"/>
        <w:rPr>
          <w:rFonts w:ascii="Arial Narrow" w:hAnsi="Arial Narrow"/>
        </w:rPr>
      </w:pPr>
      <w:r w:rsidRPr="00BF03DE">
        <w:rPr>
          <w:rFonts w:ascii="Arial Narrow" w:hAnsi="Arial Narrow"/>
        </w:rPr>
        <w:t>Panele fotowoltaiczne</w:t>
      </w:r>
      <w:r w:rsidR="004F4A8E" w:rsidRPr="004F4A8E">
        <w:rPr>
          <w:rFonts w:ascii="Arial Narrow" w:hAnsi="Arial Narrow"/>
        </w:rPr>
        <w:t>:</w:t>
      </w:r>
    </w:p>
    <w:p w14:paraId="545541AF" w14:textId="7BDB4AAA" w:rsidR="004F4A8E" w:rsidRPr="004F4A8E" w:rsidRDefault="004F4A8E" w:rsidP="004F4A8E">
      <w:pPr>
        <w:spacing w:line="276" w:lineRule="auto"/>
        <w:jc w:val="both"/>
        <w:rPr>
          <w:rFonts w:ascii="Arial Narrow" w:hAnsi="Arial Narrow"/>
        </w:rPr>
      </w:pPr>
      <w:r w:rsidRPr="004F4A8E">
        <w:rPr>
          <w:rFonts w:ascii="Arial Narrow" w:hAnsi="Arial Narrow"/>
        </w:rPr>
        <w:t>Panele fotowoltaiczne powinny zostać zainstalowane na dachu budynku. Produkowana energia elektryczna będzie wykorzystywana na potrzeby własne przedsiębiorstwa, co znacząco obniży koszty operacyjne związane z</w:t>
      </w:r>
      <w:r>
        <w:rPr>
          <w:rFonts w:ascii="Arial Narrow" w:hAnsi="Arial Narrow"/>
        </w:rPr>
        <w:t> </w:t>
      </w:r>
      <w:r w:rsidRPr="004F4A8E">
        <w:rPr>
          <w:rFonts w:ascii="Arial Narrow" w:hAnsi="Arial Narrow"/>
        </w:rPr>
        <w:t>zużyciem energii elektrycznej.</w:t>
      </w:r>
    </w:p>
    <w:p w14:paraId="1690D408" w14:textId="43BF2325" w:rsidR="001C3AA8" w:rsidRDefault="004F4A8E" w:rsidP="004F4A8E">
      <w:pPr>
        <w:spacing w:line="276" w:lineRule="auto"/>
        <w:jc w:val="both"/>
        <w:rPr>
          <w:rFonts w:ascii="Arial Narrow" w:hAnsi="Arial Narrow"/>
        </w:rPr>
      </w:pPr>
      <w:r w:rsidRPr="004F4A8E">
        <w:rPr>
          <w:rFonts w:ascii="Arial Narrow" w:hAnsi="Arial Narrow"/>
        </w:rPr>
        <w:t>Planowana jest instalacja fotowoltaiczna o powierzchni zabudowy</w:t>
      </w:r>
      <w:r w:rsidR="00BC3814">
        <w:rPr>
          <w:rFonts w:ascii="Arial Narrow" w:hAnsi="Arial Narrow"/>
        </w:rPr>
        <w:t xml:space="preserve"> do</w:t>
      </w:r>
      <w:r w:rsidRPr="004F4A8E">
        <w:rPr>
          <w:rFonts w:ascii="Arial Narrow" w:hAnsi="Arial Narrow"/>
        </w:rPr>
        <w:t xml:space="preserve"> 255,16 m2, która zostanie zamocowana równolegle z dachem budynku, pod kątem 4 stopni. Instalacja będzie zarządzana przez trzy falowniki, które będą kontrolować pracę całego systemu. Łączna moc generatora PV </w:t>
      </w:r>
      <w:r>
        <w:rPr>
          <w:rFonts w:ascii="Arial Narrow" w:hAnsi="Arial Narrow"/>
        </w:rPr>
        <w:t>ma</w:t>
      </w:r>
      <w:r w:rsidRPr="004F4A8E">
        <w:rPr>
          <w:rFonts w:ascii="Arial Narrow" w:hAnsi="Arial Narrow"/>
        </w:rPr>
        <w:t xml:space="preserve"> wyn</w:t>
      </w:r>
      <w:r>
        <w:rPr>
          <w:rFonts w:ascii="Arial Narrow" w:hAnsi="Arial Narrow"/>
        </w:rPr>
        <w:t>ieść</w:t>
      </w:r>
      <w:r w:rsidR="00BC3814">
        <w:rPr>
          <w:rFonts w:ascii="Arial Narrow" w:hAnsi="Arial Narrow"/>
        </w:rPr>
        <w:t xml:space="preserve"> min.</w:t>
      </w:r>
      <w:r w:rsidRPr="004F4A8E">
        <w:rPr>
          <w:rFonts w:ascii="Arial Narrow" w:hAnsi="Arial Narrow"/>
        </w:rPr>
        <w:t xml:space="preserve"> 49,2 </w:t>
      </w:r>
      <w:proofErr w:type="spellStart"/>
      <w:r w:rsidRPr="004F4A8E">
        <w:rPr>
          <w:rFonts w:ascii="Arial Narrow" w:hAnsi="Arial Narrow"/>
        </w:rPr>
        <w:t>kWp</w:t>
      </w:r>
      <w:proofErr w:type="spellEnd"/>
      <w:r w:rsidRPr="004F4A8E">
        <w:rPr>
          <w:rFonts w:ascii="Arial Narrow" w:hAnsi="Arial Narrow"/>
        </w:rPr>
        <w:t xml:space="preserve">, co pozwoli na efektywne wykorzystanie dostępnej przestrzeni oraz optymalizację produkcji energii słonecznej. System </w:t>
      </w:r>
      <w:r>
        <w:rPr>
          <w:rFonts w:ascii="Arial Narrow" w:hAnsi="Arial Narrow"/>
        </w:rPr>
        <w:t>ma zostać</w:t>
      </w:r>
      <w:r w:rsidRPr="004F4A8E">
        <w:rPr>
          <w:rFonts w:ascii="Arial Narrow" w:hAnsi="Arial Narrow"/>
        </w:rPr>
        <w:t xml:space="preserve"> wyposażony w zaawansowane oprogramowanie monitorujące, dostępne poprzez stronę internetową, które umożliwi bezpośrednie połączenie z falownikami. </w:t>
      </w:r>
    </w:p>
    <w:p w14:paraId="313AEB29" w14:textId="77777777" w:rsidR="00B87507" w:rsidRPr="00B87507" w:rsidRDefault="00B87507" w:rsidP="00B87507">
      <w:pPr>
        <w:spacing w:line="276" w:lineRule="auto"/>
        <w:jc w:val="both"/>
        <w:rPr>
          <w:rFonts w:ascii="Arial Narrow" w:hAnsi="Arial Narrow"/>
        </w:rPr>
      </w:pPr>
      <w:r w:rsidRPr="00B87507">
        <w:rPr>
          <w:rFonts w:ascii="Arial Narrow" w:hAnsi="Arial Narrow"/>
        </w:rPr>
        <w:t>Parametry instalacji fotowoltaicznej:</w:t>
      </w:r>
    </w:p>
    <w:p w14:paraId="2210E9D6" w14:textId="11330965" w:rsidR="00B87507" w:rsidRDefault="00B87507" w:rsidP="00B87507">
      <w:pPr>
        <w:spacing w:line="276" w:lineRule="auto"/>
        <w:jc w:val="both"/>
        <w:rPr>
          <w:rFonts w:ascii="Arial Narrow" w:hAnsi="Arial Narrow"/>
        </w:rPr>
      </w:pPr>
      <w:r w:rsidRPr="00B87507">
        <w:rPr>
          <w:rFonts w:ascii="Arial Narrow" w:hAnsi="Arial Narrow"/>
        </w:rPr>
        <w:t xml:space="preserve">• Inwertery – </w:t>
      </w:r>
      <w:r w:rsidR="00BC3814">
        <w:rPr>
          <w:rFonts w:ascii="Arial Narrow" w:hAnsi="Arial Narrow"/>
        </w:rPr>
        <w:t>do 3</w:t>
      </w:r>
      <w:r w:rsidRPr="00B87507">
        <w:rPr>
          <w:rFonts w:ascii="Arial Narrow" w:hAnsi="Arial Narrow"/>
        </w:rPr>
        <w:t xml:space="preserve"> szt. </w:t>
      </w:r>
    </w:p>
    <w:p w14:paraId="4C13CF80" w14:textId="77777777" w:rsidR="00B87507" w:rsidRDefault="00B87507" w:rsidP="00B87507">
      <w:pPr>
        <w:spacing w:line="276" w:lineRule="auto"/>
        <w:jc w:val="both"/>
        <w:rPr>
          <w:rFonts w:ascii="Arial Narrow" w:hAnsi="Arial Narrow"/>
        </w:rPr>
      </w:pPr>
      <w:r w:rsidRPr="00B87507">
        <w:rPr>
          <w:rFonts w:ascii="Arial Narrow" w:hAnsi="Arial Narrow"/>
        </w:rPr>
        <w:t xml:space="preserve">• Moduły fotowoltaiczne: 121 szt. </w:t>
      </w:r>
    </w:p>
    <w:p w14:paraId="3C5C4695" w14:textId="2101CFC7" w:rsidR="00B87507" w:rsidRPr="00B87507" w:rsidRDefault="00B87507" w:rsidP="00B87507">
      <w:pPr>
        <w:spacing w:line="276" w:lineRule="auto"/>
        <w:jc w:val="both"/>
        <w:rPr>
          <w:rFonts w:ascii="Arial Narrow" w:hAnsi="Arial Narrow"/>
        </w:rPr>
      </w:pPr>
      <w:r w:rsidRPr="00B87507">
        <w:rPr>
          <w:rFonts w:ascii="Arial Narrow" w:hAnsi="Arial Narrow"/>
        </w:rPr>
        <w:t>• System montażowy</w:t>
      </w:r>
      <w:r>
        <w:rPr>
          <w:rFonts w:ascii="Arial Narrow" w:hAnsi="Arial Narrow"/>
        </w:rPr>
        <w:t>.</w:t>
      </w:r>
    </w:p>
    <w:p w14:paraId="7F5358CA" w14:textId="77777777" w:rsidR="00B87507" w:rsidRDefault="00B87507" w:rsidP="00B87507">
      <w:pPr>
        <w:spacing w:line="276" w:lineRule="auto"/>
        <w:jc w:val="both"/>
        <w:rPr>
          <w:rFonts w:ascii="Arial Narrow" w:hAnsi="Arial Narrow"/>
        </w:rPr>
      </w:pPr>
      <w:r w:rsidRPr="00B87507">
        <w:rPr>
          <w:rFonts w:ascii="Arial Narrow" w:hAnsi="Arial Narrow"/>
        </w:rPr>
        <w:t xml:space="preserve">• Ograniczniki przepięć DC – SPD 1000 20/40 </w:t>
      </w:r>
      <w:proofErr w:type="spellStart"/>
      <w:r w:rsidRPr="00B87507">
        <w:rPr>
          <w:rFonts w:ascii="Arial Narrow" w:hAnsi="Arial Narrow"/>
        </w:rPr>
        <w:t>kA</w:t>
      </w:r>
      <w:proofErr w:type="spellEnd"/>
      <w:r w:rsidRPr="00B87507">
        <w:rPr>
          <w:rFonts w:ascii="Arial Narrow" w:hAnsi="Arial Narrow"/>
        </w:rPr>
        <w:t xml:space="preserve"> w obudowie, </w:t>
      </w:r>
    </w:p>
    <w:p w14:paraId="0D25A4D1" w14:textId="77777777" w:rsidR="00B87507" w:rsidRDefault="00B87507" w:rsidP="00B87507">
      <w:pPr>
        <w:spacing w:line="276" w:lineRule="auto"/>
        <w:jc w:val="both"/>
        <w:rPr>
          <w:rFonts w:ascii="Arial Narrow" w:hAnsi="Arial Narrow"/>
        </w:rPr>
      </w:pPr>
      <w:r w:rsidRPr="00B87507">
        <w:rPr>
          <w:rFonts w:ascii="Arial Narrow" w:hAnsi="Arial Narrow"/>
        </w:rPr>
        <w:t xml:space="preserve">• Dedykowane przewody stałoprądowe (ok. 700 m) oraz konektory, </w:t>
      </w:r>
    </w:p>
    <w:p w14:paraId="3B0C8EEE" w14:textId="3B823485" w:rsidR="00B87507" w:rsidRPr="00B87507" w:rsidRDefault="00B87507" w:rsidP="00B87507">
      <w:pPr>
        <w:spacing w:line="276" w:lineRule="auto"/>
        <w:jc w:val="both"/>
        <w:rPr>
          <w:rFonts w:ascii="Arial Narrow" w:hAnsi="Arial Narrow"/>
        </w:rPr>
      </w:pPr>
      <w:r w:rsidRPr="00B87507">
        <w:rPr>
          <w:rFonts w:ascii="Arial Narrow" w:hAnsi="Arial Narrow"/>
        </w:rPr>
        <w:t>• Wyłącznik ppoż. – 2 szt.</w:t>
      </w:r>
    </w:p>
    <w:p w14:paraId="5B062B46" w14:textId="6BD42144" w:rsidR="00B87507" w:rsidRDefault="00B87507" w:rsidP="00B87507">
      <w:pPr>
        <w:spacing w:line="276" w:lineRule="auto"/>
        <w:jc w:val="both"/>
        <w:rPr>
          <w:rFonts w:ascii="Arial Narrow" w:hAnsi="Arial Narrow"/>
        </w:rPr>
      </w:pPr>
      <w:r w:rsidRPr="00B87507">
        <w:rPr>
          <w:rFonts w:ascii="Arial Narrow" w:hAnsi="Arial Narrow"/>
        </w:rPr>
        <w:t>• Zabezpieczenie nadprądowe i ochronnik przeciwprzepięciowy AC.</w:t>
      </w:r>
    </w:p>
    <w:p w14:paraId="1700BF1D" w14:textId="77777777" w:rsidR="004F4A8E" w:rsidRPr="004F4A8E" w:rsidRDefault="004F4A8E" w:rsidP="004F4A8E">
      <w:pPr>
        <w:spacing w:line="276" w:lineRule="auto"/>
        <w:jc w:val="both"/>
        <w:rPr>
          <w:rFonts w:ascii="Arial Narrow" w:hAnsi="Arial Narrow"/>
        </w:rPr>
      </w:pPr>
      <w:r w:rsidRPr="004F4A8E">
        <w:rPr>
          <w:rFonts w:ascii="Arial Narrow" w:hAnsi="Arial Narrow"/>
        </w:rPr>
        <w:t>Minimalne wymagania:</w:t>
      </w:r>
    </w:p>
    <w:p w14:paraId="6B735691" w14:textId="7F514842" w:rsidR="004F4A8E" w:rsidRDefault="004F4A8E" w:rsidP="004F4A8E">
      <w:pPr>
        <w:pStyle w:val="Akapitzlist"/>
        <w:numPr>
          <w:ilvl w:val="0"/>
          <w:numId w:val="37"/>
        </w:numPr>
        <w:spacing w:line="276" w:lineRule="auto"/>
        <w:jc w:val="both"/>
        <w:rPr>
          <w:rFonts w:ascii="Arial Narrow" w:hAnsi="Arial Narrow"/>
        </w:rPr>
      </w:pPr>
      <w:r w:rsidRPr="004F4A8E">
        <w:rPr>
          <w:rFonts w:ascii="Arial Narrow" w:hAnsi="Arial Narrow"/>
        </w:rPr>
        <w:t>Moc generatora PV min. 49,</w:t>
      </w:r>
      <w:r w:rsidR="00BC3814">
        <w:rPr>
          <w:rFonts w:ascii="Arial Narrow" w:hAnsi="Arial Narrow"/>
        </w:rPr>
        <w:t>2</w:t>
      </w:r>
      <w:r w:rsidRPr="004F4A8E">
        <w:rPr>
          <w:rFonts w:ascii="Arial Narrow" w:hAnsi="Arial Narrow"/>
        </w:rPr>
        <w:t xml:space="preserve"> </w:t>
      </w:r>
      <w:proofErr w:type="spellStart"/>
      <w:r w:rsidRPr="004F4A8E">
        <w:rPr>
          <w:rFonts w:ascii="Arial Narrow" w:hAnsi="Arial Narrow"/>
        </w:rPr>
        <w:t>kWp</w:t>
      </w:r>
      <w:proofErr w:type="spellEnd"/>
      <w:r w:rsidRPr="004F4A8E">
        <w:rPr>
          <w:rFonts w:ascii="Arial Narrow" w:hAnsi="Arial Narrow"/>
        </w:rPr>
        <w:t xml:space="preserve"> i nie więcej niż 50 </w:t>
      </w:r>
      <w:proofErr w:type="spellStart"/>
      <w:r w:rsidRPr="004F4A8E">
        <w:rPr>
          <w:rFonts w:ascii="Arial Narrow" w:hAnsi="Arial Narrow"/>
        </w:rPr>
        <w:t>kWp</w:t>
      </w:r>
      <w:proofErr w:type="spellEnd"/>
    </w:p>
    <w:p w14:paraId="76426AF2" w14:textId="77777777" w:rsidR="004F4A8E" w:rsidRDefault="004F4A8E" w:rsidP="004F4A8E">
      <w:pPr>
        <w:pStyle w:val="Akapitzlist"/>
        <w:numPr>
          <w:ilvl w:val="0"/>
          <w:numId w:val="37"/>
        </w:numPr>
        <w:spacing w:line="276" w:lineRule="auto"/>
        <w:jc w:val="both"/>
        <w:rPr>
          <w:rFonts w:ascii="Arial Narrow" w:hAnsi="Arial Narrow"/>
        </w:rPr>
      </w:pPr>
      <w:r w:rsidRPr="004F4A8E">
        <w:rPr>
          <w:rFonts w:ascii="Arial Narrow" w:hAnsi="Arial Narrow"/>
        </w:rPr>
        <w:t xml:space="preserve">Moduły fotowoltaiczne: </w:t>
      </w:r>
    </w:p>
    <w:p w14:paraId="1D4EC1B4" w14:textId="77777777" w:rsidR="004F4A8E" w:rsidRDefault="004F4A8E" w:rsidP="004F4A8E">
      <w:pPr>
        <w:pStyle w:val="Akapitzlist"/>
        <w:spacing w:line="276" w:lineRule="auto"/>
        <w:jc w:val="both"/>
        <w:rPr>
          <w:rFonts w:ascii="Arial Narrow" w:hAnsi="Arial Narrow"/>
        </w:rPr>
      </w:pPr>
      <w:r w:rsidRPr="004F4A8E">
        <w:rPr>
          <w:rFonts w:ascii="Arial Narrow" w:hAnsi="Arial Narrow"/>
        </w:rPr>
        <w:t xml:space="preserve">- Moc modułów fotowoltaicznych – min. 410 </w:t>
      </w:r>
      <w:proofErr w:type="spellStart"/>
      <w:r w:rsidRPr="004F4A8E">
        <w:rPr>
          <w:rFonts w:ascii="Arial Narrow" w:hAnsi="Arial Narrow"/>
        </w:rPr>
        <w:t>Wp</w:t>
      </w:r>
      <w:proofErr w:type="spellEnd"/>
      <w:r w:rsidRPr="004F4A8E">
        <w:rPr>
          <w:rFonts w:ascii="Arial Narrow" w:hAnsi="Arial Narrow"/>
        </w:rPr>
        <w:t>,</w:t>
      </w:r>
    </w:p>
    <w:p w14:paraId="2F05EFC9" w14:textId="77777777" w:rsidR="004F4A8E" w:rsidRDefault="004F4A8E" w:rsidP="004F4A8E">
      <w:pPr>
        <w:pStyle w:val="Akapitzlist"/>
        <w:spacing w:line="276" w:lineRule="auto"/>
        <w:jc w:val="both"/>
        <w:rPr>
          <w:rFonts w:ascii="Arial Narrow" w:hAnsi="Arial Narrow"/>
        </w:rPr>
      </w:pPr>
      <w:r w:rsidRPr="004F4A8E">
        <w:rPr>
          <w:rFonts w:ascii="Arial Narrow" w:hAnsi="Arial Narrow"/>
        </w:rPr>
        <w:t>- Waga – nie więcej niż 21,5 kg</w:t>
      </w:r>
    </w:p>
    <w:p w14:paraId="29804B2A" w14:textId="0591375F" w:rsidR="004F4A8E" w:rsidRPr="004F4A8E" w:rsidRDefault="004F4A8E" w:rsidP="004F4A8E">
      <w:pPr>
        <w:pStyle w:val="Akapitzlist"/>
        <w:spacing w:line="276" w:lineRule="auto"/>
        <w:jc w:val="both"/>
        <w:rPr>
          <w:rFonts w:ascii="Arial Narrow" w:hAnsi="Arial Narrow"/>
        </w:rPr>
      </w:pPr>
      <w:r w:rsidRPr="004F4A8E">
        <w:rPr>
          <w:rFonts w:ascii="Arial Narrow" w:hAnsi="Arial Narrow"/>
        </w:rPr>
        <w:t xml:space="preserve">- Panele fotowoltaiczne znajdujące się w pierwszej dziesiątce listy </w:t>
      </w:r>
      <w:proofErr w:type="spellStart"/>
      <w:r w:rsidRPr="004F4A8E">
        <w:rPr>
          <w:rFonts w:ascii="Arial Narrow" w:hAnsi="Arial Narrow"/>
        </w:rPr>
        <w:t>Tier</w:t>
      </w:r>
      <w:proofErr w:type="spellEnd"/>
      <w:r w:rsidRPr="004F4A8E">
        <w:rPr>
          <w:rFonts w:ascii="Arial Narrow" w:hAnsi="Arial Narrow"/>
        </w:rPr>
        <w:t xml:space="preserve"> 1</w:t>
      </w:r>
    </w:p>
    <w:p w14:paraId="5B86FD1A" w14:textId="77777777" w:rsidR="004F4A8E" w:rsidRDefault="004F4A8E" w:rsidP="004F4A8E">
      <w:pPr>
        <w:pStyle w:val="Akapitzlist"/>
        <w:numPr>
          <w:ilvl w:val="0"/>
          <w:numId w:val="37"/>
        </w:numPr>
        <w:spacing w:line="276" w:lineRule="auto"/>
        <w:jc w:val="both"/>
        <w:rPr>
          <w:rFonts w:ascii="Arial Narrow" w:hAnsi="Arial Narrow"/>
        </w:rPr>
      </w:pPr>
      <w:r w:rsidRPr="004F4A8E">
        <w:rPr>
          <w:rFonts w:ascii="Arial Narrow" w:hAnsi="Arial Narrow"/>
        </w:rPr>
        <w:t>Inwertery:</w:t>
      </w:r>
    </w:p>
    <w:p w14:paraId="322C2813" w14:textId="77777777" w:rsidR="004F4A8E" w:rsidRDefault="004F4A8E" w:rsidP="004F4A8E">
      <w:pPr>
        <w:pStyle w:val="Akapitzlist"/>
        <w:spacing w:line="276" w:lineRule="auto"/>
        <w:jc w:val="both"/>
        <w:rPr>
          <w:rFonts w:ascii="Arial Narrow" w:hAnsi="Arial Narrow"/>
        </w:rPr>
      </w:pPr>
      <w:r w:rsidRPr="004F4A8E">
        <w:rPr>
          <w:rFonts w:ascii="Arial Narrow" w:hAnsi="Arial Narrow"/>
        </w:rPr>
        <w:t>- Inwertery sieciowe wyprodukowane na terenie Europy,</w:t>
      </w:r>
    </w:p>
    <w:p w14:paraId="5F0DEDAE" w14:textId="77777777" w:rsidR="004F4A8E" w:rsidRDefault="004F4A8E" w:rsidP="004F4A8E">
      <w:pPr>
        <w:pStyle w:val="Akapitzlist"/>
        <w:spacing w:line="276" w:lineRule="auto"/>
        <w:jc w:val="both"/>
        <w:rPr>
          <w:rFonts w:ascii="Arial Narrow" w:hAnsi="Arial Narrow"/>
        </w:rPr>
      </w:pPr>
      <w:r w:rsidRPr="004F4A8E">
        <w:rPr>
          <w:rFonts w:ascii="Arial Narrow" w:hAnsi="Arial Narrow"/>
        </w:rPr>
        <w:lastRenderedPageBreak/>
        <w:t>- Sprawność – 98,00 %</w:t>
      </w:r>
    </w:p>
    <w:p w14:paraId="05EF42C2" w14:textId="34640766" w:rsidR="004F4A8E" w:rsidRDefault="004F4A8E" w:rsidP="004F4A8E">
      <w:pPr>
        <w:pStyle w:val="Akapitzlist"/>
        <w:spacing w:line="276" w:lineRule="auto"/>
        <w:jc w:val="both"/>
        <w:rPr>
          <w:rFonts w:ascii="Arial Narrow" w:hAnsi="Arial Narrow"/>
        </w:rPr>
      </w:pPr>
      <w:r>
        <w:rPr>
          <w:rFonts w:ascii="Arial Narrow" w:hAnsi="Arial Narrow"/>
        </w:rPr>
        <w:t>-</w:t>
      </w:r>
      <w:r w:rsidRPr="004F4A8E">
        <w:rPr>
          <w:rFonts w:ascii="Arial Narrow" w:hAnsi="Arial Narrow"/>
        </w:rPr>
        <w:t xml:space="preserve"> Spec. uzysk roczny 970 kWh/</w:t>
      </w:r>
      <w:proofErr w:type="spellStart"/>
      <w:r w:rsidRPr="004F4A8E">
        <w:rPr>
          <w:rFonts w:ascii="Arial Narrow" w:hAnsi="Arial Narrow"/>
        </w:rPr>
        <w:t>kWp</w:t>
      </w:r>
      <w:proofErr w:type="spellEnd"/>
    </w:p>
    <w:p w14:paraId="66EF4A84" w14:textId="77777777" w:rsidR="004F4A8E" w:rsidRDefault="004F4A8E" w:rsidP="004F4A8E">
      <w:pPr>
        <w:spacing w:line="276" w:lineRule="auto"/>
        <w:jc w:val="both"/>
        <w:rPr>
          <w:rFonts w:ascii="Arial Narrow" w:hAnsi="Arial Narrow"/>
        </w:rPr>
      </w:pPr>
      <w:r w:rsidRPr="004F4A8E">
        <w:rPr>
          <w:rFonts w:ascii="Arial Narrow" w:hAnsi="Arial Narrow"/>
        </w:rPr>
        <w:t>Realizacja – zakres zamówienia:</w:t>
      </w:r>
    </w:p>
    <w:p w14:paraId="30EB7AD6" w14:textId="77777777" w:rsidR="004F4A8E" w:rsidRDefault="004F4A8E" w:rsidP="004F4A8E">
      <w:pPr>
        <w:pStyle w:val="Akapitzlist"/>
        <w:numPr>
          <w:ilvl w:val="0"/>
          <w:numId w:val="38"/>
        </w:numPr>
        <w:spacing w:line="276" w:lineRule="auto"/>
        <w:jc w:val="both"/>
        <w:rPr>
          <w:rFonts w:ascii="Arial Narrow" w:hAnsi="Arial Narrow"/>
        </w:rPr>
      </w:pPr>
      <w:r w:rsidRPr="004F4A8E">
        <w:rPr>
          <w:rFonts w:ascii="Arial Narrow" w:hAnsi="Arial Narrow"/>
        </w:rPr>
        <w:t xml:space="preserve">Wykonanie projektu oraz niezbędnej wykonawczej dokumentacji technicznej, zawierającej: </w:t>
      </w:r>
    </w:p>
    <w:p w14:paraId="08BD899B" w14:textId="77777777" w:rsidR="004F4A8E" w:rsidRDefault="004F4A8E" w:rsidP="004F4A8E">
      <w:pPr>
        <w:pStyle w:val="Akapitzlist"/>
        <w:spacing w:line="276" w:lineRule="auto"/>
        <w:jc w:val="both"/>
        <w:rPr>
          <w:rFonts w:ascii="Arial Narrow" w:hAnsi="Arial Narrow"/>
        </w:rPr>
      </w:pPr>
      <w:r>
        <w:rPr>
          <w:rFonts w:ascii="Arial Narrow" w:hAnsi="Arial Narrow"/>
        </w:rPr>
        <w:t xml:space="preserve">- </w:t>
      </w:r>
      <w:r w:rsidRPr="004F4A8E">
        <w:rPr>
          <w:rFonts w:ascii="Arial Narrow" w:hAnsi="Arial Narrow"/>
        </w:rPr>
        <w:t xml:space="preserve">niezbędne obliczenia, </w:t>
      </w:r>
    </w:p>
    <w:p w14:paraId="0AA96C71" w14:textId="77777777" w:rsidR="004F4A8E" w:rsidRDefault="004F4A8E" w:rsidP="004F4A8E">
      <w:pPr>
        <w:pStyle w:val="Akapitzlist"/>
        <w:spacing w:line="276" w:lineRule="auto"/>
        <w:jc w:val="both"/>
        <w:rPr>
          <w:rFonts w:ascii="Arial Narrow" w:hAnsi="Arial Narrow"/>
        </w:rPr>
      </w:pPr>
      <w:r>
        <w:rPr>
          <w:rFonts w:ascii="Arial Narrow" w:hAnsi="Arial Narrow"/>
        </w:rPr>
        <w:t xml:space="preserve">- </w:t>
      </w:r>
      <w:r w:rsidRPr="004F4A8E">
        <w:rPr>
          <w:rFonts w:ascii="Arial Narrow" w:hAnsi="Arial Narrow"/>
        </w:rPr>
        <w:t xml:space="preserve">dobór zabezpieczeń przepięciowych i ochrony przed porażeniem, </w:t>
      </w:r>
    </w:p>
    <w:p w14:paraId="43C101F3" w14:textId="77777777" w:rsidR="004F4A8E" w:rsidRDefault="004F4A8E" w:rsidP="004F4A8E">
      <w:pPr>
        <w:pStyle w:val="Akapitzlist"/>
        <w:spacing w:line="276" w:lineRule="auto"/>
        <w:jc w:val="both"/>
        <w:rPr>
          <w:rFonts w:ascii="Arial Narrow" w:hAnsi="Arial Narrow"/>
        </w:rPr>
      </w:pPr>
      <w:r>
        <w:rPr>
          <w:rFonts w:ascii="Arial Narrow" w:hAnsi="Arial Narrow"/>
        </w:rPr>
        <w:t xml:space="preserve">- </w:t>
      </w:r>
      <w:r w:rsidRPr="004F4A8E">
        <w:rPr>
          <w:rFonts w:ascii="Arial Narrow" w:hAnsi="Arial Narrow"/>
        </w:rPr>
        <w:t>dobór kabli i zabezpieczeń nadprądowych,</w:t>
      </w:r>
    </w:p>
    <w:p w14:paraId="03CB76D3" w14:textId="39B50053" w:rsidR="004F4A8E" w:rsidRPr="004F4A8E" w:rsidRDefault="004F4A8E" w:rsidP="004F4A8E">
      <w:pPr>
        <w:pStyle w:val="Akapitzlist"/>
        <w:spacing w:line="276" w:lineRule="auto"/>
        <w:jc w:val="both"/>
        <w:rPr>
          <w:rFonts w:ascii="Arial Narrow" w:hAnsi="Arial Narrow"/>
        </w:rPr>
      </w:pPr>
      <w:r>
        <w:rPr>
          <w:rFonts w:ascii="Arial Narrow" w:hAnsi="Arial Narrow"/>
        </w:rPr>
        <w:t xml:space="preserve">- </w:t>
      </w:r>
      <w:r w:rsidRPr="004F4A8E">
        <w:rPr>
          <w:rFonts w:ascii="Arial Narrow" w:hAnsi="Arial Narrow"/>
        </w:rPr>
        <w:t>karty katalogowe oraz certyfikaty dopuszczenia do użytku zastosowanych komponentów,</w:t>
      </w:r>
    </w:p>
    <w:p w14:paraId="2F9A2231" w14:textId="21D463CA" w:rsidR="004F4A8E" w:rsidRPr="004F4A8E" w:rsidRDefault="004F4A8E" w:rsidP="004F4A8E">
      <w:pPr>
        <w:pStyle w:val="Akapitzlist"/>
        <w:numPr>
          <w:ilvl w:val="0"/>
          <w:numId w:val="38"/>
        </w:numPr>
        <w:spacing w:line="276" w:lineRule="auto"/>
        <w:jc w:val="both"/>
        <w:rPr>
          <w:rFonts w:ascii="Arial Narrow" w:hAnsi="Arial Narrow"/>
        </w:rPr>
      </w:pPr>
      <w:r w:rsidRPr="004F4A8E">
        <w:rPr>
          <w:rFonts w:ascii="Arial Narrow" w:hAnsi="Arial Narrow"/>
        </w:rPr>
        <w:t>Przygotowanie dokumentacji mechanicznej, energetycznej i dokumentacji dotyczącej uzgodnień z energetyką,</w:t>
      </w:r>
    </w:p>
    <w:p w14:paraId="471E8BB7" w14:textId="281C576D" w:rsidR="004F4A8E" w:rsidRPr="004F4A8E" w:rsidRDefault="004F4A8E" w:rsidP="004F4A8E">
      <w:pPr>
        <w:pStyle w:val="Akapitzlist"/>
        <w:numPr>
          <w:ilvl w:val="0"/>
          <w:numId w:val="38"/>
        </w:numPr>
        <w:spacing w:line="276" w:lineRule="auto"/>
        <w:jc w:val="both"/>
        <w:rPr>
          <w:rFonts w:ascii="Arial Narrow" w:hAnsi="Arial Narrow"/>
        </w:rPr>
      </w:pPr>
      <w:r w:rsidRPr="004F4A8E">
        <w:rPr>
          <w:rFonts w:ascii="Arial Narrow" w:hAnsi="Arial Narrow"/>
        </w:rPr>
        <w:t>Montaż paneli fotowoltaicznych,</w:t>
      </w:r>
    </w:p>
    <w:p w14:paraId="79E2C41E" w14:textId="7751BECB" w:rsidR="004F4A8E" w:rsidRPr="004F4A8E" w:rsidRDefault="004F4A8E" w:rsidP="004F4A8E">
      <w:pPr>
        <w:pStyle w:val="Akapitzlist"/>
        <w:numPr>
          <w:ilvl w:val="0"/>
          <w:numId w:val="38"/>
        </w:numPr>
        <w:spacing w:line="276" w:lineRule="auto"/>
        <w:jc w:val="both"/>
        <w:rPr>
          <w:rFonts w:ascii="Arial Narrow" w:hAnsi="Arial Narrow"/>
        </w:rPr>
      </w:pPr>
      <w:r w:rsidRPr="004F4A8E">
        <w:rPr>
          <w:rFonts w:ascii="Arial Narrow" w:hAnsi="Arial Narrow"/>
        </w:rPr>
        <w:t>Położenie okablowania i montaż falowników wraz z wykonaniem przejść przez przegrody (strop, ściany, dach) dla przewodów i ich zabezpieczenie wraz z uszczelnieniem przepustów w miejscach przejść tras kabli,</w:t>
      </w:r>
    </w:p>
    <w:p w14:paraId="0B8AAE89" w14:textId="2DDC7906"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Montaż rozdzielnic z zabezpieczeniami po stronie DC i AC,</w:t>
      </w:r>
    </w:p>
    <w:p w14:paraId="62566601" w14:textId="143BEB3C"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Przyłączenie instalacji PV do rozdzielnic budynków,</w:t>
      </w:r>
    </w:p>
    <w:p w14:paraId="279422F6" w14:textId="41AFD900"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 xml:space="preserve">Uruchomienie i rozruch instalacji fotowoltaicznej, </w:t>
      </w:r>
    </w:p>
    <w:p w14:paraId="790DEEBC" w14:textId="16C48E78"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Przeprowadzenie prób eksploatacyjnych,</w:t>
      </w:r>
    </w:p>
    <w:p w14:paraId="268CAB6B" w14:textId="75A3EEE5"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Uruchomienie monitoringu parametrów,</w:t>
      </w:r>
    </w:p>
    <w:p w14:paraId="7D98EAC7" w14:textId="71670E3F" w:rsidR="004F4A8E" w:rsidRPr="00B87507" w:rsidRDefault="004F4A8E" w:rsidP="00B87507">
      <w:pPr>
        <w:pStyle w:val="Akapitzlist"/>
        <w:numPr>
          <w:ilvl w:val="0"/>
          <w:numId w:val="38"/>
        </w:numPr>
        <w:spacing w:line="276" w:lineRule="auto"/>
        <w:jc w:val="both"/>
        <w:rPr>
          <w:rFonts w:ascii="Arial Narrow" w:hAnsi="Arial Narrow"/>
        </w:rPr>
      </w:pPr>
      <w:r w:rsidRPr="00B87507">
        <w:rPr>
          <w:rFonts w:ascii="Arial Narrow" w:hAnsi="Arial Narrow"/>
        </w:rPr>
        <w:t xml:space="preserve">Szkolenie wskazanego personelu przeznaczonego do bezpiecznej obsługi, </w:t>
      </w:r>
    </w:p>
    <w:p w14:paraId="534A962F" w14:textId="51C41B76" w:rsidR="004F4A8E" w:rsidRPr="00B87507" w:rsidRDefault="004F4A8E" w:rsidP="004F4A8E">
      <w:pPr>
        <w:pStyle w:val="Akapitzlist"/>
        <w:numPr>
          <w:ilvl w:val="0"/>
          <w:numId w:val="38"/>
        </w:numPr>
        <w:spacing w:line="276" w:lineRule="auto"/>
        <w:jc w:val="both"/>
        <w:rPr>
          <w:rFonts w:ascii="Arial Narrow" w:hAnsi="Arial Narrow"/>
        </w:rPr>
      </w:pPr>
      <w:r w:rsidRPr="00B87507">
        <w:rPr>
          <w:rFonts w:ascii="Arial Narrow" w:hAnsi="Arial Narrow"/>
        </w:rPr>
        <w:t>Wykonanie przeglądów gwarancyjnych minimum raz w roku, w ramach udzielonej gwarancji na wykonane prace montażowe</w:t>
      </w:r>
    </w:p>
    <w:p w14:paraId="6F705F50" w14:textId="77777777" w:rsidR="004F4A8E" w:rsidRPr="004F4A8E" w:rsidRDefault="004F4A8E" w:rsidP="004F4A8E">
      <w:pPr>
        <w:spacing w:line="276" w:lineRule="auto"/>
        <w:jc w:val="both"/>
        <w:rPr>
          <w:rFonts w:ascii="Arial Narrow" w:hAnsi="Arial Narrow"/>
        </w:rPr>
      </w:pPr>
      <w:r w:rsidRPr="004F4A8E">
        <w:rPr>
          <w:rFonts w:ascii="Arial Narrow" w:hAnsi="Arial Narrow"/>
        </w:rPr>
        <w:t xml:space="preserve">Wymagane minimalne okresy gwarancji: </w:t>
      </w:r>
    </w:p>
    <w:p w14:paraId="450582E3" w14:textId="1D0CCFCA" w:rsidR="004F4A8E" w:rsidRPr="00B87507" w:rsidRDefault="004F4A8E" w:rsidP="00B87507">
      <w:pPr>
        <w:pStyle w:val="Akapitzlist"/>
        <w:numPr>
          <w:ilvl w:val="0"/>
          <w:numId w:val="39"/>
        </w:numPr>
        <w:spacing w:line="276" w:lineRule="auto"/>
        <w:jc w:val="both"/>
        <w:rPr>
          <w:rFonts w:ascii="Arial Narrow" w:hAnsi="Arial Narrow"/>
        </w:rPr>
      </w:pPr>
      <w:r w:rsidRPr="00B87507">
        <w:rPr>
          <w:rFonts w:ascii="Arial Narrow" w:hAnsi="Arial Narrow"/>
        </w:rPr>
        <w:t xml:space="preserve">Uzysk energii z paneli fotowoltaicznych – 25 lat – gwarancja producenta, </w:t>
      </w:r>
    </w:p>
    <w:p w14:paraId="7F7B1DD8" w14:textId="5175CE91" w:rsidR="004F4A8E" w:rsidRPr="00B87507" w:rsidRDefault="004F4A8E" w:rsidP="00B87507">
      <w:pPr>
        <w:pStyle w:val="Akapitzlist"/>
        <w:numPr>
          <w:ilvl w:val="0"/>
          <w:numId w:val="39"/>
        </w:numPr>
        <w:spacing w:line="276" w:lineRule="auto"/>
        <w:jc w:val="both"/>
        <w:rPr>
          <w:rFonts w:ascii="Arial Narrow" w:hAnsi="Arial Narrow"/>
        </w:rPr>
      </w:pPr>
      <w:r w:rsidRPr="00B87507">
        <w:rPr>
          <w:rFonts w:ascii="Arial Narrow" w:hAnsi="Arial Narrow"/>
        </w:rPr>
        <w:t xml:space="preserve">Moduły PV – 12 lat – gwarancja producenta, </w:t>
      </w:r>
    </w:p>
    <w:p w14:paraId="3134F070" w14:textId="66C40AB1" w:rsidR="004F4A8E" w:rsidRPr="00B87507" w:rsidRDefault="004F4A8E" w:rsidP="00B87507">
      <w:pPr>
        <w:pStyle w:val="Akapitzlist"/>
        <w:numPr>
          <w:ilvl w:val="0"/>
          <w:numId w:val="39"/>
        </w:numPr>
        <w:spacing w:line="276" w:lineRule="auto"/>
        <w:jc w:val="both"/>
        <w:rPr>
          <w:rFonts w:ascii="Arial Narrow" w:hAnsi="Arial Narrow"/>
        </w:rPr>
      </w:pPr>
      <w:r w:rsidRPr="00B87507">
        <w:rPr>
          <w:rFonts w:ascii="Arial Narrow" w:hAnsi="Arial Narrow"/>
        </w:rPr>
        <w:t>konstrukcja, kable oraz pozostałe wyposażenie – 10 lat,</w:t>
      </w:r>
    </w:p>
    <w:p w14:paraId="56F8D406" w14:textId="733E433A" w:rsidR="004F4A8E" w:rsidRPr="00B87507" w:rsidRDefault="004F4A8E" w:rsidP="00B87507">
      <w:pPr>
        <w:pStyle w:val="Akapitzlist"/>
        <w:numPr>
          <w:ilvl w:val="0"/>
          <w:numId w:val="39"/>
        </w:numPr>
        <w:spacing w:line="276" w:lineRule="auto"/>
        <w:jc w:val="both"/>
        <w:rPr>
          <w:rFonts w:ascii="Arial Narrow" w:hAnsi="Arial Narrow"/>
        </w:rPr>
      </w:pPr>
      <w:r w:rsidRPr="00B87507">
        <w:rPr>
          <w:rFonts w:ascii="Arial Narrow" w:hAnsi="Arial Narrow"/>
        </w:rPr>
        <w:t>Falowniki – minimum 7 lat,</w:t>
      </w:r>
    </w:p>
    <w:p w14:paraId="29376FEB" w14:textId="0FF124CE" w:rsidR="004F4A8E" w:rsidRPr="00B87507" w:rsidRDefault="004F4A8E" w:rsidP="00B87507">
      <w:pPr>
        <w:pStyle w:val="Akapitzlist"/>
        <w:numPr>
          <w:ilvl w:val="0"/>
          <w:numId w:val="39"/>
        </w:numPr>
        <w:spacing w:line="276" w:lineRule="auto"/>
        <w:jc w:val="both"/>
        <w:rPr>
          <w:rFonts w:ascii="Arial Narrow" w:hAnsi="Arial Narrow"/>
        </w:rPr>
      </w:pPr>
      <w:r w:rsidRPr="00B87507">
        <w:rPr>
          <w:rFonts w:ascii="Arial Narrow" w:hAnsi="Arial Narrow"/>
        </w:rPr>
        <w:t>Gwarancja na prace montażowe – 10 lat.</w:t>
      </w:r>
    </w:p>
    <w:p w14:paraId="52D92FAC" w14:textId="7CC77243" w:rsidR="00AF6FA0" w:rsidRDefault="00AF6FA0" w:rsidP="00B87507">
      <w:pPr>
        <w:spacing w:line="276" w:lineRule="auto"/>
        <w:jc w:val="both"/>
        <w:rPr>
          <w:rFonts w:ascii="Arial Narrow" w:hAnsi="Arial Narrow"/>
        </w:rPr>
      </w:pPr>
      <w:r>
        <w:rPr>
          <w:rFonts w:ascii="Arial Narrow" w:hAnsi="Arial Narrow"/>
        </w:rPr>
        <w:t xml:space="preserve">W </w:t>
      </w:r>
      <w:r w:rsidR="00175C91">
        <w:rPr>
          <w:rFonts w:ascii="Arial Narrow" w:hAnsi="Arial Narrow"/>
        </w:rPr>
        <w:t xml:space="preserve">przypadku gdy, w </w:t>
      </w:r>
      <w:r>
        <w:rPr>
          <w:rFonts w:ascii="Arial Narrow" w:hAnsi="Arial Narrow"/>
        </w:rPr>
        <w:t>opisie przedmiotu zamówienia użyto nazw własnych – symboli, producentów i technologii. Zas</w:t>
      </w:r>
      <w:r w:rsidRPr="008F061E">
        <w:rPr>
          <w:rFonts w:ascii="Arial Narrow" w:hAnsi="Arial Narrow"/>
        </w:rPr>
        <w:t>tosowanie takich odniesień</w:t>
      </w:r>
      <w:r>
        <w:rPr>
          <w:rFonts w:ascii="Arial Narrow" w:hAnsi="Arial Narrow"/>
        </w:rPr>
        <w:t xml:space="preserve"> ma na celu precyzyjne określenie przedmiotu zamówienia</w:t>
      </w:r>
      <w:r w:rsidRPr="008F061E">
        <w:rPr>
          <w:rFonts w:ascii="Arial Narrow" w:hAnsi="Arial Narrow"/>
        </w:rPr>
        <w:t xml:space="preserve"> </w:t>
      </w:r>
      <w:r>
        <w:rPr>
          <w:rFonts w:ascii="Arial Narrow" w:hAnsi="Arial Narrow"/>
        </w:rPr>
        <w:t xml:space="preserve">(zgodnie z zapisami </w:t>
      </w:r>
      <w:r w:rsidRPr="008F061E">
        <w:rPr>
          <w:rFonts w:ascii="Arial Narrow" w:hAnsi="Arial Narrow"/>
        </w:rPr>
        <w:t>Wytyczne dotyczące</w:t>
      </w:r>
      <w:r w:rsidR="00A065B4">
        <w:rPr>
          <w:rFonts w:ascii="Arial Narrow" w:hAnsi="Arial Narrow"/>
        </w:rPr>
        <w:t xml:space="preserve"> </w:t>
      </w:r>
      <w:r w:rsidRPr="008F061E">
        <w:rPr>
          <w:rFonts w:ascii="Arial Narrow" w:hAnsi="Arial Narrow"/>
        </w:rPr>
        <w:t>kwalifikowalności wydatków na lata 2021-2027</w:t>
      </w:r>
      <w:r>
        <w:rPr>
          <w:rFonts w:ascii="Arial Narrow" w:hAnsi="Arial Narrow"/>
        </w:rPr>
        <w:t xml:space="preserve">). Zamawiający dopuszcza rozwiązania równoważne lub lepsze tj. </w:t>
      </w:r>
      <w:r>
        <w:rPr>
          <w:rFonts w:ascii="Arial Narrow" w:eastAsia="Calibri" w:hAnsi="Arial Narrow" w:cs="Times New Roman"/>
          <w:bCs/>
        </w:rPr>
        <w:t>nieobniżające</w:t>
      </w:r>
      <w:r w:rsidRPr="007E346D">
        <w:rPr>
          <w:rFonts w:ascii="Arial Narrow" w:eastAsia="Calibri" w:hAnsi="Arial Narrow" w:cs="Times New Roman"/>
          <w:bCs/>
        </w:rPr>
        <w:t xml:space="preserve"> standardów oraz wymagań technicznych, funkcjonalnych i użytkowych</w:t>
      </w:r>
      <w:r>
        <w:rPr>
          <w:rFonts w:ascii="Arial Narrow" w:eastAsia="Calibri" w:hAnsi="Arial Narrow" w:cs="Times New Roman"/>
          <w:bCs/>
        </w:rPr>
        <w:t xml:space="preserve">, </w:t>
      </w:r>
      <w:r>
        <w:rPr>
          <w:rFonts w:ascii="Arial Narrow" w:hAnsi="Arial Narrow"/>
        </w:rPr>
        <w:t xml:space="preserve">odpowiadające na zapotrzebowanie Zamawiającego zgodnie z </w:t>
      </w:r>
      <w:r w:rsidR="00A065B4">
        <w:rPr>
          <w:rFonts w:ascii="Arial Narrow" w:hAnsi="Arial Narrow"/>
        </w:rPr>
        <w:t>przedstawionym opisem zamówienia</w:t>
      </w:r>
      <w:r>
        <w:rPr>
          <w:rFonts w:ascii="Arial Narrow" w:hAnsi="Arial Narrow"/>
        </w:rPr>
        <w:t xml:space="preserve"> – zakres równoważności oznaczony został poprzez funkcje danego rozwiązania. W przypadku oferowania komponentów odmiennych – równoważnych</w:t>
      </w:r>
      <w:r w:rsidR="00A065B4">
        <w:rPr>
          <w:rFonts w:ascii="Arial Narrow" w:hAnsi="Arial Narrow"/>
        </w:rPr>
        <w:t xml:space="preserve"> </w:t>
      </w:r>
      <w:r>
        <w:rPr>
          <w:rFonts w:ascii="Arial Narrow" w:hAnsi="Arial Narrow"/>
        </w:rPr>
        <w:t xml:space="preserve">lub lepszych, wymagane jest, aby do oferty załączona została ich </w:t>
      </w:r>
      <w:r w:rsidR="00A065B4">
        <w:rPr>
          <w:rFonts w:ascii="Arial Narrow" w:hAnsi="Arial Narrow"/>
        </w:rPr>
        <w:t>specyfikacja,</w:t>
      </w:r>
      <w:r>
        <w:rPr>
          <w:rFonts w:ascii="Arial Narrow" w:hAnsi="Arial Narrow"/>
        </w:rPr>
        <w:t xml:space="preserve"> na podstawie której Zamawiający określi spełnienie równoważności. Jeśli dotyczy – niezałączenie specyfikacji będzie stanowiło podstawę do odrzucenia oferty.</w:t>
      </w:r>
    </w:p>
    <w:p w14:paraId="6B90A5E3" w14:textId="37B26BAA" w:rsidR="00695457" w:rsidRPr="001412E7" w:rsidRDefault="005416F6" w:rsidP="00B87507">
      <w:pPr>
        <w:spacing w:line="276" w:lineRule="auto"/>
        <w:jc w:val="both"/>
        <w:rPr>
          <w:rFonts w:ascii="Arial Narrow" w:hAnsi="Arial Narrow"/>
        </w:rPr>
      </w:pPr>
      <w:r w:rsidRPr="001412E7">
        <w:rPr>
          <w:rFonts w:ascii="Arial Narrow" w:hAnsi="Arial Narrow"/>
        </w:rPr>
        <w:t>Oferowana cena powinna zawierać wszystkie wymagania niniejszego zapytania oraz obejmować wszystkie koszty</w:t>
      </w:r>
      <w:r w:rsidR="003B4BDF" w:rsidRPr="001412E7">
        <w:rPr>
          <w:rFonts w:ascii="Arial Narrow" w:hAnsi="Arial Narrow"/>
        </w:rPr>
        <w:t>,</w:t>
      </w:r>
      <w:r w:rsidRPr="001412E7">
        <w:rPr>
          <w:rFonts w:ascii="Arial Narrow" w:hAnsi="Arial Narrow"/>
        </w:rPr>
        <w:t xml:space="preserve"> jakie poniesie </w:t>
      </w:r>
      <w:r w:rsidR="003B4BDF" w:rsidRPr="001412E7">
        <w:rPr>
          <w:rFonts w:ascii="Arial Narrow" w:hAnsi="Arial Narrow"/>
        </w:rPr>
        <w:t>O</w:t>
      </w:r>
      <w:r w:rsidRPr="001412E7">
        <w:rPr>
          <w:rFonts w:ascii="Arial Narrow" w:hAnsi="Arial Narrow"/>
        </w:rPr>
        <w:t xml:space="preserve">ferent w związku z realizacją </w:t>
      </w:r>
      <w:r w:rsidR="003B4BDF" w:rsidRPr="001412E7">
        <w:rPr>
          <w:rFonts w:ascii="Arial Narrow" w:hAnsi="Arial Narrow"/>
        </w:rPr>
        <w:t>umowy zawartej w wyniku wybor</w:t>
      </w:r>
      <w:r w:rsidR="000033FF">
        <w:rPr>
          <w:rFonts w:ascii="Arial Narrow" w:hAnsi="Arial Narrow"/>
        </w:rPr>
        <w:t>u</w:t>
      </w:r>
      <w:r w:rsidR="003B4BDF" w:rsidRPr="001412E7">
        <w:rPr>
          <w:rFonts w:ascii="Arial Narrow" w:hAnsi="Arial Narrow"/>
        </w:rPr>
        <w:t xml:space="preserve"> oferty.</w:t>
      </w:r>
    </w:p>
    <w:p w14:paraId="1C5357B7" w14:textId="669ED216" w:rsidR="003B4BDF" w:rsidRPr="001412E7" w:rsidRDefault="003B4BDF" w:rsidP="00B87507">
      <w:pPr>
        <w:spacing w:line="276" w:lineRule="auto"/>
        <w:jc w:val="both"/>
        <w:rPr>
          <w:rFonts w:ascii="Arial Narrow" w:hAnsi="Arial Narrow"/>
        </w:rPr>
      </w:pPr>
      <w:r w:rsidRPr="001412E7">
        <w:rPr>
          <w:rFonts w:ascii="Arial Narrow" w:hAnsi="Arial Narrow"/>
        </w:rPr>
        <w:t xml:space="preserve">Oferowana cena powinna być ceną netto (tj. bez podatku VAT). </w:t>
      </w:r>
    </w:p>
    <w:p w14:paraId="6938C853" w14:textId="73246279" w:rsidR="00553580" w:rsidRPr="001412E7" w:rsidRDefault="000971CC" w:rsidP="00B87507">
      <w:pPr>
        <w:spacing w:line="276" w:lineRule="auto"/>
        <w:jc w:val="both"/>
        <w:rPr>
          <w:rFonts w:ascii="Arial Narrow" w:hAnsi="Arial Narrow"/>
        </w:rPr>
      </w:pPr>
      <w:r w:rsidRPr="001412E7">
        <w:rPr>
          <w:rFonts w:ascii="Arial Narrow" w:hAnsi="Arial Narrow"/>
        </w:rPr>
        <w:lastRenderedPageBreak/>
        <w:t>Waluty dopuszczalne w zamówieniu to: PLN, EUR, USD. Wszystkie rozliczenia związane z realizacją zamówienia dokonywane będą w wyżej wymienionych walutach.</w:t>
      </w:r>
      <w:r w:rsidR="0083553C" w:rsidRPr="001412E7">
        <w:rPr>
          <w:rFonts w:ascii="Arial Narrow" w:hAnsi="Arial Narrow"/>
        </w:rPr>
        <w:t xml:space="preserve"> </w:t>
      </w:r>
      <w:r w:rsidR="00553580" w:rsidRPr="001412E7">
        <w:rPr>
          <w:rFonts w:ascii="Arial Narrow" w:hAnsi="Arial Narrow"/>
        </w:rPr>
        <w:t>Wszystkie ceny oferowane w obcej walucie zostaną przeliczone</w:t>
      </w:r>
      <w:r w:rsidR="004B59E0" w:rsidRPr="001412E7">
        <w:rPr>
          <w:rFonts w:ascii="Arial Narrow" w:hAnsi="Arial Narrow"/>
        </w:rPr>
        <w:t xml:space="preserve"> do porównania</w:t>
      </w:r>
      <w:r w:rsidR="00553580" w:rsidRPr="001412E7">
        <w:rPr>
          <w:rFonts w:ascii="Arial Narrow" w:hAnsi="Arial Narrow"/>
        </w:rPr>
        <w:t xml:space="preserve"> według średniego kursu NBP poprzedzającego dzień sporządzenia protokołu wyboru</w:t>
      </w:r>
      <w:r w:rsidR="004B59E0" w:rsidRPr="001412E7">
        <w:rPr>
          <w:rFonts w:ascii="Arial Narrow" w:hAnsi="Arial Narrow"/>
        </w:rPr>
        <w:t xml:space="preserve">, w dniu dokonywania oceny złożonych </w:t>
      </w:r>
      <w:r w:rsidR="00DA2944" w:rsidRPr="001412E7">
        <w:rPr>
          <w:rFonts w:ascii="Arial Narrow" w:hAnsi="Arial Narrow"/>
        </w:rPr>
        <w:t>ofert.</w:t>
      </w:r>
      <w:r w:rsidR="00553580" w:rsidRPr="001412E7">
        <w:rPr>
          <w:rFonts w:ascii="Arial Narrow" w:hAnsi="Arial Narrow"/>
        </w:rPr>
        <w:t xml:space="preserve"> </w:t>
      </w:r>
    </w:p>
    <w:p w14:paraId="5811D5DA" w14:textId="7B14358B" w:rsidR="00553580" w:rsidRPr="001412E7" w:rsidRDefault="005870A3" w:rsidP="00B87507">
      <w:pPr>
        <w:spacing w:line="276" w:lineRule="auto"/>
        <w:jc w:val="both"/>
        <w:rPr>
          <w:rFonts w:ascii="Arial Narrow" w:hAnsi="Arial Narrow"/>
        </w:rPr>
      </w:pPr>
      <w:r>
        <w:rPr>
          <w:rFonts w:ascii="Arial Narrow" w:hAnsi="Arial Narrow"/>
        </w:rPr>
        <w:t>Nie</w:t>
      </w:r>
      <w:r w:rsidR="00553580" w:rsidRPr="001412E7">
        <w:rPr>
          <w:rFonts w:ascii="Arial Narrow" w:hAnsi="Arial Narrow"/>
        </w:rPr>
        <w:t xml:space="preserve"> </w:t>
      </w:r>
      <w:r>
        <w:rPr>
          <w:rFonts w:ascii="Arial Narrow" w:hAnsi="Arial Narrow"/>
        </w:rPr>
        <w:t>dopuszcza się s</w:t>
      </w:r>
      <w:r w:rsidR="00553580" w:rsidRPr="001412E7">
        <w:rPr>
          <w:rFonts w:ascii="Arial Narrow" w:hAnsi="Arial Narrow"/>
        </w:rPr>
        <w:t>kładani</w:t>
      </w:r>
      <w:r>
        <w:rPr>
          <w:rFonts w:ascii="Arial Narrow" w:hAnsi="Arial Narrow"/>
        </w:rPr>
        <w:t>a</w:t>
      </w:r>
      <w:r w:rsidR="00553580" w:rsidRPr="001412E7">
        <w:rPr>
          <w:rFonts w:ascii="Arial Narrow" w:hAnsi="Arial Narrow"/>
        </w:rPr>
        <w:t xml:space="preserve"> ofert częściowych.</w:t>
      </w:r>
      <w:r w:rsidR="0076445D">
        <w:rPr>
          <w:rFonts w:ascii="Arial Narrow" w:hAnsi="Arial Narrow"/>
        </w:rPr>
        <w:t xml:space="preserve"> Działanie to spowodowane jest względami technicznymi</w:t>
      </w:r>
      <w:r w:rsidR="00B525EC">
        <w:rPr>
          <w:rFonts w:ascii="Arial Narrow" w:hAnsi="Arial Narrow"/>
        </w:rPr>
        <w:t xml:space="preserve"> (w tym m.in. ze względu na kompatybilność rozwiązań)</w:t>
      </w:r>
      <w:r w:rsidR="0076445D">
        <w:rPr>
          <w:rFonts w:ascii="Arial Narrow" w:hAnsi="Arial Narrow"/>
        </w:rPr>
        <w:t xml:space="preserve"> i organizacyjnymi związanym z realizacją niniejszego projektu. </w:t>
      </w:r>
    </w:p>
    <w:p w14:paraId="29B3C806" w14:textId="4AC9CD6E" w:rsidR="00553580" w:rsidRPr="001412E7" w:rsidRDefault="00553580" w:rsidP="00B87507">
      <w:pPr>
        <w:spacing w:line="276" w:lineRule="auto"/>
        <w:jc w:val="both"/>
        <w:rPr>
          <w:rFonts w:ascii="Arial Narrow" w:hAnsi="Arial Narrow"/>
          <w:b/>
          <w:bCs/>
        </w:rPr>
      </w:pPr>
      <w:bookmarkStart w:id="0" w:name="_Hlk92792731"/>
      <w:r w:rsidRPr="001412E7">
        <w:rPr>
          <w:rFonts w:ascii="Arial Narrow" w:hAnsi="Arial Narrow"/>
          <w:b/>
          <w:bCs/>
        </w:rPr>
        <w:t>Wspólny słownik zamówień (CPV):</w:t>
      </w:r>
    </w:p>
    <w:p w14:paraId="2F8B484E" w14:textId="310A7102" w:rsidR="00E66728" w:rsidRDefault="00553580" w:rsidP="00B87507">
      <w:pPr>
        <w:spacing w:after="0" w:line="276" w:lineRule="auto"/>
        <w:jc w:val="both"/>
        <w:rPr>
          <w:rFonts w:ascii="Arial Narrow" w:hAnsi="Arial Narrow"/>
        </w:rPr>
      </w:pPr>
      <w:r w:rsidRPr="001412E7">
        <w:rPr>
          <w:rFonts w:ascii="Arial Narrow" w:hAnsi="Arial Narrow"/>
          <w:b/>
          <w:bCs/>
        </w:rPr>
        <w:t>Kod CPV:</w:t>
      </w:r>
      <w:bookmarkEnd w:id="0"/>
      <w:r w:rsidR="00B87507">
        <w:rPr>
          <w:rFonts w:ascii="Arial Narrow" w:hAnsi="Arial Narrow"/>
        </w:rPr>
        <w:t xml:space="preserve"> </w:t>
      </w:r>
      <w:r w:rsidR="00B87507" w:rsidRPr="00B87507">
        <w:rPr>
          <w:rFonts w:ascii="Arial Narrow" w:hAnsi="Arial Narrow"/>
        </w:rPr>
        <w:t>09331200-0 Słoneczne moduły fotoelektryczne</w:t>
      </w:r>
    </w:p>
    <w:p w14:paraId="598290FD" w14:textId="77777777" w:rsidR="000749F6" w:rsidRDefault="000749F6" w:rsidP="00530B0C">
      <w:pPr>
        <w:spacing w:after="0" w:line="276" w:lineRule="auto"/>
        <w:jc w:val="both"/>
        <w:rPr>
          <w:rFonts w:ascii="Arial Narrow" w:hAnsi="Arial Narrow"/>
          <w:b/>
          <w:bCs/>
        </w:rPr>
      </w:pPr>
    </w:p>
    <w:p w14:paraId="6C97430E" w14:textId="004EB731" w:rsidR="00E87DD8" w:rsidRPr="001412E7" w:rsidRDefault="00EA510C" w:rsidP="00696091">
      <w:pPr>
        <w:pStyle w:val="Akapitzlist"/>
        <w:numPr>
          <w:ilvl w:val="0"/>
          <w:numId w:val="7"/>
        </w:numPr>
        <w:spacing w:line="276" w:lineRule="auto"/>
        <w:ind w:left="360"/>
        <w:jc w:val="both"/>
        <w:rPr>
          <w:rFonts w:ascii="Arial Narrow" w:hAnsi="Arial Narrow"/>
          <w:b/>
          <w:bCs/>
          <w:u w:val="single"/>
        </w:rPr>
      </w:pPr>
      <w:r>
        <w:rPr>
          <w:rFonts w:ascii="Arial Narrow" w:hAnsi="Arial Narrow"/>
          <w:b/>
          <w:bCs/>
          <w:u w:val="single"/>
        </w:rPr>
        <w:t>Przybliżony t</w:t>
      </w:r>
      <w:r w:rsidR="00E87DD8" w:rsidRPr="001412E7">
        <w:rPr>
          <w:rFonts w:ascii="Arial Narrow" w:hAnsi="Arial Narrow"/>
          <w:b/>
          <w:bCs/>
          <w:u w:val="single"/>
        </w:rPr>
        <w:t>ermin realizacji zamówienia</w:t>
      </w:r>
      <w:r w:rsidR="005870A3" w:rsidRPr="00436433">
        <w:rPr>
          <w:rFonts w:ascii="Arial Narrow" w:hAnsi="Arial Narrow"/>
          <w:b/>
          <w:bCs/>
        </w:rPr>
        <w:t xml:space="preserve"> </w:t>
      </w:r>
      <w:r w:rsidR="005870A3" w:rsidRPr="005870A3">
        <w:rPr>
          <w:rFonts w:ascii="Arial Narrow" w:hAnsi="Arial Narrow"/>
        </w:rPr>
        <w:t xml:space="preserve">– </w:t>
      </w:r>
      <w:r w:rsidR="00C45916">
        <w:rPr>
          <w:rFonts w:ascii="Arial Narrow" w:hAnsi="Arial Narrow"/>
        </w:rPr>
        <w:t>do 60 dni</w:t>
      </w:r>
      <w:r w:rsidR="005870A3" w:rsidRPr="00410687">
        <w:rPr>
          <w:rFonts w:ascii="Arial Narrow" w:hAnsi="Arial Narrow"/>
        </w:rPr>
        <w:t xml:space="preserve"> od</w:t>
      </w:r>
      <w:r w:rsidR="005870A3" w:rsidRPr="005870A3">
        <w:rPr>
          <w:rFonts w:ascii="Arial Narrow" w:hAnsi="Arial Narrow"/>
        </w:rPr>
        <w:t xml:space="preserve"> momentu złożenia zamówienia</w:t>
      </w:r>
      <w:r w:rsidR="00B87507">
        <w:rPr>
          <w:rFonts w:ascii="Arial Narrow" w:hAnsi="Arial Narrow"/>
        </w:rPr>
        <w:t xml:space="preserve"> (III kwartał 2024 roku)</w:t>
      </w:r>
      <w:r w:rsidR="009D2DAA">
        <w:rPr>
          <w:rFonts w:ascii="Arial Narrow" w:hAnsi="Arial Narrow"/>
        </w:rPr>
        <w:t>.</w:t>
      </w:r>
    </w:p>
    <w:p w14:paraId="5D1FD20E" w14:textId="77777777" w:rsidR="005870A3" w:rsidRDefault="005870A3" w:rsidP="00530B0C">
      <w:pPr>
        <w:spacing w:after="0" w:line="276" w:lineRule="auto"/>
        <w:jc w:val="both"/>
        <w:rPr>
          <w:rFonts w:ascii="Arial Narrow" w:hAnsi="Arial Narrow"/>
        </w:rPr>
      </w:pPr>
    </w:p>
    <w:p w14:paraId="1B98A7A6" w14:textId="65448B19" w:rsidR="00E87DD8" w:rsidRPr="001412E7" w:rsidRDefault="00E87DD8" w:rsidP="00696091">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Warunki udziału w postępowaniu</w:t>
      </w:r>
    </w:p>
    <w:p w14:paraId="554E616A" w14:textId="5D49C058" w:rsidR="00A4568E" w:rsidRPr="001412E7" w:rsidRDefault="006F70D8" w:rsidP="00696091">
      <w:pPr>
        <w:spacing w:line="276" w:lineRule="auto"/>
        <w:ind w:left="360"/>
        <w:jc w:val="both"/>
        <w:rPr>
          <w:rFonts w:ascii="Arial Narrow" w:hAnsi="Arial Narrow"/>
        </w:rPr>
      </w:pPr>
      <w:r w:rsidRPr="001412E7">
        <w:rPr>
          <w:rFonts w:ascii="Arial Narrow" w:hAnsi="Arial Narrow"/>
        </w:rPr>
        <w:t>Do postępowania zostaną dopuszczeni oferenci spełniający następujące warunki:</w:t>
      </w:r>
    </w:p>
    <w:p w14:paraId="7164C95B" w14:textId="59A4CC93" w:rsidR="006F70D8" w:rsidRPr="00530B0C" w:rsidRDefault="006F70D8" w:rsidP="00A23593">
      <w:pPr>
        <w:pStyle w:val="Akapitzlist"/>
        <w:numPr>
          <w:ilvl w:val="0"/>
          <w:numId w:val="8"/>
        </w:numPr>
        <w:spacing w:line="276" w:lineRule="auto"/>
        <w:jc w:val="both"/>
        <w:rPr>
          <w:rFonts w:ascii="Arial Narrow" w:hAnsi="Arial Narrow"/>
        </w:rPr>
      </w:pPr>
      <w:r w:rsidRPr="00530B0C">
        <w:rPr>
          <w:rFonts w:ascii="Arial Narrow" w:hAnsi="Arial Narrow"/>
        </w:rPr>
        <w:t>Oferowanie przedmiotu zamówienia spełniającego parametry techniczno-funkcjonalne określone przez Zamawiającego w niniejszym zapytaniu ofertowym</w:t>
      </w:r>
      <w:r w:rsidR="0016357E">
        <w:rPr>
          <w:rFonts w:ascii="Arial Narrow" w:hAnsi="Arial Narrow"/>
        </w:rPr>
        <w:t xml:space="preserve"> – obligatoryjna specyfikacja techniczna wskazując ww. parametry techniczne</w:t>
      </w:r>
      <w:r w:rsidR="00B801C3" w:rsidRPr="00530B0C">
        <w:rPr>
          <w:rFonts w:ascii="Arial Narrow" w:hAnsi="Arial Narrow"/>
        </w:rPr>
        <w:t>.</w:t>
      </w:r>
      <w:r w:rsidR="00A279F3" w:rsidRPr="00530B0C">
        <w:rPr>
          <w:rFonts w:ascii="Arial Narrow" w:hAnsi="Arial Narrow"/>
        </w:rPr>
        <w:t xml:space="preserve"> W przypadku oferowania </w:t>
      </w:r>
      <w:r w:rsidR="00EA510C" w:rsidRPr="00530B0C">
        <w:rPr>
          <w:rFonts w:ascii="Arial Narrow" w:hAnsi="Arial Narrow"/>
        </w:rPr>
        <w:t xml:space="preserve">komponentów równoważnych </w:t>
      </w:r>
      <w:r w:rsidR="00530B0C" w:rsidRPr="00530B0C">
        <w:rPr>
          <w:rFonts w:ascii="Arial Narrow" w:hAnsi="Arial Narrow"/>
        </w:rPr>
        <w:t xml:space="preserve">lub lepszych </w:t>
      </w:r>
      <w:r w:rsidR="00EA510C" w:rsidRPr="00530B0C">
        <w:rPr>
          <w:rFonts w:ascii="Arial Narrow" w:hAnsi="Arial Narrow"/>
        </w:rPr>
        <w:t>w stosunku do wskazanych na liście części wymagane jest</w:t>
      </w:r>
      <w:r w:rsidR="00607D02" w:rsidRPr="00530B0C">
        <w:rPr>
          <w:rFonts w:ascii="Arial Narrow" w:hAnsi="Arial Narrow"/>
        </w:rPr>
        <w:t xml:space="preserve"> załączenie </w:t>
      </w:r>
      <w:r w:rsidR="0016357E">
        <w:rPr>
          <w:rFonts w:ascii="Arial Narrow" w:hAnsi="Arial Narrow"/>
        </w:rPr>
        <w:t xml:space="preserve">dodatkowej </w:t>
      </w:r>
      <w:r w:rsidR="00C53685" w:rsidRPr="00530B0C">
        <w:rPr>
          <w:rFonts w:ascii="Arial Narrow" w:hAnsi="Arial Narrow"/>
        </w:rPr>
        <w:t>specyfikacji,</w:t>
      </w:r>
      <w:r w:rsidR="00EF5E5D" w:rsidRPr="00530B0C">
        <w:rPr>
          <w:rFonts w:ascii="Arial Narrow" w:hAnsi="Arial Narrow"/>
        </w:rPr>
        <w:t xml:space="preserve"> na podstawie której Zamawiający dokona oceny </w:t>
      </w:r>
      <w:r w:rsidR="00607D02" w:rsidRPr="00530B0C">
        <w:rPr>
          <w:rFonts w:ascii="Arial Narrow" w:hAnsi="Arial Narrow"/>
        </w:rPr>
        <w:t>równoważnoś</w:t>
      </w:r>
      <w:r w:rsidR="00EF5E5D" w:rsidRPr="00530B0C">
        <w:rPr>
          <w:rFonts w:ascii="Arial Narrow" w:hAnsi="Arial Narrow"/>
        </w:rPr>
        <w:t>c</w:t>
      </w:r>
      <w:r w:rsidR="00E01607" w:rsidRPr="00530B0C">
        <w:rPr>
          <w:rFonts w:ascii="Arial Narrow" w:hAnsi="Arial Narrow"/>
        </w:rPr>
        <w:t>i.</w:t>
      </w:r>
    </w:p>
    <w:p w14:paraId="6DD0E540" w14:textId="4EAD9E89" w:rsidR="006F70D8" w:rsidRDefault="006F70D8" w:rsidP="00696091">
      <w:pPr>
        <w:pStyle w:val="Akapitzlist"/>
        <w:numPr>
          <w:ilvl w:val="0"/>
          <w:numId w:val="8"/>
        </w:numPr>
        <w:spacing w:line="276" w:lineRule="auto"/>
        <w:jc w:val="both"/>
        <w:rPr>
          <w:rFonts w:ascii="Arial Narrow" w:hAnsi="Arial Narrow"/>
        </w:rPr>
      </w:pPr>
      <w:r w:rsidRPr="001412E7">
        <w:rPr>
          <w:rFonts w:ascii="Arial Narrow" w:hAnsi="Arial Narrow"/>
        </w:rPr>
        <w:t>Posiadanie uprawnień do wykonywania określonej działalności lub czynności, jeżeli przepisy prawa nakładają obowiązek ich posiadania.</w:t>
      </w:r>
    </w:p>
    <w:p w14:paraId="01C40FED" w14:textId="69881798" w:rsidR="00B87507" w:rsidRPr="00B87507" w:rsidRDefault="00B87507" w:rsidP="00B87507">
      <w:pPr>
        <w:pStyle w:val="Akapitzlist"/>
        <w:spacing w:line="276" w:lineRule="auto"/>
        <w:ind w:left="1080"/>
        <w:jc w:val="both"/>
        <w:rPr>
          <w:rFonts w:ascii="Arial Narrow" w:hAnsi="Arial Narrow"/>
        </w:rPr>
      </w:pPr>
      <w:r w:rsidRPr="00B87507">
        <w:rPr>
          <w:rFonts w:ascii="Arial Narrow" w:hAnsi="Arial Narrow"/>
        </w:rPr>
        <w:t>Warunkiem udziału w postępowaniu jest podpisanie oświadczenia dot. posiadania min. 1 osoby z uprawnieniami budowlanymi do kierowania, nadzorowania i kontrolowania instalacji i sieci elektroenergetycznych, posiadania uprawnień budowlanych do sporządzania projektów instalacji elektrycznych oraz posiadania świadectw kwalifikacyjnych D i E na formularzu ofertowym oraz załączenie wymaganych certyfikatów i uprawnień zezwalających na realizację przedmiotu zamówienia.</w:t>
      </w:r>
    </w:p>
    <w:p w14:paraId="7671DF78" w14:textId="77777777" w:rsidR="00B87507" w:rsidRPr="00B87507" w:rsidRDefault="00B87507" w:rsidP="00B87507">
      <w:pPr>
        <w:pStyle w:val="Akapitzlist"/>
        <w:spacing w:line="276" w:lineRule="auto"/>
        <w:ind w:left="1080"/>
        <w:jc w:val="both"/>
        <w:rPr>
          <w:rFonts w:ascii="Arial Narrow" w:hAnsi="Arial Narrow"/>
        </w:rPr>
      </w:pPr>
      <w:r w:rsidRPr="00B87507">
        <w:rPr>
          <w:rFonts w:ascii="Arial Narrow" w:hAnsi="Arial Narrow"/>
        </w:rPr>
        <w:t xml:space="preserve">Zamawiający wymaga przedłożenia wraz z ofertą kopii uprawnień budowlanych oraz świadectw kwalifikacyjnych. </w:t>
      </w:r>
    </w:p>
    <w:p w14:paraId="27FF0D67" w14:textId="1CD5B493" w:rsidR="00B87507" w:rsidRPr="001412E7" w:rsidRDefault="00B87507" w:rsidP="00B87507">
      <w:pPr>
        <w:pStyle w:val="Akapitzlist"/>
        <w:spacing w:line="276" w:lineRule="auto"/>
        <w:ind w:left="1080"/>
        <w:jc w:val="both"/>
        <w:rPr>
          <w:rFonts w:ascii="Arial Narrow" w:hAnsi="Arial Narrow"/>
        </w:rPr>
      </w:pPr>
      <w:r w:rsidRPr="00B87507">
        <w:rPr>
          <w:rFonts w:ascii="Arial Narrow" w:hAnsi="Arial Narrow"/>
        </w:rPr>
        <w:t>Zapytanie ofertowe jest skierowane do podmiotów czynnie prowadzących działalność gospodarczą tj. osób fizycznych, jednostek organizacyjnych posiadających zdolność prawną bądź osób prawnych prowadzących działalność gospodarczą, co zostanie potwierdzone dołączonym do oferty wypisem KRS bądź CEIDG.</w:t>
      </w:r>
    </w:p>
    <w:p w14:paraId="7A378827" w14:textId="0D88D8B3" w:rsidR="006F70D8" w:rsidRPr="001412E7" w:rsidRDefault="0079305A" w:rsidP="00696091">
      <w:pPr>
        <w:pStyle w:val="Akapitzlist"/>
        <w:numPr>
          <w:ilvl w:val="0"/>
          <w:numId w:val="8"/>
        </w:numPr>
        <w:spacing w:line="276" w:lineRule="auto"/>
        <w:jc w:val="both"/>
        <w:rPr>
          <w:rFonts w:ascii="Arial Narrow" w:hAnsi="Arial Narrow"/>
        </w:rPr>
      </w:pPr>
      <w:r w:rsidRPr="001412E7">
        <w:rPr>
          <w:rFonts w:ascii="Arial Narrow" w:hAnsi="Arial Narrow"/>
        </w:rPr>
        <w:t xml:space="preserve">Znajdowanie się w sytuacji ekonomicznej i finansowej zapewniającej wykonanie zamówienia </w:t>
      </w:r>
      <w:r w:rsidRPr="001412E7">
        <w:rPr>
          <w:rFonts w:ascii="Arial Narrow" w:hAnsi="Arial Narrow"/>
        </w:rPr>
        <w:br/>
        <w:t>we wskazanych terminach.</w:t>
      </w:r>
    </w:p>
    <w:p w14:paraId="55C24C07" w14:textId="55EDF55C" w:rsidR="0079305A" w:rsidRDefault="0079305A" w:rsidP="00696091">
      <w:pPr>
        <w:pStyle w:val="Akapitzlist"/>
        <w:numPr>
          <w:ilvl w:val="0"/>
          <w:numId w:val="8"/>
        </w:numPr>
        <w:spacing w:line="276" w:lineRule="auto"/>
        <w:jc w:val="both"/>
        <w:rPr>
          <w:rFonts w:ascii="Arial Narrow" w:hAnsi="Arial Narrow"/>
        </w:rPr>
      </w:pPr>
      <w:r w:rsidRPr="001412E7">
        <w:rPr>
          <w:rFonts w:ascii="Arial Narrow" w:hAnsi="Arial Narrow"/>
        </w:rPr>
        <w:t>Posiadanie niezbędnej wiedzy oraz dysponowanie odpowiednim potencjałem technicznym i osobami zdolnymi do wykonania zamówienia lub zagwarantowanie odpowiednich podwykonawców posiadających wiedzę i doświadczenie, dysponujących odpowiednim potencjałem technicznym</w:t>
      </w:r>
      <w:r w:rsidR="00947B4C">
        <w:rPr>
          <w:rFonts w:ascii="Arial Narrow" w:hAnsi="Arial Narrow"/>
        </w:rPr>
        <w:br/>
      </w:r>
      <w:r w:rsidRPr="001412E7">
        <w:rPr>
          <w:rFonts w:ascii="Arial Narrow" w:hAnsi="Arial Narrow"/>
        </w:rPr>
        <w:t>i osobami zdolnymi do wykonania zamówienia.</w:t>
      </w:r>
    </w:p>
    <w:p w14:paraId="37D8E275" w14:textId="234A54E1" w:rsidR="009A313E" w:rsidRPr="001412E7" w:rsidRDefault="009A313E" w:rsidP="009A313E">
      <w:pPr>
        <w:pStyle w:val="Akapitzlist"/>
        <w:spacing w:line="276" w:lineRule="auto"/>
        <w:ind w:left="1080"/>
        <w:jc w:val="both"/>
        <w:rPr>
          <w:rFonts w:ascii="Arial Narrow" w:hAnsi="Arial Narrow"/>
        </w:rPr>
      </w:pPr>
      <w:r w:rsidRPr="009A313E">
        <w:rPr>
          <w:rFonts w:ascii="Arial Narrow" w:hAnsi="Arial Narrow"/>
        </w:rPr>
        <w:t xml:space="preserve">Potwierdzeniem spełnienia warunku będzie podpisanie oświadczenia dot. dysponowania odpowiednią wiedzą oraz doświadczeniem na formularzu ofertowym, tj. wykonanie minimum 1 instalacji fotowoltaicznej o mocy powyżej 50 kW oraz 1 o mocy minimum 190 </w:t>
      </w:r>
      <w:proofErr w:type="spellStart"/>
      <w:r w:rsidRPr="009A313E">
        <w:rPr>
          <w:rFonts w:ascii="Arial Narrow" w:hAnsi="Arial Narrow"/>
        </w:rPr>
        <w:t>kWp</w:t>
      </w:r>
      <w:proofErr w:type="spellEnd"/>
      <w:r w:rsidRPr="009A313E">
        <w:rPr>
          <w:rFonts w:ascii="Arial Narrow" w:hAnsi="Arial Narrow"/>
        </w:rPr>
        <w:t xml:space="preserve"> z systemem </w:t>
      </w:r>
      <w:proofErr w:type="spellStart"/>
      <w:r w:rsidRPr="009A313E">
        <w:rPr>
          <w:rFonts w:ascii="Arial Narrow" w:hAnsi="Arial Narrow"/>
        </w:rPr>
        <w:lastRenderedPageBreak/>
        <w:t>antywypływowym</w:t>
      </w:r>
      <w:proofErr w:type="spellEnd"/>
      <w:r w:rsidRPr="009A313E">
        <w:rPr>
          <w:rFonts w:ascii="Arial Narrow" w:hAnsi="Arial Narrow"/>
        </w:rPr>
        <w:t>. Zamawiający wymaga przedłożenia wraz z ofertą referencji dotyczących wykonanych projektów w ciągu pięciu ostatnich lat kalendarzowych.</w:t>
      </w:r>
    </w:p>
    <w:p w14:paraId="49DB0CCC" w14:textId="1D9AC7E9" w:rsidR="00545972" w:rsidRPr="008E27F9" w:rsidRDefault="0079305A" w:rsidP="008E27F9">
      <w:pPr>
        <w:pStyle w:val="Akapitzlist"/>
        <w:numPr>
          <w:ilvl w:val="0"/>
          <w:numId w:val="8"/>
        </w:numPr>
        <w:spacing w:line="276" w:lineRule="auto"/>
        <w:jc w:val="both"/>
        <w:rPr>
          <w:rFonts w:ascii="Arial Narrow" w:hAnsi="Arial Narrow"/>
        </w:rPr>
      </w:pPr>
      <w:r w:rsidRPr="001412E7">
        <w:rPr>
          <w:rFonts w:ascii="Arial Narrow" w:hAnsi="Arial Narrow"/>
        </w:rPr>
        <w:t>Założenie oświadczeń na ofercie o braku występowania powiązań.</w:t>
      </w:r>
    </w:p>
    <w:p w14:paraId="13D710C8" w14:textId="77777777" w:rsidR="00545972" w:rsidRPr="00530B0C" w:rsidRDefault="00545972" w:rsidP="00530B0C">
      <w:pPr>
        <w:spacing w:after="0" w:line="276" w:lineRule="auto"/>
        <w:jc w:val="both"/>
        <w:rPr>
          <w:rFonts w:ascii="Arial Narrow" w:hAnsi="Arial Narrow"/>
          <w:u w:val="single"/>
        </w:rPr>
      </w:pPr>
    </w:p>
    <w:p w14:paraId="01FA69C9" w14:textId="41D8EEAA" w:rsidR="00E87DD8" w:rsidRPr="001412E7" w:rsidRDefault="00E87DD8" w:rsidP="00696091">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Kryteria oceny ofert</w:t>
      </w:r>
    </w:p>
    <w:p w14:paraId="1EA25C17" w14:textId="258E4818" w:rsidR="0079305A" w:rsidRPr="001412E7" w:rsidRDefault="0079305A" w:rsidP="00696091">
      <w:pPr>
        <w:spacing w:line="276" w:lineRule="auto"/>
        <w:ind w:left="360"/>
        <w:jc w:val="both"/>
        <w:rPr>
          <w:rFonts w:ascii="Arial Narrow" w:hAnsi="Arial Narrow"/>
        </w:rPr>
      </w:pPr>
      <w:r w:rsidRPr="001412E7">
        <w:rPr>
          <w:rFonts w:ascii="Arial Narrow" w:hAnsi="Arial Narrow"/>
        </w:rPr>
        <w:t>Oferty zostaną ocenione przez Zamawiającego w oparciu o poniższe kryteria:</w:t>
      </w:r>
    </w:p>
    <w:tbl>
      <w:tblPr>
        <w:tblStyle w:val="Tabela-Siatka"/>
        <w:tblW w:w="0" w:type="auto"/>
        <w:jc w:val="center"/>
        <w:tblLook w:val="04A0" w:firstRow="1" w:lastRow="0" w:firstColumn="1" w:lastColumn="0" w:noHBand="0" w:noVBand="1"/>
      </w:tblPr>
      <w:tblGrid>
        <w:gridCol w:w="2778"/>
        <w:gridCol w:w="1417"/>
        <w:gridCol w:w="2746"/>
      </w:tblGrid>
      <w:tr w:rsidR="0079305A" w:rsidRPr="001412E7" w14:paraId="6D382BD9" w14:textId="77777777" w:rsidTr="0079305A">
        <w:trPr>
          <w:trHeight w:val="567"/>
          <w:jc w:val="center"/>
        </w:trPr>
        <w:tc>
          <w:tcPr>
            <w:tcW w:w="2778" w:type="dxa"/>
            <w:vAlign w:val="center"/>
          </w:tcPr>
          <w:p w14:paraId="73055603" w14:textId="0E036018" w:rsidR="0079305A" w:rsidRPr="001412E7" w:rsidRDefault="002D036D" w:rsidP="00696091">
            <w:pPr>
              <w:spacing w:line="276" w:lineRule="auto"/>
              <w:jc w:val="center"/>
              <w:rPr>
                <w:rFonts w:ascii="Arial Narrow" w:hAnsi="Arial Narrow"/>
                <w:b/>
                <w:bCs/>
              </w:rPr>
            </w:pPr>
            <w:r w:rsidRPr="001412E7">
              <w:rPr>
                <w:rFonts w:ascii="Arial Narrow" w:hAnsi="Arial Narrow"/>
                <w:b/>
                <w:bCs/>
              </w:rPr>
              <w:t>K</w:t>
            </w:r>
            <w:r w:rsidR="0079305A" w:rsidRPr="001412E7">
              <w:rPr>
                <w:rFonts w:ascii="Arial Narrow" w:hAnsi="Arial Narrow"/>
                <w:b/>
                <w:bCs/>
              </w:rPr>
              <w:t>ryterium oceny ofert</w:t>
            </w:r>
          </w:p>
        </w:tc>
        <w:tc>
          <w:tcPr>
            <w:tcW w:w="1417" w:type="dxa"/>
            <w:vAlign w:val="center"/>
          </w:tcPr>
          <w:p w14:paraId="2EC1B125" w14:textId="7D52035A" w:rsidR="0079305A" w:rsidRPr="001412E7" w:rsidRDefault="002D036D" w:rsidP="00696091">
            <w:pPr>
              <w:spacing w:line="276" w:lineRule="auto"/>
              <w:jc w:val="center"/>
              <w:rPr>
                <w:rFonts w:ascii="Arial Narrow" w:hAnsi="Arial Narrow"/>
                <w:b/>
                <w:bCs/>
              </w:rPr>
            </w:pPr>
            <w:r w:rsidRPr="001412E7">
              <w:rPr>
                <w:rFonts w:ascii="Arial Narrow" w:hAnsi="Arial Narrow"/>
                <w:b/>
                <w:bCs/>
              </w:rPr>
              <w:t>W</w:t>
            </w:r>
            <w:r w:rsidR="0079305A" w:rsidRPr="001412E7">
              <w:rPr>
                <w:rFonts w:ascii="Arial Narrow" w:hAnsi="Arial Narrow"/>
                <w:b/>
                <w:bCs/>
              </w:rPr>
              <w:t>aga</w:t>
            </w:r>
          </w:p>
        </w:tc>
        <w:tc>
          <w:tcPr>
            <w:tcW w:w="2746" w:type="dxa"/>
            <w:vAlign w:val="center"/>
          </w:tcPr>
          <w:p w14:paraId="57B59C40" w14:textId="12EB3832" w:rsidR="0079305A" w:rsidRPr="001412E7" w:rsidRDefault="002D036D" w:rsidP="00696091">
            <w:pPr>
              <w:spacing w:line="276" w:lineRule="auto"/>
              <w:jc w:val="center"/>
              <w:rPr>
                <w:rFonts w:ascii="Arial Narrow" w:hAnsi="Arial Narrow"/>
                <w:b/>
                <w:bCs/>
              </w:rPr>
            </w:pPr>
            <w:r w:rsidRPr="001412E7">
              <w:rPr>
                <w:rFonts w:ascii="Arial Narrow" w:hAnsi="Arial Narrow"/>
                <w:b/>
                <w:bCs/>
              </w:rPr>
              <w:t>M</w:t>
            </w:r>
            <w:r w:rsidR="0079305A" w:rsidRPr="001412E7">
              <w:rPr>
                <w:rFonts w:ascii="Arial Narrow" w:hAnsi="Arial Narrow"/>
                <w:b/>
                <w:bCs/>
              </w:rPr>
              <w:t>aksymalna liczba punktów</w:t>
            </w:r>
          </w:p>
        </w:tc>
      </w:tr>
      <w:tr w:rsidR="0079305A" w:rsidRPr="001412E7" w14:paraId="3D44750F" w14:textId="77777777" w:rsidTr="0079305A">
        <w:trPr>
          <w:trHeight w:val="567"/>
          <w:jc w:val="center"/>
        </w:trPr>
        <w:tc>
          <w:tcPr>
            <w:tcW w:w="2778" w:type="dxa"/>
            <w:vAlign w:val="center"/>
          </w:tcPr>
          <w:p w14:paraId="1EF7138D" w14:textId="6417930D" w:rsidR="0079305A" w:rsidRPr="001412E7" w:rsidRDefault="0079305A" w:rsidP="00696091">
            <w:pPr>
              <w:spacing w:line="276" w:lineRule="auto"/>
              <w:jc w:val="center"/>
              <w:rPr>
                <w:rFonts w:ascii="Arial Narrow" w:hAnsi="Arial Narrow"/>
                <w:i/>
                <w:iCs/>
              </w:rPr>
            </w:pPr>
            <w:r w:rsidRPr="001412E7">
              <w:rPr>
                <w:rFonts w:ascii="Arial Narrow" w:hAnsi="Arial Narrow"/>
                <w:i/>
                <w:iCs/>
              </w:rPr>
              <w:t xml:space="preserve">Cena netto powiększona </w:t>
            </w:r>
            <w:r w:rsidRPr="001412E7">
              <w:rPr>
                <w:rFonts w:ascii="Arial Narrow" w:hAnsi="Arial Narrow"/>
                <w:i/>
                <w:iCs/>
              </w:rPr>
              <w:br/>
              <w:t>o ewentualne koszty dodatkowe</w:t>
            </w:r>
          </w:p>
        </w:tc>
        <w:tc>
          <w:tcPr>
            <w:tcW w:w="1417" w:type="dxa"/>
            <w:vAlign w:val="center"/>
          </w:tcPr>
          <w:p w14:paraId="07B5DB79" w14:textId="0BEBD205" w:rsidR="0079305A" w:rsidRPr="001412E7" w:rsidRDefault="009A313E" w:rsidP="00696091">
            <w:pPr>
              <w:spacing w:line="276" w:lineRule="auto"/>
              <w:jc w:val="center"/>
              <w:rPr>
                <w:rFonts w:ascii="Arial Narrow" w:hAnsi="Arial Narrow"/>
              </w:rPr>
            </w:pPr>
            <w:r>
              <w:rPr>
                <w:rFonts w:ascii="Arial Narrow" w:hAnsi="Arial Narrow"/>
              </w:rPr>
              <w:t>7</w:t>
            </w:r>
            <w:r w:rsidR="005E2C06">
              <w:rPr>
                <w:rFonts w:ascii="Arial Narrow" w:hAnsi="Arial Narrow"/>
              </w:rPr>
              <w:t>0</w:t>
            </w:r>
            <w:r w:rsidR="0079305A" w:rsidRPr="001412E7">
              <w:rPr>
                <w:rFonts w:ascii="Arial Narrow" w:hAnsi="Arial Narrow"/>
              </w:rPr>
              <w:t>%</w:t>
            </w:r>
          </w:p>
        </w:tc>
        <w:tc>
          <w:tcPr>
            <w:tcW w:w="2746" w:type="dxa"/>
            <w:vAlign w:val="center"/>
          </w:tcPr>
          <w:p w14:paraId="66B15CDD" w14:textId="1206AA71" w:rsidR="0079305A" w:rsidRPr="001412E7" w:rsidRDefault="009A313E" w:rsidP="00696091">
            <w:pPr>
              <w:spacing w:line="276" w:lineRule="auto"/>
              <w:jc w:val="center"/>
              <w:rPr>
                <w:rFonts w:ascii="Arial Narrow" w:hAnsi="Arial Narrow"/>
              </w:rPr>
            </w:pPr>
            <w:r>
              <w:rPr>
                <w:rFonts w:ascii="Arial Narrow" w:hAnsi="Arial Narrow"/>
              </w:rPr>
              <w:t>7</w:t>
            </w:r>
            <w:r w:rsidR="005E2C06">
              <w:rPr>
                <w:rFonts w:ascii="Arial Narrow" w:hAnsi="Arial Narrow"/>
              </w:rPr>
              <w:t>0</w:t>
            </w:r>
          </w:p>
        </w:tc>
      </w:tr>
      <w:tr w:rsidR="005E2C06" w:rsidRPr="001412E7" w14:paraId="47929EFD" w14:textId="77777777" w:rsidTr="005E2C06">
        <w:tblPrEx>
          <w:jc w:val="left"/>
        </w:tblPrEx>
        <w:trPr>
          <w:trHeight w:val="567"/>
        </w:trPr>
        <w:tc>
          <w:tcPr>
            <w:tcW w:w="2778" w:type="dxa"/>
          </w:tcPr>
          <w:p w14:paraId="6BC00DC9" w14:textId="3F6C061E" w:rsidR="005E2C06" w:rsidRPr="001412E7" w:rsidRDefault="009A313E" w:rsidP="00F8629D">
            <w:pPr>
              <w:spacing w:line="276" w:lineRule="auto"/>
              <w:jc w:val="center"/>
              <w:rPr>
                <w:rFonts w:ascii="Arial Narrow" w:hAnsi="Arial Narrow"/>
                <w:i/>
                <w:iCs/>
              </w:rPr>
            </w:pPr>
            <w:r w:rsidRPr="009A313E">
              <w:rPr>
                <w:rFonts w:ascii="Arial Narrow" w:hAnsi="Arial Narrow"/>
                <w:i/>
                <w:iCs/>
              </w:rPr>
              <w:t>Termin realizacji</w:t>
            </w:r>
            <w:r w:rsidR="001B6743">
              <w:rPr>
                <w:rFonts w:ascii="Arial Narrow" w:hAnsi="Arial Narrow"/>
                <w:i/>
                <w:iCs/>
              </w:rPr>
              <w:t xml:space="preserve"> (</w:t>
            </w:r>
            <w:r w:rsidR="001B6743" w:rsidRPr="001B6743">
              <w:rPr>
                <w:rFonts w:ascii="Arial Narrow" w:hAnsi="Arial Narrow"/>
                <w:i/>
                <w:iCs/>
              </w:rPr>
              <w:t>wyrażony w dniach od momentu podpisania umowy</w:t>
            </w:r>
            <w:r w:rsidR="001B6743">
              <w:rPr>
                <w:rFonts w:ascii="Arial Narrow" w:hAnsi="Arial Narrow"/>
                <w:i/>
                <w:iCs/>
              </w:rPr>
              <w:t>)</w:t>
            </w:r>
          </w:p>
        </w:tc>
        <w:tc>
          <w:tcPr>
            <w:tcW w:w="1417" w:type="dxa"/>
          </w:tcPr>
          <w:p w14:paraId="41DDC770" w14:textId="4BA5AAAA" w:rsidR="005E2C06" w:rsidRPr="001412E7" w:rsidRDefault="009A313E" w:rsidP="00F8629D">
            <w:pPr>
              <w:spacing w:line="276" w:lineRule="auto"/>
              <w:jc w:val="center"/>
              <w:rPr>
                <w:rFonts w:ascii="Arial Narrow" w:hAnsi="Arial Narrow"/>
              </w:rPr>
            </w:pPr>
            <w:r>
              <w:rPr>
                <w:rFonts w:ascii="Arial Narrow" w:hAnsi="Arial Narrow"/>
              </w:rPr>
              <w:t>15</w:t>
            </w:r>
            <w:r w:rsidR="005E2C06" w:rsidRPr="001412E7">
              <w:rPr>
                <w:rFonts w:ascii="Arial Narrow" w:hAnsi="Arial Narrow"/>
              </w:rPr>
              <w:t>%</w:t>
            </w:r>
          </w:p>
        </w:tc>
        <w:tc>
          <w:tcPr>
            <w:tcW w:w="2746" w:type="dxa"/>
          </w:tcPr>
          <w:p w14:paraId="7438F16C" w14:textId="3204BF9C" w:rsidR="005E2C06" w:rsidRPr="001412E7" w:rsidRDefault="005E2C06" w:rsidP="00F8629D">
            <w:pPr>
              <w:spacing w:line="276" w:lineRule="auto"/>
              <w:jc w:val="center"/>
              <w:rPr>
                <w:rFonts w:ascii="Arial Narrow" w:hAnsi="Arial Narrow"/>
              </w:rPr>
            </w:pPr>
            <w:r>
              <w:rPr>
                <w:rFonts w:ascii="Arial Narrow" w:hAnsi="Arial Narrow"/>
              </w:rPr>
              <w:t>1</w:t>
            </w:r>
            <w:r w:rsidR="009A313E">
              <w:rPr>
                <w:rFonts w:ascii="Arial Narrow" w:hAnsi="Arial Narrow"/>
              </w:rPr>
              <w:t>5</w:t>
            </w:r>
          </w:p>
        </w:tc>
      </w:tr>
      <w:tr w:rsidR="001B6743" w:rsidRPr="001412E7" w14:paraId="479C1E05" w14:textId="77777777" w:rsidTr="005E2C06">
        <w:tblPrEx>
          <w:jc w:val="left"/>
        </w:tblPrEx>
        <w:trPr>
          <w:trHeight w:val="567"/>
        </w:trPr>
        <w:tc>
          <w:tcPr>
            <w:tcW w:w="2778" w:type="dxa"/>
          </w:tcPr>
          <w:p w14:paraId="185F3EF8" w14:textId="68B7F310" w:rsidR="001B6743" w:rsidRPr="009A313E" w:rsidRDefault="001B6743" w:rsidP="001B6743">
            <w:pPr>
              <w:spacing w:line="276" w:lineRule="auto"/>
              <w:jc w:val="center"/>
              <w:rPr>
                <w:rFonts w:ascii="Arial Narrow" w:hAnsi="Arial Narrow"/>
                <w:i/>
                <w:iCs/>
              </w:rPr>
            </w:pPr>
            <w:r w:rsidRPr="001B6743">
              <w:rPr>
                <w:rFonts w:ascii="Arial Narrow" w:hAnsi="Arial Narrow"/>
                <w:i/>
                <w:iCs/>
              </w:rPr>
              <w:t>czas reakcji serwisowej (wyrażona w godzinach od momentu zgłoszenia)</w:t>
            </w:r>
          </w:p>
        </w:tc>
        <w:tc>
          <w:tcPr>
            <w:tcW w:w="1417" w:type="dxa"/>
          </w:tcPr>
          <w:p w14:paraId="18FF7DF2" w14:textId="0C8A1B21" w:rsidR="001B6743" w:rsidRDefault="001B6743" w:rsidP="001B6743">
            <w:pPr>
              <w:spacing w:line="276" w:lineRule="auto"/>
              <w:jc w:val="center"/>
              <w:rPr>
                <w:rFonts w:ascii="Arial Narrow" w:hAnsi="Arial Narrow"/>
              </w:rPr>
            </w:pPr>
            <w:r>
              <w:rPr>
                <w:rFonts w:ascii="Arial Narrow" w:hAnsi="Arial Narrow"/>
              </w:rPr>
              <w:t>15</w:t>
            </w:r>
            <w:r w:rsidRPr="001412E7">
              <w:rPr>
                <w:rFonts w:ascii="Arial Narrow" w:hAnsi="Arial Narrow"/>
              </w:rPr>
              <w:t>%</w:t>
            </w:r>
          </w:p>
        </w:tc>
        <w:tc>
          <w:tcPr>
            <w:tcW w:w="2746" w:type="dxa"/>
          </w:tcPr>
          <w:p w14:paraId="1C8F7C31" w14:textId="293F810E" w:rsidR="001B6743" w:rsidRDefault="001B6743" w:rsidP="001B6743">
            <w:pPr>
              <w:spacing w:line="276" w:lineRule="auto"/>
              <w:jc w:val="center"/>
              <w:rPr>
                <w:rFonts w:ascii="Arial Narrow" w:hAnsi="Arial Narrow"/>
              </w:rPr>
            </w:pPr>
            <w:r>
              <w:rPr>
                <w:rFonts w:ascii="Arial Narrow" w:hAnsi="Arial Narrow"/>
              </w:rPr>
              <w:t>15</w:t>
            </w:r>
          </w:p>
        </w:tc>
      </w:tr>
    </w:tbl>
    <w:p w14:paraId="0D677EE6" w14:textId="74C29DAC" w:rsidR="0079305A" w:rsidRPr="001412E7" w:rsidRDefault="0079305A" w:rsidP="005E2C06">
      <w:pPr>
        <w:spacing w:before="160" w:line="276" w:lineRule="auto"/>
        <w:rPr>
          <w:rFonts w:ascii="Arial Narrow" w:hAnsi="Arial Narrow"/>
          <w:i/>
          <w:iCs/>
          <w:sz w:val="20"/>
          <w:szCs w:val="20"/>
        </w:rPr>
      </w:pPr>
      <w:r w:rsidRPr="001412E7">
        <w:rPr>
          <w:rFonts w:ascii="Arial Narrow" w:hAnsi="Arial Narrow"/>
          <w:i/>
          <w:iCs/>
          <w:sz w:val="20"/>
          <w:szCs w:val="20"/>
        </w:rPr>
        <w:t>*w przypadku podania ceny w walucie obcej, przeliczenie nastąpi wg kursu średniego NBP</w:t>
      </w:r>
      <w:r w:rsidR="004F00EF" w:rsidRPr="001412E7">
        <w:rPr>
          <w:rFonts w:ascii="Arial Narrow" w:hAnsi="Arial Narrow"/>
          <w:i/>
          <w:iCs/>
          <w:sz w:val="20"/>
          <w:szCs w:val="20"/>
        </w:rPr>
        <w:br/>
      </w:r>
      <w:r w:rsidRPr="001412E7">
        <w:rPr>
          <w:rFonts w:ascii="Arial Narrow" w:hAnsi="Arial Narrow"/>
          <w:i/>
          <w:iCs/>
          <w:sz w:val="20"/>
          <w:szCs w:val="20"/>
        </w:rPr>
        <w:t>z dnia poprzedzającego wybór dostawcy</w:t>
      </w:r>
    </w:p>
    <w:p w14:paraId="3E41FA33" w14:textId="42AF1654" w:rsidR="004F00EF" w:rsidRPr="001412E7" w:rsidRDefault="004F00EF" w:rsidP="00696091">
      <w:pPr>
        <w:spacing w:line="276" w:lineRule="auto"/>
        <w:ind w:left="360"/>
        <w:jc w:val="both"/>
        <w:rPr>
          <w:rFonts w:ascii="Arial Narrow" w:hAnsi="Arial Narrow"/>
        </w:rPr>
      </w:pPr>
      <w:r w:rsidRPr="001412E7">
        <w:rPr>
          <w:rFonts w:ascii="Arial Narrow" w:hAnsi="Arial Narrow"/>
        </w:rPr>
        <w:t>Sposób przyznawania</w:t>
      </w:r>
      <w:r w:rsidR="003B792E" w:rsidRPr="001412E7">
        <w:rPr>
          <w:rFonts w:ascii="Arial Narrow" w:hAnsi="Arial Narrow"/>
        </w:rPr>
        <w:t xml:space="preserve"> punktacji za spełnienie danego kryterium oceny oferty:</w:t>
      </w:r>
    </w:p>
    <w:p w14:paraId="4D3CB7C0" w14:textId="51F87420" w:rsidR="003B792E" w:rsidRPr="001412E7" w:rsidRDefault="003B792E" w:rsidP="00696091">
      <w:pPr>
        <w:pStyle w:val="Akapitzlist"/>
        <w:numPr>
          <w:ilvl w:val="0"/>
          <w:numId w:val="9"/>
        </w:numPr>
        <w:spacing w:line="276" w:lineRule="auto"/>
        <w:jc w:val="both"/>
        <w:rPr>
          <w:rFonts w:ascii="Arial Narrow" w:hAnsi="Arial Narrow"/>
        </w:rPr>
      </w:pPr>
      <w:r w:rsidRPr="001412E7">
        <w:rPr>
          <w:rFonts w:ascii="Arial Narrow" w:hAnsi="Arial Narrow"/>
        </w:rPr>
        <w:t xml:space="preserve">Punkty w ramach kryterium </w:t>
      </w:r>
      <w:r w:rsidRPr="001412E7">
        <w:rPr>
          <w:rFonts w:ascii="Arial Narrow" w:hAnsi="Arial Narrow"/>
          <w:i/>
          <w:iCs/>
        </w:rPr>
        <w:t xml:space="preserve">Cena netto powiększona o ewentualne koszty dodatkowe </w:t>
      </w:r>
      <w:r w:rsidRPr="001412E7">
        <w:rPr>
          <w:rFonts w:ascii="Arial Narrow" w:hAnsi="Arial Narrow"/>
        </w:rPr>
        <w:t>będą przyznawane według następującej formuły:</w:t>
      </w:r>
    </w:p>
    <w:tbl>
      <w:tblPr>
        <w:tblStyle w:val="Tabela-Siatka"/>
        <w:tblW w:w="0" w:type="auto"/>
        <w:tblInd w:w="1377" w:type="dxa"/>
        <w:tblLook w:val="04A0" w:firstRow="1" w:lastRow="0" w:firstColumn="1" w:lastColumn="0" w:noHBand="0" w:noVBand="1"/>
      </w:tblPr>
      <w:tblGrid>
        <w:gridCol w:w="618"/>
        <w:gridCol w:w="658"/>
        <w:gridCol w:w="572"/>
      </w:tblGrid>
      <w:tr w:rsidR="003B792E" w:rsidRPr="001412E7" w14:paraId="46C3E1C0" w14:textId="05AE638D" w:rsidTr="001B6743">
        <w:tc>
          <w:tcPr>
            <w:tcW w:w="618" w:type="dxa"/>
            <w:vMerge w:val="restart"/>
            <w:tcBorders>
              <w:top w:val="nil"/>
              <w:left w:val="nil"/>
              <w:bottom w:val="nil"/>
              <w:right w:val="nil"/>
            </w:tcBorders>
            <w:vAlign w:val="center"/>
          </w:tcPr>
          <w:p w14:paraId="571C99D4" w14:textId="125CC295" w:rsidR="003B792E" w:rsidRPr="001412E7" w:rsidRDefault="003B792E" w:rsidP="00696091">
            <w:pPr>
              <w:spacing w:line="276" w:lineRule="auto"/>
              <w:jc w:val="right"/>
              <w:rPr>
                <w:rFonts w:ascii="Arial Narrow" w:hAnsi="Arial Narrow"/>
              </w:rPr>
            </w:pPr>
            <w:r w:rsidRPr="001412E7">
              <w:rPr>
                <w:rFonts w:ascii="Arial Narrow" w:hAnsi="Arial Narrow"/>
              </w:rPr>
              <w:t>A</w:t>
            </w:r>
            <w:r w:rsidR="00D06597" w:rsidRPr="001412E7">
              <w:rPr>
                <w:rFonts w:ascii="Arial Narrow" w:hAnsi="Arial Narrow"/>
              </w:rPr>
              <w:t xml:space="preserve"> </w:t>
            </w:r>
            <w:r w:rsidRPr="001412E7">
              <w:rPr>
                <w:rFonts w:ascii="Arial Narrow" w:hAnsi="Arial Narrow"/>
                <w:vertAlign w:val="subscript"/>
              </w:rPr>
              <w:t>n</w:t>
            </w:r>
            <w:r w:rsidRPr="001412E7">
              <w:rPr>
                <w:rFonts w:ascii="Arial Narrow" w:hAnsi="Arial Narrow"/>
              </w:rPr>
              <w:t xml:space="preserve"> = </w:t>
            </w:r>
          </w:p>
        </w:tc>
        <w:tc>
          <w:tcPr>
            <w:tcW w:w="658" w:type="dxa"/>
            <w:tcBorders>
              <w:top w:val="nil"/>
              <w:left w:val="nil"/>
              <w:bottom w:val="single" w:sz="4" w:space="0" w:color="auto"/>
              <w:right w:val="nil"/>
            </w:tcBorders>
            <w:vAlign w:val="center"/>
          </w:tcPr>
          <w:p w14:paraId="7F464B4E" w14:textId="0BA1996F" w:rsidR="003B792E" w:rsidRPr="001412E7" w:rsidRDefault="003B792E" w:rsidP="00696091">
            <w:pPr>
              <w:spacing w:line="276" w:lineRule="auto"/>
              <w:jc w:val="center"/>
              <w:rPr>
                <w:rFonts w:ascii="Arial Narrow" w:hAnsi="Arial Narrow"/>
              </w:rPr>
            </w:pPr>
            <w:r w:rsidRPr="001412E7">
              <w:rPr>
                <w:rFonts w:ascii="Arial Narrow" w:hAnsi="Arial Narrow"/>
              </w:rPr>
              <w:t>C</w:t>
            </w:r>
            <w:r w:rsidR="00D06597" w:rsidRPr="001412E7">
              <w:rPr>
                <w:rFonts w:ascii="Arial Narrow" w:hAnsi="Arial Narrow"/>
              </w:rPr>
              <w:t xml:space="preserve"> </w:t>
            </w:r>
            <w:r w:rsidRPr="001412E7">
              <w:rPr>
                <w:rFonts w:ascii="Arial Narrow" w:hAnsi="Arial Narrow"/>
                <w:vertAlign w:val="subscript"/>
              </w:rPr>
              <w:t>min</w:t>
            </w:r>
          </w:p>
        </w:tc>
        <w:tc>
          <w:tcPr>
            <w:tcW w:w="572" w:type="dxa"/>
            <w:vMerge w:val="restart"/>
            <w:tcBorders>
              <w:top w:val="nil"/>
              <w:left w:val="nil"/>
              <w:bottom w:val="nil"/>
              <w:right w:val="nil"/>
            </w:tcBorders>
            <w:vAlign w:val="center"/>
          </w:tcPr>
          <w:p w14:paraId="0E2DD6A4" w14:textId="4706FA2D" w:rsidR="003B792E" w:rsidRPr="001412E7" w:rsidRDefault="003B792E" w:rsidP="00696091">
            <w:pPr>
              <w:spacing w:line="276" w:lineRule="auto"/>
              <w:rPr>
                <w:rFonts w:ascii="Arial Narrow" w:hAnsi="Arial Narrow"/>
              </w:rPr>
            </w:pPr>
            <m:oMath>
              <m:r>
                <w:rPr>
                  <w:rFonts w:ascii="Cambria Math" w:hAnsi="Cambria Math" w:cs="Calibri"/>
                </w:rPr>
                <m:t>∙7</m:t>
              </m:r>
            </m:oMath>
            <w:r w:rsidRPr="001412E7">
              <w:rPr>
                <w:rFonts w:ascii="Arial Narrow" w:eastAsiaTheme="minorEastAsia" w:hAnsi="Arial Narrow"/>
              </w:rPr>
              <w:t>0</w:t>
            </w:r>
          </w:p>
        </w:tc>
      </w:tr>
      <w:tr w:rsidR="003B792E" w:rsidRPr="001412E7" w14:paraId="414F7DE1" w14:textId="0F9010D2" w:rsidTr="001B6743">
        <w:tc>
          <w:tcPr>
            <w:tcW w:w="618" w:type="dxa"/>
            <w:vMerge/>
            <w:tcBorders>
              <w:top w:val="nil"/>
              <w:left w:val="nil"/>
              <w:bottom w:val="nil"/>
              <w:right w:val="nil"/>
            </w:tcBorders>
          </w:tcPr>
          <w:p w14:paraId="63B86AAC" w14:textId="77777777" w:rsidR="003B792E" w:rsidRPr="001412E7" w:rsidRDefault="003B792E" w:rsidP="00696091">
            <w:pPr>
              <w:spacing w:line="276" w:lineRule="auto"/>
              <w:jc w:val="both"/>
              <w:rPr>
                <w:rFonts w:ascii="Arial Narrow" w:hAnsi="Arial Narrow"/>
              </w:rPr>
            </w:pPr>
          </w:p>
        </w:tc>
        <w:tc>
          <w:tcPr>
            <w:tcW w:w="658" w:type="dxa"/>
            <w:tcBorders>
              <w:top w:val="single" w:sz="4" w:space="0" w:color="auto"/>
              <w:left w:val="nil"/>
              <w:bottom w:val="nil"/>
              <w:right w:val="nil"/>
            </w:tcBorders>
            <w:vAlign w:val="center"/>
          </w:tcPr>
          <w:p w14:paraId="34E14637" w14:textId="5187FFDB" w:rsidR="003B792E" w:rsidRPr="001412E7" w:rsidRDefault="003B792E" w:rsidP="00696091">
            <w:pPr>
              <w:spacing w:line="276" w:lineRule="auto"/>
              <w:jc w:val="center"/>
              <w:rPr>
                <w:rFonts w:ascii="Arial Narrow" w:hAnsi="Arial Narrow"/>
              </w:rPr>
            </w:pPr>
            <w:r w:rsidRPr="001412E7">
              <w:rPr>
                <w:rFonts w:ascii="Arial Narrow" w:hAnsi="Arial Narrow"/>
              </w:rPr>
              <w:t>C</w:t>
            </w:r>
            <w:r w:rsidR="00D06597" w:rsidRPr="001412E7">
              <w:rPr>
                <w:rFonts w:ascii="Arial Narrow" w:hAnsi="Arial Narrow"/>
              </w:rPr>
              <w:t xml:space="preserve"> </w:t>
            </w:r>
            <w:r w:rsidRPr="001412E7">
              <w:rPr>
                <w:rFonts w:ascii="Arial Narrow" w:hAnsi="Arial Narrow"/>
                <w:vertAlign w:val="subscript"/>
              </w:rPr>
              <w:t>r</w:t>
            </w:r>
          </w:p>
        </w:tc>
        <w:tc>
          <w:tcPr>
            <w:tcW w:w="572" w:type="dxa"/>
            <w:vMerge/>
            <w:tcBorders>
              <w:top w:val="nil"/>
              <w:left w:val="nil"/>
              <w:bottom w:val="nil"/>
              <w:right w:val="nil"/>
            </w:tcBorders>
          </w:tcPr>
          <w:p w14:paraId="24E20775" w14:textId="77777777" w:rsidR="003B792E" w:rsidRPr="001412E7" w:rsidRDefault="003B792E" w:rsidP="00696091">
            <w:pPr>
              <w:spacing w:line="276" w:lineRule="auto"/>
              <w:jc w:val="both"/>
              <w:rPr>
                <w:rFonts w:ascii="Arial Narrow" w:hAnsi="Arial Narrow"/>
              </w:rPr>
            </w:pPr>
          </w:p>
        </w:tc>
      </w:tr>
    </w:tbl>
    <w:p w14:paraId="259A6CA2" w14:textId="77777777" w:rsidR="0018219D" w:rsidRDefault="0018219D" w:rsidP="00696091">
      <w:pPr>
        <w:pStyle w:val="Akapitzlist"/>
        <w:spacing w:line="276" w:lineRule="auto"/>
        <w:ind w:left="1080"/>
        <w:jc w:val="both"/>
        <w:rPr>
          <w:rFonts w:ascii="Arial Narrow" w:hAnsi="Arial Narrow"/>
        </w:rPr>
      </w:pPr>
    </w:p>
    <w:p w14:paraId="14438B2F" w14:textId="35FF7E3B" w:rsidR="003B792E" w:rsidRPr="001412E7" w:rsidRDefault="003B792E" w:rsidP="00696091">
      <w:pPr>
        <w:pStyle w:val="Akapitzlist"/>
        <w:spacing w:line="276" w:lineRule="auto"/>
        <w:ind w:left="1080"/>
        <w:jc w:val="both"/>
        <w:rPr>
          <w:rFonts w:ascii="Arial Narrow" w:hAnsi="Arial Narrow"/>
        </w:rPr>
      </w:pPr>
      <w:r w:rsidRPr="001412E7">
        <w:rPr>
          <w:rFonts w:ascii="Arial Narrow" w:hAnsi="Arial Narrow"/>
        </w:rPr>
        <w:t>Gdzie:</w:t>
      </w:r>
    </w:p>
    <w:p w14:paraId="14CC6E02" w14:textId="696F47CD" w:rsidR="003B792E" w:rsidRPr="001412E7" w:rsidRDefault="003B792E" w:rsidP="00696091">
      <w:pPr>
        <w:pStyle w:val="Akapitzlist"/>
        <w:spacing w:line="276" w:lineRule="auto"/>
        <w:ind w:left="1080" w:firstLine="336"/>
        <w:jc w:val="both"/>
        <w:rPr>
          <w:rFonts w:ascii="Arial Narrow" w:hAnsi="Arial Narrow"/>
          <w:vertAlign w:val="subscript"/>
        </w:rPr>
      </w:pPr>
      <w:r w:rsidRPr="001412E7">
        <w:rPr>
          <w:rFonts w:ascii="Arial Narrow" w:hAnsi="Arial Narrow"/>
        </w:rPr>
        <w:t>A</w:t>
      </w:r>
      <w:r w:rsidR="00D06597" w:rsidRPr="001412E7">
        <w:rPr>
          <w:rFonts w:ascii="Arial Narrow" w:hAnsi="Arial Narrow"/>
        </w:rPr>
        <w:t xml:space="preserve"> </w:t>
      </w:r>
      <w:r w:rsidRPr="001412E7">
        <w:rPr>
          <w:rFonts w:ascii="Arial Narrow" w:hAnsi="Arial Narrow"/>
          <w:vertAlign w:val="subscript"/>
        </w:rPr>
        <w:t>n</w:t>
      </w:r>
      <w:r w:rsidRPr="001412E7">
        <w:rPr>
          <w:rFonts w:ascii="Arial Narrow" w:hAnsi="Arial Narrow"/>
        </w:rPr>
        <w:t xml:space="preserve"> – ilość punktów przyznana ofercie</w:t>
      </w:r>
    </w:p>
    <w:p w14:paraId="1EC938F6" w14:textId="6D227C1B" w:rsidR="003B792E" w:rsidRPr="001412E7" w:rsidRDefault="003B792E" w:rsidP="00696091">
      <w:pPr>
        <w:pStyle w:val="Akapitzlist"/>
        <w:spacing w:line="276" w:lineRule="auto"/>
        <w:ind w:left="1080" w:firstLine="336"/>
        <w:jc w:val="both"/>
        <w:rPr>
          <w:rFonts w:ascii="Arial Narrow" w:hAnsi="Arial Narrow"/>
          <w:vertAlign w:val="subscript"/>
        </w:rPr>
      </w:pPr>
      <w:r w:rsidRPr="001412E7">
        <w:rPr>
          <w:rFonts w:ascii="Arial Narrow" w:hAnsi="Arial Narrow"/>
        </w:rPr>
        <w:t>C</w:t>
      </w:r>
      <w:r w:rsidR="00D06597" w:rsidRPr="001412E7">
        <w:rPr>
          <w:rFonts w:ascii="Arial Narrow" w:hAnsi="Arial Narrow"/>
        </w:rPr>
        <w:t xml:space="preserve"> </w:t>
      </w:r>
      <w:r w:rsidRPr="001412E7">
        <w:rPr>
          <w:rFonts w:ascii="Arial Narrow" w:hAnsi="Arial Narrow"/>
          <w:vertAlign w:val="subscript"/>
        </w:rPr>
        <w:t>min</w:t>
      </w:r>
      <w:r w:rsidRPr="001412E7">
        <w:rPr>
          <w:rFonts w:ascii="Arial Narrow" w:hAnsi="Arial Narrow"/>
        </w:rPr>
        <w:t xml:space="preserve"> – cena minimalna w zbiorze </w:t>
      </w:r>
    </w:p>
    <w:p w14:paraId="594B1EFE" w14:textId="7B366F3A" w:rsidR="003B792E" w:rsidRDefault="003B792E" w:rsidP="00530B0C">
      <w:pPr>
        <w:pStyle w:val="Akapitzlist"/>
        <w:spacing w:line="276" w:lineRule="auto"/>
        <w:ind w:left="1080" w:firstLine="336"/>
        <w:jc w:val="both"/>
        <w:rPr>
          <w:rFonts w:ascii="Arial Narrow" w:hAnsi="Arial Narrow"/>
        </w:rPr>
      </w:pPr>
      <w:r w:rsidRPr="001412E7">
        <w:rPr>
          <w:rFonts w:ascii="Arial Narrow" w:hAnsi="Arial Narrow"/>
        </w:rPr>
        <w:t>C</w:t>
      </w:r>
      <w:r w:rsidR="00D06597" w:rsidRPr="001412E7">
        <w:rPr>
          <w:rFonts w:ascii="Arial Narrow" w:hAnsi="Arial Narrow"/>
        </w:rPr>
        <w:t xml:space="preserve"> </w:t>
      </w:r>
      <w:r w:rsidRPr="001412E7">
        <w:rPr>
          <w:rFonts w:ascii="Arial Narrow" w:hAnsi="Arial Narrow"/>
          <w:vertAlign w:val="subscript"/>
        </w:rPr>
        <w:t>r</w:t>
      </w:r>
      <w:r w:rsidRPr="001412E7">
        <w:rPr>
          <w:rFonts w:ascii="Arial Narrow" w:hAnsi="Arial Narrow"/>
        </w:rPr>
        <w:t xml:space="preserve"> – cena oferty rozpatrywanej </w:t>
      </w:r>
    </w:p>
    <w:p w14:paraId="4DB8CD9C" w14:textId="77777777" w:rsidR="00336621" w:rsidRPr="001412E7" w:rsidRDefault="00336621" w:rsidP="00336621">
      <w:pPr>
        <w:pStyle w:val="Akapitzlist"/>
        <w:spacing w:line="276" w:lineRule="auto"/>
        <w:ind w:left="1080"/>
        <w:jc w:val="both"/>
        <w:rPr>
          <w:rFonts w:ascii="Arial Narrow" w:hAnsi="Arial Narrow"/>
        </w:rPr>
      </w:pPr>
    </w:p>
    <w:p w14:paraId="45B4C964" w14:textId="39394787" w:rsidR="00336621" w:rsidRPr="001412E7" w:rsidRDefault="00336621" w:rsidP="00336621">
      <w:pPr>
        <w:pStyle w:val="Akapitzlist"/>
        <w:numPr>
          <w:ilvl w:val="0"/>
          <w:numId w:val="9"/>
        </w:numPr>
        <w:spacing w:line="276" w:lineRule="auto"/>
        <w:jc w:val="both"/>
        <w:rPr>
          <w:rFonts w:ascii="Arial Narrow" w:hAnsi="Arial Narrow"/>
        </w:rPr>
      </w:pPr>
      <w:r w:rsidRPr="001412E7">
        <w:rPr>
          <w:rFonts w:ascii="Arial Narrow" w:hAnsi="Arial Narrow"/>
        </w:rPr>
        <w:t xml:space="preserve">Punkty w ramach kryterium </w:t>
      </w:r>
      <w:r w:rsidR="001B6743" w:rsidRPr="001B6743">
        <w:rPr>
          <w:rFonts w:ascii="Arial Narrow" w:hAnsi="Arial Narrow"/>
          <w:i/>
          <w:iCs/>
        </w:rPr>
        <w:t>Termin realizacji</w:t>
      </w:r>
      <w:r w:rsidR="001B6743">
        <w:rPr>
          <w:rFonts w:ascii="Arial Narrow" w:hAnsi="Arial Narrow"/>
          <w:i/>
          <w:iCs/>
        </w:rPr>
        <w:t xml:space="preserve"> (</w:t>
      </w:r>
      <w:r w:rsidR="001B6743" w:rsidRPr="001B6743">
        <w:rPr>
          <w:rFonts w:ascii="Arial Narrow" w:hAnsi="Arial Narrow"/>
          <w:i/>
          <w:iCs/>
        </w:rPr>
        <w:t>wyrażony w dniach od momentu podpisania umowy</w:t>
      </w:r>
      <w:r w:rsidR="001B6743">
        <w:rPr>
          <w:rFonts w:ascii="Arial Narrow" w:hAnsi="Arial Narrow"/>
          <w:i/>
          <w:iCs/>
        </w:rPr>
        <w:t>)</w:t>
      </w:r>
      <w:r w:rsidRPr="001412E7">
        <w:rPr>
          <w:rFonts w:ascii="Arial Narrow" w:hAnsi="Arial Narrow"/>
          <w:i/>
          <w:iCs/>
        </w:rPr>
        <w:t xml:space="preserve"> </w:t>
      </w:r>
      <w:r w:rsidRPr="001412E7">
        <w:rPr>
          <w:rFonts w:ascii="Arial Narrow" w:hAnsi="Arial Narrow"/>
        </w:rPr>
        <w:t>będą przyznawane według następującej formuły:</w:t>
      </w:r>
    </w:p>
    <w:p w14:paraId="3DE7431C" w14:textId="77777777" w:rsidR="001B6743" w:rsidRDefault="001B6743" w:rsidP="001B6743">
      <w:pPr>
        <w:pStyle w:val="Akapitzlist"/>
        <w:spacing w:line="276" w:lineRule="auto"/>
        <w:ind w:left="1080"/>
        <w:jc w:val="both"/>
        <w:rPr>
          <w:rFonts w:ascii="Arial Narrow" w:hAnsi="Arial Narrow"/>
        </w:rPr>
      </w:pPr>
    </w:p>
    <w:tbl>
      <w:tblPr>
        <w:tblStyle w:val="Tabela-Siatka"/>
        <w:tblW w:w="0" w:type="auto"/>
        <w:tblInd w:w="1377" w:type="dxa"/>
        <w:tblLook w:val="04A0" w:firstRow="1" w:lastRow="0" w:firstColumn="1" w:lastColumn="0" w:noHBand="0" w:noVBand="1"/>
      </w:tblPr>
      <w:tblGrid>
        <w:gridCol w:w="618"/>
        <w:gridCol w:w="658"/>
        <w:gridCol w:w="572"/>
      </w:tblGrid>
      <w:tr w:rsidR="001B6743" w:rsidRPr="001412E7" w14:paraId="6297CA8C" w14:textId="77777777" w:rsidTr="00CE6D1F">
        <w:tc>
          <w:tcPr>
            <w:tcW w:w="618" w:type="dxa"/>
            <w:vMerge w:val="restart"/>
            <w:tcBorders>
              <w:top w:val="nil"/>
              <w:left w:val="nil"/>
              <w:bottom w:val="nil"/>
              <w:right w:val="nil"/>
            </w:tcBorders>
            <w:vAlign w:val="center"/>
          </w:tcPr>
          <w:p w14:paraId="679FA4AD" w14:textId="058853EA" w:rsidR="001B6743" w:rsidRPr="001412E7" w:rsidRDefault="001B6743" w:rsidP="00CE6D1F">
            <w:pPr>
              <w:spacing w:line="276" w:lineRule="auto"/>
              <w:jc w:val="right"/>
              <w:rPr>
                <w:rFonts w:ascii="Arial Narrow" w:hAnsi="Arial Narrow"/>
              </w:rPr>
            </w:pPr>
            <w:r>
              <w:rPr>
                <w:rFonts w:ascii="Arial Narrow" w:hAnsi="Arial Narrow"/>
              </w:rPr>
              <w:t>T</w:t>
            </w:r>
            <w:r w:rsidRPr="001412E7">
              <w:rPr>
                <w:rFonts w:ascii="Arial Narrow" w:hAnsi="Arial Narrow"/>
              </w:rPr>
              <w:t xml:space="preserve"> </w:t>
            </w:r>
            <w:r w:rsidRPr="001412E7">
              <w:rPr>
                <w:rFonts w:ascii="Arial Narrow" w:hAnsi="Arial Narrow"/>
                <w:vertAlign w:val="subscript"/>
              </w:rPr>
              <w:t>n</w:t>
            </w:r>
            <w:r w:rsidRPr="001412E7">
              <w:rPr>
                <w:rFonts w:ascii="Arial Narrow" w:hAnsi="Arial Narrow"/>
              </w:rPr>
              <w:t xml:space="preserve"> = </w:t>
            </w:r>
          </w:p>
        </w:tc>
        <w:tc>
          <w:tcPr>
            <w:tcW w:w="658" w:type="dxa"/>
            <w:tcBorders>
              <w:top w:val="nil"/>
              <w:left w:val="nil"/>
              <w:bottom w:val="single" w:sz="4" w:space="0" w:color="auto"/>
              <w:right w:val="nil"/>
            </w:tcBorders>
            <w:vAlign w:val="center"/>
          </w:tcPr>
          <w:p w14:paraId="727D7D4D" w14:textId="50E4C789" w:rsidR="001B6743" w:rsidRPr="001412E7" w:rsidRDefault="001B6743" w:rsidP="00CE6D1F">
            <w:pPr>
              <w:spacing w:line="276" w:lineRule="auto"/>
              <w:jc w:val="center"/>
              <w:rPr>
                <w:rFonts w:ascii="Arial Narrow" w:hAnsi="Arial Narrow"/>
              </w:rPr>
            </w:pPr>
            <w:r>
              <w:rPr>
                <w:rFonts w:ascii="Arial Narrow" w:hAnsi="Arial Narrow"/>
              </w:rPr>
              <w:t>T</w:t>
            </w:r>
            <w:r w:rsidRPr="001412E7">
              <w:rPr>
                <w:rFonts w:ascii="Arial Narrow" w:hAnsi="Arial Narrow"/>
              </w:rPr>
              <w:t xml:space="preserve"> </w:t>
            </w:r>
            <w:r w:rsidRPr="001412E7">
              <w:rPr>
                <w:rFonts w:ascii="Arial Narrow" w:hAnsi="Arial Narrow"/>
                <w:vertAlign w:val="subscript"/>
              </w:rPr>
              <w:t>min</w:t>
            </w:r>
          </w:p>
        </w:tc>
        <w:tc>
          <w:tcPr>
            <w:tcW w:w="572" w:type="dxa"/>
            <w:vMerge w:val="restart"/>
            <w:tcBorders>
              <w:top w:val="nil"/>
              <w:left w:val="nil"/>
              <w:bottom w:val="nil"/>
              <w:right w:val="nil"/>
            </w:tcBorders>
            <w:vAlign w:val="center"/>
          </w:tcPr>
          <w:p w14:paraId="533CE7DC" w14:textId="1E797BAC" w:rsidR="001B6743" w:rsidRPr="001412E7" w:rsidRDefault="001B6743" w:rsidP="00CE6D1F">
            <w:pPr>
              <w:spacing w:line="276" w:lineRule="auto"/>
              <w:rPr>
                <w:rFonts w:ascii="Arial Narrow" w:hAnsi="Arial Narrow"/>
              </w:rPr>
            </w:pPr>
            <m:oMathPara>
              <m:oMath>
                <m:r>
                  <w:rPr>
                    <w:rFonts w:ascii="Cambria Math" w:hAnsi="Cambria Math" w:cs="Calibri"/>
                  </w:rPr>
                  <m:t>∙15</m:t>
                </m:r>
              </m:oMath>
            </m:oMathPara>
          </w:p>
        </w:tc>
      </w:tr>
      <w:tr w:rsidR="001B6743" w:rsidRPr="001412E7" w14:paraId="30A58AAA" w14:textId="77777777" w:rsidTr="00CE6D1F">
        <w:tc>
          <w:tcPr>
            <w:tcW w:w="618" w:type="dxa"/>
            <w:vMerge/>
            <w:tcBorders>
              <w:top w:val="nil"/>
              <w:left w:val="nil"/>
              <w:bottom w:val="nil"/>
              <w:right w:val="nil"/>
            </w:tcBorders>
          </w:tcPr>
          <w:p w14:paraId="74423EB6" w14:textId="77777777" w:rsidR="001B6743" w:rsidRPr="001412E7" w:rsidRDefault="001B6743" w:rsidP="00CE6D1F">
            <w:pPr>
              <w:spacing w:line="276" w:lineRule="auto"/>
              <w:jc w:val="both"/>
              <w:rPr>
                <w:rFonts w:ascii="Arial Narrow" w:hAnsi="Arial Narrow"/>
              </w:rPr>
            </w:pPr>
          </w:p>
        </w:tc>
        <w:tc>
          <w:tcPr>
            <w:tcW w:w="658" w:type="dxa"/>
            <w:tcBorders>
              <w:top w:val="single" w:sz="4" w:space="0" w:color="auto"/>
              <w:left w:val="nil"/>
              <w:bottom w:val="nil"/>
              <w:right w:val="nil"/>
            </w:tcBorders>
            <w:vAlign w:val="center"/>
          </w:tcPr>
          <w:p w14:paraId="2C6CD4DD" w14:textId="4ECE077D" w:rsidR="001B6743" w:rsidRPr="001412E7" w:rsidRDefault="001B6743" w:rsidP="00CE6D1F">
            <w:pPr>
              <w:spacing w:line="276" w:lineRule="auto"/>
              <w:jc w:val="center"/>
              <w:rPr>
                <w:rFonts w:ascii="Arial Narrow" w:hAnsi="Arial Narrow"/>
              </w:rPr>
            </w:pPr>
            <w:r>
              <w:rPr>
                <w:rFonts w:ascii="Arial Narrow" w:hAnsi="Arial Narrow"/>
              </w:rPr>
              <w:t>T</w:t>
            </w:r>
            <w:r w:rsidRPr="001412E7">
              <w:rPr>
                <w:rFonts w:ascii="Arial Narrow" w:hAnsi="Arial Narrow"/>
              </w:rPr>
              <w:t xml:space="preserve"> </w:t>
            </w:r>
            <w:r w:rsidRPr="001412E7">
              <w:rPr>
                <w:rFonts w:ascii="Arial Narrow" w:hAnsi="Arial Narrow"/>
                <w:vertAlign w:val="subscript"/>
              </w:rPr>
              <w:t>r</w:t>
            </w:r>
          </w:p>
        </w:tc>
        <w:tc>
          <w:tcPr>
            <w:tcW w:w="572" w:type="dxa"/>
            <w:vMerge/>
            <w:tcBorders>
              <w:top w:val="nil"/>
              <w:left w:val="nil"/>
              <w:bottom w:val="nil"/>
              <w:right w:val="nil"/>
            </w:tcBorders>
          </w:tcPr>
          <w:p w14:paraId="662EE8CA" w14:textId="77777777" w:rsidR="001B6743" w:rsidRPr="001412E7" w:rsidRDefault="001B6743" w:rsidP="00CE6D1F">
            <w:pPr>
              <w:spacing w:line="276" w:lineRule="auto"/>
              <w:jc w:val="both"/>
              <w:rPr>
                <w:rFonts w:ascii="Arial Narrow" w:hAnsi="Arial Narrow"/>
              </w:rPr>
            </w:pPr>
          </w:p>
        </w:tc>
      </w:tr>
    </w:tbl>
    <w:p w14:paraId="2AC1DB2D" w14:textId="77777777" w:rsidR="001B6743" w:rsidRPr="001B6743" w:rsidRDefault="001B6743" w:rsidP="001B6743">
      <w:pPr>
        <w:spacing w:line="276" w:lineRule="auto"/>
        <w:jc w:val="both"/>
        <w:rPr>
          <w:rFonts w:ascii="Arial Narrow" w:hAnsi="Arial Narrow"/>
        </w:rPr>
      </w:pPr>
    </w:p>
    <w:p w14:paraId="6A02174D" w14:textId="77777777" w:rsidR="001B6743" w:rsidRPr="001B6743" w:rsidRDefault="001B6743" w:rsidP="001B6743">
      <w:pPr>
        <w:pStyle w:val="Akapitzlist"/>
        <w:spacing w:line="276" w:lineRule="auto"/>
        <w:ind w:left="1080"/>
        <w:jc w:val="both"/>
        <w:rPr>
          <w:rFonts w:ascii="Arial Narrow" w:hAnsi="Arial Narrow"/>
        </w:rPr>
      </w:pPr>
      <w:r w:rsidRPr="001B6743">
        <w:rPr>
          <w:rFonts w:ascii="Arial Narrow" w:hAnsi="Arial Narrow"/>
        </w:rPr>
        <w:t xml:space="preserve">T min – cena minimalna w zbiorze </w:t>
      </w:r>
    </w:p>
    <w:p w14:paraId="6D44C986" w14:textId="77777777" w:rsidR="001B6743" w:rsidRPr="001B6743" w:rsidRDefault="001B6743" w:rsidP="001B6743">
      <w:pPr>
        <w:pStyle w:val="Akapitzlist"/>
        <w:spacing w:line="276" w:lineRule="auto"/>
        <w:ind w:left="1080"/>
        <w:jc w:val="both"/>
        <w:rPr>
          <w:rFonts w:ascii="Arial Narrow" w:hAnsi="Arial Narrow"/>
        </w:rPr>
      </w:pPr>
      <w:r w:rsidRPr="001B6743">
        <w:rPr>
          <w:rFonts w:ascii="Arial Narrow" w:hAnsi="Arial Narrow"/>
        </w:rPr>
        <w:t>T r – cena oferty rozpatrywanej</w:t>
      </w:r>
    </w:p>
    <w:p w14:paraId="38DC28CB" w14:textId="02F410BF" w:rsidR="00336621" w:rsidRDefault="001B6743" w:rsidP="001B6743">
      <w:pPr>
        <w:pStyle w:val="Akapitzlist"/>
        <w:spacing w:line="276" w:lineRule="auto"/>
        <w:ind w:left="1080"/>
        <w:jc w:val="both"/>
        <w:rPr>
          <w:rFonts w:ascii="Arial Narrow" w:hAnsi="Arial Narrow"/>
        </w:rPr>
      </w:pPr>
      <w:r w:rsidRPr="001B6743">
        <w:rPr>
          <w:rFonts w:ascii="Arial Narrow" w:hAnsi="Arial Narrow"/>
        </w:rPr>
        <w:t>A n – ilość punktów przyznana ofercie</w:t>
      </w:r>
    </w:p>
    <w:p w14:paraId="6793DE92" w14:textId="77777777" w:rsidR="00336621" w:rsidRDefault="00336621" w:rsidP="00336621">
      <w:pPr>
        <w:pStyle w:val="Akapitzlist"/>
        <w:spacing w:line="276" w:lineRule="auto"/>
        <w:ind w:left="1080"/>
        <w:jc w:val="both"/>
        <w:rPr>
          <w:rFonts w:ascii="Arial Narrow" w:hAnsi="Arial Narrow"/>
        </w:rPr>
      </w:pPr>
    </w:p>
    <w:p w14:paraId="3EA6A691" w14:textId="6FC2D8E8" w:rsidR="00336621" w:rsidRDefault="001B6743" w:rsidP="001B6743">
      <w:pPr>
        <w:pStyle w:val="Akapitzlist"/>
        <w:numPr>
          <w:ilvl w:val="0"/>
          <w:numId w:val="9"/>
        </w:numPr>
        <w:spacing w:line="276" w:lineRule="auto"/>
        <w:jc w:val="both"/>
        <w:rPr>
          <w:rFonts w:ascii="Arial Narrow" w:hAnsi="Arial Narrow"/>
        </w:rPr>
      </w:pPr>
      <w:r w:rsidRPr="001412E7">
        <w:rPr>
          <w:rFonts w:ascii="Arial Narrow" w:hAnsi="Arial Narrow"/>
        </w:rPr>
        <w:t xml:space="preserve">Punkty w ramach kryterium </w:t>
      </w:r>
      <w:r w:rsidRPr="001B6743">
        <w:rPr>
          <w:rFonts w:ascii="Arial Narrow" w:hAnsi="Arial Narrow"/>
          <w:i/>
          <w:iCs/>
        </w:rPr>
        <w:t>czas reakcji serwisowej (wyrażona w godzinach od momentu zgłoszenia)</w:t>
      </w:r>
      <w:r w:rsidRPr="001412E7">
        <w:rPr>
          <w:rFonts w:ascii="Arial Narrow" w:hAnsi="Arial Narrow"/>
        </w:rPr>
        <w:t xml:space="preserve"> będą przyznawane według następującej formuły:</w:t>
      </w:r>
    </w:p>
    <w:p w14:paraId="5036BE8F" w14:textId="77777777" w:rsidR="001B6743" w:rsidRDefault="001B6743" w:rsidP="001B6743">
      <w:pPr>
        <w:pStyle w:val="Akapitzlist"/>
        <w:spacing w:line="276" w:lineRule="auto"/>
        <w:ind w:left="1080"/>
        <w:jc w:val="both"/>
        <w:rPr>
          <w:rFonts w:ascii="Arial Narrow" w:hAnsi="Arial Narrow"/>
        </w:rPr>
      </w:pPr>
    </w:p>
    <w:tbl>
      <w:tblPr>
        <w:tblStyle w:val="Tabela-Siatka"/>
        <w:tblW w:w="0" w:type="auto"/>
        <w:tblInd w:w="1377" w:type="dxa"/>
        <w:tblLook w:val="04A0" w:firstRow="1" w:lastRow="0" w:firstColumn="1" w:lastColumn="0" w:noHBand="0" w:noVBand="1"/>
      </w:tblPr>
      <w:tblGrid>
        <w:gridCol w:w="618"/>
        <w:gridCol w:w="658"/>
        <w:gridCol w:w="572"/>
      </w:tblGrid>
      <w:tr w:rsidR="001B6743" w:rsidRPr="001412E7" w14:paraId="4E856AA5" w14:textId="77777777" w:rsidTr="00CE6D1F">
        <w:tc>
          <w:tcPr>
            <w:tcW w:w="618" w:type="dxa"/>
            <w:vMerge w:val="restart"/>
            <w:tcBorders>
              <w:top w:val="nil"/>
              <w:left w:val="nil"/>
              <w:bottom w:val="nil"/>
              <w:right w:val="nil"/>
            </w:tcBorders>
            <w:vAlign w:val="center"/>
          </w:tcPr>
          <w:p w14:paraId="0EE661D9" w14:textId="1B95406D" w:rsidR="001B6743" w:rsidRPr="001412E7" w:rsidRDefault="001B6743" w:rsidP="00CE6D1F">
            <w:pPr>
              <w:spacing w:line="276" w:lineRule="auto"/>
              <w:jc w:val="right"/>
              <w:rPr>
                <w:rFonts w:ascii="Arial Narrow" w:hAnsi="Arial Narrow"/>
              </w:rPr>
            </w:pPr>
            <w:r>
              <w:rPr>
                <w:rFonts w:ascii="Arial Narrow" w:hAnsi="Arial Narrow"/>
              </w:rPr>
              <w:lastRenderedPageBreak/>
              <w:t>S</w:t>
            </w:r>
            <w:r w:rsidRPr="001412E7">
              <w:rPr>
                <w:rFonts w:ascii="Arial Narrow" w:hAnsi="Arial Narrow"/>
              </w:rPr>
              <w:t xml:space="preserve"> </w:t>
            </w:r>
            <w:r w:rsidRPr="001412E7">
              <w:rPr>
                <w:rFonts w:ascii="Arial Narrow" w:hAnsi="Arial Narrow"/>
                <w:vertAlign w:val="subscript"/>
              </w:rPr>
              <w:t>n</w:t>
            </w:r>
            <w:r w:rsidRPr="001412E7">
              <w:rPr>
                <w:rFonts w:ascii="Arial Narrow" w:hAnsi="Arial Narrow"/>
              </w:rPr>
              <w:t xml:space="preserve"> = </w:t>
            </w:r>
          </w:p>
        </w:tc>
        <w:tc>
          <w:tcPr>
            <w:tcW w:w="658" w:type="dxa"/>
            <w:tcBorders>
              <w:top w:val="nil"/>
              <w:left w:val="nil"/>
              <w:bottom w:val="single" w:sz="4" w:space="0" w:color="auto"/>
              <w:right w:val="nil"/>
            </w:tcBorders>
            <w:vAlign w:val="center"/>
          </w:tcPr>
          <w:p w14:paraId="37446A85" w14:textId="5E7D9742" w:rsidR="001B6743" w:rsidRPr="001412E7" w:rsidRDefault="001B6743" w:rsidP="00CE6D1F">
            <w:pPr>
              <w:spacing w:line="276" w:lineRule="auto"/>
              <w:jc w:val="center"/>
              <w:rPr>
                <w:rFonts w:ascii="Arial Narrow" w:hAnsi="Arial Narrow"/>
              </w:rPr>
            </w:pPr>
            <w:r>
              <w:rPr>
                <w:rFonts w:ascii="Arial Narrow" w:hAnsi="Arial Narrow"/>
              </w:rPr>
              <w:t>S</w:t>
            </w:r>
            <w:r w:rsidRPr="001412E7">
              <w:rPr>
                <w:rFonts w:ascii="Arial Narrow" w:hAnsi="Arial Narrow"/>
              </w:rPr>
              <w:t xml:space="preserve"> </w:t>
            </w:r>
            <w:r w:rsidRPr="001412E7">
              <w:rPr>
                <w:rFonts w:ascii="Arial Narrow" w:hAnsi="Arial Narrow"/>
                <w:vertAlign w:val="subscript"/>
              </w:rPr>
              <w:t>min</w:t>
            </w:r>
          </w:p>
        </w:tc>
        <w:tc>
          <w:tcPr>
            <w:tcW w:w="572" w:type="dxa"/>
            <w:vMerge w:val="restart"/>
            <w:tcBorders>
              <w:top w:val="nil"/>
              <w:left w:val="nil"/>
              <w:bottom w:val="nil"/>
              <w:right w:val="nil"/>
            </w:tcBorders>
            <w:vAlign w:val="center"/>
          </w:tcPr>
          <w:p w14:paraId="56B73BFE" w14:textId="77777777" w:rsidR="001B6743" w:rsidRPr="001412E7" w:rsidRDefault="001B6743" w:rsidP="00CE6D1F">
            <w:pPr>
              <w:spacing w:line="276" w:lineRule="auto"/>
              <w:rPr>
                <w:rFonts w:ascii="Arial Narrow" w:hAnsi="Arial Narrow"/>
              </w:rPr>
            </w:pPr>
            <m:oMathPara>
              <m:oMath>
                <m:r>
                  <w:rPr>
                    <w:rFonts w:ascii="Cambria Math" w:hAnsi="Cambria Math" w:cs="Calibri"/>
                  </w:rPr>
                  <m:t>∙15</m:t>
                </m:r>
              </m:oMath>
            </m:oMathPara>
          </w:p>
        </w:tc>
      </w:tr>
      <w:tr w:rsidR="001B6743" w:rsidRPr="001412E7" w14:paraId="5B347697" w14:textId="77777777" w:rsidTr="00CE6D1F">
        <w:tc>
          <w:tcPr>
            <w:tcW w:w="618" w:type="dxa"/>
            <w:vMerge/>
            <w:tcBorders>
              <w:top w:val="nil"/>
              <w:left w:val="nil"/>
              <w:bottom w:val="nil"/>
              <w:right w:val="nil"/>
            </w:tcBorders>
          </w:tcPr>
          <w:p w14:paraId="6F5920F1" w14:textId="77777777" w:rsidR="001B6743" w:rsidRPr="001412E7" w:rsidRDefault="001B6743" w:rsidP="00CE6D1F">
            <w:pPr>
              <w:spacing w:line="276" w:lineRule="auto"/>
              <w:jc w:val="both"/>
              <w:rPr>
                <w:rFonts w:ascii="Arial Narrow" w:hAnsi="Arial Narrow"/>
              </w:rPr>
            </w:pPr>
          </w:p>
        </w:tc>
        <w:tc>
          <w:tcPr>
            <w:tcW w:w="658" w:type="dxa"/>
            <w:tcBorders>
              <w:top w:val="single" w:sz="4" w:space="0" w:color="auto"/>
              <w:left w:val="nil"/>
              <w:bottom w:val="nil"/>
              <w:right w:val="nil"/>
            </w:tcBorders>
            <w:vAlign w:val="center"/>
          </w:tcPr>
          <w:p w14:paraId="4951B80F" w14:textId="69226717" w:rsidR="001B6743" w:rsidRPr="001412E7" w:rsidRDefault="001B6743" w:rsidP="00CE6D1F">
            <w:pPr>
              <w:spacing w:line="276" w:lineRule="auto"/>
              <w:jc w:val="center"/>
              <w:rPr>
                <w:rFonts w:ascii="Arial Narrow" w:hAnsi="Arial Narrow"/>
              </w:rPr>
            </w:pPr>
            <w:r>
              <w:rPr>
                <w:rFonts w:ascii="Arial Narrow" w:hAnsi="Arial Narrow"/>
              </w:rPr>
              <w:t>S</w:t>
            </w:r>
            <w:r w:rsidRPr="001412E7">
              <w:rPr>
                <w:rFonts w:ascii="Arial Narrow" w:hAnsi="Arial Narrow"/>
              </w:rPr>
              <w:t xml:space="preserve"> </w:t>
            </w:r>
            <w:r w:rsidRPr="001412E7">
              <w:rPr>
                <w:rFonts w:ascii="Arial Narrow" w:hAnsi="Arial Narrow"/>
                <w:vertAlign w:val="subscript"/>
              </w:rPr>
              <w:t>r</w:t>
            </w:r>
          </w:p>
        </w:tc>
        <w:tc>
          <w:tcPr>
            <w:tcW w:w="572" w:type="dxa"/>
            <w:vMerge/>
            <w:tcBorders>
              <w:top w:val="nil"/>
              <w:left w:val="nil"/>
              <w:bottom w:val="nil"/>
              <w:right w:val="nil"/>
            </w:tcBorders>
          </w:tcPr>
          <w:p w14:paraId="5F0EF0B0" w14:textId="77777777" w:rsidR="001B6743" w:rsidRPr="001412E7" w:rsidRDefault="001B6743" w:rsidP="00CE6D1F">
            <w:pPr>
              <w:spacing w:line="276" w:lineRule="auto"/>
              <w:jc w:val="both"/>
              <w:rPr>
                <w:rFonts w:ascii="Arial Narrow" w:hAnsi="Arial Narrow"/>
              </w:rPr>
            </w:pPr>
          </w:p>
        </w:tc>
      </w:tr>
    </w:tbl>
    <w:p w14:paraId="42CBFE50" w14:textId="77777777" w:rsidR="001B6743" w:rsidRPr="001B6743" w:rsidRDefault="001B6743" w:rsidP="001B6743">
      <w:pPr>
        <w:pStyle w:val="Akapitzlist"/>
        <w:spacing w:line="276" w:lineRule="auto"/>
        <w:ind w:left="1080"/>
        <w:jc w:val="both"/>
        <w:rPr>
          <w:rFonts w:ascii="Arial Narrow" w:hAnsi="Arial Narrow"/>
        </w:rPr>
      </w:pPr>
      <w:r w:rsidRPr="001B6743">
        <w:rPr>
          <w:rFonts w:ascii="Arial Narrow" w:hAnsi="Arial Narrow"/>
        </w:rPr>
        <w:t xml:space="preserve">S min – cena minimalna w zbiorze </w:t>
      </w:r>
    </w:p>
    <w:p w14:paraId="26E81782" w14:textId="77777777" w:rsidR="001B6743" w:rsidRPr="001B6743" w:rsidRDefault="001B6743" w:rsidP="001B6743">
      <w:pPr>
        <w:pStyle w:val="Akapitzlist"/>
        <w:spacing w:line="276" w:lineRule="auto"/>
        <w:ind w:left="1080"/>
        <w:jc w:val="both"/>
        <w:rPr>
          <w:rFonts w:ascii="Arial Narrow" w:hAnsi="Arial Narrow"/>
        </w:rPr>
      </w:pPr>
      <w:r w:rsidRPr="001B6743">
        <w:rPr>
          <w:rFonts w:ascii="Arial Narrow" w:hAnsi="Arial Narrow"/>
        </w:rPr>
        <w:t>S r – cena oferty rozpatrywanej</w:t>
      </w:r>
    </w:p>
    <w:p w14:paraId="36BD1549" w14:textId="2838B584" w:rsidR="001B6743" w:rsidRPr="001B6743" w:rsidRDefault="001B6743" w:rsidP="001B6743">
      <w:pPr>
        <w:pStyle w:val="Akapitzlist"/>
        <w:spacing w:line="276" w:lineRule="auto"/>
        <w:ind w:left="1080"/>
        <w:jc w:val="both"/>
        <w:rPr>
          <w:rFonts w:ascii="Arial Narrow" w:hAnsi="Arial Narrow"/>
        </w:rPr>
      </w:pPr>
      <w:r>
        <w:rPr>
          <w:rFonts w:ascii="Arial Narrow" w:hAnsi="Arial Narrow"/>
        </w:rPr>
        <w:t>S</w:t>
      </w:r>
      <w:r w:rsidRPr="001B6743">
        <w:rPr>
          <w:rFonts w:ascii="Arial Narrow" w:hAnsi="Arial Narrow"/>
        </w:rPr>
        <w:t xml:space="preserve"> n – ilość punktów przyznana ofercie</w:t>
      </w:r>
    </w:p>
    <w:p w14:paraId="363966E3" w14:textId="77777777" w:rsidR="00F14876" w:rsidRDefault="00F14876" w:rsidP="00530B0C">
      <w:pPr>
        <w:spacing w:after="0" w:line="276" w:lineRule="auto"/>
        <w:jc w:val="both"/>
        <w:rPr>
          <w:rFonts w:ascii="Arial Narrow" w:hAnsi="Arial Narrow"/>
          <w:b/>
          <w:bCs/>
          <w:u w:val="single"/>
        </w:rPr>
      </w:pPr>
    </w:p>
    <w:p w14:paraId="4D4E13BE" w14:textId="088D77CB" w:rsidR="003701B0" w:rsidRPr="001412E7" w:rsidRDefault="003701B0" w:rsidP="00696091">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Sposób dokonania oceny spełnienia warunków udziału w postępowaniu oraz kryteriów oceny ofert</w:t>
      </w:r>
    </w:p>
    <w:p w14:paraId="5E87EBFB" w14:textId="2B242703" w:rsidR="003B792E" w:rsidRPr="001412E7" w:rsidRDefault="003701B0" w:rsidP="00696091">
      <w:pPr>
        <w:spacing w:line="276" w:lineRule="auto"/>
        <w:ind w:left="360"/>
        <w:jc w:val="both"/>
        <w:rPr>
          <w:rFonts w:ascii="Arial Narrow" w:hAnsi="Arial Narrow"/>
        </w:rPr>
      </w:pPr>
      <w:r w:rsidRPr="001412E7">
        <w:rPr>
          <w:rFonts w:ascii="Arial Narrow" w:hAnsi="Arial Narrow"/>
        </w:rPr>
        <w:t xml:space="preserve">Wykonawca w celu spełnienia warunków udziału w postępowaniu oraz kryteriów oceny ofert zobowiązany </w:t>
      </w:r>
      <w:r w:rsidR="00D06597" w:rsidRPr="001412E7">
        <w:rPr>
          <w:rFonts w:ascii="Arial Narrow" w:hAnsi="Arial Narrow"/>
        </w:rPr>
        <w:br/>
      </w:r>
      <w:r w:rsidRPr="001412E7">
        <w:rPr>
          <w:rFonts w:ascii="Arial Narrow" w:hAnsi="Arial Narrow"/>
        </w:rPr>
        <w:t>jest złożyć następujące dokumenty:</w:t>
      </w:r>
    </w:p>
    <w:p w14:paraId="2EA0D234" w14:textId="62EACCE4" w:rsidR="003701B0" w:rsidRPr="001412E7" w:rsidRDefault="003701B0" w:rsidP="00696091">
      <w:pPr>
        <w:pStyle w:val="Akapitzlist"/>
        <w:numPr>
          <w:ilvl w:val="0"/>
          <w:numId w:val="10"/>
        </w:numPr>
        <w:spacing w:line="276" w:lineRule="auto"/>
        <w:jc w:val="both"/>
        <w:rPr>
          <w:rFonts w:ascii="Arial Narrow" w:hAnsi="Arial Narrow"/>
        </w:rPr>
      </w:pPr>
      <w:r w:rsidRPr="001412E7">
        <w:rPr>
          <w:rFonts w:ascii="Arial Narrow" w:hAnsi="Arial Narrow"/>
        </w:rPr>
        <w:t>Złożenie oferty zawierającej:</w:t>
      </w:r>
    </w:p>
    <w:p w14:paraId="64C32F0D" w14:textId="71D08380" w:rsidR="003701B0" w:rsidRPr="001412E7" w:rsidRDefault="003701B0" w:rsidP="00696091">
      <w:pPr>
        <w:pStyle w:val="Akapitzlist"/>
        <w:numPr>
          <w:ilvl w:val="1"/>
          <w:numId w:val="10"/>
        </w:numPr>
        <w:spacing w:line="276" w:lineRule="auto"/>
        <w:jc w:val="both"/>
        <w:rPr>
          <w:rFonts w:ascii="Arial Narrow" w:hAnsi="Arial Narrow"/>
        </w:rPr>
      </w:pPr>
      <w:r w:rsidRPr="001412E7">
        <w:rPr>
          <w:rFonts w:ascii="Arial Narrow" w:hAnsi="Arial Narrow"/>
        </w:rPr>
        <w:t>nazwę i adres Oferenta</w:t>
      </w:r>
      <w:r w:rsidR="00C07021" w:rsidRPr="001412E7">
        <w:rPr>
          <w:rFonts w:ascii="Arial Narrow" w:hAnsi="Arial Narrow"/>
        </w:rPr>
        <w:t>;</w:t>
      </w:r>
    </w:p>
    <w:p w14:paraId="75A39CDE" w14:textId="1CB7755A" w:rsidR="003701B0" w:rsidRPr="001412E7" w:rsidRDefault="00C07021" w:rsidP="00696091">
      <w:pPr>
        <w:pStyle w:val="Akapitzlist"/>
        <w:numPr>
          <w:ilvl w:val="1"/>
          <w:numId w:val="10"/>
        </w:numPr>
        <w:spacing w:line="276" w:lineRule="auto"/>
        <w:jc w:val="both"/>
        <w:rPr>
          <w:rFonts w:ascii="Arial Narrow" w:hAnsi="Arial Narrow"/>
        </w:rPr>
      </w:pPr>
      <w:r w:rsidRPr="001412E7">
        <w:rPr>
          <w:rFonts w:ascii="Arial Narrow" w:hAnsi="Arial Narrow"/>
        </w:rPr>
        <w:t>datę wystawienia oferty;</w:t>
      </w:r>
    </w:p>
    <w:p w14:paraId="451DD0CA" w14:textId="19682413" w:rsidR="00C07021" w:rsidRDefault="00C07021" w:rsidP="00696091">
      <w:pPr>
        <w:pStyle w:val="Akapitzlist"/>
        <w:numPr>
          <w:ilvl w:val="1"/>
          <w:numId w:val="10"/>
        </w:numPr>
        <w:spacing w:line="276" w:lineRule="auto"/>
        <w:jc w:val="both"/>
        <w:rPr>
          <w:rFonts w:ascii="Arial Narrow" w:hAnsi="Arial Narrow"/>
        </w:rPr>
      </w:pPr>
      <w:r w:rsidRPr="001412E7">
        <w:rPr>
          <w:rFonts w:ascii="Arial Narrow" w:hAnsi="Arial Narrow"/>
        </w:rPr>
        <w:t xml:space="preserve">dane pozwalające ocenić ofertę i przyznać punkty w ramach kryteriów punktowych; </w:t>
      </w:r>
    </w:p>
    <w:p w14:paraId="5C32890F" w14:textId="19C0FE0F" w:rsidR="00227131" w:rsidRDefault="00C07021" w:rsidP="00696091">
      <w:pPr>
        <w:pStyle w:val="Akapitzlist"/>
        <w:numPr>
          <w:ilvl w:val="1"/>
          <w:numId w:val="10"/>
        </w:numPr>
        <w:spacing w:line="276" w:lineRule="auto"/>
        <w:jc w:val="both"/>
        <w:rPr>
          <w:rFonts w:ascii="Arial Narrow" w:hAnsi="Arial Narrow"/>
        </w:rPr>
      </w:pPr>
      <w:r w:rsidRPr="001412E7">
        <w:rPr>
          <w:rFonts w:ascii="Arial Narrow" w:hAnsi="Arial Narrow"/>
        </w:rPr>
        <w:t>termin ważności oferty</w:t>
      </w:r>
      <w:r w:rsidR="00227131">
        <w:rPr>
          <w:rFonts w:ascii="Arial Narrow" w:hAnsi="Arial Narrow"/>
        </w:rPr>
        <w:t>;</w:t>
      </w:r>
    </w:p>
    <w:p w14:paraId="4B3CB489" w14:textId="12D8B343" w:rsidR="00C07021" w:rsidRDefault="00227131" w:rsidP="00696091">
      <w:pPr>
        <w:pStyle w:val="Akapitzlist"/>
        <w:numPr>
          <w:ilvl w:val="1"/>
          <w:numId w:val="10"/>
        </w:numPr>
        <w:spacing w:line="276" w:lineRule="auto"/>
        <w:jc w:val="both"/>
        <w:rPr>
          <w:rFonts w:ascii="Arial Narrow" w:hAnsi="Arial Narrow"/>
        </w:rPr>
      </w:pPr>
      <w:r w:rsidRPr="00581763">
        <w:rPr>
          <w:rFonts w:ascii="Arial Narrow" w:hAnsi="Arial Narrow"/>
        </w:rPr>
        <w:t>szczegółową wycenę ofertowanych komponentów</w:t>
      </w:r>
      <w:r w:rsidR="005351E5">
        <w:rPr>
          <w:rFonts w:ascii="Arial Narrow" w:hAnsi="Arial Narrow"/>
        </w:rPr>
        <w:t>;</w:t>
      </w:r>
    </w:p>
    <w:p w14:paraId="7E609197" w14:textId="77777777" w:rsidR="005351E5" w:rsidRPr="006F04D3" w:rsidRDefault="005351E5" w:rsidP="005351E5">
      <w:pPr>
        <w:pStyle w:val="Akapitzlist"/>
        <w:numPr>
          <w:ilvl w:val="1"/>
          <w:numId w:val="10"/>
        </w:numPr>
        <w:spacing w:line="276" w:lineRule="auto"/>
        <w:jc w:val="both"/>
        <w:rPr>
          <w:rFonts w:ascii="Arial Narrow" w:hAnsi="Arial Narrow"/>
        </w:rPr>
      </w:pPr>
      <w:r w:rsidRPr="006F04D3">
        <w:rPr>
          <w:rFonts w:ascii="Arial Narrow" w:hAnsi="Arial Narrow"/>
        </w:rPr>
        <w:t>dokumenty potwierdzające równoważność rozwiązania (jeśli dotyczy).</w:t>
      </w:r>
    </w:p>
    <w:p w14:paraId="1AE0EB01" w14:textId="6B888B85" w:rsidR="00C07021" w:rsidRPr="00B7735A" w:rsidRDefault="00C07021" w:rsidP="00696091">
      <w:pPr>
        <w:pStyle w:val="Akapitzlist"/>
        <w:numPr>
          <w:ilvl w:val="0"/>
          <w:numId w:val="10"/>
        </w:numPr>
        <w:spacing w:line="276" w:lineRule="auto"/>
        <w:jc w:val="both"/>
        <w:rPr>
          <w:rFonts w:ascii="Arial Narrow" w:hAnsi="Arial Narrow"/>
        </w:rPr>
      </w:pPr>
      <w:r w:rsidRPr="00B7735A">
        <w:rPr>
          <w:rFonts w:ascii="Arial Narrow" w:hAnsi="Arial Narrow"/>
        </w:rPr>
        <w:t>Złożenie oświadczeń o następującej treści:</w:t>
      </w:r>
    </w:p>
    <w:p w14:paraId="1E934C87" w14:textId="6F306D9B" w:rsidR="00C07021" w:rsidRPr="001412E7" w:rsidRDefault="00C07021" w:rsidP="00C02516">
      <w:pPr>
        <w:pStyle w:val="Akapitzlist"/>
        <w:numPr>
          <w:ilvl w:val="1"/>
          <w:numId w:val="10"/>
        </w:numPr>
        <w:spacing w:line="276" w:lineRule="auto"/>
        <w:jc w:val="both"/>
        <w:rPr>
          <w:rFonts w:ascii="Arial Narrow" w:hAnsi="Arial Narrow"/>
        </w:rPr>
      </w:pPr>
      <w:r w:rsidRPr="001412E7">
        <w:rPr>
          <w:rFonts w:ascii="Arial Narrow" w:hAnsi="Arial Narrow"/>
        </w:rPr>
        <w:t xml:space="preserve">Wykonawca oświadcza, że zna i akceptuje warunki realizacji zamówienia określone </w:t>
      </w:r>
      <w:r w:rsidR="00AE0A77" w:rsidRPr="001412E7">
        <w:rPr>
          <w:rFonts w:ascii="Arial Narrow" w:hAnsi="Arial Narrow"/>
        </w:rPr>
        <w:br/>
      </w:r>
      <w:r w:rsidRPr="001412E7">
        <w:rPr>
          <w:rFonts w:ascii="Arial Narrow" w:hAnsi="Arial Narrow"/>
        </w:rPr>
        <w:t xml:space="preserve">w zapytaniu ofertowym oraz </w:t>
      </w:r>
      <w:r w:rsidR="00D06597" w:rsidRPr="001412E7">
        <w:rPr>
          <w:rFonts w:ascii="Arial Narrow" w:hAnsi="Arial Narrow"/>
        </w:rPr>
        <w:t>nie wnosi żadnych zastrzeżeń i uwag w tym zakresie.</w:t>
      </w:r>
    </w:p>
    <w:p w14:paraId="1EEC09D1" w14:textId="6EA18FDE" w:rsidR="00CB0CAC" w:rsidRPr="003B0C45" w:rsidRDefault="00D06597" w:rsidP="005418C3">
      <w:pPr>
        <w:pStyle w:val="Akapitzlist"/>
        <w:numPr>
          <w:ilvl w:val="1"/>
          <w:numId w:val="10"/>
        </w:numPr>
        <w:spacing w:line="276" w:lineRule="auto"/>
        <w:jc w:val="both"/>
        <w:rPr>
          <w:rFonts w:ascii="Arial Narrow" w:hAnsi="Arial Narrow"/>
        </w:rPr>
      </w:pPr>
      <w:r w:rsidRPr="003B0C45">
        <w:rPr>
          <w:rFonts w:ascii="Arial Narrow" w:hAnsi="Arial Narrow"/>
        </w:rPr>
        <w:t xml:space="preserve">Wykonawca oświadcza, że oferowany przedmiot zamówienia spełnia parametry techniczno-funkcjonalne określone przez Zamawiającego w zapytaniu ofertowym nr </w:t>
      </w:r>
      <w:r w:rsidR="001B6743" w:rsidRPr="001B6743">
        <w:rPr>
          <w:rFonts w:ascii="Arial Narrow" w:hAnsi="Arial Narrow"/>
          <w:b/>
          <w:bCs/>
        </w:rPr>
        <w:t>1.1/FENG.03.01-IP.03-0834/24</w:t>
      </w:r>
      <w:r w:rsidR="0024498E" w:rsidRPr="003B0C45">
        <w:rPr>
          <w:rFonts w:ascii="Arial Narrow" w:hAnsi="Arial Narrow"/>
        </w:rPr>
        <w:t>.</w:t>
      </w:r>
      <w:r w:rsidR="00CB0CAC" w:rsidRPr="003B0C45">
        <w:rPr>
          <w:rFonts w:ascii="Arial Narrow" w:hAnsi="Arial Narrow"/>
        </w:rPr>
        <w:t xml:space="preserve"> W przypadku oferowania </w:t>
      </w:r>
      <w:r w:rsidR="00B03D88">
        <w:rPr>
          <w:rFonts w:ascii="Arial Narrow" w:hAnsi="Arial Narrow"/>
        </w:rPr>
        <w:t>rozwiązań</w:t>
      </w:r>
      <w:r w:rsidR="00CB0CAC" w:rsidRPr="003B0C45">
        <w:rPr>
          <w:rFonts w:ascii="Arial Narrow" w:hAnsi="Arial Narrow"/>
        </w:rPr>
        <w:t xml:space="preserve"> równoważnych w stosunku do wskazanych załącza </w:t>
      </w:r>
      <w:r w:rsidR="00DA2944" w:rsidRPr="003B0C45">
        <w:rPr>
          <w:rFonts w:ascii="Arial Narrow" w:hAnsi="Arial Narrow"/>
        </w:rPr>
        <w:t>specyfikację,</w:t>
      </w:r>
      <w:r w:rsidR="00CB0CAC" w:rsidRPr="003B0C45">
        <w:rPr>
          <w:rFonts w:ascii="Arial Narrow" w:hAnsi="Arial Narrow"/>
        </w:rPr>
        <w:t xml:space="preserve"> na podstawie której Zamawiający dokona oceny równoważności.</w:t>
      </w:r>
    </w:p>
    <w:p w14:paraId="17DEFD48" w14:textId="636F3AE7" w:rsidR="00D06597" w:rsidRPr="001412E7" w:rsidRDefault="00CA513A" w:rsidP="00C02516">
      <w:pPr>
        <w:pStyle w:val="Akapitzlist"/>
        <w:numPr>
          <w:ilvl w:val="1"/>
          <w:numId w:val="10"/>
        </w:numPr>
        <w:spacing w:line="276" w:lineRule="auto"/>
        <w:jc w:val="both"/>
        <w:rPr>
          <w:rFonts w:ascii="Arial Narrow" w:hAnsi="Arial Narrow"/>
        </w:rPr>
      </w:pPr>
      <w:r w:rsidRPr="001412E7">
        <w:rPr>
          <w:rFonts w:ascii="Arial Narrow" w:hAnsi="Arial Narrow"/>
        </w:rPr>
        <w:t xml:space="preserve">Wykonawca posiada </w:t>
      </w:r>
      <w:r w:rsidR="00AE0A77" w:rsidRPr="001412E7">
        <w:rPr>
          <w:rFonts w:ascii="Arial Narrow" w:hAnsi="Arial Narrow"/>
        </w:rPr>
        <w:t>uprawnienia do wykonywania określonej działalności lub czynności, jeśli ustawy nakładają obowiązek posiadania takich uprawnień.</w:t>
      </w:r>
    </w:p>
    <w:p w14:paraId="3C91F430" w14:textId="438BC0C6" w:rsidR="00AE0A77" w:rsidRPr="001412E7" w:rsidRDefault="00AE0A77" w:rsidP="00C02516">
      <w:pPr>
        <w:pStyle w:val="Akapitzlist"/>
        <w:numPr>
          <w:ilvl w:val="1"/>
          <w:numId w:val="10"/>
        </w:numPr>
        <w:spacing w:line="276" w:lineRule="auto"/>
        <w:jc w:val="both"/>
        <w:rPr>
          <w:rFonts w:ascii="Arial Narrow" w:hAnsi="Arial Narrow"/>
        </w:rPr>
      </w:pPr>
      <w:r w:rsidRPr="001412E7">
        <w:rPr>
          <w:rFonts w:ascii="Arial Narrow" w:hAnsi="Arial Narrow"/>
        </w:rPr>
        <w:t>Wykonawca znajduje się w sytuacji ekonomicznej i finansowej zapewniającej wykonanie zamówienia we wskazanych terminach.</w:t>
      </w:r>
    </w:p>
    <w:p w14:paraId="6DF4AA3C" w14:textId="5F1E025D" w:rsidR="00AE0A77" w:rsidRPr="001412E7" w:rsidRDefault="00AE0A77" w:rsidP="001867C3">
      <w:pPr>
        <w:pStyle w:val="Akapitzlist"/>
        <w:numPr>
          <w:ilvl w:val="1"/>
          <w:numId w:val="10"/>
        </w:numPr>
        <w:spacing w:line="276" w:lineRule="auto"/>
        <w:jc w:val="both"/>
        <w:rPr>
          <w:rFonts w:ascii="Arial Narrow" w:hAnsi="Arial Narrow"/>
        </w:rPr>
      </w:pPr>
      <w:r w:rsidRPr="001412E7">
        <w:rPr>
          <w:rFonts w:ascii="Arial Narrow" w:hAnsi="Arial Narrow"/>
        </w:rPr>
        <w:t xml:space="preserve">Wykonawca posiada niezbędna wiedzę oraz dysponuje odpowiednim potencjałem technicznym i osobami zdolnymi do wykonania zamówienia lub zagwarantuje odpowiednich podwykonawców posiadających niezbędną wiedzę i doświadczenie dysponujących odpowiednim potencjałem technicznym i osobami zdolnymi do wykonania zamówienia. </w:t>
      </w:r>
    </w:p>
    <w:p w14:paraId="5D5D6429" w14:textId="77777777" w:rsidR="003701B0" w:rsidRPr="001412E7" w:rsidRDefault="003701B0" w:rsidP="00530B0C">
      <w:pPr>
        <w:spacing w:after="0" w:line="276" w:lineRule="auto"/>
        <w:jc w:val="both"/>
        <w:rPr>
          <w:rFonts w:ascii="Arial Narrow" w:hAnsi="Arial Narrow"/>
        </w:rPr>
      </w:pPr>
    </w:p>
    <w:p w14:paraId="528FDCD7" w14:textId="1501130D" w:rsidR="00834550" w:rsidRDefault="00E87DD8" w:rsidP="005E5F7D">
      <w:pPr>
        <w:pStyle w:val="Akapitzlist"/>
        <w:numPr>
          <w:ilvl w:val="0"/>
          <w:numId w:val="7"/>
        </w:numPr>
        <w:spacing w:line="276" w:lineRule="auto"/>
        <w:ind w:left="360"/>
        <w:jc w:val="both"/>
        <w:rPr>
          <w:rFonts w:ascii="Arial Narrow" w:hAnsi="Arial Narrow"/>
          <w:b/>
          <w:bCs/>
          <w:u w:val="single"/>
        </w:rPr>
      </w:pPr>
      <w:r w:rsidRPr="00BF66AE">
        <w:rPr>
          <w:rFonts w:ascii="Arial Narrow" w:hAnsi="Arial Narrow"/>
          <w:b/>
          <w:bCs/>
          <w:u w:val="single"/>
        </w:rPr>
        <w:t>Opis sposobu przygotowania oferty</w:t>
      </w:r>
    </w:p>
    <w:p w14:paraId="53040BE7" w14:textId="339AD361" w:rsidR="00834550" w:rsidRPr="00BF66AE" w:rsidRDefault="00834550" w:rsidP="00BF66AE">
      <w:pPr>
        <w:spacing w:line="276" w:lineRule="auto"/>
        <w:ind w:left="360"/>
        <w:jc w:val="both"/>
        <w:rPr>
          <w:rFonts w:ascii="Arial Narrow" w:hAnsi="Arial Narrow"/>
        </w:rPr>
      </w:pPr>
      <w:r w:rsidRPr="00BF66AE">
        <w:rPr>
          <w:rFonts w:ascii="Arial Narrow" w:hAnsi="Arial Narrow"/>
        </w:rPr>
        <w:t xml:space="preserve">Oferta może być złożona na formularzu ofertowym (załącznik nr </w:t>
      </w:r>
      <w:r w:rsidR="00B03D88">
        <w:rPr>
          <w:rFonts w:ascii="Arial Narrow" w:hAnsi="Arial Narrow"/>
        </w:rPr>
        <w:t>1</w:t>
      </w:r>
      <w:r w:rsidRPr="00BF66AE">
        <w:rPr>
          <w:rFonts w:ascii="Arial Narrow" w:hAnsi="Arial Narrow"/>
        </w:rPr>
        <w:t xml:space="preserve"> do zapytania ofertowego) lub na formularzu oferenta wraz z załącznikami i oświadczeniami wyszczególnionymi w jego treści, spójnymi z pkt 5 niniejszego zapytania ofertowego.</w:t>
      </w:r>
    </w:p>
    <w:p w14:paraId="02B1C51B" w14:textId="7D6C3A13" w:rsidR="0076445D" w:rsidRPr="001412E7" w:rsidRDefault="001412E7" w:rsidP="0076445D">
      <w:pPr>
        <w:spacing w:line="276" w:lineRule="auto"/>
        <w:ind w:left="360"/>
        <w:jc w:val="both"/>
        <w:rPr>
          <w:rFonts w:ascii="Arial Narrow" w:hAnsi="Arial Narrow"/>
        </w:rPr>
      </w:pPr>
      <w:r>
        <w:rPr>
          <w:rFonts w:ascii="Arial Narrow" w:hAnsi="Arial Narrow"/>
        </w:rPr>
        <w:t xml:space="preserve">Zamawiający </w:t>
      </w:r>
      <w:r w:rsidR="000C0D39">
        <w:rPr>
          <w:rFonts w:ascii="Arial Narrow" w:hAnsi="Arial Narrow"/>
        </w:rPr>
        <w:t xml:space="preserve">nie </w:t>
      </w:r>
      <w:r>
        <w:rPr>
          <w:rFonts w:ascii="Arial Narrow" w:hAnsi="Arial Narrow"/>
        </w:rPr>
        <w:t>dopuszcza składani</w:t>
      </w:r>
      <w:r w:rsidR="000C0D39">
        <w:rPr>
          <w:rFonts w:ascii="Arial Narrow" w:hAnsi="Arial Narrow"/>
        </w:rPr>
        <w:t>a</w:t>
      </w:r>
      <w:r>
        <w:rPr>
          <w:rFonts w:ascii="Arial Narrow" w:hAnsi="Arial Narrow"/>
        </w:rPr>
        <w:t xml:space="preserve"> ofert częściowych</w:t>
      </w:r>
      <w:r w:rsidR="0076445D">
        <w:rPr>
          <w:rFonts w:ascii="Arial Narrow" w:hAnsi="Arial Narrow"/>
        </w:rPr>
        <w:t>. Działanie to spowodowane jest względami technicznymi i organizacyjnymi związanym z realizacją niniejszego projektu.</w:t>
      </w:r>
    </w:p>
    <w:p w14:paraId="191642C6" w14:textId="2EF00E96" w:rsidR="005368A0" w:rsidRPr="00BF66AE" w:rsidRDefault="00DA5A1C" w:rsidP="00BF66AE">
      <w:pPr>
        <w:spacing w:after="0" w:line="276" w:lineRule="auto"/>
        <w:ind w:firstLine="360"/>
        <w:jc w:val="both"/>
        <w:rPr>
          <w:rFonts w:ascii="Arial Narrow" w:hAnsi="Arial Narrow"/>
        </w:rPr>
      </w:pPr>
      <w:r w:rsidRPr="00BF66AE">
        <w:rPr>
          <w:rFonts w:ascii="Arial Narrow" w:hAnsi="Arial Narrow"/>
        </w:rPr>
        <w:t>Ofert</w:t>
      </w:r>
      <w:r w:rsidR="005368A0" w:rsidRPr="00BF66AE">
        <w:rPr>
          <w:rFonts w:ascii="Arial Narrow" w:hAnsi="Arial Narrow"/>
        </w:rPr>
        <w:t>ę należy złożyć</w:t>
      </w:r>
      <w:r w:rsidRPr="00BF66AE">
        <w:rPr>
          <w:rFonts w:ascii="Arial Narrow" w:hAnsi="Arial Narrow"/>
        </w:rPr>
        <w:t xml:space="preserve"> </w:t>
      </w:r>
      <w:r w:rsidR="00331939" w:rsidRPr="00BF66AE">
        <w:rPr>
          <w:rFonts w:ascii="Arial Narrow" w:hAnsi="Arial Narrow"/>
        </w:rPr>
        <w:t xml:space="preserve">poprzez portal </w:t>
      </w:r>
      <w:r w:rsidR="005368A0" w:rsidRPr="00BF66AE">
        <w:rPr>
          <w:rFonts w:ascii="Arial Narrow" w:hAnsi="Arial Narrow"/>
        </w:rPr>
        <w:t xml:space="preserve">Baza Konkurencyjności: </w:t>
      </w:r>
    </w:p>
    <w:p w14:paraId="42C3CB94" w14:textId="45F4C6DD" w:rsidR="00BF66AE" w:rsidRPr="00BF66AE" w:rsidRDefault="00000000" w:rsidP="00BF66AE">
      <w:pPr>
        <w:pStyle w:val="Akapitzlist"/>
        <w:spacing w:line="276" w:lineRule="auto"/>
        <w:ind w:left="360"/>
        <w:jc w:val="both"/>
        <w:rPr>
          <w:rFonts w:ascii="Arial Narrow" w:hAnsi="Arial Narrow"/>
        </w:rPr>
      </w:pPr>
      <w:hyperlink r:id="rId8" w:history="1">
        <w:r w:rsidR="00BF66AE" w:rsidRPr="00B24BB1">
          <w:rPr>
            <w:rStyle w:val="Hipercze"/>
            <w:rFonts w:ascii="Arial Narrow" w:hAnsi="Arial Narrow"/>
          </w:rPr>
          <w:t>https://bazakonkurencyjnosci.funduszeeuropejskie.gov.pl/</w:t>
        </w:r>
      </w:hyperlink>
    </w:p>
    <w:p w14:paraId="1EB26AF6" w14:textId="35763C35" w:rsidR="00AD2221" w:rsidRDefault="00AD2221" w:rsidP="00696091">
      <w:pPr>
        <w:spacing w:line="276" w:lineRule="auto"/>
        <w:ind w:firstLine="360"/>
        <w:jc w:val="both"/>
        <w:rPr>
          <w:rFonts w:ascii="Arial Narrow" w:hAnsi="Arial Narrow"/>
          <w:b/>
          <w:bCs/>
        </w:rPr>
      </w:pPr>
      <w:r w:rsidRPr="001412E7">
        <w:rPr>
          <w:rFonts w:ascii="Arial Narrow" w:hAnsi="Arial Narrow"/>
        </w:rPr>
        <w:lastRenderedPageBreak/>
        <w:t>Termin dostarczenia ofert upływ</w:t>
      </w:r>
      <w:r w:rsidRPr="008D6498">
        <w:rPr>
          <w:rFonts w:ascii="Arial Narrow" w:hAnsi="Arial Narrow"/>
        </w:rPr>
        <w:t xml:space="preserve">a w dniu: </w:t>
      </w:r>
      <w:r w:rsidR="001B6743">
        <w:rPr>
          <w:rFonts w:ascii="Arial Narrow" w:hAnsi="Arial Narrow"/>
          <w:b/>
          <w:bCs/>
        </w:rPr>
        <w:t>06</w:t>
      </w:r>
      <w:r w:rsidR="00AF6FA0">
        <w:rPr>
          <w:rFonts w:ascii="Arial Narrow" w:hAnsi="Arial Narrow"/>
          <w:b/>
          <w:bCs/>
        </w:rPr>
        <w:t>.0</w:t>
      </w:r>
      <w:r w:rsidR="001B6743">
        <w:rPr>
          <w:rFonts w:ascii="Arial Narrow" w:hAnsi="Arial Narrow"/>
          <w:b/>
          <w:bCs/>
        </w:rPr>
        <w:t>8</w:t>
      </w:r>
      <w:r w:rsidR="00AF6FA0">
        <w:rPr>
          <w:rFonts w:ascii="Arial Narrow" w:hAnsi="Arial Narrow"/>
          <w:b/>
          <w:bCs/>
        </w:rPr>
        <w:t>.</w:t>
      </w:r>
      <w:r w:rsidRPr="007D4FA4">
        <w:rPr>
          <w:rFonts w:ascii="Arial Narrow" w:hAnsi="Arial Narrow"/>
          <w:b/>
          <w:bCs/>
        </w:rPr>
        <w:t>202</w:t>
      </w:r>
      <w:r w:rsidR="00AF6FA0">
        <w:rPr>
          <w:rFonts w:ascii="Arial Narrow" w:hAnsi="Arial Narrow"/>
          <w:b/>
          <w:bCs/>
        </w:rPr>
        <w:t>4</w:t>
      </w:r>
      <w:r w:rsidRPr="008D6498">
        <w:rPr>
          <w:rFonts w:ascii="Arial Narrow" w:hAnsi="Arial Narrow"/>
          <w:b/>
          <w:bCs/>
        </w:rPr>
        <w:t xml:space="preserve"> r.</w:t>
      </w:r>
    </w:p>
    <w:p w14:paraId="05BD2FBB" w14:textId="37B7E36F" w:rsidR="008F061E" w:rsidRPr="001412E7" w:rsidRDefault="008F061E" w:rsidP="00696091">
      <w:pPr>
        <w:spacing w:line="276" w:lineRule="auto"/>
        <w:ind w:firstLine="360"/>
        <w:jc w:val="both"/>
        <w:rPr>
          <w:rFonts w:ascii="Arial Narrow" w:hAnsi="Arial Narrow"/>
          <w:b/>
          <w:bCs/>
        </w:rPr>
      </w:pPr>
      <w:r w:rsidRPr="008F061E">
        <w:rPr>
          <w:rFonts w:ascii="Arial Narrow" w:hAnsi="Arial Narrow"/>
          <w:b/>
          <w:bCs/>
        </w:rPr>
        <w:t>O terminowym złożeniu oferty decyduje data złożenia oferty za pośrednictwem BK2021</w:t>
      </w:r>
      <w:r>
        <w:rPr>
          <w:rFonts w:ascii="Arial Narrow" w:hAnsi="Arial Narrow"/>
          <w:b/>
          <w:bCs/>
        </w:rPr>
        <w:t>.</w:t>
      </w:r>
    </w:p>
    <w:p w14:paraId="44A2D9E1" w14:textId="2F86F35F" w:rsidR="00AD2221" w:rsidRPr="001412E7" w:rsidRDefault="00AD2221" w:rsidP="00696091">
      <w:pPr>
        <w:pStyle w:val="Akapitzlist"/>
        <w:numPr>
          <w:ilvl w:val="0"/>
          <w:numId w:val="12"/>
        </w:numPr>
        <w:spacing w:line="276" w:lineRule="auto"/>
        <w:jc w:val="both"/>
        <w:rPr>
          <w:rFonts w:ascii="Arial Narrow" w:hAnsi="Arial Narrow"/>
        </w:rPr>
      </w:pPr>
      <w:r w:rsidRPr="001412E7">
        <w:rPr>
          <w:rFonts w:ascii="Arial Narrow" w:hAnsi="Arial Narrow"/>
        </w:rPr>
        <w:t xml:space="preserve">Oferty dostarczone Zamawiającemu po terminie składania ofert nie będą przyjęte i będą Oferentom zwracane bez otwierania. Skuteczne złożenie oferty oznacza otrzymanie oferty przez Zamawiającego przed terminem składania ofert. Zmiany albo wycofanie oferty przez Oferenta przed upływem terminu składania ofert jest dopuszczalne. </w:t>
      </w:r>
    </w:p>
    <w:p w14:paraId="67334718" w14:textId="0B664715" w:rsidR="00AD2221" w:rsidRPr="001412E7" w:rsidRDefault="00AD2221" w:rsidP="00696091">
      <w:pPr>
        <w:pStyle w:val="Akapitzlist"/>
        <w:numPr>
          <w:ilvl w:val="0"/>
          <w:numId w:val="12"/>
        </w:numPr>
        <w:spacing w:line="276" w:lineRule="auto"/>
        <w:jc w:val="both"/>
        <w:rPr>
          <w:rFonts w:ascii="Arial Narrow" w:hAnsi="Arial Narrow"/>
        </w:rPr>
      </w:pPr>
      <w:r w:rsidRPr="001412E7">
        <w:rPr>
          <w:rFonts w:ascii="Arial Narrow" w:hAnsi="Arial Narrow"/>
        </w:rPr>
        <w:t xml:space="preserve">Kończąc procedurę oceny ofert Zamawiający podejmie decyzję o wyborze najkorzystniejszej oferty. </w:t>
      </w:r>
    </w:p>
    <w:p w14:paraId="0D06E3D0" w14:textId="08D9A913" w:rsidR="005F6807" w:rsidRPr="001412E7" w:rsidRDefault="005F6807" w:rsidP="00696091">
      <w:pPr>
        <w:pStyle w:val="Akapitzlist"/>
        <w:numPr>
          <w:ilvl w:val="0"/>
          <w:numId w:val="12"/>
        </w:numPr>
        <w:spacing w:line="276" w:lineRule="auto"/>
        <w:jc w:val="both"/>
        <w:rPr>
          <w:rFonts w:ascii="Arial Narrow" w:hAnsi="Arial Narrow"/>
        </w:rPr>
      </w:pPr>
      <w:r w:rsidRPr="001412E7">
        <w:rPr>
          <w:rFonts w:ascii="Arial Narrow" w:hAnsi="Arial Narrow"/>
        </w:rPr>
        <w:t>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w:t>
      </w:r>
    </w:p>
    <w:p w14:paraId="6DC1ABD2" w14:textId="33FC86B6" w:rsidR="00AD2221" w:rsidRPr="001412E7" w:rsidRDefault="005F6807" w:rsidP="00696091">
      <w:pPr>
        <w:pStyle w:val="Akapitzlist"/>
        <w:numPr>
          <w:ilvl w:val="0"/>
          <w:numId w:val="12"/>
        </w:numPr>
        <w:spacing w:line="276" w:lineRule="auto"/>
        <w:jc w:val="both"/>
        <w:rPr>
          <w:rFonts w:ascii="Arial Narrow" w:hAnsi="Arial Narrow"/>
        </w:rPr>
      </w:pPr>
      <w:r w:rsidRPr="001412E7">
        <w:rPr>
          <w:rFonts w:ascii="Arial Narrow" w:hAnsi="Arial Narrow"/>
        </w:rPr>
        <w:t>Zamawiający niezwłocznie powiadomi Oferentów o wynikach postępowania albo o zamknięciu postępowania bez dokonania wyboru Wykonawcy.</w:t>
      </w:r>
    </w:p>
    <w:p w14:paraId="22A4DA02" w14:textId="2AB9D2C3" w:rsidR="005F6807" w:rsidRPr="001867C3" w:rsidRDefault="005F6807" w:rsidP="00696091">
      <w:pPr>
        <w:pStyle w:val="Akapitzlist"/>
        <w:numPr>
          <w:ilvl w:val="0"/>
          <w:numId w:val="12"/>
        </w:numPr>
        <w:spacing w:line="276" w:lineRule="auto"/>
        <w:jc w:val="both"/>
        <w:rPr>
          <w:rFonts w:ascii="Arial Narrow" w:hAnsi="Arial Narrow"/>
          <w:b/>
          <w:bCs/>
          <w:u w:val="single"/>
        </w:rPr>
      </w:pPr>
      <w:r w:rsidRPr="001412E7">
        <w:rPr>
          <w:rFonts w:ascii="Arial Narrow" w:hAnsi="Arial Narrow"/>
        </w:rPr>
        <w:t xml:space="preserve">Brak któregokolwiek ze wskazanych załączników i/lub wskazanych oświadczeń stanowi podstawę </w:t>
      </w:r>
      <w:r w:rsidR="00525460">
        <w:rPr>
          <w:rFonts w:ascii="Arial Narrow" w:hAnsi="Arial Narrow"/>
        </w:rPr>
        <w:br/>
      </w:r>
      <w:r w:rsidRPr="001412E7">
        <w:rPr>
          <w:rFonts w:ascii="Arial Narrow" w:hAnsi="Arial Narrow"/>
        </w:rPr>
        <w:t>do odrzucenia formalnego danej oferty.</w:t>
      </w:r>
    </w:p>
    <w:p w14:paraId="1DF4FFF6" w14:textId="77777777" w:rsidR="00E2670B" w:rsidRPr="001867C3" w:rsidRDefault="00E2670B" w:rsidP="001867C3">
      <w:pPr>
        <w:spacing w:after="0" w:line="276" w:lineRule="auto"/>
        <w:ind w:left="360"/>
        <w:jc w:val="both"/>
        <w:rPr>
          <w:rFonts w:ascii="Arial Narrow" w:hAnsi="Arial Narrow"/>
          <w:b/>
          <w:bCs/>
          <w:u w:val="single"/>
        </w:rPr>
      </w:pPr>
    </w:p>
    <w:p w14:paraId="752030C4" w14:textId="04A81878" w:rsidR="00BF66AE" w:rsidRPr="00726F4B" w:rsidRDefault="00E87DD8" w:rsidP="00BF66AE">
      <w:pPr>
        <w:pStyle w:val="Akapitzlist"/>
        <w:numPr>
          <w:ilvl w:val="0"/>
          <w:numId w:val="7"/>
        </w:numPr>
        <w:spacing w:line="276" w:lineRule="auto"/>
        <w:ind w:left="360"/>
        <w:jc w:val="both"/>
        <w:rPr>
          <w:rFonts w:ascii="Arial Narrow" w:hAnsi="Arial Narrow"/>
        </w:rPr>
      </w:pPr>
      <w:r w:rsidRPr="001412E7">
        <w:rPr>
          <w:rFonts w:ascii="Arial Narrow" w:hAnsi="Arial Narrow"/>
          <w:b/>
          <w:bCs/>
          <w:u w:val="single"/>
        </w:rPr>
        <w:t>Termin ważności oferty</w:t>
      </w:r>
    </w:p>
    <w:p w14:paraId="75D47FA5" w14:textId="4833526B" w:rsidR="00726F4B" w:rsidRPr="00726F4B" w:rsidRDefault="00726F4B" w:rsidP="00AE2692">
      <w:pPr>
        <w:spacing w:line="276" w:lineRule="auto"/>
        <w:ind w:left="426"/>
        <w:jc w:val="both"/>
        <w:rPr>
          <w:rFonts w:ascii="Arial Narrow" w:hAnsi="Arial Narrow"/>
        </w:rPr>
      </w:pPr>
      <w:r w:rsidRPr="00BB0AE2">
        <w:rPr>
          <w:rFonts w:ascii="Arial Narrow" w:hAnsi="Arial Narrow"/>
        </w:rPr>
        <w:t>Minimum 30 dni od daty wskazanej w punkcie 6 niniejszego Zapytania jako termin dostarczenia ofert.</w:t>
      </w:r>
    </w:p>
    <w:p w14:paraId="1DF4C0CC" w14:textId="4563D5C0" w:rsidR="00726F4B" w:rsidRPr="00726F4B" w:rsidRDefault="00726F4B" w:rsidP="00726F4B">
      <w:pPr>
        <w:pStyle w:val="Akapitzlist"/>
        <w:numPr>
          <w:ilvl w:val="0"/>
          <w:numId w:val="7"/>
        </w:numPr>
        <w:spacing w:line="276" w:lineRule="auto"/>
        <w:ind w:left="360"/>
        <w:jc w:val="both"/>
        <w:rPr>
          <w:rFonts w:ascii="Arial Narrow" w:hAnsi="Arial Narrow"/>
          <w:b/>
          <w:bCs/>
          <w:u w:val="single"/>
        </w:rPr>
      </w:pPr>
      <w:r w:rsidRPr="00726F4B">
        <w:rPr>
          <w:rFonts w:ascii="Arial Narrow" w:hAnsi="Arial Narrow"/>
          <w:b/>
          <w:bCs/>
          <w:u w:val="single"/>
        </w:rPr>
        <w:t>Sposób komunikacji w postępowaniu o udzielenie zamówienia</w:t>
      </w:r>
    </w:p>
    <w:p w14:paraId="635A9826" w14:textId="56992D26" w:rsidR="00E0014D" w:rsidRDefault="00726F4B" w:rsidP="0066034D">
      <w:pPr>
        <w:spacing w:line="276" w:lineRule="auto"/>
        <w:ind w:left="426"/>
        <w:jc w:val="both"/>
        <w:rPr>
          <w:rFonts w:ascii="Arial Narrow" w:hAnsi="Arial Narrow"/>
        </w:rPr>
      </w:pPr>
      <w:r>
        <w:rPr>
          <w:rFonts w:ascii="Arial Narrow" w:hAnsi="Arial Narrow"/>
        </w:rPr>
        <w:t xml:space="preserve">Zamawiający dopuszcza </w:t>
      </w:r>
      <w:r w:rsidR="00B03D88">
        <w:rPr>
          <w:rFonts w:ascii="Arial Narrow" w:hAnsi="Arial Narrow"/>
        </w:rPr>
        <w:t>tylko</w:t>
      </w:r>
      <w:r>
        <w:rPr>
          <w:rFonts w:ascii="Arial Narrow" w:hAnsi="Arial Narrow"/>
        </w:rPr>
        <w:t xml:space="preserve"> </w:t>
      </w:r>
      <w:r w:rsidR="00B03D88">
        <w:rPr>
          <w:rFonts w:ascii="Arial Narrow" w:hAnsi="Arial Narrow"/>
        </w:rPr>
        <w:t xml:space="preserve">i wyłącznie </w:t>
      </w:r>
      <w:r>
        <w:rPr>
          <w:rFonts w:ascii="Arial Narrow" w:hAnsi="Arial Narrow"/>
        </w:rPr>
        <w:t xml:space="preserve">komunikację za pośrednictwem </w:t>
      </w:r>
      <w:r w:rsidR="00AE2692">
        <w:rPr>
          <w:rFonts w:ascii="Arial Narrow" w:hAnsi="Arial Narrow"/>
        </w:rPr>
        <w:t xml:space="preserve">BK2021 sekcja pytania </w:t>
      </w:r>
      <w:r w:rsidR="0066034D">
        <w:rPr>
          <w:rFonts w:ascii="Arial Narrow" w:hAnsi="Arial Narrow"/>
        </w:rPr>
        <w:br/>
      </w:r>
      <w:r w:rsidR="00AE2692">
        <w:rPr>
          <w:rFonts w:ascii="Arial Narrow" w:hAnsi="Arial Narrow"/>
        </w:rPr>
        <w:t>i odpowiedzi.</w:t>
      </w:r>
    </w:p>
    <w:p w14:paraId="17D0650E" w14:textId="6520F173" w:rsidR="00BB0AE2" w:rsidRDefault="00E0014D" w:rsidP="0066034D">
      <w:pPr>
        <w:spacing w:line="276" w:lineRule="auto"/>
        <w:ind w:left="426"/>
        <w:jc w:val="both"/>
        <w:rPr>
          <w:rFonts w:ascii="Arial Narrow" w:hAnsi="Arial Narrow"/>
        </w:rPr>
      </w:pPr>
      <w:r w:rsidRPr="00E0014D">
        <w:rPr>
          <w:rFonts w:ascii="Arial Narrow" w:hAnsi="Arial Narrow"/>
        </w:rPr>
        <w:t>W przypadku zawieszenia działalności BK2021 potwierdzonego odpowiednim komunikatem w BK2021</w:t>
      </w:r>
      <w:r>
        <w:rPr>
          <w:rFonts w:ascii="Arial Narrow" w:hAnsi="Arial Narrow"/>
        </w:rPr>
        <w:t>, wszelkie otrzymane w formie mailowej zapytania dotyczące przedmiotowego postępowania będą musiały ponownie zostać opublikowane przez oferent</w:t>
      </w:r>
      <w:r w:rsidR="0066034D">
        <w:rPr>
          <w:rFonts w:ascii="Arial Narrow" w:hAnsi="Arial Narrow"/>
        </w:rPr>
        <w:t>a</w:t>
      </w:r>
      <w:r>
        <w:rPr>
          <w:rFonts w:ascii="Arial Narrow" w:hAnsi="Arial Narrow"/>
        </w:rPr>
        <w:t xml:space="preserve"> pytającego po uruchomieniu BK2021.</w:t>
      </w:r>
    </w:p>
    <w:p w14:paraId="1A203E0D" w14:textId="08BADC46" w:rsidR="00AE2692" w:rsidRPr="00BF66AE" w:rsidRDefault="00AE2692" w:rsidP="0066034D">
      <w:pPr>
        <w:spacing w:line="276" w:lineRule="auto"/>
        <w:ind w:left="426"/>
        <w:jc w:val="both"/>
        <w:rPr>
          <w:rFonts w:ascii="Arial Narrow" w:hAnsi="Arial Narrow"/>
        </w:rPr>
      </w:pPr>
      <w:r w:rsidRPr="001412E7">
        <w:rPr>
          <w:rFonts w:ascii="Arial Narrow" w:hAnsi="Arial Narrow"/>
        </w:rPr>
        <w:t xml:space="preserve">Wszelkich informacji dotyczących przedmiotu zamówienia udziela </w:t>
      </w:r>
      <w:r w:rsidR="001B6743">
        <w:rPr>
          <w:rFonts w:ascii="Arial Narrow" w:hAnsi="Arial Narrow"/>
        </w:rPr>
        <w:t>Pani Magdalena Kordus</w:t>
      </w:r>
      <w:r w:rsidRPr="001412E7">
        <w:rPr>
          <w:rFonts w:ascii="Arial Narrow" w:hAnsi="Arial Narrow"/>
        </w:rPr>
        <w:t>.</w:t>
      </w:r>
    </w:p>
    <w:p w14:paraId="58BEDC0B" w14:textId="09218641" w:rsidR="00E87DD8" w:rsidRPr="001412E7" w:rsidRDefault="00E87DD8" w:rsidP="00696091">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 xml:space="preserve">Informacja na temat zakresu wykluczenia z możliwości realizacji zamówienia </w:t>
      </w:r>
    </w:p>
    <w:p w14:paraId="21DE3159" w14:textId="29AB1A03" w:rsidR="001B5545" w:rsidRPr="001412E7" w:rsidRDefault="001B5545" w:rsidP="00696091">
      <w:pPr>
        <w:spacing w:line="276" w:lineRule="auto"/>
        <w:ind w:left="360"/>
        <w:jc w:val="both"/>
        <w:rPr>
          <w:rFonts w:ascii="Arial Narrow" w:hAnsi="Arial Narrow"/>
        </w:rPr>
      </w:pPr>
      <w:r w:rsidRPr="001412E7">
        <w:rPr>
          <w:rFonts w:ascii="Arial Narrow" w:hAnsi="Arial Narrow"/>
        </w:rPr>
        <w:t xml:space="preserve">Z możliwości realizacji zamówienia wyłączone są podmioty, które są powiązane osobowo lub kapitałowo </w:t>
      </w:r>
      <w:r w:rsidRPr="001412E7">
        <w:rPr>
          <w:rFonts w:ascii="Arial Narrow" w:hAnsi="Arial Narrow"/>
        </w:rPr>
        <w:br/>
        <w:t xml:space="preserve">z firmą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Przez powiązania kapitałowe lub osobowe rozumie się wzajemne powiązanie między firmą </w:t>
      </w:r>
      <w:r w:rsidR="001B6743" w:rsidRPr="004F4A8E">
        <w:rPr>
          <w:rFonts w:ascii="Arial Narrow" w:hAnsi="Arial Narrow"/>
          <w:b/>
          <w:bCs/>
        </w:rPr>
        <w:t>ITECOM</w:t>
      </w:r>
      <w:r w:rsidR="001B6743" w:rsidRPr="001412E7">
        <w:rPr>
          <w:rFonts w:ascii="Arial Narrow" w:hAnsi="Arial Narrow"/>
          <w:b/>
          <w:bCs/>
        </w:rPr>
        <w:t xml:space="preserve"> sp. z o.o.</w:t>
      </w:r>
      <w:r w:rsidR="001B6743">
        <w:rPr>
          <w:rFonts w:ascii="Arial Narrow" w:hAnsi="Arial Narrow"/>
          <w:b/>
          <w:bCs/>
        </w:rPr>
        <w:t xml:space="preserve"> </w:t>
      </w:r>
      <w:r w:rsidRPr="001412E7">
        <w:rPr>
          <w:rFonts w:ascii="Arial Narrow" w:hAnsi="Arial Narrow"/>
        </w:rPr>
        <w:t xml:space="preserve">lub osobami upoważnionymi do zaciągania zobowiązań w imieniu firmy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lub osobami wykonującymi w imieniu firmy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czynności związane z przygotowaniem i przeprowadzeniem procedury wyboru wykonawcy a Wykonawcą, polegające w szczególności na: </w:t>
      </w:r>
    </w:p>
    <w:p w14:paraId="231F28F6" w14:textId="77777777" w:rsidR="00C53685" w:rsidRPr="00C53685" w:rsidRDefault="00C53685" w:rsidP="00C53685">
      <w:pPr>
        <w:pStyle w:val="Akapitzlist"/>
        <w:numPr>
          <w:ilvl w:val="0"/>
          <w:numId w:val="14"/>
        </w:numPr>
        <w:spacing w:after="3" w:line="276" w:lineRule="auto"/>
        <w:jc w:val="both"/>
        <w:rPr>
          <w:rFonts w:ascii="Arial Narrow" w:hAnsi="Arial Narrow"/>
        </w:rPr>
      </w:pPr>
      <w:r w:rsidRPr="00C53685">
        <w:rPr>
          <w:rFonts w:ascii="Arial Narrow" w:hAnsi="Arial Narrow"/>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D733659" w14:textId="180BB50C" w:rsidR="00C53685" w:rsidRPr="00C53685" w:rsidRDefault="00C53685" w:rsidP="00C53685">
      <w:pPr>
        <w:pStyle w:val="Akapitzlist"/>
        <w:numPr>
          <w:ilvl w:val="0"/>
          <w:numId w:val="14"/>
        </w:numPr>
        <w:spacing w:after="3" w:line="276" w:lineRule="auto"/>
        <w:jc w:val="both"/>
        <w:rPr>
          <w:rFonts w:ascii="Arial Narrow" w:hAnsi="Arial Narrow"/>
        </w:rPr>
      </w:pPr>
      <w:r w:rsidRPr="00C53685">
        <w:rPr>
          <w:rFonts w:ascii="Arial Narrow" w:hAnsi="Arial Narrow"/>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0421E4F" w14:textId="73413EE6" w:rsidR="001B5545" w:rsidRDefault="00C53685" w:rsidP="00C53685">
      <w:pPr>
        <w:pStyle w:val="Akapitzlist"/>
        <w:numPr>
          <w:ilvl w:val="0"/>
          <w:numId w:val="14"/>
        </w:numPr>
        <w:spacing w:after="3" w:line="276" w:lineRule="auto"/>
        <w:jc w:val="both"/>
        <w:rPr>
          <w:rFonts w:ascii="Arial Narrow" w:hAnsi="Arial Narrow"/>
        </w:rPr>
      </w:pPr>
      <w:r w:rsidRPr="00C53685">
        <w:rPr>
          <w:rFonts w:ascii="Arial Narrow" w:hAnsi="Arial Narrow"/>
        </w:rPr>
        <w:lastRenderedPageBreak/>
        <w:t>pozostawaniu</w:t>
      </w:r>
      <w:r>
        <w:rPr>
          <w:rFonts w:ascii="Arial Narrow" w:hAnsi="Arial Narrow"/>
        </w:rPr>
        <w:t xml:space="preserve"> </w:t>
      </w:r>
      <w:r w:rsidRPr="00C53685">
        <w:rPr>
          <w:rFonts w:ascii="Arial Narrow" w:hAnsi="Arial Narrow"/>
        </w:rPr>
        <w:t>z</w:t>
      </w:r>
      <w:r>
        <w:rPr>
          <w:rFonts w:ascii="Arial Narrow" w:hAnsi="Arial Narrow"/>
        </w:rPr>
        <w:t xml:space="preserve"> </w:t>
      </w:r>
      <w:r w:rsidRPr="00C53685">
        <w:rPr>
          <w:rFonts w:ascii="Arial Narrow" w:hAnsi="Arial Narrow"/>
        </w:rPr>
        <w:t>wykonawcą</w:t>
      </w:r>
      <w:r>
        <w:rPr>
          <w:rFonts w:ascii="Arial Narrow" w:hAnsi="Arial Narrow"/>
        </w:rPr>
        <w:t xml:space="preserve"> </w:t>
      </w:r>
      <w:r w:rsidRPr="00C53685">
        <w:rPr>
          <w:rFonts w:ascii="Arial Narrow" w:hAnsi="Arial Narrow"/>
        </w:rPr>
        <w:t>w</w:t>
      </w:r>
      <w:r>
        <w:rPr>
          <w:rFonts w:ascii="Arial Narrow" w:hAnsi="Arial Narrow"/>
        </w:rPr>
        <w:t xml:space="preserve"> </w:t>
      </w:r>
      <w:r w:rsidRPr="00C53685">
        <w:rPr>
          <w:rFonts w:ascii="Arial Narrow" w:hAnsi="Arial Narrow"/>
        </w:rPr>
        <w:t>takim</w:t>
      </w:r>
      <w:r>
        <w:rPr>
          <w:rFonts w:ascii="Arial Narrow" w:hAnsi="Arial Narrow"/>
        </w:rPr>
        <w:t xml:space="preserve"> </w:t>
      </w:r>
      <w:r w:rsidRPr="00C53685">
        <w:rPr>
          <w:rFonts w:ascii="Arial Narrow" w:hAnsi="Arial Narrow"/>
        </w:rPr>
        <w:t>stosunku</w:t>
      </w:r>
      <w:r>
        <w:rPr>
          <w:rFonts w:ascii="Arial Narrow" w:hAnsi="Arial Narrow"/>
        </w:rPr>
        <w:t xml:space="preserve"> </w:t>
      </w:r>
      <w:r w:rsidRPr="00C53685">
        <w:rPr>
          <w:rFonts w:ascii="Arial Narrow" w:hAnsi="Arial Narrow"/>
        </w:rPr>
        <w:t>prawnym</w:t>
      </w:r>
      <w:r>
        <w:rPr>
          <w:rFonts w:ascii="Arial Narrow" w:hAnsi="Arial Narrow"/>
        </w:rPr>
        <w:t xml:space="preserve"> </w:t>
      </w:r>
      <w:r w:rsidRPr="00C53685">
        <w:rPr>
          <w:rFonts w:ascii="Arial Narrow" w:hAnsi="Arial Narrow"/>
        </w:rPr>
        <w:t>l</w:t>
      </w:r>
      <w:r>
        <w:rPr>
          <w:rFonts w:ascii="Arial Narrow" w:hAnsi="Arial Narrow"/>
        </w:rPr>
        <w:t>u</w:t>
      </w:r>
      <w:r w:rsidRPr="00C53685">
        <w:rPr>
          <w:rFonts w:ascii="Arial Narrow" w:hAnsi="Arial Narrow"/>
        </w:rPr>
        <w:t>b</w:t>
      </w:r>
      <w:r>
        <w:rPr>
          <w:rFonts w:ascii="Arial Narrow" w:hAnsi="Arial Narrow"/>
        </w:rPr>
        <w:t xml:space="preserve"> </w:t>
      </w:r>
      <w:r w:rsidRPr="00C53685">
        <w:rPr>
          <w:rFonts w:ascii="Arial Narrow" w:hAnsi="Arial Narrow"/>
        </w:rPr>
        <w:t>faktycznym,</w:t>
      </w:r>
      <w:r>
        <w:rPr>
          <w:rFonts w:ascii="Arial Narrow" w:hAnsi="Arial Narrow"/>
        </w:rPr>
        <w:t xml:space="preserve"> </w:t>
      </w:r>
      <w:r w:rsidRPr="00C53685">
        <w:rPr>
          <w:rFonts w:ascii="Arial Narrow" w:hAnsi="Arial Narrow"/>
        </w:rPr>
        <w:t xml:space="preserve">że istnieje uzasadniona wątpliwość co do ich bezstronności lub niezależności w związku z postępowaniem o udzielenie zamówienia. </w:t>
      </w:r>
    </w:p>
    <w:p w14:paraId="7E1F68F1" w14:textId="77777777" w:rsidR="007A3CA5" w:rsidRPr="007A3CA5" w:rsidRDefault="007A3CA5" w:rsidP="007A3CA5">
      <w:pPr>
        <w:spacing w:after="3" w:line="276" w:lineRule="auto"/>
        <w:jc w:val="both"/>
        <w:rPr>
          <w:rFonts w:ascii="Arial Narrow" w:hAnsi="Arial Narrow"/>
        </w:rPr>
      </w:pPr>
    </w:p>
    <w:p w14:paraId="12CBA563" w14:textId="37AC749A" w:rsidR="00E1596F" w:rsidRDefault="001B5545" w:rsidP="007A3CA5">
      <w:pPr>
        <w:spacing w:line="276" w:lineRule="auto"/>
        <w:ind w:left="360"/>
        <w:jc w:val="both"/>
        <w:rPr>
          <w:rFonts w:ascii="Arial Narrow" w:hAnsi="Arial Narrow"/>
        </w:rPr>
      </w:pPr>
      <w:r w:rsidRPr="001412E7">
        <w:rPr>
          <w:rFonts w:ascii="Arial Narrow" w:hAnsi="Arial Narrow"/>
        </w:rPr>
        <w:t xml:space="preserve">Potwierdzeniem braku powiązań kapitałowych lub osobowych jest złożenie przez oferenta oświadczenia o braku występowania w/w powiązań na formularzu ofertowym (załącznik nr </w:t>
      </w:r>
      <w:r w:rsidR="00B03D88">
        <w:rPr>
          <w:rFonts w:ascii="Arial Narrow" w:hAnsi="Arial Narrow"/>
        </w:rPr>
        <w:t>1</w:t>
      </w:r>
      <w:r w:rsidR="00C53685" w:rsidRPr="001412E7">
        <w:rPr>
          <w:rFonts w:ascii="Arial Narrow" w:hAnsi="Arial Narrow"/>
        </w:rPr>
        <w:t xml:space="preserve"> do</w:t>
      </w:r>
      <w:r w:rsidRPr="001412E7">
        <w:rPr>
          <w:rFonts w:ascii="Arial Narrow" w:hAnsi="Arial Narrow"/>
        </w:rPr>
        <w:t xml:space="preserve"> zapytania ofertowego).  </w:t>
      </w:r>
    </w:p>
    <w:p w14:paraId="79C42390" w14:textId="77777777" w:rsidR="00E1596F" w:rsidRPr="00E2670B" w:rsidRDefault="00E1596F" w:rsidP="001867C3">
      <w:pPr>
        <w:spacing w:after="0" w:line="276" w:lineRule="auto"/>
        <w:jc w:val="both"/>
        <w:rPr>
          <w:rFonts w:ascii="Arial Narrow" w:hAnsi="Arial Narrow"/>
        </w:rPr>
      </w:pPr>
    </w:p>
    <w:p w14:paraId="3289D059" w14:textId="77777777" w:rsidR="00E87DD8" w:rsidRPr="001412E7" w:rsidRDefault="00E87DD8" w:rsidP="00696091">
      <w:pPr>
        <w:pStyle w:val="Akapitzlist"/>
        <w:numPr>
          <w:ilvl w:val="0"/>
          <w:numId w:val="7"/>
        </w:numPr>
        <w:spacing w:line="276" w:lineRule="auto"/>
        <w:ind w:left="360"/>
        <w:jc w:val="both"/>
        <w:rPr>
          <w:rFonts w:ascii="Arial Narrow" w:hAnsi="Arial Narrow"/>
          <w:b/>
          <w:bCs/>
          <w:u w:val="single"/>
        </w:rPr>
      </w:pPr>
      <w:r w:rsidRPr="001412E7">
        <w:rPr>
          <w:rFonts w:ascii="Arial Narrow" w:hAnsi="Arial Narrow"/>
          <w:b/>
          <w:bCs/>
          <w:u w:val="single"/>
        </w:rPr>
        <w:t xml:space="preserve">Warunki dokonania zmiany umowy </w:t>
      </w:r>
    </w:p>
    <w:p w14:paraId="124F990E" w14:textId="6808D5C1" w:rsidR="005E2197" w:rsidRPr="001412E7" w:rsidRDefault="001B5545" w:rsidP="00696091">
      <w:pPr>
        <w:spacing w:line="276" w:lineRule="auto"/>
        <w:ind w:left="360"/>
        <w:jc w:val="both"/>
        <w:rPr>
          <w:rFonts w:ascii="Arial Narrow" w:hAnsi="Arial Narrow"/>
        </w:rPr>
      </w:pPr>
      <w:r w:rsidRPr="001412E7">
        <w:rPr>
          <w:rFonts w:ascii="Arial Narrow" w:hAnsi="Arial Narrow"/>
        </w:rPr>
        <w:t>Zamawiający dopuszcza możliwość wprowadzenia zmian w umowie niezbędnych do realizacji prac,</w:t>
      </w:r>
      <w:r w:rsidR="00421C8D">
        <w:rPr>
          <w:rFonts w:ascii="Arial Narrow" w:hAnsi="Arial Narrow"/>
        </w:rPr>
        <w:t xml:space="preserve"> </w:t>
      </w:r>
      <w:r w:rsidR="00421C8D">
        <w:rPr>
          <w:rFonts w:ascii="Arial Narrow" w:hAnsi="Arial Narrow"/>
        </w:rPr>
        <w:br/>
      </w:r>
      <w:r w:rsidRPr="001412E7">
        <w:rPr>
          <w:rFonts w:ascii="Arial Narrow" w:hAnsi="Arial Narrow"/>
        </w:rPr>
        <w:t>w szczególności:</w:t>
      </w:r>
    </w:p>
    <w:p w14:paraId="70917CB4" w14:textId="5B0E5A94" w:rsidR="005E2197" w:rsidRPr="001412E7" w:rsidRDefault="001B5545" w:rsidP="00696091">
      <w:pPr>
        <w:pStyle w:val="Akapitzlist"/>
        <w:numPr>
          <w:ilvl w:val="0"/>
          <w:numId w:val="15"/>
        </w:numPr>
        <w:spacing w:line="276" w:lineRule="auto"/>
        <w:jc w:val="both"/>
        <w:rPr>
          <w:rFonts w:ascii="Arial Narrow" w:hAnsi="Arial Narrow"/>
        </w:rPr>
      </w:pPr>
      <w:bookmarkStart w:id="1" w:name="_Hlk80262460"/>
      <w:r w:rsidRPr="001412E7">
        <w:rPr>
          <w:rFonts w:ascii="Arial Narrow" w:hAnsi="Arial Narrow"/>
        </w:rPr>
        <w:t xml:space="preserve">Zamawiający przewiduje możliwość wydłużenia terminu wykonania przedmiotu umowy w szczególnie uzasadnionych przypadkach. </w:t>
      </w:r>
    </w:p>
    <w:p w14:paraId="36882A9C" w14:textId="77777777" w:rsidR="001B5545" w:rsidRPr="001412E7" w:rsidRDefault="001B5545" w:rsidP="00696091">
      <w:pPr>
        <w:pStyle w:val="Akapitzlist"/>
        <w:numPr>
          <w:ilvl w:val="0"/>
          <w:numId w:val="15"/>
        </w:numPr>
        <w:spacing w:line="276" w:lineRule="auto"/>
        <w:jc w:val="both"/>
        <w:rPr>
          <w:rFonts w:ascii="Arial Narrow" w:hAnsi="Arial Narrow"/>
        </w:rPr>
      </w:pPr>
      <w:r w:rsidRPr="001412E7">
        <w:rPr>
          <w:rFonts w:ascii="Arial Narrow" w:hAnsi="Arial Narrow"/>
        </w:rPr>
        <w:t xml:space="preserve">Zamawiający przewiduje możliwość zmiany umowy w przypadku zmiany terminów i warunków płatności – pod warunkiem zgłoszenia przez Wykonawcę takiego zamiaru i otrzymania stosownej zgody Zamawiającego. </w:t>
      </w:r>
    </w:p>
    <w:p w14:paraId="50A27412" w14:textId="77777777" w:rsidR="006D27F3" w:rsidRPr="001412E7" w:rsidRDefault="001B5545" w:rsidP="00696091">
      <w:pPr>
        <w:pStyle w:val="Akapitzlist"/>
        <w:numPr>
          <w:ilvl w:val="0"/>
          <w:numId w:val="15"/>
        </w:numPr>
        <w:spacing w:line="276" w:lineRule="auto"/>
        <w:jc w:val="both"/>
        <w:rPr>
          <w:rFonts w:ascii="Arial Narrow" w:hAnsi="Arial Narrow"/>
        </w:rPr>
      </w:pPr>
      <w:r w:rsidRPr="001412E7">
        <w:rPr>
          <w:rFonts w:ascii="Arial Narrow" w:hAnsi="Arial Narrow"/>
        </w:rPr>
        <w:t xml:space="preserve">Zamawiający przewiduje możliwość zmiany umowy w przypadku, gdy nastąpi </w:t>
      </w:r>
      <w:r w:rsidR="006D27F3" w:rsidRPr="001412E7">
        <w:rPr>
          <w:rFonts w:ascii="Arial Narrow" w:hAnsi="Arial Narrow"/>
        </w:rPr>
        <w:t xml:space="preserve">zmiana powszechnie obowiązujących przepisów prawa w zakresie mającym wpływ na realizację przedmiotu umowy. </w:t>
      </w:r>
    </w:p>
    <w:p w14:paraId="793C8FB0" w14:textId="483B6750" w:rsidR="006D27F3" w:rsidRPr="001412E7" w:rsidRDefault="006D27F3" w:rsidP="00696091">
      <w:pPr>
        <w:pStyle w:val="Akapitzlist"/>
        <w:numPr>
          <w:ilvl w:val="0"/>
          <w:numId w:val="15"/>
        </w:numPr>
        <w:spacing w:line="276" w:lineRule="auto"/>
        <w:jc w:val="both"/>
        <w:rPr>
          <w:rFonts w:ascii="Arial Narrow" w:hAnsi="Arial Narrow"/>
        </w:rPr>
      </w:pPr>
      <w:r w:rsidRPr="001412E7">
        <w:rPr>
          <w:rFonts w:ascii="Arial Narrow" w:hAnsi="Arial Narrow"/>
        </w:rPr>
        <w:t xml:space="preserve">Zamawiający przewiduje możliwość zmiany umowy w przypadku zaistnienia okoliczności spowodowanych czynnikami </w:t>
      </w:r>
      <w:r w:rsidR="00726F4B" w:rsidRPr="001412E7">
        <w:rPr>
          <w:rFonts w:ascii="Arial Narrow" w:hAnsi="Arial Narrow"/>
        </w:rPr>
        <w:t>zewnętrznymi</w:t>
      </w:r>
      <w:r w:rsidRPr="001412E7">
        <w:rPr>
          <w:rFonts w:ascii="Arial Narrow" w:hAnsi="Arial Narrow"/>
        </w:rPr>
        <w:t xml:space="preserve"> oraz/lub okolicznościami siły wyższej. </w:t>
      </w:r>
    </w:p>
    <w:p w14:paraId="50B5D627" w14:textId="3DD944C4" w:rsidR="001B5545" w:rsidRDefault="006D27F3" w:rsidP="00696091">
      <w:pPr>
        <w:pStyle w:val="Akapitzlist"/>
        <w:numPr>
          <w:ilvl w:val="0"/>
          <w:numId w:val="15"/>
        </w:numPr>
        <w:spacing w:line="276" w:lineRule="auto"/>
        <w:jc w:val="both"/>
        <w:rPr>
          <w:rFonts w:ascii="Arial Narrow" w:hAnsi="Arial Narrow"/>
        </w:rPr>
      </w:pPr>
      <w:r w:rsidRPr="001412E7">
        <w:rPr>
          <w:rFonts w:ascii="Arial Narrow" w:hAnsi="Arial Narrow"/>
        </w:rPr>
        <w:t xml:space="preserve">Zamawiający dopuszcza możliwość dokonania zmian w treści umowy w stosunku do treści </w:t>
      </w:r>
      <w:r w:rsidR="00726F4B" w:rsidRPr="001412E7">
        <w:rPr>
          <w:rFonts w:ascii="Arial Narrow" w:hAnsi="Arial Narrow"/>
        </w:rPr>
        <w:t>oferty,</w:t>
      </w:r>
      <w:r w:rsidRPr="001412E7">
        <w:rPr>
          <w:rFonts w:ascii="Arial Narrow" w:hAnsi="Arial Narrow"/>
        </w:rPr>
        <w:t xml:space="preserve"> na podstawie której dokonano wyboru Wykonawcy, które nie wpływają w istotny sposób na przedmiot zamówienia oraz nie prowadzą one do zmiany charakteru umowy.</w:t>
      </w:r>
    </w:p>
    <w:p w14:paraId="6091B036" w14:textId="19E432B1" w:rsidR="00AE2692" w:rsidRPr="00AE2692" w:rsidRDefault="00AE2692" w:rsidP="0066034D">
      <w:pPr>
        <w:spacing w:line="276" w:lineRule="auto"/>
        <w:ind w:left="360"/>
        <w:jc w:val="both"/>
        <w:rPr>
          <w:rFonts w:ascii="Arial Narrow" w:hAnsi="Arial Narrow"/>
        </w:rPr>
      </w:pPr>
      <w:r>
        <w:rPr>
          <w:rFonts w:ascii="Arial Narrow" w:hAnsi="Arial Narrow"/>
        </w:rPr>
        <w:t xml:space="preserve">Dopuszczone są </w:t>
      </w:r>
      <w:r w:rsidRPr="00AE2692">
        <w:rPr>
          <w:rFonts w:ascii="Arial Narrow" w:hAnsi="Arial Narrow"/>
        </w:rPr>
        <w:t>zmian</w:t>
      </w:r>
      <w:r>
        <w:rPr>
          <w:rFonts w:ascii="Arial Narrow" w:hAnsi="Arial Narrow"/>
        </w:rPr>
        <w:t>y, które</w:t>
      </w:r>
      <w:r w:rsidRPr="00AE2692">
        <w:rPr>
          <w:rFonts w:ascii="Arial Narrow" w:hAnsi="Arial Narrow"/>
        </w:rPr>
        <w:t xml:space="preserve"> nie prowadz</w:t>
      </w:r>
      <w:r>
        <w:rPr>
          <w:rFonts w:ascii="Arial Narrow" w:hAnsi="Arial Narrow"/>
        </w:rPr>
        <w:t>ą</w:t>
      </w:r>
      <w:r w:rsidRPr="00AE2692">
        <w:rPr>
          <w:rFonts w:ascii="Arial Narrow" w:hAnsi="Arial Narrow"/>
        </w:rPr>
        <w:t xml:space="preserve">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w:t>
      </w:r>
      <w:proofErr w:type="gramStart"/>
      <w:r w:rsidRPr="00AE2692">
        <w:rPr>
          <w:rFonts w:ascii="Arial Narrow" w:hAnsi="Arial Narrow"/>
        </w:rPr>
        <w:t>albo,</w:t>
      </w:r>
      <w:proofErr w:type="gramEnd"/>
      <w:r w:rsidRPr="00AE2692">
        <w:rPr>
          <w:rFonts w:ascii="Arial Narrow" w:hAnsi="Arial Narrow"/>
        </w:rPr>
        <w:t xml:space="preserve"> w przypadku zamówień na robot</w:t>
      </w:r>
      <w:r>
        <w:rPr>
          <w:rFonts w:ascii="Arial Narrow" w:hAnsi="Arial Narrow"/>
        </w:rPr>
        <w:t xml:space="preserve"> </w:t>
      </w:r>
      <w:r w:rsidRPr="00AE2692">
        <w:rPr>
          <w:rFonts w:ascii="Arial Narrow" w:hAnsi="Arial Narrow"/>
        </w:rPr>
        <w:t>budowlane, jest mniejsza od 15% wartości zamówienia określonej pierwotnie w umowie.</w:t>
      </w:r>
    </w:p>
    <w:bookmarkEnd w:id="1"/>
    <w:p w14:paraId="3F14F221" w14:textId="77777777" w:rsidR="004E6252" w:rsidRPr="001412E7" w:rsidRDefault="004E6252" w:rsidP="00696091">
      <w:pPr>
        <w:spacing w:line="276" w:lineRule="auto"/>
        <w:ind w:left="360"/>
        <w:jc w:val="both"/>
        <w:rPr>
          <w:rFonts w:ascii="Arial Narrow" w:hAnsi="Arial Narrow"/>
        </w:rPr>
      </w:pPr>
      <w:r w:rsidRPr="001412E7">
        <w:rPr>
          <w:rFonts w:ascii="Arial Narrow" w:hAnsi="Arial Narrow"/>
        </w:rPr>
        <w:t xml:space="preserve">Dopuszczalne są wszelkie zmiany nieistotne rozumiane w ten sposób, że wiedza o ich wprowadzeniu </w:t>
      </w:r>
      <w:r w:rsidRPr="001412E7">
        <w:rPr>
          <w:rFonts w:ascii="Arial Narrow" w:hAnsi="Arial Narrow"/>
        </w:rPr>
        <w:br/>
        <w:t xml:space="preserve">na etapie postępowania o zamówienie nie wpłynęłaby na krąg Wykonawców/Oferentów ubiegających się </w:t>
      </w:r>
      <w:r w:rsidRPr="001412E7">
        <w:rPr>
          <w:rFonts w:ascii="Arial Narrow" w:hAnsi="Arial Narrow"/>
        </w:rPr>
        <w:br/>
        <w:t>o zamówienie, ani na wynik postępowania.</w:t>
      </w:r>
    </w:p>
    <w:p w14:paraId="2199B501" w14:textId="61952761" w:rsidR="004E6252" w:rsidRDefault="004E6252" w:rsidP="00696091">
      <w:pPr>
        <w:spacing w:line="276" w:lineRule="auto"/>
        <w:ind w:left="360"/>
        <w:jc w:val="both"/>
        <w:rPr>
          <w:rFonts w:ascii="Arial Narrow" w:hAnsi="Arial Narrow"/>
        </w:rPr>
      </w:pPr>
      <w:r w:rsidRPr="001412E7">
        <w:rPr>
          <w:rFonts w:ascii="Arial Narrow" w:hAnsi="Arial Narrow"/>
        </w:rPr>
        <w:t xml:space="preserve">Wszelkie powyższe postanowienia stanowią katalog zmian, na które Zamawiający może wyrazić zgodę. Nie stanowią jednocześnie zobowiązania Zamawiającego do wyrażenia takiej zgody. Wniosek o zmianę postanowień umowy musi być wyrażony na piśmie. Zmiana umowy może nastąpić wyłącznie w formie pisemnego aneksu pod rygorem nieważności. </w:t>
      </w:r>
    </w:p>
    <w:p w14:paraId="680EE4F8" w14:textId="0696BC88" w:rsidR="004E6252" w:rsidRPr="001412E7" w:rsidRDefault="00AE2692" w:rsidP="00B03D88">
      <w:pPr>
        <w:spacing w:line="276" w:lineRule="auto"/>
        <w:ind w:left="360"/>
        <w:jc w:val="both"/>
        <w:rPr>
          <w:rFonts w:ascii="Arial Narrow" w:hAnsi="Arial Narrow"/>
        </w:rPr>
      </w:pPr>
      <w:r>
        <w:rPr>
          <w:rFonts w:ascii="Arial Narrow" w:hAnsi="Arial Narrow"/>
        </w:rPr>
        <w:t xml:space="preserve">Zamawiający nie dopuszcza zmian umowy, które miałby na celu </w:t>
      </w:r>
      <w:r w:rsidRPr="00AE2692">
        <w:rPr>
          <w:rFonts w:ascii="Arial Narrow" w:hAnsi="Arial Narrow"/>
        </w:rPr>
        <w:t>wprowadz</w:t>
      </w:r>
      <w:r>
        <w:rPr>
          <w:rFonts w:ascii="Arial Narrow" w:hAnsi="Arial Narrow"/>
        </w:rPr>
        <w:t>enie</w:t>
      </w:r>
      <w:r w:rsidRPr="00AE2692">
        <w:rPr>
          <w:rFonts w:ascii="Arial Narrow" w:hAnsi="Arial Narrow"/>
        </w:rPr>
        <w:t xml:space="preserve"> warunk</w:t>
      </w:r>
      <w:r>
        <w:rPr>
          <w:rFonts w:ascii="Arial Narrow" w:hAnsi="Arial Narrow"/>
        </w:rPr>
        <w:t>ów</w:t>
      </w:r>
      <w:r w:rsidRPr="00AE2692">
        <w:rPr>
          <w:rFonts w:ascii="Arial Narrow" w:hAnsi="Arial Narrow"/>
        </w:rPr>
        <w:t>, które gdyby zostały zastosowane w postępowaniu o udzielenie zamówienia, to wzięliby w nim udział lub mogliby wziąć udział inni wykonawcy lub przyjęte zostałyby oferty innej treści; narusza</w:t>
      </w:r>
      <w:r>
        <w:rPr>
          <w:rFonts w:ascii="Arial Narrow" w:hAnsi="Arial Narrow"/>
        </w:rPr>
        <w:t>ją</w:t>
      </w:r>
      <w:r w:rsidRPr="00AE2692">
        <w:rPr>
          <w:rFonts w:ascii="Arial Narrow" w:hAnsi="Arial Narrow"/>
        </w:rPr>
        <w:t xml:space="preserve"> równowagę ekonomiczną stron umowy </w:t>
      </w:r>
      <w:r w:rsidR="00F716DE">
        <w:rPr>
          <w:rFonts w:ascii="Arial Narrow" w:hAnsi="Arial Narrow"/>
        </w:rPr>
        <w:br/>
      </w:r>
      <w:r w:rsidRPr="00AE2692">
        <w:rPr>
          <w:rFonts w:ascii="Arial Narrow" w:hAnsi="Arial Narrow"/>
        </w:rPr>
        <w:t>na korzyść wykonawcy, w sposób nieprzewidziany w pierwotnej umowie; w sposób znaczny rozszerza</w:t>
      </w:r>
      <w:r>
        <w:rPr>
          <w:rFonts w:ascii="Arial Narrow" w:hAnsi="Arial Narrow"/>
        </w:rPr>
        <w:t>ją</w:t>
      </w:r>
      <w:r w:rsidRPr="00AE2692">
        <w:rPr>
          <w:rFonts w:ascii="Arial Narrow" w:hAnsi="Arial Narrow"/>
        </w:rPr>
        <w:t xml:space="preserve"> albo zmniejsza zakres świadczeń i zobowiązań wynikający z umowy; polega</w:t>
      </w:r>
      <w:r>
        <w:rPr>
          <w:rFonts w:ascii="Arial Narrow" w:hAnsi="Arial Narrow"/>
        </w:rPr>
        <w:t>ją</w:t>
      </w:r>
      <w:r w:rsidRPr="00AE2692">
        <w:rPr>
          <w:rFonts w:ascii="Arial Narrow" w:hAnsi="Arial Narrow"/>
        </w:rPr>
        <w:t xml:space="preserve"> na zastąpieniu wykonawcy, któremu zamawiający udzielił zamówienia, nowym wykonawcą</w:t>
      </w:r>
      <w:r>
        <w:rPr>
          <w:rFonts w:ascii="Arial Narrow" w:hAnsi="Arial Narrow"/>
        </w:rPr>
        <w:t>, a także</w:t>
      </w:r>
      <w:r w:rsidRPr="00AE2692">
        <w:rPr>
          <w:rFonts w:ascii="Arial Narrow" w:hAnsi="Arial Narrow"/>
        </w:rPr>
        <w:t xml:space="preserve"> w przypadkach innych, niż wskazane</w:t>
      </w:r>
      <w:r>
        <w:rPr>
          <w:rFonts w:ascii="Arial Narrow" w:hAnsi="Arial Narrow"/>
        </w:rPr>
        <w:t xml:space="preserve"> powyżej mających charakter zmiany znacznej.</w:t>
      </w:r>
      <w:r w:rsidR="004E6252" w:rsidRPr="001412E7">
        <w:rPr>
          <w:rFonts w:ascii="Arial Narrow" w:hAnsi="Arial Narrow"/>
        </w:rPr>
        <w:t xml:space="preserve"> </w:t>
      </w:r>
    </w:p>
    <w:p w14:paraId="3F4D649E" w14:textId="77777777" w:rsidR="001867C3" w:rsidRDefault="001867C3" w:rsidP="001867C3">
      <w:pPr>
        <w:spacing w:after="0" w:line="276" w:lineRule="auto"/>
        <w:jc w:val="both"/>
        <w:rPr>
          <w:rFonts w:ascii="Arial Narrow" w:hAnsi="Arial Narrow"/>
          <w:b/>
          <w:bCs/>
          <w:u w:val="single"/>
        </w:rPr>
      </w:pPr>
    </w:p>
    <w:p w14:paraId="3D9808AA" w14:textId="3A2F2FE6" w:rsidR="005E2197" w:rsidRPr="001412E7" w:rsidRDefault="005E2197" w:rsidP="00696091">
      <w:pPr>
        <w:spacing w:line="276" w:lineRule="auto"/>
        <w:jc w:val="both"/>
        <w:rPr>
          <w:rFonts w:ascii="Arial Narrow" w:hAnsi="Arial Narrow"/>
        </w:rPr>
      </w:pPr>
      <w:r w:rsidRPr="00D11330">
        <w:rPr>
          <w:rFonts w:ascii="Arial Narrow" w:hAnsi="Arial Narrow"/>
          <w:b/>
          <w:bCs/>
          <w:u w:val="single"/>
        </w:rPr>
        <w:lastRenderedPageBreak/>
        <w:t>Zastrzeżenia</w:t>
      </w:r>
      <w:r w:rsidRPr="001412E7">
        <w:rPr>
          <w:rFonts w:ascii="Arial Narrow" w:hAnsi="Arial Narrow"/>
        </w:rPr>
        <w:t xml:space="preserve"> </w:t>
      </w:r>
    </w:p>
    <w:p w14:paraId="5607CA20" w14:textId="537B344F" w:rsidR="004E6252" w:rsidRPr="001412E7" w:rsidRDefault="004E6252" w:rsidP="00BC623B">
      <w:pPr>
        <w:spacing w:line="276" w:lineRule="auto"/>
        <w:ind w:left="360"/>
        <w:jc w:val="both"/>
        <w:rPr>
          <w:rFonts w:ascii="Arial Narrow" w:hAnsi="Arial Narrow"/>
          <w:b/>
        </w:rPr>
      </w:pPr>
      <w:r w:rsidRPr="001412E7">
        <w:rPr>
          <w:rFonts w:ascii="Arial Narrow" w:hAnsi="Arial Narrow"/>
        </w:rPr>
        <w:t xml:space="preserve">Niniejsze zapytanie ofertowe nie zobowiązuje firmy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do żadnego określonego działania:</w:t>
      </w:r>
      <w:r w:rsidRPr="001412E7">
        <w:rPr>
          <w:rFonts w:ascii="Arial Narrow" w:hAnsi="Arial Narrow"/>
          <w:b/>
        </w:rPr>
        <w:t xml:space="preserve"> </w:t>
      </w:r>
    </w:p>
    <w:p w14:paraId="400764E6" w14:textId="42C717B7" w:rsidR="004E6252" w:rsidRPr="001412E7" w:rsidRDefault="004E6252" w:rsidP="00BC623B">
      <w:pPr>
        <w:pStyle w:val="Akapitzlist"/>
        <w:numPr>
          <w:ilvl w:val="0"/>
          <w:numId w:val="12"/>
        </w:numPr>
        <w:spacing w:line="276" w:lineRule="auto"/>
        <w:jc w:val="both"/>
        <w:rPr>
          <w:rFonts w:ascii="Arial Narrow" w:hAnsi="Arial Narrow"/>
        </w:rPr>
      </w:pPr>
      <w:r w:rsidRPr="001412E7">
        <w:rPr>
          <w:rFonts w:ascii="Arial Narrow" w:hAnsi="Arial Narrow"/>
        </w:rPr>
        <w:t xml:space="preserve">Wydanie niniejszego zapytania ofertowego nie zobowiązuje firmy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do akceptacji oferty, </w:t>
      </w:r>
      <w:r w:rsidRPr="001412E7">
        <w:rPr>
          <w:rFonts w:ascii="Arial Narrow" w:hAnsi="Arial Narrow"/>
        </w:rPr>
        <w:br/>
        <w:t xml:space="preserve">w całości lub części i nie zobowiązuje </w:t>
      </w:r>
      <w:r w:rsidR="001B6743" w:rsidRPr="004F4A8E">
        <w:rPr>
          <w:rFonts w:ascii="Arial Narrow" w:hAnsi="Arial Narrow"/>
          <w:b/>
          <w:bCs/>
        </w:rPr>
        <w:t>ITECOM</w:t>
      </w:r>
      <w:r w:rsidR="001B6743" w:rsidRPr="001412E7">
        <w:rPr>
          <w:rFonts w:ascii="Arial Narrow" w:hAnsi="Arial Narrow"/>
          <w:b/>
          <w:bCs/>
        </w:rPr>
        <w:t xml:space="preserve"> sp. z o.o.</w:t>
      </w:r>
      <w:r w:rsidRPr="001412E7">
        <w:rPr>
          <w:rFonts w:ascii="Arial Narrow" w:hAnsi="Arial Narrow"/>
        </w:rPr>
        <w:t xml:space="preserve"> do składania wyjaśnień czy powodów akceptacji lub odrzucenia oferty.</w:t>
      </w:r>
    </w:p>
    <w:p w14:paraId="6B0E0862" w14:textId="08D49CA9" w:rsidR="004E6252" w:rsidRPr="001412E7" w:rsidRDefault="001B6743" w:rsidP="00BC623B">
      <w:pPr>
        <w:pStyle w:val="Akapitzlist"/>
        <w:numPr>
          <w:ilvl w:val="0"/>
          <w:numId w:val="12"/>
        </w:numPr>
        <w:spacing w:line="276" w:lineRule="auto"/>
        <w:jc w:val="both"/>
        <w:rPr>
          <w:rFonts w:ascii="Arial Narrow" w:hAnsi="Arial Narrow"/>
        </w:rPr>
      </w:pPr>
      <w:r w:rsidRPr="004F4A8E">
        <w:rPr>
          <w:rFonts w:ascii="Arial Narrow" w:hAnsi="Arial Narrow"/>
          <w:b/>
          <w:bCs/>
        </w:rPr>
        <w:t>ITECOM</w:t>
      </w:r>
      <w:r w:rsidRPr="001412E7">
        <w:rPr>
          <w:rFonts w:ascii="Arial Narrow" w:hAnsi="Arial Narrow"/>
          <w:b/>
          <w:bCs/>
        </w:rPr>
        <w:t xml:space="preserve"> sp. z o.o.</w:t>
      </w:r>
      <w:r w:rsidR="004E6252" w:rsidRPr="001412E7">
        <w:rPr>
          <w:rFonts w:ascii="Arial Narrow" w:hAnsi="Arial Narrow"/>
        </w:rPr>
        <w:t xml:space="preserve"> nie może być pociągana do odpowiedzialności za jakiekolwiek koszty czy wydatki poniesione przez Oferentów w związku z przygotowaniem i dostarczeniem oferty. </w:t>
      </w:r>
    </w:p>
    <w:p w14:paraId="1835BF82" w14:textId="6661ADAA" w:rsidR="00AE2692" w:rsidRDefault="001B6743" w:rsidP="00BC623B">
      <w:pPr>
        <w:pStyle w:val="Akapitzlist"/>
        <w:numPr>
          <w:ilvl w:val="0"/>
          <w:numId w:val="12"/>
        </w:numPr>
        <w:spacing w:line="276" w:lineRule="auto"/>
        <w:jc w:val="both"/>
        <w:rPr>
          <w:rFonts w:ascii="Arial Narrow" w:hAnsi="Arial Narrow"/>
        </w:rPr>
      </w:pPr>
      <w:r w:rsidRPr="004F4A8E">
        <w:rPr>
          <w:rFonts w:ascii="Arial Narrow" w:hAnsi="Arial Narrow"/>
          <w:b/>
          <w:bCs/>
        </w:rPr>
        <w:t>ITECOM</w:t>
      </w:r>
      <w:r w:rsidRPr="001412E7">
        <w:rPr>
          <w:rFonts w:ascii="Arial Narrow" w:hAnsi="Arial Narrow"/>
          <w:b/>
          <w:bCs/>
        </w:rPr>
        <w:t xml:space="preserve"> sp. z o.o.</w:t>
      </w:r>
      <w:r w:rsidR="004E6252" w:rsidRPr="001412E7">
        <w:rPr>
          <w:rFonts w:ascii="Arial Narrow" w:hAnsi="Arial Narrow"/>
        </w:rPr>
        <w:t xml:space="preserve"> zastrzega sobie prawo w każdej chwili do zmian całości lub części zapytania ofertowego.</w:t>
      </w:r>
    </w:p>
    <w:p w14:paraId="14647FD4" w14:textId="4AED99E5" w:rsidR="004E6252" w:rsidRPr="001412E7" w:rsidRDefault="00AE2692" w:rsidP="00BC623B">
      <w:pPr>
        <w:pStyle w:val="Akapitzlist"/>
        <w:numPr>
          <w:ilvl w:val="0"/>
          <w:numId w:val="12"/>
        </w:numPr>
        <w:spacing w:line="276" w:lineRule="auto"/>
        <w:jc w:val="both"/>
        <w:rPr>
          <w:rFonts w:ascii="Arial Narrow" w:hAnsi="Arial Narrow"/>
        </w:rPr>
      </w:pPr>
      <w:r w:rsidRPr="00AE2692">
        <w:rPr>
          <w:rFonts w:ascii="Arial Narrow" w:hAnsi="Arial Narrow"/>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r w:rsidR="004E6252" w:rsidRPr="001412E7">
        <w:rPr>
          <w:rFonts w:ascii="Arial Narrow" w:hAnsi="Arial Narrow"/>
        </w:rPr>
        <w:t xml:space="preserve"> </w:t>
      </w:r>
    </w:p>
    <w:p w14:paraId="42481570" w14:textId="77777777" w:rsidR="00BC623B" w:rsidRDefault="004E6252" w:rsidP="00BC623B">
      <w:pPr>
        <w:pStyle w:val="Akapitzlist"/>
        <w:numPr>
          <w:ilvl w:val="0"/>
          <w:numId w:val="12"/>
        </w:numPr>
        <w:spacing w:line="276" w:lineRule="auto"/>
        <w:jc w:val="both"/>
        <w:rPr>
          <w:rFonts w:ascii="Arial Narrow" w:hAnsi="Arial Narrow"/>
        </w:rPr>
      </w:pPr>
      <w:r w:rsidRPr="001412E7">
        <w:rPr>
          <w:rFonts w:ascii="Arial Narrow" w:hAnsi="Arial Narrow"/>
        </w:rPr>
        <w:t>Zamawiający dopuszcza możliwość udzielenia zamówień uzupełniających, Wykonawcy wybranemu zgodnie z zasadą konkurencyjności, w okresie 1,5 roku od udzielenia zamówienia podstawowego, przy czym zamówienie uzupełniające nie może przekroczyć 30% kwoty z wybranej oferty.</w:t>
      </w:r>
    </w:p>
    <w:p w14:paraId="433A9DC4" w14:textId="301F77EA" w:rsidR="00331939" w:rsidRPr="00BC623B" w:rsidRDefault="00331939" w:rsidP="00BC623B">
      <w:pPr>
        <w:pStyle w:val="Akapitzlist"/>
        <w:numPr>
          <w:ilvl w:val="0"/>
          <w:numId w:val="12"/>
        </w:numPr>
        <w:spacing w:after="0" w:line="276" w:lineRule="auto"/>
        <w:jc w:val="both"/>
        <w:rPr>
          <w:rFonts w:ascii="Arial Narrow" w:hAnsi="Arial Narrow"/>
        </w:rPr>
      </w:pPr>
      <w:r w:rsidRPr="00BC623B">
        <w:rPr>
          <w:rFonts w:ascii="Arial Narrow" w:hAnsi="Arial Narrow"/>
        </w:rPr>
        <w:t>OCHRONA DANYCH OSOBOWYCH</w:t>
      </w:r>
    </w:p>
    <w:p w14:paraId="3AC343C4" w14:textId="6B9EC2A9" w:rsidR="00331939" w:rsidRPr="00BC623B" w:rsidRDefault="00331939" w:rsidP="00BC623B">
      <w:pPr>
        <w:pStyle w:val="NormalnyWeb"/>
        <w:spacing w:before="0" w:beforeAutospacing="0" w:after="0" w:afterAutospacing="0" w:line="276" w:lineRule="auto"/>
        <w:ind w:left="708" w:firstLine="12"/>
        <w:jc w:val="both"/>
        <w:rPr>
          <w:rFonts w:ascii="Arial Narrow" w:hAnsi="Arial Narrow"/>
          <w:sz w:val="22"/>
          <w:szCs w:val="22"/>
        </w:rPr>
      </w:pPr>
      <w:r w:rsidRPr="00BC623B">
        <w:rPr>
          <w:rFonts w:ascii="Arial Narrow" w:hAnsi="Arial Narrow" w:cs="Arial"/>
          <w:color w:val="000000"/>
          <w:sz w:val="22"/>
          <w:szCs w:val="22"/>
        </w:rPr>
        <w:t>W odniesieniu do danych osobowych zawartych w ofertach, Zamawiający z chwilą złożenia oferty stanie się administratorem tych danych w rozumieniu art. 4 pkt 7 Rozporządzenia Parlamentu Europejskiego</w:t>
      </w:r>
      <w:r w:rsidR="00421C8D">
        <w:rPr>
          <w:rFonts w:ascii="Arial Narrow" w:hAnsi="Arial Narrow" w:cs="Arial"/>
          <w:color w:val="000000"/>
          <w:sz w:val="22"/>
          <w:szCs w:val="22"/>
        </w:rPr>
        <w:br/>
      </w:r>
      <w:r w:rsidRPr="00BC623B">
        <w:rPr>
          <w:rFonts w:ascii="Arial Narrow" w:hAnsi="Arial Narrow" w:cs="Arial"/>
          <w:color w:val="000000"/>
          <w:sz w:val="22"/>
          <w:szCs w:val="22"/>
        </w:rPr>
        <w:t>i Rady (UE) 2016/679 z dnia 27 kwietnia 2016 r. w sprawie ochrony osób fizycznych w związku</w:t>
      </w:r>
      <w:r w:rsidR="00421C8D">
        <w:rPr>
          <w:rFonts w:ascii="Arial Narrow" w:hAnsi="Arial Narrow" w:cs="Arial"/>
          <w:color w:val="000000"/>
          <w:sz w:val="22"/>
          <w:szCs w:val="22"/>
        </w:rPr>
        <w:br/>
      </w:r>
      <w:r w:rsidRPr="00BC623B">
        <w:rPr>
          <w:rFonts w:ascii="Arial Narrow" w:hAnsi="Arial Narrow" w:cs="Arial"/>
          <w:color w:val="000000"/>
          <w:sz w:val="22"/>
          <w:szCs w:val="22"/>
        </w:rPr>
        <w:t>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191A5129" w14:textId="7E0C83DE" w:rsidR="00421C8D" w:rsidRDefault="00331939" w:rsidP="00BC623B">
      <w:pPr>
        <w:pStyle w:val="NormalnyWeb"/>
        <w:spacing w:before="0" w:beforeAutospacing="0" w:after="0" w:afterAutospacing="0" w:line="276" w:lineRule="auto"/>
        <w:ind w:left="708"/>
        <w:jc w:val="both"/>
        <w:rPr>
          <w:rFonts w:ascii="Arial Narrow" w:hAnsi="Arial Narrow" w:cs="Arial"/>
          <w:color w:val="000000"/>
          <w:sz w:val="22"/>
          <w:szCs w:val="22"/>
        </w:rPr>
      </w:pPr>
      <w:r w:rsidRPr="00BC623B">
        <w:rPr>
          <w:rFonts w:ascii="Arial Narrow" w:hAnsi="Arial Narrow" w:cs="Arial"/>
          <w:color w:val="000000"/>
          <w:sz w:val="22"/>
          <w:szCs w:val="22"/>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w:t>
      </w:r>
      <w:r w:rsidR="00B03D88">
        <w:rPr>
          <w:rFonts w:ascii="Arial Narrow" w:hAnsi="Arial Narrow" w:cs="Arial"/>
          <w:color w:val="000000"/>
          <w:sz w:val="22"/>
          <w:szCs w:val="22"/>
        </w:rPr>
        <w:t xml:space="preserve">Polska Agencja Rozwoju </w:t>
      </w:r>
      <w:r w:rsidR="00573132">
        <w:rPr>
          <w:rFonts w:ascii="Arial Narrow" w:hAnsi="Arial Narrow" w:cs="Arial"/>
          <w:color w:val="000000"/>
          <w:sz w:val="22"/>
          <w:szCs w:val="22"/>
        </w:rPr>
        <w:t>Przedsiębiorczości</w:t>
      </w:r>
      <w:r w:rsidRPr="00BC623B">
        <w:rPr>
          <w:rFonts w:ascii="Arial Narrow" w:hAnsi="Arial Narrow" w:cs="Arial"/>
          <w:color w:val="000000"/>
          <w:sz w:val="22"/>
          <w:szCs w:val="22"/>
        </w:rPr>
        <w:t>, zaś ich administratorem będzie minister właściwy ds. rozwoju na podstawie art. 71 ust. 1. Informacja dotycząca zakresu przetwarzania danych przez właściwe instytucje znajduje się na stronie:</w:t>
      </w:r>
    </w:p>
    <w:p w14:paraId="700B8EB1" w14:textId="21A863DE" w:rsidR="00331939" w:rsidRPr="00BC623B" w:rsidRDefault="00000000" w:rsidP="00BC623B">
      <w:pPr>
        <w:pStyle w:val="NormalnyWeb"/>
        <w:spacing w:before="0" w:beforeAutospacing="0" w:after="0" w:afterAutospacing="0" w:line="276" w:lineRule="auto"/>
        <w:ind w:left="708"/>
        <w:jc w:val="both"/>
        <w:rPr>
          <w:rFonts w:ascii="Arial Narrow" w:hAnsi="Arial Narrow"/>
          <w:sz w:val="22"/>
          <w:szCs w:val="22"/>
        </w:rPr>
      </w:pPr>
      <w:hyperlink r:id="rId9" w:history="1">
        <w:r w:rsidR="00331939" w:rsidRPr="00BC623B">
          <w:rPr>
            <w:rStyle w:val="Hipercze"/>
            <w:rFonts w:ascii="Arial Narrow" w:hAnsi="Arial Narrow" w:cs="Arial"/>
            <w:color w:val="0563C1"/>
            <w:sz w:val="22"/>
            <w:szCs w:val="22"/>
          </w:rPr>
          <w:t>https://www.funduszeeuropejskie.gov.pl/strony/o-funduszach/ogolne-zasady-przetwarzania-danych-osobowych-w-ramach-funduszy-europejskich/</w:t>
        </w:r>
      </w:hyperlink>
    </w:p>
    <w:p w14:paraId="2EE73B42" w14:textId="77777777" w:rsidR="00956804" w:rsidRPr="001412E7" w:rsidRDefault="00956804" w:rsidP="00696091">
      <w:pPr>
        <w:spacing w:line="276" w:lineRule="auto"/>
        <w:jc w:val="both"/>
        <w:rPr>
          <w:rFonts w:ascii="Arial Narrow" w:hAnsi="Arial Narrow"/>
        </w:rPr>
      </w:pPr>
    </w:p>
    <w:p w14:paraId="4913BD96" w14:textId="7147D046" w:rsidR="00E87DD8" w:rsidRPr="001412E7" w:rsidRDefault="005E2197" w:rsidP="00696091">
      <w:pPr>
        <w:spacing w:line="276" w:lineRule="auto"/>
        <w:jc w:val="both"/>
        <w:rPr>
          <w:rFonts w:ascii="Arial Narrow" w:hAnsi="Arial Narrow"/>
        </w:rPr>
      </w:pPr>
      <w:r w:rsidRPr="00D11330">
        <w:rPr>
          <w:rFonts w:ascii="Arial Narrow" w:hAnsi="Arial Narrow"/>
          <w:b/>
          <w:bCs/>
          <w:u w:val="single"/>
        </w:rPr>
        <w:t>Załączniki</w:t>
      </w:r>
      <w:r w:rsidR="001867C3">
        <w:rPr>
          <w:rFonts w:ascii="Arial Narrow" w:hAnsi="Arial Narrow"/>
          <w:b/>
          <w:bCs/>
          <w:u w:val="single"/>
        </w:rPr>
        <w:t xml:space="preserve"> do zapytania ofertowego</w:t>
      </w:r>
    </w:p>
    <w:p w14:paraId="307EB3D6" w14:textId="5CF95659" w:rsidR="00E2670B" w:rsidRDefault="00E2670B" w:rsidP="00F716DE">
      <w:pPr>
        <w:spacing w:before="160" w:after="0" w:line="276" w:lineRule="auto"/>
        <w:jc w:val="both"/>
        <w:rPr>
          <w:rFonts w:ascii="Arial Narrow" w:hAnsi="Arial Narrow"/>
        </w:rPr>
      </w:pPr>
      <w:r>
        <w:rPr>
          <w:rFonts w:ascii="Arial Narrow" w:hAnsi="Arial Narrow"/>
        </w:rPr>
        <w:t xml:space="preserve">Załącznik nr </w:t>
      </w:r>
      <w:r w:rsidR="00B03D88">
        <w:rPr>
          <w:rFonts w:ascii="Arial Narrow" w:hAnsi="Arial Narrow"/>
        </w:rPr>
        <w:t>1</w:t>
      </w:r>
      <w:r>
        <w:rPr>
          <w:rFonts w:ascii="Arial Narrow" w:hAnsi="Arial Narrow"/>
        </w:rPr>
        <w:t xml:space="preserve"> </w:t>
      </w:r>
      <w:r w:rsidRPr="001412E7">
        <w:rPr>
          <w:rFonts w:ascii="Arial Narrow" w:hAnsi="Arial Narrow"/>
        </w:rPr>
        <w:t>Formularz ofertowy</w:t>
      </w:r>
    </w:p>
    <w:p w14:paraId="62E74327" w14:textId="77777777" w:rsidR="00770076" w:rsidRDefault="00770076" w:rsidP="00696091">
      <w:pPr>
        <w:spacing w:line="276" w:lineRule="auto"/>
        <w:jc w:val="both"/>
        <w:rPr>
          <w:rFonts w:ascii="Arial Narrow" w:hAnsi="Arial Narrow"/>
          <w:b/>
          <w:bCs/>
          <w:u w:val="single"/>
        </w:rPr>
      </w:pPr>
    </w:p>
    <w:p w14:paraId="1175BEF9" w14:textId="53D8EE2D" w:rsidR="00E723EE" w:rsidRDefault="00E723EE" w:rsidP="00696091">
      <w:pPr>
        <w:spacing w:line="276" w:lineRule="auto"/>
        <w:jc w:val="both"/>
        <w:rPr>
          <w:rFonts w:ascii="Arial Narrow" w:hAnsi="Arial Narrow"/>
          <w:b/>
          <w:bCs/>
        </w:rPr>
      </w:pPr>
      <w:r w:rsidRPr="005B24CC">
        <w:rPr>
          <w:rFonts w:ascii="Arial Narrow" w:hAnsi="Arial Narrow"/>
          <w:b/>
          <w:bCs/>
          <w:u w:val="single"/>
        </w:rPr>
        <w:t>Podpisy</w:t>
      </w:r>
    </w:p>
    <w:p w14:paraId="184B8388" w14:textId="77777777" w:rsidR="00770076" w:rsidRDefault="00770076" w:rsidP="00696091">
      <w:pPr>
        <w:spacing w:line="276" w:lineRule="auto"/>
        <w:jc w:val="both"/>
        <w:rPr>
          <w:rFonts w:ascii="Arial Narrow" w:hAnsi="Arial Narrow"/>
          <w:b/>
          <w:bCs/>
        </w:rPr>
      </w:pPr>
    </w:p>
    <w:p w14:paraId="0FD25FBE" w14:textId="77777777" w:rsidR="00B119E8" w:rsidRDefault="00B119E8" w:rsidP="00696091">
      <w:pPr>
        <w:spacing w:line="276" w:lineRule="auto"/>
        <w:jc w:val="both"/>
        <w:rPr>
          <w:rFonts w:ascii="Arial Narrow" w:hAnsi="Arial Narrow"/>
          <w:b/>
          <w:bCs/>
        </w:rPr>
      </w:pPr>
    </w:p>
    <w:p w14:paraId="31F83E2A" w14:textId="77777777" w:rsidR="00B119E8" w:rsidRDefault="00B119E8" w:rsidP="00696091">
      <w:pPr>
        <w:spacing w:line="276" w:lineRule="auto"/>
        <w:jc w:val="both"/>
        <w:rPr>
          <w:rFonts w:ascii="Arial Narrow" w:hAnsi="Arial Narrow"/>
          <w:b/>
          <w:bCs/>
        </w:rPr>
      </w:pPr>
    </w:p>
    <w:p w14:paraId="0CE107DE" w14:textId="77777777" w:rsidR="00B119E8" w:rsidRDefault="00B119E8" w:rsidP="00696091">
      <w:pPr>
        <w:spacing w:line="276" w:lineRule="auto"/>
        <w:jc w:val="both"/>
        <w:rPr>
          <w:rFonts w:ascii="Arial Narrow" w:hAnsi="Arial Narrow"/>
          <w:b/>
          <w:bCs/>
        </w:rPr>
      </w:pPr>
    </w:p>
    <w:p w14:paraId="35CD7926" w14:textId="12326317" w:rsidR="00E723EE" w:rsidRPr="001412E7" w:rsidRDefault="00E723EE" w:rsidP="00696091">
      <w:pPr>
        <w:spacing w:line="276" w:lineRule="auto"/>
        <w:jc w:val="both"/>
        <w:rPr>
          <w:rFonts w:ascii="Arial Narrow" w:hAnsi="Arial Narrow"/>
        </w:rPr>
      </w:pPr>
      <w:r w:rsidRPr="001412E7">
        <w:rPr>
          <w:rFonts w:ascii="Arial Narrow" w:hAnsi="Arial Narrow"/>
          <w:b/>
          <w:bCs/>
        </w:rPr>
        <w:lastRenderedPageBreak/>
        <w:t xml:space="preserve">Załącznik nr </w:t>
      </w:r>
      <w:r w:rsidR="005B17CB">
        <w:rPr>
          <w:rFonts w:ascii="Arial Narrow" w:hAnsi="Arial Narrow"/>
          <w:b/>
          <w:bCs/>
        </w:rPr>
        <w:t>1</w:t>
      </w:r>
      <w:r w:rsidRPr="001412E7">
        <w:rPr>
          <w:rFonts w:ascii="Arial Narrow" w:hAnsi="Arial Narrow"/>
          <w:b/>
          <w:bCs/>
        </w:rPr>
        <w:t xml:space="preserve"> </w:t>
      </w:r>
      <w:r w:rsidRPr="001412E7">
        <w:rPr>
          <w:rFonts w:ascii="Arial Narrow" w:hAnsi="Arial Narrow"/>
        </w:rPr>
        <w:t xml:space="preserve">do zapytania ofertowego nr </w:t>
      </w:r>
      <w:r w:rsidR="00BF03DE" w:rsidRPr="001B6743">
        <w:rPr>
          <w:rFonts w:ascii="Arial Narrow" w:hAnsi="Arial Narrow"/>
          <w:b/>
          <w:bCs/>
        </w:rPr>
        <w:t>1.1/FENG.03.01-IP.03-0834/24</w:t>
      </w:r>
    </w:p>
    <w:p w14:paraId="56B2CC32" w14:textId="4436274A" w:rsidR="00E723EE" w:rsidRPr="001412E7" w:rsidRDefault="00E723EE" w:rsidP="00696091">
      <w:pPr>
        <w:spacing w:line="276" w:lineRule="auto"/>
        <w:jc w:val="both"/>
        <w:rPr>
          <w:rFonts w:ascii="Arial Narrow" w:hAnsi="Arial Narrow"/>
          <w:i/>
          <w:iCs/>
        </w:rPr>
      </w:pPr>
      <w:r w:rsidRPr="001412E7">
        <w:rPr>
          <w:rFonts w:ascii="Arial Narrow" w:hAnsi="Arial Narrow"/>
          <w:i/>
          <w:iCs/>
        </w:rPr>
        <w:t>Formularz ofertowy</w:t>
      </w:r>
    </w:p>
    <w:p w14:paraId="1F19B399" w14:textId="4CE443D1" w:rsidR="00E723EE" w:rsidRPr="00724A0F" w:rsidRDefault="00E723EE" w:rsidP="00696091">
      <w:pPr>
        <w:spacing w:line="276" w:lineRule="auto"/>
        <w:jc w:val="center"/>
        <w:rPr>
          <w:rFonts w:ascii="Arial Narrow" w:hAnsi="Arial Narrow"/>
          <w:b/>
          <w:bCs/>
        </w:rPr>
      </w:pPr>
      <w:r w:rsidRPr="00724A0F">
        <w:rPr>
          <w:rFonts w:ascii="Arial Narrow" w:hAnsi="Arial Narrow"/>
          <w:b/>
          <w:bCs/>
        </w:rPr>
        <w:t xml:space="preserve">Oferta dla firmy </w:t>
      </w:r>
      <w:r w:rsidR="00BF03DE" w:rsidRPr="004F4A8E">
        <w:rPr>
          <w:rFonts w:ascii="Arial Narrow" w:hAnsi="Arial Narrow"/>
          <w:b/>
          <w:bCs/>
        </w:rPr>
        <w:t>ITECOM</w:t>
      </w:r>
      <w:r w:rsidR="00BF03DE" w:rsidRPr="001412E7">
        <w:rPr>
          <w:rFonts w:ascii="Arial Narrow" w:hAnsi="Arial Narrow"/>
          <w:b/>
          <w:bCs/>
        </w:rPr>
        <w:t xml:space="preserve"> sp. z o.o.</w:t>
      </w:r>
    </w:p>
    <w:p w14:paraId="54DF86BB" w14:textId="66F775FD" w:rsidR="009D6726" w:rsidRDefault="00E723EE" w:rsidP="00BF03DE">
      <w:pPr>
        <w:spacing w:line="276" w:lineRule="auto"/>
        <w:jc w:val="both"/>
        <w:rPr>
          <w:rFonts w:ascii="Arial Narrow" w:hAnsi="Arial Narrow"/>
        </w:rPr>
      </w:pPr>
      <w:r w:rsidRPr="001412E7">
        <w:rPr>
          <w:rFonts w:ascii="Arial Narrow" w:hAnsi="Arial Narrow"/>
        </w:rPr>
        <w:t xml:space="preserve">W odpowiedzi na zapytanie </w:t>
      </w:r>
      <w:r w:rsidRPr="008D6498">
        <w:rPr>
          <w:rFonts w:ascii="Arial Narrow" w:hAnsi="Arial Narrow"/>
        </w:rPr>
        <w:t>ofertowe</w:t>
      </w:r>
      <w:r w:rsidR="000A4C05" w:rsidRPr="008D6498">
        <w:rPr>
          <w:rFonts w:ascii="Arial Narrow" w:hAnsi="Arial Narrow"/>
        </w:rPr>
        <w:t xml:space="preserve"> nr</w:t>
      </w:r>
      <w:r w:rsidR="00E2670B">
        <w:rPr>
          <w:rFonts w:ascii="Arial Narrow" w:hAnsi="Arial Narrow"/>
        </w:rPr>
        <w:t xml:space="preserve"> </w:t>
      </w:r>
      <w:r w:rsidR="00BF03DE" w:rsidRPr="001B6743">
        <w:rPr>
          <w:rFonts w:ascii="Arial Narrow" w:hAnsi="Arial Narrow"/>
          <w:b/>
          <w:bCs/>
        </w:rPr>
        <w:t>1.1/FENG.03.01-IP.03-0834/24</w:t>
      </w:r>
      <w:r w:rsidR="00E2670B">
        <w:rPr>
          <w:rFonts w:ascii="Arial Narrow" w:hAnsi="Arial Narrow"/>
        </w:rPr>
        <w:t xml:space="preserve"> </w:t>
      </w:r>
      <w:r w:rsidR="00B30262">
        <w:rPr>
          <w:rFonts w:ascii="Arial Narrow" w:hAnsi="Arial Narrow"/>
        </w:rPr>
        <w:t xml:space="preserve">z </w:t>
      </w:r>
      <w:r w:rsidR="00B30262" w:rsidRPr="00AF6FA0">
        <w:rPr>
          <w:rFonts w:ascii="Arial Narrow" w:hAnsi="Arial Narrow"/>
        </w:rPr>
        <w:t xml:space="preserve">dnia </w:t>
      </w:r>
      <w:r w:rsidR="00BF03DE">
        <w:rPr>
          <w:rFonts w:ascii="Arial Narrow" w:hAnsi="Arial Narrow"/>
        </w:rPr>
        <w:t>30</w:t>
      </w:r>
      <w:r w:rsidR="00AF6FA0" w:rsidRPr="00AF6FA0">
        <w:rPr>
          <w:rFonts w:ascii="Arial Narrow" w:hAnsi="Arial Narrow"/>
        </w:rPr>
        <w:t>.</w:t>
      </w:r>
      <w:r w:rsidR="005523C3">
        <w:rPr>
          <w:rFonts w:ascii="Arial Narrow" w:hAnsi="Arial Narrow"/>
        </w:rPr>
        <w:t>0</w:t>
      </w:r>
      <w:r w:rsidR="00BF03DE">
        <w:rPr>
          <w:rFonts w:ascii="Arial Narrow" w:hAnsi="Arial Narrow"/>
        </w:rPr>
        <w:t>7</w:t>
      </w:r>
      <w:r w:rsidR="00AF6FA0" w:rsidRPr="00AF6FA0">
        <w:rPr>
          <w:rFonts w:ascii="Arial Narrow" w:hAnsi="Arial Narrow"/>
        </w:rPr>
        <w:t>.</w:t>
      </w:r>
      <w:r w:rsidR="00B30262" w:rsidRPr="00AF6FA0">
        <w:rPr>
          <w:rFonts w:ascii="Arial Narrow" w:hAnsi="Arial Narrow"/>
        </w:rPr>
        <w:t>202</w:t>
      </w:r>
      <w:r w:rsidR="005523C3">
        <w:rPr>
          <w:rFonts w:ascii="Arial Narrow" w:hAnsi="Arial Narrow"/>
        </w:rPr>
        <w:t>4</w:t>
      </w:r>
      <w:r w:rsidR="00355ED8" w:rsidRPr="00AF6FA0">
        <w:rPr>
          <w:rFonts w:ascii="Arial Narrow" w:hAnsi="Arial Narrow"/>
        </w:rPr>
        <w:t xml:space="preserve"> r</w:t>
      </w:r>
      <w:r w:rsidR="00355ED8">
        <w:rPr>
          <w:rFonts w:ascii="Arial Narrow" w:hAnsi="Arial Narrow"/>
        </w:rPr>
        <w:t>.</w:t>
      </w:r>
      <w:r w:rsidR="00B30262">
        <w:rPr>
          <w:rFonts w:ascii="Arial Narrow" w:hAnsi="Arial Narrow"/>
        </w:rPr>
        <w:t>, dotyczące</w:t>
      </w:r>
      <w:r w:rsidR="00E2670B">
        <w:rPr>
          <w:rFonts w:ascii="Arial Narrow" w:hAnsi="Arial Narrow"/>
        </w:rPr>
        <w:t xml:space="preserve"> </w:t>
      </w:r>
      <w:r w:rsidR="00A065B4">
        <w:rPr>
          <w:rFonts w:ascii="Arial Narrow" w:hAnsi="Arial Narrow"/>
        </w:rPr>
        <w:t>zakupu</w:t>
      </w:r>
      <w:r w:rsidR="005B17CB">
        <w:rPr>
          <w:rFonts w:ascii="Arial Narrow" w:hAnsi="Arial Narrow"/>
        </w:rPr>
        <w:t xml:space="preserve"> </w:t>
      </w:r>
      <w:r w:rsidR="00BF03DE">
        <w:rPr>
          <w:rFonts w:ascii="Arial Narrow" w:hAnsi="Arial Narrow"/>
        </w:rPr>
        <w:t>instalacji fotowoltaicznej</w:t>
      </w:r>
      <w:r w:rsidR="00E2670B" w:rsidRPr="00E2670B">
        <w:rPr>
          <w:rFonts w:ascii="Arial Narrow" w:hAnsi="Arial Narrow"/>
        </w:rPr>
        <w:t>, stanowiącyc</w:t>
      </w:r>
      <w:r w:rsidR="00E23D90">
        <w:rPr>
          <w:rFonts w:ascii="Arial Narrow" w:hAnsi="Arial Narrow"/>
        </w:rPr>
        <w:t xml:space="preserve">h </w:t>
      </w:r>
      <w:r w:rsidR="005B17CB">
        <w:rPr>
          <w:rFonts w:ascii="Arial Narrow" w:hAnsi="Arial Narrow"/>
        </w:rPr>
        <w:t>koszt</w:t>
      </w:r>
      <w:r w:rsidR="00E23D90">
        <w:rPr>
          <w:rFonts w:ascii="Arial Narrow" w:hAnsi="Arial Narrow"/>
        </w:rPr>
        <w:t xml:space="preserve"> projektu </w:t>
      </w:r>
      <w:r w:rsidR="00BF03DE" w:rsidRPr="00BF03DE">
        <w:rPr>
          <w:rFonts w:ascii="Arial Narrow" w:hAnsi="Arial Narrow"/>
        </w:rPr>
        <w:t>„Transformacja energetyczna ITECOM SP. z o.o. poprzez wykorzystanie odnawialnych źródeł energii dla lepszej efektywności energetycznej przedsiębiorstwa”, planowanego do realizacji w ramach Programu Fundusze Europejskie dla Nowoczesnej Gospodarki, Działanie 3.01 – Kredyt Ekologiczny</w:t>
      </w:r>
      <w:r w:rsidR="00034571">
        <w:rPr>
          <w:rFonts w:ascii="Arial Narrow" w:hAnsi="Arial Narrow"/>
        </w:rPr>
        <w:t>, składam niniejszą ofertę na wykonanie w/w zamówienia.</w:t>
      </w:r>
    </w:p>
    <w:p w14:paraId="22B13DEC" w14:textId="77777777" w:rsidR="001412E7" w:rsidRPr="001412E7" w:rsidRDefault="001412E7" w:rsidP="001412E7">
      <w:pPr>
        <w:spacing w:after="0" w:line="256" w:lineRule="auto"/>
        <w:rPr>
          <w:rFonts w:ascii="Arial Narrow" w:hAnsi="Arial Narrow"/>
          <w:b/>
        </w:rPr>
      </w:pPr>
      <w:r w:rsidRPr="001412E7">
        <w:rPr>
          <w:rFonts w:ascii="Arial Narrow" w:hAnsi="Arial Narrow"/>
          <w:b/>
        </w:rPr>
        <w:t xml:space="preserve">Nazwa i dane adresowe wykonawcy </w:t>
      </w:r>
    </w:p>
    <w:p w14:paraId="04A150FE" w14:textId="2C1946FA" w:rsidR="001412E7" w:rsidRPr="001412E7" w:rsidRDefault="001412E7" w:rsidP="001412E7">
      <w:pPr>
        <w:suppressAutoHyphens/>
        <w:spacing w:before="120" w:after="120" w:line="276" w:lineRule="auto"/>
        <w:ind w:firstLine="132"/>
        <w:rPr>
          <w:rFonts w:ascii="Arial Narrow" w:eastAsia="Arial Narrow" w:hAnsi="Arial Narrow" w:cs="Arial Narrow"/>
        </w:rPr>
      </w:pPr>
      <w:r w:rsidRPr="001412E7">
        <w:rPr>
          <w:rFonts w:ascii="Arial Narrow" w:hAnsi="Arial Narrow"/>
        </w:rPr>
        <w:t>Nazwa: ……………………………………………</w:t>
      </w:r>
      <w:proofErr w:type="gramStart"/>
      <w:r w:rsidRPr="001412E7">
        <w:rPr>
          <w:rFonts w:ascii="Arial Narrow" w:hAnsi="Arial Narrow"/>
        </w:rPr>
        <w:t>…</w:t>
      </w:r>
      <w:r w:rsidR="00E23F58">
        <w:rPr>
          <w:rFonts w:ascii="Arial Narrow" w:hAnsi="Arial Narrow"/>
        </w:rPr>
        <w:t>…</w:t>
      </w:r>
      <w:r w:rsidR="009227AF">
        <w:rPr>
          <w:rFonts w:ascii="Arial Narrow" w:hAnsi="Arial Narrow"/>
        </w:rPr>
        <w:t>.</w:t>
      </w:r>
      <w:proofErr w:type="gramEnd"/>
      <w:r w:rsidR="00E23F58">
        <w:rPr>
          <w:rFonts w:ascii="Arial Narrow" w:hAnsi="Arial Narrow"/>
        </w:rPr>
        <w:t>………</w:t>
      </w:r>
      <w:r w:rsidRPr="001412E7">
        <w:rPr>
          <w:rFonts w:ascii="Arial Narrow" w:hAnsi="Arial Narrow"/>
        </w:rPr>
        <w:t>….……...*</w:t>
      </w:r>
    </w:p>
    <w:p w14:paraId="3BACD3F9" w14:textId="60C4ADCC" w:rsidR="001412E7" w:rsidRPr="001412E7" w:rsidRDefault="001412E7" w:rsidP="001412E7">
      <w:pPr>
        <w:suppressAutoHyphens/>
        <w:spacing w:before="120" w:after="120" w:line="276" w:lineRule="auto"/>
        <w:ind w:firstLine="132"/>
        <w:rPr>
          <w:rFonts w:ascii="Arial Narrow" w:eastAsia="Arial Narrow" w:hAnsi="Arial Narrow" w:cs="Arial Narrow"/>
        </w:rPr>
      </w:pPr>
      <w:r w:rsidRPr="001412E7">
        <w:rPr>
          <w:rFonts w:ascii="Arial Narrow" w:hAnsi="Arial Narrow"/>
        </w:rPr>
        <w:t>Adres: ……………………………………</w:t>
      </w:r>
      <w:r w:rsidR="00E23F58">
        <w:rPr>
          <w:rFonts w:ascii="Arial Narrow" w:hAnsi="Arial Narrow"/>
        </w:rPr>
        <w:t>…</w:t>
      </w:r>
      <w:proofErr w:type="gramStart"/>
      <w:r w:rsidR="00E23F58">
        <w:rPr>
          <w:rFonts w:ascii="Arial Narrow" w:hAnsi="Arial Narrow"/>
        </w:rPr>
        <w:t>…….</w:t>
      </w:r>
      <w:proofErr w:type="gramEnd"/>
      <w:r w:rsidR="00E23F58">
        <w:rPr>
          <w:rFonts w:ascii="Arial Narrow" w:hAnsi="Arial Narrow"/>
        </w:rPr>
        <w:t>.</w:t>
      </w:r>
      <w:r w:rsidRPr="001412E7">
        <w:rPr>
          <w:rFonts w:ascii="Arial Narrow" w:hAnsi="Arial Narrow"/>
        </w:rPr>
        <w:t>……</w:t>
      </w:r>
      <w:r w:rsidR="009227AF">
        <w:rPr>
          <w:rFonts w:ascii="Arial Narrow" w:hAnsi="Arial Narrow"/>
        </w:rPr>
        <w:t>.</w:t>
      </w:r>
      <w:r w:rsidRPr="001412E7">
        <w:rPr>
          <w:rFonts w:ascii="Arial Narrow" w:hAnsi="Arial Narrow"/>
        </w:rPr>
        <w:t>……</w:t>
      </w:r>
      <w:r w:rsidR="00E23F58">
        <w:rPr>
          <w:rFonts w:ascii="Arial Narrow" w:hAnsi="Arial Narrow"/>
        </w:rPr>
        <w:t>.</w:t>
      </w:r>
      <w:r w:rsidRPr="001412E7">
        <w:rPr>
          <w:rFonts w:ascii="Arial Narrow" w:hAnsi="Arial Narrow"/>
        </w:rPr>
        <w:t>….………..*</w:t>
      </w:r>
    </w:p>
    <w:p w14:paraId="704CDE08" w14:textId="60DD7D35" w:rsidR="001412E7" w:rsidRPr="001412E7" w:rsidRDefault="001412E7" w:rsidP="001412E7">
      <w:pPr>
        <w:spacing w:after="0" w:line="276" w:lineRule="auto"/>
        <w:ind w:firstLine="132"/>
        <w:rPr>
          <w:rFonts w:ascii="Arial Narrow" w:eastAsia="Arial Narrow" w:hAnsi="Arial Narrow" w:cs="Arial Narrow"/>
        </w:rPr>
      </w:pPr>
      <w:proofErr w:type="gramStart"/>
      <w:r w:rsidRPr="001412E7">
        <w:rPr>
          <w:rFonts w:ascii="Arial Narrow" w:hAnsi="Arial Narrow"/>
        </w:rPr>
        <w:t>NIP: ….</w:t>
      </w:r>
      <w:proofErr w:type="gramEnd"/>
      <w:r w:rsidRPr="001412E7">
        <w:rPr>
          <w:rFonts w:ascii="Arial Narrow" w:hAnsi="Arial Narrow"/>
        </w:rPr>
        <w:t>.…………………………………………….………</w:t>
      </w:r>
      <w:r w:rsidR="00E23F58">
        <w:rPr>
          <w:rFonts w:ascii="Arial Narrow" w:hAnsi="Arial Narrow"/>
        </w:rPr>
        <w:t>…………</w:t>
      </w:r>
      <w:r w:rsidR="009227AF">
        <w:rPr>
          <w:rFonts w:ascii="Arial Narrow" w:hAnsi="Arial Narrow"/>
        </w:rPr>
        <w:t>…</w:t>
      </w:r>
      <w:r w:rsidRPr="001412E7">
        <w:rPr>
          <w:rFonts w:ascii="Arial Narrow" w:hAnsi="Arial Narrow"/>
        </w:rPr>
        <w:t>…*</w:t>
      </w:r>
    </w:p>
    <w:p w14:paraId="5F69B1B1" w14:textId="77777777" w:rsidR="00392503" w:rsidRDefault="00392503" w:rsidP="001412E7">
      <w:pPr>
        <w:spacing w:after="68" w:line="276" w:lineRule="auto"/>
        <w:rPr>
          <w:rFonts w:ascii="Arial Narrow" w:hAnsi="Arial Narrow"/>
          <w:b/>
          <w:bCs/>
        </w:rPr>
      </w:pPr>
    </w:p>
    <w:p w14:paraId="17204EF6" w14:textId="2D4F89E4" w:rsidR="001412E7" w:rsidRPr="001412E7" w:rsidRDefault="001412E7" w:rsidP="001412E7">
      <w:pPr>
        <w:spacing w:after="68" w:line="276" w:lineRule="auto"/>
        <w:rPr>
          <w:rFonts w:ascii="Arial Narrow" w:eastAsia="Arial Narrow" w:hAnsi="Arial Narrow" w:cs="Arial Narrow"/>
          <w:b/>
          <w:bCs/>
        </w:rPr>
      </w:pPr>
      <w:r w:rsidRPr="001412E7">
        <w:rPr>
          <w:rFonts w:ascii="Arial Narrow" w:hAnsi="Arial Narrow"/>
          <w:b/>
          <w:bCs/>
        </w:rPr>
        <w:t>Dane osoby do kontaktu</w:t>
      </w:r>
    </w:p>
    <w:p w14:paraId="4D81F48E" w14:textId="07461FD5" w:rsidR="001412E7" w:rsidRPr="001412E7" w:rsidRDefault="001412E7" w:rsidP="001412E7">
      <w:pPr>
        <w:suppressAutoHyphens/>
        <w:spacing w:before="120" w:after="120" w:line="276" w:lineRule="auto"/>
        <w:ind w:firstLine="132"/>
        <w:rPr>
          <w:rFonts w:ascii="Arial Narrow" w:eastAsia="Arial Narrow" w:hAnsi="Arial Narrow" w:cs="Arial Narrow"/>
        </w:rPr>
      </w:pPr>
      <w:r w:rsidRPr="001412E7">
        <w:rPr>
          <w:rFonts w:ascii="Arial Narrow" w:hAnsi="Arial Narrow"/>
        </w:rPr>
        <w:t>Imię i nazwisko: ……………………………………………</w:t>
      </w:r>
      <w:proofErr w:type="gramStart"/>
      <w:r w:rsidRPr="001412E7">
        <w:rPr>
          <w:rFonts w:ascii="Arial Narrow" w:hAnsi="Arial Narrow"/>
        </w:rPr>
        <w:t>…….</w:t>
      </w:r>
      <w:proofErr w:type="gramEnd"/>
      <w:r w:rsidRPr="001412E7">
        <w:rPr>
          <w:rFonts w:ascii="Arial Narrow" w:hAnsi="Arial Narrow"/>
        </w:rPr>
        <w:t>…</w:t>
      </w:r>
      <w:r w:rsidR="00E23F58">
        <w:rPr>
          <w:rFonts w:ascii="Arial Narrow" w:hAnsi="Arial Narrow"/>
        </w:rPr>
        <w:t>.</w:t>
      </w:r>
      <w:r w:rsidRPr="001412E7">
        <w:rPr>
          <w:rFonts w:ascii="Arial Narrow" w:hAnsi="Arial Narrow"/>
        </w:rPr>
        <w:t>…...*</w:t>
      </w:r>
    </w:p>
    <w:p w14:paraId="0D8FC67A" w14:textId="283FE574" w:rsidR="001412E7" w:rsidRPr="001412E7" w:rsidRDefault="001412E7" w:rsidP="001412E7">
      <w:pPr>
        <w:suppressAutoHyphens/>
        <w:spacing w:before="120" w:after="120" w:line="276" w:lineRule="auto"/>
        <w:ind w:firstLine="132"/>
        <w:rPr>
          <w:rFonts w:ascii="Arial Narrow" w:eastAsia="Arial Narrow" w:hAnsi="Arial Narrow" w:cs="Arial Narrow"/>
        </w:rPr>
      </w:pPr>
      <w:r w:rsidRPr="001412E7">
        <w:rPr>
          <w:rFonts w:ascii="Arial Narrow" w:hAnsi="Arial Narrow"/>
        </w:rPr>
        <w:t>Nr telefonu: …………………………………………………</w:t>
      </w:r>
      <w:proofErr w:type="gramStart"/>
      <w:r w:rsidRPr="001412E7">
        <w:rPr>
          <w:rFonts w:ascii="Arial Narrow" w:hAnsi="Arial Narrow"/>
        </w:rPr>
        <w:t>…….</w:t>
      </w:r>
      <w:proofErr w:type="gramEnd"/>
      <w:r w:rsidRPr="001412E7">
        <w:rPr>
          <w:rFonts w:ascii="Arial Narrow" w:hAnsi="Arial Narrow"/>
        </w:rPr>
        <w:t>…</w:t>
      </w:r>
      <w:r w:rsidR="00E23F58">
        <w:rPr>
          <w:rFonts w:ascii="Arial Narrow" w:hAnsi="Arial Narrow"/>
        </w:rPr>
        <w:t>.</w:t>
      </w:r>
      <w:r w:rsidRPr="001412E7">
        <w:rPr>
          <w:rFonts w:ascii="Arial Narrow" w:hAnsi="Arial Narrow"/>
        </w:rPr>
        <w:t>…...*</w:t>
      </w:r>
    </w:p>
    <w:p w14:paraId="5FBDF675" w14:textId="36525A06" w:rsidR="001412E7" w:rsidRPr="001412E7" w:rsidRDefault="001412E7" w:rsidP="00034571">
      <w:pPr>
        <w:suppressAutoHyphens/>
        <w:spacing w:before="120" w:after="0" w:line="276" w:lineRule="auto"/>
        <w:ind w:firstLine="132"/>
        <w:rPr>
          <w:rFonts w:ascii="Arial Narrow" w:eastAsia="Arial Narrow" w:hAnsi="Arial Narrow" w:cs="Arial Narrow"/>
        </w:rPr>
      </w:pPr>
      <w:r w:rsidRPr="001412E7">
        <w:rPr>
          <w:rFonts w:ascii="Arial Narrow" w:hAnsi="Arial Narrow"/>
        </w:rPr>
        <w:t>Adres e-mail: …………………………………</w:t>
      </w:r>
      <w:proofErr w:type="gramStart"/>
      <w:r w:rsidRPr="001412E7">
        <w:rPr>
          <w:rFonts w:ascii="Arial Narrow" w:hAnsi="Arial Narrow"/>
        </w:rPr>
        <w:t>…….</w:t>
      </w:r>
      <w:proofErr w:type="gramEnd"/>
      <w:r w:rsidRPr="001412E7">
        <w:rPr>
          <w:rFonts w:ascii="Arial Narrow" w:hAnsi="Arial Narrow"/>
        </w:rPr>
        <w:t>…………….……</w:t>
      </w:r>
      <w:r w:rsidR="00E23F58">
        <w:rPr>
          <w:rFonts w:ascii="Arial Narrow" w:hAnsi="Arial Narrow"/>
        </w:rPr>
        <w:t>.</w:t>
      </w:r>
      <w:r w:rsidRPr="001412E7">
        <w:rPr>
          <w:rFonts w:ascii="Arial Narrow" w:hAnsi="Arial Narrow"/>
        </w:rPr>
        <w:t>...*</w:t>
      </w:r>
    </w:p>
    <w:p w14:paraId="11FF932B" w14:textId="77777777" w:rsidR="00034571" w:rsidRDefault="00034571" w:rsidP="00034571">
      <w:pPr>
        <w:spacing w:after="68" w:line="276" w:lineRule="auto"/>
        <w:rPr>
          <w:rFonts w:ascii="Arial Narrow" w:hAnsi="Arial Narrow"/>
          <w:b/>
          <w:bCs/>
        </w:rPr>
      </w:pPr>
    </w:p>
    <w:p w14:paraId="213469FE" w14:textId="42A18BFE" w:rsidR="00504187" w:rsidRDefault="00034571" w:rsidP="00E23F58">
      <w:pPr>
        <w:spacing w:line="276" w:lineRule="auto"/>
        <w:jc w:val="both"/>
        <w:rPr>
          <w:rFonts w:ascii="Arial Narrow" w:hAnsi="Arial Narrow"/>
          <w:b/>
          <w:bCs/>
        </w:rPr>
      </w:pPr>
      <w:r>
        <w:rPr>
          <w:rFonts w:ascii="Arial Narrow" w:hAnsi="Arial Narrow"/>
          <w:b/>
          <w:bCs/>
        </w:rPr>
        <w:t>C</w:t>
      </w:r>
      <w:r w:rsidR="00DF6869" w:rsidRPr="00E23F58">
        <w:rPr>
          <w:rFonts w:ascii="Arial Narrow" w:hAnsi="Arial Narrow"/>
          <w:b/>
          <w:bCs/>
        </w:rPr>
        <w:t>enna netto oferty powiększona o ewentualne koszty dodatkowe</w:t>
      </w:r>
    </w:p>
    <w:p w14:paraId="59D91160" w14:textId="1D46BDB2" w:rsidR="00504187" w:rsidRDefault="00504187" w:rsidP="00E23F58">
      <w:pPr>
        <w:spacing w:line="276" w:lineRule="auto"/>
        <w:jc w:val="both"/>
        <w:rPr>
          <w:rFonts w:ascii="Arial Narrow" w:hAnsi="Arial Narrow"/>
          <w:b/>
          <w:bCs/>
        </w:rPr>
      </w:pPr>
      <w:r>
        <w:rPr>
          <w:rFonts w:ascii="Arial Narrow" w:hAnsi="Arial Narrow"/>
          <w:b/>
          <w:bCs/>
        </w:rPr>
        <w:t>1. Cena:</w:t>
      </w:r>
    </w:p>
    <w:tbl>
      <w:tblPr>
        <w:tblStyle w:val="Tabela-Siatka"/>
        <w:tblW w:w="0" w:type="auto"/>
        <w:tblLook w:val="04A0" w:firstRow="1" w:lastRow="0" w:firstColumn="1" w:lastColumn="0" w:noHBand="0" w:noVBand="1"/>
      </w:tblPr>
      <w:tblGrid>
        <w:gridCol w:w="4531"/>
        <w:gridCol w:w="4531"/>
      </w:tblGrid>
      <w:tr w:rsidR="00A065B4" w14:paraId="5C26B7CF" w14:textId="77777777" w:rsidTr="00A065B4">
        <w:tc>
          <w:tcPr>
            <w:tcW w:w="4531" w:type="dxa"/>
          </w:tcPr>
          <w:p w14:paraId="59E7DBC2" w14:textId="73C307A1" w:rsidR="00A065B4" w:rsidRDefault="00BF03DE" w:rsidP="00A065B4">
            <w:pPr>
              <w:spacing w:line="276" w:lineRule="auto"/>
              <w:jc w:val="center"/>
              <w:rPr>
                <w:rFonts w:ascii="Arial Narrow" w:hAnsi="Arial Narrow"/>
              </w:rPr>
            </w:pPr>
            <w:r>
              <w:rPr>
                <w:rFonts w:ascii="Arial Narrow" w:hAnsi="Arial Narrow"/>
              </w:rPr>
              <w:t>Koszt</w:t>
            </w:r>
            <w:r w:rsidR="00A065B4">
              <w:rPr>
                <w:rFonts w:ascii="Arial Narrow" w:hAnsi="Arial Narrow"/>
              </w:rPr>
              <w:t>:</w:t>
            </w:r>
          </w:p>
        </w:tc>
        <w:tc>
          <w:tcPr>
            <w:tcW w:w="4531" w:type="dxa"/>
          </w:tcPr>
          <w:p w14:paraId="2EE6826F" w14:textId="67EE0E88" w:rsidR="00A065B4" w:rsidRDefault="00A065B4" w:rsidP="00A065B4">
            <w:pPr>
              <w:spacing w:line="276" w:lineRule="auto"/>
              <w:jc w:val="center"/>
              <w:rPr>
                <w:rFonts w:ascii="Arial Narrow" w:hAnsi="Arial Narrow"/>
              </w:rPr>
            </w:pPr>
            <w:r>
              <w:rPr>
                <w:rFonts w:ascii="Arial Narrow" w:hAnsi="Arial Narrow"/>
              </w:rPr>
              <w:t>Cena netto:</w:t>
            </w:r>
          </w:p>
        </w:tc>
      </w:tr>
      <w:tr w:rsidR="00A065B4" w14:paraId="466C7EE2" w14:textId="77777777" w:rsidTr="00A065B4">
        <w:tc>
          <w:tcPr>
            <w:tcW w:w="4531" w:type="dxa"/>
          </w:tcPr>
          <w:p w14:paraId="54667815" w14:textId="4D8FB609" w:rsidR="00A065B4" w:rsidRPr="00A065B4" w:rsidRDefault="00A065B4" w:rsidP="00A065B4">
            <w:pPr>
              <w:spacing w:line="276" w:lineRule="auto"/>
              <w:jc w:val="both"/>
              <w:rPr>
                <w:rFonts w:ascii="Arial Narrow" w:hAnsi="Arial Narrow"/>
              </w:rPr>
            </w:pPr>
            <w:r>
              <w:rPr>
                <w:rFonts w:ascii="Arial Narrow" w:hAnsi="Arial Narrow"/>
              </w:rPr>
              <w:t xml:space="preserve">1. </w:t>
            </w:r>
            <w:r w:rsidR="00BF03DE" w:rsidRPr="00BF03DE">
              <w:rPr>
                <w:rFonts w:ascii="Arial Narrow" w:hAnsi="Arial Narrow"/>
              </w:rPr>
              <w:t>Panele fotowoltaiczne</w:t>
            </w:r>
          </w:p>
        </w:tc>
        <w:tc>
          <w:tcPr>
            <w:tcW w:w="4531" w:type="dxa"/>
          </w:tcPr>
          <w:p w14:paraId="7A19AF71" w14:textId="77777777" w:rsidR="00A065B4" w:rsidRDefault="00A065B4" w:rsidP="00E23F58">
            <w:pPr>
              <w:spacing w:line="276" w:lineRule="auto"/>
              <w:jc w:val="both"/>
              <w:rPr>
                <w:rFonts w:ascii="Arial Narrow" w:hAnsi="Arial Narrow"/>
              </w:rPr>
            </w:pPr>
          </w:p>
        </w:tc>
      </w:tr>
    </w:tbl>
    <w:p w14:paraId="0A31F610" w14:textId="77777777" w:rsidR="00504187" w:rsidRDefault="00504187" w:rsidP="00E23F58">
      <w:pPr>
        <w:spacing w:line="276" w:lineRule="auto"/>
        <w:jc w:val="both"/>
        <w:rPr>
          <w:rFonts w:ascii="Arial Narrow" w:hAnsi="Arial Narrow"/>
        </w:rPr>
      </w:pPr>
    </w:p>
    <w:p w14:paraId="3F2ECD64" w14:textId="19468028" w:rsidR="00504187" w:rsidRDefault="00573132" w:rsidP="00E23F58">
      <w:pPr>
        <w:spacing w:line="276" w:lineRule="auto"/>
        <w:jc w:val="both"/>
        <w:rPr>
          <w:rFonts w:ascii="Arial Narrow" w:hAnsi="Arial Narrow"/>
          <w:b/>
          <w:bCs/>
        </w:rPr>
      </w:pPr>
      <w:r>
        <w:rPr>
          <w:rFonts w:ascii="Arial Narrow" w:hAnsi="Arial Narrow"/>
          <w:b/>
          <w:bCs/>
        </w:rPr>
        <w:t>2</w:t>
      </w:r>
      <w:r w:rsidR="00504187">
        <w:rPr>
          <w:rFonts w:ascii="Arial Narrow" w:hAnsi="Arial Narrow"/>
          <w:b/>
          <w:bCs/>
        </w:rPr>
        <w:t xml:space="preserve">. </w:t>
      </w:r>
      <w:r w:rsidR="00BF03DE" w:rsidRPr="00BF03DE">
        <w:rPr>
          <w:rFonts w:ascii="Arial Narrow" w:hAnsi="Arial Narrow"/>
          <w:b/>
          <w:bCs/>
        </w:rPr>
        <w:t>Termin realizacji (wyrażony w dniach od momentu podpisania umowy)</w:t>
      </w:r>
    </w:p>
    <w:p w14:paraId="032632F2" w14:textId="713773EF" w:rsidR="00BF03DE" w:rsidRDefault="00BF03DE" w:rsidP="00E23F58">
      <w:pPr>
        <w:spacing w:line="276" w:lineRule="auto"/>
        <w:jc w:val="both"/>
        <w:rPr>
          <w:rFonts w:ascii="Arial Narrow" w:hAnsi="Arial Narrow"/>
          <w:b/>
          <w:bCs/>
        </w:rPr>
      </w:pPr>
      <w:r>
        <w:rPr>
          <w:rFonts w:ascii="Arial Narrow" w:hAnsi="Arial Narrow"/>
          <w:b/>
          <w:bCs/>
        </w:rPr>
        <w:t>…………………………. dni od momentu podpisania umowy</w:t>
      </w:r>
    </w:p>
    <w:p w14:paraId="1C046991" w14:textId="0B98023A" w:rsidR="00BF03DE" w:rsidRDefault="00BF03DE" w:rsidP="00E23F58">
      <w:pPr>
        <w:spacing w:line="276" w:lineRule="auto"/>
        <w:jc w:val="both"/>
        <w:rPr>
          <w:rFonts w:ascii="Arial Narrow" w:hAnsi="Arial Narrow"/>
          <w:b/>
          <w:bCs/>
        </w:rPr>
      </w:pPr>
      <w:r>
        <w:rPr>
          <w:rFonts w:ascii="Arial Narrow" w:hAnsi="Arial Narrow"/>
          <w:b/>
          <w:bCs/>
        </w:rPr>
        <w:t>3. C</w:t>
      </w:r>
      <w:r w:rsidRPr="00BF03DE">
        <w:rPr>
          <w:rFonts w:ascii="Arial Narrow" w:hAnsi="Arial Narrow"/>
          <w:b/>
          <w:bCs/>
        </w:rPr>
        <w:t>zas reakcji serwisowej (wyrażona w godzinach od momentu zgłoszenia)</w:t>
      </w:r>
    </w:p>
    <w:p w14:paraId="70987245" w14:textId="5C0978AC" w:rsidR="00BF03DE" w:rsidRPr="00BF03DE" w:rsidRDefault="00BF03DE" w:rsidP="00E23F58">
      <w:pPr>
        <w:spacing w:line="276" w:lineRule="auto"/>
        <w:jc w:val="both"/>
        <w:rPr>
          <w:rFonts w:ascii="Arial Narrow" w:hAnsi="Arial Narrow"/>
          <w:b/>
          <w:bCs/>
        </w:rPr>
      </w:pPr>
      <w:r w:rsidRPr="00BF03DE">
        <w:rPr>
          <w:rFonts w:ascii="Arial Narrow" w:hAnsi="Arial Narrow"/>
          <w:b/>
          <w:bCs/>
        </w:rPr>
        <w:t>…………………………. h od momentu zgłoszenia</w:t>
      </w:r>
    </w:p>
    <w:p w14:paraId="21AAAEBE" w14:textId="77777777" w:rsidR="00504187" w:rsidRDefault="00504187" w:rsidP="00E23F58">
      <w:pPr>
        <w:spacing w:line="276" w:lineRule="auto"/>
        <w:jc w:val="both"/>
        <w:rPr>
          <w:rFonts w:ascii="Arial Narrow" w:hAnsi="Arial Narrow"/>
        </w:rPr>
      </w:pPr>
    </w:p>
    <w:p w14:paraId="4BD90D02" w14:textId="74D2B72D" w:rsidR="001B7983" w:rsidRDefault="001B7983" w:rsidP="00392503">
      <w:pPr>
        <w:spacing w:before="160" w:line="276" w:lineRule="auto"/>
        <w:jc w:val="both"/>
        <w:rPr>
          <w:rFonts w:ascii="Arial Narrow" w:hAnsi="Arial Narrow"/>
        </w:rPr>
      </w:pPr>
      <w:r w:rsidRPr="001B7983">
        <w:rPr>
          <w:rFonts w:ascii="Arial Narrow" w:hAnsi="Arial Narrow"/>
          <w:b/>
          <w:bCs/>
        </w:rPr>
        <w:t>Termin ważności oferty</w:t>
      </w:r>
      <w:r>
        <w:rPr>
          <w:rFonts w:ascii="Arial Narrow" w:hAnsi="Arial Narrow"/>
        </w:rPr>
        <w:t xml:space="preserve">: …………………… od daty wskazanej w punkcie </w:t>
      </w:r>
      <w:r w:rsidR="004E72A8">
        <w:rPr>
          <w:rFonts w:ascii="Arial Narrow" w:hAnsi="Arial Narrow"/>
        </w:rPr>
        <w:t>6</w:t>
      </w:r>
      <w:r>
        <w:rPr>
          <w:rFonts w:ascii="Arial Narrow" w:hAnsi="Arial Narrow"/>
        </w:rPr>
        <w:t xml:space="preserve"> niniejszego zapytania jako termin dostarczania ofert (</w:t>
      </w:r>
      <w:r>
        <w:rPr>
          <w:rFonts w:ascii="Arial Narrow" w:hAnsi="Arial Narrow"/>
          <w:b/>
        </w:rPr>
        <w:t>minimum 30 dni</w:t>
      </w:r>
      <w:proofErr w:type="gramStart"/>
      <w:r>
        <w:rPr>
          <w:rFonts w:ascii="Arial Narrow" w:hAnsi="Arial Narrow"/>
        </w:rPr>
        <w:t>).</w:t>
      </w:r>
      <w:r w:rsidR="004E72A8">
        <w:rPr>
          <w:rFonts w:ascii="Arial Narrow" w:hAnsi="Arial Narrow"/>
        </w:rPr>
        <w:t>*</w:t>
      </w:r>
      <w:proofErr w:type="gramEnd"/>
      <w:r>
        <w:rPr>
          <w:rFonts w:ascii="Arial Narrow" w:hAnsi="Arial Narrow"/>
        </w:rPr>
        <w:t xml:space="preserve"> </w:t>
      </w:r>
    </w:p>
    <w:p w14:paraId="577C7E28" w14:textId="3BC54D57" w:rsidR="0094220D" w:rsidRDefault="0094220D" w:rsidP="00813B94">
      <w:pPr>
        <w:spacing w:line="276" w:lineRule="auto"/>
        <w:jc w:val="both"/>
        <w:rPr>
          <w:rFonts w:ascii="Arial Narrow" w:hAnsi="Arial Narrow"/>
          <w:b/>
          <w:bCs/>
        </w:rPr>
      </w:pPr>
      <w:r>
        <w:rPr>
          <w:rFonts w:ascii="Arial Narrow" w:hAnsi="Arial Narrow"/>
          <w:b/>
          <w:bCs/>
        </w:rPr>
        <w:t>Załącznik</w:t>
      </w:r>
      <w:r w:rsidR="008D736F">
        <w:rPr>
          <w:rFonts w:ascii="Arial Narrow" w:hAnsi="Arial Narrow"/>
          <w:b/>
          <w:bCs/>
        </w:rPr>
        <w:t>i</w:t>
      </w:r>
    </w:p>
    <w:p w14:paraId="435B5C29" w14:textId="5ABC9A2C" w:rsidR="004F29CB" w:rsidRDefault="00E66728" w:rsidP="009721CD">
      <w:pPr>
        <w:pStyle w:val="Akapitzlist"/>
        <w:numPr>
          <w:ilvl w:val="0"/>
          <w:numId w:val="24"/>
        </w:numPr>
        <w:suppressAutoHyphens/>
        <w:spacing w:before="120" w:after="120" w:line="276" w:lineRule="auto"/>
        <w:jc w:val="both"/>
        <w:rPr>
          <w:rFonts w:ascii="Arial Narrow" w:hAnsi="Arial Narrow"/>
        </w:rPr>
      </w:pPr>
      <w:r>
        <w:rPr>
          <w:rFonts w:ascii="Arial Narrow" w:hAnsi="Arial Narrow"/>
        </w:rPr>
        <w:t>Specyfikacja</w:t>
      </w:r>
      <w:r w:rsidR="004F29CB">
        <w:rPr>
          <w:rFonts w:ascii="Arial Narrow" w:hAnsi="Arial Narrow"/>
        </w:rPr>
        <w:t xml:space="preserve"> – </w:t>
      </w:r>
      <w:r w:rsidR="004F29CB" w:rsidRPr="00B05846">
        <w:rPr>
          <w:rFonts w:ascii="Arial Narrow" w:hAnsi="Arial Narrow"/>
          <w:b/>
          <w:bCs/>
        </w:rPr>
        <w:t>załącznik obligatoryjny</w:t>
      </w:r>
      <w:r w:rsidR="00BF03DE">
        <w:rPr>
          <w:rFonts w:ascii="Arial Narrow" w:hAnsi="Arial Narrow"/>
          <w:b/>
          <w:bCs/>
        </w:rPr>
        <w:t xml:space="preserve"> (w tym karty katalogowe zastosowanych modułów fotowoltaicznych i inwerterów)</w:t>
      </w:r>
      <w:r w:rsidR="004F29CB">
        <w:rPr>
          <w:rFonts w:ascii="Arial Narrow" w:hAnsi="Arial Narrow"/>
        </w:rPr>
        <w:t>.</w:t>
      </w:r>
    </w:p>
    <w:p w14:paraId="1FF5DF65" w14:textId="1C49DBEA" w:rsidR="008D736F" w:rsidRDefault="008D736F" w:rsidP="009721CD">
      <w:pPr>
        <w:pStyle w:val="Akapitzlist"/>
        <w:numPr>
          <w:ilvl w:val="0"/>
          <w:numId w:val="24"/>
        </w:numPr>
        <w:suppressAutoHyphens/>
        <w:spacing w:before="120" w:after="120" w:line="276" w:lineRule="auto"/>
        <w:jc w:val="both"/>
        <w:rPr>
          <w:rFonts w:ascii="Arial Narrow" w:hAnsi="Arial Narrow"/>
        </w:rPr>
      </w:pPr>
      <w:r w:rsidRPr="008D736F">
        <w:rPr>
          <w:rFonts w:ascii="Arial Narrow" w:hAnsi="Arial Narrow"/>
        </w:rPr>
        <w:t xml:space="preserve">Specyfikacja na </w:t>
      </w:r>
      <w:r w:rsidR="00726F4B" w:rsidRPr="008D736F">
        <w:rPr>
          <w:rFonts w:ascii="Arial Narrow" w:hAnsi="Arial Narrow"/>
        </w:rPr>
        <w:t>podstawie,</w:t>
      </w:r>
      <w:r w:rsidRPr="008D736F">
        <w:rPr>
          <w:rFonts w:ascii="Arial Narrow" w:hAnsi="Arial Narrow"/>
        </w:rPr>
        <w:t xml:space="preserve"> której Zamawiający dokona oceny równoważności wymagana w przypadku oferowania </w:t>
      </w:r>
      <w:r w:rsidR="00504187">
        <w:rPr>
          <w:rFonts w:ascii="Arial Narrow" w:hAnsi="Arial Narrow"/>
        </w:rPr>
        <w:t>rozwiązań</w:t>
      </w:r>
      <w:r w:rsidRPr="008D736F">
        <w:rPr>
          <w:rFonts w:ascii="Arial Narrow" w:hAnsi="Arial Narrow"/>
        </w:rPr>
        <w:t xml:space="preserve"> równoważnych w stosunku do wskazanych na liście części</w:t>
      </w:r>
      <w:r w:rsidR="005351E5">
        <w:rPr>
          <w:rFonts w:ascii="Arial Narrow" w:hAnsi="Arial Narrow"/>
        </w:rPr>
        <w:t xml:space="preserve"> – </w:t>
      </w:r>
      <w:r w:rsidRPr="008D736F">
        <w:rPr>
          <w:rFonts w:ascii="Arial Narrow" w:hAnsi="Arial Narrow"/>
        </w:rPr>
        <w:t>jeśli dotyczy).</w:t>
      </w:r>
    </w:p>
    <w:p w14:paraId="3A7CDB68" w14:textId="539F244B" w:rsidR="00BF03DE" w:rsidRPr="00BF03DE" w:rsidRDefault="00BF03DE" w:rsidP="00BF03DE">
      <w:pPr>
        <w:pStyle w:val="Akapitzlist"/>
        <w:numPr>
          <w:ilvl w:val="0"/>
          <w:numId w:val="24"/>
        </w:numPr>
        <w:suppressAutoHyphens/>
        <w:spacing w:before="120" w:after="120" w:line="276" w:lineRule="auto"/>
        <w:jc w:val="both"/>
        <w:rPr>
          <w:rFonts w:ascii="Arial Narrow" w:hAnsi="Arial Narrow"/>
        </w:rPr>
      </w:pPr>
      <w:r>
        <w:rPr>
          <w:rFonts w:ascii="Arial Narrow" w:hAnsi="Arial Narrow"/>
        </w:rPr>
        <w:t>W</w:t>
      </w:r>
      <w:r w:rsidRPr="00BF03DE">
        <w:rPr>
          <w:rFonts w:ascii="Arial Narrow" w:hAnsi="Arial Narrow"/>
        </w:rPr>
        <w:t>ypi</w:t>
      </w:r>
      <w:r>
        <w:rPr>
          <w:rFonts w:ascii="Arial Narrow" w:hAnsi="Arial Narrow"/>
        </w:rPr>
        <w:t>s</w:t>
      </w:r>
      <w:r w:rsidRPr="00BF03DE">
        <w:rPr>
          <w:rFonts w:ascii="Arial Narrow" w:hAnsi="Arial Narrow"/>
        </w:rPr>
        <w:t xml:space="preserve"> KRS </w:t>
      </w:r>
      <w:r>
        <w:rPr>
          <w:rFonts w:ascii="Arial Narrow" w:hAnsi="Arial Narrow"/>
        </w:rPr>
        <w:t>lub</w:t>
      </w:r>
      <w:r w:rsidRPr="00BF03DE">
        <w:rPr>
          <w:rFonts w:ascii="Arial Narrow" w:hAnsi="Arial Narrow"/>
        </w:rPr>
        <w:t xml:space="preserve"> CEIDG.</w:t>
      </w:r>
    </w:p>
    <w:p w14:paraId="7D1697C0" w14:textId="71C04A46" w:rsidR="00BF03DE" w:rsidRPr="008D736F" w:rsidRDefault="00F63987" w:rsidP="00BF03DE">
      <w:pPr>
        <w:pStyle w:val="Akapitzlist"/>
        <w:numPr>
          <w:ilvl w:val="0"/>
          <w:numId w:val="24"/>
        </w:numPr>
        <w:suppressAutoHyphens/>
        <w:spacing w:before="120" w:after="120" w:line="276" w:lineRule="auto"/>
        <w:jc w:val="both"/>
        <w:rPr>
          <w:rFonts w:ascii="Arial Narrow" w:hAnsi="Arial Narrow"/>
        </w:rPr>
      </w:pPr>
      <w:r>
        <w:rPr>
          <w:rFonts w:ascii="Arial Narrow" w:hAnsi="Arial Narrow"/>
        </w:rPr>
        <w:lastRenderedPageBreak/>
        <w:t>Referencje zgodnie z wymaganiami zapytania.</w:t>
      </w:r>
    </w:p>
    <w:p w14:paraId="381A5D37" w14:textId="03321837" w:rsidR="00813B94" w:rsidRPr="005351E5" w:rsidRDefault="008D736F" w:rsidP="005351E5">
      <w:pPr>
        <w:pStyle w:val="Akapitzlist"/>
        <w:numPr>
          <w:ilvl w:val="0"/>
          <w:numId w:val="24"/>
        </w:numPr>
        <w:suppressAutoHyphens/>
        <w:spacing w:before="120" w:after="120" w:line="276" w:lineRule="auto"/>
        <w:jc w:val="both"/>
        <w:rPr>
          <w:rFonts w:ascii="Arial Narrow" w:hAnsi="Arial Narrow"/>
        </w:rPr>
      </w:pPr>
      <w:proofErr w:type="gramStart"/>
      <w:r>
        <w:rPr>
          <w:rFonts w:ascii="Arial Narrow" w:hAnsi="Arial Narrow"/>
        </w:rPr>
        <w:t>Inne:</w:t>
      </w:r>
      <w:r w:rsidR="00813B94" w:rsidRPr="00813B94">
        <w:rPr>
          <w:rFonts w:ascii="Arial Narrow" w:hAnsi="Arial Narrow"/>
        </w:rPr>
        <w:t>…</w:t>
      </w:r>
      <w:proofErr w:type="gramEnd"/>
      <w:r w:rsidR="005351E5">
        <w:rPr>
          <w:rFonts w:ascii="Arial Narrow" w:hAnsi="Arial Narrow"/>
        </w:rPr>
        <w:t>......</w:t>
      </w:r>
      <w:r w:rsidR="00813B94" w:rsidRPr="005351E5">
        <w:rPr>
          <w:rFonts w:ascii="Arial Narrow" w:hAnsi="Arial Narrow"/>
        </w:rPr>
        <w:t>……………………………………………………………………….……</w:t>
      </w:r>
      <w:r w:rsidR="005037A0" w:rsidRPr="005351E5">
        <w:rPr>
          <w:rFonts w:ascii="Arial Narrow" w:hAnsi="Arial Narrow"/>
        </w:rPr>
        <w:t>………</w:t>
      </w:r>
      <w:r w:rsidR="00813B94" w:rsidRPr="005351E5">
        <w:rPr>
          <w:rFonts w:ascii="Arial Narrow" w:hAnsi="Arial Narrow"/>
        </w:rPr>
        <w:t xml:space="preserve">….. </w:t>
      </w:r>
      <w:r w:rsidR="005351E5" w:rsidRPr="005351E5">
        <w:rPr>
          <w:rFonts w:ascii="Arial Narrow" w:hAnsi="Arial Narrow"/>
        </w:rPr>
        <w:t xml:space="preserve">– </w:t>
      </w:r>
      <w:r w:rsidR="00813B94" w:rsidRPr="005351E5">
        <w:rPr>
          <w:rFonts w:ascii="Arial Narrow" w:hAnsi="Arial Narrow"/>
        </w:rPr>
        <w:t>jeśli dotyczy.</w:t>
      </w:r>
    </w:p>
    <w:p w14:paraId="17B7468D" w14:textId="566DB584" w:rsidR="00FE4E5B" w:rsidRDefault="00FE4E5B" w:rsidP="00FE4E5B">
      <w:pPr>
        <w:spacing w:line="276" w:lineRule="auto"/>
        <w:jc w:val="both"/>
        <w:rPr>
          <w:rFonts w:ascii="Arial Narrow" w:hAnsi="Arial Narrow"/>
          <w:b/>
          <w:bCs/>
        </w:rPr>
      </w:pPr>
      <w:r w:rsidRPr="00FE4E5B">
        <w:rPr>
          <w:rFonts w:ascii="Arial Narrow" w:hAnsi="Arial Narrow"/>
          <w:b/>
          <w:bCs/>
        </w:rPr>
        <w:t>Oświadczenia Wykonawcy</w:t>
      </w:r>
    </w:p>
    <w:p w14:paraId="34DE3EE2" w14:textId="39993EEE" w:rsidR="00FE4E5B" w:rsidRPr="00FE4E5B" w:rsidRDefault="00FE4E5B" w:rsidP="00FE4E5B">
      <w:pPr>
        <w:pStyle w:val="Akapitzlist"/>
        <w:numPr>
          <w:ilvl w:val="0"/>
          <w:numId w:val="25"/>
        </w:numPr>
        <w:spacing w:line="276" w:lineRule="auto"/>
        <w:jc w:val="both"/>
        <w:rPr>
          <w:rFonts w:ascii="Arial Narrow" w:hAnsi="Arial Narrow"/>
        </w:rPr>
      </w:pPr>
      <w:r w:rsidRPr="00FE4E5B">
        <w:rPr>
          <w:rFonts w:ascii="Arial Narrow" w:hAnsi="Arial Narrow"/>
        </w:rPr>
        <w:t>Wykonawca oświadcza, że zna i akceptuje warunki realizacji zamówienia określone w zapytaniu ofertowym oraz nie wnosi żadnych zastrzeżeń i uwag w tym zakresie.</w:t>
      </w:r>
    </w:p>
    <w:p w14:paraId="3A9E0EE2" w14:textId="132CD16D" w:rsidR="007670EC" w:rsidRPr="005351E5" w:rsidRDefault="007670EC" w:rsidP="007670EC">
      <w:pPr>
        <w:pStyle w:val="Akapitzlist"/>
        <w:numPr>
          <w:ilvl w:val="0"/>
          <w:numId w:val="25"/>
        </w:numPr>
        <w:spacing w:line="276" w:lineRule="auto"/>
        <w:jc w:val="both"/>
        <w:rPr>
          <w:rFonts w:ascii="Arial Narrow" w:hAnsi="Arial Narrow"/>
        </w:rPr>
      </w:pPr>
      <w:r w:rsidRPr="005351E5">
        <w:rPr>
          <w:rFonts w:ascii="Arial Narrow" w:hAnsi="Arial Narrow"/>
        </w:rPr>
        <w:t xml:space="preserve">Wykonawca oświadcza, że oferowany przedmiot zamówienia spełnia parametry techniczno-funkcjonalne określone przez Zamawiającego w zapytaniu ofertowym nr </w:t>
      </w:r>
      <w:r w:rsidR="00F63987" w:rsidRPr="001B6743">
        <w:rPr>
          <w:rFonts w:ascii="Arial Narrow" w:hAnsi="Arial Narrow"/>
          <w:b/>
          <w:bCs/>
        </w:rPr>
        <w:t>1.1/FENG.03.01-IP.03-0834/24</w:t>
      </w:r>
      <w:r w:rsidRPr="005351E5">
        <w:rPr>
          <w:rFonts w:ascii="Arial Narrow" w:hAnsi="Arial Narrow"/>
        </w:rPr>
        <w:t xml:space="preserve">. W przypadku oferowania </w:t>
      </w:r>
      <w:r w:rsidR="00504187">
        <w:rPr>
          <w:rFonts w:ascii="Arial Narrow" w:hAnsi="Arial Narrow"/>
        </w:rPr>
        <w:t>rozwiązań</w:t>
      </w:r>
      <w:r w:rsidRPr="005351E5">
        <w:rPr>
          <w:rFonts w:ascii="Arial Narrow" w:hAnsi="Arial Narrow"/>
        </w:rPr>
        <w:t xml:space="preserve"> równoważnych w stosunku do wskazanych na liście części załącza </w:t>
      </w:r>
      <w:r w:rsidR="00504187" w:rsidRPr="005351E5">
        <w:rPr>
          <w:rFonts w:ascii="Arial Narrow" w:hAnsi="Arial Narrow"/>
        </w:rPr>
        <w:t>specyfikację,</w:t>
      </w:r>
      <w:r w:rsidRPr="005351E5">
        <w:rPr>
          <w:rFonts w:ascii="Arial Narrow" w:hAnsi="Arial Narrow"/>
        </w:rPr>
        <w:t xml:space="preserve"> na podstawie której Zamawiający dokona oceny równoważności.</w:t>
      </w:r>
    </w:p>
    <w:p w14:paraId="43D16A20" w14:textId="54630FA6" w:rsidR="00FE4E5B" w:rsidRPr="00FE4E5B" w:rsidRDefault="00FE4E5B" w:rsidP="00FE4E5B">
      <w:pPr>
        <w:pStyle w:val="Akapitzlist"/>
        <w:numPr>
          <w:ilvl w:val="0"/>
          <w:numId w:val="25"/>
        </w:numPr>
        <w:spacing w:line="276" w:lineRule="auto"/>
        <w:jc w:val="both"/>
        <w:rPr>
          <w:rFonts w:ascii="Arial Narrow" w:hAnsi="Arial Narrow"/>
        </w:rPr>
      </w:pPr>
      <w:r w:rsidRPr="00FE4E5B">
        <w:rPr>
          <w:rFonts w:ascii="Arial Narrow" w:hAnsi="Arial Narrow"/>
        </w:rPr>
        <w:t>Wykonawca posiada uprawnienia do wykonywania określonej działalności lub czynności, jeśli ustawy nakładają obowiązek posiadania takich uprawnień.</w:t>
      </w:r>
    </w:p>
    <w:p w14:paraId="53E1322E" w14:textId="775C30AA" w:rsidR="00FE4E5B" w:rsidRPr="00FE4E5B" w:rsidRDefault="00FE4E5B" w:rsidP="00FE4E5B">
      <w:pPr>
        <w:pStyle w:val="Akapitzlist"/>
        <w:numPr>
          <w:ilvl w:val="0"/>
          <w:numId w:val="25"/>
        </w:numPr>
        <w:spacing w:line="276" w:lineRule="auto"/>
        <w:jc w:val="both"/>
        <w:rPr>
          <w:rFonts w:ascii="Arial Narrow" w:hAnsi="Arial Narrow"/>
        </w:rPr>
      </w:pPr>
      <w:r w:rsidRPr="00FE4E5B">
        <w:rPr>
          <w:rFonts w:ascii="Arial Narrow" w:hAnsi="Arial Narrow"/>
        </w:rPr>
        <w:t xml:space="preserve">Wykonawca znajduje się w sytuacji ekonomicznej i finansowej zapewniającej wykonanie zamówienia </w:t>
      </w:r>
      <w:r>
        <w:rPr>
          <w:rFonts w:ascii="Arial Narrow" w:hAnsi="Arial Narrow"/>
        </w:rPr>
        <w:br/>
      </w:r>
      <w:r w:rsidRPr="00FE4E5B">
        <w:rPr>
          <w:rFonts w:ascii="Arial Narrow" w:hAnsi="Arial Narrow"/>
        </w:rPr>
        <w:t>we wskazanych terminach.</w:t>
      </w:r>
    </w:p>
    <w:p w14:paraId="2A4BDA8E" w14:textId="076C3B21" w:rsidR="00FE4E5B" w:rsidRDefault="00FE4E5B" w:rsidP="00FE4E5B">
      <w:pPr>
        <w:pStyle w:val="Akapitzlist"/>
        <w:numPr>
          <w:ilvl w:val="0"/>
          <w:numId w:val="25"/>
        </w:numPr>
        <w:spacing w:line="276" w:lineRule="auto"/>
        <w:jc w:val="both"/>
        <w:rPr>
          <w:rFonts w:ascii="Arial Narrow" w:hAnsi="Arial Narrow"/>
        </w:rPr>
      </w:pPr>
      <w:r w:rsidRPr="00FE4E5B">
        <w:rPr>
          <w:rFonts w:ascii="Arial Narrow" w:hAnsi="Arial Narrow"/>
        </w:rPr>
        <w:t xml:space="preserve">Wykonawca posiada niezbędna wiedzę oraz dysponuje odpowiednim potencjałem technicznym </w:t>
      </w:r>
      <w:r w:rsidR="00A66436">
        <w:rPr>
          <w:rFonts w:ascii="Arial Narrow" w:hAnsi="Arial Narrow"/>
        </w:rPr>
        <w:br/>
      </w:r>
      <w:r w:rsidRPr="00FE4E5B">
        <w:rPr>
          <w:rFonts w:ascii="Arial Narrow" w:hAnsi="Arial Narrow"/>
        </w:rPr>
        <w:t>i osobami zdolnymi do wykonania zamówienia lub zagwarantuje odpowiednich podwykonawców posiadających niezbędną wiedzę i doświadczenie dysponujących odpowiednim potencjałem technicznym i osobami zdolnymi do wykonania zamówienia.</w:t>
      </w:r>
    </w:p>
    <w:p w14:paraId="6EAE174B" w14:textId="4585D1D3" w:rsidR="00FE4E5B" w:rsidRDefault="00FE4E5B" w:rsidP="00FE4E5B">
      <w:pPr>
        <w:pStyle w:val="Akapitzlist"/>
        <w:numPr>
          <w:ilvl w:val="0"/>
          <w:numId w:val="25"/>
        </w:numPr>
        <w:spacing w:line="276" w:lineRule="auto"/>
        <w:jc w:val="both"/>
        <w:rPr>
          <w:rFonts w:ascii="Arial Narrow" w:hAnsi="Arial Narrow"/>
        </w:rPr>
      </w:pPr>
      <w:r w:rsidRPr="00FE4E5B">
        <w:rPr>
          <w:rFonts w:ascii="Arial Narrow" w:eastAsia="Times New Roman" w:hAnsi="Arial Narrow"/>
          <w:lang w:eastAsia="ar-SA"/>
        </w:rPr>
        <w:t>Wykonawca</w:t>
      </w:r>
      <w:r w:rsidRPr="00FE4E5B">
        <w:rPr>
          <w:rFonts w:ascii="Arial Narrow" w:hAnsi="Arial Narrow"/>
        </w:rPr>
        <w:t xml:space="preserve"> oświadcza, iż nie istnieją między nami a Zamawiającym </w:t>
      </w:r>
      <w:r w:rsidR="00F63987" w:rsidRPr="004F4A8E">
        <w:rPr>
          <w:rFonts w:ascii="Arial Narrow" w:hAnsi="Arial Narrow"/>
          <w:b/>
          <w:bCs/>
        </w:rPr>
        <w:t>ITECOM</w:t>
      </w:r>
      <w:r w:rsidR="00F63987" w:rsidRPr="001412E7">
        <w:rPr>
          <w:rFonts w:ascii="Arial Narrow" w:hAnsi="Arial Narrow"/>
          <w:b/>
          <w:bCs/>
        </w:rPr>
        <w:t xml:space="preserve"> sp. z o.o.</w:t>
      </w:r>
      <w:r w:rsidRPr="00FE4E5B">
        <w:rPr>
          <w:rFonts w:ascii="Arial Narrow" w:hAnsi="Arial Narrow"/>
        </w:rPr>
        <w:t xml:space="preserve"> powiązania osobowe lub kapitałowe. Przez powiązania osobowe lub kapitałowe rozumie się wzajemne powiązania pomiędzy Zamawiającym lub osobami upoważnionymi do zaciągania zobowiązań w imieniu Zamawiającego lub osobami wykonującymi w imieniu Zamawiającego czynności zawiązanych</w:t>
      </w:r>
      <w:r w:rsidR="00A66436">
        <w:rPr>
          <w:rFonts w:ascii="Arial Narrow" w:hAnsi="Arial Narrow"/>
        </w:rPr>
        <w:br/>
      </w:r>
      <w:r w:rsidRPr="00FE4E5B">
        <w:rPr>
          <w:rFonts w:ascii="Arial Narrow" w:hAnsi="Arial Narrow"/>
        </w:rPr>
        <w:t>z przygotowaniem i przeprowadzeniem procedury wyboru Wykonawcy a Wykonawcą, polegające</w:t>
      </w:r>
      <w:r w:rsidR="00A66436">
        <w:rPr>
          <w:rFonts w:ascii="Arial Narrow" w:hAnsi="Arial Narrow"/>
        </w:rPr>
        <w:br/>
      </w:r>
      <w:r w:rsidRPr="00FE4E5B">
        <w:rPr>
          <w:rFonts w:ascii="Arial Narrow" w:hAnsi="Arial Narrow"/>
        </w:rPr>
        <w:t xml:space="preserve">w szczególności na: </w:t>
      </w:r>
    </w:p>
    <w:p w14:paraId="01E3A202" w14:textId="77777777" w:rsidR="00726F4B" w:rsidRDefault="00726F4B" w:rsidP="00726F4B">
      <w:pPr>
        <w:pStyle w:val="Akapitzlist"/>
        <w:numPr>
          <w:ilvl w:val="3"/>
          <w:numId w:val="10"/>
        </w:numPr>
        <w:spacing w:after="3" w:line="276" w:lineRule="auto"/>
        <w:ind w:left="1134"/>
        <w:jc w:val="both"/>
        <w:rPr>
          <w:rFonts w:ascii="Arial Narrow" w:hAnsi="Arial Narrow"/>
        </w:rPr>
      </w:pPr>
      <w:r w:rsidRPr="00C53685">
        <w:rPr>
          <w:rFonts w:ascii="Arial Narrow" w:hAnsi="Arial Narrow"/>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503D4F4" w14:textId="77777777" w:rsidR="00726F4B" w:rsidRDefault="00726F4B" w:rsidP="00726F4B">
      <w:pPr>
        <w:pStyle w:val="Akapitzlist"/>
        <w:numPr>
          <w:ilvl w:val="3"/>
          <w:numId w:val="10"/>
        </w:numPr>
        <w:spacing w:after="3" w:line="276" w:lineRule="auto"/>
        <w:ind w:left="1134"/>
        <w:jc w:val="both"/>
        <w:rPr>
          <w:rFonts w:ascii="Arial Narrow" w:hAnsi="Arial Narrow"/>
        </w:rPr>
      </w:pPr>
      <w:r w:rsidRPr="00726F4B">
        <w:rPr>
          <w:rFonts w:ascii="Arial Narrow" w:hAnsi="Arial Narrow"/>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DAD0123" w14:textId="3816081C" w:rsidR="00692172" w:rsidRPr="00726F4B" w:rsidRDefault="00726F4B" w:rsidP="00726F4B">
      <w:pPr>
        <w:pStyle w:val="Akapitzlist"/>
        <w:numPr>
          <w:ilvl w:val="3"/>
          <w:numId w:val="10"/>
        </w:numPr>
        <w:spacing w:after="3" w:line="276" w:lineRule="auto"/>
        <w:ind w:left="1134"/>
        <w:jc w:val="both"/>
        <w:rPr>
          <w:rFonts w:ascii="Arial Narrow" w:hAnsi="Arial Narrow"/>
        </w:rPr>
      </w:pPr>
      <w:r w:rsidRPr="00726F4B">
        <w:rPr>
          <w:rFonts w:ascii="Arial Narrow" w:hAnsi="Arial Narrow"/>
        </w:rPr>
        <w:t>pozostawaniu z wykonawcą w takim stosunku prawnym lub faktycznym, że istnieje uzasadniona wątpliwość co do ich bezstronności lub niezależności w związku z postępowaniem o udzielenie zamówienia.</w:t>
      </w:r>
    </w:p>
    <w:p w14:paraId="33D01B12" w14:textId="77777777" w:rsidR="004A0C40" w:rsidRDefault="004A0C40" w:rsidP="00996870">
      <w:pPr>
        <w:rPr>
          <w:rFonts w:ascii="Arial Narrow" w:hAnsi="Arial Narrow"/>
        </w:rPr>
      </w:pPr>
    </w:p>
    <w:p w14:paraId="310F57F7" w14:textId="2E5C4702" w:rsidR="00996870" w:rsidRDefault="00996870" w:rsidP="00996870">
      <w:pPr>
        <w:spacing w:line="276" w:lineRule="auto"/>
        <w:jc w:val="both"/>
        <w:rPr>
          <w:rFonts w:ascii="Arial Narrow" w:hAnsi="Arial Narrow"/>
        </w:rPr>
      </w:pPr>
      <w:r>
        <w:rPr>
          <w:rFonts w:ascii="Arial Narrow" w:hAnsi="Arial Narrow"/>
        </w:rPr>
        <w:t>Miejscowość ……………</w:t>
      </w:r>
      <w:r w:rsidR="00BB3F4B">
        <w:rPr>
          <w:rFonts w:ascii="Arial Narrow" w:hAnsi="Arial Narrow"/>
        </w:rPr>
        <w:t>……</w:t>
      </w:r>
      <w:proofErr w:type="gramStart"/>
      <w:r w:rsidR="00BB3F4B">
        <w:rPr>
          <w:rFonts w:ascii="Arial Narrow" w:hAnsi="Arial Narrow"/>
        </w:rPr>
        <w:t>…….</w:t>
      </w:r>
      <w:proofErr w:type="gramEnd"/>
      <w:r>
        <w:rPr>
          <w:rFonts w:ascii="Arial Narrow" w:hAnsi="Arial Narrow"/>
        </w:rPr>
        <w:t>…, dnia……</w:t>
      </w:r>
      <w:r w:rsidR="00BB3F4B">
        <w:rPr>
          <w:rFonts w:ascii="Arial Narrow" w:hAnsi="Arial Narrow"/>
        </w:rPr>
        <w:t>………..</w:t>
      </w:r>
      <w:r>
        <w:rPr>
          <w:rFonts w:ascii="Arial Narrow" w:hAnsi="Arial Narrow"/>
        </w:rPr>
        <w:t>……… r.*</w:t>
      </w:r>
    </w:p>
    <w:p w14:paraId="2608256E" w14:textId="4ABA5A4C" w:rsidR="00996870" w:rsidRDefault="00996870" w:rsidP="00996870">
      <w:pPr>
        <w:tabs>
          <w:tab w:val="center" w:pos="4249"/>
          <w:tab w:val="center" w:pos="4957"/>
          <w:tab w:val="center" w:pos="5665"/>
          <w:tab w:val="center" w:pos="6373"/>
          <w:tab w:val="center" w:pos="7081"/>
          <w:tab w:val="center" w:pos="7790"/>
        </w:tabs>
        <w:rPr>
          <w:rFonts w:ascii="Arial Narrow" w:hAnsi="Arial Narrow"/>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3969"/>
      </w:tblGrid>
      <w:tr w:rsidR="00996870" w14:paraId="3DB48E0E" w14:textId="77777777" w:rsidTr="000913F1">
        <w:trPr>
          <w:jc w:val="center"/>
        </w:trPr>
        <w:tc>
          <w:tcPr>
            <w:tcW w:w="4139" w:type="dxa"/>
          </w:tcPr>
          <w:p w14:paraId="4906D652" w14:textId="77777777" w:rsidR="00996870" w:rsidRDefault="00996870" w:rsidP="00996870">
            <w:pPr>
              <w:tabs>
                <w:tab w:val="center" w:pos="4249"/>
                <w:tab w:val="center" w:pos="4957"/>
                <w:tab w:val="center" w:pos="5665"/>
                <w:tab w:val="center" w:pos="6373"/>
                <w:tab w:val="center" w:pos="7081"/>
                <w:tab w:val="center" w:pos="7790"/>
              </w:tabs>
              <w:jc w:val="center"/>
              <w:rPr>
                <w:rFonts w:ascii="Arial Narrow" w:hAnsi="Arial Narrow"/>
              </w:rPr>
            </w:pPr>
          </w:p>
        </w:tc>
        <w:tc>
          <w:tcPr>
            <w:tcW w:w="3969" w:type="dxa"/>
            <w:tcBorders>
              <w:bottom w:val="single" w:sz="4" w:space="0" w:color="auto"/>
            </w:tcBorders>
          </w:tcPr>
          <w:p w14:paraId="2658F4D0" w14:textId="77777777" w:rsidR="00996870" w:rsidRDefault="00996870" w:rsidP="00996870">
            <w:pPr>
              <w:tabs>
                <w:tab w:val="center" w:pos="4249"/>
                <w:tab w:val="center" w:pos="4957"/>
                <w:tab w:val="center" w:pos="5665"/>
                <w:tab w:val="center" w:pos="6373"/>
                <w:tab w:val="center" w:pos="7081"/>
                <w:tab w:val="center" w:pos="7790"/>
              </w:tabs>
              <w:jc w:val="center"/>
              <w:rPr>
                <w:rFonts w:ascii="Arial Narrow" w:hAnsi="Arial Narrow"/>
              </w:rPr>
            </w:pPr>
          </w:p>
        </w:tc>
      </w:tr>
      <w:tr w:rsidR="00996870" w14:paraId="6F23A899" w14:textId="77777777" w:rsidTr="000913F1">
        <w:trPr>
          <w:jc w:val="center"/>
        </w:trPr>
        <w:tc>
          <w:tcPr>
            <w:tcW w:w="4139" w:type="dxa"/>
          </w:tcPr>
          <w:p w14:paraId="52BA754B" w14:textId="77777777" w:rsidR="00996870" w:rsidRDefault="00996870" w:rsidP="00996870">
            <w:pPr>
              <w:tabs>
                <w:tab w:val="center" w:pos="4249"/>
                <w:tab w:val="center" w:pos="4957"/>
                <w:tab w:val="center" w:pos="5665"/>
                <w:tab w:val="center" w:pos="6373"/>
                <w:tab w:val="center" w:pos="7081"/>
                <w:tab w:val="center" w:pos="7790"/>
              </w:tabs>
              <w:jc w:val="center"/>
              <w:rPr>
                <w:rFonts w:ascii="Arial Narrow" w:hAnsi="Arial Narrow"/>
              </w:rPr>
            </w:pPr>
          </w:p>
        </w:tc>
        <w:tc>
          <w:tcPr>
            <w:tcW w:w="3969" w:type="dxa"/>
            <w:tcBorders>
              <w:top w:val="single" w:sz="4" w:space="0" w:color="auto"/>
            </w:tcBorders>
          </w:tcPr>
          <w:p w14:paraId="56329FA7" w14:textId="40ACB27C" w:rsidR="00996870" w:rsidRDefault="00996870" w:rsidP="00996870">
            <w:pPr>
              <w:tabs>
                <w:tab w:val="center" w:pos="4249"/>
                <w:tab w:val="center" w:pos="4957"/>
                <w:tab w:val="center" w:pos="5665"/>
                <w:tab w:val="center" w:pos="6373"/>
                <w:tab w:val="center" w:pos="7081"/>
                <w:tab w:val="center" w:pos="7790"/>
              </w:tabs>
              <w:jc w:val="center"/>
              <w:rPr>
                <w:rFonts w:ascii="Arial Narrow" w:hAnsi="Arial Narrow"/>
              </w:rPr>
            </w:pPr>
            <w:r>
              <w:rPr>
                <w:rFonts w:ascii="Arial Narrow" w:hAnsi="Arial Narrow"/>
              </w:rPr>
              <w:t>(</w:t>
            </w:r>
            <w:r>
              <w:rPr>
                <w:rFonts w:ascii="Arial Narrow" w:hAnsi="Arial Narrow"/>
                <w:i/>
              </w:rPr>
              <w:t xml:space="preserve">podpis wystawcy </w:t>
            </w:r>
            <w:proofErr w:type="gramStart"/>
            <w:r>
              <w:rPr>
                <w:rFonts w:ascii="Arial Narrow" w:hAnsi="Arial Narrow"/>
                <w:i/>
              </w:rPr>
              <w:t>oferty</w:t>
            </w:r>
            <w:r>
              <w:rPr>
                <w:rFonts w:ascii="Arial Narrow" w:hAnsi="Arial Narrow"/>
              </w:rPr>
              <w:t>)*</w:t>
            </w:r>
            <w:proofErr w:type="gramEnd"/>
          </w:p>
        </w:tc>
      </w:tr>
    </w:tbl>
    <w:p w14:paraId="2190A1A3" w14:textId="2AE84D8E" w:rsidR="00996870" w:rsidRPr="00996870" w:rsidRDefault="00996870" w:rsidP="00996870">
      <w:pPr>
        <w:spacing w:after="120" w:line="273" w:lineRule="auto"/>
        <w:ind w:right="-8"/>
        <w:jc w:val="both"/>
        <w:rPr>
          <w:rFonts w:ascii="Arial Narrow" w:hAnsi="Arial Narrow"/>
          <w:i/>
          <w:sz w:val="20"/>
          <w:szCs w:val="20"/>
        </w:rPr>
      </w:pPr>
      <w:r w:rsidRPr="00996870">
        <w:rPr>
          <w:rFonts w:ascii="Arial Narrow" w:hAnsi="Arial Narrow"/>
          <w:i/>
          <w:sz w:val="20"/>
          <w:szCs w:val="20"/>
        </w:rPr>
        <w:t xml:space="preserve">*  informacje obligatoryjne </w:t>
      </w:r>
    </w:p>
    <w:p w14:paraId="404FDE83" w14:textId="6194B260" w:rsidR="0094220D" w:rsidRPr="00996870" w:rsidRDefault="00996870" w:rsidP="00996870">
      <w:pPr>
        <w:spacing w:after="120" w:line="273" w:lineRule="auto"/>
        <w:ind w:right="-8"/>
        <w:jc w:val="both"/>
        <w:rPr>
          <w:rFonts w:ascii="Arial Narrow" w:hAnsi="Arial Narrow"/>
          <w:i/>
          <w:sz w:val="20"/>
          <w:szCs w:val="20"/>
        </w:rPr>
      </w:pPr>
      <w:r w:rsidRPr="00996870">
        <w:rPr>
          <w:rFonts w:ascii="Arial Narrow" w:hAnsi="Arial Narrow"/>
          <w:i/>
          <w:sz w:val="20"/>
          <w:szCs w:val="20"/>
        </w:rPr>
        <w:t xml:space="preserve">** </w:t>
      </w:r>
      <w:r w:rsidR="005B17CB" w:rsidRPr="00996870">
        <w:rPr>
          <w:rFonts w:ascii="Arial Narrow" w:hAnsi="Arial Narrow"/>
          <w:i/>
          <w:sz w:val="20"/>
          <w:szCs w:val="20"/>
        </w:rPr>
        <w:t>w przypadku</w:t>
      </w:r>
      <w:r w:rsidRPr="00996870">
        <w:rPr>
          <w:rFonts w:ascii="Arial Narrow" w:hAnsi="Arial Narrow"/>
          <w:i/>
          <w:sz w:val="20"/>
          <w:szCs w:val="20"/>
        </w:rPr>
        <w:t xml:space="preserve"> podania ceny w walucie obcej, przeliczenie nastąpi wg kursu średniego NBP z dnia poprzedzającego wybór dostawcy</w:t>
      </w:r>
    </w:p>
    <w:sectPr w:rsidR="0094220D" w:rsidRPr="009968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03549" w14:textId="77777777" w:rsidR="00B827D4" w:rsidRDefault="00B827D4" w:rsidP="0013503A">
      <w:pPr>
        <w:spacing w:after="0" w:line="240" w:lineRule="auto"/>
      </w:pPr>
      <w:r>
        <w:separator/>
      </w:r>
    </w:p>
  </w:endnote>
  <w:endnote w:type="continuationSeparator" w:id="0">
    <w:p w14:paraId="5C1D3065" w14:textId="77777777" w:rsidR="00B827D4" w:rsidRDefault="00B827D4" w:rsidP="0013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1463341969"/>
      <w:docPartObj>
        <w:docPartGallery w:val="Page Numbers (Bottom of Page)"/>
        <w:docPartUnique/>
      </w:docPartObj>
    </w:sdtPr>
    <w:sdtContent>
      <w:sdt>
        <w:sdtPr>
          <w:rPr>
            <w:rFonts w:ascii="Arial Narrow" w:hAnsi="Arial Narrow"/>
            <w:sz w:val="18"/>
            <w:szCs w:val="18"/>
          </w:rPr>
          <w:id w:val="-1769616900"/>
          <w:docPartObj>
            <w:docPartGallery w:val="Page Numbers (Top of Page)"/>
            <w:docPartUnique/>
          </w:docPartObj>
        </w:sdtPr>
        <w:sdtContent>
          <w:p w14:paraId="13CC55D6" w14:textId="711140A7" w:rsidR="005E2197" w:rsidRPr="005E2197" w:rsidRDefault="005E2197">
            <w:pPr>
              <w:pStyle w:val="Stopka"/>
              <w:jc w:val="right"/>
              <w:rPr>
                <w:rFonts w:ascii="Arial Narrow" w:hAnsi="Arial Narrow"/>
                <w:sz w:val="18"/>
                <w:szCs w:val="18"/>
              </w:rPr>
            </w:pPr>
            <w:r w:rsidRPr="005E2197">
              <w:rPr>
                <w:rFonts w:ascii="Arial Narrow" w:hAnsi="Arial Narrow"/>
                <w:sz w:val="18"/>
                <w:szCs w:val="18"/>
              </w:rPr>
              <w:t xml:space="preserve">Strona </w:t>
            </w:r>
            <w:r w:rsidRPr="005E2197">
              <w:rPr>
                <w:rFonts w:ascii="Arial Narrow" w:hAnsi="Arial Narrow"/>
                <w:b/>
                <w:bCs/>
                <w:sz w:val="18"/>
                <w:szCs w:val="18"/>
              </w:rPr>
              <w:fldChar w:fldCharType="begin"/>
            </w:r>
            <w:r w:rsidRPr="005E2197">
              <w:rPr>
                <w:rFonts w:ascii="Arial Narrow" w:hAnsi="Arial Narrow"/>
                <w:b/>
                <w:bCs/>
                <w:sz w:val="18"/>
                <w:szCs w:val="18"/>
              </w:rPr>
              <w:instrText>PAGE</w:instrText>
            </w:r>
            <w:r w:rsidRPr="005E2197">
              <w:rPr>
                <w:rFonts w:ascii="Arial Narrow" w:hAnsi="Arial Narrow"/>
                <w:b/>
                <w:bCs/>
                <w:sz w:val="18"/>
                <w:szCs w:val="18"/>
              </w:rPr>
              <w:fldChar w:fldCharType="separate"/>
            </w:r>
            <w:r w:rsidRPr="005E2197">
              <w:rPr>
                <w:rFonts w:ascii="Arial Narrow" w:hAnsi="Arial Narrow"/>
                <w:b/>
                <w:bCs/>
                <w:sz w:val="18"/>
                <w:szCs w:val="18"/>
              </w:rPr>
              <w:t>2</w:t>
            </w:r>
            <w:r w:rsidRPr="005E2197">
              <w:rPr>
                <w:rFonts w:ascii="Arial Narrow" w:hAnsi="Arial Narrow"/>
                <w:b/>
                <w:bCs/>
                <w:sz w:val="18"/>
                <w:szCs w:val="18"/>
              </w:rPr>
              <w:fldChar w:fldCharType="end"/>
            </w:r>
            <w:r w:rsidRPr="005E2197">
              <w:rPr>
                <w:rFonts w:ascii="Arial Narrow" w:hAnsi="Arial Narrow"/>
                <w:sz w:val="18"/>
                <w:szCs w:val="18"/>
              </w:rPr>
              <w:t xml:space="preserve"> z </w:t>
            </w:r>
            <w:r w:rsidRPr="005E2197">
              <w:rPr>
                <w:rFonts w:ascii="Arial Narrow" w:hAnsi="Arial Narrow"/>
                <w:b/>
                <w:bCs/>
                <w:sz w:val="18"/>
                <w:szCs w:val="18"/>
              </w:rPr>
              <w:fldChar w:fldCharType="begin"/>
            </w:r>
            <w:r w:rsidRPr="005E2197">
              <w:rPr>
                <w:rFonts w:ascii="Arial Narrow" w:hAnsi="Arial Narrow"/>
                <w:b/>
                <w:bCs/>
                <w:sz w:val="18"/>
                <w:szCs w:val="18"/>
              </w:rPr>
              <w:instrText>NUMPAGES</w:instrText>
            </w:r>
            <w:r w:rsidRPr="005E2197">
              <w:rPr>
                <w:rFonts w:ascii="Arial Narrow" w:hAnsi="Arial Narrow"/>
                <w:b/>
                <w:bCs/>
                <w:sz w:val="18"/>
                <w:szCs w:val="18"/>
              </w:rPr>
              <w:fldChar w:fldCharType="separate"/>
            </w:r>
            <w:r w:rsidRPr="005E2197">
              <w:rPr>
                <w:rFonts w:ascii="Arial Narrow" w:hAnsi="Arial Narrow"/>
                <w:b/>
                <w:bCs/>
                <w:sz w:val="18"/>
                <w:szCs w:val="18"/>
              </w:rPr>
              <w:t>2</w:t>
            </w:r>
            <w:r w:rsidRPr="005E2197">
              <w:rPr>
                <w:rFonts w:ascii="Arial Narrow" w:hAnsi="Arial Narrow"/>
                <w:b/>
                <w:bCs/>
                <w:sz w:val="18"/>
                <w:szCs w:val="18"/>
              </w:rPr>
              <w:fldChar w:fldCharType="end"/>
            </w:r>
          </w:p>
        </w:sdtContent>
      </w:sdt>
    </w:sdtContent>
  </w:sdt>
  <w:p w14:paraId="2A2F66FA" w14:textId="77777777" w:rsidR="005E2197" w:rsidRDefault="005E21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247F1" w14:textId="77777777" w:rsidR="00B827D4" w:rsidRDefault="00B827D4" w:rsidP="0013503A">
      <w:pPr>
        <w:spacing w:after="0" w:line="240" w:lineRule="auto"/>
      </w:pPr>
      <w:r>
        <w:separator/>
      </w:r>
    </w:p>
  </w:footnote>
  <w:footnote w:type="continuationSeparator" w:id="0">
    <w:p w14:paraId="6B3E7DDB" w14:textId="77777777" w:rsidR="00B827D4" w:rsidRDefault="00B827D4" w:rsidP="0013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B6760" w14:textId="57BA1418" w:rsidR="0013503A" w:rsidRDefault="004F4A8E" w:rsidP="00582AF7">
    <w:pPr>
      <w:pStyle w:val="Nagwek"/>
      <w:spacing w:after="200"/>
      <w:jc w:val="center"/>
    </w:pPr>
    <w:r w:rsidRPr="004F4A8E">
      <w:rPr>
        <w:noProof/>
      </w:rPr>
      <w:drawing>
        <wp:inline distT="0" distB="0" distL="0" distR="0" wp14:anchorId="18A1BA4F" wp14:editId="0C607830">
          <wp:extent cx="5760720" cy="572770"/>
          <wp:effectExtent l="0" t="0" r="5080" b="0"/>
          <wp:docPr id="14043555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55566" name=""/>
                  <pic:cNvPicPr/>
                </pic:nvPicPr>
                <pic:blipFill>
                  <a:blip r:embed="rId1"/>
                  <a:stretch>
                    <a:fillRect/>
                  </a:stretch>
                </pic:blipFill>
                <pic:spPr>
                  <a:xfrm>
                    <a:off x="0" y="0"/>
                    <a:ext cx="5760720" cy="572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728"/>
    <w:multiLevelType w:val="hybridMultilevel"/>
    <w:tmpl w:val="930A68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1" w15:restartNumberingAfterBreak="0">
    <w:nsid w:val="074C249E"/>
    <w:multiLevelType w:val="hybridMultilevel"/>
    <w:tmpl w:val="8886FA58"/>
    <w:lvl w:ilvl="0" w:tplc="04150017">
      <w:start w:val="1"/>
      <w:numFmt w:val="lowerLetter"/>
      <w:lvlText w:val="%1)"/>
      <w:lvlJc w:val="left"/>
      <w:pPr>
        <w:ind w:left="1428" w:hanging="360"/>
      </w:pPr>
    </w:lvl>
    <w:lvl w:ilvl="1" w:tplc="B820596A">
      <w:start w:val="1"/>
      <w:numFmt w:val="decimal"/>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 w15:restartNumberingAfterBreak="0">
    <w:nsid w:val="0C5D0DBC"/>
    <w:multiLevelType w:val="hybridMultilevel"/>
    <w:tmpl w:val="12140C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101CE6"/>
    <w:multiLevelType w:val="hybridMultilevel"/>
    <w:tmpl w:val="10921958"/>
    <w:lvl w:ilvl="0" w:tplc="0415000F">
      <w:start w:val="1"/>
      <w:numFmt w:val="decimal"/>
      <w:lvlText w:val="%1."/>
      <w:lvlJc w:val="left"/>
      <w:pPr>
        <w:ind w:left="720" w:hanging="360"/>
      </w:pPr>
    </w:lvl>
    <w:lvl w:ilvl="1" w:tplc="99AE0E5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122691"/>
    <w:multiLevelType w:val="hybridMultilevel"/>
    <w:tmpl w:val="6ED8F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A7133F"/>
    <w:multiLevelType w:val="hybridMultilevel"/>
    <w:tmpl w:val="F174B08E"/>
    <w:lvl w:ilvl="0" w:tplc="A64C526E">
      <w:start w:val="1"/>
      <w:numFmt w:val="decimal"/>
      <w:lvlText w:val="%1)"/>
      <w:lvlJc w:val="left"/>
      <w:pPr>
        <w:ind w:left="1080" w:hanging="360"/>
      </w:pPr>
      <w:rPr>
        <w:rFonts w:hint="default"/>
        <w:b w:val="0"/>
        <w:b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CBF05D8"/>
    <w:multiLevelType w:val="hybridMultilevel"/>
    <w:tmpl w:val="23AE4F50"/>
    <w:lvl w:ilvl="0" w:tplc="99AE0E56">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F6C2674"/>
    <w:multiLevelType w:val="hybridMultilevel"/>
    <w:tmpl w:val="FAA89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1A4718"/>
    <w:multiLevelType w:val="hybridMultilevel"/>
    <w:tmpl w:val="6472D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05A46"/>
    <w:multiLevelType w:val="hybridMultilevel"/>
    <w:tmpl w:val="B3E27A5E"/>
    <w:lvl w:ilvl="0" w:tplc="04150011">
      <w:start w:val="1"/>
      <w:numFmt w:val="decimal"/>
      <w:lvlText w:val="%1)"/>
      <w:lvlJc w:val="left"/>
      <w:pPr>
        <w:ind w:left="1080" w:hanging="360"/>
      </w:pPr>
    </w:lvl>
    <w:lvl w:ilvl="1" w:tplc="99AE0E56">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BE647BCA">
      <w:start w:val="1"/>
      <w:numFmt w:val="lowerLetter"/>
      <w:lvlText w:val="%4)"/>
      <w:lvlJc w:val="left"/>
      <w:pPr>
        <w:ind w:left="3240" w:hanging="360"/>
      </w:pPr>
      <w:rPr>
        <w:rFonts w:hint="default"/>
      </w:rPr>
    </w:lvl>
    <w:lvl w:ilvl="4" w:tplc="DF402A9E">
      <w:start w:val="1"/>
      <w:numFmt w:val="decimal"/>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6110B6C"/>
    <w:multiLevelType w:val="hybridMultilevel"/>
    <w:tmpl w:val="2E46B010"/>
    <w:lvl w:ilvl="0" w:tplc="AC920CD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5C52D4"/>
    <w:multiLevelType w:val="hybridMultilevel"/>
    <w:tmpl w:val="41A6EB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EC8786C"/>
    <w:multiLevelType w:val="hybridMultilevel"/>
    <w:tmpl w:val="47C6C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701843"/>
    <w:multiLevelType w:val="hybridMultilevel"/>
    <w:tmpl w:val="DEF61428"/>
    <w:lvl w:ilvl="0" w:tplc="99AE0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314E0F"/>
    <w:multiLevelType w:val="hybridMultilevel"/>
    <w:tmpl w:val="1F38EA4C"/>
    <w:lvl w:ilvl="0" w:tplc="99AE0E5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BE21273"/>
    <w:multiLevelType w:val="hybridMultilevel"/>
    <w:tmpl w:val="303E1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D64FBC"/>
    <w:multiLevelType w:val="hybridMultilevel"/>
    <w:tmpl w:val="C012FA56"/>
    <w:lvl w:ilvl="0" w:tplc="99AE0E56">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441A6DDC"/>
    <w:multiLevelType w:val="hybridMultilevel"/>
    <w:tmpl w:val="EB1E8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CE7036"/>
    <w:multiLevelType w:val="hybridMultilevel"/>
    <w:tmpl w:val="C13E160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04F43"/>
    <w:multiLevelType w:val="hybridMultilevel"/>
    <w:tmpl w:val="2A7E9948"/>
    <w:lvl w:ilvl="0" w:tplc="08D08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4434BE"/>
    <w:multiLevelType w:val="hybridMultilevel"/>
    <w:tmpl w:val="56989786"/>
    <w:lvl w:ilvl="0" w:tplc="99AE0E5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AF3D9F"/>
    <w:multiLevelType w:val="hybridMultilevel"/>
    <w:tmpl w:val="65060528"/>
    <w:lvl w:ilvl="0" w:tplc="0415000F">
      <w:start w:val="1"/>
      <w:numFmt w:val="decimal"/>
      <w:lvlText w:val="%1."/>
      <w:lvlJc w:val="left"/>
      <w:pPr>
        <w:ind w:left="1068" w:hanging="360"/>
      </w:p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15:restartNumberingAfterBreak="0">
    <w:nsid w:val="503F4BCC"/>
    <w:multiLevelType w:val="hybridMultilevel"/>
    <w:tmpl w:val="10921958"/>
    <w:lvl w:ilvl="0" w:tplc="0415000F">
      <w:start w:val="1"/>
      <w:numFmt w:val="decimal"/>
      <w:lvlText w:val="%1."/>
      <w:lvlJc w:val="left"/>
      <w:pPr>
        <w:ind w:left="720" w:hanging="360"/>
      </w:pPr>
    </w:lvl>
    <w:lvl w:ilvl="1" w:tplc="99AE0E5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AB05CF"/>
    <w:multiLevelType w:val="hybridMultilevel"/>
    <w:tmpl w:val="EC6EE1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4935F63"/>
    <w:multiLevelType w:val="hybridMultilevel"/>
    <w:tmpl w:val="6C602B96"/>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25" w15:restartNumberingAfterBreak="0">
    <w:nsid w:val="56BA754A"/>
    <w:multiLevelType w:val="hybridMultilevel"/>
    <w:tmpl w:val="B10A44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322662"/>
    <w:multiLevelType w:val="hybridMultilevel"/>
    <w:tmpl w:val="744ABC9E"/>
    <w:lvl w:ilvl="0" w:tplc="99AE0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CF32EAF"/>
    <w:multiLevelType w:val="hybridMultilevel"/>
    <w:tmpl w:val="A99AED50"/>
    <w:lvl w:ilvl="0" w:tplc="DDCEDCD0">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509C0"/>
    <w:multiLevelType w:val="hybridMultilevel"/>
    <w:tmpl w:val="84EE2D9C"/>
    <w:lvl w:ilvl="0" w:tplc="04150011">
      <w:start w:val="1"/>
      <w:numFmt w:val="decimal"/>
      <w:lvlText w:val="%1)"/>
      <w:lvlJc w:val="left"/>
      <w:pPr>
        <w:ind w:left="852" w:hanging="360"/>
      </w:pPr>
    </w:lvl>
    <w:lvl w:ilvl="1" w:tplc="04150019">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29" w15:restartNumberingAfterBreak="0">
    <w:nsid w:val="63B016C1"/>
    <w:multiLevelType w:val="hybridMultilevel"/>
    <w:tmpl w:val="575CC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867943"/>
    <w:multiLevelType w:val="hybridMultilevel"/>
    <w:tmpl w:val="93E660BE"/>
    <w:lvl w:ilvl="0" w:tplc="C40EF97A">
      <w:start w:val="1"/>
      <w:numFmt w:val="decimal"/>
      <w:lvlText w:val="%1)"/>
      <w:lvlJc w:val="left"/>
      <w:pPr>
        <w:ind w:left="775" w:hanging="360"/>
      </w:pPr>
      <w:rPr>
        <w:b w:val="0"/>
        <w:bCs w:val="0"/>
      </w:rPr>
    </w:lvl>
    <w:lvl w:ilvl="1" w:tplc="04150011">
      <w:start w:val="1"/>
      <w:numFmt w:val="decimal"/>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1" w15:restartNumberingAfterBreak="0">
    <w:nsid w:val="6B962BBC"/>
    <w:multiLevelType w:val="hybridMultilevel"/>
    <w:tmpl w:val="CA7A5BE4"/>
    <w:lvl w:ilvl="0" w:tplc="B4ACAFD4">
      <w:start w:val="1"/>
      <w:numFmt w:val="decimal"/>
      <w:lvlText w:val="%1."/>
      <w:lvlJc w:val="left"/>
      <w:pPr>
        <w:ind w:left="1068"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C0225F48">
      <w:start w:val="1"/>
      <w:numFmt w:val="lowerLetter"/>
      <w:lvlText w:val="%2)"/>
      <w:lvlJc w:val="left"/>
      <w:pPr>
        <w:ind w:left="1699"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2" w:tplc="EFE4B6EC">
      <w:start w:val="1"/>
      <w:numFmt w:val="lowerRoman"/>
      <w:lvlText w:val="%3"/>
      <w:lvlJc w:val="left"/>
      <w:pPr>
        <w:ind w:left="24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4DAEC40">
      <w:start w:val="1"/>
      <w:numFmt w:val="decimal"/>
      <w:lvlText w:val="%4"/>
      <w:lvlJc w:val="left"/>
      <w:pPr>
        <w:ind w:left="32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618CECC">
      <w:start w:val="1"/>
      <w:numFmt w:val="lowerLetter"/>
      <w:lvlText w:val="%5"/>
      <w:lvlJc w:val="left"/>
      <w:pPr>
        <w:ind w:left="39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522E848">
      <w:start w:val="1"/>
      <w:numFmt w:val="lowerRoman"/>
      <w:lvlText w:val="%6"/>
      <w:lvlJc w:val="left"/>
      <w:pPr>
        <w:ind w:left="46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EE8292A">
      <w:start w:val="1"/>
      <w:numFmt w:val="decimal"/>
      <w:lvlText w:val="%7"/>
      <w:lvlJc w:val="left"/>
      <w:pPr>
        <w:ind w:left="53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8A8EEC">
      <w:start w:val="1"/>
      <w:numFmt w:val="lowerLetter"/>
      <w:lvlText w:val="%8"/>
      <w:lvlJc w:val="left"/>
      <w:pPr>
        <w:ind w:left="6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17E1728">
      <w:start w:val="1"/>
      <w:numFmt w:val="lowerRoman"/>
      <w:lvlText w:val="%9"/>
      <w:lvlJc w:val="left"/>
      <w:pPr>
        <w:ind w:left="6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6C927CD9"/>
    <w:multiLevelType w:val="hybridMultilevel"/>
    <w:tmpl w:val="E9A4F3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B40C68"/>
    <w:multiLevelType w:val="hybridMultilevel"/>
    <w:tmpl w:val="859C2296"/>
    <w:lvl w:ilvl="0" w:tplc="29B20A8A">
      <w:start w:val="1"/>
      <w:numFmt w:val="decimal"/>
      <w:lvlText w:val="%1)"/>
      <w:lvlJc w:val="left"/>
      <w:pPr>
        <w:ind w:left="1853"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4ECE9CCE">
      <w:start w:val="1"/>
      <w:numFmt w:val="lowerLetter"/>
      <w:lvlText w:val="%2"/>
      <w:lvlJc w:val="left"/>
      <w:pPr>
        <w:ind w:left="2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AB89522">
      <w:start w:val="1"/>
      <w:numFmt w:val="lowerRoman"/>
      <w:lvlText w:val="%3"/>
      <w:lvlJc w:val="left"/>
      <w:pPr>
        <w:ind w:left="2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4E8B016">
      <w:start w:val="1"/>
      <w:numFmt w:val="decimal"/>
      <w:lvlText w:val="%4"/>
      <w:lvlJc w:val="left"/>
      <w:pPr>
        <w:ind w:left="35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9EA7A4">
      <w:start w:val="1"/>
      <w:numFmt w:val="lowerLetter"/>
      <w:lvlText w:val="%5"/>
      <w:lvlJc w:val="left"/>
      <w:pPr>
        <w:ind w:left="43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360990E">
      <w:start w:val="1"/>
      <w:numFmt w:val="lowerRoman"/>
      <w:lvlText w:val="%6"/>
      <w:lvlJc w:val="left"/>
      <w:pPr>
        <w:ind w:left="50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95AB414">
      <w:start w:val="1"/>
      <w:numFmt w:val="decimal"/>
      <w:lvlText w:val="%7"/>
      <w:lvlJc w:val="left"/>
      <w:pPr>
        <w:ind w:left="57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87EA28C">
      <w:start w:val="1"/>
      <w:numFmt w:val="lowerLetter"/>
      <w:lvlText w:val="%8"/>
      <w:lvlJc w:val="left"/>
      <w:pPr>
        <w:ind w:left="64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2F67DBA">
      <w:start w:val="1"/>
      <w:numFmt w:val="lowerRoman"/>
      <w:lvlText w:val="%9"/>
      <w:lvlJc w:val="left"/>
      <w:pPr>
        <w:ind w:left="71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4DD1D83"/>
    <w:multiLevelType w:val="hybridMultilevel"/>
    <w:tmpl w:val="E408B8D8"/>
    <w:lvl w:ilvl="0" w:tplc="99AE0E56">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35" w15:restartNumberingAfterBreak="0">
    <w:nsid w:val="7B943E34"/>
    <w:multiLevelType w:val="hybridMultilevel"/>
    <w:tmpl w:val="37E81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434ED7"/>
    <w:multiLevelType w:val="hybridMultilevel"/>
    <w:tmpl w:val="4212362C"/>
    <w:lvl w:ilvl="0" w:tplc="C40EF97A">
      <w:start w:val="1"/>
      <w:numFmt w:val="decimal"/>
      <w:lvlText w:val="%1)"/>
      <w:lvlJc w:val="left"/>
      <w:pPr>
        <w:ind w:left="775" w:hanging="360"/>
      </w:pPr>
      <w:rPr>
        <w:b w:val="0"/>
        <w:bCs w:val="0"/>
      </w:rPr>
    </w:lvl>
    <w:lvl w:ilvl="1" w:tplc="04150019">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num w:numId="1" w16cid:durableId="948271301">
    <w:abstractNumId w:val="35"/>
  </w:num>
  <w:num w:numId="2" w16cid:durableId="1837916791">
    <w:abstractNumId w:val="16"/>
  </w:num>
  <w:num w:numId="3" w16cid:durableId="1389911979">
    <w:abstractNumId w:val="6"/>
  </w:num>
  <w:num w:numId="4" w16cid:durableId="1380744413">
    <w:abstractNumId w:val="34"/>
  </w:num>
  <w:num w:numId="5" w16cid:durableId="1417677112">
    <w:abstractNumId w:val="22"/>
  </w:num>
  <w:num w:numId="6" w16cid:durableId="1036731126">
    <w:abstractNumId w:val="3"/>
  </w:num>
  <w:num w:numId="7" w16cid:durableId="1797676619">
    <w:abstractNumId w:val="27"/>
  </w:num>
  <w:num w:numId="8" w16cid:durableId="1058018039">
    <w:abstractNumId w:val="23"/>
  </w:num>
  <w:num w:numId="9" w16cid:durableId="585498971">
    <w:abstractNumId w:val="11"/>
  </w:num>
  <w:num w:numId="10" w16cid:durableId="1473206181">
    <w:abstractNumId w:val="9"/>
  </w:num>
  <w:num w:numId="11" w16cid:durableId="21562200">
    <w:abstractNumId w:val="26"/>
  </w:num>
  <w:num w:numId="12" w16cid:durableId="1285960528">
    <w:abstractNumId w:val="29"/>
  </w:num>
  <w:num w:numId="13" w16cid:durableId="13877979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718312">
    <w:abstractNumId w:val="8"/>
  </w:num>
  <w:num w:numId="15" w16cid:durableId="1930430426">
    <w:abstractNumId w:val="4"/>
  </w:num>
  <w:num w:numId="16" w16cid:durableId="1468282113">
    <w:abstractNumId w:val="24"/>
  </w:num>
  <w:num w:numId="17" w16cid:durableId="1653832687">
    <w:abstractNumId w:val="0"/>
  </w:num>
  <w:num w:numId="18" w16cid:durableId="878471112">
    <w:abstractNumId w:val="0"/>
  </w:num>
  <w:num w:numId="19" w16cid:durableId="1759594418">
    <w:abstractNumId w:val="14"/>
  </w:num>
  <w:num w:numId="20" w16cid:durableId="1502038517">
    <w:abstractNumId w:val="25"/>
  </w:num>
  <w:num w:numId="21" w16cid:durableId="192498190">
    <w:abstractNumId w:val="20"/>
  </w:num>
  <w:num w:numId="22" w16cid:durableId="1676496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6450626">
    <w:abstractNumId w:val="1"/>
  </w:num>
  <w:num w:numId="24" w16cid:durableId="1747994547">
    <w:abstractNumId w:val="28"/>
  </w:num>
  <w:num w:numId="25" w16cid:durableId="1024550933">
    <w:abstractNumId w:val="36"/>
  </w:num>
  <w:num w:numId="26" w16cid:durableId="1676878124">
    <w:abstractNumId w:val="30"/>
  </w:num>
  <w:num w:numId="27" w16cid:durableId="832836433">
    <w:abstractNumId w:val="21"/>
    <w:lvlOverride w:ilvl="0">
      <w:startOverride w:val="1"/>
    </w:lvlOverride>
    <w:lvlOverride w:ilvl="1"/>
    <w:lvlOverride w:ilvl="2"/>
    <w:lvlOverride w:ilvl="3"/>
    <w:lvlOverride w:ilvl="4"/>
    <w:lvlOverride w:ilvl="5"/>
    <w:lvlOverride w:ilvl="6"/>
    <w:lvlOverride w:ilvl="7"/>
    <w:lvlOverride w:ilvl="8"/>
  </w:num>
  <w:num w:numId="28" w16cid:durableId="950472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9060576">
    <w:abstractNumId w:val="5"/>
  </w:num>
  <w:num w:numId="30" w16cid:durableId="2085179455">
    <w:abstractNumId w:val="13"/>
  </w:num>
  <w:num w:numId="31" w16cid:durableId="116797156">
    <w:abstractNumId w:val="10"/>
  </w:num>
  <w:num w:numId="32" w16cid:durableId="1315840918">
    <w:abstractNumId w:val="18"/>
  </w:num>
  <w:num w:numId="33" w16cid:durableId="1932006582">
    <w:abstractNumId w:val="19"/>
  </w:num>
  <w:num w:numId="34" w16cid:durableId="1220939266">
    <w:abstractNumId w:val="12"/>
  </w:num>
  <w:num w:numId="35" w16cid:durableId="443422683">
    <w:abstractNumId w:val="32"/>
  </w:num>
  <w:num w:numId="36" w16cid:durableId="491337891">
    <w:abstractNumId w:val="2"/>
  </w:num>
  <w:num w:numId="37" w16cid:durableId="580407048">
    <w:abstractNumId w:val="17"/>
  </w:num>
  <w:num w:numId="38" w16cid:durableId="1664434608">
    <w:abstractNumId w:val="15"/>
  </w:num>
  <w:num w:numId="39" w16cid:durableId="1472021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3A"/>
    <w:rsid w:val="000033FF"/>
    <w:rsid w:val="00030DE5"/>
    <w:rsid w:val="00031B54"/>
    <w:rsid w:val="00034571"/>
    <w:rsid w:val="00036A36"/>
    <w:rsid w:val="00043101"/>
    <w:rsid w:val="000546F5"/>
    <w:rsid w:val="000655A6"/>
    <w:rsid w:val="0006785C"/>
    <w:rsid w:val="000749F6"/>
    <w:rsid w:val="00083DB4"/>
    <w:rsid w:val="00084209"/>
    <w:rsid w:val="000855AD"/>
    <w:rsid w:val="000913F1"/>
    <w:rsid w:val="000971CC"/>
    <w:rsid w:val="000A4C05"/>
    <w:rsid w:val="000B04B4"/>
    <w:rsid w:val="000B21E2"/>
    <w:rsid w:val="000C0D39"/>
    <w:rsid w:val="000D0D58"/>
    <w:rsid w:val="000D11C0"/>
    <w:rsid w:val="000D31F7"/>
    <w:rsid w:val="000E6992"/>
    <w:rsid w:val="000F46DD"/>
    <w:rsid w:val="00100909"/>
    <w:rsid w:val="001064AA"/>
    <w:rsid w:val="00113FBA"/>
    <w:rsid w:val="001246DF"/>
    <w:rsid w:val="00130BFD"/>
    <w:rsid w:val="0013503A"/>
    <w:rsid w:val="00136405"/>
    <w:rsid w:val="001412E7"/>
    <w:rsid w:val="0014435E"/>
    <w:rsid w:val="00145648"/>
    <w:rsid w:val="00147198"/>
    <w:rsid w:val="0015355E"/>
    <w:rsid w:val="00154071"/>
    <w:rsid w:val="001551EC"/>
    <w:rsid w:val="00157273"/>
    <w:rsid w:val="0015752A"/>
    <w:rsid w:val="00160D43"/>
    <w:rsid w:val="0016357E"/>
    <w:rsid w:val="00163908"/>
    <w:rsid w:val="0017494B"/>
    <w:rsid w:val="00175C91"/>
    <w:rsid w:val="0018219D"/>
    <w:rsid w:val="00185F48"/>
    <w:rsid w:val="001867C3"/>
    <w:rsid w:val="001A2F45"/>
    <w:rsid w:val="001B5545"/>
    <w:rsid w:val="001B6743"/>
    <w:rsid w:val="001B7983"/>
    <w:rsid w:val="001C3638"/>
    <w:rsid w:val="001C3AA8"/>
    <w:rsid w:val="001D71C8"/>
    <w:rsid w:val="001E6B0F"/>
    <w:rsid w:val="001F46FF"/>
    <w:rsid w:val="00212C22"/>
    <w:rsid w:val="002178B2"/>
    <w:rsid w:val="00217BF5"/>
    <w:rsid w:val="00227131"/>
    <w:rsid w:val="00237623"/>
    <w:rsid w:val="00237B71"/>
    <w:rsid w:val="0024003F"/>
    <w:rsid w:val="002428B0"/>
    <w:rsid w:val="0024498E"/>
    <w:rsid w:val="0024580E"/>
    <w:rsid w:val="0024747A"/>
    <w:rsid w:val="0025725D"/>
    <w:rsid w:val="002575BA"/>
    <w:rsid w:val="002609D5"/>
    <w:rsid w:val="00260A75"/>
    <w:rsid w:val="00267DEB"/>
    <w:rsid w:val="002770AA"/>
    <w:rsid w:val="002823C3"/>
    <w:rsid w:val="00282738"/>
    <w:rsid w:val="00285110"/>
    <w:rsid w:val="0029268A"/>
    <w:rsid w:val="00296685"/>
    <w:rsid w:val="002B0412"/>
    <w:rsid w:val="002B6834"/>
    <w:rsid w:val="002C105D"/>
    <w:rsid w:val="002D036D"/>
    <w:rsid w:val="002D0AC8"/>
    <w:rsid w:val="002D3C5A"/>
    <w:rsid w:val="002D524D"/>
    <w:rsid w:val="002E2E34"/>
    <w:rsid w:val="002F0341"/>
    <w:rsid w:val="002F5903"/>
    <w:rsid w:val="003050D8"/>
    <w:rsid w:val="0031551D"/>
    <w:rsid w:val="00321BB8"/>
    <w:rsid w:val="00322461"/>
    <w:rsid w:val="00323127"/>
    <w:rsid w:val="00331939"/>
    <w:rsid w:val="00336621"/>
    <w:rsid w:val="00337889"/>
    <w:rsid w:val="00346466"/>
    <w:rsid w:val="00350518"/>
    <w:rsid w:val="00355ED8"/>
    <w:rsid w:val="00356AAA"/>
    <w:rsid w:val="003701B0"/>
    <w:rsid w:val="003879E0"/>
    <w:rsid w:val="00392503"/>
    <w:rsid w:val="00393558"/>
    <w:rsid w:val="003A0A21"/>
    <w:rsid w:val="003B0C45"/>
    <w:rsid w:val="003B3887"/>
    <w:rsid w:val="003B4BDF"/>
    <w:rsid w:val="003B792E"/>
    <w:rsid w:val="003C58D1"/>
    <w:rsid w:val="003E57A6"/>
    <w:rsid w:val="004055AB"/>
    <w:rsid w:val="00410687"/>
    <w:rsid w:val="00421C8D"/>
    <w:rsid w:val="00424979"/>
    <w:rsid w:val="004359A2"/>
    <w:rsid w:val="00436433"/>
    <w:rsid w:val="00440ABD"/>
    <w:rsid w:val="00441ED9"/>
    <w:rsid w:val="0044623E"/>
    <w:rsid w:val="004633EE"/>
    <w:rsid w:val="00465207"/>
    <w:rsid w:val="004729F3"/>
    <w:rsid w:val="00492636"/>
    <w:rsid w:val="00493667"/>
    <w:rsid w:val="00494EAE"/>
    <w:rsid w:val="004A0C40"/>
    <w:rsid w:val="004B1E8A"/>
    <w:rsid w:val="004B59E0"/>
    <w:rsid w:val="004C5B9B"/>
    <w:rsid w:val="004D2A5D"/>
    <w:rsid w:val="004D4867"/>
    <w:rsid w:val="004E6252"/>
    <w:rsid w:val="004E72A8"/>
    <w:rsid w:val="004F00EF"/>
    <w:rsid w:val="004F13F1"/>
    <w:rsid w:val="004F29CB"/>
    <w:rsid w:val="004F2ABD"/>
    <w:rsid w:val="004F4A8E"/>
    <w:rsid w:val="005012F0"/>
    <w:rsid w:val="005037A0"/>
    <w:rsid w:val="00504187"/>
    <w:rsid w:val="0051169A"/>
    <w:rsid w:val="0051173C"/>
    <w:rsid w:val="00512B37"/>
    <w:rsid w:val="00525460"/>
    <w:rsid w:val="00525EE4"/>
    <w:rsid w:val="00530B0C"/>
    <w:rsid w:val="005351E5"/>
    <w:rsid w:val="005368A0"/>
    <w:rsid w:val="005416F6"/>
    <w:rsid w:val="0054292E"/>
    <w:rsid w:val="005453FD"/>
    <w:rsid w:val="00545972"/>
    <w:rsid w:val="0054702D"/>
    <w:rsid w:val="005523C3"/>
    <w:rsid w:val="00553580"/>
    <w:rsid w:val="00557C95"/>
    <w:rsid w:val="00573132"/>
    <w:rsid w:val="00581763"/>
    <w:rsid w:val="00582AF7"/>
    <w:rsid w:val="005870A3"/>
    <w:rsid w:val="005A4AB7"/>
    <w:rsid w:val="005A7C70"/>
    <w:rsid w:val="005B07FA"/>
    <w:rsid w:val="005B17CB"/>
    <w:rsid w:val="005B24CC"/>
    <w:rsid w:val="005C6649"/>
    <w:rsid w:val="005E2197"/>
    <w:rsid w:val="005E2C06"/>
    <w:rsid w:val="005E4AA4"/>
    <w:rsid w:val="005E5A27"/>
    <w:rsid w:val="005F2E21"/>
    <w:rsid w:val="005F6807"/>
    <w:rsid w:val="006067FA"/>
    <w:rsid w:val="00607D02"/>
    <w:rsid w:val="0062007C"/>
    <w:rsid w:val="00620DFE"/>
    <w:rsid w:val="006248EF"/>
    <w:rsid w:val="00631D1F"/>
    <w:rsid w:val="00632BDB"/>
    <w:rsid w:val="00634D4F"/>
    <w:rsid w:val="006464EF"/>
    <w:rsid w:val="00647C25"/>
    <w:rsid w:val="0065025A"/>
    <w:rsid w:val="0066034D"/>
    <w:rsid w:val="006712CD"/>
    <w:rsid w:val="0067619C"/>
    <w:rsid w:val="00681D5E"/>
    <w:rsid w:val="00692172"/>
    <w:rsid w:val="00695457"/>
    <w:rsid w:val="00696091"/>
    <w:rsid w:val="006A2183"/>
    <w:rsid w:val="006A45D0"/>
    <w:rsid w:val="006A692C"/>
    <w:rsid w:val="006D27F3"/>
    <w:rsid w:val="006E1546"/>
    <w:rsid w:val="006F1732"/>
    <w:rsid w:val="006F18B4"/>
    <w:rsid w:val="006F70D8"/>
    <w:rsid w:val="00721919"/>
    <w:rsid w:val="00724A0F"/>
    <w:rsid w:val="007266D4"/>
    <w:rsid w:val="00726F4B"/>
    <w:rsid w:val="007421D5"/>
    <w:rsid w:val="0076445D"/>
    <w:rsid w:val="007670EC"/>
    <w:rsid w:val="00770076"/>
    <w:rsid w:val="00790DF1"/>
    <w:rsid w:val="0079305A"/>
    <w:rsid w:val="007A1FEB"/>
    <w:rsid w:val="007A3CA5"/>
    <w:rsid w:val="007A79B1"/>
    <w:rsid w:val="007B4A52"/>
    <w:rsid w:val="007B6DA0"/>
    <w:rsid w:val="007C617D"/>
    <w:rsid w:val="007D212A"/>
    <w:rsid w:val="007D3BD4"/>
    <w:rsid w:val="007D4F89"/>
    <w:rsid w:val="007D4FA4"/>
    <w:rsid w:val="007D7D44"/>
    <w:rsid w:val="007E00B7"/>
    <w:rsid w:val="007E2A84"/>
    <w:rsid w:val="007E46CE"/>
    <w:rsid w:val="007E4EE1"/>
    <w:rsid w:val="007E559E"/>
    <w:rsid w:val="007E6BBC"/>
    <w:rsid w:val="008017EA"/>
    <w:rsid w:val="00813B94"/>
    <w:rsid w:val="0082659C"/>
    <w:rsid w:val="00834550"/>
    <w:rsid w:val="0083553C"/>
    <w:rsid w:val="008502AB"/>
    <w:rsid w:val="0085643B"/>
    <w:rsid w:val="00857847"/>
    <w:rsid w:val="00857C08"/>
    <w:rsid w:val="00864555"/>
    <w:rsid w:val="0087221C"/>
    <w:rsid w:val="008738F7"/>
    <w:rsid w:val="00873E2B"/>
    <w:rsid w:val="00876D6C"/>
    <w:rsid w:val="008800F1"/>
    <w:rsid w:val="00881327"/>
    <w:rsid w:val="00885A40"/>
    <w:rsid w:val="00891E97"/>
    <w:rsid w:val="008A635B"/>
    <w:rsid w:val="008B0A02"/>
    <w:rsid w:val="008B3876"/>
    <w:rsid w:val="008B641E"/>
    <w:rsid w:val="008B6E2F"/>
    <w:rsid w:val="008C0272"/>
    <w:rsid w:val="008C05DE"/>
    <w:rsid w:val="008C7C26"/>
    <w:rsid w:val="008D150E"/>
    <w:rsid w:val="008D6498"/>
    <w:rsid w:val="008D736F"/>
    <w:rsid w:val="008D7A39"/>
    <w:rsid w:val="008E27F9"/>
    <w:rsid w:val="008E4171"/>
    <w:rsid w:val="008F061E"/>
    <w:rsid w:val="008F15B8"/>
    <w:rsid w:val="008F23B2"/>
    <w:rsid w:val="008F3960"/>
    <w:rsid w:val="008F5BF7"/>
    <w:rsid w:val="00900647"/>
    <w:rsid w:val="00903167"/>
    <w:rsid w:val="0091374F"/>
    <w:rsid w:val="00914960"/>
    <w:rsid w:val="00921799"/>
    <w:rsid w:val="009227AF"/>
    <w:rsid w:val="009267DE"/>
    <w:rsid w:val="00932FA6"/>
    <w:rsid w:val="009347E0"/>
    <w:rsid w:val="009357AD"/>
    <w:rsid w:val="009416EE"/>
    <w:rsid w:val="00941820"/>
    <w:rsid w:val="0094220D"/>
    <w:rsid w:val="00947B4C"/>
    <w:rsid w:val="00952C67"/>
    <w:rsid w:val="00956241"/>
    <w:rsid w:val="00956804"/>
    <w:rsid w:val="00963850"/>
    <w:rsid w:val="0097453E"/>
    <w:rsid w:val="00987AE2"/>
    <w:rsid w:val="00996870"/>
    <w:rsid w:val="009A0FD5"/>
    <w:rsid w:val="009A313E"/>
    <w:rsid w:val="009A3536"/>
    <w:rsid w:val="009A4049"/>
    <w:rsid w:val="009A40EB"/>
    <w:rsid w:val="009B4EE4"/>
    <w:rsid w:val="009C2A35"/>
    <w:rsid w:val="009C3A77"/>
    <w:rsid w:val="009D0D97"/>
    <w:rsid w:val="009D2DAA"/>
    <w:rsid w:val="009D6726"/>
    <w:rsid w:val="009E00C6"/>
    <w:rsid w:val="009E3323"/>
    <w:rsid w:val="009F4FD6"/>
    <w:rsid w:val="009F712F"/>
    <w:rsid w:val="00A065B4"/>
    <w:rsid w:val="00A11B10"/>
    <w:rsid w:val="00A243D6"/>
    <w:rsid w:val="00A279F3"/>
    <w:rsid w:val="00A4568E"/>
    <w:rsid w:val="00A50E11"/>
    <w:rsid w:val="00A51447"/>
    <w:rsid w:val="00A663A0"/>
    <w:rsid w:val="00A66436"/>
    <w:rsid w:val="00A7389D"/>
    <w:rsid w:val="00A846BB"/>
    <w:rsid w:val="00A96B24"/>
    <w:rsid w:val="00AA03E6"/>
    <w:rsid w:val="00AB12F8"/>
    <w:rsid w:val="00AB293A"/>
    <w:rsid w:val="00AB5546"/>
    <w:rsid w:val="00AC60A8"/>
    <w:rsid w:val="00AC777E"/>
    <w:rsid w:val="00AD07D3"/>
    <w:rsid w:val="00AD2221"/>
    <w:rsid w:val="00AD673C"/>
    <w:rsid w:val="00AE0A77"/>
    <w:rsid w:val="00AE1A47"/>
    <w:rsid w:val="00AE2692"/>
    <w:rsid w:val="00AE4DA6"/>
    <w:rsid w:val="00AF351D"/>
    <w:rsid w:val="00AF36F6"/>
    <w:rsid w:val="00AF6FA0"/>
    <w:rsid w:val="00B03D88"/>
    <w:rsid w:val="00B05846"/>
    <w:rsid w:val="00B07FC0"/>
    <w:rsid w:val="00B10404"/>
    <w:rsid w:val="00B119E8"/>
    <w:rsid w:val="00B137CC"/>
    <w:rsid w:val="00B14A8D"/>
    <w:rsid w:val="00B17605"/>
    <w:rsid w:val="00B209E8"/>
    <w:rsid w:val="00B25F07"/>
    <w:rsid w:val="00B260BF"/>
    <w:rsid w:val="00B27489"/>
    <w:rsid w:val="00B300BF"/>
    <w:rsid w:val="00B30262"/>
    <w:rsid w:val="00B304C9"/>
    <w:rsid w:val="00B525EC"/>
    <w:rsid w:val="00B61010"/>
    <w:rsid w:val="00B666E6"/>
    <w:rsid w:val="00B6798C"/>
    <w:rsid w:val="00B707B0"/>
    <w:rsid w:val="00B7735A"/>
    <w:rsid w:val="00B801C3"/>
    <w:rsid w:val="00B80BFA"/>
    <w:rsid w:val="00B80EBE"/>
    <w:rsid w:val="00B827D4"/>
    <w:rsid w:val="00B87507"/>
    <w:rsid w:val="00B923C7"/>
    <w:rsid w:val="00BB0AE2"/>
    <w:rsid w:val="00BB3F4B"/>
    <w:rsid w:val="00BC3814"/>
    <w:rsid w:val="00BC5F12"/>
    <w:rsid w:val="00BC623B"/>
    <w:rsid w:val="00BC68C9"/>
    <w:rsid w:val="00BC68E5"/>
    <w:rsid w:val="00BD0C12"/>
    <w:rsid w:val="00BF03DE"/>
    <w:rsid w:val="00BF66AE"/>
    <w:rsid w:val="00C02516"/>
    <w:rsid w:val="00C0384F"/>
    <w:rsid w:val="00C07021"/>
    <w:rsid w:val="00C2293E"/>
    <w:rsid w:val="00C36FBC"/>
    <w:rsid w:val="00C45916"/>
    <w:rsid w:val="00C509F7"/>
    <w:rsid w:val="00C53685"/>
    <w:rsid w:val="00C64EC8"/>
    <w:rsid w:val="00C654E0"/>
    <w:rsid w:val="00C6616E"/>
    <w:rsid w:val="00C67379"/>
    <w:rsid w:val="00C701D4"/>
    <w:rsid w:val="00C74B04"/>
    <w:rsid w:val="00C870A5"/>
    <w:rsid w:val="00C923D4"/>
    <w:rsid w:val="00C93A15"/>
    <w:rsid w:val="00CA1474"/>
    <w:rsid w:val="00CA513A"/>
    <w:rsid w:val="00CB0CAC"/>
    <w:rsid w:val="00CC7FD8"/>
    <w:rsid w:val="00CE4852"/>
    <w:rsid w:val="00D06597"/>
    <w:rsid w:val="00D11330"/>
    <w:rsid w:val="00D352EA"/>
    <w:rsid w:val="00D374C4"/>
    <w:rsid w:val="00D4641B"/>
    <w:rsid w:val="00D5233C"/>
    <w:rsid w:val="00D5696B"/>
    <w:rsid w:val="00D573D7"/>
    <w:rsid w:val="00D6304F"/>
    <w:rsid w:val="00D65665"/>
    <w:rsid w:val="00D7049C"/>
    <w:rsid w:val="00D7313D"/>
    <w:rsid w:val="00D871CB"/>
    <w:rsid w:val="00D926A6"/>
    <w:rsid w:val="00D95967"/>
    <w:rsid w:val="00D95A04"/>
    <w:rsid w:val="00DA1FEA"/>
    <w:rsid w:val="00DA2944"/>
    <w:rsid w:val="00DA5A1C"/>
    <w:rsid w:val="00DB08F2"/>
    <w:rsid w:val="00DC4D79"/>
    <w:rsid w:val="00DC56A9"/>
    <w:rsid w:val="00DE35F9"/>
    <w:rsid w:val="00DE37CD"/>
    <w:rsid w:val="00DE3935"/>
    <w:rsid w:val="00DE5C7E"/>
    <w:rsid w:val="00DF4416"/>
    <w:rsid w:val="00DF557C"/>
    <w:rsid w:val="00DF6869"/>
    <w:rsid w:val="00E0014D"/>
    <w:rsid w:val="00E01607"/>
    <w:rsid w:val="00E10827"/>
    <w:rsid w:val="00E115E4"/>
    <w:rsid w:val="00E1596F"/>
    <w:rsid w:val="00E16B16"/>
    <w:rsid w:val="00E2100D"/>
    <w:rsid w:val="00E22D03"/>
    <w:rsid w:val="00E23D90"/>
    <w:rsid w:val="00E23F58"/>
    <w:rsid w:val="00E2670B"/>
    <w:rsid w:val="00E30571"/>
    <w:rsid w:val="00E31C9A"/>
    <w:rsid w:val="00E54EB0"/>
    <w:rsid w:val="00E5575C"/>
    <w:rsid w:val="00E57330"/>
    <w:rsid w:val="00E63D94"/>
    <w:rsid w:val="00E66728"/>
    <w:rsid w:val="00E723EE"/>
    <w:rsid w:val="00E81E8A"/>
    <w:rsid w:val="00E8388A"/>
    <w:rsid w:val="00E83A03"/>
    <w:rsid w:val="00E87DD8"/>
    <w:rsid w:val="00E92484"/>
    <w:rsid w:val="00E939F9"/>
    <w:rsid w:val="00EA1CC2"/>
    <w:rsid w:val="00EA510C"/>
    <w:rsid w:val="00EA78A0"/>
    <w:rsid w:val="00EB4FD2"/>
    <w:rsid w:val="00ED1228"/>
    <w:rsid w:val="00ED5997"/>
    <w:rsid w:val="00EE51A7"/>
    <w:rsid w:val="00EE68BC"/>
    <w:rsid w:val="00EE79A4"/>
    <w:rsid w:val="00EF54D4"/>
    <w:rsid w:val="00EF5E5D"/>
    <w:rsid w:val="00F043D0"/>
    <w:rsid w:val="00F05EB7"/>
    <w:rsid w:val="00F14876"/>
    <w:rsid w:val="00F24E8F"/>
    <w:rsid w:val="00F25609"/>
    <w:rsid w:val="00F54C93"/>
    <w:rsid w:val="00F61B88"/>
    <w:rsid w:val="00F63987"/>
    <w:rsid w:val="00F63BC0"/>
    <w:rsid w:val="00F716DE"/>
    <w:rsid w:val="00F76436"/>
    <w:rsid w:val="00F82086"/>
    <w:rsid w:val="00F877CA"/>
    <w:rsid w:val="00F91F67"/>
    <w:rsid w:val="00FE4E5B"/>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E644"/>
  <w15:chartTrackingRefBased/>
  <w15:docId w15:val="{5C312936-6C95-4A67-B805-6E23BCE7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50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03A"/>
  </w:style>
  <w:style w:type="paragraph" w:styleId="Stopka">
    <w:name w:val="footer"/>
    <w:basedOn w:val="Normalny"/>
    <w:link w:val="StopkaZnak"/>
    <w:uiPriority w:val="99"/>
    <w:unhideWhenUsed/>
    <w:rsid w:val="001350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03A"/>
  </w:style>
  <w:style w:type="paragraph" w:styleId="Akapitzlist">
    <w:name w:val="List Paragraph"/>
    <w:aliases w:val="Lista - wielopoziomowa"/>
    <w:basedOn w:val="Normalny"/>
    <w:link w:val="AkapitzlistZnak"/>
    <w:uiPriority w:val="34"/>
    <w:qFormat/>
    <w:rsid w:val="00E87DD8"/>
    <w:pPr>
      <w:ind w:left="720"/>
      <w:contextualSpacing/>
    </w:pPr>
  </w:style>
  <w:style w:type="table" w:styleId="Tabela-Siatka">
    <w:name w:val="Table Grid"/>
    <w:basedOn w:val="Standardowy"/>
    <w:uiPriority w:val="39"/>
    <w:rsid w:val="00EA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05DE"/>
    <w:rPr>
      <w:sz w:val="16"/>
      <w:szCs w:val="16"/>
    </w:rPr>
  </w:style>
  <w:style w:type="paragraph" w:styleId="Tekstkomentarza">
    <w:name w:val="annotation text"/>
    <w:basedOn w:val="Normalny"/>
    <w:link w:val="TekstkomentarzaZnak"/>
    <w:uiPriority w:val="99"/>
    <w:unhideWhenUsed/>
    <w:rsid w:val="008C05DE"/>
    <w:pPr>
      <w:spacing w:line="240" w:lineRule="auto"/>
    </w:pPr>
    <w:rPr>
      <w:sz w:val="20"/>
      <w:szCs w:val="20"/>
    </w:rPr>
  </w:style>
  <w:style w:type="character" w:customStyle="1" w:styleId="TekstkomentarzaZnak">
    <w:name w:val="Tekst komentarza Znak"/>
    <w:basedOn w:val="Domylnaczcionkaakapitu"/>
    <w:link w:val="Tekstkomentarza"/>
    <w:uiPriority w:val="99"/>
    <w:rsid w:val="008C05DE"/>
    <w:rPr>
      <w:sz w:val="20"/>
      <w:szCs w:val="20"/>
    </w:rPr>
  </w:style>
  <w:style w:type="paragraph" w:styleId="Tematkomentarza">
    <w:name w:val="annotation subject"/>
    <w:basedOn w:val="Tekstkomentarza"/>
    <w:next w:val="Tekstkomentarza"/>
    <w:link w:val="TematkomentarzaZnak"/>
    <w:uiPriority w:val="99"/>
    <w:semiHidden/>
    <w:unhideWhenUsed/>
    <w:rsid w:val="008C05DE"/>
    <w:rPr>
      <w:b/>
      <w:bCs/>
    </w:rPr>
  </w:style>
  <w:style w:type="character" w:customStyle="1" w:styleId="TematkomentarzaZnak">
    <w:name w:val="Temat komentarza Znak"/>
    <w:basedOn w:val="TekstkomentarzaZnak"/>
    <w:link w:val="Tematkomentarza"/>
    <w:uiPriority w:val="99"/>
    <w:semiHidden/>
    <w:rsid w:val="008C05DE"/>
    <w:rPr>
      <w:b/>
      <w:bCs/>
      <w:sz w:val="20"/>
      <w:szCs w:val="20"/>
    </w:rPr>
  </w:style>
  <w:style w:type="character" w:styleId="Tekstzastpczy">
    <w:name w:val="Placeholder Text"/>
    <w:basedOn w:val="Domylnaczcionkaakapitu"/>
    <w:uiPriority w:val="99"/>
    <w:semiHidden/>
    <w:rsid w:val="003B792E"/>
    <w:rPr>
      <w:color w:val="808080"/>
    </w:rPr>
  </w:style>
  <w:style w:type="character" w:styleId="Hipercze">
    <w:name w:val="Hyperlink"/>
    <w:basedOn w:val="Domylnaczcionkaakapitu"/>
    <w:uiPriority w:val="99"/>
    <w:unhideWhenUsed/>
    <w:rsid w:val="00AD2221"/>
    <w:rPr>
      <w:color w:val="0563C1" w:themeColor="hyperlink"/>
      <w:u w:val="single"/>
    </w:rPr>
  </w:style>
  <w:style w:type="character" w:styleId="Nierozpoznanawzmianka">
    <w:name w:val="Unresolved Mention"/>
    <w:basedOn w:val="Domylnaczcionkaakapitu"/>
    <w:uiPriority w:val="99"/>
    <w:semiHidden/>
    <w:unhideWhenUsed/>
    <w:rsid w:val="00AD2221"/>
    <w:rPr>
      <w:color w:val="605E5C"/>
      <w:shd w:val="clear" w:color="auto" w:fill="E1DFDD"/>
    </w:rPr>
  </w:style>
  <w:style w:type="character" w:customStyle="1" w:styleId="AkapitzlistZnak">
    <w:name w:val="Akapit z listą Znak"/>
    <w:aliases w:val="Lista - wielopoziomowa Znak"/>
    <w:link w:val="Akapitzlist"/>
    <w:uiPriority w:val="34"/>
    <w:locked/>
    <w:rsid w:val="004E6252"/>
  </w:style>
  <w:style w:type="paragraph" w:styleId="NormalnyWeb">
    <w:name w:val="Normal (Web)"/>
    <w:basedOn w:val="Normalny"/>
    <w:uiPriority w:val="99"/>
    <w:unhideWhenUsed/>
    <w:rsid w:val="003319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F820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43501">
      <w:bodyDiv w:val="1"/>
      <w:marLeft w:val="0"/>
      <w:marRight w:val="0"/>
      <w:marTop w:val="0"/>
      <w:marBottom w:val="0"/>
      <w:divBdr>
        <w:top w:val="none" w:sz="0" w:space="0" w:color="auto"/>
        <w:left w:val="none" w:sz="0" w:space="0" w:color="auto"/>
        <w:bottom w:val="none" w:sz="0" w:space="0" w:color="auto"/>
        <w:right w:val="none" w:sz="0" w:space="0" w:color="auto"/>
      </w:divBdr>
    </w:div>
    <w:div w:id="522792824">
      <w:bodyDiv w:val="1"/>
      <w:marLeft w:val="0"/>
      <w:marRight w:val="0"/>
      <w:marTop w:val="0"/>
      <w:marBottom w:val="0"/>
      <w:divBdr>
        <w:top w:val="none" w:sz="0" w:space="0" w:color="auto"/>
        <w:left w:val="none" w:sz="0" w:space="0" w:color="auto"/>
        <w:bottom w:val="none" w:sz="0" w:space="0" w:color="auto"/>
        <w:right w:val="none" w:sz="0" w:space="0" w:color="auto"/>
      </w:divBdr>
    </w:div>
    <w:div w:id="829520441">
      <w:bodyDiv w:val="1"/>
      <w:marLeft w:val="0"/>
      <w:marRight w:val="0"/>
      <w:marTop w:val="0"/>
      <w:marBottom w:val="0"/>
      <w:divBdr>
        <w:top w:val="none" w:sz="0" w:space="0" w:color="auto"/>
        <w:left w:val="none" w:sz="0" w:space="0" w:color="auto"/>
        <w:bottom w:val="none" w:sz="0" w:space="0" w:color="auto"/>
        <w:right w:val="none" w:sz="0" w:space="0" w:color="auto"/>
      </w:divBdr>
    </w:div>
    <w:div w:id="854659281">
      <w:bodyDiv w:val="1"/>
      <w:marLeft w:val="0"/>
      <w:marRight w:val="0"/>
      <w:marTop w:val="0"/>
      <w:marBottom w:val="0"/>
      <w:divBdr>
        <w:top w:val="none" w:sz="0" w:space="0" w:color="auto"/>
        <w:left w:val="none" w:sz="0" w:space="0" w:color="auto"/>
        <w:bottom w:val="none" w:sz="0" w:space="0" w:color="auto"/>
        <w:right w:val="none" w:sz="0" w:space="0" w:color="auto"/>
      </w:divBdr>
    </w:div>
    <w:div w:id="899246481">
      <w:bodyDiv w:val="1"/>
      <w:marLeft w:val="0"/>
      <w:marRight w:val="0"/>
      <w:marTop w:val="0"/>
      <w:marBottom w:val="0"/>
      <w:divBdr>
        <w:top w:val="none" w:sz="0" w:space="0" w:color="auto"/>
        <w:left w:val="none" w:sz="0" w:space="0" w:color="auto"/>
        <w:bottom w:val="none" w:sz="0" w:space="0" w:color="auto"/>
        <w:right w:val="none" w:sz="0" w:space="0" w:color="auto"/>
      </w:divBdr>
    </w:div>
    <w:div w:id="1037387568">
      <w:bodyDiv w:val="1"/>
      <w:marLeft w:val="0"/>
      <w:marRight w:val="0"/>
      <w:marTop w:val="0"/>
      <w:marBottom w:val="0"/>
      <w:divBdr>
        <w:top w:val="none" w:sz="0" w:space="0" w:color="auto"/>
        <w:left w:val="none" w:sz="0" w:space="0" w:color="auto"/>
        <w:bottom w:val="none" w:sz="0" w:space="0" w:color="auto"/>
        <w:right w:val="none" w:sz="0" w:space="0" w:color="auto"/>
      </w:divBdr>
    </w:div>
    <w:div w:id="1085609132">
      <w:bodyDiv w:val="1"/>
      <w:marLeft w:val="0"/>
      <w:marRight w:val="0"/>
      <w:marTop w:val="0"/>
      <w:marBottom w:val="0"/>
      <w:divBdr>
        <w:top w:val="none" w:sz="0" w:space="0" w:color="auto"/>
        <w:left w:val="none" w:sz="0" w:space="0" w:color="auto"/>
        <w:bottom w:val="none" w:sz="0" w:space="0" w:color="auto"/>
        <w:right w:val="none" w:sz="0" w:space="0" w:color="auto"/>
      </w:divBdr>
    </w:div>
    <w:div w:id="1231843545">
      <w:bodyDiv w:val="1"/>
      <w:marLeft w:val="0"/>
      <w:marRight w:val="0"/>
      <w:marTop w:val="0"/>
      <w:marBottom w:val="0"/>
      <w:divBdr>
        <w:top w:val="none" w:sz="0" w:space="0" w:color="auto"/>
        <w:left w:val="none" w:sz="0" w:space="0" w:color="auto"/>
        <w:bottom w:val="none" w:sz="0" w:space="0" w:color="auto"/>
        <w:right w:val="none" w:sz="0" w:space="0" w:color="auto"/>
      </w:divBdr>
    </w:div>
    <w:div w:id="1585413566">
      <w:bodyDiv w:val="1"/>
      <w:marLeft w:val="0"/>
      <w:marRight w:val="0"/>
      <w:marTop w:val="0"/>
      <w:marBottom w:val="0"/>
      <w:divBdr>
        <w:top w:val="none" w:sz="0" w:space="0" w:color="auto"/>
        <w:left w:val="none" w:sz="0" w:space="0" w:color="auto"/>
        <w:bottom w:val="none" w:sz="0" w:space="0" w:color="auto"/>
        <w:right w:val="none" w:sz="0" w:space="0" w:color="auto"/>
      </w:divBdr>
    </w:div>
    <w:div w:id="1703242581">
      <w:bodyDiv w:val="1"/>
      <w:marLeft w:val="0"/>
      <w:marRight w:val="0"/>
      <w:marTop w:val="0"/>
      <w:marBottom w:val="0"/>
      <w:divBdr>
        <w:top w:val="none" w:sz="0" w:space="0" w:color="auto"/>
        <w:left w:val="none" w:sz="0" w:space="0" w:color="auto"/>
        <w:bottom w:val="none" w:sz="0" w:space="0" w:color="auto"/>
        <w:right w:val="none" w:sz="0" w:space="0" w:color="auto"/>
      </w:divBdr>
    </w:div>
    <w:div w:id="1849055032">
      <w:bodyDiv w:val="1"/>
      <w:marLeft w:val="0"/>
      <w:marRight w:val="0"/>
      <w:marTop w:val="0"/>
      <w:marBottom w:val="0"/>
      <w:divBdr>
        <w:top w:val="none" w:sz="0" w:space="0" w:color="auto"/>
        <w:left w:val="none" w:sz="0" w:space="0" w:color="auto"/>
        <w:bottom w:val="none" w:sz="0" w:space="0" w:color="auto"/>
        <w:right w:val="none" w:sz="0" w:space="0" w:color="auto"/>
      </w:divBdr>
    </w:div>
    <w:div w:id="1875536627">
      <w:bodyDiv w:val="1"/>
      <w:marLeft w:val="0"/>
      <w:marRight w:val="0"/>
      <w:marTop w:val="0"/>
      <w:marBottom w:val="0"/>
      <w:divBdr>
        <w:top w:val="none" w:sz="0" w:space="0" w:color="auto"/>
        <w:left w:val="none" w:sz="0" w:space="0" w:color="auto"/>
        <w:bottom w:val="none" w:sz="0" w:space="0" w:color="auto"/>
        <w:right w:val="none" w:sz="0" w:space="0" w:color="auto"/>
      </w:divBdr>
    </w:div>
    <w:div w:id="20506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ogolne-zasady-przetwarzania-danych-osobowych-w-ramach-funduszy-europejski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66029-231B-4155-B884-F4241B8A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10</Pages>
  <Words>3572</Words>
  <Characters>21433</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Bąk</dc:creator>
  <cp:keywords/>
  <dc:description/>
  <cp:lastModifiedBy>Monika Sienko-Grzesiak</cp:lastModifiedBy>
  <cp:revision>130</cp:revision>
  <cp:lastPrinted>2022-02-22T09:38:00Z</cp:lastPrinted>
  <dcterms:created xsi:type="dcterms:W3CDTF">2022-02-21T12:30:00Z</dcterms:created>
  <dcterms:modified xsi:type="dcterms:W3CDTF">2024-07-30T13:04:00Z</dcterms:modified>
</cp:coreProperties>
</file>