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27C6E" w14:textId="77777777" w:rsidR="004F52FC" w:rsidRDefault="004F52FC" w:rsidP="00D94677">
      <w:pPr>
        <w:jc w:val="center"/>
        <w:rPr>
          <w:rFonts w:asciiTheme="majorHAnsi" w:hAnsiTheme="majorHAnsi" w:cstheme="majorHAnsi"/>
          <w:b/>
          <w:noProof/>
          <w:sz w:val="32"/>
          <w:szCs w:val="32"/>
        </w:rPr>
      </w:pPr>
    </w:p>
    <w:p w14:paraId="19F41D59" w14:textId="77777777" w:rsidR="00FD2BA2" w:rsidRDefault="00FD2BA2" w:rsidP="00D94677">
      <w:pPr>
        <w:jc w:val="center"/>
        <w:rPr>
          <w:rFonts w:asciiTheme="majorHAnsi" w:hAnsiTheme="majorHAnsi" w:cstheme="majorHAnsi"/>
          <w:b/>
          <w:noProof/>
          <w:sz w:val="32"/>
          <w:szCs w:val="32"/>
        </w:rPr>
      </w:pPr>
    </w:p>
    <w:p w14:paraId="4C2F9028" w14:textId="77777777" w:rsidR="00FD2BA2" w:rsidRDefault="00FD2BA2" w:rsidP="00D94677">
      <w:pPr>
        <w:jc w:val="center"/>
        <w:rPr>
          <w:rFonts w:asciiTheme="majorHAnsi" w:hAnsiTheme="majorHAnsi" w:cstheme="majorHAnsi"/>
          <w:b/>
          <w:noProof/>
          <w:sz w:val="32"/>
          <w:szCs w:val="32"/>
        </w:rPr>
      </w:pPr>
    </w:p>
    <w:p w14:paraId="19B76CB0" w14:textId="77777777" w:rsidR="00FD2BA2" w:rsidRDefault="00FD2BA2" w:rsidP="00D94677">
      <w:pPr>
        <w:jc w:val="center"/>
        <w:rPr>
          <w:rFonts w:asciiTheme="majorHAnsi" w:hAnsiTheme="majorHAnsi" w:cstheme="majorHAnsi"/>
          <w:b/>
          <w:noProof/>
          <w:sz w:val="32"/>
          <w:szCs w:val="32"/>
        </w:rPr>
      </w:pPr>
    </w:p>
    <w:p w14:paraId="28D8477D" w14:textId="77777777" w:rsidR="00DD503D" w:rsidRDefault="00DD503D" w:rsidP="00D94677">
      <w:pPr>
        <w:jc w:val="center"/>
        <w:rPr>
          <w:rFonts w:asciiTheme="majorHAnsi" w:hAnsiTheme="majorHAnsi" w:cstheme="majorHAnsi"/>
          <w:b/>
          <w:noProof/>
          <w:sz w:val="32"/>
          <w:szCs w:val="32"/>
        </w:rPr>
      </w:pPr>
    </w:p>
    <w:p w14:paraId="69217C1B" w14:textId="5B897761" w:rsidR="00E65DB6" w:rsidRPr="00707FB4" w:rsidRDefault="00342FCF" w:rsidP="00D94677">
      <w:pPr>
        <w:jc w:val="center"/>
        <w:rPr>
          <w:rFonts w:asciiTheme="majorHAnsi" w:hAnsiTheme="majorHAnsi" w:cstheme="majorHAnsi"/>
          <w:b/>
          <w:noProof/>
          <w:sz w:val="32"/>
          <w:szCs w:val="32"/>
        </w:rPr>
      </w:pPr>
      <w:r w:rsidRPr="00707FB4">
        <w:rPr>
          <w:rFonts w:asciiTheme="majorHAnsi" w:hAnsiTheme="majorHAnsi" w:cstheme="majorHAnsi"/>
          <w:b/>
          <w:noProof/>
          <w:sz w:val="32"/>
          <w:szCs w:val="32"/>
        </w:rPr>
        <w:t xml:space="preserve">Zapytanie ofertowe na </w:t>
      </w:r>
      <w:r w:rsidR="00E65DB6" w:rsidRPr="00707FB4">
        <w:rPr>
          <w:rFonts w:asciiTheme="majorHAnsi" w:hAnsiTheme="majorHAnsi" w:cstheme="majorHAnsi"/>
          <w:b/>
          <w:noProof/>
          <w:sz w:val="32"/>
          <w:szCs w:val="32"/>
        </w:rPr>
        <w:t xml:space="preserve">dostawę </w:t>
      </w:r>
      <w:bookmarkStart w:id="0" w:name="_Hlk173092767"/>
      <w:r w:rsidR="00707FB4" w:rsidRPr="00707FB4">
        <w:rPr>
          <w:rFonts w:asciiTheme="majorHAnsi" w:hAnsiTheme="majorHAnsi" w:cstheme="majorHAnsi"/>
          <w:b/>
          <w:bCs/>
          <w:sz w:val="32"/>
          <w:szCs w:val="32"/>
        </w:rPr>
        <w:t xml:space="preserve">automatu ( zautomatyzowanej stacji ) </w:t>
      </w:r>
      <w:r w:rsidR="003D4812">
        <w:rPr>
          <w:rFonts w:asciiTheme="majorHAnsi" w:hAnsiTheme="majorHAnsi" w:cstheme="majorHAnsi"/>
          <w:b/>
          <w:bCs/>
          <w:sz w:val="32"/>
          <w:szCs w:val="32"/>
        </w:rPr>
        <w:t>wykonującego</w:t>
      </w:r>
      <w:r w:rsidR="001B13BA">
        <w:rPr>
          <w:rFonts w:asciiTheme="majorHAnsi" w:hAnsiTheme="majorHAnsi" w:cstheme="majorHAnsi"/>
          <w:b/>
          <w:bCs/>
          <w:sz w:val="32"/>
          <w:szCs w:val="32"/>
        </w:rPr>
        <w:t xml:space="preserve"> dwie operacje - kontrolę </w:t>
      </w:r>
      <w:r w:rsidR="003E6186">
        <w:rPr>
          <w:rFonts w:asciiTheme="majorHAnsi" w:hAnsiTheme="majorHAnsi" w:cstheme="majorHAnsi"/>
          <w:b/>
          <w:bCs/>
          <w:sz w:val="32"/>
          <w:szCs w:val="32"/>
        </w:rPr>
        <w:t>szczelności dyfuzora po operacji zgrzewania i naklejania pianki</w:t>
      </w:r>
    </w:p>
    <w:p w14:paraId="6C6793AF" w14:textId="77777777" w:rsidR="00D94677" w:rsidRPr="00707FB4" w:rsidRDefault="00D94677" w:rsidP="00D94677">
      <w:pPr>
        <w:jc w:val="center"/>
        <w:rPr>
          <w:rFonts w:asciiTheme="majorHAnsi" w:hAnsiTheme="majorHAnsi" w:cstheme="majorHAnsi"/>
          <w:b/>
          <w:noProof/>
          <w:sz w:val="32"/>
          <w:szCs w:val="32"/>
        </w:rPr>
      </w:pPr>
    </w:p>
    <w:bookmarkEnd w:id="0"/>
    <w:p w14:paraId="78C8BA2C" w14:textId="77777777" w:rsidR="00FD2BA2" w:rsidRDefault="00FD2BA2" w:rsidP="00D94677">
      <w:pPr>
        <w:jc w:val="center"/>
        <w:rPr>
          <w:rFonts w:asciiTheme="majorHAnsi" w:hAnsiTheme="majorHAnsi" w:cstheme="majorHAnsi"/>
          <w:b/>
          <w:noProof/>
          <w:sz w:val="32"/>
          <w:szCs w:val="32"/>
        </w:rPr>
      </w:pPr>
    </w:p>
    <w:p w14:paraId="0DC8C3D9" w14:textId="77777777" w:rsidR="00FD2BA2" w:rsidRDefault="00FD2BA2" w:rsidP="00D94677">
      <w:pPr>
        <w:jc w:val="center"/>
        <w:rPr>
          <w:rFonts w:asciiTheme="majorHAnsi" w:hAnsiTheme="majorHAnsi" w:cstheme="majorHAnsi"/>
          <w:b/>
          <w:noProof/>
          <w:sz w:val="32"/>
          <w:szCs w:val="32"/>
        </w:rPr>
      </w:pPr>
    </w:p>
    <w:p w14:paraId="5C999CA7" w14:textId="77777777" w:rsidR="00D94677" w:rsidRPr="00342FCF" w:rsidRDefault="00D94677" w:rsidP="00D94677">
      <w:pPr>
        <w:jc w:val="center"/>
        <w:rPr>
          <w:rFonts w:asciiTheme="majorHAnsi" w:hAnsiTheme="majorHAnsi" w:cstheme="majorHAnsi"/>
          <w:bCs/>
          <w:noProof/>
          <w:sz w:val="32"/>
          <w:szCs w:val="32"/>
        </w:rPr>
      </w:pPr>
      <w:bookmarkStart w:id="1" w:name="_Hlk134201008"/>
      <w:r w:rsidRPr="00342FCF">
        <w:rPr>
          <w:rFonts w:asciiTheme="majorHAnsi" w:hAnsiTheme="majorHAnsi" w:cstheme="majorHAnsi"/>
          <w:bCs/>
          <w:noProof/>
          <w:sz w:val="32"/>
          <w:szCs w:val="32"/>
        </w:rPr>
        <w:t>dotyczy projektu:</w:t>
      </w:r>
    </w:p>
    <w:p w14:paraId="0C1BAB15" w14:textId="244A6E14" w:rsidR="00D94677" w:rsidRPr="00342FCF" w:rsidRDefault="00D94677" w:rsidP="00D94677">
      <w:pPr>
        <w:jc w:val="center"/>
        <w:rPr>
          <w:rFonts w:asciiTheme="majorHAnsi" w:hAnsiTheme="majorHAnsi" w:cstheme="majorHAnsi"/>
          <w:b/>
          <w:i/>
          <w:noProof/>
          <w:sz w:val="32"/>
          <w:szCs w:val="32"/>
        </w:rPr>
      </w:pPr>
      <w:r w:rsidRPr="00342FCF">
        <w:rPr>
          <w:rFonts w:asciiTheme="majorHAnsi" w:hAnsiTheme="majorHAnsi" w:cstheme="majorHAnsi"/>
          <w:b/>
          <w:i/>
          <w:noProof/>
          <w:sz w:val="32"/>
          <w:szCs w:val="32"/>
        </w:rPr>
        <w:t>„</w:t>
      </w:r>
      <w:bookmarkStart w:id="2" w:name="_Hlk134200518"/>
      <w:r w:rsidR="00342FCF" w:rsidRPr="00342FCF">
        <w:rPr>
          <w:rFonts w:asciiTheme="majorHAnsi" w:hAnsiTheme="majorHAnsi" w:cstheme="majorHAnsi"/>
          <w:b/>
          <w:i/>
          <w:noProof/>
          <w:sz w:val="32"/>
          <w:szCs w:val="32"/>
        </w:rPr>
        <w:t>Transformacja ZMM MAXPOL w kierunku Przemysłu 4.0</w:t>
      </w:r>
      <w:bookmarkEnd w:id="2"/>
      <w:r w:rsidRPr="00342FCF">
        <w:rPr>
          <w:rFonts w:asciiTheme="majorHAnsi" w:hAnsiTheme="majorHAnsi" w:cstheme="majorHAnsi"/>
          <w:b/>
          <w:i/>
          <w:noProof/>
          <w:sz w:val="32"/>
          <w:szCs w:val="32"/>
        </w:rPr>
        <w:t>”</w:t>
      </w:r>
    </w:p>
    <w:p w14:paraId="6E211879" w14:textId="77777777" w:rsidR="00342FCF" w:rsidRDefault="00342FCF" w:rsidP="00342FCF">
      <w:pPr>
        <w:rPr>
          <w:rFonts w:asciiTheme="majorHAnsi" w:hAnsiTheme="majorHAnsi" w:cstheme="majorHAnsi"/>
          <w:b/>
          <w:i/>
          <w:noProof/>
          <w:sz w:val="32"/>
          <w:szCs w:val="32"/>
        </w:rPr>
      </w:pPr>
    </w:p>
    <w:p w14:paraId="5FD22EB7" w14:textId="77777777" w:rsidR="00342FCF" w:rsidRDefault="00342FCF" w:rsidP="00342FCF">
      <w:pPr>
        <w:rPr>
          <w:rFonts w:asciiTheme="majorHAnsi" w:hAnsiTheme="majorHAnsi" w:cstheme="majorHAnsi"/>
          <w:b/>
          <w:i/>
          <w:noProof/>
          <w:sz w:val="32"/>
          <w:szCs w:val="32"/>
        </w:rPr>
      </w:pPr>
    </w:p>
    <w:p w14:paraId="3B119CFB" w14:textId="77777777" w:rsidR="00FD2BA2" w:rsidRDefault="00FD2BA2" w:rsidP="00342FCF">
      <w:pPr>
        <w:rPr>
          <w:rFonts w:asciiTheme="majorHAnsi" w:hAnsiTheme="majorHAnsi" w:cstheme="majorHAnsi"/>
          <w:b/>
          <w:i/>
          <w:noProof/>
          <w:sz w:val="32"/>
          <w:szCs w:val="32"/>
        </w:rPr>
      </w:pPr>
    </w:p>
    <w:p w14:paraId="24699F4F" w14:textId="77777777" w:rsidR="00FD2BA2" w:rsidRDefault="00FD2BA2" w:rsidP="00342FCF">
      <w:pPr>
        <w:rPr>
          <w:rFonts w:asciiTheme="majorHAnsi" w:hAnsiTheme="majorHAnsi" w:cstheme="majorHAnsi"/>
          <w:b/>
          <w:i/>
          <w:noProof/>
          <w:sz w:val="32"/>
          <w:szCs w:val="32"/>
        </w:rPr>
      </w:pPr>
    </w:p>
    <w:p w14:paraId="4EC9AF78" w14:textId="77777777" w:rsidR="00FD2BA2" w:rsidRDefault="00FD2BA2" w:rsidP="00342FCF">
      <w:pPr>
        <w:rPr>
          <w:rFonts w:asciiTheme="majorHAnsi" w:hAnsiTheme="majorHAnsi" w:cstheme="majorHAnsi"/>
          <w:b/>
          <w:i/>
          <w:noProof/>
          <w:sz w:val="32"/>
          <w:szCs w:val="32"/>
        </w:rPr>
      </w:pPr>
    </w:p>
    <w:p w14:paraId="5D8D66B6" w14:textId="77777777" w:rsidR="00FD2BA2" w:rsidRDefault="00FD2BA2" w:rsidP="00342FCF">
      <w:pPr>
        <w:rPr>
          <w:rFonts w:asciiTheme="majorHAnsi" w:hAnsiTheme="majorHAnsi" w:cstheme="majorHAnsi"/>
          <w:b/>
          <w:i/>
          <w:noProof/>
          <w:sz w:val="32"/>
          <w:szCs w:val="32"/>
        </w:rPr>
      </w:pPr>
    </w:p>
    <w:p w14:paraId="62D6BD76" w14:textId="77777777" w:rsidR="00FD2BA2" w:rsidRDefault="00FD2BA2" w:rsidP="00342FCF">
      <w:pPr>
        <w:rPr>
          <w:rFonts w:asciiTheme="majorHAnsi" w:hAnsiTheme="majorHAnsi" w:cstheme="majorHAnsi"/>
          <w:b/>
          <w:i/>
          <w:noProof/>
          <w:sz w:val="32"/>
          <w:szCs w:val="32"/>
        </w:rPr>
      </w:pPr>
    </w:p>
    <w:p w14:paraId="29CE4229" w14:textId="77777777" w:rsidR="00FD2BA2" w:rsidRDefault="00FD2BA2" w:rsidP="00342FCF">
      <w:pPr>
        <w:rPr>
          <w:rFonts w:asciiTheme="majorHAnsi" w:hAnsiTheme="majorHAnsi" w:cstheme="majorHAnsi"/>
          <w:b/>
          <w:i/>
          <w:noProof/>
          <w:sz w:val="32"/>
          <w:szCs w:val="32"/>
        </w:rPr>
      </w:pPr>
    </w:p>
    <w:p w14:paraId="5361607F" w14:textId="77777777" w:rsidR="00DD503D" w:rsidRDefault="00DD503D" w:rsidP="00342FCF">
      <w:pPr>
        <w:rPr>
          <w:rFonts w:asciiTheme="majorHAnsi" w:hAnsiTheme="majorHAnsi" w:cstheme="majorHAnsi"/>
          <w:b/>
          <w:i/>
          <w:noProof/>
          <w:sz w:val="32"/>
          <w:szCs w:val="32"/>
        </w:rPr>
      </w:pPr>
    </w:p>
    <w:p w14:paraId="4D689C56" w14:textId="563C9B5D" w:rsidR="00D94677" w:rsidRPr="00342FCF" w:rsidRDefault="00D94677" w:rsidP="00342FCF">
      <w:pPr>
        <w:jc w:val="center"/>
        <w:rPr>
          <w:rFonts w:asciiTheme="majorHAnsi" w:hAnsiTheme="majorHAnsi" w:cstheme="majorHAnsi"/>
          <w:noProof/>
          <w:sz w:val="32"/>
          <w:szCs w:val="32"/>
        </w:rPr>
      </w:pPr>
      <w:r w:rsidRPr="00342FCF">
        <w:rPr>
          <w:rFonts w:asciiTheme="majorHAnsi" w:hAnsiTheme="majorHAnsi" w:cstheme="majorHAnsi"/>
          <w:noProof/>
          <w:sz w:val="32"/>
          <w:szCs w:val="32"/>
        </w:rPr>
        <w:t>Zamawiający:</w:t>
      </w:r>
    </w:p>
    <w:bookmarkEnd w:id="1"/>
    <w:p w14:paraId="41425CDE" w14:textId="37F39E22" w:rsidR="00D94677" w:rsidRPr="00342FCF" w:rsidRDefault="00342FCF" w:rsidP="00D94677">
      <w:pPr>
        <w:jc w:val="center"/>
        <w:rPr>
          <w:rFonts w:asciiTheme="majorHAnsi" w:hAnsiTheme="majorHAnsi" w:cstheme="majorHAnsi"/>
          <w:b/>
          <w:noProof/>
          <w:sz w:val="32"/>
          <w:szCs w:val="32"/>
        </w:rPr>
      </w:pPr>
      <w:r w:rsidRPr="00342FCF">
        <w:rPr>
          <w:rFonts w:asciiTheme="majorHAnsi" w:hAnsiTheme="majorHAnsi" w:cstheme="majorHAnsi"/>
          <w:b/>
          <w:noProof/>
          <w:sz w:val="32"/>
          <w:szCs w:val="32"/>
        </w:rPr>
        <w:t>ZMM MAXPOL Sp. z o.o.</w:t>
      </w:r>
    </w:p>
    <w:p w14:paraId="29F19162" w14:textId="5929D078" w:rsidR="00D94677" w:rsidRPr="00342FCF" w:rsidRDefault="00342FCF" w:rsidP="00D94677">
      <w:pPr>
        <w:jc w:val="center"/>
        <w:rPr>
          <w:rFonts w:asciiTheme="majorHAnsi" w:hAnsiTheme="majorHAnsi" w:cstheme="majorHAnsi"/>
          <w:b/>
          <w:noProof/>
          <w:sz w:val="32"/>
          <w:szCs w:val="32"/>
        </w:rPr>
      </w:pPr>
      <w:r w:rsidRPr="00342FCF">
        <w:rPr>
          <w:rFonts w:asciiTheme="majorHAnsi" w:hAnsiTheme="majorHAnsi" w:cstheme="majorHAnsi"/>
          <w:b/>
          <w:noProof/>
          <w:sz w:val="32"/>
          <w:szCs w:val="32"/>
        </w:rPr>
        <w:t>A</w:t>
      </w:r>
      <w:r w:rsidR="00D94677" w:rsidRPr="00342FCF">
        <w:rPr>
          <w:rFonts w:asciiTheme="majorHAnsi" w:hAnsiTheme="majorHAnsi" w:cstheme="majorHAnsi"/>
          <w:b/>
          <w:noProof/>
          <w:sz w:val="32"/>
          <w:szCs w:val="32"/>
        </w:rPr>
        <w:t xml:space="preserve">l. </w:t>
      </w:r>
      <w:r w:rsidRPr="00342FCF">
        <w:rPr>
          <w:rFonts w:asciiTheme="majorHAnsi" w:hAnsiTheme="majorHAnsi" w:cstheme="majorHAnsi"/>
          <w:b/>
          <w:noProof/>
          <w:sz w:val="32"/>
          <w:szCs w:val="32"/>
        </w:rPr>
        <w:t>Okulickiego 16 c</w:t>
      </w:r>
      <w:r w:rsidR="00D94677" w:rsidRPr="00342FCF">
        <w:rPr>
          <w:rFonts w:asciiTheme="majorHAnsi" w:hAnsiTheme="majorHAnsi" w:cstheme="majorHAnsi"/>
          <w:b/>
          <w:noProof/>
          <w:sz w:val="32"/>
          <w:szCs w:val="32"/>
        </w:rPr>
        <w:t xml:space="preserve">, </w:t>
      </w:r>
      <w:r w:rsidRPr="00342FCF">
        <w:rPr>
          <w:rFonts w:asciiTheme="majorHAnsi" w:hAnsiTheme="majorHAnsi" w:cstheme="majorHAnsi"/>
          <w:b/>
          <w:noProof/>
          <w:sz w:val="32"/>
          <w:szCs w:val="32"/>
        </w:rPr>
        <w:t>35-206 Rzeszów</w:t>
      </w:r>
    </w:p>
    <w:p w14:paraId="3363232F" w14:textId="31CA0485" w:rsidR="00D94677" w:rsidRPr="00342FCF" w:rsidRDefault="00D94677" w:rsidP="00D94677">
      <w:pPr>
        <w:jc w:val="center"/>
        <w:rPr>
          <w:rFonts w:asciiTheme="majorHAnsi" w:hAnsiTheme="majorHAnsi" w:cstheme="majorHAnsi"/>
          <w:b/>
          <w:color w:val="002060"/>
          <w:sz w:val="32"/>
          <w:szCs w:val="32"/>
        </w:rPr>
      </w:pPr>
      <w:r w:rsidRPr="00342FCF">
        <w:rPr>
          <w:rFonts w:asciiTheme="majorHAnsi" w:hAnsiTheme="majorHAnsi" w:cstheme="majorHAnsi"/>
          <w:b/>
          <w:noProof/>
          <w:sz w:val="32"/>
          <w:szCs w:val="32"/>
        </w:rPr>
        <w:t xml:space="preserve">NIP: </w:t>
      </w:r>
      <w:r w:rsidR="00342FCF" w:rsidRPr="00342FCF">
        <w:rPr>
          <w:rFonts w:asciiTheme="majorHAnsi" w:hAnsiTheme="majorHAnsi" w:cstheme="majorHAnsi"/>
          <w:b/>
          <w:noProof/>
          <w:sz w:val="32"/>
          <w:szCs w:val="32"/>
        </w:rPr>
        <w:t xml:space="preserve">517 03 83 818 </w:t>
      </w:r>
      <w:r w:rsidRPr="00342FCF">
        <w:rPr>
          <w:rFonts w:asciiTheme="majorHAnsi" w:hAnsiTheme="majorHAnsi" w:cstheme="majorHAnsi"/>
          <w:b/>
          <w:noProof/>
          <w:sz w:val="32"/>
          <w:szCs w:val="32"/>
        </w:rPr>
        <w:t xml:space="preserve"> REGON </w:t>
      </w:r>
      <w:r w:rsidR="00342FCF" w:rsidRPr="00342FCF">
        <w:rPr>
          <w:rFonts w:asciiTheme="majorHAnsi" w:hAnsiTheme="majorHAnsi" w:cstheme="majorHAnsi"/>
          <w:b/>
          <w:noProof/>
          <w:sz w:val="32"/>
          <w:szCs w:val="32"/>
        </w:rPr>
        <w:t>369147590</w:t>
      </w:r>
    </w:p>
    <w:p w14:paraId="4F552CA9" w14:textId="77777777" w:rsidR="00D94677" w:rsidRPr="00342FCF" w:rsidRDefault="00D94677" w:rsidP="006352E3">
      <w:pPr>
        <w:rPr>
          <w:rFonts w:asciiTheme="majorHAnsi" w:hAnsiTheme="majorHAnsi" w:cstheme="majorHAnsi"/>
          <w:b/>
          <w:color w:val="002060"/>
          <w:sz w:val="32"/>
          <w:szCs w:val="32"/>
        </w:rPr>
      </w:pPr>
    </w:p>
    <w:p w14:paraId="632E5EF9" w14:textId="77777777" w:rsidR="00D94677" w:rsidRDefault="00D94677" w:rsidP="00D94677">
      <w:pPr>
        <w:jc w:val="center"/>
        <w:rPr>
          <w:rFonts w:asciiTheme="majorHAnsi" w:hAnsiTheme="majorHAnsi" w:cstheme="majorHAnsi"/>
          <w:b/>
          <w:sz w:val="32"/>
          <w:szCs w:val="32"/>
        </w:rPr>
      </w:pPr>
    </w:p>
    <w:p w14:paraId="1A079AA1" w14:textId="77777777" w:rsidR="00FD2BA2" w:rsidRDefault="00FD2BA2" w:rsidP="00D94677">
      <w:pPr>
        <w:jc w:val="center"/>
        <w:rPr>
          <w:rFonts w:asciiTheme="majorHAnsi" w:hAnsiTheme="majorHAnsi" w:cstheme="majorHAnsi"/>
          <w:b/>
          <w:sz w:val="32"/>
          <w:szCs w:val="32"/>
        </w:rPr>
      </w:pPr>
    </w:p>
    <w:p w14:paraId="60B9AFF9" w14:textId="77777777" w:rsidR="00FD2BA2" w:rsidRDefault="00FD2BA2" w:rsidP="00D94677">
      <w:pPr>
        <w:jc w:val="center"/>
        <w:rPr>
          <w:rFonts w:asciiTheme="majorHAnsi" w:hAnsiTheme="majorHAnsi" w:cstheme="majorHAnsi"/>
          <w:b/>
          <w:sz w:val="32"/>
          <w:szCs w:val="32"/>
        </w:rPr>
      </w:pPr>
    </w:p>
    <w:p w14:paraId="072EE26C" w14:textId="77777777" w:rsidR="00FD2BA2" w:rsidRDefault="00FD2BA2" w:rsidP="00D94677">
      <w:pPr>
        <w:jc w:val="center"/>
        <w:rPr>
          <w:rFonts w:asciiTheme="majorHAnsi" w:hAnsiTheme="majorHAnsi" w:cstheme="majorHAnsi"/>
          <w:b/>
          <w:sz w:val="32"/>
          <w:szCs w:val="32"/>
        </w:rPr>
      </w:pPr>
    </w:p>
    <w:p w14:paraId="1F4E4799" w14:textId="77777777" w:rsidR="00FD2BA2" w:rsidRDefault="00FD2BA2" w:rsidP="00D94677">
      <w:pPr>
        <w:jc w:val="center"/>
        <w:rPr>
          <w:rFonts w:asciiTheme="majorHAnsi" w:hAnsiTheme="majorHAnsi" w:cstheme="majorHAnsi"/>
          <w:b/>
          <w:sz w:val="32"/>
          <w:szCs w:val="32"/>
        </w:rPr>
      </w:pPr>
    </w:p>
    <w:p w14:paraId="1C0EA75C" w14:textId="77777777" w:rsidR="00FD2BA2" w:rsidRDefault="00FD2BA2" w:rsidP="00D94677">
      <w:pPr>
        <w:jc w:val="center"/>
        <w:rPr>
          <w:rFonts w:asciiTheme="majorHAnsi" w:hAnsiTheme="majorHAnsi" w:cstheme="majorHAnsi"/>
          <w:b/>
          <w:sz w:val="32"/>
          <w:szCs w:val="32"/>
        </w:rPr>
      </w:pPr>
    </w:p>
    <w:p w14:paraId="57948B1A" w14:textId="77777777" w:rsidR="00FD2BA2" w:rsidRDefault="00FD2BA2" w:rsidP="00D94677">
      <w:pPr>
        <w:jc w:val="center"/>
        <w:rPr>
          <w:rFonts w:asciiTheme="majorHAnsi" w:hAnsiTheme="majorHAnsi" w:cstheme="majorHAnsi"/>
          <w:b/>
          <w:sz w:val="32"/>
          <w:szCs w:val="32"/>
        </w:rPr>
      </w:pPr>
    </w:p>
    <w:p w14:paraId="38D88592" w14:textId="77777777" w:rsidR="00CB4953" w:rsidRPr="00AA3FA1" w:rsidRDefault="00CB4953" w:rsidP="00D94677">
      <w:pPr>
        <w:jc w:val="center"/>
        <w:rPr>
          <w:rFonts w:asciiTheme="majorHAnsi" w:hAnsiTheme="majorHAnsi" w:cstheme="majorHAnsi"/>
          <w:b/>
        </w:rPr>
      </w:pPr>
    </w:p>
    <w:p w14:paraId="45E6F40E" w14:textId="4559957F" w:rsidR="00D94677" w:rsidRPr="00AA3FA1" w:rsidRDefault="00DB328B" w:rsidP="00AA3FA1">
      <w:pPr>
        <w:pStyle w:val="Akapitzlist"/>
        <w:spacing w:after="120" w:line="360" w:lineRule="auto"/>
        <w:ind w:left="0"/>
        <w:rPr>
          <w:rFonts w:asciiTheme="majorHAnsi" w:hAnsiTheme="majorHAnsi" w:cstheme="majorHAnsi"/>
          <w:b/>
          <w:sz w:val="24"/>
          <w:szCs w:val="24"/>
        </w:rPr>
      </w:pPr>
      <w:r w:rsidRPr="00AA3FA1">
        <w:rPr>
          <w:rFonts w:asciiTheme="majorHAnsi" w:hAnsiTheme="majorHAnsi" w:cstheme="majorHAnsi"/>
          <w:b/>
          <w:sz w:val="24"/>
          <w:szCs w:val="24"/>
        </w:rPr>
        <w:t>1</w:t>
      </w:r>
      <w:r>
        <w:rPr>
          <w:rFonts w:asciiTheme="majorHAnsi" w:hAnsiTheme="majorHAnsi" w:cstheme="majorHAnsi"/>
          <w:b/>
          <w:sz w:val="24"/>
          <w:szCs w:val="24"/>
        </w:rPr>
        <w:t>.</w:t>
      </w:r>
      <w:r w:rsidRPr="00AA3FA1">
        <w:rPr>
          <w:rFonts w:asciiTheme="majorHAnsi" w:hAnsiTheme="majorHAnsi" w:cstheme="majorHAnsi"/>
          <w:b/>
          <w:sz w:val="24"/>
          <w:szCs w:val="24"/>
        </w:rPr>
        <w:t xml:space="preserve"> ZAMAWIAJĄCY</w:t>
      </w:r>
    </w:p>
    <w:p w14:paraId="2681A265" w14:textId="77777777" w:rsidR="00342FCF" w:rsidRPr="00AA3FA1" w:rsidRDefault="00342FCF" w:rsidP="003D14D4">
      <w:pPr>
        <w:spacing w:after="120"/>
        <w:rPr>
          <w:rFonts w:asciiTheme="majorHAnsi" w:hAnsiTheme="majorHAnsi" w:cstheme="majorHAnsi"/>
          <w:bCs/>
          <w:noProof/>
        </w:rPr>
      </w:pPr>
      <w:r w:rsidRPr="00AA3FA1">
        <w:rPr>
          <w:rFonts w:asciiTheme="majorHAnsi" w:hAnsiTheme="majorHAnsi" w:cstheme="majorHAnsi"/>
          <w:bCs/>
          <w:noProof/>
        </w:rPr>
        <w:t>ZMM MAXPOL Sp. z o.o.</w:t>
      </w:r>
    </w:p>
    <w:p w14:paraId="563FCAFE" w14:textId="63E063A0" w:rsidR="00342FCF" w:rsidRPr="00AA3FA1" w:rsidRDefault="00342FCF" w:rsidP="003D14D4">
      <w:pPr>
        <w:spacing w:after="120"/>
        <w:rPr>
          <w:rFonts w:asciiTheme="majorHAnsi" w:hAnsiTheme="majorHAnsi" w:cstheme="majorHAnsi"/>
          <w:bCs/>
          <w:noProof/>
        </w:rPr>
      </w:pPr>
      <w:r w:rsidRPr="00AA3FA1">
        <w:rPr>
          <w:rFonts w:asciiTheme="majorHAnsi" w:hAnsiTheme="majorHAnsi" w:cstheme="majorHAnsi"/>
          <w:bCs/>
          <w:noProof/>
        </w:rPr>
        <w:t xml:space="preserve">Al. </w:t>
      </w:r>
      <w:r w:rsidR="001E2A7C" w:rsidRPr="00AA3FA1">
        <w:rPr>
          <w:rFonts w:asciiTheme="majorHAnsi" w:hAnsiTheme="majorHAnsi" w:cstheme="majorHAnsi"/>
          <w:bCs/>
          <w:noProof/>
        </w:rPr>
        <w:t xml:space="preserve">Gen. L. </w:t>
      </w:r>
      <w:r w:rsidRPr="00AA3FA1">
        <w:rPr>
          <w:rFonts w:asciiTheme="majorHAnsi" w:hAnsiTheme="majorHAnsi" w:cstheme="majorHAnsi"/>
          <w:bCs/>
          <w:noProof/>
        </w:rPr>
        <w:t>Okulickiego 16 c, 35-206 Rzeszów</w:t>
      </w:r>
    </w:p>
    <w:p w14:paraId="685B44FE" w14:textId="77777777" w:rsidR="00342FCF" w:rsidRPr="00AA3FA1" w:rsidRDefault="00342FCF" w:rsidP="003D14D4">
      <w:pPr>
        <w:spacing w:after="120"/>
        <w:rPr>
          <w:rFonts w:asciiTheme="majorHAnsi" w:hAnsiTheme="majorHAnsi" w:cstheme="majorHAnsi"/>
          <w:bCs/>
          <w:noProof/>
        </w:rPr>
      </w:pPr>
      <w:r w:rsidRPr="00AA3FA1">
        <w:rPr>
          <w:rFonts w:asciiTheme="majorHAnsi" w:hAnsiTheme="majorHAnsi" w:cstheme="majorHAnsi"/>
          <w:bCs/>
          <w:noProof/>
        </w:rPr>
        <w:t>NIP: 517 03 83 818  REGON 369147590</w:t>
      </w:r>
    </w:p>
    <w:p w14:paraId="40DA8FDC" w14:textId="3175C0EF" w:rsidR="00865EA0" w:rsidRPr="00AA3FA1" w:rsidRDefault="00000000" w:rsidP="003D14D4">
      <w:pPr>
        <w:spacing w:after="120"/>
        <w:rPr>
          <w:rFonts w:asciiTheme="majorHAnsi" w:hAnsiTheme="majorHAnsi" w:cstheme="majorHAnsi"/>
          <w:bCs/>
          <w:color w:val="002060"/>
        </w:rPr>
      </w:pPr>
      <w:hyperlink r:id="rId8" w:history="1">
        <w:r w:rsidR="00865EA0" w:rsidRPr="00AA3FA1">
          <w:rPr>
            <w:rStyle w:val="Hipercze"/>
            <w:rFonts w:asciiTheme="majorHAnsi" w:hAnsiTheme="majorHAnsi" w:cstheme="majorHAnsi"/>
            <w:bCs/>
            <w:noProof/>
          </w:rPr>
          <w:t>www.zmm-maxpol.pl</w:t>
        </w:r>
      </w:hyperlink>
      <w:r w:rsidR="00865EA0" w:rsidRPr="00AA3FA1">
        <w:rPr>
          <w:rFonts w:asciiTheme="majorHAnsi" w:hAnsiTheme="majorHAnsi" w:cstheme="majorHAnsi"/>
          <w:bCs/>
          <w:noProof/>
        </w:rPr>
        <w:t xml:space="preserve"> </w:t>
      </w:r>
    </w:p>
    <w:p w14:paraId="68552BE3" w14:textId="0FE291C2" w:rsidR="00342FCF" w:rsidRPr="00AA3FA1" w:rsidRDefault="00342FCF" w:rsidP="003D14D4">
      <w:pPr>
        <w:spacing w:after="120"/>
        <w:rPr>
          <w:rFonts w:asciiTheme="majorHAnsi" w:hAnsiTheme="majorHAnsi" w:cstheme="majorHAnsi"/>
          <w:bCs/>
        </w:rPr>
      </w:pPr>
      <w:r w:rsidRPr="00AA3FA1">
        <w:rPr>
          <w:rFonts w:asciiTheme="majorHAnsi" w:hAnsiTheme="majorHAnsi" w:cstheme="majorHAnsi"/>
          <w:bCs/>
        </w:rPr>
        <w:t>Tel. +48 17 863 04 47</w:t>
      </w:r>
    </w:p>
    <w:p w14:paraId="1B97F4C7" w14:textId="499FB963" w:rsidR="00342FCF" w:rsidRPr="00AA3FA1" w:rsidRDefault="00000000" w:rsidP="003D14D4">
      <w:pPr>
        <w:spacing w:after="120"/>
        <w:rPr>
          <w:rFonts w:asciiTheme="majorHAnsi" w:hAnsiTheme="majorHAnsi" w:cstheme="majorHAnsi"/>
          <w:bCs/>
        </w:rPr>
      </w:pPr>
      <w:hyperlink r:id="rId9" w:history="1">
        <w:r w:rsidR="00AC69BB" w:rsidRPr="00AA3FA1">
          <w:rPr>
            <w:rStyle w:val="Hipercze"/>
            <w:rFonts w:asciiTheme="majorHAnsi" w:hAnsiTheme="majorHAnsi" w:cstheme="majorHAnsi"/>
            <w:bCs/>
          </w:rPr>
          <w:t>sekretariat@zmm-maxpol.pl</w:t>
        </w:r>
      </w:hyperlink>
    </w:p>
    <w:p w14:paraId="5EE6069B" w14:textId="77777777" w:rsidR="00AC69BB" w:rsidRPr="00AA3FA1" w:rsidRDefault="00AC69BB" w:rsidP="00AA3FA1">
      <w:pPr>
        <w:spacing w:after="120" w:line="360" w:lineRule="auto"/>
        <w:rPr>
          <w:rFonts w:asciiTheme="majorHAnsi" w:hAnsiTheme="majorHAnsi" w:cstheme="majorHAnsi"/>
          <w:bCs/>
        </w:rPr>
      </w:pPr>
    </w:p>
    <w:p w14:paraId="33A655F2" w14:textId="18C9115D" w:rsidR="00F64CB8" w:rsidRPr="00AA3FA1" w:rsidRDefault="00DB328B" w:rsidP="00AA3FA1">
      <w:pPr>
        <w:autoSpaceDE w:val="0"/>
        <w:autoSpaceDN w:val="0"/>
        <w:adjustRightInd w:val="0"/>
        <w:spacing w:after="120" w:line="360" w:lineRule="auto"/>
        <w:rPr>
          <w:rFonts w:asciiTheme="majorHAnsi" w:hAnsiTheme="majorHAnsi" w:cstheme="majorHAnsi"/>
          <w14:ligatures w14:val="standardContextual"/>
        </w:rPr>
      </w:pPr>
      <w:r w:rsidRPr="00DB328B">
        <w:rPr>
          <w:rFonts w:asciiTheme="majorHAnsi" w:hAnsiTheme="majorHAnsi" w:cstheme="majorHAnsi"/>
          <w:b/>
          <w:bCs/>
          <w14:ligatures w14:val="standardContextual"/>
        </w:rPr>
        <w:t>2.</w:t>
      </w:r>
      <w:r w:rsidRPr="00AA3FA1">
        <w:rPr>
          <w:rFonts w:asciiTheme="majorHAnsi" w:hAnsiTheme="majorHAnsi" w:cstheme="majorHAnsi"/>
          <w14:ligatures w14:val="standardContextual"/>
        </w:rPr>
        <w:t xml:space="preserve"> </w:t>
      </w:r>
      <w:r w:rsidRPr="00AA3FA1">
        <w:rPr>
          <w:rFonts w:asciiTheme="majorHAnsi" w:hAnsiTheme="majorHAnsi" w:cstheme="majorHAnsi"/>
          <w:b/>
          <w:bCs/>
          <w14:ligatures w14:val="standardContextual"/>
        </w:rPr>
        <w:t>OPIS PRZEDMIOTU ZAMÓWIENIA :</w:t>
      </w:r>
    </w:p>
    <w:p w14:paraId="47AB8292" w14:textId="77777777" w:rsidR="00C97DE5" w:rsidRDefault="00293581" w:rsidP="00C97DE5">
      <w:pPr>
        <w:spacing w:after="120"/>
        <w:rPr>
          <w:rFonts w:asciiTheme="majorHAnsi" w:hAnsiTheme="majorHAnsi" w:cstheme="majorHAnsi"/>
        </w:rPr>
      </w:pPr>
      <w:r w:rsidRPr="00C97DE5">
        <w:rPr>
          <w:rFonts w:asciiTheme="majorHAnsi" w:hAnsiTheme="majorHAnsi" w:cstheme="majorHAnsi"/>
        </w:rPr>
        <w:t xml:space="preserve">ZMM MAXPOL sp. z o.o. realizując projekt „Transformacja ZMM MAXPOL w kierunku Przemysłu 4.0” ubiega się o dofinansowanie w ramach  Działania 1.2 Automatyzacja i robotyzacja w MŚP Priorytetu 1 „Przedsiębiorczości i Innowacje”  w ramach Fundusze Europejskie dla Polski Wschodniej 2021-2027 ( Numer naboru: FEPW.01.02-IP.01-001/23) </w:t>
      </w:r>
    </w:p>
    <w:p w14:paraId="06C2F81A" w14:textId="58FBF66B" w:rsidR="001B13BA" w:rsidRPr="001B13BA" w:rsidRDefault="00293581" w:rsidP="001B13BA">
      <w:pPr>
        <w:rPr>
          <w:rFonts w:asciiTheme="majorHAnsi" w:hAnsiTheme="majorHAnsi" w:cstheme="majorHAnsi"/>
          <w:b/>
        </w:rPr>
      </w:pPr>
      <w:r w:rsidRPr="00707FB4">
        <w:rPr>
          <w:rFonts w:asciiTheme="majorHAnsi" w:hAnsiTheme="majorHAnsi" w:cstheme="majorHAnsi"/>
        </w:rPr>
        <w:t xml:space="preserve">W związku z powyższym </w:t>
      </w:r>
      <w:r w:rsidR="002B718E" w:rsidRPr="00707FB4">
        <w:rPr>
          <w:rFonts w:asciiTheme="majorHAnsi" w:hAnsiTheme="majorHAnsi" w:cstheme="majorHAnsi"/>
        </w:rPr>
        <w:t xml:space="preserve">ZMM MAXPOL zaprasza do składania ofert na </w:t>
      </w:r>
      <w:r w:rsidR="00707FB4" w:rsidRPr="00707FB4">
        <w:rPr>
          <w:rFonts w:asciiTheme="majorHAnsi" w:hAnsiTheme="majorHAnsi" w:cstheme="majorHAnsi"/>
        </w:rPr>
        <w:t xml:space="preserve">dostawę, uruchomienie i przeszkolenie obsługi </w:t>
      </w:r>
      <w:bookmarkStart w:id="3" w:name="_Hlk159223792"/>
      <w:r w:rsidR="001B13BA" w:rsidRPr="003D4812">
        <w:rPr>
          <w:rFonts w:asciiTheme="majorHAnsi" w:hAnsiTheme="majorHAnsi" w:cstheme="majorHAnsi"/>
        </w:rPr>
        <w:t xml:space="preserve">automatu ( zautomatyzowanej stacji ) </w:t>
      </w:r>
      <w:r w:rsidR="003D4812" w:rsidRPr="003D4812">
        <w:rPr>
          <w:rFonts w:asciiTheme="majorHAnsi" w:hAnsiTheme="majorHAnsi" w:cstheme="majorHAnsi"/>
        </w:rPr>
        <w:t xml:space="preserve">wykonującego  </w:t>
      </w:r>
      <w:r w:rsidR="001B13BA" w:rsidRPr="003D4812">
        <w:rPr>
          <w:rFonts w:asciiTheme="majorHAnsi" w:hAnsiTheme="majorHAnsi" w:cstheme="majorHAnsi"/>
        </w:rPr>
        <w:t>dwie operacje - kontrolę szczelności dyfuzora po operacji zgrzewania i naklejania pianki</w:t>
      </w:r>
      <w:r w:rsidR="003D4812" w:rsidRPr="003D4812">
        <w:rPr>
          <w:rFonts w:asciiTheme="majorHAnsi" w:hAnsiTheme="majorHAnsi" w:cstheme="majorHAnsi"/>
        </w:rPr>
        <w:t>.</w:t>
      </w:r>
    </w:p>
    <w:p w14:paraId="2C393E11" w14:textId="77777777" w:rsidR="003E6186" w:rsidRPr="003E6186" w:rsidRDefault="003E6186" w:rsidP="003E6186">
      <w:pPr>
        <w:rPr>
          <w:rFonts w:asciiTheme="majorHAnsi" w:hAnsiTheme="majorHAnsi" w:cstheme="majorHAnsi"/>
          <w:b/>
        </w:rPr>
      </w:pPr>
    </w:p>
    <w:bookmarkEnd w:id="3"/>
    <w:p w14:paraId="3BBFBC74" w14:textId="528D02D2" w:rsidR="001B13BA" w:rsidRPr="001B13BA" w:rsidRDefault="002B718E" w:rsidP="001B13BA">
      <w:pPr>
        <w:rPr>
          <w:rFonts w:asciiTheme="majorHAnsi" w:hAnsiTheme="majorHAnsi" w:cstheme="majorHAnsi"/>
          <w:b/>
        </w:rPr>
      </w:pPr>
      <w:r w:rsidRPr="00707FB4">
        <w:rPr>
          <w:rFonts w:asciiTheme="majorHAnsi" w:hAnsiTheme="majorHAnsi" w:cstheme="majorHAnsi"/>
        </w:rPr>
        <w:t xml:space="preserve">Przedmiotem zamówienia </w:t>
      </w:r>
      <w:r w:rsidR="000A7E46" w:rsidRPr="00707FB4">
        <w:rPr>
          <w:rFonts w:asciiTheme="majorHAnsi" w:hAnsiTheme="majorHAnsi" w:cstheme="majorHAnsi"/>
        </w:rPr>
        <w:t xml:space="preserve">jest </w:t>
      </w:r>
      <w:r w:rsidR="00707FB4" w:rsidRPr="00707FB4">
        <w:rPr>
          <w:rFonts w:asciiTheme="majorHAnsi" w:hAnsiTheme="majorHAnsi" w:cstheme="majorHAnsi"/>
        </w:rPr>
        <w:t xml:space="preserve">dostawa, uruchomienie i przeszkolenie obsługi </w:t>
      </w:r>
      <w:r w:rsidR="001B13BA" w:rsidRPr="001B13BA">
        <w:rPr>
          <w:rFonts w:asciiTheme="majorHAnsi" w:hAnsiTheme="majorHAnsi" w:cstheme="majorHAnsi"/>
          <w:b/>
          <w:bCs/>
        </w:rPr>
        <w:t xml:space="preserve">automatu (zautomatyzowanej stacji ) </w:t>
      </w:r>
      <w:r w:rsidR="003D4812">
        <w:rPr>
          <w:rFonts w:asciiTheme="majorHAnsi" w:hAnsiTheme="majorHAnsi" w:cstheme="majorHAnsi"/>
          <w:b/>
          <w:bCs/>
        </w:rPr>
        <w:t xml:space="preserve">wykonującego </w:t>
      </w:r>
      <w:r w:rsidR="001B13BA" w:rsidRPr="001B13BA">
        <w:rPr>
          <w:rFonts w:asciiTheme="majorHAnsi" w:hAnsiTheme="majorHAnsi" w:cstheme="majorHAnsi"/>
          <w:b/>
          <w:bCs/>
        </w:rPr>
        <w:t>dwie operacje - kontrolę szczelności dyfuzora po operacji zgrzewania i naklejania pianki</w:t>
      </w:r>
      <w:r w:rsidR="00293FF1">
        <w:rPr>
          <w:rFonts w:asciiTheme="majorHAnsi" w:hAnsiTheme="majorHAnsi" w:cstheme="majorHAnsi"/>
          <w:b/>
          <w:bCs/>
        </w:rPr>
        <w:t>.</w:t>
      </w:r>
    </w:p>
    <w:p w14:paraId="756D4709" w14:textId="77777777" w:rsidR="00383C50" w:rsidRPr="00383C50" w:rsidRDefault="00383C50" w:rsidP="00383C50">
      <w:pPr>
        <w:rPr>
          <w:rFonts w:asciiTheme="majorHAnsi" w:hAnsiTheme="majorHAnsi" w:cstheme="majorHAnsi"/>
          <w:b/>
        </w:rPr>
      </w:pPr>
    </w:p>
    <w:p w14:paraId="4FCB1BD3" w14:textId="77777777" w:rsidR="003D4812" w:rsidRDefault="00A815C6" w:rsidP="00383C50">
      <w:pPr>
        <w:rPr>
          <w:rFonts w:asciiTheme="majorHAnsi" w:hAnsiTheme="majorHAnsi" w:cstheme="majorHAnsi"/>
        </w:rPr>
      </w:pPr>
      <w:r w:rsidRPr="00BF34FE">
        <w:rPr>
          <w:rFonts w:asciiTheme="majorHAnsi" w:hAnsiTheme="majorHAnsi" w:cstheme="majorHAnsi"/>
        </w:rPr>
        <w:t xml:space="preserve">Specyfikacja techniczna </w:t>
      </w:r>
      <w:r w:rsidR="003D4812">
        <w:rPr>
          <w:rFonts w:asciiTheme="majorHAnsi" w:hAnsiTheme="majorHAnsi" w:cstheme="majorHAnsi"/>
        </w:rPr>
        <w:t>i wymagania :</w:t>
      </w:r>
    </w:p>
    <w:p w14:paraId="4349BC9A" w14:textId="77777777" w:rsidR="006718D8" w:rsidRDefault="006718D8" w:rsidP="00383C50">
      <w:pPr>
        <w:rPr>
          <w:rFonts w:asciiTheme="majorHAnsi" w:hAnsiTheme="majorHAnsi" w:cstheme="majorHAnsi"/>
          <w:b/>
          <w:bCs/>
        </w:rPr>
      </w:pPr>
    </w:p>
    <w:p w14:paraId="428A037A" w14:textId="26B7116D" w:rsidR="006718D8" w:rsidRPr="006718D8" w:rsidRDefault="006718D8" w:rsidP="006718D8">
      <w:pPr>
        <w:rPr>
          <w:rFonts w:asciiTheme="majorHAnsi" w:hAnsiTheme="majorHAnsi" w:cstheme="majorHAnsi"/>
          <w:b/>
          <w:bCs/>
        </w:rPr>
      </w:pPr>
      <w:r>
        <w:rPr>
          <w:rFonts w:asciiTheme="majorHAnsi" w:hAnsiTheme="majorHAnsi" w:cstheme="majorHAnsi"/>
          <w:b/>
          <w:bCs/>
        </w:rPr>
        <w:t>Operacja</w:t>
      </w:r>
      <w:r w:rsidRPr="006718D8">
        <w:rPr>
          <w:rFonts w:asciiTheme="majorHAnsi" w:hAnsiTheme="majorHAnsi" w:cstheme="majorHAnsi"/>
          <w:b/>
          <w:bCs/>
        </w:rPr>
        <w:t xml:space="preserve"> kontrol</w:t>
      </w:r>
      <w:r>
        <w:rPr>
          <w:rFonts w:asciiTheme="majorHAnsi" w:hAnsiTheme="majorHAnsi" w:cstheme="majorHAnsi"/>
          <w:b/>
          <w:bCs/>
        </w:rPr>
        <w:t>i</w:t>
      </w:r>
      <w:r w:rsidRPr="006718D8">
        <w:rPr>
          <w:rFonts w:asciiTheme="majorHAnsi" w:hAnsiTheme="majorHAnsi" w:cstheme="majorHAnsi"/>
          <w:b/>
          <w:bCs/>
        </w:rPr>
        <w:t xml:space="preserve"> szczelności dyfuzora</w:t>
      </w:r>
    </w:p>
    <w:p w14:paraId="43B441C7" w14:textId="3397F454" w:rsidR="006718D8" w:rsidRPr="00C4022D" w:rsidRDefault="006718D8" w:rsidP="006718D8">
      <w:pPr>
        <w:numPr>
          <w:ilvl w:val="0"/>
          <w:numId w:val="22"/>
        </w:numPr>
        <w:rPr>
          <w:rFonts w:asciiTheme="majorHAnsi" w:hAnsiTheme="majorHAnsi" w:cstheme="majorHAnsi"/>
        </w:rPr>
      </w:pPr>
      <w:r w:rsidRPr="00C4022D">
        <w:rPr>
          <w:rFonts w:asciiTheme="majorHAnsi" w:hAnsiTheme="majorHAnsi" w:cstheme="majorHAnsi"/>
        </w:rPr>
        <w:t>Kontrola jest przeprowadzana przy użyciu sprężonego powietrza z sieci ( 6 bar ).</w:t>
      </w:r>
    </w:p>
    <w:p w14:paraId="754C3CB1" w14:textId="3C9126A3" w:rsidR="006718D8" w:rsidRPr="00C4022D" w:rsidRDefault="006718D8" w:rsidP="006718D8">
      <w:pPr>
        <w:numPr>
          <w:ilvl w:val="0"/>
          <w:numId w:val="22"/>
        </w:numPr>
        <w:rPr>
          <w:rFonts w:asciiTheme="majorHAnsi" w:hAnsiTheme="majorHAnsi" w:cstheme="majorHAnsi"/>
        </w:rPr>
      </w:pPr>
      <w:r w:rsidRPr="00C4022D">
        <w:rPr>
          <w:rFonts w:asciiTheme="majorHAnsi" w:hAnsiTheme="majorHAnsi" w:cstheme="majorHAnsi"/>
        </w:rPr>
        <w:t xml:space="preserve">Stacja początkowa przystosowana do pracy z robotem </w:t>
      </w:r>
      <w:proofErr w:type="spellStart"/>
      <w:r w:rsidRPr="00C4022D">
        <w:rPr>
          <w:rFonts w:asciiTheme="majorHAnsi" w:hAnsiTheme="majorHAnsi" w:cstheme="majorHAnsi"/>
        </w:rPr>
        <w:t>Cobot</w:t>
      </w:r>
      <w:proofErr w:type="spellEnd"/>
      <w:r w:rsidRPr="00C4022D">
        <w:rPr>
          <w:rFonts w:asciiTheme="majorHAnsi" w:hAnsiTheme="majorHAnsi" w:cstheme="majorHAnsi"/>
        </w:rPr>
        <w:t xml:space="preserve">, który dostarcza dyfuzor będący przedmiotem kontroli do urządzenia i wysyła sygnał do rozpoczęcia procedury kontroli szczelności połączenia detali. </w:t>
      </w:r>
    </w:p>
    <w:p w14:paraId="08C1447F" w14:textId="77777777" w:rsidR="006718D8" w:rsidRPr="00C4022D" w:rsidRDefault="006718D8" w:rsidP="006718D8">
      <w:pPr>
        <w:numPr>
          <w:ilvl w:val="0"/>
          <w:numId w:val="22"/>
        </w:numPr>
        <w:rPr>
          <w:rFonts w:asciiTheme="majorHAnsi" w:hAnsiTheme="majorHAnsi" w:cstheme="majorHAnsi"/>
        </w:rPr>
      </w:pPr>
      <w:r w:rsidRPr="00C4022D">
        <w:rPr>
          <w:rFonts w:asciiTheme="majorHAnsi" w:hAnsiTheme="majorHAnsi" w:cstheme="majorHAnsi"/>
        </w:rPr>
        <w:t>Szczelność zespołu jest oceniana w następujący sposób:</w:t>
      </w:r>
    </w:p>
    <w:p w14:paraId="796D68B7" w14:textId="71DE8D82" w:rsidR="006718D8" w:rsidRPr="00C4022D" w:rsidRDefault="006718D8" w:rsidP="006718D8">
      <w:pPr>
        <w:rPr>
          <w:rFonts w:asciiTheme="majorHAnsi" w:hAnsiTheme="majorHAnsi" w:cstheme="majorHAnsi"/>
        </w:rPr>
      </w:pPr>
      <w:r w:rsidRPr="00C4022D">
        <w:rPr>
          <w:rFonts w:asciiTheme="majorHAnsi" w:hAnsiTheme="majorHAnsi" w:cstheme="majorHAnsi"/>
        </w:rPr>
        <w:t xml:space="preserve"> - test pozytywny </w:t>
      </w:r>
      <w:r w:rsidR="00B61F0D" w:rsidRPr="00C4022D">
        <w:rPr>
          <w:rFonts w:asciiTheme="majorHAnsi" w:hAnsiTheme="majorHAnsi" w:cstheme="majorHAnsi"/>
        </w:rPr>
        <w:t>j</w:t>
      </w:r>
      <w:r w:rsidRPr="00C4022D">
        <w:rPr>
          <w:rFonts w:asciiTheme="majorHAnsi" w:hAnsiTheme="majorHAnsi" w:cstheme="majorHAnsi"/>
        </w:rPr>
        <w:t>eśli nie występuje spadek ciśnienia</w:t>
      </w:r>
      <w:r w:rsidR="003F4ED0" w:rsidRPr="00C4022D">
        <w:rPr>
          <w:rFonts w:asciiTheme="majorHAnsi" w:hAnsiTheme="majorHAnsi" w:cstheme="majorHAnsi"/>
        </w:rPr>
        <w:t>, ciśnienie sprawdzania 0,</w:t>
      </w:r>
      <w:r w:rsidR="00027709" w:rsidRPr="00C4022D">
        <w:rPr>
          <w:rFonts w:asciiTheme="majorHAnsi" w:hAnsiTheme="majorHAnsi" w:cstheme="majorHAnsi"/>
        </w:rPr>
        <w:t>2</w:t>
      </w:r>
      <w:r w:rsidR="003F4ED0" w:rsidRPr="00C4022D">
        <w:rPr>
          <w:rFonts w:asciiTheme="majorHAnsi" w:hAnsiTheme="majorHAnsi" w:cstheme="majorHAnsi"/>
        </w:rPr>
        <w:t xml:space="preserve"> bar</w:t>
      </w:r>
      <w:r w:rsidRPr="00C4022D">
        <w:rPr>
          <w:rFonts w:asciiTheme="majorHAnsi" w:hAnsiTheme="majorHAnsi" w:cstheme="majorHAnsi"/>
        </w:rPr>
        <w:t xml:space="preserve"> </w:t>
      </w:r>
    </w:p>
    <w:p w14:paraId="7557379A" w14:textId="77777777" w:rsidR="006718D8" w:rsidRPr="00C4022D" w:rsidRDefault="006718D8" w:rsidP="006718D8">
      <w:pPr>
        <w:rPr>
          <w:rFonts w:asciiTheme="majorHAnsi" w:hAnsiTheme="majorHAnsi" w:cstheme="majorHAnsi"/>
        </w:rPr>
      </w:pPr>
      <w:r w:rsidRPr="00C4022D">
        <w:rPr>
          <w:rFonts w:asciiTheme="majorHAnsi" w:hAnsiTheme="majorHAnsi" w:cstheme="majorHAnsi"/>
        </w:rPr>
        <w:t>- test negatywny, jeśli występuje spadek ciśnienia.</w:t>
      </w:r>
    </w:p>
    <w:p w14:paraId="2DFD0A5B" w14:textId="77777777" w:rsidR="006718D8" w:rsidRPr="00C4022D" w:rsidRDefault="006718D8" w:rsidP="006718D8">
      <w:pPr>
        <w:numPr>
          <w:ilvl w:val="0"/>
          <w:numId w:val="22"/>
        </w:numPr>
        <w:rPr>
          <w:rFonts w:asciiTheme="majorHAnsi" w:hAnsiTheme="majorHAnsi" w:cstheme="majorHAnsi"/>
        </w:rPr>
      </w:pPr>
      <w:r w:rsidRPr="00C4022D">
        <w:rPr>
          <w:rFonts w:asciiTheme="majorHAnsi" w:hAnsiTheme="majorHAnsi" w:cstheme="majorHAnsi"/>
        </w:rPr>
        <w:t>Znakowanie detalu po pozytywnym wyniku kontroli.</w:t>
      </w:r>
    </w:p>
    <w:p w14:paraId="5F82FED4" w14:textId="4DE93323" w:rsidR="006718D8" w:rsidRPr="00C4022D" w:rsidRDefault="006718D8" w:rsidP="006718D8">
      <w:pPr>
        <w:numPr>
          <w:ilvl w:val="0"/>
          <w:numId w:val="22"/>
        </w:numPr>
        <w:rPr>
          <w:rFonts w:asciiTheme="majorHAnsi" w:hAnsiTheme="majorHAnsi" w:cstheme="majorHAnsi"/>
        </w:rPr>
      </w:pPr>
      <w:r w:rsidRPr="00C4022D">
        <w:rPr>
          <w:rFonts w:asciiTheme="majorHAnsi" w:hAnsiTheme="majorHAnsi" w:cstheme="majorHAnsi"/>
        </w:rPr>
        <w:t>Interfejs do rejestrowania wyników kontroli w systemie MES (TIG )</w:t>
      </w:r>
    </w:p>
    <w:p w14:paraId="3F76E694" w14:textId="77777777" w:rsidR="006718D8" w:rsidRPr="00C4022D" w:rsidRDefault="006718D8" w:rsidP="006718D8">
      <w:pPr>
        <w:numPr>
          <w:ilvl w:val="0"/>
          <w:numId w:val="22"/>
        </w:numPr>
        <w:rPr>
          <w:rFonts w:asciiTheme="majorHAnsi" w:hAnsiTheme="majorHAnsi" w:cstheme="majorHAnsi"/>
        </w:rPr>
      </w:pPr>
      <w:r w:rsidRPr="00C4022D">
        <w:rPr>
          <w:rFonts w:asciiTheme="majorHAnsi" w:hAnsiTheme="majorHAnsi" w:cstheme="majorHAnsi"/>
        </w:rPr>
        <w:t>Sterownik integrujący pracę wszystkich urządzeń stacji kontroli.</w:t>
      </w:r>
    </w:p>
    <w:p w14:paraId="76E5E9D0" w14:textId="77777777" w:rsidR="0015428A" w:rsidRPr="006718D8" w:rsidRDefault="0015428A" w:rsidP="0015428A">
      <w:pPr>
        <w:ind w:left="720"/>
        <w:rPr>
          <w:rFonts w:asciiTheme="majorHAnsi" w:hAnsiTheme="majorHAnsi" w:cstheme="majorHAnsi"/>
          <w:b/>
          <w:bCs/>
        </w:rPr>
      </w:pPr>
    </w:p>
    <w:p w14:paraId="275036A2" w14:textId="066E7369" w:rsidR="006718D8" w:rsidRPr="006718D8" w:rsidRDefault="006718D8" w:rsidP="006718D8">
      <w:pPr>
        <w:rPr>
          <w:rFonts w:asciiTheme="majorHAnsi" w:hAnsiTheme="majorHAnsi" w:cstheme="majorHAnsi"/>
          <w:b/>
          <w:bCs/>
        </w:rPr>
      </w:pPr>
      <w:r>
        <w:rPr>
          <w:rFonts w:asciiTheme="majorHAnsi" w:hAnsiTheme="majorHAnsi" w:cstheme="majorHAnsi"/>
          <w:b/>
          <w:bCs/>
        </w:rPr>
        <w:t>Operacja</w:t>
      </w:r>
      <w:r w:rsidRPr="006718D8">
        <w:rPr>
          <w:rFonts w:asciiTheme="majorHAnsi" w:hAnsiTheme="majorHAnsi" w:cstheme="majorHAnsi"/>
          <w:b/>
          <w:bCs/>
        </w:rPr>
        <w:t xml:space="preserve"> naklejania pianki.</w:t>
      </w:r>
    </w:p>
    <w:p w14:paraId="4B4CA85D" w14:textId="3F01BACC" w:rsidR="006718D8" w:rsidRPr="00C4022D" w:rsidRDefault="006718D8" w:rsidP="00664C2C">
      <w:pPr>
        <w:pStyle w:val="Akapitzlist"/>
        <w:numPr>
          <w:ilvl w:val="0"/>
          <w:numId w:val="23"/>
        </w:numPr>
        <w:rPr>
          <w:rFonts w:asciiTheme="majorHAnsi" w:hAnsiTheme="majorHAnsi" w:cstheme="majorHAnsi"/>
        </w:rPr>
      </w:pPr>
      <w:r w:rsidRPr="00C4022D">
        <w:rPr>
          <w:rFonts w:asciiTheme="majorHAnsi" w:hAnsiTheme="majorHAnsi" w:cstheme="majorHAnsi"/>
        </w:rPr>
        <w:t xml:space="preserve">Stacja </w:t>
      </w:r>
      <w:r w:rsidR="00664C2C" w:rsidRPr="00C4022D">
        <w:rPr>
          <w:rFonts w:asciiTheme="majorHAnsi" w:hAnsiTheme="majorHAnsi" w:cstheme="majorHAnsi"/>
        </w:rPr>
        <w:t>początkowa</w:t>
      </w:r>
      <w:r w:rsidRPr="00C4022D">
        <w:rPr>
          <w:rFonts w:asciiTheme="majorHAnsi" w:hAnsiTheme="majorHAnsi" w:cstheme="majorHAnsi"/>
        </w:rPr>
        <w:t xml:space="preserve"> operacji przystosowana do obsługi przez robot </w:t>
      </w:r>
      <w:proofErr w:type="spellStart"/>
      <w:r w:rsidRPr="00C4022D">
        <w:rPr>
          <w:rFonts w:asciiTheme="majorHAnsi" w:hAnsiTheme="majorHAnsi" w:cstheme="majorHAnsi"/>
        </w:rPr>
        <w:t>Cobot</w:t>
      </w:r>
      <w:proofErr w:type="spellEnd"/>
      <w:r w:rsidR="0015428A" w:rsidRPr="00C4022D">
        <w:rPr>
          <w:rFonts w:asciiTheme="majorHAnsi" w:hAnsiTheme="majorHAnsi" w:cstheme="majorHAnsi"/>
        </w:rPr>
        <w:t xml:space="preserve">, wspólna </w:t>
      </w:r>
      <w:r w:rsidR="00664C2C" w:rsidRPr="00C4022D">
        <w:rPr>
          <w:rFonts w:asciiTheme="majorHAnsi" w:hAnsiTheme="majorHAnsi" w:cstheme="majorHAnsi"/>
        </w:rPr>
        <w:t xml:space="preserve">dla </w:t>
      </w:r>
      <w:r w:rsidR="0015428A" w:rsidRPr="00C4022D">
        <w:rPr>
          <w:rFonts w:asciiTheme="majorHAnsi" w:hAnsiTheme="majorHAnsi" w:cstheme="majorHAnsi"/>
        </w:rPr>
        <w:t xml:space="preserve"> operacj</w:t>
      </w:r>
      <w:r w:rsidR="00664C2C" w:rsidRPr="00C4022D">
        <w:rPr>
          <w:rFonts w:asciiTheme="majorHAnsi" w:hAnsiTheme="majorHAnsi" w:cstheme="majorHAnsi"/>
        </w:rPr>
        <w:t>i</w:t>
      </w:r>
      <w:r w:rsidR="0015428A" w:rsidRPr="00C4022D">
        <w:rPr>
          <w:rFonts w:asciiTheme="majorHAnsi" w:hAnsiTheme="majorHAnsi" w:cstheme="majorHAnsi"/>
        </w:rPr>
        <w:t xml:space="preserve"> kontroli szczelności dyfuzora</w:t>
      </w:r>
      <w:r w:rsidR="00664C2C" w:rsidRPr="00C4022D">
        <w:rPr>
          <w:rFonts w:asciiTheme="majorHAnsi" w:hAnsiTheme="majorHAnsi" w:cstheme="majorHAnsi"/>
        </w:rPr>
        <w:t xml:space="preserve"> i naklejania pianki.</w:t>
      </w:r>
    </w:p>
    <w:p w14:paraId="7A86A096" w14:textId="37DBEE2A" w:rsidR="00664C2C" w:rsidRPr="00C4022D" w:rsidRDefault="00664C2C" w:rsidP="00664C2C">
      <w:pPr>
        <w:pStyle w:val="Akapitzlist"/>
        <w:numPr>
          <w:ilvl w:val="0"/>
          <w:numId w:val="23"/>
        </w:numPr>
        <w:rPr>
          <w:rFonts w:asciiTheme="majorHAnsi" w:hAnsiTheme="majorHAnsi" w:cstheme="majorHAnsi"/>
        </w:rPr>
      </w:pPr>
      <w:r w:rsidRPr="00C4022D">
        <w:rPr>
          <w:rFonts w:asciiTheme="majorHAnsi" w:hAnsiTheme="majorHAnsi" w:cstheme="majorHAnsi"/>
        </w:rPr>
        <w:t>Naklejanie pianki tylko w przypadku pozytywnego testu kontroli szczelności dyfuzora</w:t>
      </w:r>
    </w:p>
    <w:p w14:paraId="01460293" w14:textId="4C3183AA" w:rsidR="00664C2C" w:rsidRPr="00C4022D" w:rsidRDefault="00664C2C" w:rsidP="00664C2C">
      <w:pPr>
        <w:pStyle w:val="Akapitzlist"/>
        <w:numPr>
          <w:ilvl w:val="0"/>
          <w:numId w:val="23"/>
        </w:numPr>
        <w:rPr>
          <w:rFonts w:asciiTheme="majorHAnsi" w:hAnsiTheme="majorHAnsi" w:cstheme="majorHAnsi"/>
        </w:rPr>
      </w:pPr>
      <w:r w:rsidRPr="00C4022D">
        <w:rPr>
          <w:rFonts w:asciiTheme="majorHAnsi" w:hAnsiTheme="majorHAnsi" w:cstheme="majorHAnsi"/>
        </w:rPr>
        <w:lastRenderedPageBreak/>
        <w:t>Zasobnik na piankę min 100 sztuk. Uzupełnianie podajnika bez przerywania pracy urządzenia.</w:t>
      </w:r>
    </w:p>
    <w:p w14:paraId="12771BD2" w14:textId="47A9983F" w:rsidR="00664C2C" w:rsidRPr="00C4022D" w:rsidRDefault="00664C2C" w:rsidP="00664C2C">
      <w:pPr>
        <w:pStyle w:val="Akapitzlist"/>
        <w:numPr>
          <w:ilvl w:val="0"/>
          <w:numId w:val="23"/>
        </w:numPr>
        <w:rPr>
          <w:rFonts w:asciiTheme="majorHAnsi" w:hAnsiTheme="majorHAnsi" w:cstheme="majorHAnsi"/>
        </w:rPr>
      </w:pPr>
      <w:r w:rsidRPr="00C4022D">
        <w:rPr>
          <w:rFonts w:asciiTheme="majorHAnsi" w:hAnsiTheme="majorHAnsi" w:cstheme="majorHAnsi"/>
        </w:rPr>
        <w:t>Odklejanie folii ochronnej z pianki w cyklu automatycznym.</w:t>
      </w:r>
    </w:p>
    <w:p w14:paraId="198B1603" w14:textId="09A65A77" w:rsidR="00B61F0D" w:rsidRPr="00C4022D" w:rsidRDefault="00B61F0D" w:rsidP="00664C2C">
      <w:pPr>
        <w:pStyle w:val="Akapitzlist"/>
        <w:numPr>
          <w:ilvl w:val="0"/>
          <w:numId w:val="23"/>
        </w:numPr>
        <w:rPr>
          <w:rFonts w:asciiTheme="majorHAnsi" w:hAnsiTheme="majorHAnsi" w:cstheme="majorHAnsi"/>
        </w:rPr>
      </w:pPr>
      <w:r w:rsidRPr="00C4022D">
        <w:rPr>
          <w:rFonts w:asciiTheme="majorHAnsi" w:hAnsiTheme="majorHAnsi" w:cstheme="majorHAnsi"/>
        </w:rPr>
        <w:t>Interfejs do rejestrowania naklejania pianek w systemie MES (TIG )</w:t>
      </w:r>
    </w:p>
    <w:p w14:paraId="74D468A3" w14:textId="1DD640AD" w:rsidR="00B61F0D" w:rsidRPr="00C4022D" w:rsidRDefault="00B61F0D" w:rsidP="00664C2C">
      <w:pPr>
        <w:pStyle w:val="Akapitzlist"/>
        <w:numPr>
          <w:ilvl w:val="0"/>
          <w:numId w:val="23"/>
        </w:numPr>
        <w:rPr>
          <w:rFonts w:asciiTheme="majorHAnsi" w:hAnsiTheme="majorHAnsi" w:cstheme="majorHAnsi"/>
        </w:rPr>
      </w:pPr>
      <w:r w:rsidRPr="00C4022D">
        <w:rPr>
          <w:rFonts w:asciiTheme="majorHAnsi" w:hAnsiTheme="majorHAnsi" w:cstheme="majorHAnsi"/>
        </w:rPr>
        <w:t>Sterownik integrujący pracę wszystkich urządzeń stacji naklejania pianki, wspólny z operacją kontroli szczelności.</w:t>
      </w:r>
    </w:p>
    <w:p w14:paraId="535ED97A" w14:textId="77777777" w:rsidR="006718D8" w:rsidRPr="00C4022D" w:rsidRDefault="006718D8" w:rsidP="00383C50">
      <w:pPr>
        <w:rPr>
          <w:rFonts w:asciiTheme="majorHAnsi" w:hAnsiTheme="majorHAnsi" w:cstheme="majorHAnsi"/>
        </w:rPr>
      </w:pPr>
    </w:p>
    <w:p w14:paraId="7F2C091D" w14:textId="105A237F" w:rsidR="005A1DEF" w:rsidRPr="00C4022D" w:rsidRDefault="005A1DEF" w:rsidP="00383C50">
      <w:pPr>
        <w:rPr>
          <w:rFonts w:asciiTheme="majorHAnsi" w:hAnsiTheme="majorHAnsi" w:cstheme="majorHAnsi"/>
        </w:rPr>
      </w:pPr>
      <w:r w:rsidRPr="00C4022D">
        <w:rPr>
          <w:rFonts w:asciiTheme="majorHAnsi" w:hAnsiTheme="majorHAnsi" w:cstheme="majorHAnsi"/>
        </w:rPr>
        <w:t>Automat jest jednym z</w:t>
      </w:r>
      <w:r w:rsidR="00CA257F" w:rsidRPr="00C4022D">
        <w:rPr>
          <w:rFonts w:asciiTheme="majorHAnsi" w:hAnsiTheme="majorHAnsi" w:cstheme="majorHAnsi"/>
        </w:rPr>
        <w:t xml:space="preserve"> elementów linii produkcyjnej do produkcji podstawy wymiennika</w:t>
      </w:r>
      <w:r w:rsidR="00C4022D" w:rsidRPr="00C4022D">
        <w:rPr>
          <w:rFonts w:asciiTheme="majorHAnsi" w:hAnsiTheme="majorHAnsi" w:cstheme="majorHAnsi"/>
        </w:rPr>
        <w:t xml:space="preserve"> ciepła</w:t>
      </w:r>
      <w:r w:rsidR="00CA257F" w:rsidRPr="00C4022D">
        <w:rPr>
          <w:rFonts w:asciiTheme="majorHAnsi" w:hAnsiTheme="majorHAnsi" w:cstheme="majorHAnsi"/>
        </w:rPr>
        <w:t>.</w:t>
      </w:r>
      <w:r w:rsidR="00C4022D" w:rsidRPr="00C4022D">
        <w:rPr>
          <w:rFonts w:asciiTheme="majorHAnsi" w:hAnsiTheme="majorHAnsi" w:cstheme="majorHAnsi"/>
        </w:rPr>
        <w:t xml:space="preserve"> </w:t>
      </w:r>
      <w:r w:rsidR="00CA257F" w:rsidRPr="00C4022D">
        <w:rPr>
          <w:rFonts w:asciiTheme="majorHAnsi" w:hAnsiTheme="majorHAnsi" w:cstheme="majorHAnsi"/>
        </w:rPr>
        <w:t xml:space="preserve">W skład linii produkcyjnej wchodzi wtryskarka z robotem przemysłowym, forma wtryskowa, zgrzewarka wibracyjna wraz z podajnikiem podzespołu do zgrzewania, robot </w:t>
      </w:r>
      <w:proofErr w:type="spellStart"/>
      <w:r w:rsidR="00CA257F" w:rsidRPr="00C4022D">
        <w:rPr>
          <w:rFonts w:asciiTheme="majorHAnsi" w:hAnsiTheme="majorHAnsi" w:cstheme="majorHAnsi"/>
        </w:rPr>
        <w:t>Cobot</w:t>
      </w:r>
      <w:proofErr w:type="spellEnd"/>
      <w:r w:rsidR="00CA257F" w:rsidRPr="00C4022D">
        <w:rPr>
          <w:rFonts w:asciiTheme="majorHAnsi" w:hAnsiTheme="majorHAnsi" w:cstheme="majorHAnsi"/>
        </w:rPr>
        <w:t xml:space="preserve">, automat do kontroli szczelności zgrzewania i naklejania pianki. Wszystkie urządzenia są ze sobą zsynchronizowane i zarządzane ze sterownika wtryskarki i robota </w:t>
      </w:r>
      <w:proofErr w:type="spellStart"/>
      <w:r w:rsidR="00CA257F" w:rsidRPr="00C4022D">
        <w:rPr>
          <w:rFonts w:asciiTheme="majorHAnsi" w:hAnsiTheme="majorHAnsi" w:cstheme="majorHAnsi"/>
        </w:rPr>
        <w:t>Cobot</w:t>
      </w:r>
      <w:proofErr w:type="spellEnd"/>
      <w:r w:rsidR="00CA257F" w:rsidRPr="00C4022D">
        <w:rPr>
          <w:rFonts w:asciiTheme="majorHAnsi" w:hAnsiTheme="majorHAnsi" w:cstheme="majorHAnsi"/>
        </w:rPr>
        <w:t>.</w:t>
      </w:r>
    </w:p>
    <w:p w14:paraId="1BA18542" w14:textId="38450043" w:rsidR="00CA257F" w:rsidRPr="00C4022D" w:rsidRDefault="00CA257F" w:rsidP="00383C50">
      <w:pPr>
        <w:rPr>
          <w:rFonts w:asciiTheme="majorHAnsi" w:hAnsiTheme="majorHAnsi" w:cstheme="majorHAnsi"/>
        </w:rPr>
      </w:pPr>
      <w:r w:rsidRPr="00C4022D">
        <w:rPr>
          <w:rFonts w:asciiTheme="majorHAnsi" w:hAnsiTheme="majorHAnsi" w:cstheme="majorHAnsi"/>
        </w:rPr>
        <w:t>Linia pracuje w trybie automatycznym</w:t>
      </w:r>
      <w:r w:rsidR="00AF4124" w:rsidRPr="00C4022D">
        <w:rPr>
          <w:rFonts w:asciiTheme="majorHAnsi" w:hAnsiTheme="majorHAnsi" w:cstheme="majorHAnsi"/>
        </w:rPr>
        <w:t>.</w:t>
      </w:r>
    </w:p>
    <w:p w14:paraId="28DE6881" w14:textId="77777777" w:rsidR="00CA257F" w:rsidRDefault="00CA257F" w:rsidP="00383C50">
      <w:pPr>
        <w:rPr>
          <w:rFonts w:asciiTheme="majorHAnsi" w:hAnsiTheme="majorHAnsi" w:cstheme="majorHAnsi"/>
          <w:b/>
          <w:bCs/>
        </w:rPr>
      </w:pPr>
    </w:p>
    <w:p w14:paraId="798E555F" w14:textId="02DD4EFE" w:rsidR="006718D8" w:rsidRDefault="002674FA" w:rsidP="00383C50">
      <w:pPr>
        <w:rPr>
          <w:rFonts w:asciiTheme="majorHAnsi" w:hAnsiTheme="majorHAnsi" w:cstheme="majorHAnsi"/>
          <w:b/>
          <w:bCs/>
        </w:rPr>
      </w:pPr>
      <w:r>
        <w:rPr>
          <w:rFonts w:asciiTheme="majorHAnsi" w:hAnsiTheme="majorHAnsi" w:cstheme="majorHAnsi"/>
          <w:b/>
          <w:bCs/>
        </w:rPr>
        <w:t>Sekwencja ruchów:</w:t>
      </w:r>
    </w:p>
    <w:p w14:paraId="62B87087" w14:textId="2D3D295C" w:rsidR="002674FA" w:rsidRPr="00C4022D" w:rsidRDefault="002674FA" w:rsidP="002674FA">
      <w:pPr>
        <w:pStyle w:val="Akapitzlist"/>
        <w:numPr>
          <w:ilvl w:val="0"/>
          <w:numId w:val="25"/>
        </w:numPr>
        <w:rPr>
          <w:rFonts w:asciiTheme="majorHAnsi" w:hAnsiTheme="majorHAnsi" w:cstheme="majorHAnsi"/>
        </w:rPr>
      </w:pPr>
      <w:r w:rsidRPr="00C4022D">
        <w:rPr>
          <w:rFonts w:asciiTheme="majorHAnsi" w:hAnsiTheme="majorHAnsi" w:cstheme="majorHAnsi"/>
        </w:rPr>
        <w:t xml:space="preserve"> </w:t>
      </w:r>
      <w:proofErr w:type="spellStart"/>
      <w:r w:rsidR="00C4022D" w:rsidRPr="00C4022D">
        <w:rPr>
          <w:rFonts w:asciiTheme="majorHAnsi" w:hAnsiTheme="majorHAnsi" w:cstheme="majorHAnsi"/>
        </w:rPr>
        <w:t>C</w:t>
      </w:r>
      <w:r w:rsidRPr="00C4022D">
        <w:rPr>
          <w:rFonts w:asciiTheme="majorHAnsi" w:hAnsiTheme="majorHAnsi" w:cstheme="majorHAnsi"/>
        </w:rPr>
        <w:t>obot</w:t>
      </w:r>
      <w:proofErr w:type="spellEnd"/>
      <w:r w:rsidRPr="00C4022D">
        <w:rPr>
          <w:rFonts w:asciiTheme="majorHAnsi" w:hAnsiTheme="majorHAnsi" w:cstheme="majorHAnsi"/>
        </w:rPr>
        <w:t xml:space="preserve"> odbiera zespół ze zgrzewarki i przenosi do stanowiska kontroli szczelności zgrzewania i naklejania pianki.</w:t>
      </w:r>
    </w:p>
    <w:p w14:paraId="5E4B086E" w14:textId="44F73E7D" w:rsidR="002674FA" w:rsidRPr="00C4022D" w:rsidRDefault="002674FA" w:rsidP="002674FA">
      <w:pPr>
        <w:pStyle w:val="Akapitzlist"/>
        <w:numPr>
          <w:ilvl w:val="0"/>
          <w:numId w:val="25"/>
        </w:numPr>
        <w:rPr>
          <w:rFonts w:asciiTheme="majorHAnsi" w:hAnsiTheme="majorHAnsi" w:cstheme="majorHAnsi"/>
          <w:iCs/>
        </w:rPr>
      </w:pPr>
      <w:r w:rsidRPr="00C4022D">
        <w:rPr>
          <w:rFonts w:asciiTheme="majorHAnsi" w:hAnsiTheme="majorHAnsi" w:cstheme="majorHAnsi"/>
          <w:iCs/>
        </w:rPr>
        <w:t>Po poprawnym odłożeniu zgrzanego zespołu na podstawkę urządzenia kontrolnego włącza się sygnał dla wykonania procedury kontrolnej szczelności zgrzewania.</w:t>
      </w:r>
    </w:p>
    <w:p w14:paraId="180BC6FC" w14:textId="4A77FFAD" w:rsidR="002674FA" w:rsidRPr="00C4022D" w:rsidRDefault="002674FA" w:rsidP="002674FA">
      <w:pPr>
        <w:pStyle w:val="Akapitzlist"/>
        <w:numPr>
          <w:ilvl w:val="0"/>
          <w:numId w:val="25"/>
        </w:numPr>
        <w:rPr>
          <w:rFonts w:asciiTheme="majorHAnsi" w:hAnsiTheme="majorHAnsi" w:cstheme="majorHAnsi"/>
          <w:iCs/>
        </w:rPr>
      </w:pPr>
      <w:r w:rsidRPr="00C4022D">
        <w:rPr>
          <w:rFonts w:asciiTheme="majorHAnsi" w:hAnsiTheme="majorHAnsi" w:cstheme="majorHAnsi"/>
          <w:iCs/>
        </w:rPr>
        <w:t>Następują ruchy elementów automatu w celu zapewnienia szczelności zespołu sprawdzającego z detalem.</w:t>
      </w:r>
    </w:p>
    <w:p w14:paraId="0901A349" w14:textId="4ECBD079" w:rsidR="002674FA" w:rsidRPr="00C4022D" w:rsidRDefault="002674FA" w:rsidP="002674FA">
      <w:pPr>
        <w:pStyle w:val="Akapitzlist"/>
        <w:numPr>
          <w:ilvl w:val="0"/>
          <w:numId w:val="25"/>
        </w:numPr>
        <w:rPr>
          <w:rFonts w:asciiTheme="majorHAnsi" w:hAnsiTheme="majorHAnsi" w:cstheme="majorHAnsi"/>
          <w:iCs/>
        </w:rPr>
      </w:pPr>
      <w:r w:rsidRPr="00C4022D">
        <w:rPr>
          <w:rFonts w:asciiTheme="majorHAnsi" w:hAnsiTheme="majorHAnsi" w:cstheme="majorHAnsi"/>
          <w:iCs/>
        </w:rPr>
        <w:t xml:space="preserve">Kontrola szczelności. </w:t>
      </w:r>
    </w:p>
    <w:p w14:paraId="15E01BCD" w14:textId="6FC40F32" w:rsidR="002674FA" w:rsidRPr="00C4022D" w:rsidRDefault="002674FA" w:rsidP="002674FA">
      <w:pPr>
        <w:pStyle w:val="Akapitzlist"/>
        <w:numPr>
          <w:ilvl w:val="0"/>
          <w:numId w:val="25"/>
        </w:numPr>
        <w:rPr>
          <w:rFonts w:asciiTheme="majorHAnsi" w:hAnsiTheme="majorHAnsi" w:cstheme="majorHAnsi"/>
          <w:iCs/>
        </w:rPr>
      </w:pPr>
      <w:r w:rsidRPr="00C4022D">
        <w:rPr>
          <w:rFonts w:asciiTheme="majorHAnsi" w:hAnsiTheme="majorHAnsi" w:cstheme="majorHAnsi"/>
          <w:iCs/>
        </w:rPr>
        <w:t xml:space="preserve">W przypadku pozytywnego testu kontroli następuje operacja klejenia pianki. Po wykonaniu tej operacji </w:t>
      </w:r>
      <w:proofErr w:type="spellStart"/>
      <w:r w:rsidRPr="00C4022D">
        <w:rPr>
          <w:rFonts w:asciiTheme="majorHAnsi" w:hAnsiTheme="majorHAnsi" w:cstheme="majorHAnsi"/>
          <w:iCs/>
        </w:rPr>
        <w:t>Cobot</w:t>
      </w:r>
      <w:proofErr w:type="spellEnd"/>
      <w:r w:rsidRPr="00C4022D">
        <w:rPr>
          <w:rFonts w:asciiTheme="majorHAnsi" w:hAnsiTheme="majorHAnsi" w:cstheme="majorHAnsi"/>
          <w:iCs/>
        </w:rPr>
        <w:t xml:space="preserve"> </w:t>
      </w:r>
      <w:bookmarkStart w:id="4" w:name="_Hlk173153186"/>
      <w:r w:rsidRPr="00C4022D">
        <w:rPr>
          <w:rFonts w:asciiTheme="majorHAnsi" w:hAnsiTheme="majorHAnsi" w:cstheme="majorHAnsi"/>
          <w:iCs/>
        </w:rPr>
        <w:t xml:space="preserve">przenosi gotowy detal na taśmociąg wtryskarki, który </w:t>
      </w:r>
      <w:r w:rsidR="005A1DEF" w:rsidRPr="00C4022D">
        <w:rPr>
          <w:rFonts w:asciiTheme="majorHAnsi" w:hAnsiTheme="majorHAnsi" w:cstheme="majorHAnsi"/>
          <w:iCs/>
        </w:rPr>
        <w:t>dostarcza</w:t>
      </w:r>
      <w:r w:rsidRPr="00C4022D">
        <w:rPr>
          <w:rFonts w:asciiTheme="majorHAnsi" w:hAnsiTheme="majorHAnsi" w:cstheme="majorHAnsi"/>
          <w:iCs/>
        </w:rPr>
        <w:t xml:space="preserve"> wyrób do operatora</w:t>
      </w:r>
      <w:r w:rsidR="005A1DEF" w:rsidRPr="00C4022D">
        <w:rPr>
          <w:rFonts w:asciiTheme="majorHAnsi" w:hAnsiTheme="majorHAnsi" w:cstheme="majorHAnsi"/>
          <w:iCs/>
        </w:rPr>
        <w:t xml:space="preserve"> w celu spakowania.</w:t>
      </w:r>
    </w:p>
    <w:bookmarkEnd w:id="4"/>
    <w:p w14:paraId="7F19C3D2" w14:textId="0EFFE2A4" w:rsidR="005A1DEF" w:rsidRPr="00C4022D" w:rsidRDefault="005A1DEF" w:rsidP="005A1DEF">
      <w:pPr>
        <w:pStyle w:val="Akapitzlist"/>
        <w:rPr>
          <w:rFonts w:asciiTheme="majorHAnsi" w:hAnsiTheme="majorHAnsi" w:cstheme="majorHAnsi"/>
          <w:iCs/>
        </w:rPr>
      </w:pPr>
      <w:r w:rsidRPr="00C4022D">
        <w:rPr>
          <w:rFonts w:asciiTheme="majorHAnsi" w:hAnsiTheme="majorHAnsi" w:cstheme="majorHAnsi"/>
          <w:iCs/>
        </w:rPr>
        <w:t xml:space="preserve">W przypadku negatywnego testu kontroli szczelności </w:t>
      </w:r>
      <w:proofErr w:type="spellStart"/>
      <w:r w:rsidRPr="00C4022D">
        <w:rPr>
          <w:rFonts w:asciiTheme="majorHAnsi" w:hAnsiTheme="majorHAnsi" w:cstheme="majorHAnsi"/>
          <w:iCs/>
        </w:rPr>
        <w:t>Cobot</w:t>
      </w:r>
      <w:proofErr w:type="spellEnd"/>
      <w:r w:rsidRPr="00C4022D">
        <w:rPr>
          <w:rFonts w:asciiTheme="majorHAnsi" w:hAnsiTheme="majorHAnsi" w:cstheme="majorHAnsi"/>
          <w:iCs/>
        </w:rPr>
        <w:t xml:space="preserve"> przenosi </w:t>
      </w:r>
      <w:r w:rsidR="00C4022D" w:rsidRPr="00C4022D">
        <w:rPr>
          <w:rFonts w:asciiTheme="majorHAnsi" w:hAnsiTheme="majorHAnsi" w:cstheme="majorHAnsi"/>
          <w:iCs/>
        </w:rPr>
        <w:t xml:space="preserve">nie spełniający wymagań </w:t>
      </w:r>
      <w:r w:rsidRPr="00C4022D">
        <w:rPr>
          <w:rFonts w:asciiTheme="majorHAnsi" w:hAnsiTheme="majorHAnsi" w:cstheme="majorHAnsi"/>
          <w:iCs/>
        </w:rPr>
        <w:t xml:space="preserve"> detal na taśmociąg wtryskarki, który dostarcza wyrób do operatora w celu umieszczenia w pojemniku na braki.</w:t>
      </w:r>
    </w:p>
    <w:p w14:paraId="6CFE63AD" w14:textId="77777777" w:rsidR="006718D8" w:rsidRPr="00383C50" w:rsidRDefault="006718D8" w:rsidP="00383C50">
      <w:pPr>
        <w:rPr>
          <w:rFonts w:asciiTheme="majorHAnsi" w:hAnsiTheme="majorHAnsi" w:cstheme="majorHAnsi"/>
          <w:b/>
          <w:bCs/>
        </w:rPr>
      </w:pPr>
    </w:p>
    <w:p w14:paraId="76823884" w14:textId="77777777" w:rsidR="002617A9" w:rsidRPr="001601A6" w:rsidRDefault="002617A9" w:rsidP="002617A9">
      <w:pPr>
        <w:rPr>
          <w:rFonts w:asciiTheme="majorHAnsi" w:hAnsiTheme="majorHAnsi" w:cstheme="majorHAnsi"/>
          <w:b/>
          <w:bCs/>
        </w:rPr>
      </w:pPr>
      <w:r w:rsidRPr="001601A6">
        <w:rPr>
          <w:rFonts w:asciiTheme="majorHAnsi" w:hAnsiTheme="majorHAnsi" w:cstheme="majorHAnsi"/>
          <w:b/>
        </w:rPr>
        <w:t>Dodatkowe wymagania</w:t>
      </w:r>
    </w:p>
    <w:p w14:paraId="584E47ED" w14:textId="7665CCB8" w:rsidR="00707FB4" w:rsidRPr="001601A6" w:rsidRDefault="00707FB4" w:rsidP="00707FB4">
      <w:pPr>
        <w:rPr>
          <w:rFonts w:asciiTheme="majorHAnsi" w:hAnsiTheme="majorHAnsi" w:cstheme="majorHAnsi"/>
        </w:rPr>
      </w:pPr>
      <w:r w:rsidRPr="001601A6">
        <w:rPr>
          <w:rFonts w:asciiTheme="majorHAnsi" w:hAnsiTheme="majorHAnsi" w:cstheme="majorHAnsi"/>
        </w:rPr>
        <w:t xml:space="preserve">Termin realizacji – nie dłużej niż </w:t>
      </w:r>
      <w:r w:rsidR="00293FF1">
        <w:rPr>
          <w:rFonts w:asciiTheme="majorHAnsi" w:hAnsiTheme="majorHAnsi" w:cstheme="majorHAnsi"/>
        </w:rPr>
        <w:t>4</w:t>
      </w:r>
      <w:r w:rsidR="00AF4124">
        <w:rPr>
          <w:rFonts w:asciiTheme="majorHAnsi" w:hAnsiTheme="majorHAnsi" w:cstheme="majorHAnsi"/>
        </w:rPr>
        <w:t>0</w:t>
      </w:r>
      <w:r w:rsidRPr="001601A6">
        <w:rPr>
          <w:rFonts w:asciiTheme="majorHAnsi" w:hAnsiTheme="majorHAnsi" w:cstheme="majorHAnsi"/>
        </w:rPr>
        <w:t xml:space="preserve"> dni kalendarzow</w:t>
      </w:r>
      <w:r w:rsidR="001601A6" w:rsidRPr="001601A6">
        <w:rPr>
          <w:rFonts w:asciiTheme="majorHAnsi" w:hAnsiTheme="majorHAnsi" w:cstheme="majorHAnsi"/>
        </w:rPr>
        <w:t>ych</w:t>
      </w:r>
      <w:r w:rsidRPr="001601A6">
        <w:rPr>
          <w:rFonts w:asciiTheme="majorHAnsi" w:hAnsiTheme="majorHAnsi" w:cstheme="majorHAnsi"/>
        </w:rPr>
        <w:t xml:space="preserve"> od momentu podpisania umowy.</w:t>
      </w:r>
    </w:p>
    <w:p w14:paraId="778596F8" w14:textId="2484E9B7" w:rsidR="00180D98" w:rsidRPr="001601A6" w:rsidRDefault="00180D98" w:rsidP="00180D98">
      <w:pPr>
        <w:pStyle w:val="punktyp1"/>
        <w:numPr>
          <w:ilvl w:val="0"/>
          <w:numId w:val="0"/>
        </w:numPr>
        <w:tabs>
          <w:tab w:val="left" w:pos="708"/>
        </w:tabs>
        <w:rPr>
          <w:rFonts w:asciiTheme="majorHAnsi" w:hAnsiTheme="majorHAnsi" w:cstheme="majorHAnsi"/>
          <w:sz w:val="24"/>
          <w:szCs w:val="24"/>
        </w:rPr>
      </w:pPr>
      <w:r w:rsidRPr="001601A6">
        <w:rPr>
          <w:rFonts w:asciiTheme="majorHAnsi" w:hAnsiTheme="majorHAnsi" w:cstheme="majorHAnsi"/>
          <w:sz w:val="24"/>
          <w:szCs w:val="24"/>
        </w:rPr>
        <w:t>Transport, montaż i uruchomienie w oferowanej cenie.</w:t>
      </w:r>
    </w:p>
    <w:p w14:paraId="4E2A2604" w14:textId="7A284056" w:rsidR="00707FB4" w:rsidRPr="001601A6" w:rsidRDefault="00707FB4" w:rsidP="00707FB4">
      <w:pPr>
        <w:rPr>
          <w:rFonts w:asciiTheme="majorHAnsi" w:hAnsiTheme="majorHAnsi" w:cstheme="majorHAnsi"/>
        </w:rPr>
      </w:pPr>
      <w:r w:rsidRPr="001601A6">
        <w:rPr>
          <w:rFonts w:asciiTheme="majorHAnsi" w:hAnsiTheme="majorHAnsi" w:cstheme="majorHAnsi"/>
        </w:rPr>
        <w:t>Gwarancja nie mniej niż 12 miesięcy</w:t>
      </w:r>
      <w:r w:rsidR="00AF4124">
        <w:rPr>
          <w:rFonts w:asciiTheme="majorHAnsi" w:hAnsiTheme="majorHAnsi" w:cstheme="majorHAnsi"/>
        </w:rPr>
        <w:t>.</w:t>
      </w:r>
    </w:p>
    <w:p w14:paraId="420135E7" w14:textId="77777777" w:rsidR="00707FB4" w:rsidRPr="001601A6" w:rsidRDefault="00707FB4" w:rsidP="00707FB4">
      <w:pPr>
        <w:rPr>
          <w:rFonts w:asciiTheme="majorHAnsi" w:hAnsiTheme="majorHAnsi" w:cstheme="majorHAnsi"/>
        </w:rPr>
      </w:pPr>
      <w:r w:rsidRPr="001601A6">
        <w:rPr>
          <w:rFonts w:asciiTheme="majorHAnsi" w:hAnsiTheme="majorHAnsi" w:cstheme="majorHAnsi"/>
        </w:rPr>
        <w:t>Certyfikat CE.</w:t>
      </w:r>
    </w:p>
    <w:p w14:paraId="437DBF93" w14:textId="77777777" w:rsidR="00707FB4" w:rsidRPr="001601A6" w:rsidRDefault="00707FB4" w:rsidP="00707FB4">
      <w:pPr>
        <w:rPr>
          <w:rFonts w:asciiTheme="majorHAnsi" w:hAnsiTheme="majorHAnsi" w:cstheme="majorHAnsi"/>
        </w:rPr>
      </w:pPr>
      <w:r w:rsidRPr="001601A6">
        <w:rPr>
          <w:rFonts w:asciiTheme="majorHAnsi" w:hAnsiTheme="majorHAnsi" w:cstheme="majorHAnsi"/>
        </w:rPr>
        <w:t>Szkolenie oraz instrukcja obsługi w języku polskim.</w:t>
      </w:r>
    </w:p>
    <w:p w14:paraId="4A2B5061" w14:textId="03AFE8F1" w:rsidR="00707FB4" w:rsidRPr="001601A6" w:rsidRDefault="00707FB4" w:rsidP="00707FB4">
      <w:pPr>
        <w:rPr>
          <w:rFonts w:asciiTheme="majorHAnsi" w:hAnsiTheme="majorHAnsi" w:cstheme="majorHAnsi"/>
        </w:rPr>
      </w:pPr>
      <w:r w:rsidRPr="001601A6">
        <w:rPr>
          <w:rFonts w:asciiTheme="majorHAnsi" w:hAnsiTheme="majorHAnsi" w:cstheme="majorHAnsi"/>
        </w:rPr>
        <w:t xml:space="preserve">Zasilanie 230 </w:t>
      </w:r>
      <w:r w:rsidR="00C4022D">
        <w:rPr>
          <w:rFonts w:asciiTheme="majorHAnsi" w:hAnsiTheme="majorHAnsi" w:cstheme="majorHAnsi"/>
        </w:rPr>
        <w:t>V</w:t>
      </w:r>
    </w:p>
    <w:p w14:paraId="12F0AF38" w14:textId="77777777" w:rsidR="00707FB4" w:rsidRPr="001601A6" w:rsidRDefault="00707FB4" w:rsidP="00A815C6">
      <w:pPr>
        <w:pStyle w:val="Zwykytekst"/>
        <w:spacing w:after="120" w:line="360" w:lineRule="auto"/>
        <w:rPr>
          <w:rFonts w:asciiTheme="majorHAnsi" w:hAnsiTheme="majorHAnsi" w:cstheme="majorHAnsi"/>
          <w:sz w:val="24"/>
          <w:szCs w:val="24"/>
          <w:lang w:val="pl-PL"/>
        </w:rPr>
      </w:pPr>
    </w:p>
    <w:p w14:paraId="57C9FC55" w14:textId="04B6F886" w:rsidR="00F64CB8" w:rsidRPr="003B0907" w:rsidRDefault="00F64CB8" w:rsidP="00A815C6">
      <w:pPr>
        <w:pStyle w:val="Zwykytekst"/>
        <w:spacing w:after="120" w:line="360" w:lineRule="auto"/>
        <w:rPr>
          <w:rFonts w:asciiTheme="majorHAnsi" w:hAnsiTheme="majorHAnsi" w:cstheme="majorHAnsi"/>
          <w:sz w:val="24"/>
          <w:szCs w:val="24"/>
          <w:lang w:val="pl-PL"/>
        </w:rPr>
      </w:pPr>
      <w:r w:rsidRPr="003B0907">
        <w:rPr>
          <w:rFonts w:asciiTheme="majorHAnsi" w:hAnsiTheme="majorHAnsi" w:cstheme="majorHAnsi"/>
          <w:sz w:val="24"/>
          <w:szCs w:val="24"/>
          <w:lang w:val="pl-PL"/>
        </w:rPr>
        <w:t xml:space="preserve">KODY CPV Zamówienia </w:t>
      </w:r>
    </w:p>
    <w:p w14:paraId="39D668E8" w14:textId="4DA060A5" w:rsidR="00E65DB6" w:rsidRDefault="002617A9" w:rsidP="008C7FB5">
      <w:pPr>
        <w:pStyle w:val="Zwykytekst"/>
        <w:spacing w:after="120" w:line="360" w:lineRule="auto"/>
        <w:rPr>
          <w:rFonts w:asciiTheme="majorHAnsi" w:hAnsiTheme="majorHAnsi" w:cstheme="majorHAnsi"/>
          <w:i/>
          <w:iCs/>
          <w:sz w:val="24"/>
          <w:szCs w:val="24"/>
          <w:lang w:val="pl-PL"/>
        </w:rPr>
      </w:pPr>
      <w:bookmarkStart w:id="5" w:name="_Hlk146527738"/>
      <w:r w:rsidRPr="00E91581">
        <w:rPr>
          <w:rFonts w:asciiTheme="majorHAnsi" w:hAnsiTheme="majorHAnsi" w:cstheme="majorHAnsi"/>
          <w:i/>
          <w:iCs/>
          <w:color w:val="000000"/>
          <w:sz w:val="24"/>
          <w:szCs w:val="24"/>
        </w:rPr>
        <w:t>429</w:t>
      </w:r>
      <w:r w:rsidR="008C7FB5">
        <w:rPr>
          <w:rFonts w:asciiTheme="majorHAnsi" w:hAnsiTheme="majorHAnsi" w:cstheme="majorHAnsi"/>
          <w:i/>
          <w:iCs/>
          <w:color w:val="000000"/>
          <w:sz w:val="24"/>
          <w:szCs w:val="24"/>
        </w:rPr>
        <w:t>61000-0</w:t>
      </w:r>
      <w:r w:rsidRPr="00E91581">
        <w:rPr>
          <w:rFonts w:asciiTheme="majorHAnsi" w:hAnsiTheme="majorHAnsi" w:cstheme="majorHAnsi"/>
          <w:i/>
          <w:iCs/>
          <w:color w:val="000000"/>
          <w:sz w:val="24"/>
          <w:szCs w:val="24"/>
          <w:lang w:val="pl-PL"/>
        </w:rPr>
        <w:t xml:space="preserve">   </w:t>
      </w:r>
      <w:r w:rsidR="00E65DB6" w:rsidRPr="00E91581">
        <w:rPr>
          <w:rFonts w:asciiTheme="majorHAnsi" w:hAnsiTheme="majorHAnsi" w:cstheme="majorHAnsi"/>
          <w:i/>
          <w:iCs/>
          <w:sz w:val="24"/>
          <w:szCs w:val="24"/>
          <w:lang w:val="pl-PL"/>
        </w:rPr>
        <w:t xml:space="preserve">- </w:t>
      </w:r>
      <w:r w:rsidR="008C7FB5">
        <w:rPr>
          <w:rFonts w:asciiTheme="majorHAnsi" w:hAnsiTheme="majorHAnsi" w:cstheme="majorHAnsi"/>
          <w:i/>
          <w:iCs/>
          <w:sz w:val="24"/>
          <w:szCs w:val="24"/>
          <w:lang w:val="pl-PL"/>
        </w:rPr>
        <w:t xml:space="preserve">Systemy sterowania i kontroli </w:t>
      </w:r>
    </w:p>
    <w:p w14:paraId="03F04288" w14:textId="2D8E7640" w:rsidR="008C7FB5" w:rsidRPr="00E91581" w:rsidRDefault="008C7FB5" w:rsidP="008C7FB5">
      <w:pPr>
        <w:pStyle w:val="Zwykytekst"/>
        <w:spacing w:after="120" w:line="360" w:lineRule="auto"/>
        <w:rPr>
          <w:rFonts w:asciiTheme="majorHAnsi" w:hAnsiTheme="majorHAnsi" w:cstheme="majorHAnsi"/>
          <w:i/>
          <w:iCs/>
          <w:sz w:val="24"/>
          <w:szCs w:val="24"/>
          <w:lang w:val="pl-PL"/>
        </w:rPr>
      </w:pPr>
      <w:r>
        <w:rPr>
          <w:rFonts w:asciiTheme="majorHAnsi" w:hAnsiTheme="majorHAnsi" w:cstheme="majorHAnsi"/>
          <w:i/>
          <w:iCs/>
          <w:sz w:val="24"/>
          <w:szCs w:val="24"/>
          <w:lang w:val="pl-PL"/>
        </w:rPr>
        <w:t>42990000-2 Różne maszyny specjalnego zastosowania</w:t>
      </w:r>
    </w:p>
    <w:bookmarkEnd w:id="5"/>
    <w:p w14:paraId="7E6EFE89" w14:textId="77777777" w:rsidR="00F64CB8" w:rsidRPr="003B0907" w:rsidRDefault="00F64CB8" w:rsidP="00AA3FA1">
      <w:pPr>
        <w:spacing w:after="120" w:line="360" w:lineRule="auto"/>
        <w:jc w:val="center"/>
        <w:rPr>
          <w:rFonts w:asciiTheme="majorHAnsi" w:hAnsiTheme="majorHAnsi" w:cstheme="majorHAnsi"/>
        </w:rPr>
      </w:pPr>
      <w:r w:rsidRPr="003B0907">
        <w:rPr>
          <w:rFonts w:asciiTheme="majorHAnsi" w:hAnsiTheme="majorHAnsi" w:cstheme="majorHAnsi"/>
        </w:rPr>
        <w:t>Zamawiający dopuszcza rozwiązania równoważne.</w:t>
      </w:r>
    </w:p>
    <w:p w14:paraId="355A35BE" w14:textId="77777777" w:rsidR="00F64CB8" w:rsidRPr="00AA3FA1" w:rsidRDefault="00F64CB8" w:rsidP="00AA3FA1">
      <w:pPr>
        <w:autoSpaceDE w:val="0"/>
        <w:autoSpaceDN w:val="0"/>
        <w:adjustRightInd w:val="0"/>
        <w:spacing w:after="120" w:line="360" w:lineRule="auto"/>
        <w:rPr>
          <w:rFonts w:asciiTheme="majorHAnsi" w:hAnsiTheme="majorHAnsi" w:cstheme="majorHAnsi"/>
          <w14:ligatures w14:val="standardContextual"/>
        </w:rPr>
      </w:pPr>
    </w:p>
    <w:p w14:paraId="0A923055" w14:textId="7867E8C4"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 xml:space="preserve">3. WARUNKI UDZIAŁU W POSTĘPOWANIU </w:t>
      </w:r>
    </w:p>
    <w:p w14:paraId="29C2B12C" w14:textId="2E920801" w:rsidR="00494A01" w:rsidRPr="00AA3FA1" w:rsidRDefault="00106E20" w:rsidP="00D3131A">
      <w:pPr>
        <w:spacing w:after="120"/>
        <w:rPr>
          <w:rFonts w:asciiTheme="majorHAnsi" w:hAnsiTheme="majorHAnsi" w:cstheme="majorHAnsi"/>
        </w:rPr>
      </w:pPr>
      <w:r w:rsidRPr="00AA3FA1">
        <w:rPr>
          <w:rFonts w:asciiTheme="majorHAnsi" w:hAnsiTheme="majorHAnsi" w:cstheme="majorHAnsi"/>
        </w:rPr>
        <w:t>3.</w:t>
      </w:r>
      <w:r w:rsidR="00E65DB6">
        <w:rPr>
          <w:rFonts w:asciiTheme="majorHAnsi" w:hAnsiTheme="majorHAnsi" w:cstheme="majorHAnsi"/>
        </w:rPr>
        <w:t>1</w:t>
      </w:r>
      <w:r w:rsidRPr="00AA3FA1">
        <w:rPr>
          <w:rFonts w:asciiTheme="majorHAnsi" w:hAnsiTheme="majorHAnsi" w:cstheme="majorHAnsi"/>
        </w:rPr>
        <w:t xml:space="preserve">.Oferent </w:t>
      </w:r>
      <w:r w:rsidR="00494A01" w:rsidRPr="00AA3FA1">
        <w:rPr>
          <w:rFonts w:asciiTheme="majorHAnsi" w:hAnsiTheme="majorHAnsi" w:cstheme="majorHAnsi"/>
        </w:rPr>
        <w:t>posiada uprawnienia do wykonywania  działalności   lub  czynności  objętych niniejszym zamówieniem, jeżeli ustawy nakładają obowiązek posiadania takich uprawnień;</w:t>
      </w:r>
    </w:p>
    <w:p w14:paraId="2D13BCCD" w14:textId="49079E44" w:rsidR="00494A01" w:rsidRPr="00AA3FA1" w:rsidRDefault="00106E20" w:rsidP="00D3131A">
      <w:pPr>
        <w:spacing w:after="120"/>
        <w:rPr>
          <w:rFonts w:asciiTheme="majorHAnsi" w:hAnsiTheme="majorHAnsi" w:cstheme="majorHAnsi"/>
        </w:rPr>
      </w:pPr>
      <w:r w:rsidRPr="00AA3FA1">
        <w:rPr>
          <w:rFonts w:asciiTheme="majorHAnsi" w:hAnsiTheme="majorHAnsi" w:cstheme="majorHAnsi"/>
        </w:rPr>
        <w:t>3.</w:t>
      </w:r>
      <w:r w:rsidR="00E65DB6">
        <w:rPr>
          <w:rFonts w:asciiTheme="majorHAnsi" w:hAnsiTheme="majorHAnsi" w:cstheme="majorHAnsi"/>
        </w:rPr>
        <w:t>2</w:t>
      </w:r>
      <w:r w:rsidR="00494A01" w:rsidRPr="00AA3FA1">
        <w:rPr>
          <w:rFonts w:asciiTheme="majorHAnsi" w:hAnsiTheme="majorHAnsi" w:cstheme="majorHAnsi"/>
        </w:rPr>
        <w:t xml:space="preserve">. </w:t>
      </w:r>
      <w:r w:rsidRPr="00AA3FA1">
        <w:rPr>
          <w:rFonts w:asciiTheme="majorHAnsi" w:hAnsiTheme="majorHAnsi" w:cstheme="majorHAnsi"/>
        </w:rPr>
        <w:t xml:space="preserve">Oferent posiada </w:t>
      </w:r>
      <w:r w:rsidR="00494A01" w:rsidRPr="00AA3FA1">
        <w:rPr>
          <w:rFonts w:asciiTheme="majorHAnsi" w:hAnsiTheme="majorHAnsi" w:cstheme="majorHAnsi"/>
        </w:rPr>
        <w:t>niezbędną  wiedzą   i   doświadczenie   oraz   dysponuje   potencjałem technicznym i osobami zdolnymi do wykonania niniejszego zamówieni</w:t>
      </w:r>
      <w:r w:rsidR="00554FD2">
        <w:rPr>
          <w:rFonts w:asciiTheme="majorHAnsi" w:hAnsiTheme="majorHAnsi" w:cstheme="majorHAnsi"/>
        </w:rPr>
        <w:t>a;</w:t>
      </w:r>
    </w:p>
    <w:p w14:paraId="693ED9D0" w14:textId="121DD96A" w:rsidR="00494A01" w:rsidRDefault="00494A01" w:rsidP="00D3131A">
      <w:pPr>
        <w:spacing w:after="120"/>
        <w:rPr>
          <w:rFonts w:asciiTheme="majorHAnsi" w:hAnsiTheme="majorHAnsi" w:cstheme="majorHAnsi"/>
        </w:rPr>
      </w:pPr>
      <w:r w:rsidRPr="00AA3FA1">
        <w:rPr>
          <w:rFonts w:asciiTheme="majorHAnsi" w:hAnsiTheme="majorHAnsi" w:cstheme="majorHAnsi"/>
        </w:rPr>
        <w:t>3.</w:t>
      </w:r>
      <w:r w:rsidR="00E65DB6">
        <w:rPr>
          <w:rFonts w:asciiTheme="majorHAnsi" w:hAnsiTheme="majorHAnsi" w:cstheme="majorHAnsi"/>
        </w:rPr>
        <w:t>3</w:t>
      </w:r>
      <w:r w:rsidR="00106E20" w:rsidRPr="00AA3FA1">
        <w:rPr>
          <w:rFonts w:asciiTheme="majorHAnsi" w:hAnsiTheme="majorHAnsi" w:cstheme="majorHAnsi"/>
        </w:rPr>
        <w:t xml:space="preserve">. Oferent </w:t>
      </w:r>
      <w:r w:rsidRPr="00AA3FA1">
        <w:rPr>
          <w:rFonts w:asciiTheme="majorHAnsi" w:hAnsiTheme="majorHAnsi" w:cstheme="majorHAnsi"/>
        </w:rPr>
        <w:t>znajduje</w:t>
      </w:r>
      <w:r w:rsidR="00106E20" w:rsidRPr="00AA3FA1">
        <w:rPr>
          <w:rFonts w:asciiTheme="majorHAnsi" w:hAnsiTheme="majorHAnsi" w:cstheme="majorHAnsi"/>
        </w:rPr>
        <w:t xml:space="preserve"> </w:t>
      </w:r>
      <w:r w:rsidRPr="00AA3FA1">
        <w:rPr>
          <w:rFonts w:asciiTheme="majorHAnsi" w:hAnsiTheme="majorHAnsi" w:cstheme="majorHAnsi"/>
        </w:rPr>
        <w:t>się w sytuacji ekonomicznej i finansowej zapewniającej wykonanie niniejszego zamówienia</w:t>
      </w:r>
      <w:r w:rsidR="00554FD2">
        <w:rPr>
          <w:rFonts w:asciiTheme="majorHAnsi" w:hAnsiTheme="majorHAnsi" w:cstheme="majorHAnsi"/>
        </w:rPr>
        <w:t>.</w:t>
      </w:r>
    </w:p>
    <w:p w14:paraId="2C8B5EF3" w14:textId="77777777" w:rsidR="00FE2470" w:rsidRPr="00AA3FA1" w:rsidRDefault="00FE2470" w:rsidP="00AA3FA1">
      <w:pPr>
        <w:spacing w:after="120" w:line="360" w:lineRule="auto"/>
        <w:rPr>
          <w:rFonts w:asciiTheme="majorHAnsi" w:hAnsiTheme="majorHAnsi" w:cstheme="majorHAnsi"/>
          <w14:ligatures w14:val="standardContextual"/>
        </w:rPr>
      </w:pPr>
    </w:p>
    <w:p w14:paraId="468899B4" w14:textId="77FB665B"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4. KRYTERIA OCENY OFERT</w:t>
      </w:r>
    </w:p>
    <w:p w14:paraId="0D5827E0" w14:textId="23600D91" w:rsidR="00180D98" w:rsidRPr="00FE2470" w:rsidRDefault="00180D98" w:rsidP="00180D98">
      <w:pPr>
        <w:autoSpaceDE w:val="0"/>
        <w:autoSpaceDN w:val="0"/>
        <w:adjustRightInd w:val="0"/>
        <w:spacing w:after="120"/>
        <w:rPr>
          <w:rFonts w:asciiTheme="majorHAnsi" w:hAnsiTheme="majorHAnsi" w:cstheme="majorHAnsi"/>
          <w:color w:val="000000"/>
        </w:rPr>
      </w:pPr>
      <w:r>
        <w:rPr>
          <w:rFonts w:asciiTheme="majorHAnsi" w:hAnsiTheme="majorHAnsi" w:cstheme="majorHAnsi"/>
          <w:color w:val="000000"/>
        </w:rPr>
        <w:t>1</w:t>
      </w:r>
      <w:r w:rsidRPr="00FE2470">
        <w:rPr>
          <w:rFonts w:asciiTheme="majorHAnsi" w:hAnsiTheme="majorHAnsi" w:cstheme="majorHAnsi"/>
          <w:color w:val="000000"/>
        </w:rPr>
        <w:t>. Ocenie będą podlegały oferty niepodlegające odrzuceniu.</w:t>
      </w:r>
    </w:p>
    <w:p w14:paraId="09FE6A03" w14:textId="7B4CC547" w:rsidR="00180D98" w:rsidRPr="00FE2470" w:rsidRDefault="00180D98" w:rsidP="00180D98">
      <w:pPr>
        <w:autoSpaceDE w:val="0"/>
        <w:autoSpaceDN w:val="0"/>
        <w:adjustRightInd w:val="0"/>
        <w:spacing w:after="120"/>
        <w:rPr>
          <w:rFonts w:asciiTheme="majorHAnsi" w:hAnsiTheme="majorHAnsi" w:cstheme="majorHAnsi"/>
          <w:color w:val="000000"/>
        </w:rPr>
      </w:pPr>
      <w:r>
        <w:rPr>
          <w:rFonts w:asciiTheme="majorHAnsi" w:hAnsiTheme="majorHAnsi" w:cstheme="majorHAnsi"/>
          <w:color w:val="000000"/>
        </w:rPr>
        <w:t>2</w:t>
      </w:r>
      <w:r w:rsidRPr="00FE2470">
        <w:rPr>
          <w:rFonts w:asciiTheme="majorHAnsi" w:hAnsiTheme="majorHAnsi" w:cstheme="majorHAnsi"/>
          <w:color w:val="000000"/>
        </w:rPr>
        <w:t>. Obliczenie uzyskanych punktów będzie dokonywane z dokładnością do dwóch miejsc po przecinku.</w:t>
      </w:r>
    </w:p>
    <w:p w14:paraId="73E9209A" w14:textId="694BF37E" w:rsidR="00277BBC" w:rsidRDefault="00180D98" w:rsidP="00D3131A">
      <w:pPr>
        <w:pStyle w:val="Zwykytekst"/>
        <w:spacing w:after="120"/>
        <w:jc w:val="both"/>
        <w:rPr>
          <w:rFonts w:asciiTheme="majorHAnsi" w:hAnsiTheme="majorHAnsi" w:cstheme="majorHAnsi"/>
          <w:sz w:val="24"/>
          <w:szCs w:val="24"/>
          <w:lang w:val="pl-PL"/>
        </w:rPr>
      </w:pPr>
      <w:r>
        <w:rPr>
          <w:rFonts w:asciiTheme="majorHAnsi" w:hAnsiTheme="majorHAnsi" w:cstheme="majorHAnsi"/>
          <w:sz w:val="24"/>
          <w:szCs w:val="24"/>
          <w:lang w:val="pl-PL"/>
        </w:rPr>
        <w:t>3</w:t>
      </w:r>
      <w:r w:rsidR="00FE2470">
        <w:rPr>
          <w:rFonts w:asciiTheme="majorHAnsi" w:hAnsiTheme="majorHAnsi" w:cstheme="majorHAnsi"/>
          <w:sz w:val="24"/>
          <w:szCs w:val="24"/>
          <w:lang w:val="pl-PL"/>
        </w:rPr>
        <w:t xml:space="preserve">. </w:t>
      </w:r>
      <w:r w:rsidR="00277BBC" w:rsidRPr="00AA3FA1">
        <w:rPr>
          <w:rFonts w:asciiTheme="majorHAnsi" w:hAnsiTheme="majorHAnsi" w:cstheme="majorHAnsi"/>
          <w:sz w:val="24"/>
          <w:szCs w:val="24"/>
          <w:lang w:val="pl-PL"/>
        </w:rPr>
        <w:t xml:space="preserve">Zamawiający dokona oceny ofert, spełniających warunki określone </w:t>
      </w:r>
      <w:r w:rsidR="00C15009" w:rsidRPr="00AA3FA1">
        <w:rPr>
          <w:rFonts w:asciiTheme="majorHAnsi" w:hAnsiTheme="majorHAnsi" w:cstheme="majorHAnsi"/>
          <w:sz w:val="24"/>
          <w:szCs w:val="24"/>
          <w:lang w:val="pl-PL"/>
        </w:rPr>
        <w:t xml:space="preserve">w </w:t>
      </w:r>
      <w:r w:rsidR="00277BBC" w:rsidRPr="00AA3FA1">
        <w:rPr>
          <w:rFonts w:asciiTheme="majorHAnsi" w:hAnsiTheme="majorHAnsi" w:cstheme="majorHAnsi"/>
          <w:sz w:val="24"/>
          <w:szCs w:val="24"/>
          <w:lang w:val="pl-PL"/>
        </w:rPr>
        <w:t>zapytaniu, na podstawie następujących kryteriów:</w:t>
      </w:r>
    </w:p>
    <w:p w14:paraId="370BF1C5" w14:textId="723A096D" w:rsidR="00180D98" w:rsidRDefault="00180D98" w:rsidP="00D3131A">
      <w:pPr>
        <w:pStyle w:val="Zwykytekst"/>
        <w:spacing w:after="120"/>
        <w:jc w:val="both"/>
        <w:rPr>
          <w:rFonts w:asciiTheme="majorHAnsi" w:hAnsiTheme="majorHAnsi" w:cstheme="majorHAnsi"/>
          <w:sz w:val="24"/>
          <w:szCs w:val="24"/>
          <w:lang w:val="pl-PL"/>
        </w:rPr>
      </w:pPr>
      <w:r>
        <w:rPr>
          <w:rFonts w:asciiTheme="majorHAnsi" w:hAnsiTheme="majorHAnsi" w:cstheme="majorHAnsi"/>
          <w:sz w:val="24"/>
          <w:szCs w:val="24"/>
          <w:lang w:val="pl-PL"/>
        </w:rPr>
        <w:t xml:space="preserve">Kryterium nr 1 </w:t>
      </w:r>
      <w:r w:rsidR="00E91581">
        <w:rPr>
          <w:rFonts w:asciiTheme="majorHAnsi" w:hAnsiTheme="majorHAnsi" w:cstheme="majorHAnsi"/>
          <w:sz w:val="24"/>
          <w:szCs w:val="24"/>
          <w:lang w:val="pl-PL"/>
        </w:rPr>
        <w:t>–</w:t>
      </w:r>
      <w:r>
        <w:rPr>
          <w:rFonts w:asciiTheme="majorHAnsi" w:hAnsiTheme="majorHAnsi" w:cstheme="majorHAnsi"/>
          <w:sz w:val="24"/>
          <w:szCs w:val="24"/>
          <w:lang w:val="pl-PL"/>
        </w:rPr>
        <w:t xml:space="preserve"> cena</w:t>
      </w:r>
    </w:p>
    <w:p w14:paraId="3BC422C9" w14:textId="77777777" w:rsidR="00E91581" w:rsidRPr="00AA3FA1" w:rsidRDefault="00E91581" w:rsidP="00E91581">
      <w:pPr>
        <w:pStyle w:val="Zwykytekst"/>
        <w:spacing w:after="120"/>
        <w:jc w:val="both"/>
        <w:rPr>
          <w:rFonts w:asciiTheme="majorHAnsi" w:hAnsiTheme="majorHAnsi" w:cstheme="majorHAnsi"/>
          <w:sz w:val="24"/>
          <w:szCs w:val="24"/>
          <w:lang w:val="pl-PL"/>
        </w:rPr>
      </w:pPr>
      <w:r>
        <w:rPr>
          <w:rFonts w:asciiTheme="majorHAnsi" w:hAnsiTheme="majorHAnsi" w:cstheme="majorHAnsi"/>
          <w:sz w:val="24"/>
          <w:szCs w:val="24"/>
          <w:lang w:val="pl-PL"/>
        </w:rPr>
        <w:t>Kryterium nr 2 - czas reakcji serwisu</w:t>
      </w:r>
    </w:p>
    <w:p w14:paraId="6E775FBE" w14:textId="77777777" w:rsidR="00E91581" w:rsidRDefault="00E91581" w:rsidP="00E91581">
      <w:pPr>
        <w:pStyle w:val="Zwykytekst"/>
        <w:spacing w:after="120"/>
        <w:jc w:val="both"/>
        <w:rPr>
          <w:rFonts w:asciiTheme="majorHAnsi" w:hAnsiTheme="majorHAnsi" w:cstheme="majorHAnsi"/>
          <w:sz w:val="24"/>
          <w:szCs w:val="24"/>
          <w:lang w:val="pl-PL"/>
        </w:rPr>
      </w:pPr>
      <w:r>
        <w:rPr>
          <w:rFonts w:asciiTheme="majorHAnsi" w:hAnsiTheme="majorHAnsi" w:cstheme="majorHAnsi"/>
          <w:sz w:val="24"/>
          <w:szCs w:val="24"/>
          <w:lang w:val="pl-PL"/>
        </w:rPr>
        <w:t xml:space="preserve">Kryterium nr 3 - czas trwania gwarancji </w:t>
      </w:r>
    </w:p>
    <w:p w14:paraId="13B77233" w14:textId="77777777" w:rsidR="00E91581" w:rsidRPr="00AA3FA1" w:rsidRDefault="00E91581" w:rsidP="00D3131A">
      <w:pPr>
        <w:pStyle w:val="Zwykytekst"/>
        <w:spacing w:after="120"/>
        <w:jc w:val="both"/>
        <w:rPr>
          <w:rFonts w:asciiTheme="majorHAnsi" w:hAnsiTheme="majorHAnsi" w:cstheme="majorHAnsi"/>
          <w:sz w:val="24"/>
          <w:szCs w:val="24"/>
          <w:lang w:val="pl-PL"/>
        </w:rPr>
      </w:pPr>
    </w:p>
    <w:p w14:paraId="287079CF" w14:textId="0201AB83" w:rsidR="00277BBC" w:rsidRDefault="00277BBC" w:rsidP="00D3131A">
      <w:pPr>
        <w:pStyle w:val="Zwykytekst"/>
        <w:spacing w:after="120"/>
        <w:jc w:val="both"/>
        <w:rPr>
          <w:rFonts w:asciiTheme="majorHAnsi" w:hAnsiTheme="majorHAnsi" w:cstheme="majorHAnsi"/>
          <w:sz w:val="24"/>
          <w:szCs w:val="24"/>
          <w:lang w:val="pl-PL"/>
        </w:rPr>
      </w:pPr>
      <w:r w:rsidRPr="00AA3FA1">
        <w:rPr>
          <w:rFonts w:asciiTheme="majorHAnsi" w:hAnsiTheme="majorHAnsi" w:cstheme="majorHAnsi"/>
          <w:sz w:val="24"/>
          <w:szCs w:val="24"/>
          <w:lang w:val="pl-PL"/>
        </w:rPr>
        <w:t>Zamawiający dokona oceny ofert przyznając punkty w ramach poszczególnych kryteriów oceny ofert, przyjmując n/w sposób oceny kryteriów</w:t>
      </w:r>
      <w:r w:rsidR="00C17460">
        <w:rPr>
          <w:rFonts w:asciiTheme="majorHAnsi" w:hAnsiTheme="majorHAnsi" w:cstheme="majorHAnsi"/>
          <w:sz w:val="24"/>
          <w:szCs w:val="24"/>
          <w:lang w:val="pl-PL"/>
        </w:rPr>
        <w:t>:</w:t>
      </w:r>
    </w:p>
    <w:p w14:paraId="242E968B" w14:textId="77777777" w:rsidR="00C17460" w:rsidRPr="00AA3FA1" w:rsidRDefault="00C17460" w:rsidP="00D3131A">
      <w:pPr>
        <w:pStyle w:val="Zwykytekst"/>
        <w:spacing w:after="120"/>
        <w:jc w:val="both"/>
        <w:rPr>
          <w:rFonts w:asciiTheme="majorHAnsi" w:hAnsiTheme="majorHAnsi" w:cstheme="majorHAnsi"/>
          <w:sz w:val="24"/>
          <w:szCs w:val="24"/>
          <w:lang w:val="pl-PL"/>
        </w:rPr>
      </w:pPr>
    </w:p>
    <w:p w14:paraId="0A133F78" w14:textId="4329563F" w:rsidR="00277BBC" w:rsidRPr="00AA3FA1" w:rsidRDefault="00E91581" w:rsidP="00AA3FA1">
      <w:pPr>
        <w:pStyle w:val="Zwykytekst"/>
        <w:spacing w:after="120" w:line="360" w:lineRule="auto"/>
        <w:ind w:left="720"/>
        <w:jc w:val="both"/>
        <w:rPr>
          <w:rFonts w:asciiTheme="majorHAnsi" w:hAnsiTheme="majorHAnsi" w:cstheme="majorHAnsi"/>
          <w:sz w:val="24"/>
          <w:szCs w:val="24"/>
          <w:lang w:val="pl-PL"/>
        </w:rPr>
      </w:pPr>
      <w:r>
        <w:rPr>
          <w:rFonts w:asciiTheme="majorHAnsi" w:hAnsiTheme="majorHAnsi" w:cstheme="majorHAnsi"/>
          <w:sz w:val="24"/>
          <w:szCs w:val="24"/>
          <w:lang w:val="pl-PL"/>
        </w:rPr>
        <w:t>1.</w:t>
      </w:r>
      <w:r w:rsidR="00277BBC" w:rsidRPr="00AA3FA1">
        <w:rPr>
          <w:rFonts w:asciiTheme="majorHAnsi" w:hAnsiTheme="majorHAnsi" w:cstheme="majorHAnsi"/>
          <w:sz w:val="24"/>
          <w:szCs w:val="24"/>
          <w:lang w:val="pl-PL"/>
        </w:rPr>
        <w:t>Punkty za kryterium „Cena” zostaną obliczone według wzoru:</w:t>
      </w:r>
    </w:p>
    <w:p w14:paraId="22DA0DB2" w14:textId="75BE716E" w:rsidR="00277BBC" w:rsidRPr="00AA3FA1" w:rsidRDefault="00277BBC" w:rsidP="00DB328B">
      <w:pPr>
        <w:pStyle w:val="Zwykytekst"/>
        <w:ind w:left="720"/>
        <w:jc w:val="both"/>
        <w:rPr>
          <w:rFonts w:asciiTheme="majorHAnsi" w:hAnsiTheme="majorHAnsi" w:cstheme="majorHAnsi"/>
          <w:bCs/>
          <w:sz w:val="24"/>
          <w:szCs w:val="24"/>
          <w:lang w:val="pl-PL"/>
        </w:rPr>
      </w:pPr>
      <w:r w:rsidRPr="00AA3FA1">
        <w:rPr>
          <w:rFonts w:asciiTheme="majorHAnsi" w:hAnsiTheme="majorHAnsi" w:cstheme="majorHAnsi"/>
          <w:bCs/>
          <w:sz w:val="24"/>
          <w:szCs w:val="24"/>
          <w:lang w:val="pl-PL"/>
        </w:rPr>
        <w:t xml:space="preserve">Cena </w:t>
      </w:r>
      <w:r w:rsidR="00BD680C">
        <w:rPr>
          <w:rFonts w:asciiTheme="majorHAnsi" w:hAnsiTheme="majorHAnsi" w:cstheme="majorHAnsi"/>
          <w:bCs/>
          <w:sz w:val="24"/>
          <w:szCs w:val="24"/>
          <w:lang w:val="pl-PL"/>
        </w:rPr>
        <w:t xml:space="preserve">netto </w:t>
      </w:r>
      <w:r w:rsidRPr="00AA3FA1">
        <w:rPr>
          <w:rFonts w:asciiTheme="majorHAnsi" w:hAnsiTheme="majorHAnsi" w:cstheme="majorHAnsi"/>
          <w:bCs/>
          <w:sz w:val="24"/>
          <w:szCs w:val="24"/>
          <w:lang w:val="pl-PL"/>
        </w:rPr>
        <w:t>oferty najtańszej</w:t>
      </w:r>
    </w:p>
    <w:p w14:paraId="224C2E92" w14:textId="475A5852" w:rsidR="00277BBC" w:rsidRPr="00AA3FA1" w:rsidRDefault="00277BBC" w:rsidP="00DB328B">
      <w:pPr>
        <w:pStyle w:val="Zwykytekst"/>
        <w:ind w:left="720"/>
        <w:jc w:val="both"/>
        <w:rPr>
          <w:rFonts w:asciiTheme="majorHAnsi" w:hAnsiTheme="majorHAnsi" w:cstheme="majorHAnsi"/>
          <w:bCs/>
          <w:sz w:val="24"/>
          <w:szCs w:val="24"/>
          <w:lang w:val="pl-PL"/>
        </w:rPr>
      </w:pPr>
      <w:r w:rsidRPr="00AA3FA1">
        <w:rPr>
          <w:rFonts w:asciiTheme="majorHAnsi" w:hAnsiTheme="majorHAnsi" w:cstheme="majorHAnsi"/>
          <w:bCs/>
          <w:sz w:val="24"/>
          <w:szCs w:val="24"/>
          <w:lang w:val="pl-PL"/>
        </w:rPr>
        <w:t>---------------</w:t>
      </w:r>
      <w:r w:rsidR="00BD680C">
        <w:rPr>
          <w:rFonts w:asciiTheme="majorHAnsi" w:hAnsiTheme="majorHAnsi" w:cstheme="majorHAnsi"/>
          <w:bCs/>
          <w:sz w:val="24"/>
          <w:szCs w:val="24"/>
          <w:lang w:val="pl-PL"/>
        </w:rPr>
        <w:t>--------</w:t>
      </w:r>
      <w:r w:rsidRPr="00AA3FA1">
        <w:rPr>
          <w:rFonts w:asciiTheme="majorHAnsi" w:hAnsiTheme="majorHAnsi" w:cstheme="majorHAnsi"/>
          <w:bCs/>
          <w:sz w:val="24"/>
          <w:szCs w:val="24"/>
          <w:lang w:val="pl-PL"/>
        </w:rPr>
        <w:t>--------------</w:t>
      </w:r>
      <w:r w:rsidRPr="00AA3FA1">
        <w:rPr>
          <w:rFonts w:asciiTheme="majorHAnsi" w:hAnsiTheme="majorHAnsi" w:cstheme="majorHAnsi"/>
          <w:bCs/>
          <w:sz w:val="24"/>
          <w:szCs w:val="24"/>
          <w:lang w:val="pl-PL"/>
        </w:rPr>
        <w:tab/>
        <w:t xml:space="preserve">x </w:t>
      </w:r>
      <w:r w:rsidR="00AF4124">
        <w:rPr>
          <w:rFonts w:asciiTheme="majorHAnsi" w:hAnsiTheme="majorHAnsi" w:cstheme="majorHAnsi"/>
          <w:bCs/>
          <w:sz w:val="24"/>
          <w:szCs w:val="24"/>
          <w:lang w:val="pl-PL"/>
        </w:rPr>
        <w:t>7</w:t>
      </w:r>
      <w:r w:rsidRPr="00AA3FA1">
        <w:rPr>
          <w:rFonts w:asciiTheme="majorHAnsi" w:hAnsiTheme="majorHAnsi" w:cstheme="majorHAnsi"/>
          <w:bCs/>
          <w:sz w:val="24"/>
          <w:szCs w:val="24"/>
          <w:lang w:val="pl-PL"/>
        </w:rPr>
        <w:t>0 = liczba punktów</w:t>
      </w:r>
    </w:p>
    <w:p w14:paraId="5FA366C3" w14:textId="7F8034F3" w:rsidR="00277BBC" w:rsidRPr="00AA3FA1" w:rsidRDefault="00277BBC" w:rsidP="00DB328B">
      <w:pPr>
        <w:pStyle w:val="Zwykytekst"/>
        <w:ind w:left="720"/>
        <w:jc w:val="both"/>
        <w:rPr>
          <w:rFonts w:asciiTheme="majorHAnsi" w:hAnsiTheme="majorHAnsi" w:cstheme="majorHAnsi"/>
          <w:bCs/>
          <w:sz w:val="24"/>
          <w:szCs w:val="24"/>
          <w:lang w:val="pl-PL"/>
        </w:rPr>
      </w:pPr>
      <w:r w:rsidRPr="00AA3FA1">
        <w:rPr>
          <w:rFonts w:asciiTheme="majorHAnsi" w:hAnsiTheme="majorHAnsi" w:cstheme="majorHAnsi"/>
          <w:bCs/>
          <w:sz w:val="24"/>
          <w:szCs w:val="24"/>
          <w:lang w:val="pl-PL"/>
        </w:rPr>
        <w:t xml:space="preserve">Cena </w:t>
      </w:r>
      <w:r w:rsidR="00BD680C">
        <w:rPr>
          <w:rFonts w:asciiTheme="majorHAnsi" w:hAnsiTheme="majorHAnsi" w:cstheme="majorHAnsi"/>
          <w:bCs/>
          <w:sz w:val="24"/>
          <w:szCs w:val="24"/>
          <w:lang w:val="pl-PL"/>
        </w:rPr>
        <w:t xml:space="preserve">netto </w:t>
      </w:r>
      <w:r w:rsidRPr="00AA3FA1">
        <w:rPr>
          <w:rFonts w:asciiTheme="majorHAnsi" w:hAnsiTheme="majorHAnsi" w:cstheme="majorHAnsi"/>
          <w:bCs/>
          <w:sz w:val="24"/>
          <w:szCs w:val="24"/>
          <w:lang w:val="pl-PL"/>
        </w:rPr>
        <w:t>oferty badanej</w:t>
      </w:r>
    </w:p>
    <w:p w14:paraId="1D810B92" w14:textId="77777777" w:rsidR="00D3131A" w:rsidRDefault="00D3131A" w:rsidP="00D3131A">
      <w:pPr>
        <w:autoSpaceDE w:val="0"/>
        <w:autoSpaceDN w:val="0"/>
        <w:adjustRightInd w:val="0"/>
        <w:spacing w:after="120"/>
        <w:rPr>
          <w:rFonts w:asciiTheme="majorHAnsi" w:hAnsiTheme="majorHAnsi" w:cstheme="majorHAnsi"/>
          <w:color w:val="000000"/>
        </w:rPr>
      </w:pPr>
      <w:r w:rsidRPr="00D3131A">
        <w:rPr>
          <w:rFonts w:asciiTheme="majorHAnsi" w:hAnsiTheme="majorHAnsi" w:cstheme="majorHAnsi"/>
          <w:color w:val="000000"/>
        </w:rPr>
        <w:t>Cena oferty wyrażona w walucie innej niż PLN zostanie przeliczona wg średniego kursu NBP dla waluty oferty, obowiązującego na dzień upływu terminu składania ofert.</w:t>
      </w:r>
    </w:p>
    <w:p w14:paraId="28F7ACD7" w14:textId="77777777" w:rsidR="00180D98" w:rsidRDefault="00180D98" w:rsidP="00D3131A">
      <w:pPr>
        <w:autoSpaceDE w:val="0"/>
        <w:autoSpaceDN w:val="0"/>
        <w:adjustRightInd w:val="0"/>
        <w:spacing w:after="120"/>
        <w:rPr>
          <w:rFonts w:asciiTheme="majorHAnsi" w:hAnsiTheme="majorHAnsi" w:cstheme="majorHAnsi"/>
          <w:color w:val="000000"/>
        </w:rPr>
      </w:pPr>
    </w:p>
    <w:p w14:paraId="0C35DF6E" w14:textId="028EB74F" w:rsidR="00E91581" w:rsidRPr="00AA3FA1" w:rsidRDefault="00E91581" w:rsidP="00E91581">
      <w:pPr>
        <w:pStyle w:val="Zwykytekst"/>
        <w:spacing w:after="120" w:line="360" w:lineRule="auto"/>
        <w:ind w:left="720"/>
        <w:jc w:val="both"/>
        <w:rPr>
          <w:rFonts w:asciiTheme="majorHAnsi" w:hAnsiTheme="majorHAnsi" w:cstheme="majorHAnsi"/>
          <w:sz w:val="24"/>
          <w:szCs w:val="24"/>
          <w:lang w:val="pl-PL"/>
        </w:rPr>
      </w:pPr>
      <w:r>
        <w:rPr>
          <w:rFonts w:asciiTheme="majorHAnsi" w:hAnsiTheme="majorHAnsi" w:cstheme="majorHAnsi"/>
          <w:sz w:val="24"/>
          <w:szCs w:val="24"/>
          <w:lang w:val="pl-PL"/>
        </w:rPr>
        <w:t>2.</w:t>
      </w:r>
      <w:r w:rsidRPr="00AA3FA1">
        <w:rPr>
          <w:rFonts w:asciiTheme="majorHAnsi" w:hAnsiTheme="majorHAnsi" w:cstheme="majorHAnsi"/>
          <w:sz w:val="24"/>
          <w:szCs w:val="24"/>
          <w:lang w:val="pl-PL"/>
        </w:rPr>
        <w:t>Punkty za kryterium „</w:t>
      </w:r>
      <w:r>
        <w:rPr>
          <w:rFonts w:asciiTheme="majorHAnsi" w:hAnsiTheme="majorHAnsi" w:cstheme="majorHAnsi"/>
          <w:sz w:val="24"/>
          <w:szCs w:val="24"/>
          <w:lang w:val="pl-PL"/>
        </w:rPr>
        <w:t>czas reakcji serwisu</w:t>
      </w:r>
      <w:r w:rsidRPr="00AA3FA1">
        <w:rPr>
          <w:rFonts w:asciiTheme="majorHAnsi" w:hAnsiTheme="majorHAnsi" w:cstheme="majorHAnsi"/>
          <w:sz w:val="24"/>
          <w:szCs w:val="24"/>
          <w:lang w:val="pl-PL"/>
        </w:rPr>
        <w:t xml:space="preserve">” zostaną obliczone </w:t>
      </w:r>
      <w:r w:rsidR="00C17460">
        <w:rPr>
          <w:rFonts w:asciiTheme="majorHAnsi" w:hAnsiTheme="majorHAnsi" w:cstheme="majorHAnsi"/>
          <w:sz w:val="24"/>
          <w:szCs w:val="24"/>
          <w:lang w:val="pl-PL"/>
        </w:rPr>
        <w:t>następująco</w:t>
      </w:r>
      <w:r w:rsidR="00C17460" w:rsidRPr="00AA3FA1">
        <w:rPr>
          <w:rFonts w:asciiTheme="majorHAnsi" w:hAnsiTheme="majorHAnsi" w:cstheme="majorHAnsi"/>
          <w:sz w:val="24"/>
          <w:szCs w:val="24"/>
          <w:lang w:val="pl-PL"/>
        </w:rPr>
        <w:t>:</w:t>
      </w:r>
    </w:p>
    <w:p w14:paraId="4ED41E30" w14:textId="1E813914" w:rsidR="00E91581" w:rsidRDefault="00E765D7" w:rsidP="00E91581">
      <w:pPr>
        <w:pStyle w:val="Zwykytekst"/>
        <w:spacing w:after="120"/>
        <w:jc w:val="both"/>
        <w:rPr>
          <w:rFonts w:asciiTheme="majorHAnsi" w:hAnsiTheme="majorHAnsi" w:cstheme="majorHAnsi"/>
          <w:sz w:val="24"/>
          <w:szCs w:val="24"/>
          <w:lang w:val="pl-PL"/>
        </w:rPr>
      </w:pPr>
      <w:r>
        <w:rPr>
          <w:rFonts w:asciiTheme="majorHAnsi" w:hAnsiTheme="majorHAnsi" w:cstheme="majorHAnsi"/>
          <w:sz w:val="24"/>
          <w:szCs w:val="24"/>
          <w:lang w:val="pl-PL"/>
        </w:rPr>
        <w:t>Czas reakcji serwisu na zgłoszoną (poprzez e-mail) awarię  - do 48 h – 10 punktów</w:t>
      </w:r>
      <w:r w:rsidR="00C17460">
        <w:rPr>
          <w:rFonts w:asciiTheme="majorHAnsi" w:hAnsiTheme="majorHAnsi" w:cstheme="majorHAnsi"/>
          <w:sz w:val="24"/>
          <w:szCs w:val="24"/>
          <w:lang w:val="pl-PL"/>
        </w:rPr>
        <w:t xml:space="preserve">; </w:t>
      </w:r>
      <w:r>
        <w:rPr>
          <w:rFonts w:asciiTheme="majorHAnsi" w:hAnsiTheme="majorHAnsi" w:cstheme="majorHAnsi"/>
          <w:sz w:val="24"/>
          <w:szCs w:val="24"/>
          <w:lang w:val="pl-PL"/>
        </w:rPr>
        <w:br/>
        <w:t>powyżej 48 h – 0 punktów</w:t>
      </w:r>
    </w:p>
    <w:p w14:paraId="5F8FDAD1" w14:textId="77777777" w:rsidR="00E765D7" w:rsidRDefault="00E765D7" w:rsidP="00E91581">
      <w:pPr>
        <w:pStyle w:val="Zwykytekst"/>
        <w:spacing w:after="120"/>
        <w:jc w:val="both"/>
        <w:rPr>
          <w:rFonts w:asciiTheme="majorHAnsi" w:hAnsiTheme="majorHAnsi" w:cstheme="majorHAnsi"/>
          <w:sz w:val="24"/>
          <w:szCs w:val="24"/>
          <w:lang w:val="pl-PL"/>
        </w:rPr>
      </w:pPr>
    </w:p>
    <w:p w14:paraId="155CE68C" w14:textId="580E4C7B" w:rsidR="00E765D7" w:rsidRDefault="00E765D7" w:rsidP="00E765D7">
      <w:pPr>
        <w:pStyle w:val="Zwykytekst"/>
        <w:spacing w:after="120" w:line="360" w:lineRule="auto"/>
        <w:ind w:left="720"/>
        <w:jc w:val="both"/>
        <w:rPr>
          <w:rFonts w:asciiTheme="majorHAnsi" w:hAnsiTheme="majorHAnsi" w:cstheme="majorHAnsi"/>
          <w:sz w:val="24"/>
          <w:szCs w:val="24"/>
          <w:lang w:val="pl-PL"/>
        </w:rPr>
      </w:pPr>
      <w:r>
        <w:rPr>
          <w:rFonts w:asciiTheme="majorHAnsi" w:hAnsiTheme="majorHAnsi" w:cstheme="majorHAnsi"/>
          <w:sz w:val="24"/>
          <w:szCs w:val="24"/>
          <w:lang w:val="pl-PL"/>
        </w:rPr>
        <w:lastRenderedPageBreak/>
        <w:t>3.</w:t>
      </w:r>
      <w:r w:rsidRPr="00AA3FA1">
        <w:rPr>
          <w:rFonts w:asciiTheme="majorHAnsi" w:hAnsiTheme="majorHAnsi" w:cstheme="majorHAnsi"/>
          <w:sz w:val="24"/>
          <w:szCs w:val="24"/>
          <w:lang w:val="pl-PL"/>
        </w:rPr>
        <w:t>Punkty za kryterium „</w:t>
      </w:r>
      <w:r>
        <w:rPr>
          <w:rFonts w:asciiTheme="majorHAnsi" w:hAnsiTheme="majorHAnsi" w:cstheme="majorHAnsi"/>
          <w:sz w:val="24"/>
          <w:szCs w:val="24"/>
          <w:lang w:val="pl-PL"/>
        </w:rPr>
        <w:t>czas trwania gwarancji</w:t>
      </w:r>
      <w:r w:rsidRPr="00AA3FA1">
        <w:rPr>
          <w:rFonts w:asciiTheme="majorHAnsi" w:hAnsiTheme="majorHAnsi" w:cstheme="majorHAnsi"/>
          <w:sz w:val="24"/>
          <w:szCs w:val="24"/>
          <w:lang w:val="pl-PL"/>
        </w:rPr>
        <w:t xml:space="preserve">” zostaną obliczone </w:t>
      </w:r>
      <w:r w:rsidR="00C17460">
        <w:rPr>
          <w:rFonts w:asciiTheme="majorHAnsi" w:hAnsiTheme="majorHAnsi" w:cstheme="majorHAnsi"/>
          <w:sz w:val="24"/>
          <w:szCs w:val="24"/>
          <w:lang w:val="pl-PL"/>
        </w:rPr>
        <w:t>następująco</w:t>
      </w:r>
      <w:r w:rsidR="00C17460" w:rsidRPr="00AA3FA1">
        <w:rPr>
          <w:rFonts w:asciiTheme="majorHAnsi" w:hAnsiTheme="majorHAnsi" w:cstheme="majorHAnsi"/>
          <w:sz w:val="24"/>
          <w:szCs w:val="24"/>
          <w:lang w:val="pl-PL"/>
        </w:rPr>
        <w:t>:</w:t>
      </w:r>
    </w:p>
    <w:p w14:paraId="464ADFCD" w14:textId="2C311FCA" w:rsidR="00BD680C" w:rsidRDefault="00E765D7" w:rsidP="00C17460">
      <w:pPr>
        <w:pStyle w:val="Zwykytekst"/>
        <w:spacing w:after="120"/>
        <w:jc w:val="both"/>
        <w:rPr>
          <w:rFonts w:asciiTheme="majorHAnsi" w:hAnsiTheme="majorHAnsi" w:cstheme="majorHAnsi"/>
          <w:sz w:val="24"/>
          <w:szCs w:val="24"/>
          <w:lang w:val="pl-PL"/>
        </w:rPr>
      </w:pPr>
      <w:r>
        <w:rPr>
          <w:rFonts w:asciiTheme="majorHAnsi" w:hAnsiTheme="majorHAnsi" w:cstheme="majorHAnsi"/>
          <w:sz w:val="24"/>
          <w:szCs w:val="24"/>
          <w:lang w:val="pl-PL"/>
        </w:rPr>
        <w:t xml:space="preserve">Przedłużenie czasu trwania gwarancji (powyżej wymaganych 12 miesięcy ) o kolejne 12 miesięcy – </w:t>
      </w:r>
      <w:r w:rsidR="00C17460">
        <w:rPr>
          <w:rFonts w:asciiTheme="majorHAnsi" w:hAnsiTheme="majorHAnsi" w:cstheme="majorHAnsi"/>
          <w:sz w:val="24"/>
          <w:szCs w:val="24"/>
          <w:lang w:val="pl-PL"/>
        </w:rPr>
        <w:t>2</w:t>
      </w:r>
      <w:r>
        <w:rPr>
          <w:rFonts w:asciiTheme="majorHAnsi" w:hAnsiTheme="majorHAnsi" w:cstheme="majorHAnsi"/>
          <w:sz w:val="24"/>
          <w:szCs w:val="24"/>
          <w:lang w:val="pl-PL"/>
        </w:rPr>
        <w:t>0 punktów</w:t>
      </w:r>
    </w:p>
    <w:p w14:paraId="23A3EC76" w14:textId="77777777" w:rsidR="00C17460" w:rsidRPr="00AA3FA1" w:rsidRDefault="00C17460" w:rsidP="00C17460">
      <w:pPr>
        <w:pStyle w:val="Zwykytekst"/>
        <w:spacing w:after="120"/>
        <w:jc w:val="both"/>
        <w:rPr>
          <w:rFonts w:asciiTheme="majorHAnsi" w:hAnsiTheme="majorHAnsi" w:cstheme="majorHAnsi"/>
          <w:sz w:val="24"/>
          <w:szCs w:val="24"/>
          <w:lang w:val="pl-PL"/>
        </w:rPr>
      </w:pPr>
    </w:p>
    <w:p w14:paraId="3A8C8F25" w14:textId="77777777" w:rsidR="00180D98" w:rsidRPr="00D3131A" w:rsidRDefault="00180D98" w:rsidP="00D3131A">
      <w:pPr>
        <w:autoSpaceDE w:val="0"/>
        <w:autoSpaceDN w:val="0"/>
        <w:adjustRightInd w:val="0"/>
        <w:spacing w:after="120"/>
        <w:rPr>
          <w:rFonts w:asciiTheme="majorHAnsi" w:hAnsiTheme="majorHAnsi" w:cstheme="majorHAnsi"/>
          <w:color w:val="000000"/>
        </w:rPr>
      </w:pPr>
    </w:p>
    <w:p w14:paraId="406B2FC2" w14:textId="1FE39F31"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5. TERMIN I SPOSÓB SKŁADANIA OFERT</w:t>
      </w:r>
    </w:p>
    <w:p w14:paraId="4FAA8B2A" w14:textId="4E864029" w:rsidR="00277BBC" w:rsidRPr="00383652" w:rsidRDefault="00277BBC" w:rsidP="00383652">
      <w:pPr>
        <w:autoSpaceDE w:val="0"/>
        <w:autoSpaceDN w:val="0"/>
        <w:adjustRightInd w:val="0"/>
        <w:spacing w:after="120"/>
        <w:rPr>
          <w:rFonts w:asciiTheme="majorHAnsi" w:hAnsiTheme="majorHAnsi" w:cstheme="majorHAnsi"/>
          <w14:ligatures w14:val="standardContextual"/>
        </w:rPr>
      </w:pPr>
      <w:r w:rsidRPr="00DB328B">
        <w:rPr>
          <w:rFonts w:asciiTheme="majorHAnsi" w:hAnsiTheme="majorHAnsi" w:cstheme="majorHAnsi"/>
          <w:bCs/>
        </w:rPr>
        <w:t xml:space="preserve">Oferty </w:t>
      </w:r>
      <w:r w:rsidR="00C97DE5">
        <w:rPr>
          <w:rFonts w:asciiTheme="majorHAnsi" w:hAnsiTheme="majorHAnsi" w:cstheme="majorHAnsi"/>
          <w:color w:val="000000"/>
          <w:spacing w:val="2"/>
          <w:shd w:val="clear" w:color="auto" w:fill="FFFFFF"/>
        </w:rPr>
        <w:t xml:space="preserve">( </w:t>
      </w:r>
      <w:r w:rsidR="00C97DE5" w:rsidRPr="00C97DE5">
        <w:rPr>
          <w:rFonts w:asciiTheme="majorHAnsi" w:hAnsiTheme="majorHAnsi" w:cstheme="majorHAnsi"/>
          <w:color w:val="000000"/>
          <w:spacing w:val="2"/>
          <w:shd w:val="clear" w:color="auto" w:fill="FFFFFF"/>
        </w:rPr>
        <w:t>skan oferty podpisanej i opieczętowanej przez osobę/osoby upoważnioną/</w:t>
      </w:r>
      <w:r w:rsidR="00C97DE5">
        <w:rPr>
          <w:rFonts w:asciiTheme="majorHAnsi" w:hAnsiTheme="majorHAnsi" w:cstheme="majorHAnsi"/>
          <w:color w:val="000000"/>
          <w:spacing w:val="2"/>
          <w:shd w:val="clear" w:color="auto" w:fill="FFFFFF"/>
        </w:rPr>
        <w:t xml:space="preserve"> </w:t>
      </w:r>
      <w:r w:rsidR="00C97DE5" w:rsidRPr="00C97DE5">
        <w:rPr>
          <w:rFonts w:asciiTheme="majorHAnsi" w:hAnsiTheme="majorHAnsi" w:cstheme="majorHAnsi"/>
          <w:color w:val="000000"/>
          <w:spacing w:val="2"/>
          <w:shd w:val="clear" w:color="auto" w:fill="FFFFFF"/>
        </w:rPr>
        <w:t>upoważnione do reprezentacji Oferenta lub podpisana certyfikowanym podpisem elektronicznym przez osobę/osoby upoważnioną/ upoważnione do reprezentacji Oferenta</w:t>
      </w:r>
      <w:r w:rsidR="00C97DE5">
        <w:rPr>
          <w:rFonts w:asciiTheme="majorHAnsi" w:hAnsiTheme="majorHAnsi" w:cstheme="majorHAnsi"/>
          <w:color w:val="000000"/>
          <w:spacing w:val="2"/>
          <w:shd w:val="clear" w:color="auto" w:fill="FFFFFF"/>
        </w:rPr>
        <w:t>)</w:t>
      </w:r>
      <w:r w:rsidR="00383652">
        <w:rPr>
          <w:rFonts w:asciiTheme="majorHAnsi" w:hAnsiTheme="majorHAnsi" w:cstheme="majorHAnsi"/>
          <w14:ligatures w14:val="standardContextual"/>
        </w:rPr>
        <w:t xml:space="preserve"> </w:t>
      </w:r>
      <w:r w:rsidRPr="00DB328B">
        <w:rPr>
          <w:rFonts w:asciiTheme="majorHAnsi" w:hAnsiTheme="majorHAnsi" w:cstheme="majorHAnsi"/>
          <w:bCs/>
        </w:rPr>
        <w:t xml:space="preserve">należy składać za pośrednictwem portalu „Baza Konkurencyjności”  - </w:t>
      </w:r>
      <w:r w:rsidRPr="00AA3FA1">
        <w:rPr>
          <w:rFonts w:asciiTheme="majorHAnsi" w:hAnsiTheme="majorHAnsi" w:cstheme="majorHAnsi"/>
          <w:bCs/>
        </w:rPr>
        <w:fldChar w:fldCharType="begin"/>
      </w:r>
      <w:r w:rsidRPr="00DB328B">
        <w:rPr>
          <w:rFonts w:asciiTheme="majorHAnsi" w:hAnsiTheme="majorHAnsi" w:cstheme="majorHAnsi"/>
          <w:bCs/>
        </w:rPr>
        <w:instrText>HYPERLINK "https://www.bing.com/ck/a?!&amp;&amp;p=2dd9793ddf6584a1JmltdHM9MTY5MDg0ODAwMCZpZ3VpZD0wODcxOTUzZS01Nzc4LTZkYzAtMGUzNS04NzhkNTY2YTZjYWImaW5zaWQ9NTE4Ng&amp;ptn=3&amp;hsh=3&amp;fclid=0871953e-5778-6dc0-0e35-878d566a6cab&amp;psq=baza+konkurencyjno%c5%9bci&amp;u=a1aHR0cHM6Ly9iYXpha29ua3VyZW5jeWpub3NjaS5mdW5kdXN6ZWV1cm9wZWpza2llLmdvdi5wbC8&amp;ntb=1" \t "_blank"</w:instrText>
      </w:r>
      <w:r w:rsidRPr="00AA3FA1">
        <w:rPr>
          <w:rFonts w:asciiTheme="majorHAnsi" w:hAnsiTheme="majorHAnsi" w:cstheme="majorHAnsi"/>
          <w:bCs/>
        </w:rPr>
      </w:r>
      <w:r w:rsidRPr="00AA3FA1">
        <w:rPr>
          <w:rFonts w:asciiTheme="majorHAnsi" w:hAnsiTheme="majorHAnsi" w:cstheme="majorHAnsi"/>
          <w:bCs/>
        </w:rPr>
        <w:fldChar w:fldCharType="separate"/>
      </w:r>
    </w:p>
    <w:p w14:paraId="5CA9B926" w14:textId="77777777" w:rsidR="00277BBC" w:rsidRPr="00AA3FA1" w:rsidRDefault="00277BBC" w:rsidP="00383652">
      <w:pPr>
        <w:spacing w:after="120"/>
        <w:rPr>
          <w:rFonts w:asciiTheme="majorHAnsi" w:hAnsiTheme="majorHAnsi" w:cstheme="majorHAnsi"/>
          <w:b/>
          <w:color w:val="767676"/>
        </w:rPr>
      </w:pPr>
      <w:r w:rsidRPr="00AA3FA1">
        <w:rPr>
          <w:rFonts w:asciiTheme="majorHAnsi" w:hAnsiTheme="majorHAnsi" w:cstheme="majorHAnsi"/>
          <w:b/>
          <w:color w:val="444444"/>
          <w:shd w:val="clear" w:color="auto" w:fill="FFFFFF"/>
        </w:rPr>
        <w:t>https://bazakonkurencyjnosci.funduszeeuropejskie.gov.pl</w:t>
      </w:r>
    </w:p>
    <w:p w14:paraId="06F43EAD" w14:textId="4F389BC4" w:rsidR="00277BBC" w:rsidRPr="00293FF1" w:rsidRDefault="00277BBC" w:rsidP="00383652">
      <w:pPr>
        <w:spacing w:after="120"/>
        <w:rPr>
          <w:rFonts w:asciiTheme="majorHAnsi" w:hAnsiTheme="majorHAnsi" w:cstheme="majorHAnsi"/>
          <w:sz w:val="28"/>
          <w:szCs w:val="28"/>
          <w14:ligatures w14:val="standardContextual"/>
        </w:rPr>
      </w:pPr>
      <w:r w:rsidRPr="00AA3FA1">
        <w:rPr>
          <w:rFonts w:asciiTheme="majorHAnsi" w:hAnsiTheme="majorHAnsi" w:cstheme="majorHAnsi"/>
          <w:b/>
        </w:rPr>
        <w:fldChar w:fldCharType="end"/>
      </w:r>
      <w:r w:rsidRPr="00293FF1">
        <w:rPr>
          <w:rFonts w:asciiTheme="majorHAnsi" w:hAnsiTheme="majorHAnsi" w:cstheme="majorHAnsi"/>
          <w:sz w:val="28"/>
          <w:szCs w:val="28"/>
          <w14:ligatures w14:val="standardContextual"/>
        </w:rPr>
        <w:t xml:space="preserve">w terminie do </w:t>
      </w:r>
      <w:r w:rsidR="00AF4124" w:rsidRPr="00293FF1">
        <w:rPr>
          <w:rFonts w:asciiTheme="majorHAnsi" w:hAnsiTheme="majorHAnsi" w:cstheme="majorHAnsi"/>
          <w:sz w:val="28"/>
          <w:szCs w:val="28"/>
          <w14:ligatures w14:val="standardContextual"/>
        </w:rPr>
        <w:t>1</w:t>
      </w:r>
      <w:r w:rsidR="00293FF1" w:rsidRPr="00293FF1">
        <w:rPr>
          <w:rFonts w:asciiTheme="majorHAnsi" w:hAnsiTheme="majorHAnsi" w:cstheme="majorHAnsi"/>
          <w:sz w:val="28"/>
          <w:szCs w:val="28"/>
          <w14:ligatures w14:val="standardContextual"/>
        </w:rPr>
        <w:t>2</w:t>
      </w:r>
      <w:r w:rsidR="00AF4124" w:rsidRPr="00293FF1">
        <w:rPr>
          <w:rFonts w:asciiTheme="majorHAnsi" w:hAnsiTheme="majorHAnsi" w:cstheme="majorHAnsi"/>
          <w:sz w:val="28"/>
          <w:szCs w:val="28"/>
          <w14:ligatures w14:val="standardContextual"/>
        </w:rPr>
        <w:t>.08</w:t>
      </w:r>
      <w:r w:rsidR="00A551AB" w:rsidRPr="00293FF1">
        <w:rPr>
          <w:rFonts w:asciiTheme="majorHAnsi" w:hAnsiTheme="majorHAnsi" w:cstheme="majorHAnsi"/>
          <w:sz w:val="28"/>
          <w:szCs w:val="28"/>
          <w14:ligatures w14:val="standardContextual"/>
        </w:rPr>
        <w:t>.</w:t>
      </w:r>
      <w:r w:rsidR="00AF4124" w:rsidRPr="00293FF1">
        <w:rPr>
          <w:rFonts w:asciiTheme="majorHAnsi" w:hAnsiTheme="majorHAnsi" w:cstheme="majorHAnsi"/>
          <w:sz w:val="28"/>
          <w:szCs w:val="28"/>
          <w14:ligatures w14:val="standardContextual"/>
        </w:rPr>
        <w:t>2024</w:t>
      </w:r>
      <w:r w:rsidR="00A551AB" w:rsidRPr="00293FF1">
        <w:rPr>
          <w:rFonts w:asciiTheme="majorHAnsi" w:hAnsiTheme="majorHAnsi" w:cstheme="majorHAnsi"/>
          <w:sz w:val="28"/>
          <w:szCs w:val="28"/>
          <w14:ligatures w14:val="standardContextual"/>
        </w:rPr>
        <w:t>r</w:t>
      </w:r>
    </w:p>
    <w:p w14:paraId="02DB3050" w14:textId="77777777" w:rsidR="005960CE" w:rsidRDefault="005960CE" w:rsidP="00AA3FA1">
      <w:pPr>
        <w:spacing w:after="120" w:line="360" w:lineRule="auto"/>
        <w:rPr>
          <w:rFonts w:asciiTheme="majorHAnsi" w:hAnsiTheme="majorHAnsi" w:cstheme="majorHAnsi"/>
          <w:bCs/>
        </w:rPr>
      </w:pPr>
      <w:r w:rsidRPr="00AA3FA1">
        <w:rPr>
          <w:rFonts w:asciiTheme="majorHAnsi" w:hAnsiTheme="majorHAnsi" w:cstheme="majorHAnsi"/>
          <w:bCs/>
        </w:rPr>
        <w:t>Oferty dostarczone po terminie nie będą rozpatrywane</w:t>
      </w:r>
    </w:p>
    <w:p w14:paraId="71796560" w14:textId="48E1A384" w:rsidR="00A65559" w:rsidRPr="00383652" w:rsidRDefault="00383652" w:rsidP="00A65559">
      <w:pPr>
        <w:autoSpaceDE w:val="0"/>
        <w:autoSpaceDN w:val="0"/>
        <w:adjustRightInd w:val="0"/>
        <w:spacing w:after="120"/>
        <w:rPr>
          <w:rFonts w:asciiTheme="majorHAnsi" w:hAnsiTheme="majorHAnsi" w:cstheme="majorHAnsi"/>
          <w:b/>
          <w:bCs/>
          <w:color w:val="000000"/>
        </w:rPr>
      </w:pPr>
      <w:r>
        <w:rPr>
          <w:rFonts w:asciiTheme="majorHAnsi" w:hAnsiTheme="majorHAnsi" w:cstheme="majorHAnsi"/>
          <w:b/>
          <w:bCs/>
          <w:color w:val="000000"/>
        </w:rPr>
        <w:t xml:space="preserve">5.a. </w:t>
      </w:r>
      <w:r w:rsidR="00A65559" w:rsidRPr="00383652">
        <w:rPr>
          <w:rFonts w:asciiTheme="majorHAnsi" w:hAnsiTheme="majorHAnsi" w:cstheme="majorHAnsi"/>
          <w:b/>
          <w:bCs/>
          <w:color w:val="000000"/>
        </w:rPr>
        <w:t>Załączniki</w:t>
      </w:r>
    </w:p>
    <w:p w14:paraId="1E5E0BA6" w14:textId="77777777" w:rsidR="001E1CEC" w:rsidRDefault="00A65559" w:rsidP="001E1CEC">
      <w:pPr>
        <w:autoSpaceDE w:val="0"/>
        <w:autoSpaceDN w:val="0"/>
        <w:adjustRightInd w:val="0"/>
        <w:spacing w:after="120"/>
        <w:rPr>
          <w:rFonts w:asciiTheme="majorHAnsi" w:hAnsiTheme="majorHAnsi" w:cstheme="majorHAnsi"/>
        </w:rPr>
      </w:pPr>
      <w:r w:rsidRPr="00383652">
        <w:rPr>
          <w:rFonts w:asciiTheme="majorHAnsi" w:hAnsiTheme="majorHAnsi" w:cstheme="majorHAnsi"/>
        </w:rPr>
        <w:t>z1_Klauzula informacyjna dla oferentów (RODO)</w:t>
      </w:r>
      <w:r w:rsidR="001E1CEC" w:rsidRPr="001E1CEC">
        <w:rPr>
          <w:rFonts w:asciiTheme="majorHAnsi" w:hAnsiTheme="majorHAnsi" w:cstheme="majorHAnsi"/>
        </w:rPr>
        <w:t xml:space="preserve"> </w:t>
      </w:r>
    </w:p>
    <w:p w14:paraId="6776FC19" w14:textId="77777777" w:rsidR="001E1CEC" w:rsidRDefault="001E1CEC" w:rsidP="001E1CEC">
      <w:pPr>
        <w:autoSpaceDE w:val="0"/>
        <w:autoSpaceDN w:val="0"/>
        <w:adjustRightInd w:val="0"/>
        <w:spacing w:after="120"/>
        <w:rPr>
          <w:rFonts w:asciiTheme="majorHAnsi" w:hAnsiTheme="majorHAnsi" w:cstheme="majorHAnsi"/>
        </w:rPr>
      </w:pPr>
      <w:r w:rsidRPr="00383652">
        <w:rPr>
          <w:rFonts w:asciiTheme="majorHAnsi" w:hAnsiTheme="majorHAnsi" w:cstheme="majorHAnsi"/>
        </w:rPr>
        <w:t>z2_Oświadczenie o braku powiązań kapitałowych lub osobowych</w:t>
      </w:r>
      <w:r w:rsidRPr="001E1CEC">
        <w:rPr>
          <w:rFonts w:asciiTheme="majorHAnsi" w:hAnsiTheme="majorHAnsi" w:cstheme="majorHAnsi"/>
        </w:rPr>
        <w:t xml:space="preserve"> </w:t>
      </w:r>
    </w:p>
    <w:p w14:paraId="3E9660E2" w14:textId="226DC04D" w:rsidR="001E1CEC" w:rsidRPr="00383652" w:rsidRDefault="001E1CEC" w:rsidP="001E1CEC">
      <w:pPr>
        <w:autoSpaceDE w:val="0"/>
        <w:autoSpaceDN w:val="0"/>
        <w:adjustRightInd w:val="0"/>
        <w:spacing w:after="120"/>
        <w:rPr>
          <w:rFonts w:asciiTheme="majorHAnsi" w:hAnsiTheme="majorHAnsi" w:cstheme="majorHAnsi"/>
        </w:rPr>
      </w:pPr>
      <w:r w:rsidRPr="00383652">
        <w:rPr>
          <w:rFonts w:asciiTheme="majorHAnsi" w:hAnsiTheme="majorHAnsi" w:cstheme="majorHAnsi"/>
        </w:rPr>
        <w:t>z3_Oświadczenie o spełnianiu warunków udziału w postępowaniu</w:t>
      </w:r>
    </w:p>
    <w:p w14:paraId="0055767F" w14:textId="2A0F9253" w:rsidR="001E1CEC" w:rsidRPr="00383652" w:rsidRDefault="001E1CEC" w:rsidP="001E1CEC">
      <w:pPr>
        <w:autoSpaceDE w:val="0"/>
        <w:autoSpaceDN w:val="0"/>
        <w:adjustRightInd w:val="0"/>
        <w:spacing w:after="120"/>
        <w:rPr>
          <w:rFonts w:asciiTheme="majorHAnsi" w:hAnsiTheme="majorHAnsi" w:cstheme="majorHAnsi"/>
        </w:rPr>
      </w:pPr>
    </w:p>
    <w:p w14:paraId="6B13EA1C" w14:textId="0A45E92D"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6. TERMIN WYKONANIA ZAMÓWIENIA</w:t>
      </w:r>
    </w:p>
    <w:p w14:paraId="6109757E" w14:textId="56799AD8" w:rsidR="00180D98" w:rsidRPr="008C7FB5" w:rsidRDefault="00FE2470" w:rsidP="00180D98">
      <w:pPr>
        <w:rPr>
          <w:rFonts w:asciiTheme="majorHAnsi" w:hAnsiTheme="majorHAnsi" w:cstheme="majorHAnsi"/>
        </w:rPr>
      </w:pPr>
      <w:r w:rsidRPr="008C7FB5">
        <w:rPr>
          <w:rFonts w:asciiTheme="majorHAnsi" w:hAnsiTheme="majorHAnsi" w:cstheme="majorHAnsi"/>
          <w14:ligatures w14:val="standardContextual"/>
        </w:rPr>
        <w:t xml:space="preserve">Termin wykonania zamówienia - </w:t>
      </w:r>
      <w:r w:rsidR="00180D98" w:rsidRPr="008C7FB5">
        <w:rPr>
          <w:rFonts w:asciiTheme="majorHAnsi" w:hAnsiTheme="majorHAnsi" w:cstheme="majorHAnsi"/>
        </w:rPr>
        <w:t xml:space="preserve">nie dłużej </w:t>
      </w:r>
      <w:r w:rsidR="00180D98" w:rsidRPr="00293FF1">
        <w:rPr>
          <w:rFonts w:asciiTheme="majorHAnsi" w:hAnsiTheme="majorHAnsi" w:cstheme="majorHAnsi"/>
        </w:rPr>
        <w:t xml:space="preserve">niż </w:t>
      </w:r>
      <w:r w:rsidR="00AF4124" w:rsidRPr="00293FF1">
        <w:rPr>
          <w:rFonts w:asciiTheme="majorHAnsi" w:hAnsiTheme="majorHAnsi" w:cstheme="majorHAnsi"/>
        </w:rPr>
        <w:t>40</w:t>
      </w:r>
      <w:r w:rsidR="00180D98" w:rsidRPr="00293FF1">
        <w:rPr>
          <w:rFonts w:asciiTheme="majorHAnsi" w:hAnsiTheme="majorHAnsi" w:cstheme="majorHAnsi"/>
        </w:rPr>
        <w:t xml:space="preserve"> dni kalendarzow</w:t>
      </w:r>
      <w:r w:rsidR="00D433DB" w:rsidRPr="00293FF1">
        <w:rPr>
          <w:rFonts w:asciiTheme="majorHAnsi" w:hAnsiTheme="majorHAnsi" w:cstheme="majorHAnsi"/>
        </w:rPr>
        <w:t>ych</w:t>
      </w:r>
      <w:r w:rsidR="00180D98" w:rsidRPr="00293FF1">
        <w:rPr>
          <w:rFonts w:asciiTheme="majorHAnsi" w:hAnsiTheme="majorHAnsi" w:cstheme="majorHAnsi"/>
        </w:rPr>
        <w:t xml:space="preserve"> </w:t>
      </w:r>
      <w:r w:rsidR="00180D98" w:rsidRPr="008C7FB5">
        <w:rPr>
          <w:rFonts w:asciiTheme="majorHAnsi" w:hAnsiTheme="majorHAnsi" w:cstheme="majorHAnsi"/>
        </w:rPr>
        <w:t>od momentu podpisania umowy.</w:t>
      </w:r>
    </w:p>
    <w:p w14:paraId="0AE2FAE5" w14:textId="77777777" w:rsidR="00277BBC" w:rsidRPr="00AA3FA1" w:rsidRDefault="00277BBC" w:rsidP="00AA3FA1">
      <w:pPr>
        <w:autoSpaceDE w:val="0"/>
        <w:autoSpaceDN w:val="0"/>
        <w:adjustRightInd w:val="0"/>
        <w:spacing w:after="120" w:line="360" w:lineRule="auto"/>
        <w:rPr>
          <w:rFonts w:asciiTheme="majorHAnsi" w:hAnsiTheme="majorHAnsi" w:cstheme="majorHAnsi"/>
          <w14:ligatures w14:val="standardContextual"/>
        </w:rPr>
      </w:pPr>
    </w:p>
    <w:p w14:paraId="76092828" w14:textId="274280AC" w:rsidR="00F64CB8" w:rsidRPr="00DB328B" w:rsidRDefault="00DB328B" w:rsidP="00AA3FA1">
      <w:pPr>
        <w:autoSpaceDE w:val="0"/>
        <w:autoSpaceDN w:val="0"/>
        <w:adjustRightInd w:val="0"/>
        <w:spacing w:after="120" w:line="360" w:lineRule="auto"/>
        <w:rPr>
          <w:rFonts w:asciiTheme="majorHAnsi" w:hAnsiTheme="majorHAnsi" w:cstheme="majorHAnsi"/>
          <w:b/>
          <w:bCs/>
          <w14:ligatures w14:val="standardContextual"/>
        </w:rPr>
      </w:pPr>
      <w:r w:rsidRPr="00DB328B">
        <w:rPr>
          <w:rFonts w:asciiTheme="majorHAnsi" w:hAnsiTheme="majorHAnsi" w:cstheme="majorHAnsi"/>
          <w:b/>
          <w:bCs/>
          <w14:ligatures w14:val="standardContextual"/>
        </w:rPr>
        <w:t>7. INFORMACJA NA TEMAT ZAKAZU KONFLIKTU INTERESÓW</w:t>
      </w:r>
    </w:p>
    <w:p w14:paraId="3CEA3EA8" w14:textId="77ED9431" w:rsidR="00C15908" w:rsidRPr="00AA3FA1" w:rsidRDefault="00106E20" w:rsidP="00D3131A">
      <w:pPr>
        <w:spacing w:after="120"/>
        <w:jc w:val="both"/>
        <w:rPr>
          <w:rFonts w:asciiTheme="majorHAnsi" w:hAnsiTheme="majorHAnsi" w:cstheme="majorHAnsi"/>
        </w:rPr>
      </w:pPr>
      <w:r w:rsidRPr="00AA3FA1">
        <w:rPr>
          <w:rFonts w:asciiTheme="majorHAnsi" w:hAnsiTheme="majorHAnsi" w:cstheme="majorHAnsi"/>
        </w:rPr>
        <w:t>7.1.</w:t>
      </w:r>
      <w:r w:rsidR="00C9409B" w:rsidRPr="00AA3FA1">
        <w:rPr>
          <w:rFonts w:asciiTheme="majorHAnsi" w:hAnsiTheme="majorHAnsi" w:cstheme="majorHAnsi"/>
        </w:rPr>
        <w:t xml:space="preserve">Udzielenie zamówienia realizowane jest zgodnie z zasadą konkurencyjności i równego traktowania Wykonawców, w rozumieniu </w:t>
      </w:r>
      <w:r w:rsidR="00C15908" w:rsidRPr="00AA3FA1">
        <w:rPr>
          <w:rFonts w:asciiTheme="majorHAnsi" w:eastAsiaTheme="minorHAnsi" w:hAnsiTheme="majorHAnsi" w:cstheme="majorHAnsi"/>
          <w:lang w:eastAsia="en-US"/>
          <w14:ligatures w14:val="standardContextual"/>
        </w:rPr>
        <w:t xml:space="preserve">Wytycznych </w:t>
      </w:r>
      <w:proofErr w:type="spellStart"/>
      <w:r w:rsidR="00C15908" w:rsidRPr="00AA3FA1">
        <w:rPr>
          <w:rFonts w:asciiTheme="majorHAnsi" w:eastAsiaTheme="minorHAnsi" w:hAnsiTheme="majorHAnsi" w:cstheme="majorHAnsi"/>
          <w:lang w:eastAsia="en-US"/>
          <w14:ligatures w14:val="standardContextual"/>
        </w:rPr>
        <w:t>MFiPR</w:t>
      </w:r>
      <w:proofErr w:type="spellEnd"/>
      <w:r w:rsidR="00C15908" w:rsidRPr="00AA3FA1">
        <w:rPr>
          <w:rFonts w:asciiTheme="majorHAnsi" w:eastAsiaTheme="minorHAnsi" w:hAnsiTheme="majorHAnsi" w:cstheme="majorHAnsi"/>
          <w:lang w:eastAsia="en-US"/>
          <w14:ligatures w14:val="standardContextual"/>
        </w:rPr>
        <w:t xml:space="preserve"> dotyczących kwalifikowalności wydatków na lata 2021-2027.</w:t>
      </w:r>
    </w:p>
    <w:p w14:paraId="49B8D5D7" w14:textId="6E1C7D07" w:rsidR="00C9409B" w:rsidRPr="00AA3FA1" w:rsidRDefault="00106E20" w:rsidP="00D3131A">
      <w:pPr>
        <w:pStyle w:val="Zwykytekst"/>
        <w:spacing w:after="120"/>
        <w:jc w:val="both"/>
        <w:rPr>
          <w:rFonts w:asciiTheme="majorHAnsi" w:hAnsiTheme="majorHAnsi" w:cstheme="majorHAnsi"/>
          <w:sz w:val="24"/>
          <w:szCs w:val="24"/>
        </w:rPr>
      </w:pPr>
      <w:r w:rsidRPr="00AA3FA1">
        <w:rPr>
          <w:rFonts w:asciiTheme="majorHAnsi" w:hAnsiTheme="majorHAnsi" w:cstheme="majorHAnsi"/>
          <w:sz w:val="24"/>
          <w:szCs w:val="24"/>
          <w:lang w:val="pl-PL"/>
        </w:rPr>
        <w:t>7.2.</w:t>
      </w:r>
      <w:r w:rsidR="00C9409B" w:rsidRPr="00AA3FA1">
        <w:rPr>
          <w:rFonts w:asciiTheme="majorHAnsi" w:hAnsiTheme="majorHAnsi" w:cstheme="majorHAnsi"/>
          <w:sz w:val="24"/>
          <w:szCs w:val="24"/>
        </w:rPr>
        <w:t xml:space="preserve">Z udziału w postępowaniu wykluczone są podmioty powiązane z Zamawiającym osobowo lub kapitałowo. Przez powiązania kapitałowe lub osobowe rozumie się wzajemne powiązania między Zamawiającym a Wykonawcą, polegające na: </w:t>
      </w:r>
    </w:p>
    <w:p w14:paraId="52F07664" w14:textId="77777777" w:rsidR="00C9409B" w:rsidRPr="00AA3FA1" w:rsidRDefault="00C9409B" w:rsidP="00D3131A">
      <w:pPr>
        <w:pStyle w:val="Zwykytekst"/>
        <w:numPr>
          <w:ilvl w:val="0"/>
          <w:numId w:val="4"/>
        </w:numPr>
        <w:spacing w:after="120"/>
        <w:jc w:val="both"/>
        <w:rPr>
          <w:rFonts w:asciiTheme="majorHAnsi" w:hAnsiTheme="majorHAnsi" w:cstheme="majorHAnsi"/>
          <w:sz w:val="24"/>
          <w:szCs w:val="24"/>
        </w:rPr>
      </w:pPr>
      <w:r w:rsidRPr="00AA3FA1">
        <w:rPr>
          <w:rFonts w:asciiTheme="majorHAnsi" w:hAnsiTheme="majorHAnsi" w:cstheme="majorHAnsi"/>
          <w:sz w:val="24"/>
          <w:szCs w:val="24"/>
        </w:rPr>
        <w:t xml:space="preserve">uczestniczeniu w spółce, jako wspólnik spółki cywilnej lub spółki osobowej, </w:t>
      </w:r>
    </w:p>
    <w:p w14:paraId="10A431EC" w14:textId="77777777" w:rsidR="00966ADF" w:rsidRPr="00AA3FA1" w:rsidRDefault="00966ADF" w:rsidP="00D3131A">
      <w:pPr>
        <w:pStyle w:val="Zwykytekst"/>
        <w:numPr>
          <w:ilvl w:val="0"/>
          <w:numId w:val="4"/>
        </w:numPr>
        <w:spacing w:after="120"/>
        <w:jc w:val="both"/>
        <w:rPr>
          <w:rFonts w:asciiTheme="majorHAnsi" w:hAnsiTheme="majorHAnsi" w:cstheme="majorHAnsi"/>
          <w:sz w:val="24"/>
          <w:szCs w:val="24"/>
        </w:rPr>
      </w:pPr>
      <w:r w:rsidRPr="00AA3FA1">
        <w:rPr>
          <w:rFonts w:asciiTheme="majorHAnsi" w:hAnsiTheme="majorHAnsi" w:cstheme="majorHAnsi"/>
          <w:sz w:val="24"/>
          <w:szCs w:val="24"/>
          <w14:ligatures w14:val="standardContextual"/>
        </w:rPr>
        <w:t xml:space="preserve">posiadaniu co najmniej 10% udziałów lub akcji </w:t>
      </w:r>
    </w:p>
    <w:p w14:paraId="46B07DDA" w14:textId="214C8C04" w:rsidR="00C9409B" w:rsidRPr="00AA3FA1" w:rsidRDefault="00C9409B" w:rsidP="00D3131A">
      <w:pPr>
        <w:pStyle w:val="Zwykytekst"/>
        <w:numPr>
          <w:ilvl w:val="0"/>
          <w:numId w:val="4"/>
        </w:numPr>
        <w:spacing w:after="120"/>
        <w:jc w:val="both"/>
        <w:rPr>
          <w:rFonts w:asciiTheme="majorHAnsi" w:hAnsiTheme="majorHAnsi" w:cstheme="majorHAnsi"/>
          <w:sz w:val="24"/>
          <w:szCs w:val="24"/>
        </w:rPr>
      </w:pPr>
      <w:r w:rsidRPr="00AA3FA1">
        <w:rPr>
          <w:rFonts w:asciiTheme="majorHAnsi" w:hAnsiTheme="majorHAnsi" w:cstheme="majorHAnsi"/>
          <w:sz w:val="24"/>
          <w:szCs w:val="24"/>
        </w:rPr>
        <w:t>pełnieniu funkcji członka organu nadzorczego lub zarządzającego, prokurenta, pełnomocnika</w:t>
      </w:r>
    </w:p>
    <w:p w14:paraId="7BD8F3BA" w14:textId="77777777" w:rsidR="00C9409B" w:rsidRPr="00AA3FA1" w:rsidRDefault="00C9409B" w:rsidP="00D3131A">
      <w:pPr>
        <w:pStyle w:val="Zwykytekst"/>
        <w:numPr>
          <w:ilvl w:val="0"/>
          <w:numId w:val="4"/>
        </w:numPr>
        <w:spacing w:after="120"/>
        <w:jc w:val="both"/>
        <w:rPr>
          <w:rFonts w:asciiTheme="majorHAnsi" w:hAnsiTheme="majorHAnsi" w:cstheme="majorHAnsi"/>
          <w:sz w:val="24"/>
          <w:szCs w:val="24"/>
        </w:rPr>
      </w:pPr>
      <w:r w:rsidRPr="00AA3FA1">
        <w:rPr>
          <w:rFonts w:asciiTheme="majorHAnsi" w:hAnsiTheme="majorHAnsi" w:cstheme="majorHAnsi"/>
          <w:sz w:val="24"/>
          <w:szCs w:val="24"/>
        </w:rPr>
        <w:lastRenderedPageBreak/>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55EA04C" w14:textId="77777777" w:rsidR="00D56944" w:rsidRPr="00AA3FA1" w:rsidRDefault="00D56944" w:rsidP="00AA3FA1">
      <w:pPr>
        <w:spacing w:after="120" w:line="360" w:lineRule="auto"/>
        <w:rPr>
          <w:rFonts w:asciiTheme="majorHAnsi" w:hAnsiTheme="majorHAnsi" w:cstheme="majorHAnsi"/>
          <w:lang w:val="x-none"/>
        </w:rPr>
      </w:pPr>
    </w:p>
    <w:p w14:paraId="2C7E5479" w14:textId="4B4C83CD" w:rsidR="00D56944" w:rsidRPr="00AA3FA1" w:rsidRDefault="00DB328B" w:rsidP="00AA3FA1">
      <w:pPr>
        <w:pStyle w:val="Zwykytekst"/>
        <w:spacing w:after="120" w:line="360" w:lineRule="auto"/>
        <w:rPr>
          <w:rFonts w:asciiTheme="majorHAnsi" w:hAnsiTheme="majorHAnsi" w:cstheme="majorHAnsi"/>
          <w:b/>
          <w:sz w:val="24"/>
          <w:szCs w:val="24"/>
          <w:lang w:val="pl-PL"/>
        </w:rPr>
      </w:pPr>
      <w:r w:rsidRPr="00AA3FA1">
        <w:rPr>
          <w:rFonts w:asciiTheme="majorHAnsi" w:hAnsiTheme="majorHAnsi" w:cstheme="majorHAnsi"/>
          <w:b/>
          <w:sz w:val="24"/>
          <w:szCs w:val="24"/>
          <w:lang w:val="pl-PL"/>
        </w:rPr>
        <w:t>8.WARUNKI POSTĘPOWANIA</w:t>
      </w:r>
    </w:p>
    <w:p w14:paraId="2BE5C4CE" w14:textId="27C02D82" w:rsidR="00106E20" w:rsidRPr="00AA3FA1" w:rsidRDefault="00172A01" w:rsidP="00D3131A">
      <w:pPr>
        <w:pStyle w:val="Zwykytekst"/>
        <w:spacing w:after="120"/>
        <w:rPr>
          <w:rFonts w:asciiTheme="majorHAnsi" w:hAnsiTheme="majorHAnsi" w:cstheme="majorHAnsi"/>
          <w:bCs/>
          <w:sz w:val="24"/>
          <w:szCs w:val="24"/>
          <w:lang w:val="pl-PL"/>
        </w:rPr>
      </w:pPr>
      <w:r>
        <w:rPr>
          <w:rFonts w:asciiTheme="majorHAnsi" w:hAnsiTheme="majorHAnsi" w:cstheme="majorHAnsi"/>
          <w:bCs/>
          <w:sz w:val="24"/>
          <w:szCs w:val="24"/>
          <w:lang w:val="pl-PL"/>
        </w:rPr>
        <w:t>8.</w:t>
      </w:r>
      <w:r w:rsidR="00370B02" w:rsidRPr="00AA3FA1">
        <w:rPr>
          <w:rFonts w:asciiTheme="majorHAnsi" w:hAnsiTheme="majorHAnsi" w:cstheme="majorHAnsi"/>
          <w:bCs/>
          <w:sz w:val="24"/>
          <w:szCs w:val="24"/>
          <w:lang w:val="pl-PL"/>
        </w:rPr>
        <w:t>1.</w:t>
      </w:r>
      <w:r w:rsidR="00106E20" w:rsidRPr="00AA3FA1">
        <w:rPr>
          <w:rFonts w:asciiTheme="majorHAnsi" w:hAnsiTheme="majorHAnsi" w:cstheme="majorHAnsi"/>
          <w:bCs/>
          <w:sz w:val="24"/>
          <w:szCs w:val="24"/>
          <w:lang w:val="pl-PL"/>
        </w:rPr>
        <w:t>Ofert</w:t>
      </w:r>
      <w:r w:rsidR="00B126F8">
        <w:rPr>
          <w:rFonts w:asciiTheme="majorHAnsi" w:hAnsiTheme="majorHAnsi" w:cstheme="majorHAnsi"/>
          <w:bCs/>
          <w:sz w:val="24"/>
          <w:szCs w:val="24"/>
          <w:lang w:val="pl-PL"/>
        </w:rPr>
        <w:t>a</w:t>
      </w:r>
      <w:r w:rsidR="00106E20" w:rsidRPr="00AA3FA1">
        <w:rPr>
          <w:rFonts w:asciiTheme="majorHAnsi" w:hAnsiTheme="majorHAnsi" w:cstheme="majorHAnsi"/>
          <w:bCs/>
          <w:sz w:val="24"/>
          <w:szCs w:val="24"/>
          <w:lang w:val="pl-PL"/>
        </w:rPr>
        <w:t xml:space="preserve"> </w:t>
      </w:r>
      <w:r w:rsidR="00B126F8">
        <w:rPr>
          <w:rFonts w:asciiTheme="majorHAnsi" w:hAnsiTheme="majorHAnsi" w:cstheme="majorHAnsi"/>
          <w:bCs/>
          <w:sz w:val="24"/>
          <w:szCs w:val="24"/>
          <w:lang w:val="pl-PL"/>
        </w:rPr>
        <w:t xml:space="preserve">musi zawierać wszystkie informacje wyszczególnione w specyfikacji technicznej </w:t>
      </w:r>
      <w:r w:rsidR="00293FF1">
        <w:rPr>
          <w:rFonts w:asciiTheme="majorHAnsi" w:hAnsiTheme="majorHAnsi" w:cstheme="majorHAnsi"/>
          <w:bCs/>
          <w:sz w:val="24"/>
          <w:szCs w:val="24"/>
          <w:lang w:val="pl-PL"/>
        </w:rPr>
        <w:br/>
        <w:t xml:space="preserve">i wymaganiach </w:t>
      </w:r>
      <w:r w:rsidR="00B126F8">
        <w:rPr>
          <w:rFonts w:asciiTheme="majorHAnsi" w:hAnsiTheme="majorHAnsi" w:cstheme="majorHAnsi"/>
          <w:bCs/>
          <w:sz w:val="24"/>
          <w:szCs w:val="24"/>
          <w:lang w:val="pl-PL"/>
        </w:rPr>
        <w:t>przedstawion</w:t>
      </w:r>
      <w:r w:rsidR="00293FF1">
        <w:rPr>
          <w:rFonts w:asciiTheme="majorHAnsi" w:hAnsiTheme="majorHAnsi" w:cstheme="majorHAnsi"/>
          <w:bCs/>
          <w:sz w:val="24"/>
          <w:szCs w:val="24"/>
          <w:lang w:val="pl-PL"/>
        </w:rPr>
        <w:t>ych</w:t>
      </w:r>
      <w:r w:rsidR="00B126F8">
        <w:rPr>
          <w:rFonts w:asciiTheme="majorHAnsi" w:hAnsiTheme="majorHAnsi" w:cstheme="majorHAnsi"/>
          <w:bCs/>
          <w:sz w:val="24"/>
          <w:szCs w:val="24"/>
          <w:lang w:val="pl-PL"/>
        </w:rPr>
        <w:t xml:space="preserve"> powyżej, w punkcie „2.Opis przedmiotu zamówienia”.</w:t>
      </w:r>
    </w:p>
    <w:p w14:paraId="453AE81D" w14:textId="62489507"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106E20" w:rsidRPr="00AA3FA1">
        <w:rPr>
          <w:rFonts w:asciiTheme="majorHAnsi" w:eastAsiaTheme="minorHAnsi" w:hAnsiTheme="majorHAnsi" w:cstheme="majorHAnsi"/>
          <w:lang w:eastAsia="en-US"/>
          <w14:ligatures w14:val="standardContextual"/>
        </w:rPr>
        <w:t>2. Zamawiający nie dopuszcza składania ofert częściowych.</w:t>
      </w:r>
    </w:p>
    <w:p w14:paraId="757E98F7" w14:textId="6BDCA5AD" w:rsidR="00370B02" w:rsidRPr="00AA3FA1" w:rsidRDefault="00172A01" w:rsidP="00D3131A">
      <w:pPr>
        <w:autoSpaceDE w:val="0"/>
        <w:autoSpaceDN w:val="0"/>
        <w:adjustRightInd w:val="0"/>
        <w:spacing w:after="120"/>
        <w:rPr>
          <w:rFonts w:asciiTheme="majorHAnsi" w:hAnsiTheme="majorHAnsi" w:cstheme="majorHAnsi"/>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 xml:space="preserve">3. Zamawiający nie dopuszcza składania </w:t>
      </w:r>
      <w:r w:rsidR="00370B02" w:rsidRPr="00AA3FA1">
        <w:rPr>
          <w:rFonts w:asciiTheme="majorHAnsi" w:hAnsiTheme="majorHAnsi" w:cstheme="majorHAnsi"/>
        </w:rPr>
        <w:t>ofert wariantowych.</w:t>
      </w:r>
    </w:p>
    <w:p w14:paraId="5F4D5E24" w14:textId="6D9DEADA" w:rsidR="00370B02" w:rsidRPr="00AA3FA1" w:rsidRDefault="00172A01" w:rsidP="00D3131A">
      <w:pPr>
        <w:pStyle w:val="Zwykytekst"/>
        <w:spacing w:after="120"/>
        <w:jc w:val="both"/>
        <w:rPr>
          <w:rFonts w:asciiTheme="majorHAnsi" w:hAnsiTheme="majorHAnsi" w:cstheme="majorHAnsi"/>
          <w:sz w:val="24"/>
          <w:szCs w:val="24"/>
          <w:lang w:val="pl-PL"/>
        </w:rPr>
      </w:pPr>
      <w:r>
        <w:rPr>
          <w:rFonts w:asciiTheme="majorHAnsi" w:eastAsiaTheme="minorHAnsi" w:hAnsiTheme="majorHAnsi" w:cstheme="majorHAnsi"/>
          <w:sz w:val="24"/>
          <w:szCs w:val="24"/>
          <w:lang w:val="pl-PL"/>
          <w14:ligatures w14:val="standardContextual"/>
        </w:rPr>
        <w:t>8.</w:t>
      </w:r>
      <w:r w:rsidR="00370B02" w:rsidRPr="00AA3FA1">
        <w:rPr>
          <w:rFonts w:asciiTheme="majorHAnsi" w:eastAsiaTheme="minorHAnsi" w:hAnsiTheme="majorHAnsi" w:cstheme="majorHAnsi"/>
          <w:sz w:val="24"/>
          <w:szCs w:val="24"/>
          <w:lang w:val="pl-PL"/>
          <w14:ligatures w14:val="standardContextual"/>
        </w:rPr>
        <w:t>4</w:t>
      </w:r>
      <w:r w:rsidR="00370B02" w:rsidRPr="00AA3FA1">
        <w:rPr>
          <w:rFonts w:asciiTheme="majorHAnsi" w:eastAsiaTheme="minorHAnsi" w:hAnsiTheme="majorHAnsi" w:cstheme="majorHAnsi"/>
          <w:sz w:val="24"/>
          <w:szCs w:val="24"/>
          <w14:ligatures w14:val="standardContextual"/>
        </w:rPr>
        <w:t xml:space="preserve">. </w:t>
      </w:r>
      <w:r w:rsidR="00370B02" w:rsidRPr="00AA3FA1">
        <w:rPr>
          <w:rFonts w:asciiTheme="majorHAnsi" w:hAnsiTheme="majorHAnsi" w:cstheme="majorHAnsi"/>
          <w:sz w:val="24"/>
          <w:szCs w:val="24"/>
          <w:lang w:val="pl-PL"/>
        </w:rPr>
        <w:t xml:space="preserve">Zamawiający nie przewiduje zamówień uzupełniających. </w:t>
      </w:r>
    </w:p>
    <w:p w14:paraId="7FE7871C" w14:textId="7E8C171B"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5</w:t>
      </w:r>
      <w:r w:rsidR="00106E20" w:rsidRPr="00AA3FA1">
        <w:rPr>
          <w:rFonts w:asciiTheme="majorHAnsi" w:eastAsiaTheme="minorHAnsi" w:hAnsiTheme="majorHAnsi" w:cstheme="majorHAnsi"/>
          <w:lang w:eastAsia="en-US"/>
          <w14:ligatures w14:val="standardContextual"/>
        </w:rPr>
        <w:t>. Termin związania z ofertą wynosi nie mniej niż 60 dni.</w:t>
      </w:r>
    </w:p>
    <w:p w14:paraId="7037308F" w14:textId="6A364D74"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6</w:t>
      </w:r>
      <w:r w:rsidR="00106E20" w:rsidRPr="00AA3FA1">
        <w:rPr>
          <w:rFonts w:asciiTheme="majorHAnsi" w:eastAsiaTheme="minorHAnsi" w:hAnsiTheme="majorHAnsi" w:cstheme="majorHAnsi"/>
          <w:lang w:eastAsia="en-US"/>
          <w14:ligatures w14:val="standardContextual"/>
        </w:rPr>
        <w:t>. Bieg terminu rozpoczyna się wraz z upływem terminu składania ofert.</w:t>
      </w:r>
    </w:p>
    <w:p w14:paraId="104ED3AA" w14:textId="62345E4A"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7</w:t>
      </w:r>
      <w:r w:rsidR="00106E20" w:rsidRPr="00AA3FA1">
        <w:rPr>
          <w:rFonts w:asciiTheme="majorHAnsi" w:eastAsiaTheme="minorHAnsi" w:hAnsiTheme="majorHAnsi" w:cstheme="majorHAnsi"/>
          <w:lang w:eastAsia="en-US"/>
          <w14:ligatures w14:val="standardContextual"/>
        </w:rPr>
        <w:t>. Oferta pozostanie niezmieniona przez cały okres realizacji zamówienia.</w:t>
      </w:r>
    </w:p>
    <w:p w14:paraId="3B1AE205" w14:textId="6C372CBD"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8</w:t>
      </w:r>
      <w:r w:rsidR="00106E20" w:rsidRPr="00AA3FA1">
        <w:rPr>
          <w:rFonts w:asciiTheme="majorHAnsi" w:eastAsiaTheme="minorHAnsi" w:hAnsiTheme="majorHAnsi" w:cstheme="majorHAnsi"/>
          <w:lang w:eastAsia="en-US"/>
          <w14:ligatures w14:val="standardContextual"/>
        </w:rPr>
        <w:t>. Wykonawca ponosi wszystkie koszty związane z przygotowaniem i złożeniem oferty.</w:t>
      </w:r>
    </w:p>
    <w:p w14:paraId="115DBBAD" w14:textId="2260E3A7"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9</w:t>
      </w:r>
      <w:r w:rsidR="00106E20" w:rsidRPr="00AA3FA1">
        <w:rPr>
          <w:rFonts w:asciiTheme="majorHAnsi" w:eastAsiaTheme="minorHAnsi" w:hAnsiTheme="majorHAnsi" w:cstheme="majorHAnsi"/>
          <w:lang w:eastAsia="en-US"/>
          <w14:ligatures w14:val="standardContextual"/>
        </w:rPr>
        <w:t>. Zamawiający nie przewiduje zwrotu kosztów udziału w postępowaniu.</w:t>
      </w:r>
    </w:p>
    <w:p w14:paraId="53F597DD" w14:textId="75D5358C" w:rsidR="00106E20"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8.</w:t>
      </w:r>
      <w:r w:rsidR="00370B02" w:rsidRPr="00AA3FA1">
        <w:rPr>
          <w:rFonts w:asciiTheme="majorHAnsi" w:eastAsiaTheme="minorHAnsi" w:hAnsiTheme="majorHAnsi" w:cstheme="majorHAnsi"/>
          <w:lang w:eastAsia="en-US"/>
          <w14:ligatures w14:val="standardContextual"/>
        </w:rPr>
        <w:t>10</w:t>
      </w:r>
      <w:r w:rsidR="00106E20" w:rsidRPr="00AA3FA1">
        <w:rPr>
          <w:rFonts w:asciiTheme="majorHAnsi" w:eastAsiaTheme="minorHAnsi" w:hAnsiTheme="majorHAnsi" w:cstheme="majorHAnsi"/>
          <w:lang w:eastAsia="en-US"/>
          <w14:ligatures w14:val="standardContextual"/>
        </w:rPr>
        <w:t>. Oferty złożone po terminie nie będą brane pod uwagę.</w:t>
      </w:r>
    </w:p>
    <w:p w14:paraId="34F19374" w14:textId="78ACC981" w:rsidR="00D56944" w:rsidRPr="00AA3FA1" w:rsidRDefault="00172A01" w:rsidP="00D3131A">
      <w:pPr>
        <w:pStyle w:val="Zwykytekst"/>
        <w:spacing w:after="120"/>
        <w:jc w:val="both"/>
        <w:rPr>
          <w:rFonts w:asciiTheme="majorHAnsi" w:hAnsiTheme="majorHAnsi" w:cstheme="majorHAnsi"/>
          <w:sz w:val="24"/>
          <w:szCs w:val="24"/>
        </w:rPr>
      </w:pPr>
      <w:r>
        <w:rPr>
          <w:rFonts w:asciiTheme="majorHAnsi" w:hAnsiTheme="majorHAnsi" w:cstheme="majorHAnsi"/>
          <w:sz w:val="24"/>
          <w:szCs w:val="24"/>
          <w:lang w:val="pl-PL"/>
        </w:rPr>
        <w:t>8.</w:t>
      </w:r>
      <w:r w:rsidR="002667A1" w:rsidRPr="00AA3FA1">
        <w:rPr>
          <w:rFonts w:asciiTheme="majorHAnsi" w:hAnsiTheme="majorHAnsi" w:cstheme="majorHAnsi"/>
          <w:sz w:val="24"/>
          <w:szCs w:val="24"/>
          <w:lang w:val="pl-PL"/>
        </w:rPr>
        <w:t>11.</w:t>
      </w:r>
      <w:r w:rsidR="00D56944" w:rsidRPr="00AA3FA1">
        <w:rPr>
          <w:rFonts w:asciiTheme="majorHAnsi" w:hAnsiTheme="majorHAnsi" w:cstheme="majorHAnsi"/>
          <w:sz w:val="24"/>
          <w:szCs w:val="24"/>
        </w:rPr>
        <w:t xml:space="preserve">W przypadku podpisywania oferty lub poświadczania za zgodność z oryginałem kopii dokumentów przez </w:t>
      </w:r>
      <w:proofErr w:type="spellStart"/>
      <w:r w:rsidR="00D56944" w:rsidRPr="00AA3FA1">
        <w:rPr>
          <w:rFonts w:asciiTheme="majorHAnsi" w:hAnsiTheme="majorHAnsi" w:cstheme="majorHAnsi"/>
          <w:sz w:val="24"/>
          <w:szCs w:val="24"/>
        </w:rPr>
        <w:t>osob</w:t>
      </w:r>
      <w:proofErr w:type="spellEnd"/>
      <w:r w:rsidR="00D56944" w:rsidRPr="00AA3FA1">
        <w:rPr>
          <w:rFonts w:asciiTheme="majorHAnsi" w:hAnsiTheme="majorHAnsi" w:cstheme="majorHAnsi"/>
          <w:sz w:val="24"/>
          <w:szCs w:val="24"/>
        </w:rPr>
        <w:t xml:space="preserve">(ę)y nie </w:t>
      </w:r>
      <w:proofErr w:type="spellStart"/>
      <w:r w:rsidR="00D56944" w:rsidRPr="00AA3FA1">
        <w:rPr>
          <w:rFonts w:asciiTheme="majorHAnsi" w:hAnsiTheme="majorHAnsi" w:cstheme="majorHAnsi"/>
          <w:sz w:val="24"/>
          <w:szCs w:val="24"/>
        </w:rPr>
        <w:t>wymienion</w:t>
      </w:r>
      <w:proofErr w:type="spellEnd"/>
      <w:r w:rsidR="00D56944" w:rsidRPr="00AA3FA1">
        <w:rPr>
          <w:rFonts w:asciiTheme="majorHAnsi" w:hAnsiTheme="majorHAnsi" w:cstheme="majorHAnsi"/>
          <w:sz w:val="24"/>
          <w:szCs w:val="24"/>
        </w:rPr>
        <w:t xml:space="preserve">(ą)e w dokumencie rejestracyjnym (ewidencyjnym) Oferenta, do oferty </w:t>
      </w:r>
      <w:r w:rsidR="002667A1" w:rsidRPr="00AA3FA1">
        <w:rPr>
          <w:rFonts w:asciiTheme="majorHAnsi" w:hAnsiTheme="majorHAnsi" w:cstheme="majorHAnsi"/>
          <w:sz w:val="24"/>
          <w:szCs w:val="24"/>
        </w:rPr>
        <w:t xml:space="preserve">należy </w:t>
      </w:r>
      <w:r w:rsidR="00D56944" w:rsidRPr="00AA3FA1">
        <w:rPr>
          <w:rFonts w:asciiTheme="majorHAnsi" w:hAnsiTheme="majorHAnsi" w:cstheme="majorHAnsi"/>
          <w:sz w:val="24"/>
          <w:szCs w:val="24"/>
        </w:rPr>
        <w:t xml:space="preserve">dołączyć  stosowne  pełnomocnictwo.  </w:t>
      </w:r>
    </w:p>
    <w:p w14:paraId="5D0B48E5" w14:textId="77777777" w:rsidR="005A7B78"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p>
    <w:p w14:paraId="6AED0872" w14:textId="3379B6C1" w:rsidR="005A7B78" w:rsidRPr="00AA3FA1" w:rsidRDefault="00DB328B" w:rsidP="00AA3FA1">
      <w:pPr>
        <w:autoSpaceDE w:val="0"/>
        <w:autoSpaceDN w:val="0"/>
        <w:adjustRightInd w:val="0"/>
        <w:spacing w:after="120" w:line="360" w:lineRule="auto"/>
        <w:rPr>
          <w:rFonts w:asciiTheme="majorHAnsi" w:eastAsiaTheme="minorHAnsi" w:hAnsiTheme="majorHAnsi" w:cstheme="majorHAnsi"/>
          <w:b/>
          <w:bCs/>
          <w:lang w:eastAsia="en-US"/>
          <w14:ligatures w14:val="standardContextual"/>
        </w:rPr>
      </w:pPr>
      <w:r w:rsidRPr="00AA3FA1">
        <w:rPr>
          <w:rFonts w:asciiTheme="majorHAnsi" w:eastAsiaTheme="minorHAnsi" w:hAnsiTheme="majorHAnsi" w:cstheme="majorHAnsi"/>
          <w:b/>
          <w:bCs/>
          <w:lang w:eastAsia="en-US"/>
          <w14:ligatures w14:val="standardContextual"/>
        </w:rPr>
        <w:t>9.WARUNKI ZMIANY UMOWY</w:t>
      </w:r>
    </w:p>
    <w:p w14:paraId="5C6282EC" w14:textId="0A1EE87B" w:rsidR="005A7B78"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1. Zamawiający zastrzega sobie prawo do zmiany warunków określonych w niniejszym Zapytaniu Ofertowym o czym poinformuje za pośrednictwem odpowiednich stron internetowych oraz portali. W przypadku wprowadzenia takich zmian, Zamawiający może oznaczyć inny termin składania ofert.</w:t>
      </w:r>
    </w:p>
    <w:p w14:paraId="68F9F9D8" w14:textId="6F34217D" w:rsidR="005A7B78"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2. Zamawiający zastrzega sobie również prawo do unieważnienia lub zamknięcia postępowania, na każdym jego etapie bez podania przyczyny.</w:t>
      </w:r>
    </w:p>
    <w:p w14:paraId="5C95702C" w14:textId="1345B86A" w:rsidR="005A7B78"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3. Zamawiający zastrzega również możliwość dokonania istotnych zmian postanowień umowy w stosunku do treści oferty, na podstawie której dokonano wyboru Wykonawcy pod warunkiem, że zmiany te podyktowane są okolicznościami, które mogą mieć wpływ na prawidłową realizacje niniejszego zamówienia. Dla dokonania zmian umowy wymagana jest forma pisemna.</w:t>
      </w:r>
    </w:p>
    <w:p w14:paraId="20764E4B" w14:textId="1517506C" w:rsidR="005A7B78" w:rsidRPr="00AA3FA1" w:rsidRDefault="00172A01" w:rsidP="00D3131A">
      <w:pPr>
        <w:autoSpaceDE w:val="0"/>
        <w:autoSpaceDN w:val="0"/>
        <w:adjustRightInd w:val="0"/>
        <w:spacing w:after="120"/>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t>9.</w:t>
      </w:r>
      <w:r w:rsidR="005A7B78" w:rsidRPr="00AA3FA1">
        <w:rPr>
          <w:rFonts w:asciiTheme="majorHAnsi" w:eastAsiaTheme="minorHAnsi" w:hAnsiTheme="majorHAnsi" w:cstheme="majorHAnsi"/>
          <w:lang w:eastAsia="en-US"/>
          <w14:ligatures w14:val="standardContextual"/>
        </w:rPr>
        <w:t>4.Umowa może zostać zmieniona w drodze pisemnego aneksu, bez zmian warunków podlegających ocenie w ramach postępowania ofertowego.</w:t>
      </w:r>
    </w:p>
    <w:p w14:paraId="55D7FCF5" w14:textId="3281CDF2" w:rsidR="006352E3" w:rsidRPr="00AA3FA1" w:rsidRDefault="00172A01"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Pr>
          <w:rFonts w:asciiTheme="majorHAnsi" w:eastAsiaTheme="minorHAnsi" w:hAnsiTheme="majorHAnsi" w:cstheme="majorHAnsi"/>
          <w:lang w:eastAsia="en-US"/>
          <w14:ligatures w14:val="standardContextual"/>
        </w:rPr>
        <w:lastRenderedPageBreak/>
        <w:t>9.</w:t>
      </w:r>
      <w:r w:rsidR="005A7B78" w:rsidRPr="00AA3FA1">
        <w:rPr>
          <w:rFonts w:asciiTheme="majorHAnsi" w:eastAsiaTheme="minorHAnsi" w:hAnsiTheme="majorHAnsi" w:cstheme="majorHAnsi"/>
          <w:lang w:eastAsia="en-US"/>
          <w14:ligatures w14:val="standardContextual"/>
        </w:rPr>
        <w:t>5.Przewidziano możliwość zmiany umowy w następującym zakresie:</w:t>
      </w:r>
    </w:p>
    <w:p w14:paraId="38AACB12" w14:textId="77777777" w:rsidR="006352E3"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sidRPr="00AA3FA1">
        <w:rPr>
          <w:rFonts w:asciiTheme="majorHAnsi" w:eastAsiaTheme="minorHAnsi" w:hAnsiTheme="majorHAnsi" w:cstheme="majorHAnsi"/>
          <w:lang w:eastAsia="en-US"/>
          <w14:ligatures w14:val="standardContextual"/>
        </w:rPr>
        <w:t>- zmiana terminu realizacji zamówienia,</w:t>
      </w:r>
    </w:p>
    <w:p w14:paraId="4867E695" w14:textId="77777777" w:rsidR="006352E3"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sidRPr="00AA3FA1">
        <w:rPr>
          <w:rFonts w:asciiTheme="majorHAnsi" w:eastAsiaTheme="minorHAnsi" w:hAnsiTheme="majorHAnsi" w:cstheme="majorHAnsi"/>
          <w:lang w:eastAsia="en-US"/>
          <w14:ligatures w14:val="standardContextual"/>
        </w:rPr>
        <w:t>- zmiana warunków płatności,</w:t>
      </w:r>
    </w:p>
    <w:p w14:paraId="5AFFC89F" w14:textId="77777777" w:rsidR="006352E3"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sidRPr="00AA3FA1">
        <w:rPr>
          <w:rFonts w:asciiTheme="majorHAnsi" w:eastAsiaTheme="minorHAnsi" w:hAnsiTheme="majorHAnsi" w:cstheme="majorHAnsi"/>
          <w:lang w:eastAsia="en-US"/>
          <w14:ligatures w14:val="standardContextual"/>
        </w:rPr>
        <w:t>- zmiana stawki podatku VAT</w:t>
      </w:r>
    </w:p>
    <w:p w14:paraId="2CD66498" w14:textId="5505CFBF" w:rsidR="005A7B78" w:rsidRPr="00AA3FA1" w:rsidRDefault="005A7B78"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r w:rsidRPr="00AA3FA1">
        <w:rPr>
          <w:rFonts w:asciiTheme="majorHAnsi" w:eastAsiaTheme="minorHAnsi" w:hAnsiTheme="majorHAnsi" w:cstheme="majorHAnsi"/>
          <w:lang w:eastAsia="en-US"/>
          <w14:ligatures w14:val="standardContextual"/>
        </w:rPr>
        <w:t>- obniżenie ceny zamówienia.</w:t>
      </w:r>
    </w:p>
    <w:p w14:paraId="626AC557" w14:textId="77777777" w:rsidR="00FD2BA2" w:rsidRPr="00AA3FA1" w:rsidRDefault="00FD2BA2" w:rsidP="00AA3FA1">
      <w:pPr>
        <w:autoSpaceDE w:val="0"/>
        <w:autoSpaceDN w:val="0"/>
        <w:adjustRightInd w:val="0"/>
        <w:spacing w:after="120" w:line="360" w:lineRule="auto"/>
        <w:rPr>
          <w:rFonts w:asciiTheme="majorHAnsi" w:eastAsiaTheme="minorHAnsi" w:hAnsiTheme="majorHAnsi" w:cstheme="majorHAnsi"/>
          <w:lang w:eastAsia="en-US"/>
          <w14:ligatures w14:val="standardContextual"/>
        </w:rPr>
      </w:pPr>
    </w:p>
    <w:p w14:paraId="3E4E80EA" w14:textId="317E9FC6" w:rsidR="00370B02" w:rsidRPr="00AA3FA1" w:rsidRDefault="00DB328B" w:rsidP="00AA3FA1">
      <w:pPr>
        <w:pStyle w:val="Zwykytekst"/>
        <w:spacing w:after="120" w:line="360" w:lineRule="auto"/>
        <w:rPr>
          <w:rFonts w:asciiTheme="majorHAnsi" w:hAnsiTheme="majorHAnsi" w:cstheme="majorHAnsi"/>
          <w:b/>
          <w:sz w:val="24"/>
          <w:szCs w:val="24"/>
        </w:rPr>
      </w:pPr>
      <w:r w:rsidRPr="00AA3FA1">
        <w:rPr>
          <w:rFonts w:asciiTheme="majorHAnsi" w:hAnsiTheme="majorHAnsi" w:cstheme="majorHAnsi"/>
          <w:b/>
          <w:sz w:val="24"/>
          <w:szCs w:val="24"/>
          <w:lang w:val="pl-PL"/>
        </w:rPr>
        <w:t>10.INFORMACJE DODATKOWE</w:t>
      </w:r>
    </w:p>
    <w:p w14:paraId="75D616A2" w14:textId="77777777" w:rsidR="00370B02" w:rsidRPr="003B0907" w:rsidRDefault="00370B02" w:rsidP="00D3131A">
      <w:pPr>
        <w:pStyle w:val="Zwykytekst"/>
        <w:spacing w:after="120"/>
        <w:rPr>
          <w:rFonts w:asciiTheme="majorHAnsi" w:hAnsiTheme="majorHAnsi" w:cstheme="majorHAnsi"/>
          <w:sz w:val="24"/>
          <w:szCs w:val="24"/>
          <w:lang w:val="pl-PL"/>
        </w:rPr>
      </w:pPr>
      <w:r w:rsidRPr="003B0907">
        <w:rPr>
          <w:rFonts w:asciiTheme="majorHAnsi" w:hAnsiTheme="majorHAnsi" w:cstheme="majorHAnsi"/>
          <w:sz w:val="24"/>
          <w:szCs w:val="24"/>
          <w:lang w:val="pl-PL"/>
        </w:rPr>
        <w:t>Szczegółowych informacji na temat przedmiotu zamówienia i warunków zamówienia udziela:</w:t>
      </w:r>
    </w:p>
    <w:p w14:paraId="24DA09D3" w14:textId="7AEA112D" w:rsidR="002617A9" w:rsidRPr="003B0907" w:rsidRDefault="002617A9" w:rsidP="00D3131A">
      <w:pPr>
        <w:autoSpaceDE w:val="0"/>
        <w:autoSpaceDN w:val="0"/>
        <w:adjustRightInd w:val="0"/>
        <w:spacing w:after="120"/>
        <w:rPr>
          <w:rFonts w:asciiTheme="majorHAnsi" w:hAnsiTheme="majorHAnsi" w:cstheme="majorHAnsi"/>
          <w:color w:val="000000"/>
        </w:rPr>
      </w:pPr>
      <w:r w:rsidRPr="003B0907">
        <w:rPr>
          <w:rFonts w:asciiTheme="majorHAnsi" w:hAnsiTheme="majorHAnsi" w:cstheme="majorHAnsi"/>
          <w:color w:val="000000"/>
        </w:rPr>
        <w:t xml:space="preserve">Andrzej Polak, tel. +48 602376497 (dni robocze w </w:t>
      </w:r>
      <w:proofErr w:type="spellStart"/>
      <w:r w:rsidRPr="003B0907">
        <w:rPr>
          <w:rFonts w:asciiTheme="majorHAnsi" w:hAnsiTheme="majorHAnsi" w:cstheme="majorHAnsi"/>
          <w:color w:val="000000"/>
        </w:rPr>
        <w:t>godz</w:t>
      </w:r>
      <w:proofErr w:type="spellEnd"/>
      <w:r w:rsidRPr="003B0907">
        <w:rPr>
          <w:rFonts w:asciiTheme="majorHAnsi" w:hAnsiTheme="majorHAnsi" w:cstheme="majorHAnsi"/>
          <w:color w:val="000000"/>
        </w:rPr>
        <w:t xml:space="preserve"> 8-15), e-mail:  </w:t>
      </w:r>
      <w:hyperlink r:id="rId10" w:history="1">
        <w:r w:rsidRPr="003B0907">
          <w:rPr>
            <w:rStyle w:val="Hipercze"/>
            <w:rFonts w:asciiTheme="majorHAnsi" w:hAnsiTheme="majorHAnsi" w:cstheme="majorHAnsi"/>
          </w:rPr>
          <w:t>biuro@zmm-maxpol.pl</w:t>
        </w:r>
      </w:hyperlink>
    </w:p>
    <w:p w14:paraId="05D8D3E3" w14:textId="0189F434" w:rsidR="00370B02" w:rsidRPr="00AA3FA1" w:rsidRDefault="00370B02" w:rsidP="00D3131A">
      <w:pPr>
        <w:pStyle w:val="Zwykytekst"/>
        <w:spacing w:after="120"/>
        <w:rPr>
          <w:rFonts w:asciiTheme="majorHAnsi" w:hAnsiTheme="majorHAnsi" w:cstheme="majorHAnsi"/>
          <w:color w:val="FF0000"/>
          <w:sz w:val="24"/>
          <w:szCs w:val="24"/>
          <w:lang w:val="pl-PL"/>
        </w:rPr>
      </w:pPr>
      <w:r w:rsidRPr="00AA3FA1">
        <w:rPr>
          <w:rFonts w:asciiTheme="majorHAnsi" w:hAnsiTheme="majorHAnsi" w:cstheme="majorHAnsi"/>
          <w:sz w:val="24"/>
          <w:szCs w:val="24"/>
          <w:lang w:val="pl-PL"/>
        </w:rPr>
        <w:t xml:space="preserve">Wszelkie pytania prosimy kierować za pomocą bazy konkurencyjności najpóźniej w terminie na 2 dni przed zakończeniem postępowania. Prosimy o poinformowanie </w:t>
      </w:r>
      <w:r w:rsidR="00DA54BD">
        <w:rPr>
          <w:rFonts w:asciiTheme="majorHAnsi" w:hAnsiTheme="majorHAnsi" w:cstheme="majorHAnsi"/>
          <w:sz w:val="24"/>
          <w:szCs w:val="24"/>
          <w:lang w:val="pl-PL"/>
        </w:rPr>
        <w:t>Z</w:t>
      </w:r>
      <w:r w:rsidRPr="00AA3FA1">
        <w:rPr>
          <w:rFonts w:asciiTheme="majorHAnsi" w:hAnsiTheme="majorHAnsi" w:cstheme="majorHAnsi"/>
          <w:sz w:val="24"/>
          <w:szCs w:val="24"/>
          <w:lang w:val="pl-PL"/>
        </w:rPr>
        <w:t>amawiającego o złożonych pytaniach również drogą mailową, niezwłocznie po ich złożeniu.</w:t>
      </w:r>
    </w:p>
    <w:p w14:paraId="6A4556D9" w14:textId="77777777" w:rsidR="00370B02" w:rsidRPr="00AA3FA1" w:rsidRDefault="00370B02" w:rsidP="00D3131A">
      <w:pPr>
        <w:pStyle w:val="Zwykytekst"/>
        <w:spacing w:after="120"/>
        <w:rPr>
          <w:rFonts w:asciiTheme="majorHAnsi" w:hAnsiTheme="majorHAnsi" w:cstheme="majorHAnsi"/>
          <w:sz w:val="24"/>
          <w:szCs w:val="24"/>
          <w:lang w:val="pl-PL"/>
        </w:rPr>
      </w:pPr>
    </w:p>
    <w:p w14:paraId="0121A332" w14:textId="77777777" w:rsidR="00370B02" w:rsidRPr="00AA3FA1" w:rsidRDefault="00370B02" w:rsidP="00D3131A">
      <w:pPr>
        <w:pStyle w:val="Zwykytekst"/>
        <w:spacing w:after="120"/>
        <w:rPr>
          <w:rFonts w:asciiTheme="majorHAnsi" w:hAnsiTheme="majorHAnsi" w:cstheme="majorHAnsi"/>
          <w:sz w:val="24"/>
          <w:szCs w:val="24"/>
          <w:lang w:val="pl-PL"/>
        </w:rPr>
      </w:pPr>
      <w:r w:rsidRPr="00AA3FA1">
        <w:rPr>
          <w:rFonts w:asciiTheme="majorHAnsi" w:hAnsiTheme="majorHAnsi" w:cstheme="majorHAnsi"/>
          <w:sz w:val="24"/>
          <w:szCs w:val="24"/>
          <w:lang w:val="pl-PL"/>
        </w:rPr>
        <w:t>Niniejsze zapytanie ofertowe zostało umieszczone na stronie</w:t>
      </w:r>
    </w:p>
    <w:p w14:paraId="0F3CEEAA" w14:textId="00A01982" w:rsidR="006D5F20" w:rsidRPr="00D3131A" w:rsidRDefault="00000000" w:rsidP="00D3131A">
      <w:pPr>
        <w:pStyle w:val="Zwykytekst"/>
        <w:numPr>
          <w:ilvl w:val="0"/>
          <w:numId w:val="9"/>
        </w:numPr>
        <w:spacing w:after="120"/>
        <w:rPr>
          <w:rFonts w:asciiTheme="majorHAnsi" w:hAnsiTheme="majorHAnsi" w:cstheme="majorHAnsi"/>
          <w:sz w:val="24"/>
          <w:szCs w:val="24"/>
          <w:lang w:val="pl-PL"/>
        </w:rPr>
      </w:pPr>
      <w:hyperlink r:id="rId11" w:history="1">
        <w:r w:rsidR="00370B02" w:rsidRPr="00AA3FA1">
          <w:rPr>
            <w:rStyle w:val="Hipercze"/>
            <w:rFonts w:asciiTheme="majorHAnsi" w:hAnsiTheme="majorHAnsi" w:cstheme="majorHAnsi"/>
            <w:sz w:val="24"/>
            <w:szCs w:val="24"/>
          </w:rPr>
          <w:t>https://bazakonkurencyjnosci.funduszeeuropejskie.gov.pl/</w:t>
        </w:r>
      </w:hyperlink>
      <w:r w:rsidR="00370B02" w:rsidRPr="00AA3FA1">
        <w:rPr>
          <w:rFonts w:asciiTheme="majorHAnsi" w:hAnsiTheme="majorHAnsi" w:cstheme="majorHAnsi"/>
          <w:sz w:val="24"/>
          <w:szCs w:val="24"/>
          <w:lang w:val="pl-PL"/>
        </w:rPr>
        <w:t xml:space="preserve">  </w:t>
      </w:r>
    </w:p>
    <w:sectPr w:rsidR="006D5F20" w:rsidRPr="00D3131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0538A" w14:textId="77777777" w:rsidR="00987A9E" w:rsidRDefault="00987A9E" w:rsidP="004F52FC">
      <w:r>
        <w:separator/>
      </w:r>
    </w:p>
  </w:endnote>
  <w:endnote w:type="continuationSeparator" w:id="0">
    <w:p w14:paraId="703A1E43" w14:textId="77777777" w:rsidR="00987A9E" w:rsidRDefault="00987A9E" w:rsidP="004F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BEB7D" w14:textId="77777777" w:rsidR="00987A9E" w:rsidRDefault="00987A9E" w:rsidP="004F52FC">
      <w:r>
        <w:separator/>
      </w:r>
    </w:p>
  </w:footnote>
  <w:footnote w:type="continuationSeparator" w:id="0">
    <w:p w14:paraId="704A5574" w14:textId="77777777" w:rsidR="00987A9E" w:rsidRDefault="00987A9E" w:rsidP="004F5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69260" w14:textId="7D6A3B45" w:rsidR="004F52FC" w:rsidRDefault="004F52FC">
    <w:pPr>
      <w:pStyle w:val="Nagwek"/>
    </w:pPr>
    <w:r>
      <w:rPr>
        <w:noProof/>
        <w14:ligatures w14:val="standardContextual"/>
      </w:rPr>
      <w:drawing>
        <wp:inline distT="0" distB="0" distL="0" distR="0" wp14:anchorId="6F70AF90" wp14:editId="5091DE4A">
          <wp:extent cx="5760720" cy="821690"/>
          <wp:effectExtent l="0" t="0" r="0" b="0"/>
          <wp:docPr id="17433541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54198"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821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AAA"/>
    <w:multiLevelType w:val="hybridMultilevel"/>
    <w:tmpl w:val="211C9EC6"/>
    <w:lvl w:ilvl="0" w:tplc="560A175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CCD3CEC"/>
    <w:multiLevelType w:val="hybridMultilevel"/>
    <w:tmpl w:val="7E66B3DC"/>
    <w:lvl w:ilvl="0" w:tplc="80664728">
      <w:start w:val="1"/>
      <w:numFmt w:val="decimal"/>
      <w:lvlText w:val="%1."/>
      <w:lvlJc w:val="left"/>
      <w:pPr>
        <w:ind w:left="1065" w:hanging="705"/>
      </w:pPr>
      <w:rPr>
        <w:rFonts w:asciiTheme="majorHAnsi" w:eastAsia="Times New Roman"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9D2295"/>
    <w:multiLevelType w:val="hybridMultilevel"/>
    <w:tmpl w:val="6D140992"/>
    <w:lvl w:ilvl="0" w:tplc="0415000F">
      <w:start w:val="1"/>
      <w:numFmt w:val="decimal"/>
      <w:lvlText w:val="%1."/>
      <w:lvlJc w:val="left"/>
      <w:pPr>
        <w:ind w:left="1428" w:hanging="360"/>
      </w:pPr>
      <w:rPr>
        <w:rFonts w:hint="default"/>
      </w:rPr>
    </w:lvl>
    <w:lvl w:ilvl="1" w:tplc="04150017">
      <w:start w:val="1"/>
      <w:numFmt w:val="lowerLetter"/>
      <w:lvlText w:val="%2)"/>
      <w:lvlJc w:val="left"/>
      <w:pPr>
        <w:ind w:left="2148" w:hanging="360"/>
      </w:pPr>
      <w:rPr>
        <w:rFonts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 w15:restartNumberingAfterBreak="0">
    <w:nsid w:val="27C8619B"/>
    <w:multiLevelType w:val="hybridMultilevel"/>
    <w:tmpl w:val="299CBAF8"/>
    <w:lvl w:ilvl="0" w:tplc="0415000F">
      <w:start w:val="1"/>
      <w:numFmt w:val="decimal"/>
      <w:lvlText w:val="%1."/>
      <w:lvlJc w:val="left"/>
      <w:pPr>
        <w:ind w:left="1287" w:hanging="360"/>
      </w:pPr>
      <w:rPr>
        <w:rFonts w:cs="Times New Roman"/>
      </w:rPr>
    </w:lvl>
    <w:lvl w:ilvl="1" w:tplc="04150019">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 w15:restartNumberingAfterBreak="0">
    <w:nsid w:val="2991486E"/>
    <w:multiLevelType w:val="hybridMultilevel"/>
    <w:tmpl w:val="845C601E"/>
    <w:lvl w:ilvl="0" w:tplc="109C6E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C62574C"/>
    <w:multiLevelType w:val="hybridMultilevel"/>
    <w:tmpl w:val="896C693E"/>
    <w:lvl w:ilvl="0" w:tplc="0CCAEF1C">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D9E42FA"/>
    <w:multiLevelType w:val="hybridMultilevel"/>
    <w:tmpl w:val="27D0D7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8073F9"/>
    <w:multiLevelType w:val="hybridMultilevel"/>
    <w:tmpl w:val="535EAF72"/>
    <w:lvl w:ilvl="0" w:tplc="04090001">
      <w:start w:val="1"/>
      <w:numFmt w:val="bullet"/>
      <w:lvlText w:val=""/>
      <w:lvlJc w:val="left"/>
      <w:pPr>
        <w:ind w:left="720" w:hanging="360"/>
      </w:pPr>
      <w:rPr>
        <w:rFonts w:ascii="Symbol" w:hAnsi="Symbol" w:hint="default"/>
      </w:rPr>
    </w:lvl>
    <w:lvl w:ilvl="1" w:tplc="9E886636">
      <w:start w:val="1"/>
      <w:numFmt w:val="bullet"/>
      <w:pStyle w:val="punktyp2"/>
      <w:lvlText w:val=""/>
      <w:lvlJc w:val="left"/>
      <w:pPr>
        <w:ind w:left="567" w:hanging="283"/>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CC1A7C"/>
    <w:multiLevelType w:val="hybridMultilevel"/>
    <w:tmpl w:val="58DEAF16"/>
    <w:lvl w:ilvl="0" w:tplc="0415000F">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332A7D1F"/>
    <w:multiLevelType w:val="hybridMultilevel"/>
    <w:tmpl w:val="EB14FE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2F3723"/>
    <w:multiLevelType w:val="hybridMultilevel"/>
    <w:tmpl w:val="C7CE9C30"/>
    <w:lvl w:ilvl="0" w:tplc="56705B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DEF1F26"/>
    <w:multiLevelType w:val="hybridMultilevel"/>
    <w:tmpl w:val="0E041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896A3D"/>
    <w:multiLevelType w:val="hybridMultilevel"/>
    <w:tmpl w:val="FEF8188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3" w15:restartNumberingAfterBreak="0">
    <w:nsid w:val="53A65459"/>
    <w:multiLevelType w:val="hybridMultilevel"/>
    <w:tmpl w:val="7F4AA146"/>
    <w:lvl w:ilvl="0" w:tplc="E57EB0BE">
      <w:start w:val="1"/>
      <w:numFmt w:val="bullet"/>
      <w:pStyle w:val="punktyp1"/>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8E46B4"/>
    <w:multiLevelType w:val="hybridMultilevel"/>
    <w:tmpl w:val="3FC84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7633D0"/>
    <w:multiLevelType w:val="multilevel"/>
    <w:tmpl w:val="C47E9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2550B"/>
    <w:multiLevelType w:val="hybridMultilevel"/>
    <w:tmpl w:val="7DD263C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A00403E"/>
    <w:multiLevelType w:val="hybridMultilevel"/>
    <w:tmpl w:val="BAFAA6E6"/>
    <w:lvl w:ilvl="0" w:tplc="04150017">
      <w:start w:val="1"/>
      <w:numFmt w:val="lowerLetter"/>
      <w:lvlText w:val="%1)"/>
      <w:lvlJc w:val="left"/>
      <w:pPr>
        <w:ind w:left="1494" w:hanging="360"/>
      </w:pPr>
      <w:rPr>
        <w:rFonts w:hint="default"/>
      </w:rPr>
    </w:lvl>
    <w:lvl w:ilvl="1" w:tplc="04150017">
      <w:start w:val="1"/>
      <w:numFmt w:val="lowerLetter"/>
      <w:lvlText w:val="%2)"/>
      <w:lvlJc w:val="left"/>
      <w:pPr>
        <w:ind w:left="2214" w:hanging="360"/>
      </w:pPr>
      <w:rPr>
        <w:rFonts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 w15:restartNumberingAfterBreak="0">
    <w:nsid w:val="6DB7422B"/>
    <w:multiLevelType w:val="hybridMultilevel"/>
    <w:tmpl w:val="E110DC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32A5837"/>
    <w:multiLevelType w:val="hybridMultilevel"/>
    <w:tmpl w:val="1B7E1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74A35AD1"/>
    <w:multiLevelType w:val="hybridMultilevel"/>
    <w:tmpl w:val="83CCCC1A"/>
    <w:lvl w:ilvl="0" w:tplc="93E2C6FE">
      <w:start w:val="1"/>
      <w:numFmt w:val="upperRoman"/>
      <w:lvlText w:val="%1."/>
      <w:lvlJc w:val="right"/>
      <w:pPr>
        <w:ind w:left="720" w:hanging="360"/>
      </w:pPr>
      <w:rPr>
        <w:b/>
        <w:sz w:val="24"/>
        <w:szCs w:val="24"/>
      </w:rPr>
    </w:lvl>
    <w:lvl w:ilvl="1" w:tplc="04150013">
      <w:start w:val="1"/>
      <w:numFmt w:val="upperRoman"/>
      <w:lvlText w:val="%2."/>
      <w:lvlJc w:val="righ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E84BF6"/>
    <w:multiLevelType w:val="hybridMultilevel"/>
    <w:tmpl w:val="B78859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D8540B"/>
    <w:multiLevelType w:val="hybridMultilevel"/>
    <w:tmpl w:val="3DD68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014789"/>
    <w:multiLevelType w:val="hybridMultilevel"/>
    <w:tmpl w:val="5D201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AF7C53"/>
    <w:multiLevelType w:val="hybridMultilevel"/>
    <w:tmpl w:val="F2B0D7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889994413">
    <w:abstractNumId w:val="5"/>
  </w:num>
  <w:num w:numId="2" w16cid:durableId="1662007464">
    <w:abstractNumId w:val="20"/>
  </w:num>
  <w:num w:numId="3" w16cid:durableId="960497305">
    <w:abstractNumId w:val="18"/>
  </w:num>
  <w:num w:numId="4" w16cid:durableId="162165627">
    <w:abstractNumId w:val="16"/>
  </w:num>
  <w:num w:numId="5" w16cid:durableId="1152406910">
    <w:abstractNumId w:val="2"/>
  </w:num>
  <w:num w:numId="6" w16cid:durableId="440492787">
    <w:abstractNumId w:val="8"/>
  </w:num>
  <w:num w:numId="7" w16cid:durableId="262735484">
    <w:abstractNumId w:val="17"/>
  </w:num>
  <w:num w:numId="8" w16cid:durableId="210851369">
    <w:abstractNumId w:val="12"/>
  </w:num>
  <w:num w:numId="9" w16cid:durableId="999042671">
    <w:abstractNumId w:val="21"/>
  </w:num>
  <w:num w:numId="10" w16cid:durableId="856775572">
    <w:abstractNumId w:val="3"/>
  </w:num>
  <w:num w:numId="11" w16cid:durableId="1602643131">
    <w:abstractNumId w:val="6"/>
  </w:num>
  <w:num w:numId="12" w16cid:durableId="2043969042">
    <w:abstractNumId w:val="15"/>
  </w:num>
  <w:num w:numId="13" w16cid:durableId="1110199872">
    <w:abstractNumId w:val="9"/>
  </w:num>
  <w:num w:numId="14" w16cid:durableId="798183577">
    <w:abstractNumId w:val="0"/>
  </w:num>
  <w:num w:numId="15" w16cid:durableId="966471253">
    <w:abstractNumId w:val="10"/>
  </w:num>
  <w:num w:numId="16" w16cid:durableId="431054069">
    <w:abstractNumId w:val="13"/>
  </w:num>
  <w:num w:numId="17" w16cid:durableId="2041585869">
    <w:abstractNumId w:val="7"/>
  </w:num>
  <w:num w:numId="18" w16cid:durableId="1347444787">
    <w:abstractNumId w:val="19"/>
  </w:num>
  <w:num w:numId="19" w16cid:durableId="387454984">
    <w:abstractNumId w:val="24"/>
  </w:num>
  <w:num w:numId="20" w16cid:durableId="46757632">
    <w:abstractNumId w:val="14"/>
  </w:num>
  <w:num w:numId="21" w16cid:durableId="1794783825">
    <w:abstractNumId w:val="4"/>
  </w:num>
  <w:num w:numId="22" w16cid:durableId="2055735057">
    <w:abstractNumId w:val="22"/>
  </w:num>
  <w:num w:numId="23" w16cid:durableId="1958370382">
    <w:abstractNumId w:val="1"/>
  </w:num>
  <w:num w:numId="24" w16cid:durableId="77294448">
    <w:abstractNumId w:val="11"/>
  </w:num>
  <w:num w:numId="25" w16cid:durableId="5587109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77"/>
    <w:rsid w:val="00027709"/>
    <w:rsid w:val="000A7E46"/>
    <w:rsid w:val="000C031F"/>
    <w:rsid w:val="000C3BE8"/>
    <w:rsid w:val="000D7BAB"/>
    <w:rsid w:val="000E16D3"/>
    <w:rsid w:val="000F4D20"/>
    <w:rsid w:val="00103582"/>
    <w:rsid w:val="00106E20"/>
    <w:rsid w:val="00146411"/>
    <w:rsid w:val="0015428A"/>
    <w:rsid w:val="001601A6"/>
    <w:rsid w:val="00162D5C"/>
    <w:rsid w:val="00172A01"/>
    <w:rsid w:val="00180D98"/>
    <w:rsid w:val="001A508F"/>
    <w:rsid w:val="001B13BA"/>
    <w:rsid w:val="001E1CEC"/>
    <w:rsid w:val="001E2A7C"/>
    <w:rsid w:val="002617A9"/>
    <w:rsid w:val="002655DB"/>
    <w:rsid w:val="002667A1"/>
    <w:rsid w:val="002674FA"/>
    <w:rsid w:val="00277BBC"/>
    <w:rsid w:val="00293581"/>
    <w:rsid w:val="00293FF1"/>
    <w:rsid w:val="002A2955"/>
    <w:rsid w:val="002B4E57"/>
    <w:rsid w:val="002B718E"/>
    <w:rsid w:val="002D298F"/>
    <w:rsid w:val="002E1789"/>
    <w:rsid w:val="002F4450"/>
    <w:rsid w:val="00342FCF"/>
    <w:rsid w:val="00366D31"/>
    <w:rsid w:val="00370B02"/>
    <w:rsid w:val="003740A3"/>
    <w:rsid w:val="00383652"/>
    <w:rsid w:val="00383C50"/>
    <w:rsid w:val="003B0907"/>
    <w:rsid w:val="003D14D4"/>
    <w:rsid w:val="003D35F8"/>
    <w:rsid w:val="003D41A8"/>
    <w:rsid w:val="003D4812"/>
    <w:rsid w:val="003E6186"/>
    <w:rsid w:val="003F4ED0"/>
    <w:rsid w:val="00405052"/>
    <w:rsid w:val="0045748A"/>
    <w:rsid w:val="0048391E"/>
    <w:rsid w:val="00494A01"/>
    <w:rsid w:val="004E6E5D"/>
    <w:rsid w:val="004F52FC"/>
    <w:rsid w:val="005260DF"/>
    <w:rsid w:val="00533497"/>
    <w:rsid w:val="005336E2"/>
    <w:rsid w:val="005340BD"/>
    <w:rsid w:val="00554FD2"/>
    <w:rsid w:val="005960CE"/>
    <w:rsid w:val="005A1DEF"/>
    <w:rsid w:val="005A7B78"/>
    <w:rsid w:val="005C2562"/>
    <w:rsid w:val="006352E3"/>
    <w:rsid w:val="00664C2C"/>
    <w:rsid w:val="006718D8"/>
    <w:rsid w:val="006D5F20"/>
    <w:rsid w:val="00707FB4"/>
    <w:rsid w:val="00730109"/>
    <w:rsid w:val="007F498B"/>
    <w:rsid w:val="00865EA0"/>
    <w:rsid w:val="00871B4E"/>
    <w:rsid w:val="008819A2"/>
    <w:rsid w:val="008C7FB5"/>
    <w:rsid w:val="008F666C"/>
    <w:rsid w:val="00903360"/>
    <w:rsid w:val="00946A27"/>
    <w:rsid w:val="009470FA"/>
    <w:rsid w:val="00966ADF"/>
    <w:rsid w:val="00985777"/>
    <w:rsid w:val="00987A9E"/>
    <w:rsid w:val="00995E06"/>
    <w:rsid w:val="009B4C8F"/>
    <w:rsid w:val="009D3369"/>
    <w:rsid w:val="00A14DDB"/>
    <w:rsid w:val="00A15E8B"/>
    <w:rsid w:val="00A551AB"/>
    <w:rsid w:val="00A65559"/>
    <w:rsid w:val="00A815C6"/>
    <w:rsid w:val="00AA3FA1"/>
    <w:rsid w:val="00AC649C"/>
    <w:rsid w:val="00AC69BB"/>
    <w:rsid w:val="00AF4124"/>
    <w:rsid w:val="00B10AF7"/>
    <w:rsid w:val="00B11B16"/>
    <w:rsid w:val="00B126F8"/>
    <w:rsid w:val="00B55015"/>
    <w:rsid w:val="00B61F0D"/>
    <w:rsid w:val="00BD680C"/>
    <w:rsid w:val="00BF34FE"/>
    <w:rsid w:val="00C15009"/>
    <w:rsid w:val="00C15908"/>
    <w:rsid w:val="00C17460"/>
    <w:rsid w:val="00C4022D"/>
    <w:rsid w:val="00C4602D"/>
    <w:rsid w:val="00C6371C"/>
    <w:rsid w:val="00C855DD"/>
    <w:rsid w:val="00C9409B"/>
    <w:rsid w:val="00C97DE5"/>
    <w:rsid w:val="00CA257F"/>
    <w:rsid w:val="00CB3EEA"/>
    <w:rsid w:val="00CB4953"/>
    <w:rsid w:val="00CC2B8A"/>
    <w:rsid w:val="00CE3D7B"/>
    <w:rsid w:val="00D3131A"/>
    <w:rsid w:val="00D433DB"/>
    <w:rsid w:val="00D56944"/>
    <w:rsid w:val="00D7545A"/>
    <w:rsid w:val="00D94677"/>
    <w:rsid w:val="00DA54BD"/>
    <w:rsid w:val="00DB328B"/>
    <w:rsid w:val="00DD2E1E"/>
    <w:rsid w:val="00DD503D"/>
    <w:rsid w:val="00E50A79"/>
    <w:rsid w:val="00E52978"/>
    <w:rsid w:val="00E65DB6"/>
    <w:rsid w:val="00E765D7"/>
    <w:rsid w:val="00E91581"/>
    <w:rsid w:val="00E9283F"/>
    <w:rsid w:val="00F03C7B"/>
    <w:rsid w:val="00F43BE2"/>
    <w:rsid w:val="00F64CB8"/>
    <w:rsid w:val="00F650C4"/>
    <w:rsid w:val="00FD2BA2"/>
    <w:rsid w:val="00FE2470"/>
    <w:rsid w:val="00FF7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82FD"/>
  <w15:chartTrackingRefBased/>
  <w15:docId w15:val="{0C3BC6F4-FD3A-4264-89AA-E93E3384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3B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D56944"/>
    <w:rPr>
      <w:rFonts w:ascii="Consolas" w:eastAsia="Calibri" w:hAnsi="Consolas"/>
      <w:sz w:val="21"/>
      <w:szCs w:val="21"/>
      <w:lang w:val="x-none" w:eastAsia="en-US"/>
    </w:rPr>
  </w:style>
  <w:style w:type="character" w:customStyle="1" w:styleId="ZwykytekstZnak">
    <w:name w:val="Zwykły tekst Znak"/>
    <w:basedOn w:val="Domylnaczcionkaakapitu"/>
    <w:link w:val="Zwykytekst"/>
    <w:uiPriority w:val="99"/>
    <w:rsid w:val="00D56944"/>
    <w:rPr>
      <w:rFonts w:ascii="Consolas" w:eastAsia="Calibri" w:hAnsi="Consolas" w:cs="Times New Roman"/>
      <w:kern w:val="0"/>
      <w:sz w:val="21"/>
      <w:szCs w:val="21"/>
      <w:lang w:val="x-none"/>
      <w14:ligatures w14:val="none"/>
    </w:rPr>
  </w:style>
  <w:style w:type="paragraph" w:customStyle="1" w:styleId="v1msonormal">
    <w:name w:val="v1msonormal"/>
    <w:basedOn w:val="Normalny"/>
    <w:rsid w:val="00D56944"/>
    <w:pPr>
      <w:spacing w:before="100" w:beforeAutospacing="1" w:after="100" w:afterAutospacing="1"/>
    </w:pPr>
  </w:style>
  <w:style w:type="paragraph" w:styleId="Akapitzlist">
    <w:name w:val="List Paragraph"/>
    <w:basedOn w:val="Normalny"/>
    <w:link w:val="AkapitzlistZnak"/>
    <w:uiPriority w:val="34"/>
    <w:qFormat/>
    <w:rsid w:val="00D56944"/>
    <w:pPr>
      <w:spacing w:after="160" w:line="259" w:lineRule="auto"/>
      <w:ind w:left="720"/>
      <w:contextualSpacing/>
    </w:pPr>
    <w:rPr>
      <w:rFonts w:asciiTheme="minorHAnsi" w:eastAsiaTheme="minorHAnsi" w:hAnsiTheme="minorHAnsi" w:cstheme="minorBidi"/>
      <w:sz w:val="22"/>
      <w:szCs w:val="22"/>
      <w:lang w:eastAsia="en-US"/>
    </w:rPr>
  </w:style>
  <w:style w:type="paragraph" w:styleId="Stopka">
    <w:name w:val="footer"/>
    <w:basedOn w:val="Normalny"/>
    <w:link w:val="StopkaZnak"/>
    <w:uiPriority w:val="99"/>
    <w:unhideWhenUsed/>
    <w:rsid w:val="00D56944"/>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D56944"/>
    <w:rPr>
      <w:kern w:val="0"/>
      <w14:ligatures w14:val="none"/>
    </w:rPr>
  </w:style>
  <w:style w:type="character" w:styleId="Hipercze">
    <w:name w:val="Hyperlink"/>
    <w:basedOn w:val="Domylnaczcionkaakapitu"/>
    <w:uiPriority w:val="99"/>
    <w:rsid w:val="00D56944"/>
    <w:rPr>
      <w:color w:val="0563C1" w:themeColor="hyperlink"/>
      <w:u w:val="single"/>
    </w:rPr>
  </w:style>
  <w:style w:type="paragraph" w:styleId="Tekstpodstawowy">
    <w:name w:val="Body Text"/>
    <w:basedOn w:val="Normalny"/>
    <w:link w:val="TekstpodstawowyZnak1"/>
    <w:rsid w:val="008819A2"/>
    <w:pPr>
      <w:suppressAutoHyphens/>
      <w:jc w:val="both"/>
    </w:pPr>
    <w:rPr>
      <w:lang w:eastAsia="ar-SA"/>
    </w:rPr>
  </w:style>
  <w:style w:type="character" w:customStyle="1" w:styleId="TekstpodstawowyZnak">
    <w:name w:val="Tekst podstawowy Znak"/>
    <w:basedOn w:val="Domylnaczcionkaakapitu"/>
    <w:uiPriority w:val="99"/>
    <w:semiHidden/>
    <w:rsid w:val="008819A2"/>
    <w:rPr>
      <w:kern w:val="0"/>
      <w14:ligatures w14:val="none"/>
    </w:rPr>
  </w:style>
  <w:style w:type="character" w:customStyle="1" w:styleId="TekstpodstawowyZnak1">
    <w:name w:val="Tekst podstawowy Znak1"/>
    <w:link w:val="Tekstpodstawowy"/>
    <w:rsid w:val="008819A2"/>
    <w:rPr>
      <w:rFonts w:ascii="Times New Roman" w:eastAsia="Times New Roman" w:hAnsi="Times New Roman" w:cs="Times New Roman"/>
      <w:kern w:val="0"/>
      <w:sz w:val="24"/>
      <w:szCs w:val="24"/>
      <w:lang w:eastAsia="ar-SA"/>
      <w14:ligatures w14:val="none"/>
    </w:rPr>
  </w:style>
  <w:style w:type="character" w:styleId="Nierozpoznanawzmianka">
    <w:name w:val="Unresolved Mention"/>
    <w:basedOn w:val="Domylnaczcionkaakapitu"/>
    <w:uiPriority w:val="99"/>
    <w:semiHidden/>
    <w:unhideWhenUsed/>
    <w:rsid w:val="00865EA0"/>
    <w:rPr>
      <w:color w:val="605E5C"/>
      <w:shd w:val="clear" w:color="auto" w:fill="E1DFDD"/>
    </w:rPr>
  </w:style>
  <w:style w:type="character" w:styleId="HTML-cytat">
    <w:name w:val="HTML Cite"/>
    <w:basedOn w:val="Domylnaczcionkaakapitu"/>
    <w:uiPriority w:val="99"/>
    <w:semiHidden/>
    <w:unhideWhenUsed/>
    <w:rsid w:val="00865EA0"/>
    <w:rPr>
      <w:i/>
      <w:iCs/>
    </w:rPr>
  </w:style>
  <w:style w:type="paragraph" w:customStyle="1" w:styleId="jstree-node">
    <w:name w:val="jstree-node"/>
    <w:basedOn w:val="Normalny"/>
    <w:rsid w:val="000E16D3"/>
    <w:pPr>
      <w:spacing w:before="100" w:beforeAutospacing="1" w:after="100" w:afterAutospacing="1"/>
    </w:pPr>
  </w:style>
  <w:style w:type="paragraph" w:styleId="Nagwek">
    <w:name w:val="header"/>
    <w:basedOn w:val="Normalny"/>
    <w:link w:val="NagwekZnak"/>
    <w:uiPriority w:val="99"/>
    <w:unhideWhenUsed/>
    <w:rsid w:val="004F52FC"/>
    <w:pPr>
      <w:tabs>
        <w:tab w:val="center" w:pos="4536"/>
        <w:tab w:val="right" w:pos="9072"/>
      </w:tabs>
    </w:pPr>
  </w:style>
  <w:style w:type="character" w:customStyle="1" w:styleId="NagwekZnak">
    <w:name w:val="Nagłówek Znak"/>
    <w:basedOn w:val="Domylnaczcionkaakapitu"/>
    <w:link w:val="Nagwek"/>
    <w:uiPriority w:val="99"/>
    <w:rsid w:val="004F52FC"/>
    <w:rPr>
      <w:rFonts w:ascii="Times New Roman" w:eastAsia="Times New Roman" w:hAnsi="Times New Roman" w:cs="Times New Roman"/>
      <w:kern w:val="0"/>
      <w:sz w:val="24"/>
      <w:szCs w:val="24"/>
      <w:lang w:eastAsia="pl-PL"/>
      <w14:ligatures w14:val="none"/>
    </w:rPr>
  </w:style>
  <w:style w:type="paragraph" w:customStyle="1" w:styleId="Default">
    <w:name w:val="Default"/>
    <w:rsid w:val="00293581"/>
    <w:pPr>
      <w:autoSpaceDE w:val="0"/>
      <w:autoSpaceDN w:val="0"/>
      <w:adjustRightInd w:val="0"/>
      <w:spacing w:after="0" w:line="240" w:lineRule="auto"/>
    </w:pPr>
    <w:rPr>
      <w:rFonts w:ascii="Calibri" w:hAnsi="Calibri" w:cs="Calibri"/>
      <w:color w:val="000000"/>
      <w:kern w:val="0"/>
      <w:sz w:val="24"/>
      <w:szCs w:val="24"/>
    </w:rPr>
  </w:style>
  <w:style w:type="paragraph" w:styleId="Tekstprzypisudolnego">
    <w:name w:val="footnote text"/>
    <w:basedOn w:val="Normalny"/>
    <w:link w:val="TekstprzypisudolnegoZnak"/>
    <w:uiPriority w:val="99"/>
    <w:semiHidden/>
    <w:unhideWhenUsed/>
    <w:rsid w:val="00293581"/>
    <w:rPr>
      <w:sz w:val="20"/>
      <w:szCs w:val="20"/>
    </w:rPr>
  </w:style>
  <w:style w:type="character" w:customStyle="1" w:styleId="TekstprzypisudolnegoZnak">
    <w:name w:val="Tekst przypisu dolnego Znak"/>
    <w:basedOn w:val="Domylnaczcionkaakapitu"/>
    <w:link w:val="Tekstprzypisudolnego"/>
    <w:uiPriority w:val="99"/>
    <w:semiHidden/>
    <w:rsid w:val="00293581"/>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293581"/>
    <w:rPr>
      <w:vertAlign w:val="superscript"/>
    </w:rPr>
  </w:style>
  <w:style w:type="character" w:customStyle="1" w:styleId="AkapitzlistZnak">
    <w:name w:val="Akapit z listą Znak"/>
    <w:basedOn w:val="Domylnaczcionkaakapitu"/>
    <w:link w:val="Akapitzlist"/>
    <w:uiPriority w:val="34"/>
    <w:locked/>
    <w:rsid w:val="002617A9"/>
    <w:rPr>
      <w:kern w:val="0"/>
      <w14:ligatures w14:val="none"/>
    </w:rPr>
  </w:style>
  <w:style w:type="character" w:customStyle="1" w:styleId="punktyp1Char">
    <w:name w:val="punkty p1 Char"/>
    <w:basedOn w:val="Domylnaczcionkaakapitu"/>
    <w:link w:val="punktyp1"/>
    <w:locked/>
    <w:rsid w:val="002617A9"/>
    <w:rPr>
      <w:rFonts w:ascii="Times New Roman" w:eastAsia="Times New Roman" w:hAnsi="Times New Roman" w:cs="Times New Roman"/>
      <w:lang w:eastAsia="pl-PL"/>
    </w:rPr>
  </w:style>
  <w:style w:type="paragraph" w:customStyle="1" w:styleId="punktyp1">
    <w:name w:val="punkty p1"/>
    <w:basedOn w:val="Akapitzlist"/>
    <w:link w:val="punktyp1Char"/>
    <w:qFormat/>
    <w:rsid w:val="002617A9"/>
    <w:pPr>
      <w:numPr>
        <w:numId w:val="16"/>
      </w:numPr>
      <w:tabs>
        <w:tab w:val="num" w:pos="360"/>
      </w:tabs>
      <w:spacing w:after="0" w:line="240" w:lineRule="auto"/>
      <w:ind w:left="720" w:firstLine="0"/>
    </w:pPr>
    <w:rPr>
      <w:rFonts w:ascii="Times New Roman" w:eastAsia="Times New Roman" w:hAnsi="Times New Roman" w:cs="Times New Roman"/>
      <w:kern w:val="2"/>
      <w:lang w:eastAsia="pl-PL"/>
      <w14:ligatures w14:val="standardContextual"/>
    </w:rPr>
  </w:style>
  <w:style w:type="character" w:customStyle="1" w:styleId="punktyp2Char">
    <w:name w:val="punkty p2 Char"/>
    <w:basedOn w:val="Domylnaczcionkaakapitu"/>
    <w:link w:val="punktyp2"/>
    <w:locked/>
    <w:rsid w:val="002617A9"/>
    <w:rPr>
      <w:rFonts w:ascii="Times New Roman" w:eastAsia="Times New Roman" w:hAnsi="Times New Roman" w:cs="Times New Roman"/>
      <w:bCs/>
      <w:lang w:eastAsia="pl-PL"/>
    </w:rPr>
  </w:style>
  <w:style w:type="paragraph" w:customStyle="1" w:styleId="punktyp2">
    <w:name w:val="punkty p2"/>
    <w:basedOn w:val="Normalny"/>
    <w:link w:val="punktyp2Char"/>
    <w:qFormat/>
    <w:rsid w:val="002617A9"/>
    <w:pPr>
      <w:numPr>
        <w:ilvl w:val="1"/>
        <w:numId w:val="17"/>
      </w:numPr>
    </w:pPr>
    <w:rPr>
      <w:bCs/>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4133">
      <w:bodyDiv w:val="1"/>
      <w:marLeft w:val="0"/>
      <w:marRight w:val="0"/>
      <w:marTop w:val="0"/>
      <w:marBottom w:val="0"/>
      <w:divBdr>
        <w:top w:val="none" w:sz="0" w:space="0" w:color="auto"/>
        <w:left w:val="none" w:sz="0" w:space="0" w:color="auto"/>
        <w:bottom w:val="none" w:sz="0" w:space="0" w:color="auto"/>
        <w:right w:val="none" w:sz="0" w:space="0" w:color="auto"/>
      </w:divBdr>
    </w:div>
    <w:div w:id="285894036">
      <w:bodyDiv w:val="1"/>
      <w:marLeft w:val="0"/>
      <w:marRight w:val="0"/>
      <w:marTop w:val="0"/>
      <w:marBottom w:val="0"/>
      <w:divBdr>
        <w:top w:val="none" w:sz="0" w:space="0" w:color="auto"/>
        <w:left w:val="none" w:sz="0" w:space="0" w:color="auto"/>
        <w:bottom w:val="none" w:sz="0" w:space="0" w:color="auto"/>
        <w:right w:val="none" w:sz="0" w:space="0" w:color="auto"/>
      </w:divBdr>
    </w:div>
    <w:div w:id="879242599">
      <w:bodyDiv w:val="1"/>
      <w:marLeft w:val="0"/>
      <w:marRight w:val="0"/>
      <w:marTop w:val="0"/>
      <w:marBottom w:val="0"/>
      <w:divBdr>
        <w:top w:val="none" w:sz="0" w:space="0" w:color="auto"/>
        <w:left w:val="none" w:sz="0" w:space="0" w:color="auto"/>
        <w:bottom w:val="none" w:sz="0" w:space="0" w:color="auto"/>
        <w:right w:val="none" w:sz="0" w:space="0" w:color="auto"/>
      </w:divBdr>
      <w:divsChild>
        <w:div w:id="342516124">
          <w:marLeft w:val="0"/>
          <w:marRight w:val="0"/>
          <w:marTop w:val="0"/>
          <w:marBottom w:val="0"/>
          <w:divBdr>
            <w:top w:val="none" w:sz="0" w:space="0" w:color="auto"/>
            <w:left w:val="none" w:sz="0" w:space="0" w:color="auto"/>
            <w:bottom w:val="none" w:sz="0" w:space="0" w:color="auto"/>
            <w:right w:val="none" w:sz="0" w:space="0" w:color="auto"/>
          </w:divBdr>
          <w:divsChild>
            <w:div w:id="234708118">
              <w:marLeft w:val="0"/>
              <w:marRight w:val="0"/>
              <w:marTop w:val="0"/>
              <w:marBottom w:val="0"/>
              <w:divBdr>
                <w:top w:val="none" w:sz="0" w:space="0" w:color="auto"/>
                <w:left w:val="none" w:sz="0" w:space="0" w:color="auto"/>
                <w:bottom w:val="none" w:sz="0" w:space="0" w:color="auto"/>
                <w:right w:val="none" w:sz="0" w:space="0" w:color="auto"/>
              </w:divBdr>
              <w:divsChild>
                <w:div w:id="5802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71531">
      <w:bodyDiv w:val="1"/>
      <w:marLeft w:val="0"/>
      <w:marRight w:val="0"/>
      <w:marTop w:val="0"/>
      <w:marBottom w:val="0"/>
      <w:divBdr>
        <w:top w:val="none" w:sz="0" w:space="0" w:color="auto"/>
        <w:left w:val="none" w:sz="0" w:space="0" w:color="auto"/>
        <w:bottom w:val="none" w:sz="0" w:space="0" w:color="auto"/>
        <w:right w:val="none" w:sz="0" w:space="0" w:color="auto"/>
      </w:divBdr>
      <w:divsChild>
        <w:div w:id="504252334">
          <w:marLeft w:val="0"/>
          <w:marRight w:val="0"/>
          <w:marTop w:val="0"/>
          <w:marBottom w:val="0"/>
          <w:divBdr>
            <w:top w:val="none" w:sz="0" w:space="0" w:color="auto"/>
            <w:left w:val="none" w:sz="0" w:space="0" w:color="auto"/>
            <w:bottom w:val="none" w:sz="0" w:space="0" w:color="auto"/>
            <w:right w:val="none" w:sz="0" w:space="0" w:color="auto"/>
          </w:divBdr>
        </w:div>
        <w:div w:id="91970813">
          <w:marLeft w:val="0"/>
          <w:marRight w:val="0"/>
          <w:marTop w:val="0"/>
          <w:marBottom w:val="0"/>
          <w:divBdr>
            <w:top w:val="none" w:sz="0" w:space="0" w:color="auto"/>
            <w:left w:val="none" w:sz="0" w:space="0" w:color="auto"/>
            <w:bottom w:val="none" w:sz="0" w:space="0" w:color="auto"/>
            <w:right w:val="none" w:sz="0" w:space="0" w:color="auto"/>
          </w:divBdr>
        </w:div>
        <w:div w:id="1958220271">
          <w:marLeft w:val="0"/>
          <w:marRight w:val="0"/>
          <w:marTop w:val="0"/>
          <w:marBottom w:val="0"/>
          <w:divBdr>
            <w:top w:val="none" w:sz="0" w:space="0" w:color="auto"/>
            <w:left w:val="none" w:sz="0" w:space="0" w:color="auto"/>
            <w:bottom w:val="none" w:sz="0" w:space="0" w:color="auto"/>
            <w:right w:val="none" w:sz="0" w:space="0" w:color="auto"/>
          </w:divBdr>
        </w:div>
        <w:div w:id="143352152">
          <w:marLeft w:val="0"/>
          <w:marRight w:val="0"/>
          <w:marTop w:val="0"/>
          <w:marBottom w:val="0"/>
          <w:divBdr>
            <w:top w:val="none" w:sz="0" w:space="0" w:color="auto"/>
            <w:left w:val="none" w:sz="0" w:space="0" w:color="auto"/>
            <w:bottom w:val="none" w:sz="0" w:space="0" w:color="auto"/>
            <w:right w:val="none" w:sz="0" w:space="0" w:color="auto"/>
          </w:divBdr>
        </w:div>
        <w:div w:id="493954414">
          <w:marLeft w:val="0"/>
          <w:marRight w:val="0"/>
          <w:marTop w:val="0"/>
          <w:marBottom w:val="0"/>
          <w:divBdr>
            <w:top w:val="none" w:sz="0" w:space="0" w:color="auto"/>
            <w:left w:val="none" w:sz="0" w:space="0" w:color="auto"/>
            <w:bottom w:val="none" w:sz="0" w:space="0" w:color="auto"/>
            <w:right w:val="none" w:sz="0" w:space="0" w:color="auto"/>
          </w:divBdr>
        </w:div>
        <w:div w:id="250236377">
          <w:marLeft w:val="0"/>
          <w:marRight w:val="0"/>
          <w:marTop w:val="0"/>
          <w:marBottom w:val="0"/>
          <w:divBdr>
            <w:top w:val="none" w:sz="0" w:space="0" w:color="auto"/>
            <w:left w:val="none" w:sz="0" w:space="0" w:color="auto"/>
            <w:bottom w:val="none" w:sz="0" w:space="0" w:color="auto"/>
            <w:right w:val="none" w:sz="0" w:space="0" w:color="auto"/>
          </w:divBdr>
        </w:div>
        <w:div w:id="255722355">
          <w:marLeft w:val="0"/>
          <w:marRight w:val="0"/>
          <w:marTop w:val="0"/>
          <w:marBottom w:val="0"/>
          <w:divBdr>
            <w:top w:val="none" w:sz="0" w:space="0" w:color="auto"/>
            <w:left w:val="none" w:sz="0" w:space="0" w:color="auto"/>
            <w:bottom w:val="none" w:sz="0" w:space="0" w:color="auto"/>
            <w:right w:val="none" w:sz="0" w:space="0" w:color="auto"/>
          </w:divBdr>
        </w:div>
      </w:divsChild>
    </w:div>
    <w:div w:id="20180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mm-maxpol.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mailto:biuro@zmm-maxpol.pl" TargetMode="External"/><Relationship Id="rId4" Type="http://schemas.openxmlformats.org/officeDocument/2006/relationships/settings" Target="settings.xml"/><Relationship Id="rId9" Type="http://schemas.openxmlformats.org/officeDocument/2006/relationships/hyperlink" Target="mailto:sekretariat@zmm-maxpol.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4911-F354-4065-9A63-60A2986F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1611</Words>
  <Characters>9669</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ZMM-MAXPOL Sp. z o.o.</dc:creator>
  <cp:keywords/>
  <dc:description/>
  <cp:lastModifiedBy>ZMM-MAXPOL Sp. z o.o.</cp:lastModifiedBy>
  <cp:revision>4</cp:revision>
  <cp:lastPrinted>2024-07-30T04:22:00Z</cp:lastPrinted>
  <dcterms:created xsi:type="dcterms:W3CDTF">2024-07-30T04:22:00Z</dcterms:created>
  <dcterms:modified xsi:type="dcterms:W3CDTF">2024-07-30T06:46:00Z</dcterms:modified>
</cp:coreProperties>
</file>