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CD4D7" w14:textId="77777777" w:rsidR="00DF56EC" w:rsidRPr="00532DD6" w:rsidRDefault="00DF56EC" w:rsidP="00DF56EC">
      <w:pPr>
        <w:pStyle w:val="Bezodstpw"/>
        <w:spacing w:line="276" w:lineRule="auto"/>
        <w:rPr>
          <w:rFonts w:ascii="Aptos Light" w:hAnsi="Aptos Light" w:cs="Times New Roman"/>
          <w:i/>
        </w:rPr>
      </w:pPr>
      <w:r w:rsidRPr="00532DD6">
        <w:rPr>
          <w:rFonts w:ascii="Aptos Light" w:hAnsi="Aptos Light" w:cs="Times New Roman"/>
          <w:i/>
        </w:rPr>
        <w:t>Załącznik nr 4 do zapytania ofertowego nr 2024-69449-193137</w:t>
      </w:r>
    </w:p>
    <w:p w14:paraId="3E1DEA69" w14:textId="77777777" w:rsidR="00DF56EC" w:rsidRPr="00D93E90" w:rsidRDefault="00DF56EC" w:rsidP="00DF56EC">
      <w:pPr>
        <w:pStyle w:val="Tytu"/>
        <w:spacing w:line="276" w:lineRule="auto"/>
        <w:rPr>
          <w:rFonts w:ascii="Aptos Narrow" w:hAnsi="Aptos Narrow" w:cs="Calibri"/>
          <w:sz w:val="20"/>
          <w:u w:val="single"/>
        </w:rPr>
      </w:pPr>
    </w:p>
    <w:p w14:paraId="1CB6A1BA" w14:textId="77777777" w:rsidR="00DF56EC" w:rsidRPr="00D93E90" w:rsidRDefault="00DF56EC" w:rsidP="00DF56EC">
      <w:pPr>
        <w:pStyle w:val="Tytu"/>
        <w:spacing w:line="276" w:lineRule="auto"/>
        <w:jc w:val="center"/>
        <w:rPr>
          <w:rFonts w:ascii="Aptos Narrow" w:hAnsi="Aptos Narrow" w:cs="Calibri"/>
          <w:sz w:val="21"/>
          <w:szCs w:val="21"/>
          <w:u w:val="single"/>
        </w:rPr>
      </w:pPr>
      <w:r w:rsidRPr="00D93E90">
        <w:rPr>
          <w:rFonts w:ascii="Aptos Narrow" w:hAnsi="Aptos Narrow" w:cs="Calibri"/>
          <w:sz w:val="21"/>
          <w:szCs w:val="21"/>
          <w:u w:val="single"/>
        </w:rPr>
        <w:t>UMOWA</w:t>
      </w:r>
    </w:p>
    <w:p w14:paraId="25671F69" w14:textId="77777777" w:rsidR="00DF56EC" w:rsidRPr="00D93E90" w:rsidRDefault="00DF56EC" w:rsidP="00DF56EC">
      <w:pPr>
        <w:pStyle w:val="Tytu"/>
        <w:spacing w:after="240" w:line="276" w:lineRule="auto"/>
        <w:jc w:val="center"/>
        <w:rPr>
          <w:rFonts w:ascii="Aptos Narrow" w:hAnsi="Aptos Narrow" w:cs="Calibri"/>
          <w:sz w:val="21"/>
          <w:szCs w:val="21"/>
          <w:u w:val="single"/>
        </w:rPr>
      </w:pPr>
      <w:r w:rsidRPr="00D93E90">
        <w:rPr>
          <w:rFonts w:ascii="Aptos Narrow" w:hAnsi="Aptos Narrow" w:cs="Calibri"/>
          <w:sz w:val="21"/>
          <w:szCs w:val="21"/>
          <w:u w:val="single"/>
        </w:rPr>
        <w:t>o zachowaniu poufności</w:t>
      </w:r>
    </w:p>
    <w:p w14:paraId="002CB386" w14:textId="77777777" w:rsidR="00DF56EC" w:rsidRPr="00D93E90" w:rsidRDefault="00DF56EC" w:rsidP="00DF56EC">
      <w:pPr>
        <w:tabs>
          <w:tab w:val="right" w:pos="5857"/>
        </w:tabs>
        <w:autoSpaceDE w:val="0"/>
        <w:autoSpaceDN w:val="0"/>
        <w:adjustRightInd w:val="0"/>
        <w:spacing w:after="240"/>
        <w:jc w:val="both"/>
        <w:rPr>
          <w:rFonts w:ascii="Aptos Narrow" w:hAnsi="Aptos Narrow" w:cs="Calibri"/>
          <w:sz w:val="21"/>
          <w:szCs w:val="21"/>
        </w:rPr>
      </w:pPr>
      <w:r w:rsidRPr="00D93E90">
        <w:rPr>
          <w:rFonts w:ascii="Aptos Narrow" w:hAnsi="Aptos Narrow" w:cs="Calibri"/>
          <w:sz w:val="21"/>
          <w:szCs w:val="21"/>
        </w:rPr>
        <w:t>(zwana dalej także „</w:t>
      </w:r>
      <w:r w:rsidRPr="00D93E90">
        <w:rPr>
          <w:rFonts w:ascii="Aptos Narrow" w:hAnsi="Aptos Narrow" w:cs="Calibri"/>
          <w:b/>
          <w:sz w:val="21"/>
          <w:szCs w:val="21"/>
        </w:rPr>
        <w:t>Umową</w:t>
      </w:r>
      <w:r w:rsidRPr="00D93E90">
        <w:rPr>
          <w:rFonts w:ascii="Aptos Narrow" w:hAnsi="Aptos Narrow" w:cs="Calibri"/>
          <w:sz w:val="21"/>
          <w:szCs w:val="21"/>
        </w:rPr>
        <w:t>”) zawarta w dniu …………… roku, w Oświęcimiu pomiędzy:</w:t>
      </w:r>
    </w:p>
    <w:p w14:paraId="4DEFCDE2" w14:textId="77777777" w:rsidR="00DF56EC" w:rsidRPr="00D93E90" w:rsidRDefault="00DF56EC" w:rsidP="00DF56EC">
      <w:pPr>
        <w:pStyle w:val="NormalnyWeb"/>
        <w:spacing w:before="0" w:beforeAutospacing="0" w:after="120" w:line="276" w:lineRule="auto"/>
        <w:jc w:val="both"/>
        <w:rPr>
          <w:rFonts w:ascii="Aptos Narrow" w:hAnsi="Aptos Narrow" w:cs="Calibri"/>
          <w:sz w:val="21"/>
          <w:szCs w:val="21"/>
        </w:rPr>
      </w:pPr>
      <w:proofErr w:type="spellStart"/>
      <w:r w:rsidRPr="00D93E90">
        <w:rPr>
          <w:rFonts w:ascii="Aptos Narrow" w:hAnsi="Aptos Narrow" w:cs="Calibri"/>
          <w:b/>
          <w:bCs/>
          <w:sz w:val="21"/>
          <w:szCs w:val="21"/>
        </w:rPr>
        <w:t>Synthos</w:t>
      </w:r>
      <w:proofErr w:type="spellEnd"/>
      <w:r w:rsidRPr="00D93E90">
        <w:rPr>
          <w:rFonts w:ascii="Aptos Narrow" w:hAnsi="Aptos Narrow" w:cs="Calibri"/>
          <w:b/>
          <w:bCs/>
          <w:sz w:val="21"/>
          <w:szCs w:val="21"/>
        </w:rPr>
        <w:t xml:space="preserve"> S.A.</w:t>
      </w:r>
      <w:r w:rsidRPr="00D93E90">
        <w:rPr>
          <w:rFonts w:ascii="Aptos Narrow" w:hAnsi="Aptos Narrow" w:cs="Calibri"/>
          <w:sz w:val="21"/>
          <w:szCs w:val="21"/>
        </w:rPr>
        <w:t xml:space="preserve"> z siedzibą w Oświęcimiu przy ulicy Chemików 1, 32-600 Oświęcim, posiadającą numer REGON 070472049, numer NIP 549-00-02-108, zarejestrowaną w rejestrze przedsiębiorców Krajowego Rejestru Sądowego prowadzonym przez Sąd Rejonowy dla Krakowa - Śródmieścia w Krakowie Wydział XII Gospodarczy Krajowego Rejestru Sadowego pod numerem KRS 0000038981, wysokość kapitału zakładowego i wpłaconego 39 697 500,00 PLN, </w:t>
      </w:r>
    </w:p>
    <w:p w14:paraId="03BA2568" w14:textId="77777777" w:rsidR="00DF56EC" w:rsidRPr="00D93E90" w:rsidRDefault="00DF56EC" w:rsidP="00DF56EC">
      <w:pPr>
        <w:pStyle w:val="NormalnyWeb"/>
        <w:spacing w:before="0" w:beforeAutospacing="0" w:after="120" w:line="276" w:lineRule="auto"/>
        <w:jc w:val="both"/>
        <w:rPr>
          <w:rFonts w:ascii="Aptos Narrow" w:hAnsi="Aptos Narrow" w:cs="Calibri"/>
          <w:sz w:val="21"/>
          <w:szCs w:val="21"/>
        </w:rPr>
      </w:pPr>
      <w:r w:rsidRPr="00D93E90">
        <w:rPr>
          <w:rFonts w:ascii="Aptos Narrow" w:hAnsi="Aptos Narrow" w:cs="Calibri"/>
          <w:sz w:val="21"/>
          <w:szCs w:val="21"/>
        </w:rPr>
        <w:t xml:space="preserve">oraz </w:t>
      </w:r>
    </w:p>
    <w:p w14:paraId="1739C187" w14:textId="77777777" w:rsidR="00DF56EC" w:rsidRPr="00D93E90" w:rsidRDefault="00DF56EC" w:rsidP="00DF56EC">
      <w:pPr>
        <w:pStyle w:val="NormalnyWeb"/>
        <w:spacing w:before="0" w:beforeAutospacing="0" w:after="120" w:line="276" w:lineRule="auto"/>
        <w:jc w:val="both"/>
        <w:rPr>
          <w:rFonts w:ascii="Aptos Narrow" w:hAnsi="Aptos Narrow" w:cs="Calibri"/>
          <w:color w:val="000000"/>
          <w:sz w:val="21"/>
          <w:szCs w:val="21"/>
          <w:shd w:val="clear" w:color="auto" w:fill="FFFFFF"/>
        </w:rPr>
      </w:pPr>
      <w:proofErr w:type="spellStart"/>
      <w:r w:rsidRPr="00D93E90">
        <w:rPr>
          <w:rFonts w:ascii="Aptos Narrow" w:hAnsi="Aptos Narrow" w:cs="Calibri"/>
          <w:b/>
          <w:bCs/>
          <w:sz w:val="21"/>
          <w:szCs w:val="21"/>
        </w:rPr>
        <w:t>Synthos</w:t>
      </w:r>
      <w:proofErr w:type="spellEnd"/>
      <w:r w:rsidRPr="00D93E90">
        <w:rPr>
          <w:rFonts w:ascii="Aptos Narrow" w:hAnsi="Aptos Narrow" w:cs="Calibri"/>
          <w:b/>
          <w:bCs/>
          <w:sz w:val="21"/>
          <w:szCs w:val="21"/>
        </w:rPr>
        <w:t xml:space="preserve"> Dwory 7 Sp. z o.o.</w:t>
      </w:r>
      <w:r w:rsidRPr="00D93E90">
        <w:rPr>
          <w:rFonts w:ascii="Aptos Narrow" w:hAnsi="Aptos Narrow" w:cs="Calibri"/>
          <w:color w:val="000000"/>
          <w:sz w:val="21"/>
          <w:szCs w:val="21"/>
          <w:shd w:val="clear" w:color="auto" w:fill="FFFFFF"/>
        </w:rPr>
        <w:t xml:space="preserve"> z siedzibą w Oświęcimiu, adres: ul. Chemików 1, 32-600 Oświęcim, NIP: 9591762828, REGON: 260133662,  wpisana do rejestru przedsiębiorców Krajowego Rejestru Sądowego prowadzonego przez Sąd Rejonowy dla Krakowa – Śródmieścia w Krakowie, XII Wydział Gospodarczy Krajowego Rejestru Sądowego pod numerem KRS 0000986984, </w:t>
      </w:r>
    </w:p>
    <w:p w14:paraId="1DC21B1B" w14:textId="77777777" w:rsidR="00DF56EC" w:rsidRPr="00D93E90" w:rsidRDefault="00DF56EC" w:rsidP="00DF56EC">
      <w:pPr>
        <w:pStyle w:val="NormalnyWeb"/>
        <w:spacing w:before="0" w:beforeAutospacing="0" w:after="120" w:line="276" w:lineRule="auto"/>
        <w:jc w:val="both"/>
        <w:rPr>
          <w:rFonts w:ascii="Aptos Narrow" w:hAnsi="Aptos Narrow" w:cs="Calibri"/>
          <w:sz w:val="21"/>
          <w:szCs w:val="21"/>
        </w:rPr>
      </w:pPr>
      <w:r w:rsidRPr="00D93E90">
        <w:rPr>
          <w:rFonts w:ascii="Aptos Narrow" w:hAnsi="Aptos Narrow" w:cs="Calibri"/>
          <w:sz w:val="21"/>
          <w:szCs w:val="21"/>
        </w:rPr>
        <w:t>oraz</w:t>
      </w:r>
    </w:p>
    <w:p w14:paraId="3A96A417" w14:textId="77777777" w:rsidR="00DF56EC" w:rsidRPr="00D93E90" w:rsidRDefault="00DF56EC" w:rsidP="00DF56EC">
      <w:pPr>
        <w:pStyle w:val="NormalnyWeb"/>
        <w:spacing w:before="0" w:beforeAutospacing="0" w:after="120" w:line="276" w:lineRule="auto"/>
        <w:jc w:val="both"/>
        <w:rPr>
          <w:rFonts w:ascii="Aptos Narrow" w:hAnsi="Aptos Narrow" w:cs="Calibri"/>
          <w:sz w:val="21"/>
          <w:szCs w:val="21"/>
        </w:rPr>
      </w:pPr>
      <w:proofErr w:type="spellStart"/>
      <w:r w:rsidRPr="00D93E90">
        <w:rPr>
          <w:rStyle w:val="Pogrubienie"/>
          <w:rFonts w:ascii="Aptos Narrow" w:hAnsi="Aptos Narrow" w:cs="Calibri"/>
          <w:color w:val="000000"/>
          <w:sz w:val="21"/>
          <w:szCs w:val="21"/>
          <w:shd w:val="clear" w:color="auto" w:fill="FFFFFF"/>
        </w:rPr>
        <w:t>Synthos</w:t>
      </w:r>
      <w:proofErr w:type="spellEnd"/>
      <w:r w:rsidRPr="00D93E90">
        <w:rPr>
          <w:rStyle w:val="Pogrubienie"/>
          <w:rFonts w:ascii="Aptos Narrow" w:hAnsi="Aptos Narrow" w:cs="Calibri"/>
          <w:color w:val="000000"/>
          <w:sz w:val="21"/>
          <w:szCs w:val="21"/>
          <w:shd w:val="clear" w:color="auto" w:fill="FFFFFF"/>
        </w:rPr>
        <w:t xml:space="preserve"> Agro Sp. z o.o.</w:t>
      </w:r>
      <w:r w:rsidRPr="00D93E90">
        <w:rPr>
          <w:rFonts w:ascii="Aptos Narrow" w:hAnsi="Aptos Narrow" w:cs="Calibri"/>
          <w:color w:val="000000"/>
          <w:sz w:val="21"/>
          <w:szCs w:val="21"/>
          <w:shd w:val="clear" w:color="auto" w:fill="FFFFFF"/>
        </w:rPr>
        <w:t xml:space="preserve"> z siedzibą w Oświęcimiu, adres: ul. Chemików 1, 32-600 Oświęcim, wpisaną do rejestru przedsiębiorców Krajowego Rejestru Sądowego prowadzonego przez Sąd Rejonowy dla Krakowa – Śródmieścia </w:t>
      </w:r>
      <w:r w:rsidRPr="00D93E90">
        <w:rPr>
          <w:rFonts w:ascii="Aptos Narrow" w:hAnsi="Aptos Narrow" w:cs="Calibri"/>
          <w:color w:val="000000"/>
          <w:sz w:val="21"/>
          <w:szCs w:val="21"/>
          <w:shd w:val="clear" w:color="auto" w:fill="FFFFFF"/>
        </w:rPr>
        <w:br/>
        <w:t xml:space="preserve">w Krakowie, XII Wydział Gospodarczy Krajowego Rejestru Sądowego pod numerem KRS 0000361681, </w:t>
      </w:r>
      <w:r w:rsidRPr="00D93E90">
        <w:rPr>
          <w:rFonts w:ascii="Aptos Narrow" w:hAnsi="Aptos Narrow" w:cs="Calibri"/>
          <w:color w:val="000000"/>
          <w:sz w:val="21"/>
          <w:szCs w:val="21"/>
          <w:shd w:val="clear" w:color="auto" w:fill="FFFFFF"/>
        </w:rPr>
        <w:br/>
        <w:t>NIP: 5492404093, kapitał zakładowy w wysokości: 91 400,00 PLN,</w:t>
      </w:r>
    </w:p>
    <w:p w14:paraId="4021D28F" w14:textId="77777777" w:rsidR="00DF56EC" w:rsidRPr="00D93E90" w:rsidRDefault="00DF56EC" w:rsidP="00DF56EC">
      <w:pPr>
        <w:pStyle w:val="NormalnyWeb"/>
        <w:spacing w:before="0" w:beforeAutospacing="0" w:after="120" w:line="276" w:lineRule="auto"/>
        <w:jc w:val="both"/>
        <w:rPr>
          <w:rFonts w:ascii="Aptos Narrow" w:hAnsi="Aptos Narrow" w:cs="Calibri"/>
          <w:sz w:val="21"/>
          <w:szCs w:val="21"/>
        </w:rPr>
      </w:pPr>
      <w:r w:rsidRPr="00D93E90">
        <w:rPr>
          <w:rFonts w:ascii="Aptos Narrow" w:hAnsi="Aptos Narrow" w:cs="Calibri"/>
          <w:sz w:val="21"/>
          <w:szCs w:val="21"/>
        </w:rPr>
        <w:t>wszystkie reprezentowane przez:</w:t>
      </w:r>
    </w:p>
    <w:p w14:paraId="6C97875F" w14:textId="77777777" w:rsidR="00DF56EC" w:rsidRPr="00D93E90" w:rsidRDefault="00DF56EC" w:rsidP="00DF56EC">
      <w:pPr>
        <w:spacing w:before="120" w:after="120"/>
        <w:jc w:val="both"/>
        <w:rPr>
          <w:rFonts w:ascii="Aptos Narrow" w:hAnsi="Aptos Narrow" w:cs="Calibri"/>
          <w:b/>
          <w:bCs/>
          <w:sz w:val="21"/>
          <w:szCs w:val="21"/>
        </w:rPr>
      </w:pPr>
      <w:r w:rsidRPr="00D93E90">
        <w:rPr>
          <w:rFonts w:ascii="Aptos Narrow" w:hAnsi="Aptos Narrow" w:cs="Calibri"/>
          <w:b/>
          <w:bCs/>
          <w:sz w:val="21"/>
          <w:szCs w:val="21"/>
        </w:rPr>
        <w:t>Dorotę Łukowską - Pełnomocnika</w:t>
      </w:r>
    </w:p>
    <w:p w14:paraId="0C313609" w14:textId="77777777" w:rsidR="00DF56EC" w:rsidRPr="00D93E90" w:rsidRDefault="00DF56EC" w:rsidP="00DF56EC">
      <w:pPr>
        <w:tabs>
          <w:tab w:val="left" w:pos="355"/>
          <w:tab w:val="right" w:pos="7552"/>
        </w:tabs>
        <w:autoSpaceDE w:val="0"/>
        <w:autoSpaceDN w:val="0"/>
        <w:adjustRightInd w:val="0"/>
        <w:spacing w:after="120"/>
        <w:jc w:val="both"/>
        <w:rPr>
          <w:rFonts w:ascii="Aptos Narrow" w:hAnsi="Aptos Narrow" w:cs="Calibri"/>
          <w:sz w:val="21"/>
          <w:szCs w:val="21"/>
        </w:rPr>
      </w:pPr>
      <w:r w:rsidRPr="00D93E90">
        <w:rPr>
          <w:rFonts w:ascii="Aptos Narrow" w:hAnsi="Aptos Narrow" w:cs="Calibri"/>
          <w:sz w:val="21"/>
          <w:szCs w:val="21"/>
        </w:rPr>
        <w:t>po jednej Stronie</w:t>
      </w:r>
    </w:p>
    <w:p w14:paraId="56F2A7BF" w14:textId="77777777" w:rsidR="00DF56EC" w:rsidRPr="00D93E90" w:rsidRDefault="00DF56EC" w:rsidP="00DF56EC">
      <w:pPr>
        <w:tabs>
          <w:tab w:val="left" w:pos="355"/>
          <w:tab w:val="right" w:pos="7552"/>
        </w:tabs>
        <w:autoSpaceDE w:val="0"/>
        <w:autoSpaceDN w:val="0"/>
        <w:adjustRightInd w:val="0"/>
        <w:spacing w:after="120"/>
        <w:jc w:val="both"/>
        <w:rPr>
          <w:rFonts w:ascii="Aptos Narrow" w:hAnsi="Aptos Narrow" w:cs="Calibri"/>
          <w:sz w:val="21"/>
          <w:szCs w:val="21"/>
        </w:rPr>
      </w:pPr>
      <w:r w:rsidRPr="00D93E90">
        <w:rPr>
          <w:rFonts w:ascii="Aptos Narrow" w:hAnsi="Aptos Narrow" w:cs="Calibri"/>
          <w:sz w:val="21"/>
          <w:szCs w:val="21"/>
        </w:rPr>
        <w:t>zwane dalej łącznie oraz indywidualnie „</w:t>
      </w:r>
      <w:proofErr w:type="spellStart"/>
      <w:r w:rsidRPr="00D93E90">
        <w:rPr>
          <w:rFonts w:ascii="Aptos Narrow" w:hAnsi="Aptos Narrow" w:cs="Calibri"/>
          <w:b/>
          <w:sz w:val="21"/>
          <w:szCs w:val="21"/>
        </w:rPr>
        <w:t>Synthos</w:t>
      </w:r>
      <w:proofErr w:type="spellEnd"/>
      <w:r w:rsidRPr="00D93E90">
        <w:rPr>
          <w:rFonts w:ascii="Aptos Narrow" w:hAnsi="Aptos Narrow" w:cs="Calibri"/>
          <w:sz w:val="21"/>
          <w:szCs w:val="21"/>
        </w:rPr>
        <w:t>”</w:t>
      </w:r>
    </w:p>
    <w:p w14:paraId="361A383C" w14:textId="77777777" w:rsidR="00DF56EC" w:rsidRPr="00D93E90" w:rsidRDefault="00DF56EC" w:rsidP="00DF56EC">
      <w:pPr>
        <w:tabs>
          <w:tab w:val="left" w:pos="355"/>
          <w:tab w:val="right" w:pos="7552"/>
        </w:tabs>
        <w:autoSpaceDE w:val="0"/>
        <w:autoSpaceDN w:val="0"/>
        <w:adjustRightInd w:val="0"/>
        <w:spacing w:before="120" w:after="240"/>
        <w:jc w:val="both"/>
        <w:rPr>
          <w:rFonts w:ascii="Aptos Narrow" w:hAnsi="Aptos Narrow" w:cs="Calibri"/>
          <w:sz w:val="21"/>
          <w:szCs w:val="21"/>
        </w:rPr>
      </w:pPr>
      <w:r w:rsidRPr="00D93E90">
        <w:rPr>
          <w:rFonts w:ascii="Aptos Narrow" w:hAnsi="Aptos Narrow" w:cs="Calibri"/>
          <w:sz w:val="21"/>
          <w:szCs w:val="21"/>
        </w:rPr>
        <w:t>a</w:t>
      </w:r>
    </w:p>
    <w:p w14:paraId="26EC1437" w14:textId="77777777" w:rsidR="00DF56EC" w:rsidRPr="00D93E90" w:rsidRDefault="00DF56EC" w:rsidP="00DF56EC">
      <w:pPr>
        <w:tabs>
          <w:tab w:val="left" w:pos="355"/>
          <w:tab w:val="right" w:pos="7552"/>
        </w:tabs>
        <w:autoSpaceDE w:val="0"/>
        <w:autoSpaceDN w:val="0"/>
        <w:adjustRightInd w:val="0"/>
        <w:spacing w:after="120" w:line="480" w:lineRule="auto"/>
        <w:jc w:val="both"/>
        <w:rPr>
          <w:rFonts w:ascii="Aptos Narrow" w:hAnsi="Aptos Narrow" w:cs="Calibri"/>
          <w:sz w:val="21"/>
          <w:szCs w:val="21"/>
        </w:rPr>
      </w:pPr>
      <w:r w:rsidRPr="00D93E90">
        <w:rPr>
          <w:rFonts w:ascii="Aptos Narrow" w:hAnsi="Aptos Narrow" w:cs="Calibri"/>
          <w:sz w:val="21"/>
          <w:szCs w:val="21"/>
        </w:rPr>
        <w:t xml:space="preserve">…………………………  …………………………  …………………………  dane rejestrowe …………… …………………………  …………………………  …………………………  …………………………  …………………………  …………………………  …………………………  …………………………  …………………………  …………………………  ……………  </w:t>
      </w:r>
    </w:p>
    <w:p w14:paraId="49D04138" w14:textId="77777777" w:rsidR="00DF56EC" w:rsidRPr="00D93E90" w:rsidRDefault="00DF56EC" w:rsidP="00DF56EC">
      <w:pPr>
        <w:pStyle w:val="NormalnyWeb"/>
        <w:spacing w:before="0" w:beforeAutospacing="0" w:after="120" w:line="276" w:lineRule="auto"/>
        <w:jc w:val="both"/>
        <w:rPr>
          <w:rFonts w:ascii="Aptos Narrow" w:hAnsi="Aptos Narrow" w:cs="Calibri"/>
          <w:sz w:val="21"/>
          <w:szCs w:val="21"/>
        </w:rPr>
      </w:pPr>
      <w:r w:rsidRPr="00D93E90">
        <w:rPr>
          <w:rFonts w:ascii="Aptos Narrow" w:hAnsi="Aptos Narrow" w:cs="Calibri"/>
          <w:sz w:val="21"/>
          <w:szCs w:val="21"/>
        </w:rPr>
        <w:t>reprezentowanym przez:</w:t>
      </w:r>
    </w:p>
    <w:p w14:paraId="5562E6DF" w14:textId="77777777" w:rsidR="00DF56EC" w:rsidRPr="00D93E90" w:rsidRDefault="00DF56EC" w:rsidP="00DF56EC">
      <w:pPr>
        <w:spacing w:before="240" w:after="240"/>
        <w:jc w:val="both"/>
        <w:rPr>
          <w:rFonts w:ascii="Aptos Narrow" w:hAnsi="Aptos Narrow" w:cs="Calibri"/>
          <w:b/>
          <w:bCs/>
          <w:sz w:val="21"/>
          <w:szCs w:val="21"/>
        </w:rPr>
      </w:pPr>
      <w:r w:rsidRPr="00D93E90">
        <w:rPr>
          <w:rFonts w:ascii="Aptos Narrow" w:hAnsi="Aptos Narrow" w:cs="Calibri"/>
          <w:b/>
          <w:bCs/>
          <w:sz w:val="21"/>
          <w:szCs w:val="21"/>
        </w:rPr>
        <w:t>…………………………………………………</w:t>
      </w:r>
    </w:p>
    <w:p w14:paraId="4E3FD792" w14:textId="77777777" w:rsidR="00DF56EC" w:rsidRPr="00D93E90" w:rsidRDefault="00DF56EC" w:rsidP="00DF56EC">
      <w:pPr>
        <w:spacing w:before="240" w:after="240"/>
        <w:jc w:val="both"/>
        <w:rPr>
          <w:rFonts w:ascii="Aptos Narrow" w:hAnsi="Aptos Narrow" w:cs="Calibri"/>
          <w:b/>
          <w:bCs/>
          <w:sz w:val="21"/>
          <w:szCs w:val="21"/>
        </w:rPr>
      </w:pPr>
      <w:r w:rsidRPr="00D93E90">
        <w:rPr>
          <w:rFonts w:ascii="Aptos Narrow" w:hAnsi="Aptos Narrow" w:cs="Calibri"/>
          <w:b/>
          <w:bCs/>
          <w:sz w:val="21"/>
          <w:szCs w:val="21"/>
        </w:rPr>
        <w:t>…………………………………………………</w:t>
      </w:r>
    </w:p>
    <w:p w14:paraId="023DDEB9" w14:textId="77777777" w:rsidR="00DF56EC" w:rsidRPr="00D93E90" w:rsidRDefault="00DF56EC" w:rsidP="00DF56EC">
      <w:pPr>
        <w:pStyle w:val="Tekstpodstawowy"/>
        <w:jc w:val="both"/>
        <w:rPr>
          <w:rFonts w:ascii="Aptos Narrow" w:hAnsi="Aptos Narrow" w:cs="Calibri"/>
          <w:bCs/>
          <w:sz w:val="21"/>
          <w:szCs w:val="21"/>
        </w:rPr>
      </w:pPr>
      <w:r w:rsidRPr="00D93E90">
        <w:rPr>
          <w:rFonts w:ascii="Aptos Narrow" w:hAnsi="Aptos Narrow" w:cs="Calibri"/>
          <w:bCs/>
          <w:sz w:val="21"/>
          <w:szCs w:val="21"/>
        </w:rPr>
        <w:t>po drugiej Stronie</w:t>
      </w:r>
    </w:p>
    <w:p w14:paraId="1A961B27" w14:textId="77777777" w:rsidR="00DF56EC" w:rsidRPr="00D93E90" w:rsidRDefault="00DF56EC" w:rsidP="00DF56EC">
      <w:pPr>
        <w:tabs>
          <w:tab w:val="left" w:pos="355"/>
          <w:tab w:val="right" w:pos="7552"/>
        </w:tabs>
        <w:autoSpaceDE w:val="0"/>
        <w:autoSpaceDN w:val="0"/>
        <w:adjustRightInd w:val="0"/>
        <w:spacing w:after="120"/>
        <w:jc w:val="both"/>
        <w:rPr>
          <w:rFonts w:ascii="Aptos Narrow" w:hAnsi="Aptos Narrow" w:cs="Calibri"/>
          <w:sz w:val="21"/>
          <w:szCs w:val="21"/>
        </w:rPr>
      </w:pPr>
      <w:r w:rsidRPr="00D93E90">
        <w:rPr>
          <w:rFonts w:ascii="Aptos Narrow" w:hAnsi="Aptos Narrow" w:cs="Calibri"/>
          <w:sz w:val="21"/>
          <w:szCs w:val="21"/>
        </w:rPr>
        <w:t>zwanym dalej „</w:t>
      </w:r>
      <w:r w:rsidRPr="00D93E90">
        <w:rPr>
          <w:rFonts w:ascii="Aptos Narrow" w:hAnsi="Aptos Narrow" w:cs="Calibri"/>
          <w:b/>
          <w:sz w:val="21"/>
          <w:szCs w:val="21"/>
        </w:rPr>
        <w:t xml:space="preserve">Partnerem </w:t>
      </w:r>
      <w:r w:rsidRPr="00D93E90">
        <w:rPr>
          <w:rFonts w:ascii="Aptos Narrow" w:hAnsi="Aptos Narrow" w:cs="Calibri"/>
          <w:sz w:val="21"/>
          <w:szCs w:val="21"/>
        </w:rPr>
        <w:t>”</w:t>
      </w:r>
    </w:p>
    <w:p w14:paraId="0B9C66A3" w14:textId="77777777" w:rsidR="00DF56EC" w:rsidRPr="00D93E90" w:rsidRDefault="00DF56EC" w:rsidP="00DF56EC">
      <w:pPr>
        <w:tabs>
          <w:tab w:val="left" w:pos="355"/>
          <w:tab w:val="right" w:pos="7552"/>
        </w:tabs>
        <w:autoSpaceDE w:val="0"/>
        <w:autoSpaceDN w:val="0"/>
        <w:adjustRightInd w:val="0"/>
        <w:spacing w:before="120" w:after="120"/>
        <w:jc w:val="both"/>
        <w:rPr>
          <w:rFonts w:ascii="Aptos Narrow" w:hAnsi="Aptos Narrow" w:cs="Calibri"/>
          <w:sz w:val="21"/>
          <w:szCs w:val="21"/>
        </w:rPr>
      </w:pPr>
      <w:r w:rsidRPr="00D93E90">
        <w:rPr>
          <w:rFonts w:ascii="Aptos Narrow" w:hAnsi="Aptos Narrow" w:cs="Calibri"/>
          <w:sz w:val="21"/>
          <w:szCs w:val="21"/>
        </w:rPr>
        <w:lastRenderedPageBreak/>
        <w:t xml:space="preserve">zwane dalej z osobna także </w:t>
      </w:r>
      <w:r w:rsidRPr="00D93E90">
        <w:rPr>
          <w:rFonts w:ascii="Aptos Narrow" w:hAnsi="Aptos Narrow" w:cs="Calibri"/>
          <w:b/>
          <w:sz w:val="21"/>
          <w:szCs w:val="21"/>
        </w:rPr>
        <w:t>„Stroną”</w:t>
      </w:r>
      <w:r w:rsidRPr="00D93E90">
        <w:rPr>
          <w:rFonts w:ascii="Aptos Narrow" w:hAnsi="Aptos Narrow" w:cs="Calibri"/>
          <w:sz w:val="21"/>
          <w:szCs w:val="21"/>
        </w:rPr>
        <w:t xml:space="preserve"> i łącznie </w:t>
      </w:r>
      <w:r w:rsidRPr="00D93E90">
        <w:rPr>
          <w:rFonts w:ascii="Aptos Narrow" w:hAnsi="Aptos Narrow" w:cs="Calibri"/>
          <w:b/>
          <w:sz w:val="21"/>
          <w:szCs w:val="21"/>
        </w:rPr>
        <w:t>„Stronami”</w:t>
      </w:r>
    </w:p>
    <w:p w14:paraId="0A1A3FED" w14:textId="77777777" w:rsidR="00DF56EC" w:rsidRPr="00D93E90" w:rsidRDefault="00DF56EC" w:rsidP="00DF56EC">
      <w:pPr>
        <w:tabs>
          <w:tab w:val="left" w:pos="355"/>
          <w:tab w:val="right" w:pos="7552"/>
        </w:tabs>
        <w:autoSpaceDE w:val="0"/>
        <w:autoSpaceDN w:val="0"/>
        <w:adjustRightInd w:val="0"/>
        <w:spacing w:after="120"/>
        <w:jc w:val="both"/>
        <w:rPr>
          <w:rFonts w:ascii="Aptos Narrow" w:hAnsi="Aptos Narrow" w:cs="Calibri"/>
          <w:sz w:val="21"/>
          <w:szCs w:val="21"/>
        </w:rPr>
      </w:pPr>
    </w:p>
    <w:p w14:paraId="2C13303B" w14:textId="77777777" w:rsidR="00DF56EC" w:rsidRPr="00D93E90" w:rsidRDefault="00DF56EC" w:rsidP="00DF56EC">
      <w:pPr>
        <w:tabs>
          <w:tab w:val="left" w:pos="355"/>
          <w:tab w:val="right" w:pos="7552"/>
        </w:tabs>
        <w:autoSpaceDE w:val="0"/>
        <w:autoSpaceDN w:val="0"/>
        <w:adjustRightInd w:val="0"/>
        <w:spacing w:after="120"/>
        <w:jc w:val="both"/>
        <w:rPr>
          <w:rFonts w:ascii="Aptos Narrow" w:hAnsi="Aptos Narrow" w:cs="Calibri"/>
          <w:sz w:val="21"/>
          <w:szCs w:val="21"/>
        </w:rPr>
      </w:pPr>
      <w:bookmarkStart w:id="0" w:name="_Hlk5626032"/>
    </w:p>
    <w:p w14:paraId="772E05B2" w14:textId="77777777" w:rsidR="00DF56EC" w:rsidRPr="00D93E90" w:rsidRDefault="00DF56EC" w:rsidP="00DF56EC">
      <w:pPr>
        <w:tabs>
          <w:tab w:val="left" w:pos="355"/>
          <w:tab w:val="right" w:pos="7552"/>
        </w:tabs>
        <w:autoSpaceDE w:val="0"/>
        <w:autoSpaceDN w:val="0"/>
        <w:adjustRightInd w:val="0"/>
        <w:spacing w:after="120"/>
        <w:jc w:val="both"/>
        <w:rPr>
          <w:rFonts w:ascii="Aptos Narrow" w:hAnsi="Aptos Narrow" w:cs="Calibri"/>
          <w:sz w:val="21"/>
          <w:szCs w:val="21"/>
        </w:rPr>
      </w:pPr>
      <w:r w:rsidRPr="00D93E90">
        <w:rPr>
          <w:rFonts w:ascii="Aptos Narrow" w:hAnsi="Aptos Narrow" w:cs="Calibri"/>
          <w:sz w:val="21"/>
          <w:szCs w:val="21"/>
        </w:rPr>
        <w:t>Przedstawiciele Stron przez złożenie swojego podpisu oświadczają także, że są upoważnieni do zawarcia niniejszej Umowy, że ich prawo do reprezentowania danej Strony nie jest ograniczone w żadnym zakresie, a sposób reprezentacji osób występujących w imieniu reprezentowanych Stron umożliwia skuteczne składanie oświadczeń woli, w tym zaciąganie zobowiązań na rzecz reprezentowanego podmiotu, oświadczają też, że nie jest im znana żadna przeszkoda, która mogłaby mieć wpływ na wykonanie zobowiązań przyjętych przez Strony w niniejszej Umowie</w:t>
      </w:r>
      <w:bookmarkEnd w:id="0"/>
      <w:r w:rsidRPr="00D93E90">
        <w:rPr>
          <w:rFonts w:ascii="Aptos Narrow" w:hAnsi="Aptos Narrow" w:cs="Calibri"/>
          <w:sz w:val="21"/>
          <w:szCs w:val="21"/>
        </w:rPr>
        <w:t>.</w:t>
      </w:r>
    </w:p>
    <w:p w14:paraId="3B9D7BB2" w14:textId="77777777" w:rsidR="00DF56EC" w:rsidRPr="00D93E90" w:rsidRDefault="00DF56EC" w:rsidP="00DF56EC">
      <w:pPr>
        <w:tabs>
          <w:tab w:val="left" w:pos="355"/>
          <w:tab w:val="right" w:pos="7552"/>
        </w:tabs>
        <w:autoSpaceDE w:val="0"/>
        <w:autoSpaceDN w:val="0"/>
        <w:adjustRightInd w:val="0"/>
        <w:spacing w:after="120"/>
        <w:jc w:val="both"/>
        <w:rPr>
          <w:rFonts w:ascii="Aptos Narrow" w:hAnsi="Aptos Narrow" w:cs="Calibri"/>
          <w:b/>
          <w:bCs/>
          <w:i/>
          <w:iCs/>
          <w:sz w:val="21"/>
          <w:szCs w:val="21"/>
        </w:rPr>
      </w:pPr>
      <w:r w:rsidRPr="00D93E90">
        <w:rPr>
          <w:rFonts w:ascii="Aptos Narrow" w:hAnsi="Aptos Narrow" w:cs="Calibri"/>
          <w:b/>
          <w:bCs/>
          <w:i/>
          <w:iCs/>
          <w:sz w:val="21"/>
          <w:szCs w:val="21"/>
        </w:rPr>
        <w:t>ZWAŻYWSZY, ŻE</w:t>
      </w:r>
    </w:p>
    <w:p w14:paraId="239F2339" w14:textId="77777777" w:rsidR="00DF56EC" w:rsidRPr="00E56FE4" w:rsidRDefault="00DF56EC" w:rsidP="00DF56EC">
      <w:pPr>
        <w:numPr>
          <w:ilvl w:val="0"/>
          <w:numId w:val="30"/>
        </w:numPr>
        <w:tabs>
          <w:tab w:val="clear" w:pos="720"/>
        </w:tabs>
        <w:spacing w:after="120"/>
        <w:ind w:left="567" w:hanging="425"/>
        <w:jc w:val="both"/>
        <w:rPr>
          <w:rFonts w:ascii="Aptos Narrow" w:hAnsi="Aptos Narrow" w:cs="Calibri"/>
          <w:bCs/>
          <w:iCs/>
          <w:sz w:val="21"/>
          <w:szCs w:val="21"/>
        </w:rPr>
      </w:pPr>
      <w:proofErr w:type="spellStart"/>
      <w:r w:rsidRPr="00E56FE4">
        <w:rPr>
          <w:rFonts w:ascii="Aptos Narrow" w:hAnsi="Aptos Narrow" w:cs="Calibri"/>
          <w:bCs/>
          <w:iCs/>
          <w:sz w:val="21"/>
          <w:szCs w:val="21"/>
        </w:rPr>
        <w:t>Synthos</w:t>
      </w:r>
      <w:proofErr w:type="spellEnd"/>
      <w:r w:rsidRPr="00E56FE4">
        <w:rPr>
          <w:rFonts w:ascii="Aptos Narrow" w:hAnsi="Aptos Narrow" w:cs="Calibri"/>
          <w:bCs/>
          <w:iCs/>
          <w:sz w:val="21"/>
          <w:szCs w:val="21"/>
        </w:rPr>
        <w:t xml:space="preserve"> prowadzi lub są prowadzone dla </w:t>
      </w:r>
      <w:proofErr w:type="spellStart"/>
      <w:r w:rsidRPr="00E56FE4">
        <w:rPr>
          <w:rFonts w:ascii="Aptos Narrow" w:hAnsi="Aptos Narrow" w:cs="Calibri"/>
          <w:bCs/>
          <w:iCs/>
          <w:sz w:val="21"/>
          <w:szCs w:val="21"/>
        </w:rPr>
        <w:t>Synthos</w:t>
      </w:r>
      <w:proofErr w:type="spellEnd"/>
      <w:r w:rsidRPr="00E56FE4">
        <w:rPr>
          <w:rFonts w:ascii="Aptos Narrow" w:hAnsi="Aptos Narrow" w:cs="Calibri"/>
          <w:bCs/>
          <w:iCs/>
          <w:sz w:val="21"/>
          <w:szCs w:val="21"/>
        </w:rPr>
        <w:t xml:space="preserve"> Procedury Zakupowe (dalej: </w:t>
      </w:r>
      <w:r w:rsidRPr="00E56FE4">
        <w:rPr>
          <w:rFonts w:ascii="Aptos Narrow" w:hAnsi="Aptos Narrow" w:cs="Calibri"/>
          <w:b/>
          <w:iCs/>
          <w:sz w:val="21"/>
          <w:szCs w:val="21"/>
        </w:rPr>
        <w:t>Postępowania</w:t>
      </w:r>
      <w:r w:rsidRPr="00E56FE4">
        <w:rPr>
          <w:rFonts w:ascii="Aptos Narrow" w:hAnsi="Aptos Narrow" w:cs="Calibri"/>
          <w:bCs/>
          <w:iCs/>
          <w:sz w:val="21"/>
          <w:szCs w:val="21"/>
        </w:rPr>
        <w:t>);</w:t>
      </w:r>
    </w:p>
    <w:p w14:paraId="2B170718" w14:textId="77777777" w:rsidR="00DF56EC" w:rsidRPr="00E56FE4" w:rsidRDefault="00DF56EC" w:rsidP="00DF56EC">
      <w:pPr>
        <w:numPr>
          <w:ilvl w:val="0"/>
          <w:numId w:val="30"/>
        </w:numPr>
        <w:tabs>
          <w:tab w:val="clear" w:pos="720"/>
        </w:tabs>
        <w:spacing w:after="120"/>
        <w:ind w:left="567" w:hanging="425"/>
        <w:jc w:val="both"/>
        <w:rPr>
          <w:rFonts w:ascii="Aptos Narrow" w:hAnsi="Aptos Narrow" w:cs="Calibri"/>
          <w:bCs/>
          <w:iCs/>
          <w:sz w:val="21"/>
          <w:szCs w:val="21"/>
        </w:rPr>
      </w:pPr>
      <w:r w:rsidRPr="00E56FE4">
        <w:rPr>
          <w:rFonts w:ascii="Aptos Narrow" w:hAnsi="Aptos Narrow" w:cs="Calibri"/>
          <w:bCs/>
          <w:iCs/>
          <w:sz w:val="21"/>
          <w:szCs w:val="21"/>
        </w:rPr>
        <w:t>Partner wyraża wole uczestnictwa w Postępowaniach w okresie trwania niniejszej Umowy;</w:t>
      </w:r>
    </w:p>
    <w:p w14:paraId="2D77DED7" w14:textId="77777777" w:rsidR="00DF56EC" w:rsidRPr="00E56FE4" w:rsidRDefault="00DF56EC" w:rsidP="00DF56EC">
      <w:pPr>
        <w:numPr>
          <w:ilvl w:val="0"/>
          <w:numId w:val="30"/>
        </w:numPr>
        <w:tabs>
          <w:tab w:val="clear" w:pos="720"/>
        </w:tabs>
        <w:spacing w:after="120"/>
        <w:ind w:left="567" w:hanging="425"/>
        <w:jc w:val="both"/>
        <w:rPr>
          <w:rFonts w:ascii="Aptos Narrow" w:hAnsi="Aptos Narrow" w:cs="Calibri"/>
          <w:bCs/>
          <w:iCs/>
          <w:sz w:val="21"/>
          <w:szCs w:val="21"/>
        </w:rPr>
      </w:pPr>
      <w:r w:rsidRPr="00E56FE4">
        <w:rPr>
          <w:rFonts w:ascii="Aptos Narrow" w:hAnsi="Aptos Narrow" w:cs="Calibri"/>
          <w:bCs/>
          <w:iCs/>
          <w:sz w:val="21"/>
          <w:szCs w:val="21"/>
        </w:rPr>
        <w:t>Celem uniknięcia konieczności zawierania przez Strony umów w zakresie ochrony Informacji Poufnych oraz uregulowania praw i obowiązków związku z przekazywaniem między Stronami Informacji Poufnych przy każdorazowym Postępowaniu, wolą Stron jest zawarcie umowy ochrony Informacji Poufnych o charakterze ramowym mającej zastosowanie w przypadku każdorazowego uczestnictwa Partnera w konkretnym Postępowaniu w okresie trwania niniejszej Umowy;</w:t>
      </w:r>
    </w:p>
    <w:p w14:paraId="6AAC9DA4" w14:textId="4C320431" w:rsidR="00DF56EC" w:rsidRPr="00E56FE4" w:rsidRDefault="00DF56EC" w:rsidP="00DF56EC">
      <w:pPr>
        <w:numPr>
          <w:ilvl w:val="0"/>
          <w:numId w:val="30"/>
        </w:numPr>
        <w:tabs>
          <w:tab w:val="clear" w:pos="720"/>
        </w:tabs>
        <w:spacing w:after="120"/>
        <w:ind w:left="567" w:hanging="425"/>
        <w:jc w:val="both"/>
        <w:rPr>
          <w:rFonts w:ascii="Aptos Narrow" w:hAnsi="Aptos Narrow" w:cs="Calibri"/>
          <w:bCs/>
          <w:iCs/>
          <w:sz w:val="21"/>
          <w:szCs w:val="21"/>
        </w:rPr>
      </w:pPr>
      <w:r w:rsidRPr="00E56FE4">
        <w:rPr>
          <w:rFonts w:ascii="Aptos Narrow" w:hAnsi="Aptos Narrow" w:cs="Calibri"/>
          <w:bCs/>
          <w:iCs/>
          <w:sz w:val="21"/>
          <w:szCs w:val="21"/>
        </w:rPr>
        <w:t>Z uwagi na to, iż Strony prowadzą działalność wymagającą ochrony ich praw i interesów, w szczególności ochrony pewnych danych i informacji o znaczeniu handlowym, technicznym lub biznesowym, koniecznym jest utrzymanie w tajemnicy wszelkich informacji, które jedna ze Stron („</w:t>
      </w:r>
      <w:r w:rsidRPr="00E56FE4">
        <w:rPr>
          <w:rFonts w:ascii="Aptos Narrow" w:hAnsi="Aptos Narrow" w:cs="Calibri"/>
          <w:b/>
          <w:bCs/>
          <w:iCs/>
          <w:sz w:val="21"/>
          <w:szCs w:val="21"/>
        </w:rPr>
        <w:t>Strona Otrzymująca”</w:t>
      </w:r>
      <w:r w:rsidRPr="00E56FE4">
        <w:rPr>
          <w:rFonts w:ascii="Aptos Narrow" w:hAnsi="Aptos Narrow" w:cs="Calibri"/>
          <w:bCs/>
          <w:iCs/>
          <w:sz w:val="21"/>
          <w:szCs w:val="21"/>
        </w:rPr>
        <w:t>) uzyska w związku z Postępowaniami od drugiej Strony („</w:t>
      </w:r>
      <w:r w:rsidRPr="00E56FE4">
        <w:rPr>
          <w:rFonts w:ascii="Aptos Narrow" w:hAnsi="Aptos Narrow" w:cs="Calibri"/>
          <w:b/>
          <w:bCs/>
          <w:iCs/>
          <w:sz w:val="21"/>
          <w:szCs w:val="21"/>
        </w:rPr>
        <w:t>Strona Ujawniająca”</w:t>
      </w:r>
      <w:r w:rsidRPr="00E56FE4">
        <w:rPr>
          <w:rFonts w:ascii="Aptos Narrow" w:hAnsi="Aptos Narrow" w:cs="Calibri"/>
          <w:bCs/>
          <w:iCs/>
          <w:sz w:val="21"/>
          <w:szCs w:val="21"/>
        </w:rPr>
        <w:t>); Strony pozostają wzajemnie względem siebie Stronami Ujawniającymi i Otrzymującymi Informacje Poufne;</w:t>
      </w:r>
    </w:p>
    <w:p w14:paraId="7B289DFA" w14:textId="77777777" w:rsidR="00DF56EC" w:rsidRPr="00E56FE4" w:rsidRDefault="00DF56EC" w:rsidP="00DF56EC">
      <w:pPr>
        <w:numPr>
          <w:ilvl w:val="0"/>
          <w:numId w:val="30"/>
        </w:numPr>
        <w:tabs>
          <w:tab w:val="clear" w:pos="720"/>
        </w:tabs>
        <w:spacing w:after="120"/>
        <w:ind w:left="567" w:hanging="425"/>
        <w:jc w:val="both"/>
        <w:rPr>
          <w:rFonts w:ascii="Aptos Narrow" w:hAnsi="Aptos Narrow" w:cs="Calibri"/>
          <w:bCs/>
          <w:iCs/>
          <w:sz w:val="21"/>
          <w:szCs w:val="21"/>
        </w:rPr>
      </w:pPr>
      <w:r w:rsidRPr="00E56FE4">
        <w:rPr>
          <w:rFonts w:ascii="Aptos Narrow" w:hAnsi="Aptos Narrow" w:cs="Calibri"/>
          <w:bCs/>
          <w:iCs/>
          <w:sz w:val="21"/>
          <w:szCs w:val="21"/>
        </w:rPr>
        <w:t>Pewne Informacje Poufne mogą stanowić tajemnicę przedsiębiorstwa Strony Ujawniającej.;</w:t>
      </w:r>
    </w:p>
    <w:p w14:paraId="60417442" w14:textId="77777777" w:rsidR="00DF56EC" w:rsidRPr="00E56FE4" w:rsidRDefault="00DF56EC" w:rsidP="00DF56EC">
      <w:pPr>
        <w:numPr>
          <w:ilvl w:val="0"/>
          <w:numId w:val="30"/>
        </w:numPr>
        <w:tabs>
          <w:tab w:val="clear" w:pos="720"/>
        </w:tabs>
        <w:spacing w:after="120"/>
        <w:ind w:left="567" w:hanging="425"/>
        <w:jc w:val="both"/>
        <w:rPr>
          <w:rFonts w:ascii="Aptos Narrow" w:hAnsi="Aptos Narrow" w:cs="Calibri"/>
          <w:bCs/>
          <w:iCs/>
          <w:sz w:val="21"/>
          <w:szCs w:val="21"/>
        </w:rPr>
      </w:pPr>
      <w:r w:rsidRPr="00E56FE4">
        <w:rPr>
          <w:rFonts w:ascii="Aptos Narrow" w:hAnsi="Aptos Narrow" w:cs="Calibri"/>
          <w:bCs/>
          <w:iCs/>
          <w:sz w:val="21"/>
          <w:szCs w:val="21"/>
        </w:rPr>
        <w:t>Ujawnienie Informacji Poufnych w wyniku niewykonania/nienależytego wykonania Umowy może spowodować odpowiedzialność finansową;</w:t>
      </w:r>
    </w:p>
    <w:p w14:paraId="4A15EC4E" w14:textId="77777777" w:rsidR="00DF56EC" w:rsidRPr="00E56FE4" w:rsidRDefault="00DF56EC" w:rsidP="00DF56EC">
      <w:pPr>
        <w:numPr>
          <w:ilvl w:val="0"/>
          <w:numId w:val="30"/>
        </w:numPr>
        <w:tabs>
          <w:tab w:val="clear" w:pos="720"/>
        </w:tabs>
        <w:spacing w:after="120"/>
        <w:ind w:left="567" w:hanging="425"/>
        <w:jc w:val="both"/>
        <w:rPr>
          <w:rFonts w:ascii="Aptos Narrow" w:hAnsi="Aptos Narrow" w:cs="Calibri"/>
          <w:bCs/>
          <w:iCs/>
          <w:sz w:val="21"/>
          <w:szCs w:val="21"/>
        </w:rPr>
      </w:pPr>
      <w:r w:rsidRPr="00E56FE4">
        <w:rPr>
          <w:rFonts w:ascii="Aptos Narrow" w:hAnsi="Aptos Narrow" w:cs="Calibri"/>
          <w:bCs/>
          <w:iCs/>
          <w:sz w:val="21"/>
          <w:szCs w:val="21"/>
        </w:rPr>
        <w:t>Strony zapewniają, iż dysponują stosownymi procedurami oraz zabezpieczeniami umożliwiającymi zagwarantowanie poufności w odniesieniu do Informacji Poufnych;</w:t>
      </w:r>
    </w:p>
    <w:p w14:paraId="46174E7E" w14:textId="77777777" w:rsidR="00DF56EC" w:rsidRPr="00D93E90" w:rsidRDefault="00DF56EC" w:rsidP="00DF56EC">
      <w:pPr>
        <w:spacing w:before="240" w:after="120"/>
        <w:jc w:val="both"/>
        <w:rPr>
          <w:rFonts w:ascii="Aptos Narrow" w:hAnsi="Aptos Narrow" w:cs="Calibri"/>
          <w:bCs/>
          <w:sz w:val="21"/>
          <w:szCs w:val="21"/>
        </w:rPr>
      </w:pPr>
      <w:r w:rsidRPr="00D93E90">
        <w:rPr>
          <w:rFonts w:ascii="Aptos Narrow" w:hAnsi="Aptos Narrow" w:cs="Calibri"/>
          <w:bCs/>
          <w:sz w:val="21"/>
          <w:szCs w:val="21"/>
        </w:rPr>
        <w:t>Strony postanawiają, co następuje:</w:t>
      </w:r>
    </w:p>
    <w:p w14:paraId="072B0FAB" w14:textId="77777777" w:rsidR="00DF56EC" w:rsidRPr="00D93E90" w:rsidRDefault="00DF56EC" w:rsidP="00DF56EC">
      <w:pPr>
        <w:spacing w:before="240"/>
        <w:jc w:val="center"/>
        <w:rPr>
          <w:rFonts w:ascii="Aptos Narrow" w:eastAsia="Arial Unicode MS" w:hAnsi="Aptos Narrow" w:cs="Calibri"/>
          <w:b/>
          <w:sz w:val="21"/>
          <w:szCs w:val="21"/>
        </w:rPr>
      </w:pPr>
      <w:r w:rsidRPr="00D93E90">
        <w:rPr>
          <w:rFonts w:ascii="Aptos Narrow" w:eastAsia="Arial Unicode MS" w:hAnsi="Aptos Narrow" w:cs="Calibri"/>
          <w:b/>
          <w:sz w:val="21"/>
          <w:szCs w:val="21"/>
        </w:rPr>
        <w:t>§ 1</w:t>
      </w:r>
    </w:p>
    <w:p w14:paraId="1A04C912" w14:textId="77777777" w:rsidR="00DF56EC" w:rsidRPr="00D93E90" w:rsidRDefault="00DF56EC" w:rsidP="00DF56EC">
      <w:pPr>
        <w:spacing w:after="240"/>
        <w:jc w:val="center"/>
        <w:rPr>
          <w:rFonts w:ascii="Aptos Narrow" w:eastAsia="Arial Unicode MS" w:hAnsi="Aptos Narrow" w:cs="Calibri"/>
          <w:b/>
          <w:sz w:val="21"/>
          <w:szCs w:val="21"/>
        </w:rPr>
      </w:pPr>
      <w:r w:rsidRPr="00D93E90">
        <w:rPr>
          <w:rFonts w:ascii="Aptos Narrow" w:eastAsia="Arial Unicode MS" w:hAnsi="Aptos Narrow" w:cs="Calibri"/>
          <w:b/>
          <w:sz w:val="21"/>
          <w:szCs w:val="21"/>
        </w:rPr>
        <w:t>Informacje poufne</w:t>
      </w:r>
    </w:p>
    <w:p w14:paraId="44A288FC" w14:textId="77777777" w:rsidR="00DF56EC" w:rsidRPr="00D93E90" w:rsidRDefault="00DF56EC" w:rsidP="00DF56EC">
      <w:pPr>
        <w:numPr>
          <w:ilvl w:val="0"/>
          <w:numId w:val="29"/>
        </w:numPr>
        <w:tabs>
          <w:tab w:val="clear" w:pos="360"/>
          <w:tab w:val="num" w:pos="284"/>
        </w:tabs>
        <w:spacing w:after="120"/>
        <w:ind w:left="284" w:hanging="284"/>
        <w:jc w:val="both"/>
        <w:rPr>
          <w:rFonts w:ascii="Aptos Narrow" w:eastAsia="Arial Unicode MS" w:hAnsi="Aptos Narrow" w:cs="Calibri"/>
          <w:sz w:val="21"/>
          <w:szCs w:val="21"/>
        </w:rPr>
      </w:pPr>
      <w:r w:rsidRPr="00D93E90">
        <w:rPr>
          <w:rFonts w:ascii="Aptos Narrow" w:eastAsia="Arial Unicode MS" w:hAnsi="Aptos Narrow" w:cs="Calibri"/>
          <w:sz w:val="21"/>
          <w:szCs w:val="21"/>
        </w:rPr>
        <w:t>Przez „</w:t>
      </w:r>
      <w:r w:rsidRPr="00D93E90">
        <w:rPr>
          <w:rFonts w:ascii="Aptos Narrow" w:eastAsia="Arial Unicode MS" w:hAnsi="Aptos Narrow" w:cs="Calibri"/>
          <w:b/>
          <w:sz w:val="21"/>
          <w:szCs w:val="21"/>
        </w:rPr>
        <w:t>Informacje Poufne”</w:t>
      </w:r>
      <w:r w:rsidRPr="00D93E90">
        <w:rPr>
          <w:rFonts w:ascii="Aptos Narrow" w:eastAsia="Arial Unicode MS" w:hAnsi="Aptos Narrow" w:cs="Calibri"/>
          <w:sz w:val="21"/>
          <w:szCs w:val="21"/>
        </w:rPr>
        <w:t xml:space="preserve"> rozumie się wszelkie materiały oraz informacje, w szczególności wszelkie informacje ujawnione przez Stronę Ujawniającą drugiej Stronie Umowy (Stronie Otrzymującej) w trakcie podjętej współpracy lub w związku z tą współpracą, w tym również w trakcie prowadzenia negocjacji mających na celu rozpoczęcie współpracy, a także informacje, do których Strona Otrzymująca mimowolnie lub w inny sposób uzyskała dostęp </w:t>
      </w:r>
      <w:r w:rsidRPr="00D93E90">
        <w:rPr>
          <w:rFonts w:ascii="Aptos Narrow" w:eastAsia="Arial Unicode MS" w:hAnsi="Aptos Narrow" w:cs="Calibri"/>
          <w:sz w:val="21"/>
          <w:szCs w:val="21"/>
        </w:rPr>
        <w:br/>
        <w:t>np. podczas spotkań, wizyt w zakładach, laboratoriach i/lub siedzibach drugiej Strony, dotyczące w szczególności:</w:t>
      </w:r>
    </w:p>
    <w:p w14:paraId="2A6E1665" w14:textId="77777777" w:rsidR="00DF56EC" w:rsidRPr="00D93E90" w:rsidRDefault="00DF56EC" w:rsidP="00DF56EC">
      <w:pPr>
        <w:pStyle w:val="Tekstpodstawowywcity"/>
        <w:numPr>
          <w:ilvl w:val="1"/>
          <w:numId w:val="31"/>
        </w:numPr>
        <w:jc w:val="both"/>
        <w:rPr>
          <w:rFonts w:ascii="Aptos Narrow" w:eastAsia="Arial Unicode MS" w:hAnsi="Aptos Narrow" w:cs="Calibri"/>
          <w:sz w:val="21"/>
          <w:szCs w:val="21"/>
        </w:rPr>
      </w:pPr>
      <w:proofErr w:type="spellStart"/>
      <w:r w:rsidRPr="00D93E90">
        <w:rPr>
          <w:rFonts w:ascii="Aptos Narrow" w:eastAsia="Arial Unicode MS" w:hAnsi="Aptos Narrow" w:cs="Calibri"/>
          <w:sz w:val="21"/>
          <w:szCs w:val="21"/>
        </w:rPr>
        <w:lastRenderedPageBreak/>
        <w:t>know</w:t>
      </w:r>
      <w:proofErr w:type="spellEnd"/>
      <w:r w:rsidRPr="00D93E90">
        <w:rPr>
          <w:rFonts w:ascii="Aptos Narrow" w:eastAsia="Arial Unicode MS" w:hAnsi="Aptos Narrow" w:cs="Calibri"/>
          <w:sz w:val="21"/>
          <w:szCs w:val="21"/>
        </w:rPr>
        <w:t xml:space="preserve"> – </w:t>
      </w:r>
      <w:proofErr w:type="spellStart"/>
      <w:r w:rsidRPr="00D93E90">
        <w:rPr>
          <w:rFonts w:ascii="Aptos Narrow" w:eastAsia="Arial Unicode MS" w:hAnsi="Aptos Narrow" w:cs="Calibri"/>
          <w:sz w:val="21"/>
          <w:szCs w:val="21"/>
        </w:rPr>
        <w:t>how</w:t>
      </w:r>
      <w:proofErr w:type="spellEnd"/>
      <w:r w:rsidRPr="00D93E90">
        <w:rPr>
          <w:rFonts w:ascii="Aptos Narrow" w:eastAsia="Arial Unicode MS" w:hAnsi="Aptos Narrow" w:cs="Calibri"/>
          <w:sz w:val="21"/>
          <w:szCs w:val="21"/>
        </w:rPr>
        <w:t>, projektów, specyfikacji, dokumentów, w szczególności danych dotyczących badań, analiz, opracowań i planów oraz wszelkich danych handlowych, finansowych, prawnych organizacyjnych, technicznych, technologicznych, i innych,</w:t>
      </w:r>
    </w:p>
    <w:p w14:paraId="5C5DFB47" w14:textId="77777777" w:rsidR="00DF56EC" w:rsidRPr="00D93E90" w:rsidRDefault="00DF56EC" w:rsidP="00DF56EC">
      <w:pPr>
        <w:pStyle w:val="Tekstpodstawowywcity"/>
        <w:numPr>
          <w:ilvl w:val="1"/>
          <w:numId w:val="31"/>
        </w:numPr>
        <w:jc w:val="both"/>
        <w:rPr>
          <w:rFonts w:ascii="Aptos Narrow" w:eastAsia="Arial Unicode MS" w:hAnsi="Aptos Narrow" w:cs="Calibri"/>
          <w:sz w:val="21"/>
          <w:szCs w:val="21"/>
        </w:rPr>
      </w:pPr>
      <w:r w:rsidRPr="00D93E90">
        <w:rPr>
          <w:rFonts w:ascii="Aptos Narrow" w:eastAsia="Arial Unicode MS" w:hAnsi="Aptos Narrow" w:cs="Calibri"/>
          <w:sz w:val="21"/>
          <w:szCs w:val="21"/>
        </w:rPr>
        <w:t>wszelkich danych stanowiących tajemnicę prawnie chronioną, które obejmują w szczególności informacje dotyczące klientów i pracowników Strony Ujawniającej,</w:t>
      </w:r>
    </w:p>
    <w:p w14:paraId="1C7DC3CA" w14:textId="77777777" w:rsidR="00DF56EC" w:rsidRPr="00D93E90" w:rsidRDefault="00DF56EC" w:rsidP="00DF56EC">
      <w:pPr>
        <w:pStyle w:val="Tekstpodstawowywcity"/>
        <w:numPr>
          <w:ilvl w:val="1"/>
          <w:numId w:val="31"/>
        </w:numPr>
        <w:jc w:val="both"/>
        <w:rPr>
          <w:rFonts w:ascii="Aptos Narrow" w:eastAsia="Arial Unicode MS" w:hAnsi="Aptos Narrow" w:cs="Calibri"/>
          <w:sz w:val="21"/>
          <w:szCs w:val="21"/>
        </w:rPr>
      </w:pPr>
      <w:r w:rsidRPr="00D93E90">
        <w:rPr>
          <w:rFonts w:ascii="Aptos Narrow" w:eastAsia="Arial Unicode MS" w:hAnsi="Aptos Narrow" w:cs="Calibri"/>
          <w:sz w:val="21"/>
          <w:szCs w:val="21"/>
        </w:rPr>
        <w:t>wszelkich informacji dotyczących Strony Ujawniającej, nie podanych do wiadomości publicznej, a uzyskanych teraz lub w przyszłości w związku z podjętą współpracą,</w:t>
      </w:r>
    </w:p>
    <w:p w14:paraId="1FCCCC90" w14:textId="77777777" w:rsidR="00DF56EC" w:rsidRPr="00D93E90" w:rsidRDefault="00DF56EC" w:rsidP="00DF56EC">
      <w:pPr>
        <w:spacing w:after="120"/>
        <w:ind w:left="284"/>
        <w:jc w:val="both"/>
        <w:rPr>
          <w:rFonts w:ascii="Aptos Narrow" w:hAnsi="Aptos Narrow" w:cs="Calibri"/>
          <w:sz w:val="21"/>
          <w:szCs w:val="21"/>
        </w:rPr>
      </w:pPr>
      <w:r w:rsidRPr="00D93E90">
        <w:rPr>
          <w:rFonts w:ascii="Aptos Narrow" w:hAnsi="Aptos Narrow" w:cs="Calibri"/>
          <w:bCs/>
          <w:sz w:val="21"/>
          <w:szCs w:val="21"/>
        </w:rPr>
        <w:t xml:space="preserve">niezależnie od </w:t>
      </w:r>
      <w:r w:rsidRPr="00D93E90">
        <w:rPr>
          <w:rFonts w:ascii="Aptos Narrow" w:eastAsia="Arial Unicode MS" w:hAnsi="Aptos Narrow" w:cs="Calibri"/>
          <w:sz w:val="21"/>
          <w:szCs w:val="21"/>
        </w:rPr>
        <w:t>postaci</w:t>
      </w:r>
      <w:r w:rsidRPr="00D93E90">
        <w:rPr>
          <w:rFonts w:ascii="Aptos Narrow" w:hAnsi="Aptos Narrow" w:cs="Calibri"/>
          <w:bCs/>
          <w:sz w:val="21"/>
          <w:szCs w:val="21"/>
        </w:rPr>
        <w:t xml:space="preserve"> i formy, w jakiej zostały one Stronie Otrzymującej powierzone lub przekazane (w jakiej otrzymała do nich dostęp).</w:t>
      </w:r>
    </w:p>
    <w:p w14:paraId="0ED0824A" w14:textId="77777777" w:rsidR="00DF56EC" w:rsidRPr="00D93E90" w:rsidRDefault="00DF56EC" w:rsidP="00DF56EC">
      <w:pPr>
        <w:numPr>
          <w:ilvl w:val="0"/>
          <w:numId w:val="29"/>
        </w:numPr>
        <w:tabs>
          <w:tab w:val="clear" w:pos="360"/>
          <w:tab w:val="num" w:pos="284"/>
        </w:tabs>
        <w:spacing w:after="120"/>
        <w:ind w:left="284" w:hanging="284"/>
        <w:jc w:val="both"/>
        <w:rPr>
          <w:rFonts w:ascii="Aptos Narrow" w:eastAsia="Arial Unicode MS" w:hAnsi="Aptos Narrow" w:cs="Calibri"/>
          <w:sz w:val="21"/>
          <w:szCs w:val="21"/>
        </w:rPr>
      </w:pPr>
      <w:r w:rsidRPr="00D93E90">
        <w:rPr>
          <w:rFonts w:ascii="Aptos Narrow" w:eastAsia="Arial Unicode MS" w:hAnsi="Aptos Narrow" w:cs="Calibri"/>
          <w:sz w:val="21"/>
          <w:szCs w:val="21"/>
        </w:rPr>
        <w:t>Istnienie niniejszej Umowy, fakt, iż Strony wzajemnie przekazują sobie Informacje Poufne, jak i prowadzenie rozmów i negocjacji związanych z potencjalną/istniejącą współpracą Stron również należy poczytywać za Informację Poufną.</w:t>
      </w:r>
    </w:p>
    <w:p w14:paraId="7022F96B" w14:textId="77777777" w:rsidR="00DF56EC" w:rsidRPr="00D93E90" w:rsidRDefault="00DF56EC" w:rsidP="00DF56EC">
      <w:pPr>
        <w:numPr>
          <w:ilvl w:val="0"/>
          <w:numId w:val="29"/>
        </w:numPr>
        <w:tabs>
          <w:tab w:val="clear" w:pos="360"/>
          <w:tab w:val="num" w:pos="284"/>
        </w:tabs>
        <w:spacing w:after="120"/>
        <w:ind w:left="284" w:hanging="284"/>
        <w:jc w:val="both"/>
        <w:rPr>
          <w:rFonts w:ascii="Aptos Narrow" w:eastAsia="Arial Unicode MS" w:hAnsi="Aptos Narrow" w:cs="Calibri"/>
          <w:sz w:val="21"/>
          <w:szCs w:val="21"/>
        </w:rPr>
      </w:pPr>
      <w:r w:rsidRPr="00D93E90">
        <w:rPr>
          <w:rFonts w:ascii="Aptos Narrow" w:eastAsia="Arial Unicode MS" w:hAnsi="Aptos Narrow" w:cs="Calibri"/>
          <w:sz w:val="21"/>
          <w:szCs w:val="21"/>
        </w:rPr>
        <w:t xml:space="preserve">Do Informacji Poufnych ujawnianych przez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zalicza się także Informacje Poufne dotyczące spółek powiązanych lub zależnych od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w:t>
      </w:r>
    </w:p>
    <w:p w14:paraId="08C761FB" w14:textId="77777777" w:rsidR="00DF56EC" w:rsidRPr="00D93E90" w:rsidRDefault="00DF56EC" w:rsidP="00DF56EC">
      <w:pPr>
        <w:numPr>
          <w:ilvl w:val="0"/>
          <w:numId w:val="29"/>
        </w:numPr>
        <w:tabs>
          <w:tab w:val="clear" w:pos="360"/>
          <w:tab w:val="num" w:pos="284"/>
        </w:tabs>
        <w:spacing w:after="120"/>
        <w:ind w:left="284" w:hanging="284"/>
        <w:jc w:val="both"/>
        <w:rPr>
          <w:rFonts w:ascii="Aptos Narrow" w:eastAsia="Arial Unicode MS" w:hAnsi="Aptos Narrow" w:cs="Calibri"/>
          <w:sz w:val="21"/>
          <w:szCs w:val="21"/>
        </w:rPr>
      </w:pPr>
      <w:r w:rsidRPr="00D93E90">
        <w:rPr>
          <w:rFonts w:ascii="Aptos Narrow" w:eastAsia="Arial Unicode MS" w:hAnsi="Aptos Narrow" w:cs="Calibri"/>
          <w:sz w:val="21"/>
          <w:szCs w:val="21"/>
        </w:rPr>
        <w:t xml:space="preserve">Strona Otrzymująca zobowiązuje się nie przekazywać i nie ujawniać Informacji Poufnych, ani ich źródła, zarówno </w:t>
      </w:r>
      <w:r w:rsidRPr="00D93E90">
        <w:rPr>
          <w:rFonts w:ascii="Aptos Narrow" w:eastAsia="Arial Unicode MS" w:hAnsi="Aptos Narrow" w:cs="Calibri"/>
          <w:sz w:val="21"/>
          <w:szCs w:val="21"/>
        </w:rPr>
        <w:br/>
        <w:t>w całości, jak i w części, stronom trzecim bez uzyskania uprzedniej, wyraźnej zgody Strony Ujawniającej udzielonej w formie pisemnej pod rygorem nieważności.</w:t>
      </w:r>
    </w:p>
    <w:p w14:paraId="64068112" w14:textId="77777777" w:rsidR="00DF56EC" w:rsidRPr="00D93E90" w:rsidRDefault="00DF56EC" w:rsidP="00DF56EC">
      <w:pPr>
        <w:numPr>
          <w:ilvl w:val="0"/>
          <w:numId w:val="29"/>
        </w:numPr>
        <w:tabs>
          <w:tab w:val="clear" w:pos="360"/>
          <w:tab w:val="num" w:pos="284"/>
        </w:tabs>
        <w:spacing w:after="120"/>
        <w:ind w:left="284" w:hanging="284"/>
        <w:jc w:val="both"/>
        <w:rPr>
          <w:rFonts w:ascii="Aptos Narrow" w:eastAsia="Arial Unicode MS" w:hAnsi="Aptos Narrow" w:cs="Calibri"/>
          <w:sz w:val="21"/>
          <w:szCs w:val="21"/>
        </w:rPr>
      </w:pP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jest uprawniony do przekazywania Informacji Poufnych Partnera spółkom powiązanym lub zależnym od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(w tym ich Współpracownikom) i nie stanowi to naruszenia niniejszej Umowy.</w:t>
      </w:r>
    </w:p>
    <w:p w14:paraId="689273CA" w14:textId="77777777" w:rsidR="00DF56EC" w:rsidRPr="00D93E90" w:rsidRDefault="00DF56EC" w:rsidP="00DF56EC">
      <w:pPr>
        <w:numPr>
          <w:ilvl w:val="0"/>
          <w:numId w:val="29"/>
        </w:numPr>
        <w:tabs>
          <w:tab w:val="clear" w:pos="360"/>
          <w:tab w:val="num" w:pos="284"/>
        </w:tabs>
        <w:spacing w:after="120"/>
        <w:ind w:left="284" w:hanging="284"/>
        <w:jc w:val="both"/>
        <w:rPr>
          <w:rFonts w:ascii="Aptos Narrow" w:eastAsia="Arial Unicode MS" w:hAnsi="Aptos Narrow" w:cs="Calibri"/>
          <w:sz w:val="21"/>
          <w:szCs w:val="21"/>
        </w:rPr>
      </w:pPr>
      <w:r w:rsidRPr="00D93E90">
        <w:rPr>
          <w:rFonts w:ascii="Aptos Narrow" w:eastAsia="Arial Unicode MS" w:hAnsi="Aptos Narrow" w:cs="Calibri"/>
          <w:sz w:val="21"/>
          <w:szCs w:val="21"/>
        </w:rPr>
        <w:t>W sytuacji wystąpienia jakichkolwiek wątpliwości, czy dana informacja lub wiadomość jest Informacją Poufną, na pisemne zapytanie Strony potwierdza to Strona Ujawniająca.</w:t>
      </w:r>
    </w:p>
    <w:p w14:paraId="55710DEF" w14:textId="77777777" w:rsidR="00DF56EC" w:rsidRPr="00D93E90" w:rsidRDefault="00DF56EC" w:rsidP="00DF56EC">
      <w:pPr>
        <w:numPr>
          <w:ilvl w:val="0"/>
          <w:numId w:val="29"/>
        </w:numPr>
        <w:tabs>
          <w:tab w:val="clear" w:pos="360"/>
          <w:tab w:val="num" w:pos="284"/>
        </w:tabs>
        <w:spacing w:after="120"/>
        <w:ind w:left="284" w:hanging="284"/>
        <w:jc w:val="both"/>
        <w:rPr>
          <w:rFonts w:ascii="Aptos Narrow" w:eastAsia="Arial Unicode MS" w:hAnsi="Aptos Narrow" w:cs="Calibri"/>
          <w:sz w:val="21"/>
          <w:szCs w:val="21"/>
        </w:rPr>
      </w:pPr>
      <w:r w:rsidRPr="00D93E90">
        <w:rPr>
          <w:rFonts w:ascii="Aptos Narrow" w:eastAsia="Arial Unicode MS" w:hAnsi="Aptos Narrow" w:cs="Calibri"/>
          <w:sz w:val="21"/>
          <w:szCs w:val="21"/>
        </w:rPr>
        <w:t>Ciężar dowodu, iż informacja otrzymana od Strony Ujawniającej została ujawniona przez Stronę Otrzymującą osobie lub innemu podmiotowi bez naruszenia niniejszej Umowy obciąża Stronę Otrzymującą.</w:t>
      </w:r>
    </w:p>
    <w:p w14:paraId="6D3065D5" w14:textId="77777777" w:rsidR="00DF56EC" w:rsidRPr="00D93E90" w:rsidRDefault="00DF56EC" w:rsidP="00DF56EC">
      <w:pPr>
        <w:spacing w:before="240"/>
        <w:jc w:val="center"/>
        <w:rPr>
          <w:rFonts w:ascii="Aptos Narrow" w:eastAsia="Arial Unicode MS" w:hAnsi="Aptos Narrow" w:cs="Calibri"/>
          <w:b/>
          <w:sz w:val="21"/>
          <w:szCs w:val="21"/>
        </w:rPr>
      </w:pPr>
      <w:r w:rsidRPr="00D93E90">
        <w:rPr>
          <w:rFonts w:ascii="Aptos Narrow" w:eastAsia="Arial Unicode MS" w:hAnsi="Aptos Narrow" w:cs="Calibri"/>
          <w:b/>
          <w:sz w:val="21"/>
          <w:szCs w:val="21"/>
        </w:rPr>
        <w:t>§ 2</w:t>
      </w:r>
    </w:p>
    <w:p w14:paraId="74BF9EAD" w14:textId="77777777" w:rsidR="00DF56EC" w:rsidRPr="00D93E90" w:rsidRDefault="00DF56EC" w:rsidP="00DF56EC">
      <w:pPr>
        <w:spacing w:after="240"/>
        <w:jc w:val="center"/>
        <w:rPr>
          <w:rFonts w:ascii="Aptos Narrow" w:eastAsia="Arial Unicode MS" w:hAnsi="Aptos Narrow" w:cs="Calibri"/>
          <w:b/>
          <w:sz w:val="21"/>
          <w:szCs w:val="21"/>
        </w:rPr>
      </w:pPr>
      <w:r w:rsidRPr="00D93E90">
        <w:rPr>
          <w:rFonts w:ascii="Aptos Narrow" w:eastAsia="Arial Unicode MS" w:hAnsi="Aptos Narrow" w:cs="Calibri"/>
          <w:b/>
          <w:sz w:val="21"/>
          <w:szCs w:val="21"/>
        </w:rPr>
        <w:t xml:space="preserve">Postępowanie z informacjami poufnymi </w:t>
      </w:r>
    </w:p>
    <w:p w14:paraId="76374E40" w14:textId="77777777" w:rsidR="00DF56EC" w:rsidRPr="00D93E90" w:rsidRDefault="00DF56EC" w:rsidP="00DF56EC">
      <w:pPr>
        <w:numPr>
          <w:ilvl w:val="0"/>
          <w:numId w:val="32"/>
        </w:numPr>
        <w:spacing w:after="120"/>
        <w:jc w:val="both"/>
        <w:rPr>
          <w:rFonts w:ascii="Aptos Narrow" w:hAnsi="Aptos Narrow" w:cs="Calibri"/>
          <w:sz w:val="21"/>
          <w:szCs w:val="21"/>
        </w:rPr>
      </w:pPr>
      <w:r w:rsidRPr="00D93E90">
        <w:rPr>
          <w:rFonts w:ascii="Aptos Narrow" w:hAnsi="Aptos Narrow" w:cs="Calibri"/>
          <w:sz w:val="21"/>
          <w:szCs w:val="21"/>
        </w:rPr>
        <w:t xml:space="preserve">Strona </w:t>
      </w:r>
      <w:r w:rsidRPr="00D93E90">
        <w:rPr>
          <w:rFonts w:ascii="Aptos Narrow" w:eastAsia="Arial Unicode MS" w:hAnsi="Aptos Narrow" w:cs="Calibri"/>
          <w:sz w:val="21"/>
          <w:szCs w:val="21"/>
        </w:rPr>
        <w:t>Otrzymująca</w:t>
      </w:r>
      <w:r w:rsidRPr="00D93E90">
        <w:rPr>
          <w:rFonts w:ascii="Aptos Narrow" w:hAnsi="Aptos Narrow" w:cs="Calibri"/>
          <w:sz w:val="21"/>
          <w:szCs w:val="21"/>
        </w:rPr>
        <w:t xml:space="preserve"> Informację Poufną od drugiej Strony zobowiązuje się w szczególności:</w:t>
      </w:r>
    </w:p>
    <w:p w14:paraId="42C1F3BF" w14:textId="77777777" w:rsidR="00DF56EC" w:rsidRPr="00D93E90" w:rsidRDefault="00DF56EC" w:rsidP="00DF56EC">
      <w:pPr>
        <w:pStyle w:val="Tekstpodstawowywcity"/>
        <w:numPr>
          <w:ilvl w:val="1"/>
          <w:numId w:val="33"/>
        </w:numPr>
        <w:jc w:val="both"/>
        <w:rPr>
          <w:rFonts w:ascii="Aptos Narrow" w:hAnsi="Aptos Narrow" w:cs="Calibri"/>
          <w:sz w:val="21"/>
          <w:szCs w:val="21"/>
        </w:rPr>
      </w:pPr>
      <w:bookmarkStart w:id="1" w:name="_Hlk5616447"/>
      <w:r w:rsidRPr="00D93E90">
        <w:rPr>
          <w:rFonts w:ascii="Aptos Narrow" w:hAnsi="Aptos Narrow" w:cs="Calibri"/>
          <w:sz w:val="21"/>
          <w:szCs w:val="21"/>
        </w:rPr>
        <w:t xml:space="preserve">zachować w tajemnicy wszelkie Informacje Poufne, nie przekazywać Informacji Poufnych jakimkolwiek osobom trzecim niebędącym Stroną Umowy bez uprzedniej, wyraźnej zgody </w:t>
      </w:r>
      <w:bookmarkEnd w:id="1"/>
      <w:r w:rsidRPr="00D93E90">
        <w:rPr>
          <w:rFonts w:ascii="Aptos Narrow" w:hAnsi="Aptos Narrow" w:cs="Calibri"/>
          <w:sz w:val="21"/>
          <w:szCs w:val="21"/>
        </w:rPr>
        <w:t>Strony Ujawniającej udzielonej w formie pisemnej pod rygorem nieważności,</w:t>
      </w:r>
    </w:p>
    <w:p w14:paraId="25B0C207" w14:textId="77777777" w:rsidR="00DF56EC" w:rsidRPr="00D93E90" w:rsidRDefault="00DF56EC" w:rsidP="00DF56EC">
      <w:pPr>
        <w:pStyle w:val="Tekstpodstawowywcity"/>
        <w:numPr>
          <w:ilvl w:val="1"/>
          <w:numId w:val="33"/>
        </w:numPr>
        <w:jc w:val="both"/>
        <w:rPr>
          <w:rFonts w:ascii="Aptos Narrow" w:hAnsi="Aptos Narrow" w:cs="Calibri"/>
          <w:sz w:val="21"/>
          <w:szCs w:val="21"/>
        </w:rPr>
      </w:pPr>
      <w:r w:rsidRPr="00D93E90">
        <w:rPr>
          <w:rFonts w:ascii="Aptos Narrow" w:eastAsia="Arial Unicode MS" w:hAnsi="Aptos Narrow" w:cs="Calibri"/>
          <w:sz w:val="21"/>
          <w:szCs w:val="21"/>
        </w:rPr>
        <w:t>traktować</w:t>
      </w:r>
      <w:r w:rsidRPr="00D93E90">
        <w:rPr>
          <w:rFonts w:ascii="Aptos Narrow" w:hAnsi="Aptos Narrow" w:cs="Calibri"/>
          <w:sz w:val="21"/>
          <w:szCs w:val="21"/>
        </w:rPr>
        <w:t xml:space="preserve"> Informacje Poufne zgodnie z ich specyfiką oraz chronić je i zabezpieczyć przed dostępem osób trzecich przy zachowaniu należytej staranności uwzględniającej zawodowy charakter prowadzonej działalności (w szczególności przynajmniej w tym samym stopniu, w jakim Strona Otrzymująca chroni swoje własne informacje tego typu),</w:t>
      </w:r>
    </w:p>
    <w:p w14:paraId="09103FA4" w14:textId="77777777" w:rsidR="00DF56EC" w:rsidRPr="00D93E90" w:rsidRDefault="00DF56EC" w:rsidP="00DF56EC">
      <w:pPr>
        <w:pStyle w:val="Tekstpodstawowywcity"/>
        <w:numPr>
          <w:ilvl w:val="1"/>
          <w:numId w:val="33"/>
        </w:numPr>
        <w:jc w:val="both"/>
        <w:rPr>
          <w:rFonts w:ascii="Aptos Narrow" w:hAnsi="Aptos Narrow" w:cs="Calibri"/>
          <w:sz w:val="21"/>
          <w:szCs w:val="21"/>
        </w:rPr>
      </w:pPr>
      <w:r w:rsidRPr="00D93E90">
        <w:rPr>
          <w:rFonts w:ascii="Aptos Narrow" w:hAnsi="Aptos Narrow" w:cs="Calibri"/>
          <w:sz w:val="21"/>
          <w:szCs w:val="21"/>
        </w:rPr>
        <w:t>wykorzystywać wszelkie Informacje Poufne uzyskane w trakcie współpracy oraz w związku ze współpracą wyłącznie dla celów i w zakresie określonym wspólnie przez Strony, koniecznym dla prowadzenia Postępowań,</w:t>
      </w:r>
    </w:p>
    <w:p w14:paraId="4F6639CA" w14:textId="77777777" w:rsidR="00DF56EC" w:rsidRPr="00D93E90" w:rsidRDefault="00DF56EC" w:rsidP="00DF56EC">
      <w:pPr>
        <w:pStyle w:val="Tekstpodstawowywcity"/>
        <w:numPr>
          <w:ilvl w:val="1"/>
          <w:numId w:val="33"/>
        </w:numPr>
        <w:jc w:val="both"/>
        <w:rPr>
          <w:rFonts w:ascii="Aptos Narrow" w:hAnsi="Aptos Narrow" w:cs="Calibri"/>
          <w:sz w:val="21"/>
          <w:szCs w:val="21"/>
        </w:rPr>
      </w:pPr>
      <w:r w:rsidRPr="00D93E90">
        <w:rPr>
          <w:rFonts w:ascii="Aptos Narrow" w:hAnsi="Aptos Narrow" w:cs="Calibri"/>
          <w:sz w:val="21"/>
          <w:szCs w:val="21"/>
        </w:rPr>
        <w:t>nie kopiować ani w żaden inny sposób nie powielać Informacji Poufnych Strony Ujawniającej,</w:t>
      </w:r>
    </w:p>
    <w:p w14:paraId="1FC3D19A" w14:textId="77777777" w:rsidR="00DF56EC" w:rsidRPr="00D93E90" w:rsidRDefault="00DF56EC" w:rsidP="00DF56EC">
      <w:pPr>
        <w:pStyle w:val="Tekstpodstawowywcity"/>
        <w:numPr>
          <w:ilvl w:val="1"/>
          <w:numId w:val="33"/>
        </w:numPr>
        <w:jc w:val="both"/>
        <w:rPr>
          <w:rFonts w:ascii="Aptos Narrow" w:hAnsi="Aptos Narrow" w:cs="Calibri"/>
          <w:sz w:val="21"/>
          <w:szCs w:val="21"/>
        </w:rPr>
      </w:pPr>
      <w:r w:rsidRPr="00D93E90">
        <w:rPr>
          <w:rFonts w:ascii="Aptos Narrow" w:hAnsi="Aptos Narrow" w:cs="Calibri"/>
          <w:sz w:val="21"/>
          <w:szCs w:val="21"/>
        </w:rPr>
        <w:lastRenderedPageBreak/>
        <w:t>przekazywać Informacje Poufne tylko tym pracownikom, podwykonawcom lub innym osobom, które są bezpośrednio zaangażowane w realizację Postępowań („</w:t>
      </w:r>
      <w:r w:rsidRPr="00D93E90">
        <w:rPr>
          <w:rFonts w:ascii="Aptos Narrow" w:hAnsi="Aptos Narrow" w:cs="Calibri"/>
          <w:b/>
          <w:sz w:val="21"/>
          <w:szCs w:val="21"/>
        </w:rPr>
        <w:t>Współpracownicy</w:t>
      </w:r>
      <w:r w:rsidRPr="00D93E90">
        <w:rPr>
          <w:rFonts w:ascii="Aptos Narrow" w:hAnsi="Aptos Narrow" w:cs="Calibri"/>
          <w:sz w:val="21"/>
          <w:szCs w:val="21"/>
        </w:rPr>
        <w:t xml:space="preserve">”) oraz wyłącznie w zakresie, </w:t>
      </w:r>
      <w:r w:rsidRPr="00D93E90">
        <w:rPr>
          <w:rFonts w:ascii="Aptos Narrow" w:hAnsi="Aptos Narrow" w:cs="Calibri"/>
          <w:sz w:val="21"/>
          <w:szCs w:val="21"/>
        </w:rPr>
        <w:br/>
        <w:t xml:space="preserve">w którym osoby te są związane obowiązkiem zachowania poufności w stopniu co najmniej odpowiadającym postanowieniom niniejszej Umowy, </w:t>
      </w:r>
    </w:p>
    <w:p w14:paraId="364CC4E8" w14:textId="77777777" w:rsidR="00DF56EC" w:rsidRPr="00D93E90" w:rsidRDefault="00DF56EC" w:rsidP="00DF56EC">
      <w:pPr>
        <w:pStyle w:val="Tekstpodstawowywcity"/>
        <w:numPr>
          <w:ilvl w:val="1"/>
          <w:numId w:val="33"/>
        </w:numPr>
        <w:jc w:val="both"/>
        <w:rPr>
          <w:rFonts w:ascii="Aptos Narrow" w:hAnsi="Aptos Narrow" w:cs="Calibri"/>
          <w:sz w:val="21"/>
          <w:szCs w:val="21"/>
        </w:rPr>
      </w:pPr>
      <w:r w:rsidRPr="00D93E90">
        <w:rPr>
          <w:rFonts w:ascii="Aptos Narrow" w:hAnsi="Aptos Narrow" w:cs="Calibri"/>
          <w:sz w:val="21"/>
          <w:szCs w:val="21"/>
        </w:rPr>
        <w:t>w zakresie w jakim będzie to możliwe, poinformować Stronę Ujawniającą o konieczności ujawnienia Informacji Poufnych na mocy obowiązujących przepisów prawa (w szczególności na podstawie decyzji administracyjnej, orzeczenia sądowego lub innego aktu władzy państwowej/organu), oraz podjąć dopuszczalne przez prawo środki do zachowania poufności Informacji Poufnych po ich ujawnieniu uprawnionemu przez prawo podmiotowi (w szczególności żądać wyłączenia jawności),</w:t>
      </w:r>
    </w:p>
    <w:p w14:paraId="3A2AC875" w14:textId="77777777" w:rsidR="00DF56EC" w:rsidRPr="00D93E90" w:rsidRDefault="00DF56EC" w:rsidP="00DF56EC">
      <w:pPr>
        <w:pStyle w:val="Tekstpodstawowywcity"/>
        <w:numPr>
          <w:ilvl w:val="1"/>
          <w:numId w:val="33"/>
        </w:numPr>
        <w:jc w:val="both"/>
        <w:rPr>
          <w:rFonts w:ascii="Aptos Narrow" w:hAnsi="Aptos Narrow" w:cs="Calibri"/>
          <w:sz w:val="21"/>
          <w:szCs w:val="21"/>
        </w:rPr>
      </w:pPr>
      <w:r w:rsidRPr="00D93E90">
        <w:rPr>
          <w:rFonts w:ascii="Aptos Narrow" w:hAnsi="Aptos Narrow" w:cs="Calibri"/>
          <w:sz w:val="21"/>
          <w:szCs w:val="21"/>
        </w:rPr>
        <w:t>traktować jako poufne informacje, co do których zachodzi podejrzenie, że mogą być Informacjami Poufnymi, aż do momentu określenia ich statusu przez Stronę Ujawniającą.</w:t>
      </w:r>
    </w:p>
    <w:p w14:paraId="1658F19F" w14:textId="77777777" w:rsidR="00DF56EC" w:rsidRPr="00D93E90" w:rsidRDefault="00DF56EC" w:rsidP="00DF56EC">
      <w:pPr>
        <w:numPr>
          <w:ilvl w:val="0"/>
          <w:numId w:val="32"/>
        </w:numPr>
        <w:spacing w:after="120"/>
        <w:jc w:val="both"/>
        <w:rPr>
          <w:rFonts w:ascii="Aptos Narrow" w:hAnsi="Aptos Narrow" w:cs="Calibri"/>
          <w:sz w:val="21"/>
          <w:szCs w:val="21"/>
        </w:rPr>
      </w:pPr>
      <w:r w:rsidRPr="00D93E90">
        <w:rPr>
          <w:rFonts w:ascii="Aptos Narrow" w:hAnsi="Aptos Narrow" w:cs="Calibri"/>
          <w:sz w:val="21"/>
          <w:szCs w:val="21"/>
        </w:rPr>
        <w:t xml:space="preserve">Na pisemne żądanie Strony Ujawniającej, a także w sytuacji zaprzestania prowadzenia Postępowań, Strona Otrzymująca </w:t>
      </w:r>
      <w:r w:rsidRPr="00D93E90">
        <w:rPr>
          <w:rFonts w:ascii="Aptos Narrow" w:eastAsia="Arial Unicode MS" w:hAnsi="Aptos Narrow" w:cs="Calibri"/>
          <w:sz w:val="21"/>
          <w:szCs w:val="21"/>
        </w:rPr>
        <w:t>zobowiązana</w:t>
      </w:r>
      <w:r w:rsidRPr="00D93E90">
        <w:rPr>
          <w:rFonts w:ascii="Aptos Narrow" w:hAnsi="Aptos Narrow" w:cs="Calibri"/>
          <w:sz w:val="21"/>
          <w:szCs w:val="21"/>
        </w:rPr>
        <w:t xml:space="preserve"> jest do zwrotu wszelkich materiałów, dokumentów i informacji utrwalających/zawierających Informacje Poufne lub z nimi związanych, istniejących w jakiejkolwiek formie, razem ze wszelkimi kopiami oraz opracowaniami, autoryzowanymi bądź nie. Strona Otrzymująca jest również zobowiązana na żądanie Strony Ujawniającej do przedstawienia na piśmie oświadczenia, iż wszystkie notatki, memoranda, analizy, raporty oraz wszelkie inne dokumenty, w których pojawiają się informacje poufne Strony ujawniającej zostały zniszczone, pod rygorem uznania, iż Informacje Poufne zostały ujawnione osobie nieuprawnionej (podmiotowi nieuprawnionemu). Powyższe nie narusza prawa Strony Otrzymującej do zachowania jednej kopii Informacji Poufnych, w ścisłej poufności, wyłącznie w celu wykonania swoich zobowiązań wynikających z niniejszej Umowy.</w:t>
      </w:r>
    </w:p>
    <w:p w14:paraId="6D3A0E51" w14:textId="77777777" w:rsidR="00DF56EC" w:rsidRPr="00D93E90" w:rsidRDefault="00DF56EC" w:rsidP="00DF56EC">
      <w:pPr>
        <w:numPr>
          <w:ilvl w:val="0"/>
          <w:numId w:val="32"/>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 xml:space="preserve">Strony nie mają obowiązku utrzymywania poufnego charakteru informacji w stosunku do: (a) informacji uprzednio podanych do publicznej, </w:t>
      </w:r>
      <w:r w:rsidRPr="00D93E90">
        <w:rPr>
          <w:rFonts w:ascii="Aptos Narrow" w:hAnsi="Aptos Narrow" w:cs="Calibri"/>
          <w:sz w:val="21"/>
          <w:szCs w:val="21"/>
        </w:rPr>
        <w:t>powszechnie znanych lub podanych zgodnie z prawem do publicznej wiadomości bez naruszenia postanowień Umowy</w:t>
      </w:r>
      <w:r w:rsidRPr="00D93E90">
        <w:rPr>
          <w:rFonts w:ascii="Aptos Narrow" w:eastAsia="Arial Unicode MS" w:hAnsi="Aptos Narrow" w:cs="Calibri"/>
          <w:sz w:val="21"/>
          <w:szCs w:val="21"/>
        </w:rPr>
        <w:t>, (b) informacji, która wcześniej potwierdzona jest na piśmie przez Stronę Ujawniającą jako informacja jawna (c) informacji, której ujawnienie wymagane jest zgodnie z obowiązującymi przepisami prawa.</w:t>
      </w:r>
    </w:p>
    <w:p w14:paraId="6744240C" w14:textId="77777777" w:rsidR="00DF56EC" w:rsidRPr="00D93E90" w:rsidRDefault="00DF56EC" w:rsidP="00DF56EC">
      <w:pPr>
        <w:numPr>
          <w:ilvl w:val="0"/>
          <w:numId w:val="32"/>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Wszelkie prawa do Informacji Poufnych w stosunkach pomiędzy Stronami przysługują Stronie Ujawniającej, o ile Strony wyraźnie nie postanowiły inaczej. Niniejsza Umowa nie przenosi ani nie upoważnia Strony Otrzymującej do otrzymania lub korzystania z jakichkolwiek praw, w tym praw własności intelektualnej Strony Ujawniającej. Strony zaniechają działań mających na celu pozyskanie przez Stronę Otrzymującą lub osoby trzecie praw własności intelektualnej Strony Ujawniającej.</w:t>
      </w:r>
    </w:p>
    <w:p w14:paraId="3C27CC7B" w14:textId="77777777" w:rsidR="00DF56EC" w:rsidRPr="00D93E90" w:rsidRDefault="00DF56EC" w:rsidP="00DF56EC">
      <w:pPr>
        <w:numPr>
          <w:ilvl w:val="0"/>
          <w:numId w:val="32"/>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Jeżeli współpraca Stron obejmuje także wymianę/dostarczanie próbek (np. substancji/produktów) - Strona Otrzymująca zobowiązuje się ich nie analizować i nie badać w zakresie wykraczającym poza przedmiot i cel niniejszej Umowy oraz realizację Projektu.</w:t>
      </w:r>
    </w:p>
    <w:p w14:paraId="5DDC68A4" w14:textId="77777777" w:rsidR="00DF56EC" w:rsidRPr="00D93E90" w:rsidRDefault="00DF56EC" w:rsidP="00DF56EC">
      <w:pPr>
        <w:numPr>
          <w:ilvl w:val="0"/>
          <w:numId w:val="32"/>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Każda ze Stron odpowiada za zachowanie poufności informacji zgodnie z postanowieniami niniejszej Umowy przez swoich Współpracowników jak za działania własne.</w:t>
      </w:r>
    </w:p>
    <w:p w14:paraId="6BA7533C" w14:textId="77777777" w:rsidR="00DF56EC" w:rsidRPr="00D93E90" w:rsidRDefault="00DF56EC" w:rsidP="00DF56EC">
      <w:pPr>
        <w:numPr>
          <w:ilvl w:val="0"/>
          <w:numId w:val="32"/>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 xml:space="preserve">Żadna ze Stron nie ma obowiązku na podstawie niniejszej Umowy ujawniania Informacji Poufnych drugiej Stronie. </w:t>
      </w:r>
    </w:p>
    <w:p w14:paraId="0D312813" w14:textId="77777777" w:rsidR="00DF56EC" w:rsidRPr="00D93E90" w:rsidRDefault="00DF56EC" w:rsidP="00DF56EC">
      <w:pPr>
        <w:spacing w:before="240"/>
        <w:jc w:val="center"/>
        <w:rPr>
          <w:rFonts w:ascii="Aptos Narrow" w:eastAsia="Arial Unicode MS" w:hAnsi="Aptos Narrow" w:cs="Calibri"/>
          <w:b/>
          <w:sz w:val="21"/>
          <w:szCs w:val="21"/>
        </w:rPr>
      </w:pPr>
      <w:r>
        <w:rPr>
          <w:rFonts w:ascii="Aptos Narrow" w:eastAsia="Arial Unicode MS" w:hAnsi="Aptos Narrow" w:cs="Calibri"/>
          <w:b/>
          <w:sz w:val="21"/>
          <w:szCs w:val="21"/>
        </w:rPr>
        <w:br w:type="page"/>
      </w:r>
      <w:r w:rsidRPr="00D93E90">
        <w:rPr>
          <w:rFonts w:ascii="Aptos Narrow" w:eastAsia="Arial Unicode MS" w:hAnsi="Aptos Narrow" w:cs="Calibri"/>
          <w:b/>
          <w:sz w:val="21"/>
          <w:szCs w:val="21"/>
        </w:rPr>
        <w:lastRenderedPageBreak/>
        <w:t>§ 3</w:t>
      </w:r>
    </w:p>
    <w:p w14:paraId="31DB1D5F" w14:textId="77777777" w:rsidR="00DF56EC" w:rsidRPr="00D93E90" w:rsidRDefault="00DF56EC" w:rsidP="00DF56EC">
      <w:pPr>
        <w:spacing w:after="240"/>
        <w:jc w:val="center"/>
        <w:rPr>
          <w:rFonts w:ascii="Aptos Narrow" w:eastAsia="Arial Unicode MS" w:hAnsi="Aptos Narrow" w:cs="Calibri"/>
          <w:b/>
          <w:sz w:val="21"/>
          <w:szCs w:val="21"/>
        </w:rPr>
      </w:pPr>
      <w:r w:rsidRPr="00D93E90">
        <w:rPr>
          <w:rFonts w:ascii="Aptos Narrow" w:eastAsia="Arial Unicode MS" w:hAnsi="Aptos Narrow" w:cs="Calibri"/>
          <w:b/>
          <w:sz w:val="21"/>
          <w:szCs w:val="21"/>
        </w:rPr>
        <w:t xml:space="preserve">Oświadczenia i zapewnienia Stron </w:t>
      </w:r>
    </w:p>
    <w:p w14:paraId="3E028F64" w14:textId="77777777" w:rsidR="00DF56EC" w:rsidRPr="00D93E90" w:rsidRDefault="00DF56EC" w:rsidP="00DF56EC">
      <w:pPr>
        <w:numPr>
          <w:ilvl w:val="0"/>
          <w:numId w:val="34"/>
        </w:numPr>
        <w:spacing w:after="120"/>
        <w:jc w:val="both"/>
        <w:rPr>
          <w:rFonts w:ascii="Aptos Narrow" w:hAnsi="Aptos Narrow" w:cs="Calibri"/>
          <w:sz w:val="21"/>
          <w:szCs w:val="21"/>
        </w:rPr>
      </w:pPr>
      <w:r w:rsidRPr="00D93E90">
        <w:rPr>
          <w:rFonts w:ascii="Aptos Narrow" w:hAnsi="Aptos Narrow" w:cs="Calibri"/>
          <w:sz w:val="21"/>
          <w:szCs w:val="21"/>
        </w:rPr>
        <w:t xml:space="preserve">Strony </w:t>
      </w:r>
      <w:r w:rsidRPr="00D93E90">
        <w:rPr>
          <w:rFonts w:ascii="Aptos Narrow" w:eastAsia="Arial Unicode MS" w:hAnsi="Aptos Narrow" w:cs="Calibri"/>
          <w:sz w:val="21"/>
          <w:szCs w:val="21"/>
        </w:rPr>
        <w:t>postanawiają</w:t>
      </w:r>
      <w:r w:rsidRPr="00D93E90">
        <w:rPr>
          <w:rFonts w:ascii="Aptos Narrow" w:hAnsi="Aptos Narrow" w:cs="Calibri"/>
          <w:sz w:val="21"/>
          <w:szCs w:val="21"/>
        </w:rPr>
        <w:t>, że ujawnienie Informacji Poufnych drugiej Strony osobom do tego nieuprawnionym stanowi:</w:t>
      </w:r>
    </w:p>
    <w:p w14:paraId="0343CCEB" w14:textId="77777777" w:rsidR="00DF56EC" w:rsidRPr="00D93E90" w:rsidRDefault="00DF56EC" w:rsidP="00DF56EC">
      <w:pPr>
        <w:pStyle w:val="Tekstpodstawowywcity"/>
        <w:numPr>
          <w:ilvl w:val="1"/>
          <w:numId w:val="35"/>
        </w:numPr>
        <w:jc w:val="both"/>
        <w:rPr>
          <w:rFonts w:ascii="Aptos Narrow" w:hAnsi="Aptos Narrow" w:cs="Calibri"/>
          <w:sz w:val="21"/>
          <w:szCs w:val="21"/>
        </w:rPr>
      </w:pPr>
      <w:r w:rsidRPr="00D93E90">
        <w:rPr>
          <w:rFonts w:ascii="Aptos Narrow" w:hAnsi="Aptos Narrow" w:cs="Calibri"/>
          <w:sz w:val="21"/>
          <w:szCs w:val="21"/>
        </w:rPr>
        <w:t xml:space="preserve">„ważny powód” w rozumieniu art. 746 ustawy z dnia 23 kwietnia 1964 r. Kodeks cywilny (Dz. U. z 2019 r., poz. 1145 z </w:t>
      </w:r>
      <w:proofErr w:type="spellStart"/>
      <w:r w:rsidRPr="00D93E90">
        <w:rPr>
          <w:rFonts w:ascii="Aptos Narrow" w:hAnsi="Aptos Narrow" w:cs="Calibri"/>
          <w:sz w:val="21"/>
          <w:szCs w:val="21"/>
        </w:rPr>
        <w:t>późn</w:t>
      </w:r>
      <w:proofErr w:type="spellEnd"/>
      <w:r w:rsidRPr="00D93E90">
        <w:rPr>
          <w:rFonts w:ascii="Aptos Narrow" w:hAnsi="Aptos Narrow" w:cs="Calibri"/>
          <w:sz w:val="21"/>
          <w:szCs w:val="21"/>
        </w:rPr>
        <w:t>. zm.; „</w:t>
      </w:r>
      <w:r w:rsidRPr="00D93E90">
        <w:rPr>
          <w:rFonts w:ascii="Aptos Narrow" w:hAnsi="Aptos Narrow" w:cs="Calibri"/>
          <w:b/>
          <w:sz w:val="21"/>
          <w:szCs w:val="21"/>
        </w:rPr>
        <w:t>Kodeks cywilny</w:t>
      </w:r>
      <w:r w:rsidRPr="00D93E90">
        <w:rPr>
          <w:rFonts w:ascii="Aptos Narrow" w:hAnsi="Aptos Narrow" w:cs="Calibri"/>
          <w:sz w:val="21"/>
          <w:szCs w:val="21"/>
        </w:rPr>
        <w:t>”) i uzasadnia wypowiedzenie bez odszkodowania umowy, na podstawie której Strony współpracują, innej niż niniejsza Umowa;</w:t>
      </w:r>
    </w:p>
    <w:p w14:paraId="5B1901D3" w14:textId="77777777" w:rsidR="00DF56EC" w:rsidRPr="00D93E90" w:rsidRDefault="00DF56EC" w:rsidP="00DF56EC">
      <w:pPr>
        <w:pStyle w:val="Tekstpodstawowywcity"/>
        <w:numPr>
          <w:ilvl w:val="1"/>
          <w:numId w:val="35"/>
        </w:numPr>
        <w:jc w:val="both"/>
        <w:rPr>
          <w:rFonts w:ascii="Aptos Narrow" w:hAnsi="Aptos Narrow" w:cs="Calibri"/>
          <w:sz w:val="21"/>
          <w:szCs w:val="21"/>
        </w:rPr>
      </w:pPr>
      <w:r w:rsidRPr="00D93E90">
        <w:rPr>
          <w:rFonts w:ascii="Aptos Narrow" w:hAnsi="Aptos Narrow" w:cs="Calibri"/>
          <w:sz w:val="21"/>
          <w:szCs w:val="21"/>
        </w:rPr>
        <w:t>„wadliwe i sprzeczne z umową” (art. 636 Kodeksu cywilnego) wykonanie dzieła i uprawnia do odstąpienia od umowy o dzieło;</w:t>
      </w:r>
    </w:p>
    <w:p w14:paraId="6967ED2B" w14:textId="77777777" w:rsidR="00DF56EC" w:rsidRPr="00D93E90" w:rsidRDefault="00DF56EC" w:rsidP="00DF56EC">
      <w:pPr>
        <w:pStyle w:val="Tekstpodstawowywcity"/>
        <w:numPr>
          <w:ilvl w:val="1"/>
          <w:numId w:val="35"/>
        </w:numPr>
        <w:jc w:val="both"/>
        <w:rPr>
          <w:rFonts w:ascii="Aptos Narrow" w:hAnsi="Aptos Narrow" w:cs="Calibri"/>
          <w:sz w:val="21"/>
          <w:szCs w:val="21"/>
        </w:rPr>
      </w:pPr>
      <w:r w:rsidRPr="00D93E90">
        <w:rPr>
          <w:rFonts w:ascii="Aptos Narrow" w:hAnsi="Aptos Narrow" w:cs="Calibri"/>
          <w:sz w:val="21"/>
          <w:szCs w:val="21"/>
        </w:rPr>
        <w:t xml:space="preserve">czyn nieuczciwej konkurencji w rozumieniu art. 11 ustawy z dnia 16 kwietnia 1993 r. o zwalczaniu nieuczciwej konkurencji (Dz.U. z 2019 r., poz. 1010 z </w:t>
      </w:r>
      <w:proofErr w:type="spellStart"/>
      <w:r w:rsidRPr="00D93E90">
        <w:rPr>
          <w:rFonts w:ascii="Aptos Narrow" w:hAnsi="Aptos Narrow" w:cs="Calibri"/>
          <w:sz w:val="21"/>
          <w:szCs w:val="21"/>
        </w:rPr>
        <w:t>późn</w:t>
      </w:r>
      <w:proofErr w:type="spellEnd"/>
      <w:r w:rsidRPr="00D93E90">
        <w:rPr>
          <w:rFonts w:ascii="Aptos Narrow" w:hAnsi="Aptos Narrow" w:cs="Calibri"/>
          <w:sz w:val="21"/>
          <w:szCs w:val="21"/>
        </w:rPr>
        <w:t>. zm.; „</w:t>
      </w:r>
      <w:r w:rsidRPr="00D93E90">
        <w:rPr>
          <w:rFonts w:ascii="Aptos Narrow" w:hAnsi="Aptos Narrow" w:cs="Calibri"/>
          <w:b/>
          <w:sz w:val="21"/>
          <w:szCs w:val="21"/>
        </w:rPr>
        <w:t>Ustawa o zwalczaniu nieuczciwej konkurencji</w:t>
      </w:r>
      <w:r w:rsidRPr="00D93E90">
        <w:rPr>
          <w:rFonts w:ascii="Aptos Narrow" w:hAnsi="Aptos Narrow" w:cs="Calibri"/>
          <w:sz w:val="21"/>
          <w:szCs w:val="21"/>
        </w:rPr>
        <w:t>”) i uzasadnia zastosowanie sankcji w tej ustawie przewidzianych, w tym roszczenia odszkodowawczego;</w:t>
      </w:r>
    </w:p>
    <w:p w14:paraId="53028295" w14:textId="77777777" w:rsidR="00DF56EC" w:rsidRPr="00D93E90" w:rsidRDefault="00DF56EC" w:rsidP="00DF56EC">
      <w:pPr>
        <w:pStyle w:val="Tekstpodstawowywcity"/>
        <w:numPr>
          <w:ilvl w:val="1"/>
          <w:numId w:val="35"/>
        </w:numPr>
        <w:jc w:val="both"/>
        <w:rPr>
          <w:rFonts w:ascii="Aptos Narrow" w:hAnsi="Aptos Narrow" w:cs="Calibri"/>
          <w:sz w:val="21"/>
          <w:szCs w:val="21"/>
        </w:rPr>
      </w:pPr>
      <w:r w:rsidRPr="00D93E90">
        <w:rPr>
          <w:rFonts w:ascii="Aptos Narrow" w:hAnsi="Aptos Narrow" w:cs="Calibri"/>
          <w:sz w:val="21"/>
          <w:szCs w:val="21"/>
        </w:rPr>
        <w:t>przestępstwo naruszenia tajemnicy przedsiębiorstwa z art. 23 Ustawy o zwalczaniu nieuczciwej konkurencji zagrożone karą grzywny, ograniczenia wolności albo pozbawienia wolności do lat dwóch.</w:t>
      </w:r>
    </w:p>
    <w:p w14:paraId="2258608D" w14:textId="77777777" w:rsidR="00DF56EC" w:rsidRPr="00D93E90" w:rsidRDefault="00DF56EC" w:rsidP="00DF56EC">
      <w:pPr>
        <w:numPr>
          <w:ilvl w:val="0"/>
          <w:numId w:val="34"/>
        </w:numPr>
        <w:spacing w:after="120"/>
        <w:jc w:val="both"/>
        <w:rPr>
          <w:rFonts w:ascii="Aptos Narrow" w:hAnsi="Aptos Narrow" w:cs="Calibri"/>
          <w:sz w:val="21"/>
          <w:szCs w:val="21"/>
        </w:rPr>
      </w:pPr>
      <w:r w:rsidRPr="00D93E90">
        <w:rPr>
          <w:rFonts w:ascii="Aptos Narrow" w:hAnsi="Aptos Narrow" w:cs="Calibri"/>
          <w:sz w:val="21"/>
          <w:szCs w:val="21"/>
        </w:rPr>
        <w:t xml:space="preserve">Strona Otrzymująca, </w:t>
      </w:r>
      <w:r w:rsidRPr="00D93E90">
        <w:rPr>
          <w:rFonts w:ascii="Aptos Narrow" w:eastAsia="Arial Unicode MS" w:hAnsi="Aptos Narrow" w:cs="Calibri"/>
          <w:sz w:val="21"/>
          <w:szCs w:val="21"/>
        </w:rPr>
        <w:t>która</w:t>
      </w:r>
      <w:r w:rsidRPr="00D93E90">
        <w:rPr>
          <w:rFonts w:ascii="Aptos Narrow" w:hAnsi="Aptos Narrow" w:cs="Calibri"/>
          <w:sz w:val="21"/>
          <w:szCs w:val="21"/>
        </w:rPr>
        <w:t xml:space="preserve"> ujawni Informację Poufną drugiej Strony wbrew postanowieniom Umowy, zwalnia tę Stronę (Stronę Ujawniającą Informację Poufną) od odpowiedzialności wobec osób trzecich za wszelkie skutki takiego ujawnienia, jak i za samo ujawnienie.</w:t>
      </w:r>
    </w:p>
    <w:p w14:paraId="337CD392" w14:textId="77777777" w:rsidR="00DF56EC" w:rsidRPr="00D93E90" w:rsidRDefault="00DF56EC" w:rsidP="00DF56EC">
      <w:pPr>
        <w:numPr>
          <w:ilvl w:val="0"/>
          <w:numId w:val="34"/>
        </w:numPr>
        <w:spacing w:after="120"/>
        <w:jc w:val="both"/>
        <w:rPr>
          <w:rFonts w:ascii="Aptos Narrow" w:hAnsi="Aptos Narrow" w:cs="Calibri"/>
          <w:sz w:val="21"/>
          <w:szCs w:val="21"/>
        </w:rPr>
      </w:pPr>
      <w:r w:rsidRPr="00D93E90">
        <w:rPr>
          <w:rFonts w:ascii="Aptos Narrow" w:hAnsi="Aptos Narrow" w:cs="Calibri"/>
          <w:sz w:val="21"/>
          <w:szCs w:val="21"/>
        </w:rPr>
        <w:t xml:space="preserve">Niewykonanie przez </w:t>
      </w:r>
      <w:r w:rsidRPr="00D93E90">
        <w:rPr>
          <w:rFonts w:ascii="Aptos Narrow" w:eastAsia="Arial Unicode MS" w:hAnsi="Aptos Narrow" w:cs="Calibri"/>
          <w:sz w:val="21"/>
          <w:szCs w:val="21"/>
        </w:rPr>
        <w:t>którąkolwiek</w:t>
      </w:r>
      <w:r w:rsidRPr="00D93E90">
        <w:rPr>
          <w:rFonts w:ascii="Aptos Narrow" w:hAnsi="Aptos Narrow" w:cs="Calibri"/>
          <w:sz w:val="21"/>
          <w:szCs w:val="21"/>
        </w:rPr>
        <w:t xml:space="preserve"> ze Stron przysługujących jej praw na wypadek naruszenia postanowień niniejszej Umowy przez drugą Stronę nie będzie rozumiane jako zrzeczenie się takich praw.</w:t>
      </w:r>
      <w:r w:rsidRPr="00D93E90">
        <w:rPr>
          <w:rFonts w:ascii="Aptos Narrow" w:hAnsi="Aptos Narrow" w:cs="Calibri"/>
          <w:sz w:val="21"/>
          <w:szCs w:val="21"/>
        </w:rPr>
        <w:tab/>
      </w:r>
    </w:p>
    <w:p w14:paraId="56CD536A" w14:textId="77777777" w:rsidR="00DF56EC" w:rsidRPr="00D93E90" w:rsidRDefault="00DF56EC" w:rsidP="00DF56EC">
      <w:pPr>
        <w:spacing w:before="240"/>
        <w:jc w:val="center"/>
        <w:rPr>
          <w:rFonts w:ascii="Aptos Narrow" w:eastAsia="Arial Unicode MS" w:hAnsi="Aptos Narrow" w:cs="Calibri"/>
          <w:b/>
          <w:sz w:val="21"/>
          <w:szCs w:val="21"/>
        </w:rPr>
      </w:pPr>
      <w:r w:rsidRPr="00D93E90">
        <w:rPr>
          <w:rFonts w:ascii="Aptos Narrow" w:eastAsia="Arial Unicode MS" w:hAnsi="Aptos Narrow" w:cs="Calibri"/>
          <w:b/>
          <w:sz w:val="21"/>
          <w:szCs w:val="21"/>
        </w:rPr>
        <w:t>§ 4</w:t>
      </w:r>
    </w:p>
    <w:p w14:paraId="1E05FF5F" w14:textId="77777777" w:rsidR="00DF56EC" w:rsidRPr="00D93E90" w:rsidRDefault="00DF56EC" w:rsidP="00DF56EC">
      <w:pPr>
        <w:spacing w:after="240"/>
        <w:jc w:val="center"/>
        <w:rPr>
          <w:rFonts w:ascii="Aptos Narrow" w:eastAsia="Arial Unicode MS" w:hAnsi="Aptos Narrow" w:cs="Calibri"/>
          <w:b/>
          <w:sz w:val="21"/>
          <w:szCs w:val="21"/>
        </w:rPr>
      </w:pPr>
      <w:r w:rsidRPr="00D93E90">
        <w:rPr>
          <w:rFonts w:ascii="Aptos Narrow" w:eastAsia="Arial Unicode MS" w:hAnsi="Aptos Narrow" w:cs="Calibri"/>
          <w:b/>
          <w:sz w:val="21"/>
          <w:szCs w:val="21"/>
        </w:rPr>
        <w:t>Pozostałe postanowienia</w:t>
      </w:r>
    </w:p>
    <w:p w14:paraId="6722AEA2"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Przy podpisaniu Umowy, Partner składa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oświadczenia dotyczące przestrzegania obowiązujących Sankcji, stanowiące Załącznik nr 1 do Umowy.</w:t>
      </w:r>
    </w:p>
    <w:p w14:paraId="389275DD"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Partner zobowiązuje się przedstawić na każde wezwanie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dane o strukturze kapitałowej Partnera, aż do poziomu beneficjenta rzeczywistego Partnera włącznie.</w:t>
      </w:r>
    </w:p>
    <w:p w14:paraId="65C0602C"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W przypadku, gdyby którekolwiek z oświadczeń, o których mowa w ust. 1, stało się niezgodne ze stanem faktycznym, Partner niezwłocznie zawiadomi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o wystąpieniu takiej okoliczności oraz podejmie wszelkie niezbędne i właściwe kroki w celu zapewnienia dalszego przestrzegania wszelkich zobowiązań i zakazów wynikających z Sankcji.</w:t>
      </w:r>
    </w:p>
    <w:p w14:paraId="20365D5D"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W przypadku otrzymania przez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od Partnera powiadomienia wskazanego w ust. 3 lub samodzielnego powzięcia przez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wiarygodnej informacji o niezgodności  którekolwiek z oświadczeń, o których mowa w ust. 1, ze stanem faktycznym, lub odmowy udzielenia przez Partnera informacji lub wyjaśnień dotyczących zgodności danego oświadczenia Partnera ze stanem faktycznym lub odmowy udzielenia przez Partnera informacji, o których mowa w ust. 2,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będzie uprawniony do wypowiedzenia Umowy ze skutkiem natychmiastowym. </w:t>
      </w:r>
    </w:p>
    <w:p w14:paraId="60A88968"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lastRenderedPageBreak/>
        <w:t xml:space="preserve">W przypadku wykonania przez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z uprawnienia do wypowiedzenia Umowy, o którym mowa w ust. 4, Partnerowi nie przysługują żadne roszczenia w stosunku do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Partner będzie odpowiedzialny względem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z tytułu wszelkich roszczeń oraz innych negatywnych konsekwencji, w tym o charakterze publicznoprawnym, wynikłych ze swoich naruszeń i pokryje wszelkie szkody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z tego tytułu.</w:t>
      </w:r>
    </w:p>
    <w:p w14:paraId="3CAC45B4"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W przypadku, gdy zdarzenie prowadzące do niezgodności któregokolwiek z oświadczeń Kupującego wskazanych w ust. 1 będzie jednocześnie spełniać przesłanki okoliczności uprawniającej do zastosowania innych praw lub obowiązków Stron wynikających z Umowy, innej umowy, porozumienia lub innego stosunku cywilnoprawnego łączącego Strony lub z obowiązujących przepisów prawa, postanowienia ust. 1 – 6 powyżej będą miały pierwszeństwo przed odmiennymi uzgodnieniami Stron lub obowiązującymi przepisami prawa (w tym ostatnim przypadku w zakresie, w jakim będzie to prawnie możliwe).</w:t>
      </w:r>
    </w:p>
    <w:p w14:paraId="37FAEBF3"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Ze względu na przetwarzanie danych osobowych, związanych z zawarciem oraz realizacją Umowy, Strony zobowiązują się postępować zgodnie z obowiązującymi przepisami dotyczącymi ochrony danych osobowych,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„RODO”.</w:t>
      </w:r>
    </w:p>
    <w:p w14:paraId="303A8FC9"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W związku z zawarciem oraz realizacją Umowy,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będzie przetwarzać jako odrębny administrator, dane osobowe Partnera (jeśli dotyczy), a także osób reprezentujących Partnera, osób zatrudnianych przez Partnera lub współpracujących z Partnerem na innej podstawie, które zostaną udostępnione przez Partnera wyłącznie w celu wykonania Umowy przez Strony. Podstawą prawną przetwarzania w tym przypadku będzie m.in. podjęcie czynności niezbędnych do wykonania Umowy bądź przed zawarciem Umowy, a także prawnie uzasadniony interes realizowany przez administratora. Każdej osobie, której dane przetwarzane są przez administratora przysługuje prawo dostępu do swoich danych oraz ich sprostowania, usunięcia, ograniczenia przetwarzania, a także prawo wniesienia sprzeciwu wobec przetwarzania danych, oraz prawo przenoszenia danych.</w:t>
      </w:r>
    </w:p>
    <w:p w14:paraId="51AAE8F0" w14:textId="77777777" w:rsidR="00DF56EC" w:rsidRPr="00D93E90" w:rsidRDefault="00DF56EC" w:rsidP="00DF56EC">
      <w:pPr>
        <w:numPr>
          <w:ilvl w:val="0"/>
          <w:numId w:val="36"/>
        </w:numPr>
        <w:spacing w:after="0"/>
        <w:jc w:val="both"/>
        <w:rPr>
          <w:rFonts w:ascii="Aptos Narrow" w:hAnsi="Aptos Narrow" w:cs="Calibri"/>
          <w:sz w:val="21"/>
          <w:szCs w:val="21"/>
        </w:rPr>
      </w:pPr>
      <w:r w:rsidRPr="00D93E90">
        <w:rPr>
          <w:rFonts w:ascii="Aptos Narrow" w:hAnsi="Aptos Narrow" w:cs="Calibri"/>
          <w:sz w:val="21"/>
          <w:szCs w:val="21"/>
        </w:rPr>
        <w:t xml:space="preserve">Wszelkie szczegółowe informacje o zasadach przetwarzania przez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jako odrębnego administratora danych osobowych osób, o których mowa powyżej, m.in. przysługujących tym osobom prawach w związku </w:t>
      </w:r>
      <w:r w:rsidRPr="00D93E90">
        <w:rPr>
          <w:rFonts w:ascii="Aptos Narrow" w:hAnsi="Aptos Narrow" w:cs="Calibri"/>
          <w:sz w:val="21"/>
          <w:szCs w:val="21"/>
        </w:rPr>
        <w:br/>
        <w:t xml:space="preserve">z przetwarzaniem ich danych osobowych dostępne są na stronie internetowej: </w:t>
      </w:r>
    </w:p>
    <w:p w14:paraId="24B70DA4" w14:textId="77777777" w:rsidR="00DF56EC" w:rsidRPr="00D93E90" w:rsidRDefault="00806609" w:rsidP="00DF56EC">
      <w:pPr>
        <w:spacing w:after="120"/>
        <w:ind w:left="360"/>
        <w:jc w:val="both"/>
        <w:rPr>
          <w:rFonts w:ascii="Aptos Narrow" w:hAnsi="Aptos Narrow" w:cs="Calibri"/>
          <w:sz w:val="21"/>
          <w:szCs w:val="21"/>
        </w:rPr>
      </w:pPr>
      <w:hyperlink r:id="rId10" w:history="1">
        <w:r w:rsidR="00DF56EC" w:rsidRPr="00D93E90">
          <w:rPr>
            <w:rStyle w:val="Hipercze"/>
            <w:rFonts w:ascii="Aptos Narrow" w:hAnsi="Aptos Narrow" w:cs="Calibri"/>
            <w:sz w:val="21"/>
            <w:szCs w:val="21"/>
          </w:rPr>
          <w:t>https://www.synthosgroup.com/rodo</w:t>
        </w:r>
      </w:hyperlink>
      <w:r w:rsidR="00DF56EC" w:rsidRPr="00D93E90">
        <w:rPr>
          <w:rFonts w:ascii="Aptos Narrow" w:hAnsi="Aptos Narrow" w:cs="Calibri"/>
          <w:sz w:val="21"/>
          <w:szCs w:val="21"/>
        </w:rPr>
        <w:t xml:space="preserve">. </w:t>
      </w:r>
    </w:p>
    <w:p w14:paraId="1D9306E0"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Partner jest zobowiązany zapoznać się z informacjami nt. przetwarzania danych osobowych oraz poinformować osoby, o których mowa w ust. 8 powyżej, o miejscu udostępnienia informacji o przetwarzaniu danych, o których mowa w ust. 9 powyżej, bądź zapewnić przekazanie takiej informacji, w terminie wymaganym przez przepisy RODO.</w:t>
      </w:r>
    </w:p>
    <w:p w14:paraId="2C7B7EFE"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Partner gwarantuje i oświadcza, że: </w:t>
      </w:r>
    </w:p>
    <w:p w14:paraId="18C391EB" w14:textId="77777777" w:rsidR="00DF56EC" w:rsidRPr="00D93E90" w:rsidRDefault="00DF56EC" w:rsidP="00DF56EC">
      <w:pPr>
        <w:numPr>
          <w:ilvl w:val="0"/>
          <w:numId w:val="37"/>
        </w:numPr>
        <w:spacing w:after="120"/>
        <w:jc w:val="both"/>
        <w:rPr>
          <w:rFonts w:ascii="Aptos Narrow" w:hAnsi="Aptos Narrow" w:cs="Calibri"/>
          <w:sz w:val="21"/>
          <w:szCs w:val="21"/>
        </w:rPr>
      </w:pPr>
      <w:r w:rsidRPr="00D93E90">
        <w:rPr>
          <w:rFonts w:ascii="Aptos Narrow" w:hAnsi="Aptos Narrow" w:cs="Calibri"/>
          <w:sz w:val="21"/>
          <w:szCs w:val="21"/>
        </w:rPr>
        <w:t xml:space="preserve">stosuje się i będzie stosował do wszelkich regulacji dotyczących zwalczania korupcji, znajdujących zastosowanie do Partnera, </w:t>
      </w:r>
    </w:p>
    <w:p w14:paraId="21C1AE54" w14:textId="77777777" w:rsidR="00DF56EC" w:rsidRPr="00D93E90" w:rsidRDefault="00DF56EC" w:rsidP="00DF56EC">
      <w:pPr>
        <w:numPr>
          <w:ilvl w:val="0"/>
          <w:numId w:val="37"/>
        </w:numPr>
        <w:spacing w:after="120"/>
        <w:jc w:val="both"/>
        <w:rPr>
          <w:rFonts w:ascii="Aptos Narrow" w:hAnsi="Aptos Narrow" w:cs="Calibri"/>
          <w:sz w:val="21"/>
          <w:szCs w:val="21"/>
        </w:rPr>
      </w:pPr>
      <w:r w:rsidRPr="00D93E90">
        <w:rPr>
          <w:rFonts w:ascii="Aptos Narrow" w:hAnsi="Aptos Narrow" w:cs="Calibri"/>
          <w:sz w:val="21"/>
          <w:szCs w:val="21"/>
        </w:rPr>
        <w:t>nie popełni (i zapewnia że żaden z jego przedstawicieli, dyrektorów, kierowników, współpracowników nie popełni) żadnego działania korupcyjnego (w tym nie będzie oferować lub wręczać jakiejkolwiek korzyści osobom trzecim, w celu niewłaściwego lub nieuczciwego wywierania wpływu na te osoby, przy wykonywaniu ich obowiązków, jak i nie będzie przyjmował takich korzyści od osób trzecich),</w:t>
      </w:r>
    </w:p>
    <w:p w14:paraId="1E498AB5" w14:textId="77777777" w:rsidR="00DF56EC" w:rsidRPr="00D93E90" w:rsidRDefault="00DF56EC" w:rsidP="00DF56EC">
      <w:pPr>
        <w:numPr>
          <w:ilvl w:val="0"/>
          <w:numId w:val="37"/>
        </w:numPr>
        <w:spacing w:after="120"/>
        <w:jc w:val="both"/>
        <w:rPr>
          <w:rFonts w:ascii="Aptos Narrow" w:hAnsi="Aptos Narrow" w:cs="Calibri"/>
          <w:sz w:val="21"/>
          <w:szCs w:val="21"/>
        </w:rPr>
      </w:pPr>
      <w:r w:rsidRPr="00D93E90">
        <w:rPr>
          <w:rFonts w:ascii="Aptos Narrow" w:hAnsi="Aptos Narrow" w:cs="Calibri"/>
          <w:sz w:val="21"/>
          <w:szCs w:val="21"/>
        </w:rPr>
        <w:lastRenderedPageBreak/>
        <w:t xml:space="preserve">będzie przestrzegać Kodeksu Etyki GK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oraz oświadcza, że zapoznał się z Kodeksem Etyki dostępnym na stronie internetowej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 zmiana Kodeksu Etyki nie wymaga zmiany Umowy </w:t>
      </w:r>
      <w:r w:rsidRPr="00D93E90">
        <w:rPr>
          <w:rFonts w:ascii="Aptos Narrow" w:hAnsi="Aptos Narrow" w:cs="Calibri"/>
          <w:sz w:val="21"/>
          <w:szCs w:val="21"/>
        </w:rPr>
        <w:br/>
        <w:t xml:space="preserve">i następuje poprzez zamieszczenie nowej treści na stronie internetowej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w:t>
      </w:r>
    </w:p>
    <w:p w14:paraId="065B1275" w14:textId="77777777" w:rsidR="00DF56EC" w:rsidRPr="00D93E90" w:rsidRDefault="00DF56EC" w:rsidP="00DF56EC">
      <w:pPr>
        <w:numPr>
          <w:ilvl w:val="0"/>
          <w:numId w:val="37"/>
        </w:numPr>
        <w:spacing w:after="120"/>
        <w:jc w:val="both"/>
        <w:rPr>
          <w:rFonts w:ascii="Aptos Narrow" w:hAnsi="Aptos Narrow" w:cs="Calibri"/>
          <w:sz w:val="21"/>
          <w:szCs w:val="21"/>
        </w:rPr>
      </w:pPr>
      <w:r w:rsidRPr="00D93E90">
        <w:rPr>
          <w:rFonts w:ascii="Aptos Narrow" w:hAnsi="Aptos Narrow" w:cs="Calibri"/>
          <w:sz w:val="21"/>
          <w:szCs w:val="21"/>
        </w:rPr>
        <w:t xml:space="preserve">na żądanie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potwierdzi w formie pisemnej zgodność swojej działalności z regulacjami dotyczącymi korupcji.</w:t>
      </w:r>
    </w:p>
    <w:p w14:paraId="6EDFB7AA"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Umowa </w:t>
      </w:r>
      <w:r w:rsidRPr="00D93E90">
        <w:rPr>
          <w:rFonts w:ascii="Aptos Narrow" w:eastAsia="Arial Unicode MS" w:hAnsi="Aptos Narrow" w:cs="Calibri"/>
          <w:sz w:val="21"/>
          <w:szCs w:val="21"/>
        </w:rPr>
        <w:t>zastępuje</w:t>
      </w:r>
      <w:r w:rsidRPr="00D93E90">
        <w:rPr>
          <w:rFonts w:ascii="Aptos Narrow" w:hAnsi="Aptos Narrow" w:cs="Calibri"/>
          <w:sz w:val="21"/>
          <w:szCs w:val="21"/>
        </w:rPr>
        <w:t xml:space="preserve"> jakiekolwiek wcześniejsze uzgodnienia pomiędzy Stronami dotyczące zasad zachowania poufności, bez względu na formę, w jakiej uzgodnienia te zostały dokonane.</w:t>
      </w:r>
    </w:p>
    <w:p w14:paraId="1795F88F" w14:textId="77777777" w:rsidR="00DF56EC" w:rsidRPr="00D93E90" w:rsidRDefault="00DF56EC" w:rsidP="00DF56EC">
      <w:pPr>
        <w:numPr>
          <w:ilvl w:val="0"/>
          <w:numId w:val="36"/>
        </w:numPr>
        <w:spacing w:after="120"/>
        <w:jc w:val="both"/>
        <w:rPr>
          <w:rFonts w:ascii="Aptos Narrow" w:hAnsi="Aptos Narrow" w:cs="Calibri"/>
          <w:sz w:val="21"/>
          <w:szCs w:val="21"/>
        </w:rPr>
      </w:pPr>
      <w:r w:rsidRPr="00D93E90">
        <w:rPr>
          <w:rFonts w:ascii="Aptos Narrow" w:hAnsi="Aptos Narrow" w:cs="Calibri"/>
          <w:sz w:val="21"/>
          <w:szCs w:val="21"/>
        </w:rPr>
        <w:t xml:space="preserve">Niniejsza umowa zawarta jest na okres </w:t>
      </w:r>
      <w:r w:rsidRPr="00D93E90">
        <w:rPr>
          <w:rFonts w:ascii="Aptos Narrow" w:hAnsi="Aptos Narrow" w:cs="Calibri"/>
          <w:b/>
          <w:bCs/>
          <w:sz w:val="21"/>
          <w:szCs w:val="21"/>
        </w:rPr>
        <w:t>10 (dziesięciu) lat od dnia podpisania niniejszej Umowy przez obie Strony</w:t>
      </w:r>
      <w:r w:rsidRPr="00D93E90">
        <w:rPr>
          <w:rFonts w:ascii="Aptos Narrow" w:hAnsi="Aptos Narrow" w:cs="Calibri"/>
          <w:sz w:val="21"/>
          <w:szCs w:val="21"/>
        </w:rPr>
        <w:t>.</w:t>
      </w:r>
    </w:p>
    <w:p w14:paraId="6F6D4CE7"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Postanowienia Umowy nie wyłączają i nie ograniczają w jakikolwiek sposób postanowień Ustawy o zwalczaniu nieuczciwej konkurencji ani innych przepisów prawa mających zastosowanie do Informacji Poufnych.</w:t>
      </w:r>
    </w:p>
    <w:p w14:paraId="4F2C3AA5"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Jeżeli jakiekolwiek postanowienie Umowy stanie się nieważne lub niewykonalne, nie będzie to mieć wpływu na pozostałe jej postanowienia, które pozostaną ważne i wykonalne, jak gdyby postanowienie nieważne nie stanowiło części Umowy. W takim przypadku Strony będą prowadzić negocjacje w dobrej wierze, aby uzgodnić brzmienie skutecznego postanowienia, które zastąpi postanowienie nieważne.</w:t>
      </w:r>
    </w:p>
    <w:p w14:paraId="6ED2A82D"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 xml:space="preserve">Żadna Strona nie może dokonać przeniesienia praw lub obowiązków wynikających z Umowy, ani zwolnić się z tych obowiązków bez uprzedniej zgody drugiej Strony udzielonej w formie pisemnej pod rygorem nieważności. Postanowienie to nie dotyczy przeniesienia praw i obowiązków przez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na rzecz spółek powiązanych lub zależnych od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w:t>
      </w:r>
    </w:p>
    <w:p w14:paraId="228AB731"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Zmiany niniejszej Umowy będą dokonywane w formie pisemnej pod rygorem nieważności.</w:t>
      </w:r>
    </w:p>
    <w:p w14:paraId="3EA29B8E"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 xml:space="preserve">Partner nie będzie zabiegać ani podejmować działań zmierzających do: zatrudnienia na podstawie jakiegokolwiek tytułu, w szczególności (lecz nie wyłącznie) na podstawie umowy o pracę, zlecenia, o dzieło, kontraktu menadżerskiego (bezpośrednio ani za pośrednictwem podmiotów powiązanych lub osób trzecich) pracowników R&amp;D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(lub jego podmiotów powiązanych) przez okres 3 lat od dnia zawarcia niniejszej Umowy, bez uzyskania wcześniejszej, pisemnej (pod rygorem nieważności) zgody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W przypadku naruszenia przez Partnera postanowień niniejszego punktu, Partner zapłaci na rzecz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karę umowną w wysokości 100 000 PLN (sto tysięcy złotych) za każde naruszenie. Zapłata kary umownej nie pozbawia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prawa dochodzenia odszkodowania przewyższającego wysokość kary umownej, na zasadach ogólnych. </w:t>
      </w:r>
      <w:r w:rsidRPr="00D93E90">
        <w:rPr>
          <w:rFonts w:ascii="Aptos Narrow" w:hAnsi="Aptos Narrow" w:cs="Calibri"/>
          <w:sz w:val="21"/>
          <w:szCs w:val="21"/>
        </w:rPr>
        <w:t xml:space="preserve">Powyższe nie będzie miało zastosowania do sytuacji, w której pracownik R&amp;D </w:t>
      </w:r>
      <w:proofErr w:type="spellStart"/>
      <w:r w:rsidRPr="00D93E90">
        <w:rPr>
          <w:rFonts w:ascii="Aptos Narrow" w:hAnsi="Aptos Narrow" w:cs="Calibri"/>
          <w:sz w:val="21"/>
          <w:szCs w:val="21"/>
        </w:rPr>
        <w:t>Synthos</w:t>
      </w:r>
      <w:proofErr w:type="spellEnd"/>
      <w:r w:rsidRPr="00D93E90">
        <w:rPr>
          <w:rFonts w:ascii="Aptos Narrow" w:hAnsi="Aptos Narrow" w:cs="Calibri"/>
          <w:sz w:val="21"/>
          <w:szCs w:val="21"/>
        </w:rPr>
        <w:t xml:space="preserve"> (lub jego podmiotów powiązanych) odpowiada na publiczne ogłoszenie zamieszczone przez Partnera, w szczególności w Internecie lub w prasie.</w:t>
      </w:r>
    </w:p>
    <w:p w14:paraId="7F367EBC" w14:textId="77777777" w:rsidR="00DF56EC" w:rsidRPr="00D93E90" w:rsidRDefault="00DF56EC" w:rsidP="00DF56EC">
      <w:pPr>
        <w:numPr>
          <w:ilvl w:val="0"/>
          <w:numId w:val="36"/>
        </w:numPr>
        <w:spacing w:after="120"/>
        <w:jc w:val="both"/>
        <w:rPr>
          <w:rFonts w:ascii="Aptos Narrow" w:hAnsi="Aptos Narrow" w:cs="Calibri"/>
          <w:sz w:val="21"/>
          <w:szCs w:val="21"/>
        </w:rPr>
      </w:pPr>
      <w:bookmarkStart w:id="2" w:name="_Hlk105493056"/>
      <w:r w:rsidRPr="00D93E90">
        <w:rPr>
          <w:rStyle w:val="markedcontent"/>
          <w:rFonts w:ascii="Aptos Narrow" w:hAnsi="Aptos Narrow" w:cs="Calibri"/>
          <w:sz w:val="21"/>
          <w:szCs w:val="21"/>
        </w:rPr>
        <w:t xml:space="preserve">Naruszenie jakiegokolwiek z obowiązków lub zakazów określonych w niniejszej umowie przez Partnera, uprawnia </w:t>
      </w:r>
      <w:proofErr w:type="spellStart"/>
      <w:r w:rsidRPr="00D93E90">
        <w:rPr>
          <w:rStyle w:val="markedcontent"/>
          <w:rFonts w:ascii="Aptos Narrow" w:hAnsi="Aptos Narrow" w:cs="Calibri"/>
          <w:sz w:val="21"/>
          <w:szCs w:val="21"/>
        </w:rPr>
        <w:t>Synthos</w:t>
      </w:r>
      <w:proofErr w:type="spellEnd"/>
      <w:r w:rsidRPr="00D93E90">
        <w:rPr>
          <w:rStyle w:val="markedcontent"/>
          <w:rFonts w:ascii="Aptos Narrow" w:hAnsi="Aptos Narrow" w:cs="Calibri"/>
          <w:sz w:val="21"/>
          <w:szCs w:val="21"/>
        </w:rPr>
        <w:t xml:space="preserve"> do żądania od Partnera zapłaty kary umownej</w:t>
      </w:r>
      <w:r w:rsidRPr="00D93E90">
        <w:rPr>
          <w:rFonts w:ascii="Aptos Narrow" w:hAnsi="Aptos Narrow" w:cs="Calibri"/>
          <w:sz w:val="21"/>
          <w:szCs w:val="21"/>
        </w:rPr>
        <w:t xml:space="preserve"> </w:t>
      </w:r>
      <w:r w:rsidRPr="00D93E90">
        <w:rPr>
          <w:rStyle w:val="markedcontent"/>
          <w:rFonts w:ascii="Aptos Narrow" w:hAnsi="Aptos Narrow" w:cs="Calibri"/>
          <w:sz w:val="21"/>
          <w:szCs w:val="21"/>
        </w:rPr>
        <w:t xml:space="preserve">w wysokości 100 000 PLN (sto tysięcy złotych) </w:t>
      </w:r>
      <w:r w:rsidRPr="00D93E90">
        <w:rPr>
          <w:rFonts w:ascii="Aptos Narrow" w:hAnsi="Aptos Narrow" w:cs="Calibri"/>
          <w:sz w:val="21"/>
          <w:szCs w:val="21"/>
        </w:rPr>
        <w:t>za każdy przypadek naruszenia obowiązku zachowania Informacji Poufnych, którego skutkiem było ujawnienie Informacji Poufnych sprzeczne z Umową</w:t>
      </w:r>
      <w:r w:rsidRPr="00D93E90">
        <w:rPr>
          <w:rStyle w:val="markedcontent"/>
          <w:rFonts w:ascii="Aptos Narrow" w:hAnsi="Aptos Narrow" w:cs="Calibri"/>
          <w:sz w:val="21"/>
          <w:szCs w:val="21"/>
        </w:rPr>
        <w:t xml:space="preserve">. </w:t>
      </w:r>
      <w:proofErr w:type="spellStart"/>
      <w:r w:rsidRPr="00D93E90">
        <w:rPr>
          <w:rStyle w:val="markedcontent"/>
          <w:rFonts w:ascii="Aptos Narrow" w:hAnsi="Aptos Narrow" w:cs="Calibri"/>
          <w:sz w:val="21"/>
          <w:szCs w:val="21"/>
        </w:rPr>
        <w:t>Synthos</w:t>
      </w:r>
      <w:proofErr w:type="spellEnd"/>
      <w:r w:rsidRPr="00D93E90">
        <w:rPr>
          <w:rStyle w:val="markedcontent"/>
          <w:rFonts w:ascii="Aptos Narrow" w:hAnsi="Aptos Narrow" w:cs="Calibri"/>
          <w:sz w:val="21"/>
          <w:szCs w:val="21"/>
        </w:rPr>
        <w:t xml:space="preserve"> jest uprawniony do dochodzenia odszkodowania przenoszącego wysokość zastrzeżonej</w:t>
      </w:r>
      <w:r w:rsidRPr="00D93E90">
        <w:rPr>
          <w:rFonts w:ascii="Aptos Narrow" w:hAnsi="Aptos Narrow" w:cs="Calibri"/>
          <w:sz w:val="21"/>
          <w:szCs w:val="21"/>
        </w:rPr>
        <w:t xml:space="preserve"> </w:t>
      </w:r>
      <w:r w:rsidRPr="00D93E90">
        <w:rPr>
          <w:rStyle w:val="markedcontent"/>
          <w:rFonts w:ascii="Aptos Narrow" w:hAnsi="Aptos Narrow" w:cs="Calibri"/>
          <w:sz w:val="21"/>
          <w:szCs w:val="21"/>
        </w:rPr>
        <w:t>kary umownej na zasadach ogólnych.</w:t>
      </w:r>
    </w:p>
    <w:bookmarkEnd w:id="2"/>
    <w:p w14:paraId="68A8DE91"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Umowa niniejsza podlega prawu polskiemu.</w:t>
      </w:r>
    </w:p>
    <w:p w14:paraId="316F4CA6"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t xml:space="preserve">Wszelkie spory mogące powstać w związku z Umową lub jej wykonywaniem Umowy będą rozstrzygane przez sąd właściwy dla siedziby </w:t>
      </w:r>
      <w:proofErr w:type="spellStart"/>
      <w:r w:rsidRPr="00D93E90">
        <w:rPr>
          <w:rFonts w:ascii="Aptos Narrow" w:eastAsia="Arial Unicode MS" w:hAnsi="Aptos Narrow" w:cs="Calibri"/>
          <w:sz w:val="21"/>
          <w:szCs w:val="21"/>
        </w:rPr>
        <w:t>Synthos</w:t>
      </w:r>
      <w:proofErr w:type="spellEnd"/>
      <w:r w:rsidRPr="00D93E90">
        <w:rPr>
          <w:rFonts w:ascii="Aptos Narrow" w:eastAsia="Arial Unicode MS" w:hAnsi="Aptos Narrow" w:cs="Calibri"/>
          <w:sz w:val="21"/>
          <w:szCs w:val="21"/>
        </w:rPr>
        <w:t xml:space="preserve">. </w:t>
      </w:r>
    </w:p>
    <w:p w14:paraId="15DC4C55" w14:textId="77777777" w:rsidR="00DF56EC" w:rsidRPr="00D93E90" w:rsidRDefault="00DF56EC" w:rsidP="00DF56EC">
      <w:pPr>
        <w:numPr>
          <w:ilvl w:val="0"/>
          <w:numId w:val="36"/>
        </w:numPr>
        <w:spacing w:after="120"/>
        <w:jc w:val="both"/>
        <w:rPr>
          <w:rFonts w:ascii="Aptos Narrow" w:eastAsia="Arial Unicode MS" w:hAnsi="Aptos Narrow" w:cs="Calibri"/>
          <w:sz w:val="21"/>
          <w:szCs w:val="21"/>
        </w:rPr>
      </w:pPr>
      <w:r w:rsidRPr="00D93E90">
        <w:rPr>
          <w:rFonts w:ascii="Aptos Narrow" w:eastAsia="Arial Unicode MS" w:hAnsi="Aptos Narrow" w:cs="Calibri"/>
          <w:sz w:val="21"/>
          <w:szCs w:val="21"/>
        </w:rPr>
        <w:lastRenderedPageBreak/>
        <w:t>Umowę sporządzono w dwóch jednobrzmiących egzemplarzach po jednym egzemplarzu dla każdej ze Stron.</w:t>
      </w:r>
    </w:p>
    <w:p w14:paraId="3F690C0E" w14:textId="77777777" w:rsidR="00DF56EC" w:rsidRPr="00D93E90" w:rsidRDefault="00DF56EC" w:rsidP="00DF56EC">
      <w:pPr>
        <w:spacing w:after="120"/>
        <w:jc w:val="both"/>
        <w:rPr>
          <w:rFonts w:ascii="Aptos Narrow" w:hAnsi="Aptos Narrow" w:cs="Calibri"/>
          <w:b/>
          <w:sz w:val="21"/>
          <w:szCs w:val="21"/>
        </w:rPr>
      </w:pPr>
    </w:p>
    <w:p w14:paraId="3C005140" w14:textId="77777777" w:rsidR="00DF56EC" w:rsidRPr="00D93E90" w:rsidRDefault="00DF56EC" w:rsidP="00DF56EC">
      <w:pPr>
        <w:spacing w:after="120"/>
        <w:jc w:val="center"/>
        <w:rPr>
          <w:rFonts w:ascii="Aptos Narrow" w:hAnsi="Aptos Narrow" w:cs="Calibri"/>
          <w:b/>
          <w:sz w:val="21"/>
          <w:szCs w:val="21"/>
        </w:rPr>
      </w:pPr>
      <w:proofErr w:type="spellStart"/>
      <w:r w:rsidRPr="00D93E90">
        <w:rPr>
          <w:rFonts w:ascii="Aptos Narrow" w:hAnsi="Aptos Narrow" w:cs="Calibri"/>
          <w:b/>
          <w:sz w:val="21"/>
          <w:szCs w:val="21"/>
        </w:rPr>
        <w:t>Synthos</w:t>
      </w:r>
      <w:proofErr w:type="spellEnd"/>
      <w:r w:rsidRPr="00D93E90">
        <w:rPr>
          <w:rFonts w:ascii="Aptos Narrow" w:hAnsi="Aptos Narrow" w:cs="Calibri"/>
          <w:b/>
          <w:sz w:val="21"/>
          <w:szCs w:val="21"/>
        </w:rPr>
        <w:tab/>
      </w:r>
      <w:r w:rsidRPr="00D93E90">
        <w:rPr>
          <w:rFonts w:ascii="Aptos Narrow" w:hAnsi="Aptos Narrow" w:cs="Calibri"/>
          <w:b/>
          <w:sz w:val="21"/>
          <w:szCs w:val="21"/>
        </w:rPr>
        <w:tab/>
      </w:r>
      <w:r w:rsidRPr="00D93E90">
        <w:rPr>
          <w:rFonts w:ascii="Aptos Narrow" w:hAnsi="Aptos Narrow" w:cs="Calibri"/>
          <w:b/>
          <w:sz w:val="21"/>
          <w:szCs w:val="21"/>
        </w:rPr>
        <w:tab/>
      </w:r>
      <w:r w:rsidRPr="00D93E90">
        <w:rPr>
          <w:rFonts w:ascii="Aptos Narrow" w:hAnsi="Aptos Narrow" w:cs="Calibri"/>
          <w:b/>
          <w:sz w:val="21"/>
          <w:szCs w:val="21"/>
        </w:rPr>
        <w:tab/>
      </w:r>
      <w:r w:rsidRPr="00D93E90">
        <w:rPr>
          <w:rFonts w:ascii="Aptos Narrow" w:hAnsi="Aptos Narrow" w:cs="Calibri"/>
          <w:b/>
          <w:sz w:val="21"/>
          <w:szCs w:val="21"/>
        </w:rPr>
        <w:tab/>
      </w:r>
      <w:r w:rsidRPr="00D93E90">
        <w:rPr>
          <w:rFonts w:ascii="Aptos Narrow" w:hAnsi="Aptos Narrow" w:cs="Calibri"/>
          <w:b/>
          <w:sz w:val="21"/>
          <w:szCs w:val="21"/>
        </w:rPr>
        <w:tab/>
        <w:t>Partner</w:t>
      </w:r>
    </w:p>
    <w:p w14:paraId="7339C7C2" w14:textId="77777777" w:rsidR="00DF56EC" w:rsidRPr="00D93E90" w:rsidRDefault="00DF56EC" w:rsidP="00DF56EC">
      <w:pPr>
        <w:spacing w:after="120"/>
        <w:jc w:val="center"/>
        <w:rPr>
          <w:rFonts w:ascii="Aptos Narrow" w:hAnsi="Aptos Narrow" w:cs="Calibri"/>
          <w:sz w:val="21"/>
          <w:szCs w:val="21"/>
        </w:rPr>
      </w:pPr>
    </w:p>
    <w:p w14:paraId="0AB15092" w14:textId="77777777" w:rsidR="00DF56EC" w:rsidRPr="00D93E90" w:rsidRDefault="00DF56EC" w:rsidP="00DF56EC">
      <w:pPr>
        <w:spacing w:after="120"/>
        <w:jc w:val="center"/>
        <w:rPr>
          <w:rFonts w:ascii="Aptos Narrow" w:hAnsi="Aptos Narrow" w:cs="Calibri"/>
          <w:sz w:val="21"/>
          <w:szCs w:val="21"/>
        </w:rPr>
      </w:pPr>
      <w:r w:rsidRPr="00D93E90">
        <w:rPr>
          <w:rFonts w:ascii="Aptos Narrow" w:hAnsi="Aptos Narrow" w:cs="Calibri"/>
          <w:sz w:val="21"/>
          <w:szCs w:val="21"/>
        </w:rPr>
        <w:t xml:space="preserve">________________________________                         </w:t>
      </w:r>
      <w:r w:rsidRPr="00D93E90">
        <w:rPr>
          <w:rFonts w:ascii="Aptos Narrow" w:hAnsi="Aptos Narrow" w:cs="Calibri"/>
          <w:sz w:val="21"/>
          <w:szCs w:val="21"/>
        </w:rPr>
        <w:tab/>
        <w:t xml:space="preserve">   _______________________________</w:t>
      </w:r>
    </w:p>
    <w:p w14:paraId="4F6CA484" w14:textId="77777777" w:rsidR="00DF56EC" w:rsidRPr="00D93E90" w:rsidRDefault="00DF56EC" w:rsidP="00DF56EC">
      <w:pPr>
        <w:spacing w:after="120"/>
        <w:jc w:val="center"/>
        <w:rPr>
          <w:rFonts w:ascii="Aptos Narrow" w:hAnsi="Aptos Narrow" w:cs="Calibri"/>
          <w:bCs/>
          <w:sz w:val="21"/>
          <w:szCs w:val="21"/>
        </w:rPr>
      </w:pPr>
    </w:p>
    <w:p w14:paraId="15F02DA1" w14:textId="77777777" w:rsidR="00DF56EC" w:rsidRPr="00D93E90" w:rsidRDefault="00DF56EC" w:rsidP="00DF56EC">
      <w:pPr>
        <w:spacing w:after="120"/>
        <w:jc w:val="center"/>
        <w:rPr>
          <w:rFonts w:ascii="Aptos Narrow" w:hAnsi="Aptos Narrow" w:cs="Calibri"/>
          <w:bCs/>
          <w:sz w:val="21"/>
          <w:szCs w:val="21"/>
        </w:rPr>
      </w:pPr>
    </w:p>
    <w:p w14:paraId="3A132C84" w14:textId="77777777" w:rsidR="00DF56EC" w:rsidRPr="00D93E90" w:rsidRDefault="00DF56EC" w:rsidP="00DF56EC">
      <w:pPr>
        <w:spacing w:after="120"/>
        <w:jc w:val="center"/>
        <w:rPr>
          <w:rFonts w:ascii="Aptos Narrow" w:hAnsi="Aptos Narrow" w:cs="Calibri"/>
          <w:bCs/>
          <w:sz w:val="21"/>
          <w:szCs w:val="21"/>
        </w:rPr>
      </w:pPr>
      <w:r w:rsidRPr="00D93E90">
        <w:rPr>
          <w:rFonts w:ascii="Aptos Narrow" w:hAnsi="Aptos Narrow" w:cs="Calibri"/>
          <w:bCs/>
          <w:sz w:val="21"/>
          <w:szCs w:val="21"/>
        </w:rPr>
        <w:t>_________________________________</w:t>
      </w:r>
      <w:r w:rsidRPr="00D93E90">
        <w:rPr>
          <w:rFonts w:ascii="Aptos Narrow" w:hAnsi="Aptos Narrow" w:cs="Calibri"/>
          <w:bCs/>
          <w:sz w:val="21"/>
          <w:szCs w:val="21"/>
        </w:rPr>
        <w:tab/>
        <w:t xml:space="preserve">                ________________________________</w:t>
      </w:r>
    </w:p>
    <w:p w14:paraId="0C9F922F" w14:textId="440C3B5C" w:rsidR="00DF56EC" w:rsidRDefault="00DF56EC" w:rsidP="00DF56EC">
      <w:pPr>
        <w:spacing w:after="160" w:line="259" w:lineRule="auto"/>
      </w:pPr>
    </w:p>
    <w:sectPr w:rsidR="00DF56EC" w:rsidSect="009A6DE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89FA4" w14:textId="77777777" w:rsidR="00811566" w:rsidRDefault="00811566" w:rsidP="00B42673">
      <w:pPr>
        <w:spacing w:after="0" w:line="240" w:lineRule="auto"/>
      </w:pPr>
      <w:r>
        <w:separator/>
      </w:r>
    </w:p>
  </w:endnote>
  <w:endnote w:type="continuationSeparator" w:id="0">
    <w:p w14:paraId="581DC2D7" w14:textId="77777777" w:rsidR="00811566" w:rsidRDefault="00811566" w:rsidP="00B42673">
      <w:pPr>
        <w:spacing w:after="0" w:line="240" w:lineRule="auto"/>
      </w:pPr>
      <w:r>
        <w:continuationSeparator/>
      </w:r>
    </w:p>
  </w:endnote>
  <w:endnote w:type="continuationNotice" w:id="1">
    <w:p w14:paraId="10BED3D0" w14:textId="77777777" w:rsidR="00811566" w:rsidRDefault="0081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1B6A7" w14:textId="77777777" w:rsidR="00811566" w:rsidRDefault="00811566" w:rsidP="00B42673">
      <w:pPr>
        <w:spacing w:after="0" w:line="240" w:lineRule="auto"/>
      </w:pPr>
      <w:r>
        <w:separator/>
      </w:r>
    </w:p>
  </w:footnote>
  <w:footnote w:type="continuationSeparator" w:id="0">
    <w:p w14:paraId="148BEF27" w14:textId="77777777" w:rsidR="00811566" w:rsidRDefault="00811566" w:rsidP="00B42673">
      <w:pPr>
        <w:spacing w:after="0" w:line="240" w:lineRule="auto"/>
      </w:pPr>
      <w:r>
        <w:continuationSeparator/>
      </w:r>
    </w:p>
  </w:footnote>
  <w:footnote w:type="continuationNotice" w:id="1">
    <w:p w14:paraId="731ADA04" w14:textId="77777777" w:rsidR="00811566" w:rsidRDefault="00811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B2B5" w14:textId="2023C25F" w:rsidR="00B42673" w:rsidRDefault="00B42673" w:rsidP="00B42673">
    <w:pPr>
      <w:pStyle w:val="Nagwek"/>
      <w:spacing w:after="240"/>
    </w:pPr>
    <w:r>
      <w:rPr>
        <w:noProof/>
      </w:rPr>
      <w:drawing>
        <wp:inline distT="0" distB="0" distL="0" distR="0" wp14:anchorId="16E484F7" wp14:editId="24B8F384">
          <wp:extent cx="5760720" cy="518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7A1F"/>
    <w:multiLevelType w:val="hybridMultilevel"/>
    <w:tmpl w:val="E42CFE52"/>
    <w:lvl w:ilvl="0" w:tplc="E56ACD2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96E600E"/>
    <w:multiLevelType w:val="hybridMultilevel"/>
    <w:tmpl w:val="2F7276B6"/>
    <w:lvl w:ilvl="0" w:tplc="A93E5326">
      <w:start w:val="1"/>
      <w:numFmt w:val="decimal"/>
      <w:lvlText w:val="%1)"/>
      <w:lvlJc w:val="left"/>
      <w:pPr>
        <w:ind w:left="360" w:hanging="360"/>
      </w:pPr>
      <w:rPr>
        <w:rFonts w:ascii="Aptos Narrow" w:eastAsia="Times New Roman" w:hAnsi="Aptos Narrow"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AE54B9"/>
    <w:multiLevelType w:val="hybridMultilevel"/>
    <w:tmpl w:val="1AC8B4C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D052628"/>
    <w:multiLevelType w:val="hybridMultilevel"/>
    <w:tmpl w:val="A216C7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57A24D8"/>
    <w:multiLevelType w:val="hybridMultilevel"/>
    <w:tmpl w:val="A69C5190"/>
    <w:lvl w:ilvl="0" w:tplc="6F3023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F17156"/>
    <w:multiLevelType w:val="hybridMultilevel"/>
    <w:tmpl w:val="A6687724"/>
    <w:lvl w:ilvl="0" w:tplc="96D6FBC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A184CF1"/>
    <w:multiLevelType w:val="hybridMultilevel"/>
    <w:tmpl w:val="8B8A8DD6"/>
    <w:lvl w:ilvl="0" w:tplc="07FA7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04735"/>
    <w:multiLevelType w:val="hybridMultilevel"/>
    <w:tmpl w:val="BDAA9BAE"/>
    <w:lvl w:ilvl="0" w:tplc="E72C350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23DF4D82"/>
    <w:multiLevelType w:val="hybridMultilevel"/>
    <w:tmpl w:val="65DE4D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31756"/>
    <w:multiLevelType w:val="hybridMultilevel"/>
    <w:tmpl w:val="DF1A9C46"/>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369F3B4A"/>
    <w:multiLevelType w:val="hybridMultilevel"/>
    <w:tmpl w:val="72F2267E"/>
    <w:lvl w:ilvl="0" w:tplc="642A0AF6">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3C42612D"/>
    <w:multiLevelType w:val="hybridMultilevel"/>
    <w:tmpl w:val="98489C18"/>
    <w:lvl w:ilvl="0" w:tplc="D8B2D054">
      <w:start w:val="1"/>
      <w:numFmt w:val="bullet"/>
      <w:lvlText w:val="-"/>
      <w:lvlJc w:val="left"/>
      <w:pPr>
        <w:ind w:left="1713" w:hanging="360"/>
      </w:pPr>
      <w:rPr>
        <w:rFonts w:ascii="Calibri" w:hAnsi="Calibri"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3DCC772A"/>
    <w:multiLevelType w:val="hybridMultilevel"/>
    <w:tmpl w:val="D0525BE4"/>
    <w:name w:val="WW8Num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001930"/>
    <w:multiLevelType w:val="multilevel"/>
    <w:tmpl w:val="4F1EB60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Aptos Narrow" w:hAnsi="Aptos Narrow" w:cs="Times New Roman" w:hint="default"/>
        <w:b/>
        <w:color w:val="auto"/>
        <w:sz w:val="22"/>
      </w:rPr>
    </w:lvl>
    <w:lvl w:ilvl="2">
      <w:start w:val="1"/>
      <w:numFmt w:val="decimal"/>
      <w:isLgl/>
      <w:lvlText w:val="%1.%2.%3."/>
      <w:lvlJc w:val="left"/>
      <w:pPr>
        <w:ind w:left="1080" w:hanging="720"/>
      </w:pPr>
      <w:rPr>
        <w:rFonts w:ascii="Aptos Light" w:hAnsi="Aptos Light" w:cs="Times New Roman" w:hint="default"/>
        <w:b w:val="0"/>
        <w:i w:val="0"/>
        <w:color w:val="auto"/>
        <w:sz w:val="22"/>
        <w:szCs w:val="22"/>
      </w:rPr>
    </w:lvl>
    <w:lvl w:ilvl="3">
      <w:start w:val="1"/>
      <w:numFmt w:val="decimal"/>
      <w:isLgl/>
      <w:lvlText w:val="%1.%2.%3.%4."/>
      <w:lvlJc w:val="left"/>
      <w:pPr>
        <w:ind w:left="1440" w:hanging="1080"/>
      </w:pPr>
      <w:rPr>
        <w:rFonts w:ascii="Times New Roman" w:hAnsi="Times New Roman" w:cs="Times New Roman" w:hint="default"/>
        <w:color w:val="auto"/>
        <w:sz w:val="22"/>
      </w:rPr>
    </w:lvl>
    <w:lvl w:ilvl="4">
      <w:start w:val="1"/>
      <w:numFmt w:val="decimal"/>
      <w:isLgl/>
      <w:lvlText w:val="%1.%2.%3.%4.%5."/>
      <w:lvlJc w:val="left"/>
      <w:pPr>
        <w:ind w:left="1440" w:hanging="1080"/>
      </w:pPr>
      <w:rPr>
        <w:rFonts w:ascii="Times New Roman" w:hAnsi="Times New Roman" w:cs="Times New Roman" w:hint="default"/>
        <w:color w:val="auto"/>
        <w:sz w:val="22"/>
      </w:rPr>
    </w:lvl>
    <w:lvl w:ilvl="5">
      <w:start w:val="1"/>
      <w:numFmt w:val="decimal"/>
      <w:isLgl/>
      <w:lvlText w:val="%1.%2.%3.%4.%5.%6."/>
      <w:lvlJc w:val="left"/>
      <w:pPr>
        <w:ind w:left="1800" w:hanging="1440"/>
      </w:pPr>
      <w:rPr>
        <w:rFonts w:ascii="Times New Roman" w:hAnsi="Times New Roman" w:cs="Times New Roman" w:hint="default"/>
        <w:color w:val="auto"/>
        <w:sz w:val="22"/>
      </w:rPr>
    </w:lvl>
    <w:lvl w:ilvl="6">
      <w:start w:val="1"/>
      <w:numFmt w:val="decimal"/>
      <w:isLgl/>
      <w:lvlText w:val="%1.%2.%3.%4.%5.%6.%7."/>
      <w:lvlJc w:val="left"/>
      <w:pPr>
        <w:ind w:left="1800" w:hanging="1440"/>
      </w:pPr>
      <w:rPr>
        <w:rFonts w:ascii="Times New Roman" w:hAnsi="Times New Roman" w:cs="Times New Roman" w:hint="default"/>
        <w:color w:val="auto"/>
        <w:sz w:val="22"/>
      </w:rPr>
    </w:lvl>
    <w:lvl w:ilvl="7">
      <w:start w:val="1"/>
      <w:numFmt w:val="decimal"/>
      <w:isLgl/>
      <w:lvlText w:val="%1.%2.%3.%4.%5.%6.%7.%8."/>
      <w:lvlJc w:val="left"/>
      <w:pPr>
        <w:ind w:left="2160" w:hanging="1800"/>
      </w:pPr>
      <w:rPr>
        <w:rFonts w:ascii="Times New Roman" w:hAnsi="Times New Roman" w:cs="Times New Roman" w:hint="default"/>
        <w:color w:val="auto"/>
        <w:sz w:val="22"/>
      </w:rPr>
    </w:lvl>
    <w:lvl w:ilvl="8">
      <w:start w:val="1"/>
      <w:numFmt w:val="decimal"/>
      <w:isLgl/>
      <w:lvlText w:val="%1.%2.%3.%4.%5.%6.%7.%8.%9."/>
      <w:lvlJc w:val="left"/>
      <w:pPr>
        <w:ind w:left="2160" w:hanging="1800"/>
      </w:pPr>
      <w:rPr>
        <w:rFonts w:ascii="Times New Roman" w:hAnsi="Times New Roman" w:cs="Times New Roman" w:hint="default"/>
        <w:color w:val="auto"/>
        <w:sz w:val="22"/>
      </w:rPr>
    </w:lvl>
  </w:abstractNum>
  <w:abstractNum w:abstractNumId="14" w15:restartNumberingAfterBreak="0">
    <w:nsid w:val="40C87B3A"/>
    <w:multiLevelType w:val="multilevel"/>
    <w:tmpl w:val="82DCAF5C"/>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5" w15:restartNumberingAfterBreak="0">
    <w:nsid w:val="478E5870"/>
    <w:multiLevelType w:val="hybridMultilevel"/>
    <w:tmpl w:val="BA0E1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961E9"/>
    <w:multiLevelType w:val="multilevel"/>
    <w:tmpl w:val="AD983818"/>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15:restartNumberingAfterBreak="0">
    <w:nsid w:val="521528B8"/>
    <w:multiLevelType w:val="hybridMultilevel"/>
    <w:tmpl w:val="EE78235A"/>
    <w:lvl w:ilvl="0" w:tplc="A516E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B1EAF"/>
    <w:multiLevelType w:val="multilevel"/>
    <w:tmpl w:val="AD983818"/>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0" w15:restartNumberingAfterBreak="0">
    <w:nsid w:val="55794F1C"/>
    <w:multiLevelType w:val="hybridMultilevel"/>
    <w:tmpl w:val="DF1A9C4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571171E4"/>
    <w:multiLevelType w:val="multilevel"/>
    <w:tmpl w:val="78EA0A76"/>
    <w:lvl w:ilvl="0">
      <w:start w:val="17"/>
      <w:numFmt w:val="decimal"/>
      <w:lvlText w:val="%1"/>
      <w:lvlJc w:val="left"/>
      <w:pPr>
        <w:ind w:left="702" w:hanging="567"/>
      </w:pPr>
      <w:rPr>
        <w:rFonts w:hint="default"/>
        <w:lang w:val="pl-PL" w:eastAsia="en-US" w:bidi="ar-SA"/>
      </w:rPr>
    </w:lvl>
    <w:lvl w:ilvl="1">
      <w:start w:val="1"/>
      <w:numFmt w:val="decimal"/>
      <w:lvlText w:val="%1.%2."/>
      <w:lvlJc w:val="left"/>
      <w:pPr>
        <w:ind w:left="702" w:hanging="567"/>
      </w:pPr>
      <w:rPr>
        <w:rFonts w:ascii="Carlito" w:eastAsia="Carlito" w:hAnsi="Carlito" w:cs="Carlito" w:hint="default"/>
        <w:spacing w:val="-1"/>
        <w:w w:val="100"/>
        <w:sz w:val="22"/>
        <w:szCs w:val="22"/>
        <w:lang w:val="pl-PL" w:eastAsia="en-US" w:bidi="ar-SA"/>
      </w:rPr>
    </w:lvl>
    <w:lvl w:ilvl="2">
      <w:start w:val="1"/>
      <w:numFmt w:val="lowerLetter"/>
      <w:lvlText w:val="%3)"/>
      <w:lvlJc w:val="left"/>
      <w:pPr>
        <w:ind w:left="1337" w:hanging="360"/>
      </w:pPr>
      <w:rPr>
        <w:b w:val="0"/>
        <w:bCs w:val="0"/>
      </w:rPr>
    </w:lvl>
    <w:lvl w:ilvl="3">
      <w:numFmt w:val="bullet"/>
      <w:lvlText w:val="•"/>
      <w:lvlJc w:val="left"/>
      <w:pPr>
        <w:ind w:left="3052" w:hanging="720"/>
      </w:pPr>
      <w:rPr>
        <w:rFonts w:hint="default"/>
        <w:lang w:val="pl-PL" w:eastAsia="en-US" w:bidi="ar-SA"/>
      </w:rPr>
    </w:lvl>
    <w:lvl w:ilvl="4">
      <w:numFmt w:val="bullet"/>
      <w:lvlText w:val="•"/>
      <w:lvlJc w:val="left"/>
      <w:pPr>
        <w:ind w:left="3948" w:hanging="720"/>
      </w:pPr>
      <w:rPr>
        <w:rFonts w:hint="default"/>
        <w:lang w:val="pl-PL" w:eastAsia="en-US" w:bidi="ar-SA"/>
      </w:rPr>
    </w:lvl>
    <w:lvl w:ilvl="5">
      <w:numFmt w:val="bullet"/>
      <w:lvlText w:val="•"/>
      <w:lvlJc w:val="left"/>
      <w:pPr>
        <w:ind w:left="4845" w:hanging="720"/>
      </w:pPr>
      <w:rPr>
        <w:rFonts w:hint="default"/>
        <w:lang w:val="pl-PL" w:eastAsia="en-US" w:bidi="ar-SA"/>
      </w:rPr>
    </w:lvl>
    <w:lvl w:ilvl="6">
      <w:numFmt w:val="bullet"/>
      <w:lvlText w:val="•"/>
      <w:lvlJc w:val="left"/>
      <w:pPr>
        <w:ind w:left="5741" w:hanging="720"/>
      </w:pPr>
      <w:rPr>
        <w:rFonts w:hint="default"/>
        <w:lang w:val="pl-PL" w:eastAsia="en-US" w:bidi="ar-SA"/>
      </w:rPr>
    </w:lvl>
    <w:lvl w:ilvl="7">
      <w:numFmt w:val="bullet"/>
      <w:lvlText w:val="•"/>
      <w:lvlJc w:val="left"/>
      <w:pPr>
        <w:ind w:left="6637" w:hanging="720"/>
      </w:pPr>
      <w:rPr>
        <w:rFonts w:hint="default"/>
        <w:lang w:val="pl-PL" w:eastAsia="en-US" w:bidi="ar-SA"/>
      </w:rPr>
    </w:lvl>
    <w:lvl w:ilvl="8">
      <w:numFmt w:val="bullet"/>
      <w:lvlText w:val="•"/>
      <w:lvlJc w:val="left"/>
      <w:pPr>
        <w:ind w:left="7533" w:hanging="720"/>
      </w:pPr>
      <w:rPr>
        <w:rFonts w:hint="default"/>
        <w:lang w:val="pl-PL" w:eastAsia="en-US" w:bidi="ar-SA"/>
      </w:rPr>
    </w:lvl>
  </w:abstractNum>
  <w:abstractNum w:abstractNumId="22" w15:restartNumberingAfterBreak="0">
    <w:nsid w:val="57300606"/>
    <w:multiLevelType w:val="multilevel"/>
    <w:tmpl w:val="82DCAF5C"/>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3" w15:restartNumberingAfterBreak="0">
    <w:nsid w:val="5AE83D4E"/>
    <w:multiLevelType w:val="hybridMultilevel"/>
    <w:tmpl w:val="CBCA7A48"/>
    <w:lvl w:ilvl="0" w:tplc="AB7C68AA">
      <w:start w:val="1"/>
      <w:numFmt w:val="lowerLetter"/>
      <w:lvlText w:val="%1)"/>
      <w:lvlJc w:val="left"/>
      <w:pPr>
        <w:ind w:left="786" w:hanging="360"/>
      </w:pPr>
      <w:rPr>
        <w:rFonts w:eastAsia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C101907"/>
    <w:multiLevelType w:val="hybridMultilevel"/>
    <w:tmpl w:val="DE7E1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A0015F"/>
    <w:multiLevelType w:val="hybridMultilevel"/>
    <w:tmpl w:val="758ACD6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657E7210"/>
    <w:multiLevelType w:val="hybridMultilevel"/>
    <w:tmpl w:val="3858D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967CD5"/>
    <w:multiLevelType w:val="hybridMultilevel"/>
    <w:tmpl w:val="ECB6C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B6358D"/>
    <w:multiLevelType w:val="hybridMultilevel"/>
    <w:tmpl w:val="5A7E0E12"/>
    <w:lvl w:ilvl="0" w:tplc="123A8136">
      <w:start w:val="1"/>
      <w:numFmt w:val="bullet"/>
      <w:lvlText w:val=""/>
      <w:lvlJc w:val="left"/>
      <w:pPr>
        <w:ind w:left="720" w:hanging="360"/>
      </w:pPr>
      <w:rPr>
        <w:rFonts w:ascii="Symbol" w:hAnsi="Symbol"/>
      </w:rPr>
    </w:lvl>
    <w:lvl w:ilvl="1" w:tplc="7BC84316">
      <w:start w:val="1"/>
      <w:numFmt w:val="bullet"/>
      <w:lvlText w:val=""/>
      <w:lvlJc w:val="left"/>
      <w:pPr>
        <w:ind w:left="720" w:hanging="360"/>
      </w:pPr>
      <w:rPr>
        <w:rFonts w:ascii="Symbol" w:hAnsi="Symbol"/>
      </w:rPr>
    </w:lvl>
    <w:lvl w:ilvl="2" w:tplc="28301018">
      <w:start w:val="1"/>
      <w:numFmt w:val="bullet"/>
      <w:lvlText w:val=""/>
      <w:lvlJc w:val="left"/>
      <w:pPr>
        <w:ind w:left="720" w:hanging="360"/>
      </w:pPr>
      <w:rPr>
        <w:rFonts w:ascii="Symbol" w:hAnsi="Symbol"/>
      </w:rPr>
    </w:lvl>
    <w:lvl w:ilvl="3" w:tplc="B4361DD2">
      <w:start w:val="1"/>
      <w:numFmt w:val="bullet"/>
      <w:lvlText w:val=""/>
      <w:lvlJc w:val="left"/>
      <w:pPr>
        <w:ind w:left="720" w:hanging="360"/>
      </w:pPr>
      <w:rPr>
        <w:rFonts w:ascii="Symbol" w:hAnsi="Symbol"/>
      </w:rPr>
    </w:lvl>
    <w:lvl w:ilvl="4" w:tplc="601CAFCE">
      <w:start w:val="1"/>
      <w:numFmt w:val="bullet"/>
      <w:lvlText w:val=""/>
      <w:lvlJc w:val="left"/>
      <w:pPr>
        <w:ind w:left="720" w:hanging="360"/>
      </w:pPr>
      <w:rPr>
        <w:rFonts w:ascii="Symbol" w:hAnsi="Symbol"/>
      </w:rPr>
    </w:lvl>
    <w:lvl w:ilvl="5" w:tplc="0976528E">
      <w:start w:val="1"/>
      <w:numFmt w:val="bullet"/>
      <w:lvlText w:val=""/>
      <w:lvlJc w:val="left"/>
      <w:pPr>
        <w:ind w:left="720" w:hanging="360"/>
      </w:pPr>
      <w:rPr>
        <w:rFonts w:ascii="Symbol" w:hAnsi="Symbol"/>
      </w:rPr>
    </w:lvl>
    <w:lvl w:ilvl="6" w:tplc="7F541B00">
      <w:start w:val="1"/>
      <w:numFmt w:val="bullet"/>
      <w:lvlText w:val=""/>
      <w:lvlJc w:val="left"/>
      <w:pPr>
        <w:ind w:left="720" w:hanging="360"/>
      </w:pPr>
      <w:rPr>
        <w:rFonts w:ascii="Symbol" w:hAnsi="Symbol"/>
      </w:rPr>
    </w:lvl>
    <w:lvl w:ilvl="7" w:tplc="2968F1A2">
      <w:start w:val="1"/>
      <w:numFmt w:val="bullet"/>
      <w:lvlText w:val=""/>
      <w:lvlJc w:val="left"/>
      <w:pPr>
        <w:ind w:left="720" w:hanging="360"/>
      </w:pPr>
      <w:rPr>
        <w:rFonts w:ascii="Symbol" w:hAnsi="Symbol"/>
      </w:rPr>
    </w:lvl>
    <w:lvl w:ilvl="8" w:tplc="833C1E2A">
      <w:start w:val="1"/>
      <w:numFmt w:val="bullet"/>
      <w:lvlText w:val=""/>
      <w:lvlJc w:val="left"/>
      <w:pPr>
        <w:ind w:left="720" w:hanging="360"/>
      </w:pPr>
      <w:rPr>
        <w:rFonts w:ascii="Symbol" w:hAnsi="Symbol"/>
      </w:rPr>
    </w:lvl>
  </w:abstractNum>
  <w:abstractNum w:abstractNumId="29" w15:restartNumberingAfterBreak="0">
    <w:nsid w:val="672835DD"/>
    <w:multiLevelType w:val="hybridMultilevel"/>
    <w:tmpl w:val="122ED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6B0D76"/>
    <w:multiLevelType w:val="hybridMultilevel"/>
    <w:tmpl w:val="113EBA76"/>
    <w:lvl w:ilvl="0" w:tplc="04150017">
      <w:start w:val="1"/>
      <w:numFmt w:val="lowerLetter"/>
      <w:lvlText w:val="%1)"/>
      <w:lvlJc w:val="left"/>
      <w:pPr>
        <w:ind w:left="1337" w:hanging="360"/>
      </w:pPr>
    </w:lvl>
    <w:lvl w:ilvl="1" w:tplc="04150019" w:tentative="1">
      <w:start w:val="1"/>
      <w:numFmt w:val="lowerLetter"/>
      <w:lvlText w:val="%2."/>
      <w:lvlJc w:val="left"/>
      <w:pPr>
        <w:ind w:left="2057" w:hanging="360"/>
      </w:pPr>
    </w:lvl>
    <w:lvl w:ilvl="2" w:tplc="0415001B" w:tentative="1">
      <w:start w:val="1"/>
      <w:numFmt w:val="lowerRoman"/>
      <w:lvlText w:val="%3."/>
      <w:lvlJc w:val="right"/>
      <w:pPr>
        <w:ind w:left="2777" w:hanging="180"/>
      </w:pPr>
    </w:lvl>
    <w:lvl w:ilvl="3" w:tplc="0415000F" w:tentative="1">
      <w:start w:val="1"/>
      <w:numFmt w:val="decimal"/>
      <w:lvlText w:val="%4."/>
      <w:lvlJc w:val="left"/>
      <w:pPr>
        <w:ind w:left="3497" w:hanging="360"/>
      </w:pPr>
    </w:lvl>
    <w:lvl w:ilvl="4" w:tplc="04150019" w:tentative="1">
      <w:start w:val="1"/>
      <w:numFmt w:val="lowerLetter"/>
      <w:lvlText w:val="%5."/>
      <w:lvlJc w:val="left"/>
      <w:pPr>
        <w:ind w:left="4217" w:hanging="360"/>
      </w:pPr>
    </w:lvl>
    <w:lvl w:ilvl="5" w:tplc="0415001B" w:tentative="1">
      <w:start w:val="1"/>
      <w:numFmt w:val="lowerRoman"/>
      <w:lvlText w:val="%6."/>
      <w:lvlJc w:val="right"/>
      <w:pPr>
        <w:ind w:left="4937" w:hanging="180"/>
      </w:pPr>
    </w:lvl>
    <w:lvl w:ilvl="6" w:tplc="0415000F" w:tentative="1">
      <w:start w:val="1"/>
      <w:numFmt w:val="decimal"/>
      <w:lvlText w:val="%7."/>
      <w:lvlJc w:val="left"/>
      <w:pPr>
        <w:ind w:left="5657" w:hanging="360"/>
      </w:pPr>
    </w:lvl>
    <w:lvl w:ilvl="7" w:tplc="04150019" w:tentative="1">
      <w:start w:val="1"/>
      <w:numFmt w:val="lowerLetter"/>
      <w:lvlText w:val="%8."/>
      <w:lvlJc w:val="left"/>
      <w:pPr>
        <w:ind w:left="6377" w:hanging="360"/>
      </w:pPr>
    </w:lvl>
    <w:lvl w:ilvl="8" w:tplc="0415001B" w:tentative="1">
      <w:start w:val="1"/>
      <w:numFmt w:val="lowerRoman"/>
      <w:lvlText w:val="%9."/>
      <w:lvlJc w:val="right"/>
      <w:pPr>
        <w:ind w:left="7097" w:hanging="180"/>
      </w:pPr>
    </w:lvl>
  </w:abstractNum>
  <w:abstractNum w:abstractNumId="31" w15:restartNumberingAfterBreak="0">
    <w:nsid w:val="69A05F64"/>
    <w:multiLevelType w:val="multilevel"/>
    <w:tmpl w:val="82DCAF5C"/>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32" w15:restartNumberingAfterBreak="0">
    <w:nsid w:val="6DD66DAA"/>
    <w:multiLevelType w:val="multilevel"/>
    <w:tmpl w:val="AD983818"/>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15:restartNumberingAfterBreak="0">
    <w:nsid w:val="6EA20AAF"/>
    <w:multiLevelType w:val="hybridMultilevel"/>
    <w:tmpl w:val="8C226ED2"/>
    <w:lvl w:ilvl="0" w:tplc="051EBF1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0A421F5"/>
    <w:multiLevelType w:val="multilevel"/>
    <w:tmpl w:val="AD983818"/>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15:restartNumberingAfterBreak="0">
    <w:nsid w:val="710B7E6D"/>
    <w:multiLevelType w:val="multilevel"/>
    <w:tmpl w:val="BC3AA3F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4A74B3"/>
    <w:multiLevelType w:val="hybridMultilevel"/>
    <w:tmpl w:val="BE7E6B06"/>
    <w:lvl w:ilvl="0" w:tplc="48F664A2">
      <w:start w:val="1"/>
      <w:numFmt w:val="lowerLetter"/>
      <w:lvlText w:val="%1)"/>
      <w:lvlJc w:val="left"/>
      <w:pPr>
        <w:ind w:left="927" w:hanging="360"/>
      </w:pPr>
      <w:rPr>
        <w:rFonts w:asciiTheme="minorHAnsi" w:hAnsiTheme="minorHAnsi" w:cs="Times New Roman" w:hint="default"/>
        <w:i w:val="0"/>
        <w:iCs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73775E79"/>
    <w:multiLevelType w:val="hybridMultilevel"/>
    <w:tmpl w:val="CBCA7A48"/>
    <w:lvl w:ilvl="0" w:tplc="FFFFFFFF">
      <w:start w:val="1"/>
      <w:numFmt w:val="lowerLetter"/>
      <w:lvlText w:val="%1)"/>
      <w:lvlJc w:val="left"/>
      <w:pPr>
        <w:ind w:left="786" w:hanging="360"/>
      </w:pPr>
      <w:rPr>
        <w:rFonts w:eastAsiaTheme="minorHAnsi"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769A4882"/>
    <w:multiLevelType w:val="hybridMultilevel"/>
    <w:tmpl w:val="CA3CDE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F66C47"/>
    <w:multiLevelType w:val="hybridMultilevel"/>
    <w:tmpl w:val="ABB83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14625883">
    <w:abstractNumId w:val="16"/>
  </w:num>
  <w:num w:numId="2" w16cid:durableId="1662464288">
    <w:abstractNumId w:val="13"/>
  </w:num>
  <w:num w:numId="3" w16cid:durableId="755131833">
    <w:abstractNumId w:val="9"/>
  </w:num>
  <w:num w:numId="4" w16cid:durableId="1997999961">
    <w:abstractNumId w:val="10"/>
  </w:num>
  <w:num w:numId="5" w16cid:durableId="1136795893">
    <w:abstractNumId w:val="20"/>
  </w:num>
  <w:num w:numId="6" w16cid:durableId="1287395905">
    <w:abstractNumId w:val="23"/>
  </w:num>
  <w:num w:numId="7" w16cid:durableId="564141182">
    <w:abstractNumId w:val="5"/>
  </w:num>
  <w:num w:numId="8" w16cid:durableId="29455311">
    <w:abstractNumId w:val="36"/>
  </w:num>
  <w:num w:numId="9" w16cid:durableId="753090764">
    <w:abstractNumId w:val="26"/>
  </w:num>
  <w:num w:numId="10" w16cid:durableId="2088265877">
    <w:abstractNumId w:val="0"/>
  </w:num>
  <w:num w:numId="11" w16cid:durableId="334647347">
    <w:abstractNumId w:val="24"/>
  </w:num>
  <w:num w:numId="12" w16cid:durableId="1297490178">
    <w:abstractNumId w:val="33"/>
  </w:num>
  <w:num w:numId="13" w16cid:durableId="1622150277">
    <w:abstractNumId w:val="21"/>
  </w:num>
  <w:num w:numId="14" w16cid:durableId="1036613184">
    <w:abstractNumId w:val="28"/>
  </w:num>
  <w:num w:numId="15" w16cid:durableId="1551961961">
    <w:abstractNumId w:val="30"/>
  </w:num>
  <w:num w:numId="16" w16cid:durableId="866528424">
    <w:abstractNumId w:val="25"/>
  </w:num>
  <w:num w:numId="17" w16cid:durableId="896937324">
    <w:abstractNumId w:val="8"/>
  </w:num>
  <w:num w:numId="18" w16cid:durableId="879243379">
    <w:abstractNumId w:val="38"/>
  </w:num>
  <w:num w:numId="19" w16cid:durableId="1466659520">
    <w:abstractNumId w:val="35"/>
  </w:num>
  <w:num w:numId="20" w16cid:durableId="2072147380">
    <w:abstractNumId w:val="11"/>
  </w:num>
  <w:num w:numId="21" w16cid:durableId="1630627908">
    <w:abstractNumId w:val="18"/>
  </w:num>
  <w:num w:numId="22" w16cid:durableId="486215217">
    <w:abstractNumId w:val="37"/>
  </w:num>
  <w:num w:numId="23" w16cid:durableId="1717317748">
    <w:abstractNumId w:val="39"/>
  </w:num>
  <w:num w:numId="24" w16cid:durableId="1032995393">
    <w:abstractNumId w:val="29"/>
  </w:num>
  <w:num w:numId="25" w16cid:durableId="631642516">
    <w:abstractNumId w:val="27"/>
  </w:num>
  <w:num w:numId="26" w16cid:durableId="1725789356">
    <w:abstractNumId w:val="15"/>
  </w:num>
  <w:num w:numId="27" w16cid:durableId="769930237">
    <w:abstractNumId w:val="4"/>
  </w:num>
  <w:num w:numId="28" w16cid:durableId="1561284976">
    <w:abstractNumId w:val="6"/>
  </w:num>
  <w:num w:numId="29" w16cid:durableId="1249197683">
    <w:abstractNumId w:val="19"/>
  </w:num>
  <w:num w:numId="30" w16cid:durableId="1096366569">
    <w:abstractNumId w:val="3"/>
  </w:num>
  <w:num w:numId="31" w16cid:durableId="1445542047">
    <w:abstractNumId w:val="14"/>
  </w:num>
  <w:num w:numId="32" w16cid:durableId="2070495857">
    <w:abstractNumId w:val="17"/>
  </w:num>
  <w:num w:numId="33" w16cid:durableId="1034310716">
    <w:abstractNumId w:val="31"/>
  </w:num>
  <w:num w:numId="34" w16cid:durableId="1028217619">
    <w:abstractNumId w:val="34"/>
  </w:num>
  <w:num w:numId="35" w16cid:durableId="509948373">
    <w:abstractNumId w:val="22"/>
  </w:num>
  <w:num w:numId="36" w16cid:durableId="2115132577">
    <w:abstractNumId w:val="32"/>
  </w:num>
  <w:num w:numId="37" w16cid:durableId="2124305863">
    <w:abstractNumId w:val="7"/>
  </w:num>
  <w:num w:numId="38" w16cid:durableId="1052536609">
    <w:abstractNumId w:val="12"/>
  </w:num>
  <w:num w:numId="39" w16cid:durableId="1570382816">
    <w:abstractNumId w:val="2"/>
  </w:num>
  <w:num w:numId="40" w16cid:durableId="122383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73"/>
    <w:rsid w:val="000462CF"/>
    <w:rsid w:val="00061861"/>
    <w:rsid w:val="0006449A"/>
    <w:rsid w:val="000B30CA"/>
    <w:rsid w:val="000D1485"/>
    <w:rsid w:val="00162D96"/>
    <w:rsid w:val="00166D01"/>
    <w:rsid w:val="001702AB"/>
    <w:rsid w:val="001C5992"/>
    <w:rsid w:val="001D3611"/>
    <w:rsid w:val="001D455F"/>
    <w:rsid w:val="001D5E95"/>
    <w:rsid w:val="001F389D"/>
    <w:rsid w:val="00231A42"/>
    <w:rsid w:val="002609B9"/>
    <w:rsid w:val="00297E82"/>
    <w:rsid w:val="002A5F8B"/>
    <w:rsid w:val="002B1F13"/>
    <w:rsid w:val="002B503F"/>
    <w:rsid w:val="00340E74"/>
    <w:rsid w:val="00354BF4"/>
    <w:rsid w:val="00372BBF"/>
    <w:rsid w:val="003D7B19"/>
    <w:rsid w:val="00430474"/>
    <w:rsid w:val="00476C1A"/>
    <w:rsid w:val="004A1470"/>
    <w:rsid w:val="004A5CDA"/>
    <w:rsid w:val="004C21F9"/>
    <w:rsid w:val="004C5430"/>
    <w:rsid w:val="004D013F"/>
    <w:rsid w:val="004E712F"/>
    <w:rsid w:val="004F3906"/>
    <w:rsid w:val="00500473"/>
    <w:rsid w:val="00507CAD"/>
    <w:rsid w:val="00532ADE"/>
    <w:rsid w:val="00556CC9"/>
    <w:rsid w:val="0056307F"/>
    <w:rsid w:val="005814DE"/>
    <w:rsid w:val="00594D8F"/>
    <w:rsid w:val="005A00CF"/>
    <w:rsid w:val="005D76BD"/>
    <w:rsid w:val="005E4F4D"/>
    <w:rsid w:val="005E72C3"/>
    <w:rsid w:val="006B3DD4"/>
    <w:rsid w:val="006D3C6E"/>
    <w:rsid w:val="00745A7B"/>
    <w:rsid w:val="0076152E"/>
    <w:rsid w:val="00774171"/>
    <w:rsid w:val="00792ECF"/>
    <w:rsid w:val="007A4AA5"/>
    <w:rsid w:val="007B442C"/>
    <w:rsid w:val="007F1D69"/>
    <w:rsid w:val="00800CE8"/>
    <w:rsid w:val="00806609"/>
    <w:rsid w:val="00811566"/>
    <w:rsid w:val="008B0085"/>
    <w:rsid w:val="008B71AC"/>
    <w:rsid w:val="00905903"/>
    <w:rsid w:val="00935574"/>
    <w:rsid w:val="00960990"/>
    <w:rsid w:val="009A6DE1"/>
    <w:rsid w:val="009C29BC"/>
    <w:rsid w:val="00A0369A"/>
    <w:rsid w:val="00A53E42"/>
    <w:rsid w:val="00AE3ED2"/>
    <w:rsid w:val="00B26D00"/>
    <w:rsid w:val="00B4253A"/>
    <w:rsid w:val="00B42673"/>
    <w:rsid w:val="00B43CA4"/>
    <w:rsid w:val="00B8036C"/>
    <w:rsid w:val="00BB4DD5"/>
    <w:rsid w:val="00BC72BB"/>
    <w:rsid w:val="00BF1A39"/>
    <w:rsid w:val="00C14541"/>
    <w:rsid w:val="00C3627C"/>
    <w:rsid w:val="00C524D0"/>
    <w:rsid w:val="00C606A7"/>
    <w:rsid w:val="00CE2ADD"/>
    <w:rsid w:val="00CE53E5"/>
    <w:rsid w:val="00D64948"/>
    <w:rsid w:val="00D71CC6"/>
    <w:rsid w:val="00D87049"/>
    <w:rsid w:val="00DF56EC"/>
    <w:rsid w:val="00E22C0C"/>
    <w:rsid w:val="00E56FE4"/>
    <w:rsid w:val="00EC1CE7"/>
    <w:rsid w:val="00F176C7"/>
    <w:rsid w:val="00F372F7"/>
    <w:rsid w:val="00F878BE"/>
    <w:rsid w:val="00F962A1"/>
    <w:rsid w:val="00FC392F"/>
    <w:rsid w:val="00FE1D39"/>
    <w:rsid w:val="00FF5B4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6BE9"/>
  <w15:chartTrackingRefBased/>
  <w15:docId w15:val="{A5C990A1-2552-4203-AA43-0F8B260C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673"/>
    <w:pPr>
      <w:spacing w:after="200" w:line="276" w:lineRule="auto"/>
    </w:pPr>
    <w:rPr>
      <w:lang w:val="pl-PL"/>
      <w14:ligatures w14:val="none"/>
    </w:rPr>
  </w:style>
  <w:style w:type="paragraph" w:styleId="Nagwek1">
    <w:name w:val="heading 1"/>
    <w:aliases w:val="h1"/>
    <w:basedOn w:val="Normalny"/>
    <w:next w:val="Normalny"/>
    <w:link w:val="Nagwek1Znak"/>
    <w:uiPriority w:val="99"/>
    <w:qFormat/>
    <w:rsid w:val="00B42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aliases w:val="h2"/>
    <w:basedOn w:val="Normalny"/>
    <w:next w:val="Normalny"/>
    <w:link w:val="Nagwek2Znak"/>
    <w:uiPriority w:val="99"/>
    <w:semiHidden/>
    <w:unhideWhenUsed/>
    <w:qFormat/>
    <w:rsid w:val="00B42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aliases w:val="h3"/>
    <w:basedOn w:val="Normalny"/>
    <w:next w:val="Normalny"/>
    <w:link w:val="Nagwek3Znak"/>
    <w:uiPriority w:val="99"/>
    <w:semiHidden/>
    <w:unhideWhenUsed/>
    <w:qFormat/>
    <w:rsid w:val="00B426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aliases w:val="h4"/>
    <w:basedOn w:val="Normalny"/>
    <w:next w:val="Normalny"/>
    <w:link w:val="Nagwek4Znak"/>
    <w:uiPriority w:val="99"/>
    <w:semiHidden/>
    <w:unhideWhenUsed/>
    <w:qFormat/>
    <w:rsid w:val="00B426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2673"/>
    <w:pPr>
      <w:keepNext/>
      <w:keepLines/>
      <w:spacing w:before="80" w:after="40"/>
      <w:outlineLvl w:val="4"/>
    </w:pPr>
    <w:rPr>
      <w:rFonts w:eastAsiaTheme="majorEastAsia" w:cstheme="majorBidi"/>
      <w:color w:val="0F4761" w:themeColor="accent1" w:themeShade="BF"/>
    </w:rPr>
  </w:style>
  <w:style w:type="paragraph" w:styleId="Nagwek6">
    <w:name w:val="heading 6"/>
    <w:aliases w:val="h6"/>
    <w:basedOn w:val="Normalny"/>
    <w:next w:val="Normalny"/>
    <w:link w:val="Nagwek6Znak"/>
    <w:uiPriority w:val="99"/>
    <w:semiHidden/>
    <w:unhideWhenUsed/>
    <w:qFormat/>
    <w:rsid w:val="00B42673"/>
    <w:pPr>
      <w:keepNext/>
      <w:keepLines/>
      <w:spacing w:before="40" w:after="0"/>
      <w:outlineLvl w:val="5"/>
    </w:pPr>
    <w:rPr>
      <w:rFonts w:eastAsiaTheme="majorEastAsia" w:cstheme="majorBidi"/>
      <w:i/>
      <w:iCs/>
      <w:color w:val="595959" w:themeColor="text1" w:themeTint="A6"/>
    </w:rPr>
  </w:style>
  <w:style w:type="paragraph" w:styleId="Nagwek7">
    <w:name w:val="heading 7"/>
    <w:aliases w:val="h7"/>
    <w:basedOn w:val="Normalny"/>
    <w:next w:val="Normalny"/>
    <w:link w:val="Nagwek7Znak"/>
    <w:uiPriority w:val="99"/>
    <w:semiHidden/>
    <w:unhideWhenUsed/>
    <w:qFormat/>
    <w:rsid w:val="00B42673"/>
    <w:pPr>
      <w:keepNext/>
      <w:keepLines/>
      <w:spacing w:before="40" w:after="0"/>
      <w:outlineLvl w:val="6"/>
    </w:pPr>
    <w:rPr>
      <w:rFonts w:eastAsiaTheme="majorEastAsia" w:cstheme="majorBidi"/>
      <w:color w:val="595959" w:themeColor="text1" w:themeTint="A6"/>
    </w:rPr>
  </w:style>
  <w:style w:type="paragraph" w:styleId="Nagwek8">
    <w:name w:val="heading 8"/>
    <w:aliases w:val="h8"/>
    <w:basedOn w:val="Normalny"/>
    <w:next w:val="Normalny"/>
    <w:link w:val="Nagwek8Znak"/>
    <w:uiPriority w:val="99"/>
    <w:semiHidden/>
    <w:unhideWhenUsed/>
    <w:qFormat/>
    <w:rsid w:val="00B4267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267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w:basedOn w:val="Domylnaczcionkaakapitu"/>
    <w:link w:val="Nagwek1"/>
    <w:uiPriority w:val="99"/>
    <w:rsid w:val="00B42673"/>
    <w:rPr>
      <w:rFonts w:asciiTheme="majorHAnsi" w:eastAsiaTheme="majorEastAsia" w:hAnsiTheme="majorHAnsi" w:cstheme="majorBidi"/>
      <w:color w:val="0F4761" w:themeColor="accent1" w:themeShade="BF"/>
      <w:sz w:val="40"/>
      <w:szCs w:val="40"/>
    </w:rPr>
  </w:style>
  <w:style w:type="character" w:customStyle="1" w:styleId="Nagwek2Znak">
    <w:name w:val="Nagłówek 2 Znak"/>
    <w:aliases w:val="h2 Znak"/>
    <w:basedOn w:val="Domylnaczcionkaakapitu"/>
    <w:link w:val="Nagwek2"/>
    <w:uiPriority w:val="9"/>
    <w:semiHidden/>
    <w:rsid w:val="00B42673"/>
    <w:rPr>
      <w:rFonts w:asciiTheme="majorHAnsi" w:eastAsiaTheme="majorEastAsia" w:hAnsiTheme="majorHAnsi" w:cstheme="majorBidi"/>
      <w:color w:val="0F4761" w:themeColor="accent1" w:themeShade="BF"/>
      <w:sz w:val="32"/>
      <w:szCs w:val="32"/>
    </w:rPr>
  </w:style>
  <w:style w:type="character" w:customStyle="1" w:styleId="Nagwek3Znak">
    <w:name w:val="Nagłówek 3 Znak"/>
    <w:aliases w:val="h3 Znak"/>
    <w:basedOn w:val="Domylnaczcionkaakapitu"/>
    <w:link w:val="Nagwek3"/>
    <w:uiPriority w:val="9"/>
    <w:semiHidden/>
    <w:rsid w:val="00B42673"/>
    <w:rPr>
      <w:rFonts w:eastAsiaTheme="majorEastAsia" w:cstheme="majorBidi"/>
      <w:color w:val="0F4761" w:themeColor="accent1" w:themeShade="BF"/>
      <w:sz w:val="28"/>
      <w:szCs w:val="28"/>
    </w:rPr>
  </w:style>
  <w:style w:type="character" w:customStyle="1" w:styleId="Nagwek4Znak">
    <w:name w:val="Nagłówek 4 Znak"/>
    <w:aliases w:val="h4 Znak"/>
    <w:basedOn w:val="Domylnaczcionkaakapitu"/>
    <w:link w:val="Nagwek4"/>
    <w:uiPriority w:val="9"/>
    <w:semiHidden/>
    <w:rsid w:val="00B4267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2673"/>
    <w:rPr>
      <w:rFonts w:eastAsiaTheme="majorEastAsia" w:cstheme="majorBidi"/>
      <w:color w:val="0F4761" w:themeColor="accent1" w:themeShade="BF"/>
    </w:rPr>
  </w:style>
  <w:style w:type="character" w:customStyle="1" w:styleId="Nagwek6Znak">
    <w:name w:val="Nagłówek 6 Znak"/>
    <w:aliases w:val="h6 Znak"/>
    <w:basedOn w:val="Domylnaczcionkaakapitu"/>
    <w:link w:val="Nagwek6"/>
    <w:uiPriority w:val="9"/>
    <w:semiHidden/>
    <w:rsid w:val="00B42673"/>
    <w:rPr>
      <w:rFonts w:eastAsiaTheme="majorEastAsia" w:cstheme="majorBidi"/>
      <w:i/>
      <w:iCs/>
      <w:color w:val="595959" w:themeColor="text1" w:themeTint="A6"/>
    </w:rPr>
  </w:style>
  <w:style w:type="character" w:customStyle="1" w:styleId="Nagwek7Znak">
    <w:name w:val="Nagłówek 7 Znak"/>
    <w:aliases w:val="h7 Znak"/>
    <w:basedOn w:val="Domylnaczcionkaakapitu"/>
    <w:link w:val="Nagwek7"/>
    <w:uiPriority w:val="9"/>
    <w:semiHidden/>
    <w:rsid w:val="00B42673"/>
    <w:rPr>
      <w:rFonts w:eastAsiaTheme="majorEastAsia" w:cstheme="majorBidi"/>
      <w:color w:val="595959" w:themeColor="text1" w:themeTint="A6"/>
    </w:rPr>
  </w:style>
  <w:style w:type="character" w:customStyle="1" w:styleId="Nagwek8Znak">
    <w:name w:val="Nagłówek 8 Znak"/>
    <w:aliases w:val="h8 Znak"/>
    <w:basedOn w:val="Domylnaczcionkaakapitu"/>
    <w:link w:val="Nagwek8"/>
    <w:uiPriority w:val="9"/>
    <w:semiHidden/>
    <w:rsid w:val="00B426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2673"/>
    <w:rPr>
      <w:rFonts w:eastAsiaTheme="majorEastAsia" w:cstheme="majorBidi"/>
      <w:color w:val="272727" w:themeColor="text1" w:themeTint="D8"/>
    </w:rPr>
  </w:style>
  <w:style w:type="paragraph" w:styleId="Tytu">
    <w:name w:val="Title"/>
    <w:basedOn w:val="Normalny"/>
    <w:next w:val="Normalny"/>
    <w:link w:val="TytuZnak"/>
    <w:qFormat/>
    <w:rsid w:val="00B4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26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26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26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2673"/>
    <w:pPr>
      <w:spacing w:before="160"/>
      <w:jc w:val="center"/>
    </w:pPr>
    <w:rPr>
      <w:i/>
      <w:iCs/>
      <w:color w:val="404040" w:themeColor="text1" w:themeTint="BF"/>
    </w:rPr>
  </w:style>
  <w:style w:type="character" w:customStyle="1" w:styleId="CytatZnak">
    <w:name w:val="Cytat Znak"/>
    <w:basedOn w:val="Domylnaczcionkaakapitu"/>
    <w:link w:val="Cytat"/>
    <w:uiPriority w:val="29"/>
    <w:rsid w:val="00B42673"/>
    <w:rPr>
      <w:i/>
      <w:iCs/>
      <w:color w:val="404040" w:themeColor="text1" w:themeTint="BF"/>
    </w:rPr>
  </w:style>
  <w:style w:type="paragraph" w:styleId="Akapitzlist">
    <w:name w:val="List Paragraph"/>
    <w:aliases w:val="sw tekst,normalny tekst,Obiekt,BulletC,Akapit z listą31,NOWY,Akapit z listą32,Bullet Number,List Paragraph1,lp1,List Paragraph2,ISCG Numerowanie,lp11,List Paragraph11,Bullet 1,Use Case List Paragraph,Body MS Bullet,Wyliczanie,Podsis rysun"/>
    <w:basedOn w:val="Normalny"/>
    <w:link w:val="AkapitzlistZnak"/>
    <w:uiPriority w:val="34"/>
    <w:qFormat/>
    <w:rsid w:val="00B42673"/>
    <w:pPr>
      <w:ind w:left="720"/>
      <w:contextualSpacing/>
    </w:pPr>
  </w:style>
  <w:style w:type="character" w:styleId="Wyrnienieintensywne">
    <w:name w:val="Intense Emphasis"/>
    <w:basedOn w:val="Domylnaczcionkaakapitu"/>
    <w:uiPriority w:val="21"/>
    <w:qFormat/>
    <w:rsid w:val="00B42673"/>
    <w:rPr>
      <w:i/>
      <w:iCs/>
      <w:color w:val="0F4761" w:themeColor="accent1" w:themeShade="BF"/>
    </w:rPr>
  </w:style>
  <w:style w:type="paragraph" w:styleId="Cytatintensywny">
    <w:name w:val="Intense Quote"/>
    <w:basedOn w:val="Normalny"/>
    <w:next w:val="Normalny"/>
    <w:link w:val="CytatintensywnyZnak"/>
    <w:uiPriority w:val="30"/>
    <w:qFormat/>
    <w:rsid w:val="00B42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2673"/>
    <w:rPr>
      <w:i/>
      <w:iCs/>
      <w:color w:val="0F4761" w:themeColor="accent1" w:themeShade="BF"/>
    </w:rPr>
  </w:style>
  <w:style w:type="character" w:styleId="Odwoanieintensywne">
    <w:name w:val="Intense Reference"/>
    <w:basedOn w:val="Domylnaczcionkaakapitu"/>
    <w:uiPriority w:val="32"/>
    <w:qFormat/>
    <w:rsid w:val="00B42673"/>
    <w:rPr>
      <w:b/>
      <w:bCs/>
      <w:smallCaps/>
      <w:color w:val="0F4761" w:themeColor="accent1" w:themeShade="BF"/>
      <w:spacing w:val="5"/>
    </w:rPr>
  </w:style>
  <w:style w:type="character" w:styleId="Hipercze">
    <w:name w:val="Hyperlink"/>
    <w:basedOn w:val="Domylnaczcionkaakapitu"/>
    <w:uiPriority w:val="99"/>
    <w:unhideWhenUsed/>
    <w:rsid w:val="00B42673"/>
    <w:rPr>
      <w:color w:val="0000FF"/>
      <w:u w:val="single"/>
    </w:rPr>
  </w:style>
  <w:style w:type="paragraph" w:styleId="Bezodstpw">
    <w:name w:val="No Spacing"/>
    <w:uiPriority w:val="1"/>
    <w:qFormat/>
    <w:rsid w:val="00B42673"/>
    <w:pPr>
      <w:spacing w:after="0" w:line="240" w:lineRule="auto"/>
    </w:pPr>
    <w:rPr>
      <w:lang w:val="pl-PL"/>
      <w14:ligatures w14:val="none"/>
    </w:rPr>
  </w:style>
  <w:style w:type="paragraph" w:styleId="Tekstkomentarza">
    <w:name w:val="annotation text"/>
    <w:basedOn w:val="Normalny"/>
    <w:link w:val="TekstkomentarzaZnak"/>
    <w:uiPriority w:val="99"/>
    <w:rsid w:val="00B42673"/>
    <w:pPr>
      <w:tabs>
        <w:tab w:val="num" w:pos="357"/>
      </w:tabs>
      <w:spacing w:after="0" w:line="240" w:lineRule="auto"/>
      <w:ind w:left="357" w:hanging="357"/>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B42673"/>
    <w:rPr>
      <w:rFonts w:ascii="Times New Roman" w:eastAsia="Times New Roman" w:hAnsi="Times New Roman" w:cs="Times New Roman"/>
      <w:sz w:val="20"/>
      <w:szCs w:val="20"/>
      <w:lang w:val="pl-PL" w:eastAsia="pl-PL"/>
      <w14:ligatures w14:val="none"/>
    </w:rPr>
  </w:style>
  <w:style w:type="character" w:customStyle="1" w:styleId="AkapitzlistZnak">
    <w:name w:val="Akapit z listą Znak"/>
    <w:aliases w:val="sw tekst Znak,normalny tekst Znak,Obiekt Znak,BulletC Znak,Akapit z listą31 Znak,NOWY Znak,Akapit z listą32 Znak,Bullet Number Znak,List Paragraph1 Znak,lp1 Znak,List Paragraph2 Znak,ISCG Numerowanie Znak,lp11 Znak,Bullet 1 Znak"/>
    <w:basedOn w:val="Domylnaczcionkaakapitu"/>
    <w:link w:val="Akapitzlist"/>
    <w:uiPriority w:val="34"/>
    <w:qFormat/>
    <w:rsid w:val="00B42673"/>
  </w:style>
  <w:style w:type="character" w:styleId="Odwoaniedokomentarza">
    <w:name w:val="annotation reference"/>
    <w:basedOn w:val="Domylnaczcionkaakapitu"/>
    <w:uiPriority w:val="99"/>
    <w:unhideWhenUsed/>
    <w:rsid w:val="00B42673"/>
    <w:rPr>
      <w:sz w:val="16"/>
      <w:szCs w:val="16"/>
    </w:rPr>
  </w:style>
  <w:style w:type="table" w:styleId="Tabela-Siatka">
    <w:name w:val="Table Grid"/>
    <w:basedOn w:val="Standardowy"/>
    <w:uiPriority w:val="59"/>
    <w:rsid w:val="00B42673"/>
    <w:pPr>
      <w:spacing w:after="0" w:line="240" w:lineRule="auto"/>
    </w:pPr>
    <w:rPr>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2673"/>
    <w:pPr>
      <w:autoSpaceDE w:val="0"/>
      <w:autoSpaceDN w:val="0"/>
      <w:adjustRightInd w:val="0"/>
      <w:spacing w:after="0" w:line="240" w:lineRule="auto"/>
    </w:pPr>
    <w:rPr>
      <w:rFonts w:ascii="Cambria" w:hAnsi="Cambria" w:cs="Cambria"/>
      <w:color w:val="000000"/>
      <w:sz w:val="24"/>
      <w:szCs w:val="24"/>
      <w:lang w:val="pl-PL"/>
      <w14:ligatures w14:val="none"/>
    </w:rPr>
  </w:style>
  <w:style w:type="paragraph" w:customStyle="1" w:styleId="msonormalcxspdrugie">
    <w:name w:val="msonormalcxspdrugie"/>
    <w:basedOn w:val="Normalny"/>
    <w:rsid w:val="00B42673"/>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ui-provider">
    <w:name w:val="ui-provider"/>
    <w:basedOn w:val="Domylnaczcionkaakapitu"/>
    <w:rsid w:val="00B42673"/>
  </w:style>
  <w:style w:type="character" w:customStyle="1" w:styleId="normaltextrun">
    <w:name w:val="normaltextrun"/>
    <w:basedOn w:val="Domylnaczcionkaakapitu"/>
    <w:rsid w:val="00B42673"/>
  </w:style>
  <w:style w:type="character" w:customStyle="1" w:styleId="eop">
    <w:name w:val="eop"/>
    <w:basedOn w:val="Domylnaczcionkaakapitu"/>
    <w:rsid w:val="00B42673"/>
  </w:style>
  <w:style w:type="character" w:customStyle="1" w:styleId="cf01">
    <w:name w:val="cf01"/>
    <w:basedOn w:val="Domylnaczcionkaakapitu"/>
    <w:rsid w:val="00B42673"/>
    <w:rPr>
      <w:rFonts w:ascii="Segoe UI" w:hAnsi="Segoe UI" w:cs="Segoe UI" w:hint="default"/>
      <w:sz w:val="18"/>
      <w:szCs w:val="18"/>
    </w:rPr>
  </w:style>
  <w:style w:type="paragraph" w:customStyle="1" w:styleId="text">
    <w:name w:val="text"/>
    <w:basedOn w:val="Normalny"/>
    <w:rsid w:val="00B426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kstpodstawowy">
    <w:name w:val="Body Text"/>
    <w:basedOn w:val="Normalny"/>
    <w:link w:val="TekstpodstawowyZnak"/>
    <w:uiPriority w:val="99"/>
    <w:unhideWhenUsed/>
    <w:rsid w:val="00B42673"/>
    <w:pPr>
      <w:spacing w:after="120"/>
    </w:pPr>
  </w:style>
  <w:style w:type="character" w:customStyle="1" w:styleId="TekstpodstawowyZnak">
    <w:name w:val="Tekst podstawowy Znak"/>
    <w:basedOn w:val="Domylnaczcionkaakapitu"/>
    <w:link w:val="Tekstpodstawowy"/>
    <w:uiPriority w:val="99"/>
    <w:rsid w:val="00B42673"/>
    <w:rPr>
      <w:lang w:val="pl-PL"/>
      <w14:ligatures w14:val="none"/>
    </w:rPr>
  </w:style>
  <w:style w:type="paragraph" w:styleId="Nagwek">
    <w:name w:val="header"/>
    <w:basedOn w:val="Normalny"/>
    <w:link w:val="NagwekZnak"/>
    <w:uiPriority w:val="99"/>
    <w:unhideWhenUsed/>
    <w:rsid w:val="00B42673"/>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B42673"/>
    <w:rPr>
      <w:lang w:val="pl-PL"/>
      <w14:ligatures w14:val="none"/>
    </w:rPr>
  </w:style>
  <w:style w:type="paragraph" w:styleId="Stopka">
    <w:name w:val="footer"/>
    <w:basedOn w:val="Normalny"/>
    <w:link w:val="StopkaZnak"/>
    <w:uiPriority w:val="99"/>
    <w:unhideWhenUsed/>
    <w:rsid w:val="00B4267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B42673"/>
    <w:rPr>
      <w:lang w:val="pl-PL"/>
      <w14:ligatures w14:val="none"/>
    </w:rPr>
  </w:style>
  <w:style w:type="paragraph" w:customStyle="1" w:styleId="paragraph">
    <w:name w:val="paragraph"/>
    <w:basedOn w:val="Normalny"/>
    <w:rsid w:val="00B26D0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DF56EC"/>
    <w:pPr>
      <w:spacing w:after="120"/>
      <w:ind w:left="283"/>
    </w:pPr>
  </w:style>
  <w:style w:type="character" w:customStyle="1" w:styleId="TekstpodstawowywcityZnak">
    <w:name w:val="Tekst podstawowy wcięty Znak"/>
    <w:basedOn w:val="Domylnaczcionkaakapitu"/>
    <w:link w:val="Tekstpodstawowywcity"/>
    <w:uiPriority w:val="99"/>
    <w:semiHidden/>
    <w:rsid w:val="00DF56EC"/>
    <w:rPr>
      <w:lang w:val="pl-PL"/>
      <w14:ligatures w14:val="none"/>
    </w:rPr>
  </w:style>
  <w:style w:type="paragraph" w:styleId="NormalnyWeb">
    <w:name w:val="Normal (Web)"/>
    <w:basedOn w:val="Normalny"/>
    <w:unhideWhenUsed/>
    <w:rsid w:val="00DF56EC"/>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DF56EC"/>
    <w:rPr>
      <w:b/>
      <w:bCs/>
    </w:rPr>
  </w:style>
  <w:style w:type="character" w:customStyle="1" w:styleId="markedcontent">
    <w:name w:val="markedcontent"/>
    <w:basedOn w:val="Domylnaczcionkaakapitu"/>
    <w:rsid w:val="00D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ynthosgroup.com/rod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8213487FDA224CA7E922079E73DA94" ma:contentTypeVersion="12" ma:contentTypeDescription="Utwórz nowy dokument." ma:contentTypeScope="" ma:versionID="48d933b33f2f1369a4b73c874ee4eee5">
  <xsd:schema xmlns:xsd="http://www.w3.org/2001/XMLSchema" xmlns:xs="http://www.w3.org/2001/XMLSchema" xmlns:p="http://schemas.microsoft.com/office/2006/metadata/properties" xmlns:ns2="10cda52b-7dad-4a74-bc4d-e8c138a6fc94" xmlns:ns3="7dd67611-4e5a-4939-80c3-c732444ed64a" targetNamespace="http://schemas.microsoft.com/office/2006/metadata/properties" ma:root="true" ma:fieldsID="8f898424e1fee319323b60f1e588afc0" ns2:_="" ns3:_="">
    <xsd:import namespace="10cda52b-7dad-4a74-bc4d-e8c138a6fc94"/>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da52b-7dad-4a74-bc4d-e8c138a6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30b6f6-6aed-46dc-a3dc-eba42eb41201}"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da52b-7dad-4a74-bc4d-e8c138a6fc94">
      <Terms xmlns="http://schemas.microsoft.com/office/infopath/2007/PartnerControls"/>
    </lcf76f155ced4ddcb4097134ff3c332f>
    <TaxCatchAll xmlns="7dd67611-4e5a-4939-80c3-c732444ed6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5C9DC-4CC6-4AEB-B223-E5AC75EE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da52b-7dad-4a74-bc4d-e8c138a6fc94"/>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2CCB0-C7C2-451A-8587-8011A5BB1F83}">
  <ds:schemaRefs>
    <ds:schemaRef ds:uri="http://schemas.microsoft.com/office/2006/metadata/properties"/>
    <ds:schemaRef ds:uri="http://schemas.microsoft.com/office/infopath/2007/PartnerControls"/>
    <ds:schemaRef ds:uri="10cda52b-7dad-4a74-bc4d-e8c138a6fc94"/>
    <ds:schemaRef ds:uri="7dd67611-4e5a-4939-80c3-c732444ed64a"/>
  </ds:schemaRefs>
</ds:datastoreItem>
</file>

<file path=customXml/itemProps3.xml><?xml version="1.0" encoding="utf-8"?>
<ds:datastoreItem xmlns:ds="http://schemas.openxmlformats.org/officeDocument/2006/customXml" ds:itemID="{C8FDFAD7-839E-4B37-9ECC-4AC41BA8BB44}">
  <ds:schemaRefs>
    <ds:schemaRef ds:uri="http://schemas.microsoft.com/sharepoint/v3/contenttype/forms"/>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2930</Words>
  <Characters>17586</Characters>
  <Application>Microsoft Office Word</Application>
  <DocSecurity>4</DocSecurity>
  <Lines>146</Lines>
  <Paragraphs>40</Paragraphs>
  <ScaleCrop>false</ScaleCrop>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Tomaszewicz Martyna</dc:creator>
  <cp:keywords/>
  <dc:description/>
  <cp:lastModifiedBy>Ewelina Pakuła</cp:lastModifiedBy>
  <cp:revision>2</cp:revision>
  <dcterms:created xsi:type="dcterms:W3CDTF">2024-07-26T14:35:00Z</dcterms:created>
  <dcterms:modified xsi:type="dcterms:W3CDTF">2024-07-26T14:35:00Z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0x0101003C8213487FDA224CA7E922079E73DA94</vt:lpwstr>
  </property>
  <property fmtid="{D5CDD505-2E9C-101B-9397-08002B2CF9AE}" pid="3" name="MediaServiceImageTags">
    <vt:lpwstr/>
  </property>
</Properties>
</file>