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17FC" w14:textId="2E08F1A7" w:rsidR="00890B90" w:rsidRDefault="001D395D" w:rsidP="00035ACE">
      <w:pPr>
        <w:spacing w:after="233"/>
        <w:ind w:left="0" w:right="14" w:firstLine="0"/>
      </w:pPr>
      <w:r>
        <w:tab/>
      </w:r>
      <w:r>
        <w:tab/>
      </w:r>
      <w:r>
        <w:tab/>
      </w:r>
    </w:p>
    <w:p w14:paraId="17EDB7C0" w14:textId="102DC82F" w:rsidR="001D395D" w:rsidRPr="00180ABD" w:rsidRDefault="001D395D" w:rsidP="001D395D">
      <w:pPr>
        <w:spacing w:after="233"/>
        <w:ind w:left="2911" w:right="14" w:firstLine="629"/>
        <w:rPr>
          <w:b/>
          <w:bCs/>
        </w:rPr>
      </w:pPr>
      <w:r w:rsidRPr="00180ABD">
        <w:rPr>
          <w:b/>
          <w:bCs/>
        </w:rPr>
        <w:t>UMOWA</w:t>
      </w:r>
      <w:r w:rsidR="00917116">
        <w:rPr>
          <w:b/>
          <w:bCs/>
        </w:rPr>
        <w:t xml:space="preserve"> (wzór)</w:t>
      </w:r>
      <w:r w:rsidRPr="00180ABD">
        <w:rPr>
          <w:b/>
          <w:bCs/>
        </w:rPr>
        <w:t xml:space="preserve"> nr ……. </w:t>
      </w:r>
    </w:p>
    <w:p w14:paraId="22A24218" w14:textId="77777777" w:rsidR="001D395D" w:rsidRDefault="001D395D">
      <w:pPr>
        <w:spacing w:after="233"/>
        <w:ind w:left="79" w:right="14" w:firstLine="0"/>
      </w:pPr>
    </w:p>
    <w:p w14:paraId="2B850AA0" w14:textId="282B5D2D" w:rsidR="002D6D4E" w:rsidRDefault="00000000">
      <w:pPr>
        <w:spacing w:after="233"/>
        <w:ind w:left="79" w:right="14" w:firstLine="0"/>
      </w:pPr>
      <w:r>
        <w:t>zawarta we Włocławku dnia 28.04.2023 r.</w:t>
      </w:r>
    </w:p>
    <w:p w14:paraId="29F56C60" w14:textId="77777777" w:rsidR="002D6D4E" w:rsidRDefault="00000000">
      <w:pPr>
        <w:ind w:left="79" w:right="14" w:firstLine="0"/>
      </w:pPr>
      <w:r>
        <w:t>pomiędzy:</w:t>
      </w:r>
    </w:p>
    <w:p w14:paraId="474B66F5" w14:textId="77777777" w:rsidR="002D6D4E" w:rsidRDefault="00000000">
      <w:pPr>
        <w:spacing w:after="262"/>
        <w:ind w:left="50" w:right="14" w:firstLine="14"/>
      </w:pPr>
      <w:r>
        <w:t>Wojewódzkim Szpitalem Specjalistycznym im. błogosławionego księdza Jerzego Popiełuszki we Włocławku, ul. Wieniecka 49, 87-800 Włocławek, wpisanym do rejestru stowarzyszeń, innych organizacji społecznych i zawodowych, fundacji oraz samodzielnych publicznych zakładów opieki zdrowotnej prowadzonego przez Sąd Rejonowy w Toruniu VII Wydział Gospodarczy Krajowego Rejestru Sądowego pod nr KRS: 0000457089, NIP: 888-31-17-873, REGON: 341411727, reprezentowanym przez mgr inż. Karolinę Welka - Dyrektora zwanym w dalszej części umowy Zamawiającym</w:t>
      </w:r>
    </w:p>
    <w:p w14:paraId="32B994CE" w14:textId="77777777" w:rsidR="002D6D4E" w:rsidRPr="001D395D" w:rsidRDefault="00000000">
      <w:pPr>
        <w:spacing w:after="0" w:line="259" w:lineRule="auto"/>
        <w:ind w:left="43" w:firstLine="0"/>
        <w:jc w:val="left"/>
      </w:pPr>
      <w:r w:rsidRPr="001D395D">
        <w:t>a</w:t>
      </w:r>
    </w:p>
    <w:p w14:paraId="148E6779" w14:textId="09360D31" w:rsidR="002D6D4E" w:rsidRDefault="00035ACE">
      <w:pPr>
        <w:spacing w:after="104"/>
        <w:ind w:left="36" w:right="14" w:firstLine="7"/>
      </w:pPr>
      <w:r>
        <w:t xml:space="preserve"> …………………………………………………………………………….</w:t>
      </w:r>
      <w:r w:rsidR="00000000">
        <w:t xml:space="preserve"> zwaną dalej Wykonawcą, reprezentowaną przez:</w:t>
      </w:r>
    </w:p>
    <w:p w14:paraId="71F46BAA" w14:textId="77777777" w:rsidR="001D395D" w:rsidRDefault="00035ACE">
      <w:pPr>
        <w:spacing w:after="172" w:line="359" w:lineRule="auto"/>
        <w:ind w:left="29" w:right="5195" w:firstLine="7"/>
      </w:pPr>
      <w:r>
        <w:t>…………………………………………………………..</w:t>
      </w:r>
    </w:p>
    <w:p w14:paraId="36244F1F" w14:textId="5015DE0D" w:rsidR="002D6D4E" w:rsidRDefault="00000000">
      <w:pPr>
        <w:spacing w:after="172" w:line="359" w:lineRule="auto"/>
        <w:ind w:left="29" w:right="5195" w:firstLine="7"/>
      </w:pPr>
      <w:r>
        <w:t>zwanym w dalszej części umow</w:t>
      </w:r>
      <w:r w:rsidR="001D395D">
        <w:t xml:space="preserve">y  </w:t>
      </w:r>
      <w:r>
        <w:t>Wykonawcą</w:t>
      </w:r>
    </w:p>
    <w:p w14:paraId="29FC1AA6" w14:textId="77777777" w:rsidR="002D6D4E" w:rsidRDefault="00000000">
      <w:pPr>
        <w:spacing w:after="254"/>
        <w:ind w:left="22" w:right="14" w:firstLine="0"/>
      </w:pPr>
      <w:r>
        <w:t>zwanymi łącznie Stronami, o następującej treści:</w:t>
      </w:r>
    </w:p>
    <w:p w14:paraId="47972999" w14:textId="77777777" w:rsidR="002D6D4E" w:rsidRPr="001D395D" w:rsidRDefault="00000000">
      <w:pPr>
        <w:spacing w:after="501" w:line="262" w:lineRule="auto"/>
        <w:ind w:left="125" w:right="115" w:hanging="10"/>
        <w:jc w:val="center"/>
        <w:rPr>
          <w:b/>
          <w:bCs/>
        </w:rPr>
      </w:pPr>
      <w:r w:rsidRPr="001D395D">
        <w:rPr>
          <w:b/>
          <w:bCs/>
        </w:rPr>
        <w:t>Niniejsza umowa zawarta zostaje w wyniku przeprowadzonego postępowania, którego wartość nie przekracza wyrażonej w złotych polskich równowartości kwoty 130.000 złotych.</w:t>
      </w:r>
    </w:p>
    <w:p w14:paraId="0D239D84" w14:textId="77777777" w:rsidR="002D6D4E" w:rsidRDefault="00000000">
      <w:pPr>
        <w:spacing w:after="81"/>
        <w:ind w:left="0" w:right="3633" w:firstLine="4101"/>
      </w:pPr>
      <w:r w:rsidRPr="001D395D">
        <w:rPr>
          <w:b/>
          <w:bCs/>
        </w:rPr>
        <w:t xml:space="preserve">Preambuła </w:t>
      </w:r>
      <w:r>
        <w:t>Strony oświadczają, że:</w:t>
      </w:r>
    </w:p>
    <w:p w14:paraId="2A5E76A5" w14:textId="77777777" w:rsidR="002D6D4E" w:rsidRDefault="00000000">
      <w:pPr>
        <w:numPr>
          <w:ilvl w:val="0"/>
          <w:numId w:val="1"/>
        </w:numPr>
        <w:spacing w:after="48"/>
        <w:ind w:right="119" w:hanging="345"/>
      </w:pPr>
      <w:r>
        <w:t>wyżej wymienione osoby są upoważnione do zawierania umów w ich imieniu, że działają w dobrej wierze i zobowiązują się czynić starania w celu skutecznej realizacji postanowień niniejszej umowy;</w:t>
      </w:r>
    </w:p>
    <w:p w14:paraId="04FA596F" w14:textId="77777777" w:rsidR="002D6D4E" w:rsidRDefault="00000000">
      <w:pPr>
        <w:numPr>
          <w:ilvl w:val="0"/>
          <w:numId w:val="1"/>
        </w:numPr>
        <w:spacing w:after="296"/>
        <w:ind w:right="119" w:hanging="345"/>
      </w:pPr>
      <w:r>
        <w:t>zawarcie oraz realizacja niniejszej umowy nie powoduje naruszenia praw osób trzecich, a także nie narusza ewentualnych zobowiązań umownych stron oraz obowiązków wynikających z powszechnie obowiązujących przepisów prawa.</w:t>
      </w:r>
    </w:p>
    <w:p w14:paraId="1345A15D" w14:textId="64466E89" w:rsidR="002D6D4E" w:rsidRPr="001D395D" w:rsidRDefault="00035ACE">
      <w:pPr>
        <w:spacing w:after="265" w:line="262" w:lineRule="auto"/>
        <w:ind w:left="125" w:right="266" w:hanging="10"/>
        <w:jc w:val="center"/>
        <w:rPr>
          <w:b/>
          <w:bCs/>
        </w:rPr>
      </w:pPr>
      <w:r w:rsidRPr="001D395D">
        <w:rPr>
          <w:b/>
          <w:bCs/>
        </w:rPr>
        <w:t>§</w:t>
      </w:r>
      <w:r w:rsidR="00000000" w:rsidRPr="001D395D">
        <w:rPr>
          <w:b/>
          <w:bCs/>
        </w:rPr>
        <w:t>1 Przedmiot umowy</w:t>
      </w:r>
    </w:p>
    <w:p w14:paraId="32585247" w14:textId="77777777" w:rsidR="00035ACE" w:rsidRDefault="00000000" w:rsidP="00035ACE">
      <w:pPr>
        <w:numPr>
          <w:ilvl w:val="0"/>
          <w:numId w:val="2"/>
        </w:numPr>
        <w:spacing w:line="306" w:lineRule="auto"/>
        <w:ind w:right="14" w:hanging="353"/>
      </w:pPr>
      <w:r>
        <w:t xml:space="preserve">Przedmiotem niniejszej umowy jest </w:t>
      </w:r>
      <w:r w:rsidR="00035ACE" w:rsidRPr="00035ACE">
        <w:t>,,opracowanie dokumentacji aplikacyjnej, studium wykonalności dla zadania pod nazwą: Podniesienie jakości usług zdrowotnych oraz zwiększenie dostępu do usług medycznych w Wojewódzkim Szpitalu Specjalistycznym im. błogosławionego Księdza Jerzego Popiełuszki we Włocławku – Faza II”</w:t>
      </w:r>
      <w:r w:rsidR="00035ACE">
        <w:t xml:space="preserve"> </w:t>
      </w:r>
    </w:p>
    <w:p w14:paraId="3EC62E48" w14:textId="17BD343F" w:rsidR="002D6D4E" w:rsidRDefault="00035ACE" w:rsidP="00035ACE">
      <w:pPr>
        <w:numPr>
          <w:ilvl w:val="0"/>
          <w:numId w:val="2"/>
        </w:numPr>
        <w:spacing w:line="306" w:lineRule="auto"/>
        <w:ind w:right="14" w:hanging="353"/>
      </w:pPr>
      <w:r>
        <w:t>Dokumentacja</w:t>
      </w:r>
      <w:r w:rsidR="00000000">
        <w:t>, o któr</w:t>
      </w:r>
      <w:r>
        <w:t xml:space="preserve">ej </w:t>
      </w:r>
      <w:r w:rsidR="00000000">
        <w:t xml:space="preserve"> mowa w ustępie poprzedzającym sporządzon</w:t>
      </w:r>
      <w:r>
        <w:t>a</w:t>
      </w:r>
      <w:r w:rsidR="00000000">
        <w:t xml:space="preserve"> zostanie w ramach</w:t>
      </w:r>
      <w:r w:rsidRPr="00035ACE">
        <w:t xml:space="preserve"> </w:t>
      </w:r>
      <w:r w:rsidRPr="00035ACE">
        <w:t>konkursu prowadzon</w:t>
      </w:r>
      <w:r w:rsidR="001D395D">
        <w:t>ego</w:t>
      </w:r>
      <w:r w:rsidRPr="00035ACE">
        <w:t xml:space="preserve"> w trybie niekonkurencyjnym </w:t>
      </w:r>
      <w:r>
        <w:t xml:space="preserve">dla </w:t>
      </w:r>
      <w:r w:rsidRPr="00035ACE">
        <w:t xml:space="preserve">priorytetu 6.Fundusze europejskie na rzecz zwiększenia dostępności regionalnej infrastruktury dla mieszkańców,  </w:t>
      </w:r>
      <w:r w:rsidRPr="00035ACE">
        <w:lastRenderedPageBreak/>
        <w:t>działanie 06.09 Inwestycje w infrastrukturę zdrowotną</w:t>
      </w:r>
      <w:r>
        <w:t xml:space="preserve"> w programie operacyjnym Fundusze Europejskie dla Kujaw i Pomorza na lata 2021-2027</w:t>
      </w:r>
      <w:r w:rsidRPr="00035ACE">
        <w:t>. Zakres przedmiotu niniejszej umowy obejmuje w szczególności:</w:t>
      </w:r>
      <w:r w:rsidR="00000000">
        <w:t xml:space="preserve"> </w:t>
      </w:r>
    </w:p>
    <w:p w14:paraId="59D8CE11" w14:textId="77777777" w:rsidR="002D6D4E" w:rsidRDefault="00000000">
      <w:pPr>
        <w:numPr>
          <w:ilvl w:val="1"/>
          <w:numId w:val="2"/>
        </w:numPr>
        <w:ind w:right="14"/>
      </w:pPr>
      <w:r>
        <w:t>przygotowanie kompletnego Wniosku o dofinansowanie oraz Studium Wykonalności wraz ze wszystkimi obowiązującymi załącznikami oraz innymi niezbędnymi dokumentami wymaganymi regulaminem naboru, celem doprowadzenia do uzyskania dofinansowania zgodnie z wymaganiami i terminami opisanymi w regulaminie naboru.</w:t>
      </w:r>
    </w:p>
    <w:p w14:paraId="6D6649CD" w14:textId="77777777" w:rsidR="002D6D4E" w:rsidRDefault="00000000">
      <w:pPr>
        <w:numPr>
          <w:ilvl w:val="1"/>
          <w:numId w:val="2"/>
        </w:numPr>
        <w:ind w:right="14"/>
      </w:pPr>
      <w:r>
        <w:t>złożenie w/w dokumentacji w imieniu Szpitala w miejscu i terminie przewidzianym w regulaminie naboru.</w:t>
      </w:r>
    </w:p>
    <w:p w14:paraId="082A1F55" w14:textId="508A1912" w:rsidR="002D6D4E" w:rsidRDefault="00000000">
      <w:pPr>
        <w:numPr>
          <w:ilvl w:val="1"/>
          <w:numId w:val="2"/>
        </w:numPr>
        <w:ind w:right="14"/>
      </w:pPr>
      <w:r>
        <w:t>Opracowywanie i dokonywanie terminowe uzupełnień, odpowiedzi na pytania i uwagi dotyczące w/w dokumentacji.</w:t>
      </w:r>
    </w:p>
    <w:p w14:paraId="5300BC0C" w14:textId="77777777" w:rsidR="002D6D4E" w:rsidRDefault="00000000">
      <w:pPr>
        <w:numPr>
          <w:ilvl w:val="1"/>
          <w:numId w:val="2"/>
        </w:numPr>
        <w:ind w:right="14"/>
      </w:pPr>
      <w:r>
        <w:t>Uzupełnienie wszelkich dokumentów celem umożliwienia podpisania umowy o dofinansowanie</w:t>
      </w:r>
    </w:p>
    <w:p w14:paraId="5E3AECBA" w14:textId="77777777" w:rsidR="002D6D4E" w:rsidRDefault="00000000">
      <w:pPr>
        <w:numPr>
          <w:ilvl w:val="1"/>
          <w:numId w:val="2"/>
        </w:numPr>
        <w:spacing w:after="303"/>
        <w:ind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904923" wp14:editId="2F52CD49">
            <wp:simplePos x="0" y="0"/>
            <wp:positionH relativeFrom="page">
              <wp:posOffset>7058521</wp:posOffset>
            </wp:positionH>
            <wp:positionV relativeFrom="page">
              <wp:posOffset>6994077</wp:posOffset>
            </wp:positionV>
            <wp:extent cx="4569" cy="4568"/>
            <wp:effectExtent l="0" t="0" r="0" b="0"/>
            <wp:wrapSquare wrapText="bothSides"/>
            <wp:docPr id="5129" name="Picture 5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" name="Picture 5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dostarczenie Zamawiającemu z odpowiednim wyprzedzeniem listy dokumentów koniecznych do przygotowania dokumentacji , w tym będących załącznikami do wskazanej dokumentacji, w czasie umożliwiającym ich przygotowanie.</w:t>
      </w:r>
    </w:p>
    <w:p w14:paraId="159889A5" w14:textId="77777777" w:rsidR="002D6D4E" w:rsidRDefault="00000000">
      <w:pPr>
        <w:numPr>
          <w:ilvl w:val="0"/>
          <w:numId w:val="2"/>
        </w:numPr>
        <w:ind w:right="14" w:hanging="353"/>
      </w:pPr>
      <w:r>
        <w:t>Wykonawca oświadcza i zapewnia, że:</w:t>
      </w:r>
    </w:p>
    <w:p w14:paraId="17E52BE7" w14:textId="5CF0AC9E" w:rsidR="002D6D4E" w:rsidRDefault="00000000">
      <w:pPr>
        <w:numPr>
          <w:ilvl w:val="2"/>
          <w:numId w:val="3"/>
        </w:numPr>
        <w:ind w:right="14" w:hanging="439"/>
      </w:pPr>
      <w:r>
        <w:t>zapoznał się i w pełni akceptuje wymogi oraz warunki dotyczące realizacji niniejszego zamówienia, w szczególności Wykonawca zapoznał się z wymogami, jakie powinien spełnić Zamawiający, aby uzyskać dofinansowanie w ramach projektu wskazanego w ust. 1 i 2 niniejszego paragrafu</w:t>
      </w:r>
      <w:r w:rsidR="001D395D">
        <w:t>;</w:t>
      </w:r>
    </w:p>
    <w:p w14:paraId="4DD1EFCB" w14:textId="77777777" w:rsidR="002D6D4E" w:rsidRDefault="00000000">
      <w:pPr>
        <w:numPr>
          <w:ilvl w:val="2"/>
          <w:numId w:val="3"/>
        </w:numPr>
        <w:spacing w:after="65"/>
        <w:ind w:right="14" w:hanging="439"/>
      </w:pPr>
      <w:r>
        <w:t>przekazane, czy też udostępnione przez Zamawiającego informacje i dokumenty, opisu nie budzą wątpliwości lub zastrzeżeń Wykonawcy. Jednocześnie Wykonawca po szczegółowym zapoznaniu się ze wspominanymi informacjami w szczególności związanymi z projektem, o którym mowa w ust. 1 i 2 niniejszego paragrafu potwierdza, że jest w stanie zrealizować obowiązki wynikające z ust. 1 w sposób terminowy, zgodnie z obowiązującymi przepisami prawa oraz obowiązującymi standardami i normami, a także wymogami Zamawiającego oraz wymogami regulaminu naboru wniosków,</w:t>
      </w:r>
    </w:p>
    <w:p w14:paraId="09E92567" w14:textId="77777777" w:rsidR="002D6D4E" w:rsidRDefault="00000000">
      <w:pPr>
        <w:numPr>
          <w:ilvl w:val="2"/>
          <w:numId w:val="3"/>
        </w:numPr>
        <w:spacing w:after="69"/>
        <w:ind w:right="14" w:hanging="439"/>
      </w:pPr>
      <w:r>
        <w:t>posiada odpowiednią wiedzę, doświadczenie, zdolności zawodowe, techniczne oraz zasoby kadrowe, czy też możliwości finansowe umożliwiające mu prawidłową i terminową realizację przedmiotowej umowy,</w:t>
      </w:r>
    </w:p>
    <w:p w14:paraId="0C5AA94F" w14:textId="77777777" w:rsidR="002D6D4E" w:rsidRDefault="00000000">
      <w:pPr>
        <w:numPr>
          <w:ilvl w:val="2"/>
          <w:numId w:val="5"/>
        </w:numPr>
        <w:spacing w:after="67"/>
        <w:ind w:right="14" w:hanging="439"/>
      </w:pPr>
      <w:r>
        <w:t>nie ma przeszkód prawnych, faktycznych, w tym w szczególności związanych z epidemią Covid-19, czy też wojną wywołaną agresją Rosji na Ukrainę, które na dzień zawarcia niniejszej umowy uniemożliwiałyby lub utrudniałyby Wykonawcy prawidłowe wykonanie niniejszej umowy,</w:t>
      </w:r>
    </w:p>
    <w:p w14:paraId="0D1DFD91" w14:textId="77777777" w:rsidR="002D6D4E" w:rsidRDefault="00000000">
      <w:pPr>
        <w:numPr>
          <w:ilvl w:val="2"/>
          <w:numId w:val="5"/>
        </w:numPr>
        <w:spacing w:after="181"/>
        <w:ind w:right="14" w:hanging="439"/>
      </w:pPr>
      <w:r>
        <w:t>uzyskał kompletne informacje związane z realizacją niniejszej umowy, a także skalkulował i wziął pod uwagę wszystkie ryzyka związane z realizacją przedmiotowej umowy.</w:t>
      </w:r>
    </w:p>
    <w:p w14:paraId="52954A30" w14:textId="77777777" w:rsidR="002D6D4E" w:rsidRDefault="00000000">
      <w:pPr>
        <w:numPr>
          <w:ilvl w:val="0"/>
          <w:numId w:val="2"/>
        </w:numPr>
        <w:ind w:right="14" w:hanging="353"/>
      </w:pPr>
      <w:r>
        <w:t>Ponadto Wykonawca zobowiązuje się do:</w:t>
      </w:r>
    </w:p>
    <w:p w14:paraId="444BFB37" w14:textId="77777777" w:rsidR="002D6D4E" w:rsidRDefault="00000000">
      <w:pPr>
        <w:numPr>
          <w:ilvl w:val="3"/>
          <w:numId w:val="4"/>
        </w:numPr>
        <w:spacing w:after="32"/>
        <w:ind w:right="14"/>
      </w:pPr>
      <w:r>
        <w:t>stosowania się do poleceń i wskazówek Zamawiającego w trakcie wykonywania niniejszej umowy, chyba, że uniemożliwią one osiągnięcie celu wynikającego z niniejszej umowy, co Wykonawca ma obowiązek natychmiastowo sygnalizować</w:t>
      </w:r>
    </w:p>
    <w:p w14:paraId="31F13669" w14:textId="77777777" w:rsidR="002D6D4E" w:rsidRDefault="00000000">
      <w:pPr>
        <w:spacing w:after="44"/>
        <w:ind w:left="1684" w:right="14" w:firstLine="0"/>
      </w:pPr>
      <w:r>
        <w:t>Zamawiającemu,</w:t>
      </w:r>
    </w:p>
    <w:p w14:paraId="0DC13449" w14:textId="77777777" w:rsidR="002D6D4E" w:rsidRDefault="00000000">
      <w:pPr>
        <w:numPr>
          <w:ilvl w:val="3"/>
          <w:numId w:val="4"/>
        </w:numPr>
        <w:spacing w:after="39"/>
        <w:ind w:right="14"/>
      </w:pPr>
      <w:r>
        <w:t>świadczenia swoich Usług z zachowaniem należytej staranności i zasad profesjonalizmu zawodowego,</w:t>
      </w:r>
    </w:p>
    <w:p w14:paraId="47FF9BB4" w14:textId="77777777" w:rsidR="002D6D4E" w:rsidRDefault="00000000">
      <w:pPr>
        <w:numPr>
          <w:ilvl w:val="3"/>
          <w:numId w:val="4"/>
        </w:numPr>
        <w:ind w:right="14"/>
      </w:pPr>
      <w:r>
        <w:lastRenderedPageBreak/>
        <w:t>udzielania Zamawiającemu lub podmiotom przez niego wskazanym wszelkich wyjaśnień lub przekazywania dokumentów związanych z realizacją przedmiotu umowy, w tym dotyczących Wykonawcy, w terminie wskazanym przez</w:t>
      </w:r>
    </w:p>
    <w:p w14:paraId="3405114C" w14:textId="77777777" w:rsidR="002D6D4E" w:rsidRDefault="00000000">
      <w:pPr>
        <w:spacing w:after="51"/>
        <w:ind w:left="1669" w:right="14" w:firstLine="0"/>
      </w:pPr>
      <w:r>
        <w:t>Zamawiającego,</w:t>
      </w:r>
    </w:p>
    <w:p w14:paraId="41756055" w14:textId="77777777" w:rsidR="002D6D4E" w:rsidRDefault="00000000">
      <w:pPr>
        <w:numPr>
          <w:ilvl w:val="3"/>
          <w:numId w:val="4"/>
        </w:numPr>
        <w:spacing w:after="40"/>
        <w:ind w:right="14"/>
      </w:pPr>
      <w:r>
        <w:t>wykonania Przedmiotu umowy zgodnie z obowiązującymi przepisami, a także najlepszymi praktykami,</w:t>
      </w:r>
    </w:p>
    <w:p w14:paraId="4EFD80E8" w14:textId="77777777" w:rsidR="002D6D4E" w:rsidRDefault="00000000">
      <w:pPr>
        <w:numPr>
          <w:ilvl w:val="3"/>
          <w:numId w:val="4"/>
        </w:numPr>
        <w:spacing w:after="48"/>
        <w:ind w:right="14"/>
      </w:pPr>
      <w:r>
        <w:t>przestrzegania wszystkich aktów wewnętrznych, a także przepisów, które mają zastosowanie do Zamawiającego w trakcie lub w związku z realizacją umowy,</w:t>
      </w:r>
    </w:p>
    <w:p w14:paraId="6E4730ED" w14:textId="77777777" w:rsidR="002D6D4E" w:rsidRDefault="00000000">
      <w:pPr>
        <w:numPr>
          <w:ilvl w:val="3"/>
          <w:numId w:val="4"/>
        </w:numPr>
        <w:spacing w:after="136"/>
        <w:ind w:right="14"/>
      </w:pPr>
      <w:r>
        <w:t>zachowania w tajemnicy wszelkich informacji i materiałów, które uzyskał podczas i w związku z wykonywaniem niniejszej umowy. Dochowanie tajemnicy obowiązuje zarówno w trakcie trwania umowy, jak i po jej zakończeniu.</w:t>
      </w:r>
    </w:p>
    <w:p w14:paraId="3C2CDC79" w14:textId="77777777" w:rsidR="002D6D4E" w:rsidRDefault="00000000">
      <w:pPr>
        <w:numPr>
          <w:ilvl w:val="0"/>
          <w:numId w:val="2"/>
        </w:numPr>
        <w:spacing w:after="45"/>
        <w:ind w:right="14" w:hanging="353"/>
      </w:pPr>
      <w:r>
        <w:t>Zamawiający przekaże Wykonawcy wszelkie niezbędne do wykonania niniejszej umowy informacje i materiały, jakie strony uznają za niezbędne do prawidłowego wykonania umowy przez Wykonawcę.</w:t>
      </w:r>
    </w:p>
    <w:p w14:paraId="2012E8D9" w14:textId="15787AA2" w:rsidR="002D6D4E" w:rsidRDefault="00000000" w:rsidP="00035ACE">
      <w:pPr>
        <w:numPr>
          <w:ilvl w:val="0"/>
          <w:numId w:val="2"/>
        </w:numPr>
        <w:spacing w:after="70"/>
        <w:ind w:right="14" w:hanging="353"/>
      </w:pPr>
      <w:r>
        <w:t>Zaangażowanie przez Wykonawcę podwykonawcy wymaga wcześniejszej, pisemnej zgody Zamawiającego. Zamawiający ma prawo żądać dostępu do treści umowy podwykonawczej, jaka ma zostać zawarta z podwykonawcą, a także innych informacji lub dokumentów dotyczących podwykonawcy lub warunków i zakresu podwykonawstwa. W uzasadnionych przypadkach Zamawiający może się sprzeciwić zaangażowaniu podwykonawcy, w szczególności, jeżeli mogłoby to negatywnie wpłynąć na jakość lub prawidłowość świadczonych Usług.</w:t>
      </w:r>
    </w:p>
    <w:p w14:paraId="107B8CF9" w14:textId="77777777" w:rsidR="002D6D4E" w:rsidRDefault="00000000">
      <w:pPr>
        <w:numPr>
          <w:ilvl w:val="0"/>
          <w:numId w:val="2"/>
        </w:numPr>
        <w:spacing w:after="273"/>
        <w:ind w:right="14" w:hanging="353"/>
      </w:pPr>
      <w:r>
        <w:t>Strony zobowiązują się wzajemnie powiadamiać na piśmie o zaistniałych przeszkodach w wypełnianiu zobowiązań umownych podczas wykonania przedmiotu umowy.</w:t>
      </w:r>
    </w:p>
    <w:p w14:paraId="6EDBF283" w14:textId="312E9CE9" w:rsidR="002D6D4E" w:rsidRPr="001D395D" w:rsidRDefault="00675DA4">
      <w:pPr>
        <w:spacing w:after="292" w:line="262" w:lineRule="auto"/>
        <w:ind w:left="125" w:right="295" w:hanging="10"/>
        <w:jc w:val="center"/>
        <w:rPr>
          <w:b/>
          <w:bCs/>
        </w:rPr>
      </w:pPr>
      <w:r w:rsidRPr="001D395D">
        <w:rPr>
          <w:b/>
          <w:bCs/>
        </w:rPr>
        <w:t>§</w:t>
      </w:r>
      <w:r w:rsidR="00000000" w:rsidRPr="001D395D">
        <w:rPr>
          <w:b/>
          <w:bCs/>
        </w:rPr>
        <w:t>2 Oświadczenia stron</w:t>
      </w:r>
    </w:p>
    <w:p w14:paraId="06F3856D" w14:textId="77777777" w:rsidR="002D6D4E" w:rsidRDefault="00000000">
      <w:pPr>
        <w:numPr>
          <w:ilvl w:val="0"/>
          <w:numId w:val="6"/>
        </w:numPr>
        <w:spacing w:after="25"/>
        <w:ind w:left="495" w:right="14" w:hanging="345"/>
      </w:pPr>
      <w:r>
        <w:t>Zamawiający oświadcza, że jest należycie umocowany do zawarcia niniejszej umowy a także, iż nie toczą się względem niego postępowania administracyjne, sądowe lub sądowo-</w:t>
      </w:r>
    </w:p>
    <w:p w14:paraId="04793A79" w14:textId="77777777" w:rsidR="002D6D4E" w:rsidRDefault="00000000">
      <w:pPr>
        <w:ind w:left="525" w:right="14" w:hanging="7"/>
      </w:pPr>
      <w:r>
        <w:t>administracyjne, mogące mieć wpływ na wykonanie obowiązków wynikających z niniejszej umowy.</w:t>
      </w:r>
    </w:p>
    <w:p w14:paraId="39C4EBA1" w14:textId="77777777" w:rsidR="002D6D4E" w:rsidRDefault="00000000">
      <w:pPr>
        <w:numPr>
          <w:ilvl w:val="0"/>
          <w:numId w:val="6"/>
        </w:numPr>
        <w:ind w:left="495" w:right="14" w:hanging="345"/>
      </w:pPr>
      <w:r>
        <w:t>Zamawiający oświadcza, że posiada środki finansowe wystarczające na należyte wypełnienie obowiązków wynikających z niniejszej umowy.</w:t>
      </w:r>
    </w:p>
    <w:p w14:paraId="529057C1" w14:textId="506F2335" w:rsidR="002D6D4E" w:rsidRDefault="00000000">
      <w:pPr>
        <w:numPr>
          <w:ilvl w:val="0"/>
          <w:numId w:val="6"/>
        </w:numPr>
        <w:spacing w:after="533"/>
        <w:ind w:left="495" w:right="14" w:hanging="345"/>
      </w:pPr>
      <w:r>
        <w:t xml:space="preserve">Wykonawca oświadcza, że jest należycie umocowany do zawarcia niniejszej umowy a także, iż nie toczą się względem niego postępowania administracyjne, sądowe lub </w:t>
      </w:r>
      <w:r w:rsidR="00890B90">
        <w:t>sądowo administracyjne</w:t>
      </w:r>
      <w:r>
        <w:t>, mogące mieć wpływ na wykonanie obowiązków wynikających z niniejszej umowy.</w:t>
      </w:r>
    </w:p>
    <w:p w14:paraId="06835FE8" w14:textId="032157B6" w:rsidR="002D6D4E" w:rsidRPr="001D395D" w:rsidRDefault="00675DA4">
      <w:pPr>
        <w:spacing w:after="265" w:line="262" w:lineRule="auto"/>
        <w:ind w:left="125" w:right="345" w:hanging="10"/>
        <w:jc w:val="center"/>
        <w:rPr>
          <w:b/>
          <w:bCs/>
        </w:rPr>
      </w:pPr>
      <w:r w:rsidRPr="001D395D">
        <w:rPr>
          <w:b/>
          <w:bCs/>
        </w:rPr>
        <w:t>§</w:t>
      </w:r>
      <w:r w:rsidR="00000000" w:rsidRPr="001D395D">
        <w:rPr>
          <w:b/>
          <w:bCs/>
        </w:rPr>
        <w:t>3 Wykonanie umowy</w:t>
      </w:r>
    </w:p>
    <w:p w14:paraId="7903041F" w14:textId="77777777" w:rsidR="002D6D4E" w:rsidRDefault="00000000">
      <w:pPr>
        <w:numPr>
          <w:ilvl w:val="0"/>
          <w:numId w:val="7"/>
        </w:numPr>
        <w:ind w:right="14" w:hanging="353"/>
      </w:pPr>
      <w:r>
        <w:t>Strony niniejszej umowy zobowiązują się do efektywnej współpracy w ramach jej realizacji, obejmującej niezwłoczne przekazywanie wszelkich informacji oraz udzielania wyjaśnień dotyczących okoliczności związanych z wykonaniem przedmiotu umowy.</w:t>
      </w:r>
    </w:p>
    <w:p w14:paraId="03C205FD" w14:textId="77777777" w:rsidR="002D6D4E" w:rsidRDefault="00000000">
      <w:pPr>
        <w:numPr>
          <w:ilvl w:val="0"/>
          <w:numId w:val="7"/>
        </w:numPr>
        <w:ind w:right="14" w:hanging="353"/>
      </w:pPr>
      <w:r>
        <w:t>Terminem realizacji przedmiotu niniejszej umowy jest</w:t>
      </w:r>
    </w:p>
    <w:p w14:paraId="456C5D9A" w14:textId="77777777" w:rsidR="002D6D4E" w:rsidRDefault="00000000">
      <w:pPr>
        <w:ind w:left="1226" w:right="14"/>
      </w:pPr>
      <w:r>
        <w:t>2.1.ostateczny termin złożenia w/w dokumentów w terminie określonym w regulaminie naboru;</w:t>
      </w:r>
    </w:p>
    <w:p w14:paraId="694FBA9A" w14:textId="77777777" w:rsidR="002D6D4E" w:rsidRDefault="00000000">
      <w:pPr>
        <w:ind w:left="1226" w:right="14"/>
      </w:pPr>
      <w:r>
        <w:t>2.2.termin uzupełnień, odpowiedzi na pytania i uwagi — zgodnie z terminem podanym na przedmiotowych pismach.</w:t>
      </w:r>
    </w:p>
    <w:p w14:paraId="32B6A819" w14:textId="4DAC8586" w:rsidR="002D6D4E" w:rsidRDefault="00000000">
      <w:pPr>
        <w:numPr>
          <w:ilvl w:val="0"/>
          <w:numId w:val="7"/>
        </w:numPr>
        <w:ind w:right="14" w:hanging="353"/>
      </w:pPr>
      <w:r>
        <w:lastRenderedPageBreak/>
        <w:t>Zamawiający zobowiązuje się do przesyłania drogą elektroniczną na adres wskazany w S 11 ust 2 umowy kopii pism oraz informacji otrzymywanych od odpowiednich Instytucji do Wykonawcy w przeciągu 1 dnia roboczego od daty ich otrzymania. Poprzez dni robocze w rozumieniu zdania poprzedzającego należy rozumieć dni od poniedziałku do piątku, z wyłączeniem dni ustawowo wolnych od pracy w myśl ustawy z dnia 18 stycznia 1951 r. o dniach wolnych od pracy (Dz.U. z 2015r. poz. 90 z późn. zm.).</w:t>
      </w:r>
    </w:p>
    <w:p w14:paraId="245B8E1E" w14:textId="77777777" w:rsidR="002D6D4E" w:rsidRDefault="00000000">
      <w:pPr>
        <w:numPr>
          <w:ilvl w:val="0"/>
          <w:numId w:val="7"/>
        </w:numPr>
        <w:ind w:right="14" w:hanging="353"/>
      </w:pPr>
      <w:r>
        <w:t>Zamawiający upoważnia Wykonawcę do nieodpłatnego używania jego nazwy oraz logotypu w niezbędnych materiałach wytworzonych w trakcie trwania umowy i służących wyłącznie realizacji umowy, jak również do celów promocyjnych związanych z działalnością Wykonawcy, po uprzednim wyrażeniu zgody na piśmie przez Zamawiającego. Każde użycie przez Wykonawcę wskazanych w zd. 1 elementów wymaga wcześniejszego uzgodnienia z Zamawiającym.</w:t>
      </w:r>
    </w:p>
    <w:p w14:paraId="6767CFDD" w14:textId="77777777" w:rsidR="002D6D4E" w:rsidRDefault="00000000">
      <w:pPr>
        <w:numPr>
          <w:ilvl w:val="0"/>
          <w:numId w:val="7"/>
        </w:numPr>
        <w:ind w:right="14" w:hanging="353"/>
      </w:pPr>
      <w:r>
        <w:t>Wykonawca zobowiązuje się do złożenia w imieniu Zamawiającego pełnej dokumentacji na warunkach przewidzianych regulaminem naboru.</w:t>
      </w:r>
    </w:p>
    <w:p w14:paraId="149E4F9E" w14:textId="77777777" w:rsidR="002D6D4E" w:rsidRDefault="00000000">
      <w:pPr>
        <w:numPr>
          <w:ilvl w:val="0"/>
          <w:numId w:val="7"/>
        </w:numPr>
        <w:ind w:right="14" w:hanging="353"/>
      </w:pPr>
      <w:r>
        <w:t>Wykonawca zobowiązany będzie do wykonania przedmiotu umowy w oparciu o materiały oraz informacje przekazane mu przez Zamawiającego.</w:t>
      </w:r>
    </w:p>
    <w:p w14:paraId="18611D51" w14:textId="77777777" w:rsidR="002D6D4E" w:rsidRDefault="00000000">
      <w:pPr>
        <w:numPr>
          <w:ilvl w:val="0"/>
          <w:numId w:val="7"/>
        </w:numPr>
        <w:ind w:right="14" w:hanging="353"/>
      </w:pPr>
      <w:r>
        <w:t>Wykonawca ponosi pełną odpowiedzialność za wady swojej pracy powstałe w wyniku niedokładnego lub/i nierzetelnego przygotowania dokumentacji lub nierzetelnego przeanalizowania wymogów naboru wniosków, w tym w szczególności przeprowadzenie niedokładnego wywiadu z Zamawiającym, nie załączeniu dokumentów potwierdzających spełnianie danego kryterium zapewniające uzyskanie maksymalnej możliwej ilości punktów, niedokładne lub niewystarczające opisanie spełnienia kryteriów.</w:t>
      </w:r>
    </w:p>
    <w:p w14:paraId="3E68C997" w14:textId="5132C994" w:rsidR="002D6D4E" w:rsidRDefault="00000000" w:rsidP="00890B90">
      <w:pPr>
        <w:numPr>
          <w:ilvl w:val="0"/>
          <w:numId w:val="7"/>
        </w:numPr>
        <w:spacing w:after="297"/>
        <w:ind w:left="453" w:right="14" w:firstLine="0"/>
      </w:pPr>
      <w:r>
        <w:t>Wykonawca nie ponosi odpowiedzialności za wady w wynikach swojej pracy, powstałe na skutek przekazania przez Zamawiającego błędnych informacji lub nieprzekazania dokumentów lub informacji w wyznaczonym terminie bądź nie spełniania przez Zamawiającego kryteriów</w:t>
      </w:r>
      <w:r w:rsidR="00890B90">
        <w:t xml:space="preserve"> </w:t>
      </w:r>
      <w:r>
        <w:t>konkursu, o których Zamawiający został poinformowany drogą pisemną przez Wykonawcę niezwłocznie, lecz nie później niż przed podpisaniem umowy.</w:t>
      </w:r>
    </w:p>
    <w:p w14:paraId="550A8C95" w14:textId="77777777" w:rsidR="002D6D4E" w:rsidRDefault="00000000">
      <w:pPr>
        <w:numPr>
          <w:ilvl w:val="0"/>
          <w:numId w:val="7"/>
        </w:numPr>
        <w:ind w:right="14" w:hanging="353"/>
      </w:pPr>
      <w:r>
        <w:t>Wykonawca nie ponosi odpowiedzialności za nieuzyskanie dofinansowania przez Zamawiającego oraz za uzyskanie dofinansowania w kwocie mniejszej niż wnioskowana, jak również z tytułu odmowy realizacji wniosku z powodu braku środków przeznaczonych na wypłatę dofinansowania chyba, że niniejsze okoliczności powstały z powodów zawinionych przez Wykonawcę,</w:t>
      </w:r>
    </w:p>
    <w:p w14:paraId="10C00B18" w14:textId="77777777" w:rsidR="002D6D4E" w:rsidRDefault="00000000">
      <w:pPr>
        <w:numPr>
          <w:ilvl w:val="0"/>
          <w:numId w:val="7"/>
        </w:numPr>
        <w:ind w:right="14" w:hanging="353"/>
      </w:pPr>
      <w:r>
        <w:t>Wykonawca ponosi odpowiedzialność za nieuzyskanie dofinansowania prze Zamawiającego oraz uzyskanie dofinansowania w kwocie mniejszej niż wnioskowana, jak również z tytułu odmowy realizacji wniosku z powodu braku środków przeznaczonych na wypłatę dofinansowania, jeśli powyższe spowodowane jest błędami w pracy Wykonawcy opisanymi w pkt. 7 powyżej lub jego nienależytą starannością.</w:t>
      </w:r>
    </w:p>
    <w:p w14:paraId="5330FB38" w14:textId="7029ABD3" w:rsidR="00675DA4" w:rsidRDefault="00000000" w:rsidP="001D395D">
      <w:pPr>
        <w:numPr>
          <w:ilvl w:val="0"/>
          <w:numId w:val="7"/>
        </w:numPr>
        <w:spacing w:after="410"/>
        <w:ind w:right="14" w:hanging="353"/>
      </w:pPr>
      <w:r>
        <w:t>Wykonawca zobowiązany będzie do regularnego składania wyjaśnień lub poinformowania Zamawiającego o bieżącym etapie prowadzonych prac jak również przewidywanym terminie ich zakończenia. Wyjaśnienia oraz informacje, o których mowa w zdaniu poprzedzającym powinny być złożone przez Wykonawcę w formie pisemnej lub drogą elektroniczną, na adres wskazany w S 11 ust. 1 umowy.</w:t>
      </w:r>
    </w:p>
    <w:p w14:paraId="0220ACF5" w14:textId="720755A9" w:rsidR="002D6D4E" w:rsidRPr="001D395D" w:rsidRDefault="00675DA4">
      <w:pPr>
        <w:spacing w:after="265" w:line="262" w:lineRule="auto"/>
        <w:ind w:left="125" w:right="540" w:hanging="10"/>
        <w:jc w:val="center"/>
        <w:rPr>
          <w:b/>
          <w:bCs/>
        </w:rPr>
      </w:pPr>
      <w:r w:rsidRPr="001D395D">
        <w:rPr>
          <w:b/>
          <w:bCs/>
        </w:rPr>
        <w:t>§</w:t>
      </w:r>
      <w:r w:rsidR="00000000" w:rsidRPr="001D395D">
        <w:rPr>
          <w:b/>
          <w:bCs/>
        </w:rPr>
        <w:t>4 Uzupełnienie dokumentacji</w:t>
      </w:r>
    </w:p>
    <w:p w14:paraId="3A97E07C" w14:textId="4091E707" w:rsidR="002D6D4E" w:rsidRDefault="00000000">
      <w:pPr>
        <w:numPr>
          <w:ilvl w:val="0"/>
          <w:numId w:val="8"/>
        </w:numPr>
        <w:ind w:left="395" w:right="61" w:hanging="345"/>
      </w:pPr>
      <w:r>
        <w:t>W przypadku wezwania do dokonania uzupełnień lub zmian o charakterze formalnym lub merytorycznym w przygotowanej przez Wykonawcę dokumentacji, zobowiązany on będzie do ich naniesienia oraz przedłożenia kompletnej dokumentacji we wskazanym w wezwaniu terminie. Niniejsze nastąpi w ramach wynagrodzenia przewidzianego w</w:t>
      </w:r>
      <w:r w:rsidR="00675DA4">
        <w:t xml:space="preserve"> </w:t>
      </w:r>
      <w:r w:rsidR="00675DA4">
        <w:t xml:space="preserve">§ </w:t>
      </w:r>
      <w:r>
        <w:t>5 umowy.</w:t>
      </w:r>
    </w:p>
    <w:p w14:paraId="6F8BD8B4" w14:textId="5D0285B9" w:rsidR="002D6D4E" w:rsidRDefault="00000000">
      <w:pPr>
        <w:numPr>
          <w:ilvl w:val="0"/>
          <w:numId w:val="8"/>
        </w:numPr>
        <w:spacing w:after="409"/>
        <w:ind w:left="395" w:right="61" w:hanging="345"/>
      </w:pPr>
      <w:r>
        <w:lastRenderedPageBreak/>
        <w:t>Zamawiający prześle Wykonawcy kopię pisma wzywającego do uzupełnień w terminie nie krótszym niż 3 dni robocze przed upływem terminu, w którym można dokonywać uzupełnień.</w:t>
      </w:r>
    </w:p>
    <w:p w14:paraId="63055232" w14:textId="1E6E28D6" w:rsidR="002D6D4E" w:rsidRPr="001D395D" w:rsidRDefault="00675DA4">
      <w:pPr>
        <w:spacing w:after="0" w:line="262" w:lineRule="auto"/>
        <w:ind w:left="125" w:right="576" w:hanging="10"/>
        <w:jc w:val="center"/>
        <w:rPr>
          <w:b/>
          <w:bCs/>
        </w:rPr>
      </w:pPr>
      <w:r w:rsidRPr="001D395D">
        <w:rPr>
          <w:b/>
          <w:bCs/>
        </w:rPr>
        <w:t>§</w:t>
      </w:r>
      <w:r w:rsidR="00000000" w:rsidRPr="001D395D">
        <w:rPr>
          <w:b/>
          <w:bCs/>
        </w:rPr>
        <w:t>5 Wynagrodzenie</w:t>
      </w:r>
    </w:p>
    <w:p w14:paraId="5E2F3C14" w14:textId="40E2B77B" w:rsidR="002D6D4E" w:rsidRDefault="00000000">
      <w:pPr>
        <w:numPr>
          <w:ilvl w:val="0"/>
          <w:numId w:val="9"/>
        </w:numPr>
        <w:spacing w:after="41"/>
        <w:ind w:right="14" w:hanging="367"/>
      </w:pPr>
      <w:r>
        <w:t xml:space="preserve">Z tytułu wykonania przedmiotu umowy Zamawiający zapłaci Wykonawcy wynagrodzenie ryczałtowe w kwocie: </w:t>
      </w:r>
      <w:r w:rsidR="00675DA4">
        <w:t>………………..</w:t>
      </w:r>
      <w:r>
        <w:t>. zł netto (słownie:</w:t>
      </w:r>
      <w:r w:rsidR="00675DA4">
        <w:t xml:space="preserve"> …………………..</w:t>
      </w:r>
      <w:r>
        <w:t>), plus obowiązujący podatek VAT w wysokości 23%, płatne w dwóch transzach, według zasad wskazanych poniżej: 1.1. 50% wynagrodzenia opisanego w ust. 1 po terminowym złożeniu wniosku o dofinansowanie zgodnie z regulaminem konkursu</w:t>
      </w:r>
      <w:r w:rsidR="00675DA4">
        <w:t xml:space="preserve"> </w:t>
      </w:r>
      <w:r w:rsidR="00675DA4" w:rsidRPr="00675DA4">
        <w:t>50% wynagrodzenia opisanego w pkt. 1 po podpisaniu przez Zamawiającego umowy o dofinansowanie.</w:t>
      </w:r>
    </w:p>
    <w:p w14:paraId="6067EE9C" w14:textId="735148C3" w:rsidR="002D6D4E" w:rsidRDefault="00000000">
      <w:pPr>
        <w:numPr>
          <w:ilvl w:val="0"/>
          <w:numId w:val="9"/>
        </w:numPr>
        <w:ind w:right="14" w:hanging="367"/>
      </w:pPr>
      <w:r>
        <w:t xml:space="preserve">Płatność wynagrodzenia nastąpi na podstawie faktury VAT doręczonej Zamawiającemu, </w:t>
      </w:r>
      <w:r>
        <w:rPr>
          <w:noProof/>
        </w:rPr>
        <w:drawing>
          <wp:inline distT="0" distB="0" distL="0" distR="0" wp14:anchorId="651F922A" wp14:editId="07374C3F">
            <wp:extent cx="105079" cy="91366"/>
            <wp:effectExtent l="0" t="0" r="0" b="0"/>
            <wp:docPr id="53140" name="Picture 53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0" name="Picture 531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79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terminie </w:t>
      </w:r>
      <w:r w:rsidR="00675DA4">
        <w:rPr>
          <w:u w:val="single" w:color="000000"/>
        </w:rPr>
        <w:t>30</w:t>
      </w:r>
      <w:r>
        <w:rPr>
          <w:u w:val="single" w:color="000000"/>
        </w:rPr>
        <w:t xml:space="preserve"> dni od daty </w:t>
      </w:r>
      <w:r w:rsidR="00675DA4">
        <w:rPr>
          <w:u w:val="single" w:color="000000"/>
        </w:rPr>
        <w:t>jej</w:t>
      </w:r>
      <w:r>
        <w:rPr>
          <w:u w:val="single" w:color="000000"/>
        </w:rPr>
        <w:t xml:space="preserve"> </w:t>
      </w:r>
      <w:r w:rsidR="00675DA4">
        <w:rPr>
          <w:u w:val="single" w:color="000000"/>
        </w:rPr>
        <w:t>doręczenia</w:t>
      </w:r>
      <w:r>
        <w:t>.</w:t>
      </w:r>
    </w:p>
    <w:p w14:paraId="0E39B430" w14:textId="77777777" w:rsidR="002D6D4E" w:rsidRDefault="00000000">
      <w:pPr>
        <w:numPr>
          <w:ilvl w:val="0"/>
          <w:numId w:val="9"/>
        </w:numPr>
        <w:spacing w:after="55"/>
        <w:ind w:right="14" w:hanging="367"/>
      </w:pPr>
      <w:r>
        <w:t>Kwota wynagrodzenia ujęta w ust. 1 obejmuje również wynagrodzenie za wszelkie inne czynności lub działania Wykonawcy celowe lub konieczne dla prawidłowej realizacji niniejszej umowy , a także przekazanie praw autorskich do całej opracowanej dokumentacji, przekazania Zamawiającemu wersji elektronicznej całej dokumentacji w tym w szczególności w wersji edytowalnej opracowanych dokumentów i opracowań, a także przekaże dostęp do wersji elektronicznej dokumentacji w generatorze.</w:t>
      </w:r>
    </w:p>
    <w:p w14:paraId="56C23CEC" w14:textId="77777777" w:rsidR="002D6D4E" w:rsidRDefault="00000000">
      <w:pPr>
        <w:numPr>
          <w:ilvl w:val="0"/>
          <w:numId w:val="9"/>
        </w:numPr>
        <w:spacing w:after="286"/>
        <w:ind w:right="14" w:hanging="367"/>
      </w:pPr>
      <w:r>
        <w:t>Podstawą do wystawienia faktury VAT przez Wykonawcę jest odpowiednio:</w:t>
      </w:r>
    </w:p>
    <w:p w14:paraId="11B3912A" w14:textId="77777777" w:rsidR="00675DA4" w:rsidRDefault="00000000">
      <w:pPr>
        <w:ind w:left="518" w:right="14" w:firstLine="0"/>
      </w:pPr>
      <w:r>
        <w:t xml:space="preserve">4.1. w przypadku opisanym w ust. 1.1.- potwierdzenie złożenia Wniosku o dofinansowanie w Urzędzie Marszałkowskim w Toruniu w terminie przewidzianym w regulaminie naboru.. </w:t>
      </w:r>
    </w:p>
    <w:p w14:paraId="0430C65F" w14:textId="02DA747D" w:rsidR="002D6D4E" w:rsidRDefault="00000000">
      <w:pPr>
        <w:ind w:left="518" w:right="14" w:firstLine="0"/>
      </w:pPr>
      <w:r>
        <w:t>4.2. w przypadku opisanym w ust. 1.2.- podpisana przez Zamawiającego umowy o dofinansowanie</w:t>
      </w:r>
    </w:p>
    <w:p w14:paraId="5E36E87A" w14:textId="77777777" w:rsidR="002D6D4E" w:rsidRDefault="00000000">
      <w:pPr>
        <w:numPr>
          <w:ilvl w:val="0"/>
          <w:numId w:val="9"/>
        </w:numPr>
        <w:ind w:right="14" w:hanging="367"/>
      </w:pPr>
      <w:r>
        <w:t>Warunkiem płatności wynagrodzenia przez Zamawiającego na rzecz Wykonawcy będzie brak zastrzeżeń Zamawiającego do należytego wykonania obowiązków umownych przez Wykonawcę.</w:t>
      </w:r>
    </w:p>
    <w:p w14:paraId="7B817279" w14:textId="77777777" w:rsidR="002D6D4E" w:rsidRDefault="00000000">
      <w:pPr>
        <w:numPr>
          <w:ilvl w:val="0"/>
          <w:numId w:val="9"/>
        </w:numPr>
        <w:spacing w:after="30"/>
        <w:ind w:right="14" w:hanging="367"/>
      </w:pPr>
      <w:r>
        <w:t>Płatność za usługi na podstawie wystawionej faktury VAT / rachunku będą regulowane bezgotówkowo, przelewem na konto bankowe wskazane na fakturze VAT.</w:t>
      </w:r>
    </w:p>
    <w:p w14:paraId="30118A36" w14:textId="77777777" w:rsidR="002D6D4E" w:rsidRDefault="00000000">
      <w:pPr>
        <w:numPr>
          <w:ilvl w:val="0"/>
          <w:numId w:val="9"/>
        </w:numPr>
        <w:ind w:right="14" w:hanging="367"/>
      </w:pPr>
      <w:r>
        <w:t>Datą płatności będzie data obciążenia rachunku bankowego Zamawiającego.</w:t>
      </w:r>
    </w:p>
    <w:p w14:paraId="2BF01601" w14:textId="77777777" w:rsidR="002D6D4E" w:rsidRDefault="00000000">
      <w:pPr>
        <w:numPr>
          <w:ilvl w:val="0"/>
          <w:numId w:val="9"/>
        </w:numPr>
        <w:ind w:right="14" w:hanging="367"/>
      </w:pPr>
      <w:r>
        <w:t>Strony oświadczają, iż są czynnymi płatnikami podatku od towarów i usług (VAT).</w:t>
      </w:r>
    </w:p>
    <w:p w14:paraId="3488FCC8" w14:textId="77777777" w:rsidR="002D6D4E" w:rsidRDefault="00000000">
      <w:pPr>
        <w:numPr>
          <w:ilvl w:val="0"/>
          <w:numId w:val="9"/>
        </w:numPr>
        <w:spacing w:after="526"/>
        <w:ind w:right="14" w:hanging="367"/>
      </w:pPr>
      <w:r>
        <w:t>Złożenie przez Wykonawcę wniosku o dofinansowanie, uzupełnień, wyjaśnień lub innych czynności po terminie wynikającym odpowiednio z: regulaminu naboru wniosków, innych dokumentów dotyczących przedmiotowego konkursu, wezwania uprawnionej instytucji, powoduje, że Wykonawca nie będzie uprawniony do żądania wynagrodzenia za danym etap realizacji umowy i nie przysługuje mu względem Zamawiającego z tego tytułu żadne roszczenie 10. Zamawiający informuję, że Wykonawca ma prawo do wysyłania Zamawiającemu ustrukturyzowanych faktur elektronicznych za pośrednictwem platformy, o jakich mowa w ustawie z 23 listopada 2019 r. o elektronicznym fakturowaniu w zamówieniach publicznych, koncesjach na roboty budowlane lub usługi oraz partnerstwie publiczno-prywatnym (Dz. U. z 2020 r, poz. 1666 t.j. z późn. zm.). Dotyczy to również Podwykonawców, domagających się bezpośredniej zapłaty wynagrodzenia od Zamawiającego.</w:t>
      </w:r>
    </w:p>
    <w:p w14:paraId="06564506" w14:textId="414A97BC" w:rsidR="002D6D4E" w:rsidRPr="00180ABD" w:rsidRDefault="00675DA4">
      <w:pPr>
        <w:spacing w:after="224" w:line="262" w:lineRule="auto"/>
        <w:ind w:left="125" w:right="338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6 Kary umowne</w:t>
      </w:r>
    </w:p>
    <w:p w14:paraId="36A2ABC8" w14:textId="77777777" w:rsidR="002D6D4E" w:rsidRDefault="00000000">
      <w:pPr>
        <w:numPr>
          <w:ilvl w:val="0"/>
          <w:numId w:val="10"/>
        </w:numPr>
        <w:ind w:left="505" w:right="14"/>
      </w:pPr>
      <w:r>
        <w:t>Wykonawca zobowiązany będzie do zapłaty kary umownej w przypadku:</w:t>
      </w:r>
    </w:p>
    <w:p w14:paraId="19A4DEC4" w14:textId="77777777" w:rsidR="002D6D4E" w:rsidRDefault="00000000">
      <w:pPr>
        <w:numPr>
          <w:ilvl w:val="1"/>
          <w:numId w:val="10"/>
        </w:numPr>
        <w:ind w:left="495" w:right="14" w:hanging="345"/>
      </w:pPr>
      <w:r>
        <w:t xml:space="preserve">złożenia przez Wykonawcę wniosku o dofinansowanie lub dokonania jego uzupełnień, czy też wyjaśnień po terminie końcowym wynikającym z regulaminu naboru lub innych dokumentów </w:t>
      </w:r>
      <w:r>
        <w:lastRenderedPageBreak/>
        <w:t>dotyczących konkursu lub wezwania upoważnionej instytucji lub dopuszczenie się przez Wykonawcę innych działań lub zaniechań, które spowodowały nie uwzględnienie wniosku o dofinansowanie lub tylko częściowe uwzględnienie wniosku w wysokości 80% wartości brutto niniejszej umowy ,</w:t>
      </w:r>
    </w:p>
    <w:p w14:paraId="6502C723" w14:textId="77777777" w:rsidR="002D6D4E" w:rsidRDefault="00000000">
      <w:pPr>
        <w:numPr>
          <w:ilvl w:val="1"/>
          <w:numId w:val="10"/>
        </w:numPr>
        <w:ind w:left="495" w:right="14" w:hanging="345"/>
      </w:pPr>
      <w:r>
        <w:t>odstąpienia od umowy przez Zamawiającego lub Wykonawcę z przyczyn leżących po stronie Wykonawcy w wysokości 100% wynagrodzenia brutto.</w:t>
      </w:r>
    </w:p>
    <w:p w14:paraId="369E83EC" w14:textId="77777777" w:rsidR="002D6D4E" w:rsidRDefault="00000000">
      <w:pPr>
        <w:numPr>
          <w:ilvl w:val="0"/>
          <w:numId w:val="10"/>
        </w:numPr>
        <w:ind w:left="505" w:right="14"/>
      </w:pPr>
      <w:r>
        <w:t>Kary umowne, o których mowa w ustępie poprzedzającym zostaną ujęte w formie noty obciążeniowej, z zakreślonym terminem płatności, stanowiącej jednocześnie wezwanie do zapłaty.</w:t>
      </w:r>
    </w:p>
    <w:p w14:paraId="7A37D863" w14:textId="77777777" w:rsidR="002D6D4E" w:rsidRDefault="00000000">
      <w:pPr>
        <w:numPr>
          <w:ilvl w:val="0"/>
          <w:numId w:val="10"/>
        </w:numPr>
        <w:ind w:left="505" w:right="14"/>
      </w:pPr>
      <w:r>
        <w:t>W przypadku wystawienia noty obciążeniowej Zamawiający nabędzie prawo potrącenia kwoty w niej ujętej z kwotą należnego Wykonawcy wynagrodzenia, które może wykonać poprzez złożenie stosownego oświadczenia na piśmie.</w:t>
      </w:r>
    </w:p>
    <w:p w14:paraId="4B753E22" w14:textId="77777777" w:rsidR="002D6D4E" w:rsidRDefault="00000000">
      <w:pPr>
        <w:numPr>
          <w:ilvl w:val="0"/>
          <w:numId w:val="10"/>
        </w:numPr>
        <w:spacing w:after="244"/>
        <w:ind w:left="505" w:right="14"/>
      </w:pPr>
      <w:r>
        <w:t>W przypadku gdy szkoda poniesiona przez Zamawiającego przewyższa wartość kar umownych — zastrzega on sobie prawo dochodzenia pełnego odszkodowania według reguł określonych w Kodeksie cywilnym.</w:t>
      </w:r>
    </w:p>
    <w:p w14:paraId="29E006E8" w14:textId="2778A001" w:rsidR="002D6D4E" w:rsidRPr="00180ABD" w:rsidRDefault="00675DA4" w:rsidP="00675DA4">
      <w:pPr>
        <w:spacing w:after="24" w:line="262" w:lineRule="auto"/>
        <w:ind w:left="125" w:right="353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7 Autorskie prawa majątkowe</w:t>
      </w:r>
    </w:p>
    <w:p w14:paraId="5B38FC4E" w14:textId="77777777" w:rsidR="00675DA4" w:rsidRDefault="00675DA4" w:rsidP="00675DA4">
      <w:pPr>
        <w:spacing w:after="24" w:line="262" w:lineRule="auto"/>
        <w:ind w:left="125" w:right="353" w:hanging="10"/>
        <w:jc w:val="center"/>
      </w:pPr>
    </w:p>
    <w:p w14:paraId="1F2F3C4D" w14:textId="77777777" w:rsidR="002D6D4E" w:rsidRDefault="00000000" w:rsidP="00675DA4">
      <w:pPr>
        <w:ind w:left="480" w:right="79"/>
      </w:pPr>
      <w:r>
        <w:t>1. Wykonawca w ramach ustalonego w umowie wynagrodzenia zgodnie z S 5 ust. 1, z chwilą dostarczenia Zamawiającemu informacji o przygotowaniu dokumentacji stworzonej w ramach wykonania umowy czy też z chwilą złożenia tej dokumentacji, w miejscu i terminie przewidzianym specyfikacją naboru naboru (w zależności co nastąpi wcześniej), przenosi na Zamawiającego ogół majątkowych praw autorskich do wykonanej dokumentacji wraz z jej późniejszymi korektami lub/i uzupełnieniami, na wszystkich polach eksploatacji wskazanych w ustawie z dnia 4 lutego 1994 r.o prawie autorskimi prawach pokrewnych (Dz. U. z 2006r. nr 90, poz. 631 z późn. zm.), a w szczególności:</w:t>
      </w:r>
    </w:p>
    <w:p w14:paraId="72290E8A" w14:textId="77777777" w:rsidR="002D6D4E" w:rsidRDefault="00000000">
      <w:pPr>
        <w:numPr>
          <w:ilvl w:val="1"/>
          <w:numId w:val="11"/>
        </w:numPr>
        <w:ind w:right="14" w:hanging="367"/>
      </w:pPr>
      <w:r>
        <w:t>wytwarzanie określoną techniką egzemplarzy dokumentacji, w tym techniką drukarską, reprograficzną, zapisu magnetycznego oraz techniką cyfrową;</w:t>
      </w:r>
    </w:p>
    <w:p w14:paraId="2C1FC9A8" w14:textId="77777777" w:rsidR="002D6D4E" w:rsidRDefault="00000000">
      <w:pPr>
        <w:numPr>
          <w:ilvl w:val="1"/>
          <w:numId w:val="11"/>
        </w:numPr>
        <w:ind w:right="14" w:hanging="367"/>
      </w:pPr>
      <w:r>
        <w:t>digitalizację, wprowadzenie i zapisywanie dokumentacji do pamięci komputerów i serwerów sieci komputerowych;</w:t>
      </w:r>
    </w:p>
    <w:p w14:paraId="5A87FFE1" w14:textId="77777777" w:rsidR="002D6D4E" w:rsidRDefault="00000000">
      <w:pPr>
        <w:numPr>
          <w:ilvl w:val="1"/>
          <w:numId w:val="11"/>
        </w:numPr>
        <w:ind w:right="14" w:hanging="367"/>
      </w:pPr>
      <w:r>
        <w:t>w zakresie obrotu oryginałem albo egzemplarzami, na których dokumentację utrwalono— wprowadzanie do obrotu, użyczenie lub najem oryginału albo egzemplarzy, wprowadzenie do obrotu nośników zapisów wszelkiego rodzaju, w tym np. CD, DVD;</w:t>
      </w:r>
    </w:p>
    <w:p w14:paraId="2E705061" w14:textId="77777777" w:rsidR="002D6D4E" w:rsidRDefault="00000000">
      <w:pPr>
        <w:numPr>
          <w:ilvl w:val="1"/>
          <w:numId w:val="11"/>
        </w:numPr>
        <w:ind w:right="14" w:hanging="367"/>
      </w:pPr>
      <w:r>
        <w:t>w zakresie rozpowszechniania dokumentacji w sposób inny niż określony powyżej — zarówno odpłatne jak i nieodpłatne, w tym poprzez publiczne wykonanie, wystawienie, wyświetlenie, odtworzenie oraz nadawanie i reemitowanie, a także publiczne udostępnianie w taki sposób, aby każdy mógł mieć do niego dostęp w miejscu i w czasie przez siebie wybranym, w tym także za pomocą połączeń internetowych oraz połączeń opartych na technologiach telefonii komórkowej;</w:t>
      </w:r>
    </w:p>
    <w:p w14:paraId="25C85376" w14:textId="77777777" w:rsidR="002D6D4E" w:rsidRDefault="00000000">
      <w:pPr>
        <w:numPr>
          <w:ilvl w:val="1"/>
          <w:numId w:val="11"/>
        </w:numPr>
        <w:ind w:right="14" w:hanging="367"/>
      </w:pPr>
      <w:r>
        <w:t>przekazywanie lub przesyłanie zapisów dokumentacji pomiędzy komputerami, serwerami i użytkownikami a także innymi odbiorcami, przy pomocy wszelkiego rodzaju środków i technik;</w:t>
      </w:r>
    </w:p>
    <w:p w14:paraId="11368E84" w14:textId="189A9674" w:rsidR="002D6D4E" w:rsidRDefault="00000000">
      <w:pPr>
        <w:numPr>
          <w:ilvl w:val="1"/>
          <w:numId w:val="11"/>
        </w:numPr>
        <w:ind w:right="14" w:hanging="367"/>
      </w:pPr>
      <w:r>
        <w:t>dystrybucję dokumentacji, w szczególności jej ekspozycję i publiczne udostępnianie w środkach masowego przekazu;</w:t>
      </w:r>
    </w:p>
    <w:p w14:paraId="75061DB7" w14:textId="77777777" w:rsidR="002D6D4E" w:rsidRDefault="00000000">
      <w:pPr>
        <w:numPr>
          <w:ilvl w:val="1"/>
          <w:numId w:val="11"/>
        </w:numPr>
        <w:ind w:right="14" w:hanging="367"/>
      </w:pPr>
      <w:r>
        <w:t>korzystanie z dokumentacji w celach reklamowych, promocyjnych i marketingowych.</w:t>
      </w:r>
    </w:p>
    <w:p w14:paraId="06AEE56D" w14:textId="77777777" w:rsidR="002D6D4E" w:rsidRDefault="00000000">
      <w:pPr>
        <w:numPr>
          <w:ilvl w:val="0"/>
          <w:numId w:val="12"/>
        </w:numPr>
        <w:ind w:right="14" w:hanging="295"/>
      </w:pPr>
      <w:r>
        <w:t>W ramach ustalonego wynagrodzenia opisanego w S 5 ust. 1 niniejszej umowy, Wykonawca wyraża zgodę na wykonywanie przez Zamawiającego zależnych praw autorskich, w tym na:</w:t>
      </w:r>
    </w:p>
    <w:p w14:paraId="7EA44875" w14:textId="77777777" w:rsidR="002D6D4E" w:rsidRDefault="00000000">
      <w:pPr>
        <w:numPr>
          <w:ilvl w:val="1"/>
          <w:numId w:val="12"/>
        </w:numPr>
        <w:ind w:left="1103" w:right="64"/>
      </w:pPr>
      <w:r>
        <w:t>dokonywanie wszelkich zmian dokumentacji, sporządzenie opracowań, a także do rozporządzania i korzystania z opracowań bez obowiązku uzyskiwania dodatkowego zezwolenia Wykonawcy;</w:t>
      </w:r>
    </w:p>
    <w:p w14:paraId="7F7CA3BD" w14:textId="77777777" w:rsidR="002D6D4E" w:rsidRDefault="00000000">
      <w:pPr>
        <w:numPr>
          <w:ilvl w:val="1"/>
          <w:numId w:val="12"/>
        </w:numPr>
        <w:ind w:left="1103" w:right="64"/>
      </w:pPr>
      <w:r>
        <w:lastRenderedPageBreak/>
        <w:t>rozporządzanie i korzystanie przez Zamawiającego z opracowań utworów wykonanych w ramach umowy, lub z opracowań ich części.</w:t>
      </w:r>
    </w:p>
    <w:p w14:paraId="6BA297F2" w14:textId="77777777" w:rsidR="002D6D4E" w:rsidRDefault="00000000">
      <w:pPr>
        <w:numPr>
          <w:ilvl w:val="0"/>
          <w:numId w:val="12"/>
        </w:numPr>
        <w:ind w:right="14" w:hanging="295"/>
      </w:pPr>
      <w:r>
        <w:t>Wykonawca oświadcza, że do powstałych w trakcie wykonywania przedmiotu umowy opracowań stanowiących przedmiot jego ochrony na zasadach określonych w ustawie z dnia 4 lutego 1994r. o prawie autorskim i prawach pokrewnych (Dz. U. z 2006r., Nr 90, poz. 631 z późn. zm.) przysługiwać mu będzie wyłączne autorskie prawo majątkowe, z zastrzeżeniem wymogów określonych w ust. 4 poniżej.</w:t>
      </w:r>
    </w:p>
    <w:p w14:paraId="57AC1CB8" w14:textId="77777777" w:rsidR="002D6D4E" w:rsidRDefault="00000000">
      <w:pPr>
        <w:numPr>
          <w:ilvl w:val="0"/>
          <w:numId w:val="12"/>
        </w:numPr>
        <w:ind w:right="14" w:hanging="295"/>
      </w:pPr>
      <w:r>
        <w:t>W przypadku, gdy część lub całość prac z zakresu opracowania dokumentacji objętej przedmiotem umowy zostanie przekazana do opracowania przez specjalistyczne podmioty, autor ponosi odpowiedzialność za ich działanie lub zaniechanie jak za własne działanie lub zaniechanie</w:t>
      </w:r>
    </w:p>
    <w:p w14:paraId="00D697CA" w14:textId="0096B85E" w:rsidR="002D6D4E" w:rsidRDefault="00000000">
      <w:pPr>
        <w:numPr>
          <w:ilvl w:val="0"/>
          <w:numId w:val="12"/>
        </w:numPr>
        <w:spacing w:after="352"/>
        <w:ind w:right="14" w:hanging="295"/>
      </w:pPr>
      <w:r>
        <w:t>Wykonawca zobowiązuje się nie wykorzystywać przysługujących mu autorskich praw osobistych z wyjątkiem prawa do autorstwa projektu oraz do oznaczania projektu swoim nazwiskiem</w:t>
      </w:r>
      <w:r w:rsidR="00890B90">
        <w:t xml:space="preserve">. </w:t>
      </w:r>
    </w:p>
    <w:p w14:paraId="17640E82" w14:textId="77777777" w:rsidR="002D6D4E" w:rsidRDefault="00000000">
      <w:pPr>
        <w:numPr>
          <w:ilvl w:val="0"/>
          <w:numId w:val="12"/>
        </w:numPr>
        <w:ind w:right="14" w:hanging="295"/>
      </w:pPr>
      <w:r>
        <w:t>W ramach ustalonego w umowie wynagrodzenia Wykonawca przenosi na Zamawiającego wyłączne prawo zezwalania na wykonywanie zależnych praw autorskich.</w:t>
      </w:r>
    </w:p>
    <w:p w14:paraId="748D514A" w14:textId="77777777" w:rsidR="002D6D4E" w:rsidRDefault="00000000">
      <w:pPr>
        <w:numPr>
          <w:ilvl w:val="0"/>
          <w:numId w:val="12"/>
        </w:numPr>
        <w:ind w:right="14" w:hanging="295"/>
      </w:pPr>
      <w:r>
        <w:t>Wraz z przeniesieniem praw autorskich Wykonawca przenosi na Zamawiającego własność nośników egzemplarzy utworu, bez odrębnego wynagrodzenia. Utwór będzie wydany w formie: 7.1. papierowej - ilość egzemplarzy, miejsce i termin zgodne ze specyfikacją naboru opisanego w S</w:t>
      </w:r>
    </w:p>
    <w:p w14:paraId="6C746955" w14:textId="77777777" w:rsidR="002D6D4E" w:rsidRDefault="00000000">
      <w:pPr>
        <w:ind w:left="511" w:right="14" w:firstLine="0"/>
      </w:pPr>
      <w:r>
        <w:t>1 ust. 2 oraz 1 egzemplarz dla Zamawiającego,</w:t>
      </w:r>
    </w:p>
    <w:p w14:paraId="48F9DFFC" w14:textId="77777777" w:rsidR="002D6D4E" w:rsidRDefault="00000000">
      <w:pPr>
        <w:ind w:left="504" w:right="14" w:firstLine="0"/>
      </w:pPr>
      <w:r>
        <w:t>7.2. oraz elektronicznej - ilość egzemplarzy, miejsce i termin zgodne ze specyfikacją naboru opisanego w S 1 ust. 2 oraz 1 egzemplarz dla Zamawiającego.</w:t>
      </w:r>
    </w:p>
    <w:p w14:paraId="351294FF" w14:textId="77777777" w:rsidR="002D6D4E" w:rsidRDefault="00000000">
      <w:pPr>
        <w:numPr>
          <w:ilvl w:val="0"/>
          <w:numId w:val="13"/>
        </w:numPr>
        <w:spacing w:after="35"/>
        <w:ind w:right="14" w:hanging="288"/>
      </w:pPr>
      <w:r>
        <w:t>Wykonawca oświadcza, iż zobowiązuje się do niewykonywania przysługujących mu osobistych praw autorskich w postaci prawa do integralności utworu (nienaruszalności treści i formy) oraz prawa do jego rzetelnego wykorzystania — pod rygorem zapłaty na rzecz Zamawiającego kary umownej w wysokości 10.000,00 zł (słownie: dziesięć tysięcy 00/100) za każdy tego typu przypadek</w:t>
      </w:r>
    </w:p>
    <w:p w14:paraId="24EADB4C" w14:textId="77777777" w:rsidR="002D6D4E" w:rsidRDefault="00000000">
      <w:pPr>
        <w:numPr>
          <w:ilvl w:val="0"/>
          <w:numId w:val="13"/>
        </w:numPr>
        <w:ind w:right="14" w:hanging="288"/>
      </w:pPr>
      <w:r>
        <w:t xml:space="preserve">Wykonawca będzie miał prawo — po wcześniejszym uzyskaniu pisemnej zgody Zamawiającego </w:t>
      </w:r>
      <w:r>
        <w:rPr>
          <w:noProof/>
        </w:rPr>
        <w:drawing>
          <wp:inline distT="0" distB="0" distL="0" distR="0" wp14:anchorId="68B91A9E" wp14:editId="203F139D">
            <wp:extent cx="31979" cy="13705"/>
            <wp:effectExtent l="0" t="0" r="0" b="0"/>
            <wp:docPr id="24078" name="Picture 24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" name="Picture 240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7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zamieścić materiały ilustrujące wykonanie niniejszej umowy w zbiorze swoich materiałów promocyjnych i profesjonalnych. Publikowane materiały nie mogą zawierać poufnych lub prawem zastrzeżonych danych Zamawiającego, o ile Wykonawca został uprzedzony, iż wskazane dane są poufne lub prawnie zastrzeżone.</w:t>
      </w:r>
    </w:p>
    <w:p w14:paraId="60EBB239" w14:textId="77777777" w:rsidR="002D6D4E" w:rsidRDefault="00000000">
      <w:pPr>
        <w:numPr>
          <w:ilvl w:val="0"/>
          <w:numId w:val="13"/>
        </w:numPr>
        <w:spacing w:after="547"/>
        <w:ind w:right="14" w:hanging="288"/>
      </w:pPr>
      <w:r>
        <w:t>Wykonawca oświadcza, że autorskie prawa majątkowe są wolne od wszelkich wad i obciążeń, w szczególności nie są przedmiotem zastawu lub innych praw osób trzecich.</w:t>
      </w:r>
    </w:p>
    <w:p w14:paraId="4D2116B6" w14:textId="599F07D9" w:rsidR="002D6D4E" w:rsidRPr="00180ABD" w:rsidRDefault="001D395D">
      <w:pPr>
        <w:spacing w:after="265" w:line="262" w:lineRule="auto"/>
        <w:ind w:left="125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8 Odstąpienie od umowy</w:t>
      </w:r>
    </w:p>
    <w:p w14:paraId="09713470" w14:textId="77777777" w:rsidR="002D6D4E" w:rsidRDefault="00000000">
      <w:pPr>
        <w:numPr>
          <w:ilvl w:val="0"/>
          <w:numId w:val="14"/>
        </w:numPr>
        <w:ind w:right="14" w:hanging="288"/>
      </w:pPr>
      <w:r>
        <w:t>Zamawiający ma prawo do odstąpienia w części lub całości od umowy w przypadku, gdy:</w:t>
      </w:r>
    </w:p>
    <w:p w14:paraId="56F56AE0" w14:textId="393341C0" w:rsidR="002D6D4E" w:rsidRDefault="00000000">
      <w:pPr>
        <w:numPr>
          <w:ilvl w:val="1"/>
          <w:numId w:val="14"/>
        </w:numPr>
        <w:ind w:right="14" w:hanging="417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7C550929" wp14:editId="7E6E45BA">
            <wp:simplePos x="0" y="0"/>
            <wp:positionH relativeFrom="page">
              <wp:posOffset>7113343</wp:posOffset>
            </wp:positionH>
            <wp:positionV relativeFrom="page">
              <wp:posOffset>3983563</wp:posOffset>
            </wp:positionV>
            <wp:extent cx="18275" cy="91366"/>
            <wp:effectExtent l="0" t="0" r="0" b="0"/>
            <wp:wrapSquare wrapText="bothSides"/>
            <wp:docPr id="24046" name="Picture 24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6" name="Picture 24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7C37D9E" wp14:editId="51B70571">
            <wp:simplePos x="0" y="0"/>
            <wp:positionH relativeFrom="page">
              <wp:posOffset>7003697</wp:posOffset>
            </wp:positionH>
            <wp:positionV relativeFrom="page">
              <wp:posOffset>6861596</wp:posOffset>
            </wp:positionV>
            <wp:extent cx="54823" cy="127912"/>
            <wp:effectExtent l="0" t="0" r="0" b="0"/>
            <wp:wrapSquare wrapText="bothSides"/>
            <wp:docPr id="24047" name="Picture 2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" name="Picture 240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12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Wykonawca nie zrealizuje przedmiotu umowy opisanego w S 1 umowy zgodnie z terminami wynikającymi z niniejszej umowy, w szczególności uregulowanymi regulaminem naboru wniosków o dofinansowanie;</w:t>
      </w:r>
    </w:p>
    <w:p w14:paraId="20120A70" w14:textId="77777777" w:rsidR="002D6D4E" w:rsidRDefault="00000000">
      <w:pPr>
        <w:numPr>
          <w:ilvl w:val="1"/>
          <w:numId w:val="14"/>
        </w:numPr>
        <w:ind w:right="14" w:hanging="417"/>
      </w:pPr>
      <w:r>
        <w:t>Wykonawca dostarczy dokumentację wadliwą lub/i nie usunie stwierdzonych wad, we wskazanym przez Zamawiającego terminie.</w:t>
      </w:r>
    </w:p>
    <w:p w14:paraId="6F273636" w14:textId="77777777" w:rsidR="002D6D4E" w:rsidRDefault="00000000">
      <w:pPr>
        <w:numPr>
          <w:ilvl w:val="1"/>
          <w:numId w:val="14"/>
        </w:numPr>
        <w:ind w:right="14" w:hanging="417"/>
      </w:pPr>
      <w:r>
        <w:t>Wykonawca narusza istotne postanowienia umowy.</w:t>
      </w:r>
    </w:p>
    <w:p w14:paraId="4E57B96A" w14:textId="77777777" w:rsidR="002D6D4E" w:rsidRDefault="00000000">
      <w:pPr>
        <w:numPr>
          <w:ilvl w:val="0"/>
          <w:numId w:val="14"/>
        </w:numPr>
        <w:ind w:right="14" w:hanging="288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</w:t>
      </w:r>
      <w:r>
        <w:lastRenderedPageBreak/>
        <w:t>wynagrodzenia należnego mu z tytułu wykonania części umowy co zastało zaakceptowane przez Zamawiającego.</w:t>
      </w:r>
    </w:p>
    <w:p w14:paraId="167104D5" w14:textId="77777777" w:rsidR="002D6D4E" w:rsidRDefault="00000000">
      <w:pPr>
        <w:numPr>
          <w:ilvl w:val="0"/>
          <w:numId w:val="14"/>
        </w:numPr>
        <w:ind w:right="14" w:hanging="288"/>
      </w:pPr>
      <w:r>
        <w:t>Oświadczenie o odstąpieniu od umowy, o którym mowa w ust. 1 powinno być złożone drugiej stronie na piśmie, pod rygorem nieważności, w terminie 60 dni od daty dowiedzenia się przez Zamawiającego o okoliczności uzasadniającej odstąpienie od umowy.</w:t>
      </w:r>
    </w:p>
    <w:p w14:paraId="08D31362" w14:textId="77777777" w:rsidR="002D6D4E" w:rsidRDefault="00000000">
      <w:pPr>
        <w:numPr>
          <w:ilvl w:val="0"/>
          <w:numId w:val="14"/>
        </w:numPr>
        <w:spacing w:after="687"/>
        <w:ind w:right="14" w:hanging="288"/>
      </w:pPr>
      <w:r>
        <w:t>Odstąpienie od umowy nie wyłącza skutków określonych w S 7, w szczególności w zakresie dotyczącym przejścia na własność Zamawiającego majątkowych praw autorskich do dokumentacji przygotowanej w ramach niniejszej umowy.</w:t>
      </w:r>
    </w:p>
    <w:p w14:paraId="74CBEF0E" w14:textId="44FD0698" w:rsidR="002D6D4E" w:rsidRPr="00180ABD" w:rsidRDefault="001D395D" w:rsidP="00890B90">
      <w:pPr>
        <w:spacing w:after="372" w:line="262" w:lineRule="auto"/>
        <w:ind w:left="125" w:right="22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9 Zachowanie poufności</w:t>
      </w:r>
    </w:p>
    <w:p w14:paraId="23607A9B" w14:textId="77777777" w:rsidR="002D6D4E" w:rsidRDefault="00000000">
      <w:pPr>
        <w:numPr>
          <w:ilvl w:val="0"/>
          <w:numId w:val="15"/>
        </w:numPr>
        <w:ind w:right="14" w:hanging="547"/>
      </w:pPr>
      <w:r>
        <w:t>Strony zobowiązują się do zachowania w tajemnicy wszelkich informacji związanych z wykonaniem niniejszej umowy. Poprzez zachowanie tajemnicy, o którym mowa w zdaniu poprzedzającym należy rozumieć w szczególności zabezpieczenie informacji uzyskanych w formie materialnej oraz elektronicznej przed dostępem osób nieuprawnionych a także zobowiązanie osób uczestniczących w procesie wykonania umowy do zachowania zasad poufności w stopniu nie mniejszym niż wskazane w jej treści.</w:t>
      </w:r>
    </w:p>
    <w:p w14:paraId="474C591C" w14:textId="77777777" w:rsidR="002D6D4E" w:rsidRDefault="00000000">
      <w:pPr>
        <w:numPr>
          <w:ilvl w:val="0"/>
          <w:numId w:val="15"/>
        </w:numPr>
        <w:spacing w:after="30"/>
        <w:ind w:right="14" w:hanging="547"/>
      </w:pPr>
      <w:r>
        <w:t>W przypadku naruszenia obowiązku wskazanego w ustępie poprzedzającym Strona dokonująca na ruszenia zobowiązana będzie do zapłaty na rzecz drugiej Strony kary umownej w wysokości 1000 zł (słownie: jeden tysiąc zł 00/100) za każdy stwierdzony przypadek naruszenia.</w:t>
      </w:r>
    </w:p>
    <w:p w14:paraId="570367FA" w14:textId="77777777" w:rsidR="002D6D4E" w:rsidRDefault="00000000">
      <w:pPr>
        <w:numPr>
          <w:ilvl w:val="0"/>
          <w:numId w:val="15"/>
        </w:numPr>
        <w:ind w:right="14" w:hanging="547"/>
      </w:pPr>
      <w:r>
        <w:t>Kara umowna, o której mowa w ustępie poprzedzającym naliczana będzie na okres, w którym doszło do naruszenia zasad zachowania poufności oraz ujęta w formie noty obciążeniowej, z zakreślonym terminem płatności, stanowiącej jednocześnie wezwanie do zapłaty.</w:t>
      </w:r>
    </w:p>
    <w:p w14:paraId="38B8D5BC" w14:textId="77777777" w:rsidR="002D6D4E" w:rsidRDefault="00000000">
      <w:pPr>
        <w:numPr>
          <w:ilvl w:val="0"/>
          <w:numId w:val="15"/>
        </w:numPr>
        <w:ind w:right="14" w:hanging="547"/>
      </w:pPr>
      <w:r>
        <w:t>W przypadku wystawienia noty obciążeniowej Zamawiający nabędzie prawo potrącenia kwoty w niej ujętej z kwotą należnego Wykonawcy wynagrodzenia, które może wykonać poprzez złożenie stosownego oświadczenia na piśmie.</w:t>
      </w:r>
    </w:p>
    <w:p w14:paraId="25EC6710" w14:textId="77777777" w:rsidR="002D6D4E" w:rsidRDefault="00000000">
      <w:pPr>
        <w:numPr>
          <w:ilvl w:val="0"/>
          <w:numId w:val="15"/>
        </w:numPr>
        <w:spacing w:after="265"/>
        <w:ind w:right="14" w:hanging="547"/>
      </w:pPr>
      <w:r>
        <w:t>Zamawiający zastrzega sobie prawo do odszkodowania uzupełniającego przenoszącego wysokość kar umownych do wysokości poniesionej szkody.</w:t>
      </w:r>
    </w:p>
    <w:p w14:paraId="793A9B83" w14:textId="39F2CB3D" w:rsidR="002D6D4E" w:rsidRPr="00180ABD" w:rsidRDefault="001D395D">
      <w:pPr>
        <w:spacing w:after="265" w:line="262" w:lineRule="auto"/>
        <w:ind w:left="125" w:right="115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10 Zakaz zmiany wierzyciela</w:t>
      </w:r>
    </w:p>
    <w:p w14:paraId="586CF476" w14:textId="77777777" w:rsidR="002D6D4E" w:rsidRDefault="00000000">
      <w:pPr>
        <w:numPr>
          <w:ilvl w:val="0"/>
          <w:numId w:val="16"/>
        </w:numPr>
        <w:ind w:right="14" w:hanging="338"/>
      </w:pPr>
      <w:r>
        <w:t>Wykonawca zobowiązuje się nie dokonać cesji wierzytelności należnej mu od Zamawiającego na rzecz osób trzecich, bez pisemnej zgody Zamawiającego.</w:t>
      </w:r>
    </w:p>
    <w:p w14:paraId="66EB4714" w14:textId="68014463" w:rsidR="002D6D4E" w:rsidRDefault="00000000">
      <w:pPr>
        <w:numPr>
          <w:ilvl w:val="0"/>
          <w:numId w:val="16"/>
        </w:numPr>
        <w:spacing w:after="275"/>
        <w:ind w:right="14" w:hanging="338"/>
      </w:pPr>
      <w:r>
        <w:t>Wykonawca nie może również dokonać innych czynności prawnych z osobą trzecią, których przedmiotem są zobowiązania Zamawiającego wynikające z umowy, w tym przejęcie długu Zamawiającego przez osobę trzecią, przystąpienie do długu Zamawiającego przez osobę trzecią, poręczenie przez osobę trzecią za zobowiązania Zamawiającego - bez pisemnej zgody Zamawiającego.</w:t>
      </w:r>
    </w:p>
    <w:p w14:paraId="6B12BFE7" w14:textId="326BAAB8" w:rsidR="002D6D4E" w:rsidRPr="00180ABD" w:rsidRDefault="001D395D">
      <w:pPr>
        <w:spacing w:after="265" w:line="262" w:lineRule="auto"/>
        <w:ind w:left="125" w:right="158" w:hanging="10"/>
        <w:jc w:val="center"/>
        <w:rPr>
          <w:b/>
          <w:bCs/>
        </w:rPr>
      </w:pPr>
      <w:r w:rsidRPr="00180ABD">
        <w:rPr>
          <w:b/>
          <w:bCs/>
        </w:rPr>
        <w:t>§</w:t>
      </w:r>
      <w:r w:rsidR="00000000" w:rsidRPr="00180ABD">
        <w:rPr>
          <w:b/>
          <w:bCs/>
        </w:rPr>
        <w:t>11 Kontakt stron</w:t>
      </w:r>
    </w:p>
    <w:p w14:paraId="4958E180" w14:textId="2A2C8244" w:rsidR="002D6D4E" w:rsidRDefault="00000000">
      <w:pPr>
        <w:numPr>
          <w:ilvl w:val="0"/>
          <w:numId w:val="17"/>
        </w:numPr>
        <w:spacing w:after="32"/>
        <w:ind w:right="14" w:hanging="345"/>
      </w:pPr>
      <w:r>
        <w:t xml:space="preserve">Osobą upoważnioną ze strony Zamawiającego do kontaktów z Wykonawcą w zakresie realizacji niniejszej umowy jest: </w:t>
      </w:r>
      <w:r w:rsidR="001D395D">
        <w:t>……………………………………………………………….</w:t>
      </w:r>
    </w:p>
    <w:p w14:paraId="4B9BA339" w14:textId="56061225" w:rsidR="002D6D4E" w:rsidRDefault="00000000" w:rsidP="00890B90">
      <w:pPr>
        <w:numPr>
          <w:ilvl w:val="0"/>
          <w:numId w:val="17"/>
        </w:numPr>
        <w:ind w:right="14" w:hanging="345"/>
      </w:pPr>
      <w:r>
        <w:t xml:space="preserve">Osobą upoważnioną ze strony Wykonawcy do kontaktów z Zamawiającym w zakresie realizacji niniejszej umowy jest.: </w:t>
      </w:r>
      <w:r w:rsidR="001D395D">
        <w:t>……………………………………………………………</w:t>
      </w:r>
    </w:p>
    <w:p w14:paraId="2CD1AD88" w14:textId="77777777" w:rsidR="002D6D4E" w:rsidRDefault="00000000">
      <w:pPr>
        <w:spacing w:after="264"/>
        <w:ind w:left="751" w:right="14"/>
      </w:pPr>
      <w:r>
        <w:t>3. Zmiana danych kontaktowych, wskazanych w ust. 1-2 wymaga powiadomienia drugiej strony w formie pisemnej lub elektronicznej.</w:t>
      </w:r>
    </w:p>
    <w:p w14:paraId="02FAFC7F" w14:textId="67811A3A" w:rsidR="002D6D4E" w:rsidRPr="00180ABD" w:rsidRDefault="001D395D">
      <w:pPr>
        <w:spacing w:after="289" w:line="262" w:lineRule="auto"/>
        <w:ind w:left="125" w:right="209" w:hanging="10"/>
        <w:jc w:val="center"/>
        <w:rPr>
          <w:b/>
          <w:bCs/>
        </w:rPr>
      </w:pPr>
      <w:r w:rsidRPr="00180ABD">
        <w:rPr>
          <w:b/>
          <w:bCs/>
        </w:rPr>
        <w:lastRenderedPageBreak/>
        <w:t>§</w:t>
      </w:r>
      <w:r w:rsidR="00000000" w:rsidRPr="00180ABD">
        <w:rPr>
          <w:b/>
          <w:bCs/>
        </w:rPr>
        <w:t>12 Postanowienia końcowe</w:t>
      </w:r>
    </w:p>
    <w:p w14:paraId="71B54F8D" w14:textId="77777777" w:rsidR="002D6D4E" w:rsidRDefault="00000000">
      <w:pPr>
        <w:numPr>
          <w:ilvl w:val="0"/>
          <w:numId w:val="18"/>
        </w:numPr>
        <w:ind w:right="14" w:hanging="353"/>
      </w:pPr>
      <w:r>
        <w:t>Jeśli jakiekolwiek postanowienie umowy okaże się lub stanie nieważne bądź niewykonalne, pozostaje to bez wpływu na ważność pozostałych postanowień umowy, chyba że bez tych postanowień Strony nie zawarłby umowy, a nie jest możliwa zmiana lub uzupełnienie umowy.</w:t>
      </w:r>
    </w:p>
    <w:p w14:paraId="53B9D600" w14:textId="77777777" w:rsidR="002D6D4E" w:rsidRDefault="00000000">
      <w:pPr>
        <w:numPr>
          <w:ilvl w:val="0"/>
          <w:numId w:val="18"/>
        </w:numPr>
        <w:spacing w:after="44"/>
        <w:ind w:right="14" w:hanging="353"/>
      </w:pPr>
      <w:r>
        <w:t>W celu ochrony danych osobowych osób fizycznych oraz zważając na treść Rozporządzenia</w:t>
      </w:r>
    </w:p>
    <w:p w14:paraId="1B539FA2" w14:textId="77777777" w:rsidR="002D6D4E" w:rsidRDefault="00000000">
      <w:pPr>
        <w:spacing w:after="3" w:line="259" w:lineRule="auto"/>
        <w:ind w:left="10" w:right="93" w:hanging="10"/>
        <w:jc w:val="right"/>
      </w:pPr>
      <w:r>
        <w:t>Parlamentu Europejskiego i Rady (UE) 2016/679 z dnia 27 kwietnia 2016 r .w sprawie ochrony</w:t>
      </w:r>
    </w:p>
    <w:p w14:paraId="721FD753" w14:textId="0F4ABD32" w:rsidR="002D6D4E" w:rsidRDefault="002D6D4E">
      <w:pPr>
        <w:spacing w:after="230" w:line="259" w:lineRule="auto"/>
        <w:ind w:left="-29" w:firstLine="0"/>
        <w:jc w:val="left"/>
      </w:pPr>
    </w:p>
    <w:p w14:paraId="2997CB6A" w14:textId="77777777" w:rsidR="002D6D4E" w:rsidRDefault="002D6D4E"/>
    <w:p w14:paraId="668B567C" w14:textId="77777777" w:rsidR="00890B90" w:rsidRPr="00890B90" w:rsidRDefault="00890B90" w:rsidP="00890B90"/>
    <w:p w14:paraId="59EE3624" w14:textId="77777777" w:rsidR="00890B90" w:rsidRPr="00890B90" w:rsidRDefault="00890B90" w:rsidP="00890B90"/>
    <w:p w14:paraId="7CC8EC81" w14:textId="27EFADA3" w:rsidR="002D6D4E" w:rsidRDefault="00890B90" w:rsidP="00890B90">
      <w:pPr>
        <w:tabs>
          <w:tab w:val="left" w:pos="2970"/>
        </w:tabs>
      </w:pPr>
      <w:r>
        <w:tab/>
      </w:r>
    </w:p>
    <w:p w14:paraId="4326126A" w14:textId="77777777" w:rsidR="002D6D4E" w:rsidRDefault="00000000">
      <w:pPr>
        <w:spacing w:after="74"/>
        <w:ind w:left="389" w:right="14" w:firstLine="7"/>
      </w:pPr>
      <w:r>
        <w:t>osób fizycznych w związku z przetwarzaniem danych osobowych i w sprawie swobodnego przepływu takich danych oraz uchylenia dyrektywy 95/46/WE ( ogólne rozporządzenie o ochronie danych ) ( Dz.U. UE.L.2016.119.1) , w przypadku powierzenia przez Zamawiającego przetwarzania danych osobowych przez Wykonawcę — Strony zawrą umowę powierzenia danych osobowych</w:t>
      </w:r>
    </w:p>
    <w:p w14:paraId="269D4899" w14:textId="77777777" w:rsidR="002D6D4E" w:rsidRDefault="00000000">
      <w:pPr>
        <w:numPr>
          <w:ilvl w:val="0"/>
          <w:numId w:val="18"/>
        </w:numPr>
        <w:spacing w:after="81"/>
        <w:ind w:right="14" w:hanging="353"/>
      </w:pPr>
      <w:r>
        <w:t>Wszelkie zmiany lub uzupełnienia niniejszej umowy wymagają zachowania formy pisemnej pod rygorem nieważności.</w:t>
      </w:r>
    </w:p>
    <w:p w14:paraId="7AF6D21F" w14:textId="77777777" w:rsidR="002D6D4E" w:rsidRDefault="00000000">
      <w:pPr>
        <w:numPr>
          <w:ilvl w:val="0"/>
          <w:numId w:val="18"/>
        </w:numPr>
        <w:spacing w:after="76"/>
        <w:ind w:right="14" w:hanging="353"/>
      </w:pPr>
      <w:r>
        <w:t>W sprawach nieuregulowanych w niniejszej umowie stosuje się przepisy ustawy z dnia 23 kwietnia 1964r. Kodeks cywilny (Dz.U. z 2016r. poz. 380 z późn. zm.).</w:t>
      </w:r>
    </w:p>
    <w:p w14:paraId="69E7E678" w14:textId="77777777" w:rsidR="002D6D4E" w:rsidRDefault="00000000">
      <w:pPr>
        <w:numPr>
          <w:ilvl w:val="0"/>
          <w:numId w:val="18"/>
        </w:numPr>
        <w:spacing w:after="61"/>
        <w:ind w:right="14" w:hanging="353"/>
      </w:pPr>
      <w:r>
        <w:t>Spory mogące wyniknąć na tle realizacji niniejszej umowy Strony rozwiązywać będą w sposób polubowny, przy czym w przypadku braku porozumienia wyłącznie właściwym będzie sąd siedziby Zamawiającego.</w:t>
      </w:r>
    </w:p>
    <w:p w14:paraId="00818980" w14:textId="77777777" w:rsidR="002D6D4E" w:rsidRDefault="00000000">
      <w:pPr>
        <w:numPr>
          <w:ilvl w:val="0"/>
          <w:numId w:val="18"/>
        </w:numPr>
        <w:spacing w:after="551"/>
        <w:ind w:right="14" w:hanging="353"/>
      </w:pPr>
      <w:r>
        <w:t>Umowę sporządzono w dwóch jednobrzmiących egzemplarzach, po jednym dla każdej ze stron.</w:t>
      </w:r>
    </w:p>
    <w:p w14:paraId="4026F513" w14:textId="77777777" w:rsidR="00890B90" w:rsidRDefault="00890B90" w:rsidP="00890B90">
      <w:pPr>
        <w:spacing w:after="551"/>
        <w:ind w:right="14"/>
      </w:pPr>
    </w:p>
    <w:tbl>
      <w:tblPr>
        <w:tblW w:w="9903" w:type="dxa"/>
        <w:jc w:val="center"/>
        <w:tblLayout w:type="fixed"/>
        <w:tblLook w:val="0000" w:firstRow="0" w:lastRow="0" w:firstColumn="0" w:lastColumn="0" w:noHBand="0" w:noVBand="0"/>
      </w:tblPr>
      <w:tblGrid>
        <w:gridCol w:w="4941"/>
        <w:gridCol w:w="4962"/>
      </w:tblGrid>
      <w:tr w:rsidR="00890B90" w:rsidRPr="00890B90" w14:paraId="28A8B5F7" w14:textId="77777777" w:rsidTr="005D6A8D">
        <w:trPr>
          <w:jc w:val="center"/>
        </w:trPr>
        <w:tc>
          <w:tcPr>
            <w:tcW w:w="4941" w:type="dxa"/>
          </w:tcPr>
          <w:p w14:paraId="40C3CE26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C84F10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98DE8B0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WYKONAWCA:</w:t>
            </w:r>
          </w:p>
        </w:tc>
        <w:tc>
          <w:tcPr>
            <w:tcW w:w="4962" w:type="dxa"/>
          </w:tcPr>
          <w:p w14:paraId="6424738A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5715989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884C5E5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ZAMAWIAJĄCY:</w:t>
            </w:r>
          </w:p>
        </w:tc>
      </w:tr>
      <w:tr w:rsidR="00890B90" w:rsidRPr="00890B90" w14:paraId="27043A46" w14:textId="77777777" w:rsidTr="005D6A8D">
        <w:trPr>
          <w:jc w:val="center"/>
        </w:trPr>
        <w:tc>
          <w:tcPr>
            <w:tcW w:w="4941" w:type="dxa"/>
          </w:tcPr>
          <w:p w14:paraId="6B597B0D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62D29602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43D1C755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.................................................. </w:t>
            </w:r>
          </w:p>
          <w:p w14:paraId="61D8E457" w14:textId="77777777" w:rsidR="00890B90" w:rsidRPr="00890B90" w:rsidRDefault="00890B90" w:rsidP="00890B90">
            <w:pPr>
              <w:spacing w:after="0" w:line="240" w:lineRule="auto"/>
              <w:ind w:left="0" w:firstLine="0"/>
              <w:jc w:val="center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r w:rsidRPr="00890B90"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pieczęć nagłówkowa)</w:t>
            </w:r>
          </w:p>
          <w:p w14:paraId="58BCBCFD" w14:textId="77777777" w:rsidR="00890B90" w:rsidRPr="00890B90" w:rsidRDefault="00890B90" w:rsidP="00890B90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  <w:p w14:paraId="5BAB1884" w14:textId="77777777" w:rsidR="00890B90" w:rsidRPr="00890B90" w:rsidRDefault="00890B90" w:rsidP="00890B90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  <w:p w14:paraId="4DD85B4A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.................................................. </w:t>
            </w:r>
          </w:p>
          <w:p w14:paraId="00330FD6" w14:textId="77777777" w:rsidR="00890B90" w:rsidRPr="00890B90" w:rsidRDefault="00890B90" w:rsidP="00890B90">
            <w:pPr>
              <w:spacing w:after="0" w:line="240" w:lineRule="auto"/>
              <w:ind w:left="0" w:firstLine="0"/>
              <w:jc w:val="center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r w:rsidRPr="00890B90"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pieczęć Wykonawcy)</w:t>
            </w:r>
          </w:p>
        </w:tc>
        <w:tc>
          <w:tcPr>
            <w:tcW w:w="4962" w:type="dxa"/>
          </w:tcPr>
          <w:p w14:paraId="41F33213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9D4D8A0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65872C31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>................................................</w:t>
            </w:r>
          </w:p>
          <w:p w14:paraId="0DB74B3D" w14:textId="77777777" w:rsidR="00890B90" w:rsidRPr="00890B90" w:rsidRDefault="00890B90" w:rsidP="00890B90">
            <w:pPr>
              <w:spacing w:after="0" w:line="240" w:lineRule="auto"/>
              <w:ind w:left="0" w:firstLine="0"/>
              <w:jc w:val="center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890B90"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( pieczęć nagłówkowa)</w:t>
            </w:r>
          </w:p>
          <w:p w14:paraId="4BCE2B2A" w14:textId="77777777" w:rsidR="00890B90" w:rsidRPr="00890B90" w:rsidRDefault="00890B90" w:rsidP="00890B90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  <w:p w14:paraId="3F5AD974" w14:textId="77777777" w:rsidR="00890B90" w:rsidRPr="00890B90" w:rsidRDefault="00890B90" w:rsidP="00890B90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  <w:p w14:paraId="1B54FFE6" w14:textId="77777777" w:rsidR="00890B90" w:rsidRPr="00890B90" w:rsidRDefault="00890B90" w:rsidP="00890B9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.................................................. </w:t>
            </w:r>
          </w:p>
          <w:p w14:paraId="26E9DC58" w14:textId="77777777" w:rsidR="00890B90" w:rsidRPr="00890B90" w:rsidRDefault="00890B90" w:rsidP="00890B90">
            <w:pPr>
              <w:suppressAutoHyphens/>
              <w:spacing w:after="0" w:line="240" w:lineRule="auto"/>
              <w:ind w:left="0" w:firstLine="0"/>
              <w:jc w:val="center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</w:pPr>
            <w:r w:rsidRPr="00890B90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t>(</w:t>
            </w:r>
            <w:r w:rsidRPr="00890B90"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t>pieczęć kierownika jednostki)</w:t>
            </w:r>
          </w:p>
          <w:p w14:paraId="74B6E1E0" w14:textId="77777777" w:rsidR="00890B90" w:rsidRPr="00890B90" w:rsidRDefault="00890B90" w:rsidP="00890B90">
            <w:pPr>
              <w:spacing w:after="0" w:line="240" w:lineRule="auto"/>
              <w:ind w:left="0" w:firstLine="0"/>
              <w:jc w:val="center"/>
              <w:rPr>
                <w:rFonts w:eastAsia="Times New Roman"/>
                <w:i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</w:p>
        </w:tc>
      </w:tr>
    </w:tbl>
    <w:p w14:paraId="4A33FE22" w14:textId="77777777" w:rsidR="00890B90" w:rsidRDefault="00890B90" w:rsidP="00890B90">
      <w:pPr>
        <w:spacing w:after="551"/>
        <w:ind w:right="14"/>
      </w:pPr>
    </w:p>
    <w:sectPr w:rsidR="00890B9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791" w:right="1353" w:bottom="1237" w:left="1770" w:header="1014" w:footer="3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DB241" w14:textId="77777777" w:rsidR="00631C21" w:rsidRDefault="00631C21">
      <w:pPr>
        <w:spacing w:after="0" w:line="240" w:lineRule="auto"/>
      </w:pPr>
      <w:r>
        <w:separator/>
      </w:r>
    </w:p>
  </w:endnote>
  <w:endnote w:type="continuationSeparator" w:id="0">
    <w:p w14:paraId="4B7FB7FB" w14:textId="77777777" w:rsidR="00631C21" w:rsidRDefault="0063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296BB" w14:textId="40573323" w:rsidR="002D6D4E" w:rsidRDefault="002D6D4E">
    <w:pPr>
      <w:spacing w:after="247" w:line="259" w:lineRule="auto"/>
      <w:ind w:left="-50" w:firstLine="0"/>
      <w:jc w:val="left"/>
    </w:pPr>
  </w:p>
  <w:p w14:paraId="505D864F" w14:textId="77777777" w:rsidR="002D6D4E" w:rsidRDefault="00000000">
    <w:pPr>
      <w:tabs>
        <w:tab w:val="center" w:pos="7652"/>
        <w:tab w:val="right" w:pos="8778"/>
      </w:tabs>
      <w:spacing w:after="0" w:line="259" w:lineRule="auto"/>
      <w:ind w:left="0" w:firstLine="0"/>
      <w:jc w:val="left"/>
    </w:pPr>
    <w:r>
      <w:tab/>
    </w:r>
    <w:r>
      <w:rPr>
        <w:sz w:val="24"/>
      </w:rPr>
      <w:t xml:space="preserve">Strona </w:t>
    </w:r>
    <w:r>
      <w:rPr>
        <w:sz w:val="24"/>
      </w:rPr>
      <w:tab/>
    </w: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FA9F8" w14:textId="79B4D721" w:rsidR="002D6D4E" w:rsidRDefault="00000000">
    <w:pPr>
      <w:tabs>
        <w:tab w:val="center" w:pos="7652"/>
        <w:tab w:val="right" w:pos="8778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DB93" w14:textId="77777777" w:rsidR="002D6D4E" w:rsidRDefault="00000000">
    <w:pPr>
      <w:spacing w:after="102" w:line="216" w:lineRule="auto"/>
      <w:ind w:left="3302" w:right="1281" w:hanging="1079"/>
      <w:jc w:val="left"/>
    </w:pPr>
    <w:r>
      <w:rPr>
        <w:sz w:val="10"/>
      </w:rPr>
      <w:t>Pomorskie</w:t>
    </w:r>
    <w:r>
      <w:rPr>
        <w:sz w:val="10"/>
      </w:rPr>
      <w:tab/>
    </w:r>
    <w:r>
      <w:rPr>
        <w:sz w:val="18"/>
      </w:rPr>
      <w:t xml:space="preserve">ul. Wieniecka 49, 87 - 800 Włocławek </w:t>
    </w:r>
    <w:r>
      <w:rPr>
        <w:sz w:val="20"/>
      </w:rPr>
      <w:t xml:space="preserve">NIP: </w:t>
    </w:r>
    <w:r>
      <w:rPr>
        <w:sz w:val="18"/>
      </w:rPr>
      <w:t xml:space="preserve">888 </w:t>
    </w:r>
    <w:r>
      <w:rPr>
        <w:sz w:val="16"/>
      </w:rPr>
      <w:t xml:space="preserve">311 </w:t>
    </w:r>
    <w:r>
      <w:rPr>
        <w:sz w:val="18"/>
      </w:rPr>
      <w:t xml:space="preserve">78 73; </w:t>
    </w:r>
    <w:r>
      <w:rPr>
        <w:sz w:val="20"/>
      </w:rPr>
      <w:t xml:space="preserve">REGON: </w:t>
    </w:r>
    <w:r>
      <w:rPr>
        <w:sz w:val="18"/>
      </w:rPr>
      <w:t xml:space="preserve">341411727 www.szpital.wloclawek.pl; sekretariat@szpital.wloclawek.pl </w:t>
    </w:r>
    <w:r>
      <w:rPr>
        <w:sz w:val="16"/>
      </w:rPr>
      <w:t xml:space="preserve">tel. </w:t>
    </w:r>
    <w:r>
      <w:rPr>
        <w:sz w:val="18"/>
      </w:rPr>
      <w:t>54 412 90 00</w:t>
    </w:r>
  </w:p>
  <w:p w14:paraId="65355664" w14:textId="77777777" w:rsidR="002D6D4E" w:rsidRDefault="00000000">
    <w:pPr>
      <w:spacing w:after="247" w:line="259" w:lineRule="auto"/>
      <w:ind w:left="-50" w:firstLine="0"/>
      <w:jc w:val="left"/>
    </w:pPr>
    <w:r>
      <w:rPr>
        <w:sz w:val="10"/>
      </w:rPr>
      <w:t xml:space="preserve">jest Jedrwstka </w:t>
    </w:r>
  </w:p>
  <w:p w14:paraId="4A4018D0" w14:textId="77777777" w:rsidR="002D6D4E" w:rsidRDefault="00000000">
    <w:pPr>
      <w:tabs>
        <w:tab w:val="center" w:pos="7652"/>
        <w:tab w:val="right" w:pos="8778"/>
      </w:tabs>
      <w:spacing w:after="0" w:line="259" w:lineRule="auto"/>
      <w:ind w:left="0" w:firstLine="0"/>
      <w:jc w:val="left"/>
    </w:pPr>
    <w:r>
      <w:tab/>
    </w:r>
    <w:r>
      <w:rPr>
        <w:sz w:val="24"/>
      </w:rPr>
      <w:t xml:space="preserve">Strona </w:t>
    </w:r>
    <w:r>
      <w:rPr>
        <w:sz w:val="24"/>
      </w:rPr>
      <w:tab/>
    </w: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97047" w14:textId="77777777" w:rsidR="00631C21" w:rsidRDefault="00631C21">
      <w:pPr>
        <w:spacing w:after="0" w:line="240" w:lineRule="auto"/>
      </w:pPr>
      <w:bookmarkStart w:id="0" w:name="_Hlk172022268"/>
      <w:bookmarkEnd w:id="0"/>
      <w:r>
        <w:separator/>
      </w:r>
    </w:p>
  </w:footnote>
  <w:footnote w:type="continuationSeparator" w:id="0">
    <w:p w14:paraId="02503153" w14:textId="77777777" w:rsidR="00631C21" w:rsidRDefault="0063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58B7F" w14:textId="1FD00498" w:rsidR="00180ABD" w:rsidRDefault="00180ABD" w:rsidP="00180ABD">
    <w:pPr>
      <w:pStyle w:val="Nagwek"/>
      <w:jc w:val="right"/>
    </w:pPr>
    <w:r>
      <w:t>Załącznik nr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2437" w14:textId="77777777" w:rsidR="002D6D4E" w:rsidRDefault="00000000">
    <w:pPr>
      <w:spacing w:after="0" w:line="259" w:lineRule="auto"/>
      <w:ind w:left="1511" w:firstLine="0"/>
      <w:jc w:val="left"/>
    </w:pPr>
    <w:r>
      <w:rPr>
        <w:sz w:val="40"/>
      </w:rPr>
      <w:t xml:space="preserve">WOJEWÓDZKI </w:t>
    </w:r>
    <w:r>
      <w:rPr>
        <w:sz w:val="42"/>
      </w:rPr>
      <w:t xml:space="preserve">SZPITAL </w:t>
    </w:r>
    <w:r>
      <w:rPr>
        <w:sz w:val="44"/>
      </w:rPr>
      <w:t>SPECJALISTYCZNY</w:t>
    </w:r>
  </w:p>
  <w:p w14:paraId="7AAC47EA" w14:textId="77777777" w:rsidR="002D6D4E" w:rsidRDefault="00000000">
    <w:pPr>
      <w:spacing w:after="0" w:line="259" w:lineRule="auto"/>
      <w:ind w:left="1137" w:firstLine="0"/>
      <w:jc w:val="left"/>
    </w:pPr>
    <w:r>
      <w:t xml:space="preserve">IM. </w:t>
    </w:r>
    <w:r>
      <w:rPr>
        <w:sz w:val="24"/>
      </w:rPr>
      <w:t xml:space="preserve">BŁOGOSŁAWIONEGO </w:t>
    </w:r>
    <w:r>
      <w:rPr>
        <w:sz w:val="26"/>
      </w:rPr>
      <w:t xml:space="preserve">KSIĘDZA JERZEGO POPIEŁUSZKI </w:t>
    </w:r>
    <w:r>
      <w:rPr>
        <w:sz w:val="24"/>
      </w:rPr>
      <w:t>WE WŁOCŁAWKU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3FC"/>
    <w:multiLevelType w:val="multilevel"/>
    <w:tmpl w:val="C4081A18"/>
    <w:lvl w:ilvl="0">
      <w:start w:val="1"/>
      <w:numFmt w:val="decimal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370AE"/>
    <w:multiLevelType w:val="hybridMultilevel"/>
    <w:tmpl w:val="37621C3E"/>
    <w:lvl w:ilvl="0" w:tplc="FAFAE1E0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C826C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544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2364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8F2D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788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A650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ADA7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06E7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C474C"/>
    <w:multiLevelType w:val="hybridMultilevel"/>
    <w:tmpl w:val="EABCC17C"/>
    <w:lvl w:ilvl="0" w:tplc="29E82E02">
      <w:start w:val="1"/>
      <w:numFmt w:val="decimal"/>
      <w:lvlText w:val="%1."/>
      <w:lvlJc w:val="left"/>
      <w:pPr>
        <w:ind w:left="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61072">
      <w:start w:val="1"/>
      <w:numFmt w:val="lowerLetter"/>
      <w:lvlText w:val="%2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BEC8">
      <w:start w:val="1"/>
      <w:numFmt w:val="lowerRoman"/>
      <w:lvlText w:val="%3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87720">
      <w:start w:val="1"/>
      <w:numFmt w:val="decimal"/>
      <w:lvlText w:val="%4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44B80">
      <w:start w:val="1"/>
      <w:numFmt w:val="lowerLetter"/>
      <w:lvlText w:val="%5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C5BAC">
      <w:start w:val="1"/>
      <w:numFmt w:val="lowerRoman"/>
      <w:lvlText w:val="%6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A960">
      <w:start w:val="1"/>
      <w:numFmt w:val="decimal"/>
      <w:lvlText w:val="%7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E3A3E">
      <w:start w:val="1"/>
      <w:numFmt w:val="lowerLetter"/>
      <w:lvlText w:val="%8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CD072">
      <w:start w:val="1"/>
      <w:numFmt w:val="lowerRoman"/>
      <w:lvlText w:val="%9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94B1D"/>
    <w:multiLevelType w:val="multilevel"/>
    <w:tmpl w:val="D196F16E"/>
    <w:lvl w:ilvl="0">
      <w:start w:val="2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C7469"/>
    <w:multiLevelType w:val="hybridMultilevel"/>
    <w:tmpl w:val="54BAD032"/>
    <w:lvl w:ilvl="0" w:tplc="C06A5340">
      <w:start w:val="1"/>
      <w:numFmt w:val="decimal"/>
      <w:lvlText w:val="%1.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00932">
      <w:start w:val="1"/>
      <w:numFmt w:val="lowerLetter"/>
      <w:lvlText w:val="%2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8992">
      <w:start w:val="1"/>
      <w:numFmt w:val="lowerRoman"/>
      <w:lvlText w:val="%3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E93C2">
      <w:start w:val="1"/>
      <w:numFmt w:val="decimal"/>
      <w:lvlText w:val="%4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AF4CA">
      <w:start w:val="1"/>
      <w:numFmt w:val="lowerLetter"/>
      <w:lvlText w:val="%5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03454">
      <w:start w:val="1"/>
      <w:numFmt w:val="lowerRoman"/>
      <w:lvlText w:val="%6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836A">
      <w:start w:val="1"/>
      <w:numFmt w:val="decimal"/>
      <w:lvlText w:val="%7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0A7DA">
      <w:start w:val="1"/>
      <w:numFmt w:val="lowerLetter"/>
      <w:lvlText w:val="%8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AA1F6">
      <w:start w:val="1"/>
      <w:numFmt w:val="lowerRoman"/>
      <w:lvlText w:val="%9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111FC"/>
    <w:multiLevelType w:val="hybridMultilevel"/>
    <w:tmpl w:val="2CF2A0D0"/>
    <w:lvl w:ilvl="0" w:tplc="FCB8A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EA92A">
      <w:start w:val="1"/>
      <w:numFmt w:val="lowerLetter"/>
      <w:lvlText w:val="%2"/>
      <w:lvlJc w:val="left"/>
      <w:pPr>
        <w:ind w:left="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2CC6C">
      <w:start w:val="1"/>
      <w:numFmt w:val="lowerRoman"/>
      <w:lvlText w:val="%3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A6B74">
      <w:start w:val="1"/>
      <w:numFmt w:val="lowerLetter"/>
      <w:lvlRestart w:val="0"/>
      <w:lvlText w:val="%4)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8E476">
      <w:start w:val="1"/>
      <w:numFmt w:val="lowerLetter"/>
      <w:lvlText w:val="%5"/>
      <w:lvlJc w:val="left"/>
      <w:pPr>
        <w:ind w:left="2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6081E">
      <w:start w:val="1"/>
      <w:numFmt w:val="lowerRoman"/>
      <w:lvlText w:val="%6"/>
      <w:lvlJc w:val="left"/>
      <w:pPr>
        <w:ind w:left="2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CC7BE">
      <w:start w:val="1"/>
      <w:numFmt w:val="decimal"/>
      <w:lvlText w:val="%7"/>
      <w:lvlJc w:val="left"/>
      <w:pPr>
        <w:ind w:left="3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A038A">
      <w:start w:val="1"/>
      <w:numFmt w:val="lowerLetter"/>
      <w:lvlText w:val="%8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0C17A">
      <w:start w:val="1"/>
      <w:numFmt w:val="lowerRoman"/>
      <w:lvlText w:val="%9"/>
      <w:lvlJc w:val="left"/>
      <w:pPr>
        <w:ind w:left="4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66FF7"/>
    <w:multiLevelType w:val="hybridMultilevel"/>
    <w:tmpl w:val="3DDC9A46"/>
    <w:lvl w:ilvl="0" w:tplc="D90E9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6B6D6">
      <w:start w:val="1"/>
      <w:numFmt w:val="lowerLetter"/>
      <w:lvlText w:val="%2"/>
      <w:lvlJc w:val="left"/>
      <w:pPr>
        <w:ind w:left="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E0EAA">
      <w:start w:val="1"/>
      <w:numFmt w:val="lowerLetter"/>
      <w:lvlRestart w:val="0"/>
      <w:lvlText w:val="%3)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82760">
      <w:start w:val="1"/>
      <w:numFmt w:val="decimal"/>
      <w:lvlText w:val="%4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2AAC8">
      <w:start w:val="1"/>
      <w:numFmt w:val="lowerLetter"/>
      <w:lvlText w:val="%5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3588">
      <w:start w:val="1"/>
      <w:numFmt w:val="lowerRoman"/>
      <w:lvlText w:val="%6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6257A">
      <w:start w:val="1"/>
      <w:numFmt w:val="decimal"/>
      <w:lvlText w:val="%7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261A8">
      <w:start w:val="1"/>
      <w:numFmt w:val="lowerLetter"/>
      <w:lvlText w:val="%8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69852">
      <w:start w:val="1"/>
      <w:numFmt w:val="lowerRoman"/>
      <w:lvlText w:val="%9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2426A"/>
    <w:multiLevelType w:val="hybridMultilevel"/>
    <w:tmpl w:val="37A8A76A"/>
    <w:lvl w:ilvl="0" w:tplc="FB0EE056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0BF2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E17E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01DE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0C39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0076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A53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07F6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2302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0C1FDE"/>
    <w:multiLevelType w:val="hybridMultilevel"/>
    <w:tmpl w:val="85DA9C7C"/>
    <w:lvl w:ilvl="0" w:tplc="BB3EEA9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8B7B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CA3D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EA5C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40BA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E82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85CA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E34F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8E48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753F97"/>
    <w:multiLevelType w:val="hybridMultilevel"/>
    <w:tmpl w:val="85CED974"/>
    <w:lvl w:ilvl="0" w:tplc="F0FC99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E1EBC">
      <w:start w:val="1"/>
      <w:numFmt w:val="lowerLetter"/>
      <w:lvlText w:val="%2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A52A2">
      <w:start w:val="4"/>
      <w:numFmt w:val="lowerLetter"/>
      <w:lvlRestart w:val="0"/>
      <w:lvlText w:val="%3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CF97C">
      <w:start w:val="1"/>
      <w:numFmt w:val="decimal"/>
      <w:lvlText w:val="%4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ABE52">
      <w:start w:val="1"/>
      <w:numFmt w:val="lowerLetter"/>
      <w:lvlText w:val="%5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6224E">
      <w:start w:val="1"/>
      <w:numFmt w:val="lowerRoman"/>
      <w:lvlText w:val="%6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AF590">
      <w:start w:val="1"/>
      <w:numFmt w:val="decimal"/>
      <w:lvlText w:val="%7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C6EE">
      <w:start w:val="1"/>
      <w:numFmt w:val="lowerLetter"/>
      <w:lvlText w:val="%8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EC024">
      <w:start w:val="1"/>
      <w:numFmt w:val="lowerRoman"/>
      <w:lvlText w:val="%9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0B194D"/>
    <w:multiLevelType w:val="multilevel"/>
    <w:tmpl w:val="C9507B78"/>
    <w:lvl w:ilvl="0">
      <w:start w:val="1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836C00"/>
    <w:multiLevelType w:val="multilevel"/>
    <w:tmpl w:val="06A6685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3B73DF"/>
    <w:multiLevelType w:val="hybridMultilevel"/>
    <w:tmpl w:val="E3AE457C"/>
    <w:lvl w:ilvl="0" w:tplc="1F00B5F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1BE0">
      <w:start w:val="1"/>
      <w:numFmt w:val="lowerLetter"/>
      <w:lvlText w:val="%2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CA722">
      <w:start w:val="1"/>
      <w:numFmt w:val="lowerRoman"/>
      <w:lvlText w:val="%3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D3EE">
      <w:start w:val="1"/>
      <w:numFmt w:val="decimal"/>
      <w:lvlText w:val="%4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2BEBE">
      <w:start w:val="1"/>
      <w:numFmt w:val="lowerLetter"/>
      <w:lvlText w:val="%5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EAE48">
      <w:start w:val="1"/>
      <w:numFmt w:val="lowerRoman"/>
      <w:lvlText w:val="%6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411E0">
      <w:start w:val="1"/>
      <w:numFmt w:val="decimal"/>
      <w:lvlText w:val="%7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90E8">
      <w:start w:val="1"/>
      <w:numFmt w:val="lowerLetter"/>
      <w:lvlText w:val="%8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0CE7A">
      <w:start w:val="1"/>
      <w:numFmt w:val="lowerRoman"/>
      <w:lvlText w:val="%9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562A66"/>
    <w:multiLevelType w:val="hybridMultilevel"/>
    <w:tmpl w:val="808E57CA"/>
    <w:lvl w:ilvl="0" w:tplc="368031AC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C59B2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20C04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608B8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43C46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C7ACC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86C8E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434EC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16D2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055AD"/>
    <w:multiLevelType w:val="hybridMultilevel"/>
    <w:tmpl w:val="3A624FF2"/>
    <w:lvl w:ilvl="0" w:tplc="8B40BF7C">
      <w:start w:val="7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4C5B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E006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F58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8114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C433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87F0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440B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02C5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866A0B"/>
    <w:multiLevelType w:val="multilevel"/>
    <w:tmpl w:val="FD983362"/>
    <w:lvl w:ilvl="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322870"/>
    <w:multiLevelType w:val="hybridMultilevel"/>
    <w:tmpl w:val="F6688220"/>
    <w:lvl w:ilvl="0" w:tplc="A812251E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ED192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0464A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0878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62F2A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A77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C2AF2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3C60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6F79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B6665"/>
    <w:multiLevelType w:val="hybridMultilevel"/>
    <w:tmpl w:val="DC58C140"/>
    <w:lvl w:ilvl="0" w:tplc="4592521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8C7D0">
      <w:start w:val="1"/>
      <w:numFmt w:val="lowerLetter"/>
      <w:lvlText w:val="%2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0743C">
      <w:start w:val="1"/>
      <w:numFmt w:val="lowerRoman"/>
      <w:lvlText w:val="%3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88934">
      <w:start w:val="1"/>
      <w:numFmt w:val="decimal"/>
      <w:lvlText w:val="%4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E2302">
      <w:start w:val="1"/>
      <w:numFmt w:val="lowerLetter"/>
      <w:lvlText w:val="%5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498AA">
      <w:start w:val="1"/>
      <w:numFmt w:val="lowerRoman"/>
      <w:lvlText w:val="%6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AD196">
      <w:start w:val="1"/>
      <w:numFmt w:val="decimal"/>
      <w:lvlText w:val="%7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2BAEC">
      <w:start w:val="1"/>
      <w:numFmt w:val="lowerLetter"/>
      <w:lvlText w:val="%8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CE638">
      <w:start w:val="1"/>
      <w:numFmt w:val="lowerRoman"/>
      <w:lvlText w:val="%9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4068998">
    <w:abstractNumId w:val="16"/>
  </w:num>
  <w:num w:numId="2" w16cid:durableId="285089726">
    <w:abstractNumId w:val="0"/>
  </w:num>
  <w:num w:numId="3" w16cid:durableId="1170802082">
    <w:abstractNumId w:val="6"/>
  </w:num>
  <w:num w:numId="4" w16cid:durableId="1741639203">
    <w:abstractNumId w:val="5"/>
  </w:num>
  <w:num w:numId="5" w16cid:durableId="626737293">
    <w:abstractNumId w:val="9"/>
  </w:num>
  <w:num w:numId="6" w16cid:durableId="1344284299">
    <w:abstractNumId w:val="7"/>
  </w:num>
  <w:num w:numId="7" w16cid:durableId="836261450">
    <w:abstractNumId w:val="8"/>
  </w:num>
  <w:num w:numId="8" w16cid:durableId="591817344">
    <w:abstractNumId w:val="13"/>
  </w:num>
  <w:num w:numId="9" w16cid:durableId="1717201036">
    <w:abstractNumId w:val="1"/>
  </w:num>
  <w:num w:numId="10" w16cid:durableId="432631606">
    <w:abstractNumId w:val="10"/>
  </w:num>
  <w:num w:numId="11" w16cid:durableId="852645464">
    <w:abstractNumId w:val="11"/>
  </w:num>
  <w:num w:numId="12" w16cid:durableId="470438636">
    <w:abstractNumId w:val="3"/>
  </w:num>
  <w:num w:numId="13" w16cid:durableId="354696150">
    <w:abstractNumId w:val="14"/>
  </w:num>
  <w:num w:numId="14" w16cid:durableId="607547806">
    <w:abstractNumId w:val="15"/>
  </w:num>
  <w:num w:numId="15" w16cid:durableId="726954580">
    <w:abstractNumId w:val="2"/>
  </w:num>
  <w:num w:numId="16" w16cid:durableId="73744382">
    <w:abstractNumId w:val="17"/>
  </w:num>
  <w:num w:numId="17" w16cid:durableId="185218244">
    <w:abstractNumId w:val="4"/>
  </w:num>
  <w:num w:numId="18" w16cid:durableId="1903100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4E"/>
    <w:rsid w:val="00035ACE"/>
    <w:rsid w:val="000E6C43"/>
    <w:rsid w:val="00180ABD"/>
    <w:rsid w:val="001D395D"/>
    <w:rsid w:val="001E796D"/>
    <w:rsid w:val="002D6D4E"/>
    <w:rsid w:val="00631C21"/>
    <w:rsid w:val="00675DA4"/>
    <w:rsid w:val="007A32CC"/>
    <w:rsid w:val="00890B90"/>
    <w:rsid w:val="00917116"/>
    <w:rsid w:val="00F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63B26"/>
  <w15:docId w15:val="{848B7BB2-0515-41C0-A9F1-DAA58F50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2441" w:hanging="35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8"/>
      <w:ind w:left="755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B9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9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B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3652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-20240716091754</vt:lpstr>
    </vt:vector>
  </TitlesOfParts>
  <Company/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-20240716091754</dc:title>
  <dc:subject/>
  <dc:creator>Małgorzata Nowacka</dc:creator>
  <cp:keywords/>
  <cp:lastModifiedBy>Jacek Kuźniewicz</cp:lastModifiedBy>
  <cp:revision>3</cp:revision>
  <dcterms:created xsi:type="dcterms:W3CDTF">2024-07-16T07:32:00Z</dcterms:created>
  <dcterms:modified xsi:type="dcterms:W3CDTF">2024-07-16T09:40:00Z</dcterms:modified>
</cp:coreProperties>
</file>