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25BDA" w14:textId="77777777" w:rsidR="009944DE" w:rsidRDefault="009944DE">
      <w:pPr>
        <w:spacing w:line="240" w:lineRule="auto"/>
        <w:jc w:val="both"/>
        <w:rPr>
          <w:b/>
          <w:color w:val="000000"/>
        </w:rPr>
      </w:pPr>
    </w:p>
    <w:p w14:paraId="560AA365" w14:textId="6745EC99" w:rsidR="009944DE" w:rsidRDefault="0012360F">
      <w:pPr>
        <w:spacing w:line="240" w:lineRule="auto"/>
        <w:jc w:val="right"/>
      </w:pPr>
      <w:r>
        <w:rPr>
          <w:color w:val="000000"/>
        </w:rPr>
        <w:t>Bielsko-Biała, d</w:t>
      </w:r>
      <w:r>
        <w:t xml:space="preserve">n. </w:t>
      </w:r>
      <w:r w:rsidR="007E0AEF">
        <w:t>12</w:t>
      </w:r>
      <w:r>
        <w:t>.07.2024 r.</w:t>
      </w:r>
    </w:p>
    <w:p w14:paraId="712B346D" w14:textId="77777777" w:rsidR="009944DE" w:rsidRDefault="009944DE">
      <w:pPr>
        <w:spacing w:line="240" w:lineRule="auto"/>
        <w:jc w:val="both"/>
        <w:rPr>
          <w:b/>
          <w:color w:val="000000"/>
        </w:rPr>
      </w:pPr>
    </w:p>
    <w:p w14:paraId="5B90617E" w14:textId="77777777" w:rsidR="009944DE" w:rsidRDefault="0012360F">
      <w:pPr>
        <w:spacing w:line="240" w:lineRule="auto"/>
        <w:jc w:val="center"/>
        <w:rPr>
          <w:b/>
          <w:color w:val="000000"/>
          <w:sz w:val="24"/>
          <w:szCs w:val="24"/>
        </w:rPr>
      </w:pPr>
      <w:r>
        <w:rPr>
          <w:b/>
          <w:color w:val="000000"/>
          <w:sz w:val="24"/>
          <w:szCs w:val="24"/>
        </w:rPr>
        <w:t>ZAPYTANIE OFERTOWE nr 1/2024</w:t>
      </w:r>
    </w:p>
    <w:p w14:paraId="4CF8FF6E" w14:textId="77777777" w:rsidR="009944DE" w:rsidRDefault="009944DE">
      <w:pPr>
        <w:spacing w:line="240" w:lineRule="auto"/>
        <w:jc w:val="both"/>
        <w:rPr>
          <w:b/>
          <w:color w:val="000000"/>
          <w:u w:val="single"/>
        </w:rPr>
      </w:pPr>
      <w:bookmarkStart w:id="0" w:name="_gjdgxs" w:colFirst="0" w:colLast="0"/>
      <w:bookmarkEnd w:id="0"/>
    </w:p>
    <w:p w14:paraId="076C04F1" w14:textId="77777777" w:rsidR="009944DE" w:rsidRDefault="0012360F">
      <w:pPr>
        <w:spacing w:after="0" w:line="240" w:lineRule="auto"/>
        <w:jc w:val="both"/>
      </w:pPr>
      <w:r>
        <w:t xml:space="preserve">W związku z realizacją przez Zamawiającego projektu pt. „Budowa nowego zakładu produkcji konstrukcji stalowych w celu poszerzenia oferty i rynków zbytu oraz dokonania transformacji prośrodowiskowej Firmy” zwracamy się z prośbą o </w:t>
      </w:r>
      <w:r>
        <w:rPr>
          <w:b/>
        </w:rPr>
        <w:t>złożenie oferty</w:t>
      </w:r>
      <w:r>
        <w:t xml:space="preserve"> </w:t>
      </w:r>
      <w:r>
        <w:rPr>
          <w:b/>
        </w:rPr>
        <w:t xml:space="preserve">na budowę hali produkcyjno-magazynowej wraz z zapleczem sanitarno-socjalnym (ETAP I), </w:t>
      </w:r>
      <w:r>
        <w:t xml:space="preserve">zgodnie z wymaganiami wskazanymi w niniejszym zapytaniu ofertowym. </w:t>
      </w:r>
    </w:p>
    <w:p w14:paraId="56064D31" w14:textId="77777777" w:rsidR="009944DE" w:rsidRDefault="009944DE">
      <w:pPr>
        <w:spacing w:line="240" w:lineRule="auto"/>
        <w:jc w:val="both"/>
        <w:rPr>
          <w:b/>
          <w:color w:val="000000"/>
          <w:u w:val="single"/>
        </w:rPr>
      </w:pPr>
      <w:bookmarkStart w:id="1" w:name="_2et92p0" w:colFirst="0" w:colLast="0"/>
      <w:bookmarkEnd w:id="1"/>
    </w:p>
    <w:p w14:paraId="4ACC411E" w14:textId="77777777" w:rsidR="009944DE" w:rsidRDefault="0012360F">
      <w:pPr>
        <w:spacing w:line="240" w:lineRule="auto"/>
        <w:jc w:val="both"/>
        <w:rPr>
          <w:b/>
          <w:color w:val="000000"/>
        </w:rPr>
      </w:pPr>
      <w:r>
        <w:rPr>
          <w:b/>
          <w:color w:val="000000"/>
          <w:u w:val="single"/>
        </w:rPr>
        <w:t>Przedmiot zapytania</w:t>
      </w:r>
      <w:r>
        <w:rPr>
          <w:b/>
          <w:color w:val="000000"/>
        </w:rPr>
        <w:t xml:space="preserve">: </w:t>
      </w:r>
      <w:r>
        <w:t xml:space="preserve">Budowa hali produkcyjno-magazynowej wraz z zapleczem sanitarno-socjalnym </w:t>
      </w:r>
      <w:r>
        <w:rPr>
          <w:color w:val="000000"/>
        </w:rPr>
        <w:t>– ETAP I.</w:t>
      </w:r>
    </w:p>
    <w:p w14:paraId="18EB0074" w14:textId="77777777" w:rsidR="009944DE" w:rsidRDefault="0012360F">
      <w:pPr>
        <w:spacing w:after="0" w:line="240" w:lineRule="auto"/>
        <w:jc w:val="both"/>
        <w:rPr>
          <w:b/>
          <w:color w:val="000000"/>
          <w:u w:val="single"/>
        </w:rPr>
      </w:pPr>
      <w:r>
        <w:rPr>
          <w:color w:val="000000"/>
        </w:rPr>
        <w:br/>
      </w:r>
      <w:r>
        <w:rPr>
          <w:b/>
          <w:color w:val="000000"/>
          <w:u w:val="single"/>
        </w:rPr>
        <w:t>I. Nazwa i adres Zamawiającego:</w:t>
      </w:r>
    </w:p>
    <w:p w14:paraId="0A7D32D8" w14:textId="77777777" w:rsidR="009944DE" w:rsidRDefault="0012360F">
      <w:pPr>
        <w:spacing w:after="0" w:line="240" w:lineRule="auto"/>
        <w:rPr>
          <w:b/>
          <w:color w:val="000000"/>
        </w:rPr>
      </w:pPr>
      <w:r>
        <w:rPr>
          <w:color w:val="000000"/>
        </w:rPr>
        <w:br/>
      </w:r>
      <w:r>
        <w:rPr>
          <w:b/>
          <w:color w:val="000000"/>
        </w:rPr>
        <w:t>P.B. INBUD BIELSKO  Sp. z o.o. sp.k.</w:t>
      </w:r>
    </w:p>
    <w:p w14:paraId="00142DA3" w14:textId="77777777" w:rsidR="009944DE" w:rsidRDefault="0012360F">
      <w:pPr>
        <w:spacing w:after="0" w:line="240" w:lineRule="auto"/>
        <w:rPr>
          <w:b/>
          <w:color w:val="000000"/>
        </w:rPr>
      </w:pPr>
      <w:r>
        <w:rPr>
          <w:b/>
          <w:color w:val="000000"/>
        </w:rPr>
        <w:t>Ul. Piekarska 57</w:t>
      </w:r>
    </w:p>
    <w:p w14:paraId="21277D4A" w14:textId="77777777" w:rsidR="009944DE" w:rsidRDefault="0012360F">
      <w:pPr>
        <w:spacing w:after="0" w:line="240" w:lineRule="auto"/>
        <w:rPr>
          <w:b/>
          <w:color w:val="000000"/>
        </w:rPr>
      </w:pPr>
      <w:r>
        <w:rPr>
          <w:b/>
          <w:color w:val="000000"/>
        </w:rPr>
        <w:t>43-300 Bielsko-Biała</w:t>
      </w:r>
    </w:p>
    <w:p w14:paraId="02FE46C5" w14:textId="77777777" w:rsidR="009944DE" w:rsidRDefault="0012360F">
      <w:pPr>
        <w:spacing w:after="0" w:line="240" w:lineRule="auto"/>
        <w:rPr>
          <w:color w:val="000000"/>
        </w:rPr>
      </w:pPr>
      <w:r>
        <w:t>KRS:</w:t>
      </w:r>
      <w:r>
        <w:rPr>
          <w:b/>
          <w:color w:val="000000"/>
        </w:rPr>
        <w:t xml:space="preserve"> </w:t>
      </w:r>
      <w:r>
        <w:rPr>
          <w:color w:val="000000"/>
        </w:rPr>
        <w:t>0000443492</w:t>
      </w:r>
      <w:r>
        <w:rPr>
          <w:b/>
          <w:color w:val="000000"/>
        </w:rPr>
        <w:t xml:space="preserve"> </w:t>
      </w:r>
      <w:r>
        <w:t xml:space="preserve"> NIP: 937-266-49-42  REGON: </w:t>
      </w:r>
      <w:r>
        <w:rPr>
          <w:color w:val="000000"/>
        </w:rPr>
        <w:t xml:space="preserve"> 243123993</w:t>
      </w:r>
    </w:p>
    <w:p w14:paraId="6FEDAE3C" w14:textId="77777777" w:rsidR="009944DE" w:rsidRDefault="009944DE">
      <w:pPr>
        <w:spacing w:after="0" w:line="240" w:lineRule="auto"/>
      </w:pPr>
    </w:p>
    <w:p w14:paraId="0C421642" w14:textId="77777777" w:rsidR="009944DE" w:rsidRDefault="0012360F">
      <w:pPr>
        <w:spacing w:after="0" w:line="240" w:lineRule="auto"/>
        <w:jc w:val="both"/>
        <w:rPr>
          <w:b/>
          <w:color w:val="000000"/>
          <w:u w:val="single"/>
        </w:rPr>
      </w:pPr>
      <w:r>
        <w:rPr>
          <w:b/>
          <w:color w:val="000000"/>
          <w:u w:val="single"/>
        </w:rPr>
        <w:t>II. TRYB UDZIELENIA ZAMÓWIENIA:</w:t>
      </w:r>
    </w:p>
    <w:p w14:paraId="5E5CA017" w14:textId="77777777" w:rsidR="009944DE" w:rsidRDefault="0012360F">
      <w:pPr>
        <w:numPr>
          <w:ilvl w:val="0"/>
          <w:numId w:val="20"/>
        </w:numPr>
        <w:pBdr>
          <w:top w:val="nil"/>
          <w:left w:val="nil"/>
          <w:bottom w:val="nil"/>
          <w:right w:val="nil"/>
          <w:between w:val="nil"/>
        </w:pBdr>
        <w:spacing w:after="0" w:line="240" w:lineRule="auto"/>
        <w:ind w:left="284" w:hanging="284"/>
        <w:jc w:val="both"/>
        <w:rPr>
          <w:color w:val="000000"/>
        </w:rPr>
      </w:pPr>
      <w:r>
        <w:rPr>
          <w:color w:val="000000"/>
        </w:rPr>
        <w:t>Niniejsze postępowanie nie podlega przepisom us</w:t>
      </w:r>
      <w:r>
        <w:t>tawy z dnia 11 września 2019 r. Prawo zamówień publicznych (Dz.U. 2019 poz. 2019 z późniejszymi zmianami; dalej PZP).</w:t>
      </w:r>
    </w:p>
    <w:p w14:paraId="22768273" w14:textId="77777777" w:rsidR="009944DE" w:rsidRDefault="0012360F">
      <w:pPr>
        <w:numPr>
          <w:ilvl w:val="0"/>
          <w:numId w:val="20"/>
        </w:numPr>
        <w:pBdr>
          <w:top w:val="nil"/>
          <w:left w:val="nil"/>
          <w:bottom w:val="nil"/>
          <w:right w:val="nil"/>
          <w:between w:val="nil"/>
        </w:pBdr>
        <w:spacing w:after="0" w:line="240" w:lineRule="auto"/>
        <w:ind w:left="284" w:hanging="284"/>
        <w:jc w:val="both"/>
        <w:rPr>
          <w:color w:val="000000"/>
        </w:rPr>
      </w:pPr>
      <w:r>
        <w:rPr>
          <w:color w:val="000000"/>
        </w:rPr>
        <w:t>Niniejsze postępowanie jest prowadzone zgodnie z zachowaniem zasady konkurencyjności określonej w podrozdziale 3.2 Wytycznych dotyczących kwalifikowalności wydatków na lata 2021-2027.</w:t>
      </w:r>
    </w:p>
    <w:p w14:paraId="3777456D" w14:textId="77777777" w:rsidR="009944DE" w:rsidRDefault="0012360F">
      <w:pPr>
        <w:numPr>
          <w:ilvl w:val="0"/>
          <w:numId w:val="20"/>
        </w:numPr>
        <w:pBdr>
          <w:top w:val="nil"/>
          <w:left w:val="nil"/>
          <w:bottom w:val="nil"/>
          <w:right w:val="nil"/>
          <w:between w:val="nil"/>
        </w:pBdr>
        <w:spacing w:after="0" w:line="240" w:lineRule="auto"/>
        <w:ind w:left="284" w:hanging="284"/>
        <w:jc w:val="both"/>
        <w:rPr>
          <w:color w:val="000000"/>
        </w:rPr>
      </w:pPr>
      <w:r>
        <w:rPr>
          <w:color w:val="000000"/>
        </w:rPr>
        <w:t>Zamawiający zastrzega sobie prawo unieważnienia postępowania na każdym jego etapie z podaniem przyczyny szczegółowo ujętej w pkt XV zapytania.</w:t>
      </w:r>
    </w:p>
    <w:p w14:paraId="75AF43A8" w14:textId="77777777" w:rsidR="009944DE" w:rsidRDefault="0012360F">
      <w:pPr>
        <w:numPr>
          <w:ilvl w:val="0"/>
          <w:numId w:val="20"/>
        </w:numPr>
        <w:pBdr>
          <w:top w:val="nil"/>
          <w:left w:val="nil"/>
          <w:bottom w:val="nil"/>
          <w:right w:val="nil"/>
          <w:between w:val="nil"/>
        </w:pBdr>
        <w:spacing w:after="0" w:line="240" w:lineRule="auto"/>
        <w:ind w:left="284" w:hanging="284"/>
        <w:jc w:val="both"/>
        <w:rPr>
          <w:color w:val="000000"/>
        </w:rPr>
      </w:pPr>
      <w:r>
        <w:rPr>
          <w:color w:val="000000"/>
        </w:rPr>
        <w:t xml:space="preserve">Zamawiający zastrzega sobie prawo do wystąpienia z zapytaniem dotyczącym dodatkowych informacji, dokumentów lub wyjaśnień, jeżeli zaoferowana cena wyda się rażąco niska w stosunku do przedmiotu zamówienia, tj. różnić się będzie o więcej niż 30% od średniej arytmetycznej cen wszystkich ważnych ofert niepodlegających odrzuceniu lub będzie budzić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w:t>
      </w:r>
      <w:r>
        <w:t>Zamawiający oceni te wyjaśnienia w konsultacji z Wykonawcą i może odrzucić tę ofertę w przypadku, gdy złożone wyjaśnienia wraz z dowodami nie uzasadniają podanej ceny w tej ofercie.</w:t>
      </w:r>
    </w:p>
    <w:p w14:paraId="5FC374CC" w14:textId="77777777" w:rsidR="009944DE" w:rsidRDefault="0012360F">
      <w:pPr>
        <w:numPr>
          <w:ilvl w:val="0"/>
          <w:numId w:val="20"/>
        </w:numPr>
        <w:pBdr>
          <w:top w:val="nil"/>
          <w:left w:val="nil"/>
          <w:bottom w:val="nil"/>
          <w:right w:val="nil"/>
          <w:between w:val="nil"/>
        </w:pBdr>
        <w:spacing w:after="0" w:line="240" w:lineRule="auto"/>
        <w:ind w:left="284" w:hanging="284"/>
        <w:jc w:val="both"/>
        <w:rPr>
          <w:color w:val="000000"/>
        </w:rPr>
      </w:pPr>
      <w:r>
        <w:rPr>
          <w:color w:val="000000"/>
        </w:rPr>
        <w:t xml:space="preserve">Niniejsze zapytanie ofertowe nie zobowiązuje Zamawiającego do zawarcia umowy. </w:t>
      </w:r>
    </w:p>
    <w:p w14:paraId="68649E2F" w14:textId="77777777" w:rsidR="009944DE" w:rsidRDefault="0012360F">
      <w:pPr>
        <w:numPr>
          <w:ilvl w:val="0"/>
          <w:numId w:val="20"/>
        </w:numPr>
        <w:pBdr>
          <w:top w:val="nil"/>
          <w:left w:val="nil"/>
          <w:bottom w:val="nil"/>
          <w:right w:val="nil"/>
          <w:between w:val="nil"/>
        </w:pBdr>
        <w:spacing w:after="0" w:line="240" w:lineRule="auto"/>
        <w:ind w:left="284" w:hanging="284"/>
        <w:jc w:val="both"/>
        <w:rPr>
          <w:color w:val="000000"/>
        </w:rPr>
      </w:pPr>
      <w:r>
        <w:rPr>
          <w:color w:val="000000"/>
        </w:rPr>
        <w:t xml:space="preserve">W ramach niniejszego postępowania Zamawiający </w:t>
      </w:r>
      <w:r>
        <w:rPr>
          <w:b/>
          <w:color w:val="000000"/>
        </w:rPr>
        <w:t>nie dopuszcza</w:t>
      </w:r>
      <w:r>
        <w:rPr>
          <w:color w:val="000000"/>
        </w:rPr>
        <w:t xml:space="preserve"> możliwości składania ofert częścio</w:t>
      </w:r>
      <w:r>
        <w:t xml:space="preserve">wych. Ewentualny podział zamówienia na części spowodowałby nadmierne trudności techniczne oraz ryzyko nienależytego wykonania przedmiotowego zamówienia wskutek konieczności wykonania dodatkowego świadczenia, polegającego na koordynacji działań różnych wykonawców realizujących poszczególne części zamówienia. Nierozdzielenie zadania przyczyni się </w:t>
      </w:r>
      <w:r>
        <w:lastRenderedPageBreak/>
        <w:t xml:space="preserve">do lepszej organizacji prac, sprawniejszej koordynacji nadzoru, a dodatkowo pozwoli otrzymać jedną gwarancję wykonania na całość robót. </w:t>
      </w:r>
    </w:p>
    <w:p w14:paraId="77155660" w14:textId="77777777" w:rsidR="009944DE" w:rsidRDefault="0012360F">
      <w:pPr>
        <w:numPr>
          <w:ilvl w:val="0"/>
          <w:numId w:val="20"/>
        </w:numPr>
        <w:pBdr>
          <w:top w:val="nil"/>
          <w:left w:val="nil"/>
          <w:bottom w:val="nil"/>
          <w:right w:val="nil"/>
          <w:between w:val="nil"/>
        </w:pBdr>
        <w:spacing w:after="0" w:line="240" w:lineRule="auto"/>
        <w:ind w:left="284" w:hanging="284"/>
        <w:jc w:val="both"/>
        <w:rPr>
          <w:color w:val="000000"/>
        </w:rPr>
      </w:pPr>
      <w:r>
        <w:rPr>
          <w:color w:val="000000"/>
        </w:rPr>
        <w:t xml:space="preserve">W ramach niniejszego postępowania Zamawiający </w:t>
      </w:r>
      <w:r>
        <w:rPr>
          <w:b/>
          <w:color w:val="000000"/>
        </w:rPr>
        <w:t>nie dopuszcza</w:t>
      </w:r>
      <w:r>
        <w:rPr>
          <w:color w:val="000000"/>
        </w:rPr>
        <w:t xml:space="preserve"> możliwości składania ofert wariantowych lub wariantowości cen.</w:t>
      </w:r>
    </w:p>
    <w:p w14:paraId="089F90E6" w14:textId="77777777" w:rsidR="009944DE" w:rsidRDefault="0012360F">
      <w:pPr>
        <w:numPr>
          <w:ilvl w:val="0"/>
          <w:numId w:val="20"/>
        </w:numPr>
        <w:pBdr>
          <w:top w:val="nil"/>
          <w:left w:val="nil"/>
          <w:bottom w:val="nil"/>
          <w:right w:val="nil"/>
          <w:between w:val="nil"/>
        </w:pBdr>
        <w:spacing w:after="0" w:line="240" w:lineRule="auto"/>
        <w:ind w:left="284" w:hanging="284"/>
        <w:jc w:val="both"/>
      </w:pPr>
      <w:r>
        <w:t xml:space="preserve">Zamawiający </w:t>
      </w:r>
      <w:r>
        <w:rPr>
          <w:b/>
        </w:rPr>
        <w:t xml:space="preserve">dopuszcza </w:t>
      </w:r>
      <w:r>
        <w:t>możliwość realizacji robót dodatkowych, jeżeli w trakcie realizacji przedmiotu zamówienia wystąpi konieczność ich wykonania. Realizacja robót dodatkowych wymaga określenia zakresu robót wraz z wysokością wynagrodzenia dodatkowego.</w:t>
      </w:r>
    </w:p>
    <w:p w14:paraId="6C8669F2" w14:textId="77777777" w:rsidR="009944DE" w:rsidRDefault="0012360F">
      <w:pPr>
        <w:numPr>
          <w:ilvl w:val="0"/>
          <w:numId w:val="20"/>
        </w:numPr>
        <w:pBdr>
          <w:top w:val="nil"/>
          <w:left w:val="nil"/>
          <w:bottom w:val="nil"/>
          <w:right w:val="nil"/>
          <w:between w:val="nil"/>
        </w:pBdr>
        <w:spacing w:after="0" w:line="240" w:lineRule="auto"/>
        <w:ind w:left="284" w:hanging="284"/>
        <w:jc w:val="both"/>
        <w:rPr>
          <w:color w:val="000000"/>
        </w:rPr>
      </w:pPr>
      <w:r>
        <w:t>Zamawiający ma prawo wglądu do dokumentów potwierdzających prawdziwość danych zawartych w ofercie, a Oferent ma obowiązek takie dokumenty przedstawić do wglą</w:t>
      </w:r>
      <w:r>
        <w:rPr>
          <w:color w:val="000000"/>
        </w:rPr>
        <w:t>du na wezwanie Zamawiającego.</w:t>
      </w:r>
    </w:p>
    <w:p w14:paraId="7B9B5110" w14:textId="77777777" w:rsidR="009944DE" w:rsidRDefault="009944DE">
      <w:pPr>
        <w:spacing w:after="0" w:line="240" w:lineRule="auto"/>
        <w:jc w:val="both"/>
        <w:rPr>
          <w:color w:val="000000"/>
        </w:rPr>
      </w:pPr>
    </w:p>
    <w:p w14:paraId="1081BF3D" w14:textId="77777777" w:rsidR="009944DE" w:rsidRDefault="0012360F">
      <w:pPr>
        <w:spacing w:after="0" w:line="240" w:lineRule="auto"/>
        <w:jc w:val="both"/>
        <w:rPr>
          <w:b/>
          <w:color w:val="000000"/>
          <w:u w:val="single"/>
        </w:rPr>
      </w:pPr>
      <w:r>
        <w:rPr>
          <w:b/>
          <w:color w:val="000000"/>
          <w:u w:val="single"/>
        </w:rPr>
        <w:t>III. OPIS PRZEDMIOTU ZAMÓWIENIA:</w:t>
      </w:r>
    </w:p>
    <w:p w14:paraId="5C923457" w14:textId="77777777" w:rsidR="009944DE" w:rsidRDefault="0012360F">
      <w:pPr>
        <w:spacing w:after="0" w:line="240" w:lineRule="auto"/>
        <w:jc w:val="both"/>
        <w:rPr>
          <w:b/>
          <w:color w:val="000000"/>
        </w:rPr>
      </w:pPr>
      <w:r>
        <w:rPr>
          <w:b/>
          <w:color w:val="000000"/>
          <w:u w:val="single"/>
        </w:rPr>
        <w:br/>
      </w:r>
      <w:r>
        <w:rPr>
          <w:color w:val="000000"/>
        </w:rPr>
        <w:t>1. Przedmiotem zamówienia jest wykonanie</w:t>
      </w:r>
      <w:r>
        <w:t xml:space="preserve"> </w:t>
      </w:r>
      <w:r>
        <w:rPr>
          <w:color w:val="000000"/>
        </w:rPr>
        <w:t>robót budowlanych dla potrzeb realizacji zadania pn. „</w:t>
      </w:r>
      <w:r>
        <w:rPr>
          <w:b/>
        </w:rPr>
        <w:t xml:space="preserve">Budowa hali produkcyjno-magazynowej wraz z zapleczem sanitarno-socjalnym </w:t>
      </w:r>
      <w:r>
        <w:rPr>
          <w:b/>
          <w:color w:val="000000"/>
        </w:rPr>
        <w:t>ETAP I”.</w:t>
      </w:r>
    </w:p>
    <w:p w14:paraId="6FEEDBBF" w14:textId="77777777" w:rsidR="009944DE" w:rsidRDefault="009944DE">
      <w:pPr>
        <w:spacing w:after="0" w:line="240" w:lineRule="auto"/>
        <w:jc w:val="both"/>
        <w:rPr>
          <w:b/>
          <w:color w:val="388600"/>
        </w:rPr>
      </w:pPr>
    </w:p>
    <w:p w14:paraId="39712F0A" w14:textId="0000B6DB" w:rsidR="009944DE" w:rsidRDefault="0012360F">
      <w:pPr>
        <w:spacing w:after="0" w:line="240" w:lineRule="auto"/>
        <w:jc w:val="both"/>
      </w:pPr>
      <w:r>
        <w:rPr>
          <w:color w:val="000000"/>
        </w:rPr>
        <w:t xml:space="preserve">Budowa zrealizowana zostanie w Czechowicach-Dziedzicach </w:t>
      </w:r>
      <w:r w:rsidR="00FF3F81">
        <w:rPr>
          <w:color w:val="000000"/>
        </w:rPr>
        <w:t xml:space="preserve">(43-502) </w:t>
      </w:r>
      <w:r>
        <w:rPr>
          <w:color w:val="000000"/>
        </w:rPr>
        <w:t>przy ul. Górniczej 46</w:t>
      </w:r>
      <w:r>
        <w:t xml:space="preserve">.    </w:t>
      </w:r>
    </w:p>
    <w:p w14:paraId="462667D4" w14:textId="77777777" w:rsidR="009944DE" w:rsidRDefault="009944DE">
      <w:pPr>
        <w:spacing w:after="0" w:line="240" w:lineRule="auto"/>
        <w:jc w:val="both"/>
        <w:rPr>
          <w:b/>
          <w:u w:val="single"/>
        </w:rPr>
      </w:pPr>
    </w:p>
    <w:p w14:paraId="4A69F7A6" w14:textId="77777777" w:rsidR="009944DE" w:rsidRDefault="0012360F">
      <w:pPr>
        <w:spacing w:after="0" w:line="240" w:lineRule="auto"/>
        <w:jc w:val="both"/>
      </w:pPr>
      <w:r>
        <w:t>Powierzchnia całkowita hali oraz części socjalnej:</w:t>
      </w:r>
    </w:p>
    <w:p w14:paraId="5E4E67A8" w14:textId="11EC9353" w:rsidR="009944DE" w:rsidRDefault="0012360F">
      <w:pPr>
        <w:spacing w:after="0" w:line="240" w:lineRule="auto"/>
        <w:jc w:val="both"/>
      </w:pPr>
      <w:r>
        <w:t>- Hala produkcyjno-magazy</w:t>
      </w:r>
      <w:r w:rsidR="007E0AEF">
        <w:t>nowa o powierzchni zabudowy</w:t>
      </w:r>
      <w:r w:rsidR="00293F07">
        <w:t>:</w:t>
      </w:r>
      <w:r w:rsidR="007E0AEF">
        <w:t xml:space="preserve"> 2019,2 m2</w:t>
      </w:r>
    </w:p>
    <w:p w14:paraId="00EB7565" w14:textId="65C78BA9" w:rsidR="009944DE" w:rsidRDefault="0012360F">
      <w:pPr>
        <w:spacing w:after="0" w:line="240" w:lineRule="auto"/>
        <w:jc w:val="both"/>
      </w:pPr>
      <w:r>
        <w:t>- Zaplecze socj</w:t>
      </w:r>
      <w:r w:rsidR="00293F07">
        <w:t>alno-sanitarne o powierzchni:</w:t>
      </w:r>
      <w:r w:rsidR="007E0AEF">
        <w:t xml:space="preserve"> </w:t>
      </w:r>
      <w:r w:rsidR="001E6473">
        <w:rPr>
          <w:bCs/>
          <w:lang w:eastAsia="en-US"/>
        </w:rPr>
        <w:t xml:space="preserve">288,7 </w:t>
      </w:r>
      <w:bookmarkStart w:id="2" w:name="_GoBack"/>
      <w:bookmarkEnd w:id="2"/>
      <w:r w:rsidR="001E6473">
        <w:rPr>
          <w:bCs/>
          <w:lang w:eastAsia="en-US"/>
        </w:rPr>
        <w:t>m2</w:t>
      </w:r>
    </w:p>
    <w:p w14:paraId="6403639A" w14:textId="77777777" w:rsidR="009944DE" w:rsidRDefault="009944DE">
      <w:pPr>
        <w:spacing w:after="0" w:line="240" w:lineRule="auto"/>
        <w:jc w:val="both"/>
        <w:rPr>
          <w:b/>
          <w:u w:val="single"/>
        </w:rPr>
      </w:pPr>
    </w:p>
    <w:p w14:paraId="711108D3" w14:textId="77777777" w:rsidR="009944DE" w:rsidRDefault="0012360F">
      <w:pPr>
        <w:spacing w:after="0" w:line="240" w:lineRule="auto"/>
        <w:jc w:val="both"/>
        <w:rPr>
          <w:b/>
          <w:u w:val="single"/>
        </w:rPr>
      </w:pPr>
      <w:r>
        <w:rPr>
          <w:b/>
          <w:u w:val="single"/>
        </w:rPr>
        <w:t>Przedmiot niniejszego zamówienia obejmuje prace budowlane w zakresie:</w:t>
      </w:r>
    </w:p>
    <w:p w14:paraId="358C71F3" w14:textId="77777777" w:rsidR="009944DE" w:rsidRDefault="009944DE">
      <w:pPr>
        <w:spacing w:after="0" w:line="240" w:lineRule="auto"/>
        <w:jc w:val="both"/>
        <w:rPr>
          <w:b/>
          <w:u w:val="single"/>
        </w:rPr>
      </w:pPr>
    </w:p>
    <w:p w14:paraId="67FC554F" w14:textId="77777777" w:rsidR="009944DE" w:rsidRDefault="0012360F">
      <w:r>
        <w:rPr>
          <w:b/>
          <w:u w:val="single"/>
        </w:rPr>
        <w:t>ZAKRES 1:</w:t>
      </w:r>
      <w:r>
        <w:t xml:space="preserve"> </w:t>
      </w:r>
    </w:p>
    <w:p w14:paraId="5661B654" w14:textId="77777777" w:rsidR="009944DE" w:rsidRDefault="0012360F">
      <w:pPr>
        <w:numPr>
          <w:ilvl w:val="0"/>
          <w:numId w:val="18"/>
        </w:numPr>
        <w:spacing w:after="0" w:line="240" w:lineRule="auto"/>
        <w:jc w:val="both"/>
        <w:rPr>
          <w:highlight w:val="white"/>
        </w:rPr>
      </w:pPr>
      <w:r>
        <w:rPr>
          <w:highlight w:val="white"/>
        </w:rPr>
        <w:t>Roboty ziemne wraz z przygotowaniem platformy roboczej pod palowanie oraz podbudowy pomocniczej  pod posadzkę</w:t>
      </w:r>
    </w:p>
    <w:p w14:paraId="7D9C8D4D" w14:textId="77777777" w:rsidR="009944DE" w:rsidRDefault="0012360F">
      <w:pPr>
        <w:numPr>
          <w:ilvl w:val="0"/>
          <w:numId w:val="18"/>
        </w:numPr>
        <w:spacing w:after="0" w:line="240" w:lineRule="auto"/>
        <w:jc w:val="both"/>
        <w:rPr>
          <w:highlight w:val="white"/>
        </w:rPr>
      </w:pPr>
      <w:r>
        <w:rPr>
          <w:highlight w:val="white"/>
        </w:rPr>
        <w:t>Wzmocnienie gruntu pod posadowienie fundamentów</w:t>
      </w:r>
    </w:p>
    <w:p w14:paraId="79E5CC8A" w14:textId="77777777" w:rsidR="009944DE" w:rsidRDefault="0012360F">
      <w:pPr>
        <w:numPr>
          <w:ilvl w:val="0"/>
          <w:numId w:val="18"/>
        </w:numPr>
        <w:spacing w:after="0" w:line="240" w:lineRule="auto"/>
        <w:jc w:val="both"/>
        <w:rPr>
          <w:highlight w:val="white"/>
        </w:rPr>
      </w:pPr>
      <w:r>
        <w:rPr>
          <w:highlight w:val="white"/>
        </w:rPr>
        <w:t>Fundamenty</w:t>
      </w:r>
    </w:p>
    <w:p w14:paraId="7FE4B6DA" w14:textId="77777777" w:rsidR="009944DE" w:rsidRDefault="009944DE">
      <w:pPr>
        <w:spacing w:after="0" w:line="240" w:lineRule="auto"/>
        <w:jc w:val="both"/>
        <w:rPr>
          <w:highlight w:val="white"/>
        </w:rPr>
      </w:pPr>
    </w:p>
    <w:p w14:paraId="0447B89E" w14:textId="77777777" w:rsidR="009944DE" w:rsidRDefault="0012360F">
      <w:pPr>
        <w:spacing w:after="0" w:line="240" w:lineRule="auto"/>
        <w:jc w:val="both"/>
      </w:pPr>
      <w:r>
        <w:rPr>
          <w:b/>
          <w:u w:val="single"/>
        </w:rPr>
        <w:t>ZAKRES 2:</w:t>
      </w:r>
      <w:r>
        <w:t xml:space="preserve"> </w:t>
      </w:r>
    </w:p>
    <w:p w14:paraId="4E823CC5" w14:textId="77777777" w:rsidR="009944DE" w:rsidRDefault="0012360F">
      <w:pPr>
        <w:numPr>
          <w:ilvl w:val="0"/>
          <w:numId w:val="7"/>
        </w:numPr>
        <w:spacing w:after="0" w:line="240" w:lineRule="auto"/>
        <w:jc w:val="both"/>
      </w:pPr>
      <w:r>
        <w:rPr>
          <w:highlight w:val="white"/>
        </w:rPr>
        <w:t>Słupy żelbetowe prefabrykowane</w:t>
      </w:r>
    </w:p>
    <w:p w14:paraId="75623452" w14:textId="77777777" w:rsidR="009944DE" w:rsidRDefault="0012360F">
      <w:pPr>
        <w:numPr>
          <w:ilvl w:val="0"/>
          <w:numId w:val="7"/>
        </w:numPr>
        <w:spacing w:after="0" w:line="240" w:lineRule="auto"/>
        <w:jc w:val="both"/>
        <w:rPr>
          <w:highlight w:val="white"/>
        </w:rPr>
      </w:pPr>
      <w:r>
        <w:rPr>
          <w:highlight w:val="white"/>
        </w:rPr>
        <w:t xml:space="preserve">Podwaliny </w:t>
      </w:r>
    </w:p>
    <w:p w14:paraId="537E1710" w14:textId="77777777" w:rsidR="009944DE" w:rsidRDefault="0012360F">
      <w:pPr>
        <w:numPr>
          <w:ilvl w:val="0"/>
          <w:numId w:val="7"/>
        </w:numPr>
        <w:spacing w:after="0" w:line="240" w:lineRule="auto"/>
        <w:jc w:val="both"/>
        <w:rPr>
          <w:highlight w:val="white"/>
        </w:rPr>
      </w:pPr>
      <w:r>
        <w:rPr>
          <w:highlight w:val="white"/>
        </w:rPr>
        <w:t>Podkład podłogi na gruncie (węzeł sanitarny - parter + klatka schodowa)</w:t>
      </w:r>
    </w:p>
    <w:p w14:paraId="2747A299" w14:textId="77777777" w:rsidR="009944DE" w:rsidRDefault="0012360F">
      <w:pPr>
        <w:numPr>
          <w:ilvl w:val="0"/>
          <w:numId w:val="7"/>
        </w:numPr>
        <w:spacing w:after="0" w:line="240" w:lineRule="auto"/>
        <w:jc w:val="both"/>
        <w:rPr>
          <w:highlight w:val="white"/>
        </w:rPr>
      </w:pPr>
      <w:r>
        <w:rPr>
          <w:highlight w:val="white"/>
        </w:rPr>
        <w:t>Ściany prefabrykowane</w:t>
      </w:r>
    </w:p>
    <w:p w14:paraId="02357CA3" w14:textId="77777777" w:rsidR="009944DE" w:rsidRDefault="0012360F">
      <w:pPr>
        <w:numPr>
          <w:ilvl w:val="0"/>
          <w:numId w:val="7"/>
        </w:numPr>
        <w:spacing w:after="0" w:line="240" w:lineRule="auto"/>
        <w:jc w:val="both"/>
        <w:rPr>
          <w:highlight w:val="white"/>
        </w:rPr>
      </w:pPr>
      <w:r>
        <w:rPr>
          <w:highlight w:val="white"/>
        </w:rPr>
        <w:t xml:space="preserve">Schody prefabrykowane </w:t>
      </w:r>
    </w:p>
    <w:p w14:paraId="58FB1D67" w14:textId="77777777" w:rsidR="009944DE" w:rsidRDefault="0012360F">
      <w:pPr>
        <w:numPr>
          <w:ilvl w:val="0"/>
          <w:numId w:val="7"/>
        </w:numPr>
        <w:spacing w:after="0" w:line="240" w:lineRule="auto"/>
        <w:jc w:val="both"/>
        <w:rPr>
          <w:highlight w:val="white"/>
        </w:rPr>
      </w:pPr>
      <w:r>
        <w:rPr>
          <w:highlight w:val="white"/>
        </w:rPr>
        <w:t xml:space="preserve">Strop HC320 </w:t>
      </w:r>
    </w:p>
    <w:p w14:paraId="34A3EE5C" w14:textId="77777777" w:rsidR="009944DE" w:rsidRDefault="0012360F">
      <w:pPr>
        <w:numPr>
          <w:ilvl w:val="0"/>
          <w:numId w:val="7"/>
        </w:numPr>
        <w:spacing w:after="0" w:line="240" w:lineRule="auto"/>
        <w:jc w:val="both"/>
        <w:rPr>
          <w:highlight w:val="white"/>
        </w:rPr>
      </w:pPr>
      <w:r>
        <w:rPr>
          <w:highlight w:val="white"/>
        </w:rPr>
        <w:t xml:space="preserve">Konstrukcja dachu  </w:t>
      </w:r>
    </w:p>
    <w:p w14:paraId="0FFC0628" w14:textId="77777777" w:rsidR="009944DE" w:rsidRDefault="0012360F">
      <w:pPr>
        <w:numPr>
          <w:ilvl w:val="0"/>
          <w:numId w:val="7"/>
        </w:numPr>
        <w:spacing w:after="120" w:line="240" w:lineRule="auto"/>
        <w:jc w:val="both"/>
        <w:rPr>
          <w:highlight w:val="white"/>
        </w:rPr>
      </w:pPr>
      <w:r>
        <w:rPr>
          <w:highlight w:val="white"/>
        </w:rPr>
        <w:t xml:space="preserve">Konstrukcja stalowa </w:t>
      </w:r>
    </w:p>
    <w:p w14:paraId="5284F1FD" w14:textId="77777777" w:rsidR="009944DE" w:rsidRDefault="0012360F">
      <w:pPr>
        <w:spacing w:after="120" w:line="240" w:lineRule="auto"/>
        <w:jc w:val="both"/>
      </w:pPr>
      <w:r>
        <w:rPr>
          <w:b/>
          <w:u w:val="single"/>
        </w:rPr>
        <w:t>ZAKRES 3:</w:t>
      </w:r>
      <w:r>
        <w:t xml:space="preserve"> </w:t>
      </w:r>
    </w:p>
    <w:p w14:paraId="51445F5C" w14:textId="77777777" w:rsidR="009944DE" w:rsidRDefault="0012360F">
      <w:pPr>
        <w:numPr>
          <w:ilvl w:val="0"/>
          <w:numId w:val="4"/>
        </w:numPr>
        <w:spacing w:after="0" w:line="240" w:lineRule="auto"/>
        <w:jc w:val="both"/>
      </w:pPr>
      <w:r>
        <w:rPr>
          <w:highlight w:val="white"/>
        </w:rPr>
        <w:t>Blacha trapezowa</w:t>
      </w:r>
    </w:p>
    <w:p w14:paraId="470B2E34" w14:textId="77777777" w:rsidR="009944DE" w:rsidRDefault="0012360F">
      <w:pPr>
        <w:numPr>
          <w:ilvl w:val="0"/>
          <w:numId w:val="4"/>
        </w:numPr>
        <w:spacing w:after="0" w:line="240" w:lineRule="auto"/>
        <w:jc w:val="both"/>
        <w:rPr>
          <w:highlight w:val="white"/>
        </w:rPr>
      </w:pPr>
      <w:r>
        <w:rPr>
          <w:highlight w:val="white"/>
        </w:rPr>
        <w:t xml:space="preserve">Strop żelbetowy typu Filigran w osiach 3-4 </w:t>
      </w:r>
    </w:p>
    <w:p w14:paraId="12F85C4E" w14:textId="77777777" w:rsidR="009944DE" w:rsidRDefault="0012360F">
      <w:pPr>
        <w:numPr>
          <w:ilvl w:val="0"/>
          <w:numId w:val="4"/>
        </w:numPr>
        <w:spacing w:after="0" w:line="240" w:lineRule="auto"/>
        <w:jc w:val="both"/>
        <w:rPr>
          <w:highlight w:val="white"/>
        </w:rPr>
      </w:pPr>
      <w:r>
        <w:rPr>
          <w:highlight w:val="white"/>
        </w:rPr>
        <w:t>Ściany prefabrykowane wewnętrzne</w:t>
      </w:r>
    </w:p>
    <w:p w14:paraId="5CF9E6E3" w14:textId="77777777" w:rsidR="009944DE" w:rsidRDefault="0012360F">
      <w:pPr>
        <w:numPr>
          <w:ilvl w:val="0"/>
          <w:numId w:val="4"/>
        </w:numPr>
        <w:spacing w:after="0" w:line="240" w:lineRule="auto"/>
        <w:jc w:val="both"/>
        <w:rPr>
          <w:highlight w:val="white"/>
        </w:rPr>
      </w:pPr>
      <w:r>
        <w:rPr>
          <w:highlight w:val="white"/>
        </w:rPr>
        <w:t xml:space="preserve">Roboty murowe </w:t>
      </w:r>
    </w:p>
    <w:p w14:paraId="7A1B8866" w14:textId="77777777" w:rsidR="009944DE" w:rsidRDefault="0012360F">
      <w:pPr>
        <w:numPr>
          <w:ilvl w:val="0"/>
          <w:numId w:val="4"/>
        </w:numPr>
        <w:spacing w:after="0" w:line="240" w:lineRule="auto"/>
        <w:jc w:val="both"/>
        <w:rPr>
          <w:highlight w:val="white"/>
        </w:rPr>
      </w:pPr>
      <w:r>
        <w:rPr>
          <w:highlight w:val="white"/>
        </w:rPr>
        <w:t>Ściany działowe z płyt warstwowych (piętro części sanitarno-socjalnej)</w:t>
      </w:r>
    </w:p>
    <w:p w14:paraId="0D4CAD84" w14:textId="77777777" w:rsidR="009944DE" w:rsidRDefault="0012360F">
      <w:pPr>
        <w:numPr>
          <w:ilvl w:val="0"/>
          <w:numId w:val="4"/>
        </w:numPr>
        <w:spacing w:after="0" w:line="240" w:lineRule="auto"/>
        <w:jc w:val="both"/>
        <w:rPr>
          <w:highlight w:val="white"/>
        </w:rPr>
      </w:pPr>
      <w:r>
        <w:rPr>
          <w:highlight w:val="white"/>
        </w:rPr>
        <w:t>Pokrycie dachu  wraz ze świetlikami, pasmami świetlnymi, odwodnieniem i obróbkami blacharskimi</w:t>
      </w:r>
    </w:p>
    <w:p w14:paraId="51A94930" w14:textId="77777777" w:rsidR="009944DE" w:rsidRDefault="0012360F">
      <w:pPr>
        <w:numPr>
          <w:ilvl w:val="0"/>
          <w:numId w:val="4"/>
        </w:numPr>
        <w:spacing w:after="0" w:line="240" w:lineRule="auto"/>
        <w:jc w:val="both"/>
        <w:rPr>
          <w:highlight w:val="white"/>
        </w:rPr>
      </w:pPr>
      <w:r>
        <w:rPr>
          <w:highlight w:val="white"/>
        </w:rPr>
        <w:t>Elewacja hali i części sanitarno-socjalnej</w:t>
      </w:r>
    </w:p>
    <w:p w14:paraId="6669A508" w14:textId="77777777" w:rsidR="009944DE" w:rsidRDefault="0012360F">
      <w:pPr>
        <w:numPr>
          <w:ilvl w:val="0"/>
          <w:numId w:val="4"/>
        </w:numPr>
        <w:spacing w:after="0" w:line="240" w:lineRule="auto"/>
        <w:jc w:val="both"/>
        <w:rPr>
          <w:highlight w:val="white"/>
        </w:rPr>
      </w:pPr>
      <w:r>
        <w:rPr>
          <w:highlight w:val="white"/>
        </w:rPr>
        <w:t>Podbudowa zasadnicza pod posadzkę przemysłową hali</w:t>
      </w:r>
    </w:p>
    <w:p w14:paraId="7DED01A3" w14:textId="77777777" w:rsidR="009944DE" w:rsidRDefault="0012360F">
      <w:pPr>
        <w:numPr>
          <w:ilvl w:val="0"/>
          <w:numId w:val="4"/>
        </w:numPr>
        <w:spacing w:after="0" w:line="240" w:lineRule="auto"/>
        <w:jc w:val="both"/>
        <w:rPr>
          <w:highlight w:val="white"/>
        </w:rPr>
      </w:pPr>
      <w:r>
        <w:rPr>
          <w:highlight w:val="white"/>
        </w:rPr>
        <w:lastRenderedPageBreak/>
        <w:t>Drzwi zewnętrzne</w:t>
      </w:r>
    </w:p>
    <w:p w14:paraId="0864D356" w14:textId="77777777" w:rsidR="009944DE" w:rsidRDefault="0012360F">
      <w:pPr>
        <w:numPr>
          <w:ilvl w:val="0"/>
          <w:numId w:val="4"/>
        </w:numPr>
        <w:spacing w:after="120" w:line="240" w:lineRule="auto"/>
        <w:jc w:val="both"/>
        <w:rPr>
          <w:highlight w:val="white"/>
        </w:rPr>
      </w:pPr>
      <w:r>
        <w:rPr>
          <w:highlight w:val="white"/>
        </w:rPr>
        <w:t>Okna zewnętrzne</w:t>
      </w:r>
    </w:p>
    <w:p w14:paraId="1F0C4D4E" w14:textId="77777777" w:rsidR="009944DE" w:rsidRDefault="0012360F">
      <w:pPr>
        <w:spacing w:after="120" w:line="240" w:lineRule="auto"/>
        <w:jc w:val="both"/>
      </w:pPr>
      <w:r>
        <w:rPr>
          <w:b/>
          <w:u w:val="single"/>
        </w:rPr>
        <w:t>ZAKRES 4:</w:t>
      </w:r>
      <w:r>
        <w:t xml:space="preserve"> </w:t>
      </w:r>
    </w:p>
    <w:p w14:paraId="35FE729E" w14:textId="77777777" w:rsidR="009944DE" w:rsidRDefault="0012360F">
      <w:pPr>
        <w:numPr>
          <w:ilvl w:val="0"/>
          <w:numId w:val="23"/>
        </w:numPr>
        <w:spacing w:after="0" w:line="240" w:lineRule="auto"/>
        <w:jc w:val="both"/>
      </w:pPr>
      <w:r>
        <w:t>Wykonanie obróbki niewielkich przebić dachowych z membrany PCV - wentylatory, wywietrzaki</w:t>
      </w:r>
    </w:p>
    <w:p w14:paraId="7D7FE399" w14:textId="77777777" w:rsidR="009944DE" w:rsidRDefault="0012360F">
      <w:pPr>
        <w:numPr>
          <w:ilvl w:val="0"/>
          <w:numId w:val="23"/>
        </w:numPr>
        <w:spacing w:after="0" w:line="240" w:lineRule="auto"/>
        <w:jc w:val="both"/>
      </w:pPr>
      <w:r>
        <w:t>Dostawa i montaż drabiny wewnętrznej</w:t>
      </w:r>
    </w:p>
    <w:p w14:paraId="2E4B5A5F" w14:textId="77777777" w:rsidR="009944DE" w:rsidRDefault="0012360F">
      <w:pPr>
        <w:numPr>
          <w:ilvl w:val="0"/>
          <w:numId w:val="23"/>
        </w:numPr>
        <w:spacing w:after="0" w:line="240" w:lineRule="auto"/>
        <w:jc w:val="both"/>
      </w:pPr>
      <w:r>
        <w:t>Wykonanie zadaszenia jednospadowego - szklanego na odciągach stalowych ze stali nierdzewnej - zgodnie z projektem przetargowym</w:t>
      </w:r>
    </w:p>
    <w:p w14:paraId="1BD6B6AC" w14:textId="77777777" w:rsidR="009944DE" w:rsidRDefault="0012360F">
      <w:pPr>
        <w:numPr>
          <w:ilvl w:val="0"/>
          <w:numId w:val="23"/>
        </w:numPr>
        <w:spacing w:after="0" w:line="240" w:lineRule="auto"/>
        <w:jc w:val="both"/>
      </w:pPr>
      <w:r>
        <w:t>Udział w postępowaniu administracyjnym poprzedzającym wydanie decyzji pozwolenia na użytkowanie oraz niezwłoczne usunięcie nieprawidłowości zaistniałych po stronie Wykonawcy stwierdzonych w toku czynności kontrolnych wykonywanych przez: nadzór budowlany, sanepid, straż pożarną lub inne odpowiednie służby lub organy w zakresie swoich prac (zakresy 1-4)</w:t>
      </w:r>
    </w:p>
    <w:p w14:paraId="172A94E4" w14:textId="77777777" w:rsidR="009944DE" w:rsidRDefault="0012360F">
      <w:pPr>
        <w:numPr>
          <w:ilvl w:val="0"/>
          <w:numId w:val="23"/>
        </w:numPr>
        <w:spacing w:after="120" w:line="240" w:lineRule="auto"/>
        <w:jc w:val="both"/>
      </w:pPr>
      <w:r>
        <w:t>Uczestniczenie w czynnościach odbioru końcowego i usunięcie stwierdzonych w ich toku wad i usterek.</w:t>
      </w:r>
    </w:p>
    <w:p w14:paraId="579EAF57" w14:textId="77777777" w:rsidR="009944DE" w:rsidRDefault="009944DE">
      <w:pPr>
        <w:spacing w:after="120" w:line="240" w:lineRule="auto"/>
        <w:jc w:val="both"/>
      </w:pPr>
    </w:p>
    <w:p w14:paraId="7DB98580" w14:textId="16FDE7A4" w:rsidR="009944DE" w:rsidRDefault="0012360F">
      <w:pPr>
        <w:spacing w:after="120" w:line="240" w:lineRule="auto"/>
        <w:jc w:val="both"/>
      </w:pPr>
      <w:r>
        <w:t>Szczegółowy zakres prezentuje załącznik nr 1A do niniejszego zapytania (Szczegółowe zestawienie pozycji kosztorysowych) oraz Projekt Przetargowy</w:t>
      </w:r>
      <w:r w:rsidR="00FF3F81">
        <w:t>, o którym mowa poniżej</w:t>
      </w:r>
      <w:r>
        <w:t>.</w:t>
      </w:r>
    </w:p>
    <w:p w14:paraId="51438B17" w14:textId="77777777" w:rsidR="009944DE" w:rsidRDefault="009944DE">
      <w:pPr>
        <w:spacing w:after="120" w:line="240" w:lineRule="auto"/>
        <w:jc w:val="both"/>
      </w:pPr>
    </w:p>
    <w:p w14:paraId="273BDA7B" w14:textId="77777777" w:rsidR="009944DE" w:rsidRDefault="0012360F">
      <w:pPr>
        <w:spacing w:after="0" w:line="240" w:lineRule="auto"/>
        <w:jc w:val="both"/>
      </w:pPr>
      <w:r>
        <w:t xml:space="preserve">Wykonawca do wykonania przedmiotu zamówienia winien zastosować wyłącznie </w:t>
      </w:r>
      <w:r>
        <w:rPr>
          <w:b/>
          <w:u w:val="single"/>
        </w:rPr>
        <w:t>nowe</w:t>
      </w:r>
      <w:r>
        <w:t xml:space="preserve"> materiały, urządzenia i podzespoły, dopuszczone do obrotu i stosowania w budownictwie, zgodne z atestami, świadectwami dopuszczenia do stosowania i ustaleniami dokumentacji projektowej.</w:t>
      </w:r>
    </w:p>
    <w:p w14:paraId="3E397474" w14:textId="77777777" w:rsidR="009944DE" w:rsidRDefault="009944DE">
      <w:pPr>
        <w:spacing w:after="0" w:line="240" w:lineRule="auto"/>
        <w:jc w:val="both"/>
      </w:pPr>
    </w:p>
    <w:p w14:paraId="3D3562D4" w14:textId="77777777" w:rsidR="009944DE" w:rsidRDefault="0012360F">
      <w:pPr>
        <w:spacing w:after="0" w:line="240" w:lineRule="auto"/>
        <w:jc w:val="both"/>
      </w:pPr>
      <w:r>
        <w:t>Wykonawca zobowiązuje się również do:</w:t>
      </w:r>
    </w:p>
    <w:p w14:paraId="441D2CF1" w14:textId="77777777" w:rsidR="009944DE" w:rsidRDefault="0012360F">
      <w:pPr>
        <w:numPr>
          <w:ilvl w:val="0"/>
          <w:numId w:val="16"/>
        </w:numPr>
        <w:spacing w:after="0" w:line="240" w:lineRule="auto"/>
        <w:jc w:val="both"/>
      </w:pPr>
      <w:r>
        <w:t>uczestniczenia w naradach koordynacyjnych zwoływanych przez Zamawiającego: min. raz w tygodniu w okresie trwania zakresów 1-3 przedmiotu zamówienia, a w terminie późniejszym (do dnia podpisania protokołu końcowego) na żądanie Zamawiającego nie częściej niż raz w tygodniu;</w:t>
      </w:r>
    </w:p>
    <w:p w14:paraId="2E51EFCB" w14:textId="77777777" w:rsidR="009944DE" w:rsidRDefault="0012360F">
      <w:pPr>
        <w:numPr>
          <w:ilvl w:val="0"/>
          <w:numId w:val="16"/>
        </w:numPr>
        <w:spacing w:after="0" w:line="240" w:lineRule="auto"/>
        <w:jc w:val="both"/>
      </w:pPr>
      <w:r>
        <w:t>składania Zamawiającemu cotygodniowych raportów o postępie robót, jakości wykonanych prac i tych wykonywanych w okresie trwania zakresów 1-3 przedmiotu zamówienia.</w:t>
      </w:r>
    </w:p>
    <w:p w14:paraId="18691B36" w14:textId="77777777" w:rsidR="009944DE" w:rsidRDefault="009944DE">
      <w:pPr>
        <w:spacing w:after="0" w:line="240" w:lineRule="auto"/>
        <w:jc w:val="both"/>
      </w:pPr>
    </w:p>
    <w:p w14:paraId="13459FA4" w14:textId="77777777" w:rsidR="009944DE" w:rsidRDefault="0012360F">
      <w:pPr>
        <w:spacing w:after="0" w:line="240" w:lineRule="auto"/>
        <w:jc w:val="both"/>
      </w:pPr>
      <w:r>
        <w:t>Warunki i wymogi realizacji zamówienia określa również wzór umowy stanowiący załącznik do zapytania. Wzór umowy należy traktować jako integralną część zapytania i nie podlega zmianom</w:t>
      </w:r>
      <w:r w:rsidR="000D6CC0">
        <w:t xml:space="preserve"> w </w:t>
      </w:r>
      <w:r>
        <w:t>okresie od upływu terminu składania ofert do czasu podpisania umowy z Wykonawcą.</w:t>
      </w:r>
    </w:p>
    <w:p w14:paraId="710A12D1" w14:textId="77777777" w:rsidR="009944DE" w:rsidRDefault="009944DE">
      <w:pPr>
        <w:spacing w:after="0" w:line="240" w:lineRule="auto"/>
        <w:jc w:val="both"/>
      </w:pPr>
    </w:p>
    <w:p w14:paraId="2A80DDA1" w14:textId="77777777" w:rsidR="009944DE" w:rsidRDefault="0012360F">
      <w:pPr>
        <w:spacing w:after="0" w:line="240" w:lineRule="auto"/>
        <w:jc w:val="both"/>
      </w:pPr>
      <w:r>
        <w:t xml:space="preserve">Szczegółowy opis przedmiotu zamówienia określa </w:t>
      </w:r>
      <w:r>
        <w:rPr>
          <w:b/>
        </w:rPr>
        <w:t>Projekt Przetargowy,</w:t>
      </w:r>
      <w:r>
        <w:t xml:space="preserve"> który</w:t>
      </w:r>
      <w:r>
        <w:rPr>
          <w:b/>
        </w:rPr>
        <w:t xml:space="preserve"> </w:t>
      </w:r>
      <w:r>
        <w:t>udostępniony zostanie potencjalnemu Oferentowi drogą elektroniczną po podpisaniu Porozumienia</w:t>
      </w:r>
      <w:r>
        <w:rPr>
          <w:i/>
        </w:rPr>
        <w:t xml:space="preserve"> </w:t>
      </w:r>
      <w:r>
        <w:t xml:space="preserve">o zachowaniu poufności, stanowiącego </w:t>
      </w:r>
      <w:r>
        <w:rPr>
          <w:b/>
        </w:rPr>
        <w:t>Załącznik nr 3</w:t>
      </w:r>
      <w:r>
        <w:t xml:space="preserve"> do zapytania  ofertowego.</w:t>
      </w:r>
    </w:p>
    <w:p w14:paraId="2CC32D26" w14:textId="77777777" w:rsidR="009944DE" w:rsidRDefault="0012360F">
      <w:pPr>
        <w:spacing w:after="0" w:line="240" w:lineRule="auto"/>
        <w:jc w:val="both"/>
        <w:rPr>
          <w:color w:val="000000"/>
        </w:rPr>
      </w:pPr>
      <w:r>
        <w:br/>
      </w:r>
      <w:r>
        <w:rPr>
          <w:color w:val="000000"/>
        </w:rPr>
        <w:t xml:space="preserve">Porozumienie o zachowaniu poufności według wzoru stanowiącego załącznik do niniejszego zapytania ofertowego należy wydrukować, uzupełnić, podpisać osobiście lub za pomocą podpisu elektronicznego, </w:t>
      </w:r>
      <w:r>
        <w:t>zgodnie z reprezentacją podmiotu</w:t>
      </w:r>
      <w:r>
        <w:rPr>
          <w:color w:val="000000"/>
        </w:rPr>
        <w:t xml:space="preserve">. Następnie należy dostarczyć niniejszy załącznik na adres e-mail: </w:t>
      </w:r>
      <w:hyperlink r:id="rId7">
        <w:r>
          <w:rPr>
            <w:color w:val="0563C1"/>
            <w:u w:val="single"/>
          </w:rPr>
          <w:t>e.kleczewska@inbud.bielsko.pl</w:t>
        </w:r>
      </w:hyperlink>
      <w:r>
        <w:t xml:space="preserve"> (umowa podpisana elektronicznie lub skan podpisanej umowy)</w:t>
      </w:r>
      <w:r>
        <w:rPr>
          <w:color w:val="000000"/>
        </w:rPr>
        <w:t>.</w:t>
      </w:r>
    </w:p>
    <w:p w14:paraId="56A7E578" w14:textId="77777777" w:rsidR="009944DE" w:rsidRDefault="009944DE">
      <w:pPr>
        <w:spacing w:after="0" w:line="240" w:lineRule="auto"/>
        <w:jc w:val="both"/>
        <w:rPr>
          <w:color w:val="000000"/>
        </w:rPr>
      </w:pPr>
    </w:p>
    <w:p w14:paraId="021AFE32" w14:textId="77777777" w:rsidR="009944DE" w:rsidRDefault="0012360F">
      <w:pPr>
        <w:spacing w:after="0" w:line="240" w:lineRule="auto"/>
        <w:jc w:val="both"/>
        <w:rPr>
          <w:color w:val="000000"/>
        </w:rPr>
      </w:pPr>
      <w:r>
        <w:rPr>
          <w:color w:val="000000"/>
        </w:rPr>
        <w:t>Zamawiający niezwłocznie podpisze przesłane porozumienie i odeśle na wskazany adres e-mail oraz udostępni Projekt Przetargowy.</w:t>
      </w:r>
    </w:p>
    <w:p w14:paraId="60967038" w14:textId="77777777" w:rsidR="009944DE" w:rsidRDefault="009944DE">
      <w:pPr>
        <w:spacing w:after="0" w:line="240" w:lineRule="auto"/>
        <w:jc w:val="both"/>
        <w:rPr>
          <w:color w:val="000000"/>
        </w:rPr>
      </w:pPr>
    </w:p>
    <w:p w14:paraId="065C0D0F" w14:textId="77777777" w:rsidR="009944DE" w:rsidRDefault="0012360F">
      <w:pPr>
        <w:spacing w:after="0" w:line="240" w:lineRule="auto"/>
        <w:jc w:val="both"/>
        <w:rPr>
          <w:b/>
        </w:rPr>
      </w:pPr>
      <w:r>
        <w:rPr>
          <w:b/>
        </w:rPr>
        <w:lastRenderedPageBreak/>
        <w:t>2. Standard architektoniczny:</w:t>
      </w:r>
    </w:p>
    <w:p w14:paraId="146DB478" w14:textId="77777777" w:rsidR="009944DE" w:rsidRDefault="0012360F">
      <w:pPr>
        <w:pBdr>
          <w:top w:val="nil"/>
          <w:left w:val="nil"/>
          <w:bottom w:val="nil"/>
          <w:right w:val="nil"/>
          <w:between w:val="nil"/>
        </w:pBdr>
        <w:spacing w:after="0" w:line="240" w:lineRule="auto"/>
        <w:jc w:val="both"/>
      </w:pPr>
      <w:r>
        <w:t>Zarówno projekt, jak i budowa, muszą być wykonane zgodnie ze standardem architektonicznym wymienionym w dokumencie o nazwie Standardy dostępności dla polityki spójności 2021-2027 (</w:t>
      </w:r>
      <w:hyperlink r:id="rId8">
        <w:r>
          <w:rPr>
            <w:color w:val="0563C1"/>
            <w:u w:val="single"/>
          </w:rPr>
          <w:t>https://www.funduszeeuropejskie.gov.pl/strony/o-funduszach/fundusze-na-lata-2021-2027/prawo-i-dokumenty/wytyczne/wytyczne-dotyczace-realizacji-zasad-rownosciowych-w-ramach-funduszy-unijnych-na-lata-2021-2027/</w:t>
        </w:r>
      </w:hyperlink>
      <w:r>
        <w:t>).</w:t>
      </w:r>
    </w:p>
    <w:p w14:paraId="4FB12607" w14:textId="77777777" w:rsidR="009944DE" w:rsidRDefault="009944DE">
      <w:pPr>
        <w:pBdr>
          <w:top w:val="nil"/>
          <w:left w:val="nil"/>
          <w:bottom w:val="nil"/>
          <w:right w:val="nil"/>
          <w:between w:val="nil"/>
        </w:pBdr>
        <w:spacing w:after="0" w:line="240" w:lineRule="auto"/>
        <w:jc w:val="both"/>
      </w:pPr>
    </w:p>
    <w:p w14:paraId="5A0CAA7D" w14:textId="77777777" w:rsidR="009944DE" w:rsidRDefault="0012360F">
      <w:pPr>
        <w:pBdr>
          <w:top w:val="nil"/>
          <w:left w:val="nil"/>
          <w:bottom w:val="nil"/>
          <w:right w:val="nil"/>
          <w:between w:val="nil"/>
        </w:pBdr>
        <w:spacing w:after="0" w:line="240" w:lineRule="auto"/>
        <w:jc w:val="both"/>
      </w:pPr>
      <w:r>
        <w:t xml:space="preserve">W prawidłowym spełnieniu wymogów Standardów może dodatkowo pomóc ministerialny poradnik o nazwie </w:t>
      </w:r>
      <w:hyperlink r:id="rId9">
        <w:r>
          <w:t>Standardy dostępności budynków dla osób z niepełnosprawnościami</w:t>
        </w:r>
      </w:hyperlink>
      <w:r>
        <w:t xml:space="preserve"> (</w:t>
      </w:r>
      <w:hyperlink r:id="rId10">
        <w:r>
          <w:rPr>
            <w:color w:val="0563C1"/>
            <w:u w:val="single"/>
          </w:rPr>
          <w:t>https://www.gov.pl/web/rozwoj-technologia/standardy-dostepnosci-budynkow-dla-osob-z-niepelnosprawnosciami</w:t>
        </w:r>
      </w:hyperlink>
      <w:r>
        <w:t>) uwzględniający koncepcję uniwersalnego projektowania.</w:t>
      </w:r>
    </w:p>
    <w:p w14:paraId="32F57658" w14:textId="77777777" w:rsidR="009944DE" w:rsidRDefault="009944DE">
      <w:pPr>
        <w:spacing w:after="0" w:line="240" w:lineRule="auto"/>
        <w:jc w:val="both"/>
      </w:pPr>
    </w:p>
    <w:p w14:paraId="0DC9EE41" w14:textId="77777777" w:rsidR="009944DE" w:rsidRDefault="0012360F">
      <w:pPr>
        <w:spacing w:after="0" w:line="240" w:lineRule="auto"/>
        <w:jc w:val="both"/>
        <w:rPr>
          <w:b/>
          <w:color w:val="000000"/>
        </w:rPr>
      </w:pPr>
      <w:r>
        <w:rPr>
          <w:b/>
        </w:rPr>
        <w:t>3</w:t>
      </w:r>
      <w:r>
        <w:rPr>
          <w:b/>
          <w:color w:val="000000"/>
        </w:rPr>
        <w:t>. Opis całego zamówienia:</w:t>
      </w:r>
    </w:p>
    <w:p w14:paraId="16C5F6C0" w14:textId="77777777" w:rsidR="009944DE" w:rsidRDefault="0012360F">
      <w:pPr>
        <w:spacing w:after="0" w:line="240" w:lineRule="auto"/>
        <w:jc w:val="both"/>
        <w:rPr>
          <w:color w:val="000000"/>
        </w:rPr>
      </w:pPr>
      <w:r>
        <w:rPr>
          <w:color w:val="000000"/>
        </w:rPr>
        <w:t xml:space="preserve">Niniejsze postępowanie obejmuje </w:t>
      </w:r>
      <w:r>
        <w:t xml:space="preserve">pierwszą </w:t>
      </w:r>
      <w:r>
        <w:rPr>
          <w:color w:val="000000"/>
        </w:rPr>
        <w:t>część (etap) zamówienia pt. „</w:t>
      </w:r>
      <w:r>
        <w:t>Budowa hali produkcyjnej wraz z zapleczem sanitarno-socjalnym”</w:t>
      </w:r>
      <w:r>
        <w:rPr>
          <w:color w:val="000000"/>
        </w:rPr>
        <w:t xml:space="preserve">. </w:t>
      </w:r>
    </w:p>
    <w:p w14:paraId="4397F400" w14:textId="77777777" w:rsidR="009944DE" w:rsidRDefault="009944DE">
      <w:pPr>
        <w:spacing w:after="0" w:line="240" w:lineRule="auto"/>
        <w:jc w:val="both"/>
        <w:rPr>
          <w:color w:val="000000"/>
          <w:u w:val="single"/>
        </w:rPr>
      </w:pPr>
    </w:p>
    <w:p w14:paraId="37786C15" w14:textId="77777777" w:rsidR="009944DE" w:rsidRDefault="0012360F">
      <w:pPr>
        <w:spacing w:after="0" w:line="240" w:lineRule="auto"/>
        <w:jc w:val="both"/>
        <w:rPr>
          <w:color w:val="000000"/>
          <w:u w:val="single"/>
        </w:rPr>
      </w:pPr>
      <w:r>
        <w:rPr>
          <w:color w:val="000000"/>
          <w:u w:val="single"/>
        </w:rPr>
        <w:t>Poniżej prezentujemy wszystkie części (etapy) całego Zamówienia wraz z informacjami co do pozostałych części zamówienia:</w:t>
      </w:r>
    </w:p>
    <w:p w14:paraId="21D7316E" w14:textId="77777777" w:rsidR="009944DE" w:rsidRDefault="009944DE">
      <w:pPr>
        <w:spacing w:after="0" w:line="240" w:lineRule="auto"/>
        <w:jc w:val="both"/>
        <w:rPr>
          <w:color w:val="000000"/>
          <w:u w:val="single"/>
        </w:rPr>
      </w:pPr>
    </w:p>
    <w:p w14:paraId="57900D98" w14:textId="77777777" w:rsidR="009944DE" w:rsidRDefault="0012360F">
      <w:pPr>
        <w:numPr>
          <w:ilvl w:val="0"/>
          <w:numId w:val="29"/>
        </w:numPr>
        <w:pBdr>
          <w:top w:val="nil"/>
          <w:left w:val="nil"/>
          <w:bottom w:val="nil"/>
          <w:right w:val="nil"/>
          <w:between w:val="nil"/>
        </w:pBdr>
        <w:spacing w:after="0" w:line="240" w:lineRule="auto"/>
        <w:jc w:val="both"/>
        <w:rPr>
          <w:color w:val="000000"/>
        </w:rPr>
      </w:pPr>
      <w:r>
        <w:rPr>
          <w:color w:val="1F1F1F"/>
          <w:highlight w:val="white"/>
        </w:rPr>
        <w:t xml:space="preserve">Roboty ziemne wraz z przygotowaniem platformy roboczej pod palowanie oraz podbudowy pomocniczej  pod posadzkę </w:t>
      </w:r>
      <w:r>
        <w:t>– objęte niniejszym postępowaniem,</w:t>
      </w:r>
    </w:p>
    <w:p w14:paraId="4C6668BE"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Wzmocnienie gruntu pod posadowienie fundamentów </w:t>
      </w:r>
      <w:r>
        <w:t>– objęte niniejszym postępowaniem,</w:t>
      </w:r>
    </w:p>
    <w:p w14:paraId="0FCD29C7"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Fundamenty </w:t>
      </w:r>
      <w:r>
        <w:t>– objęte niniejszym postępowaniem,</w:t>
      </w:r>
    </w:p>
    <w:p w14:paraId="4CC86838"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Słupy żelbetowe prefabrykowane </w:t>
      </w:r>
      <w:r>
        <w:t>– objęte niniejszym postępowaniem,</w:t>
      </w:r>
    </w:p>
    <w:p w14:paraId="3F531DA3"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Podwaliny </w:t>
      </w:r>
      <w:r>
        <w:t>– objęte niniejszym postępowaniem,</w:t>
      </w:r>
    </w:p>
    <w:p w14:paraId="72A4C244"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Podkład podłogi na gruncie (węzeł sanitarny - parter + klatka schodowa) </w:t>
      </w:r>
      <w:r>
        <w:t>– objęte niniejszym postępowaniem,</w:t>
      </w:r>
    </w:p>
    <w:p w14:paraId="35BD928E"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Ściany prefabrykowane zewn.</w:t>
      </w:r>
      <w:r>
        <w:t>– objęte niniejszym postępowaniem,</w:t>
      </w:r>
    </w:p>
    <w:p w14:paraId="44AC2222"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Schody prefabrykowane </w:t>
      </w:r>
      <w:r>
        <w:t>– objęte niniejszym postępowaniem,</w:t>
      </w:r>
    </w:p>
    <w:p w14:paraId="1AA6564F" w14:textId="77777777" w:rsidR="009944DE" w:rsidRDefault="0012360F">
      <w:pPr>
        <w:numPr>
          <w:ilvl w:val="0"/>
          <w:numId w:val="29"/>
        </w:numPr>
        <w:spacing w:after="0" w:line="240" w:lineRule="auto"/>
        <w:jc w:val="both"/>
      </w:pPr>
      <w:r>
        <w:rPr>
          <w:color w:val="1F1F1F"/>
          <w:highlight w:val="white"/>
        </w:rPr>
        <w:t xml:space="preserve">Strop HC320 </w:t>
      </w:r>
      <w:r>
        <w:t>– objęte niniejszym postępowaniem,</w:t>
      </w:r>
    </w:p>
    <w:p w14:paraId="7A49D403"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Konstrukcja dachu </w:t>
      </w:r>
      <w:r>
        <w:t>– objęte niniejszym postępowaniem,</w:t>
      </w:r>
    </w:p>
    <w:p w14:paraId="7D576395"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Konstrukcja stalowa </w:t>
      </w:r>
      <w:r>
        <w:t>– objęte niniejszym postępowaniem,</w:t>
      </w:r>
    </w:p>
    <w:p w14:paraId="1C944BEF"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Blacha trapezowa </w:t>
      </w:r>
      <w:r>
        <w:t>– objęte niniejszym postępowaniem,</w:t>
      </w:r>
    </w:p>
    <w:p w14:paraId="0031CC98"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Strop żelbetowy typu Filigran w osiach 3-4 </w:t>
      </w:r>
      <w:r>
        <w:t>– objęte niniejszym postępowaniem,</w:t>
      </w:r>
    </w:p>
    <w:p w14:paraId="1182A29C" w14:textId="36739493"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Ściany prefabrykowane wewn</w:t>
      </w:r>
      <w:r w:rsidR="00FF3F81">
        <w:rPr>
          <w:color w:val="1F1F1F"/>
          <w:highlight w:val="white"/>
        </w:rPr>
        <w:t>ętrzne</w:t>
      </w:r>
      <w:r>
        <w:rPr>
          <w:color w:val="1F1F1F"/>
          <w:highlight w:val="white"/>
        </w:rPr>
        <w:t xml:space="preserve"> </w:t>
      </w:r>
      <w:r>
        <w:t>– objęte niniejszym postępowaniem,</w:t>
      </w:r>
    </w:p>
    <w:p w14:paraId="5BA507C6"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Roboty murowe </w:t>
      </w:r>
      <w:r>
        <w:t>– objęte niniejszym postępowaniem,</w:t>
      </w:r>
    </w:p>
    <w:p w14:paraId="65281B9D"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Ściany działowe z płyt warstwowych (piętro części sanitarno-socjalnej) </w:t>
      </w:r>
      <w:r>
        <w:t>– objęte niniejszym postępowaniem,</w:t>
      </w:r>
    </w:p>
    <w:p w14:paraId="4EB83C89"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Pokrycie dachu  wraz ze świetlikami, pasmami świetlnymi, odwodnieniem i obróbkami blacharskimi </w:t>
      </w:r>
      <w:r>
        <w:t>– objęte niniejszym postępowaniem,</w:t>
      </w:r>
    </w:p>
    <w:p w14:paraId="0CF74032"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Elewacja hali i części sanitarno-socjalnej </w:t>
      </w:r>
      <w:r>
        <w:t>– objęte niniejszym postępowaniem,</w:t>
      </w:r>
    </w:p>
    <w:p w14:paraId="04666B46"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Podbudowa zasadnicza pod posadzkę przemysłową hali </w:t>
      </w:r>
      <w:r>
        <w:t>– objęte niniejszym postępowaniem,</w:t>
      </w:r>
    </w:p>
    <w:p w14:paraId="682E1D3E"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Drzwi zewnętrzne </w:t>
      </w:r>
      <w:r>
        <w:t>– objęte niniejszym postępowaniem,</w:t>
      </w:r>
    </w:p>
    <w:p w14:paraId="4C24B1EF"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Okna zewnętrzne </w:t>
      </w:r>
      <w:r>
        <w:t>– objęte niniejszym postępowaniem,</w:t>
      </w:r>
    </w:p>
    <w:p w14:paraId="36CAF292"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Wykonanie obróbki niewielkich przebić dachowych z membrany PCV - wentylatory, wywietrzaki </w:t>
      </w:r>
      <w:r>
        <w:t>– objęte niniejszym postępowaniem,</w:t>
      </w:r>
    </w:p>
    <w:p w14:paraId="22C88F3A"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Dostawa i montaż drabiny wewnętrznej </w:t>
      </w:r>
      <w:r>
        <w:t>– objęte niniejszym postępowaniem,</w:t>
      </w:r>
    </w:p>
    <w:p w14:paraId="032B62CA" w14:textId="77777777" w:rsidR="009944DE" w:rsidRDefault="0012360F">
      <w:pPr>
        <w:numPr>
          <w:ilvl w:val="0"/>
          <w:numId w:val="29"/>
        </w:numPr>
        <w:pBdr>
          <w:top w:val="nil"/>
          <w:left w:val="nil"/>
          <w:bottom w:val="nil"/>
          <w:right w:val="nil"/>
          <w:between w:val="nil"/>
        </w:pBdr>
        <w:spacing w:after="0" w:line="240" w:lineRule="auto"/>
        <w:jc w:val="both"/>
        <w:rPr>
          <w:rFonts w:ascii="Roboto" w:eastAsia="Roboto" w:hAnsi="Roboto" w:cs="Roboto"/>
          <w:color w:val="1F1F1F"/>
          <w:highlight w:val="white"/>
        </w:rPr>
      </w:pPr>
      <w:r>
        <w:rPr>
          <w:color w:val="1F1F1F"/>
          <w:highlight w:val="white"/>
        </w:rPr>
        <w:t xml:space="preserve">Zadaszenie jednospadowe - szklane na odciągach stalowych ze stali nierdzewnej - zgodnie z projektem przetargowym </w:t>
      </w:r>
      <w:r>
        <w:t>– objęte niniejszym postępowaniem,</w:t>
      </w:r>
    </w:p>
    <w:p w14:paraId="32799422" w14:textId="77777777" w:rsidR="009944DE" w:rsidRDefault="0012360F">
      <w:pPr>
        <w:numPr>
          <w:ilvl w:val="0"/>
          <w:numId w:val="29"/>
        </w:numPr>
        <w:spacing w:after="0" w:line="240" w:lineRule="auto"/>
        <w:jc w:val="both"/>
      </w:pPr>
      <w:r>
        <w:t xml:space="preserve">Bramy zewnętrzne oraz wewnętrzne – </w:t>
      </w:r>
      <w:r>
        <w:rPr>
          <w:b/>
        </w:rPr>
        <w:t>zostaną objęte odrębnym postępowaniem</w:t>
      </w:r>
      <w:r>
        <w:t>,</w:t>
      </w:r>
    </w:p>
    <w:p w14:paraId="7D34B165" w14:textId="77777777" w:rsidR="009944DE" w:rsidRDefault="0012360F">
      <w:pPr>
        <w:numPr>
          <w:ilvl w:val="0"/>
          <w:numId w:val="29"/>
        </w:numPr>
        <w:pBdr>
          <w:top w:val="nil"/>
          <w:left w:val="nil"/>
          <w:bottom w:val="nil"/>
          <w:right w:val="nil"/>
          <w:between w:val="nil"/>
        </w:pBdr>
        <w:spacing w:after="0" w:line="240" w:lineRule="auto"/>
        <w:rPr>
          <w:color w:val="000000"/>
        </w:rPr>
      </w:pPr>
      <w:r>
        <w:lastRenderedPageBreak/>
        <w:t>S</w:t>
      </w:r>
      <w:r>
        <w:rPr>
          <w:color w:val="000000"/>
        </w:rPr>
        <w:t>tolarka okienna wewn</w:t>
      </w:r>
      <w:r>
        <w:t>ętrzna</w:t>
      </w:r>
      <w:r>
        <w:rPr>
          <w:color w:val="000000"/>
        </w:rPr>
        <w:t>, drzwi wewn</w:t>
      </w:r>
      <w:r>
        <w:t>ętrzne</w:t>
      </w:r>
      <w:r>
        <w:rPr>
          <w:color w:val="000000"/>
        </w:rPr>
        <w:t xml:space="preserve"> – </w:t>
      </w:r>
      <w:r>
        <w:rPr>
          <w:b/>
          <w:color w:val="000000"/>
        </w:rPr>
        <w:t>zostaną objęte odrębnym postępowaniem</w:t>
      </w:r>
      <w:r>
        <w:rPr>
          <w:color w:val="000000"/>
        </w:rPr>
        <w:t>,</w:t>
      </w:r>
    </w:p>
    <w:p w14:paraId="698666C0" w14:textId="77777777" w:rsidR="009944DE" w:rsidRDefault="0012360F">
      <w:pPr>
        <w:numPr>
          <w:ilvl w:val="0"/>
          <w:numId w:val="29"/>
        </w:numPr>
        <w:pBdr>
          <w:top w:val="nil"/>
          <w:left w:val="nil"/>
          <w:bottom w:val="nil"/>
          <w:right w:val="nil"/>
          <w:between w:val="nil"/>
        </w:pBdr>
        <w:spacing w:after="0" w:line="240" w:lineRule="auto"/>
        <w:jc w:val="both"/>
        <w:rPr>
          <w:color w:val="000000"/>
        </w:rPr>
      </w:pPr>
      <w:r>
        <w:t>P</w:t>
      </w:r>
      <w:r>
        <w:rPr>
          <w:color w:val="000000"/>
        </w:rPr>
        <w:t xml:space="preserve">osadzka przemysłowa hali – </w:t>
      </w:r>
      <w:r>
        <w:rPr>
          <w:b/>
          <w:color w:val="000000"/>
        </w:rPr>
        <w:t>zostanie objęta odrębnym postępowaniem</w:t>
      </w:r>
      <w:r>
        <w:rPr>
          <w:color w:val="000000"/>
        </w:rPr>
        <w:t>,</w:t>
      </w:r>
    </w:p>
    <w:p w14:paraId="6420C5B7" w14:textId="77777777" w:rsidR="009944DE" w:rsidRDefault="0012360F">
      <w:pPr>
        <w:numPr>
          <w:ilvl w:val="0"/>
          <w:numId w:val="29"/>
        </w:numPr>
        <w:pBdr>
          <w:top w:val="nil"/>
          <w:left w:val="nil"/>
          <w:bottom w:val="nil"/>
          <w:right w:val="nil"/>
          <w:between w:val="nil"/>
        </w:pBdr>
        <w:spacing w:after="0" w:line="240" w:lineRule="auto"/>
        <w:jc w:val="both"/>
        <w:rPr>
          <w:color w:val="000000"/>
        </w:rPr>
      </w:pPr>
      <w:r>
        <w:t>P</w:t>
      </w:r>
      <w:r>
        <w:rPr>
          <w:color w:val="000000"/>
        </w:rPr>
        <w:t xml:space="preserve">osadzka przemysłowa hali na stropie HC320 – </w:t>
      </w:r>
      <w:r>
        <w:rPr>
          <w:b/>
          <w:color w:val="000000"/>
        </w:rPr>
        <w:t>zostanie objęta odrębnym postępowaniem</w:t>
      </w:r>
      <w:r>
        <w:rPr>
          <w:color w:val="000000"/>
        </w:rPr>
        <w:t>,</w:t>
      </w:r>
    </w:p>
    <w:p w14:paraId="584DE1E2" w14:textId="77777777" w:rsidR="009944DE" w:rsidRDefault="0012360F">
      <w:pPr>
        <w:numPr>
          <w:ilvl w:val="0"/>
          <w:numId w:val="29"/>
        </w:numPr>
        <w:pBdr>
          <w:top w:val="nil"/>
          <w:left w:val="nil"/>
          <w:bottom w:val="nil"/>
          <w:right w:val="nil"/>
          <w:between w:val="nil"/>
        </w:pBdr>
        <w:spacing w:after="0" w:line="240" w:lineRule="auto"/>
        <w:rPr>
          <w:color w:val="000000"/>
        </w:rPr>
      </w:pPr>
      <w:r>
        <w:t>Ś</w:t>
      </w:r>
      <w:r>
        <w:rPr>
          <w:color w:val="000000"/>
        </w:rPr>
        <w:t>ciany działowe z płyt warstwowych wewn</w:t>
      </w:r>
      <w:r>
        <w:t>ątrz</w:t>
      </w:r>
      <w:r>
        <w:rPr>
          <w:color w:val="000000"/>
        </w:rPr>
        <w:t xml:space="preserve"> hali - </w:t>
      </w:r>
      <w:r>
        <w:rPr>
          <w:b/>
          <w:color w:val="000000"/>
        </w:rPr>
        <w:t>zostanie objęta odrębnym postępowaniem</w:t>
      </w:r>
      <w:r>
        <w:rPr>
          <w:color w:val="000000"/>
        </w:rPr>
        <w:t>,</w:t>
      </w:r>
    </w:p>
    <w:p w14:paraId="3EDF843A" w14:textId="77777777" w:rsidR="009944DE" w:rsidRDefault="0012360F">
      <w:pPr>
        <w:numPr>
          <w:ilvl w:val="0"/>
          <w:numId w:val="29"/>
        </w:numPr>
        <w:pBdr>
          <w:top w:val="nil"/>
          <w:left w:val="nil"/>
          <w:bottom w:val="nil"/>
          <w:right w:val="nil"/>
          <w:between w:val="nil"/>
        </w:pBdr>
        <w:spacing w:after="0" w:line="240" w:lineRule="auto"/>
        <w:jc w:val="both"/>
        <w:rPr>
          <w:color w:val="000000"/>
        </w:rPr>
      </w:pPr>
      <w:r>
        <w:t>S</w:t>
      </w:r>
      <w:r>
        <w:rPr>
          <w:color w:val="000000"/>
        </w:rPr>
        <w:t xml:space="preserve">chody zewnętrzne stalowe - </w:t>
      </w:r>
      <w:r>
        <w:rPr>
          <w:b/>
          <w:color w:val="000000"/>
        </w:rPr>
        <w:t>zostanie objęta odrębnym postępowaniem</w:t>
      </w:r>
      <w:r>
        <w:rPr>
          <w:color w:val="000000"/>
        </w:rPr>
        <w:t>,</w:t>
      </w:r>
    </w:p>
    <w:p w14:paraId="1FE078D8" w14:textId="77777777" w:rsidR="009944DE" w:rsidRDefault="0012360F">
      <w:pPr>
        <w:numPr>
          <w:ilvl w:val="0"/>
          <w:numId w:val="29"/>
        </w:numPr>
        <w:pBdr>
          <w:top w:val="nil"/>
          <w:left w:val="nil"/>
          <w:bottom w:val="nil"/>
          <w:right w:val="nil"/>
          <w:between w:val="nil"/>
        </w:pBdr>
        <w:spacing w:after="0" w:line="240" w:lineRule="auto"/>
        <w:jc w:val="both"/>
        <w:rPr>
          <w:color w:val="000000"/>
        </w:rPr>
      </w:pPr>
      <w:r>
        <w:t>W</w:t>
      </w:r>
      <w:r>
        <w:rPr>
          <w:color w:val="000000"/>
        </w:rPr>
        <w:t xml:space="preserve">ykończenia wewnętrzne ścian oraz posadzek - </w:t>
      </w:r>
      <w:r>
        <w:rPr>
          <w:b/>
          <w:color w:val="000000"/>
        </w:rPr>
        <w:t>zostanie objęta odrębnym postępowaniem</w:t>
      </w:r>
      <w:r>
        <w:rPr>
          <w:color w:val="000000"/>
        </w:rPr>
        <w:t>,</w:t>
      </w:r>
    </w:p>
    <w:p w14:paraId="0188ACCC" w14:textId="77777777" w:rsidR="009944DE" w:rsidRDefault="0012360F">
      <w:pPr>
        <w:numPr>
          <w:ilvl w:val="0"/>
          <w:numId w:val="29"/>
        </w:numPr>
        <w:pBdr>
          <w:top w:val="nil"/>
          <w:left w:val="nil"/>
          <w:bottom w:val="nil"/>
          <w:right w:val="nil"/>
          <w:between w:val="nil"/>
        </w:pBdr>
        <w:spacing w:after="0" w:line="240" w:lineRule="auto"/>
        <w:jc w:val="both"/>
        <w:rPr>
          <w:color w:val="000000"/>
        </w:rPr>
      </w:pPr>
      <w:r>
        <w:t xml:space="preserve">Instalacje wewnętrzne – </w:t>
      </w:r>
      <w:r>
        <w:rPr>
          <w:b/>
        </w:rPr>
        <w:t>zostaną objęte odrębnym postępowaniem</w:t>
      </w:r>
      <w:r>
        <w:t>,</w:t>
      </w:r>
    </w:p>
    <w:p w14:paraId="7359B5AB" w14:textId="77777777" w:rsidR="009944DE" w:rsidRDefault="0012360F">
      <w:pPr>
        <w:numPr>
          <w:ilvl w:val="0"/>
          <w:numId w:val="29"/>
        </w:numPr>
        <w:pBdr>
          <w:top w:val="nil"/>
          <w:left w:val="nil"/>
          <w:bottom w:val="nil"/>
          <w:right w:val="nil"/>
          <w:between w:val="nil"/>
        </w:pBdr>
        <w:spacing w:after="0" w:line="240" w:lineRule="auto"/>
        <w:jc w:val="both"/>
        <w:rPr>
          <w:color w:val="000000"/>
        </w:rPr>
      </w:pPr>
      <w:r>
        <w:t>Instalacja elektryczne</w:t>
      </w:r>
      <w:r>
        <w:rPr>
          <w:color w:val="000000"/>
        </w:rPr>
        <w:t xml:space="preserve"> – </w:t>
      </w:r>
      <w:r>
        <w:rPr>
          <w:b/>
          <w:color w:val="000000"/>
        </w:rPr>
        <w:t>zostan</w:t>
      </w:r>
      <w:r>
        <w:rPr>
          <w:b/>
        </w:rPr>
        <w:t>ie</w:t>
      </w:r>
      <w:r>
        <w:rPr>
          <w:b/>
          <w:color w:val="000000"/>
        </w:rPr>
        <w:t xml:space="preserve"> objęte odrębnym postępowaniem</w:t>
      </w:r>
      <w:r>
        <w:rPr>
          <w:color w:val="000000"/>
        </w:rPr>
        <w:t>,</w:t>
      </w:r>
    </w:p>
    <w:p w14:paraId="539B5DBA" w14:textId="77777777" w:rsidR="009944DE" w:rsidRDefault="0012360F">
      <w:pPr>
        <w:numPr>
          <w:ilvl w:val="0"/>
          <w:numId w:val="29"/>
        </w:numPr>
        <w:pBdr>
          <w:top w:val="nil"/>
          <w:left w:val="nil"/>
          <w:bottom w:val="nil"/>
          <w:right w:val="nil"/>
          <w:between w:val="nil"/>
        </w:pBdr>
        <w:spacing w:after="0" w:line="240" w:lineRule="auto"/>
        <w:jc w:val="both"/>
        <w:rPr>
          <w:color w:val="000000"/>
        </w:rPr>
      </w:pPr>
      <w:r>
        <w:t xml:space="preserve">Instalacja grzewcza – </w:t>
      </w:r>
      <w:r>
        <w:rPr>
          <w:b/>
        </w:rPr>
        <w:t>zostanie objęte odrębnym postępowaniem</w:t>
      </w:r>
      <w:r>
        <w:t>,</w:t>
      </w:r>
    </w:p>
    <w:p w14:paraId="0A6790A6" w14:textId="77777777" w:rsidR="009944DE" w:rsidRDefault="0012360F">
      <w:pPr>
        <w:numPr>
          <w:ilvl w:val="0"/>
          <w:numId w:val="29"/>
        </w:numPr>
        <w:pBdr>
          <w:top w:val="nil"/>
          <w:left w:val="nil"/>
          <w:bottom w:val="nil"/>
          <w:right w:val="nil"/>
          <w:between w:val="nil"/>
        </w:pBdr>
        <w:spacing w:after="0" w:line="240" w:lineRule="auto"/>
        <w:jc w:val="both"/>
        <w:rPr>
          <w:color w:val="000000"/>
        </w:rPr>
      </w:pPr>
      <w:r>
        <w:t xml:space="preserve">Instalacja wentylacji – </w:t>
      </w:r>
      <w:r>
        <w:rPr>
          <w:b/>
        </w:rPr>
        <w:t>zostanie objęte odrębnym postępowaniem</w:t>
      </w:r>
      <w:r>
        <w:t>,</w:t>
      </w:r>
    </w:p>
    <w:p w14:paraId="4224EF3F" w14:textId="77777777" w:rsidR="009944DE" w:rsidRDefault="0012360F">
      <w:pPr>
        <w:numPr>
          <w:ilvl w:val="0"/>
          <w:numId w:val="29"/>
        </w:numPr>
        <w:pBdr>
          <w:top w:val="nil"/>
          <w:left w:val="nil"/>
          <w:bottom w:val="nil"/>
          <w:right w:val="nil"/>
          <w:between w:val="nil"/>
        </w:pBdr>
        <w:spacing w:after="0" w:line="240" w:lineRule="auto"/>
        <w:jc w:val="both"/>
        <w:rPr>
          <w:color w:val="000000"/>
        </w:rPr>
      </w:pPr>
      <w:r>
        <w:t>I</w:t>
      </w:r>
      <w:r>
        <w:rPr>
          <w:color w:val="000000"/>
        </w:rPr>
        <w:t xml:space="preserve">nstalacja </w:t>
      </w:r>
      <w:r>
        <w:t>wodno-kanalizacyjna z białym montażem</w:t>
      </w:r>
      <w:r>
        <w:rPr>
          <w:color w:val="000000"/>
        </w:rPr>
        <w:t xml:space="preserve"> – </w:t>
      </w:r>
      <w:r>
        <w:rPr>
          <w:b/>
          <w:color w:val="000000"/>
        </w:rPr>
        <w:t>zostan</w:t>
      </w:r>
      <w:r>
        <w:rPr>
          <w:b/>
        </w:rPr>
        <w:t>ie</w:t>
      </w:r>
      <w:r>
        <w:rPr>
          <w:b/>
          <w:color w:val="000000"/>
        </w:rPr>
        <w:t xml:space="preserve"> objęte odrębnym postępowaniem</w:t>
      </w:r>
      <w:r>
        <w:rPr>
          <w:color w:val="000000"/>
        </w:rPr>
        <w:t>,</w:t>
      </w:r>
    </w:p>
    <w:p w14:paraId="1DFB0D8B" w14:textId="77777777" w:rsidR="009944DE" w:rsidRDefault="0012360F">
      <w:pPr>
        <w:numPr>
          <w:ilvl w:val="0"/>
          <w:numId w:val="29"/>
        </w:numPr>
        <w:pBdr>
          <w:top w:val="nil"/>
          <w:left w:val="nil"/>
          <w:bottom w:val="nil"/>
          <w:right w:val="nil"/>
          <w:between w:val="nil"/>
        </w:pBdr>
        <w:spacing w:after="0" w:line="240" w:lineRule="auto"/>
        <w:jc w:val="both"/>
        <w:rPr>
          <w:color w:val="000000"/>
        </w:rPr>
      </w:pPr>
      <w:r>
        <w:t>P</w:t>
      </w:r>
      <w:r>
        <w:rPr>
          <w:color w:val="000000"/>
        </w:rPr>
        <w:t xml:space="preserve">lace manewrowe o pow. 2900 m2 (z wyłączeniem podbudowy) – </w:t>
      </w:r>
      <w:r>
        <w:rPr>
          <w:b/>
          <w:color w:val="000000"/>
        </w:rPr>
        <w:t>zostaną objęte odrębnym postępowaniem</w:t>
      </w:r>
      <w:r>
        <w:rPr>
          <w:color w:val="000000"/>
        </w:rPr>
        <w:t>.</w:t>
      </w:r>
    </w:p>
    <w:p w14:paraId="4343562D" w14:textId="77777777" w:rsidR="009944DE" w:rsidRDefault="009944DE">
      <w:pPr>
        <w:spacing w:after="0" w:line="240" w:lineRule="auto"/>
        <w:rPr>
          <w:color w:val="000000"/>
        </w:rPr>
      </w:pPr>
    </w:p>
    <w:p w14:paraId="094DDD89" w14:textId="77777777" w:rsidR="009944DE" w:rsidRDefault="009944DE">
      <w:pPr>
        <w:pBdr>
          <w:top w:val="nil"/>
          <w:left w:val="nil"/>
          <w:bottom w:val="nil"/>
          <w:right w:val="nil"/>
          <w:between w:val="nil"/>
        </w:pBdr>
        <w:spacing w:after="0" w:line="240" w:lineRule="auto"/>
        <w:jc w:val="both"/>
        <w:rPr>
          <w:color w:val="000000"/>
          <w:u w:val="single"/>
        </w:rPr>
      </w:pPr>
    </w:p>
    <w:p w14:paraId="0B387470" w14:textId="77777777" w:rsidR="009944DE" w:rsidRDefault="0012360F">
      <w:pPr>
        <w:spacing w:after="80" w:line="240" w:lineRule="auto"/>
        <w:jc w:val="both"/>
      </w:pPr>
      <w:r>
        <w:rPr>
          <w:b/>
          <w:color w:val="000000"/>
          <w:u w:val="single"/>
        </w:rPr>
        <w:t>UWAGA!</w:t>
      </w:r>
      <w:r>
        <w:rPr>
          <w:color w:val="000000"/>
        </w:rPr>
        <w:br/>
      </w:r>
      <w:r>
        <w:t>Wykonawca dokonując wyceny oferty nie bierze pod uwagę wskazanych powyżej elementów, które będą przedmiotem odrębnych postępowań.</w:t>
      </w:r>
    </w:p>
    <w:p w14:paraId="0FD7B1D9" w14:textId="77777777" w:rsidR="009944DE" w:rsidRDefault="0012360F">
      <w:pPr>
        <w:spacing w:after="0" w:line="240" w:lineRule="auto"/>
        <w:jc w:val="both"/>
      </w:pPr>
      <w:r>
        <w:t>Wyodrębnienie części prac do odrębnego postępowania ma na celu:</w:t>
      </w:r>
    </w:p>
    <w:p w14:paraId="60CE9E68" w14:textId="77777777" w:rsidR="009944DE" w:rsidRDefault="0012360F">
      <w:pPr>
        <w:numPr>
          <w:ilvl w:val="0"/>
          <w:numId w:val="30"/>
        </w:numPr>
        <w:spacing w:after="0" w:line="240" w:lineRule="auto"/>
        <w:jc w:val="both"/>
      </w:pPr>
      <w:r>
        <w:t>umożliwienie udziału w postępowaniu mniejszym wykonawcom (w szczególności z sektora MSP) - w tym celu podzieliliśmy zamówienie na części,</w:t>
      </w:r>
    </w:p>
    <w:p w14:paraId="719FEE0B" w14:textId="77777777" w:rsidR="009944DE" w:rsidRDefault="0012360F">
      <w:pPr>
        <w:numPr>
          <w:ilvl w:val="0"/>
          <w:numId w:val="30"/>
        </w:numPr>
        <w:spacing w:after="0" w:line="240" w:lineRule="auto"/>
        <w:jc w:val="both"/>
      </w:pPr>
      <w:r>
        <w:t>w następstwie wybranych maszyn co nastąpi w trakcie trwania projektu, zostanie zaprojektowane szczegółowe rozmieszczenie maszyn, w tym dodatkowe wzmocnienia pod maszyny, przyłącza poszczególnych mediów do maszyn, etc.</w:t>
      </w:r>
    </w:p>
    <w:p w14:paraId="1F7C1C47" w14:textId="77777777" w:rsidR="009944DE" w:rsidRDefault="009944DE">
      <w:pPr>
        <w:spacing w:after="0" w:line="240" w:lineRule="auto"/>
        <w:jc w:val="both"/>
      </w:pPr>
    </w:p>
    <w:p w14:paraId="77558211" w14:textId="77777777" w:rsidR="009944DE" w:rsidRDefault="0012360F">
      <w:pPr>
        <w:spacing w:after="0" w:line="240" w:lineRule="auto"/>
        <w:jc w:val="both"/>
        <w:rPr>
          <w:b/>
        </w:rPr>
      </w:pPr>
      <w:r>
        <w:rPr>
          <w:b/>
        </w:rPr>
        <w:t>4. Wymagania dotyczące tzw. “zielonych zamówień publicznych”</w:t>
      </w:r>
    </w:p>
    <w:p w14:paraId="266BC1CF" w14:textId="77777777" w:rsidR="009944DE" w:rsidRDefault="009944DE">
      <w:pPr>
        <w:spacing w:after="0" w:line="240" w:lineRule="auto"/>
        <w:jc w:val="both"/>
      </w:pPr>
    </w:p>
    <w:p w14:paraId="0EF6F0F4" w14:textId="77777777" w:rsidR="009944DE" w:rsidRDefault="0012360F">
      <w:pPr>
        <w:numPr>
          <w:ilvl w:val="0"/>
          <w:numId w:val="31"/>
        </w:numPr>
        <w:spacing w:after="0" w:line="240" w:lineRule="auto"/>
        <w:jc w:val="both"/>
        <w:rPr>
          <w:b/>
        </w:rPr>
      </w:pPr>
      <w:r>
        <w:rPr>
          <w:b/>
        </w:rPr>
        <w:t>Szczegółowe wymagania techniczne Zamawiającego dla następującego zakresu projektu budowlanego:</w:t>
      </w:r>
    </w:p>
    <w:p w14:paraId="32867072" w14:textId="77777777" w:rsidR="009944DE" w:rsidRDefault="009944DE">
      <w:pPr>
        <w:spacing w:after="0" w:line="240" w:lineRule="auto"/>
        <w:ind w:left="720"/>
        <w:jc w:val="both"/>
        <w:rPr>
          <w:b/>
        </w:rPr>
      </w:pPr>
    </w:p>
    <w:p w14:paraId="6A949AE8" w14:textId="77777777" w:rsidR="009944DE" w:rsidRDefault="0012360F">
      <w:pPr>
        <w:spacing w:after="0" w:line="240" w:lineRule="auto"/>
        <w:jc w:val="both"/>
      </w:pPr>
      <w:r>
        <w:t>A.1. Stolarka okienna  zgodnie z poniższym założeniem cieplnym:</w:t>
      </w:r>
    </w:p>
    <w:p w14:paraId="620799C9" w14:textId="77777777" w:rsidR="009944DE" w:rsidRDefault="0012360F">
      <w:pPr>
        <w:numPr>
          <w:ilvl w:val="0"/>
          <w:numId w:val="26"/>
        </w:numPr>
        <w:spacing w:after="0" w:line="240" w:lineRule="auto"/>
        <w:jc w:val="both"/>
      </w:pPr>
      <w:r>
        <w:t>Okna Aluminiowe współczynnik przenikania ciepła U=max 1,40 W/m2K – hala</w:t>
      </w:r>
    </w:p>
    <w:p w14:paraId="58A39640" w14:textId="77777777" w:rsidR="009944DE" w:rsidRDefault="0012360F">
      <w:pPr>
        <w:numPr>
          <w:ilvl w:val="0"/>
          <w:numId w:val="26"/>
        </w:numPr>
        <w:spacing w:after="0" w:line="240" w:lineRule="auto"/>
        <w:jc w:val="both"/>
      </w:pPr>
      <w:r>
        <w:t>Okna aluminiowe współczynnik przenikania ciepła U=max 0,9 W/m2K - budynek sanitarno-socjalny</w:t>
      </w:r>
    </w:p>
    <w:p w14:paraId="16C7F41D" w14:textId="77777777" w:rsidR="009944DE" w:rsidRDefault="0012360F">
      <w:pPr>
        <w:spacing w:after="0" w:line="240" w:lineRule="auto"/>
        <w:jc w:val="both"/>
      </w:pPr>
      <w:r>
        <w:t>A.2. Izolacja cieplna przegród budowlanych, ma być na poziomie:</w:t>
      </w:r>
    </w:p>
    <w:p w14:paraId="0FECAE5E" w14:textId="77777777" w:rsidR="009944DE" w:rsidRDefault="0012360F">
      <w:pPr>
        <w:numPr>
          <w:ilvl w:val="0"/>
          <w:numId w:val="25"/>
        </w:numPr>
        <w:spacing w:after="0" w:line="240" w:lineRule="auto"/>
        <w:jc w:val="both"/>
      </w:pPr>
      <w:r>
        <w:t>Izolacja termiczna dachu (U= max 0,30 W/m2K) - hala</w:t>
      </w:r>
    </w:p>
    <w:p w14:paraId="05E9F79C" w14:textId="77777777" w:rsidR="009944DE" w:rsidRDefault="0012360F">
      <w:pPr>
        <w:numPr>
          <w:ilvl w:val="0"/>
          <w:numId w:val="25"/>
        </w:numPr>
        <w:spacing w:after="0" w:line="240" w:lineRule="auto"/>
        <w:jc w:val="both"/>
      </w:pPr>
      <w:r>
        <w:t>Izolacja termiczna dachu (U= max 0,15 W/m2K) - budynek sanitarno-socjalny.</w:t>
      </w:r>
    </w:p>
    <w:p w14:paraId="7BCCDCA2" w14:textId="77777777" w:rsidR="009944DE" w:rsidRDefault="009944DE">
      <w:pPr>
        <w:spacing w:after="0" w:line="240" w:lineRule="auto"/>
        <w:jc w:val="both"/>
      </w:pPr>
    </w:p>
    <w:p w14:paraId="7D391F32" w14:textId="77777777" w:rsidR="009944DE" w:rsidRDefault="0012360F">
      <w:pPr>
        <w:spacing w:after="0" w:line="240" w:lineRule="auto"/>
        <w:jc w:val="both"/>
        <w:rPr>
          <w:i/>
        </w:rPr>
      </w:pPr>
      <w:r>
        <w:t xml:space="preserve">Weryfikacja: </w:t>
      </w:r>
      <w:r>
        <w:rPr>
          <w:i/>
        </w:rPr>
        <w:t>karta charakterystyki/ karta techniczna produktu/ karta materiałowa i oświadczenie wykonawcy w tym osób technicznych uczestniczących w realizacji procesu budowlanego ze strony Wykonawcy, zgodnie z Prawem Budowlanym, okazana przed jego użyciem.</w:t>
      </w:r>
    </w:p>
    <w:p w14:paraId="136EB42F" w14:textId="77777777" w:rsidR="009944DE" w:rsidRDefault="009944DE">
      <w:pPr>
        <w:spacing w:after="0" w:line="240" w:lineRule="auto"/>
        <w:jc w:val="both"/>
      </w:pPr>
    </w:p>
    <w:p w14:paraId="19031BA9" w14:textId="77777777" w:rsidR="009944DE" w:rsidRDefault="0012360F">
      <w:pPr>
        <w:numPr>
          <w:ilvl w:val="0"/>
          <w:numId w:val="31"/>
        </w:numPr>
        <w:spacing w:after="0" w:line="240" w:lineRule="auto"/>
        <w:jc w:val="both"/>
        <w:rPr>
          <w:b/>
        </w:rPr>
      </w:pPr>
      <w:r>
        <w:rPr>
          <w:b/>
        </w:rPr>
        <w:t>Szczegółowe wymagania Zamawiającego dotyczące sposobu prowadzenia robót:</w:t>
      </w:r>
    </w:p>
    <w:p w14:paraId="2748D8CB" w14:textId="77777777" w:rsidR="009944DE" w:rsidRDefault="009944DE">
      <w:pPr>
        <w:spacing w:after="0" w:line="240" w:lineRule="auto"/>
        <w:jc w:val="both"/>
      </w:pPr>
    </w:p>
    <w:p w14:paraId="30B1B8A4" w14:textId="77777777" w:rsidR="009944DE" w:rsidRDefault="0012360F">
      <w:pPr>
        <w:spacing w:after="0" w:line="240" w:lineRule="auto"/>
        <w:jc w:val="both"/>
      </w:pPr>
      <w:r>
        <w:t>Wykonawca zobowiązany jest prowadzić roboty uwzględniając poniższe wymagania:</w:t>
      </w:r>
    </w:p>
    <w:p w14:paraId="2D053DB3" w14:textId="77777777" w:rsidR="009944DE" w:rsidRDefault="0012360F">
      <w:pPr>
        <w:spacing w:after="0" w:line="240" w:lineRule="auto"/>
        <w:jc w:val="both"/>
      </w:pPr>
      <w:r>
        <w:t>B.1. Prowadzić roboty oraz zarządzać placem budowy z uwzględnieniem ograniczenia negatywnego oddziaływania na środowisko, w tym</w:t>
      </w:r>
      <w:r>
        <w:rPr>
          <w:b/>
        </w:rPr>
        <w:t xml:space="preserve"> preferować materiały pochodzące z recyklingu</w:t>
      </w:r>
      <w:r>
        <w:t>.</w:t>
      </w:r>
    </w:p>
    <w:p w14:paraId="3D1CD8DD" w14:textId="77777777" w:rsidR="009944DE" w:rsidRDefault="0012360F">
      <w:pPr>
        <w:spacing w:after="0" w:line="240" w:lineRule="auto"/>
        <w:jc w:val="both"/>
      </w:pPr>
      <w:r>
        <w:lastRenderedPageBreak/>
        <w:t>B.2. Sporządzić Plan Gospodarowania Odpadami na placu budowy przed rozpoczęciem robót. Wymagany minimalny zakres Planu, poza niezbędnym zakresem zgodnym z odrębnymi przepisami:</w:t>
      </w:r>
    </w:p>
    <w:p w14:paraId="16B87226" w14:textId="77777777" w:rsidR="009944DE" w:rsidRDefault="0012360F">
      <w:pPr>
        <w:numPr>
          <w:ilvl w:val="0"/>
          <w:numId w:val="10"/>
        </w:numPr>
        <w:spacing w:after="0" w:line="240" w:lineRule="auto"/>
        <w:jc w:val="both"/>
      </w:pPr>
      <w:r>
        <w:t>wskazana i określona możliwość zapobiegania powstawaniu odpadów,</w:t>
      </w:r>
    </w:p>
    <w:p w14:paraId="3CFFE9CE" w14:textId="77777777" w:rsidR="009944DE" w:rsidRDefault="0012360F">
      <w:pPr>
        <w:numPr>
          <w:ilvl w:val="0"/>
          <w:numId w:val="10"/>
        </w:numPr>
        <w:spacing w:after="0" w:line="240" w:lineRule="auto"/>
        <w:jc w:val="both"/>
      </w:pPr>
      <w:r>
        <w:t>wskazanie systemów selektywnego zbierania materiałów na placu budowy przeznaczonych do ponownego wykorzystania, recyklingu i innych form odzysku,</w:t>
      </w:r>
    </w:p>
    <w:p w14:paraId="40B9610C" w14:textId="77777777" w:rsidR="009944DE" w:rsidRDefault="0012360F">
      <w:pPr>
        <w:numPr>
          <w:ilvl w:val="0"/>
          <w:numId w:val="10"/>
        </w:numPr>
        <w:spacing w:after="0" w:line="240" w:lineRule="auto"/>
        <w:jc w:val="both"/>
      </w:pPr>
      <w:r>
        <w:t>identyfikacja typów odpadów oraz sposób postępowania z poszczególnymi typami odpadów,</w:t>
      </w:r>
    </w:p>
    <w:p w14:paraId="22CCE1B4" w14:textId="77777777" w:rsidR="009944DE" w:rsidRDefault="0012360F">
      <w:pPr>
        <w:numPr>
          <w:ilvl w:val="0"/>
          <w:numId w:val="10"/>
        </w:numPr>
        <w:spacing w:after="0" w:line="240" w:lineRule="auto"/>
        <w:jc w:val="both"/>
      </w:pPr>
      <w:r>
        <w:t>potwierdzenie zapoznania się z Planem i stosowania go przez podwykonawców.</w:t>
      </w:r>
    </w:p>
    <w:p w14:paraId="28FB6FCA" w14:textId="77777777" w:rsidR="009944DE" w:rsidRDefault="0012360F">
      <w:pPr>
        <w:spacing w:after="0" w:line="240" w:lineRule="auto"/>
        <w:jc w:val="both"/>
      </w:pPr>
      <w:r>
        <w:t>B.3. Zapewnienie odbioru odpadów selekcjonowanych i pozostałych z terenu budowy. Przedstawienie dokumentów potwierdzających oddanie odpadów do właściwego punktu odbioru.</w:t>
      </w:r>
    </w:p>
    <w:p w14:paraId="50FC511A" w14:textId="77777777" w:rsidR="009944DE" w:rsidRDefault="0012360F">
      <w:pPr>
        <w:spacing w:after="0" w:line="240" w:lineRule="auto"/>
        <w:jc w:val="both"/>
      </w:pPr>
      <w:r>
        <w:t>B.4. Zarządzanie procesem zamówień i dostaw materiałów na teren budowy, w taki sposób aby materiały były dostarczane i dowożone w okresie zapotrzebowania, tj. materiały nie powinny być gromadzone oraz zalegać na placu budowy i rodzić niepotrzebne ryzyko uszkodzenia lub zniszczenia składowanych materiałów.</w:t>
      </w:r>
    </w:p>
    <w:p w14:paraId="7AC03F8A" w14:textId="77777777" w:rsidR="009944DE" w:rsidRDefault="0012360F">
      <w:pPr>
        <w:spacing w:after="0" w:line="240" w:lineRule="auto"/>
        <w:jc w:val="both"/>
      </w:pPr>
      <w:r>
        <w:t>B.5. Wykonawca zobowiązany jest wyznaczyć na terenie budowy centralne obszary do cięcia i obróbki materiałów, magazynowania i składowania odpadów.</w:t>
      </w:r>
    </w:p>
    <w:p w14:paraId="3C527CF5" w14:textId="77777777" w:rsidR="009944DE" w:rsidRDefault="0012360F">
      <w:pPr>
        <w:spacing w:after="0" w:line="240" w:lineRule="auto"/>
        <w:jc w:val="both"/>
      </w:pPr>
      <w:r>
        <w:t>B.6. Wybrać do zastosowania produkty pakowane w opakowania zbiorcze lub z minimalnym opakowaniem lub bez opakowania, tam gdzie jest to możliwe, w przypadku produktów pakowanych zwracać uwagę na wybór produktów w opakowaniach podlegających recyklingowi.</w:t>
      </w:r>
    </w:p>
    <w:p w14:paraId="4390852A" w14:textId="77777777" w:rsidR="009944DE" w:rsidRDefault="0012360F">
      <w:pPr>
        <w:spacing w:after="0" w:line="240" w:lineRule="auto"/>
        <w:jc w:val="both"/>
      </w:pPr>
      <w:r>
        <w:t>B.7. Wybrać dostawców, którzy zapewnią odbiór palet (europalety) lub kontenerów w których dostarczane będą materiały budowlane.</w:t>
      </w:r>
    </w:p>
    <w:p w14:paraId="1A518503" w14:textId="77777777" w:rsidR="009944DE" w:rsidRDefault="0012360F">
      <w:pPr>
        <w:spacing w:after="0" w:line="240" w:lineRule="auto"/>
        <w:jc w:val="both"/>
      </w:pPr>
      <w:r>
        <w:t xml:space="preserve"> </w:t>
      </w:r>
    </w:p>
    <w:p w14:paraId="44687505" w14:textId="77777777" w:rsidR="009944DE" w:rsidRDefault="0012360F">
      <w:pPr>
        <w:spacing w:after="0" w:line="240" w:lineRule="auto"/>
        <w:jc w:val="both"/>
        <w:rPr>
          <w:b/>
          <w:color w:val="000000"/>
        </w:rPr>
      </w:pPr>
      <w:r>
        <w:rPr>
          <w:b/>
        </w:rPr>
        <w:t>5</w:t>
      </w:r>
      <w:r>
        <w:rPr>
          <w:b/>
          <w:color w:val="000000"/>
        </w:rPr>
        <w:t>. Podwykonawstwo:</w:t>
      </w:r>
    </w:p>
    <w:p w14:paraId="765E0BBE" w14:textId="77777777" w:rsidR="009944DE" w:rsidRDefault="0012360F">
      <w:pPr>
        <w:spacing w:after="0" w:line="240" w:lineRule="auto"/>
        <w:jc w:val="both"/>
      </w:pPr>
      <w:r>
        <w:rPr>
          <w:color w:val="000000"/>
        </w:rPr>
        <w:t xml:space="preserve">Zamawiający dopuszcza wykonanie części robót przez podwykonawców, </w:t>
      </w:r>
      <w:r>
        <w:t>z wyłączeniem wykonania następujących zakresów:</w:t>
      </w:r>
    </w:p>
    <w:p w14:paraId="10F56A71" w14:textId="77777777" w:rsidR="009944DE" w:rsidRDefault="0012360F">
      <w:pPr>
        <w:spacing w:after="0" w:line="240" w:lineRule="auto"/>
        <w:jc w:val="both"/>
      </w:pPr>
      <w:r>
        <w:t xml:space="preserve">- konstrukcja prefabrykowana żelbetowa, </w:t>
      </w:r>
    </w:p>
    <w:p w14:paraId="3201329D" w14:textId="77777777" w:rsidR="009944DE" w:rsidRDefault="0012360F">
      <w:pPr>
        <w:spacing w:after="0" w:line="240" w:lineRule="auto"/>
        <w:jc w:val="both"/>
      </w:pPr>
      <w:r>
        <w:t>- elewacja,</w:t>
      </w:r>
    </w:p>
    <w:p w14:paraId="72FF8866" w14:textId="77777777" w:rsidR="009944DE" w:rsidRDefault="0012360F">
      <w:pPr>
        <w:spacing w:after="0" w:line="240" w:lineRule="auto"/>
        <w:jc w:val="both"/>
      </w:pPr>
      <w:r>
        <w:t>- pokrycie dachu,</w:t>
      </w:r>
    </w:p>
    <w:p w14:paraId="5020A950" w14:textId="77777777" w:rsidR="009944DE" w:rsidRDefault="0012360F">
      <w:pPr>
        <w:spacing w:after="0" w:line="240" w:lineRule="auto"/>
        <w:jc w:val="both"/>
        <w:rPr>
          <w:color w:val="000000"/>
        </w:rPr>
      </w:pPr>
      <w:r>
        <w:t xml:space="preserve">które mają być wykonane bezpośrednio przez wybranego Wykonawcę. </w:t>
      </w:r>
      <w:r>
        <w:rPr>
          <w:b/>
          <w:color w:val="FF0000"/>
        </w:rPr>
        <w:br/>
      </w:r>
    </w:p>
    <w:p w14:paraId="100C506F" w14:textId="77777777" w:rsidR="009944DE" w:rsidRDefault="0012360F">
      <w:pPr>
        <w:spacing w:after="0" w:line="240" w:lineRule="auto"/>
        <w:jc w:val="both"/>
        <w:rPr>
          <w:b/>
          <w:color w:val="000000"/>
        </w:rPr>
      </w:pPr>
      <w:r>
        <w:rPr>
          <w:b/>
        </w:rPr>
        <w:t>6</w:t>
      </w:r>
      <w:r>
        <w:rPr>
          <w:b/>
          <w:color w:val="000000"/>
        </w:rPr>
        <w:t>.  Nazwy i kody wg Wspólnego Słownika Zamówień (CPV):</w:t>
      </w:r>
    </w:p>
    <w:p w14:paraId="43767B28" w14:textId="77777777" w:rsidR="009944DE" w:rsidRDefault="009944DE">
      <w:pPr>
        <w:spacing w:after="80" w:line="240" w:lineRule="auto"/>
        <w:ind w:left="709"/>
        <w:jc w:val="both"/>
      </w:pPr>
    </w:p>
    <w:p w14:paraId="335F764A" w14:textId="77777777" w:rsidR="009944DE" w:rsidRDefault="0012360F">
      <w:pPr>
        <w:spacing w:after="80" w:line="240" w:lineRule="auto"/>
        <w:ind w:left="709"/>
        <w:jc w:val="both"/>
        <w:rPr>
          <w:b/>
        </w:rPr>
      </w:pPr>
      <w:r>
        <w:rPr>
          <w:b/>
        </w:rPr>
        <w:t xml:space="preserve">Główny kod CPV: </w:t>
      </w:r>
      <w:r>
        <w:rPr>
          <w:b/>
        </w:rPr>
        <w:tab/>
        <w:t>45000000-7 Roboty Budowlane</w:t>
      </w:r>
    </w:p>
    <w:p w14:paraId="7049B6AB" w14:textId="77777777" w:rsidR="009944DE" w:rsidRDefault="0012360F">
      <w:pPr>
        <w:spacing w:after="80" w:line="240" w:lineRule="auto"/>
        <w:ind w:left="709"/>
        <w:jc w:val="both"/>
        <w:rPr>
          <w:u w:val="single"/>
        </w:rPr>
      </w:pPr>
      <w:r>
        <w:rPr>
          <w:u w:val="single"/>
        </w:rPr>
        <w:t>Kody uzupełniające:</w:t>
      </w:r>
    </w:p>
    <w:p w14:paraId="56F1AA64" w14:textId="77777777" w:rsidR="009944DE" w:rsidRDefault="0012360F">
      <w:pPr>
        <w:spacing w:after="0" w:line="240" w:lineRule="auto"/>
        <w:ind w:left="708"/>
        <w:jc w:val="both"/>
      </w:pPr>
      <w:r>
        <w:rPr>
          <w:highlight w:val="white"/>
        </w:rPr>
        <w:t xml:space="preserve">45210000-2 - </w:t>
      </w:r>
      <w:r>
        <w:t>Roboty budowlane w zakresie budynków</w:t>
      </w:r>
    </w:p>
    <w:p w14:paraId="1022AA4E" w14:textId="77777777" w:rsidR="009944DE" w:rsidRDefault="0012360F">
      <w:pPr>
        <w:spacing w:after="0" w:line="240" w:lineRule="auto"/>
        <w:ind w:left="708"/>
        <w:jc w:val="both"/>
      </w:pPr>
      <w:r>
        <w:t>45100000-8 - Przygotowanie terenu pod budowę</w:t>
      </w:r>
    </w:p>
    <w:p w14:paraId="1CEC1C00" w14:textId="77777777" w:rsidR="009944DE" w:rsidRDefault="0012360F">
      <w:pPr>
        <w:spacing w:after="0" w:line="240" w:lineRule="auto"/>
        <w:ind w:left="708"/>
        <w:jc w:val="both"/>
      </w:pPr>
      <w:r>
        <w:t>45220000-5 - Roboty inżynieryjne i budowlane</w:t>
      </w:r>
    </w:p>
    <w:p w14:paraId="28FADF2E" w14:textId="77777777" w:rsidR="009944DE" w:rsidRDefault="0012360F">
      <w:pPr>
        <w:spacing w:after="0" w:line="240" w:lineRule="auto"/>
        <w:ind w:left="708"/>
        <w:jc w:val="both"/>
      </w:pPr>
      <w:r>
        <w:t>45223000-6 - Roboty budowlane w zakresie konstrukcji</w:t>
      </w:r>
    </w:p>
    <w:p w14:paraId="3B509D83" w14:textId="77777777" w:rsidR="009944DE" w:rsidRDefault="0012360F">
      <w:pPr>
        <w:spacing w:after="0" w:line="240" w:lineRule="auto"/>
        <w:ind w:left="708"/>
        <w:jc w:val="both"/>
      </w:pPr>
      <w:r>
        <w:t>45262210-6 - Fundamentowanie</w:t>
      </w:r>
    </w:p>
    <w:p w14:paraId="1EB76E1A" w14:textId="77777777" w:rsidR="009944DE" w:rsidRDefault="0012360F">
      <w:pPr>
        <w:spacing w:after="0" w:line="240" w:lineRule="auto"/>
        <w:ind w:left="708"/>
        <w:jc w:val="both"/>
      </w:pPr>
      <w:r>
        <w:t>45262211-3 - Wbijanie pali</w:t>
      </w:r>
    </w:p>
    <w:p w14:paraId="7E07A82B" w14:textId="77777777" w:rsidR="009944DE" w:rsidRDefault="0012360F">
      <w:pPr>
        <w:spacing w:after="0" w:line="240" w:lineRule="auto"/>
        <w:ind w:left="708"/>
        <w:jc w:val="both"/>
      </w:pPr>
      <w:r>
        <w:t>45262300-4 - Betonowanie</w:t>
      </w:r>
    </w:p>
    <w:p w14:paraId="06CB79D4" w14:textId="77777777" w:rsidR="009944DE" w:rsidRDefault="0012360F">
      <w:pPr>
        <w:spacing w:after="0" w:line="240" w:lineRule="auto"/>
        <w:ind w:left="708"/>
        <w:jc w:val="both"/>
      </w:pPr>
      <w:r>
        <w:t>45262310-7 - Zbrojenie</w:t>
      </w:r>
    </w:p>
    <w:p w14:paraId="470D6566" w14:textId="77777777" w:rsidR="009944DE" w:rsidRDefault="0012360F">
      <w:pPr>
        <w:spacing w:after="0" w:line="240" w:lineRule="auto"/>
        <w:ind w:left="708"/>
        <w:jc w:val="both"/>
      </w:pPr>
      <w:r>
        <w:t>45262311-4 - Betonowanie konstrukcji</w:t>
      </w:r>
    </w:p>
    <w:p w14:paraId="67F7DA69" w14:textId="77777777" w:rsidR="009944DE" w:rsidRDefault="0012360F">
      <w:pPr>
        <w:spacing w:after="0" w:line="240" w:lineRule="auto"/>
        <w:ind w:left="708"/>
        <w:jc w:val="both"/>
      </w:pPr>
      <w:r>
        <w:t>45320000-6 - Roboty izolacyjne</w:t>
      </w:r>
    </w:p>
    <w:p w14:paraId="2A82DE9D" w14:textId="77777777" w:rsidR="009944DE" w:rsidRDefault="0012360F">
      <w:pPr>
        <w:spacing w:after="0" w:line="240" w:lineRule="auto"/>
        <w:ind w:left="708"/>
        <w:jc w:val="both"/>
      </w:pPr>
      <w:r>
        <w:t xml:space="preserve">45321000-3 - Izolacja cieplna </w:t>
      </w:r>
    </w:p>
    <w:p w14:paraId="79A2F929" w14:textId="77777777" w:rsidR="009944DE" w:rsidRDefault="0012360F">
      <w:pPr>
        <w:spacing w:after="0" w:line="240" w:lineRule="auto"/>
        <w:ind w:left="708"/>
        <w:jc w:val="both"/>
        <w:rPr>
          <w:u w:val="single"/>
        </w:rPr>
      </w:pPr>
      <w:r>
        <w:t>45420000-7 - Roboty w zakresie zakładania stolarki budowlanej  oraz roboty ciesielskie</w:t>
      </w:r>
    </w:p>
    <w:p w14:paraId="7C3D88B6" w14:textId="77777777" w:rsidR="009944DE" w:rsidRDefault="009944DE">
      <w:pPr>
        <w:spacing w:after="0" w:line="240" w:lineRule="auto"/>
        <w:jc w:val="both"/>
      </w:pPr>
    </w:p>
    <w:p w14:paraId="5FB2A0D5" w14:textId="77777777" w:rsidR="009944DE" w:rsidRDefault="009944DE">
      <w:pPr>
        <w:spacing w:after="0" w:line="240" w:lineRule="auto"/>
        <w:jc w:val="both"/>
      </w:pPr>
    </w:p>
    <w:p w14:paraId="62D0E8D0" w14:textId="77777777" w:rsidR="009944DE" w:rsidRDefault="0012360F">
      <w:pPr>
        <w:spacing w:after="0" w:line="240" w:lineRule="auto"/>
        <w:jc w:val="both"/>
        <w:rPr>
          <w:b/>
        </w:rPr>
      </w:pPr>
      <w:r>
        <w:rPr>
          <w:b/>
        </w:rPr>
        <w:t>7. Realizacja praz zgodnie z zasadą zrównoważonego rozwoju oraz zasadą "nie czyń poważnych szkód"</w:t>
      </w:r>
    </w:p>
    <w:p w14:paraId="038060D0" w14:textId="77777777" w:rsidR="009944DE" w:rsidRPr="006B5731" w:rsidRDefault="009944DE">
      <w:pPr>
        <w:spacing w:after="0" w:line="240" w:lineRule="auto"/>
        <w:jc w:val="both"/>
        <w:rPr>
          <w:b/>
        </w:rPr>
      </w:pPr>
    </w:p>
    <w:p w14:paraId="410C9A12" w14:textId="0A8B3D5E" w:rsidR="00CC15A5" w:rsidRDefault="00F64D06">
      <w:pPr>
        <w:spacing w:after="0" w:line="240" w:lineRule="auto"/>
        <w:jc w:val="both"/>
      </w:pPr>
      <w:r>
        <w:lastRenderedPageBreak/>
        <w:t>Prace budowlane</w:t>
      </w:r>
      <w:r w:rsidR="0012360F" w:rsidRPr="006B5731">
        <w:t xml:space="preserve"> </w:t>
      </w:r>
      <w:r w:rsidR="00CC15A5">
        <w:t>ma</w:t>
      </w:r>
      <w:r>
        <w:t>ją</w:t>
      </w:r>
      <w:r w:rsidR="00CC15A5">
        <w:t xml:space="preserve"> być </w:t>
      </w:r>
      <w:r w:rsidR="0012360F" w:rsidRPr="006B5731">
        <w:t>realizowan</w:t>
      </w:r>
      <w:r>
        <w:t>e</w:t>
      </w:r>
      <w:r w:rsidR="0012360F" w:rsidRPr="006B5731">
        <w:t xml:space="preserve"> zgodnie z obowiązujący</w:t>
      </w:r>
      <w:r w:rsidR="00CC15A5">
        <w:t>mi</w:t>
      </w:r>
      <w:r w:rsidR="0012360F" w:rsidRPr="006B5731">
        <w:t xml:space="preserve"> przepis</w:t>
      </w:r>
      <w:r w:rsidR="00CC15A5">
        <w:t>ami</w:t>
      </w:r>
      <w:r w:rsidR="0012360F" w:rsidRPr="006B5731">
        <w:t xml:space="preserve"> dotyczący</w:t>
      </w:r>
      <w:r w:rsidR="00CC15A5">
        <w:t>mi</w:t>
      </w:r>
      <w:r w:rsidR="0012360F" w:rsidRPr="006B5731">
        <w:t xml:space="preserve"> ochrony środowiska, w zakresie jakim to będzie wymagane</w:t>
      </w:r>
      <w:r w:rsidR="00CC15A5">
        <w:t>,</w:t>
      </w:r>
      <w:r w:rsidR="0012360F" w:rsidRPr="006B5731">
        <w:t xml:space="preserve"> m.in.</w:t>
      </w:r>
      <w:r w:rsidR="00CC15A5">
        <w:t>:</w:t>
      </w:r>
    </w:p>
    <w:p w14:paraId="3ECD1223" w14:textId="02348B45" w:rsidR="00CC15A5" w:rsidRDefault="00CC15A5">
      <w:pPr>
        <w:spacing w:after="0" w:line="240" w:lineRule="auto"/>
        <w:jc w:val="both"/>
      </w:pPr>
      <w:r>
        <w:t xml:space="preserve">- </w:t>
      </w:r>
      <w:r w:rsidR="0012360F" w:rsidRPr="006B5731">
        <w:t>przepis</w:t>
      </w:r>
      <w:r>
        <w:t>ami</w:t>
      </w:r>
      <w:r w:rsidR="0012360F" w:rsidRPr="006B5731">
        <w:t xml:space="preserve"> o wycince drzew, </w:t>
      </w:r>
    </w:p>
    <w:p w14:paraId="5EE996E5" w14:textId="17D3F712" w:rsidR="00CC15A5" w:rsidRDefault="00CC15A5">
      <w:pPr>
        <w:spacing w:after="0" w:line="240" w:lineRule="auto"/>
        <w:jc w:val="both"/>
      </w:pPr>
      <w:r>
        <w:t xml:space="preserve">- </w:t>
      </w:r>
      <w:r w:rsidR="0012360F" w:rsidRPr="006B5731">
        <w:t>przepis</w:t>
      </w:r>
      <w:r>
        <w:t>ami</w:t>
      </w:r>
      <w:r w:rsidR="0012360F" w:rsidRPr="006B5731">
        <w:t xml:space="preserve"> ustawy o ochronie przyrody,</w:t>
      </w:r>
    </w:p>
    <w:p w14:paraId="7C49B23A" w14:textId="647C9EE4" w:rsidR="00CC15A5" w:rsidRDefault="00CC15A5">
      <w:pPr>
        <w:spacing w:after="0" w:line="240" w:lineRule="auto"/>
        <w:jc w:val="both"/>
      </w:pPr>
      <w:r>
        <w:t xml:space="preserve">- przepisami ustawy o odpadach, w tym m.in. </w:t>
      </w:r>
      <w:r w:rsidR="0012360F" w:rsidRPr="006B5731">
        <w:t>przygotowywani</w:t>
      </w:r>
      <w:r>
        <w:t>em</w:t>
      </w:r>
      <w:r w:rsidR="0012360F" w:rsidRPr="006B5731">
        <w:t xml:space="preserve"> kart przekazania odpadów i dokumentowania ich </w:t>
      </w:r>
      <w:r>
        <w:t>np.</w:t>
      </w:r>
      <w:r w:rsidRPr="006B5731">
        <w:t xml:space="preserve"> </w:t>
      </w:r>
      <w:r w:rsidR="0012360F" w:rsidRPr="006B5731">
        <w:t>sprawozdaniami, protokołami, czy wpisami do dziennika budowy potwierdzającymi przestrzeganie tych warunków</w:t>
      </w:r>
      <w:r>
        <w:t>.</w:t>
      </w:r>
    </w:p>
    <w:p w14:paraId="22CC7F6E" w14:textId="77777777" w:rsidR="009944DE" w:rsidRPr="006B5731" w:rsidRDefault="009944DE">
      <w:pPr>
        <w:spacing w:after="0" w:line="240" w:lineRule="auto"/>
        <w:jc w:val="both"/>
        <w:rPr>
          <w:b/>
        </w:rPr>
      </w:pPr>
    </w:p>
    <w:p w14:paraId="1A415B22" w14:textId="77777777" w:rsidR="009944DE" w:rsidRPr="006B5731" w:rsidRDefault="0012360F">
      <w:pPr>
        <w:spacing w:after="0" w:line="240" w:lineRule="auto"/>
        <w:jc w:val="both"/>
        <w:rPr>
          <w:b/>
        </w:rPr>
      </w:pPr>
      <w:r w:rsidRPr="006B5731">
        <w:rPr>
          <w:b/>
        </w:rPr>
        <w:t>8. Rozwiązania równoważne</w:t>
      </w:r>
    </w:p>
    <w:p w14:paraId="5851D55B" w14:textId="77777777" w:rsidR="009944DE" w:rsidRPr="006B5731" w:rsidRDefault="009944DE">
      <w:pPr>
        <w:spacing w:after="0" w:line="240" w:lineRule="auto"/>
        <w:jc w:val="both"/>
      </w:pPr>
    </w:p>
    <w:p w14:paraId="1FA84C34" w14:textId="77777777" w:rsidR="00F64D06" w:rsidRPr="006B5731" w:rsidRDefault="00F64D06" w:rsidP="00F64D06">
      <w:pPr>
        <w:numPr>
          <w:ilvl w:val="0"/>
          <w:numId w:val="13"/>
        </w:numPr>
        <w:spacing w:after="0" w:line="240" w:lineRule="auto"/>
        <w:jc w:val="both"/>
      </w:pPr>
      <w:r w:rsidRPr="006B5731">
        <w:t>Zamawiający dopuszcza rozwiązania równoważne opisywanym (nie znaczy, że identyczne opisywanym), a więc przykładowo takie, które spełniają te same funkcje przy zastosowaniu innej technologii. Wykonawca, który powołuje się na rozwiązania równoważne jest obowiązany wykazać, że oferowane przez niego roboty budowlane</w:t>
      </w:r>
      <w:r>
        <w:t xml:space="preserve"> czy materiały</w:t>
      </w:r>
      <w:r w:rsidRPr="006B5731">
        <w:t xml:space="preserve"> spełniają wymagania określone przez Zamawiającego. W takiej sytuacji w celu wykazania równoważności Zamawiający wymaga złożenia stosownych dokumentów takich jak</w:t>
      </w:r>
      <w:r>
        <w:t>, np.:</w:t>
      </w:r>
      <w:r w:rsidRPr="006B5731">
        <w:t xml:space="preserve"> aprobaty techniczne, atesty, certyfikaty, karty techniczne, projekty warsztatowe czy wykonawcze itp. lub innych dokumentów potwierdzających spełnienie wymagań wskazanych w </w:t>
      </w:r>
      <w:r>
        <w:t>zapytaniu ofertowym oraz Projekcie Przetargowym</w:t>
      </w:r>
      <w:r w:rsidRPr="006B5731">
        <w:t>.</w:t>
      </w:r>
      <w:r>
        <w:t xml:space="preserve"> Każdorazowo na zastosowanie rozwiązania równoważnego musi pisemnie wyrazić zgodę Zamawiający.</w:t>
      </w:r>
    </w:p>
    <w:p w14:paraId="168029A8" w14:textId="77777777" w:rsidR="00F64D06" w:rsidRPr="006B5731" w:rsidRDefault="00F64D06" w:rsidP="00F64D06">
      <w:pPr>
        <w:numPr>
          <w:ilvl w:val="0"/>
          <w:numId w:val="13"/>
        </w:numPr>
        <w:spacing w:after="0" w:line="240" w:lineRule="auto"/>
        <w:jc w:val="both"/>
      </w:pPr>
      <w:r w:rsidRPr="006B5731">
        <w:t>W przypadku użycia w zapytaniu ofertowym lub załącznikach odniesień do norm, europejskich ocen technicznych, aprobat, specyfikacji technicznych i systemów referencji technicznych, Zamawiający dopuszcza rozwiązania równoważne opisywanym. Wykonawca analizując dokumentację projektową winien założyć, że każdemu odniesieniu użytemu w dokumentacji projektowej towarzyszy wyraz „lub równoważne".  Taki jest zamysł Zamawiającego.</w:t>
      </w:r>
    </w:p>
    <w:p w14:paraId="5672F221" w14:textId="4ECE2096" w:rsidR="009944DE" w:rsidRPr="006B5731" w:rsidRDefault="0012360F">
      <w:pPr>
        <w:numPr>
          <w:ilvl w:val="0"/>
          <w:numId w:val="13"/>
        </w:numPr>
        <w:spacing w:after="0" w:line="240" w:lineRule="auto"/>
        <w:jc w:val="both"/>
        <w:rPr>
          <w:rFonts w:ascii="Verdana" w:eastAsia="Verdana" w:hAnsi="Verdana" w:cs="Verdana"/>
        </w:rPr>
      </w:pPr>
      <w:r w:rsidRPr="006B5731">
        <w:t xml:space="preserve">Jeżeli </w:t>
      </w:r>
      <w:r w:rsidR="00D8390B">
        <w:t>W</w:t>
      </w:r>
      <w:r w:rsidRPr="006B5731">
        <w:t xml:space="preserve">ykonawca stwierdzi, że użyte zapytaniu ofertowym </w:t>
      </w:r>
      <w:r w:rsidR="00D8390B">
        <w:t xml:space="preserve">bądź Projekcie Przetargowym </w:t>
      </w:r>
      <w:r w:rsidR="008B678C" w:rsidRPr="006B5731">
        <w:t>znaki towarowe</w:t>
      </w:r>
      <w:r w:rsidR="008B678C" w:rsidRPr="006B5731" w:rsidDel="008B678C">
        <w:t xml:space="preserve"> </w:t>
      </w:r>
      <w:r w:rsidRPr="006B5731">
        <w:t>lub normy krajowe lub</w:t>
      </w:r>
      <w:r w:rsidR="008B678C">
        <w:t xml:space="preserve"> </w:t>
      </w:r>
      <w:r w:rsidRPr="006B5731">
        <w:t xml:space="preserve">przenoszące normy europejskie lub normy międzynarodowe mogą wskazywać na producentów </w:t>
      </w:r>
      <w:r w:rsidR="008B678C">
        <w:t>materiałów/technologii</w:t>
      </w:r>
      <w:r w:rsidR="008B678C" w:rsidRPr="006B5731">
        <w:t xml:space="preserve"> </w:t>
      </w:r>
      <w:r w:rsidRPr="006B5731">
        <w:t xml:space="preserve">lub źródła ich pochodzenia to oznacza, że mają takie znaczenie, że parametry techniczne tak wskazanych </w:t>
      </w:r>
      <w:r w:rsidR="008B678C">
        <w:t xml:space="preserve">materiałów/technologii </w:t>
      </w:r>
      <w:r w:rsidRPr="006B5731">
        <w:t xml:space="preserve">określają wymagane przez Zamawiającego minimalne oczekiwania co do jakości </w:t>
      </w:r>
      <w:r w:rsidR="008B678C">
        <w:t>materiałów/technologii</w:t>
      </w:r>
      <w:r w:rsidRPr="006B5731">
        <w:t xml:space="preserve">, które mają być użyte do wykonania przedmiotu umowy. Wykonawca jest uprawniony do stosowania </w:t>
      </w:r>
      <w:r w:rsidR="008B678C">
        <w:t xml:space="preserve">materiałów, technologii </w:t>
      </w:r>
      <w:r w:rsidRPr="006B5731">
        <w:t>lub norm równoważnych, przez które rozumie się takie, które posiadają parametry techniczne nie gorsze od tych wskazanych w zapytaniu ofertowym</w:t>
      </w:r>
      <w:r w:rsidR="008B678C">
        <w:t>. R</w:t>
      </w:r>
      <w:r w:rsidRPr="006B5731">
        <w:t>ównież dopuszcza się wykazanie normami równoważnymi w stosunku do tych wskazanych w zapytaniu ofertowym. Na Wykonawcy spoczywa ciężar wykazania „równoważności”.</w:t>
      </w:r>
    </w:p>
    <w:p w14:paraId="12BFAF50" w14:textId="250BD977" w:rsidR="009944DE" w:rsidRPr="006B5731" w:rsidRDefault="0012360F">
      <w:pPr>
        <w:numPr>
          <w:ilvl w:val="0"/>
          <w:numId w:val="13"/>
        </w:numPr>
        <w:spacing w:after="0" w:line="240" w:lineRule="auto"/>
        <w:jc w:val="both"/>
      </w:pPr>
      <w:r w:rsidRPr="006B5731">
        <w:t xml:space="preserve">Wskazanie nazw zwyczajowych czy producentów w zamieszczonych elementach opisu przedmiotu zamówienia </w:t>
      </w:r>
      <w:r w:rsidR="00CF2DA6">
        <w:t xml:space="preserve">(np. w Projekcie Przetargowym) </w:t>
      </w:r>
      <w:r w:rsidRPr="006B5731">
        <w:t xml:space="preserve">służy wyłącznie określeniu </w:t>
      </w:r>
      <w:r w:rsidR="00CF2DA6">
        <w:t>minimalnych równoważnych parametrów</w:t>
      </w:r>
      <w:r w:rsidRPr="006B5731">
        <w:t>.</w:t>
      </w:r>
    </w:p>
    <w:p w14:paraId="54D6DBBF" w14:textId="19B4D646" w:rsidR="009944DE" w:rsidRPr="006B5731" w:rsidRDefault="0012360F">
      <w:pPr>
        <w:numPr>
          <w:ilvl w:val="0"/>
          <w:numId w:val="13"/>
        </w:numPr>
        <w:spacing w:after="0" w:line="240" w:lineRule="auto"/>
        <w:jc w:val="both"/>
        <w:rPr>
          <w:rFonts w:ascii="Verdana" w:eastAsia="Verdana" w:hAnsi="Verdana" w:cs="Verdana"/>
        </w:rPr>
      </w:pPr>
      <w:r w:rsidRPr="006B5731">
        <w:t xml:space="preserve">W przypadku, gdy w zapytaniu ofertowym lub załącznikach zostały użyte znaki towarowe, oznacza to, że są podane przykładowo i określają jedynie minimalne oczekiwane parametry jakościowe oraz wymagany standard. Wykonawca może zastosować materiały równoważne, lecz o parametrach technicznych i jakościowych podobnych lub lepszych, których zastosowanie w żaden sposób nie wpłynie negatywnie na prawidłowe funkcjonowanie rozwiązań przyjętych w dokumentacji projektowej. </w:t>
      </w:r>
      <w:r w:rsidRPr="006B5731">
        <w:rPr>
          <w:b/>
        </w:rPr>
        <w:t>Z uwagi na fakt, iż Zamawiający nie może ingerować w treść dokumentacji projektowej wykonanej przez projektanta – uznaje się, przy posługiwaniu się przez projektanta nazwami producentów</w:t>
      </w:r>
      <w:r w:rsidR="008B678C">
        <w:rPr>
          <w:b/>
        </w:rPr>
        <w:t>/materiałów</w:t>
      </w:r>
      <w:r w:rsidRPr="006B5731">
        <w:rPr>
          <w:b/>
        </w:rPr>
        <w:t xml:space="preserve">, że są one użyte jako przykład (uznając przy tym użycie sformułowania „lub równoważne” – Zamawiający wskazuje, iż należy uznać, iż przy tych nazwach użyto sformułowania „lub równoważne” – w każdym przypadku, gdzie następuje odwołanie do nazwy własnej lub marki lub producenta) </w:t>
      </w:r>
      <w:r w:rsidRPr="006B5731">
        <w:rPr>
          <w:b/>
        </w:rPr>
        <w:lastRenderedPageBreak/>
        <w:t xml:space="preserve">i określają jedynie minimalne oczekiwane parametry jakościowe </w:t>
      </w:r>
      <w:r w:rsidR="008B678C">
        <w:rPr>
          <w:b/>
        </w:rPr>
        <w:t>czy</w:t>
      </w:r>
      <w:r w:rsidR="008B678C" w:rsidRPr="006B5731">
        <w:rPr>
          <w:b/>
        </w:rPr>
        <w:t xml:space="preserve"> </w:t>
      </w:r>
      <w:r w:rsidRPr="006B5731">
        <w:rPr>
          <w:b/>
        </w:rPr>
        <w:t>wymagany standard.</w:t>
      </w:r>
      <w:r w:rsidRPr="006B5731">
        <w:t xml:space="preserve"> Wykonawca może zastosować materiały równoważne, lecz o parametrach technicznych i jakościowych podobnych lub lepszych, których zastosowanie w żaden sposób nie wpłynie negatywnie na prawidłowe funkcjonowanie rozwiązań przyjętych w dokumentacji projektowej. </w:t>
      </w:r>
      <w:r w:rsidRPr="006B5731">
        <w:rPr>
          <w:b/>
        </w:rPr>
        <w:t>Wszelkie parametry techniczne wymagane przez Zamawiającego wskazano przy każdym z wymienionych zakresów prac – niezbędne do stwierdzenia równoważności rozwiązań.</w:t>
      </w:r>
    </w:p>
    <w:p w14:paraId="51B91D48" w14:textId="77777777" w:rsidR="009944DE" w:rsidRPr="006B5731" w:rsidRDefault="0012360F">
      <w:pPr>
        <w:numPr>
          <w:ilvl w:val="0"/>
          <w:numId w:val="13"/>
        </w:numPr>
        <w:spacing w:after="0" w:line="240" w:lineRule="auto"/>
        <w:jc w:val="both"/>
      </w:pPr>
      <w:r w:rsidRPr="006B5731">
        <w:t>Użycie w zapytaniu ofertowym lub załącznikach oznakowania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14:paraId="45A52667" w14:textId="77777777" w:rsidR="009944DE" w:rsidRPr="006B5731" w:rsidRDefault="0012360F">
      <w:pPr>
        <w:numPr>
          <w:ilvl w:val="0"/>
          <w:numId w:val="13"/>
        </w:numPr>
        <w:spacing w:after="80" w:line="240" w:lineRule="auto"/>
        <w:jc w:val="both"/>
      </w:pPr>
      <w:r w:rsidRPr="006B5731">
        <w:t>Użycie w zapytaniu ofertowym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spełniają wymogi lub kryteria określone w opisie przedmiotu zamówienia, kryteriach oceny ofert lub warunkach realizacji zamówienia.</w:t>
      </w:r>
    </w:p>
    <w:p w14:paraId="6BBF0FB0" w14:textId="77777777" w:rsidR="009944DE" w:rsidRDefault="009944DE">
      <w:pPr>
        <w:spacing w:after="0" w:line="240" w:lineRule="auto"/>
        <w:jc w:val="both"/>
      </w:pPr>
    </w:p>
    <w:p w14:paraId="1BC9BDB6" w14:textId="77777777" w:rsidR="009944DE" w:rsidRDefault="0012360F">
      <w:pPr>
        <w:spacing w:after="0" w:line="240" w:lineRule="auto"/>
        <w:jc w:val="both"/>
        <w:rPr>
          <w:b/>
        </w:rPr>
      </w:pPr>
      <w:r>
        <w:rPr>
          <w:b/>
        </w:rPr>
        <w:t>Szczegółowe warunki realizacji zamówienia zostały określone we wzorze Umowy stanowiącym Załącznik nr 5 do zapytania ofertowego.</w:t>
      </w:r>
    </w:p>
    <w:p w14:paraId="257FC2D0" w14:textId="77777777" w:rsidR="009944DE" w:rsidRDefault="009944DE">
      <w:pPr>
        <w:spacing w:after="0" w:line="240" w:lineRule="auto"/>
        <w:jc w:val="both"/>
        <w:rPr>
          <w:b/>
        </w:rPr>
      </w:pPr>
    </w:p>
    <w:p w14:paraId="31617B48" w14:textId="77777777" w:rsidR="009944DE" w:rsidRDefault="009944DE">
      <w:pPr>
        <w:spacing w:after="0" w:line="240" w:lineRule="auto"/>
        <w:jc w:val="both"/>
        <w:rPr>
          <w:b/>
        </w:rPr>
      </w:pPr>
    </w:p>
    <w:p w14:paraId="03C34B35" w14:textId="77777777" w:rsidR="009944DE" w:rsidRDefault="0012360F">
      <w:pPr>
        <w:spacing w:after="0" w:line="240" w:lineRule="auto"/>
        <w:jc w:val="both"/>
        <w:rPr>
          <w:b/>
          <w:color w:val="000000"/>
        </w:rPr>
      </w:pPr>
      <w:r>
        <w:rPr>
          <w:b/>
          <w:color w:val="000000"/>
        </w:rPr>
        <w:t>IV. TERMIN WYKONANIA ZAMÓWIENIA:</w:t>
      </w:r>
    </w:p>
    <w:p w14:paraId="7628DFC1" w14:textId="77777777" w:rsidR="009944DE" w:rsidRDefault="0012360F">
      <w:pPr>
        <w:spacing w:after="0" w:line="240" w:lineRule="auto"/>
        <w:jc w:val="both"/>
      </w:pPr>
      <w:r>
        <w:rPr>
          <w:b/>
          <w:color w:val="000000"/>
        </w:rPr>
        <w:br/>
      </w:r>
      <w:r>
        <w:rPr>
          <w:color w:val="000000"/>
        </w:rPr>
        <w:t xml:space="preserve">Wykonawca zobowiązany jest do wykonania zamówienia </w:t>
      </w:r>
      <w:r>
        <w:rPr>
          <w:b/>
          <w:color w:val="000000"/>
        </w:rPr>
        <w:t>w termin</w:t>
      </w:r>
      <w:r>
        <w:rPr>
          <w:b/>
        </w:rPr>
        <w:t xml:space="preserve">ie do 31.10.2025 r. </w:t>
      </w:r>
      <w:r>
        <w:t>z zastrzeżeniem:</w:t>
      </w:r>
    </w:p>
    <w:p w14:paraId="191CF576" w14:textId="77777777" w:rsidR="009944DE" w:rsidRDefault="009944DE">
      <w:pPr>
        <w:spacing w:after="0" w:line="240" w:lineRule="auto"/>
        <w:jc w:val="both"/>
      </w:pPr>
    </w:p>
    <w:p w14:paraId="07017D92" w14:textId="77777777" w:rsidR="009944DE" w:rsidRDefault="0012360F">
      <w:pPr>
        <w:numPr>
          <w:ilvl w:val="0"/>
          <w:numId w:val="34"/>
        </w:numPr>
        <w:pBdr>
          <w:top w:val="nil"/>
          <w:left w:val="nil"/>
          <w:bottom w:val="nil"/>
          <w:right w:val="nil"/>
          <w:between w:val="nil"/>
        </w:pBdr>
        <w:spacing w:after="0" w:line="240" w:lineRule="auto"/>
        <w:jc w:val="both"/>
      </w:pPr>
      <w:r>
        <w:t>Termin rozpoczęcia realizacji przedmiotu zamówienia:</w:t>
      </w:r>
      <w:r>
        <w:rPr>
          <w:rFonts w:ascii="Times New Roman" w:eastAsia="Times New Roman" w:hAnsi="Times New Roman" w:cs="Times New Roman"/>
          <w:color w:val="0070C0"/>
          <w:sz w:val="14"/>
          <w:szCs w:val="14"/>
        </w:rPr>
        <w:t xml:space="preserve"> </w:t>
      </w:r>
      <w:r>
        <w:t xml:space="preserve">rozpoczęcie prac przez Wykonawcę nastąpi </w:t>
      </w:r>
      <w:r>
        <w:rPr>
          <w:b/>
        </w:rPr>
        <w:t>po przekazaniu terenu realizacji prac, w terminie do 7 dni od podpisania Umowy</w:t>
      </w:r>
      <w:r>
        <w:t xml:space="preserve">. </w:t>
      </w:r>
    </w:p>
    <w:p w14:paraId="5F3B0B60" w14:textId="77777777" w:rsidR="009944DE" w:rsidRDefault="0012360F">
      <w:pPr>
        <w:numPr>
          <w:ilvl w:val="0"/>
          <w:numId w:val="34"/>
        </w:numPr>
        <w:pBdr>
          <w:top w:val="nil"/>
          <w:left w:val="nil"/>
          <w:bottom w:val="nil"/>
          <w:right w:val="nil"/>
          <w:between w:val="nil"/>
        </w:pBdr>
        <w:spacing w:after="0" w:line="240" w:lineRule="auto"/>
        <w:jc w:val="both"/>
      </w:pPr>
      <w:r>
        <w:t xml:space="preserve">Umowa powinna zostać podpisana maksymalnie </w:t>
      </w:r>
      <w:r>
        <w:rPr>
          <w:b/>
        </w:rPr>
        <w:t>do 9 sierpnia 2024 r.</w:t>
      </w:r>
    </w:p>
    <w:p w14:paraId="77304AB2" w14:textId="77777777" w:rsidR="009944DE" w:rsidRDefault="0012360F">
      <w:pPr>
        <w:numPr>
          <w:ilvl w:val="0"/>
          <w:numId w:val="34"/>
        </w:numPr>
        <w:pBdr>
          <w:top w:val="nil"/>
          <w:left w:val="nil"/>
          <w:bottom w:val="nil"/>
          <w:right w:val="nil"/>
          <w:between w:val="nil"/>
        </w:pBdr>
        <w:spacing w:after="0" w:line="240" w:lineRule="auto"/>
        <w:jc w:val="both"/>
      </w:pPr>
      <w:r>
        <w:t xml:space="preserve">Wykonanie całości przedmiotu zamówienia </w:t>
      </w:r>
      <w:r>
        <w:rPr>
          <w:b/>
        </w:rPr>
        <w:t>w terminie do 31.10.2025 r.</w:t>
      </w:r>
      <w:r>
        <w:t>, w następujących okresach czasowych:</w:t>
      </w:r>
    </w:p>
    <w:p w14:paraId="12AE934A" w14:textId="3E6B4F51" w:rsidR="009944DE" w:rsidRDefault="0012360F">
      <w:pPr>
        <w:numPr>
          <w:ilvl w:val="1"/>
          <w:numId w:val="34"/>
        </w:numPr>
        <w:pBdr>
          <w:top w:val="nil"/>
          <w:left w:val="nil"/>
          <w:bottom w:val="nil"/>
          <w:right w:val="nil"/>
          <w:between w:val="nil"/>
        </w:pBdr>
        <w:spacing w:after="0" w:line="240" w:lineRule="auto"/>
        <w:jc w:val="both"/>
      </w:pPr>
      <w:r>
        <w:rPr>
          <w:b/>
        </w:rPr>
        <w:t>ZAKRES 1: do 13.09.2024 r</w:t>
      </w:r>
      <w:r>
        <w:t xml:space="preserve">. </w:t>
      </w:r>
    </w:p>
    <w:p w14:paraId="4E5544D7" w14:textId="35CEA7E0" w:rsidR="009944DE" w:rsidRDefault="0012360F">
      <w:pPr>
        <w:numPr>
          <w:ilvl w:val="1"/>
          <w:numId w:val="34"/>
        </w:numPr>
        <w:pBdr>
          <w:top w:val="nil"/>
          <w:left w:val="nil"/>
          <w:bottom w:val="nil"/>
          <w:right w:val="nil"/>
          <w:between w:val="nil"/>
        </w:pBdr>
        <w:spacing w:after="0" w:line="240" w:lineRule="auto"/>
        <w:jc w:val="both"/>
      </w:pPr>
      <w:r>
        <w:rPr>
          <w:b/>
        </w:rPr>
        <w:t>ZAKRES 2: do 11.10.2024 r</w:t>
      </w:r>
      <w:r>
        <w:t xml:space="preserve">. </w:t>
      </w:r>
    </w:p>
    <w:p w14:paraId="383EC678" w14:textId="540B00DC" w:rsidR="009944DE" w:rsidRDefault="0012360F">
      <w:pPr>
        <w:numPr>
          <w:ilvl w:val="1"/>
          <w:numId w:val="34"/>
        </w:numPr>
        <w:pBdr>
          <w:top w:val="nil"/>
          <w:left w:val="nil"/>
          <w:bottom w:val="nil"/>
          <w:right w:val="nil"/>
          <w:between w:val="nil"/>
        </w:pBdr>
        <w:spacing w:after="0" w:line="240" w:lineRule="auto"/>
        <w:jc w:val="both"/>
      </w:pPr>
      <w:r>
        <w:rPr>
          <w:b/>
        </w:rPr>
        <w:t>ZAKRES 3: do 06.12.2024</w:t>
      </w:r>
      <w:r>
        <w:t xml:space="preserve"> r. </w:t>
      </w:r>
    </w:p>
    <w:p w14:paraId="5B50C5AE" w14:textId="77777777" w:rsidR="009944DE" w:rsidRDefault="006B5731">
      <w:pPr>
        <w:numPr>
          <w:ilvl w:val="1"/>
          <w:numId w:val="34"/>
        </w:numPr>
        <w:pBdr>
          <w:top w:val="nil"/>
          <w:left w:val="nil"/>
          <w:bottom w:val="nil"/>
          <w:right w:val="nil"/>
          <w:between w:val="nil"/>
        </w:pBdr>
        <w:spacing w:after="0" w:line="240" w:lineRule="auto"/>
        <w:jc w:val="both"/>
      </w:pPr>
      <w:r>
        <w:rPr>
          <w:b/>
        </w:rPr>
        <w:t>ZAKRES 4: do</w:t>
      </w:r>
      <w:r w:rsidR="0012360F">
        <w:rPr>
          <w:b/>
        </w:rPr>
        <w:t xml:space="preserve"> 31.10.2025 r.</w:t>
      </w:r>
    </w:p>
    <w:p w14:paraId="44BC871E" w14:textId="77777777" w:rsidR="009944DE" w:rsidRDefault="009944DE">
      <w:pPr>
        <w:pBdr>
          <w:top w:val="nil"/>
          <w:left w:val="nil"/>
          <w:bottom w:val="nil"/>
          <w:right w:val="nil"/>
          <w:between w:val="nil"/>
        </w:pBdr>
        <w:spacing w:after="0" w:line="240" w:lineRule="auto"/>
        <w:ind w:left="1440"/>
        <w:jc w:val="both"/>
        <w:rPr>
          <w:color w:val="000000"/>
        </w:rPr>
      </w:pPr>
    </w:p>
    <w:p w14:paraId="0F985AC0" w14:textId="77777777" w:rsidR="009944DE" w:rsidRDefault="0012360F">
      <w:pPr>
        <w:numPr>
          <w:ilvl w:val="0"/>
          <w:numId w:val="34"/>
        </w:numPr>
        <w:pBdr>
          <w:top w:val="nil"/>
          <w:left w:val="nil"/>
          <w:bottom w:val="nil"/>
          <w:right w:val="nil"/>
          <w:between w:val="nil"/>
        </w:pBdr>
        <w:spacing w:after="0" w:line="240" w:lineRule="auto"/>
        <w:jc w:val="both"/>
        <w:rPr>
          <w:color w:val="000000"/>
        </w:rPr>
      </w:pPr>
      <w:r>
        <w:rPr>
          <w:color w:val="000000"/>
        </w:rPr>
        <w:t xml:space="preserve">Istnieje możliwość przeprowadzenia </w:t>
      </w:r>
      <w:r>
        <w:rPr>
          <w:b/>
          <w:color w:val="000000"/>
        </w:rPr>
        <w:t>wizji lokalnej.</w:t>
      </w:r>
      <w:r>
        <w:rPr>
          <w:color w:val="000000"/>
        </w:rPr>
        <w:t xml:space="preserve"> W celu umówienia terminu należy zwrócić się z prośbą za pośrednictwem Bazy Konkurencyjności – zakładka „pytania”. </w:t>
      </w:r>
    </w:p>
    <w:p w14:paraId="62DE2AD9" w14:textId="77777777" w:rsidR="009944DE" w:rsidRDefault="0012360F">
      <w:pPr>
        <w:pBdr>
          <w:top w:val="nil"/>
          <w:left w:val="nil"/>
          <w:bottom w:val="nil"/>
          <w:right w:val="nil"/>
          <w:between w:val="nil"/>
        </w:pBdr>
        <w:spacing w:after="80" w:line="240" w:lineRule="auto"/>
        <w:ind w:left="720"/>
        <w:jc w:val="both"/>
        <w:rPr>
          <w:color w:val="000000"/>
        </w:rPr>
      </w:pPr>
      <w:r>
        <w:rPr>
          <w:color w:val="000000"/>
        </w:rPr>
        <w:lastRenderedPageBreak/>
        <w:t>Zamawiający zastrzega, iż wizja lokalna nie jest wymagana przez Zamawiającego, jest jednak możliwa na wniosek Oferenta.</w:t>
      </w:r>
    </w:p>
    <w:p w14:paraId="001EC265" w14:textId="77777777" w:rsidR="009944DE" w:rsidRDefault="009944DE">
      <w:pPr>
        <w:spacing w:after="0" w:line="240" w:lineRule="auto"/>
        <w:jc w:val="both"/>
      </w:pPr>
    </w:p>
    <w:p w14:paraId="37143DF6" w14:textId="77777777" w:rsidR="009944DE" w:rsidRDefault="0012360F">
      <w:pPr>
        <w:spacing w:after="0" w:line="240" w:lineRule="auto"/>
        <w:jc w:val="both"/>
      </w:pPr>
      <w:r>
        <w:rPr>
          <w:b/>
          <w:color w:val="000000"/>
        </w:rPr>
        <w:t>V. WARUNKI UDZIAŁU W POSTĘPOWANIU, OPIS SPOSOBU DOKONYWANIA OCENY SPEŁNIANIA</w:t>
      </w:r>
    </w:p>
    <w:p w14:paraId="1E99D2B9" w14:textId="77777777" w:rsidR="009944DE" w:rsidRDefault="009944DE">
      <w:pPr>
        <w:spacing w:after="0" w:line="240" w:lineRule="auto"/>
        <w:jc w:val="both"/>
      </w:pPr>
    </w:p>
    <w:p w14:paraId="0E35C898" w14:textId="77777777" w:rsidR="009944DE" w:rsidRDefault="0012360F">
      <w:pPr>
        <w:numPr>
          <w:ilvl w:val="0"/>
          <w:numId w:val="1"/>
        </w:numPr>
        <w:pBdr>
          <w:top w:val="nil"/>
          <w:left w:val="nil"/>
          <w:bottom w:val="nil"/>
          <w:right w:val="nil"/>
          <w:between w:val="nil"/>
        </w:pBdr>
        <w:spacing w:after="0" w:line="240" w:lineRule="auto"/>
        <w:jc w:val="both"/>
        <w:rPr>
          <w:color w:val="000000"/>
        </w:rPr>
      </w:pPr>
      <w:r>
        <w:rPr>
          <w:b/>
          <w:color w:val="231F20"/>
        </w:rPr>
        <w:t>Zdolność techniczna i finansowa:</w:t>
      </w:r>
    </w:p>
    <w:p w14:paraId="405D2A56" w14:textId="77777777" w:rsidR="009944DE" w:rsidRDefault="009944DE">
      <w:pPr>
        <w:pBdr>
          <w:top w:val="nil"/>
          <w:left w:val="nil"/>
          <w:bottom w:val="nil"/>
          <w:right w:val="nil"/>
          <w:between w:val="nil"/>
        </w:pBdr>
        <w:spacing w:after="0" w:line="240" w:lineRule="auto"/>
        <w:ind w:left="720"/>
        <w:jc w:val="both"/>
        <w:rPr>
          <w:color w:val="000000"/>
        </w:rPr>
      </w:pPr>
    </w:p>
    <w:p w14:paraId="512E0B25" w14:textId="77777777" w:rsidR="009944DE" w:rsidRDefault="0012360F">
      <w:pPr>
        <w:numPr>
          <w:ilvl w:val="1"/>
          <w:numId w:val="2"/>
        </w:numPr>
        <w:pBdr>
          <w:top w:val="nil"/>
          <w:left w:val="nil"/>
          <w:bottom w:val="nil"/>
          <w:right w:val="nil"/>
          <w:between w:val="nil"/>
        </w:pBdr>
        <w:spacing w:after="0" w:line="240" w:lineRule="auto"/>
        <w:jc w:val="both"/>
        <w:rPr>
          <w:color w:val="000000"/>
        </w:rPr>
      </w:pPr>
      <w:r>
        <w:rPr>
          <w:color w:val="000000"/>
        </w:rPr>
        <w:t xml:space="preserve">O udzielenie zamówienia mogą ubiegać się oferenci, którzy posiadają </w:t>
      </w:r>
      <w:r>
        <w:rPr>
          <w:b/>
          <w:color w:val="000000"/>
        </w:rPr>
        <w:t>uprawnienia</w:t>
      </w:r>
      <w:r>
        <w:rPr>
          <w:color w:val="000000"/>
        </w:rPr>
        <w:t xml:space="preserve"> do wykonywania robót budowlanych w zakresie jak przedmiot zamówienia rozumianym jako odpowiedni wpis do KRS, CEiDG lub umowy spółki. </w:t>
      </w:r>
    </w:p>
    <w:p w14:paraId="6E6E657A" w14:textId="77777777" w:rsidR="009944DE" w:rsidRDefault="009944DE">
      <w:pPr>
        <w:pBdr>
          <w:top w:val="nil"/>
          <w:left w:val="nil"/>
          <w:bottom w:val="nil"/>
          <w:right w:val="nil"/>
          <w:between w:val="nil"/>
        </w:pBdr>
        <w:spacing w:after="0" w:line="240" w:lineRule="auto"/>
        <w:ind w:left="720"/>
        <w:jc w:val="both"/>
        <w:rPr>
          <w:color w:val="000000"/>
        </w:rPr>
      </w:pPr>
    </w:p>
    <w:p w14:paraId="1C37EDC3" w14:textId="77777777" w:rsidR="009944DE" w:rsidRDefault="0012360F">
      <w:pPr>
        <w:pBdr>
          <w:top w:val="nil"/>
          <w:left w:val="nil"/>
          <w:bottom w:val="nil"/>
          <w:right w:val="nil"/>
          <w:between w:val="nil"/>
        </w:pBdr>
        <w:spacing w:after="0" w:line="240" w:lineRule="auto"/>
        <w:ind w:left="1134"/>
        <w:jc w:val="both"/>
        <w:rPr>
          <w:color w:val="000000"/>
          <w:u w:val="single"/>
        </w:rPr>
      </w:pPr>
      <w:r>
        <w:rPr>
          <w:color w:val="000000"/>
          <w:u w:val="single"/>
        </w:rPr>
        <w:t>Weryfikacja nastąpi na podstawie:</w:t>
      </w:r>
    </w:p>
    <w:p w14:paraId="28A90FCF" w14:textId="77777777" w:rsidR="009944DE" w:rsidRDefault="0012360F">
      <w:pPr>
        <w:pBdr>
          <w:top w:val="nil"/>
          <w:left w:val="nil"/>
          <w:bottom w:val="nil"/>
          <w:right w:val="nil"/>
          <w:between w:val="nil"/>
        </w:pBdr>
        <w:spacing w:after="0" w:line="240" w:lineRule="auto"/>
        <w:ind w:left="1134"/>
        <w:jc w:val="both"/>
        <w:rPr>
          <w:i/>
          <w:color w:val="000000"/>
        </w:rPr>
      </w:pPr>
      <w:r>
        <w:rPr>
          <w:i/>
        </w:rPr>
        <w:t>-</w:t>
      </w:r>
      <w:r>
        <w:rPr>
          <w:i/>
          <w:color w:val="000000"/>
        </w:rPr>
        <w:t xml:space="preserve"> </w:t>
      </w:r>
      <w:r>
        <w:rPr>
          <w:i/>
        </w:rPr>
        <w:t>od</w:t>
      </w:r>
      <w:r>
        <w:rPr>
          <w:i/>
          <w:color w:val="000000"/>
        </w:rPr>
        <w:t xml:space="preserve">pisu </w:t>
      </w:r>
      <w:r>
        <w:rPr>
          <w:i/>
        </w:rPr>
        <w:t xml:space="preserve">z </w:t>
      </w:r>
      <w:r>
        <w:rPr>
          <w:i/>
          <w:color w:val="000000"/>
        </w:rPr>
        <w:t xml:space="preserve">KRS lub CEiDG </w:t>
      </w:r>
      <w:r>
        <w:rPr>
          <w:i/>
        </w:rPr>
        <w:t>- weryfikacja samodzielna przez Zamawiającego lub</w:t>
      </w:r>
      <w:r>
        <w:rPr>
          <w:i/>
          <w:color w:val="000000"/>
        </w:rPr>
        <w:t xml:space="preserve"> </w:t>
      </w:r>
    </w:p>
    <w:p w14:paraId="78D033FD" w14:textId="77777777" w:rsidR="009944DE" w:rsidRDefault="0012360F">
      <w:pPr>
        <w:pBdr>
          <w:top w:val="nil"/>
          <w:left w:val="nil"/>
          <w:bottom w:val="nil"/>
          <w:right w:val="nil"/>
          <w:between w:val="nil"/>
        </w:pBdr>
        <w:spacing w:after="0" w:line="240" w:lineRule="auto"/>
        <w:ind w:left="1134"/>
        <w:jc w:val="both"/>
        <w:rPr>
          <w:i/>
          <w:color w:val="000000"/>
        </w:rPr>
      </w:pPr>
      <w:r>
        <w:rPr>
          <w:i/>
        </w:rPr>
        <w:t xml:space="preserve">- załączonej </w:t>
      </w:r>
      <w:r>
        <w:rPr>
          <w:i/>
          <w:color w:val="000000"/>
        </w:rPr>
        <w:t>umowy spółki potwierdzające</w:t>
      </w:r>
      <w:r>
        <w:rPr>
          <w:i/>
        </w:rPr>
        <w:t>j</w:t>
      </w:r>
      <w:r>
        <w:rPr>
          <w:i/>
          <w:color w:val="000000"/>
        </w:rPr>
        <w:t xml:space="preserve"> prowadzenie działalności gospodarczej w zakresie budowlanym (kody PKD dotyczące prac budowlanych), w przypadku gdy odpowiednie kody PKD nie są w</w:t>
      </w:r>
      <w:r>
        <w:rPr>
          <w:i/>
        </w:rPr>
        <w:t>idoczne w odpisach z KRS lub CEiDG</w:t>
      </w:r>
      <w:r>
        <w:rPr>
          <w:i/>
          <w:color w:val="000000"/>
        </w:rPr>
        <w:t>. W przypadku oferty konsorcjum, wymóg dotyczy wszystkich członków konsorcjum.</w:t>
      </w:r>
    </w:p>
    <w:p w14:paraId="66676F2A" w14:textId="77777777" w:rsidR="009944DE" w:rsidRDefault="009944DE">
      <w:pPr>
        <w:pBdr>
          <w:top w:val="nil"/>
          <w:left w:val="nil"/>
          <w:bottom w:val="nil"/>
          <w:right w:val="nil"/>
          <w:between w:val="nil"/>
        </w:pBdr>
        <w:spacing w:after="0" w:line="240" w:lineRule="auto"/>
        <w:ind w:left="720"/>
        <w:jc w:val="both"/>
        <w:rPr>
          <w:color w:val="000000"/>
        </w:rPr>
      </w:pPr>
    </w:p>
    <w:p w14:paraId="29207AA5" w14:textId="77777777" w:rsidR="009944DE" w:rsidRDefault="0012360F">
      <w:pPr>
        <w:numPr>
          <w:ilvl w:val="1"/>
          <w:numId w:val="2"/>
        </w:numPr>
        <w:pBdr>
          <w:top w:val="nil"/>
          <w:left w:val="nil"/>
          <w:bottom w:val="nil"/>
          <w:right w:val="nil"/>
          <w:between w:val="nil"/>
        </w:pBdr>
        <w:spacing w:after="0" w:line="240" w:lineRule="auto"/>
        <w:jc w:val="both"/>
        <w:rPr>
          <w:color w:val="000000"/>
        </w:rPr>
      </w:pPr>
      <w:bookmarkStart w:id="3" w:name="_30j0zll" w:colFirst="0" w:colLast="0"/>
      <w:bookmarkEnd w:id="3"/>
      <w:r>
        <w:rPr>
          <w:color w:val="000000"/>
        </w:rPr>
        <w:t>Znajdują się w sytuacji ekonomicznej i finansowej, zapewniającej wykonanie zamówienia:</w:t>
      </w:r>
    </w:p>
    <w:p w14:paraId="5E0DE45B" w14:textId="77777777" w:rsidR="009944DE" w:rsidRDefault="0012360F">
      <w:pPr>
        <w:numPr>
          <w:ilvl w:val="1"/>
          <w:numId w:val="29"/>
        </w:numPr>
        <w:pBdr>
          <w:top w:val="nil"/>
          <w:left w:val="nil"/>
          <w:bottom w:val="nil"/>
          <w:right w:val="nil"/>
          <w:between w:val="nil"/>
        </w:pBdr>
        <w:spacing w:after="0" w:line="240" w:lineRule="auto"/>
        <w:jc w:val="both"/>
        <w:rPr>
          <w:color w:val="000000"/>
        </w:rPr>
      </w:pPr>
      <w:r>
        <w:rPr>
          <w:color w:val="000000"/>
        </w:rPr>
        <w:t>o udzielenie zamów</w:t>
      </w:r>
      <w:r>
        <w:t xml:space="preserve">ienia może się ubiegać Wykonawca, którego roczny przychód za ostatni zamknięty okres sprawozdawczy (co najmniej 12 miesięcy) wynosi co najmniej 4 mln zł. </w:t>
      </w:r>
    </w:p>
    <w:p w14:paraId="55FE5DC9" w14:textId="77777777" w:rsidR="009944DE" w:rsidRDefault="0012360F">
      <w:pPr>
        <w:numPr>
          <w:ilvl w:val="1"/>
          <w:numId w:val="29"/>
        </w:numPr>
        <w:pBdr>
          <w:top w:val="nil"/>
          <w:left w:val="nil"/>
          <w:bottom w:val="nil"/>
          <w:right w:val="nil"/>
          <w:between w:val="nil"/>
        </w:pBdr>
        <w:spacing w:line="240" w:lineRule="auto"/>
        <w:jc w:val="both"/>
      </w:pPr>
      <w:r>
        <w:t>Wykonawcy nie zalegają z opłacaniem podatków, opłat oraz składek na ubezpieczenia zdrowotne i społeczne.</w:t>
      </w:r>
    </w:p>
    <w:p w14:paraId="1A60C2FC" w14:textId="77777777" w:rsidR="009944DE" w:rsidRDefault="0012360F">
      <w:pPr>
        <w:spacing w:after="0" w:line="240" w:lineRule="auto"/>
        <w:ind w:left="720" w:firstLine="413"/>
        <w:jc w:val="both"/>
        <w:rPr>
          <w:u w:val="single"/>
        </w:rPr>
      </w:pPr>
      <w:r>
        <w:rPr>
          <w:u w:val="single"/>
        </w:rPr>
        <w:t>Spełnienie wymogu weryfikowane będzie na podstawie:</w:t>
      </w:r>
    </w:p>
    <w:p w14:paraId="0D2504A8" w14:textId="77777777" w:rsidR="009944DE" w:rsidRDefault="0012360F">
      <w:pPr>
        <w:numPr>
          <w:ilvl w:val="0"/>
          <w:numId w:val="15"/>
        </w:numPr>
        <w:pBdr>
          <w:top w:val="nil"/>
          <w:left w:val="nil"/>
          <w:bottom w:val="nil"/>
          <w:right w:val="nil"/>
          <w:between w:val="nil"/>
        </w:pBdr>
        <w:spacing w:after="0" w:line="240" w:lineRule="auto"/>
        <w:jc w:val="both"/>
        <w:rPr>
          <w:i/>
          <w:color w:val="000000"/>
        </w:rPr>
      </w:pPr>
      <w:r>
        <w:rPr>
          <w:i/>
        </w:rPr>
        <w:t>Kopii załączonego Rachunku Zysków i Strat lub Książki Przychodów i Rozchodów za ostatni zamknięty okres sprawozdawczy (co najmniej 12 miesięcy, pozycja „przychody ze sprzedaży” lub równorzędna) lub na podstawie faktur/rachunków z tego okresu w przypadku przedsiębiorców na tzw.</w:t>
      </w:r>
      <w:r>
        <w:rPr>
          <w:i/>
          <w:color w:val="000000"/>
        </w:rPr>
        <w:t xml:space="preserve"> ryczałcie podatkowym. W przypadku oferty konsorcjum, wymóg dotyczy sumy przychodów wszystkich członków konsorcjum.</w:t>
      </w:r>
    </w:p>
    <w:p w14:paraId="603062F7" w14:textId="77777777" w:rsidR="009944DE" w:rsidRDefault="0012360F">
      <w:pPr>
        <w:numPr>
          <w:ilvl w:val="0"/>
          <w:numId w:val="15"/>
        </w:numPr>
        <w:pBdr>
          <w:top w:val="nil"/>
          <w:left w:val="nil"/>
          <w:bottom w:val="nil"/>
          <w:right w:val="nil"/>
          <w:between w:val="nil"/>
        </w:pBdr>
        <w:spacing w:after="0" w:line="240" w:lineRule="auto"/>
        <w:jc w:val="both"/>
        <w:rPr>
          <w:i/>
          <w:color w:val="000000"/>
        </w:rPr>
      </w:pPr>
      <w:r>
        <w:rPr>
          <w:i/>
          <w:color w:val="000000"/>
        </w:rPr>
        <w:t>Aktualnego zaświadczenia właściwego naczelnika urzędu skarbowego oraz właściwego oddziału Zakładu Ubezpieczeń Społecznych potwierdzających odpowiednio, że Wykonawca nie zalega z opłacaniem podatków, opłat oraz składek na ubezpieczenia zdrowotne i społeczne - wystawionych nie wcześniej niż 3 miesiące przed upływem terminu składania ofert.</w:t>
      </w:r>
    </w:p>
    <w:p w14:paraId="3B5197F0" w14:textId="77777777" w:rsidR="009944DE" w:rsidRDefault="009944DE">
      <w:pPr>
        <w:spacing w:after="0" w:line="240" w:lineRule="auto"/>
        <w:ind w:left="720"/>
        <w:jc w:val="both"/>
        <w:rPr>
          <w:color w:val="000000"/>
        </w:rPr>
      </w:pPr>
    </w:p>
    <w:p w14:paraId="443EB5D8" w14:textId="77777777" w:rsidR="009944DE" w:rsidRDefault="0012360F">
      <w:pPr>
        <w:numPr>
          <w:ilvl w:val="0"/>
          <w:numId w:val="1"/>
        </w:numPr>
        <w:pBdr>
          <w:top w:val="nil"/>
          <w:left w:val="nil"/>
          <w:bottom w:val="nil"/>
          <w:right w:val="nil"/>
          <w:between w:val="nil"/>
        </w:pBdr>
        <w:spacing w:after="0" w:line="240" w:lineRule="auto"/>
        <w:jc w:val="both"/>
        <w:rPr>
          <w:color w:val="231F20"/>
        </w:rPr>
      </w:pPr>
      <w:r>
        <w:rPr>
          <w:color w:val="231F20"/>
        </w:rPr>
        <w:t xml:space="preserve">Wykonawca musi wykazać, że dysponuje osobami zdolnymi do wykonania niniejszego zamówienia, tj.: minimum 1 osobą, która będzie pełniła funkcję </w:t>
      </w:r>
      <w:r>
        <w:rPr>
          <w:b/>
          <w:color w:val="231F20"/>
        </w:rPr>
        <w:t>kierownika budowy, posiadającą</w:t>
      </w:r>
      <w:r>
        <w:rPr>
          <w:color w:val="231F20"/>
        </w:rPr>
        <w:t xml:space="preserve"> </w:t>
      </w:r>
      <w:r>
        <w:rPr>
          <w:b/>
          <w:color w:val="231F20"/>
        </w:rPr>
        <w:t xml:space="preserve">uprawnienia budowlane bez ograniczeń do kierowania robotami budowlanymi w specjalności konstrukcyjno-budowlanej </w:t>
      </w:r>
      <w:r>
        <w:rPr>
          <w:color w:val="231F20"/>
        </w:rPr>
        <w:t xml:space="preserve">od min. 5 lat licząc do dnia upływu terminu składania ofert, która w okresie ostatnich 5 lat przed upływem terminu składania ofert pełniła funkcję kierownika budowy </w:t>
      </w:r>
      <w:r>
        <w:t>nad realizacją robót budowlanych polegających na budowie obiektu (budynku lub hali) o wartości tych robót wynoszącej co najmniej 4 mln zł netto.</w:t>
      </w:r>
    </w:p>
    <w:p w14:paraId="34D2E946" w14:textId="77777777" w:rsidR="009944DE" w:rsidRDefault="009944DE">
      <w:pPr>
        <w:pBdr>
          <w:top w:val="nil"/>
          <w:left w:val="nil"/>
          <w:bottom w:val="nil"/>
          <w:right w:val="nil"/>
          <w:between w:val="nil"/>
        </w:pBdr>
        <w:spacing w:after="0" w:line="240" w:lineRule="auto"/>
        <w:ind w:left="1080"/>
        <w:jc w:val="both"/>
        <w:rPr>
          <w:u w:val="single"/>
        </w:rPr>
      </w:pPr>
    </w:p>
    <w:p w14:paraId="1A4BF90D" w14:textId="77777777" w:rsidR="009944DE" w:rsidRDefault="0012360F">
      <w:pPr>
        <w:pBdr>
          <w:top w:val="nil"/>
          <w:left w:val="nil"/>
          <w:bottom w:val="nil"/>
          <w:right w:val="nil"/>
          <w:between w:val="nil"/>
        </w:pBdr>
        <w:spacing w:after="0" w:line="240" w:lineRule="auto"/>
        <w:ind w:left="1080"/>
        <w:jc w:val="both"/>
        <w:rPr>
          <w:color w:val="000000"/>
          <w:u w:val="single"/>
        </w:rPr>
      </w:pPr>
      <w:r>
        <w:rPr>
          <w:color w:val="000000"/>
          <w:u w:val="single"/>
        </w:rPr>
        <w:t>Weryfikacja na podstawie:</w:t>
      </w:r>
    </w:p>
    <w:p w14:paraId="6F9E1A4C" w14:textId="77777777" w:rsidR="009944DE" w:rsidRDefault="0012360F">
      <w:pPr>
        <w:numPr>
          <w:ilvl w:val="0"/>
          <w:numId w:val="12"/>
        </w:numPr>
        <w:pBdr>
          <w:top w:val="nil"/>
          <w:left w:val="nil"/>
          <w:bottom w:val="nil"/>
          <w:right w:val="nil"/>
          <w:between w:val="nil"/>
        </w:pBdr>
        <w:spacing w:after="0" w:line="240" w:lineRule="auto"/>
        <w:jc w:val="both"/>
        <w:rPr>
          <w:i/>
          <w:color w:val="231F20"/>
        </w:rPr>
      </w:pPr>
      <w:r>
        <w:rPr>
          <w:i/>
          <w:color w:val="231F20"/>
        </w:rPr>
        <w:t>numeru wpisu na listę członków w Polskiej Izbie Inżynierów Budownictwa, dalej PIIB  (wymóg wpisania w załączniku nr 2 przy odpowiedniej osobie) oraz</w:t>
      </w:r>
    </w:p>
    <w:p w14:paraId="1F63C6C1" w14:textId="77777777" w:rsidR="009944DE" w:rsidRDefault="0012360F">
      <w:pPr>
        <w:numPr>
          <w:ilvl w:val="0"/>
          <w:numId w:val="12"/>
        </w:numPr>
        <w:pBdr>
          <w:top w:val="nil"/>
          <w:left w:val="nil"/>
          <w:bottom w:val="nil"/>
          <w:right w:val="nil"/>
          <w:between w:val="nil"/>
        </w:pBdr>
        <w:spacing w:after="0" w:line="240" w:lineRule="auto"/>
        <w:jc w:val="both"/>
        <w:rPr>
          <w:i/>
          <w:color w:val="231F20"/>
        </w:rPr>
      </w:pPr>
      <w:r>
        <w:rPr>
          <w:i/>
          <w:color w:val="231F20"/>
        </w:rPr>
        <w:t>referencje podpisane przez Zleceniodawcę zawierające min. nazwę zadania,  okres realizacji oraz wartości robót (wymóg załączenia skanu referencji do oferty).</w:t>
      </w:r>
    </w:p>
    <w:p w14:paraId="51CC9861" w14:textId="77777777" w:rsidR="009944DE" w:rsidRDefault="009944DE">
      <w:pPr>
        <w:spacing w:after="0" w:line="240" w:lineRule="auto"/>
        <w:ind w:left="708"/>
        <w:jc w:val="both"/>
        <w:rPr>
          <w:color w:val="231F20"/>
        </w:rPr>
      </w:pPr>
    </w:p>
    <w:p w14:paraId="30FE98E8" w14:textId="77777777" w:rsidR="009944DE" w:rsidRDefault="0012360F">
      <w:pPr>
        <w:spacing w:after="0" w:line="240" w:lineRule="auto"/>
        <w:ind w:left="708"/>
        <w:jc w:val="both"/>
        <w:rPr>
          <w:color w:val="231F20"/>
        </w:rPr>
      </w:pPr>
      <w:r>
        <w:rPr>
          <w:color w:val="231F20"/>
        </w:rPr>
        <w:lastRenderedPageBreak/>
        <w:t xml:space="preserve">W przypadku braku wskazania na załączonych referencjach kierownika budowy z imienia i nazwiska, prosimy załączyć do referencji oświadczenie, z którego będzie wynikało imię i nazwisko kierownika budowy, którego referencje są załączone do oferty. </w:t>
      </w:r>
    </w:p>
    <w:p w14:paraId="323CC3B0" w14:textId="77777777" w:rsidR="009944DE" w:rsidRDefault="009944DE">
      <w:pPr>
        <w:spacing w:after="0" w:line="240" w:lineRule="auto"/>
        <w:ind w:left="708"/>
        <w:jc w:val="both"/>
        <w:rPr>
          <w:color w:val="231F20"/>
        </w:rPr>
      </w:pPr>
    </w:p>
    <w:p w14:paraId="602C14BF" w14:textId="77777777" w:rsidR="009944DE" w:rsidRDefault="0012360F">
      <w:pPr>
        <w:spacing w:after="0" w:line="240" w:lineRule="auto"/>
        <w:ind w:left="708"/>
        <w:jc w:val="both"/>
        <w:rPr>
          <w:color w:val="231F20"/>
        </w:rPr>
      </w:pPr>
      <w:r>
        <w:rPr>
          <w:color w:val="231F20"/>
        </w:rPr>
        <w:t xml:space="preserve">Wykonawca winien wykazać się osobami posiadającymi uprawnienia budowlane do sprawowania samodzielnych funkcji technicznych w budownictwie, zgodnie z wymaganymi przepisami ustawy Prawo budowlane </w:t>
      </w:r>
      <w:r>
        <w:rPr>
          <w:b/>
          <w:color w:val="231F20"/>
        </w:rPr>
        <w:t>lub</w:t>
      </w:r>
      <w:r>
        <w:rPr>
          <w:color w:val="231F20"/>
        </w:rPr>
        <w:t xml:space="preserve">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r>
        <w:rPr>
          <w:b/>
          <w:color w:val="231F20"/>
        </w:rPr>
        <w:t>W przypadku kierowania do realizacji takich osób prosimy o opis w załączniku nr 2 oraz załączenie do oferty stosownych dokumentów potwierdzających posiadanie adekwatnych uprawnień / posiadania odpowiedniego przygotowania zawodowego – takie osoby również będą uznane za spełniające kryteria ujęte w niniejszym punkcie</w:t>
      </w:r>
      <w:r>
        <w:rPr>
          <w:color w:val="231F20"/>
        </w:rPr>
        <w:t>.</w:t>
      </w:r>
    </w:p>
    <w:p w14:paraId="1624CD1D" w14:textId="77777777" w:rsidR="009944DE" w:rsidRDefault="009944DE">
      <w:pPr>
        <w:spacing w:after="0" w:line="240" w:lineRule="auto"/>
        <w:ind w:left="708"/>
        <w:jc w:val="both"/>
        <w:rPr>
          <w:color w:val="231F20"/>
        </w:rPr>
      </w:pPr>
    </w:p>
    <w:p w14:paraId="1CDD9054" w14:textId="77777777" w:rsidR="009944DE" w:rsidRDefault="009944DE">
      <w:pPr>
        <w:spacing w:after="0" w:line="240" w:lineRule="auto"/>
        <w:jc w:val="both"/>
        <w:rPr>
          <w:color w:val="231F20"/>
        </w:rPr>
      </w:pPr>
    </w:p>
    <w:p w14:paraId="7AF6A23B" w14:textId="77777777" w:rsidR="009944DE" w:rsidRDefault="0012360F">
      <w:pPr>
        <w:numPr>
          <w:ilvl w:val="0"/>
          <w:numId w:val="1"/>
        </w:numPr>
        <w:pBdr>
          <w:top w:val="nil"/>
          <w:left w:val="nil"/>
          <w:bottom w:val="nil"/>
          <w:right w:val="nil"/>
          <w:between w:val="nil"/>
        </w:pBdr>
        <w:spacing w:after="0" w:line="240" w:lineRule="auto"/>
        <w:jc w:val="both"/>
        <w:rPr>
          <w:color w:val="000000"/>
        </w:rPr>
      </w:pPr>
      <w:r>
        <w:rPr>
          <w:color w:val="000000"/>
        </w:rPr>
        <w:t>Wykonawca potwierdzi, że wykonał w ostatnich 5 latac</w:t>
      </w:r>
      <w:r>
        <w:t xml:space="preserve">h przed upływem terminu składania ofert inwestycję budowlaną o wartości nie mniejszej niż 4 mln zł netto. </w:t>
      </w:r>
    </w:p>
    <w:p w14:paraId="62BAA8B8" w14:textId="77777777" w:rsidR="009944DE" w:rsidRDefault="009944DE">
      <w:pPr>
        <w:pBdr>
          <w:top w:val="nil"/>
          <w:left w:val="nil"/>
          <w:bottom w:val="nil"/>
          <w:right w:val="nil"/>
          <w:between w:val="nil"/>
        </w:pBdr>
        <w:spacing w:after="0" w:line="240" w:lineRule="auto"/>
        <w:ind w:left="720"/>
        <w:jc w:val="both"/>
      </w:pPr>
    </w:p>
    <w:p w14:paraId="2DE77B47" w14:textId="77777777" w:rsidR="009944DE" w:rsidRDefault="0012360F">
      <w:pPr>
        <w:pBdr>
          <w:top w:val="nil"/>
          <w:left w:val="nil"/>
          <w:bottom w:val="nil"/>
          <w:right w:val="nil"/>
          <w:between w:val="nil"/>
        </w:pBdr>
        <w:spacing w:after="0" w:line="240" w:lineRule="auto"/>
        <w:ind w:firstLine="720"/>
        <w:jc w:val="both"/>
        <w:rPr>
          <w:u w:val="single"/>
        </w:rPr>
      </w:pPr>
      <w:r>
        <w:rPr>
          <w:u w:val="single"/>
        </w:rPr>
        <w:t>Weryfikacja na podstawie:</w:t>
      </w:r>
    </w:p>
    <w:p w14:paraId="247123DE" w14:textId="77777777" w:rsidR="009944DE" w:rsidRDefault="0012360F">
      <w:pPr>
        <w:pBdr>
          <w:top w:val="nil"/>
          <w:left w:val="nil"/>
          <w:bottom w:val="nil"/>
          <w:right w:val="nil"/>
          <w:between w:val="nil"/>
        </w:pBdr>
        <w:spacing w:after="0" w:line="240" w:lineRule="auto"/>
        <w:ind w:left="720"/>
        <w:jc w:val="both"/>
        <w:rPr>
          <w:i/>
          <w:color w:val="000000"/>
        </w:rPr>
      </w:pPr>
      <w:r>
        <w:rPr>
          <w:i/>
          <w:color w:val="000000"/>
        </w:rPr>
        <w:t>Dla potwierdzenia, Wykonawca przedstawi jako załącznik do oferty, podpisane przez Zleceniodawcę referencje dotyczące wykonania tych robót, z których będzie wynikać:</w:t>
      </w:r>
    </w:p>
    <w:p w14:paraId="2379C3A8" w14:textId="77777777" w:rsidR="009944DE" w:rsidRDefault="0012360F">
      <w:pPr>
        <w:spacing w:after="0" w:line="240" w:lineRule="auto"/>
        <w:ind w:left="720"/>
        <w:jc w:val="both"/>
        <w:rPr>
          <w:i/>
        </w:rPr>
      </w:pPr>
      <w:r>
        <w:rPr>
          <w:i/>
        </w:rPr>
        <w:t>- wykonawca prac budowlanych,</w:t>
      </w:r>
    </w:p>
    <w:p w14:paraId="1153CCDD" w14:textId="77777777" w:rsidR="009944DE" w:rsidRDefault="0012360F">
      <w:pPr>
        <w:spacing w:after="0" w:line="240" w:lineRule="auto"/>
        <w:ind w:left="720"/>
        <w:jc w:val="both"/>
        <w:rPr>
          <w:i/>
        </w:rPr>
      </w:pPr>
      <w:r>
        <w:rPr>
          <w:i/>
        </w:rPr>
        <w:t>- okres realizacji ww. prac (koniec prac musi przypadać w okresie maksymalnie 5 lat liczonych wstecz do dnia upływu terminu składania ofert),</w:t>
      </w:r>
    </w:p>
    <w:p w14:paraId="56E7030A" w14:textId="77777777" w:rsidR="009944DE" w:rsidRDefault="0012360F">
      <w:pPr>
        <w:pBdr>
          <w:top w:val="nil"/>
          <w:left w:val="nil"/>
          <w:bottom w:val="nil"/>
          <w:right w:val="nil"/>
          <w:between w:val="nil"/>
        </w:pBdr>
        <w:spacing w:after="0" w:line="240" w:lineRule="auto"/>
        <w:ind w:left="720"/>
        <w:jc w:val="both"/>
        <w:rPr>
          <w:i/>
          <w:color w:val="000000"/>
        </w:rPr>
      </w:pPr>
      <w:r>
        <w:rPr>
          <w:i/>
          <w:color w:val="000000"/>
        </w:rPr>
        <w:t>- wartość przedmiotowego zamówienia.</w:t>
      </w:r>
    </w:p>
    <w:p w14:paraId="776C7EC8" w14:textId="77777777" w:rsidR="009944DE" w:rsidRDefault="009944DE">
      <w:pPr>
        <w:spacing w:after="0" w:line="240" w:lineRule="auto"/>
        <w:jc w:val="both"/>
        <w:rPr>
          <w:color w:val="231F20"/>
        </w:rPr>
      </w:pPr>
    </w:p>
    <w:p w14:paraId="1848AAEE" w14:textId="77777777" w:rsidR="009944DE" w:rsidRDefault="0012360F">
      <w:pPr>
        <w:spacing w:after="0" w:line="240" w:lineRule="auto"/>
        <w:ind w:left="708"/>
        <w:jc w:val="both"/>
        <w:rPr>
          <w:b/>
          <w:color w:val="231F20"/>
        </w:rPr>
      </w:pPr>
      <w:r>
        <w:rPr>
          <w:b/>
          <w:color w:val="231F20"/>
        </w:rPr>
        <w:tab/>
        <w:t>Wykonawca na potwierdzenie dysponowania doświadczeniem i zasobami ludzkimi (pkt 2 i 3 powyżej) może załączyć referencje dotyczące jednej budowy potwierdzające, że dysponuje osobami zdolnymi do wykonania niniejszego zamówienia (o którym mowa w pkt 2 powyżej) oraz doświadczeniem w realizacji inwestycji budowlanych (o którym mowa w niniejszym punkcie).</w:t>
      </w:r>
    </w:p>
    <w:p w14:paraId="36D23212" w14:textId="77777777" w:rsidR="009944DE" w:rsidRDefault="009944DE">
      <w:pPr>
        <w:spacing w:after="0" w:line="240" w:lineRule="auto"/>
        <w:jc w:val="both"/>
        <w:rPr>
          <w:color w:val="231F20"/>
        </w:rPr>
      </w:pPr>
    </w:p>
    <w:p w14:paraId="38D7AC90" w14:textId="77777777" w:rsidR="009944DE" w:rsidRDefault="0012360F">
      <w:pPr>
        <w:numPr>
          <w:ilvl w:val="0"/>
          <w:numId w:val="1"/>
        </w:numPr>
        <w:pBdr>
          <w:top w:val="nil"/>
          <w:left w:val="nil"/>
          <w:bottom w:val="nil"/>
          <w:right w:val="nil"/>
          <w:between w:val="nil"/>
        </w:pBdr>
        <w:spacing w:after="0" w:line="240" w:lineRule="auto"/>
        <w:jc w:val="both"/>
        <w:rPr>
          <w:color w:val="231F20"/>
        </w:rPr>
      </w:pPr>
      <w:bookmarkStart w:id="4" w:name="_1fob9te" w:colFirst="0" w:colLast="0"/>
      <w:bookmarkEnd w:id="4"/>
      <w:r>
        <w:rPr>
          <w:color w:val="000000"/>
        </w:rPr>
        <w:t>W zakresie ryzyka odpowiedzialności cywiln</w:t>
      </w:r>
      <w:r>
        <w:t>ej Wykonawca zobowiązuje się do posiadania ważnej polisy ubezpieczenia odpowiedzialności cywilnej lub inny dokument potwierdzający, że Wykonawca jest ubezpieczony w przedmiotowym zakresie na sumę ubezpieczenia min. 4 mln PLN.</w:t>
      </w:r>
    </w:p>
    <w:p w14:paraId="4503E9DA" w14:textId="77777777" w:rsidR="009944DE" w:rsidRDefault="009944DE">
      <w:pPr>
        <w:pBdr>
          <w:top w:val="nil"/>
          <w:left w:val="nil"/>
          <w:bottom w:val="nil"/>
          <w:right w:val="nil"/>
          <w:between w:val="nil"/>
        </w:pBdr>
        <w:spacing w:after="0" w:line="240" w:lineRule="auto"/>
        <w:ind w:left="720"/>
        <w:jc w:val="both"/>
      </w:pPr>
    </w:p>
    <w:p w14:paraId="422F2C5B" w14:textId="77777777" w:rsidR="009944DE" w:rsidRDefault="0012360F">
      <w:pPr>
        <w:pBdr>
          <w:top w:val="nil"/>
          <w:left w:val="nil"/>
          <w:bottom w:val="nil"/>
          <w:right w:val="nil"/>
          <w:between w:val="nil"/>
        </w:pBdr>
        <w:spacing w:after="0" w:line="240" w:lineRule="auto"/>
        <w:ind w:left="709"/>
        <w:jc w:val="both"/>
      </w:pPr>
      <w:r>
        <w:rPr>
          <w:u w:val="single"/>
        </w:rPr>
        <w:t>Weryfikacja na podstawie</w:t>
      </w:r>
      <w:r>
        <w:t xml:space="preserve"> załączonego do oferty skanu polisy (lub innego dokumentu  potwierdzającego, że Wykonawca jest ubezpieczony w przedmiotowym zakresie) na kwotę min. 4 mln zł wraz z potwierdzeniem zapłaty (polisa ma być ważna min. do dnia spodziewanego podpisania umowy – w ramach umowy Wykonawca zobowiązuje się ją przedłużać na okres wskazany umową, stanowiącą załącznik do zapytania).</w:t>
      </w:r>
    </w:p>
    <w:p w14:paraId="26C588EF" w14:textId="77777777" w:rsidR="009944DE" w:rsidRDefault="009944DE">
      <w:pPr>
        <w:pBdr>
          <w:top w:val="nil"/>
          <w:left w:val="nil"/>
          <w:bottom w:val="nil"/>
          <w:right w:val="nil"/>
          <w:between w:val="nil"/>
        </w:pBdr>
        <w:spacing w:after="0" w:line="240" w:lineRule="auto"/>
        <w:jc w:val="both"/>
      </w:pPr>
    </w:p>
    <w:p w14:paraId="0323058E" w14:textId="77777777" w:rsidR="009944DE" w:rsidRDefault="009944DE">
      <w:pPr>
        <w:pBdr>
          <w:top w:val="nil"/>
          <w:left w:val="nil"/>
          <w:bottom w:val="nil"/>
          <w:right w:val="nil"/>
          <w:between w:val="nil"/>
        </w:pBdr>
        <w:spacing w:after="0" w:line="240" w:lineRule="auto"/>
        <w:jc w:val="both"/>
      </w:pPr>
    </w:p>
    <w:p w14:paraId="7198CC0F" w14:textId="77777777" w:rsidR="009944DE" w:rsidRDefault="0012360F">
      <w:pPr>
        <w:pBdr>
          <w:top w:val="nil"/>
          <w:left w:val="nil"/>
          <w:bottom w:val="nil"/>
          <w:right w:val="nil"/>
          <w:between w:val="nil"/>
        </w:pBdr>
        <w:spacing w:after="0" w:line="240" w:lineRule="auto"/>
        <w:jc w:val="both"/>
        <w:rPr>
          <w:b/>
          <w:color w:val="231F20"/>
        </w:rPr>
      </w:pPr>
      <w:r>
        <w:rPr>
          <w:b/>
          <w:color w:val="231F20"/>
        </w:rPr>
        <w:t>VI. WYKLUCZENIA:</w:t>
      </w:r>
    </w:p>
    <w:p w14:paraId="0DD9537D" w14:textId="77777777" w:rsidR="009944DE" w:rsidRDefault="009944DE">
      <w:pPr>
        <w:pBdr>
          <w:top w:val="nil"/>
          <w:left w:val="nil"/>
          <w:bottom w:val="nil"/>
          <w:right w:val="nil"/>
          <w:between w:val="nil"/>
        </w:pBdr>
        <w:spacing w:after="0" w:line="240" w:lineRule="auto"/>
        <w:jc w:val="both"/>
        <w:rPr>
          <w:b/>
          <w:color w:val="231F20"/>
        </w:rPr>
      </w:pPr>
    </w:p>
    <w:p w14:paraId="6564AC83" w14:textId="77777777" w:rsidR="009944DE" w:rsidRDefault="0012360F">
      <w:pPr>
        <w:pBdr>
          <w:top w:val="nil"/>
          <w:left w:val="nil"/>
          <w:bottom w:val="nil"/>
          <w:right w:val="nil"/>
          <w:between w:val="nil"/>
        </w:pBdr>
        <w:spacing w:after="0" w:line="240" w:lineRule="auto"/>
        <w:jc w:val="both"/>
        <w:rPr>
          <w:color w:val="231F20"/>
        </w:rPr>
      </w:pPr>
      <w:r>
        <w:rPr>
          <w:color w:val="231F20"/>
        </w:rPr>
        <w:lastRenderedPageBreak/>
        <w:t>1.</w:t>
      </w:r>
      <w:r>
        <w:t xml:space="preserve"> </w:t>
      </w:r>
      <w:r>
        <w:rPr>
          <w:color w:val="231F20"/>
        </w:rPr>
        <w:t>W celu uniknięcia konfliktu interesów, zamówienie publiczne nie może zostać udzielone podmiotowi powiązanemu z Zamawiającym osobowo lub kapitałowo, w związku z czym każdy Oferent zobowiązany jest do dostarczenia wraz z ofertą oświadczenia stanowiącego załącznik nr 4 do niniejszego zapytania ofertowego.</w:t>
      </w:r>
    </w:p>
    <w:p w14:paraId="623B1014" w14:textId="77777777" w:rsidR="009944DE" w:rsidRDefault="0012360F">
      <w:pPr>
        <w:pBdr>
          <w:top w:val="nil"/>
          <w:left w:val="nil"/>
          <w:bottom w:val="nil"/>
          <w:right w:val="nil"/>
          <w:between w:val="nil"/>
        </w:pBdr>
        <w:spacing w:after="0" w:line="240" w:lineRule="auto"/>
        <w:jc w:val="both"/>
        <w:rPr>
          <w:color w:val="231F20"/>
        </w:rPr>
      </w:pPr>
      <w:r>
        <w:rPr>
          <w:color w:val="231F20"/>
        </w:rPr>
        <w:t xml:space="preserve"> </w:t>
      </w:r>
    </w:p>
    <w:p w14:paraId="0EE4BE16" w14:textId="77777777" w:rsidR="009944DE" w:rsidRDefault="0012360F">
      <w:pPr>
        <w:pBdr>
          <w:top w:val="nil"/>
          <w:left w:val="nil"/>
          <w:bottom w:val="nil"/>
          <w:right w:val="nil"/>
          <w:between w:val="nil"/>
        </w:pBdr>
        <w:spacing w:after="0" w:line="240" w:lineRule="auto"/>
        <w:jc w:val="both"/>
        <w:rPr>
          <w:color w:val="231F20"/>
        </w:rPr>
      </w:pPr>
      <w:r>
        <w:rPr>
          <w:color w:val="231F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oferentem, polegające w szczególności na:</w:t>
      </w:r>
    </w:p>
    <w:p w14:paraId="785D1E44" w14:textId="77777777" w:rsidR="009944DE" w:rsidRDefault="0012360F">
      <w:pPr>
        <w:numPr>
          <w:ilvl w:val="0"/>
          <w:numId w:val="27"/>
        </w:numPr>
        <w:spacing w:after="0" w:line="240" w:lineRule="auto"/>
        <w:jc w:val="both"/>
        <w:rPr>
          <w:color w:val="231F20"/>
        </w:rPr>
      </w:pPr>
      <w:r>
        <w:rPr>
          <w:color w:val="231F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75F1376" w14:textId="77777777" w:rsidR="009944DE" w:rsidRDefault="0012360F">
      <w:pPr>
        <w:numPr>
          <w:ilvl w:val="0"/>
          <w:numId w:val="27"/>
        </w:numPr>
        <w:spacing w:after="0" w:line="240" w:lineRule="auto"/>
        <w:jc w:val="both"/>
        <w:rPr>
          <w:color w:val="231F20"/>
        </w:rPr>
      </w:pPr>
      <w:r>
        <w:rPr>
          <w:color w:val="231F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057A59FB" w14:textId="77777777" w:rsidR="009944DE" w:rsidRDefault="0012360F">
      <w:pPr>
        <w:numPr>
          <w:ilvl w:val="0"/>
          <w:numId w:val="27"/>
        </w:numPr>
        <w:spacing w:after="0" w:line="240" w:lineRule="auto"/>
        <w:jc w:val="both"/>
        <w:rPr>
          <w:color w:val="231F20"/>
        </w:rPr>
      </w:pPr>
      <w:r>
        <w:rPr>
          <w:color w:val="231F20"/>
        </w:rPr>
        <w:t>pozostawaniu z wykonawcą w takim stosunku prawnym lub faktycznym, że istnieje uzasadniona wątpliwość co do ich bezstronności lub niezależności w związku z postępowaniem o udzielenie zamówienia.</w:t>
      </w:r>
    </w:p>
    <w:p w14:paraId="41DAA9EE" w14:textId="77777777" w:rsidR="009944DE" w:rsidRDefault="009944DE">
      <w:pPr>
        <w:pBdr>
          <w:top w:val="nil"/>
          <w:left w:val="nil"/>
          <w:bottom w:val="nil"/>
          <w:right w:val="nil"/>
          <w:between w:val="nil"/>
        </w:pBdr>
        <w:spacing w:after="0" w:line="240" w:lineRule="auto"/>
        <w:jc w:val="both"/>
      </w:pPr>
    </w:p>
    <w:p w14:paraId="7CB5EEB1" w14:textId="77777777" w:rsidR="009944DE" w:rsidRDefault="0012360F">
      <w:pPr>
        <w:pBdr>
          <w:top w:val="nil"/>
          <w:left w:val="nil"/>
          <w:bottom w:val="nil"/>
          <w:right w:val="nil"/>
          <w:between w:val="nil"/>
        </w:pBdr>
        <w:spacing w:after="0" w:line="240" w:lineRule="auto"/>
        <w:jc w:val="both"/>
      </w:pPr>
      <w:r>
        <w:t>2. W związku z trwającą agresją wojskową Rosji wobec Ukrainy oraz doniesieniami o okrucieństwach popełnianych przez rosyjskie siły zbrojne w Ukrainie w ramach piątego pakietu sankcji gospodarczych i indywidualnych wobec Rosji w dniu 8 kwietnia 2022 r. Rada Unii Europejskiej przyjęła rozporządzenie (UE) 2022/576 w sprawie zmiany rozporządzenia (UE) nr 833/2014 dotyczącego środków ograniczających w związku z działaniami Rosji destabilizującymi sytuację na Ukrainie (Dz. Urz. UE nr L 111 z 8.4.2022, str. 1), ustanowiono ogólnounijny zakaz udziału rosyjskich wykonawców w zamówieniach publicznych i koncesjach udzielanych w państwach członkowskich Unii Europejskiej.</w:t>
      </w:r>
    </w:p>
    <w:p w14:paraId="6A92F755" w14:textId="77777777" w:rsidR="009944DE" w:rsidRDefault="009944DE">
      <w:pPr>
        <w:pBdr>
          <w:top w:val="nil"/>
          <w:left w:val="nil"/>
          <w:bottom w:val="nil"/>
          <w:right w:val="nil"/>
          <w:between w:val="nil"/>
        </w:pBdr>
        <w:spacing w:after="0" w:line="240" w:lineRule="auto"/>
        <w:jc w:val="both"/>
      </w:pPr>
    </w:p>
    <w:p w14:paraId="23275B9C" w14:textId="77777777" w:rsidR="009944DE" w:rsidRDefault="0012360F">
      <w:pPr>
        <w:pBdr>
          <w:top w:val="nil"/>
          <w:left w:val="nil"/>
          <w:bottom w:val="nil"/>
          <w:right w:val="nil"/>
          <w:between w:val="nil"/>
        </w:pBdr>
        <w:spacing w:after="0" w:line="240" w:lineRule="auto"/>
        <w:jc w:val="both"/>
      </w:pPr>
      <w:r>
        <w:t>Rozporządzenie 2022/576 ma zasięg ogólny i obowiązuje bezpośrednio we wszystkich państwach członkowskich.</w:t>
      </w:r>
    </w:p>
    <w:p w14:paraId="37F24072" w14:textId="77777777" w:rsidR="009944DE" w:rsidRDefault="009944DE">
      <w:pPr>
        <w:pBdr>
          <w:top w:val="nil"/>
          <w:left w:val="nil"/>
          <w:bottom w:val="nil"/>
          <w:right w:val="nil"/>
          <w:between w:val="nil"/>
        </w:pBdr>
        <w:spacing w:after="0" w:line="240" w:lineRule="auto"/>
        <w:jc w:val="both"/>
      </w:pPr>
    </w:p>
    <w:p w14:paraId="639F27E9" w14:textId="77777777" w:rsidR="009944DE" w:rsidRDefault="0012360F">
      <w:pPr>
        <w:pBdr>
          <w:top w:val="nil"/>
          <w:left w:val="nil"/>
          <w:bottom w:val="nil"/>
          <w:right w:val="nil"/>
          <w:between w:val="nil"/>
        </w:pBdr>
        <w:spacing w:after="0" w:line="240" w:lineRule="auto"/>
        <w:jc w:val="both"/>
      </w:pPr>
      <w:r>
        <w:t>Na mocy art. 1 pkt 23 rozporządzenia 2022/576 zmieniającego rozporządzenie Rady (UE) nr 833/2014 z dnia 31 lipca 2014 r. dotyczącego środków ograniczających w związku z działaniami Rosji destabilizującymi sytuację na Ukrainie (Dz. Urz. UE nr L 229 z 31.7.2014, str. 1) zostały dodane przepisy art. 5k ust. 1 w następującym brzmieniu:</w:t>
      </w:r>
    </w:p>
    <w:p w14:paraId="6BCAEEF5" w14:textId="77777777" w:rsidR="009944DE" w:rsidRDefault="0012360F">
      <w:pPr>
        <w:pBdr>
          <w:top w:val="nil"/>
          <w:left w:val="nil"/>
          <w:bottom w:val="nil"/>
          <w:right w:val="nil"/>
          <w:between w:val="nil"/>
        </w:pBdr>
        <w:spacing w:after="0" w:line="240" w:lineRule="auto"/>
        <w:jc w:val="both"/>
      </w:pPr>
      <w: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33E1A9F" w14:textId="77777777" w:rsidR="009944DE" w:rsidRDefault="0012360F">
      <w:pPr>
        <w:pBdr>
          <w:top w:val="nil"/>
          <w:left w:val="nil"/>
          <w:bottom w:val="nil"/>
          <w:right w:val="nil"/>
          <w:between w:val="nil"/>
        </w:pBdr>
        <w:spacing w:after="0" w:line="240" w:lineRule="auto"/>
        <w:jc w:val="both"/>
      </w:pPr>
      <w:r>
        <w:t>a. obywateli rosyjskich lub osób fizycznych lub prawnych, podmiotów lub organów z siedzibą w Rosji;</w:t>
      </w:r>
    </w:p>
    <w:p w14:paraId="60903C12" w14:textId="77777777" w:rsidR="009944DE" w:rsidRDefault="0012360F">
      <w:pPr>
        <w:pBdr>
          <w:top w:val="nil"/>
          <w:left w:val="nil"/>
          <w:bottom w:val="nil"/>
          <w:right w:val="nil"/>
          <w:between w:val="nil"/>
        </w:pBdr>
        <w:spacing w:after="0" w:line="240" w:lineRule="auto"/>
        <w:jc w:val="both"/>
      </w:pPr>
      <w:r>
        <w:t>b. osób prawnych, podmiotów lub organów, do których prawa własności bezpośrednio lub pośrednio w ponad 50 % należą do podmiotu, o którym mowa w lit. a) niniejszego ustępu; lub</w:t>
      </w:r>
    </w:p>
    <w:p w14:paraId="185D777A" w14:textId="77777777" w:rsidR="009944DE" w:rsidRDefault="0012360F">
      <w:pPr>
        <w:pBdr>
          <w:top w:val="nil"/>
          <w:left w:val="nil"/>
          <w:bottom w:val="nil"/>
          <w:right w:val="nil"/>
          <w:between w:val="nil"/>
        </w:pBdr>
        <w:spacing w:after="0" w:line="240" w:lineRule="auto"/>
        <w:jc w:val="both"/>
      </w:pPr>
      <w:r>
        <w:t>c. osób fizycznych lub prawnych, podmiotów lub organów działających w imieniu lub pod kierunkiem podmiotu, o którym mowa w lit. a) lub b) niniejszego ustępu,</w:t>
      </w:r>
    </w:p>
    <w:p w14:paraId="54BD3D3D" w14:textId="77777777" w:rsidR="009944DE" w:rsidRDefault="0012360F">
      <w:pPr>
        <w:pBdr>
          <w:top w:val="nil"/>
          <w:left w:val="nil"/>
          <w:bottom w:val="nil"/>
          <w:right w:val="nil"/>
          <w:between w:val="nil"/>
        </w:pBdr>
        <w:spacing w:after="0" w:line="240" w:lineRule="auto"/>
        <w:jc w:val="both"/>
      </w:pPr>
      <w:r>
        <w:t>w tym podwykonawców, dostawców lub podmiotów, na których zdolności polega się w rozumieniu dyrektyw w sprawie zamówień publicznych, w przypadku gdy przypada na nich ponad 10 % wartości zamówienia.”</w:t>
      </w:r>
    </w:p>
    <w:p w14:paraId="7AE336A8" w14:textId="77777777" w:rsidR="009944DE" w:rsidRDefault="009944DE">
      <w:pPr>
        <w:pBdr>
          <w:top w:val="nil"/>
          <w:left w:val="nil"/>
          <w:bottom w:val="nil"/>
          <w:right w:val="nil"/>
          <w:between w:val="nil"/>
        </w:pBdr>
        <w:spacing w:after="0" w:line="240" w:lineRule="auto"/>
        <w:jc w:val="both"/>
      </w:pPr>
    </w:p>
    <w:p w14:paraId="79B4C1A4" w14:textId="77777777" w:rsidR="009944DE" w:rsidRDefault="0012360F">
      <w:pPr>
        <w:pBdr>
          <w:top w:val="nil"/>
          <w:left w:val="nil"/>
          <w:bottom w:val="nil"/>
          <w:right w:val="nil"/>
          <w:between w:val="nil"/>
        </w:pBdr>
        <w:spacing w:after="0" w:line="240" w:lineRule="auto"/>
        <w:jc w:val="both"/>
      </w:pPr>
      <w:r>
        <w:lastRenderedPageBreak/>
        <w:t xml:space="preserve">Weryfikacja braku wykluczenia z postępowania na podstawie oświadczenia stanowiącego </w:t>
      </w:r>
      <w:r>
        <w:rPr>
          <w:color w:val="231F20"/>
        </w:rPr>
        <w:t>załącznik nr 4 do niniejszego zapytania ofertowego</w:t>
      </w:r>
      <w:r>
        <w:t>.</w:t>
      </w:r>
    </w:p>
    <w:p w14:paraId="26759F19" w14:textId="77777777" w:rsidR="009944DE" w:rsidRDefault="009944DE">
      <w:pPr>
        <w:pBdr>
          <w:top w:val="nil"/>
          <w:left w:val="nil"/>
          <w:bottom w:val="nil"/>
          <w:right w:val="nil"/>
          <w:between w:val="nil"/>
        </w:pBdr>
        <w:spacing w:after="0" w:line="240" w:lineRule="auto"/>
        <w:jc w:val="both"/>
      </w:pPr>
    </w:p>
    <w:p w14:paraId="096558ED" w14:textId="77777777" w:rsidR="009944DE" w:rsidRDefault="0012360F">
      <w:pPr>
        <w:pBdr>
          <w:top w:val="nil"/>
          <w:left w:val="nil"/>
          <w:bottom w:val="nil"/>
          <w:right w:val="nil"/>
          <w:between w:val="nil"/>
        </w:pBdr>
        <w:spacing w:after="0" w:line="240" w:lineRule="auto"/>
        <w:jc w:val="both"/>
      </w:pPr>
      <w:r>
        <w:t>3.</w:t>
      </w:r>
      <w:r>
        <w:tab/>
        <w:t>Zgodnie z art. 1 pkt 3 ustawy , w celu przeciwdziałania wspieraniu agresji Federacji Rosyjskiej na Ukrainę rozpoczętej w dniu 24 lutego 2022 r., wobec osób i podmiotów wpisanych na listę, o której mowa w art. 2 ww. ustawy, stosuje się sankcje polegające m.in. na wykluczeniu z postępowania o udzielenie zamówienia publicznego.</w:t>
      </w:r>
    </w:p>
    <w:p w14:paraId="10114395" w14:textId="77777777" w:rsidR="009944DE" w:rsidRDefault="009944DE">
      <w:pPr>
        <w:pBdr>
          <w:top w:val="nil"/>
          <w:left w:val="nil"/>
          <w:bottom w:val="nil"/>
          <w:right w:val="nil"/>
          <w:between w:val="nil"/>
        </w:pBdr>
        <w:spacing w:after="0" w:line="240" w:lineRule="auto"/>
        <w:jc w:val="both"/>
      </w:pPr>
    </w:p>
    <w:p w14:paraId="015A698C" w14:textId="77777777" w:rsidR="009944DE" w:rsidRDefault="0012360F">
      <w:pPr>
        <w:pBdr>
          <w:top w:val="nil"/>
          <w:left w:val="nil"/>
          <w:bottom w:val="nil"/>
          <w:right w:val="nil"/>
          <w:between w:val="nil"/>
        </w:pBdr>
        <w:spacing w:after="0" w:line="240" w:lineRule="auto"/>
        <w:jc w:val="both"/>
      </w:pPr>
      <w:r>
        <w:t>Na podstawie art. 7 ust. 1 ustawy</w:t>
      </w:r>
      <w:r>
        <w:rPr>
          <w:vertAlign w:val="superscript"/>
        </w:rPr>
        <w:footnoteReference w:id="1"/>
      </w:r>
      <w:r>
        <w:t xml:space="preserve"> z postępowania o udzielenie zamówienia wyklucza się:</w:t>
      </w:r>
    </w:p>
    <w:p w14:paraId="048FDF1A" w14:textId="77777777" w:rsidR="009944DE" w:rsidRDefault="0012360F">
      <w:pPr>
        <w:pBdr>
          <w:top w:val="nil"/>
          <w:left w:val="nil"/>
          <w:bottom w:val="nil"/>
          <w:right w:val="nil"/>
          <w:between w:val="nil"/>
        </w:pBdr>
        <w:spacing w:after="0" w:line="240" w:lineRule="auto"/>
        <w:jc w:val="both"/>
      </w:pPr>
      <w:r>
        <w:t>„a)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E6EA79D" w14:textId="77777777" w:rsidR="009944DE" w:rsidRDefault="0012360F">
      <w:pPr>
        <w:pBdr>
          <w:top w:val="nil"/>
          <w:left w:val="nil"/>
          <w:bottom w:val="nil"/>
          <w:right w:val="nil"/>
          <w:between w:val="nil"/>
        </w:pBdr>
        <w:spacing w:after="0" w:line="240" w:lineRule="auto"/>
        <w:jc w:val="both"/>
      </w:pPr>
      <w:r>
        <w:t>b) Wykonawcę oraz uczestnika konkursu, 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620F5BB" w14:textId="77777777" w:rsidR="009944DE" w:rsidRDefault="0012360F">
      <w:pPr>
        <w:pBdr>
          <w:top w:val="nil"/>
          <w:left w:val="nil"/>
          <w:bottom w:val="nil"/>
          <w:right w:val="nil"/>
          <w:between w:val="nil"/>
        </w:pBdr>
        <w:spacing w:after="0" w:line="240" w:lineRule="auto"/>
        <w:jc w:val="both"/>
      </w:pPr>
      <w:r>
        <w:t>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97FCA43" w14:textId="77777777" w:rsidR="009944DE" w:rsidRDefault="009944DE">
      <w:pPr>
        <w:pBdr>
          <w:top w:val="nil"/>
          <w:left w:val="nil"/>
          <w:bottom w:val="nil"/>
          <w:right w:val="nil"/>
          <w:between w:val="nil"/>
        </w:pBdr>
        <w:spacing w:after="0" w:line="240" w:lineRule="auto"/>
        <w:ind w:left="720"/>
        <w:jc w:val="both"/>
        <w:rPr>
          <w:color w:val="231F20"/>
        </w:rPr>
      </w:pPr>
    </w:p>
    <w:p w14:paraId="067F1478" w14:textId="77777777" w:rsidR="009944DE" w:rsidRDefault="0012360F">
      <w:pPr>
        <w:pBdr>
          <w:top w:val="nil"/>
          <w:left w:val="nil"/>
          <w:bottom w:val="nil"/>
          <w:right w:val="nil"/>
          <w:between w:val="nil"/>
        </w:pBdr>
        <w:spacing w:after="0" w:line="240" w:lineRule="auto"/>
        <w:jc w:val="both"/>
        <w:rPr>
          <w:color w:val="231F20"/>
        </w:rPr>
      </w:pPr>
      <w:r>
        <w:rPr>
          <w:color w:val="231F20"/>
        </w:rPr>
        <w:t xml:space="preserve">Wykonawca zobowiązany jest do złożenia </w:t>
      </w:r>
      <w:r>
        <w:rPr>
          <w:b/>
          <w:color w:val="231F20"/>
        </w:rPr>
        <w:t>oświadczenia o braku podstaw wykluczenia</w:t>
      </w:r>
      <w:r>
        <w:rPr>
          <w:color w:val="231F20"/>
        </w:rPr>
        <w:t xml:space="preserve">, którego wzór stanowi </w:t>
      </w:r>
      <w:r>
        <w:rPr>
          <w:b/>
          <w:color w:val="231F20"/>
        </w:rPr>
        <w:t>Załącznik nr 4</w:t>
      </w:r>
      <w:r>
        <w:rPr>
          <w:color w:val="231F20"/>
        </w:rPr>
        <w:t xml:space="preserve"> do zapytania ofertowego. </w:t>
      </w:r>
      <w:r>
        <w:t>W przypadku oferty konsorcjum oświadczenie podpisywane jest osobno przez każdego członka konsorcjum (do oferty należy dołączyć tyle oświadczeń ilu członków konsorcjum składa daną ofertę)</w:t>
      </w:r>
      <w:r>
        <w:rPr>
          <w:color w:val="231F20"/>
        </w:rPr>
        <w:t>.</w:t>
      </w:r>
    </w:p>
    <w:p w14:paraId="5440EA31" w14:textId="77777777" w:rsidR="009944DE" w:rsidRDefault="009944DE">
      <w:pPr>
        <w:pBdr>
          <w:top w:val="nil"/>
          <w:left w:val="nil"/>
          <w:bottom w:val="nil"/>
          <w:right w:val="nil"/>
          <w:between w:val="nil"/>
        </w:pBdr>
        <w:spacing w:after="0" w:line="240" w:lineRule="auto"/>
        <w:jc w:val="both"/>
        <w:rPr>
          <w:color w:val="231F20"/>
        </w:rPr>
      </w:pPr>
    </w:p>
    <w:p w14:paraId="59652A89" w14:textId="77777777" w:rsidR="009944DE" w:rsidRDefault="0012360F">
      <w:pPr>
        <w:pBdr>
          <w:top w:val="nil"/>
          <w:left w:val="nil"/>
          <w:bottom w:val="nil"/>
          <w:right w:val="nil"/>
          <w:between w:val="nil"/>
        </w:pBdr>
        <w:spacing w:after="0" w:line="240" w:lineRule="auto"/>
        <w:jc w:val="both"/>
        <w:rPr>
          <w:color w:val="231F20"/>
        </w:rPr>
      </w:pPr>
      <w:r>
        <w:rPr>
          <w:color w:val="231F20"/>
        </w:rPr>
        <w:t>W przypadku Wykonawcy wykluczonego, Zamawiający odrzuca ofertę takiego Wykonawcy.</w:t>
      </w:r>
      <w:r>
        <w:rPr>
          <w:color w:val="231F20"/>
        </w:rPr>
        <w:br/>
      </w:r>
    </w:p>
    <w:p w14:paraId="191DABEE" w14:textId="77777777" w:rsidR="009944DE" w:rsidRDefault="009944DE">
      <w:pPr>
        <w:pBdr>
          <w:top w:val="nil"/>
          <w:left w:val="nil"/>
          <w:bottom w:val="nil"/>
          <w:right w:val="nil"/>
          <w:between w:val="nil"/>
        </w:pBdr>
        <w:spacing w:after="0" w:line="240" w:lineRule="auto"/>
        <w:jc w:val="both"/>
        <w:rPr>
          <w:color w:val="231F20"/>
        </w:rPr>
      </w:pPr>
    </w:p>
    <w:p w14:paraId="22597AFE" w14:textId="77777777" w:rsidR="009944DE" w:rsidRDefault="0012360F">
      <w:pPr>
        <w:spacing w:after="0" w:line="240" w:lineRule="auto"/>
        <w:jc w:val="both"/>
        <w:rPr>
          <w:b/>
        </w:rPr>
      </w:pPr>
      <w:r>
        <w:rPr>
          <w:b/>
          <w:color w:val="000000"/>
        </w:rPr>
        <w:t>VII. TERMIN, MIEJSCE</w:t>
      </w:r>
      <w:r>
        <w:rPr>
          <w:b/>
        </w:rPr>
        <w:t xml:space="preserve"> I SPOSÓB SKŁADANIA OFERT:</w:t>
      </w:r>
    </w:p>
    <w:p w14:paraId="5DD01838" w14:textId="77777777" w:rsidR="009944DE" w:rsidRDefault="009944DE">
      <w:pPr>
        <w:spacing w:after="0" w:line="240" w:lineRule="auto"/>
        <w:jc w:val="both"/>
        <w:rPr>
          <w:b/>
        </w:rPr>
      </w:pPr>
    </w:p>
    <w:p w14:paraId="133E1428" w14:textId="7D2A14B3" w:rsidR="009944DE" w:rsidRPr="008726AB" w:rsidRDefault="0012360F">
      <w:pPr>
        <w:numPr>
          <w:ilvl w:val="0"/>
          <w:numId w:val="5"/>
        </w:numPr>
        <w:pBdr>
          <w:top w:val="nil"/>
          <w:left w:val="nil"/>
          <w:bottom w:val="nil"/>
          <w:right w:val="nil"/>
          <w:between w:val="nil"/>
        </w:pBdr>
        <w:spacing w:after="0" w:line="240" w:lineRule="auto"/>
        <w:jc w:val="both"/>
      </w:pPr>
      <w:r>
        <w:lastRenderedPageBreak/>
        <w:t xml:space="preserve">Ofertę sporządzoną w jęz. polskim należy złożyć za pomocą Formularza </w:t>
      </w:r>
      <w:r w:rsidRPr="008726AB">
        <w:t>ofertowego (</w:t>
      </w:r>
      <w:r w:rsidRPr="008726AB">
        <w:rPr>
          <w:b/>
        </w:rPr>
        <w:t>Załącznik nr 1</w:t>
      </w:r>
      <w:r w:rsidRPr="008726AB">
        <w:t xml:space="preserve">) wraz z wymaganymi załącznikami za pośrednictwem strony prowadzonego postępowania </w:t>
      </w:r>
      <w:hyperlink r:id="rId11">
        <w:r w:rsidRPr="008726AB">
          <w:rPr>
            <w:u w:val="single"/>
          </w:rPr>
          <w:t>https://bazakonkurencyjnosci.funduszeeuropejskie.gov.pl/</w:t>
        </w:r>
      </w:hyperlink>
      <w:r w:rsidRPr="008726AB">
        <w:t xml:space="preserve"> </w:t>
      </w:r>
      <w:r w:rsidRPr="004E0CB1">
        <w:t xml:space="preserve">do dnia </w:t>
      </w:r>
      <w:r w:rsidR="007E0AEF">
        <w:rPr>
          <w:b/>
          <w:u w:val="single"/>
        </w:rPr>
        <w:t>29</w:t>
      </w:r>
      <w:r w:rsidRPr="004E0CB1">
        <w:rPr>
          <w:b/>
          <w:u w:val="single"/>
        </w:rPr>
        <w:t>.07.2024</w:t>
      </w:r>
      <w:r w:rsidRPr="008726AB">
        <w:rPr>
          <w:b/>
          <w:u w:val="single"/>
        </w:rPr>
        <w:t xml:space="preserve"> </w:t>
      </w:r>
      <w:r w:rsidRPr="008726AB">
        <w:rPr>
          <w:b/>
        </w:rPr>
        <w:t>r.</w:t>
      </w:r>
    </w:p>
    <w:p w14:paraId="4F980704" w14:textId="77777777" w:rsidR="009944DE" w:rsidRPr="008726AB" w:rsidRDefault="0012360F">
      <w:pPr>
        <w:numPr>
          <w:ilvl w:val="0"/>
          <w:numId w:val="5"/>
        </w:numPr>
        <w:pBdr>
          <w:top w:val="nil"/>
          <w:left w:val="nil"/>
          <w:bottom w:val="nil"/>
          <w:right w:val="nil"/>
          <w:between w:val="nil"/>
        </w:pBdr>
        <w:spacing w:after="0" w:line="240" w:lineRule="auto"/>
        <w:jc w:val="both"/>
      </w:pPr>
      <w:r w:rsidRPr="008726AB">
        <w:t>Wymagany termin związania ofertą to: 09.08.2024 r.</w:t>
      </w:r>
    </w:p>
    <w:p w14:paraId="1651FF0B" w14:textId="77777777" w:rsidR="009944DE" w:rsidRDefault="0012360F">
      <w:pPr>
        <w:numPr>
          <w:ilvl w:val="0"/>
          <w:numId w:val="5"/>
        </w:numPr>
        <w:pBdr>
          <w:top w:val="nil"/>
          <w:left w:val="nil"/>
          <w:bottom w:val="nil"/>
          <w:right w:val="nil"/>
          <w:between w:val="nil"/>
        </w:pBdr>
        <w:spacing w:after="0" w:line="240" w:lineRule="auto"/>
        <w:jc w:val="both"/>
      </w:pPr>
      <w:r w:rsidRPr="008726AB">
        <w:t>Oferta powinna być opatrzona podpisem osoby upoważnionej lub umocowanej</w:t>
      </w:r>
      <w:r>
        <w:t xml:space="preserve"> do reprezentowania Wykonawcy.</w:t>
      </w:r>
    </w:p>
    <w:p w14:paraId="62B2139F" w14:textId="77777777" w:rsidR="009944DE" w:rsidRDefault="0012360F">
      <w:pPr>
        <w:numPr>
          <w:ilvl w:val="0"/>
          <w:numId w:val="5"/>
        </w:numPr>
        <w:pBdr>
          <w:top w:val="nil"/>
          <w:left w:val="nil"/>
          <w:bottom w:val="nil"/>
          <w:right w:val="nil"/>
          <w:between w:val="nil"/>
        </w:pBdr>
        <w:spacing w:after="0" w:line="240" w:lineRule="auto"/>
        <w:jc w:val="both"/>
        <w:rPr>
          <w:color w:val="000000"/>
        </w:rPr>
      </w:pPr>
      <w:r>
        <w:t>Oferty złożone po ter</w:t>
      </w:r>
      <w:r>
        <w:rPr>
          <w:color w:val="000000"/>
        </w:rPr>
        <w:t>minie lub w inny sposób niż w pkt 1 powyżej (np. pocztą, czy osobiście) nie będą podlegały ocenie.</w:t>
      </w:r>
    </w:p>
    <w:p w14:paraId="64A7B7AA" w14:textId="77777777" w:rsidR="009944DE" w:rsidRDefault="0012360F">
      <w:pPr>
        <w:numPr>
          <w:ilvl w:val="0"/>
          <w:numId w:val="5"/>
        </w:numPr>
        <w:pBdr>
          <w:top w:val="nil"/>
          <w:left w:val="nil"/>
          <w:bottom w:val="nil"/>
          <w:right w:val="nil"/>
          <w:between w:val="nil"/>
        </w:pBdr>
        <w:spacing w:after="0" w:line="240" w:lineRule="auto"/>
        <w:jc w:val="both"/>
        <w:rPr>
          <w:color w:val="000000"/>
        </w:rPr>
      </w:pPr>
      <w:r>
        <w:rPr>
          <w:color w:val="000000"/>
        </w:rPr>
        <w:t xml:space="preserve">W uzasadnionych przypadkach Zamawiający może przed upływem terminu składania ofert zmodyfikować treść zapytania ofertowego wyznaczając nowy termin składania ofert, jeżeli jest to konieczne z uwagi na zakres wprowadzonych zmian. Wszelkie modyfikacje, uzupełnienia i ustalenia oraz zmiany, w tym zmiany terminów stają się integralną częścią zapytania ofertowego i będą wiążące przy składaniu ofert. Wszelkie prawa i zobowiązania Zamawiającego oraz Oferenta odnośnie wcześniej ustalonych terminów będą podlegały nowemu terminowi. W takim przypadku każdy z oferentów będzie miał prawo do nowelizacji już złożonej oferty. Procedura ta nie dotyczy nieistotnych zmian w treści zapytania ofertowego. </w:t>
      </w:r>
    </w:p>
    <w:p w14:paraId="113DED19" w14:textId="77777777" w:rsidR="009944DE" w:rsidRDefault="0012360F">
      <w:pPr>
        <w:numPr>
          <w:ilvl w:val="0"/>
          <w:numId w:val="5"/>
        </w:numPr>
        <w:pBdr>
          <w:top w:val="nil"/>
          <w:left w:val="nil"/>
          <w:bottom w:val="nil"/>
          <w:right w:val="nil"/>
          <w:between w:val="nil"/>
        </w:pBdr>
        <w:spacing w:after="0" w:line="240" w:lineRule="auto"/>
        <w:jc w:val="both"/>
      </w:pPr>
      <w:r>
        <w:t>Oferty składane za pośrednictwem Bazy Konkurencyjności powinny posiadać formę pliku PDF podpisanego odręcznie (przez osoby upoważnione) i następnie zeskanowanego lub podpisanego kwalifikowanym podpisem elektronicznym.</w:t>
      </w:r>
    </w:p>
    <w:p w14:paraId="0FBD809F" w14:textId="77777777" w:rsidR="009944DE" w:rsidRDefault="0012360F">
      <w:pPr>
        <w:numPr>
          <w:ilvl w:val="0"/>
          <w:numId w:val="5"/>
        </w:numPr>
        <w:pBdr>
          <w:top w:val="nil"/>
          <w:left w:val="nil"/>
          <w:bottom w:val="nil"/>
          <w:right w:val="nil"/>
          <w:between w:val="nil"/>
        </w:pBdr>
        <w:spacing w:after="0" w:line="240" w:lineRule="auto"/>
        <w:jc w:val="both"/>
        <w:rPr>
          <w:color w:val="000000"/>
        </w:rPr>
      </w:pPr>
      <w:r>
        <w:t>Upoważnienie osoby podpisującej ofertę musi bezpośrednio wynikać z dokumentów rejestrowych Wykonawcy lub dołączonych do oferty (np. pełnomocnictwa)</w:t>
      </w:r>
      <w:r>
        <w:rPr>
          <w:color w:val="000000"/>
        </w:rPr>
        <w:t>. Wszystkie dokumenty dołączone do oferty i wymagające podpisu (oferta, oświadczenia, etc.) muszą być podpisane przez osobę lub osoby upoważnione do reprezentacji Wykonawcy zgodnie z treścią dokumentu rejestrowego lub z treścią załączonego do oferty pełnomocnictwa.</w:t>
      </w:r>
      <w:r>
        <w:t xml:space="preserve"> </w:t>
      </w:r>
      <w:r>
        <w:rPr>
          <w:color w:val="000000"/>
        </w:rPr>
        <w:t xml:space="preserve">Do oferty należy dołączyć skan pełnomocnictwa udzielonego w formie pisemnej. </w:t>
      </w:r>
    </w:p>
    <w:p w14:paraId="73FC1180" w14:textId="77777777" w:rsidR="009944DE" w:rsidRDefault="0012360F">
      <w:pPr>
        <w:numPr>
          <w:ilvl w:val="0"/>
          <w:numId w:val="5"/>
        </w:numPr>
        <w:pBdr>
          <w:top w:val="nil"/>
          <w:left w:val="nil"/>
          <w:bottom w:val="nil"/>
          <w:right w:val="nil"/>
          <w:between w:val="nil"/>
        </w:pBdr>
        <w:spacing w:after="0" w:line="240" w:lineRule="auto"/>
        <w:jc w:val="both"/>
        <w:rPr>
          <w:color w:val="000000"/>
        </w:rPr>
      </w:pPr>
      <w:r>
        <w:rPr>
          <w:color w:val="000000"/>
        </w:rPr>
        <w:t>Dokumenty sporządzone w języku obcym muszą być złożone wraz z tłumaczeniem na język polski, poświadczone przez Wykonawcę.</w:t>
      </w:r>
    </w:p>
    <w:p w14:paraId="28384F1E" w14:textId="77777777" w:rsidR="009944DE" w:rsidRDefault="0012360F">
      <w:pPr>
        <w:numPr>
          <w:ilvl w:val="0"/>
          <w:numId w:val="5"/>
        </w:numPr>
        <w:pBdr>
          <w:top w:val="nil"/>
          <w:left w:val="nil"/>
          <w:bottom w:val="nil"/>
          <w:right w:val="nil"/>
          <w:between w:val="nil"/>
        </w:pBdr>
        <w:spacing w:after="0" w:line="240" w:lineRule="auto"/>
        <w:jc w:val="both"/>
        <w:rPr>
          <w:color w:val="000000"/>
        </w:rPr>
      </w:pPr>
      <w:r>
        <w:rPr>
          <w:color w:val="000000"/>
        </w:rPr>
        <w:t>Wykonawca może przed upływem terminu składania ofert zmienić lub wycofać ofertę. W tym celu należy postąpić zgodnie z instrukcją opublikowaną na stronie:</w:t>
      </w:r>
      <w:r>
        <w:rPr>
          <w:color w:val="000000"/>
        </w:rPr>
        <w:br/>
      </w:r>
      <w:hyperlink r:id="rId12">
        <w:r>
          <w:rPr>
            <w:color w:val="0563C1"/>
            <w:u w:val="single"/>
          </w:rPr>
          <w:t>https://bazakonkurencyjnosci.funduszeeuropejskie.gov.pl/pomoc</w:t>
        </w:r>
      </w:hyperlink>
      <w:r>
        <w:rPr>
          <w:color w:val="0000FF"/>
        </w:rPr>
        <w:t>.</w:t>
      </w:r>
    </w:p>
    <w:p w14:paraId="133FEFDE" w14:textId="77777777" w:rsidR="009944DE" w:rsidRDefault="0012360F">
      <w:pPr>
        <w:numPr>
          <w:ilvl w:val="0"/>
          <w:numId w:val="5"/>
        </w:numPr>
        <w:pBdr>
          <w:top w:val="nil"/>
          <w:left w:val="nil"/>
          <w:bottom w:val="nil"/>
          <w:right w:val="nil"/>
          <w:between w:val="nil"/>
        </w:pBdr>
        <w:spacing w:after="0" w:line="240" w:lineRule="auto"/>
        <w:jc w:val="both"/>
        <w:rPr>
          <w:color w:val="000000"/>
        </w:rPr>
      </w:pPr>
      <w:r>
        <w:rPr>
          <w:color w:val="000000"/>
        </w:rPr>
        <w:t>Za datę złożenia oferty uważa się datę widoczną w systemie Baza Konkurencyjności.</w:t>
      </w:r>
      <w:r>
        <w:t xml:space="preserve"> </w:t>
      </w:r>
      <w:r>
        <w:rPr>
          <w:color w:val="000000"/>
        </w:rPr>
        <w:t>Wykonawca po upływie terminu składania ofert nie może skutecznie dokonać zmiany ani wycofać złożonej oferty.</w:t>
      </w:r>
    </w:p>
    <w:p w14:paraId="16E1D372" w14:textId="77777777" w:rsidR="009944DE" w:rsidRDefault="0012360F">
      <w:pPr>
        <w:numPr>
          <w:ilvl w:val="0"/>
          <w:numId w:val="5"/>
        </w:numPr>
        <w:pBdr>
          <w:top w:val="nil"/>
          <w:left w:val="nil"/>
          <w:bottom w:val="nil"/>
          <w:right w:val="nil"/>
          <w:between w:val="nil"/>
        </w:pBdr>
        <w:spacing w:after="0" w:line="240" w:lineRule="auto"/>
        <w:jc w:val="both"/>
        <w:rPr>
          <w:color w:val="000000"/>
        </w:rPr>
      </w:pPr>
      <w:r>
        <w:rPr>
          <w:color w:val="000000"/>
        </w:rPr>
        <w:t>Wykonawca może złożyć tylko jedną ofertę. Złożenie przez Wykonawcę więcej niż jednej oferty na  zamówienie i/lub oferty wariantowej spowoduje odrzucenie przez Zamawiającego wszystkich złożonych ofert.</w:t>
      </w:r>
    </w:p>
    <w:p w14:paraId="70796DF0" w14:textId="77777777" w:rsidR="009944DE" w:rsidRDefault="009944DE">
      <w:pPr>
        <w:spacing w:after="0" w:line="240" w:lineRule="auto"/>
        <w:jc w:val="both"/>
        <w:rPr>
          <w:color w:val="000000"/>
        </w:rPr>
      </w:pPr>
    </w:p>
    <w:p w14:paraId="7D7B92DC" w14:textId="77777777" w:rsidR="009944DE" w:rsidRDefault="009944DE">
      <w:pPr>
        <w:spacing w:after="0" w:line="240" w:lineRule="auto"/>
        <w:ind w:left="360"/>
        <w:jc w:val="both"/>
        <w:rPr>
          <w:color w:val="000000"/>
        </w:rPr>
      </w:pPr>
    </w:p>
    <w:p w14:paraId="08BDF9BC" w14:textId="77777777" w:rsidR="009944DE" w:rsidRDefault="0012360F">
      <w:pPr>
        <w:spacing w:after="0" w:line="240" w:lineRule="auto"/>
        <w:jc w:val="both"/>
        <w:rPr>
          <w:b/>
          <w:color w:val="000000"/>
        </w:rPr>
      </w:pPr>
      <w:r>
        <w:rPr>
          <w:b/>
          <w:color w:val="000000"/>
        </w:rPr>
        <w:t>VIII. OPIS SPOSOBU OBLICZENIA CENY</w:t>
      </w:r>
    </w:p>
    <w:p w14:paraId="7B2265DA" w14:textId="77777777" w:rsidR="009944DE" w:rsidRDefault="009944DE">
      <w:pPr>
        <w:spacing w:after="0" w:line="240" w:lineRule="auto"/>
        <w:jc w:val="both"/>
        <w:rPr>
          <w:b/>
        </w:rPr>
      </w:pPr>
    </w:p>
    <w:p w14:paraId="71AA641D" w14:textId="77777777" w:rsidR="009944DE" w:rsidRDefault="0012360F">
      <w:pPr>
        <w:numPr>
          <w:ilvl w:val="0"/>
          <w:numId w:val="33"/>
        </w:numPr>
        <w:pBdr>
          <w:top w:val="nil"/>
          <w:left w:val="nil"/>
          <w:bottom w:val="nil"/>
          <w:right w:val="nil"/>
          <w:between w:val="nil"/>
        </w:pBdr>
        <w:spacing w:after="0" w:line="240" w:lineRule="auto"/>
        <w:jc w:val="both"/>
        <w:rPr>
          <w:color w:val="000000"/>
        </w:rPr>
      </w:pPr>
      <w:bookmarkStart w:id="5" w:name="_tyjcwt" w:colFirst="0" w:colLast="0"/>
      <w:bookmarkEnd w:id="5"/>
      <w:r>
        <w:rPr>
          <w:color w:val="000000"/>
        </w:rPr>
        <w:t>Cenę oferty należy podać w „Formularzu ofertowym” (Załącznik nr 1 do zapytania ofertowego).</w:t>
      </w:r>
    </w:p>
    <w:p w14:paraId="30CF998F" w14:textId="77777777" w:rsidR="009944DE" w:rsidRDefault="0012360F">
      <w:pPr>
        <w:numPr>
          <w:ilvl w:val="0"/>
          <w:numId w:val="33"/>
        </w:numPr>
        <w:pBdr>
          <w:top w:val="nil"/>
          <w:left w:val="nil"/>
          <w:bottom w:val="nil"/>
          <w:right w:val="nil"/>
          <w:between w:val="nil"/>
        </w:pBdr>
        <w:spacing w:after="0" w:line="240" w:lineRule="auto"/>
        <w:jc w:val="both"/>
        <w:rPr>
          <w:color w:val="000000"/>
        </w:rPr>
      </w:pPr>
      <w:r>
        <w:rPr>
          <w:color w:val="000000"/>
        </w:rPr>
        <w:t>Wytyczne do ustalenia ceny oferty powinny być odczytywane w powiązaniu ze wszystkimi dokumentami zawartymi w zapytaniu ofertowym. Uważa się, że Wykonawca dokładnie zapoznał się ze szczegółowym opisem i zakresem robót, które należy wykonać oraz ze sposobem ich wykonania.</w:t>
      </w:r>
    </w:p>
    <w:p w14:paraId="2742C184" w14:textId="77777777" w:rsidR="009944DE" w:rsidRDefault="0012360F">
      <w:pPr>
        <w:numPr>
          <w:ilvl w:val="0"/>
          <w:numId w:val="33"/>
        </w:numPr>
        <w:pBdr>
          <w:top w:val="nil"/>
          <w:left w:val="nil"/>
          <w:bottom w:val="nil"/>
          <w:right w:val="nil"/>
          <w:between w:val="nil"/>
        </w:pBdr>
        <w:spacing w:after="0" w:line="240" w:lineRule="auto"/>
        <w:jc w:val="both"/>
        <w:rPr>
          <w:color w:val="000000"/>
        </w:rPr>
      </w:pPr>
      <w:r>
        <w:rPr>
          <w:color w:val="000000"/>
        </w:rPr>
        <w:t>Cena oferty musi uwzględniać wszystkie wymagania zapytania ofertowego oraz obejmować wszelkie koszty, jakie poniesie Wykonawca z tytułu należytej oraz zgodnej z obowiązującymi przepisami realizacji przedmiotu zamówienia.</w:t>
      </w:r>
    </w:p>
    <w:p w14:paraId="4706B221" w14:textId="77777777" w:rsidR="009944DE" w:rsidRDefault="0012360F">
      <w:pPr>
        <w:numPr>
          <w:ilvl w:val="0"/>
          <w:numId w:val="33"/>
        </w:numPr>
        <w:pBdr>
          <w:top w:val="nil"/>
          <w:left w:val="nil"/>
          <w:bottom w:val="nil"/>
          <w:right w:val="nil"/>
          <w:between w:val="nil"/>
        </w:pBdr>
        <w:spacing w:after="0" w:line="240" w:lineRule="auto"/>
        <w:jc w:val="both"/>
        <w:rPr>
          <w:color w:val="000000"/>
        </w:rPr>
      </w:pPr>
      <w:r>
        <w:rPr>
          <w:color w:val="000000"/>
        </w:rPr>
        <w:t>Podstawą płatności będzie ryczałt za wykonane roboty i prace. Zostanie on opłacony zgodnie z zapisami zawartymi we wzorze umowy stanowiącym załącznik do zapytania.</w:t>
      </w:r>
    </w:p>
    <w:p w14:paraId="66EC7946" w14:textId="77777777" w:rsidR="009944DE" w:rsidRDefault="0012360F">
      <w:pPr>
        <w:numPr>
          <w:ilvl w:val="0"/>
          <w:numId w:val="33"/>
        </w:numPr>
        <w:pBdr>
          <w:top w:val="nil"/>
          <w:left w:val="nil"/>
          <w:bottom w:val="nil"/>
          <w:right w:val="nil"/>
          <w:between w:val="nil"/>
        </w:pBdr>
        <w:spacing w:after="0" w:line="240" w:lineRule="auto"/>
        <w:jc w:val="both"/>
        <w:rPr>
          <w:color w:val="000000"/>
        </w:rPr>
      </w:pPr>
      <w:r>
        <w:rPr>
          <w:color w:val="000000"/>
        </w:rPr>
        <w:lastRenderedPageBreak/>
        <w:t>Cena ryczałtowa danej pozycji winna uwzględniać wszystkie materiały/urządzenia, czynności, wymagania i badania niezbędne do właściwego wykonania i odbioru robót wycenionych                       w formularzu oferty.</w:t>
      </w:r>
    </w:p>
    <w:p w14:paraId="18F551BE" w14:textId="77777777" w:rsidR="009944DE" w:rsidRDefault="0012360F">
      <w:pPr>
        <w:numPr>
          <w:ilvl w:val="0"/>
          <w:numId w:val="33"/>
        </w:numPr>
        <w:pBdr>
          <w:top w:val="nil"/>
          <w:left w:val="nil"/>
          <w:bottom w:val="nil"/>
          <w:right w:val="nil"/>
          <w:between w:val="nil"/>
        </w:pBdr>
        <w:spacing w:after="0" w:line="240" w:lineRule="auto"/>
        <w:jc w:val="both"/>
        <w:rPr>
          <w:color w:val="000000"/>
        </w:rPr>
      </w:pPr>
      <w:r>
        <w:rPr>
          <w:color w:val="000000"/>
        </w:rPr>
        <w:t>Cena ryczałtowa powinna zawierać (ale nie powinna się tylko do tego ograniczać): robociznę, transport, testowanie, kontrolę jakości, materiały, zabezpieczenie, utrzymanie, użytkowanie i naprawy całego sprzętu, urządzeń czy narzędzi, wykonanie i utrzymanie wszystkich prac towarzyszących i robót tymczasowych każdego rodzaju oraz wykonanie wszelkich czynności jakie mogą być niezbędne dla prawidłowego wykonania umowy (w tym co najmniej określonyc</w:t>
      </w:r>
      <w:r>
        <w:t>h w załączonym wzorze umowy).</w:t>
      </w:r>
    </w:p>
    <w:p w14:paraId="164D9B4D" w14:textId="77777777" w:rsidR="009944DE" w:rsidRDefault="0012360F">
      <w:pPr>
        <w:numPr>
          <w:ilvl w:val="0"/>
          <w:numId w:val="33"/>
        </w:numPr>
        <w:pBdr>
          <w:top w:val="nil"/>
          <w:left w:val="nil"/>
          <w:bottom w:val="nil"/>
          <w:right w:val="nil"/>
          <w:between w:val="nil"/>
        </w:pBdr>
        <w:spacing w:after="0" w:line="240" w:lineRule="auto"/>
        <w:jc w:val="both"/>
        <w:rPr>
          <w:color w:val="000000"/>
        </w:rPr>
      </w:pPr>
      <w:r>
        <w:rPr>
          <w:color w:val="000000"/>
        </w:rPr>
        <w:t xml:space="preserve">Cena podana w formularzu oferty musi pokryć wszystkie koszty wykonania robót i koszty związane z wypełnieniem obowiązków wynikających z umowy i wszystkich innych zobowiązań i wymagań związanych z prowadzeniem robót wyspecyfikowanych we wzorze umowy. </w:t>
      </w:r>
    </w:p>
    <w:p w14:paraId="3A4B9212" w14:textId="77777777" w:rsidR="009944DE" w:rsidRDefault="0012360F">
      <w:pPr>
        <w:numPr>
          <w:ilvl w:val="0"/>
          <w:numId w:val="33"/>
        </w:numPr>
        <w:pBdr>
          <w:top w:val="nil"/>
          <w:left w:val="nil"/>
          <w:bottom w:val="nil"/>
          <w:right w:val="nil"/>
          <w:between w:val="nil"/>
        </w:pBdr>
        <w:spacing w:after="80" w:line="240" w:lineRule="auto"/>
        <w:jc w:val="both"/>
        <w:rPr>
          <w:color w:val="000000"/>
        </w:rPr>
      </w:pPr>
      <w:r>
        <w:rPr>
          <w:color w:val="000000"/>
        </w:rPr>
        <w:t>Wykonawcy, którzy na podstawie odrębnych przepisów nie są zobowiązani do uiszczenia podatku od towarów i usług w Polsce podają tylko cenę netto. W takim przypadku Wykonawca, składając ofertę, jest zobowiązany poinformować Zamawiającego, czy wybór jego oferty będzie prowadzić do powstania u zamawiającego obowiązku podatkowego zgodnie z przepisami o podatku od towarów i usług, wskazując nazwę (rodzaj) towaru lub usługi, których dostawa lub świadczenie będzie prowadzić do jego powstania oraz wskazując ich wartość bez kwoty podatku.</w:t>
      </w:r>
    </w:p>
    <w:p w14:paraId="002F7FC1" w14:textId="77777777" w:rsidR="009944DE" w:rsidRDefault="0012360F">
      <w:pPr>
        <w:numPr>
          <w:ilvl w:val="0"/>
          <w:numId w:val="33"/>
        </w:numPr>
        <w:pBdr>
          <w:top w:val="nil"/>
          <w:left w:val="nil"/>
          <w:bottom w:val="nil"/>
          <w:right w:val="nil"/>
          <w:between w:val="nil"/>
        </w:pBdr>
        <w:spacing w:after="80" w:line="240" w:lineRule="auto"/>
        <w:jc w:val="both"/>
        <w:rPr>
          <w:color w:val="000000"/>
        </w:rPr>
      </w:pPr>
      <w:r>
        <w:rPr>
          <w:color w:val="000000"/>
        </w:rPr>
        <w:t xml:space="preserve">Cena oferty musi być wyrażona w złotych polskich (PLN). </w:t>
      </w:r>
    </w:p>
    <w:p w14:paraId="3944BFF8" w14:textId="77777777" w:rsidR="009944DE" w:rsidRDefault="0012360F">
      <w:pPr>
        <w:numPr>
          <w:ilvl w:val="0"/>
          <w:numId w:val="33"/>
        </w:numPr>
        <w:pBdr>
          <w:top w:val="nil"/>
          <w:left w:val="nil"/>
          <w:bottom w:val="nil"/>
          <w:right w:val="nil"/>
          <w:between w:val="nil"/>
        </w:pBdr>
        <w:spacing w:after="80" w:line="240" w:lineRule="auto"/>
        <w:jc w:val="both"/>
        <w:rPr>
          <w:color w:val="000000"/>
        </w:rPr>
      </w:pPr>
      <w:r>
        <w:rPr>
          <w:color w:val="000000"/>
        </w:rPr>
        <w:t>Rozliczenia między Zamawiającym a Wykonawcą będą prowadzone w PLN.</w:t>
      </w:r>
    </w:p>
    <w:p w14:paraId="1D85510F" w14:textId="77777777" w:rsidR="009944DE" w:rsidRDefault="0012360F">
      <w:pPr>
        <w:numPr>
          <w:ilvl w:val="0"/>
          <w:numId w:val="33"/>
        </w:numPr>
        <w:pBdr>
          <w:top w:val="nil"/>
          <w:left w:val="nil"/>
          <w:bottom w:val="nil"/>
          <w:right w:val="nil"/>
          <w:between w:val="nil"/>
        </w:pBdr>
        <w:spacing w:after="80" w:line="240" w:lineRule="auto"/>
        <w:jc w:val="both"/>
        <w:rPr>
          <w:color w:val="000000"/>
        </w:rPr>
      </w:pPr>
      <w:r>
        <w:rPr>
          <w:color w:val="000000"/>
        </w:rPr>
        <w:t>Wynagrodzenie będzie niezmienne przez cały czas realizacji przedmiotu zamówienia i Wykonawca nie może żądać podwyższenia wynagrodzenia, chociażby w czasie zawarcia umowy nie można było przewidzieć kosztów prac. Wskazana w formularzu ofertowym wartość netto jest obowiązująca w całym okresie ważności oferty oraz</w:t>
      </w:r>
      <w:r>
        <w:t xml:space="preserve"> </w:t>
      </w:r>
      <w:r>
        <w:rPr>
          <w:color w:val="000000"/>
        </w:rPr>
        <w:t>w</w:t>
      </w:r>
      <w:r>
        <w:t xml:space="preserve"> </w:t>
      </w:r>
      <w:r>
        <w:rPr>
          <w:color w:val="000000"/>
        </w:rPr>
        <w:t xml:space="preserve">trakcie realizacji umowy </w:t>
      </w:r>
      <w:r>
        <w:t>z zastrzeżeniem pkt 12 poniżej oraz warunków zmiany umowy określonych w niniejszym zapytaniu ofertowym.</w:t>
      </w:r>
    </w:p>
    <w:p w14:paraId="1E8364A6" w14:textId="77777777" w:rsidR="009944DE" w:rsidRDefault="0012360F">
      <w:pPr>
        <w:numPr>
          <w:ilvl w:val="0"/>
          <w:numId w:val="33"/>
        </w:numPr>
        <w:pBdr>
          <w:top w:val="nil"/>
          <w:left w:val="nil"/>
          <w:bottom w:val="nil"/>
          <w:right w:val="nil"/>
          <w:between w:val="nil"/>
        </w:pBdr>
        <w:spacing w:after="80" w:line="240" w:lineRule="auto"/>
        <w:jc w:val="both"/>
        <w:rPr>
          <w:color w:val="000000"/>
        </w:rPr>
      </w:pPr>
      <w:r>
        <w:rPr>
          <w:color w:val="000000"/>
        </w:rPr>
        <w:t xml:space="preserve">W przypadku zmiany stawki podatku od towarów i usług, zmianie ulegnie Wynagrodzenie brutto Wykonawcy, wynagrodzenie netto pozostanie bez zmian. </w:t>
      </w:r>
    </w:p>
    <w:p w14:paraId="31B8F0A0" w14:textId="77777777" w:rsidR="009944DE" w:rsidRDefault="0012360F">
      <w:pPr>
        <w:numPr>
          <w:ilvl w:val="0"/>
          <w:numId w:val="33"/>
        </w:numPr>
        <w:pBdr>
          <w:top w:val="nil"/>
          <w:left w:val="nil"/>
          <w:bottom w:val="nil"/>
          <w:right w:val="nil"/>
          <w:between w:val="nil"/>
        </w:pBdr>
        <w:spacing w:after="80" w:line="240" w:lineRule="auto"/>
        <w:jc w:val="both"/>
        <w:rPr>
          <w:color w:val="000000"/>
        </w:rPr>
      </w:pPr>
      <w:r>
        <w:rPr>
          <w:color w:val="000000"/>
        </w:rPr>
        <w:t>W przypadku pominięcia przez Wykonawcę przy wycenie jakiejkolwiek części zamówienia i jej nie ujęcia w wynagrodzeniu, Wykonawcy nie przysługują względem Zamawiającego żadne roszczenia z powyższego tytułu, a w szczególności roszczenie o dodatkowe wynagrodzenie.</w:t>
      </w:r>
    </w:p>
    <w:p w14:paraId="1EF3E612" w14:textId="77777777" w:rsidR="009944DE" w:rsidRDefault="0012360F">
      <w:pPr>
        <w:numPr>
          <w:ilvl w:val="0"/>
          <w:numId w:val="33"/>
        </w:numPr>
        <w:pBdr>
          <w:top w:val="nil"/>
          <w:left w:val="nil"/>
          <w:bottom w:val="nil"/>
          <w:right w:val="nil"/>
          <w:between w:val="nil"/>
        </w:pBdr>
        <w:spacing w:after="80" w:line="240" w:lineRule="auto"/>
        <w:jc w:val="both"/>
        <w:rPr>
          <w:color w:val="000000"/>
        </w:rPr>
      </w:pPr>
      <w:r>
        <w:rPr>
          <w:color w:val="000000"/>
        </w:rPr>
        <w:t>Prawidłowe ustalenie stawki podatku VAT leży po stronie Wykonawcy. Należy przyjąć obowiązującą stawkę podatku VAT zgodnie z ustawą z dnia 11 marca 2004 r. o podatku od towarów i usług (t.j. Dz. U. z 2004 r Nr 54, poz. 535 z póź. Zm.).</w:t>
      </w:r>
    </w:p>
    <w:p w14:paraId="0DCE0002" w14:textId="77777777" w:rsidR="009944DE" w:rsidRDefault="0012360F">
      <w:pPr>
        <w:numPr>
          <w:ilvl w:val="0"/>
          <w:numId w:val="33"/>
        </w:numPr>
        <w:pBdr>
          <w:top w:val="nil"/>
          <w:left w:val="nil"/>
          <w:bottom w:val="nil"/>
          <w:right w:val="nil"/>
          <w:between w:val="nil"/>
        </w:pBdr>
        <w:spacing w:after="80" w:line="240" w:lineRule="auto"/>
        <w:jc w:val="both"/>
      </w:pPr>
      <w:r>
        <w:t xml:space="preserve">W przypadku błędnie wyliczonej kwoty brutto w Formularzu oferty, za wiążącą przyjmuje się kwotę netto. W przypadku różnic w Formularzu oferty w kwocie podanej liczbowo oraz słownie, za wiążącą przyjmuje się ofertę wyrażona liczbowo. </w:t>
      </w:r>
    </w:p>
    <w:p w14:paraId="32E2FA6F" w14:textId="77777777" w:rsidR="009944DE" w:rsidRDefault="009944DE">
      <w:pPr>
        <w:spacing w:after="0" w:line="240" w:lineRule="auto"/>
        <w:ind w:left="360"/>
        <w:jc w:val="both"/>
        <w:rPr>
          <w:color w:val="231F20"/>
        </w:rPr>
      </w:pPr>
    </w:p>
    <w:p w14:paraId="48AE4685" w14:textId="77777777" w:rsidR="009944DE" w:rsidRDefault="009944DE">
      <w:pPr>
        <w:spacing w:after="0" w:line="240" w:lineRule="auto"/>
        <w:jc w:val="both"/>
        <w:rPr>
          <w:color w:val="231F20"/>
        </w:rPr>
      </w:pPr>
    </w:p>
    <w:p w14:paraId="60D4401F" w14:textId="77777777" w:rsidR="009944DE" w:rsidRDefault="0012360F">
      <w:pPr>
        <w:spacing w:after="0" w:line="240" w:lineRule="auto"/>
        <w:jc w:val="both"/>
        <w:rPr>
          <w:b/>
          <w:color w:val="231F20"/>
        </w:rPr>
      </w:pPr>
      <w:r>
        <w:rPr>
          <w:b/>
          <w:color w:val="231F20"/>
        </w:rPr>
        <w:t xml:space="preserve">IX.  WADIUM </w:t>
      </w:r>
    </w:p>
    <w:p w14:paraId="49ACBD01" w14:textId="77777777" w:rsidR="009944DE" w:rsidRDefault="009944DE">
      <w:pPr>
        <w:spacing w:after="0" w:line="240" w:lineRule="auto"/>
        <w:jc w:val="both"/>
        <w:rPr>
          <w:b/>
          <w:color w:val="231F20"/>
        </w:rPr>
      </w:pPr>
    </w:p>
    <w:p w14:paraId="02DB9DBE" w14:textId="77777777" w:rsidR="009944DE" w:rsidRDefault="0012360F">
      <w:pPr>
        <w:numPr>
          <w:ilvl w:val="2"/>
          <w:numId w:val="17"/>
        </w:numPr>
        <w:pBdr>
          <w:top w:val="nil"/>
          <w:left w:val="nil"/>
          <w:bottom w:val="nil"/>
          <w:right w:val="nil"/>
          <w:between w:val="nil"/>
        </w:pBdr>
        <w:spacing w:after="0" w:line="240" w:lineRule="auto"/>
        <w:ind w:left="567"/>
        <w:jc w:val="both"/>
        <w:rPr>
          <w:b/>
          <w:color w:val="000000"/>
        </w:rPr>
      </w:pPr>
      <w:r>
        <w:rPr>
          <w:color w:val="000000"/>
        </w:rPr>
        <w:t>Wykonawca zobowiązany jest wnieść w</w:t>
      </w:r>
      <w:r>
        <w:t>adium w wysokości 100.000,00 PLN (słownie: sto tysięcy złotych). Wykonawca zobowiązany jest wnieść wadium przed upływem terminu składania ofert, określonym w zapytaniu.</w:t>
      </w:r>
    </w:p>
    <w:p w14:paraId="3E3F355A" w14:textId="77777777" w:rsidR="009944DE" w:rsidRDefault="0012360F">
      <w:pPr>
        <w:numPr>
          <w:ilvl w:val="2"/>
          <w:numId w:val="17"/>
        </w:numPr>
        <w:spacing w:after="0" w:line="240" w:lineRule="auto"/>
        <w:ind w:left="567"/>
        <w:jc w:val="both"/>
      </w:pPr>
      <w:r>
        <w:t>Wadium może być wniesione w jednej lub kilku formach:</w:t>
      </w:r>
    </w:p>
    <w:p w14:paraId="19EE816F" w14:textId="77777777" w:rsidR="009944DE" w:rsidRDefault="0012360F">
      <w:pPr>
        <w:numPr>
          <w:ilvl w:val="1"/>
          <w:numId w:val="6"/>
        </w:numPr>
        <w:pBdr>
          <w:top w:val="nil"/>
          <w:left w:val="nil"/>
          <w:bottom w:val="nil"/>
          <w:right w:val="nil"/>
          <w:between w:val="nil"/>
        </w:pBdr>
        <w:spacing w:after="0" w:line="240" w:lineRule="auto"/>
        <w:jc w:val="both"/>
        <w:rPr>
          <w:color w:val="000000"/>
        </w:rPr>
      </w:pPr>
      <w:r>
        <w:t xml:space="preserve">pieniądzu; </w:t>
      </w:r>
    </w:p>
    <w:p w14:paraId="6DE85198" w14:textId="77777777" w:rsidR="009944DE" w:rsidRDefault="0012360F">
      <w:pPr>
        <w:numPr>
          <w:ilvl w:val="1"/>
          <w:numId w:val="6"/>
        </w:numPr>
        <w:pBdr>
          <w:top w:val="nil"/>
          <w:left w:val="nil"/>
          <w:bottom w:val="nil"/>
          <w:right w:val="nil"/>
          <w:between w:val="nil"/>
        </w:pBdr>
        <w:spacing w:after="0" w:line="240" w:lineRule="auto"/>
        <w:jc w:val="both"/>
      </w:pPr>
      <w:r>
        <w:lastRenderedPageBreak/>
        <w:t>poręczeniach bankowych lub poręczeniach spółdzielczej kasy oszczędnościowo-kredytowej, z tym że zobowiązanie kasy jest zawsze zobowiązaniem pieniężnym;</w:t>
      </w:r>
    </w:p>
    <w:p w14:paraId="048F1EFF" w14:textId="77777777" w:rsidR="009944DE" w:rsidRDefault="0012360F">
      <w:pPr>
        <w:numPr>
          <w:ilvl w:val="1"/>
          <w:numId w:val="6"/>
        </w:numPr>
        <w:pBdr>
          <w:top w:val="nil"/>
          <w:left w:val="nil"/>
          <w:bottom w:val="nil"/>
          <w:right w:val="nil"/>
          <w:between w:val="nil"/>
        </w:pBdr>
        <w:spacing w:after="0" w:line="240" w:lineRule="auto"/>
        <w:jc w:val="both"/>
        <w:rPr>
          <w:color w:val="000000"/>
        </w:rPr>
      </w:pPr>
      <w:r>
        <w:t>gwarancjach bankowych;</w:t>
      </w:r>
    </w:p>
    <w:p w14:paraId="01A4C9F9" w14:textId="77777777" w:rsidR="009944DE" w:rsidRDefault="0012360F">
      <w:pPr>
        <w:numPr>
          <w:ilvl w:val="1"/>
          <w:numId w:val="6"/>
        </w:numPr>
        <w:pBdr>
          <w:top w:val="nil"/>
          <w:left w:val="nil"/>
          <w:bottom w:val="nil"/>
          <w:right w:val="nil"/>
          <w:between w:val="nil"/>
        </w:pBdr>
        <w:spacing w:after="0" w:line="240" w:lineRule="auto"/>
        <w:jc w:val="both"/>
        <w:rPr>
          <w:color w:val="000000"/>
        </w:rPr>
      </w:pPr>
      <w:r>
        <w:t xml:space="preserve">gwarancjach ubezpieczeniowych; </w:t>
      </w:r>
    </w:p>
    <w:p w14:paraId="29E504D0" w14:textId="77777777" w:rsidR="009944DE" w:rsidRDefault="0012360F">
      <w:pPr>
        <w:numPr>
          <w:ilvl w:val="1"/>
          <w:numId w:val="6"/>
        </w:numPr>
        <w:pBdr>
          <w:top w:val="nil"/>
          <w:left w:val="nil"/>
          <w:bottom w:val="nil"/>
          <w:right w:val="nil"/>
          <w:between w:val="nil"/>
        </w:pBdr>
        <w:spacing w:after="0" w:line="240" w:lineRule="auto"/>
        <w:jc w:val="both"/>
        <w:rPr>
          <w:color w:val="000000"/>
        </w:rPr>
      </w:pPr>
      <w:r>
        <w:t xml:space="preserve">poręczeniach udzielanych przez podmioty, o których mowa w art. 6b ust. 5 pkt 2 ustawy z dnia 9 listopada 2000 r. o utworzeniu Polskiej Agencji Rozwoju Przedsiębiorczości (Dz. U. z 2023 r. poz. 462). </w:t>
      </w:r>
    </w:p>
    <w:p w14:paraId="51F6719C" w14:textId="77777777" w:rsidR="009944DE" w:rsidRDefault="0012360F">
      <w:pPr>
        <w:numPr>
          <w:ilvl w:val="2"/>
          <w:numId w:val="17"/>
        </w:numPr>
        <w:pBdr>
          <w:top w:val="nil"/>
          <w:left w:val="nil"/>
          <w:bottom w:val="nil"/>
          <w:right w:val="nil"/>
          <w:between w:val="nil"/>
        </w:pBdr>
        <w:spacing w:after="0" w:line="240" w:lineRule="auto"/>
        <w:ind w:left="567"/>
        <w:jc w:val="both"/>
        <w:rPr>
          <w:color w:val="000000"/>
        </w:rPr>
      </w:pPr>
      <w:r>
        <w:rPr>
          <w:color w:val="000000"/>
        </w:rPr>
        <w:t>Wadium wnoszone w pieniądzu należy wpłacić przelewem na rachunek Zamawiającego:</w:t>
      </w:r>
    </w:p>
    <w:p w14:paraId="76714F0A" w14:textId="77777777" w:rsidR="009944DE" w:rsidRDefault="0012360F">
      <w:pPr>
        <w:spacing w:after="0" w:line="240" w:lineRule="auto"/>
        <w:ind w:left="567"/>
        <w:jc w:val="both"/>
        <w:rPr>
          <w:color w:val="000000"/>
        </w:rPr>
      </w:pPr>
      <w:r>
        <w:rPr>
          <w:b/>
          <w:color w:val="000000"/>
        </w:rPr>
        <w:t>NAZWA BANKU: ING BANK ŚLĄSKI</w:t>
      </w:r>
    </w:p>
    <w:p w14:paraId="73F22139" w14:textId="77777777" w:rsidR="009944DE" w:rsidRDefault="0012360F">
      <w:pPr>
        <w:spacing w:after="0" w:line="240" w:lineRule="auto"/>
        <w:ind w:left="567"/>
        <w:jc w:val="both"/>
        <w:rPr>
          <w:b/>
        </w:rPr>
      </w:pPr>
      <w:r>
        <w:rPr>
          <w:b/>
        </w:rPr>
        <w:t>Numer konta bankowego: 75 1050 1070 1000 0090 3065 7440</w:t>
      </w:r>
    </w:p>
    <w:p w14:paraId="2AF18BCF" w14:textId="77777777" w:rsidR="009944DE" w:rsidRDefault="0012360F">
      <w:pPr>
        <w:spacing w:after="0" w:line="240" w:lineRule="auto"/>
        <w:ind w:left="567"/>
        <w:jc w:val="both"/>
        <w:rPr>
          <w:b/>
          <w:color w:val="000000"/>
        </w:rPr>
      </w:pPr>
      <w:r>
        <w:rPr>
          <w:color w:val="000000"/>
        </w:rPr>
        <w:t xml:space="preserve">przy wnoszeniu wadium należy podać tytuł przelewu: </w:t>
      </w:r>
      <w:r>
        <w:rPr>
          <w:b/>
          <w:color w:val="000000"/>
        </w:rPr>
        <w:t>„Wadium - zapytanie ofertowe nr 1/2024”).</w:t>
      </w:r>
    </w:p>
    <w:p w14:paraId="0F8D40AB" w14:textId="77777777" w:rsidR="009944DE" w:rsidRDefault="0012360F">
      <w:pPr>
        <w:numPr>
          <w:ilvl w:val="2"/>
          <w:numId w:val="17"/>
        </w:numPr>
        <w:pBdr>
          <w:top w:val="nil"/>
          <w:left w:val="nil"/>
          <w:bottom w:val="nil"/>
          <w:right w:val="nil"/>
          <w:between w:val="nil"/>
        </w:pBdr>
        <w:spacing w:after="0" w:line="240" w:lineRule="auto"/>
        <w:ind w:left="567"/>
        <w:jc w:val="both"/>
        <w:rPr>
          <w:color w:val="000000"/>
        </w:rPr>
      </w:pPr>
      <w:r>
        <w:rPr>
          <w:color w:val="000000"/>
        </w:rPr>
        <w:t>Wadium wnoszone w formie pieniężnej uważa się za wniesione skutecznie, jeżeli przed upływem terminu składania ofert znajdzie się na koncie Zamawiającego.</w:t>
      </w:r>
    </w:p>
    <w:p w14:paraId="38F6AA00" w14:textId="77777777" w:rsidR="009944DE" w:rsidRDefault="0012360F">
      <w:pPr>
        <w:numPr>
          <w:ilvl w:val="2"/>
          <w:numId w:val="17"/>
        </w:numPr>
        <w:pBdr>
          <w:top w:val="nil"/>
          <w:left w:val="nil"/>
          <w:bottom w:val="nil"/>
          <w:right w:val="nil"/>
          <w:between w:val="nil"/>
        </w:pBdr>
        <w:spacing w:after="0" w:line="240" w:lineRule="auto"/>
        <w:ind w:left="567"/>
        <w:jc w:val="both"/>
        <w:rPr>
          <w:color w:val="000000"/>
        </w:rPr>
      </w:pPr>
      <w:r>
        <w:rPr>
          <w:color w:val="000000"/>
        </w:rPr>
        <w:t>W przypadku wniesienia wadium w formie innej niż pieniądz – dokument potwierdzający  wniesienie wadium należy złożyć wraz z ofertą przez stronę Bazy Konkurencyjności.</w:t>
      </w:r>
    </w:p>
    <w:p w14:paraId="69E49F95" w14:textId="77777777" w:rsidR="009944DE" w:rsidRDefault="0012360F">
      <w:pPr>
        <w:numPr>
          <w:ilvl w:val="2"/>
          <w:numId w:val="17"/>
        </w:numPr>
        <w:pBdr>
          <w:top w:val="nil"/>
          <w:left w:val="nil"/>
          <w:bottom w:val="nil"/>
          <w:right w:val="nil"/>
          <w:between w:val="nil"/>
        </w:pBdr>
        <w:spacing w:after="0" w:line="240" w:lineRule="auto"/>
        <w:ind w:left="567"/>
        <w:jc w:val="both"/>
        <w:rPr>
          <w:color w:val="000000"/>
        </w:rPr>
      </w:pPr>
      <w:r>
        <w:rPr>
          <w:color w:val="000000"/>
        </w:rPr>
        <w:t xml:space="preserve">W przypadku wniesienia wadium w innej formie niż pieniężna termin ważności dokumentu     stwierdzającego zabezpieczenie wadium nie może być krótszy niż termin </w:t>
      </w:r>
      <w:r>
        <w:t>ważności oferty.</w:t>
      </w:r>
    </w:p>
    <w:p w14:paraId="02CB1251" w14:textId="77777777" w:rsidR="009944DE" w:rsidRDefault="0012360F">
      <w:pPr>
        <w:numPr>
          <w:ilvl w:val="2"/>
          <w:numId w:val="17"/>
        </w:numPr>
        <w:pBdr>
          <w:top w:val="nil"/>
          <w:left w:val="nil"/>
          <w:bottom w:val="nil"/>
          <w:right w:val="nil"/>
          <w:between w:val="nil"/>
        </w:pBdr>
        <w:spacing w:after="0" w:line="240" w:lineRule="auto"/>
        <w:ind w:left="567"/>
        <w:jc w:val="both"/>
        <w:rPr>
          <w:color w:val="000000"/>
        </w:rPr>
      </w:pPr>
      <w:r>
        <w:rPr>
          <w:color w:val="000000"/>
        </w:rPr>
        <w:t>W przypadku składania wadium w formie gwarancji lub poręczeń powinny one być bezwarunkowe, nieodwołalne i płatne w ciągu 14 dni na pierwsze pisemne żądanie Zamawiającego, wykonalne na terytorium Rzeczypospolitej Polskiej.</w:t>
      </w:r>
    </w:p>
    <w:p w14:paraId="438A5237" w14:textId="77777777" w:rsidR="009944DE" w:rsidRDefault="0012360F">
      <w:pPr>
        <w:numPr>
          <w:ilvl w:val="2"/>
          <w:numId w:val="17"/>
        </w:numPr>
        <w:pBdr>
          <w:top w:val="nil"/>
          <w:left w:val="nil"/>
          <w:bottom w:val="nil"/>
          <w:right w:val="nil"/>
          <w:between w:val="nil"/>
        </w:pBdr>
        <w:spacing w:after="0" w:line="240" w:lineRule="auto"/>
        <w:ind w:left="567"/>
        <w:jc w:val="both"/>
      </w:pPr>
      <w:r>
        <w:t>W przypadku Wykonawców wspólnie ubiegających się o udzielenie zamówienia dopuszcza się, aby wadium zostało wniesione przez pełnomocnika lub przez jednego z Wykonawców wspólnie ubiegających się o udzielenie zamówienia, przy czym jeżeli wadium zostanie wniesione w formie innej niż pieniądz, z treści dokumentu wadialnego musi wynikać, że zabezpiecza ono ofertę złożoną przez wszystkich Wykonawców wspólnie ubiegających się o udzielenie zamówienia.</w:t>
      </w:r>
    </w:p>
    <w:p w14:paraId="2C80E8F1" w14:textId="77777777" w:rsidR="009944DE" w:rsidRDefault="0012360F">
      <w:pPr>
        <w:numPr>
          <w:ilvl w:val="2"/>
          <w:numId w:val="17"/>
        </w:numPr>
        <w:pBdr>
          <w:top w:val="nil"/>
          <w:left w:val="nil"/>
          <w:bottom w:val="nil"/>
          <w:right w:val="nil"/>
          <w:between w:val="nil"/>
        </w:pBdr>
        <w:spacing w:after="0" w:line="240" w:lineRule="auto"/>
        <w:ind w:left="567"/>
        <w:jc w:val="both"/>
      </w:pPr>
      <w:r>
        <w:t>Zamawiający zwraca wadium niezwłocznie, nie później jednak niż w terminie 7 dni od dnia wystąpienia jednej z okoliczności:</w:t>
      </w:r>
    </w:p>
    <w:p w14:paraId="687531AD" w14:textId="77777777" w:rsidR="009944DE" w:rsidRDefault="0012360F">
      <w:pPr>
        <w:numPr>
          <w:ilvl w:val="0"/>
          <w:numId w:val="14"/>
        </w:numPr>
        <w:spacing w:after="0" w:line="240" w:lineRule="auto"/>
        <w:jc w:val="both"/>
      </w:pPr>
      <w:r>
        <w:t>upływu terminu związania ofertą;</w:t>
      </w:r>
    </w:p>
    <w:p w14:paraId="72FFA8AA" w14:textId="77777777" w:rsidR="009944DE" w:rsidRDefault="0012360F">
      <w:pPr>
        <w:numPr>
          <w:ilvl w:val="0"/>
          <w:numId w:val="14"/>
        </w:numPr>
        <w:spacing w:after="0" w:line="240" w:lineRule="auto"/>
        <w:jc w:val="both"/>
      </w:pPr>
      <w:r>
        <w:t>zawarcia przedmiotowej umowy;</w:t>
      </w:r>
    </w:p>
    <w:p w14:paraId="54F67466" w14:textId="77777777" w:rsidR="009944DE" w:rsidRDefault="0012360F">
      <w:pPr>
        <w:numPr>
          <w:ilvl w:val="0"/>
          <w:numId w:val="14"/>
        </w:numPr>
        <w:spacing w:after="0" w:line="240" w:lineRule="auto"/>
        <w:jc w:val="both"/>
      </w:pPr>
      <w:r>
        <w:t>unieważnienia postępowania o udzielenie zamówienia.</w:t>
      </w:r>
    </w:p>
    <w:p w14:paraId="0DDC439A" w14:textId="77777777" w:rsidR="009944DE" w:rsidRDefault="0012360F">
      <w:pPr>
        <w:numPr>
          <w:ilvl w:val="2"/>
          <w:numId w:val="17"/>
        </w:numPr>
        <w:pBdr>
          <w:top w:val="nil"/>
          <w:left w:val="nil"/>
          <w:bottom w:val="nil"/>
          <w:right w:val="nil"/>
          <w:between w:val="nil"/>
        </w:pBdr>
        <w:spacing w:after="0" w:line="240" w:lineRule="auto"/>
        <w:ind w:left="567"/>
        <w:jc w:val="both"/>
      </w:pPr>
      <w:r>
        <w:t xml:space="preserve">Zamawiający, niezwłocznie, nie później jednak niż w terminie 7 dni od dnia złożenia wniosku zwraca wadium Wykonawcy: </w:t>
      </w:r>
    </w:p>
    <w:p w14:paraId="561A168D" w14:textId="77777777" w:rsidR="009944DE" w:rsidRDefault="0012360F">
      <w:pPr>
        <w:numPr>
          <w:ilvl w:val="0"/>
          <w:numId w:val="11"/>
        </w:numPr>
        <w:spacing w:after="0" w:line="240" w:lineRule="auto"/>
        <w:jc w:val="both"/>
      </w:pPr>
      <w:r>
        <w:t>który wycofał ofertę przed upływem terminu składania ofert;</w:t>
      </w:r>
    </w:p>
    <w:p w14:paraId="41E0147C" w14:textId="77777777" w:rsidR="009944DE" w:rsidRDefault="0012360F">
      <w:pPr>
        <w:numPr>
          <w:ilvl w:val="0"/>
          <w:numId w:val="11"/>
        </w:numPr>
        <w:spacing w:after="0" w:line="240" w:lineRule="auto"/>
        <w:jc w:val="both"/>
      </w:pPr>
      <w:r>
        <w:t>którego oferta została odrzucona;</w:t>
      </w:r>
    </w:p>
    <w:p w14:paraId="4C7EBD27" w14:textId="77777777" w:rsidR="009944DE" w:rsidRDefault="0012360F">
      <w:pPr>
        <w:numPr>
          <w:ilvl w:val="0"/>
          <w:numId w:val="11"/>
        </w:numPr>
        <w:spacing w:after="0" w:line="240" w:lineRule="auto"/>
        <w:jc w:val="both"/>
      </w:pPr>
      <w:r>
        <w:t>po wyborze najkorzystniejszej oferty, z wyjątkiem Wykonawcy, którego oferta została wybrana jako najkorzystniejsza;</w:t>
      </w:r>
    </w:p>
    <w:p w14:paraId="352B4E6C" w14:textId="77777777" w:rsidR="009944DE" w:rsidRDefault="0012360F">
      <w:pPr>
        <w:numPr>
          <w:ilvl w:val="0"/>
          <w:numId w:val="11"/>
        </w:numPr>
        <w:spacing w:after="0" w:line="240" w:lineRule="auto"/>
        <w:jc w:val="both"/>
      </w:pPr>
      <w:r>
        <w:t>po unieważnieniu postępowania, w przypadku gdy nie zostało rozstrzygnięte odwołanie na czynność unieważnienia albo nie upłynął termin do jego wniesienia.</w:t>
      </w:r>
    </w:p>
    <w:p w14:paraId="596C4320" w14:textId="77777777" w:rsidR="009944DE" w:rsidRDefault="0012360F">
      <w:pPr>
        <w:numPr>
          <w:ilvl w:val="2"/>
          <w:numId w:val="17"/>
        </w:numPr>
        <w:pBdr>
          <w:top w:val="nil"/>
          <w:left w:val="nil"/>
          <w:bottom w:val="nil"/>
          <w:right w:val="nil"/>
          <w:between w:val="nil"/>
        </w:pBdr>
        <w:spacing w:after="0" w:line="240" w:lineRule="auto"/>
        <w:ind w:left="567"/>
        <w:jc w:val="both"/>
        <w:rPr>
          <w:color w:val="231F20"/>
        </w:rPr>
      </w:pPr>
      <w:r>
        <w:t>W przypadku wniesienia wadium w pieniądzu, Wykonawca moż</w:t>
      </w:r>
      <w:r>
        <w:rPr>
          <w:color w:val="000000"/>
        </w:rPr>
        <w:t xml:space="preserve">e </w:t>
      </w:r>
      <w:r>
        <w:t>wyrazić wolę zaliczenia kwoty wadium na poczet zabezpieczeń, o których mowa we wzorze Umowy będącej załącznikiem do zapytania ofertowego.</w:t>
      </w:r>
    </w:p>
    <w:p w14:paraId="2957FDD0" w14:textId="77777777" w:rsidR="009944DE" w:rsidRDefault="0012360F">
      <w:pPr>
        <w:numPr>
          <w:ilvl w:val="2"/>
          <w:numId w:val="17"/>
        </w:numPr>
        <w:pBdr>
          <w:top w:val="nil"/>
          <w:left w:val="nil"/>
          <w:bottom w:val="nil"/>
          <w:right w:val="nil"/>
          <w:between w:val="nil"/>
        </w:pBdr>
        <w:spacing w:after="0" w:line="240" w:lineRule="auto"/>
        <w:ind w:left="567"/>
        <w:jc w:val="both"/>
      </w:pPr>
      <w:r>
        <w:t xml:space="preserve">Zamawiający zatrzymuje wadium, a w przypadku wadium wniesionego w formie gwarancji lub poręczenia, o których mowa w art. 97 ust. 7 pkt 2-4 ustawy Pzp, występuje odpowiednio do gwaranta lub poręczyciela z żądaniem zapłaty wadium, jeżeli: </w:t>
      </w:r>
    </w:p>
    <w:p w14:paraId="2FB0F093" w14:textId="77777777" w:rsidR="009944DE" w:rsidRDefault="0012360F">
      <w:pPr>
        <w:numPr>
          <w:ilvl w:val="0"/>
          <w:numId w:val="32"/>
        </w:numPr>
        <w:pBdr>
          <w:top w:val="nil"/>
          <w:left w:val="nil"/>
          <w:bottom w:val="nil"/>
          <w:right w:val="nil"/>
          <w:between w:val="nil"/>
        </w:pBdr>
        <w:spacing w:after="0" w:line="240" w:lineRule="auto"/>
        <w:jc w:val="both"/>
      </w:pPr>
      <w:r>
        <w:t>Wykonawca, którego oferta została wybrana:</w:t>
      </w:r>
    </w:p>
    <w:p w14:paraId="320A1357" w14:textId="77777777" w:rsidR="009944DE" w:rsidRDefault="0012360F">
      <w:pPr>
        <w:numPr>
          <w:ilvl w:val="0"/>
          <w:numId w:val="3"/>
        </w:numPr>
        <w:spacing w:after="0" w:line="240" w:lineRule="auto"/>
        <w:jc w:val="both"/>
      </w:pPr>
      <w:r>
        <w:t>odmówił podpisania umowy w sprawie zamówienia na warunkach określonych w ofercie,</w:t>
      </w:r>
    </w:p>
    <w:p w14:paraId="4794C593" w14:textId="77777777" w:rsidR="009944DE" w:rsidRDefault="0012360F">
      <w:pPr>
        <w:numPr>
          <w:ilvl w:val="0"/>
          <w:numId w:val="3"/>
        </w:numPr>
        <w:spacing w:after="0" w:line="240" w:lineRule="auto"/>
        <w:jc w:val="both"/>
      </w:pPr>
      <w:r>
        <w:t>nie wniósł wymaganego zabezpieczenia należytego wykonania umowy.</w:t>
      </w:r>
    </w:p>
    <w:p w14:paraId="316C717E" w14:textId="77777777" w:rsidR="009944DE" w:rsidRDefault="0012360F">
      <w:pPr>
        <w:numPr>
          <w:ilvl w:val="0"/>
          <w:numId w:val="32"/>
        </w:numPr>
        <w:spacing w:after="0" w:line="240" w:lineRule="auto"/>
        <w:jc w:val="both"/>
      </w:pPr>
      <w:r>
        <w:lastRenderedPageBreak/>
        <w:t>Zawarcie umowy w sprawie zamówienia stało się niemożliwe z przyczyn leżących po stronie Wykonawcy, którego oferta została wybrana.</w:t>
      </w:r>
    </w:p>
    <w:p w14:paraId="284AC77E" w14:textId="77777777" w:rsidR="009944DE" w:rsidRDefault="0012360F">
      <w:pPr>
        <w:pBdr>
          <w:top w:val="nil"/>
          <w:left w:val="nil"/>
          <w:bottom w:val="nil"/>
          <w:right w:val="nil"/>
          <w:between w:val="nil"/>
        </w:pBdr>
        <w:spacing w:after="0" w:line="240" w:lineRule="auto"/>
        <w:ind w:left="2340"/>
        <w:jc w:val="both"/>
      </w:pPr>
      <w:r>
        <w:br/>
      </w:r>
    </w:p>
    <w:p w14:paraId="57D3E2A5" w14:textId="77777777" w:rsidR="009944DE" w:rsidRDefault="0012360F">
      <w:pPr>
        <w:spacing w:after="0" w:line="240" w:lineRule="auto"/>
        <w:jc w:val="both"/>
        <w:rPr>
          <w:b/>
          <w:color w:val="000000"/>
        </w:rPr>
      </w:pPr>
      <w:r>
        <w:rPr>
          <w:b/>
          <w:color w:val="000000"/>
        </w:rPr>
        <w:t>X.  KRYTERIA OCENY OFERT I ZASADY ICH OCENY</w:t>
      </w:r>
    </w:p>
    <w:p w14:paraId="76AAC4C8" w14:textId="77777777" w:rsidR="009944DE" w:rsidRDefault="009944DE">
      <w:pPr>
        <w:spacing w:after="0" w:line="240" w:lineRule="auto"/>
        <w:jc w:val="both"/>
        <w:rPr>
          <w:color w:val="231F20"/>
        </w:rPr>
      </w:pPr>
    </w:p>
    <w:p w14:paraId="104C1BA1" w14:textId="77777777" w:rsidR="009944DE" w:rsidRDefault="0012360F">
      <w:pPr>
        <w:spacing w:after="0" w:line="240" w:lineRule="auto"/>
        <w:jc w:val="both"/>
        <w:rPr>
          <w:b/>
          <w:color w:val="231F20"/>
        </w:rPr>
      </w:pPr>
      <w:r>
        <w:rPr>
          <w:b/>
          <w:color w:val="231F20"/>
        </w:rPr>
        <w:t>A. Zamawiający dokona wyboru najkorzystniejszej oferty w oparciu o następujące kryteria i ich wagi:</w:t>
      </w:r>
    </w:p>
    <w:p w14:paraId="52CCA36A" w14:textId="77777777" w:rsidR="009944DE" w:rsidRDefault="0012360F">
      <w:pPr>
        <w:numPr>
          <w:ilvl w:val="0"/>
          <w:numId w:val="19"/>
        </w:numPr>
        <w:pBdr>
          <w:top w:val="nil"/>
          <w:left w:val="nil"/>
          <w:bottom w:val="nil"/>
          <w:right w:val="nil"/>
          <w:between w:val="nil"/>
        </w:pBdr>
        <w:spacing w:after="0" w:line="240" w:lineRule="auto"/>
        <w:jc w:val="both"/>
        <w:rPr>
          <w:color w:val="000000"/>
        </w:rPr>
      </w:pPr>
      <w:r>
        <w:rPr>
          <w:color w:val="000000"/>
        </w:rPr>
        <w:t xml:space="preserve">Cena – waga: </w:t>
      </w:r>
      <w:r>
        <w:t>85</w:t>
      </w:r>
      <w:r>
        <w:rPr>
          <w:color w:val="000000"/>
        </w:rPr>
        <w:t>%</w:t>
      </w:r>
    </w:p>
    <w:p w14:paraId="0FA5EEA1" w14:textId="77777777" w:rsidR="009944DE" w:rsidRDefault="0012360F">
      <w:pPr>
        <w:numPr>
          <w:ilvl w:val="0"/>
          <w:numId w:val="19"/>
        </w:numPr>
        <w:pBdr>
          <w:top w:val="nil"/>
          <w:left w:val="nil"/>
          <w:bottom w:val="nil"/>
          <w:right w:val="nil"/>
          <w:between w:val="nil"/>
        </w:pBdr>
        <w:spacing w:after="0" w:line="240" w:lineRule="auto"/>
        <w:jc w:val="both"/>
        <w:rPr>
          <w:color w:val="000000"/>
        </w:rPr>
      </w:pPr>
      <w:r>
        <w:rPr>
          <w:color w:val="000000"/>
        </w:rPr>
        <w:t xml:space="preserve">Gwarancja – waga: </w:t>
      </w:r>
      <w:r>
        <w:t>10</w:t>
      </w:r>
      <w:r>
        <w:rPr>
          <w:color w:val="000000"/>
        </w:rPr>
        <w:t>%</w:t>
      </w:r>
    </w:p>
    <w:p w14:paraId="6BC05726" w14:textId="77777777" w:rsidR="009944DE" w:rsidRDefault="0012360F">
      <w:pPr>
        <w:numPr>
          <w:ilvl w:val="0"/>
          <w:numId w:val="19"/>
        </w:numPr>
        <w:pBdr>
          <w:top w:val="nil"/>
          <w:left w:val="nil"/>
          <w:bottom w:val="nil"/>
          <w:right w:val="nil"/>
          <w:between w:val="nil"/>
        </w:pBdr>
        <w:spacing w:after="0" w:line="240" w:lineRule="auto"/>
        <w:jc w:val="both"/>
        <w:rPr>
          <w:color w:val="000000"/>
        </w:rPr>
      </w:pPr>
      <w:r>
        <w:rPr>
          <w:color w:val="231F20"/>
        </w:rPr>
        <w:t>Kryterium zielonych zamówień – waga: 5%</w:t>
      </w:r>
    </w:p>
    <w:p w14:paraId="4CDC43A4" w14:textId="77777777" w:rsidR="009944DE" w:rsidRDefault="009944DE">
      <w:pPr>
        <w:pBdr>
          <w:top w:val="nil"/>
          <w:left w:val="nil"/>
          <w:bottom w:val="nil"/>
          <w:right w:val="nil"/>
          <w:between w:val="nil"/>
        </w:pBdr>
        <w:spacing w:after="0" w:line="240" w:lineRule="auto"/>
        <w:jc w:val="both"/>
        <w:rPr>
          <w:color w:val="000000"/>
        </w:rPr>
      </w:pPr>
    </w:p>
    <w:p w14:paraId="391BC7B7" w14:textId="77777777" w:rsidR="009944DE" w:rsidRDefault="0012360F">
      <w:pPr>
        <w:spacing w:after="0" w:line="240" w:lineRule="auto"/>
        <w:jc w:val="both"/>
        <w:rPr>
          <w:b/>
          <w:color w:val="231F20"/>
        </w:rPr>
      </w:pPr>
      <w:r>
        <w:rPr>
          <w:b/>
          <w:color w:val="231F20"/>
        </w:rPr>
        <w:t>Ad. 1: Cena oferty</w:t>
      </w:r>
    </w:p>
    <w:p w14:paraId="79C988D9" w14:textId="77777777" w:rsidR="009944DE" w:rsidRDefault="009944DE">
      <w:pPr>
        <w:spacing w:after="0" w:line="240" w:lineRule="auto"/>
        <w:jc w:val="both"/>
        <w:rPr>
          <w:b/>
          <w:color w:val="231F20"/>
        </w:rPr>
      </w:pPr>
    </w:p>
    <w:p w14:paraId="4393F713" w14:textId="77777777" w:rsidR="009944DE" w:rsidRDefault="0012360F">
      <w:pPr>
        <w:spacing w:after="0" w:line="240" w:lineRule="auto"/>
        <w:jc w:val="both"/>
        <w:rPr>
          <w:color w:val="231F20"/>
        </w:rPr>
      </w:pPr>
      <w:r>
        <w:rPr>
          <w:color w:val="231F20"/>
        </w:rPr>
        <w:t>Liczba punktów jaką można uzyskać dla tego kryterium zostanie obliczona według następującego wzoru:</w:t>
      </w:r>
    </w:p>
    <w:p w14:paraId="1E7A72B0" w14:textId="77777777" w:rsidR="009944DE" w:rsidRDefault="009944DE">
      <w:pPr>
        <w:spacing w:after="0" w:line="240" w:lineRule="auto"/>
        <w:jc w:val="both"/>
        <w:rPr>
          <w:color w:val="231F20"/>
        </w:rPr>
      </w:pPr>
    </w:p>
    <w:p w14:paraId="5A8E9B29" w14:textId="77777777" w:rsidR="009944DE" w:rsidRDefault="0012360F">
      <w:pPr>
        <w:spacing w:after="0" w:line="240" w:lineRule="auto"/>
        <w:ind w:left="2124" w:firstLine="707"/>
        <w:jc w:val="both"/>
        <w:rPr>
          <w:b/>
          <w:color w:val="000000"/>
        </w:rPr>
      </w:pPr>
      <w:r>
        <w:rPr>
          <w:b/>
          <w:color w:val="000000"/>
        </w:rPr>
        <w:t>Najniższa zaoferowana cena oferty</w:t>
      </w:r>
    </w:p>
    <w:p w14:paraId="2BE349D7" w14:textId="77777777" w:rsidR="009944DE" w:rsidRDefault="0012360F">
      <w:pPr>
        <w:spacing w:after="0" w:line="240" w:lineRule="auto"/>
        <w:ind w:left="2832" w:hanging="2124"/>
        <w:jc w:val="both"/>
        <w:rPr>
          <w:b/>
          <w:color w:val="000000"/>
        </w:rPr>
      </w:pPr>
      <w:r>
        <w:rPr>
          <w:b/>
          <w:color w:val="000000"/>
        </w:rPr>
        <w:t xml:space="preserve">Ilość punktów = </w:t>
      </w:r>
      <w:r>
        <w:rPr>
          <w:b/>
          <w:color w:val="000000"/>
        </w:rPr>
        <w:tab/>
        <w:t xml:space="preserve">--------------------------------------------------  </w:t>
      </w:r>
      <w:r>
        <w:rPr>
          <w:b/>
          <w:color w:val="000000"/>
        </w:rPr>
        <w:tab/>
        <w:t>x 100</w:t>
      </w:r>
    </w:p>
    <w:p w14:paraId="49947DB2" w14:textId="77777777" w:rsidR="009944DE" w:rsidRDefault="0012360F">
      <w:pPr>
        <w:spacing w:after="0" w:line="240" w:lineRule="auto"/>
        <w:ind w:left="2832"/>
        <w:jc w:val="both"/>
        <w:rPr>
          <w:b/>
          <w:color w:val="000000"/>
        </w:rPr>
      </w:pPr>
      <w:r>
        <w:rPr>
          <w:b/>
          <w:color w:val="000000"/>
        </w:rPr>
        <w:t>Cena zaoferowana w badanej ofercie</w:t>
      </w:r>
    </w:p>
    <w:p w14:paraId="60A6DF2B" w14:textId="77777777" w:rsidR="009944DE" w:rsidRDefault="009944DE">
      <w:pPr>
        <w:spacing w:after="0" w:line="240" w:lineRule="auto"/>
        <w:jc w:val="both"/>
        <w:rPr>
          <w:color w:val="231F20"/>
        </w:rPr>
      </w:pPr>
    </w:p>
    <w:p w14:paraId="7CCC55BA" w14:textId="77777777" w:rsidR="009944DE" w:rsidRDefault="0012360F">
      <w:pPr>
        <w:spacing w:after="0" w:line="240" w:lineRule="auto"/>
        <w:jc w:val="both"/>
        <w:rPr>
          <w:color w:val="000000"/>
        </w:rPr>
      </w:pPr>
      <w:r>
        <w:rPr>
          <w:color w:val="000000"/>
        </w:rPr>
        <w:t xml:space="preserve">Do oceny przyjmuje się cenę oferty netto. </w:t>
      </w:r>
    </w:p>
    <w:p w14:paraId="4601A9FF" w14:textId="77777777" w:rsidR="009944DE" w:rsidRDefault="0012360F">
      <w:pPr>
        <w:spacing w:after="0" w:line="240" w:lineRule="auto"/>
        <w:jc w:val="both"/>
        <w:rPr>
          <w:color w:val="000000"/>
        </w:rPr>
      </w:pPr>
      <w:r>
        <w:rPr>
          <w:color w:val="000000"/>
        </w:rPr>
        <w:t>Punkty uzyskane zgodnie z ww. metodologią zostaną następnie przemnożone przez wagę kryterium (</w:t>
      </w:r>
      <w:r>
        <w:t>85</w:t>
      </w:r>
      <w:r>
        <w:rPr>
          <w:color w:val="000000"/>
        </w:rPr>
        <w:t xml:space="preserve">%). </w:t>
      </w:r>
    </w:p>
    <w:p w14:paraId="48E364FE" w14:textId="77777777" w:rsidR="009944DE" w:rsidRDefault="009944DE">
      <w:pPr>
        <w:spacing w:after="0" w:line="240" w:lineRule="auto"/>
        <w:jc w:val="both"/>
        <w:rPr>
          <w:color w:val="000000"/>
        </w:rPr>
      </w:pPr>
    </w:p>
    <w:p w14:paraId="56A63771" w14:textId="77777777" w:rsidR="009944DE" w:rsidRDefault="0012360F">
      <w:pPr>
        <w:spacing w:after="0" w:line="240" w:lineRule="auto"/>
        <w:jc w:val="both"/>
        <w:rPr>
          <w:color w:val="231F20"/>
        </w:rPr>
      </w:pPr>
      <w:r>
        <w:rPr>
          <w:color w:val="000000"/>
        </w:rPr>
        <w:t xml:space="preserve">W Kryterium nr 1 można uzyskać max. </w:t>
      </w:r>
      <w:r>
        <w:t>85</w:t>
      </w:r>
      <w:r>
        <w:rPr>
          <w:color w:val="000000"/>
        </w:rPr>
        <w:t xml:space="preserve"> pkt.</w:t>
      </w:r>
    </w:p>
    <w:p w14:paraId="41A9DBB8" w14:textId="77777777" w:rsidR="009944DE" w:rsidRDefault="009944DE">
      <w:pPr>
        <w:pBdr>
          <w:top w:val="nil"/>
          <w:left w:val="nil"/>
          <w:bottom w:val="nil"/>
          <w:right w:val="nil"/>
          <w:between w:val="nil"/>
        </w:pBdr>
        <w:spacing w:after="0" w:line="240" w:lineRule="auto"/>
        <w:jc w:val="both"/>
        <w:rPr>
          <w:color w:val="231F20"/>
        </w:rPr>
      </w:pPr>
    </w:p>
    <w:p w14:paraId="2C5EEA60" w14:textId="77777777" w:rsidR="009944DE" w:rsidRDefault="0012360F">
      <w:pPr>
        <w:pBdr>
          <w:top w:val="nil"/>
          <w:left w:val="nil"/>
          <w:bottom w:val="nil"/>
          <w:right w:val="nil"/>
          <w:between w:val="nil"/>
        </w:pBdr>
        <w:spacing w:after="0" w:line="240" w:lineRule="auto"/>
        <w:jc w:val="both"/>
        <w:rPr>
          <w:b/>
          <w:color w:val="231F20"/>
        </w:rPr>
      </w:pPr>
      <w:r>
        <w:rPr>
          <w:b/>
          <w:color w:val="231F20"/>
        </w:rPr>
        <w:t>Ad. 2 Gwarancja</w:t>
      </w:r>
    </w:p>
    <w:p w14:paraId="5052381F" w14:textId="77777777" w:rsidR="009944DE" w:rsidRDefault="009944DE">
      <w:pPr>
        <w:pBdr>
          <w:top w:val="nil"/>
          <w:left w:val="nil"/>
          <w:bottom w:val="nil"/>
          <w:right w:val="nil"/>
          <w:between w:val="nil"/>
        </w:pBdr>
        <w:spacing w:after="0" w:line="240" w:lineRule="auto"/>
        <w:jc w:val="both"/>
        <w:rPr>
          <w:b/>
          <w:color w:val="000000"/>
        </w:rPr>
      </w:pPr>
    </w:p>
    <w:tbl>
      <w:tblPr>
        <w:tblStyle w:val="a"/>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1590"/>
        <w:gridCol w:w="5415"/>
      </w:tblGrid>
      <w:tr w:rsidR="009944DE" w14:paraId="5DCDFA7F" w14:textId="77777777">
        <w:trPr>
          <w:trHeight w:val="190"/>
        </w:trPr>
        <w:tc>
          <w:tcPr>
            <w:tcW w:w="2070" w:type="dxa"/>
            <w:vAlign w:val="center"/>
          </w:tcPr>
          <w:p w14:paraId="7D3FCF88" w14:textId="77777777" w:rsidR="009944DE" w:rsidRDefault="0012360F">
            <w:pPr>
              <w:jc w:val="both"/>
            </w:pPr>
            <w:bookmarkStart w:id="6" w:name="_3dy6vkm" w:colFirst="0" w:colLast="0"/>
            <w:bookmarkEnd w:id="6"/>
            <w:r>
              <w:t>Nazwa kryterium / zakres gwarancji</w:t>
            </w:r>
          </w:p>
        </w:tc>
        <w:tc>
          <w:tcPr>
            <w:tcW w:w="1590" w:type="dxa"/>
            <w:vAlign w:val="center"/>
          </w:tcPr>
          <w:p w14:paraId="14097F2F" w14:textId="77777777" w:rsidR="009944DE" w:rsidRDefault="0012360F">
            <w:pPr>
              <w:jc w:val="both"/>
            </w:pPr>
            <w:r>
              <w:t>Max liczba punktów</w:t>
            </w:r>
          </w:p>
        </w:tc>
        <w:tc>
          <w:tcPr>
            <w:tcW w:w="5415" w:type="dxa"/>
            <w:vAlign w:val="center"/>
          </w:tcPr>
          <w:p w14:paraId="4B60DB68" w14:textId="77777777" w:rsidR="009944DE" w:rsidRDefault="0012360F">
            <w:pPr>
              <w:pBdr>
                <w:top w:val="nil"/>
                <w:left w:val="nil"/>
                <w:bottom w:val="nil"/>
                <w:right w:val="nil"/>
                <w:between w:val="nil"/>
              </w:pBdr>
              <w:jc w:val="both"/>
            </w:pPr>
            <w:r>
              <w:t>Metodologia przyznawania punktów</w:t>
            </w:r>
          </w:p>
        </w:tc>
      </w:tr>
      <w:tr w:rsidR="009944DE" w14:paraId="4C6086E9" w14:textId="77777777">
        <w:trPr>
          <w:trHeight w:val="190"/>
        </w:trPr>
        <w:tc>
          <w:tcPr>
            <w:tcW w:w="2070" w:type="dxa"/>
            <w:vAlign w:val="center"/>
          </w:tcPr>
          <w:p w14:paraId="420FD28C" w14:textId="77777777" w:rsidR="009944DE" w:rsidRDefault="0012360F">
            <w:pPr>
              <w:jc w:val="both"/>
            </w:pPr>
            <w:r>
              <w:t>Gwarancja wykonania całości prac (z wyłączeniem gwarancji na dach i poszycie dachowe oraz konstrukcję główną budynku) liczona od daty podpisania protokołu końcowego</w:t>
            </w:r>
          </w:p>
        </w:tc>
        <w:tc>
          <w:tcPr>
            <w:tcW w:w="1590" w:type="dxa"/>
            <w:vAlign w:val="center"/>
          </w:tcPr>
          <w:p w14:paraId="740D1AB9" w14:textId="77777777" w:rsidR="009944DE" w:rsidRDefault="0012360F">
            <w:pPr>
              <w:jc w:val="both"/>
            </w:pPr>
            <w:r>
              <w:t xml:space="preserve">Maksymalna liczba punktów: 60 pkt </w:t>
            </w:r>
          </w:p>
        </w:tc>
        <w:tc>
          <w:tcPr>
            <w:tcW w:w="5415" w:type="dxa"/>
            <w:vAlign w:val="center"/>
          </w:tcPr>
          <w:p w14:paraId="35C7318E" w14:textId="77777777" w:rsidR="009944DE" w:rsidRDefault="0012360F">
            <w:pPr>
              <w:pBdr>
                <w:top w:val="nil"/>
                <w:left w:val="nil"/>
                <w:bottom w:val="nil"/>
                <w:right w:val="nil"/>
                <w:between w:val="nil"/>
              </w:pBdr>
              <w:jc w:val="both"/>
            </w:pPr>
            <w:r>
              <w:t>Oferent udzieli gwarancji na okres 60 miesięcy (minimalny okres na jaki wymagana jest gwarancja) – 0 pkt.</w:t>
            </w:r>
          </w:p>
          <w:p w14:paraId="35C4E24A" w14:textId="77777777" w:rsidR="009944DE" w:rsidRDefault="0012360F">
            <w:pPr>
              <w:pBdr>
                <w:top w:val="nil"/>
                <w:left w:val="nil"/>
                <w:bottom w:val="nil"/>
                <w:right w:val="nil"/>
                <w:between w:val="nil"/>
              </w:pBdr>
              <w:jc w:val="both"/>
            </w:pPr>
            <w:r>
              <w:t>Oferent udzieli gwarancji na okres powyżej 60 do 72 miesięcy – 10 pkt.</w:t>
            </w:r>
          </w:p>
          <w:p w14:paraId="5D29F238" w14:textId="77777777" w:rsidR="009944DE" w:rsidRDefault="0012360F">
            <w:pPr>
              <w:jc w:val="both"/>
            </w:pPr>
            <w:r>
              <w:t>Oferent udzieli gwarancji na okres powyżej 72 do 84 miesięcy – 20 pkt.</w:t>
            </w:r>
          </w:p>
          <w:p w14:paraId="2D3E372B" w14:textId="77777777" w:rsidR="009944DE" w:rsidRDefault="0012360F">
            <w:pPr>
              <w:jc w:val="both"/>
            </w:pPr>
            <w:r>
              <w:t>Oferent udzieli gwarancji na okres powyżej 84 do 96 miesięcy – 40 pkt.</w:t>
            </w:r>
          </w:p>
          <w:p w14:paraId="46D74AE1" w14:textId="77777777" w:rsidR="009944DE" w:rsidRDefault="0012360F">
            <w:pPr>
              <w:pBdr>
                <w:top w:val="nil"/>
                <w:left w:val="nil"/>
                <w:bottom w:val="nil"/>
                <w:right w:val="nil"/>
                <w:between w:val="nil"/>
              </w:pBdr>
              <w:jc w:val="both"/>
            </w:pPr>
            <w:r>
              <w:t>Oferent udzieli gwarancji na okres powyżej 96 miesięcy  -  60 pkt.</w:t>
            </w:r>
          </w:p>
        </w:tc>
      </w:tr>
      <w:tr w:rsidR="009944DE" w14:paraId="05F4398D" w14:textId="77777777">
        <w:trPr>
          <w:trHeight w:val="190"/>
        </w:trPr>
        <w:tc>
          <w:tcPr>
            <w:tcW w:w="2070" w:type="dxa"/>
            <w:vAlign w:val="center"/>
          </w:tcPr>
          <w:p w14:paraId="2E246513" w14:textId="77777777" w:rsidR="009944DE" w:rsidRDefault="0012360F">
            <w:pPr>
              <w:jc w:val="both"/>
            </w:pPr>
            <w:r>
              <w:t>Gwarancja na dach i poszycie dachowe oraz konstrukcję główną budynku  liczona od daty podpisania protokołu końcowego</w:t>
            </w:r>
          </w:p>
        </w:tc>
        <w:tc>
          <w:tcPr>
            <w:tcW w:w="1590" w:type="dxa"/>
            <w:vAlign w:val="center"/>
          </w:tcPr>
          <w:p w14:paraId="454647DE" w14:textId="77777777" w:rsidR="009944DE" w:rsidRDefault="0012360F">
            <w:pPr>
              <w:jc w:val="both"/>
            </w:pPr>
            <w:r>
              <w:t xml:space="preserve">Maksymalna liczba punktów: </w:t>
            </w:r>
          </w:p>
          <w:p w14:paraId="343FF1CE" w14:textId="77777777" w:rsidR="009944DE" w:rsidRDefault="0012360F">
            <w:pPr>
              <w:jc w:val="both"/>
            </w:pPr>
            <w:r>
              <w:t>40 pkt</w:t>
            </w:r>
          </w:p>
        </w:tc>
        <w:tc>
          <w:tcPr>
            <w:tcW w:w="5415" w:type="dxa"/>
            <w:vAlign w:val="center"/>
          </w:tcPr>
          <w:p w14:paraId="142C43BB" w14:textId="77777777" w:rsidR="009944DE" w:rsidRDefault="0012360F">
            <w:pPr>
              <w:pBdr>
                <w:top w:val="nil"/>
                <w:left w:val="nil"/>
                <w:bottom w:val="nil"/>
                <w:right w:val="nil"/>
                <w:between w:val="nil"/>
              </w:pBdr>
              <w:jc w:val="both"/>
            </w:pPr>
            <w:r>
              <w:t>Oferent udzieli gwarancji na okres od 60 miesięcy (minimalny okres na jaki wymagana jest gwarancja)  do poniżej 120 miesięcy – 0 pkt.</w:t>
            </w:r>
          </w:p>
          <w:p w14:paraId="012F12E3" w14:textId="77777777" w:rsidR="009944DE" w:rsidRDefault="0012360F">
            <w:pPr>
              <w:pBdr>
                <w:top w:val="nil"/>
                <w:left w:val="nil"/>
                <w:bottom w:val="nil"/>
                <w:right w:val="nil"/>
                <w:between w:val="nil"/>
              </w:pBdr>
              <w:jc w:val="both"/>
            </w:pPr>
            <w:r>
              <w:t>Oferent udzieli gwarancji na okres co najmniej 120 miesięcy – 40 pkt</w:t>
            </w:r>
          </w:p>
        </w:tc>
      </w:tr>
    </w:tbl>
    <w:p w14:paraId="05509AB6" w14:textId="77777777" w:rsidR="009944DE" w:rsidRDefault="009944DE">
      <w:pPr>
        <w:spacing w:after="0" w:line="240" w:lineRule="auto"/>
        <w:jc w:val="both"/>
      </w:pPr>
    </w:p>
    <w:p w14:paraId="004BF7D8" w14:textId="77777777" w:rsidR="009944DE" w:rsidRDefault="0012360F">
      <w:pPr>
        <w:spacing w:after="0" w:line="240" w:lineRule="auto"/>
        <w:jc w:val="both"/>
        <w:rPr>
          <w:color w:val="000000"/>
        </w:rPr>
      </w:pPr>
      <w:r>
        <w:lastRenderedPageBreak/>
        <w:t>Punkty uzyskane w poszczególnych zakresach wyszczególnionych w tabeli powyżej zostaną zsumowane. Maksymalnie oferent może otrzymać 100 pkt, które zostaną przemnożone przez wagę procentową kryterium (10%), dlatego w</w:t>
      </w:r>
      <w:r>
        <w:rPr>
          <w:color w:val="000000"/>
        </w:rPr>
        <w:t xml:space="preserve"> </w:t>
      </w:r>
      <w:r>
        <w:t>k</w:t>
      </w:r>
      <w:r>
        <w:rPr>
          <w:color w:val="000000"/>
        </w:rPr>
        <w:t>ryterium nr 2 można uzyskać</w:t>
      </w:r>
      <w:r>
        <w:t xml:space="preserve"> łącznie </w:t>
      </w:r>
      <w:r>
        <w:rPr>
          <w:color w:val="000000"/>
        </w:rPr>
        <w:t xml:space="preserve">max. </w:t>
      </w:r>
      <w:r>
        <w:t>10</w:t>
      </w:r>
      <w:r>
        <w:rPr>
          <w:color w:val="000000"/>
        </w:rPr>
        <w:t xml:space="preserve"> pkt.</w:t>
      </w:r>
    </w:p>
    <w:p w14:paraId="7D6FC4C0" w14:textId="77777777" w:rsidR="009944DE" w:rsidRDefault="009944DE">
      <w:pPr>
        <w:spacing w:after="0" w:line="240" w:lineRule="auto"/>
        <w:ind w:left="360" w:firstLine="348"/>
        <w:jc w:val="both"/>
        <w:rPr>
          <w:color w:val="000000"/>
        </w:rPr>
      </w:pPr>
    </w:p>
    <w:p w14:paraId="43DBF9B9" w14:textId="77777777" w:rsidR="009944DE" w:rsidRDefault="0012360F">
      <w:pPr>
        <w:pBdr>
          <w:top w:val="nil"/>
          <w:left w:val="nil"/>
          <w:bottom w:val="nil"/>
          <w:right w:val="nil"/>
          <w:between w:val="nil"/>
        </w:pBdr>
        <w:spacing w:after="0" w:line="240" w:lineRule="auto"/>
        <w:jc w:val="both"/>
        <w:rPr>
          <w:b/>
          <w:color w:val="231F20"/>
        </w:rPr>
      </w:pPr>
      <w:r>
        <w:rPr>
          <w:b/>
          <w:color w:val="231F20"/>
        </w:rPr>
        <w:t>Ad. 3 Kryterium zielonych zamówień</w:t>
      </w: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0"/>
        <w:gridCol w:w="7257"/>
      </w:tblGrid>
      <w:tr w:rsidR="009944DE" w14:paraId="037112AF" w14:textId="77777777">
        <w:trPr>
          <w:trHeight w:val="101"/>
        </w:trPr>
        <w:tc>
          <w:tcPr>
            <w:tcW w:w="1810" w:type="dxa"/>
            <w:vAlign w:val="center"/>
          </w:tcPr>
          <w:p w14:paraId="6908183A" w14:textId="77777777" w:rsidR="009944DE" w:rsidRDefault="0012360F">
            <w:pPr>
              <w:jc w:val="both"/>
              <w:rPr>
                <w:rFonts w:ascii="Quattrocento Sans" w:eastAsia="Quattrocento Sans" w:hAnsi="Quattrocento Sans" w:cs="Quattrocento Sans"/>
                <w:sz w:val="18"/>
                <w:szCs w:val="18"/>
              </w:rPr>
            </w:pPr>
            <w:r>
              <w:br/>
              <w:t>Nazwa kryterium</w:t>
            </w:r>
          </w:p>
        </w:tc>
        <w:tc>
          <w:tcPr>
            <w:tcW w:w="7257" w:type="dxa"/>
            <w:vAlign w:val="center"/>
          </w:tcPr>
          <w:p w14:paraId="76966A18" w14:textId="77777777" w:rsidR="009944DE" w:rsidRDefault="0012360F">
            <w:pPr>
              <w:pBdr>
                <w:top w:val="nil"/>
                <w:left w:val="nil"/>
                <w:bottom w:val="nil"/>
                <w:right w:val="nil"/>
                <w:between w:val="nil"/>
              </w:pBdr>
              <w:jc w:val="both"/>
            </w:pPr>
            <w:r>
              <w:t>Metodologia przyznawania punktów</w:t>
            </w:r>
          </w:p>
        </w:tc>
      </w:tr>
      <w:tr w:rsidR="009944DE" w14:paraId="1963A36A" w14:textId="77777777">
        <w:trPr>
          <w:trHeight w:val="101"/>
        </w:trPr>
        <w:tc>
          <w:tcPr>
            <w:tcW w:w="1810" w:type="dxa"/>
            <w:vAlign w:val="center"/>
          </w:tcPr>
          <w:p w14:paraId="23E66FB6" w14:textId="77777777" w:rsidR="009944DE" w:rsidRDefault="0012360F">
            <w:pPr>
              <w:jc w:val="both"/>
            </w:pPr>
            <w:r>
              <w:t>Zastosowanie niższego współczynnika izolacji U w odniesieniu do dachu hali</w:t>
            </w:r>
          </w:p>
        </w:tc>
        <w:tc>
          <w:tcPr>
            <w:tcW w:w="7257" w:type="dxa"/>
            <w:vAlign w:val="center"/>
          </w:tcPr>
          <w:p w14:paraId="5A584C11" w14:textId="77777777" w:rsidR="009944DE" w:rsidRDefault="0012360F">
            <w:pPr>
              <w:pBdr>
                <w:top w:val="nil"/>
                <w:left w:val="nil"/>
                <w:bottom w:val="nil"/>
                <w:right w:val="nil"/>
                <w:between w:val="nil"/>
              </w:pBdr>
              <w:jc w:val="both"/>
            </w:pPr>
            <w:r>
              <w:rPr>
                <w:b/>
              </w:rPr>
              <w:t xml:space="preserve">Najniższy współczynnik izolacji U </w:t>
            </w:r>
            <w:r>
              <w:t xml:space="preserve">[w W/(m2K)] w odniesieniu do dachu hali (jako elementu generującego najwięcej strat cieplnych w budynku), spośród złożonych i prawidłowych pod względem formalnym ofert </w:t>
            </w:r>
          </w:p>
          <w:p w14:paraId="086B15CD" w14:textId="77777777" w:rsidR="009944DE" w:rsidRDefault="009944DE">
            <w:pPr>
              <w:pBdr>
                <w:top w:val="nil"/>
                <w:left w:val="nil"/>
                <w:bottom w:val="nil"/>
                <w:right w:val="nil"/>
                <w:between w:val="nil"/>
              </w:pBdr>
              <w:jc w:val="both"/>
            </w:pPr>
          </w:p>
          <w:p w14:paraId="0F3002FC" w14:textId="77777777" w:rsidR="009944DE" w:rsidRDefault="0012360F">
            <w:pPr>
              <w:pBdr>
                <w:top w:val="nil"/>
                <w:left w:val="nil"/>
                <w:bottom w:val="nil"/>
                <w:right w:val="nil"/>
                <w:between w:val="nil"/>
              </w:pBdr>
              <w:jc w:val="both"/>
              <w:rPr>
                <w:i/>
              </w:rPr>
            </w:pPr>
            <w:r>
              <w:rPr>
                <w:i/>
              </w:rPr>
              <w:t>zostanie podzielony przez:</w:t>
            </w:r>
          </w:p>
          <w:p w14:paraId="3FEF4926" w14:textId="77777777" w:rsidR="009944DE" w:rsidRDefault="009944DE">
            <w:pPr>
              <w:pBdr>
                <w:top w:val="nil"/>
                <w:left w:val="nil"/>
                <w:bottom w:val="nil"/>
                <w:right w:val="nil"/>
                <w:between w:val="nil"/>
              </w:pBdr>
              <w:jc w:val="both"/>
            </w:pPr>
          </w:p>
          <w:p w14:paraId="59D61B35" w14:textId="77777777" w:rsidR="009944DE" w:rsidRDefault="0012360F">
            <w:pPr>
              <w:pBdr>
                <w:top w:val="nil"/>
                <w:left w:val="nil"/>
                <w:bottom w:val="nil"/>
                <w:right w:val="nil"/>
                <w:between w:val="nil"/>
              </w:pBdr>
              <w:jc w:val="both"/>
            </w:pPr>
            <w:r>
              <w:rPr>
                <w:b/>
              </w:rPr>
              <w:t>współczynnik izolacji U</w:t>
            </w:r>
            <w:r>
              <w:t xml:space="preserve"> [w W/(m2K)] w odniesieniu do dachu hali, zastosowany w analizowanej ofercie</w:t>
            </w:r>
          </w:p>
          <w:p w14:paraId="05DEA962" w14:textId="77777777" w:rsidR="009944DE" w:rsidRDefault="009944DE">
            <w:pPr>
              <w:pBdr>
                <w:top w:val="nil"/>
                <w:left w:val="nil"/>
                <w:bottom w:val="nil"/>
                <w:right w:val="nil"/>
                <w:between w:val="nil"/>
              </w:pBdr>
              <w:jc w:val="both"/>
            </w:pPr>
          </w:p>
          <w:p w14:paraId="4A14C202" w14:textId="77777777" w:rsidR="009944DE" w:rsidRDefault="0012360F">
            <w:pPr>
              <w:pBdr>
                <w:top w:val="nil"/>
                <w:left w:val="nil"/>
                <w:bottom w:val="nil"/>
                <w:right w:val="nil"/>
                <w:between w:val="nil"/>
              </w:pBdr>
              <w:jc w:val="both"/>
              <w:rPr>
                <w:i/>
              </w:rPr>
            </w:pPr>
            <w:r>
              <w:rPr>
                <w:i/>
              </w:rPr>
              <w:t>i przemnożony przez 100.</w:t>
            </w:r>
          </w:p>
        </w:tc>
      </w:tr>
    </w:tbl>
    <w:p w14:paraId="1E80E770" w14:textId="77777777" w:rsidR="009944DE" w:rsidRDefault="009944DE">
      <w:pPr>
        <w:spacing w:after="0" w:line="240" w:lineRule="auto"/>
        <w:ind w:left="360" w:firstLine="348"/>
        <w:jc w:val="both"/>
        <w:rPr>
          <w:color w:val="000000"/>
        </w:rPr>
      </w:pPr>
    </w:p>
    <w:p w14:paraId="523B6391" w14:textId="77777777" w:rsidR="009944DE" w:rsidRDefault="0012360F">
      <w:pPr>
        <w:spacing w:after="0" w:line="240" w:lineRule="auto"/>
        <w:jc w:val="both"/>
        <w:rPr>
          <w:color w:val="000000"/>
        </w:rPr>
      </w:pPr>
      <w:r>
        <w:rPr>
          <w:color w:val="000000"/>
        </w:rPr>
        <w:t>Punkty uzyskane zgodnie z ww. metodologią zostaną następnie przemnożone przez wagę kryterium (</w:t>
      </w:r>
      <w:r>
        <w:t>5</w:t>
      </w:r>
      <w:r>
        <w:rPr>
          <w:color w:val="000000"/>
        </w:rPr>
        <w:t xml:space="preserve">%). </w:t>
      </w:r>
    </w:p>
    <w:p w14:paraId="4B678E23" w14:textId="77777777" w:rsidR="009944DE" w:rsidRDefault="009944DE">
      <w:pPr>
        <w:spacing w:after="0" w:line="240" w:lineRule="auto"/>
        <w:jc w:val="both"/>
        <w:rPr>
          <w:color w:val="000000"/>
        </w:rPr>
      </w:pPr>
    </w:p>
    <w:p w14:paraId="5EC4B419" w14:textId="77777777" w:rsidR="009944DE" w:rsidRDefault="0012360F">
      <w:pPr>
        <w:spacing w:after="0" w:line="240" w:lineRule="auto"/>
        <w:jc w:val="both"/>
        <w:rPr>
          <w:color w:val="231F20"/>
        </w:rPr>
      </w:pPr>
      <w:r>
        <w:rPr>
          <w:color w:val="000000"/>
        </w:rPr>
        <w:t xml:space="preserve">W Kryterium nr 3 można uzyskać max. </w:t>
      </w:r>
      <w:r>
        <w:t>5</w:t>
      </w:r>
      <w:r>
        <w:rPr>
          <w:color w:val="000000"/>
        </w:rPr>
        <w:t xml:space="preserve"> pkt.</w:t>
      </w:r>
    </w:p>
    <w:p w14:paraId="3B3E05B0" w14:textId="77777777" w:rsidR="009944DE" w:rsidRDefault="009944DE">
      <w:pPr>
        <w:spacing w:after="0" w:line="240" w:lineRule="auto"/>
        <w:jc w:val="both"/>
      </w:pPr>
    </w:p>
    <w:p w14:paraId="556D0C46" w14:textId="77777777" w:rsidR="009944DE" w:rsidRDefault="009944DE">
      <w:pPr>
        <w:spacing w:after="0" w:line="240" w:lineRule="auto"/>
        <w:jc w:val="both"/>
      </w:pPr>
    </w:p>
    <w:p w14:paraId="537CC361" w14:textId="77777777" w:rsidR="009944DE" w:rsidRDefault="0012360F">
      <w:pPr>
        <w:spacing w:after="0" w:line="240" w:lineRule="auto"/>
        <w:jc w:val="both"/>
        <w:rPr>
          <w:b/>
          <w:color w:val="000000"/>
          <w:u w:val="single"/>
        </w:rPr>
      </w:pPr>
      <w:r>
        <w:rPr>
          <w:b/>
          <w:color w:val="000000"/>
          <w:u w:val="single"/>
        </w:rPr>
        <w:t>B. SPOSÓB WYBORU WYKONAWCY:</w:t>
      </w:r>
    </w:p>
    <w:p w14:paraId="746033EE" w14:textId="77777777" w:rsidR="009944DE" w:rsidRDefault="009944DE">
      <w:pPr>
        <w:spacing w:after="0" w:line="240" w:lineRule="auto"/>
        <w:jc w:val="both"/>
        <w:rPr>
          <w:color w:val="000000"/>
        </w:rPr>
      </w:pPr>
    </w:p>
    <w:p w14:paraId="29B52D8B" w14:textId="77777777" w:rsidR="009944DE" w:rsidRDefault="0012360F">
      <w:pPr>
        <w:spacing w:after="0" w:line="240" w:lineRule="auto"/>
        <w:jc w:val="both"/>
        <w:rPr>
          <w:color w:val="000000"/>
        </w:rPr>
      </w:pPr>
      <w:r>
        <w:rPr>
          <w:color w:val="000000"/>
        </w:rPr>
        <w:t>Oferty, spełniające wszystkie kryteria dopuszczające, zostaną ocenione przez Zamawiającego zgodnie z powyższą metodologią odrębną do każdego kryterium. Za najkorzystniejszą zostanie uznana oferta, która uzyska łącznie najwyższą liczbę punktów w ramach wszystkich kryteriów (Kryterium nr 1, Kryterium nr 2, Kryterium nr 3).</w:t>
      </w:r>
    </w:p>
    <w:p w14:paraId="26A0FF8B" w14:textId="77777777" w:rsidR="009944DE" w:rsidRDefault="009944DE">
      <w:pPr>
        <w:spacing w:after="0" w:line="240" w:lineRule="auto"/>
        <w:jc w:val="both"/>
        <w:rPr>
          <w:color w:val="000000"/>
        </w:rPr>
      </w:pPr>
    </w:p>
    <w:p w14:paraId="09784D5E" w14:textId="77777777" w:rsidR="009944DE" w:rsidRDefault="0012360F">
      <w:pPr>
        <w:spacing w:after="0" w:line="240" w:lineRule="auto"/>
        <w:jc w:val="both"/>
        <w:rPr>
          <w:b/>
          <w:color w:val="000000"/>
        </w:rPr>
      </w:pPr>
      <w:r>
        <w:rPr>
          <w:color w:val="000000"/>
        </w:rPr>
        <w:t>Zamawiający wybierze najkorzystniejszą ofertę, która uzyska najwyższą ilość punktów</w:t>
      </w:r>
      <w:r>
        <w:t xml:space="preserve"> </w:t>
      </w:r>
      <w:r>
        <w:rPr>
          <w:color w:val="000000"/>
        </w:rPr>
        <w:t>w oparciu o ustalone kryteria i wagi, a następnie podpisze umowę na wykonanie prac.</w:t>
      </w:r>
    </w:p>
    <w:p w14:paraId="673CC8C4" w14:textId="77777777" w:rsidR="009944DE" w:rsidRDefault="009944DE">
      <w:pPr>
        <w:spacing w:after="0" w:line="240" w:lineRule="auto"/>
        <w:ind w:left="360"/>
        <w:jc w:val="both"/>
        <w:rPr>
          <w:b/>
        </w:rPr>
      </w:pPr>
    </w:p>
    <w:p w14:paraId="21EEFB32" w14:textId="77777777" w:rsidR="009944DE" w:rsidRDefault="009944DE">
      <w:pPr>
        <w:spacing w:after="0" w:line="240" w:lineRule="auto"/>
        <w:ind w:left="360"/>
        <w:jc w:val="both"/>
        <w:rPr>
          <w:b/>
        </w:rPr>
      </w:pPr>
    </w:p>
    <w:p w14:paraId="68276788" w14:textId="77777777" w:rsidR="009944DE" w:rsidRDefault="0012360F">
      <w:pPr>
        <w:spacing w:after="0" w:line="240" w:lineRule="auto"/>
        <w:jc w:val="both"/>
        <w:rPr>
          <w:b/>
          <w:color w:val="000000"/>
        </w:rPr>
      </w:pPr>
      <w:r>
        <w:rPr>
          <w:b/>
          <w:color w:val="000000"/>
        </w:rPr>
        <w:t>XI. WARUNKI ZMIANY UMOWY</w:t>
      </w:r>
    </w:p>
    <w:p w14:paraId="4ABBB95A" w14:textId="77777777" w:rsidR="009944DE" w:rsidRDefault="009944DE">
      <w:pPr>
        <w:spacing w:after="0" w:line="240" w:lineRule="auto"/>
        <w:jc w:val="both"/>
        <w:rPr>
          <w:b/>
          <w:color w:val="000000"/>
        </w:rPr>
      </w:pPr>
    </w:p>
    <w:p w14:paraId="1EC28F95" w14:textId="77777777" w:rsidR="009944DE" w:rsidRDefault="0012360F">
      <w:pPr>
        <w:numPr>
          <w:ilvl w:val="0"/>
          <w:numId w:val="28"/>
        </w:numPr>
        <w:pBdr>
          <w:top w:val="nil"/>
          <w:left w:val="nil"/>
          <w:bottom w:val="nil"/>
          <w:right w:val="nil"/>
          <w:between w:val="nil"/>
        </w:pBdr>
        <w:spacing w:after="0" w:line="240" w:lineRule="auto"/>
        <w:jc w:val="both"/>
        <w:rPr>
          <w:b/>
          <w:color w:val="000000"/>
        </w:rPr>
      </w:pPr>
      <w:r>
        <w:rPr>
          <w:color w:val="000000"/>
        </w:rPr>
        <w:t>Zamawiający przewiduje zmianę warunków umowy zawartej w wyniku przeprowadzonego zapytania ofertowego w następujących przypadkach:</w:t>
      </w:r>
    </w:p>
    <w:p w14:paraId="290B1176" w14:textId="77777777" w:rsidR="009944DE" w:rsidRDefault="0012360F">
      <w:pPr>
        <w:numPr>
          <w:ilvl w:val="1"/>
          <w:numId w:val="28"/>
        </w:numPr>
        <w:pBdr>
          <w:top w:val="nil"/>
          <w:left w:val="nil"/>
          <w:bottom w:val="nil"/>
          <w:right w:val="nil"/>
          <w:between w:val="nil"/>
        </w:pBdr>
        <w:spacing w:after="0" w:line="240" w:lineRule="auto"/>
        <w:jc w:val="both"/>
        <w:rPr>
          <w:b/>
          <w:color w:val="000000"/>
        </w:rPr>
      </w:pPr>
      <w:r>
        <w:rPr>
          <w:color w:val="000000"/>
        </w:rPr>
        <w:t>łączna wartość zmian jest mniejsza od 15% wartości zamówienia określonej pierwotnie w umowie, a zmiany postanowień umownych nie prowadzą do zmiany charakteru umowy,</w:t>
      </w:r>
    </w:p>
    <w:p w14:paraId="28A9968A" w14:textId="77777777" w:rsidR="009944DE" w:rsidRDefault="0012360F">
      <w:pPr>
        <w:numPr>
          <w:ilvl w:val="1"/>
          <w:numId w:val="28"/>
        </w:numPr>
        <w:pBdr>
          <w:top w:val="nil"/>
          <w:left w:val="nil"/>
          <w:bottom w:val="nil"/>
          <w:right w:val="nil"/>
          <w:between w:val="nil"/>
        </w:pBdr>
        <w:spacing w:after="0" w:line="240" w:lineRule="auto"/>
        <w:jc w:val="both"/>
        <w:rPr>
          <w:b/>
          <w:color w:val="000000"/>
        </w:rPr>
      </w:pPr>
      <w:r>
        <w:rPr>
          <w:color w:val="000000"/>
        </w:rPr>
        <w:t>zmiany, niezależnie od ich wartości, nie są istotne.</w:t>
      </w:r>
    </w:p>
    <w:p w14:paraId="0D00E83B" w14:textId="77777777" w:rsidR="009944DE" w:rsidRDefault="0012360F">
      <w:pPr>
        <w:numPr>
          <w:ilvl w:val="0"/>
          <w:numId w:val="28"/>
        </w:numPr>
        <w:pBdr>
          <w:top w:val="nil"/>
          <w:left w:val="nil"/>
          <w:bottom w:val="nil"/>
          <w:right w:val="nil"/>
          <w:between w:val="nil"/>
        </w:pBdr>
        <w:spacing w:after="0" w:line="240" w:lineRule="auto"/>
        <w:jc w:val="both"/>
        <w:rPr>
          <w:b/>
          <w:color w:val="000000"/>
        </w:rPr>
      </w:pPr>
      <w:r>
        <w:rPr>
          <w:color w:val="000000"/>
        </w:rPr>
        <w:t xml:space="preserve">Zmianę postanowień zawartych w </w:t>
      </w:r>
      <w:r>
        <w:t>U</w:t>
      </w:r>
      <w:r>
        <w:rPr>
          <w:color w:val="000000"/>
        </w:rPr>
        <w:t>mowie uznaje się za istotną, jeżeli:</w:t>
      </w:r>
    </w:p>
    <w:p w14:paraId="76D9C678" w14:textId="77777777" w:rsidR="009944DE" w:rsidRDefault="0012360F">
      <w:pPr>
        <w:numPr>
          <w:ilvl w:val="1"/>
          <w:numId w:val="28"/>
        </w:numPr>
        <w:pBdr>
          <w:top w:val="nil"/>
          <w:left w:val="nil"/>
          <w:bottom w:val="nil"/>
          <w:right w:val="nil"/>
          <w:between w:val="nil"/>
        </w:pBdr>
        <w:spacing w:after="0" w:line="240" w:lineRule="auto"/>
        <w:jc w:val="both"/>
        <w:rPr>
          <w:b/>
          <w:color w:val="000000"/>
        </w:rPr>
      </w:pPr>
      <w:r>
        <w:rPr>
          <w:color w:val="000000"/>
        </w:rPr>
        <w:t>zmienia ogólny charakter umowy, w stosunku do charakteru umowy w pierwotnym brzmieniu;</w:t>
      </w:r>
    </w:p>
    <w:p w14:paraId="1B9FDBC9" w14:textId="77777777" w:rsidR="009944DE" w:rsidRDefault="0012360F">
      <w:pPr>
        <w:numPr>
          <w:ilvl w:val="1"/>
          <w:numId w:val="28"/>
        </w:numPr>
        <w:pBdr>
          <w:top w:val="nil"/>
          <w:left w:val="nil"/>
          <w:bottom w:val="nil"/>
          <w:right w:val="nil"/>
          <w:between w:val="nil"/>
        </w:pBdr>
        <w:spacing w:after="0" w:line="240" w:lineRule="auto"/>
        <w:jc w:val="both"/>
        <w:rPr>
          <w:b/>
          <w:color w:val="000000"/>
        </w:rPr>
      </w:pPr>
      <w:r>
        <w:rPr>
          <w:color w:val="000000"/>
        </w:rPr>
        <w:t>nie zmienia ogólnego charakteru umowy i zachodzi co najmniej jedna z następujących okoliczności:</w:t>
      </w:r>
    </w:p>
    <w:p w14:paraId="5EBF80F7" w14:textId="77777777" w:rsidR="009944DE" w:rsidRDefault="0012360F">
      <w:pPr>
        <w:numPr>
          <w:ilvl w:val="2"/>
          <w:numId w:val="28"/>
        </w:numPr>
        <w:pBdr>
          <w:top w:val="nil"/>
          <w:left w:val="nil"/>
          <w:bottom w:val="nil"/>
          <w:right w:val="nil"/>
          <w:between w:val="nil"/>
        </w:pBdr>
        <w:spacing w:after="0" w:line="240" w:lineRule="auto"/>
        <w:jc w:val="both"/>
        <w:rPr>
          <w:b/>
          <w:color w:val="000000"/>
        </w:rPr>
      </w:pPr>
      <w:r>
        <w:rPr>
          <w:color w:val="000000"/>
        </w:rPr>
        <w:t>zmiana wprowadza warunki, które, gdyby były postawione w postępowaniu o udzielenie zamówienia, to w tym postępowaniu wzięliby lub mogliby wziąć udział inni wykonawcy lub przyjęto by oferty innej treści,</w:t>
      </w:r>
    </w:p>
    <w:p w14:paraId="73C3607D" w14:textId="77777777" w:rsidR="009944DE" w:rsidRDefault="0012360F">
      <w:pPr>
        <w:numPr>
          <w:ilvl w:val="2"/>
          <w:numId w:val="28"/>
        </w:numPr>
        <w:pBdr>
          <w:top w:val="nil"/>
          <w:left w:val="nil"/>
          <w:bottom w:val="nil"/>
          <w:right w:val="nil"/>
          <w:between w:val="nil"/>
        </w:pBdr>
        <w:spacing w:after="0" w:line="240" w:lineRule="auto"/>
        <w:jc w:val="both"/>
        <w:rPr>
          <w:b/>
          <w:color w:val="000000"/>
        </w:rPr>
      </w:pPr>
      <w:r>
        <w:rPr>
          <w:color w:val="000000"/>
        </w:rPr>
        <w:lastRenderedPageBreak/>
        <w:t xml:space="preserve">zmiana prowadzi do zmiany równowagi ekonomicznej </w:t>
      </w:r>
      <w:r>
        <w:t>U</w:t>
      </w:r>
      <w:r>
        <w:rPr>
          <w:color w:val="000000"/>
        </w:rPr>
        <w:t>mowy na korzyść wykonawcy w sposób nieprzewidziany pierwotnie w umowie,</w:t>
      </w:r>
    </w:p>
    <w:p w14:paraId="295996AB" w14:textId="77777777" w:rsidR="009944DE" w:rsidRDefault="0012360F">
      <w:pPr>
        <w:numPr>
          <w:ilvl w:val="2"/>
          <w:numId w:val="28"/>
        </w:numPr>
        <w:pBdr>
          <w:top w:val="nil"/>
          <w:left w:val="nil"/>
          <w:bottom w:val="nil"/>
          <w:right w:val="nil"/>
          <w:between w:val="nil"/>
        </w:pBdr>
        <w:spacing w:after="0" w:line="240" w:lineRule="auto"/>
        <w:jc w:val="both"/>
        <w:rPr>
          <w:b/>
          <w:color w:val="000000"/>
        </w:rPr>
      </w:pPr>
      <w:r>
        <w:rPr>
          <w:color w:val="000000"/>
        </w:rPr>
        <w:t>zmiana znacznie rozszerza lub zmniejsza zakres świadczeń i zobowiązań wynikający z umowy.</w:t>
      </w:r>
    </w:p>
    <w:p w14:paraId="6CF5F051" w14:textId="77777777" w:rsidR="009944DE" w:rsidRDefault="0012360F">
      <w:pPr>
        <w:numPr>
          <w:ilvl w:val="0"/>
          <w:numId w:val="28"/>
        </w:numPr>
        <w:pBdr>
          <w:top w:val="nil"/>
          <w:left w:val="nil"/>
          <w:bottom w:val="nil"/>
          <w:right w:val="nil"/>
          <w:between w:val="nil"/>
        </w:pBdr>
        <w:spacing w:after="0" w:line="240" w:lineRule="auto"/>
        <w:jc w:val="both"/>
        <w:rPr>
          <w:b/>
          <w:color w:val="000000"/>
        </w:rPr>
      </w:pPr>
      <w:r>
        <w:rPr>
          <w:color w:val="000000"/>
        </w:rPr>
        <w:t>Zamawiający przewiduje odpowiednie zmiany wysokości wynagrodzenia należnego Wykonawcy w przypadku zmiany stawki podatku od towarów i usług. W wypadku zmiany stawki podatku od towarów i usług wartość netto wynagrodzenia Wykonawcy nie zmienia się, a określona w aneksie wartość brutto wynagrodzenia zostanie wyliczona na podstawie nowych przepisów zgodnie z umową.</w:t>
      </w:r>
    </w:p>
    <w:p w14:paraId="3211373B" w14:textId="77777777" w:rsidR="009944DE" w:rsidRDefault="0012360F">
      <w:pPr>
        <w:numPr>
          <w:ilvl w:val="0"/>
          <w:numId w:val="28"/>
        </w:numPr>
        <w:pBdr>
          <w:top w:val="nil"/>
          <w:left w:val="nil"/>
          <w:bottom w:val="nil"/>
          <w:right w:val="nil"/>
          <w:between w:val="nil"/>
        </w:pBdr>
        <w:spacing w:after="0" w:line="240" w:lineRule="auto"/>
        <w:jc w:val="both"/>
        <w:rPr>
          <w:b/>
          <w:color w:val="000000"/>
        </w:rPr>
      </w:pPr>
      <w:r>
        <w:rPr>
          <w:color w:val="000000"/>
        </w:rPr>
        <w:t>Zmiana treści umowy pod rygorem nieważności wymaga formy pisemnego aneksu, skutecznego po podpisaniu przez obie Strony.</w:t>
      </w:r>
    </w:p>
    <w:p w14:paraId="5980AA2C" w14:textId="77777777" w:rsidR="009944DE" w:rsidRDefault="0012360F">
      <w:pPr>
        <w:numPr>
          <w:ilvl w:val="0"/>
          <w:numId w:val="28"/>
        </w:numPr>
        <w:pBdr>
          <w:top w:val="nil"/>
          <w:left w:val="nil"/>
          <w:bottom w:val="nil"/>
          <w:right w:val="nil"/>
          <w:between w:val="nil"/>
        </w:pBdr>
        <w:spacing w:after="0" w:line="240" w:lineRule="auto"/>
        <w:jc w:val="both"/>
        <w:rPr>
          <w:b/>
          <w:color w:val="000000"/>
        </w:rPr>
      </w:pPr>
      <w:r>
        <w:rPr>
          <w:color w:val="000000"/>
        </w:rPr>
        <w:t>Żadna ze Stron nie ponosi odpowiedzialności za opóźnienie lub niewykonanie zobowiązań wynikających z niniejszej Umowy w takim zakresie, w jakim zos</w:t>
      </w:r>
      <w:r>
        <w:t>tało to spowodowane działaniem “siły wyższej”. Przez “siłę wyższą” rozumie się zdarzenia zewnętrzne, niezależne od Stron i niemożliwe do przewidzenia, określone we wzorze Umowy stanowiącej załącznik do zapytania ofertowego.</w:t>
      </w:r>
    </w:p>
    <w:p w14:paraId="380D4EB9" w14:textId="77777777" w:rsidR="009944DE" w:rsidRDefault="0012360F">
      <w:pPr>
        <w:numPr>
          <w:ilvl w:val="0"/>
          <w:numId w:val="28"/>
        </w:numPr>
        <w:pBdr>
          <w:top w:val="nil"/>
          <w:left w:val="nil"/>
          <w:bottom w:val="nil"/>
          <w:right w:val="nil"/>
          <w:between w:val="nil"/>
        </w:pBdr>
        <w:spacing w:after="0" w:line="240" w:lineRule="auto"/>
        <w:jc w:val="both"/>
        <w:rPr>
          <w:b/>
          <w:color w:val="000000"/>
        </w:rPr>
      </w:pPr>
      <w:r>
        <w:rPr>
          <w:color w:val="000000"/>
        </w:rPr>
        <w:t>Strony zgodnie postanawiają, że jeżeli wskutek wystąpienia siły wyższej, obydwie lub którakolwiek ze Stron nie będzie w stanie częściowo lub całkowicie wykonywać zobowiązań wynikających z zawarcia niniejszej Umowy lub wykonywanie tych zobowiązań będzie dla obydwu lub którejkolwiek ze Stron utrudnione, Strony podpiszą aneks do Umowy, na podstawie którego wstrzymają wykonywanie Umowy na czas uzgodniony w aneksie. Wstrzymanie wykonywania Umowy zostanie potwierdzone stosownym wpisem w dzienniku budowy.</w:t>
      </w:r>
    </w:p>
    <w:p w14:paraId="7191E8E5" w14:textId="77777777" w:rsidR="009944DE" w:rsidRDefault="0012360F">
      <w:pPr>
        <w:numPr>
          <w:ilvl w:val="0"/>
          <w:numId w:val="28"/>
        </w:numPr>
        <w:pBdr>
          <w:top w:val="nil"/>
          <w:left w:val="nil"/>
          <w:bottom w:val="nil"/>
          <w:right w:val="nil"/>
          <w:between w:val="nil"/>
        </w:pBdr>
        <w:spacing w:after="0" w:line="240" w:lineRule="auto"/>
        <w:jc w:val="both"/>
        <w:rPr>
          <w:b/>
          <w:color w:val="000000"/>
        </w:rPr>
      </w:pPr>
      <w:r>
        <w:rPr>
          <w:color w:val="000000"/>
        </w:rPr>
        <w:t xml:space="preserve">Zmiana terminu zakończenia robót - o okres trwania przyczyn, z powodu których będzie zagrożone dotrzymanie Terminu realizacji </w:t>
      </w:r>
      <w:r>
        <w:t>U</w:t>
      </w:r>
      <w:r>
        <w:rPr>
          <w:color w:val="000000"/>
        </w:rPr>
        <w:t>mowy oraz ewentualnie o okres usuwania ich skutków, lub o okres o jaki ulegnie zmianie Termin zakończenia robót spowodowany odpowiednimi przyczynami w następujących sytuacjach:</w:t>
      </w:r>
    </w:p>
    <w:p w14:paraId="05A0834B" w14:textId="77777777" w:rsidR="009944DE" w:rsidRDefault="0012360F">
      <w:pPr>
        <w:numPr>
          <w:ilvl w:val="1"/>
          <w:numId w:val="28"/>
        </w:numPr>
        <w:pBdr>
          <w:top w:val="nil"/>
          <w:left w:val="nil"/>
          <w:bottom w:val="nil"/>
          <w:right w:val="nil"/>
          <w:between w:val="nil"/>
        </w:pBdr>
        <w:spacing w:after="0" w:line="240" w:lineRule="auto"/>
        <w:jc w:val="both"/>
        <w:rPr>
          <w:b/>
          <w:color w:val="000000"/>
        </w:rPr>
      </w:pPr>
      <w:r>
        <w:rPr>
          <w:color w:val="000000"/>
        </w:rPr>
        <w:t xml:space="preserve">gdy wystąpi konieczność wykonania robót niezbędnych do wykonania przedmiotu Umowy ze względu na zasady wiedzy technicznej, oraz konieczność wykonania innych robót, które wstrzymują lub opóźniają realizację przedmiotu Umowy, </w:t>
      </w:r>
    </w:p>
    <w:p w14:paraId="79D98F83" w14:textId="77777777" w:rsidR="009944DE" w:rsidRDefault="0012360F">
      <w:pPr>
        <w:numPr>
          <w:ilvl w:val="1"/>
          <w:numId w:val="28"/>
        </w:numPr>
        <w:pBdr>
          <w:top w:val="nil"/>
          <w:left w:val="nil"/>
          <w:bottom w:val="nil"/>
          <w:right w:val="nil"/>
          <w:between w:val="nil"/>
        </w:pBdr>
        <w:spacing w:after="0" w:line="240" w:lineRule="auto"/>
        <w:jc w:val="both"/>
        <w:rPr>
          <w:b/>
          <w:color w:val="000000"/>
        </w:rPr>
      </w:pPr>
      <w:r>
        <w:rPr>
          <w:color w:val="000000"/>
        </w:rPr>
        <w:t>wprowadzenia zmian w dokumentacji i realizacji robót w terminie uniemożliwiającym dotrzymanie pierwotnego terminu wykonania robót, z przyczyn niezależnych od Wykonawcy</w:t>
      </w:r>
      <w:r>
        <w:t>;</w:t>
      </w:r>
      <w:r>
        <w:rPr>
          <w:color w:val="000000"/>
        </w:rPr>
        <w:t xml:space="preserve"> </w:t>
      </w:r>
      <w:r>
        <w:t>w</w:t>
      </w:r>
      <w:r>
        <w:rPr>
          <w:color w:val="000000"/>
        </w:rPr>
        <w:t>ydłużenie terminu musi być uzgodnione z Zamawiającym;</w:t>
      </w:r>
    </w:p>
    <w:p w14:paraId="2A63886E" w14:textId="77777777" w:rsidR="009944DE" w:rsidRDefault="0012360F">
      <w:pPr>
        <w:numPr>
          <w:ilvl w:val="1"/>
          <w:numId w:val="28"/>
        </w:numPr>
        <w:pBdr>
          <w:top w:val="nil"/>
          <w:left w:val="nil"/>
          <w:bottom w:val="nil"/>
          <w:right w:val="nil"/>
          <w:between w:val="nil"/>
        </w:pBdr>
        <w:spacing w:after="0" w:line="240" w:lineRule="auto"/>
        <w:jc w:val="both"/>
      </w:pPr>
      <w:r>
        <w:t>Wystąpienia siły wyższej o czas jej trwania zgodnie z podpisanym aneksem do Umowy, o którym mowa w pkt. 6.</w:t>
      </w:r>
    </w:p>
    <w:p w14:paraId="4775B6E8" w14:textId="77777777" w:rsidR="009944DE" w:rsidRDefault="0012360F">
      <w:pPr>
        <w:numPr>
          <w:ilvl w:val="0"/>
          <w:numId w:val="28"/>
        </w:numPr>
        <w:pBdr>
          <w:top w:val="nil"/>
          <w:left w:val="nil"/>
          <w:bottom w:val="nil"/>
          <w:right w:val="nil"/>
          <w:between w:val="nil"/>
        </w:pBdr>
        <w:spacing w:after="0" w:line="240" w:lineRule="auto"/>
        <w:jc w:val="both"/>
        <w:rPr>
          <w:b/>
          <w:color w:val="000000"/>
        </w:rPr>
      </w:pPr>
      <w:r>
        <w:rPr>
          <w:color w:val="000000"/>
        </w:rPr>
        <w:t>Strony mają prawo do żądania zmiany Umowy w zakresie wysokości wynagrodzenia należnego z tytułu realizacji Umowy, materiałów, parametrów technicznych, technologii wykonania robót budowlanych, sposobu i zakresu wykonania przedmiotu Umowy w następujących sytuacjach:</w:t>
      </w:r>
    </w:p>
    <w:p w14:paraId="09F6BF0C" w14:textId="77777777" w:rsidR="009944DE" w:rsidRDefault="0012360F">
      <w:pPr>
        <w:numPr>
          <w:ilvl w:val="1"/>
          <w:numId w:val="28"/>
        </w:numPr>
        <w:pBdr>
          <w:top w:val="nil"/>
          <w:left w:val="nil"/>
          <w:bottom w:val="nil"/>
          <w:right w:val="nil"/>
          <w:between w:val="nil"/>
        </w:pBdr>
        <w:spacing w:after="0" w:line="240" w:lineRule="auto"/>
        <w:jc w:val="both"/>
        <w:rPr>
          <w:b/>
          <w:color w:val="000000"/>
        </w:rPr>
      </w:pPr>
      <w:r>
        <w:rPr>
          <w:color w:val="000000"/>
        </w:rPr>
        <w:t>konieczności zrealizowania jakiejkolwiek częśc</w:t>
      </w:r>
      <w:r>
        <w:t>i robót, objętej przedmiotem Umowy, przy zastosowaniu zamiennych rozwiązań technicznych, materiałowych lub technologicznych, niż wskazane w Projekcie Przetargowym, a w szczególności wynikających ze stwierdzonych Wad tej Dokumentacji lub zmiany stanu prawnego w oparciu, o który je przygotowano lub zmiany stanu prawnego w trakcie realizacji robót, gdyby zastosowanie przewidzianych rozwiązań groziło niewykonaniem lub nienależytym wykonaniem przedmiotu Umowy lub naruszeniem prawa;</w:t>
      </w:r>
    </w:p>
    <w:p w14:paraId="5A0BDDE3" w14:textId="77777777" w:rsidR="009944DE" w:rsidRDefault="0012360F">
      <w:pPr>
        <w:numPr>
          <w:ilvl w:val="1"/>
          <w:numId w:val="28"/>
        </w:numPr>
        <w:pBdr>
          <w:top w:val="nil"/>
          <w:left w:val="nil"/>
          <w:bottom w:val="nil"/>
          <w:right w:val="nil"/>
          <w:between w:val="nil"/>
        </w:pBdr>
        <w:spacing w:after="0" w:line="240" w:lineRule="auto"/>
        <w:jc w:val="both"/>
        <w:rPr>
          <w:b/>
        </w:rPr>
      </w:pPr>
      <w:r>
        <w:t>konieczności realizacji robót wynikających z wprowadzenia w Projekcie Przetargowym zmian uznanych za nieistotne odstępstwo od Projektu budowlanego, wynikających z art. 36a ust. 1 ustawy z dnia 7 lipca 1994 r. Prawo Budowlane;</w:t>
      </w:r>
    </w:p>
    <w:p w14:paraId="144C45F4" w14:textId="77777777" w:rsidR="009944DE" w:rsidRDefault="0012360F">
      <w:pPr>
        <w:numPr>
          <w:ilvl w:val="1"/>
          <w:numId w:val="28"/>
        </w:numPr>
        <w:pBdr>
          <w:top w:val="nil"/>
          <w:left w:val="nil"/>
          <w:bottom w:val="nil"/>
          <w:right w:val="nil"/>
          <w:between w:val="nil"/>
        </w:pBdr>
        <w:spacing w:after="0" w:line="240" w:lineRule="auto"/>
        <w:jc w:val="both"/>
        <w:rPr>
          <w:b/>
        </w:rPr>
      </w:pPr>
      <w:r>
        <w:t>zaistnieje potrzeba wykonania robót nie objętych przedmiotem niniejszego zamówienia, a koniecznych do jego prawidłowego wykonania;</w:t>
      </w:r>
    </w:p>
    <w:p w14:paraId="4D24581D" w14:textId="77777777" w:rsidR="009944DE" w:rsidRDefault="0012360F">
      <w:pPr>
        <w:numPr>
          <w:ilvl w:val="1"/>
          <w:numId w:val="28"/>
        </w:numPr>
        <w:pBdr>
          <w:top w:val="nil"/>
          <w:left w:val="nil"/>
          <w:bottom w:val="nil"/>
          <w:right w:val="nil"/>
          <w:between w:val="nil"/>
        </w:pBdr>
        <w:spacing w:after="0" w:line="240" w:lineRule="auto"/>
        <w:jc w:val="both"/>
        <w:rPr>
          <w:b/>
          <w:color w:val="000000"/>
        </w:rPr>
      </w:pPr>
      <w:r>
        <w:rPr>
          <w:color w:val="000000"/>
        </w:rPr>
        <w:lastRenderedPageBreak/>
        <w:t>zmiany wartości zamówienia z powodu rezygnacji przez Zamawiającego z realizacji części przedmiotu Umowy, o kwoty odpowiadające cenie robót, z których Zamawiający rezygnuje;</w:t>
      </w:r>
    </w:p>
    <w:p w14:paraId="06552C67" w14:textId="77777777" w:rsidR="009944DE" w:rsidRDefault="0012360F">
      <w:pPr>
        <w:numPr>
          <w:ilvl w:val="1"/>
          <w:numId w:val="28"/>
        </w:numPr>
        <w:pBdr>
          <w:top w:val="nil"/>
          <w:left w:val="nil"/>
          <w:bottom w:val="nil"/>
          <w:right w:val="nil"/>
          <w:between w:val="nil"/>
        </w:pBdr>
        <w:spacing w:after="0" w:line="240" w:lineRule="auto"/>
        <w:jc w:val="both"/>
        <w:rPr>
          <w:b/>
          <w:color w:val="000000"/>
        </w:rPr>
      </w:pPr>
      <w:r>
        <w:rPr>
          <w:color w:val="000000"/>
        </w:rPr>
        <w:t>gdy dokonanie zmiany Umowy jest korzystne dla Zamawiającego, a w szczególności:</w:t>
      </w:r>
    </w:p>
    <w:p w14:paraId="0C95130F" w14:textId="77777777" w:rsidR="009944DE" w:rsidRDefault="0012360F">
      <w:pPr>
        <w:numPr>
          <w:ilvl w:val="2"/>
          <w:numId w:val="28"/>
        </w:numPr>
        <w:pBdr>
          <w:top w:val="nil"/>
          <w:left w:val="nil"/>
          <w:bottom w:val="nil"/>
          <w:right w:val="nil"/>
          <w:between w:val="nil"/>
        </w:pBdr>
        <w:spacing w:after="0" w:line="240" w:lineRule="auto"/>
        <w:jc w:val="both"/>
        <w:rPr>
          <w:b/>
          <w:color w:val="000000"/>
        </w:rPr>
      </w:pPr>
      <w:r>
        <w:rPr>
          <w:color w:val="000000"/>
        </w:rPr>
        <w:t xml:space="preserve">może obniżyć koszt realizacji przedmiotu Umowy, </w:t>
      </w:r>
    </w:p>
    <w:p w14:paraId="4E08DD4C" w14:textId="77777777" w:rsidR="009944DE" w:rsidRDefault="0012360F">
      <w:pPr>
        <w:numPr>
          <w:ilvl w:val="2"/>
          <w:numId w:val="28"/>
        </w:numPr>
        <w:pBdr>
          <w:top w:val="nil"/>
          <w:left w:val="nil"/>
          <w:bottom w:val="nil"/>
          <w:right w:val="nil"/>
          <w:between w:val="nil"/>
        </w:pBdr>
        <w:spacing w:after="0" w:line="240" w:lineRule="auto"/>
        <w:jc w:val="both"/>
        <w:rPr>
          <w:b/>
          <w:color w:val="000000"/>
        </w:rPr>
      </w:pPr>
      <w:r>
        <w:rPr>
          <w:color w:val="000000"/>
        </w:rPr>
        <w:t>może przyczynić się do podniesienia bezpieczeństwa wykonania przedmiotu Umowy,</w:t>
      </w:r>
    </w:p>
    <w:p w14:paraId="451E84F3" w14:textId="77777777" w:rsidR="009944DE" w:rsidRDefault="0012360F">
      <w:pPr>
        <w:numPr>
          <w:ilvl w:val="2"/>
          <w:numId w:val="28"/>
        </w:numPr>
        <w:pBdr>
          <w:top w:val="nil"/>
          <w:left w:val="nil"/>
          <w:bottom w:val="nil"/>
          <w:right w:val="nil"/>
          <w:between w:val="nil"/>
        </w:pBdr>
        <w:spacing w:after="0" w:line="240" w:lineRule="auto"/>
        <w:jc w:val="both"/>
        <w:rPr>
          <w:b/>
          <w:color w:val="000000"/>
        </w:rPr>
      </w:pPr>
      <w:r>
        <w:rPr>
          <w:color w:val="000000"/>
        </w:rPr>
        <w:t>może przyczynić się do podniesienia jakości wykonania przedmiotu Umowy,</w:t>
      </w:r>
    </w:p>
    <w:p w14:paraId="3EDF3E09" w14:textId="77777777" w:rsidR="009944DE" w:rsidRDefault="0012360F">
      <w:pPr>
        <w:numPr>
          <w:ilvl w:val="2"/>
          <w:numId w:val="28"/>
        </w:numPr>
        <w:pBdr>
          <w:top w:val="nil"/>
          <w:left w:val="nil"/>
          <w:bottom w:val="nil"/>
          <w:right w:val="nil"/>
          <w:between w:val="nil"/>
        </w:pBdr>
        <w:spacing w:after="0" w:line="240" w:lineRule="auto"/>
        <w:jc w:val="both"/>
        <w:rPr>
          <w:b/>
          <w:color w:val="000000"/>
        </w:rPr>
      </w:pPr>
      <w:r>
        <w:rPr>
          <w:color w:val="000000"/>
        </w:rPr>
        <w:t>może przyczynić się do usprawnienia i podniesienia efektywności wykonania przedmiotu Umowy,</w:t>
      </w:r>
    </w:p>
    <w:p w14:paraId="155BBE5B" w14:textId="77777777" w:rsidR="009944DE" w:rsidRDefault="0012360F">
      <w:pPr>
        <w:numPr>
          <w:ilvl w:val="2"/>
          <w:numId w:val="28"/>
        </w:numPr>
        <w:pBdr>
          <w:top w:val="nil"/>
          <w:left w:val="nil"/>
          <w:bottom w:val="nil"/>
          <w:right w:val="nil"/>
          <w:between w:val="nil"/>
        </w:pBdr>
        <w:spacing w:after="0" w:line="240" w:lineRule="auto"/>
        <w:jc w:val="both"/>
        <w:rPr>
          <w:b/>
          <w:color w:val="000000"/>
        </w:rPr>
      </w:pPr>
      <w:r>
        <w:rPr>
          <w:color w:val="000000"/>
        </w:rPr>
        <w:t>może przyczynić się do korzystnego dla Zamawiającego skrócenia terminu realizacji wykonania przedmiotu Umowy,</w:t>
      </w:r>
    </w:p>
    <w:p w14:paraId="7BA26FCA" w14:textId="77777777" w:rsidR="009944DE" w:rsidRDefault="0012360F">
      <w:pPr>
        <w:numPr>
          <w:ilvl w:val="2"/>
          <w:numId w:val="28"/>
        </w:numPr>
        <w:pBdr>
          <w:top w:val="nil"/>
          <w:left w:val="nil"/>
          <w:bottom w:val="nil"/>
          <w:right w:val="nil"/>
          <w:between w:val="nil"/>
        </w:pBdr>
        <w:spacing w:after="0" w:line="240" w:lineRule="auto"/>
        <w:jc w:val="both"/>
        <w:rPr>
          <w:b/>
          <w:color w:val="000000"/>
        </w:rPr>
      </w:pPr>
      <w:r>
        <w:rPr>
          <w:color w:val="000000"/>
        </w:rPr>
        <w:t>może wprowadzić zmiany technologiczne, o ile są korzystne dla Zamawiającego, w szczególności jeżeli są spowodowane następującymi okolicznościami:</w:t>
      </w:r>
    </w:p>
    <w:p w14:paraId="21A78435" w14:textId="77777777" w:rsidR="009944DE" w:rsidRDefault="0012360F">
      <w:pPr>
        <w:numPr>
          <w:ilvl w:val="0"/>
          <w:numId w:val="21"/>
        </w:numPr>
        <w:pBdr>
          <w:top w:val="nil"/>
          <w:left w:val="nil"/>
          <w:bottom w:val="nil"/>
          <w:right w:val="nil"/>
          <w:between w:val="nil"/>
        </w:pBdr>
        <w:spacing w:after="0" w:line="240" w:lineRule="auto"/>
        <w:ind w:left="2268"/>
        <w:jc w:val="both"/>
        <w:rPr>
          <w:b/>
          <w:color w:val="000000"/>
        </w:rPr>
      </w:pPr>
      <w:r>
        <w:rPr>
          <w:color w:val="000000"/>
        </w:rPr>
        <w:t>pojawieniem się na rynku materiałów lub urządzeń nowszej generacji pozwalających na zaoszczędzenie kosztów realizacji przedmiotu Umowy lub kosztów eksploatacji wykonanego przedmiotu umowy, lub umożliwiające uzyskanie lepszej jakości robót,</w:t>
      </w:r>
    </w:p>
    <w:p w14:paraId="3287A76B" w14:textId="77777777" w:rsidR="009944DE" w:rsidRDefault="0012360F">
      <w:pPr>
        <w:numPr>
          <w:ilvl w:val="0"/>
          <w:numId w:val="21"/>
        </w:numPr>
        <w:pBdr>
          <w:top w:val="nil"/>
          <w:left w:val="nil"/>
          <w:bottom w:val="nil"/>
          <w:right w:val="nil"/>
          <w:between w:val="nil"/>
        </w:pBdr>
        <w:spacing w:after="0" w:line="240" w:lineRule="auto"/>
        <w:ind w:left="2268"/>
        <w:jc w:val="both"/>
        <w:rPr>
          <w:b/>
          <w:color w:val="000000"/>
        </w:rPr>
      </w:pPr>
      <w:r>
        <w:rPr>
          <w:color w:val="000000"/>
        </w:rPr>
        <w:t>pojawieniem się nowszej technologii wykonania zaprojektowanych robót pozwalającej na zaoszczędzenie czasu realizacji inwestycji lub kosztów wykonywanych prac, jak również kosztów eksploatacji wykonanego przedmiotu umowy,</w:t>
      </w:r>
    </w:p>
    <w:p w14:paraId="192E7643" w14:textId="77777777" w:rsidR="009944DE" w:rsidRDefault="0012360F">
      <w:pPr>
        <w:numPr>
          <w:ilvl w:val="0"/>
          <w:numId w:val="21"/>
        </w:numPr>
        <w:pBdr>
          <w:top w:val="nil"/>
          <w:left w:val="nil"/>
          <w:bottom w:val="nil"/>
          <w:right w:val="nil"/>
          <w:between w:val="nil"/>
        </w:pBdr>
        <w:spacing w:after="0" w:line="240" w:lineRule="auto"/>
        <w:ind w:left="2268"/>
        <w:jc w:val="both"/>
        <w:rPr>
          <w:b/>
          <w:color w:val="000000"/>
        </w:rPr>
      </w:pPr>
      <w:r>
        <w:rPr>
          <w:color w:val="000000"/>
        </w:rPr>
        <w:t>niedostępnością na rynku materiałów lub urządzeń wskazanych: w ofercie, dokumentacji projektowej lub technicznej spowodowaną zaprzestaniem produkcji lub wycofaniem z rynku tych materiałów lub urządzeń;</w:t>
      </w:r>
    </w:p>
    <w:p w14:paraId="267B9945" w14:textId="77777777" w:rsidR="009944DE" w:rsidRDefault="0012360F">
      <w:pPr>
        <w:numPr>
          <w:ilvl w:val="1"/>
          <w:numId w:val="28"/>
        </w:numPr>
        <w:pBdr>
          <w:top w:val="nil"/>
          <w:left w:val="nil"/>
          <w:bottom w:val="nil"/>
          <w:right w:val="nil"/>
          <w:between w:val="nil"/>
        </w:pBdr>
        <w:spacing w:after="0" w:line="240" w:lineRule="auto"/>
        <w:jc w:val="both"/>
        <w:rPr>
          <w:color w:val="000000"/>
        </w:rPr>
      </w:pPr>
      <w:r>
        <w:rPr>
          <w:color w:val="000000"/>
        </w:rPr>
        <w:t>przypadku stwierdzenia wad lub usterek, które nie nadają się do usunięcia lecz nie uniemożliwiają prawidłowego użytkowania przedmiotu zamówienia, może zostać sporządzony i podpisany protokół odbioru z wadami pr</w:t>
      </w:r>
      <w:r>
        <w:t>zy równoczesnym obniżeniu wynagrodzenia za wykonane prace za zgodą Zamawiającego.</w:t>
      </w:r>
    </w:p>
    <w:p w14:paraId="6EB3B6FE" w14:textId="77777777" w:rsidR="009944DE" w:rsidRDefault="0012360F">
      <w:pPr>
        <w:numPr>
          <w:ilvl w:val="1"/>
          <w:numId w:val="28"/>
        </w:numPr>
        <w:pBdr>
          <w:top w:val="nil"/>
          <w:left w:val="nil"/>
          <w:bottom w:val="nil"/>
          <w:right w:val="nil"/>
          <w:between w:val="nil"/>
        </w:pBdr>
        <w:spacing w:after="0" w:line="240" w:lineRule="auto"/>
        <w:jc w:val="both"/>
      </w:pPr>
      <w:r>
        <w:t xml:space="preserve">Każdorazowo zmiana materiału bądź urządzenia musi być dokonana na materiał bądź urządzenie o porównywalnych parametrach lub lepszych. </w:t>
      </w:r>
    </w:p>
    <w:p w14:paraId="7F8020AF" w14:textId="77777777" w:rsidR="009944DE" w:rsidRDefault="0012360F">
      <w:pPr>
        <w:numPr>
          <w:ilvl w:val="0"/>
          <w:numId w:val="28"/>
        </w:numPr>
        <w:pBdr>
          <w:top w:val="nil"/>
          <w:left w:val="nil"/>
          <w:bottom w:val="nil"/>
          <w:right w:val="nil"/>
          <w:between w:val="nil"/>
        </w:pBdr>
        <w:spacing w:after="0" w:line="240" w:lineRule="auto"/>
        <w:jc w:val="both"/>
      </w:pPr>
      <w:r>
        <w:t>Zamawiający dopuszcza także zmiany postanowień Umowy, dla których wystarczające jest powiadomienie Stron i pisemna akceptacja Stron Umowy, obejmujących:</w:t>
      </w:r>
    </w:p>
    <w:p w14:paraId="7172E7DC" w14:textId="77777777" w:rsidR="009944DE" w:rsidRDefault="0012360F">
      <w:pPr>
        <w:numPr>
          <w:ilvl w:val="1"/>
          <w:numId w:val="28"/>
        </w:numPr>
        <w:pBdr>
          <w:top w:val="nil"/>
          <w:left w:val="nil"/>
          <w:bottom w:val="nil"/>
          <w:right w:val="nil"/>
          <w:between w:val="nil"/>
        </w:pBdr>
        <w:spacing w:after="0" w:line="240" w:lineRule="auto"/>
        <w:jc w:val="both"/>
      </w:pPr>
      <w:r>
        <w:t>zmianę kluczowego personelu budowy, pod warunkiem spełniania przez nowe osoby wymagań stawianych im w zapytaniu ofertowym oraz akceptacji przez Zamawiającego.</w:t>
      </w:r>
    </w:p>
    <w:p w14:paraId="6035E0BA" w14:textId="77777777" w:rsidR="009944DE" w:rsidRDefault="0012360F">
      <w:pPr>
        <w:numPr>
          <w:ilvl w:val="0"/>
          <w:numId w:val="28"/>
        </w:numPr>
        <w:pBdr>
          <w:top w:val="nil"/>
          <w:left w:val="nil"/>
          <w:bottom w:val="nil"/>
          <w:right w:val="nil"/>
          <w:between w:val="nil"/>
        </w:pBdr>
        <w:spacing w:after="0" w:line="240" w:lineRule="auto"/>
        <w:jc w:val="both"/>
      </w:pPr>
      <w:r>
        <w:t>Zmiana wynagrodzenia należnego Wykonawcy (z zastrzeżeniem punktu 1 i 2 powyżej)                     w przypadku zmiany w robotach budowlanych niezbędnych do realizacji Umowy a nie ujętych                 w Ofercie zostanie ustalona z zastosowaniem następujących zasad:</w:t>
      </w:r>
    </w:p>
    <w:p w14:paraId="0DFB1883" w14:textId="77777777" w:rsidR="009944DE" w:rsidRDefault="0012360F">
      <w:pPr>
        <w:numPr>
          <w:ilvl w:val="1"/>
          <w:numId w:val="28"/>
        </w:numPr>
        <w:pBdr>
          <w:top w:val="nil"/>
          <w:left w:val="nil"/>
          <w:bottom w:val="nil"/>
          <w:right w:val="nil"/>
          <w:between w:val="nil"/>
        </w:pBdr>
        <w:spacing w:after="0" w:line="240" w:lineRule="auto"/>
        <w:jc w:val="both"/>
        <w:rPr>
          <w:color w:val="000000"/>
        </w:rPr>
      </w:pPr>
      <w:r>
        <w:rPr>
          <w:color w:val="000000"/>
        </w:rPr>
        <w:t>jeżeli nie można wycenić robót Wykonawca powinien przedłożyć do akceptacji Zamawiającego kalkulację Ceny tych robót z uwzględnieniem średnich cen i stawek publikowanych w wydawnictwach branżowych SEKOCENBUD dla właściwego województwa, za kwartał poprzedzający wystąpienie okoliczności uprawniających wykonawcę do zmiany w robotach,</w:t>
      </w:r>
    </w:p>
    <w:p w14:paraId="74E8245E" w14:textId="77777777" w:rsidR="009944DE" w:rsidRDefault="0012360F">
      <w:pPr>
        <w:numPr>
          <w:ilvl w:val="1"/>
          <w:numId w:val="28"/>
        </w:numPr>
        <w:pBdr>
          <w:top w:val="nil"/>
          <w:left w:val="nil"/>
          <w:bottom w:val="nil"/>
          <w:right w:val="nil"/>
          <w:between w:val="nil"/>
        </w:pBdr>
        <w:spacing w:after="0" w:line="240" w:lineRule="auto"/>
        <w:jc w:val="both"/>
        <w:rPr>
          <w:color w:val="000000"/>
        </w:rPr>
      </w:pPr>
      <w:r>
        <w:rPr>
          <w:color w:val="000000"/>
        </w:rPr>
        <w:t>Wykonawca może przystąpić do wykonania robót dodatkowych dopiero po pisemnej akceptacji przez Zamawiającego. Za zrealizowane przez Wykonawcę bez pisemnego zlecenia Zamawiającego prace dodatkowe zamienne czy adaptacyjne – Wykonawcy nie należy się wynagrodzenie. W takim przypadku  Zamawiający zadecyduje o pozostawieniu tych prac, o ile będą dla niego użyteczne bądź o ich usunięciu przez Wykonawcę.</w:t>
      </w:r>
    </w:p>
    <w:p w14:paraId="08C80EA2" w14:textId="77777777" w:rsidR="009944DE" w:rsidRDefault="0012360F">
      <w:pPr>
        <w:numPr>
          <w:ilvl w:val="0"/>
          <w:numId w:val="28"/>
        </w:numPr>
        <w:pBdr>
          <w:top w:val="nil"/>
          <w:left w:val="nil"/>
          <w:bottom w:val="nil"/>
          <w:right w:val="nil"/>
          <w:between w:val="nil"/>
        </w:pBdr>
        <w:spacing w:after="0" w:line="240" w:lineRule="auto"/>
        <w:jc w:val="both"/>
        <w:rPr>
          <w:color w:val="000000"/>
        </w:rPr>
      </w:pPr>
      <w:r>
        <w:rPr>
          <w:color w:val="000000"/>
        </w:rPr>
        <w:t>Pozostałe możliwe zmiany:</w:t>
      </w:r>
    </w:p>
    <w:p w14:paraId="7DE6004A" w14:textId="77777777" w:rsidR="009944DE" w:rsidRDefault="0012360F">
      <w:pPr>
        <w:numPr>
          <w:ilvl w:val="1"/>
          <w:numId w:val="28"/>
        </w:numPr>
        <w:pBdr>
          <w:top w:val="nil"/>
          <w:left w:val="nil"/>
          <w:bottom w:val="nil"/>
          <w:right w:val="nil"/>
          <w:between w:val="nil"/>
        </w:pBdr>
        <w:spacing w:after="0" w:line="240" w:lineRule="auto"/>
        <w:jc w:val="both"/>
        <w:rPr>
          <w:color w:val="000000"/>
        </w:rPr>
      </w:pPr>
      <w:r>
        <w:rPr>
          <w:color w:val="000000"/>
        </w:rPr>
        <w:lastRenderedPageBreak/>
        <w:t>zmiany danych Stron ujawnionych w rejestrach publicznych,</w:t>
      </w:r>
    </w:p>
    <w:p w14:paraId="7BA613DC" w14:textId="77777777" w:rsidR="009944DE" w:rsidRDefault="0012360F">
      <w:pPr>
        <w:numPr>
          <w:ilvl w:val="1"/>
          <w:numId w:val="28"/>
        </w:numPr>
        <w:pBdr>
          <w:top w:val="nil"/>
          <w:left w:val="nil"/>
          <w:bottom w:val="nil"/>
          <w:right w:val="nil"/>
          <w:between w:val="nil"/>
        </w:pBdr>
        <w:spacing w:after="0" w:line="240" w:lineRule="auto"/>
        <w:jc w:val="both"/>
        <w:rPr>
          <w:color w:val="000000"/>
        </w:rPr>
      </w:pPr>
      <w:r>
        <w:rPr>
          <w:color w:val="000000"/>
        </w:rPr>
        <w:t>obiektywnie niezbędne dla zachowania i realizacji celów Umowy, dla których została ona zawarta,</w:t>
      </w:r>
    </w:p>
    <w:p w14:paraId="2D54DE3A" w14:textId="77777777" w:rsidR="009944DE" w:rsidRDefault="0012360F">
      <w:pPr>
        <w:numPr>
          <w:ilvl w:val="1"/>
          <w:numId w:val="28"/>
        </w:numPr>
        <w:pBdr>
          <w:top w:val="nil"/>
          <w:left w:val="nil"/>
          <w:bottom w:val="nil"/>
          <w:right w:val="nil"/>
          <w:between w:val="nil"/>
        </w:pBdr>
        <w:spacing w:after="0" w:line="240" w:lineRule="auto"/>
        <w:jc w:val="both"/>
        <w:rPr>
          <w:color w:val="000000"/>
        </w:rPr>
      </w:pPr>
      <w:r>
        <w:rPr>
          <w:color w:val="000000"/>
        </w:rPr>
        <w:t>zmiany dotyczące numeru rachunku bankowego Wykonawcy,</w:t>
      </w:r>
    </w:p>
    <w:p w14:paraId="2BDE21ED" w14:textId="77777777" w:rsidR="009944DE" w:rsidRDefault="0012360F">
      <w:pPr>
        <w:numPr>
          <w:ilvl w:val="1"/>
          <w:numId w:val="28"/>
        </w:numPr>
        <w:pBdr>
          <w:top w:val="nil"/>
          <w:left w:val="nil"/>
          <w:bottom w:val="nil"/>
          <w:right w:val="nil"/>
          <w:between w:val="nil"/>
        </w:pBdr>
        <w:spacing w:after="0" w:line="240" w:lineRule="auto"/>
        <w:jc w:val="both"/>
        <w:rPr>
          <w:color w:val="000000"/>
        </w:rPr>
      </w:pPr>
      <w:r>
        <w:rPr>
          <w:color w:val="000000"/>
        </w:rPr>
        <w:t>Zamawiający jest uprawniony do żądania zmiany sposobu rozliczania Umowy lub dokonywania płatności na rzecz Wykonawcy w związku ze zmianami zawartej przez Zamawiającego umowy o dofinansowanie projektu lub zmianami wytycznych dotyczących realizacji projektu.</w:t>
      </w:r>
    </w:p>
    <w:p w14:paraId="03C8462F" w14:textId="77777777" w:rsidR="009944DE" w:rsidRDefault="0012360F">
      <w:pPr>
        <w:numPr>
          <w:ilvl w:val="0"/>
          <w:numId w:val="28"/>
        </w:numPr>
        <w:pBdr>
          <w:top w:val="nil"/>
          <w:left w:val="nil"/>
          <w:bottom w:val="nil"/>
          <w:right w:val="nil"/>
          <w:between w:val="nil"/>
        </w:pBdr>
        <w:spacing w:after="0" w:line="240" w:lineRule="auto"/>
        <w:jc w:val="both"/>
        <w:rPr>
          <w:color w:val="000000"/>
        </w:rPr>
      </w:pPr>
      <w:r>
        <w:rPr>
          <w:color w:val="000000"/>
        </w:rPr>
        <w:t>W przypadkach wskazanych w „Wytycznych dotyczących kwalifikowalności wydatków na lata 2021-2027” Ministra Funduszy i Polityki Regionalnej.</w:t>
      </w:r>
    </w:p>
    <w:p w14:paraId="35393EAF" w14:textId="77777777" w:rsidR="009944DE" w:rsidRDefault="0012360F">
      <w:pPr>
        <w:numPr>
          <w:ilvl w:val="0"/>
          <w:numId w:val="28"/>
        </w:numPr>
        <w:pBdr>
          <w:top w:val="nil"/>
          <w:left w:val="nil"/>
          <w:bottom w:val="nil"/>
          <w:right w:val="nil"/>
          <w:between w:val="nil"/>
        </w:pBdr>
        <w:spacing w:after="0" w:line="240" w:lineRule="auto"/>
        <w:jc w:val="both"/>
        <w:rPr>
          <w:color w:val="000000"/>
        </w:rPr>
      </w:pPr>
      <w:r>
        <w:rPr>
          <w:color w:val="000000"/>
        </w:rPr>
        <w:t>Wystąpienie którejkolwiek z wymienionych wyżej okoliczności w zakresie mającym wpływ na przebieg realizacji zamówienia, skutkuje tym, iż termin wykonania umowy ulega odpowiedniemu przedłużeniu/zmianie o czas niezbędny do zakończenia wykonania jej przedmiotu w sposób należyty. Wszelkie opóźnienia/zmiany muszą być udokumentowane stosownymi protokołami podpisanymi przez Wykonawcę i Zamawiającego, na podstawie których strony ustalą nowe terminy/wartości.</w:t>
      </w:r>
    </w:p>
    <w:p w14:paraId="70268F98" w14:textId="77777777" w:rsidR="009944DE" w:rsidRDefault="009944DE">
      <w:pPr>
        <w:spacing w:after="0" w:line="240" w:lineRule="auto"/>
        <w:ind w:left="1416"/>
        <w:jc w:val="both"/>
        <w:rPr>
          <w:highlight w:val="yellow"/>
        </w:rPr>
      </w:pPr>
    </w:p>
    <w:p w14:paraId="125FBA20" w14:textId="77777777" w:rsidR="009944DE" w:rsidRDefault="009944DE">
      <w:pPr>
        <w:spacing w:after="0" w:line="240" w:lineRule="auto"/>
        <w:jc w:val="both"/>
      </w:pPr>
    </w:p>
    <w:p w14:paraId="7D74137F" w14:textId="77777777" w:rsidR="009944DE" w:rsidRDefault="0012360F">
      <w:pPr>
        <w:spacing w:after="0" w:line="240" w:lineRule="auto"/>
        <w:jc w:val="both"/>
        <w:rPr>
          <w:color w:val="000000"/>
        </w:rPr>
      </w:pPr>
      <w:r>
        <w:rPr>
          <w:b/>
          <w:color w:val="000000"/>
        </w:rPr>
        <w:t>XII.  Wykonawcy zobowiązani są złożyć wraz z ofertą następujące oświadczenia i dokumenty</w:t>
      </w:r>
      <w:r>
        <w:rPr>
          <w:b/>
        </w:rPr>
        <w:t>:</w:t>
      </w:r>
      <w:r>
        <w:rPr>
          <w:b/>
          <w:color w:val="000000"/>
        </w:rPr>
        <w:br/>
      </w:r>
    </w:p>
    <w:p w14:paraId="691CDFFA" w14:textId="77777777" w:rsidR="009944DE" w:rsidRDefault="0012360F">
      <w:pPr>
        <w:numPr>
          <w:ilvl w:val="0"/>
          <w:numId w:val="35"/>
        </w:numPr>
        <w:pBdr>
          <w:top w:val="nil"/>
          <w:left w:val="nil"/>
          <w:bottom w:val="nil"/>
          <w:right w:val="nil"/>
          <w:between w:val="nil"/>
        </w:pBdr>
        <w:spacing w:after="0" w:line="240" w:lineRule="auto"/>
        <w:jc w:val="both"/>
        <w:rPr>
          <w:color w:val="000000"/>
        </w:rPr>
      </w:pPr>
      <w:r>
        <w:rPr>
          <w:color w:val="000000"/>
        </w:rPr>
        <w:t xml:space="preserve">Formularz ofertowy – stanowiący </w:t>
      </w:r>
      <w:r>
        <w:rPr>
          <w:b/>
          <w:color w:val="000000"/>
        </w:rPr>
        <w:t>Załącznik nr 1</w:t>
      </w:r>
      <w:r>
        <w:rPr>
          <w:color w:val="000000"/>
        </w:rPr>
        <w:t xml:space="preserve"> do Zapytania.</w:t>
      </w:r>
    </w:p>
    <w:p w14:paraId="13C968F1" w14:textId="77777777" w:rsidR="009944DE" w:rsidRDefault="0012360F">
      <w:pPr>
        <w:numPr>
          <w:ilvl w:val="0"/>
          <w:numId w:val="35"/>
        </w:numPr>
        <w:pBdr>
          <w:top w:val="nil"/>
          <w:left w:val="nil"/>
          <w:bottom w:val="nil"/>
          <w:right w:val="nil"/>
          <w:between w:val="nil"/>
        </w:pBdr>
        <w:spacing w:after="0" w:line="240" w:lineRule="auto"/>
        <w:jc w:val="both"/>
        <w:rPr>
          <w:color w:val="000000"/>
        </w:rPr>
      </w:pPr>
      <w:r>
        <w:rPr>
          <w:color w:val="000000"/>
        </w:rPr>
        <w:t xml:space="preserve">Szczegółowe zestawienie pozycji kosztorysowych- </w:t>
      </w:r>
      <w:r>
        <w:rPr>
          <w:b/>
          <w:color w:val="000000"/>
        </w:rPr>
        <w:t>załącznik nr 1</w:t>
      </w:r>
      <w:r>
        <w:rPr>
          <w:b/>
        </w:rPr>
        <w:t>A</w:t>
      </w:r>
      <w:r>
        <w:rPr>
          <w:b/>
          <w:color w:val="000000"/>
        </w:rPr>
        <w:t>.</w:t>
      </w:r>
    </w:p>
    <w:p w14:paraId="30CBA757" w14:textId="77777777" w:rsidR="009944DE" w:rsidRDefault="0012360F">
      <w:pPr>
        <w:numPr>
          <w:ilvl w:val="0"/>
          <w:numId w:val="35"/>
        </w:numPr>
        <w:pBdr>
          <w:top w:val="nil"/>
          <w:left w:val="nil"/>
          <w:bottom w:val="nil"/>
          <w:right w:val="nil"/>
          <w:between w:val="nil"/>
        </w:pBdr>
        <w:spacing w:after="0" w:line="240" w:lineRule="auto"/>
        <w:jc w:val="both"/>
        <w:rPr>
          <w:color w:val="000000"/>
        </w:rPr>
      </w:pPr>
      <w:r>
        <w:t xml:space="preserve">Wykaz osób, którymi dysponuje lub będzie dysponował wykonawca i które będą uczestniczyć w wykonywaniu zamówienia, wraz z informacjami na temat ich kwalifikacji zawodowych, doświadczenia i wykształcenia niezbędnych do wykonania zamówienia, a także zakresu wykonywanych przez nie czynności - </w:t>
      </w:r>
      <w:r>
        <w:rPr>
          <w:b/>
        </w:rPr>
        <w:t>(Załącznik nr 2).</w:t>
      </w:r>
    </w:p>
    <w:p w14:paraId="0FDF7A84" w14:textId="77777777" w:rsidR="009944DE" w:rsidRDefault="0012360F">
      <w:pPr>
        <w:numPr>
          <w:ilvl w:val="0"/>
          <w:numId w:val="35"/>
        </w:numPr>
        <w:pBdr>
          <w:top w:val="nil"/>
          <w:left w:val="nil"/>
          <w:bottom w:val="nil"/>
          <w:right w:val="nil"/>
          <w:between w:val="nil"/>
        </w:pBdr>
        <w:spacing w:after="0" w:line="240" w:lineRule="auto"/>
        <w:jc w:val="both"/>
        <w:rPr>
          <w:color w:val="000000"/>
        </w:rPr>
      </w:pPr>
      <w:r>
        <w:rPr>
          <w:color w:val="000000"/>
        </w:rPr>
        <w:t xml:space="preserve">Oświadczenie o braku podstaw wykluczenia - stanowiące </w:t>
      </w:r>
      <w:r>
        <w:rPr>
          <w:b/>
          <w:color w:val="000000"/>
        </w:rPr>
        <w:t>Załącznik nr 4</w:t>
      </w:r>
      <w:r>
        <w:rPr>
          <w:color w:val="000000"/>
        </w:rPr>
        <w:t xml:space="preserve"> do Zapytania.</w:t>
      </w:r>
    </w:p>
    <w:p w14:paraId="0B6BDF7D" w14:textId="77777777" w:rsidR="009944DE" w:rsidRDefault="0012360F">
      <w:pPr>
        <w:numPr>
          <w:ilvl w:val="0"/>
          <w:numId w:val="35"/>
        </w:numPr>
        <w:pBdr>
          <w:top w:val="nil"/>
          <w:left w:val="nil"/>
          <w:bottom w:val="nil"/>
          <w:right w:val="nil"/>
          <w:between w:val="nil"/>
        </w:pBdr>
        <w:spacing w:after="0" w:line="240" w:lineRule="auto"/>
        <w:jc w:val="both"/>
        <w:rPr>
          <w:color w:val="000000"/>
        </w:rPr>
      </w:pPr>
      <w:r>
        <w:rPr>
          <w:color w:val="000000"/>
        </w:rPr>
        <w:t>Pełnomocnictwo podmiotów występujących wspólnie (jeśli dotyczy).</w:t>
      </w:r>
    </w:p>
    <w:p w14:paraId="44698777" w14:textId="77777777" w:rsidR="009944DE" w:rsidRDefault="0012360F">
      <w:pPr>
        <w:numPr>
          <w:ilvl w:val="0"/>
          <w:numId w:val="35"/>
        </w:numPr>
        <w:pBdr>
          <w:top w:val="nil"/>
          <w:left w:val="nil"/>
          <w:bottom w:val="nil"/>
          <w:right w:val="nil"/>
          <w:between w:val="nil"/>
        </w:pBdr>
        <w:spacing w:after="0" w:line="240" w:lineRule="auto"/>
        <w:jc w:val="both"/>
        <w:rPr>
          <w:color w:val="000000"/>
        </w:rPr>
      </w:pPr>
      <w:r>
        <w:rPr>
          <w:color w:val="000000"/>
        </w:rPr>
        <w:t>Aktualne zaświadczenia właściwego naczelnika urzędu skarbowego oraz właściwego oddziału Zakładu Ubezpieczeń Społecznych potwierdzających odpowiednio, że Wykonawca nie zalega z opłacaniem podatków, opłat oraz składek na ubezpieczenia zdrowotne i społeczne - wystawionych nie wcześniej niż 3 miesiące przed upływem terminu składania ofert.</w:t>
      </w:r>
    </w:p>
    <w:p w14:paraId="1F7EBDE5" w14:textId="77777777" w:rsidR="009944DE" w:rsidRDefault="0012360F">
      <w:pPr>
        <w:numPr>
          <w:ilvl w:val="0"/>
          <w:numId w:val="35"/>
        </w:numPr>
        <w:pBdr>
          <w:top w:val="nil"/>
          <w:left w:val="nil"/>
          <w:bottom w:val="nil"/>
          <w:right w:val="nil"/>
          <w:between w:val="nil"/>
        </w:pBdr>
        <w:spacing w:after="0" w:line="240" w:lineRule="auto"/>
        <w:jc w:val="both"/>
        <w:rPr>
          <w:color w:val="000000"/>
        </w:rPr>
      </w:pPr>
      <w:r>
        <w:rPr>
          <w:color w:val="000000"/>
        </w:rPr>
        <w:t>Pełnomocnictwo dla osób podpisujących ofertę, jeżeli upoważnienie takie nie wynika wprost z dokumentów rejestrowych Oferenta.</w:t>
      </w:r>
    </w:p>
    <w:p w14:paraId="5C47AF9D" w14:textId="77777777" w:rsidR="009944DE" w:rsidRDefault="0012360F">
      <w:pPr>
        <w:numPr>
          <w:ilvl w:val="0"/>
          <w:numId w:val="35"/>
        </w:numPr>
        <w:pBdr>
          <w:top w:val="nil"/>
          <w:left w:val="nil"/>
          <w:bottom w:val="nil"/>
          <w:right w:val="nil"/>
          <w:between w:val="nil"/>
        </w:pBdr>
        <w:spacing w:after="0" w:line="240" w:lineRule="auto"/>
        <w:jc w:val="both"/>
        <w:rPr>
          <w:color w:val="000000"/>
        </w:rPr>
      </w:pPr>
      <w:r>
        <w:t>Skan o</w:t>
      </w:r>
      <w:r>
        <w:rPr>
          <w:color w:val="000000"/>
        </w:rPr>
        <w:t>płacon</w:t>
      </w:r>
      <w:r>
        <w:t>ej</w:t>
      </w:r>
      <w:r>
        <w:rPr>
          <w:color w:val="000000"/>
        </w:rPr>
        <w:t xml:space="preserve"> polis</w:t>
      </w:r>
      <w:r>
        <w:t>y</w:t>
      </w:r>
      <w:r>
        <w:rPr>
          <w:color w:val="000000"/>
        </w:rPr>
        <w:t>, a w przypadku jej braku, inny dokument potwierdzający, że Wykonawca jest</w:t>
      </w:r>
      <w:r>
        <w:t xml:space="preserve"> </w:t>
      </w:r>
      <w:r>
        <w:rPr>
          <w:color w:val="000000"/>
        </w:rPr>
        <w:t>ubezpieczony od odpowiedzialności cywilnej w zakresie prowadzonej działalności związanej z</w:t>
      </w:r>
      <w:r>
        <w:t xml:space="preserve"> </w:t>
      </w:r>
      <w:r>
        <w:rPr>
          <w:color w:val="000000"/>
        </w:rPr>
        <w:t>przedmiotem zamówienia na sumę nie mniej</w:t>
      </w:r>
      <w:r>
        <w:t>szą niż 4.000.000 zł netto (cztery miliony złotych) wraz z potwierdzeniem zapłaty.</w:t>
      </w:r>
    </w:p>
    <w:p w14:paraId="4529076E" w14:textId="77777777" w:rsidR="009944DE" w:rsidRDefault="0012360F">
      <w:pPr>
        <w:numPr>
          <w:ilvl w:val="0"/>
          <w:numId w:val="35"/>
        </w:numPr>
        <w:pBdr>
          <w:top w:val="nil"/>
          <w:left w:val="nil"/>
          <w:bottom w:val="nil"/>
          <w:right w:val="nil"/>
          <w:between w:val="nil"/>
        </w:pBdr>
        <w:spacing w:after="0" w:line="240" w:lineRule="auto"/>
        <w:jc w:val="both"/>
      </w:pPr>
      <w:r>
        <w:t>Poświadczenie wpłaty Wadium lub dokument gwarancji bankowej/ubezpieczeniowej lub poręczenie, o którym mowa w niniejszym zapytaniu.</w:t>
      </w:r>
    </w:p>
    <w:p w14:paraId="520EE84B" w14:textId="77777777" w:rsidR="009944DE" w:rsidRDefault="0012360F">
      <w:pPr>
        <w:numPr>
          <w:ilvl w:val="0"/>
          <w:numId w:val="35"/>
        </w:numPr>
        <w:pBdr>
          <w:top w:val="nil"/>
          <w:left w:val="nil"/>
          <w:bottom w:val="nil"/>
          <w:right w:val="nil"/>
          <w:between w:val="nil"/>
        </w:pBdr>
        <w:spacing w:after="0" w:line="240" w:lineRule="auto"/>
        <w:jc w:val="both"/>
      </w:pPr>
      <w:r>
        <w:t>Referencje, o których mowa w niniejszym zapytaniu.</w:t>
      </w:r>
    </w:p>
    <w:p w14:paraId="20F25D37" w14:textId="77777777" w:rsidR="009944DE" w:rsidRDefault="0012360F">
      <w:pPr>
        <w:numPr>
          <w:ilvl w:val="0"/>
          <w:numId w:val="35"/>
        </w:numPr>
        <w:pBdr>
          <w:top w:val="nil"/>
          <w:left w:val="nil"/>
          <w:bottom w:val="nil"/>
          <w:right w:val="nil"/>
          <w:between w:val="nil"/>
        </w:pBdr>
        <w:spacing w:after="0" w:line="240" w:lineRule="auto"/>
        <w:jc w:val="both"/>
      </w:pPr>
      <w:r>
        <w:t>Dokumenty finansowe, o których mowa w niniejszym zapytaniu.</w:t>
      </w:r>
    </w:p>
    <w:p w14:paraId="0CEEC3E7" w14:textId="77777777" w:rsidR="009944DE" w:rsidRDefault="0012360F">
      <w:pPr>
        <w:numPr>
          <w:ilvl w:val="0"/>
          <w:numId w:val="35"/>
        </w:numPr>
        <w:pBdr>
          <w:top w:val="nil"/>
          <w:left w:val="nil"/>
          <w:bottom w:val="nil"/>
          <w:right w:val="nil"/>
          <w:between w:val="nil"/>
        </w:pBdr>
        <w:spacing w:after="0" w:line="240" w:lineRule="auto"/>
        <w:jc w:val="both"/>
      </w:pPr>
      <w:r>
        <w:t>Potwierdzenie uprawnień osób wymaganych zapytaniem (w przypadku osób wpisanych na listę PIIB – nr wpisu).</w:t>
      </w:r>
    </w:p>
    <w:p w14:paraId="3EDE1BE2" w14:textId="77777777" w:rsidR="009944DE" w:rsidRDefault="0012360F">
      <w:pPr>
        <w:numPr>
          <w:ilvl w:val="0"/>
          <w:numId w:val="35"/>
        </w:numPr>
        <w:pBdr>
          <w:top w:val="nil"/>
          <w:left w:val="nil"/>
          <w:bottom w:val="nil"/>
          <w:right w:val="nil"/>
          <w:between w:val="nil"/>
        </w:pBdr>
        <w:spacing w:line="240" w:lineRule="auto"/>
        <w:jc w:val="both"/>
      </w:pPr>
      <w:r>
        <w:t>Umowę spółki, jeśli z wpisu do odpowiedniego rejestru nie wynika kod działalności, stanowiący warunek udziału w postępowaniu.</w:t>
      </w:r>
    </w:p>
    <w:p w14:paraId="69E071F5" w14:textId="77777777" w:rsidR="009944DE" w:rsidRDefault="009944DE">
      <w:pPr>
        <w:spacing w:after="0" w:line="240" w:lineRule="auto"/>
        <w:ind w:left="360"/>
        <w:jc w:val="both"/>
        <w:rPr>
          <w:b/>
          <w:color w:val="000000"/>
        </w:rPr>
      </w:pPr>
    </w:p>
    <w:p w14:paraId="39CA23C4" w14:textId="77777777" w:rsidR="00D55FD8" w:rsidRDefault="00D55FD8">
      <w:pPr>
        <w:spacing w:after="0" w:line="240" w:lineRule="auto"/>
        <w:ind w:left="360"/>
        <w:jc w:val="both"/>
        <w:rPr>
          <w:b/>
          <w:color w:val="000000"/>
        </w:rPr>
      </w:pPr>
    </w:p>
    <w:p w14:paraId="612FE1AB" w14:textId="77777777" w:rsidR="00D55FD8" w:rsidRDefault="00D55FD8">
      <w:pPr>
        <w:spacing w:after="0" w:line="240" w:lineRule="auto"/>
        <w:ind w:left="360"/>
        <w:jc w:val="both"/>
        <w:rPr>
          <w:b/>
          <w:color w:val="000000"/>
        </w:rPr>
      </w:pPr>
    </w:p>
    <w:p w14:paraId="321BD793" w14:textId="77777777" w:rsidR="00D55FD8" w:rsidRDefault="00D55FD8">
      <w:pPr>
        <w:spacing w:after="0" w:line="240" w:lineRule="auto"/>
        <w:ind w:left="360"/>
        <w:jc w:val="both"/>
        <w:rPr>
          <w:b/>
          <w:color w:val="000000"/>
        </w:rPr>
      </w:pPr>
    </w:p>
    <w:p w14:paraId="6280C16F" w14:textId="77777777" w:rsidR="009944DE" w:rsidRDefault="0012360F">
      <w:pPr>
        <w:spacing w:after="0" w:line="240" w:lineRule="auto"/>
        <w:ind w:left="360"/>
        <w:jc w:val="both"/>
        <w:rPr>
          <w:b/>
          <w:color w:val="000000"/>
        </w:rPr>
      </w:pPr>
      <w:r>
        <w:rPr>
          <w:b/>
          <w:color w:val="000000"/>
        </w:rPr>
        <w:lastRenderedPageBreak/>
        <w:t>XIII. OFERTA WSPÓLNA</w:t>
      </w:r>
    </w:p>
    <w:p w14:paraId="00899BB7" w14:textId="77777777" w:rsidR="009944DE" w:rsidRDefault="009944DE">
      <w:pPr>
        <w:spacing w:after="0" w:line="240" w:lineRule="auto"/>
        <w:ind w:left="360"/>
        <w:jc w:val="both"/>
        <w:rPr>
          <w:color w:val="000000"/>
        </w:rPr>
      </w:pPr>
    </w:p>
    <w:p w14:paraId="3A276D89" w14:textId="77777777" w:rsidR="009944DE" w:rsidRDefault="0012360F">
      <w:pPr>
        <w:numPr>
          <w:ilvl w:val="3"/>
          <w:numId w:val="35"/>
        </w:numPr>
        <w:pBdr>
          <w:top w:val="nil"/>
          <w:left w:val="nil"/>
          <w:bottom w:val="nil"/>
          <w:right w:val="nil"/>
          <w:between w:val="nil"/>
        </w:pBdr>
        <w:spacing w:after="0" w:line="240" w:lineRule="auto"/>
        <w:ind w:left="709"/>
        <w:jc w:val="both"/>
        <w:rPr>
          <w:color w:val="000000"/>
        </w:rPr>
      </w:pPr>
      <w:r>
        <w:rPr>
          <w:color w:val="000000"/>
        </w:rPr>
        <w:t>Wykonawcy mogą wspólnie ubiegać się o udzielenie zamówienia (np. jako konsorcjum, spółka cywilna).</w:t>
      </w:r>
    </w:p>
    <w:p w14:paraId="15A1E123" w14:textId="77777777" w:rsidR="009944DE" w:rsidRDefault="0012360F">
      <w:pPr>
        <w:numPr>
          <w:ilvl w:val="3"/>
          <w:numId w:val="35"/>
        </w:numPr>
        <w:pBdr>
          <w:top w:val="nil"/>
          <w:left w:val="nil"/>
          <w:bottom w:val="nil"/>
          <w:right w:val="nil"/>
          <w:between w:val="nil"/>
        </w:pBdr>
        <w:spacing w:after="0" w:line="240" w:lineRule="auto"/>
        <w:ind w:left="709"/>
        <w:jc w:val="both"/>
        <w:rPr>
          <w:color w:val="000000"/>
        </w:rPr>
      </w:pPr>
      <w:r>
        <w:rPr>
          <w:color w:val="000000"/>
        </w:rPr>
        <w:t>Wykonawcy ubiegający się wspólnie o udzielenie zamówienia muszą ustanowić pełnomocnika do reprezentacji o udzielenie zamówienia albo reprezentowania i zawarcia umowy.</w:t>
      </w:r>
    </w:p>
    <w:p w14:paraId="7E46BBC6" w14:textId="77777777" w:rsidR="009944DE" w:rsidRDefault="0012360F">
      <w:pPr>
        <w:numPr>
          <w:ilvl w:val="3"/>
          <w:numId w:val="35"/>
        </w:numPr>
        <w:pBdr>
          <w:top w:val="nil"/>
          <w:left w:val="nil"/>
          <w:bottom w:val="nil"/>
          <w:right w:val="nil"/>
          <w:between w:val="nil"/>
        </w:pBdr>
        <w:spacing w:after="0" w:line="240" w:lineRule="auto"/>
        <w:ind w:left="709"/>
        <w:jc w:val="both"/>
        <w:rPr>
          <w:color w:val="000000"/>
        </w:rPr>
      </w:pPr>
      <w:r>
        <w:rPr>
          <w:color w:val="000000"/>
        </w:rPr>
        <w:t>Zapisy dotyczące Wykonawcy stosuje się odpowiednio do Wykonawców wspólnie ubiegających się o udzielenie zamówienia.</w:t>
      </w:r>
    </w:p>
    <w:p w14:paraId="7A9EA6BE" w14:textId="77777777" w:rsidR="009944DE" w:rsidRDefault="0012360F">
      <w:pPr>
        <w:numPr>
          <w:ilvl w:val="3"/>
          <w:numId w:val="35"/>
        </w:numPr>
        <w:pBdr>
          <w:top w:val="nil"/>
          <w:left w:val="nil"/>
          <w:bottom w:val="nil"/>
          <w:right w:val="nil"/>
          <w:between w:val="nil"/>
        </w:pBdr>
        <w:spacing w:after="0" w:line="240" w:lineRule="auto"/>
        <w:ind w:left="709"/>
        <w:jc w:val="both"/>
        <w:rPr>
          <w:color w:val="000000"/>
        </w:rPr>
      </w:pPr>
      <w:r>
        <w:rPr>
          <w:color w:val="000000"/>
        </w:rPr>
        <w:t>Jeżeli oferta Wykonawców, wspólnie ubiegających się o udzielenie zamówienia, została wybrana, Zamawiający może żądać przed zawarciem umowy dotyczącej realizacji przedmiotowego zamówienia umowy regulującej współpracę tych Wykonawców.</w:t>
      </w:r>
    </w:p>
    <w:p w14:paraId="336FC521" w14:textId="77777777" w:rsidR="009944DE" w:rsidRDefault="0012360F">
      <w:pPr>
        <w:numPr>
          <w:ilvl w:val="3"/>
          <w:numId w:val="35"/>
        </w:numPr>
        <w:pBdr>
          <w:top w:val="nil"/>
          <w:left w:val="nil"/>
          <w:bottom w:val="nil"/>
          <w:right w:val="nil"/>
          <w:between w:val="nil"/>
        </w:pBdr>
        <w:spacing w:after="0" w:line="240" w:lineRule="auto"/>
        <w:ind w:left="709"/>
        <w:jc w:val="both"/>
        <w:rPr>
          <w:color w:val="000000"/>
        </w:rPr>
      </w:pPr>
      <w:r>
        <w:rPr>
          <w:color w:val="000000"/>
        </w:rPr>
        <w:t>Wszelka korespondencja oraz rozliczenia będą dokonywane wyłącznie z pełnomocnikiem (liderem konsorcjum).</w:t>
      </w:r>
    </w:p>
    <w:p w14:paraId="61EA5170" w14:textId="77777777" w:rsidR="009944DE" w:rsidRDefault="0012360F">
      <w:pPr>
        <w:numPr>
          <w:ilvl w:val="3"/>
          <w:numId w:val="35"/>
        </w:numPr>
        <w:pBdr>
          <w:top w:val="nil"/>
          <w:left w:val="nil"/>
          <w:bottom w:val="nil"/>
          <w:right w:val="nil"/>
          <w:between w:val="nil"/>
        </w:pBdr>
        <w:spacing w:after="0" w:line="240" w:lineRule="auto"/>
        <w:ind w:left="709"/>
        <w:jc w:val="both"/>
        <w:rPr>
          <w:color w:val="000000"/>
        </w:rPr>
      </w:pPr>
      <w:r>
        <w:rPr>
          <w:color w:val="000000"/>
        </w:rPr>
        <w:t xml:space="preserve">W przypadku wspólnego ubiegania się o zamówienie przez Wykonawców Oświadczenie stanowiące </w:t>
      </w:r>
      <w:r>
        <w:rPr>
          <w:b/>
          <w:color w:val="000000"/>
        </w:rPr>
        <w:t xml:space="preserve">Załącznik nr 4 </w:t>
      </w:r>
      <w:r>
        <w:rPr>
          <w:color w:val="000000"/>
        </w:rPr>
        <w:t>do Zapytania składa każdy z Wykonawców wspólnie ubiegających się o zamówienie.</w:t>
      </w:r>
    </w:p>
    <w:p w14:paraId="75431658" w14:textId="77777777" w:rsidR="009944DE" w:rsidRDefault="0012360F">
      <w:pPr>
        <w:spacing w:after="0" w:line="240" w:lineRule="auto"/>
        <w:ind w:left="360"/>
        <w:jc w:val="both"/>
        <w:rPr>
          <w:b/>
          <w:color w:val="000000"/>
        </w:rPr>
      </w:pPr>
      <w:r>
        <w:rPr>
          <w:color w:val="000000"/>
        </w:rPr>
        <w:br/>
      </w:r>
      <w:r>
        <w:rPr>
          <w:b/>
          <w:color w:val="000000"/>
        </w:rPr>
        <w:t>XIV. INFORMACJE O SPOSOBIE POROZUMIEWANIA SIĘ ZAMAWIAJĄCEGO Z WYKONAWCAMI</w:t>
      </w:r>
    </w:p>
    <w:p w14:paraId="29BD13F3" w14:textId="77777777" w:rsidR="009944DE" w:rsidRDefault="009944DE">
      <w:pPr>
        <w:spacing w:after="0" w:line="240" w:lineRule="auto"/>
        <w:jc w:val="both"/>
      </w:pPr>
    </w:p>
    <w:p w14:paraId="55B30CFF" w14:textId="77777777" w:rsidR="009944DE" w:rsidRDefault="0012360F">
      <w:pPr>
        <w:numPr>
          <w:ilvl w:val="0"/>
          <w:numId w:val="8"/>
        </w:numPr>
        <w:pBdr>
          <w:top w:val="nil"/>
          <w:left w:val="nil"/>
          <w:bottom w:val="nil"/>
          <w:right w:val="nil"/>
          <w:between w:val="nil"/>
        </w:pBdr>
        <w:spacing w:after="0" w:line="240" w:lineRule="auto"/>
        <w:ind w:left="360"/>
        <w:jc w:val="both"/>
        <w:rPr>
          <w:color w:val="000000"/>
        </w:rPr>
      </w:pPr>
      <w:r>
        <w:rPr>
          <w:color w:val="000000"/>
        </w:rPr>
        <w:t xml:space="preserve">Wykonawca może zwracać się do Zamawiającego o wyjaśnienia dotyczące wszelkich wątpliwości związanych z Zapytaniem za pomocą strony prowadzonego postępowania w Bazie Konkurencyjności </w:t>
      </w:r>
      <w:r>
        <w:rPr>
          <w:color w:val="0000FF"/>
        </w:rPr>
        <w:t xml:space="preserve">www.bazakonkurencyjnosci.gov.pl </w:t>
      </w:r>
      <w:r>
        <w:rPr>
          <w:color w:val="000000"/>
        </w:rPr>
        <w:t>w zakładce „Pytania”.</w:t>
      </w:r>
    </w:p>
    <w:p w14:paraId="5106638F" w14:textId="77777777" w:rsidR="009944DE" w:rsidRDefault="0012360F">
      <w:pPr>
        <w:numPr>
          <w:ilvl w:val="0"/>
          <w:numId w:val="8"/>
        </w:numPr>
        <w:pBdr>
          <w:top w:val="nil"/>
          <w:left w:val="nil"/>
          <w:bottom w:val="nil"/>
          <w:right w:val="nil"/>
          <w:between w:val="nil"/>
        </w:pBdr>
        <w:spacing w:after="0" w:line="240" w:lineRule="auto"/>
        <w:ind w:left="360"/>
        <w:jc w:val="both"/>
        <w:rPr>
          <w:color w:val="000000"/>
        </w:rPr>
      </w:pPr>
      <w:r>
        <w:rPr>
          <w:color w:val="000000"/>
        </w:rPr>
        <w:t>Zamawiający odpowiedzi na złożone zapytania zamieści na stronie prowadzonego postępowania w Bazie Konkurencyjności.</w:t>
      </w:r>
    </w:p>
    <w:p w14:paraId="7D264561" w14:textId="77777777" w:rsidR="009944DE" w:rsidRDefault="0012360F">
      <w:pPr>
        <w:numPr>
          <w:ilvl w:val="0"/>
          <w:numId w:val="8"/>
        </w:numPr>
        <w:pBdr>
          <w:top w:val="nil"/>
          <w:left w:val="nil"/>
          <w:bottom w:val="nil"/>
          <w:right w:val="nil"/>
          <w:between w:val="nil"/>
        </w:pBdr>
        <w:spacing w:after="0" w:line="240" w:lineRule="auto"/>
        <w:ind w:left="360"/>
        <w:jc w:val="both"/>
        <w:rPr>
          <w:color w:val="000000"/>
        </w:rPr>
      </w:pPr>
      <w:r>
        <w:rPr>
          <w:color w:val="000000"/>
        </w:rPr>
        <w:t>W przypadku rozbieżności pomiędzy treścią niniejszego Zapytania, a treścią udzielonych odpowiedzi lub innych informacji Zamawiającego, jako obowiązującą należy przyjąć treść zawierającą późniejsze oświadczenie Zamawiającego.</w:t>
      </w:r>
    </w:p>
    <w:p w14:paraId="404091AD" w14:textId="77777777" w:rsidR="009944DE" w:rsidRDefault="0012360F">
      <w:pPr>
        <w:numPr>
          <w:ilvl w:val="0"/>
          <w:numId w:val="8"/>
        </w:numPr>
        <w:pBdr>
          <w:top w:val="nil"/>
          <w:left w:val="nil"/>
          <w:bottom w:val="nil"/>
          <w:right w:val="nil"/>
          <w:between w:val="nil"/>
        </w:pBdr>
        <w:spacing w:after="0" w:line="240" w:lineRule="auto"/>
        <w:ind w:left="360"/>
        <w:jc w:val="both"/>
        <w:rPr>
          <w:color w:val="000000"/>
        </w:rPr>
      </w:pPr>
      <w:r>
        <w:rPr>
          <w:color w:val="000000"/>
        </w:rPr>
        <w:t>Wszelkie zmiany Zapytania ofertowego dokonywane przez Zamawiającego będą zamieszczane na stronie prowadzonego postępowania w Bazie Konkurencyjności.</w:t>
      </w:r>
    </w:p>
    <w:p w14:paraId="08216202" w14:textId="77777777" w:rsidR="009944DE" w:rsidRDefault="0012360F">
      <w:pPr>
        <w:numPr>
          <w:ilvl w:val="0"/>
          <w:numId w:val="8"/>
        </w:numPr>
        <w:pBdr>
          <w:top w:val="nil"/>
          <w:left w:val="nil"/>
          <w:bottom w:val="nil"/>
          <w:right w:val="nil"/>
          <w:between w:val="nil"/>
        </w:pBdr>
        <w:spacing w:after="0" w:line="240" w:lineRule="auto"/>
        <w:ind w:left="360"/>
        <w:jc w:val="both"/>
        <w:rPr>
          <w:color w:val="000000"/>
        </w:rPr>
      </w:pPr>
      <w:r>
        <w:t>Zapytania można zadawać nie później niż na 3 dni przed upływem terminu składania ofert.</w:t>
      </w:r>
    </w:p>
    <w:p w14:paraId="03B99722" w14:textId="77777777" w:rsidR="009944DE" w:rsidRDefault="0012360F">
      <w:pPr>
        <w:numPr>
          <w:ilvl w:val="0"/>
          <w:numId w:val="8"/>
        </w:numPr>
        <w:pBdr>
          <w:top w:val="nil"/>
          <w:left w:val="nil"/>
          <w:bottom w:val="nil"/>
          <w:right w:val="nil"/>
          <w:between w:val="nil"/>
        </w:pBdr>
        <w:spacing w:after="0" w:line="240" w:lineRule="auto"/>
        <w:ind w:left="360"/>
        <w:jc w:val="both"/>
        <w:rPr>
          <w:color w:val="000000"/>
        </w:rPr>
      </w:pPr>
      <w:r>
        <w:t>W przypadku braku możliwości komunikacji (np. technicznej) pomiędzy Zamawiającym a Wykonawcą poprzez Bazę Konkurencyjności, komunikacja pomiędzy Zamawiającym a Wykonawcą odbywać się może pisemnie bądź elektronicznie za pośrednictwem danych kontaktowych wskazanych w zapytaniu ofertowym i ofertach.</w:t>
      </w:r>
    </w:p>
    <w:p w14:paraId="01E7B3DE" w14:textId="77777777" w:rsidR="009944DE" w:rsidRDefault="009944DE">
      <w:pPr>
        <w:spacing w:after="0" w:line="240" w:lineRule="auto"/>
        <w:jc w:val="both"/>
        <w:rPr>
          <w:color w:val="000000"/>
        </w:rPr>
      </w:pPr>
    </w:p>
    <w:p w14:paraId="30EC0E30" w14:textId="77777777" w:rsidR="009944DE" w:rsidRDefault="0012360F">
      <w:pPr>
        <w:spacing w:after="0" w:line="240" w:lineRule="auto"/>
        <w:ind w:left="360"/>
        <w:jc w:val="both"/>
        <w:rPr>
          <w:b/>
          <w:color w:val="000000"/>
        </w:rPr>
      </w:pPr>
      <w:r>
        <w:rPr>
          <w:b/>
          <w:color w:val="000000"/>
        </w:rPr>
        <w:t>XV. WARUNKI UNIEWAŻNIENIA POSTĘPOWANIA:</w:t>
      </w:r>
    </w:p>
    <w:p w14:paraId="6AE9064D" w14:textId="77777777" w:rsidR="009944DE" w:rsidRDefault="009944DE">
      <w:pPr>
        <w:spacing w:after="0" w:line="240" w:lineRule="auto"/>
        <w:ind w:left="360"/>
        <w:jc w:val="both"/>
        <w:rPr>
          <w:color w:val="000000"/>
        </w:rPr>
      </w:pPr>
    </w:p>
    <w:p w14:paraId="08A3B807" w14:textId="77777777" w:rsidR="009944DE" w:rsidRDefault="0012360F">
      <w:pPr>
        <w:spacing w:after="0" w:line="240" w:lineRule="auto"/>
        <w:jc w:val="both"/>
        <w:rPr>
          <w:color w:val="000000"/>
        </w:rPr>
      </w:pPr>
      <w:r>
        <w:rPr>
          <w:color w:val="000000"/>
        </w:rPr>
        <w:t>Zamawiający może unieważnić postępowanie, w sytuacji gdy:</w:t>
      </w:r>
    </w:p>
    <w:p w14:paraId="0BD7A85B" w14:textId="77777777" w:rsidR="009944DE" w:rsidRDefault="0012360F">
      <w:pPr>
        <w:numPr>
          <w:ilvl w:val="6"/>
          <w:numId w:val="35"/>
        </w:numPr>
        <w:pBdr>
          <w:top w:val="nil"/>
          <w:left w:val="nil"/>
          <w:bottom w:val="nil"/>
          <w:right w:val="nil"/>
          <w:between w:val="nil"/>
        </w:pBdr>
        <w:spacing w:after="0" w:line="240" w:lineRule="auto"/>
        <w:ind w:left="426"/>
        <w:jc w:val="both"/>
        <w:rPr>
          <w:color w:val="000000"/>
        </w:rPr>
      </w:pPr>
      <w:r>
        <w:rPr>
          <w:color w:val="000000"/>
        </w:rPr>
        <w:t>cena najkorzystniejszej oferty przekroczy kwotę przeznaczoną na finansowanie zamówienia.</w:t>
      </w:r>
    </w:p>
    <w:p w14:paraId="6B626D4B" w14:textId="77777777" w:rsidR="009944DE" w:rsidRDefault="0012360F">
      <w:pPr>
        <w:numPr>
          <w:ilvl w:val="6"/>
          <w:numId w:val="35"/>
        </w:numPr>
        <w:pBdr>
          <w:top w:val="nil"/>
          <w:left w:val="nil"/>
          <w:bottom w:val="nil"/>
          <w:right w:val="nil"/>
          <w:between w:val="nil"/>
        </w:pBdr>
        <w:spacing w:after="0" w:line="240" w:lineRule="auto"/>
        <w:ind w:left="426"/>
        <w:jc w:val="both"/>
        <w:rPr>
          <w:color w:val="000000"/>
        </w:rPr>
      </w:pPr>
      <w:r>
        <w:rPr>
          <w:color w:val="000000"/>
        </w:rPr>
        <w:t>postępowanie obarczone jest niemożliwą do usunięcia wadą uniemożliwiającą zawarcie niepodlegającej unieważnieniu umowy lub uniemożliwiającą skuteczne rozliczenie wydatków kwalifikowanych w ramach projektu dofinansowanego ze źródeł pomocy publicznej, w tym konieczność doprecyzowania lub dodania parametrów określających przedmiot zapytania.</w:t>
      </w:r>
    </w:p>
    <w:p w14:paraId="3A07C5F7" w14:textId="77777777" w:rsidR="009944DE" w:rsidRDefault="009944DE">
      <w:pPr>
        <w:spacing w:after="0" w:line="240" w:lineRule="auto"/>
        <w:jc w:val="both"/>
        <w:rPr>
          <w:color w:val="000000"/>
        </w:rPr>
      </w:pPr>
    </w:p>
    <w:p w14:paraId="574267FA" w14:textId="77777777" w:rsidR="009944DE" w:rsidRDefault="009944DE">
      <w:pPr>
        <w:spacing w:after="0" w:line="240" w:lineRule="auto"/>
        <w:jc w:val="both"/>
        <w:rPr>
          <w:color w:val="000000"/>
        </w:rPr>
      </w:pPr>
    </w:p>
    <w:p w14:paraId="299BB418" w14:textId="77777777" w:rsidR="009944DE" w:rsidRDefault="0012360F">
      <w:pPr>
        <w:spacing w:after="0" w:line="240" w:lineRule="auto"/>
        <w:ind w:left="360"/>
        <w:jc w:val="both"/>
        <w:rPr>
          <w:b/>
          <w:color w:val="000000"/>
        </w:rPr>
      </w:pPr>
      <w:r>
        <w:rPr>
          <w:b/>
          <w:color w:val="000000"/>
        </w:rPr>
        <w:t>XVI. OSOBY UPRAWNIONE DO POROZUMIEWANIA SIĘ Z WYKONAWCAMI:</w:t>
      </w:r>
    </w:p>
    <w:p w14:paraId="5558C121" w14:textId="77777777" w:rsidR="009944DE" w:rsidRDefault="009944DE">
      <w:pPr>
        <w:spacing w:after="0" w:line="240" w:lineRule="auto"/>
        <w:ind w:left="360"/>
        <w:jc w:val="both"/>
        <w:rPr>
          <w:b/>
          <w:color w:val="000000"/>
        </w:rPr>
      </w:pPr>
    </w:p>
    <w:p w14:paraId="48F5E29C" w14:textId="77777777" w:rsidR="009944DE" w:rsidRDefault="0012360F">
      <w:pPr>
        <w:spacing w:after="0" w:line="240" w:lineRule="auto"/>
        <w:ind w:left="360"/>
        <w:jc w:val="both"/>
        <w:rPr>
          <w:color w:val="000000"/>
        </w:rPr>
      </w:pPr>
      <w:r>
        <w:rPr>
          <w:color w:val="000000"/>
        </w:rPr>
        <w:t>W zakresie przedmiotu zamówienia w sytuacji braku technicznych możliwości Bazy Konkurencyjności: Ewelina Kleczewska</w:t>
      </w:r>
      <w:r>
        <w:t xml:space="preserve"> –</w:t>
      </w:r>
      <w:r>
        <w:rPr>
          <w:color w:val="000000"/>
        </w:rPr>
        <w:t xml:space="preserve"> </w:t>
      </w:r>
      <w:hyperlink r:id="rId13">
        <w:r>
          <w:rPr>
            <w:color w:val="0563C1"/>
            <w:u w:val="single"/>
          </w:rPr>
          <w:t>e.kleczewska@inbud.bielsko.pl</w:t>
        </w:r>
      </w:hyperlink>
      <w:r>
        <w:t xml:space="preserve"> </w:t>
      </w:r>
    </w:p>
    <w:p w14:paraId="1C03496D" w14:textId="77777777" w:rsidR="009944DE" w:rsidRDefault="009944DE">
      <w:pPr>
        <w:spacing w:after="0" w:line="240" w:lineRule="auto"/>
        <w:jc w:val="both"/>
        <w:rPr>
          <w:color w:val="000000"/>
        </w:rPr>
      </w:pPr>
    </w:p>
    <w:p w14:paraId="45248A67" w14:textId="77777777" w:rsidR="009944DE" w:rsidRDefault="009944DE">
      <w:pPr>
        <w:spacing w:after="0" w:line="240" w:lineRule="auto"/>
        <w:jc w:val="both"/>
        <w:rPr>
          <w:color w:val="000000"/>
        </w:rPr>
      </w:pPr>
    </w:p>
    <w:p w14:paraId="25DE66EA" w14:textId="77777777" w:rsidR="009944DE" w:rsidRDefault="0012360F">
      <w:pPr>
        <w:spacing w:after="0" w:line="240" w:lineRule="auto"/>
        <w:ind w:left="360"/>
        <w:jc w:val="both"/>
        <w:rPr>
          <w:b/>
          <w:color w:val="000000"/>
        </w:rPr>
      </w:pPr>
      <w:r>
        <w:rPr>
          <w:b/>
          <w:color w:val="000000"/>
        </w:rPr>
        <w:t>XVII. DODATKOWE INFORMACJE</w:t>
      </w:r>
    </w:p>
    <w:p w14:paraId="601EDC26" w14:textId="77777777" w:rsidR="009944DE" w:rsidRDefault="009944DE">
      <w:pPr>
        <w:spacing w:after="0" w:line="240" w:lineRule="auto"/>
        <w:jc w:val="both"/>
        <w:rPr>
          <w:b/>
        </w:rPr>
      </w:pPr>
    </w:p>
    <w:p w14:paraId="1AF0800A" w14:textId="77777777" w:rsidR="009944DE" w:rsidRDefault="0012360F">
      <w:pPr>
        <w:numPr>
          <w:ilvl w:val="0"/>
          <w:numId w:val="22"/>
        </w:numPr>
        <w:spacing w:after="0" w:line="240" w:lineRule="auto"/>
        <w:jc w:val="both"/>
      </w:pPr>
      <w:r>
        <w:rPr>
          <w:color w:val="000000"/>
        </w:rPr>
        <w:t>Zamawiający może żądać od Wykonawców wyjaśnień dotyczących treści złożonych ofert bądź zał</w:t>
      </w:r>
      <w:r>
        <w:t>ą</w:t>
      </w:r>
      <w:r>
        <w:rPr>
          <w:color w:val="000000"/>
        </w:rPr>
        <w:t>cznikó</w:t>
      </w:r>
      <w:r>
        <w:t>w</w:t>
      </w:r>
      <w:r>
        <w:rPr>
          <w:color w:val="000000"/>
        </w:rPr>
        <w:t>.</w:t>
      </w:r>
      <w:r>
        <w:t xml:space="preserve"> </w:t>
      </w:r>
    </w:p>
    <w:p w14:paraId="176CB822" w14:textId="77777777" w:rsidR="009944DE" w:rsidRDefault="0012360F">
      <w:pPr>
        <w:numPr>
          <w:ilvl w:val="0"/>
          <w:numId w:val="22"/>
        </w:numPr>
        <w:pBdr>
          <w:top w:val="nil"/>
          <w:left w:val="nil"/>
          <w:bottom w:val="nil"/>
          <w:right w:val="nil"/>
          <w:between w:val="nil"/>
        </w:pBdr>
        <w:spacing w:after="0" w:line="240" w:lineRule="auto"/>
        <w:jc w:val="both"/>
        <w:rPr>
          <w:color w:val="000000"/>
        </w:rPr>
      </w:pPr>
      <w:r>
        <w:rPr>
          <w:color w:val="000000"/>
        </w:rPr>
        <w:t>Zamawiający może poprawić w ofercie oczywiste omyłki pisarskie, rachunkowe z uwzględnieniem konsekwencji rachunkowych dokonanych poprawek oraz inne omyłki polegające na niezgodności oferty z Zapytaniem, niepowodujące istotnych zmian w treści oferty.</w:t>
      </w:r>
    </w:p>
    <w:p w14:paraId="40E0A22E" w14:textId="77777777" w:rsidR="009944DE" w:rsidRDefault="0012360F">
      <w:pPr>
        <w:numPr>
          <w:ilvl w:val="0"/>
          <w:numId w:val="22"/>
        </w:numPr>
        <w:pBdr>
          <w:top w:val="nil"/>
          <w:left w:val="nil"/>
          <w:bottom w:val="nil"/>
          <w:right w:val="nil"/>
          <w:between w:val="nil"/>
        </w:pBdr>
        <w:spacing w:after="0" w:line="240" w:lineRule="auto"/>
        <w:jc w:val="both"/>
        <w:rPr>
          <w:color w:val="000000"/>
        </w:rPr>
      </w:pPr>
      <w:r>
        <w:rPr>
          <w:color w:val="000000"/>
        </w:rPr>
        <w:t>Zamawiający zastrzega sobie prawo wyboru kolejnej najkorzystniejszej oferty, jeżeli Wykonawca, którego oferta zostanie wybrana, uchyli się od zawarcia umowy.</w:t>
      </w:r>
    </w:p>
    <w:p w14:paraId="04BA9089" w14:textId="77777777" w:rsidR="009944DE" w:rsidRDefault="0012360F">
      <w:pPr>
        <w:numPr>
          <w:ilvl w:val="0"/>
          <w:numId w:val="22"/>
        </w:numPr>
        <w:pBdr>
          <w:top w:val="nil"/>
          <w:left w:val="nil"/>
          <w:bottom w:val="nil"/>
          <w:right w:val="nil"/>
          <w:between w:val="nil"/>
        </w:pBdr>
        <w:spacing w:after="0" w:line="240" w:lineRule="auto"/>
        <w:jc w:val="both"/>
        <w:rPr>
          <w:color w:val="000000"/>
        </w:rPr>
      </w:pPr>
      <w:r>
        <w:rPr>
          <w:color w:val="000000"/>
        </w:rPr>
        <w:t>Zamawiający zastrzega sobie możliwość zmiany treści niniejszego zapytania ofertowego.</w:t>
      </w:r>
    </w:p>
    <w:p w14:paraId="044798BD" w14:textId="77777777" w:rsidR="009944DE" w:rsidRDefault="0012360F">
      <w:pPr>
        <w:numPr>
          <w:ilvl w:val="0"/>
          <w:numId w:val="22"/>
        </w:numPr>
        <w:pBdr>
          <w:top w:val="nil"/>
          <w:left w:val="nil"/>
          <w:bottom w:val="nil"/>
          <w:right w:val="nil"/>
          <w:between w:val="nil"/>
        </w:pBdr>
        <w:spacing w:after="0" w:line="240" w:lineRule="auto"/>
        <w:jc w:val="both"/>
        <w:rPr>
          <w:b/>
          <w:color w:val="000000"/>
        </w:rPr>
      </w:pPr>
      <w:r>
        <w:rPr>
          <w:b/>
          <w:color w:val="000000"/>
        </w:rPr>
        <w:t>Zamawiający odrzuci ofertę jeżeli:</w:t>
      </w:r>
    </w:p>
    <w:p w14:paraId="49BB2A48" w14:textId="77777777" w:rsidR="009944DE" w:rsidRDefault="0012360F">
      <w:pPr>
        <w:numPr>
          <w:ilvl w:val="1"/>
          <w:numId w:val="22"/>
        </w:numPr>
        <w:pBdr>
          <w:top w:val="nil"/>
          <w:left w:val="nil"/>
          <w:bottom w:val="nil"/>
          <w:right w:val="nil"/>
          <w:between w:val="nil"/>
        </w:pBdr>
        <w:spacing w:after="0" w:line="240" w:lineRule="auto"/>
        <w:jc w:val="both"/>
        <w:rPr>
          <w:color w:val="000000"/>
        </w:rPr>
      </w:pPr>
      <w:r>
        <w:rPr>
          <w:color w:val="000000"/>
        </w:rPr>
        <w:t>jej treść nie odpowiada treści Zapytania ofertowego,</w:t>
      </w:r>
    </w:p>
    <w:p w14:paraId="2C51D8A9" w14:textId="77777777" w:rsidR="009944DE" w:rsidRDefault="0012360F">
      <w:pPr>
        <w:numPr>
          <w:ilvl w:val="1"/>
          <w:numId w:val="22"/>
        </w:numPr>
        <w:pBdr>
          <w:top w:val="nil"/>
          <w:left w:val="nil"/>
          <w:bottom w:val="nil"/>
          <w:right w:val="nil"/>
          <w:between w:val="nil"/>
        </w:pBdr>
        <w:spacing w:after="0" w:line="240" w:lineRule="auto"/>
        <w:jc w:val="both"/>
        <w:rPr>
          <w:color w:val="000000"/>
        </w:rPr>
      </w:pPr>
      <w:r>
        <w:rPr>
          <w:color w:val="000000"/>
        </w:rPr>
        <w:t>jej złożenie stanowi czyn nieuczciwej konkurencji w rozumieniu przepisów o zwalczaniu nieuczciwej konkurencji,</w:t>
      </w:r>
    </w:p>
    <w:p w14:paraId="5AF19054" w14:textId="77777777" w:rsidR="009944DE" w:rsidRDefault="0012360F">
      <w:pPr>
        <w:numPr>
          <w:ilvl w:val="1"/>
          <w:numId w:val="22"/>
        </w:numPr>
        <w:pBdr>
          <w:top w:val="nil"/>
          <w:left w:val="nil"/>
          <w:bottom w:val="nil"/>
          <w:right w:val="nil"/>
          <w:between w:val="nil"/>
        </w:pBdr>
        <w:spacing w:after="0" w:line="240" w:lineRule="auto"/>
        <w:jc w:val="both"/>
        <w:rPr>
          <w:color w:val="000000"/>
        </w:rPr>
      </w:pPr>
      <w:r>
        <w:rPr>
          <w:color w:val="000000"/>
        </w:rPr>
        <w:t>została złożona przez Wykonawcę wykluczonego,</w:t>
      </w:r>
    </w:p>
    <w:p w14:paraId="003AC48E" w14:textId="77777777" w:rsidR="009944DE" w:rsidRDefault="0012360F">
      <w:pPr>
        <w:numPr>
          <w:ilvl w:val="1"/>
          <w:numId w:val="22"/>
        </w:numPr>
        <w:pBdr>
          <w:top w:val="nil"/>
          <w:left w:val="nil"/>
          <w:bottom w:val="nil"/>
          <w:right w:val="nil"/>
          <w:between w:val="nil"/>
        </w:pBdr>
        <w:spacing w:after="0" w:line="240" w:lineRule="auto"/>
        <w:jc w:val="both"/>
        <w:rPr>
          <w:color w:val="000000"/>
        </w:rPr>
      </w:pPr>
      <w:r>
        <w:rPr>
          <w:color w:val="000000"/>
        </w:rPr>
        <w:t>zawiera błędy w obliczeniu ceny, których nie można poprawić,</w:t>
      </w:r>
    </w:p>
    <w:p w14:paraId="69932D7C" w14:textId="77777777" w:rsidR="009944DE" w:rsidRDefault="0012360F">
      <w:pPr>
        <w:numPr>
          <w:ilvl w:val="1"/>
          <w:numId w:val="22"/>
        </w:numPr>
        <w:pBdr>
          <w:top w:val="nil"/>
          <w:left w:val="nil"/>
          <w:bottom w:val="nil"/>
          <w:right w:val="nil"/>
          <w:between w:val="nil"/>
        </w:pBdr>
        <w:spacing w:after="0" w:line="240" w:lineRule="auto"/>
        <w:jc w:val="both"/>
        <w:rPr>
          <w:color w:val="000000"/>
        </w:rPr>
      </w:pPr>
      <w:r>
        <w:rPr>
          <w:color w:val="000000"/>
        </w:rPr>
        <w:t>złożone wyjaśnienia wraz z dowodami nie uzasadniają podanej ceny w tej ofercie w przypadku, gdy złożone wyjaśnienia o których mowa w pkt II</w:t>
      </w:r>
      <w:r>
        <w:t>.4</w:t>
      </w:r>
      <w:r>
        <w:rPr>
          <w:color w:val="000000"/>
        </w:rPr>
        <w:t xml:space="preserve"> zapytania wraz z dowodami nie uzasadniają podanej ceny w tej ofercie, b</w:t>
      </w:r>
      <w:r>
        <w:t>ą</w:t>
      </w:r>
      <w:r>
        <w:rPr>
          <w:color w:val="000000"/>
        </w:rPr>
        <w:t>dź złożone ewentualne wyjaśn</w:t>
      </w:r>
      <w:r>
        <w:t>ienia do złożonej oferty bądź załączników nie udowadniają danych czy informacji wymaganych względem Wykonawcy</w:t>
      </w:r>
      <w:r>
        <w:rPr>
          <w:color w:val="000000"/>
        </w:rPr>
        <w:t>.</w:t>
      </w:r>
    </w:p>
    <w:p w14:paraId="4E44ED33" w14:textId="77777777" w:rsidR="009944DE" w:rsidRDefault="0012360F">
      <w:pPr>
        <w:numPr>
          <w:ilvl w:val="0"/>
          <w:numId w:val="22"/>
        </w:numPr>
        <w:pBdr>
          <w:top w:val="nil"/>
          <w:left w:val="nil"/>
          <w:bottom w:val="nil"/>
          <w:right w:val="nil"/>
          <w:between w:val="nil"/>
        </w:pBdr>
        <w:spacing w:after="0" w:line="240" w:lineRule="auto"/>
        <w:jc w:val="both"/>
        <w:rPr>
          <w:color w:val="000000"/>
        </w:rPr>
      </w:pPr>
      <w:r>
        <w:rPr>
          <w:color w:val="000000"/>
        </w:rPr>
        <w:t>Koszty udziału w postę</w:t>
      </w:r>
      <w:r>
        <w:t>powaniu, a w szczególności koszty związane z przygotowaniem oferty ponosi wykonawca.</w:t>
      </w:r>
    </w:p>
    <w:p w14:paraId="454CAF1E" w14:textId="77777777" w:rsidR="009944DE" w:rsidRDefault="0012360F">
      <w:pPr>
        <w:numPr>
          <w:ilvl w:val="0"/>
          <w:numId w:val="22"/>
        </w:numPr>
        <w:pBdr>
          <w:top w:val="nil"/>
          <w:left w:val="nil"/>
          <w:bottom w:val="nil"/>
          <w:right w:val="nil"/>
          <w:between w:val="nil"/>
        </w:pBdr>
        <w:spacing w:after="0" w:line="240" w:lineRule="auto"/>
        <w:jc w:val="both"/>
      </w:pPr>
      <w:r>
        <w:t>Kary umowne możliwe do nałożenia na Wykonawcę oraz Zamawiającego wyszczególnione są we wzorze umowy.</w:t>
      </w:r>
    </w:p>
    <w:p w14:paraId="29E6F9D3" w14:textId="77777777" w:rsidR="009944DE" w:rsidRDefault="009944DE">
      <w:pPr>
        <w:spacing w:after="0" w:line="240" w:lineRule="auto"/>
        <w:jc w:val="both"/>
        <w:rPr>
          <w:b/>
          <w:color w:val="000000"/>
        </w:rPr>
      </w:pPr>
    </w:p>
    <w:p w14:paraId="1D0AEB05" w14:textId="77777777" w:rsidR="009944DE" w:rsidRDefault="0012360F">
      <w:pPr>
        <w:spacing w:after="0" w:line="240" w:lineRule="auto"/>
        <w:jc w:val="both"/>
        <w:rPr>
          <w:b/>
        </w:rPr>
      </w:pPr>
      <w:r>
        <w:rPr>
          <w:b/>
          <w:color w:val="000000"/>
        </w:rPr>
        <w:t>XVIII. KLAUZULA INFORMACYJNA</w:t>
      </w:r>
    </w:p>
    <w:p w14:paraId="46E6F0B7" w14:textId="77777777" w:rsidR="009944DE" w:rsidRDefault="009944DE">
      <w:pPr>
        <w:spacing w:after="0" w:line="240" w:lineRule="auto"/>
        <w:jc w:val="both"/>
        <w:rPr>
          <w:b/>
        </w:rPr>
      </w:pPr>
    </w:p>
    <w:p w14:paraId="24AD646A" w14:textId="77777777" w:rsidR="009944DE" w:rsidRDefault="0012360F">
      <w:pPr>
        <w:spacing w:line="240" w:lineRule="auto"/>
        <w:jc w:val="both"/>
        <w:rPr>
          <w:color w:val="000000"/>
        </w:rPr>
      </w:pPr>
      <w:r>
        <w:rPr>
          <w:color w:val="000000"/>
        </w:rPr>
        <w:t>Zgodnie z art. 13 ust.1 i ust. 2 ogólnego Rozporządzenia Parlamentu Europejskiego i Rady</w:t>
      </w:r>
      <w:r>
        <w:t xml:space="preserve"> </w:t>
      </w:r>
      <w:r>
        <w:rPr>
          <w:color w:val="000000"/>
        </w:rPr>
        <w:t>(UE) 2016/679 z dnia 27 kwietnia 2016 r., w sprawie ochrony osób fizycznych w związku z</w:t>
      </w:r>
      <w:r>
        <w:t xml:space="preserve"> </w:t>
      </w:r>
      <w:r>
        <w:rPr>
          <w:color w:val="000000"/>
        </w:rPr>
        <w:t>przetwarzaniem danych osobowych i w sprawie swobodnego przepływu takich danych oraz</w:t>
      </w:r>
      <w:r>
        <w:t xml:space="preserve"> </w:t>
      </w:r>
      <w:r>
        <w:rPr>
          <w:color w:val="000000"/>
        </w:rPr>
        <w:t>uchylenia dyrektywy 95/46/WE (ogólne rozporządzenie o ochronie danych „RODO”)</w:t>
      </w:r>
      <w:r>
        <w:t xml:space="preserve"> </w:t>
      </w:r>
      <w:r>
        <w:rPr>
          <w:color w:val="000000"/>
        </w:rPr>
        <w:t>informuję, iż:</w:t>
      </w:r>
    </w:p>
    <w:p w14:paraId="2AF1F85F" w14:textId="77777777" w:rsidR="009944DE" w:rsidRDefault="0012360F">
      <w:pPr>
        <w:numPr>
          <w:ilvl w:val="0"/>
          <w:numId w:val="9"/>
        </w:numPr>
        <w:pBdr>
          <w:top w:val="nil"/>
          <w:left w:val="nil"/>
          <w:bottom w:val="nil"/>
          <w:right w:val="nil"/>
          <w:between w:val="nil"/>
        </w:pBdr>
        <w:spacing w:after="0" w:line="240" w:lineRule="auto"/>
        <w:jc w:val="both"/>
        <w:rPr>
          <w:color w:val="000000"/>
        </w:rPr>
      </w:pPr>
      <w:r>
        <w:rPr>
          <w:color w:val="000000"/>
        </w:rPr>
        <w:t xml:space="preserve">Administratorem danych osobowych Wykonawcy jest </w:t>
      </w:r>
      <w:r>
        <w:rPr>
          <w:b/>
        </w:rPr>
        <w:t>P.B. INBUD BIELSKO</w:t>
      </w:r>
      <w:r>
        <w:rPr>
          <w:b/>
          <w:color w:val="000000"/>
        </w:rPr>
        <w:t xml:space="preserve"> Spółka z ograniczoną odpowiedzialnością Spółka komandytowa</w:t>
      </w:r>
      <w:r>
        <w:rPr>
          <w:color w:val="000000"/>
        </w:rPr>
        <w:t xml:space="preserve"> z siedzibą w Bielsku-Białej ul. Piekarska 57, zarejestrowaną w rejestrze przedsiębiorców Krajowego Rejestru Sądowego przez Sąd Rejonowy w Bielsku-Białej VIII Wydział Gospodarczy KRS o numerze 0000</w:t>
      </w:r>
      <w:r>
        <w:t>443492</w:t>
      </w:r>
    </w:p>
    <w:p w14:paraId="1FD22164" w14:textId="77777777" w:rsidR="009944DE" w:rsidRDefault="0012360F">
      <w:pPr>
        <w:numPr>
          <w:ilvl w:val="0"/>
          <w:numId w:val="9"/>
        </w:numPr>
        <w:pBdr>
          <w:top w:val="nil"/>
          <w:left w:val="nil"/>
          <w:bottom w:val="nil"/>
          <w:right w:val="nil"/>
          <w:between w:val="nil"/>
        </w:pBdr>
        <w:spacing w:after="0" w:line="240" w:lineRule="auto"/>
        <w:jc w:val="both"/>
        <w:rPr>
          <w:color w:val="000000"/>
        </w:rPr>
      </w:pPr>
      <w:r>
        <w:rPr>
          <w:color w:val="000000"/>
        </w:rPr>
        <w:t>Dane osobowe Wykonawcy przetwarzane będą na podstawie art. 6 ust 1 lit. b RODO w celu</w:t>
      </w:r>
      <w:r>
        <w:t xml:space="preserve"> </w:t>
      </w:r>
      <w:r>
        <w:rPr>
          <w:color w:val="000000"/>
        </w:rPr>
        <w:t>związanym z postępowaniem o udzielenie zamówienia publicznego objętego niniejszym zapytaniem ofertowym na podstawie art.6 ust 1 lit. f RODO – prawnie uzasadniony interes realizowany przez administratora, który polega na dochodzeniu roszczeń i obronie praw Administratora w przypadku ewentualnych sporów.</w:t>
      </w:r>
    </w:p>
    <w:p w14:paraId="5B57BABD" w14:textId="77777777" w:rsidR="009944DE" w:rsidRDefault="0012360F">
      <w:pPr>
        <w:numPr>
          <w:ilvl w:val="0"/>
          <w:numId w:val="9"/>
        </w:numPr>
        <w:pBdr>
          <w:top w:val="nil"/>
          <w:left w:val="nil"/>
          <w:bottom w:val="nil"/>
          <w:right w:val="nil"/>
          <w:between w:val="nil"/>
        </w:pBdr>
        <w:spacing w:after="0" w:line="240" w:lineRule="auto"/>
        <w:jc w:val="both"/>
        <w:rPr>
          <w:color w:val="000000"/>
        </w:rPr>
      </w:pPr>
      <w:r>
        <w:rPr>
          <w:color w:val="000000"/>
        </w:rPr>
        <w:t>Dane osobowe Wykonawcy mogą zostać udostępnione podmiotom trzecim wyłącznie w</w:t>
      </w:r>
      <w:r>
        <w:rPr>
          <w:color w:val="000000"/>
        </w:rPr>
        <w:br/>
        <w:t>przypadku, gdy Administrator będzie do tego uprawniony lub zobowiązany na podstawie</w:t>
      </w:r>
      <w:r>
        <w:rPr>
          <w:color w:val="000000"/>
        </w:rPr>
        <w:br/>
        <w:t>przepisów prawa. Odbiorcami danych będą osoby lub podmioty, którym udostępniona zostanie dokumentacja postępowania w tym m.in. pracownicy Śląskiego Centrum Przedsiębiorczości (Instytucja Pośrednicząca w realizacji projektu), organów skarbowych, komisji europejskiej.</w:t>
      </w:r>
    </w:p>
    <w:p w14:paraId="4FA3D474" w14:textId="77777777" w:rsidR="009944DE" w:rsidRDefault="0012360F">
      <w:pPr>
        <w:numPr>
          <w:ilvl w:val="0"/>
          <w:numId w:val="9"/>
        </w:numPr>
        <w:pBdr>
          <w:top w:val="nil"/>
          <w:left w:val="nil"/>
          <w:bottom w:val="nil"/>
          <w:right w:val="nil"/>
          <w:between w:val="nil"/>
        </w:pBdr>
        <w:spacing w:after="0" w:line="240" w:lineRule="auto"/>
        <w:jc w:val="both"/>
        <w:rPr>
          <w:color w:val="000000"/>
        </w:rPr>
      </w:pPr>
      <w:r>
        <w:rPr>
          <w:color w:val="000000"/>
        </w:rPr>
        <w:lastRenderedPageBreak/>
        <w:t>Dane osobowe Wykonawcy będą przechowywane przez okres wymagany przepisami Programu:  Fundusze Europejskie dla Śląskiego 2021-2027 (Fundusz na rzecz Sprawiedliwej Transformacji).</w:t>
      </w:r>
    </w:p>
    <w:p w14:paraId="5B1A4047" w14:textId="77777777" w:rsidR="009944DE" w:rsidRDefault="0012360F">
      <w:pPr>
        <w:numPr>
          <w:ilvl w:val="0"/>
          <w:numId w:val="9"/>
        </w:numPr>
        <w:pBdr>
          <w:top w:val="nil"/>
          <w:left w:val="nil"/>
          <w:bottom w:val="nil"/>
          <w:right w:val="nil"/>
          <w:between w:val="nil"/>
        </w:pBdr>
        <w:spacing w:after="0" w:line="240" w:lineRule="auto"/>
        <w:jc w:val="both"/>
        <w:rPr>
          <w:color w:val="000000"/>
        </w:rPr>
      </w:pPr>
      <w:bookmarkStart w:id="7" w:name="_3znysh7" w:colFirst="0" w:colLast="0"/>
      <w:bookmarkEnd w:id="7"/>
      <w:r>
        <w:rPr>
          <w:color w:val="000000"/>
        </w:rPr>
        <w:t>Obowiązek podania przez Oferenta danych osobowych bezpośrednio jego dotyczących jest wymogiem niniejszego zapytania ofertowego; konsekwencją niepodania określonych danych osobowych jest wykluczenie Wykonawcy z postępowania o udzielenie zamówienia.</w:t>
      </w:r>
    </w:p>
    <w:p w14:paraId="1920D157" w14:textId="77777777" w:rsidR="009944DE" w:rsidRDefault="0012360F">
      <w:pPr>
        <w:numPr>
          <w:ilvl w:val="0"/>
          <w:numId w:val="9"/>
        </w:numPr>
        <w:pBdr>
          <w:top w:val="nil"/>
          <w:left w:val="nil"/>
          <w:bottom w:val="nil"/>
          <w:right w:val="nil"/>
          <w:between w:val="nil"/>
        </w:pBdr>
        <w:spacing w:after="0" w:line="240" w:lineRule="auto"/>
        <w:jc w:val="both"/>
        <w:rPr>
          <w:color w:val="000000"/>
        </w:rPr>
      </w:pPr>
      <w:r>
        <w:rPr>
          <w:color w:val="000000"/>
        </w:rPr>
        <w:t>W odniesieniu do danych osobowych Oferenta decyzje nie będą podejmowane w sposób zautomatyzowany, stosownie do art. 22 RODO.</w:t>
      </w:r>
    </w:p>
    <w:p w14:paraId="1B0BBF83" w14:textId="77777777" w:rsidR="009944DE" w:rsidRDefault="0012360F">
      <w:pPr>
        <w:numPr>
          <w:ilvl w:val="0"/>
          <w:numId w:val="9"/>
        </w:numPr>
        <w:pBdr>
          <w:top w:val="nil"/>
          <w:left w:val="nil"/>
          <w:bottom w:val="nil"/>
          <w:right w:val="nil"/>
          <w:between w:val="nil"/>
        </w:pBdr>
        <w:spacing w:after="0" w:line="240" w:lineRule="auto"/>
        <w:jc w:val="both"/>
        <w:rPr>
          <w:color w:val="000000"/>
        </w:rPr>
      </w:pPr>
      <w:r>
        <w:rPr>
          <w:color w:val="000000"/>
        </w:rPr>
        <w:t>Wykonawca posiada:</w:t>
      </w:r>
    </w:p>
    <w:p w14:paraId="2CBED451" w14:textId="77777777" w:rsidR="009944DE" w:rsidRDefault="0012360F">
      <w:pPr>
        <w:numPr>
          <w:ilvl w:val="1"/>
          <w:numId w:val="9"/>
        </w:numPr>
        <w:pBdr>
          <w:top w:val="nil"/>
          <w:left w:val="nil"/>
          <w:bottom w:val="nil"/>
          <w:right w:val="nil"/>
          <w:between w:val="nil"/>
        </w:pBdr>
        <w:spacing w:after="0" w:line="240" w:lineRule="auto"/>
        <w:jc w:val="both"/>
        <w:rPr>
          <w:color w:val="000000"/>
        </w:rPr>
      </w:pPr>
      <w:r>
        <w:rPr>
          <w:color w:val="000000"/>
        </w:rPr>
        <w:t>na podstawie art. 15 RODO prawo dostępu do własnych danych osobowych;</w:t>
      </w:r>
    </w:p>
    <w:p w14:paraId="2FE3E518" w14:textId="77777777" w:rsidR="009944DE" w:rsidRDefault="0012360F">
      <w:pPr>
        <w:numPr>
          <w:ilvl w:val="1"/>
          <w:numId w:val="9"/>
        </w:numPr>
        <w:pBdr>
          <w:top w:val="nil"/>
          <w:left w:val="nil"/>
          <w:bottom w:val="nil"/>
          <w:right w:val="nil"/>
          <w:between w:val="nil"/>
        </w:pBdr>
        <w:spacing w:after="0" w:line="240" w:lineRule="auto"/>
        <w:jc w:val="both"/>
        <w:rPr>
          <w:color w:val="000000"/>
        </w:rPr>
      </w:pPr>
      <w:r>
        <w:rPr>
          <w:color w:val="000000"/>
        </w:rPr>
        <w:t>na podstawie art. 16 RODO prawo do sprostowania własnych danych osobowych  ;</w:t>
      </w:r>
    </w:p>
    <w:p w14:paraId="54D89000" w14:textId="77777777" w:rsidR="009944DE" w:rsidRDefault="0012360F">
      <w:pPr>
        <w:numPr>
          <w:ilvl w:val="1"/>
          <w:numId w:val="9"/>
        </w:numPr>
        <w:pBdr>
          <w:top w:val="nil"/>
          <w:left w:val="nil"/>
          <w:bottom w:val="nil"/>
          <w:right w:val="nil"/>
          <w:between w:val="nil"/>
        </w:pBdr>
        <w:spacing w:after="0" w:line="240" w:lineRule="auto"/>
        <w:jc w:val="both"/>
        <w:rPr>
          <w:color w:val="000000"/>
        </w:rPr>
      </w:pPr>
      <w:r>
        <w:rPr>
          <w:color w:val="000000"/>
        </w:rPr>
        <w:t xml:space="preserve">na podstawie art. 18 RODO prawo żądania od administratora ograniczenia przetwarzania danych osobowych z zastrzeżeniem przypadków, o których mowa w art. 18 ust. 2 RODO; </w:t>
      </w:r>
    </w:p>
    <w:p w14:paraId="13193861" w14:textId="77777777" w:rsidR="009944DE" w:rsidRDefault="0012360F">
      <w:pPr>
        <w:numPr>
          <w:ilvl w:val="1"/>
          <w:numId w:val="9"/>
        </w:numPr>
        <w:pBdr>
          <w:top w:val="nil"/>
          <w:left w:val="nil"/>
          <w:bottom w:val="nil"/>
          <w:right w:val="nil"/>
          <w:between w:val="nil"/>
        </w:pBdr>
        <w:spacing w:after="0" w:line="240" w:lineRule="auto"/>
        <w:jc w:val="both"/>
        <w:rPr>
          <w:color w:val="000000"/>
        </w:rPr>
      </w:pPr>
      <w:r>
        <w:rPr>
          <w:color w:val="000000"/>
        </w:rPr>
        <w:t>prawo do wniesienia skargi do Prezesa Urzędu Ochrony Danych Osobowych, gdy uzna on, że przetwarzanie danych osobowych jego dotyczących narusza przepisy RODO;</w:t>
      </w:r>
    </w:p>
    <w:p w14:paraId="499495B0" w14:textId="77777777" w:rsidR="009944DE" w:rsidRDefault="0012360F">
      <w:pPr>
        <w:numPr>
          <w:ilvl w:val="0"/>
          <w:numId w:val="9"/>
        </w:numPr>
        <w:pBdr>
          <w:top w:val="nil"/>
          <w:left w:val="nil"/>
          <w:bottom w:val="nil"/>
          <w:right w:val="nil"/>
          <w:between w:val="nil"/>
        </w:pBdr>
        <w:spacing w:after="0" w:line="240" w:lineRule="auto"/>
        <w:jc w:val="both"/>
        <w:rPr>
          <w:color w:val="000000"/>
        </w:rPr>
      </w:pPr>
      <w:r>
        <w:rPr>
          <w:color w:val="000000"/>
        </w:rPr>
        <w:t>Nie przysługuje Wykonawcy:</w:t>
      </w:r>
    </w:p>
    <w:p w14:paraId="643F6078" w14:textId="77777777" w:rsidR="009944DE" w:rsidRDefault="0012360F">
      <w:pPr>
        <w:numPr>
          <w:ilvl w:val="1"/>
          <w:numId w:val="9"/>
        </w:numPr>
        <w:pBdr>
          <w:top w:val="nil"/>
          <w:left w:val="nil"/>
          <w:bottom w:val="nil"/>
          <w:right w:val="nil"/>
          <w:between w:val="nil"/>
        </w:pBdr>
        <w:spacing w:after="0" w:line="240" w:lineRule="auto"/>
        <w:jc w:val="both"/>
        <w:rPr>
          <w:color w:val="000000"/>
        </w:rPr>
      </w:pPr>
      <w:r>
        <w:rPr>
          <w:color w:val="000000"/>
        </w:rPr>
        <w:t>w związku z art. 17 ust. 3 lit. b, d lub e RODO prawo do usunięcia danych osobowych;</w:t>
      </w:r>
    </w:p>
    <w:p w14:paraId="6E64CC22" w14:textId="77777777" w:rsidR="009944DE" w:rsidRDefault="0012360F">
      <w:pPr>
        <w:numPr>
          <w:ilvl w:val="1"/>
          <w:numId w:val="9"/>
        </w:numPr>
        <w:pBdr>
          <w:top w:val="nil"/>
          <w:left w:val="nil"/>
          <w:bottom w:val="nil"/>
          <w:right w:val="nil"/>
          <w:between w:val="nil"/>
        </w:pBdr>
        <w:spacing w:after="0" w:line="240" w:lineRule="auto"/>
        <w:jc w:val="both"/>
        <w:rPr>
          <w:color w:val="000000"/>
        </w:rPr>
      </w:pPr>
      <w:r>
        <w:rPr>
          <w:color w:val="000000"/>
        </w:rPr>
        <w:t>prawo do przenoszenia danych osobowych, o którym mowa w art. 20 RODO;</w:t>
      </w:r>
    </w:p>
    <w:p w14:paraId="2BF82DD0" w14:textId="77777777" w:rsidR="009944DE" w:rsidRDefault="0012360F">
      <w:pPr>
        <w:numPr>
          <w:ilvl w:val="1"/>
          <w:numId w:val="9"/>
        </w:numPr>
        <w:pBdr>
          <w:top w:val="nil"/>
          <w:left w:val="nil"/>
          <w:bottom w:val="nil"/>
          <w:right w:val="nil"/>
          <w:between w:val="nil"/>
        </w:pBdr>
        <w:spacing w:after="0" w:line="240" w:lineRule="auto"/>
        <w:jc w:val="both"/>
        <w:rPr>
          <w:color w:val="000000"/>
        </w:rPr>
      </w:pPr>
      <w:r>
        <w:rPr>
          <w:color w:val="000000"/>
        </w:rPr>
        <w:t xml:space="preserve">na podstawie art. 21 RODO prawo sprzeciwu, wobec przetwarzania danych osobowych, gdyż podstawą prawną przetwarzania jego danych osobowych jest art. 6 ust. 1 lit. c RODO. </w:t>
      </w:r>
    </w:p>
    <w:p w14:paraId="6B0248F8" w14:textId="77777777" w:rsidR="009944DE" w:rsidRDefault="009944DE">
      <w:pPr>
        <w:pBdr>
          <w:top w:val="nil"/>
          <w:left w:val="nil"/>
          <w:bottom w:val="nil"/>
          <w:right w:val="nil"/>
          <w:between w:val="nil"/>
        </w:pBdr>
        <w:spacing w:after="0" w:line="240" w:lineRule="auto"/>
        <w:ind w:left="1440"/>
        <w:jc w:val="both"/>
      </w:pPr>
    </w:p>
    <w:p w14:paraId="51B64C14" w14:textId="77777777" w:rsidR="009944DE" w:rsidRDefault="009944DE">
      <w:pPr>
        <w:pBdr>
          <w:top w:val="nil"/>
          <w:left w:val="nil"/>
          <w:bottom w:val="nil"/>
          <w:right w:val="nil"/>
          <w:between w:val="nil"/>
        </w:pBdr>
        <w:spacing w:after="0" w:line="240" w:lineRule="auto"/>
        <w:ind w:left="720"/>
        <w:jc w:val="both"/>
        <w:rPr>
          <w:color w:val="000000"/>
        </w:rPr>
      </w:pPr>
    </w:p>
    <w:p w14:paraId="59916A04" w14:textId="77777777" w:rsidR="009944DE" w:rsidRDefault="0012360F">
      <w:pPr>
        <w:pBdr>
          <w:top w:val="nil"/>
          <w:left w:val="nil"/>
          <w:bottom w:val="nil"/>
          <w:right w:val="nil"/>
          <w:between w:val="nil"/>
        </w:pBdr>
        <w:spacing w:after="0" w:line="240" w:lineRule="auto"/>
        <w:ind w:left="348"/>
        <w:jc w:val="both"/>
        <w:rPr>
          <w:b/>
          <w:color w:val="000000"/>
        </w:rPr>
      </w:pPr>
      <w:r>
        <w:t xml:space="preserve">     </w:t>
      </w:r>
      <w:r>
        <w:rPr>
          <w:b/>
          <w:color w:val="000000"/>
        </w:rPr>
        <w:t>X</w:t>
      </w:r>
      <w:r>
        <w:rPr>
          <w:b/>
        </w:rPr>
        <w:t>IX</w:t>
      </w:r>
      <w:r>
        <w:rPr>
          <w:b/>
          <w:color w:val="000000"/>
        </w:rPr>
        <w:t>. Załączniki:</w:t>
      </w:r>
    </w:p>
    <w:p w14:paraId="3A9CF19F" w14:textId="77777777" w:rsidR="009944DE" w:rsidRDefault="009944DE">
      <w:pPr>
        <w:spacing w:after="0" w:line="240" w:lineRule="auto"/>
        <w:jc w:val="both"/>
        <w:rPr>
          <w:color w:val="231F20"/>
        </w:rPr>
      </w:pPr>
    </w:p>
    <w:p w14:paraId="31EE3642" w14:textId="77777777" w:rsidR="009944DE" w:rsidRDefault="0012360F">
      <w:pPr>
        <w:numPr>
          <w:ilvl w:val="0"/>
          <w:numId w:val="24"/>
        </w:numPr>
        <w:pBdr>
          <w:top w:val="nil"/>
          <w:left w:val="nil"/>
          <w:bottom w:val="nil"/>
          <w:right w:val="nil"/>
          <w:between w:val="nil"/>
        </w:pBdr>
        <w:spacing w:after="0" w:line="240" w:lineRule="auto"/>
        <w:jc w:val="both"/>
        <w:rPr>
          <w:color w:val="231F20"/>
        </w:rPr>
      </w:pPr>
      <w:r>
        <w:rPr>
          <w:color w:val="231F20"/>
        </w:rPr>
        <w:t xml:space="preserve">Formularz ofertowy  - </w:t>
      </w:r>
      <w:r>
        <w:rPr>
          <w:b/>
          <w:color w:val="231F20"/>
        </w:rPr>
        <w:t>Załącznik nr 1</w:t>
      </w:r>
    </w:p>
    <w:p w14:paraId="1AA43F1F" w14:textId="77777777" w:rsidR="009944DE" w:rsidRDefault="0012360F">
      <w:pPr>
        <w:numPr>
          <w:ilvl w:val="0"/>
          <w:numId w:val="24"/>
        </w:numPr>
        <w:pBdr>
          <w:top w:val="nil"/>
          <w:left w:val="nil"/>
          <w:bottom w:val="nil"/>
          <w:right w:val="nil"/>
          <w:between w:val="nil"/>
        </w:pBdr>
        <w:spacing w:after="0" w:line="240" w:lineRule="auto"/>
        <w:jc w:val="both"/>
        <w:rPr>
          <w:b/>
          <w:color w:val="000000"/>
        </w:rPr>
      </w:pPr>
      <w:r>
        <w:rPr>
          <w:color w:val="000000"/>
        </w:rPr>
        <w:t>Szczegółowe zestawienie  pozycji kosztorysowych</w:t>
      </w:r>
      <w:r>
        <w:rPr>
          <w:b/>
          <w:color w:val="000000"/>
        </w:rPr>
        <w:t xml:space="preserve"> - Załącznik nr 1</w:t>
      </w:r>
      <w:r>
        <w:rPr>
          <w:b/>
        </w:rPr>
        <w:t>A</w:t>
      </w:r>
    </w:p>
    <w:p w14:paraId="2A164422" w14:textId="77777777" w:rsidR="009944DE" w:rsidRDefault="0012360F">
      <w:pPr>
        <w:numPr>
          <w:ilvl w:val="0"/>
          <w:numId w:val="24"/>
        </w:numPr>
        <w:pBdr>
          <w:top w:val="nil"/>
          <w:left w:val="nil"/>
          <w:bottom w:val="nil"/>
          <w:right w:val="nil"/>
          <w:between w:val="nil"/>
        </w:pBdr>
        <w:spacing w:after="0" w:line="240" w:lineRule="auto"/>
        <w:jc w:val="both"/>
        <w:rPr>
          <w:b/>
          <w:color w:val="000000"/>
        </w:rPr>
      </w:pPr>
      <w:r>
        <w:rPr>
          <w:color w:val="231F20"/>
        </w:rPr>
        <w:t xml:space="preserve">Wykaz osób skierowanych przez wykonawcę do realizacji zamówienia – </w:t>
      </w:r>
      <w:r>
        <w:rPr>
          <w:b/>
          <w:color w:val="231F20"/>
        </w:rPr>
        <w:t>Załącznik nr 2</w:t>
      </w:r>
    </w:p>
    <w:p w14:paraId="334084D9" w14:textId="77777777" w:rsidR="009944DE" w:rsidRDefault="0012360F">
      <w:pPr>
        <w:numPr>
          <w:ilvl w:val="0"/>
          <w:numId w:val="24"/>
        </w:numPr>
        <w:pBdr>
          <w:top w:val="nil"/>
          <w:left w:val="nil"/>
          <w:bottom w:val="nil"/>
          <w:right w:val="nil"/>
          <w:between w:val="nil"/>
        </w:pBdr>
        <w:spacing w:after="0" w:line="240" w:lineRule="auto"/>
        <w:jc w:val="both"/>
        <w:rPr>
          <w:b/>
          <w:color w:val="231F20"/>
        </w:rPr>
      </w:pPr>
      <w:r>
        <w:rPr>
          <w:color w:val="231F20"/>
        </w:rPr>
        <w:t xml:space="preserve">Porozumienie o zachowaniu poufności – </w:t>
      </w:r>
      <w:r>
        <w:rPr>
          <w:b/>
          <w:color w:val="231F20"/>
        </w:rPr>
        <w:t>Załącznik nr 3</w:t>
      </w:r>
    </w:p>
    <w:p w14:paraId="4D355106" w14:textId="77777777" w:rsidR="009944DE" w:rsidRDefault="0012360F">
      <w:pPr>
        <w:numPr>
          <w:ilvl w:val="0"/>
          <w:numId w:val="24"/>
        </w:numPr>
        <w:pBdr>
          <w:top w:val="nil"/>
          <w:left w:val="nil"/>
          <w:bottom w:val="nil"/>
          <w:right w:val="nil"/>
          <w:between w:val="nil"/>
        </w:pBdr>
        <w:spacing w:after="0" w:line="240" w:lineRule="auto"/>
        <w:jc w:val="both"/>
        <w:rPr>
          <w:b/>
          <w:color w:val="231F20"/>
        </w:rPr>
      </w:pPr>
      <w:r>
        <w:rPr>
          <w:color w:val="231F20"/>
        </w:rPr>
        <w:t xml:space="preserve">Oświadczenie o braku podstaw wykluczenia - </w:t>
      </w:r>
      <w:r>
        <w:rPr>
          <w:b/>
          <w:color w:val="231F20"/>
        </w:rPr>
        <w:t>Załącznik nr 4</w:t>
      </w:r>
    </w:p>
    <w:p w14:paraId="11722501" w14:textId="77777777" w:rsidR="009944DE" w:rsidRDefault="0012360F">
      <w:pPr>
        <w:numPr>
          <w:ilvl w:val="0"/>
          <w:numId w:val="24"/>
        </w:numPr>
        <w:pBdr>
          <w:top w:val="nil"/>
          <w:left w:val="nil"/>
          <w:bottom w:val="nil"/>
          <w:right w:val="nil"/>
          <w:between w:val="nil"/>
        </w:pBdr>
        <w:spacing w:after="0" w:line="240" w:lineRule="auto"/>
        <w:jc w:val="both"/>
        <w:rPr>
          <w:b/>
          <w:color w:val="231F20"/>
        </w:rPr>
      </w:pPr>
      <w:r>
        <w:rPr>
          <w:color w:val="231F20"/>
        </w:rPr>
        <w:t xml:space="preserve">Wzór Umowy będący integralną częścią zapytania - </w:t>
      </w:r>
      <w:r>
        <w:rPr>
          <w:b/>
          <w:color w:val="231F20"/>
        </w:rPr>
        <w:t>Załącznik nr 5</w:t>
      </w:r>
    </w:p>
    <w:p w14:paraId="63025853" w14:textId="77777777" w:rsidR="009944DE" w:rsidRDefault="009944DE">
      <w:pPr>
        <w:spacing w:after="0" w:line="240" w:lineRule="auto"/>
        <w:ind w:left="348"/>
        <w:jc w:val="both"/>
        <w:rPr>
          <w:color w:val="231F20"/>
        </w:rPr>
      </w:pPr>
    </w:p>
    <w:p w14:paraId="6C03547F" w14:textId="77777777" w:rsidR="009944DE" w:rsidRDefault="009944DE">
      <w:pPr>
        <w:spacing w:after="0" w:line="240" w:lineRule="auto"/>
        <w:ind w:left="360"/>
        <w:jc w:val="both"/>
        <w:rPr>
          <w:color w:val="231F20"/>
        </w:rPr>
      </w:pPr>
    </w:p>
    <w:sectPr w:rsidR="009944D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2929C" w14:textId="77777777" w:rsidR="00A31D1E" w:rsidRDefault="00A31D1E">
      <w:pPr>
        <w:spacing w:after="0" w:line="240" w:lineRule="auto"/>
      </w:pPr>
      <w:r>
        <w:separator/>
      </w:r>
    </w:p>
  </w:endnote>
  <w:endnote w:type="continuationSeparator" w:id="0">
    <w:p w14:paraId="2096CB12" w14:textId="77777777" w:rsidR="00A31D1E" w:rsidRDefault="00A3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Verdana">
    <w:panose1 w:val="020B0604030504040204"/>
    <w:charset w:val="EE"/>
    <w:family w:val="swiss"/>
    <w:pitch w:val="variable"/>
    <w:sig w:usb0="A00006FF" w:usb1="4000205B" w:usb2="00000010" w:usb3="00000000" w:csb0="0000019F" w:csb1="00000000"/>
  </w:font>
  <w:font w:name="Quattrocento Sans">
    <w:altName w:val="Arial"/>
    <w:charset w:val="00"/>
    <w:family w:val="swiss"/>
    <w:pitch w:val="variable"/>
    <w:sig w:usb0="00000003" w:usb1="4000005B"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B5BF9" w14:textId="77777777" w:rsidR="009944DE" w:rsidRDefault="0012360F">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E6473">
      <w:rPr>
        <w:noProof/>
        <w:color w:val="000000"/>
      </w:rPr>
      <w:t>21</w:t>
    </w:r>
    <w:r>
      <w:rPr>
        <w:color w:val="000000"/>
      </w:rPr>
      <w:fldChar w:fldCharType="end"/>
    </w:r>
  </w:p>
  <w:p w14:paraId="6ED43566" w14:textId="77777777" w:rsidR="009944DE" w:rsidRDefault="009944D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ED501" w14:textId="77777777" w:rsidR="00A31D1E" w:rsidRDefault="00A31D1E">
      <w:pPr>
        <w:spacing w:after="0" w:line="240" w:lineRule="auto"/>
      </w:pPr>
      <w:r>
        <w:separator/>
      </w:r>
    </w:p>
  </w:footnote>
  <w:footnote w:type="continuationSeparator" w:id="0">
    <w:p w14:paraId="149F2323" w14:textId="77777777" w:rsidR="00A31D1E" w:rsidRDefault="00A31D1E">
      <w:pPr>
        <w:spacing w:after="0" w:line="240" w:lineRule="auto"/>
      </w:pPr>
      <w:r>
        <w:continuationSeparator/>
      </w:r>
    </w:p>
  </w:footnote>
  <w:footnote w:id="1">
    <w:p w14:paraId="6163D9B5" w14:textId="77777777" w:rsidR="009944DE" w:rsidRDefault="0012360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 </w:t>
      </w:r>
      <w:r>
        <w:rPr>
          <w:rFonts w:ascii="Arial" w:eastAsia="Arial" w:hAnsi="Arial" w:cs="Arial"/>
          <w:color w:val="222222"/>
          <w:sz w:val="16"/>
          <w:szCs w:val="16"/>
        </w:rPr>
        <w:t xml:space="preserve">Zgodnie z treścią art. 7 ust. 1 ustawy z dnia 13 kwietnia 2022 r. </w:t>
      </w:r>
      <w:r>
        <w:rPr>
          <w:rFonts w:ascii="Arial" w:eastAsia="Arial" w:hAnsi="Arial" w:cs="Arial"/>
          <w:i/>
          <w:color w:val="222222"/>
          <w:sz w:val="16"/>
          <w:szCs w:val="16"/>
        </w:rPr>
        <w:t xml:space="preserve">o szczególnych rozwiązaniach w zakresie przeciwdziałania wspieraniu agresji na Ukrainę oraz służących ochronie bezpieczeństwa narodowego, zwanej dalej „ustawą”, </w:t>
      </w:r>
      <w:r>
        <w:rPr>
          <w:rFonts w:ascii="Arial" w:eastAsia="Arial" w:hAnsi="Arial" w:cs="Arial"/>
          <w:color w:val="222222"/>
          <w:sz w:val="16"/>
          <w:szCs w:val="16"/>
        </w:rPr>
        <w:t>z postępowania o udzielenie zamówienia publicznego lub konkursu prowadzonego na podstawie ustawy Pzp wyklucza się:</w:t>
      </w:r>
    </w:p>
    <w:p w14:paraId="4EA3E752" w14:textId="77777777" w:rsidR="009944DE" w:rsidRDefault="0012360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0EE0438" w14:textId="77777777" w:rsidR="009944DE" w:rsidRDefault="0012360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6247A23" w14:textId="77777777" w:rsidR="009944DE" w:rsidRDefault="0012360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06E677D" w14:textId="77777777" w:rsidR="009944DE" w:rsidRDefault="009944DE">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3BE77" w14:textId="77777777" w:rsidR="009944DE" w:rsidRDefault="0012360F">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6B3F2F48" wp14:editId="7205BE56">
          <wp:extent cx="5760720" cy="6610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6103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4777"/>
    <w:multiLevelType w:val="multilevel"/>
    <w:tmpl w:val="AF56EB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4B702C6"/>
    <w:multiLevelType w:val="multilevel"/>
    <w:tmpl w:val="1B76C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0436EC"/>
    <w:multiLevelType w:val="multilevel"/>
    <w:tmpl w:val="7BF87ED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33CA8"/>
    <w:multiLevelType w:val="multilevel"/>
    <w:tmpl w:val="7F824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5C5253"/>
    <w:multiLevelType w:val="multilevel"/>
    <w:tmpl w:val="E3F482C2"/>
    <w:lvl w:ilvl="0">
      <w:start w:val="1"/>
      <w:numFmt w:val="upperLetter"/>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2B5378"/>
    <w:multiLevelType w:val="multilevel"/>
    <w:tmpl w:val="EF7E60E2"/>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14058"/>
    <w:multiLevelType w:val="multilevel"/>
    <w:tmpl w:val="574094C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21D94A7A"/>
    <w:multiLevelType w:val="multilevel"/>
    <w:tmpl w:val="F7D67356"/>
    <w:lvl w:ilvl="0">
      <w:start w:val="22"/>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125573"/>
    <w:multiLevelType w:val="multilevel"/>
    <w:tmpl w:val="EA123DD6"/>
    <w:lvl w:ilvl="0">
      <w:start w:val="1"/>
      <w:numFmt w:val="lowerLetter"/>
      <w:lvlText w:val="%1."/>
      <w:lvlJc w:val="left"/>
      <w:pPr>
        <w:ind w:left="1490" w:hanging="360"/>
      </w:pPr>
      <w:rPr>
        <w:rFonts w:ascii="Calibri" w:eastAsia="Calibri" w:hAnsi="Calibri" w:cs="Calibri"/>
      </w:rPr>
    </w:lvl>
    <w:lvl w:ilvl="1">
      <w:start w:val="1"/>
      <w:numFmt w:val="bullet"/>
      <w:lvlText w:val="o"/>
      <w:lvlJc w:val="left"/>
      <w:pPr>
        <w:ind w:left="2210" w:hanging="360"/>
      </w:pPr>
      <w:rPr>
        <w:rFonts w:ascii="Courier New" w:eastAsia="Courier New" w:hAnsi="Courier New" w:cs="Courier New"/>
      </w:rPr>
    </w:lvl>
    <w:lvl w:ilvl="2">
      <w:start w:val="1"/>
      <w:numFmt w:val="bullet"/>
      <w:lvlText w:val="▪"/>
      <w:lvlJc w:val="left"/>
      <w:pPr>
        <w:ind w:left="2930" w:hanging="360"/>
      </w:pPr>
      <w:rPr>
        <w:rFonts w:ascii="Noto Sans Symbols" w:eastAsia="Noto Sans Symbols" w:hAnsi="Noto Sans Symbols" w:cs="Noto Sans Symbols"/>
      </w:rPr>
    </w:lvl>
    <w:lvl w:ilvl="3">
      <w:start w:val="1"/>
      <w:numFmt w:val="bullet"/>
      <w:lvlText w:val="●"/>
      <w:lvlJc w:val="left"/>
      <w:pPr>
        <w:ind w:left="3650" w:hanging="360"/>
      </w:pPr>
      <w:rPr>
        <w:rFonts w:ascii="Noto Sans Symbols" w:eastAsia="Noto Sans Symbols" w:hAnsi="Noto Sans Symbols" w:cs="Noto Sans Symbols"/>
      </w:rPr>
    </w:lvl>
    <w:lvl w:ilvl="4">
      <w:start w:val="1"/>
      <w:numFmt w:val="bullet"/>
      <w:lvlText w:val="o"/>
      <w:lvlJc w:val="left"/>
      <w:pPr>
        <w:ind w:left="4370" w:hanging="360"/>
      </w:pPr>
      <w:rPr>
        <w:rFonts w:ascii="Courier New" w:eastAsia="Courier New" w:hAnsi="Courier New" w:cs="Courier New"/>
      </w:rPr>
    </w:lvl>
    <w:lvl w:ilvl="5">
      <w:start w:val="1"/>
      <w:numFmt w:val="bullet"/>
      <w:lvlText w:val="▪"/>
      <w:lvlJc w:val="left"/>
      <w:pPr>
        <w:ind w:left="5090" w:hanging="360"/>
      </w:pPr>
      <w:rPr>
        <w:rFonts w:ascii="Noto Sans Symbols" w:eastAsia="Noto Sans Symbols" w:hAnsi="Noto Sans Symbols" w:cs="Noto Sans Symbols"/>
      </w:rPr>
    </w:lvl>
    <w:lvl w:ilvl="6">
      <w:start w:val="1"/>
      <w:numFmt w:val="bullet"/>
      <w:lvlText w:val="●"/>
      <w:lvlJc w:val="left"/>
      <w:pPr>
        <w:ind w:left="5810" w:hanging="360"/>
      </w:pPr>
      <w:rPr>
        <w:rFonts w:ascii="Noto Sans Symbols" w:eastAsia="Noto Sans Symbols" w:hAnsi="Noto Sans Symbols" w:cs="Noto Sans Symbols"/>
      </w:rPr>
    </w:lvl>
    <w:lvl w:ilvl="7">
      <w:start w:val="1"/>
      <w:numFmt w:val="bullet"/>
      <w:lvlText w:val="o"/>
      <w:lvlJc w:val="left"/>
      <w:pPr>
        <w:ind w:left="6530" w:hanging="360"/>
      </w:pPr>
      <w:rPr>
        <w:rFonts w:ascii="Courier New" w:eastAsia="Courier New" w:hAnsi="Courier New" w:cs="Courier New"/>
      </w:rPr>
    </w:lvl>
    <w:lvl w:ilvl="8">
      <w:start w:val="1"/>
      <w:numFmt w:val="bullet"/>
      <w:lvlText w:val="▪"/>
      <w:lvlJc w:val="left"/>
      <w:pPr>
        <w:ind w:left="7250" w:hanging="360"/>
      </w:pPr>
      <w:rPr>
        <w:rFonts w:ascii="Noto Sans Symbols" w:eastAsia="Noto Sans Symbols" w:hAnsi="Noto Sans Symbols" w:cs="Noto Sans Symbols"/>
      </w:rPr>
    </w:lvl>
  </w:abstractNum>
  <w:abstractNum w:abstractNumId="9" w15:restartNumberingAfterBreak="0">
    <w:nsid w:val="261F2D33"/>
    <w:multiLevelType w:val="multilevel"/>
    <w:tmpl w:val="7BD052E6"/>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10" w15:restartNumberingAfterBreak="0">
    <w:nsid w:val="29303E6C"/>
    <w:multiLevelType w:val="multilevel"/>
    <w:tmpl w:val="0D585A2C"/>
    <w:lvl w:ilvl="0">
      <w:start w:val="1"/>
      <w:numFmt w:val="decimal"/>
      <w:lvlText w:val="%1"/>
      <w:lvlJc w:val="left"/>
      <w:pPr>
        <w:ind w:left="360" w:hanging="360"/>
      </w:pPr>
      <w:rPr>
        <w:b w:val="0"/>
        <w:color w:val="000000"/>
      </w:r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1" w15:restartNumberingAfterBreak="0">
    <w:nsid w:val="2C9D4081"/>
    <w:multiLevelType w:val="multilevel"/>
    <w:tmpl w:val="9AAE8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0D6168"/>
    <w:multiLevelType w:val="multilevel"/>
    <w:tmpl w:val="1B141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C21C56"/>
    <w:multiLevelType w:val="multilevel"/>
    <w:tmpl w:val="69EA9F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1300C4A"/>
    <w:multiLevelType w:val="multilevel"/>
    <w:tmpl w:val="5D607E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44A7DC9"/>
    <w:multiLevelType w:val="multilevel"/>
    <w:tmpl w:val="9276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6F27DB"/>
    <w:multiLevelType w:val="multilevel"/>
    <w:tmpl w:val="8E248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CA6455A"/>
    <w:multiLevelType w:val="multilevel"/>
    <w:tmpl w:val="B04A80E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8" w15:restartNumberingAfterBreak="0">
    <w:nsid w:val="4DB55DF1"/>
    <w:multiLevelType w:val="multilevel"/>
    <w:tmpl w:val="497C6AA4"/>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5F7AD8"/>
    <w:multiLevelType w:val="multilevel"/>
    <w:tmpl w:val="1F766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4F455CA"/>
    <w:multiLevelType w:val="multilevel"/>
    <w:tmpl w:val="D9DEA7D8"/>
    <w:lvl w:ilvl="0">
      <w:start w:val="1"/>
      <w:numFmt w:val="decimal"/>
      <w:lvlText w:val="%1."/>
      <w:lvlJc w:val="left"/>
      <w:pPr>
        <w:ind w:left="720" w:hanging="360"/>
      </w:pPr>
      <w:rPr>
        <w:rFonts w:ascii="Arial" w:eastAsia="Arial" w:hAnsi="Arial" w:cs="Arial"/>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417D3E"/>
    <w:multiLevelType w:val="multilevel"/>
    <w:tmpl w:val="09C2B2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58712305"/>
    <w:multiLevelType w:val="multilevel"/>
    <w:tmpl w:val="5B4CF75E"/>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23" w15:restartNumberingAfterBreak="0">
    <w:nsid w:val="5AFF2CB7"/>
    <w:multiLevelType w:val="multilevel"/>
    <w:tmpl w:val="4C301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D47D79"/>
    <w:multiLevelType w:val="multilevel"/>
    <w:tmpl w:val="D49A9CC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rPr>
    </w:lvl>
    <w:lvl w:ilvl="2">
      <w:start w:val="5"/>
      <w:numFmt w:val="upperRoman"/>
      <w:lvlText w:val="%3."/>
      <w:lvlJc w:val="left"/>
      <w:pPr>
        <w:ind w:left="2520" w:hanging="72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331A1E"/>
    <w:multiLevelType w:val="multilevel"/>
    <w:tmpl w:val="70B65A7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62A17C0A"/>
    <w:multiLevelType w:val="multilevel"/>
    <w:tmpl w:val="D8EC53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5E6E04"/>
    <w:multiLevelType w:val="multilevel"/>
    <w:tmpl w:val="A48E5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205296"/>
    <w:multiLevelType w:val="multilevel"/>
    <w:tmpl w:val="1C46EE3A"/>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7427CD"/>
    <w:multiLevelType w:val="multilevel"/>
    <w:tmpl w:val="20B4F3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72823F08"/>
    <w:multiLevelType w:val="multilevel"/>
    <w:tmpl w:val="D31C884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1" w15:restartNumberingAfterBreak="0">
    <w:nsid w:val="72AA37C0"/>
    <w:multiLevelType w:val="multilevel"/>
    <w:tmpl w:val="EF2E631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2" w15:restartNumberingAfterBreak="0">
    <w:nsid w:val="75494356"/>
    <w:multiLevelType w:val="multilevel"/>
    <w:tmpl w:val="EA0ECC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75AA3A29"/>
    <w:multiLevelType w:val="multilevel"/>
    <w:tmpl w:val="0C1AC6A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4" w15:restartNumberingAfterBreak="0">
    <w:nsid w:val="76100541"/>
    <w:multiLevelType w:val="multilevel"/>
    <w:tmpl w:val="79484F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33"/>
  </w:num>
  <w:num w:numId="3">
    <w:abstractNumId w:val="6"/>
  </w:num>
  <w:num w:numId="4">
    <w:abstractNumId w:val="32"/>
  </w:num>
  <w:num w:numId="5">
    <w:abstractNumId w:val="20"/>
  </w:num>
  <w:num w:numId="6">
    <w:abstractNumId w:val="18"/>
  </w:num>
  <w:num w:numId="7">
    <w:abstractNumId w:val="14"/>
  </w:num>
  <w:num w:numId="8">
    <w:abstractNumId w:val="22"/>
  </w:num>
  <w:num w:numId="9">
    <w:abstractNumId w:val="12"/>
  </w:num>
  <w:num w:numId="10">
    <w:abstractNumId w:val="11"/>
  </w:num>
  <w:num w:numId="11">
    <w:abstractNumId w:val="31"/>
  </w:num>
  <w:num w:numId="12">
    <w:abstractNumId w:val="30"/>
  </w:num>
  <w:num w:numId="13">
    <w:abstractNumId w:val="3"/>
  </w:num>
  <w:num w:numId="14">
    <w:abstractNumId w:val="21"/>
  </w:num>
  <w:num w:numId="15">
    <w:abstractNumId w:val="8"/>
  </w:num>
  <w:num w:numId="16">
    <w:abstractNumId w:val="16"/>
  </w:num>
  <w:num w:numId="17">
    <w:abstractNumId w:val="7"/>
  </w:num>
  <w:num w:numId="18">
    <w:abstractNumId w:val="0"/>
  </w:num>
  <w:num w:numId="19">
    <w:abstractNumId w:val="17"/>
  </w:num>
  <w:num w:numId="20">
    <w:abstractNumId w:val="34"/>
  </w:num>
  <w:num w:numId="21">
    <w:abstractNumId w:val="9"/>
  </w:num>
  <w:num w:numId="22">
    <w:abstractNumId w:val="26"/>
  </w:num>
  <w:num w:numId="23">
    <w:abstractNumId w:val="29"/>
  </w:num>
  <w:num w:numId="24">
    <w:abstractNumId w:val="28"/>
  </w:num>
  <w:num w:numId="25">
    <w:abstractNumId w:val="19"/>
  </w:num>
  <w:num w:numId="26">
    <w:abstractNumId w:val="1"/>
  </w:num>
  <w:num w:numId="27">
    <w:abstractNumId w:val="13"/>
  </w:num>
  <w:num w:numId="28">
    <w:abstractNumId w:val="10"/>
  </w:num>
  <w:num w:numId="29">
    <w:abstractNumId w:val="24"/>
  </w:num>
  <w:num w:numId="30">
    <w:abstractNumId w:val="15"/>
  </w:num>
  <w:num w:numId="31">
    <w:abstractNumId w:val="4"/>
  </w:num>
  <w:num w:numId="32">
    <w:abstractNumId w:val="25"/>
  </w:num>
  <w:num w:numId="33">
    <w:abstractNumId w:val="5"/>
  </w:num>
  <w:num w:numId="34">
    <w:abstractNumId w:val="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DE"/>
    <w:rsid w:val="000D6CC0"/>
    <w:rsid w:val="0012360F"/>
    <w:rsid w:val="001E6473"/>
    <w:rsid w:val="00267188"/>
    <w:rsid w:val="00293F07"/>
    <w:rsid w:val="0039575F"/>
    <w:rsid w:val="0049195B"/>
    <w:rsid w:val="004E0CB1"/>
    <w:rsid w:val="005E5685"/>
    <w:rsid w:val="006B5731"/>
    <w:rsid w:val="007E0AEF"/>
    <w:rsid w:val="008726AB"/>
    <w:rsid w:val="008B678C"/>
    <w:rsid w:val="009944DE"/>
    <w:rsid w:val="00A2795C"/>
    <w:rsid w:val="00A31D1E"/>
    <w:rsid w:val="00CC15A5"/>
    <w:rsid w:val="00CF2DA6"/>
    <w:rsid w:val="00D55FD8"/>
    <w:rsid w:val="00D8390B"/>
    <w:rsid w:val="00E35D03"/>
    <w:rsid w:val="00F535A7"/>
    <w:rsid w:val="00F64D06"/>
    <w:rsid w:val="00FB5C9B"/>
    <w:rsid w:val="00FF3F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BCD4"/>
  <w15:docId w15:val="{DB80900B-D86D-43ED-8B92-6780CCBA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08" w:type="dxa"/>
        <w:right w:w="108" w:type="dxa"/>
      </w:tblCellMar>
    </w:tblPr>
  </w:style>
  <w:style w:type="table" w:customStyle="1" w:styleId="a0">
    <w:basedOn w:val="TableNormal"/>
    <w:pPr>
      <w:spacing w:after="0" w:line="240" w:lineRule="auto"/>
    </w:pPr>
    <w:rPr>
      <w:color w:val="000000"/>
    </w:rPr>
    <w:tblPr>
      <w:tblStyleRowBandSize w:val="1"/>
      <w:tblStyleColBandSize w:val="1"/>
      <w:tblCellMar>
        <w:left w:w="108" w:type="dxa"/>
        <w:right w:w="108" w:type="dxa"/>
      </w:tblCellMar>
    </w:tblPr>
  </w:style>
  <w:style w:type="paragraph" w:styleId="Tekstdymka">
    <w:name w:val="Balloon Text"/>
    <w:basedOn w:val="Normalny"/>
    <w:link w:val="TekstdymkaZnak"/>
    <w:uiPriority w:val="99"/>
    <w:semiHidden/>
    <w:unhideWhenUsed/>
    <w:rsid w:val="006B57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5731"/>
    <w:rPr>
      <w:rFonts w:ascii="Segoe UI" w:hAnsi="Segoe UI" w:cs="Segoe UI"/>
      <w:sz w:val="18"/>
      <w:szCs w:val="18"/>
    </w:rPr>
  </w:style>
  <w:style w:type="paragraph" w:styleId="Poprawka">
    <w:name w:val="Revision"/>
    <w:hidden/>
    <w:uiPriority w:val="99"/>
    <w:semiHidden/>
    <w:rsid w:val="00FF3F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3" Type="http://schemas.openxmlformats.org/officeDocument/2006/relationships/hyperlink" Target="mailto:e.kleczewska@inbud.bielsko.pl" TargetMode="External"/><Relationship Id="rId3" Type="http://schemas.openxmlformats.org/officeDocument/2006/relationships/settings" Target="settings.xml"/><Relationship Id="rId7" Type="http://schemas.openxmlformats.org/officeDocument/2006/relationships/hyperlink" Target="mailto:e.kleczewska@inbud.bielsko.pl" TargetMode="External"/><Relationship Id="rId12" Type="http://schemas.openxmlformats.org/officeDocument/2006/relationships/hyperlink" Target="https://bazakonkurencyjnosci.funduszeeuropejskie.gov.pl/pom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pl/web/rozwoj-technologia/standardy-dostepnosci-budynkow-dla-osob-z-niepelnosprawnosciami" TargetMode="External"/><Relationship Id="rId4" Type="http://schemas.openxmlformats.org/officeDocument/2006/relationships/webSettings" Target="webSettings.xml"/><Relationship Id="rId9" Type="http://schemas.openxmlformats.org/officeDocument/2006/relationships/hyperlink" Target="https://www.gov.pl/web/rozwoj-technologia/standardy-dostepnosci-budynkow-dla-osob-z-niepelnosprawnosciam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2163</TotalTime>
  <Pages>23</Pages>
  <Words>9505</Words>
  <Characters>57033</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Morąg-Trochimczuk</dc:creator>
  <cp:lastModifiedBy>Konto Microsoft</cp:lastModifiedBy>
  <cp:revision>13</cp:revision>
  <cp:lastPrinted>2024-07-09T13:19:00Z</cp:lastPrinted>
  <dcterms:created xsi:type="dcterms:W3CDTF">2024-07-09T12:37:00Z</dcterms:created>
  <dcterms:modified xsi:type="dcterms:W3CDTF">2024-07-12T11:47:00Z</dcterms:modified>
</cp:coreProperties>
</file>