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B3BD" w14:textId="10DEED9D" w:rsidR="006E7176" w:rsidRPr="000B3C24" w:rsidRDefault="00A52350" w:rsidP="00CA4C8A">
      <w:pPr>
        <w:rPr>
          <w:b/>
        </w:rPr>
      </w:pPr>
      <w:r>
        <w:rPr>
          <w:b/>
        </w:rPr>
        <w:t>Specyfikacja techniczna</w:t>
      </w:r>
    </w:p>
    <w:p w14:paraId="2E5036DF" w14:textId="54FD90CB" w:rsidR="00E25CB6" w:rsidRPr="000B3C24" w:rsidRDefault="00E25CB6" w:rsidP="0079371D">
      <w:pPr>
        <w:jc w:val="right"/>
        <w:rPr>
          <w:b/>
        </w:rPr>
      </w:pPr>
      <w:r w:rsidRPr="000B3C24">
        <w:rPr>
          <w:b/>
        </w:rPr>
        <w:tab/>
      </w:r>
      <w:r w:rsidRPr="000B3C24">
        <w:rPr>
          <w:b/>
        </w:rPr>
        <w:tab/>
      </w:r>
      <w:r w:rsidRPr="000B3C24">
        <w:rPr>
          <w:b/>
        </w:rPr>
        <w:tab/>
      </w:r>
      <w:r w:rsidRPr="000B3C24">
        <w:rPr>
          <w:b/>
        </w:rPr>
        <w:tab/>
      </w:r>
      <w:r w:rsidRPr="000B3C24">
        <w:rPr>
          <w:b/>
        </w:rPr>
        <w:tab/>
      </w:r>
      <w:r w:rsidRPr="000B3C24">
        <w:rPr>
          <w:b/>
        </w:rPr>
        <w:tab/>
      </w:r>
    </w:p>
    <w:p w14:paraId="368CC1D5" w14:textId="77777777" w:rsidR="00EB1D7F" w:rsidRPr="000B3C24" w:rsidRDefault="00EB1D7F" w:rsidP="003915E2">
      <w:pPr>
        <w:rPr>
          <w:b/>
        </w:rPr>
      </w:pPr>
    </w:p>
    <w:p w14:paraId="479D8D53" w14:textId="67250894" w:rsidR="009B1873" w:rsidRDefault="00CD4339" w:rsidP="00CD4339">
      <w:r>
        <w:rPr>
          <w:b/>
        </w:rPr>
        <w:t>Zroboty</w:t>
      </w:r>
      <w:r w:rsidRPr="00CD4339">
        <w:rPr>
          <w:b/>
        </w:rPr>
        <w:t xml:space="preserve">zowany system </w:t>
      </w:r>
      <w:r>
        <w:rPr>
          <w:b/>
        </w:rPr>
        <w:t xml:space="preserve"> </w:t>
      </w:r>
      <w:r w:rsidRPr="00CD4339">
        <w:rPr>
          <w:b/>
        </w:rPr>
        <w:t xml:space="preserve">przetwarzania i obróbki profili stalowych - załadunek, obrabiarka (cięcie, otworowanie), </w:t>
      </w:r>
      <w:r>
        <w:rPr>
          <w:b/>
        </w:rPr>
        <w:t>rozładunek</w:t>
      </w:r>
    </w:p>
    <w:p w14:paraId="7B3F0019" w14:textId="77777777" w:rsidR="0043706A" w:rsidRDefault="0043706A" w:rsidP="009B1873"/>
    <w:p w14:paraId="26FFAE5F" w14:textId="50F9EEB6" w:rsidR="00A52350" w:rsidRDefault="00A52350" w:rsidP="009B1873">
      <w:r>
        <w:t xml:space="preserve">Zakres ma obejmować: </w:t>
      </w:r>
      <w:r w:rsidRPr="00A52350">
        <w:t>dostawę, instalację, montaż, konfigurację, u</w:t>
      </w:r>
      <w:r>
        <w:t>ruchomienie systemu oraz szkole</w:t>
      </w:r>
      <w:r w:rsidRPr="00A52350">
        <w:t>nia z obsługi, konserwacji, programowania.</w:t>
      </w:r>
    </w:p>
    <w:p w14:paraId="43B3E4C8" w14:textId="77777777" w:rsidR="00777BC9" w:rsidRDefault="00A52350" w:rsidP="00777BC9">
      <w:r>
        <w:t>Stanowisko składa się z</w:t>
      </w:r>
      <w:r w:rsidR="00777BC9">
        <w:t>:</w:t>
      </w:r>
    </w:p>
    <w:p w14:paraId="3C75C749" w14:textId="20490724" w:rsidR="00777BC9" w:rsidRDefault="005F6A1B" w:rsidP="00777BC9">
      <w:r>
        <w:t xml:space="preserve">a) </w:t>
      </w:r>
      <w:r w:rsidR="00777BC9">
        <w:t>systemu transportowego części załadunkowej,</w:t>
      </w:r>
    </w:p>
    <w:p w14:paraId="3D94C394" w14:textId="05631036" w:rsidR="00777BC9" w:rsidRDefault="005F6A1B" w:rsidP="00777BC9">
      <w:r>
        <w:t>b)</w:t>
      </w:r>
      <w:r w:rsidR="00777BC9">
        <w:t xml:space="preserve"> zrobotyzowanego zespołu</w:t>
      </w:r>
      <w:r w:rsidR="00A4579F">
        <w:t xml:space="preserve"> obróbk</w:t>
      </w:r>
      <w:r w:rsidR="00777BC9">
        <w:t>i profili stalowych,</w:t>
      </w:r>
    </w:p>
    <w:p w14:paraId="69CA73D1" w14:textId="01E3A1E3" w:rsidR="005F6A1B" w:rsidRDefault="005F6A1B" w:rsidP="00777BC9">
      <w:r>
        <w:t>c)</w:t>
      </w:r>
      <w:r w:rsidR="00777BC9">
        <w:t xml:space="preserve"> systemu transportowego części rozładunkowej.</w:t>
      </w:r>
    </w:p>
    <w:p w14:paraId="61CE3D2F" w14:textId="77777777" w:rsidR="005F6A1B" w:rsidRDefault="005F6A1B" w:rsidP="00777BC9"/>
    <w:p w14:paraId="400E2A9C" w14:textId="02BEDD70" w:rsidR="005F6A1B" w:rsidRDefault="00A4579F" w:rsidP="00777BC9">
      <w:r>
        <w:t>Specyfikacja poszczególnych części:</w:t>
      </w:r>
    </w:p>
    <w:p w14:paraId="6F41C05E" w14:textId="69E7309E" w:rsidR="00A4579F" w:rsidRDefault="00A4579F" w:rsidP="00A4579F">
      <w:pPr>
        <w:pStyle w:val="Akapitzlist"/>
        <w:numPr>
          <w:ilvl w:val="0"/>
          <w:numId w:val="4"/>
        </w:numPr>
      </w:pPr>
      <w:r w:rsidRPr="00A4579F">
        <w:t>System transportowy części załadunkowej</w:t>
      </w:r>
      <w:r>
        <w:t xml:space="preserve"> obejmuje:</w:t>
      </w:r>
    </w:p>
    <w:p w14:paraId="04839211" w14:textId="667EEE41" w:rsidR="00A4579F" w:rsidRDefault="00983031" w:rsidP="00A4579F">
      <w:pPr>
        <w:pStyle w:val="Akapitzlist"/>
      </w:pPr>
      <w:r>
        <w:t>Dwukierunkowy p</w:t>
      </w:r>
      <w:r w:rsidR="00A4579F">
        <w:t>oprzeczny system transportu:</w:t>
      </w:r>
    </w:p>
    <w:p w14:paraId="46873FFC" w14:textId="7849956A" w:rsidR="00A4579F" w:rsidRDefault="00A4579F" w:rsidP="00A4579F">
      <w:pPr>
        <w:pStyle w:val="Akapitzlist"/>
      </w:pPr>
      <w:r>
        <w:t>• pneumatyczne zabieraki ciągnące dwustronnego działania</w:t>
      </w:r>
      <w:r w:rsidR="000A4EDB" w:rsidRPr="000A4EDB">
        <w:t xml:space="preserve"> z funkcją automatycznego przesuwania</w:t>
      </w:r>
      <w:r w:rsidR="000A4EDB">
        <w:t xml:space="preserve"> </w:t>
      </w:r>
      <w:r w:rsidR="000A4EDB" w:rsidRPr="000A4EDB">
        <w:t>i buforowania materiału na załadunku</w:t>
      </w:r>
      <w:r>
        <w:t xml:space="preserve">, </w:t>
      </w:r>
    </w:p>
    <w:p w14:paraId="4DAE8E06" w14:textId="6348AADB" w:rsidR="00A4579F" w:rsidRDefault="00A4579F" w:rsidP="00A4579F">
      <w:pPr>
        <w:pStyle w:val="Akapitzlist"/>
      </w:pPr>
      <w:r>
        <w:t>• długość poprzecznego systemu transportu</w:t>
      </w:r>
      <w:r w:rsidR="000A4EDB">
        <w:t>:</w:t>
      </w:r>
      <w:r>
        <w:t xml:space="preserve"> </w:t>
      </w:r>
      <w:r w:rsidR="000A4EDB">
        <w:t xml:space="preserve">minimum </w:t>
      </w:r>
      <w:r>
        <w:t xml:space="preserve">5m, </w:t>
      </w:r>
    </w:p>
    <w:p w14:paraId="3C8B501A" w14:textId="45D42DAD" w:rsidR="00A4579F" w:rsidRPr="00E1734B" w:rsidRDefault="00A4579F" w:rsidP="00A4579F">
      <w:pPr>
        <w:pStyle w:val="Akapitzlist"/>
      </w:pPr>
      <w:r w:rsidRPr="00E1734B">
        <w:t xml:space="preserve">• </w:t>
      </w:r>
      <w:r w:rsidR="000A4EDB" w:rsidRPr="00E1734B">
        <w:t xml:space="preserve">minimum </w:t>
      </w:r>
      <w:r w:rsidR="00106B03" w:rsidRPr="00E1734B">
        <w:t>4</w:t>
      </w:r>
      <w:r w:rsidR="00983031" w:rsidRPr="00E1734B">
        <w:t xml:space="preserve"> wspornik</w:t>
      </w:r>
      <w:r w:rsidR="00106B03" w:rsidRPr="00E1734B">
        <w:t>i</w:t>
      </w:r>
      <w:r w:rsidRPr="00E1734B">
        <w:t xml:space="preserve">, </w:t>
      </w:r>
    </w:p>
    <w:p w14:paraId="65410ACB" w14:textId="478CB9B4" w:rsidR="00A4579F" w:rsidRDefault="00A4579F" w:rsidP="00A4579F">
      <w:pPr>
        <w:pStyle w:val="Akapitzlist"/>
      </w:pPr>
      <w:r w:rsidRPr="00E1734B">
        <w:t>• nośność do 400kg/m</w:t>
      </w:r>
    </w:p>
    <w:p w14:paraId="49CB1DC9" w14:textId="77777777" w:rsidR="00A4579F" w:rsidRDefault="00A4579F" w:rsidP="00A4579F">
      <w:pPr>
        <w:pStyle w:val="Akapitzlist"/>
      </w:pPr>
      <w:r>
        <w:t xml:space="preserve">Przenośnik rolkowy </w:t>
      </w:r>
    </w:p>
    <w:p w14:paraId="10428BC1" w14:textId="125E9F37" w:rsidR="00A4579F" w:rsidRDefault="00A4579F" w:rsidP="00A4579F">
      <w:pPr>
        <w:pStyle w:val="Akapitzlist"/>
      </w:pPr>
      <w:r>
        <w:t xml:space="preserve">• szerokość </w:t>
      </w:r>
      <w:r w:rsidR="000A4EDB">
        <w:t xml:space="preserve">min. </w:t>
      </w:r>
      <w:r>
        <w:t xml:space="preserve">1050mm, </w:t>
      </w:r>
    </w:p>
    <w:p w14:paraId="63F81585" w14:textId="77777777" w:rsidR="00A4579F" w:rsidRDefault="00A4579F" w:rsidP="00A4579F">
      <w:pPr>
        <w:pStyle w:val="Akapitzlist"/>
      </w:pPr>
      <w:r>
        <w:t xml:space="preserve">• średnica rolki 158mm, </w:t>
      </w:r>
    </w:p>
    <w:p w14:paraId="7CBD1A6F" w14:textId="2FB11291" w:rsidR="00A4579F" w:rsidRDefault="00A4579F" w:rsidP="00A4579F">
      <w:pPr>
        <w:pStyle w:val="Akapitzlist"/>
      </w:pPr>
      <w:r>
        <w:t>• profile do 15m z minimalną długością 2,5m i maksymalną wagą do 400kg/m</w:t>
      </w:r>
    </w:p>
    <w:p w14:paraId="5D4EE403" w14:textId="1464BBD1" w:rsidR="00A4579F" w:rsidRDefault="00A4579F" w:rsidP="00A4579F">
      <w:pPr>
        <w:pStyle w:val="Akapitzlist"/>
      </w:pPr>
      <w:r w:rsidRPr="00A4579F">
        <w:t>Kurtyna świetlna wewnętrzna</w:t>
      </w:r>
    </w:p>
    <w:p w14:paraId="7786070F" w14:textId="33AFC962" w:rsidR="00A4579F" w:rsidRDefault="00A4579F" w:rsidP="00A4579F">
      <w:pPr>
        <w:pStyle w:val="Akapitzlist"/>
      </w:pPr>
      <w:r w:rsidRPr="00A4579F">
        <w:t>Kurtyna świetlna w transporcie poprzecznym</w:t>
      </w:r>
    </w:p>
    <w:p w14:paraId="2BBFB88F" w14:textId="77777777" w:rsidR="00476CAF" w:rsidRDefault="00476CAF" w:rsidP="00A4579F">
      <w:pPr>
        <w:pStyle w:val="Akapitzlist"/>
      </w:pPr>
    </w:p>
    <w:p w14:paraId="50AD59B0" w14:textId="189F13CB" w:rsidR="00A4579F" w:rsidRDefault="00A4579F" w:rsidP="00A4579F">
      <w:pPr>
        <w:pStyle w:val="Akapitzlist"/>
        <w:numPr>
          <w:ilvl w:val="0"/>
          <w:numId w:val="4"/>
        </w:numPr>
      </w:pPr>
      <w:r>
        <w:t>Zrobotyzowany zespół obórki  profili stalowych obejmuje:</w:t>
      </w:r>
    </w:p>
    <w:p w14:paraId="404D0C2B" w14:textId="2D007A3F" w:rsidR="00A4579F" w:rsidRDefault="00A4579F" w:rsidP="00A4579F">
      <w:pPr>
        <w:pStyle w:val="Akapitzlist"/>
      </w:pPr>
      <w:r>
        <w:t>Maszyna do wycinania:</w:t>
      </w:r>
    </w:p>
    <w:p w14:paraId="66D8B6E5" w14:textId="6DA3F266" w:rsidR="00A4579F" w:rsidRDefault="00A4579F" w:rsidP="00A4579F">
      <w:pPr>
        <w:pStyle w:val="Akapitzlist"/>
      </w:pPr>
      <w:r>
        <w:t xml:space="preserve">• 7-osiowy robot przemysłowy, </w:t>
      </w:r>
      <w:r w:rsidR="000A4EDB" w:rsidRPr="000A4EDB">
        <w:t>pozwalający na operacje z 4 stron w całym zakresie parametrów minimalnych</w:t>
      </w:r>
    </w:p>
    <w:p w14:paraId="540C42EE" w14:textId="2ACECCDE" w:rsidR="000A4EDB" w:rsidRDefault="000A4EDB" w:rsidP="00A4579F">
      <w:pPr>
        <w:pStyle w:val="Akapitzlist"/>
      </w:pPr>
      <w:r>
        <w:t xml:space="preserve">• </w:t>
      </w:r>
      <w:r w:rsidR="00E26074">
        <w:t>p</w:t>
      </w:r>
      <w:r w:rsidRPr="000A4EDB">
        <w:t xml:space="preserve">anel dotykowy do pracy z maszyną </w:t>
      </w:r>
      <w:r w:rsidR="00E26074">
        <w:t xml:space="preserve">o przekątnej </w:t>
      </w:r>
      <w:r w:rsidRPr="000A4EDB">
        <w:t>min. 21”</w:t>
      </w:r>
    </w:p>
    <w:p w14:paraId="22ED50E6" w14:textId="77777777" w:rsidR="00A4579F" w:rsidRDefault="00A4579F" w:rsidP="00A4579F">
      <w:pPr>
        <w:pStyle w:val="Akapitzlist"/>
      </w:pPr>
      <w:r>
        <w:t>• klimatyzacja panelu przełączników</w:t>
      </w:r>
    </w:p>
    <w:p w14:paraId="555916D5" w14:textId="49A5BAFF" w:rsidR="00A4579F" w:rsidRDefault="00A4579F" w:rsidP="00A4579F">
      <w:pPr>
        <w:pStyle w:val="Akapitzlist"/>
      </w:pPr>
      <w:r>
        <w:lastRenderedPageBreak/>
        <w:t xml:space="preserve">• </w:t>
      </w:r>
      <w:r w:rsidR="00E26074">
        <w:t>s</w:t>
      </w:r>
      <w:r w:rsidR="00E26074" w:rsidRPr="00E26074">
        <w:t>ystem pomiaru profili spełniający normę EN1090</w:t>
      </w:r>
    </w:p>
    <w:p w14:paraId="53086AB4" w14:textId="77777777" w:rsidR="00E26074" w:rsidRDefault="00E26074" w:rsidP="00E26074">
      <w:pPr>
        <w:pStyle w:val="Akapitzlist"/>
      </w:pPr>
      <w:r>
        <w:t xml:space="preserve">Jednostka cięcia plazmowego min. 300A z asystą argonu zapewniającą wysoką jakość znakowania </w:t>
      </w:r>
    </w:p>
    <w:p w14:paraId="39D6441A" w14:textId="2DF5B09B" w:rsidR="00027B70" w:rsidRDefault="00027B70" w:rsidP="00E26074">
      <w:pPr>
        <w:pStyle w:val="Akapitzlist"/>
      </w:pPr>
      <w:r w:rsidRPr="00027B70">
        <w:t xml:space="preserve">Jednostka cięcia </w:t>
      </w:r>
      <w:proofErr w:type="spellStart"/>
      <w:r w:rsidRPr="00027B70">
        <w:t>tlenowo-paliwowego</w:t>
      </w:r>
      <w:proofErr w:type="spellEnd"/>
    </w:p>
    <w:p w14:paraId="5D059BAA" w14:textId="04F260C6" w:rsidR="00A4579F" w:rsidRDefault="00E26074" w:rsidP="00E26074">
      <w:pPr>
        <w:pStyle w:val="Akapitzlist"/>
      </w:pPr>
      <w:r>
        <w:t>Jednostka filtrowentylacyjna z możliwością pracy na zewnątrz</w:t>
      </w:r>
    </w:p>
    <w:p w14:paraId="2EFCD765" w14:textId="28849CC9" w:rsidR="00A4579F" w:rsidRDefault="00A4579F" w:rsidP="00A4579F">
      <w:pPr>
        <w:pStyle w:val="Akapitzlist"/>
      </w:pPr>
      <w:r w:rsidRPr="00A4579F">
        <w:t>Chłodzenie panelu sterowania (do temperatury otoczenia 55°C)</w:t>
      </w:r>
    </w:p>
    <w:p w14:paraId="027F8A6A" w14:textId="2AD6B356" w:rsidR="00A4579F" w:rsidRDefault="00A4579F" w:rsidP="00A4579F">
      <w:pPr>
        <w:pStyle w:val="Akapitzlist"/>
      </w:pPr>
      <w:r w:rsidRPr="00A4579F">
        <w:t>Sprzęt i oprogramowanie</w:t>
      </w:r>
    </w:p>
    <w:p w14:paraId="09AAAFDB" w14:textId="649AB31F" w:rsidR="00A4579F" w:rsidRDefault="00A4579F" w:rsidP="00A4579F">
      <w:pPr>
        <w:pStyle w:val="Akapitzlist"/>
      </w:pPr>
      <w:r w:rsidRPr="00A4579F">
        <w:t>Moduł oprogramowania oznaczania zarysu</w:t>
      </w:r>
    </w:p>
    <w:p w14:paraId="37FDC02E" w14:textId="77777777" w:rsidR="00E26074" w:rsidRDefault="00E26074" w:rsidP="00E26074">
      <w:pPr>
        <w:pStyle w:val="Akapitzlist"/>
      </w:pPr>
      <w:r>
        <w:t>Moduł ciągłego cięcia belek ażurowych z automatycznym mostkowaniem dla belek do 15m</w:t>
      </w:r>
    </w:p>
    <w:p w14:paraId="1CC284FF" w14:textId="77777777" w:rsidR="00E26074" w:rsidRDefault="00E26074" w:rsidP="00E26074">
      <w:pPr>
        <w:pStyle w:val="Akapitzlist"/>
      </w:pPr>
      <w:r>
        <w:t xml:space="preserve">Możliwość wycinania otworów, ukosowania faz pod spawanie, wycinania kształtów, wycinania </w:t>
      </w:r>
      <w:proofErr w:type="spellStart"/>
      <w:r>
        <w:t>skalopsów</w:t>
      </w:r>
      <w:proofErr w:type="spellEnd"/>
      <w:r>
        <w:t>.</w:t>
      </w:r>
    </w:p>
    <w:p w14:paraId="6D74EDC5" w14:textId="77777777" w:rsidR="00E26074" w:rsidRDefault="00E26074" w:rsidP="00E26074">
      <w:pPr>
        <w:pStyle w:val="Akapitzlist"/>
      </w:pPr>
      <w:r>
        <w:t>Zabezpieczenia spełniające normy CE</w:t>
      </w:r>
    </w:p>
    <w:p w14:paraId="5EB1CDDE" w14:textId="77777777" w:rsidR="00E26074" w:rsidRDefault="00E26074" w:rsidP="00E26074">
      <w:pPr>
        <w:pStyle w:val="Akapitzlist"/>
      </w:pPr>
      <w:r>
        <w:t>Pakiet makro zapewniający możliwość programowania zadań z poziomu maszyny</w:t>
      </w:r>
    </w:p>
    <w:p w14:paraId="63D18D62" w14:textId="77777777" w:rsidR="00E26074" w:rsidRDefault="00E26074" w:rsidP="00E26074">
      <w:pPr>
        <w:pStyle w:val="Akapitzlist"/>
      </w:pPr>
    </w:p>
    <w:p w14:paraId="0C4EBC9B" w14:textId="6633946A" w:rsidR="00A4579F" w:rsidRDefault="00A4579F" w:rsidP="00E26074">
      <w:pPr>
        <w:pStyle w:val="Akapitzlist"/>
        <w:numPr>
          <w:ilvl w:val="0"/>
          <w:numId w:val="4"/>
        </w:numPr>
      </w:pPr>
      <w:r w:rsidRPr="00A4579F">
        <w:t>System transportowy części rozładunkowej</w:t>
      </w:r>
      <w:r>
        <w:t xml:space="preserve"> obejmuje:</w:t>
      </w:r>
    </w:p>
    <w:p w14:paraId="4EBA2F6D" w14:textId="77777777" w:rsidR="00A4579F" w:rsidRDefault="00A4579F" w:rsidP="00A4579F">
      <w:pPr>
        <w:pStyle w:val="Akapitzlist"/>
      </w:pPr>
      <w:r>
        <w:t xml:space="preserve">Przenośnik rolkowy </w:t>
      </w:r>
    </w:p>
    <w:p w14:paraId="57BA41C3" w14:textId="24D97205" w:rsidR="00A4579F" w:rsidRDefault="00A4579F" w:rsidP="00A4579F">
      <w:pPr>
        <w:pStyle w:val="Akapitzlist"/>
      </w:pPr>
      <w:r>
        <w:t xml:space="preserve">• szerokość </w:t>
      </w:r>
      <w:r w:rsidR="00E26074">
        <w:t xml:space="preserve">min. </w:t>
      </w:r>
      <w:r>
        <w:t xml:space="preserve">1050mm, </w:t>
      </w:r>
    </w:p>
    <w:p w14:paraId="1F79B587" w14:textId="77777777" w:rsidR="00A4579F" w:rsidRDefault="00A4579F" w:rsidP="00A4579F">
      <w:pPr>
        <w:pStyle w:val="Akapitzlist"/>
      </w:pPr>
      <w:r>
        <w:t xml:space="preserve">• średnica rolki 158mm, </w:t>
      </w:r>
    </w:p>
    <w:p w14:paraId="0ABB6684" w14:textId="1B35ADCC" w:rsidR="00A4579F" w:rsidRDefault="00A4579F" w:rsidP="00A4579F">
      <w:pPr>
        <w:pStyle w:val="Akapitzlist"/>
      </w:pPr>
      <w:r>
        <w:t>• profile do 15m z minimalną długością 2,5m i maksymalną wagą do 400kg/m</w:t>
      </w:r>
    </w:p>
    <w:p w14:paraId="66B99773" w14:textId="77777777" w:rsidR="00A4579F" w:rsidRDefault="00A4579F" w:rsidP="00A4579F">
      <w:pPr>
        <w:pStyle w:val="Akapitzlist"/>
      </w:pPr>
      <w:r>
        <w:t>Dwukierunkowy poprzeczny system transportu:</w:t>
      </w:r>
    </w:p>
    <w:p w14:paraId="4D5656FD" w14:textId="77777777" w:rsidR="00E26074" w:rsidRDefault="00A4579F" w:rsidP="00E26074">
      <w:pPr>
        <w:pStyle w:val="Akapitzlist"/>
      </w:pPr>
      <w:r>
        <w:t xml:space="preserve">• pneumatyczne zabieraki ciągnące dwustronnego działania, </w:t>
      </w:r>
      <w:r w:rsidR="00E26074">
        <w:t>, z funkcją automatycznego przesuwania i buforowania materiału na rozładunku</w:t>
      </w:r>
    </w:p>
    <w:p w14:paraId="045408A6" w14:textId="77777777" w:rsidR="00E26074" w:rsidRDefault="00E26074" w:rsidP="00E26074">
      <w:pPr>
        <w:pStyle w:val="Akapitzlist"/>
      </w:pPr>
      <w:r>
        <w:t xml:space="preserve">• długość poprzecznego systemu transportu min. 5m, </w:t>
      </w:r>
    </w:p>
    <w:p w14:paraId="78F40A2A" w14:textId="03487172" w:rsidR="00A4579F" w:rsidRPr="00E1734B" w:rsidRDefault="00983031" w:rsidP="00E26074">
      <w:pPr>
        <w:pStyle w:val="Akapitzlist"/>
      </w:pPr>
      <w:r w:rsidRPr="00E1734B">
        <w:t>• minimum 6 wsporników</w:t>
      </w:r>
      <w:r w:rsidR="00E26074" w:rsidRPr="00E1734B">
        <w:t xml:space="preserve"> w poprzecznym systemie rozładunku</w:t>
      </w:r>
    </w:p>
    <w:p w14:paraId="44775FDC" w14:textId="1C104B18" w:rsidR="00106B03" w:rsidRPr="00E1734B" w:rsidRDefault="00A4579F" w:rsidP="00106B03">
      <w:pPr>
        <w:pStyle w:val="Akapitzlist"/>
      </w:pPr>
      <w:r w:rsidRPr="00E1734B">
        <w:t>• nośność do 400kg/m</w:t>
      </w:r>
    </w:p>
    <w:p w14:paraId="6403E5B5" w14:textId="20270FC3" w:rsidR="00106B03" w:rsidRPr="00E1734B" w:rsidRDefault="00106B03" w:rsidP="00106B03">
      <w:pPr>
        <w:pStyle w:val="Akapitzlist"/>
        <w:numPr>
          <w:ilvl w:val="0"/>
          <w:numId w:val="7"/>
        </w:numPr>
      </w:pPr>
      <w:r w:rsidRPr="00E1734B">
        <w:t>Możliwość rozładunku materiału wózkiem</w:t>
      </w:r>
      <w:r w:rsidR="00555E7A" w:rsidRPr="00E1734B">
        <w:t xml:space="preserve"> widłowym</w:t>
      </w:r>
    </w:p>
    <w:p w14:paraId="7A909C68" w14:textId="2693B833" w:rsidR="00A4579F" w:rsidRDefault="00A4579F" w:rsidP="00A4579F">
      <w:pPr>
        <w:pStyle w:val="Akapitzlist"/>
      </w:pPr>
      <w:r w:rsidRPr="00E1734B">
        <w:t>Kurtyna świetlna wewnętrzna</w:t>
      </w:r>
    </w:p>
    <w:p w14:paraId="0C0E3DA5" w14:textId="7FA6C465" w:rsidR="00A4579F" w:rsidRDefault="00A4579F" w:rsidP="00A4579F">
      <w:pPr>
        <w:pStyle w:val="Akapitzlist"/>
      </w:pPr>
      <w:r w:rsidRPr="00A4579F">
        <w:t>Kurtyna świetlna w transporcie poprzecznym</w:t>
      </w:r>
    </w:p>
    <w:p w14:paraId="3BC95240" w14:textId="77777777" w:rsidR="00A4579F" w:rsidRDefault="00A4579F" w:rsidP="00A4579F">
      <w:pPr>
        <w:pStyle w:val="Akapitzlist"/>
      </w:pPr>
    </w:p>
    <w:p w14:paraId="356528F5" w14:textId="77777777" w:rsidR="00A4579F" w:rsidRDefault="00A4579F" w:rsidP="00A4579F">
      <w:pPr>
        <w:pStyle w:val="Akapitzlist"/>
      </w:pPr>
    </w:p>
    <w:p w14:paraId="04E11254" w14:textId="1385C8E6" w:rsidR="00A4579F" w:rsidRPr="00A4579F" w:rsidRDefault="00A4579F" w:rsidP="009B1873">
      <w:pPr>
        <w:rPr>
          <w:b/>
        </w:rPr>
      </w:pPr>
      <w:r w:rsidRPr="00A4579F">
        <w:rPr>
          <w:b/>
        </w:rPr>
        <w:t>Parametry minimalne urządzenia:</w:t>
      </w:r>
    </w:p>
    <w:p w14:paraId="7CE08981" w14:textId="036C870B" w:rsidR="00A4579F" w:rsidRDefault="00A4579F" w:rsidP="00A4579F">
      <w:r>
        <w:t>Wysokość ciętego profilu: min./maks. 10 – 460 mm</w:t>
      </w:r>
    </w:p>
    <w:p w14:paraId="4D080982" w14:textId="3386DA5D" w:rsidR="00A4579F" w:rsidRDefault="00A4579F" w:rsidP="00A4579F">
      <w:r>
        <w:t xml:space="preserve">Szerokość ciętego profilu: min. / maks. 50 – </w:t>
      </w:r>
      <w:r w:rsidR="00B240F1">
        <w:t>1050</w:t>
      </w:r>
      <w:r>
        <w:t xml:space="preserve"> mm</w:t>
      </w:r>
    </w:p>
    <w:p w14:paraId="48618C94" w14:textId="47485844" w:rsidR="00A4579F" w:rsidRDefault="00A4579F" w:rsidP="00A4579F">
      <w:r>
        <w:t>Maks. pozycjonowana masa ciętego profilu: 15 000 kg</w:t>
      </w:r>
    </w:p>
    <w:p w14:paraId="615AE720" w14:textId="2B74D254" w:rsidR="00A4579F" w:rsidRDefault="00A4579F" w:rsidP="00A4579F">
      <w:r>
        <w:t xml:space="preserve">Maks. szerokość robocza </w:t>
      </w:r>
      <w:r w:rsidR="00B240F1">
        <w:t xml:space="preserve">1050 mm </w:t>
      </w:r>
    </w:p>
    <w:p w14:paraId="77619CE6" w14:textId="31EA5764" w:rsidR="00A4579F" w:rsidRDefault="00A4579F" w:rsidP="00A4579F">
      <w:r>
        <w:t xml:space="preserve">Kąt </w:t>
      </w:r>
      <w:r w:rsidR="00B240F1">
        <w:t xml:space="preserve">ukosowania </w:t>
      </w:r>
      <w:r>
        <w:t>+ / - 50°</w:t>
      </w:r>
    </w:p>
    <w:p w14:paraId="76CD216E" w14:textId="77777777" w:rsidR="00A4579F" w:rsidRDefault="00A4579F" w:rsidP="00A4579F">
      <w:r>
        <w:t>Minimalna długość automatycznego wprowadzania 1900 mm</w:t>
      </w:r>
    </w:p>
    <w:p w14:paraId="36887F29" w14:textId="7EDBDFAB" w:rsidR="00A4579F" w:rsidRDefault="00A4579F" w:rsidP="00A4579F">
      <w:r>
        <w:lastRenderedPageBreak/>
        <w:t>Minimalna długość automatycznego wyprowadzania ok. 1400mm</w:t>
      </w:r>
    </w:p>
    <w:p w14:paraId="1A6B9F4B" w14:textId="5FF78AB0" w:rsidR="00A4579F" w:rsidRDefault="00A4579F" w:rsidP="00A4579F">
      <w:r>
        <w:t>Prędkość maks. oś X (system pomiarowy): min. 60 m/min</w:t>
      </w:r>
    </w:p>
    <w:p w14:paraId="2DCAC9FA" w14:textId="1EE007AE" w:rsidR="00A4579F" w:rsidRDefault="00A4579F" w:rsidP="00A4579F">
      <w:r>
        <w:t>Prędkość maks. robota w powietrzu: min.  11,6 m/s</w:t>
      </w:r>
    </w:p>
    <w:p w14:paraId="388F5270" w14:textId="121B6E83" w:rsidR="00A4579F" w:rsidRDefault="00A4579F" w:rsidP="00A4579F">
      <w:r>
        <w:t>Powtarzalność</w:t>
      </w:r>
      <w:r w:rsidR="0043706A">
        <w:t>: maksymalnie</w:t>
      </w:r>
      <w:r>
        <w:t xml:space="preserve"> ± 0,04 mm</w:t>
      </w:r>
    </w:p>
    <w:p w14:paraId="54208DF8" w14:textId="4AEE583E" w:rsidR="00A4579F" w:rsidRDefault="00A4579F" w:rsidP="00A4579F">
      <w:r>
        <w:t>Dokładność bezwzględna</w:t>
      </w:r>
      <w:r w:rsidR="0043706A">
        <w:t>: maksymalnie</w:t>
      </w:r>
      <w:r>
        <w:t xml:space="preserve"> ± 0,25 mm</w:t>
      </w:r>
    </w:p>
    <w:p w14:paraId="5CD4A506" w14:textId="77777777" w:rsidR="0043706A" w:rsidRDefault="0043706A" w:rsidP="0043706A">
      <w:r>
        <w:t>Parametry cięcia plazmowego:</w:t>
      </w:r>
    </w:p>
    <w:p w14:paraId="5F16E191" w14:textId="3C7A1A3C" w:rsidR="0043706A" w:rsidRDefault="0043706A" w:rsidP="0043706A">
      <w:r>
        <w:t>- Min. grubość 3 mm</w:t>
      </w:r>
    </w:p>
    <w:p w14:paraId="0BD86B4B" w14:textId="3742818F" w:rsidR="0043706A" w:rsidRDefault="0043706A" w:rsidP="0043706A">
      <w:r>
        <w:t>- Maks. grubość 80 mm</w:t>
      </w:r>
    </w:p>
    <w:p w14:paraId="0898DA24" w14:textId="48EDA76F" w:rsidR="0043706A" w:rsidRDefault="0043706A" w:rsidP="0043706A">
      <w:r>
        <w:t>- Maks. zdolność przebijania 45 mm</w:t>
      </w:r>
    </w:p>
    <w:p w14:paraId="6AF54BE6" w14:textId="159468FC" w:rsidR="0043706A" w:rsidRDefault="0043706A" w:rsidP="0043706A">
      <w:r w:rsidRPr="00E1734B">
        <w:t xml:space="preserve">- </w:t>
      </w:r>
      <w:r w:rsidR="00B240F1" w:rsidRPr="00E1734B">
        <w:t>Cięcie</w:t>
      </w:r>
      <w:r w:rsidRPr="00E1734B">
        <w:t xml:space="preserve"> bez</w:t>
      </w:r>
      <w:r w:rsidR="00555E7A" w:rsidRPr="00E1734B">
        <w:t xml:space="preserve"> </w:t>
      </w:r>
      <w:r w:rsidRPr="00E1734B">
        <w:t>żużlowe maks. 38 mm</w:t>
      </w:r>
    </w:p>
    <w:p w14:paraId="0F5C5E67" w14:textId="4E5F6ADC" w:rsidR="0043706A" w:rsidRDefault="0043706A" w:rsidP="0043706A">
      <w:r>
        <w:t>- Znakowanie z użyciem tych samych materiałów eksploatacyjnych</w:t>
      </w:r>
    </w:p>
    <w:p w14:paraId="20D69EE0" w14:textId="66D57F95" w:rsidR="0043706A" w:rsidRDefault="0043706A" w:rsidP="009B1873">
      <w:r>
        <w:t>Rodzaje ciętych profili:</w:t>
      </w:r>
    </w:p>
    <w:p w14:paraId="1C074D78" w14:textId="62367DC1" w:rsidR="0043706A" w:rsidRDefault="0043706A" w:rsidP="0043706A">
      <w:r>
        <w:t>- Kształtowniki amerykańskie (W, S, HP)</w:t>
      </w:r>
    </w:p>
    <w:p w14:paraId="5F33AE49" w14:textId="487623C0" w:rsidR="0043706A" w:rsidRDefault="0043706A" w:rsidP="0043706A">
      <w:r>
        <w:t>- Kształtowniki europejskie (IPE, IPN, HE, HL, HD, HP)</w:t>
      </w:r>
    </w:p>
    <w:p w14:paraId="5CB2217A" w14:textId="5FED969B" w:rsidR="0043706A" w:rsidRDefault="0043706A" w:rsidP="0043706A">
      <w:r>
        <w:t>- Kształtowniki brytyjskie (UB, UC, J, UBP)</w:t>
      </w:r>
    </w:p>
    <w:p w14:paraId="38BB21EF" w14:textId="75A80AE3" w:rsidR="0043706A" w:rsidRDefault="0043706A" w:rsidP="0043706A">
      <w:r>
        <w:t>- Kształtowniki rosyjskie (I, HG, szerokostopowe, słupy, seria D)</w:t>
      </w:r>
    </w:p>
    <w:p w14:paraId="7E1194C7" w14:textId="5B390A79" w:rsidR="0043706A" w:rsidRDefault="0043706A" w:rsidP="0043706A">
      <w:r>
        <w:t>- Kształtowniki japońskie (H)</w:t>
      </w:r>
    </w:p>
    <w:p w14:paraId="03859706" w14:textId="40B9CE34" w:rsidR="0043706A" w:rsidRDefault="0043706A" w:rsidP="0043706A">
      <w:r>
        <w:t>- Ceowniki (C, MC, UNP, UPE, U, PFC, CH, UE)</w:t>
      </w:r>
    </w:p>
    <w:p w14:paraId="36FF770E" w14:textId="33F33E5B" w:rsidR="0043706A" w:rsidRDefault="0043706A" w:rsidP="0043706A">
      <w:r>
        <w:t>- Rury kwadratowe (RHS, SHS)</w:t>
      </w:r>
    </w:p>
    <w:p w14:paraId="01871E92" w14:textId="00E9FAE6" w:rsidR="0043706A" w:rsidRDefault="0043706A" w:rsidP="0043706A">
      <w:r>
        <w:t>- Płaskowniki stalowe FL</w:t>
      </w:r>
    </w:p>
    <w:p w14:paraId="37AC6948" w14:textId="74D1A4FC" w:rsidR="0043706A" w:rsidRDefault="0043706A" w:rsidP="0043706A">
      <w:r>
        <w:t>- Kątowniki L</w:t>
      </w:r>
    </w:p>
    <w:p w14:paraId="278C5338" w14:textId="5EAEF43D" w:rsidR="0043706A" w:rsidRDefault="0043706A" w:rsidP="0043706A">
      <w:r>
        <w:t>- Teowniki T</w:t>
      </w:r>
    </w:p>
    <w:p w14:paraId="6499B723" w14:textId="1E045C58" w:rsidR="0043706A" w:rsidRDefault="0043706A" w:rsidP="009B1873">
      <w:bookmarkStart w:id="0" w:name="_GoBack"/>
      <w:bookmarkEnd w:id="0"/>
      <w:r>
        <w:t>Parametry transportu poprzecznego:</w:t>
      </w:r>
    </w:p>
    <w:p w14:paraId="673A5E09" w14:textId="22C9A5F2" w:rsidR="0043706A" w:rsidRDefault="00B240F1" w:rsidP="0043706A">
      <w:r>
        <w:t>- Wysokość robocza min.  74</w:t>
      </w:r>
      <w:r w:rsidR="0043706A">
        <w:t>0 mm (+/- 25 mm regulacja wysokości)</w:t>
      </w:r>
    </w:p>
    <w:p w14:paraId="45365D9B" w14:textId="2D46DA7D" w:rsidR="0043706A" w:rsidRDefault="0043706A" w:rsidP="0043706A">
      <w:r>
        <w:t>- Prędkość przesuwu szybkiego min. 23 m/min</w:t>
      </w:r>
    </w:p>
    <w:p w14:paraId="2857676C" w14:textId="0379325D" w:rsidR="0043706A" w:rsidRDefault="0043706A" w:rsidP="0043706A">
      <w:r>
        <w:t>- Prędkość przesuwu materiału min. 11,5 m/min</w:t>
      </w:r>
    </w:p>
    <w:p w14:paraId="1CCE32FA" w14:textId="2C99C0B7" w:rsidR="0043706A" w:rsidRDefault="0043706A" w:rsidP="0043706A">
      <w:r>
        <w:lastRenderedPageBreak/>
        <w:t>Parametry przenośników rolkowych:</w:t>
      </w:r>
    </w:p>
    <w:p w14:paraId="28A46B90" w14:textId="70CE50E6" w:rsidR="0043706A" w:rsidRDefault="0043706A" w:rsidP="0043706A">
      <w:r>
        <w:t xml:space="preserve">- Wysokość </w:t>
      </w:r>
      <w:r w:rsidR="00B240F1">
        <w:t>robocza min. 74</w:t>
      </w:r>
      <w:r>
        <w:t>0 mm (+/- 25 mm regulacja wysokości)</w:t>
      </w:r>
    </w:p>
    <w:p w14:paraId="2182E9D9" w14:textId="4169DEE3" w:rsidR="0043706A" w:rsidRDefault="0043706A" w:rsidP="0043706A">
      <w:r>
        <w:t>- Prędkość maksymalna 60 m / min</w:t>
      </w:r>
    </w:p>
    <w:p w14:paraId="113DB839" w14:textId="398A832B" w:rsidR="0043706A" w:rsidRDefault="0043706A" w:rsidP="009B1873">
      <w:r>
        <w:t>Parametry wspólne:</w:t>
      </w:r>
    </w:p>
    <w:p w14:paraId="1187A792" w14:textId="34147E4A" w:rsidR="005B40B4" w:rsidRDefault="005B40B4" w:rsidP="009B1873">
      <w:r>
        <w:t xml:space="preserve">- napięcie zasilania: 400 VAC, 50 </w:t>
      </w:r>
      <w:proofErr w:type="spellStart"/>
      <w:r>
        <w:t>Hz</w:t>
      </w:r>
      <w:proofErr w:type="spellEnd"/>
    </w:p>
    <w:p w14:paraId="6D41BBEA" w14:textId="36A9D5FC" w:rsidR="0051573D" w:rsidRDefault="0051573D" w:rsidP="00E431C9">
      <w:r>
        <w:t>- maszyna nowa, wykonana zgodnie z normami CE</w:t>
      </w:r>
      <w:r w:rsidR="00B240F1">
        <w:t>, z deklaracją zgodności CE dla całej linii</w:t>
      </w:r>
    </w:p>
    <w:sectPr w:rsidR="0051573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3FAB9" w14:textId="77777777" w:rsidR="004F0233" w:rsidRDefault="004F0233" w:rsidP="00CA4C8A">
      <w:pPr>
        <w:spacing w:after="0" w:line="240" w:lineRule="auto"/>
      </w:pPr>
      <w:r>
        <w:separator/>
      </w:r>
    </w:p>
  </w:endnote>
  <w:endnote w:type="continuationSeparator" w:id="0">
    <w:p w14:paraId="2710CEB9" w14:textId="77777777" w:rsidR="004F0233" w:rsidRDefault="004F0233" w:rsidP="00CA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15471" w14:textId="77777777" w:rsidR="00DB79B1" w:rsidRDefault="00DB79B1" w:rsidP="006E717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D7723" wp14:editId="1580422C">
              <wp:simplePos x="0" y="0"/>
              <wp:positionH relativeFrom="column">
                <wp:posOffset>-277495</wp:posOffset>
              </wp:positionH>
              <wp:positionV relativeFrom="paragraph">
                <wp:posOffset>-222885</wp:posOffset>
              </wp:positionV>
              <wp:extent cx="6559550" cy="673100"/>
              <wp:effectExtent l="0" t="0" r="12700" b="1270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955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38000">
                              <a:schemeClr val="accent1"/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75E42" w14:textId="77777777" w:rsidR="00DB79B1" w:rsidRPr="00F41CEA" w:rsidRDefault="004F0233" w:rsidP="006E7176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pl-PL"/>
                            </w:rPr>
                          </w:pPr>
                          <w:hyperlink r:id="rId1" w:history="1">
                            <w:r w:rsidR="00DB79B1" w:rsidRPr="00F41CEA">
                              <w:rPr>
                                <w:rFonts w:ascii="Arial" w:eastAsia="Times New Roman" w:hAnsi="Arial" w:cs="Arial"/>
                                <w:color w:val="000080"/>
                                <w:sz w:val="18"/>
                                <w:szCs w:val="18"/>
                                <w:u w:val="single"/>
                                <w:lang w:eastAsia="pl-PL"/>
                              </w:rPr>
                              <w:t>www.bikoserwis.pl</w:t>
                            </w:r>
                          </w:hyperlink>
                          <w:r w:rsidR="00DB79B1" w:rsidRPr="00F41CEA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hyperlink r:id="rId2" w:history="1">
                            <w:r w:rsidR="00DB79B1" w:rsidRPr="00F41CEA">
                              <w:rPr>
                                <w:rFonts w:ascii="Arial" w:eastAsia="Times New Roman" w:hAnsi="Arial" w:cs="Arial"/>
                                <w:color w:val="000080"/>
                                <w:sz w:val="18"/>
                                <w:szCs w:val="18"/>
                                <w:u w:val="single"/>
                                <w:lang w:eastAsia="pl-PL"/>
                              </w:rPr>
                              <w:t>biuro@bikoserwis.pl</w:t>
                            </w:r>
                          </w:hyperlink>
                        </w:p>
                        <w:p w14:paraId="226806BC" w14:textId="77777777" w:rsidR="00DB79B1" w:rsidRPr="00F41CEA" w:rsidRDefault="00DB79B1" w:rsidP="006E71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F41CEA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pl-PL"/>
                            </w:rPr>
                            <w:t>BIKO-SERWIS sp. z o.o. spółka komandytowa, ul. Zakładowa 13, PL26-052 Nowiny</w:t>
                          </w:r>
                        </w:p>
                        <w:p w14:paraId="0BD71E69" w14:textId="77777777" w:rsidR="00DB79B1" w:rsidRPr="00F41CEA" w:rsidRDefault="00DB79B1" w:rsidP="006E71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F41CEA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pl-PL"/>
                            </w:rPr>
                            <w:t>tel.+48 41 315 30 20, fax +48 41 315 21 68</w:t>
                          </w:r>
                        </w:p>
                        <w:p w14:paraId="56B659E4" w14:textId="77777777" w:rsidR="00DB79B1" w:rsidRPr="00F41CEA" w:rsidRDefault="00DB79B1" w:rsidP="006E71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F41CEA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pl-PL"/>
                            </w:rPr>
                            <w:t>NIP: 656-10-02-324, Regon: 290497085, KRS: 0000388890</w:t>
                          </w:r>
                        </w:p>
                        <w:p w14:paraId="2CA35F10" w14:textId="77777777" w:rsidR="00DB79B1" w:rsidRDefault="00DB79B1" w:rsidP="006E71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6D77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1.85pt;margin-top:-17.55pt;width:516.5pt;height:5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" fillcolor="white [3201]" strokeweight=".5pt">
              <v:textbox>
                <w:txbxContent>
                  <w:p w14:paraId="74775E42" w14:textId="77777777" w:rsidR="00DB79B1" w:rsidRPr="00F41CEA" w:rsidRDefault="00000000" w:rsidP="006E7176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sz w:val="18"/>
                        <w:szCs w:val="18"/>
                        <w:lang w:eastAsia="pl-PL"/>
                      </w:rPr>
                    </w:pPr>
                    <w:hyperlink r:id="rId3" w:history="1">
                      <w:r w:rsidR="00DB79B1" w:rsidRPr="00F41CEA">
                        <w:rPr>
                          <w:rFonts w:ascii="Arial" w:eastAsia="Times New Roman" w:hAnsi="Arial" w:cs="Arial"/>
                          <w:color w:val="000080"/>
                          <w:sz w:val="18"/>
                          <w:szCs w:val="18"/>
                          <w:u w:val="single"/>
                          <w:lang w:eastAsia="pl-PL"/>
                        </w:rPr>
                        <w:t>www.bikoserwis.pl</w:t>
                      </w:r>
                    </w:hyperlink>
                    <w:r w:rsidR="00DB79B1" w:rsidRPr="00F41CEA">
                      <w:rPr>
                        <w:rFonts w:ascii="Arial" w:eastAsia="Times New Roman" w:hAnsi="Arial" w:cs="Arial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hyperlink r:id="rId4" w:history="1">
                      <w:r w:rsidR="00DB79B1" w:rsidRPr="00F41CEA">
                        <w:rPr>
                          <w:rFonts w:ascii="Arial" w:eastAsia="Times New Roman" w:hAnsi="Arial" w:cs="Arial"/>
                          <w:color w:val="000080"/>
                          <w:sz w:val="18"/>
                          <w:szCs w:val="18"/>
                          <w:u w:val="single"/>
                          <w:lang w:eastAsia="pl-PL"/>
                        </w:rPr>
                        <w:t>biuro@bikoserwis.pl</w:t>
                      </w:r>
                    </w:hyperlink>
                  </w:p>
                  <w:p w14:paraId="226806BC" w14:textId="77777777" w:rsidR="00DB79B1" w:rsidRPr="00F41CEA" w:rsidRDefault="00DB79B1" w:rsidP="006E71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eastAsia="pl-PL"/>
                      </w:rPr>
                    </w:pPr>
                    <w:r w:rsidRPr="00F41CEA">
                      <w:rPr>
                        <w:rFonts w:ascii="Arial" w:eastAsia="Times New Roman" w:hAnsi="Arial" w:cs="Arial"/>
                        <w:sz w:val="18"/>
                        <w:szCs w:val="18"/>
                        <w:lang w:eastAsia="pl-PL"/>
                      </w:rPr>
                      <w:t>BIKO-SERWIS sp. z o.o. spółka komandytowa, ul. Zakładowa 13, PL26-052 Nowiny</w:t>
                    </w:r>
                  </w:p>
                  <w:p w14:paraId="0BD71E69" w14:textId="77777777" w:rsidR="00DB79B1" w:rsidRPr="00F41CEA" w:rsidRDefault="00DB79B1" w:rsidP="006E71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eastAsia="pl-PL"/>
                      </w:rPr>
                    </w:pPr>
                    <w:r w:rsidRPr="00F41CEA">
                      <w:rPr>
                        <w:rFonts w:ascii="Arial" w:eastAsia="Times New Roman" w:hAnsi="Arial" w:cs="Arial"/>
                        <w:sz w:val="18"/>
                        <w:szCs w:val="18"/>
                        <w:lang w:eastAsia="pl-PL"/>
                      </w:rPr>
                      <w:t>tel.+48 41 315 30 20, fax +48 41 315 21 68</w:t>
                    </w:r>
                  </w:p>
                  <w:p w14:paraId="56B659E4" w14:textId="77777777" w:rsidR="00DB79B1" w:rsidRPr="00F41CEA" w:rsidRDefault="00DB79B1" w:rsidP="006E71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eastAsia="pl-PL"/>
                      </w:rPr>
                    </w:pPr>
                    <w:r w:rsidRPr="00F41CEA">
                      <w:rPr>
                        <w:rFonts w:ascii="Arial" w:eastAsia="Times New Roman" w:hAnsi="Arial" w:cs="Arial"/>
                        <w:sz w:val="18"/>
                        <w:szCs w:val="18"/>
                        <w:lang w:eastAsia="pl-PL"/>
                      </w:rPr>
                      <w:t>NIP: 656-10-02-324, Regon: 290497085, KRS: 0000388890</w:t>
                    </w:r>
                  </w:p>
                  <w:p w14:paraId="2CA35F10" w14:textId="77777777" w:rsidR="00DB79B1" w:rsidRDefault="00DB79B1" w:rsidP="006E7176"/>
                </w:txbxContent>
              </v:textbox>
            </v:shape>
          </w:pict>
        </mc:Fallback>
      </mc:AlternateContent>
    </w:r>
  </w:p>
  <w:p w14:paraId="070148D9" w14:textId="77777777" w:rsidR="00DB79B1" w:rsidRDefault="00DB79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F091A" w14:textId="77777777" w:rsidR="004F0233" w:rsidRDefault="004F0233" w:rsidP="00CA4C8A">
      <w:pPr>
        <w:spacing w:after="0" w:line="240" w:lineRule="auto"/>
      </w:pPr>
      <w:r>
        <w:separator/>
      </w:r>
    </w:p>
  </w:footnote>
  <w:footnote w:type="continuationSeparator" w:id="0">
    <w:p w14:paraId="72376F36" w14:textId="77777777" w:rsidR="004F0233" w:rsidRDefault="004F0233" w:rsidP="00CA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8B6AD" w14:textId="10449F9F" w:rsidR="00DB79B1" w:rsidRDefault="00DB79B1">
    <w:pPr>
      <w:pStyle w:val="Nagwek"/>
    </w:pPr>
    <w:r>
      <w:rPr>
        <w:noProof/>
        <w:lang w:eastAsia="pl-PL"/>
      </w:rPr>
      <w:drawing>
        <wp:inline distT="0" distB="0" distL="0" distR="0" wp14:anchorId="33AC59D3" wp14:editId="6E3441E8">
          <wp:extent cx="5760720" cy="8217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54CF2F" w14:textId="77777777" w:rsidR="00DB79B1" w:rsidRDefault="00DB79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E72"/>
    <w:multiLevelType w:val="hybridMultilevel"/>
    <w:tmpl w:val="4D3433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D51496"/>
    <w:multiLevelType w:val="hybridMultilevel"/>
    <w:tmpl w:val="31060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63A58"/>
    <w:multiLevelType w:val="hybridMultilevel"/>
    <w:tmpl w:val="138098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6D854ED"/>
    <w:multiLevelType w:val="hybridMultilevel"/>
    <w:tmpl w:val="11427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B25D6"/>
    <w:multiLevelType w:val="hybridMultilevel"/>
    <w:tmpl w:val="73E20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51FA7"/>
    <w:multiLevelType w:val="hybridMultilevel"/>
    <w:tmpl w:val="4A726B76"/>
    <w:lvl w:ilvl="0" w:tplc="BFCC7DC4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11255"/>
    <w:multiLevelType w:val="hybridMultilevel"/>
    <w:tmpl w:val="FAD8CA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C1"/>
    <w:rsid w:val="000144F3"/>
    <w:rsid w:val="00014DDD"/>
    <w:rsid w:val="000166C9"/>
    <w:rsid w:val="0002303E"/>
    <w:rsid w:val="00027B70"/>
    <w:rsid w:val="0003762D"/>
    <w:rsid w:val="0004577F"/>
    <w:rsid w:val="000654F4"/>
    <w:rsid w:val="00084C5D"/>
    <w:rsid w:val="00092D81"/>
    <w:rsid w:val="00094F42"/>
    <w:rsid w:val="000A4EDB"/>
    <w:rsid w:val="000B3C24"/>
    <w:rsid w:val="000D1CFA"/>
    <w:rsid w:val="000D51D8"/>
    <w:rsid w:val="000E2143"/>
    <w:rsid w:val="000E42C1"/>
    <w:rsid w:val="000F320A"/>
    <w:rsid w:val="000F4893"/>
    <w:rsid w:val="001023AE"/>
    <w:rsid w:val="00106B03"/>
    <w:rsid w:val="00117E10"/>
    <w:rsid w:val="00123F41"/>
    <w:rsid w:val="00143B9F"/>
    <w:rsid w:val="00154680"/>
    <w:rsid w:val="0015556E"/>
    <w:rsid w:val="001964D8"/>
    <w:rsid w:val="001B29EA"/>
    <w:rsid w:val="001B40D5"/>
    <w:rsid w:val="001C31FC"/>
    <w:rsid w:val="001E62C4"/>
    <w:rsid w:val="00214958"/>
    <w:rsid w:val="00227C2D"/>
    <w:rsid w:val="00233B35"/>
    <w:rsid w:val="00247D45"/>
    <w:rsid w:val="00266DA0"/>
    <w:rsid w:val="00285C93"/>
    <w:rsid w:val="00292AD4"/>
    <w:rsid w:val="002A32F9"/>
    <w:rsid w:val="002B2F6B"/>
    <w:rsid w:val="002B6146"/>
    <w:rsid w:val="002D3A78"/>
    <w:rsid w:val="002D5B89"/>
    <w:rsid w:val="002E1AA2"/>
    <w:rsid w:val="002E3A91"/>
    <w:rsid w:val="002F7EC8"/>
    <w:rsid w:val="0031707E"/>
    <w:rsid w:val="00323D89"/>
    <w:rsid w:val="00330C55"/>
    <w:rsid w:val="00334038"/>
    <w:rsid w:val="0036047D"/>
    <w:rsid w:val="00372C96"/>
    <w:rsid w:val="003768E4"/>
    <w:rsid w:val="003915E2"/>
    <w:rsid w:val="00393312"/>
    <w:rsid w:val="00426CDF"/>
    <w:rsid w:val="0043706A"/>
    <w:rsid w:val="00475FED"/>
    <w:rsid w:val="00476CAF"/>
    <w:rsid w:val="004E3397"/>
    <w:rsid w:val="004F0233"/>
    <w:rsid w:val="00500E50"/>
    <w:rsid w:val="0051573D"/>
    <w:rsid w:val="0052373B"/>
    <w:rsid w:val="00534085"/>
    <w:rsid w:val="00555E15"/>
    <w:rsid w:val="00555E7A"/>
    <w:rsid w:val="0055614C"/>
    <w:rsid w:val="00591B3F"/>
    <w:rsid w:val="005A77CC"/>
    <w:rsid w:val="005B08FB"/>
    <w:rsid w:val="005B40B4"/>
    <w:rsid w:val="005F6A1B"/>
    <w:rsid w:val="00621A8B"/>
    <w:rsid w:val="00627CF7"/>
    <w:rsid w:val="00637A3A"/>
    <w:rsid w:val="00644DAF"/>
    <w:rsid w:val="00672781"/>
    <w:rsid w:val="00676DCE"/>
    <w:rsid w:val="0069402B"/>
    <w:rsid w:val="00695534"/>
    <w:rsid w:val="006D0E32"/>
    <w:rsid w:val="006D188E"/>
    <w:rsid w:val="006D3DA8"/>
    <w:rsid w:val="006E7176"/>
    <w:rsid w:val="00703949"/>
    <w:rsid w:val="00726379"/>
    <w:rsid w:val="007318A1"/>
    <w:rsid w:val="00772B42"/>
    <w:rsid w:val="00777BC9"/>
    <w:rsid w:val="00785774"/>
    <w:rsid w:val="0079371D"/>
    <w:rsid w:val="007A2359"/>
    <w:rsid w:val="007C073D"/>
    <w:rsid w:val="007D327E"/>
    <w:rsid w:val="007D38A9"/>
    <w:rsid w:val="007E3388"/>
    <w:rsid w:val="007F2217"/>
    <w:rsid w:val="00806851"/>
    <w:rsid w:val="00812189"/>
    <w:rsid w:val="00835CC9"/>
    <w:rsid w:val="00836993"/>
    <w:rsid w:val="008467C0"/>
    <w:rsid w:val="00851E76"/>
    <w:rsid w:val="008A0FB7"/>
    <w:rsid w:val="0094150F"/>
    <w:rsid w:val="009610E4"/>
    <w:rsid w:val="00970B3D"/>
    <w:rsid w:val="00976D31"/>
    <w:rsid w:val="00983031"/>
    <w:rsid w:val="00993273"/>
    <w:rsid w:val="009951D2"/>
    <w:rsid w:val="009A0742"/>
    <w:rsid w:val="009A5466"/>
    <w:rsid w:val="009B1873"/>
    <w:rsid w:val="009F0047"/>
    <w:rsid w:val="00A07ADB"/>
    <w:rsid w:val="00A4579F"/>
    <w:rsid w:val="00A52350"/>
    <w:rsid w:val="00A90B09"/>
    <w:rsid w:val="00A92922"/>
    <w:rsid w:val="00AA47C3"/>
    <w:rsid w:val="00B2373E"/>
    <w:rsid w:val="00B240F1"/>
    <w:rsid w:val="00B37831"/>
    <w:rsid w:val="00B42E1C"/>
    <w:rsid w:val="00B46D3D"/>
    <w:rsid w:val="00B517D3"/>
    <w:rsid w:val="00B61985"/>
    <w:rsid w:val="00B6201D"/>
    <w:rsid w:val="00B64C80"/>
    <w:rsid w:val="00B77BBA"/>
    <w:rsid w:val="00B848DD"/>
    <w:rsid w:val="00B910CD"/>
    <w:rsid w:val="00BA5A56"/>
    <w:rsid w:val="00BA5D93"/>
    <w:rsid w:val="00BA65FF"/>
    <w:rsid w:val="00BC5BD9"/>
    <w:rsid w:val="00BE7CC0"/>
    <w:rsid w:val="00C12F8C"/>
    <w:rsid w:val="00C14DDE"/>
    <w:rsid w:val="00C21F9E"/>
    <w:rsid w:val="00C422F3"/>
    <w:rsid w:val="00C56D3A"/>
    <w:rsid w:val="00C63E35"/>
    <w:rsid w:val="00C74E8D"/>
    <w:rsid w:val="00CA4C8A"/>
    <w:rsid w:val="00CB50DA"/>
    <w:rsid w:val="00CB5958"/>
    <w:rsid w:val="00CC4B0B"/>
    <w:rsid w:val="00CD4339"/>
    <w:rsid w:val="00CD49E8"/>
    <w:rsid w:val="00CF76E7"/>
    <w:rsid w:val="00D56318"/>
    <w:rsid w:val="00D601B4"/>
    <w:rsid w:val="00D66222"/>
    <w:rsid w:val="00D76536"/>
    <w:rsid w:val="00DB79B1"/>
    <w:rsid w:val="00DC0D6D"/>
    <w:rsid w:val="00DC4FC5"/>
    <w:rsid w:val="00DD1968"/>
    <w:rsid w:val="00DD6E1C"/>
    <w:rsid w:val="00DD6F29"/>
    <w:rsid w:val="00E03E73"/>
    <w:rsid w:val="00E069A7"/>
    <w:rsid w:val="00E10B96"/>
    <w:rsid w:val="00E1734B"/>
    <w:rsid w:val="00E25CB6"/>
    <w:rsid w:val="00E26074"/>
    <w:rsid w:val="00E431C9"/>
    <w:rsid w:val="00E43C95"/>
    <w:rsid w:val="00E5160F"/>
    <w:rsid w:val="00E978A5"/>
    <w:rsid w:val="00EA46F2"/>
    <w:rsid w:val="00EB10C5"/>
    <w:rsid w:val="00EB1D7F"/>
    <w:rsid w:val="00EE0402"/>
    <w:rsid w:val="00EF1F51"/>
    <w:rsid w:val="00EF2CF0"/>
    <w:rsid w:val="00F0068E"/>
    <w:rsid w:val="00F1675D"/>
    <w:rsid w:val="00F171D0"/>
    <w:rsid w:val="00F410FE"/>
    <w:rsid w:val="00F56950"/>
    <w:rsid w:val="00F657E9"/>
    <w:rsid w:val="00F925AA"/>
    <w:rsid w:val="00FC62F1"/>
    <w:rsid w:val="00FE4460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0E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5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C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C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C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32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5BD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176"/>
  </w:style>
  <w:style w:type="paragraph" w:styleId="Stopka">
    <w:name w:val="footer"/>
    <w:basedOn w:val="Normalny"/>
    <w:link w:val="StopkaZnak"/>
    <w:uiPriority w:val="99"/>
    <w:unhideWhenUsed/>
    <w:rsid w:val="006E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176"/>
  </w:style>
  <w:style w:type="paragraph" w:styleId="Tekstdymka">
    <w:name w:val="Balloon Text"/>
    <w:basedOn w:val="Normalny"/>
    <w:link w:val="TekstdymkaZnak"/>
    <w:uiPriority w:val="99"/>
    <w:semiHidden/>
    <w:unhideWhenUsed/>
    <w:rsid w:val="006E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5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C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C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C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32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5BD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176"/>
  </w:style>
  <w:style w:type="paragraph" w:styleId="Stopka">
    <w:name w:val="footer"/>
    <w:basedOn w:val="Normalny"/>
    <w:link w:val="StopkaZnak"/>
    <w:uiPriority w:val="99"/>
    <w:unhideWhenUsed/>
    <w:rsid w:val="006E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176"/>
  </w:style>
  <w:style w:type="paragraph" w:styleId="Tekstdymka">
    <w:name w:val="Balloon Text"/>
    <w:basedOn w:val="Normalny"/>
    <w:link w:val="TekstdymkaZnak"/>
    <w:uiPriority w:val="99"/>
    <w:semiHidden/>
    <w:unhideWhenUsed/>
    <w:rsid w:val="006E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koserwis.pl/" TargetMode="External"/><Relationship Id="rId2" Type="http://schemas.openxmlformats.org/officeDocument/2006/relationships/hyperlink" Target="mailto:biuro@bikoserwis.pl" TargetMode="External"/><Relationship Id="rId1" Type="http://schemas.openxmlformats.org/officeDocument/2006/relationships/hyperlink" Target="http://www.bikoserwis.pl/" TargetMode="External"/><Relationship Id="rId4" Type="http://schemas.openxmlformats.org/officeDocument/2006/relationships/hyperlink" Target="mailto:biuro@bikoserwi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0CFD-58C0-40F1-9A3D-1DD4C07A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Tomasz Bień</cp:lastModifiedBy>
  <cp:revision>3</cp:revision>
  <cp:lastPrinted>2023-01-09T13:46:00Z</cp:lastPrinted>
  <dcterms:created xsi:type="dcterms:W3CDTF">2024-07-10T08:37:00Z</dcterms:created>
  <dcterms:modified xsi:type="dcterms:W3CDTF">2024-07-10T08:50:00Z</dcterms:modified>
</cp:coreProperties>
</file>