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061C" w14:textId="69CFD630" w:rsidR="00957380" w:rsidRPr="00213A94" w:rsidRDefault="00957380">
      <w:pPr>
        <w:rPr>
          <w:color w:val="FF0000"/>
        </w:rPr>
      </w:pPr>
    </w:p>
    <w:p w14:paraId="17B0FA03" w14:textId="0DEB45CC" w:rsidR="00292C01" w:rsidRDefault="00292C01" w:rsidP="00292C01">
      <w:pPr>
        <w:spacing w:after="0"/>
        <w:ind w:left="10" w:right="50" w:hanging="10"/>
        <w:jc w:val="center"/>
      </w:pPr>
      <w:r>
        <w:rPr>
          <w:rFonts w:ascii="Arial" w:eastAsia="Arial" w:hAnsi="Arial" w:cs="Arial"/>
          <w:b/>
          <w:sz w:val="32"/>
        </w:rPr>
        <w:t xml:space="preserve">Gmina Wrocław </w:t>
      </w:r>
    </w:p>
    <w:p w14:paraId="7B740DC4" w14:textId="77777777" w:rsidR="00292C01" w:rsidRDefault="00292C01" w:rsidP="00292C01">
      <w:pPr>
        <w:spacing w:after="68"/>
        <w:ind w:left="26"/>
        <w:jc w:val="center"/>
      </w:pPr>
      <w:r>
        <w:rPr>
          <w:rFonts w:ascii="Arial" w:eastAsia="Arial" w:hAnsi="Arial" w:cs="Arial"/>
          <w:b/>
          <w:sz w:val="28"/>
        </w:rPr>
        <w:t xml:space="preserve"> </w:t>
      </w:r>
    </w:p>
    <w:p w14:paraId="2E411FC0" w14:textId="6C3FE705" w:rsidR="00292C01" w:rsidRDefault="00292C01" w:rsidP="00292C01">
      <w:pPr>
        <w:spacing w:after="0"/>
        <w:ind w:left="10" w:right="49" w:hanging="10"/>
        <w:jc w:val="center"/>
      </w:pPr>
      <w:r>
        <w:rPr>
          <w:rFonts w:ascii="Arial" w:eastAsia="Arial" w:hAnsi="Arial" w:cs="Arial"/>
          <w:b/>
          <w:sz w:val="32"/>
        </w:rPr>
        <w:t xml:space="preserve">Zespół Szkół nr 2 we Wrocławiu </w:t>
      </w:r>
    </w:p>
    <w:p w14:paraId="136BD2DB" w14:textId="77777777" w:rsidR="00292C01" w:rsidRDefault="00292C01" w:rsidP="00292C01">
      <w:pPr>
        <w:ind w:left="38"/>
        <w:jc w:val="center"/>
      </w:pPr>
      <w:r>
        <w:rPr>
          <w:rFonts w:ascii="Arial" w:eastAsia="Arial" w:hAnsi="Arial" w:cs="Arial"/>
          <w:b/>
          <w:sz w:val="32"/>
        </w:rPr>
        <w:t xml:space="preserve"> </w:t>
      </w:r>
    </w:p>
    <w:p w14:paraId="2A84E7B0" w14:textId="0D184F77" w:rsidR="00292C01" w:rsidRDefault="00292C01" w:rsidP="00292C01">
      <w:pPr>
        <w:spacing w:after="0"/>
        <w:ind w:left="10" w:right="52" w:hanging="10"/>
        <w:jc w:val="center"/>
      </w:pPr>
      <w:r>
        <w:rPr>
          <w:rFonts w:ascii="Arial" w:eastAsia="Arial" w:hAnsi="Arial" w:cs="Arial"/>
          <w:b/>
          <w:sz w:val="32"/>
        </w:rPr>
        <w:t xml:space="preserve">ul. Borowska 105 </w:t>
      </w:r>
    </w:p>
    <w:p w14:paraId="47B91365" w14:textId="77777777" w:rsidR="00292C01" w:rsidRDefault="00292C01" w:rsidP="00292C01">
      <w:pPr>
        <w:spacing w:after="13"/>
        <w:ind w:left="38"/>
        <w:jc w:val="center"/>
      </w:pPr>
      <w:r>
        <w:rPr>
          <w:rFonts w:ascii="Arial" w:eastAsia="Arial" w:hAnsi="Arial" w:cs="Arial"/>
          <w:b/>
          <w:sz w:val="32"/>
        </w:rPr>
        <w:t xml:space="preserve"> </w:t>
      </w:r>
    </w:p>
    <w:p w14:paraId="2229D5F8" w14:textId="33A26779" w:rsidR="00292C01" w:rsidRDefault="00292C01" w:rsidP="00292C01">
      <w:pPr>
        <w:spacing w:after="0"/>
        <w:ind w:left="10" w:right="50" w:hanging="10"/>
        <w:jc w:val="center"/>
      </w:pPr>
      <w:r>
        <w:rPr>
          <w:rFonts w:ascii="Arial" w:eastAsia="Arial" w:hAnsi="Arial" w:cs="Arial"/>
          <w:b/>
          <w:sz w:val="32"/>
        </w:rPr>
        <w:t xml:space="preserve">50-551 Wrocław </w:t>
      </w:r>
    </w:p>
    <w:p w14:paraId="3A02617D" w14:textId="77777777" w:rsidR="00292C01" w:rsidRDefault="00292C01" w:rsidP="00292C01">
      <w:pPr>
        <w:spacing w:after="0"/>
        <w:ind w:left="11"/>
      </w:pPr>
      <w:r>
        <w:rPr>
          <w:rFonts w:ascii="Arial" w:eastAsia="Arial" w:hAnsi="Arial" w:cs="Arial"/>
          <w:b/>
          <w:sz w:val="32"/>
        </w:rPr>
        <w:t xml:space="preserve"> </w:t>
      </w:r>
    </w:p>
    <w:p w14:paraId="0862BC73" w14:textId="3E7E5100" w:rsidR="00292C01" w:rsidRDefault="0035093E" w:rsidP="00292C01">
      <w:pPr>
        <w:spacing w:after="0"/>
        <w:ind w:right="50"/>
        <w:jc w:val="center"/>
      </w:pPr>
      <w:hyperlink r:id="rId8">
        <w:r w:rsidR="00292C01" w:rsidRPr="00292C01">
          <w:rPr>
            <w:rFonts w:ascii="Arial" w:eastAsia="Arial" w:hAnsi="Arial" w:cs="Arial"/>
            <w:b/>
            <w:color w:val="0000FF"/>
            <w:sz w:val="32"/>
            <w:u w:val="single" w:color="0000FF"/>
          </w:rPr>
          <w:t>https://zs2.wroclaw.pl/</w:t>
        </w:r>
      </w:hyperlink>
      <w:hyperlink r:id="rId9">
        <w:r w:rsidR="00292C01">
          <w:rPr>
            <w:rFonts w:ascii="Arial" w:eastAsia="Arial" w:hAnsi="Arial" w:cs="Arial"/>
            <w:b/>
            <w:sz w:val="32"/>
          </w:rPr>
          <w:t xml:space="preserve"> </w:t>
        </w:r>
      </w:hyperlink>
      <w:r w:rsidR="00292C01">
        <w:rPr>
          <w:rFonts w:ascii="Arial" w:eastAsia="Arial" w:hAnsi="Arial" w:cs="Arial"/>
          <w:b/>
          <w:sz w:val="32"/>
        </w:rPr>
        <w:t xml:space="preserve"> </w:t>
      </w:r>
    </w:p>
    <w:p w14:paraId="4EE4388E" w14:textId="77777777" w:rsidR="00292C01" w:rsidRDefault="00292C01" w:rsidP="00292C01">
      <w:pPr>
        <w:spacing w:after="13"/>
        <w:ind w:left="21"/>
        <w:jc w:val="center"/>
      </w:pPr>
      <w:r>
        <w:rPr>
          <w:rFonts w:ascii="Trebuchet MS" w:eastAsia="Trebuchet MS" w:hAnsi="Trebuchet MS" w:cs="Trebuchet MS"/>
          <w:sz w:val="24"/>
        </w:rPr>
        <w:t xml:space="preserve"> </w:t>
      </w:r>
    </w:p>
    <w:p w14:paraId="245A82F1" w14:textId="77777777" w:rsidR="00292C01" w:rsidRDefault="00292C01" w:rsidP="00292C01">
      <w:pPr>
        <w:spacing w:after="0"/>
        <w:ind w:left="26"/>
        <w:jc w:val="center"/>
      </w:pPr>
      <w:r>
        <w:rPr>
          <w:rFonts w:ascii="Arial" w:eastAsia="Arial" w:hAnsi="Arial" w:cs="Arial"/>
          <w:b/>
          <w:sz w:val="28"/>
        </w:rPr>
        <w:t xml:space="preserve"> </w:t>
      </w:r>
    </w:p>
    <w:p w14:paraId="3F5E2BD8" w14:textId="77777777" w:rsidR="00292C01" w:rsidRDefault="00292C01" w:rsidP="00292C01">
      <w:pPr>
        <w:spacing w:after="238"/>
        <w:ind w:left="15" w:right="-738"/>
      </w:pPr>
      <w:r>
        <w:rPr>
          <w:rFonts w:ascii="Calibri" w:eastAsia="Calibri" w:hAnsi="Calibri" w:cs="Calibri"/>
          <w:noProof/>
        </w:rPr>
        <mc:AlternateContent>
          <mc:Choice Requires="wpg">
            <w:drawing>
              <wp:inline distT="0" distB="0" distL="0" distR="0" wp14:anchorId="73F160E3" wp14:editId="0E1ECF77">
                <wp:extent cx="6172200" cy="63500"/>
                <wp:effectExtent l="0" t="0" r="0" b="0"/>
                <wp:docPr id="58717" name="Group 58717"/>
                <wp:cNvGraphicFramePr/>
                <a:graphic xmlns:a="http://schemas.openxmlformats.org/drawingml/2006/main">
                  <a:graphicData uri="http://schemas.microsoft.com/office/word/2010/wordprocessingGroup">
                    <wpg:wgp>
                      <wpg:cNvGrpSpPr/>
                      <wpg:grpSpPr>
                        <a:xfrm>
                          <a:off x="0" y="0"/>
                          <a:ext cx="6172200" cy="63500"/>
                          <a:chOff x="0" y="0"/>
                          <a:chExt cx="6172200" cy="63500"/>
                        </a:xfrm>
                      </wpg:grpSpPr>
                      <wps:wsp>
                        <wps:cNvPr id="121" name="Shape 121"/>
                        <wps:cNvSpPr/>
                        <wps:spPr>
                          <a:xfrm>
                            <a:off x="0" y="0"/>
                            <a:ext cx="6172200" cy="0"/>
                          </a:xfrm>
                          <a:custGeom>
                            <a:avLst/>
                            <a:gdLst/>
                            <a:ahLst/>
                            <a:cxnLst/>
                            <a:rect l="0" t="0" r="0" b="0"/>
                            <a:pathLst>
                              <a:path w="6172200">
                                <a:moveTo>
                                  <a:pt x="0" y="0"/>
                                </a:moveTo>
                                <a:lnTo>
                                  <a:pt x="6172200" y="0"/>
                                </a:lnTo>
                              </a:path>
                            </a:pathLst>
                          </a:custGeom>
                          <a:ln w="635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E1F6005" id="Group 58717" o:spid="_x0000_s1026" style="width:486pt;height:5pt;mso-position-horizontal-relative:char;mso-position-vertical-relative:line" coordsize="6172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">
                <v:shape id="Shape 121" o:spid="_x0000_s1027" style="position:absolute;width:61722;height:0;visibility:visible;mso-wrap-style:square;v-text-anchor:top" coordsize="61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" path="m,l6172200,e" filled="f" strokeweight="5pt">
                  <v:path arrowok="t" textboxrect="0,0,6172200,0"/>
                </v:shape>
                <w10:anchorlock/>
              </v:group>
            </w:pict>
          </mc:Fallback>
        </mc:AlternateContent>
      </w:r>
    </w:p>
    <w:p w14:paraId="1AC4E493" w14:textId="77777777" w:rsidR="00292C01" w:rsidRDefault="00292C01" w:rsidP="00292C01">
      <w:pPr>
        <w:spacing w:after="0"/>
        <w:ind w:left="26"/>
        <w:jc w:val="center"/>
      </w:pPr>
      <w:r>
        <w:rPr>
          <w:rFonts w:ascii="Arial" w:eastAsia="Arial" w:hAnsi="Arial" w:cs="Arial"/>
          <w:b/>
          <w:sz w:val="28"/>
        </w:rPr>
        <w:t xml:space="preserve"> </w:t>
      </w:r>
    </w:p>
    <w:p w14:paraId="0E818C7C" w14:textId="77777777" w:rsidR="00292C01" w:rsidRDefault="00292C01" w:rsidP="00292C01">
      <w:pPr>
        <w:spacing w:after="0"/>
        <w:ind w:left="10" w:right="52" w:hanging="10"/>
        <w:jc w:val="center"/>
      </w:pPr>
      <w:r>
        <w:rPr>
          <w:rFonts w:ascii="Arial" w:eastAsia="Arial" w:hAnsi="Arial" w:cs="Arial"/>
          <w:b/>
        </w:rPr>
        <w:t xml:space="preserve">S P E C Y F I K A C J A   W A R U N K Ó W   Z A M Ó W I E N I A </w:t>
      </w:r>
    </w:p>
    <w:p w14:paraId="1AF7238D" w14:textId="77777777" w:rsidR="00292C01" w:rsidRDefault="00292C01" w:rsidP="00292C01">
      <w:pPr>
        <w:spacing w:after="0"/>
        <w:ind w:left="11"/>
      </w:pPr>
      <w:r>
        <w:rPr>
          <w:rFonts w:ascii="Trebuchet MS" w:eastAsia="Trebuchet MS" w:hAnsi="Trebuchet MS" w:cs="Trebuchet MS"/>
          <w:sz w:val="24"/>
        </w:rPr>
        <w:t xml:space="preserve"> </w:t>
      </w:r>
    </w:p>
    <w:p w14:paraId="161B9C09" w14:textId="77777777" w:rsidR="00292C01" w:rsidRDefault="00292C01" w:rsidP="00292C01">
      <w:pPr>
        <w:spacing w:after="0"/>
        <w:ind w:right="52"/>
        <w:jc w:val="center"/>
      </w:pPr>
      <w:r>
        <w:rPr>
          <w:rFonts w:ascii="Trebuchet MS" w:eastAsia="Trebuchet MS" w:hAnsi="Trebuchet MS" w:cs="Trebuchet MS"/>
          <w:b/>
          <w:sz w:val="24"/>
        </w:rPr>
        <w:t xml:space="preserve">NA </w:t>
      </w:r>
    </w:p>
    <w:p w14:paraId="3C3DC782" w14:textId="77777777" w:rsidR="00292C01" w:rsidRDefault="00292C01" w:rsidP="00292C01">
      <w:pPr>
        <w:spacing w:after="0"/>
        <w:ind w:left="11"/>
      </w:pPr>
      <w:r>
        <w:rPr>
          <w:rFonts w:ascii="Trebuchet MS" w:eastAsia="Trebuchet MS" w:hAnsi="Trebuchet MS" w:cs="Trebuchet MS"/>
          <w:sz w:val="24"/>
        </w:rPr>
        <w:t xml:space="preserve"> </w:t>
      </w:r>
    </w:p>
    <w:p w14:paraId="296C5276" w14:textId="1CAE50C8" w:rsidR="00292C01" w:rsidRPr="00085584" w:rsidRDefault="00292C01" w:rsidP="00292C01">
      <w:pPr>
        <w:jc w:val="center"/>
        <w:rPr>
          <w:b/>
          <w:bCs/>
        </w:rPr>
      </w:pPr>
      <w:bookmarkStart w:id="0" w:name="_Hlk168504937"/>
      <w:r w:rsidRPr="00085584">
        <w:rPr>
          <w:b/>
          <w:bCs/>
        </w:rPr>
        <w:t>„Zaprojektowanie i realizacja robót budowlanych dotyczących</w:t>
      </w:r>
      <w:r w:rsidR="002564EF">
        <w:rPr>
          <w:b/>
          <w:bCs/>
        </w:rPr>
        <w:t xml:space="preserve"> przebudowy i</w:t>
      </w:r>
      <w:r w:rsidRPr="00085584">
        <w:rPr>
          <w:b/>
          <w:bCs/>
        </w:rPr>
        <w:t xml:space="preserve"> dostosowania pomieszcze</w:t>
      </w:r>
      <w:r w:rsidR="002564EF">
        <w:rPr>
          <w:b/>
          <w:bCs/>
        </w:rPr>
        <w:t>ń</w:t>
      </w:r>
      <w:r w:rsidRPr="00085584">
        <w:rPr>
          <w:b/>
          <w:bCs/>
        </w:rPr>
        <w:t xml:space="preserve"> Zespołu Szkó</w:t>
      </w:r>
      <w:r>
        <w:rPr>
          <w:b/>
          <w:bCs/>
        </w:rPr>
        <w:t>ł</w:t>
      </w:r>
      <w:r w:rsidRPr="00085584">
        <w:rPr>
          <w:b/>
          <w:bCs/>
        </w:rPr>
        <w:t xml:space="preserve"> nr 2 na potrzeby utworzenia i wsparcia funkcjonowania Branżowego Centrum Umiejętności dla branży </w:t>
      </w:r>
      <w:proofErr w:type="spellStart"/>
      <w:r w:rsidRPr="00085584">
        <w:rPr>
          <w:b/>
          <w:bCs/>
        </w:rPr>
        <w:t>elektromobilności</w:t>
      </w:r>
      <w:proofErr w:type="spellEnd"/>
      <w:r w:rsidRPr="00085584">
        <w:rPr>
          <w:b/>
          <w:bCs/>
        </w:rPr>
        <w:t>”.</w:t>
      </w:r>
    </w:p>
    <w:bookmarkEnd w:id="0"/>
    <w:p w14:paraId="7EDDC746" w14:textId="77777777" w:rsidR="00292C01" w:rsidRDefault="00292C01" w:rsidP="00292C01">
      <w:pPr>
        <w:spacing w:after="0"/>
        <w:ind w:left="26"/>
        <w:jc w:val="center"/>
      </w:pPr>
      <w:r>
        <w:rPr>
          <w:rFonts w:ascii="Arial" w:eastAsia="Arial" w:hAnsi="Arial" w:cs="Arial"/>
          <w:b/>
          <w:sz w:val="28"/>
        </w:rPr>
        <w:t xml:space="preserve"> </w:t>
      </w:r>
    </w:p>
    <w:p w14:paraId="1D32B753" w14:textId="77777777" w:rsidR="00292C01" w:rsidRDefault="00292C01" w:rsidP="00292C01">
      <w:pPr>
        <w:spacing w:after="0"/>
        <w:ind w:left="26"/>
        <w:jc w:val="center"/>
      </w:pPr>
      <w:r>
        <w:rPr>
          <w:rFonts w:ascii="Arial" w:eastAsia="Arial" w:hAnsi="Arial" w:cs="Arial"/>
          <w:b/>
          <w:sz w:val="28"/>
        </w:rPr>
        <w:t xml:space="preserve"> </w:t>
      </w:r>
    </w:p>
    <w:p w14:paraId="3DAFBE66" w14:textId="77777777" w:rsidR="00292C01" w:rsidRDefault="00292C01" w:rsidP="00292C01">
      <w:pPr>
        <w:spacing w:after="0"/>
        <w:ind w:right="52"/>
        <w:jc w:val="center"/>
      </w:pPr>
      <w:r>
        <w:rPr>
          <w:rFonts w:ascii="Arial" w:eastAsia="Arial" w:hAnsi="Arial" w:cs="Arial"/>
          <w:b/>
          <w:sz w:val="28"/>
        </w:rPr>
        <w:t xml:space="preserve">TRYB PODSTAWOWY </w:t>
      </w:r>
    </w:p>
    <w:p w14:paraId="1A282154" w14:textId="77777777" w:rsidR="00292C01" w:rsidRDefault="00292C01" w:rsidP="00292C01">
      <w:pPr>
        <w:spacing w:after="19"/>
        <w:ind w:left="10"/>
        <w:jc w:val="center"/>
      </w:pPr>
      <w:r>
        <w:t xml:space="preserve"> </w:t>
      </w:r>
    </w:p>
    <w:p w14:paraId="109357EE" w14:textId="573BA5F6" w:rsidR="00292C01" w:rsidRDefault="00292C01" w:rsidP="00292C01">
      <w:pPr>
        <w:spacing w:after="0"/>
        <w:ind w:left="65" w:right="111" w:hanging="10"/>
        <w:jc w:val="center"/>
      </w:pPr>
      <w:r>
        <w:t xml:space="preserve">art. 275 </w:t>
      </w:r>
      <w:r w:rsidR="001635F1">
        <w:t>pkt</w:t>
      </w:r>
      <w:r>
        <w:t xml:space="preserve"> 1, ustawy z dnia 11 września 2019 r. Prawo Zamówień Publicznych. </w:t>
      </w:r>
    </w:p>
    <w:p w14:paraId="7FA0F2B7" w14:textId="77777777" w:rsidR="00292C01" w:rsidRDefault="00292C01" w:rsidP="00292C01">
      <w:pPr>
        <w:spacing w:after="0"/>
        <w:ind w:left="11"/>
      </w:pPr>
      <w:r>
        <w:rPr>
          <w:sz w:val="20"/>
        </w:rPr>
        <w:t xml:space="preserve"> </w:t>
      </w:r>
    </w:p>
    <w:p w14:paraId="5C8C4B98" w14:textId="77777777" w:rsidR="00292C01" w:rsidRDefault="00292C01" w:rsidP="00292C01">
      <w:pPr>
        <w:pStyle w:val="Nagwek3"/>
        <w:spacing w:after="0" w:line="259" w:lineRule="auto"/>
        <w:jc w:val="center"/>
      </w:pPr>
      <w:r>
        <w:t xml:space="preserve">CPV 45000000-7 Roboty budowlane </w:t>
      </w:r>
    </w:p>
    <w:p w14:paraId="0D3CDC77" w14:textId="77777777" w:rsidR="00292C01" w:rsidRDefault="00292C01" w:rsidP="00292C01">
      <w:pPr>
        <w:spacing w:after="100"/>
        <w:ind w:left="-345" w:right="-378"/>
      </w:pPr>
      <w:r>
        <w:rPr>
          <w:rFonts w:ascii="Calibri" w:eastAsia="Calibri" w:hAnsi="Calibri" w:cs="Calibri"/>
          <w:noProof/>
        </w:rPr>
        <mc:AlternateContent>
          <mc:Choice Requires="wpg">
            <w:drawing>
              <wp:inline distT="0" distB="0" distL="0" distR="0" wp14:anchorId="4F09CA64" wp14:editId="45A64714">
                <wp:extent cx="6172200" cy="63500"/>
                <wp:effectExtent l="0" t="0" r="0" b="0"/>
                <wp:docPr id="58716" name="Group 58716"/>
                <wp:cNvGraphicFramePr/>
                <a:graphic xmlns:a="http://schemas.openxmlformats.org/drawingml/2006/main">
                  <a:graphicData uri="http://schemas.microsoft.com/office/word/2010/wordprocessingGroup">
                    <wpg:wgp>
                      <wpg:cNvGrpSpPr/>
                      <wpg:grpSpPr>
                        <a:xfrm>
                          <a:off x="0" y="0"/>
                          <a:ext cx="6172200" cy="63500"/>
                          <a:chOff x="0" y="0"/>
                          <a:chExt cx="6172200" cy="63500"/>
                        </a:xfrm>
                      </wpg:grpSpPr>
                      <wps:wsp>
                        <wps:cNvPr id="120" name="Shape 120"/>
                        <wps:cNvSpPr/>
                        <wps:spPr>
                          <a:xfrm>
                            <a:off x="0" y="0"/>
                            <a:ext cx="6172200" cy="0"/>
                          </a:xfrm>
                          <a:custGeom>
                            <a:avLst/>
                            <a:gdLst/>
                            <a:ahLst/>
                            <a:cxnLst/>
                            <a:rect l="0" t="0" r="0" b="0"/>
                            <a:pathLst>
                              <a:path w="6172200">
                                <a:moveTo>
                                  <a:pt x="0" y="0"/>
                                </a:moveTo>
                                <a:lnTo>
                                  <a:pt x="6172200" y="0"/>
                                </a:lnTo>
                              </a:path>
                            </a:pathLst>
                          </a:custGeom>
                          <a:ln w="635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7CC56DD" id="Group 58716" o:spid="_x0000_s1026" style="width:486pt;height:5pt;mso-position-horizontal-relative:char;mso-position-vertical-relative:line" coordsize="6172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">
                <v:shape id="Shape 120" o:spid="_x0000_s1027" style="position:absolute;width:61722;height:0;visibility:visible;mso-wrap-style:square;v-text-anchor:top" coordsize="617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" path="m,l6172200,e" filled="f" strokeweight="5pt">
                  <v:path arrowok="t" textboxrect="0,0,6172200,0"/>
                </v:shape>
                <w10:anchorlock/>
              </v:group>
            </w:pict>
          </mc:Fallback>
        </mc:AlternateContent>
      </w:r>
    </w:p>
    <w:p w14:paraId="72E27753" w14:textId="77777777" w:rsidR="00292C01" w:rsidRDefault="00292C01" w:rsidP="00292C01">
      <w:pPr>
        <w:spacing w:after="0"/>
        <w:ind w:left="11"/>
      </w:pPr>
      <w:r>
        <w:rPr>
          <w:rFonts w:ascii="Arial" w:eastAsia="Arial" w:hAnsi="Arial" w:cs="Arial"/>
          <w:b/>
        </w:rPr>
        <w:t xml:space="preserve"> </w:t>
      </w:r>
    </w:p>
    <w:p w14:paraId="7508B0E5" w14:textId="77777777" w:rsidR="00292C01" w:rsidRDefault="00292C01" w:rsidP="00292C01">
      <w:pPr>
        <w:spacing w:after="7"/>
        <w:ind w:left="11"/>
      </w:pPr>
      <w:r>
        <w:rPr>
          <w:rFonts w:ascii="Arial" w:eastAsia="Arial" w:hAnsi="Arial" w:cs="Arial"/>
          <w:b/>
        </w:rPr>
        <w:t xml:space="preserve"> </w:t>
      </w:r>
    </w:p>
    <w:p w14:paraId="69774A3C" w14:textId="019EBC7A" w:rsidR="00292C01" w:rsidRDefault="00292C01" w:rsidP="00292C01">
      <w:pPr>
        <w:ind w:left="11" w:right="55"/>
      </w:pPr>
      <w:r>
        <w:t xml:space="preserve">Zatwierdził: Dyrektor ZS nr 2 we Wrocławiu – Małgorzata Hamberg </w:t>
      </w:r>
    </w:p>
    <w:p w14:paraId="2067C22E" w14:textId="77777777" w:rsidR="00292C01" w:rsidRDefault="00292C01" w:rsidP="00292C01">
      <w:pPr>
        <w:spacing w:after="0"/>
        <w:jc w:val="right"/>
      </w:pPr>
      <w:r>
        <w:rPr>
          <w:rFonts w:ascii="Arial" w:eastAsia="Arial" w:hAnsi="Arial" w:cs="Arial"/>
          <w:b/>
        </w:rPr>
        <w:t xml:space="preserve"> </w:t>
      </w:r>
    </w:p>
    <w:p w14:paraId="47912525" w14:textId="77777777" w:rsidR="00292C01" w:rsidRDefault="00292C01" w:rsidP="00292C01">
      <w:pPr>
        <w:spacing w:after="0"/>
        <w:ind w:left="11"/>
      </w:pPr>
      <w:r>
        <w:t xml:space="preserve"> </w:t>
      </w:r>
    </w:p>
    <w:p w14:paraId="264ACC64" w14:textId="77777777" w:rsidR="00292C01" w:rsidRDefault="00292C01" w:rsidP="00292C01">
      <w:pPr>
        <w:spacing w:after="0"/>
        <w:ind w:left="11"/>
      </w:pPr>
      <w:r>
        <w:t xml:space="preserve"> </w:t>
      </w:r>
    </w:p>
    <w:p w14:paraId="1E8FEAE7" w14:textId="77777777" w:rsidR="00292C01" w:rsidRDefault="00292C01" w:rsidP="00292C01">
      <w:pPr>
        <w:spacing w:after="4" w:line="250" w:lineRule="auto"/>
        <w:ind w:left="6" w:right="53" w:hanging="10"/>
      </w:pPr>
      <w:r>
        <w:rPr>
          <w:rFonts w:ascii="Arial" w:eastAsia="Arial" w:hAnsi="Arial" w:cs="Arial"/>
          <w:b/>
        </w:rPr>
        <w:t xml:space="preserve">Zamawiający oczekuje, że Wykonawcy zapoznają się dokładnie z treścią niniejszej SWZ. Wykonawca ponosi ryzyko niedostarczenia wszystkich wymaganych informacji  i dokumentów, oraz przedłożenia oferty nie odpowiadającej wymaganiom określonym przez Zamawiającego. </w:t>
      </w:r>
    </w:p>
    <w:p w14:paraId="123359D7" w14:textId="77777777" w:rsidR="00292C01" w:rsidRDefault="00292C01" w:rsidP="00292C01">
      <w:pPr>
        <w:spacing w:after="0"/>
        <w:ind w:left="11"/>
      </w:pPr>
      <w:r>
        <w:rPr>
          <w:rFonts w:ascii="Arial" w:eastAsia="Arial" w:hAnsi="Arial" w:cs="Arial"/>
          <w:b/>
        </w:rPr>
        <w:t xml:space="preserve"> </w:t>
      </w:r>
    </w:p>
    <w:p w14:paraId="570A503D" w14:textId="59FB4828" w:rsidR="00292C01" w:rsidRPr="00292C01" w:rsidRDefault="004958B1" w:rsidP="00292C01">
      <w:pPr>
        <w:spacing w:after="0"/>
        <w:ind w:left="11"/>
        <w:jc w:val="center"/>
        <w:rPr>
          <w:rFonts w:ascii="Arial" w:eastAsia="Arial" w:hAnsi="Arial" w:cs="Arial"/>
        </w:rPr>
      </w:pPr>
      <w:r>
        <w:rPr>
          <w:rFonts w:ascii="Arial" w:eastAsia="Arial" w:hAnsi="Arial" w:cs="Arial"/>
        </w:rPr>
        <w:t>Czerwiec</w:t>
      </w:r>
      <w:r w:rsidR="00292C01" w:rsidRPr="00292C01">
        <w:rPr>
          <w:rFonts w:ascii="Arial" w:eastAsia="Arial" w:hAnsi="Arial" w:cs="Arial"/>
        </w:rPr>
        <w:t xml:space="preserve"> 2024</w:t>
      </w:r>
    </w:p>
    <w:p w14:paraId="6033C85A" w14:textId="77777777" w:rsidR="00292C01" w:rsidRPr="0035093E" w:rsidRDefault="00292C01" w:rsidP="00152DEB">
      <w:pPr>
        <w:pStyle w:val="Nagwek3"/>
        <w:spacing w:after="0" w:line="240" w:lineRule="auto"/>
        <w:ind w:left="6" w:right="53"/>
        <w:rPr>
          <w:rFonts w:ascii="Times New Roman" w:hAnsi="Times New Roman" w:cs="Times New Roman"/>
          <w:sz w:val="24"/>
          <w:szCs w:val="24"/>
        </w:rPr>
      </w:pPr>
      <w:r w:rsidRPr="0035093E">
        <w:rPr>
          <w:rFonts w:ascii="Times New Roman" w:hAnsi="Times New Roman" w:cs="Times New Roman"/>
          <w:sz w:val="24"/>
          <w:szCs w:val="24"/>
        </w:rPr>
        <w:lastRenderedPageBreak/>
        <w:t xml:space="preserve">SPIS TREŚCI </w:t>
      </w:r>
    </w:p>
    <w:p w14:paraId="3B4B15A2" w14:textId="77777777" w:rsidR="00152DEB" w:rsidRPr="0035093E" w:rsidRDefault="00152DEB" w:rsidP="00922DF1">
      <w:pPr>
        <w:pStyle w:val="Akapitzlist"/>
        <w:numPr>
          <w:ilvl w:val="0"/>
          <w:numId w:val="21"/>
        </w:numPr>
        <w:spacing w:after="0" w:line="240" w:lineRule="auto"/>
        <w:rPr>
          <w:rFonts w:ascii="Times New Roman" w:hAnsi="Times New Roman" w:cs="Times New Roman"/>
          <w:sz w:val="24"/>
          <w:szCs w:val="24"/>
        </w:rPr>
      </w:pPr>
      <w:r w:rsidRPr="0035093E">
        <w:rPr>
          <w:rFonts w:ascii="Times New Roman" w:hAnsi="Times New Roman" w:cs="Times New Roman"/>
          <w:sz w:val="24"/>
          <w:szCs w:val="24"/>
        </w:rPr>
        <w:t>Nazwa oraz adres zamawiającego</w:t>
      </w:r>
    </w:p>
    <w:p w14:paraId="4A89B673" w14:textId="77777777" w:rsidR="00152DEB" w:rsidRPr="0035093E" w:rsidRDefault="00152DEB" w:rsidP="00922DF1">
      <w:pPr>
        <w:pStyle w:val="Akapitzlist"/>
        <w:numPr>
          <w:ilvl w:val="0"/>
          <w:numId w:val="21"/>
        </w:numPr>
        <w:spacing w:after="0" w:line="24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Adres strony internetowej, na której udostępniane będą SWZ, zmiany i wyjaśnienia treści SWZ oraz inne dokumenty zamówienia bezpośrednio związane z postępowaniem o udzielenie zamówienia </w:t>
      </w:r>
      <w:r w:rsidRPr="0035093E">
        <w:rPr>
          <w:rFonts w:ascii="Times New Roman" w:eastAsia="Arial" w:hAnsi="Times New Roman" w:cs="Times New Roman"/>
          <w:sz w:val="24"/>
          <w:szCs w:val="24"/>
        </w:rPr>
        <w:t xml:space="preserve"> </w:t>
      </w:r>
    </w:p>
    <w:p w14:paraId="20294860" w14:textId="77777777" w:rsidR="00152DEB" w:rsidRPr="0035093E" w:rsidRDefault="00152DEB" w:rsidP="00922DF1">
      <w:pPr>
        <w:pStyle w:val="Akapitzlist"/>
        <w:numPr>
          <w:ilvl w:val="0"/>
          <w:numId w:val="21"/>
        </w:numPr>
        <w:tabs>
          <w:tab w:val="left" w:pos="4536"/>
        </w:tabs>
        <w:spacing w:after="0" w:line="240" w:lineRule="auto"/>
        <w:rPr>
          <w:rFonts w:ascii="Times New Roman" w:hAnsi="Times New Roman" w:cs="Times New Roman"/>
          <w:bCs/>
          <w:sz w:val="24"/>
          <w:szCs w:val="24"/>
        </w:rPr>
      </w:pPr>
      <w:r w:rsidRPr="0035093E">
        <w:rPr>
          <w:rFonts w:ascii="Times New Roman" w:hAnsi="Times New Roman" w:cs="Times New Roman"/>
          <w:bCs/>
          <w:sz w:val="24"/>
          <w:szCs w:val="24"/>
        </w:rPr>
        <w:t>Tryb udzielenia zamówienia oraz informacje o dofinansowaniu</w:t>
      </w:r>
    </w:p>
    <w:p w14:paraId="6ACA423F" w14:textId="77777777" w:rsidR="00152DEB" w:rsidRPr="0035093E" w:rsidRDefault="00152DEB" w:rsidP="00922DF1">
      <w:pPr>
        <w:pStyle w:val="Nagwek4"/>
        <w:numPr>
          <w:ilvl w:val="0"/>
          <w:numId w:val="21"/>
        </w:numPr>
        <w:spacing w:before="0" w:line="240" w:lineRule="auto"/>
        <w:ind w:right="53"/>
        <w:rPr>
          <w:rFonts w:ascii="Times New Roman" w:hAnsi="Times New Roman" w:cs="Times New Roman"/>
          <w:i w:val="0"/>
          <w:color w:val="auto"/>
          <w:sz w:val="24"/>
          <w:szCs w:val="24"/>
        </w:rPr>
      </w:pPr>
      <w:r w:rsidRPr="0035093E">
        <w:rPr>
          <w:rFonts w:ascii="Times New Roman" w:hAnsi="Times New Roman" w:cs="Times New Roman"/>
          <w:i w:val="0"/>
          <w:color w:val="auto"/>
          <w:sz w:val="24"/>
          <w:szCs w:val="24"/>
        </w:rPr>
        <w:t xml:space="preserve">Informacja, czy Zamawiający przewiduje wybór najkorzystniejszej oferty z możliwością prowadzenia negocjacji </w:t>
      </w:r>
      <w:r w:rsidRPr="0035093E">
        <w:rPr>
          <w:rFonts w:ascii="Times New Roman" w:eastAsia="Arial" w:hAnsi="Times New Roman" w:cs="Times New Roman"/>
          <w:i w:val="0"/>
          <w:color w:val="auto"/>
          <w:sz w:val="24"/>
          <w:szCs w:val="24"/>
        </w:rPr>
        <w:t xml:space="preserve"> </w:t>
      </w:r>
    </w:p>
    <w:p w14:paraId="6C5C4DA4" w14:textId="77777777" w:rsidR="00152DEB" w:rsidRPr="0035093E" w:rsidRDefault="00152DEB" w:rsidP="00922DF1">
      <w:pPr>
        <w:pStyle w:val="Akapitzlist"/>
        <w:numPr>
          <w:ilvl w:val="0"/>
          <w:numId w:val="21"/>
        </w:numPr>
        <w:spacing w:after="0" w:line="240" w:lineRule="auto"/>
        <w:rPr>
          <w:rFonts w:ascii="Times New Roman" w:hAnsi="Times New Roman" w:cs="Times New Roman"/>
          <w:bCs/>
          <w:sz w:val="24"/>
          <w:szCs w:val="24"/>
        </w:rPr>
      </w:pPr>
      <w:r w:rsidRPr="0035093E">
        <w:rPr>
          <w:rFonts w:ascii="Times New Roman" w:hAnsi="Times New Roman" w:cs="Times New Roman"/>
          <w:bCs/>
          <w:sz w:val="24"/>
          <w:szCs w:val="24"/>
        </w:rPr>
        <w:t>Opis przedmiotu zamówienia</w:t>
      </w:r>
    </w:p>
    <w:p w14:paraId="2C1B7601" w14:textId="77777777" w:rsidR="00152DEB" w:rsidRPr="0035093E" w:rsidRDefault="00152DEB" w:rsidP="00922DF1">
      <w:pPr>
        <w:pStyle w:val="Akapitzlist"/>
        <w:numPr>
          <w:ilvl w:val="0"/>
          <w:numId w:val="21"/>
        </w:numPr>
        <w:spacing w:after="0" w:line="240" w:lineRule="auto"/>
        <w:rPr>
          <w:rFonts w:ascii="Times New Roman" w:hAnsi="Times New Roman" w:cs="Times New Roman"/>
          <w:bCs/>
          <w:sz w:val="24"/>
          <w:szCs w:val="24"/>
        </w:rPr>
      </w:pPr>
      <w:r w:rsidRPr="0035093E">
        <w:rPr>
          <w:rFonts w:ascii="Times New Roman" w:hAnsi="Times New Roman" w:cs="Times New Roman"/>
          <w:bCs/>
          <w:sz w:val="24"/>
          <w:szCs w:val="24"/>
        </w:rPr>
        <w:t>Termin wykonania zamówienia</w:t>
      </w:r>
    </w:p>
    <w:p w14:paraId="348ACDB8" w14:textId="77777777" w:rsidR="00152DEB" w:rsidRPr="0035093E" w:rsidRDefault="00152DEB" w:rsidP="00922DF1">
      <w:pPr>
        <w:pStyle w:val="Akapitzlist"/>
        <w:numPr>
          <w:ilvl w:val="0"/>
          <w:numId w:val="21"/>
        </w:numPr>
        <w:spacing w:after="0" w:line="240" w:lineRule="auto"/>
        <w:rPr>
          <w:rFonts w:ascii="Times New Roman" w:hAnsi="Times New Roman" w:cs="Times New Roman"/>
          <w:bCs/>
          <w:sz w:val="24"/>
          <w:szCs w:val="24"/>
        </w:rPr>
      </w:pPr>
      <w:r w:rsidRPr="0035093E">
        <w:rPr>
          <w:rFonts w:ascii="Times New Roman" w:hAnsi="Times New Roman" w:cs="Times New Roman"/>
          <w:bCs/>
          <w:sz w:val="24"/>
          <w:szCs w:val="24"/>
        </w:rPr>
        <w:t>Podstawy wykluczenia</w:t>
      </w:r>
    </w:p>
    <w:p w14:paraId="4C02DF04" w14:textId="77777777" w:rsidR="00152DEB" w:rsidRPr="0035093E" w:rsidRDefault="00152DEB" w:rsidP="00922DF1">
      <w:pPr>
        <w:pStyle w:val="Akapitzlist"/>
        <w:numPr>
          <w:ilvl w:val="0"/>
          <w:numId w:val="21"/>
        </w:numPr>
        <w:spacing w:after="0" w:line="240" w:lineRule="auto"/>
        <w:rPr>
          <w:rFonts w:ascii="Times New Roman" w:hAnsi="Times New Roman" w:cs="Times New Roman"/>
          <w:bCs/>
          <w:sz w:val="24"/>
          <w:szCs w:val="24"/>
        </w:rPr>
      </w:pPr>
      <w:r w:rsidRPr="0035093E">
        <w:rPr>
          <w:rFonts w:ascii="Times New Roman" w:hAnsi="Times New Roman" w:cs="Times New Roman"/>
          <w:bCs/>
          <w:sz w:val="24"/>
          <w:szCs w:val="24"/>
        </w:rPr>
        <w:t>Warunki udziału w postępowaniu.</w:t>
      </w:r>
    </w:p>
    <w:p w14:paraId="253267C2" w14:textId="77777777" w:rsidR="00152DEB" w:rsidRPr="0035093E" w:rsidRDefault="00152DEB" w:rsidP="00922DF1">
      <w:pPr>
        <w:pStyle w:val="Akapitzlist"/>
        <w:numPr>
          <w:ilvl w:val="0"/>
          <w:numId w:val="21"/>
        </w:numPr>
        <w:spacing w:after="0" w:line="240" w:lineRule="auto"/>
        <w:rPr>
          <w:rFonts w:ascii="Times New Roman" w:hAnsi="Times New Roman" w:cs="Times New Roman"/>
          <w:sz w:val="24"/>
          <w:szCs w:val="24"/>
        </w:rPr>
      </w:pPr>
      <w:r w:rsidRPr="0035093E">
        <w:rPr>
          <w:rFonts w:ascii="Times New Roman" w:hAnsi="Times New Roman" w:cs="Times New Roman"/>
          <w:bCs/>
          <w:sz w:val="24"/>
          <w:szCs w:val="24"/>
        </w:rPr>
        <w:t>Zawartość oferty oraz dokumenty wymagane w postępowaniu</w:t>
      </w:r>
      <w:r w:rsidRPr="0035093E">
        <w:rPr>
          <w:rFonts w:ascii="Times New Roman" w:hAnsi="Times New Roman" w:cs="Times New Roman"/>
          <w:sz w:val="24"/>
          <w:szCs w:val="24"/>
        </w:rPr>
        <w:t>.</w:t>
      </w:r>
    </w:p>
    <w:p w14:paraId="19C34603" w14:textId="77777777" w:rsidR="00152DEB" w:rsidRPr="0035093E" w:rsidRDefault="00152DEB" w:rsidP="00922DF1">
      <w:pPr>
        <w:pStyle w:val="normalny0"/>
        <w:numPr>
          <w:ilvl w:val="0"/>
          <w:numId w:val="21"/>
        </w:numPr>
        <w:suppressAutoHyphens/>
        <w:jc w:val="left"/>
        <w:rPr>
          <w:rFonts w:eastAsia="Calibri"/>
          <w:bCs/>
          <w:iCs/>
          <w:szCs w:val="24"/>
        </w:rPr>
      </w:pPr>
      <w:r w:rsidRPr="0035093E">
        <w:rPr>
          <w:bCs/>
          <w:iCs/>
          <w:szCs w:val="24"/>
        </w:rPr>
        <w:t>Opis sposobu przygotowania ofert oraz dokumentów wymaganych przez Zamawiającego w SWZ</w:t>
      </w:r>
    </w:p>
    <w:p w14:paraId="73618DF8" w14:textId="77777777" w:rsidR="00152DEB" w:rsidRPr="0035093E" w:rsidRDefault="00152DEB" w:rsidP="00922DF1">
      <w:pPr>
        <w:pStyle w:val="Akapitzlist"/>
        <w:numPr>
          <w:ilvl w:val="0"/>
          <w:numId w:val="21"/>
        </w:numPr>
        <w:spacing w:after="0" w:line="240" w:lineRule="auto"/>
        <w:rPr>
          <w:rFonts w:ascii="Times New Roman" w:hAnsi="Times New Roman" w:cs="Times New Roman"/>
          <w:bCs/>
          <w:sz w:val="24"/>
          <w:szCs w:val="24"/>
        </w:rPr>
      </w:pPr>
      <w:r w:rsidRPr="0035093E">
        <w:rPr>
          <w:rFonts w:ascii="Times New Roman" w:hAnsi="Times New Roman" w:cs="Times New Roman"/>
          <w:bCs/>
          <w:color w:val="000000"/>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0905BBC" w14:textId="4DF9587E" w:rsidR="00152DEB" w:rsidRPr="0035093E" w:rsidRDefault="00152DEB" w:rsidP="00922DF1">
      <w:pPr>
        <w:pStyle w:val="normalny0"/>
        <w:numPr>
          <w:ilvl w:val="0"/>
          <w:numId w:val="21"/>
        </w:numPr>
        <w:suppressAutoHyphens/>
        <w:jc w:val="left"/>
        <w:rPr>
          <w:szCs w:val="24"/>
        </w:rPr>
      </w:pPr>
      <w:r w:rsidRPr="0035093E">
        <w:rPr>
          <w:bCs/>
          <w:iCs/>
          <w:color w:val="000000"/>
          <w:szCs w:val="24"/>
          <w:lang w:eastAsia="ar-SA"/>
        </w:rPr>
        <w:t>Osoby uprawnione do komunikowania się z Wykonawcami.</w:t>
      </w:r>
    </w:p>
    <w:p w14:paraId="71C4C478" w14:textId="45149F4A" w:rsidR="00AE082E" w:rsidRPr="0035093E" w:rsidRDefault="00AE082E" w:rsidP="00922DF1">
      <w:pPr>
        <w:pStyle w:val="normalny0"/>
        <w:numPr>
          <w:ilvl w:val="0"/>
          <w:numId w:val="21"/>
        </w:numPr>
        <w:suppressAutoHyphens/>
        <w:jc w:val="left"/>
        <w:rPr>
          <w:szCs w:val="24"/>
        </w:rPr>
      </w:pPr>
      <w:r w:rsidRPr="0035093E">
        <w:rPr>
          <w:szCs w:val="24"/>
        </w:rPr>
        <w:t>Wymagania dotyczące wadium</w:t>
      </w:r>
    </w:p>
    <w:p w14:paraId="3D1BD97E" w14:textId="77777777" w:rsidR="00152DEB" w:rsidRPr="0035093E" w:rsidRDefault="00152DEB" w:rsidP="00922DF1">
      <w:pPr>
        <w:pStyle w:val="normalny0"/>
        <w:numPr>
          <w:ilvl w:val="0"/>
          <w:numId w:val="21"/>
        </w:numPr>
        <w:suppressAutoHyphens/>
        <w:jc w:val="left"/>
        <w:rPr>
          <w:szCs w:val="24"/>
        </w:rPr>
      </w:pPr>
      <w:r w:rsidRPr="0035093E">
        <w:rPr>
          <w:bCs/>
          <w:iCs/>
          <w:color w:val="000000"/>
          <w:szCs w:val="24"/>
          <w:lang w:eastAsia="ar-SA"/>
        </w:rPr>
        <w:t>Termin związania ofertą.</w:t>
      </w:r>
    </w:p>
    <w:p w14:paraId="70739854" w14:textId="77777777" w:rsidR="00152DEB" w:rsidRPr="0035093E" w:rsidRDefault="00152DEB" w:rsidP="00922DF1">
      <w:pPr>
        <w:pStyle w:val="normalny0"/>
        <w:numPr>
          <w:ilvl w:val="0"/>
          <w:numId w:val="21"/>
        </w:numPr>
        <w:suppressAutoHyphens/>
        <w:rPr>
          <w:szCs w:val="24"/>
        </w:rPr>
      </w:pPr>
      <w:r w:rsidRPr="0035093E">
        <w:rPr>
          <w:bCs/>
          <w:iCs/>
          <w:color w:val="000000"/>
          <w:szCs w:val="24"/>
          <w:lang w:eastAsia="ar-SA"/>
        </w:rPr>
        <w:t>Sposób i termin składania oraz otwarcia ofert.</w:t>
      </w:r>
    </w:p>
    <w:p w14:paraId="1DA7C6DA"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Opis sposobu obliczenia ceny.</w:t>
      </w:r>
    </w:p>
    <w:p w14:paraId="4884683F"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sz w:val="24"/>
          <w:szCs w:val="24"/>
          <w:lang w:eastAsia="ar-SA"/>
        </w:rPr>
      </w:pPr>
      <w:r w:rsidRPr="0035093E">
        <w:rPr>
          <w:rFonts w:ascii="Times New Roman" w:hAnsi="Times New Roman" w:cs="Times New Roman"/>
          <w:bCs/>
          <w:iCs/>
          <w:sz w:val="24"/>
          <w:szCs w:val="24"/>
          <w:lang w:eastAsia="ar-SA"/>
        </w:rPr>
        <w:t>Opis kryteriów, którymi Zamawiający będzie się kierował przy wyborze oferty wraz z podaniem znaczenia tych kryteriów oraz sposobu oceny ofert.</w:t>
      </w:r>
    </w:p>
    <w:p w14:paraId="1AA00491"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Informacje o formalnościach, jakie powinny zostać dopełnione po wyborze oferty w celu zawarcia umowy w sprawie zamówienia publicznego.</w:t>
      </w:r>
    </w:p>
    <w:p w14:paraId="07DBF3B0"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Wymagania dotyczące zabezpieczenia należytego wykonania umowy.</w:t>
      </w:r>
    </w:p>
    <w:p w14:paraId="1C206594"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Podwykonawstwo.</w:t>
      </w:r>
    </w:p>
    <w:p w14:paraId="21E5B2EA" w14:textId="77777777" w:rsidR="00152DEB" w:rsidRPr="0035093E" w:rsidRDefault="00152DEB" w:rsidP="00922DF1">
      <w:pPr>
        <w:pStyle w:val="Akapitzlist"/>
        <w:numPr>
          <w:ilvl w:val="0"/>
          <w:numId w:val="21"/>
        </w:numPr>
        <w:spacing w:after="0" w:line="240" w:lineRule="auto"/>
        <w:rPr>
          <w:rFonts w:ascii="Times New Roman" w:hAnsi="Times New Roman" w:cs="Times New Roman"/>
          <w:bCs/>
          <w:color w:val="000000"/>
          <w:sz w:val="24"/>
          <w:szCs w:val="24"/>
          <w:lang w:eastAsia="ar-SA"/>
        </w:rPr>
      </w:pPr>
      <w:r w:rsidRPr="0035093E">
        <w:rPr>
          <w:rFonts w:ascii="Times New Roman" w:hAnsi="Times New Roman" w:cs="Times New Roman"/>
          <w:bCs/>
          <w:iCs/>
          <w:color w:val="000000"/>
          <w:sz w:val="24"/>
          <w:szCs w:val="24"/>
        </w:rPr>
        <w:t>Informacje o treści zawieranej umowy oraz możliwości jej zmiany.</w:t>
      </w:r>
    </w:p>
    <w:p w14:paraId="040D6DD0"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Dodatkowe informacje dotyczące zamówienia</w:t>
      </w:r>
    </w:p>
    <w:p w14:paraId="123A7DE3"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Klauzula informacyjna o przetwarzaniu danych osobowych.</w:t>
      </w:r>
    </w:p>
    <w:p w14:paraId="68FC1F37" w14:textId="1A7BD8C6"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 xml:space="preserve">Informacje dotyczące walut obcych, w jakich mogą być prowadzone rozliczenia między Zamawiającym a </w:t>
      </w:r>
      <w:r w:rsidR="003F1AD2">
        <w:rPr>
          <w:rFonts w:ascii="Times New Roman" w:hAnsi="Times New Roman" w:cs="Times New Roman"/>
          <w:bCs/>
          <w:iCs/>
          <w:color w:val="000000"/>
          <w:sz w:val="24"/>
          <w:szCs w:val="24"/>
          <w:lang w:eastAsia="ar-SA"/>
        </w:rPr>
        <w:t>W</w:t>
      </w:r>
      <w:bookmarkStart w:id="1" w:name="_GoBack"/>
      <w:bookmarkEnd w:id="1"/>
      <w:r w:rsidRPr="0035093E">
        <w:rPr>
          <w:rFonts w:ascii="Times New Roman" w:hAnsi="Times New Roman" w:cs="Times New Roman"/>
          <w:bCs/>
          <w:iCs/>
          <w:color w:val="000000"/>
          <w:sz w:val="24"/>
          <w:szCs w:val="24"/>
          <w:lang w:eastAsia="ar-SA"/>
        </w:rPr>
        <w:t>ykonawcą.</w:t>
      </w:r>
    </w:p>
    <w:p w14:paraId="2B467233" w14:textId="77777777" w:rsidR="00152DEB" w:rsidRPr="0035093E" w:rsidRDefault="00152DEB" w:rsidP="00922DF1">
      <w:pPr>
        <w:pStyle w:val="Akapitzlist"/>
        <w:numPr>
          <w:ilvl w:val="0"/>
          <w:numId w:val="21"/>
        </w:numPr>
        <w:spacing w:after="0" w:line="240" w:lineRule="auto"/>
        <w:rPr>
          <w:rFonts w:ascii="Times New Roman" w:hAnsi="Times New Roman" w:cs="Times New Roman"/>
          <w:bCs/>
          <w:iCs/>
          <w:color w:val="000000"/>
          <w:sz w:val="24"/>
          <w:szCs w:val="24"/>
          <w:lang w:eastAsia="ar-SA"/>
        </w:rPr>
      </w:pPr>
      <w:r w:rsidRPr="0035093E">
        <w:rPr>
          <w:rFonts w:ascii="Times New Roman" w:hAnsi="Times New Roman" w:cs="Times New Roman"/>
          <w:bCs/>
          <w:iCs/>
          <w:color w:val="000000"/>
          <w:sz w:val="24"/>
          <w:szCs w:val="24"/>
          <w:lang w:eastAsia="ar-SA"/>
        </w:rPr>
        <w:t>Pouczenie o środkach ochrony prawnej</w:t>
      </w:r>
    </w:p>
    <w:p w14:paraId="282EA06B" w14:textId="51E0E201" w:rsidR="00292C01" w:rsidRPr="0035093E" w:rsidRDefault="00292C01" w:rsidP="00152DEB">
      <w:pPr>
        <w:spacing w:after="0" w:line="240" w:lineRule="auto"/>
        <w:ind w:left="11"/>
        <w:rPr>
          <w:rFonts w:ascii="Times New Roman" w:hAnsi="Times New Roman" w:cs="Times New Roman"/>
          <w:sz w:val="24"/>
          <w:szCs w:val="24"/>
        </w:rPr>
      </w:pPr>
    </w:p>
    <w:p w14:paraId="1230C85E" w14:textId="77E9628F" w:rsidR="00292C01" w:rsidRPr="0035093E" w:rsidRDefault="00292C01" w:rsidP="00152DEB">
      <w:pPr>
        <w:pStyle w:val="Nagwek3"/>
        <w:spacing w:after="0" w:line="240" w:lineRule="auto"/>
        <w:ind w:left="6" w:right="53"/>
        <w:rPr>
          <w:rFonts w:ascii="Times New Roman" w:hAnsi="Times New Roman" w:cs="Times New Roman"/>
          <w:sz w:val="24"/>
          <w:szCs w:val="24"/>
        </w:rPr>
      </w:pPr>
      <w:r w:rsidRPr="0035093E">
        <w:rPr>
          <w:rFonts w:ascii="Times New Roman" w:hAnsi="Times New Roman" w:cs="Times New Roman"/>
          <w:sz w:val="24"/>
          <w:szCs w:val="24"/>
        </w:rPr>
        <w:t xml:space="preserve">ZAŁĄCZNIKI DO SWZ </w:t>
      </w:r>
    </w:p>
    <w:p w14:paraId="78F032E5" w14:textId="77777777" w:rsidR="00152DEB" w:rsidRPr="0035093E" w:rsidRDefault="00152DEB" w:rsidP="00922DF1">
      <w:pPr>
        <w:pStyle w:val="Akapitzlist"/>
        <w:numPr>
          <w:ilvl w:val="0"/>
          <w:numId w:val="22"/>
        </w:numPr>
        <w:tabs>
          <w:tab w:val="left" w:pos="284"/>
        </w:tabs>
        <w:spacing w:after="0" w:line="240" w:lineRule="auto"/>
        <w:jc w:val="both"/>
        <w:rPr>
          <w:rFonts w:ascii="Times New Roman" w:hAnsi="Times New Roman" w:cs="Times New Roman"/>
          <w:sz w:val="24"/>
          <w:szCs w:val="24"/>
          <w:u w:val="single"/>
        </w:rPr>
      </w:pPr>
      <w:r w:rsidRPr="0035093E">
        <w:rPr>
          <w:rFonts w:ascii="Times New Roman" w:hAnsi="Times New Roman" w:cs="Times New Roman"/>
          <w:sz w:val="24"/>
          <w:szCs w:val="24"/>
          <w:lang w:eastAsia="ar-SA"/>
        </w:rPr>
        <w:t>Formularz ofertowy – Załącznik nr 1,</w:t>
      </w:r>
    </w:p>
    <w:p w14:paraId="31DD7F24" w14:textId="7611DEEF" w:rsidR="00152DEB" w:rsidRPr="0035093E" w:rsidRDefault="00152DEB" w:rsidP="00922DF1">
      <w:pPr>
        <w:pStyle w:val="Akapitzlist"/>
        <w:numPr>
          <w:ilvl w:val="0"/>
          <w:numId w:val="22"/>
        </w:numPr>
        <w:suppressAutoHyphens/>
        <w:spacing w:after="0" w:line="24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Oświadczenie o spełnieniu warunków udziału w postępowaniu – Załącznik nr 2,</w:t>
      </w:r>
    </w:p>
    <w:p w14:paraId="19635CF9" w14:textId="038C525D" w:rsidR="00152DEB" w:rsidRPr="0035093E" w:rsidRDefault="00152DEB" w:rsidP="00922DF1">
      <w:pPr>
        <w:pStyle w:val="Akapitzlist"/>
        <w:numPr>
          <w:ilvl w:val="0"/>
          <w:numId w:val="22"/>
        </w:numPr>
        <w:tabs>
          <w:tab w:val="left" w:pos="709"/>
          <w:tab w:val="left" w:pos="851"/>
        </w:tabs>
        <w:suppressAutoHyphens/>
        <w:spacing w:after="0" w:line="240" w:lineRule="auto"/>
        <w:jc w:val="both"/>
        <w:rPr>
          <w:rFonts w:ascii="Times New Roman" w:hAnsi="Times New Roman" w:cs="Times New Roman"/>
          <w:kern w:val="1"/>
          <w:sz w:val="24"/>
          <w:szCs w:val="24"/>
          <w:lang w:eastAsia="ar-SA"/>
        </w:rPr>
      </w:pPr>
      <w:r w:rsidRPr="0035093E">
        <w:rPr>
          <w:rFonts w:ascii="Times New Roman" w:hAnsi="Times New Roman" w:cs="Times New Roman"/>
          <w:kern w:val="1"/>
          <w:sz w:val="24"/>
          <w:szCs w:val="24"/>
          <w:lang w:eastAsia="ar-SA"/>
        </w:rPr>
        <w:t xml:space="preserve">Oświadczenie o braku podstaw do wykluczenia </w:t>
      </w:r>
      <w:r w:rsidRPr="0035093E">
        <w:rPr>
          <w:rFonts w:ascii="Times New Roman" w:hAnsi="Times New Roman" w:cs="Times New Roman"/>
          <w:sz w:val="24"/>
          <w:szCs w:val="24"/>
          <w:lang w:eastAsia="ar-SA"/>
        </w:rPr>
        <w:t>– Załącznik nr 3,</w:t>
      </w:r>
    </w:p>
    <w:p w14:paraId="58A20FCE" w14:textId="1C73A909" w:rsidR="00152DEB" w:rsidRPr="0035093E" w:rsidRDefault="00152DEB" w:rsidP="00922DF1">
      <w:pPr>
        <w:pStyle w:val="Akapitzlist"/>
        <w:numPr>
          <w:ilvl w:val="0"/>
          <w:numId w:val="22"/>
        </w:numPr>
        <w:tabs>
          <w:tab w:val="left" w:pos="709"/>
        </w:tabs>
        <w:suppressAutoHyphens/>
        <w:spacing w:after="0" w:line="240" w:lineRule="auto"/>
        <w:jc w:val="both"/>
        <w:rPr>
          <w:rFonts w:ascii="Times New Roman" w:hAnsi="Times New Roman" w:cs="Times New Roman"/>
          <w:kern w:val="1"/>
          <w:sz w:val="24"/>
          <w:szCs w:val="24"/>
          <w:lang w:eastAsia="ar-SA"/>
        </w:rPr>
      </w:pPr>
      <w:r w:rsidRPr="0035093E">
        <w:rPr>
          <w:rFonts w:ascii="Times New Roman" w:hAnsi="Times New Roman" w:cs="Times New Roman"/>
          <w:kern w:val="1"/>
          <w:sz w:val="24"/>
          <w:szCs w:val="24"/>
          <w:lang w:eastAsia="ar-SA"/>
        </w:rPr>
        <w:t xml:space="preserve">Wzór oświadczenia o przynależności bądź braku przynależności do grupy kapitałowej </w:t>
      </w:r>
      <w:r w:rsidRPr="0035093E">
        <w:rPr>
          <w:rFonts w:ascii="Times New Roman" w:hAnsi="Times New Roman" w:cs="Times New Roman"/>
          <w:sz w:val="24"/>
          <w:szCs w:val="24"/>
          <w:lang w:eastAsia="ar-SA"/>
        </w:rPr>
        <w:t xml:space="preserve">– Załącznik nr </w:t>
      </w:r>
      <w:r w:rsidR="00FB3A46" w:rsidRPr="0035093E">
        <w:rPr>
          <w:rFonts w:ascii="Times New Roman" w:hAnsi="Times New Roman" w:cs="Times New Roman"/>
          <w:sz w:val="24"/>
          <w:szCs w:val="24"/>
          <w:lang w:eastAsia="ar-SA"/>
        </w:rPr>
        <w:t>4</w:t>
      </w:r>
      <w:r w:rsidRPr="0035093E">
        <w:rPr>
          <w:rFonts w:ascii="Times New Roman" w:hAnsi="Times New Roman" w:cs="Times New Roman"/>
          <w:sz w:val="24"/>
          <w:szCs w:val="24"/>
          <w:lang w:eastAsia="ar-SA"/>
        </w:rPr>
        <w:t>,</w:t>
      </w:r>
    </w:p>
    <w:p w14:paraId="5C454633" w14:textId="7D622AD8" w:rsidR="00152DEB" w:rsidRPr="0035093E" w:rsidRDefault="00152DEB" w:rsidP="00922DF1">
      <w:pPr>
        <w:pStyle w:val="Akapitzlist"/>
        <w:numPr>
          <w:ilvl w:val="0"/>
          <w:numId w:val="22"/>
        </w:numPr>
        <w:tabs>
          <w:tab w:val="left" w:pos="709"/>
        </w:tabs>
        <w:suppressAutoHyphens/>
        <w:spacing w:after="0" w:line="240" w:lineRule="auto"/>
        <w:jc w:val="both"/>
        <w:rPr>
          <w:rFonts w:ascii="Times New Roman" w:hAnsi="Times New Roman" w:cs="Times New Roman"/>
          <w:kern w:val="1"/>
          <w:sz w:val="24"/>
          <w:szCs w:val="24"/>
          <w:lang w:eastAsia="ar-SA"/>
        </w:rPr>
      </w:pPr>
      <w:r w:rsidRPr="0035093E">
        <w:rPr>
          <w:rFonts w:ascii="Times New Roman" w:hAnsi="Times New Roman" w:cs="Times New Roman"/>
          <w:kern w:val="1"/>
          <w:sz w:val="24"/>
          <w:szCs w:val="24"/>
          <w:lang w:eastAsia="ar-SA"/>
        </w:rPr>
        <w:t xml:space="preserve">Druk wykazu wykonanych robót - </w:t>
      </w:r>
      <w:r w:rsidRPr="0035093E">
        <w:rPr>
          <w:rFonts w:ascii="Times New Roman" w:hAnsi="Times New Roman" w:cs="Times New Roman"/>
          <w:sz w:val="24"/>
          <w:szCs w:val="24"/>
          <w:lang w:eastAsia="ar-SA"/>
        </w:rPr>
        <w:t xml:space="preserve">Załącznik nr </w:t>
      </w:r>
      <w:r w:rsidR="00FB3A46" w:rsidRPr="0035093E">
        <w:rPr>
          <w:rFonts w:ascii="Times New Roman" w:hAnsi="Times New Roman" w:cs="Times New Roman"/>
          <w:sz w:val="24"/>
          <w:szCs w:val="24"/>
          <w:lang w:eastAsia="ar-SA"/>
        </w:rPr>
        <w:t>5</w:t>
      </w:r>
      <w:r w:rsidRPr="0035093E">
        <w:rPr>
          <w:rFonts w:ascii="Times New Roman" w:hAnsi="Times New Roman" w:cs="Times New Roman"/>
          <w:sz w:val="24"/>
          <w:szCs w:val="24"/>
          <w:lang w:eastAsia="ar-SA"/>
        </w:rPr>
        <w:t>,</w:t>
      </w:r>
    </w:p>
    <w:p w14:paraId="68A2EFBC" w14:textId="68F2AE8D" w:rsidR="00152DEB" w:rsidRPr="0035093E" w:rsidRDefault="00152DEB" w:rsidP="00922DF1">
      <w:pPr>
        <w:pStyle w:val="Akapitzlist"/>
        <w:numPr>
          <w:ilvl w:val="0"/>
          <w:numId w:val="22"/>
        </w:numPr>
        <w:tabs>
          <w:tab w:val="left" w:pos="284"/>
        </w:tabs>
        <w:spacing w:after="0" w:line="240" w:lineRule="auto"/>
        <w:jc w:val="both"/>
        <w:rPr>
          <w:rFonts w:ascii="Times New Roman" w:hAnsi="Times New Roman" w:cs="Times New Roman"/>
          <w:kern w:val="1"/>
          <w:sz w:val="24"/>
          <w:szCs w:val="24"/>
          <w:lang w:eastAsia="ar-SA"/>
        </w:rPr>
      </w:pPr>
      <w:r w:rsidRPr="0035093E">
        <w:rPr>
          <w:rFonts w:ascii="Times New Roman" w:hAnsi="Times New Roman" w:cs="Times New Roman"/>
          <w:kern w:val="1"/>
          <w:sz w:val="24"/>
          <w:szCs w:val="24"/>
          <w:lang w:eastAsia="ar-SA"/>
        </w:rPr>
        <w:t xml:space="preserve">Druk wykazu osób (kadry) </w:t>
      </w:r>
      <w:r w:rsidRPr="0035093E">
        <w:rPr>
          <w:rFonts w:ascii="Times New Roman" w:hAnsi="Times New Roman" w:cs="Times New Roman"/>
          <w:sz w:val="24"/>
          <w:szCs w:val="24"/>
          <w:lang w:eastAsia="ar-SA"/>
        </w:rPr>
        <w:t xml:space="preserve">– Załącznik nr </w:t>
      </w:r>
      <w:r w:rsidR="00FB3A46" w:rsidRPr="0035093E">
        <w:rPr>
          <w:rFonts w:ascii="Times New Roman" w:hAnsi="Times New Roman" w:cs="Times New Roman"/>
          <w:sz w:val="24"/>
          <w:szCs w:val="24"/>
          <w:lang w:eastAsia="ar-SA"/>
        </w:rPr>
        <w:t>6</w:t>
      </w:r>
      <w:r w:rsidRPr="0035093E">
        <w:rPr>
          <w:rFonts w:ascii="Times New Roman" w:hAnsi="Times New Roman" w:cs="Times New Roman"/>
          <w:sz w:val="24"/>
          <w:szCs w:val="24"/>
          <w:lang w:eastAsia="ar-SA"/>
        </w:rPr>
        <w:t>,</w:t>
      </w:r>
    </w:p>
    <w:p w14:paraId="4DD3FE00" w14:textId="2691E24A" w:rsidR="00152DEB" w:rsidRPr="0035093E" w:rsidRDefault="00152DEB" w:rsidP="00922DF1">
      <w:pPr>
        <w:pStyle w:val="Akapitzlist"/>
        <w:numPr>
          <w:ilvl w:val="0"/>
          <w:numId w:val="22"/>
        </w:numPr>
        <w:tabs>
          <w:tab w:val="num" w:pos="284"/>
        </w:tabs>
        <w:spacing w:after="0" w:line="240" w:lineRule="auto"/>
        <w:jc w:val="both"/>
        <w:rPr>
          <w:rFonts w:ascii="Times New Roman" w:hAnsi="Times New Roman" w:cs="Times New Roman"/>
          <w:sz w:val="24"/>
          <w:szCs w:val="24"/>
        </w:rPr>
      </w:pPr>
      <w:r w:rsidRPr="0035093E">
        <w:rPr>
          <w:rFonts w:ascii="Times New Roman" w:hAnsi="Times New Roman" w:cs="Times New Roman"/>
          <w:kern w:val="1"/>
          <w:sz w:val="24"/>
          <w:szCs w:val="24"/>
          <w:lang w:eastAsia="ar-SA"/>
        </w:rPr>
        <w:t>Projekt umowy</w:t>
      </w:r>
      <w:r w:rsidR="00FB3A46" w:rsidRPr="0035093E">
        <w:rPr>
          <w:rFonts w:ascii="Times New Roman" w:hAnsi="Times New Roman" w:cs="Times New Roman"/>
          <w:kern w:val="1"/>
          <w:sz w:val="24"/>
          <w:szCs w:val="24"/>
          <w:lang w:eastAsia="ar-SA"/>
        </w:rPr>
        <w:t xml:space="preserve"> </w:t>
      </w:r>
      <w:r w:rsidRPr="0035093E">
        <w:rPr>
          <w:rFonts w:ascii="Times New Roman" w:hAnsi="Times New Roman" w:cs="Times New Roman"/>
          <w:sz w:val="24"/>
          <w:szCs w:val="24"/>
          <w:lang w:eastAsia="ar-SA"/>
        </w:rPr>
        <w:t xml:space="preserve">– Załącznik nr </w:t>
      </w:r>
      <w:r w:rsidR="00FB3A46" w:rsidRPr="0035093E">
        <w:rPr>
          <w:rFonts w:ascii="Times New Roman" w:hAnsi="Times New Roman" w:cs="Times New Roman"/>
          <w:sz w:val="24"/>
          <w:szCs w:val="24"/>
          <w:lang w:eastAsia="ar-SA"/>
        </w:rPr>
        <w:t>7</w:t>
      </w:r>
    </w:p>
    <w:p w14:paraId="20AE77B9" w14:textId="77777777" w:rsidR="00292C01" w:rsidRPr="0035093E" w:rsidRDefault="00292C01" w:rsidP="00292C01">
      <w:pPr>
        <w:spacing w:after="0"/>
        <w:ind w:left="11"/>
        <w:rPr>
          <w:rFonts w:ascii="Times New Roman" w:hAnsi="Times New Roman" w:cs="Times New Roman"/>
          <w:sz w:val="24"/>
          <w:szCs w:val="24"/>
        </w:rPr>
      </w:pPr>
    </w:p>
    <w:p w14:paraId="41B52AC6" w14:textId="5E5ABD24" w:rsidR="00292C01" w:rsidRPr="0035093E" w:rsidRDefault="00292C01" w:rsidP="00292C01">
      <w:pPr>
        <w:spacing w:after="0"/>
        <w:ind w:left="11"/>
        <w:rPr>
          <w:rFonts w:ascii="Times New Roman" w:eastAsia="Arial" w:hAnsi="Times New Roman" w:cs="Times New Roman"/>
          <w:b/>
          <w:sz w:val="24"/>
          <w:szCs w:val="24"/>
        </w:rPr>
      </w:pPr>
      <w:r w:rsidRPr="0035093E">
        <w:rPr>
          <w:rFonts w:ascii="Times New Roman" w:eastAsia="Arial" w:hAnsi="Times New Roman" w:cs="Times New Roman"/>
          <w:b/>
          <w:sz w:val="24"/>
          <w:szCs w:val="24"/>
        </w:rPr>
        <w:t xml:space="preserve"> </w:t>
      </w:r>
    </w:p>
    <w:p w14:paraId="5A16FE8B" w14:textId="77777777" w:rsidR="00152DEB" w:rsidRPr="0035093E" w:rsidRDefault="00152DEB" w:rsidP="00292C01">
      <w:pPr>
        <w:spacing w:after="0"/>
        <w:ind w:left="11"/>
        <w:rPr>
          <w:rFonts w:ascii="Times New Roman" w:hAnsi="Times New Roman" w:cs="Times New Roman"/>
          <w:sz w:val="24"/>
          <w:szCs w:val="24"/>
        </w:rPr>
      </w:pPr>
    </w:p>
    <w:p w14:paraId="63D63068" w14:textId="639CE45D" w:rsidR="00FB3A46" w:rsidRPr="0035093E" w:rsidRDefault="00292C01" w:rsidP="0035093E">
      <w:pPr>
        <w:spacing w:after="0"/>
        <w:ind w:left="11"/>
        <w:rPr>
          <w:rFonts w:ascii="Times New Roman" w:eastAsia="Arial" w:hAnsi="Times New Roman" w:cs="Times New Roman"/>
          <w:b/>
          <w:sz w:val="24"/>
          <w:szCs w:val="24"/>
        </w:rPr>
      </w:pPr>
      <w:r w:rsidRPr="0035093E">
        <w:rPr>
          <w:rFonts w:ascii="Times New Roman" w:eastAsia="Arial" w:hAnsi="Times New Roman" w:cs="Times New Roman"/>
          <w:b/>
          <w:sz w:val="24"/>
          <w:szCs w:val="24"/>
        </w:rPr>
        <w:lastRenderedPageBreak/>
        <w:t xml:space="preserve"> </w:t>
      </w:r>
    </w:p>
    <w:p w14:paraId="06151452" w14:textId="71B935A6" w:rsidR="00FB3A46" w:rsidRPr="0035093E" w:rsidRDefault="00FB3A46" w:rsidP="0035093E">
      <w:pPr>
        <w:spacing w:after="0"/>
        <w:rPr>
          <w:rFonts w:ascii="Times New Roman" w:hAnsi="Times New Roman" w:cs="Times New Roman"/>
          <w:sz w:val="24"/>
          <w:szCs w:val="24"/>
        </w:rPr>
      </w:pPr>
    </w:p>
    <w:p w14:paraId="694C136B" w14:textId="77777777" w:rsidR="00FB3A46" w:rsidRPr="0035093E" w:rsidRDefault="00FB3A46" w:rsidP="00292C01">
      <w:pPr>
        <w:spacing w:after="0"/>
        <w:ind w:left="11"/>
        <w:rPr>
          <w:rFonts w:ascii="Times New Roman" w:hAnsi="Times New Roman" w:cs="Times New Roman"/>
          <w:sz w:val="24"/>
          <w:szCs w:val="24"/>
        </w:rPr>
      </w:pPr>
    </w:p>
    <w:p w14:paraId="5C1F1899" w14:textId="52C31ACC" w:rsidR="00085584" w:rsidRPr="0035093E" w:rsidRDefault="00085584" w:rsidP="00085584">
      <w:pPr>
        <w:jc w:val="right"/>
        <w:rPr>
          <w:rFonts w:ascii="Times New Roman" w:hAnsi="Times New Roman" w:cs="Times New Roman"/>
          <w:sz w:val="24"/>
          <w:szCs w:val="24"/>
        </w:rPr>
      </w:pPr>
      <w:r w:rsidRPr="0035093E">
        <w:rPr>
          <w:rFonts w:ascii="Times New Roman" w:hAnsi="Times New Roman" w:cs="Times New Roman"/>
          <w:sz w:val="24"/>
          <w:szCs w:val="24"/>
        </w:rPr>
        <w:t>Wrocław, dnia</w:t>
      </w:r>
      <w:r w:rsidR="00B5559D" w:rsidRPr="0035093E">
        <w:rPr>
          <w:rFonts w:ascii="Times New Roman" w:hAnsi="Times New Roman" w:cs="Times New Roman"/>
          <w:sz w:val="24"/>
          <w:szCs w:val="24"/>
        </w:rPr>
        <w:t xml:space="preserve"> </w:t>
      </w:r>
      <w:r w:rsidR="0035093E">
        <w:rPr>
          <w:rFonts w:ascii="Times New Roman" w:hAnsi="Times New Roman" w:cs="Times New Roman"/>
          <w:sz w:val="24"/>
          <w:szCs w:val="24"/>
        </w:rPr>
        <w:t>05</w:t>
      </w:r>
      <w:r w:rsidR="00B5559D" w:rsidRPr="0035093E">
        <w:rPr>
          <w:rFonts w:ascii="Times New Roman" w:hAnsi="Times New Roman" w:cs="Times New Roman"/>
          <w:sz w:val="24"/>
          <w:szCs w:val="24"/>
        </w:rPr>
        <w:t>.0</w:t>
      </w:r>
      <w:r w:rsidR="0035093E">
        <w:rPr>
          <w:rFonts w:ascii="Times New Roman" w:hAnsi="Times New Roman" w:cs="Times New Roman"/>
          <w:sz w:val="24"/>
          <w:szCs w:val="24"/>
        </w:rPr>
        <w:t>6.</w:t>
      </w:r>
      <w:r w:rsidR="00B5559D" w:rsidRPr="0035093E">
        <w:rPr>
          <w:rFonts w:ascii="Times New Roman" w:hAnsi="Times New Roman" w:cs="Times New Roman"/>
          <w:sz w:val="24"/>
          <w:szCs w:val="24"/>
        </w:rPr>
        <w:t>2024r.</w:t>
      </w:r>
    </w:p>
    <w:p w14:paraId="3870B88E" w14:textId="5764EA83" w:rsidR="00085584" w:rsidRPr="0035093E" w:rsidRDefault="00085584" w:rsidP="00085584">
      <w:pPr>
        <w:jc w:val="right"/>
        <w:rPr>
          <w:rFonts w:ascii="Times New Roman" w:hAnsi="Times New Roman" w:cs="Times New Roman"/>
          <w:sz w:val="24"/>
          <w:szCs w:val="24"/>
        </w:rPr>
      </w:pPr>
    </w:p>
    <w:p w14:paraId="55859601" w14:textId="00D88C38" w:rsidR="00085584" w:rsidRPr="0035093E" w:rsidRDefault="00085584" w:rsidP="00085584">
      <w:pPr>
        <w:jc w:val="right"/>
        <w:rPr>
          <w:rFonts w:ascii="Times New Roman" w:hAnsi="Times New Roman" w:cs="Times New Roman"/>
          <w:sz w:val="24"/>
          <w:szCs w:val="24"/>
        </w:rPr>
      </w:pPr>
    </w:p>
    <w:p w14:paraId="0E87EA62" w14:textId="7E389326" w:rsidR="00085584" w:rsidRPr="0035093E" w:rsidRDefault="00085584" w:rsidP="00085584">
      <w:pPr>
        <w:jc w:val="center"/>
        <w:rPr>
          <w:rFonts w:ascii="Times New Roman" w:hAnsi="Times New Roman" w:cs="Times New Roman"/>
          <w:b/>
          <w:bCs/>
          <w:sz w:val="24"/>
          <w:szCs w:val="24"/>
          <w:u w:val="single"/>
        </w:rPr>
      </w:pPr>
      <w:r w:rsidRPr="0035093E">
        <w:rPr>
          <w:rFonts w:ascii="Times New Roman" w:hAnsi="Times New Roman" w:cs="Times New Roman"/>
          <w:b/>
          <w:bCs/>
          <w:sz w:val="24"/>
          <w:szCs w:val="24"/>
          <w:u w:val="single"/>
        </w:rPr>
        <w:t>SPECYFIKACJA WARUNKÓW ZAMÓWIENIA</w:t>
      </w:r>
    </w:p>
    <w:p w14:paraId="5B720646" w14:textId="449654F6" w:rsidR="00085584" w:rsidRPr="0035093E" w:rsidRDefault="00085584" w:rsidP="00085584">
      <w:pPr>
        <w:jc w:val="center"/>
        <w:rPr>
          <w:rFonts w:ascii="Times New Roman" w:hAnsi="Times New Roman" w:cs="Times New Roman"/>
          <w:b/>
          <w:bCs/>
          <w:sz w:val="24"/>
          <w:szCs w:val="24"/>
        </w:rPr>
      </w:pPr>
      <w:bookmarkStart w:id="2" w:name="_Hlk167444551"/>
      <w:r w:rsidRPr="0035093E">
        <w:rPr>
          <w:rFonts w:ascii="Times New Roman" w:hAnsi="Times New Roman" w:cs="Times New Roman"/>
          <w:b/>
          <w:bCs/>
          <w:sz w:val="24"/>
          <w:szCs w:val="24"/>
        </w:rPr>
        <w:t xml:space="preserve">„Zaprojektowanie i realizacja robót budowlanych dotyczących </w:t>
      </w:r>
      <w:r w:rsidR="00A767DA" w:rsidRPr="0035093E">
        <w:rPr>
          <w:rFonts w:ascii="Times New Roman" w:hAnsi="Times New Roman" w:cs="Times New Roman"/>
          <w:b/>
          <w:bCs/>
          <w:sz w:val="24"/>
          <w:szCs w:val="24"/>
        </w:rPr>
        <w:t>p</w:t>
      </w:r>
      <w:r w:rsidR="00306734" w:rsidRPr="0035093E">
        <w:rPr>
          <w:rFonts w:ascii="Times New Roman" w:hAnsi="Times New Roman" w:cs="Times New Roman"/>
          <w:b/>
          <w:bCs/>
          <w:sz w:val="24"/>
          <w:szCs w:val="24"/>
        </w:rPr>
        <w:t xml:space="preserve">rzebudowy i </w:t>
      </w:r>
      <w:r w:rsidRPr="0035093E">
        <w:rPr>
          <w:rFonts w:ascii="Times New Roman" w:hAnsi="Times New Roman" w:cs="Times New Roman"/>
          <w:b/>
          <w:bCs/>
          <w:sz w:val="24"/>
          <w:szCs w:val="24"/>
        </w:rPr>
        <w:t>dostosowania pomieszcze</w:t>
      </w:r>
      <w:r w:rsidR="00A767DA" w:rsidRPr="0035093E">
        <w:rPr>
          <w:rFonts w:ascii="Times New Roman" w:hAnsi="Times New Roman" w:cs="Times New Roman"/>
          <w:b/>
          <w:bCs/>
          <w:sz w:val="24"/>
          <w:szCs w:val="24"/>
        </w:rPr>
        <w:t>ń</w:t>
      </w:r>
      <w:r w:rsidRPr="0035093E">
        <w:rPr>
          <w:rFonts w:ascii="Times New Roman" w:hAnsi="Times New Roman" w:cs="Times New Roman"/>
          <w:b/>
          <w:bCs/>
          <w:sz w:val="24"/>
          <w:szCs w:val="24"/>
        </w:rPr>
        <w:t xml:space="preserve"> Zespołu Szkól nr 2 na potrzeby utworzenia i wsparcia funkcjonowania Branżowego Centrum Umiejętności dla branży </w:t>
      </w:r>
      <w:proofErr w:type="spellStart"/>
      <w:r w:rsidRPr="0035093E">
        <w:rPr>
          <w:rFonts w:ascii="Times New Roman" w:hAnsi="Times New Roman" w:cs="Times New Roman"/>
          <w:b/>
          <w:bCs/>
          <w:sz w:val="24"/>
          <w:szCs w:val="24"/>
        </w:rPr>
        <w:t>elektromobilności</w:t>
      </w:r>
      <w:proofErr w:type="spellEnd"/>
      <w:r w:rsidRPr="0035093E">
        <w:rPr>
          <w:rFonts w:ascii="Times New Roman" w:hAnsi="Times New Roman" w:cs="Times New Roman"/>
          <w:b/>
          <w:bCs/>
          <w:sz w:val="24"/>
          <w:szCs w:val="24"/>
        </w:rPr>
        <w:t>”.</w:t>
      </w:r>
    </w:p>
    <w:bookmarkEnd w:id="2"/>
    <w:p w14:paraId="248BDF6D" w14:textId="25071272" w:rsidR="00085584" w:rsidRPr="0035093E" w:rsidRDefault="00085584" w:rsidP="00085584">
      <w:pPr>
        <w:jc w:val="center"/>
        <w:rPr>
          <w:rFonts w:ascii="Times New Roman" w:hAnsi="Times New Roman" w:cs="Times New Roman"/>
          <w:sz w:val="24"/>
          <w:szCs w:val="24"/>
        </w:rPr>
      </w:pPr>
    </w:p>
    <w:p w14:paraId="1B5B5B96" w14:textId="1AD53780" w:rsidR="00085584" w:rsidRPr="0035093E" w:rsidRDefault="00085584" w:rsidP="00085584">
      <w:pPr>
        <w:jc w:val="center"/>
        <w:rPr>
          <w:rFonts w:ascii="Times New Roman" w:hAnsi="Times New Roman" w:cs="Times New Roman"/>
          <w:sz w:val="24"/>
          <w:szCs w:val="24"/>
        </w:rPr>
      </w:pPr>
    </w:p>
    <w:p w14:paraId="12AA3EA5" w14:textId="39D79C20" w:rsidR="00085584" w:rsidRPr="0035093E" w:rsidRDefault="00085584" w:rsidP="00922DF1">
      <w:pPr>
        <w:pStyle w:val="Akapitzlist"/>
        <w:numPr>
          <w:ilvl w:val="0"/>
          <w:numId w:val="20"/>
        </w:numPr>
        <w:rPr>
          <w:rFonts w:ascii="Times New Roman" w:hAnsi="Times New Roman" w:cs="Times New Roman"/>
          <w:b/>
          <w:sz w:val="24"/>
          <w:szCs w:val="24"/>
        </w:rPr>
      </w:pPr>
      <w:r w:rsidRPr="0035093E">
        <w:rPr>
          <w:rFonts w:ascii="Times New Roman" w:hAnsi="Times New Roman" w:cs="Times New Roman"/>
          <w:b/>
          <w:sz w:val="24"/>
          <w:szCs w:val="24"/>
        </w:rPr>
        <w:t>Nazwa oraz adres zamawiającego</w:t>
      </w:r>
    </w:p>
    <w:p w14:paraId="1F8D43AE" w14:textId="77777777" w:rsidR="00786CBB" w:rsidRPr="0035093E" w:rsidRDefault="00786CBB" w:rsidP="00786CBB">
      <w:pPr>
        <w:pStyle w:val="Akapitzlist"/>
        <w:ind w:left="1440"/>
        <w:rPr>
          <w:rFonts w:ascii="Times New Roman" w:hAnsi="Times New Roman" w:cs="Times New Roman"/>
          <w:b/>
          <w:sz w:val="24"/>
          <w:szCs w:val="24"/>
        </w:rPr>
      </w:pPr>
    </w:p>
    <w:p w14:paraId="1A89A381" w14:textId="77777777" w:rsidR="00F40FAC" w:rsidRPr="0035093E" w:rsidRDefault="00D054B3" w:rsidP="00922DF1">
      <w:pPr>
        <w:pStyle w:val="Akapitzlist"/>
        <w:numPr>
          <w:ilvl w:val="0"/>
          <w:numId w:val="19"/>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Zamawiającym jest Gmina Wrocław, pl. Nowy Targ 1-8, </w:t>
      </w:r>
    </w:p>
    <w:p w14:paraId="61E1BFAF" w14:textId="35844103" w:rsidR="00F40FAC" w:rsidRPr="0035093E" w:rsidRDefault="00D054B3" w:rsidP="00786CBB">
      <w:pPr>
        <w:pStyle w:val="Akapitzlist"/>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50-141 Wrocław, NIP 897</w:t>
      </w:r>
      <w:r w:rsidR="00F40FAC" w:rsidRPr="0035093E">
        <w:rPr>
          <w:rFonts w:ascii="Times New Roman" w:hAnsi="Times New Roman" w:cs="Times New Roman"/>
          <w:sz w:val="24"/>
          <w:szCs w:val="24"/>
        </w:rPr>
        <w:t>-1</w:t>
      </w:r>
      <w:r w:rsidRPr="0035093E">
        <w:rPr>
          <w:rFonts w:ascii="Times New Roman" w:hAnsi="Times New Roman" w:cs="Times New Roman"/>
          <w:sz w:val="24"/>
          <w:szCs w:val="24"/>
        </w:rPr>
        <w:t>3</w:t>
      </w:r>
      <w:r w:rsidR="00F40FAC" w:rsidRPr="0035093E">
        <w:rPr>
          <w:rFonts w:ascii="Times New Roman" w:hAnsi="Times New Roman" w:cs="Times New Roman"/>
          <w:sz w:val="24"/>
          <w:szCs w:val="24"/>
        </w:rPr>
        <w:t>-</w:t>
      </w:r>
      <w:r w:rsidRPr="0035093E">
        <w:rPr>
          <w:rFonts w:ascii="Times New Roman" w:hAnsi="Times New Roman" w:cs="Times New Roman"/>
          <w:sz w:val="24"/>
          <w:szCs w:val="24"/>
        </w:rPr>
        <w:t>83</w:t>
      </w:r>
      <w:r w:rsidR="00F40FAC" w:rsidRPr="0035093E">
        <w:rPr>
          <w:rFonts w:ascii="Times New Roman" w:hAnsi="Times New Roman" w:cs="Times New Roman"/>
          <w:sz w:val="24"/>
          <w:szCs w:val="24"/>
        </w:rPr>
        <w:t>-</w:t>
      </w:r>
      <w:r w:rsidRPr="0035093E">
        <w:rPr>
          <w:rFonts w:ascii="Times New Roman" w:hAnsi="Times New Roman" w:cs="Times New Roman"/>
          <w:sz w:val="24"/>
          <w:szCs w:val="24"/>
        </w:rPr>
        <w:t xml:space="preserve">551, </w:t>
      </w:r>
      <w:r w:rsidR="00F40FAC" w:rsidRPr="0035093E">
        <w:rPr>
          <w:rFonts w:ascii="Times New Roman" w:hAnsi="Times New Roman" w:cs="Times New Roman"/>
          <w:sz w:val="24"/>
          <w:szCs w:val="24"/>
        </w:rPr>
        <w:t xml:space="preserve">REGON: </w:t>
      </w:r>
      <w:r w:rsidR="00F40FAC" w:rsidRPr="0035093E">
        <w:rPr>
          <w:rFonts w:ascii="Times New Roman" w:hAnsi="Times New Roman" w:cs="Times New Roman"/>
          <w:sz w:val="24"/>
          <w:szCs w:val="24"/>
          <w:shd w:val="clear" w:color="auto" w:fill="FFFFFF"/>
        </w:rPr>
        <w:t>931934839</w:t>
      </w:r>
    </w:p>
    <w:p w14:paraId="7BB699A5" w14:textId="77777777" w:rsidR="00F40FAC" w:rsidRPr="0035093E" w:rsidRDefault="00F40FAC"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Zespól Szkół nr 2 ul. Borowska 105 50-551 Wrocław</w:t>
      </w:r>
    </w:p>
    <w:p w14:paraId="27314C39" w14:textId="77777777" w:rsidR="00F40FAC" w:rsidRPr="0035093E" w:rsidRDefault="00F40FAC"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NIP: 899-21-55-217 REGON: 000186418</w:t>
      </w:r>
    </w:p>
    <w:p w14:paraId="630CFF96" w14:textId="77777777" w:rsidR="00F40FAC" w:rsidRPr="0035093E" w:rsidRDefault="00F40FAC"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Tel. 71 798-68-95</w:t>
      </w:r>
    </w:p>
    <w:p w14:paraId="03AD2215" w14:textId="42E4EE48" w:rsidR="00D054B3" w:rsidRPr="0035093E" w:rsidRDefault="00D054B3"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w imieniu i na rzecz której działa Dyrektor </w:t>
      </w:r>
      <w:r w:rsidR="00F40FAC" w:rsidRPr="0035093E">
        <w:rPr>
          <w:rFonts w:ascii="Times New Roman" w:hAnsi="Times New Roman" w:cs="Times New Roman"/>
          <w:sz w:val="24"/>
          <w:szCs w:val="24"/>
        </w:rPr>
        <w:t>Zespołu Szkół nr 2</w:t>
      </w:r>
      <w:r w:rsidRPr="0035093E">
        <w:rPr>
          <w:rFonts w:ascii="Times New Roman" w:hAnsi="Times New Roman" w:cs="Times New Roman"/>
          <w:sz w:val="24"/>
          <w:szCs w:val="24"/>
        </w:rPr>
        <w:t xml:space="preserve"> we Wrocławiu.</w:t>
      </w:r>
      <w:r w:rsidRPr="0035093E">
        <w:rPr>
          <w:rFonts w:ascii="Times New Roman" w:eastAsia="Arial" w:hAnsi="Times New Roman" w:cs="Times New Roman"/>
          <w:b/>
          <w:sz w:val="24"/>
          <w:szCs w:val="24"/>
        </w:rPr>
        <w:t xml:space="preserve"> </w:t>
      </w:r>
    </w:p>
    <w:p w14:paraId="22468B98" w14:textId="1C510907" w:rsidR="00085584" w:rsidRPr="0035093E" w:rsidRDefault="00085584" w:rsidP="00922DF1">
      <w:pPr>
        <w:pStyle w:val="Akapitzlist"/>
        <w:numPr>
          <w:ilvl w:val="0"/>
          <w:numId w:val="19"/>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Adres mailowy: </w:t>
      </w:r>
      <w:hyperlink r:id="rId10" w:history="1">
        <w:r w:rsidRPr="0035093E">
          <w:rPr>
            <w:rStyle w:val="Hipercze"/>
            <w:rFonts w:ascii="Times New Roman" w:hAnsi="Times New Roman" w:cs="Times New Roman"/>
            <w:sz w:val="24"/>
            <w:szCs w:val="24"/>
          </w:rPr>
          <w:t>sekretariat@zs2.wroclaw.pl</w:t>
        </w:r>
      </w:hyperlink>
    </w:p>
    <w:p w14:paraId="32DCEEED" w14:textId="66DA4A4D" w:rsidR="00085584" w:rsidRPr="0035093E" w:rsidRDefault="00085584" w:rsidP="00922DF1">
      <w:pPr>
        <w:pStyle w:val="Akapitzlist"/>
        <w:numPr>
          <w:ilvl w:val="0"/>
          <w:numId w:val="19"/>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Adres strony internetowej: </w:t>
      </w:r>
      <w:hyperlink r:id="rId11" w:history="1">
        <w:r w:rsidRPr="0035093E">
          <w:rPr>
            <w:rStyle w:val="Hipercze"/>
            <w:rFonts w:ascii="Times New Roman" w:hAnsi="Times New Roman" w:cs="Times New Roman"/>
            <w:sz w:val="24"/>
            <w:szCs w:val="24"/>
          </w:rPr>
          <w:t>https://zs-2.bip.gov.pl/</w:t>
        </w:r>
      </w:hyperlink>
    </w:p>
    <w:p w14:paraId="08AC07AA" w14:textId="52DB03A9" w:rsidR="00D054B3" w:rsidRPr="0035093E" w:rsidRDefault="00D054B3" w:rsidP="00922DF1">
      <w:pPr>
        <w:pStyle w:val="Akapitzlist"/>
        <w:numPr>
          <w:ilvl w:val="0"/>
          <w:numId w:val="19"/>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Adres strony internetowej prowadzonego postępowania:  </w:t>
      </w:r>
      <w:r w:rsidR="005E241C" w:rsidRPr="0035093E">
        <w:rPr>
          <w:rFonts w:ascii="Times New Roman" w:hAnsi="Times New Roman" w:cs="Times New Roman"/>
          <w:sz w:val="24"/>
          <w:szCs w:val="24"/>
        </w:rPr>
        <w:t>https://ezamowienia.gov.pl/</w:t>
      </w:r>
    </w:p>
    <w:p w14:paraId="45D54C9A" w14:textId="77777777" w:rsidR="00F40FAC" w:rsidRPr="0035093E" w:rsidRDefault="00F40FAC" w:rsidP="005E241C">
      <w:pPr>
        <w:spacing w:after="25" w:line="251" w:lineRule="auto"/>
        <w:ind w:right="55"/>
        <w:jc w:val="both"/>
        <w:rPr>
          <w:rFonts w:ascii="Times New Roman" w:hAnsi="Times New Roman" w:cs="Times New Roman"/>
          <w:sz w:val="24"/>
          <w:szCs w:val="24"/>
        </w:rPr>
      </w:pPr>
    </w:p>
    <w:p w14:paraId="2CC1D43F" w14:textId="22F849A2" w:rsidR="00D054B3" w:rsidRPr="0035093E" w:rsidRDefault="00D054B3" w:rsidP="00D054B3">
      <w:pPr>
        <w:spacing w:after="25" w:line="251" w:lineRule="auto"/>
        <w:ind w:right="55"/>
        <w:jc w:val="both"/>
        <w:rPr>
          <w:rFonts w:ascii="Times New Roman" w:hAnsi="Times New Roman" w:cs="Times New Roman"/>
          <w:sz w:val="24"/>
          <w:szCs w:val="24"/>
        </w:rPr>
      </w:pPr>
    </w:p>
    <w:p w14:paraId="2A2D900A" w14:textId="20EB6490" w:rsidR="00D054B3" w:rsidRPr="0035093E" w:rsidRDefault="00D054B3" w:rsidP="00922DF1">
      <w:pPr>
        <w:pStyle w:val="Akapitzlist"/>
        <w:numPr>
          <w:ilvl w:val="0"/>
          <w:numId w:val="20"/>
        </w:numPr>
        <w:spacing w:after="25" w:line="251" w:lineRule="auto"/>
        <w:ind w:right="55"/>
        <w:jc w:val="both"/>
        <w:rPr>
          <w:rFonts w:ascii="Times New Roman" w:hAnsi="Times New Roman" w:cs="Times New Roman"/>
          <w:b/>
          <w:sz w:val="24"/>
          <w:szCs w:val="24"/>
        </w:rPr>
      </w:pPr>
      <w:r w:rsidRPr="0035093E">
        <w:rPr>
          <w:rFonts w:ascii="Times New Roman" w:hAnsi="Times New Roman" w:cs="Times New Roman"/>
          <w:b/>
          <w:sz w:val="24"/>
          <w:szCs w:val="24"/>
        </w:rPr>
        <w:t xml:space="preserve">Adres strony internetowej, na której udostępniane będą SWZ, zmiany i wyjaśnienia treści SWZ oraz inne dokumenty zamówienia bezpośrednio związane z postępowaniem o udzielenie zamówienia </w:t>
      </w:r>
      <w:r w:rsidRPr="0035093E">
        <w:rPr>
          <w:rFonts w:ascii="Times New Roman" w:eastAsia="Arial" w:hAnsi="Times New Roman" w:cs="Times New Roman"/>
          <w:b/>
          <w:sz w:val="24"/>
          <w:szCs w:val="24"/>
        </w:rPr>
        <w:t xml:space="preserve"> </w:t>
      </w:r>
    </w:p>
    <w:p w14:paraId="017DAF80" w14:textId="77777777" w:rsidR="00786CBB" w:rsidRPr="0035093E" w:rsidRDefault="00786CBB" w:rsidP="00786CBB">
      <w:pPr>
        <w:pStyle w:val="Akapitzlist"/>
        <w:spacing w:after="25" w:line="251" w:lineRule="auto"/>
        <w:ind w:left="1440" w:right="55"/>
        <w:jc w:val="both"/>
        <w:rPr>
          <w:rFonts w:ascii="Times New Roman" w:hAnsi="Times New Roman" w:cs="Times New Roman"/>
          <w:sz w:val="24"/>
          <w:szCs w:val="24"/>
        </w:rPr>
      </w:pPr>
    </w:p>
    <w:p w14:paraId="0EFD9D5F" w14:textId="1A59B635" w:rsidR="00323681" w:rsidRPr="0035093E" w:rsidRDefault="00085584" w:rsidP="00786CBB">
      <w:pPr>
        <w:pStyle w:val="Akapitzlist"/>
        <w:numPr>
          <w:ilvl w:val="0"/>
          <w:numId w:val="1"/>
        </w:numPr>
        <w:spacing w:after="0" w:line="360" w:lineRule="auto"/>
        <w:ind w:left="714" w:hanging="357"/>
        <w:rPr>
          <w:rFonts w:ascii="Times New Roman" w:hAnsi="Times New Roman" w:cs="Times New Roman"/>
          <w:sz w:val="24"/>
          <w:szCs w:val="24"/>
        </w:rPr>
      </w:pPr>
      <w:r w:rsidRPr="0035093E">
        <w:rPr>
          <w:rFonts w:ascii="Times New Roman" w:hAnsi="Times New Roman" w:cs="Times New Roman"/>
          <w:sz w:val="24"/>
          <w:szCs w:val="24"/>
        </w:rPr>
        <w:t xml:space="preserve">Adres strony internetowej </w:t>
      </w:r>
      <w:r w:rsidR="00323681" w:rsidRPr="0035093E">
        <w:rPr>
          <w:rFonts w:ascii="Times New Roman" w:hAnsi="Times New Roman" w:cs="Times New Roman"/>
          <w:sz w:val="24"/>
          <w:szCs w:val="24"/>
        </w:rPr>
        <w:t>prowadzonego postępowania, na której udostępnione będą modyfikacje (zmiany) i wyjaśnienia treści Specyfikacji Warunków Zamówienia (SWZ) oraz inne dokumenty zamówienia bezpośrednio związane z postępowaniem o udzielenie zamówienia:</w:t>
      </w:r>
      <w:r w:rsidR="00B5559D" w:rsidRPr="0035093E">
        <w:rPr>
          <w:rFonts w:ascii="Times New Roman" w:hAnsi="Times New Roman" w:cs="Times New Roman"/>
          <w:sz w:val="24"/>
          <w:szCs w:val="24"/>
        </w:rPr>
        <w:t xml:space="preserve"> </w:t>
      </w:r>
      <w:r w:rsidR="005E241C" w:rsidRPr="0035093E">
        <w:rPr>
          <w:rFonts w:ascii="Times New Roman" w:hAnsi="Times New Roman" w:cs="Times New Roman"/>
          <w:sz w:val="24"/>
          <w:szCs w:val="24"/>
        </w:rPr>
        <w:t>https://ezamowienia.gov.pl/</w:t>
      </w:r>
    </w:p>
    <w:p w14:paraId="65467FDF" w14:textId="3EF55961" w:rsidR="00D054B3" w:rsidRPr="00CC1174" w:rsidRDefault="00D054B3" w:rsidP="00786CBB">
      <w:pPr>
        <w:numPr>
          <w:ilvl w:val="0"/>
          <w:numId w:val="1"/>
        </w:numPr>
        <w:spacing w:after="0" w:line="360" w:lineRule="auto"/>
        <w:ind w:left="714" w:right="55" w:hanging="357"/>
        <w:jc w:val="both"/>
        <w:rPr>
          <w:rFonts w:ascii="Times New Roman" w:hAnsi="Times New Roman" w:cs="Times New Roman"/>
          <w:sz w:val="24"/>
          <w:szCs w:val="24"/>
        </w:rPr>
      </w:pPr>
      <w:r w:rsidRPr="0035093E">
        <w:rPr>
          <w:rFonts w:ascii="Times New Roman" w:hAnsi="Times New Roman" w:cs="Times New Roman"/>
          <w:sz w:val="24"/>
          <w:szCs w:val="24"/>
        </w:rPr>
        <w:t>Identyfikator postępowania:</w:t>
      </w:r>
      <w:r w:rsidRPr="0035093E">
        <w:rPr>
          <w:rFonts w:ascii="Times New Roman" w:eastAsia="Trebuchet MS" w:hAnsi="Times New Roman" w:cs="Times New Roman"/>
          <w:sz w:val="24"/>
          <w:szCs w:val="24"/>
        </w:rPr>
        <w:t xml:space="preserve"> </w:t>
      </w:r>
      <w:r w:rsidR="00CC1174">
        <w:t>ocds-148610-a0476588-2364-11ef-87ba-8eb060fd7bb8</w:t>
      </w:r>
    </w:p>
    <w:p w14:paraId="6572A844" w14:textId="77777777" w:rsidR="00CC1174" w:rsidRPr="0035093E" w:rsidRDefault="00CC1174" w:rsidP="00CC1174">
      <w:pPr>
        <w:spacing w:after="0" w:line="360" w:lineRule="auto"/>
        <w:ind w:left="714" w:right="55"/>
        <w:jc w:val="both"/>
        <w:rPr>
          <w:rFonts w:ascii="Times New Roman" w:hAnsi="Times New Roman" w:cs="Times New Roman"/>
          <w:sz w:val="24"/>
          <w:szCs w:val="24"/>
        </w:rPr>
      </w:pPr>
    </w:p>
    <w:p w14:paraId="1822E33A" w14:textId="6CE7DA75" w:rsidR="00323681" w:rsidRPr="0035093E" w:rsidRDefault="00323681" w:rsidP="00D054B3">
      <w:pPr>
        <w:tabs>
          <w:tab w:val="left" w:pos="4536"/>
        </w:tabs>
        <w:rPr>
          <w:rFonts w:ascii="Times New Roman" w:hAnsi="Times New Roman" w:cs="Times New Roman"/>
          <w:b/>
          <w:bCs/>
          <w:sz w:val="24"/>
          <w:szCs w:val="24"/>
        </w:rPr>
      </w:pPr>
    </w:p>
    <w:p w14:paraId="37BD1262" w14:textId="50154009" w:rsidR="005E241C" w:rsidRPr="0035093E" w:rsidRDefault="005E241C" w:rsidP="00D054B3">
      <w:pPr>
        <w:tabs>
          <w:tab w:val="left" w:pos="4536"/>
        </w:tabs>
        <w:rPr>
          <w:rFonts w:ascii="Times New Roman" w:hAnsi="Times New Roman" w:cs="Times New Roman"/>
          <w:b/>
          <w:bCs/>
          <w:sz w:val="24"/>
          <w:szCs w:val="24"/>
        </w:rPr>
      </w:pPr>
    </w:p>
    <w:p w14:paraId="00DA67A0" w14:textId="75921794" w:rsidR="00323681" w:rsidRPr="0035093E" w:rsidRDefault="00323681" w:rsidP="00922DF1">
      <w:pPr>
        <w:pStyle w:val="Akapitzlist"/>
        <w:numPr>
          <w:ilvl w:val="0"/>
          <w:numId w:val="20"/>
        </w:numPr>
        <w:tabs>
          <w:tab w:val="left" w:pos="4536"/>
        </w:tabs>
        <w:rPr>
          <w:rFonts w:ascii="Times New Roman" w:hAnsi="Times New Roman" w:cs="Times New Roman"/>
          <w:b/>
          <w:bCs/>
          <w:sz w:val="24"/>
          <w:szCs w:val="24"/>
        </w:rPr>
      </w:pPr>
      <w:r w:rsidRPr="0035093E">
        <w:rPr>
          <w:rFonts w:ascii="Times New Roman" w:hAnsi="Times New Roman" w:cs="Times New Roman"/>
          <w:b/>
          <w:bCs/>
          <w:sz w:val="24"/>
          <w:szCs w:val="24"/>
        </w:rPr>
        <w:t>Tryb udzielenia zamówienia oraz informacje o dofinansowaniu</w:t>
      </w:r>
    </w:p>
    <w:p w14:paraId="009F85D3" w14:textId="77777777" w:rsidR="00786CBB" w:rsidRPr="0035093E" w:rsidRDefault="00786CBB" w:rsidP="00786CBB">
      <w:pPr>
        <w:pStyle w:val="Akapitzlist"/>
        <w:tabs>
          <w:tab w:val="left" w:pos="4536"/>
        </w:tabs>
        <w:ind w:left="1440"/>
        <w:rPr>
          <w:rFonts w:ascii="Times New Roman" w:hAnsi="Times New Roman" w:cs="Times New Roman"/>
          <w:b/>
          <w:bCs/>
          <w:sz w:val="24"/>
          <w:szCs w:val="24"/>
        </w:rPr>
      </w:pPr>
    </w:p>
    <w:p w14:paraId="3057F31A" w14:textId="14551B80" w:rsidR="00323681" w:rsidRPr="0035093E" w:rsidRDefault="00323681" w:rsidP="00922DF1">
      <w:pPr>
        <w:pStyle w:val="Akapitzlist"/>
        <w:numPr>
          <w:ilvl w:val="0"/>
          <w:numId w:val="2"/>
        </w:numPr>
        <w:tabs>
          <w:tab w:val="left" w:pos="4536"/>
        </w:tabs>
        <w:rPr>
          <w:rFonts w:ascii="Times New Roman" w:hAnsi="Times New Roman" w:cs="Times New Roman"/>
          <w:sz w:val="24"/>
          <w:szCs w:val="24"/>
        </w:rPr>
      </w:pPr>
      <w:r w:rsidRPr="0035093E">
        <w:rPr>
          <w:rFonts w:ascii="Times New Roman" w:hAnsi="Times New Roman" w:cs="Times New Roman"/>
          <w:sz w:val="24"/>
          <w:szCs w:val="24"/>
        </w:rPr>
        <w:t xml:space="preserve">Niniejsze postępowanie o udzielenie zamówienia publicznego na roboty budowlane prowadzone jest w trybie </w:t>
      </w:r>
      <w:r w:rsidR="00213A94" w:rsidRPr="0035093E">
        <w:rPr>
          <w:rFonts w:ascii="Times New Roman" w:hAnsi="Times New Roman" w:cs="Times New Roman"/>
          <w:sz w:val="24"/>
          <w:szCs w:val="24"/>
        </w:rPr>
        <w:t xml:space="preserve">podstawowym bez przeprowadzenia negocjacji </w:t>
      </w:r>
      <w:r w:rsidRPr="0035093E">
        <w:rPr>
          <w:rFonts w:ascii="Times New Roman" w:hAnsi="Times New Roman" w:cs="Times New Roman"/>
          <w:sz w:val="24"/>
          <w:szCs w:val="24"/>
        </w:rPr>
        <w:t xml:space="preserve">na podstawie art. </w:t>
      </w:r>
      <w:r w:rsidR="00612811" w:rsidRPr="0035093E">
        <w:rPr>
          <w:rFonts w:ascii="Times New Roman" w:hAnsi="Times New Roman" w:cs="Times New Roman"/>
          <w:sz w:val="24"/>
          <w:szCs w:val="24"/>
        </w:rPr>
        <w:t> 275 pkt 1</w:t>
      </w:r>
      <w:r w:rsidRPr="0035093E">
        <w:rPr>
          <w:rFonts w:ascii="Times New Roman" w:hAnsi="Times New Roman" w:cs="Times New Roman"/>
          <w:sz w:val="24"/>
          <w:szCs w:val="24"/>
        </w:rPr>
        <w:t xml:space="preserve"> ustawy z dnia 11 września 2019r. Prawo zamówień publicznych (PZP).</w:t>
      </w:r>
    </w:p>
    <w:p w14:paraId="29C5F8B1" w14:textId="4543D0B6" w:rsidR="00323681" w:rsidRPr="0035093E" w:rsidRDefault="007278CB" w:rsidP="00922DF1">
      <w:pPr>
        <w:pStyle w:val="Akapitzlist"/>
        <w:numPr>
          <w:ilvl w:val="0"/>
          <w:numId w:val="2"/>
        </w:numPr>
        <w:tabs>
          <w:tab w:val="left" w:pos="4536"/>
        </w:tabs>
        <w:rPr>
          <w:rFonts w:ascii="Times New Roman" w:hAnsi="Times New Roman" w:cs="Times New Roman"/>
          <w:sz w:val="24"/>
          <w:szCs w:val="24"/>
        </w:rPr>
      </w:pPr>
      <w:r w:rsidRPr="0035093E">
        <w:rPr>
          <w:rFonts w:ascii="Times New Roman" w:hAnsi="Times New Roman" w:cs="Times New Roman"/>
          <w:sz w:val="24"/>
          <w:szCs w:val="24"/>
        </w:rPr>
        <w:t xml:space="preserve">Szacunkowa wartość przedmiotowego zamówienia </w:t>
      </w:r>
      <w:r w:rsidR="00352D21" w:rsidRPr="0035093E">
        <w:rPr>
          <w:rFonts w:ascii="Times New Roman" w:hAnsi="Times New Roman" w:cs="Times New Roman"/>
          <w:sz w:val="24"/>
          <w:szCs w:val="24"/>
        </w:rPr>
        <w:t>nie przekracza progów unijnych, o jakich mowa w art. 3 ustawy PZP.</w:t>
      </w:r>
    </w:p>
    <w:p w14:paraId="0722413A" w14:textId="493F7BD1" w:rsidR="007278CB" w:rsidRPr="0035093E" w:rsidRDefault="007278CB" w:rsidP="00922DF1">
      <w:pPr>
        <w:pStyle w:val="Akapitzlist"/>
        <w:numPr>
          <w:ilvl w:val="0"/>
          <w:numId w:val="2"/>
        </w:numPr>
        <w:tabs>
          <w:tab w:val="left" w:pos="4536"/>
        </w:tabs>
        <w:rPr>
          <w:rFonts w:ascii="Times New Roman" w:hAnsi="Times New Roman" w:cs="Times New Roman"/>
          <w:sz w:val="24"/>
          <w:szCs w:val="24"/>
        </w:rPr>
      </w:pPr>
      <w:r w:rsidRPr="0035093E">
        <w:rPr>
          <w:rFonts w:ascii="Times New Roman" w:hAnsi="Times New Roman" w:cs="Times New Roman"/>
          <w:sz w:val="24"/>
          <w:szCs w:val="24"/>
        </w:rPr>
        <w:t>Zamówienie współfinansowane jest ze środków Krajowego Planu Odbudowy</w:t>
      </w:r>
      <w:r w:rsidR="00005903" w:rsidRPr="0035093E">
        <w:rPr>
          <w:rFonts w:ascii="Times New Roman" w:hAnsi="Times New Roman" w:cs="Times New Roman"/>
          <w:sz w:val="24"/>
          <w:szCs w:val="24"/>
        </w:rPr>
        <w:t>.</w:t>
      </w:r>
    </w:p>
    <w:tbl>
      <w:tblPr>
        <w:tblStyle w:val="TableGrid"/>
        <w:tblW w:w="8645" w:type="dxa"/>
        <w:tblInd w:w="496" w:type="dxa"/>
        <w:tblCellMar>
          <w:top w:w="84" w:type="dxa"/>
          <w:left w:w="194" w:type="dxa"/>
          <w:right w:w="145" w:type="dxa"/>
        </w:tblCellMar>
        <w:tblLook w:val="04A0" w:firstRow="1" w:lastRow="0" w:firstColumn="1" w:lastColumn="0" w:noHBand="0" w:noVBand="1"/>
      </w:tblPr>
      <w:tblGrid>
        <w:gridCol w:w="1579"/>
        <w:gridCol w:w="7066"/>
      </w:tblGrid>
      <w:tr w:rsidR="00786CBB" w:rsidRPr="0035093E" w14:paraId="15A07DBF" w14:textId="77777777" w:rsidTr="005E241C">
        <w:trPr>
          <w:trHeight w:val="338"/>
        </w:trPr>
        <w:tc>
          <w:tcPr>
            <w:tcW w:w="1556" w:type="dxa"/>
            <w:tcBorders>
              <w:top w:val="single" w:sz="4" w:space="0" w:color="000000"/>
              <w:left w:val="single" w:sz="4" w:space="0" w:color="000000"/>
              <w:bottom w:val="single" w:sz="4" w:space="0" w:color="000000"/>
              <w:right w:val="single" w:sz="4" w:space="0" w:color="000000"/>
            </w:tcBorders>
            <w:shd w:val="clear" w:color="auto" w:fill="F4F7F8"/>
          </w:tcPr>
          <w:p w14:paraId="2C4479A3"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Komponent</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59FB3802"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hAnsi="Times New Roman" w:cs="Times New Roman"/>
                <w:sz w:val="24"/>
                <w:szCs w:val="24"/>
              </w:rPr>
              <w:t xml:space="preserve">Komponent A: Odporność i konkurencyjność gospodarki </w:t>
            </w:r>
          </w:p>
        </w:tc>
      </w:tr>
      <w:tr w:rsidR="00786CBB" w:rsidRPr="0035093E" w14:paraId="1E6C8A34" w14:textId="77777777" w:rsidTr="005E241C">
        <w:trPr>
          <w:trHeight w:val="988"/>
        </w:trPr>
        <w:tc>
          <w:tcPr>
            <w:tcW w:w="1556" w:type="dxa"/>
            <w:tcBorders>
              <w:top w:val="single" w:sz="4" w:space="0" w:color="000000"/>
              <w:left w:val="single" w:sz="4" w:space="0" w:color="000000"/>
              <w:bottom w:val="single" w:sz="4" w:space="0" w:color="000000"/>
              <w:right w:val="single" w:sz="4" w:space="0" w:color="000000"/>
            </w:tcBorders>
            <w:shd w:val="clear" w:color="auto" w:fill="F4F7F8"/>
            <w:vAlign w:val="center"/>
          </w:tcPr>
          <w:p w14:paraId="4904B3C5"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Cel szczegółowy</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54716CEC" w14:textId="77777777" w:rsidR="00786CBB" w:rsidRPr="0035093E" w:rsidRDefault="00786CBB" w:rsidP="005E241C">
            <w:pPr>
              <w:spacing w:line="259" w:lineRule="auto"/>
              <w:ind w:right="59"/>
              <w:rPr>
                <w:rFonts w:ascii="Times New Roman" w:hAnsi="Times New Roman" w:cs="Times New Roman"/>
                <w:sz w:val="24"/>
                <w:szCs w:val="24"/>
              </w:rPr>
            </w:pPr>
            <w:r w:rsidRPr="0035093E">
              <w:rPr>
                <w:rFonts w:ascii="Times New Roman" w:hAnsi="Times New Roman" w:cs="Times New Roman"/>
                <w:sz w:val="24"/>
                <w:szCs w:val="24"/>
              </w:rPr>
              <w:t xml:space="preserve">A3. Doskonalenie systemu edukacji, mechanizmów uczenia się przez całe życie w kierunku lepszego dopasowania do potrzeb nowoczesnej gospodarki, wzrostu innowacyjności, zwiększania transferu nowych technologii oraz zielonej transformacji </w:t>
            </w:r>
          </w:p>
        </w:tc>
      </w:tr>
      <w:tr w:rsidR="00786CBB" w:rsidRPr="0035093E" w14:paraId="32C5F2B5" w14:textId="77777777" w:rsidTr="005E241C">
        <w:trPr>
          <w:trHeight w:val="781"/>
        </w:trPr>
        <w:tc>
          <w:tcPr>
            <w:tcW w:w="1556" w:type="dxa"/>
            <w:tcBorders>
              <w:top w:val="single" w:sz="4" w:space="0" w:color="000000"/>
              <w:left w:val="single" w:sz="4" w:space="0" w:color="000000"/>
              <w:bottom w:val="single" w:sz="4" w:space="0" w:color="000000"/>
              <w:right w:val="single" w:sz="4" w:space="0" w:color="000000"/>
            </w:tcBorders>
            <w:shd w:val="clear" w:color="auto" w:fill="F4F7F8"/>
            <w:vAlign w:val="center"/>
          </w:tcPr>
          <w:p w14:paraId="44FEB905"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Reforma</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7B0CBD45"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hAnsi="Times New Roman" w:cs="Times New Roman"/>
                <w:sz w:val="24"/>
                <w:szCs w:val="24"/>
              </w:rPr>
              <w:t xml:space="preserve">A3.1. Kadry dla nowoczesnej gospodarki – poprawa dopasowania umiejętności i kwalifikacji do wymogów rynku pracy w związku z wdrażaniem nowych technologii w gospodarce oraz zieloną i cyfrową transformacją </w:t>
            </w:r>
          </w:p>
        </w:tc>
      </w:tr>
      <w:tr w:rsidR="00786CBB" w:rsidRPr="0035093E" w14:paraId="00B8442F" w14:textId="77777777" w:rsidTr="005E241C">
        <w:trPr>
          <w:trHeight w:val="574"/>
        </w:trPr>
        <w:tc>
          <w:tcPr>
            <w:tcW w:w="1556" w:type="dxa"/>
            <w:tcBorders>
              <w:top w:val="single" w:sz="4" w:space="0" w:color="000000"/>
              <w:left w:val="single" w:sz="4" w:space="0" w:color="000000"/>
              <w:bottom w:val="single" w:sz="4" w:space="0" w:color="000000"/>
              <w:right w:val="single" w:sz="4" w:space="0" w:color="000000"/>
            </w:tcBorders>
            <w:shd w:val="clear" w:color="auto" w:fill="F4F7F8"/>
            <w:vAlign w:val="center"/>
          </w:tcPr>
          <w:p w14:paraId="6EFCE04B" w14:textId="77777777" w:rsidR="00786CBB" w:rsidRPr="0035093E" w:rsidRDefault="00786CBB" w:rsidP="005E241C">
            <w:pPr>
              <w:spacing w:line="259" w:lineRule="auto"/>
              <w:ind w:right="158"/>
              <w:jc w:val="center"/>
              <w:rPr>
                <w:rFonts w:ascii="Times New Roman" w:hAnsi="Times New Roman" w:cs="Times New Roman"/>
                <w:sz w:val="24"/>
                <w:szCs w:val="24"/>
              </w:rPr>
            </w:pPr>
            <w:r w:rsidRPr="0035093E">
              <w:rPr>
                <w:rFonts w:ascii="Times New Roman" w:eastAsia="Arial" w:hAnsi="Times New Roman" w:cs="Times New Roman"/>
                <w:b/>
                <w:sz w:val="24"/>
                <w:szCs w:val="24"/>
              </w:rPr>
              <w:t>Cel reformy</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76359594"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hAnsi="Times New Roman" w:cs="Times New Roman"/>
                <w:sz w:val="24"/>
                <w:szCs w:val="24"/>
              </w:rPr>
              <w:t xml:space="preserve">Przygotowanie kadr na potrzeby nowoczesnej gospodarki oraz funkcjonowania w sytuacjach kryzysowych </w:t>
            </w:r>
          </w:p>
        </w:tc>
      </w:tr>
      <w:tr w:rsidR="00786CBB" w:rsidRPr="0035093E" w14:paraId="2139DE9A" w14:textId="77777777" w:rsidTr="005E241C">
        <w:trPr>
          <w:trHeight w:val="574"/>
        </w:trPr>
        <w:tc>
          <w:tcPr>
            <w:tcW w:w="1556" w:type="dxa"/>
            <w:tcBorders>
              <w:top w:val="single" w:sz="4" w:space="0" w:color="000000"/>
              <w:left w:val="single" w:sz="4" w:space="0" w:color="000000"/>
              <w:bottom w:val="single" w:sz="4" w:space="0" w:color="000000"/>
              <w:right w:val="single" w:sz="4" w:space="0" w:color="000000"/>
            </w:tcBorders>
            <w:shd w:val="clear" w:color="auto" w:fill="F4F7F8"/>
            <w:vAlign w:val="center"/>
          </w:tcPr>
          <w:p w14:paraId="381C6477"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Inwestycja</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3446F536"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 xml:space="preserve">A.3.1.1. Wsparcie rozwoju nowoczesnego kształcenia zawodowego, szkolnictwa wyższego oraz uczenia się przez całe życie </w:t>
            </w:r>
          </w:p>
        </w:tc>
      </w:tr>
      <w:tr w:rsidR="00786CBB" w:rsidRPr="0035093E" w14:paraId="35D1626F" w14:textId="77777777" w:rsidTr="005E241C">
        <w:trPr>
          <w:trHeight w:val="781"/>
        </w:trPr>
        <w:tc>
          <w:tcPr>
            <w:tcW w:w="1556" w:type="dxa"/>
            <w:tcBorders>
              <w:top w:val="single" w:sz="4" w:space="0" w:color="000000"/>
              <w:left w:val="single" w:sz="4" w:space="0" w:color="000000"/>
              <w:bottom w:val="single" w:sz="4" w:space="0" w:color="000000"/>
              <w:right w:val="single" w:sz="4" w:space="0" w:color="000000"/>
            </w:tcBorders>
            <w:shd w:val="clear" w:color="auto" w:fill="F4F7F8"/>
            <w:vAlign w:val="center"/>
          </w:tcPr>
          <w:p w14:paraId="441D8672"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 xml:space="preserve">Cel </w:t>
            </w:r>
          </w:p>
          <w:p w14:paraId="3BBBAEB6"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Inwestycji</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2A2A5A27" w14:textId="77777777" w:rsidR="00786CBB" w:rsidRPr="0035093E" w:rsidRDefault="00786CBB" w:rsidP="005E241C">
            <w:pPr>
              <w:spacing w:line="259" w:lineRule="auto"/>
              <w:ind w:right="62"/>
              <w:rPr>
                <w:rFonts w:ascii="Times New Roman" w:hAnsi="Times New Roman" w:cs="Times New Roman"/>
                <w:sz w:val="24"/>
                <w:szCs w:val="24"/>
              </w:rPr>
            </w:pPr>
            <w:r w:rsidRPr="0035093E">
              <w:rPr>
                <w:rFonts w:ascii="Times New Roman" w:hAnsi="Times New Roman" w:cs="Times New Roman"/>
                <w:sz w:val="24"/>
                <w:szCs w:val="24"/>
              </w:rPr>
              <w:t xml:space="preserve">Zapewnienie przestrzeni dla skutecznej współpracy szkół, w tym zawodowych, uczelni, pracodawców, ośrodków badawczo-rozwojowych i innych instytucji otoczenia gospodarczego oraz promocja szkolnictwa zawodowego </w:t>
            </w:r>
          </w:p>
        </w:tc>
      </w:tr>
      <w:tr w:rsidR="00786CBB" w:rsidRPr="0035093E" w14:paraId="39C92B62" w14:textId="77777777" w:rsidTr="005E241C">
        <w:trPr>
          <w:trHeight w:val="780"/>
        </w:trPr>
        <w:tc>
          <w:tcPr>
            <w:tcW w:w="1556" w:type="dxa"/>
            <w:tcBorders>
              <w:top w:val="single" w:sz="4" w:space="0" w:color="000000"/>
              <w:left w:val="single" w:sz="4" w:space="0" w:color="000000"/>
              <w:bottom w:val="single" w:sz="4" w:space="0" w:color="000000"/>
              <w:right w:val="single" w:sz="4" w:space="0" w:color="000000"/>
            </w:tcBorders>
            <w:shd w:val="clear" w:color="auto" w:fill="F4F7F8"/>
            <w:vAlign w:val="center"/>
          </w:tcPr>
          <w:p w14:paraId="3CBA151D" w14:textId="77777777" w:rsidR="00786CBB" w:rsidRPr="0035093E" w:rsidRDefault="00786CBB" w:rsidP="005E241C">
            <w:pPr>
              <w:spacing w:line="259" w:lineRule="auto"/>
              <w:rPr>
                <w:rFonts w:ascii="Times New Roman" w:hAnsi="Times New Roman" w:cs="Times New Roman"/>
                <w:sz w:val="24"/>
                <w:szCs w:val="24"/>
              </w:rPr>
            </w:pPr>
            <w:r w:rsidRPr="0035093E">
              <w:rPr>
                <w:rFonts w:ascii="Times New Roman" w:eastAsia="Arial" w:hAnsi="Times New Roman" w:cs="Times New Roman"/>
                <w:b/>
                <w:sz w:val="24"/>
                <w:szCs w:val="24"/>
              </w:rPr>
              <w:t>Zakres inwestycji</w:t>
            </w:r>
            <w:r w:rsidRPr="0035093E">
              <w:rPr>
                <w:rFonts w:ascii="Times New Roman" w:hAnsi="Times New Roman" w:cs="Times New Roman"/>
                <w:sz w:val="24"/>
                <w:szCs w:val="24"/>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F4F7F8"/>
          </w:tcPr>
          <w:p w14:paraId="49C8DCBD" w14:textId="77777777" w:rsidR="00786CBB" w:rsidRPr="0035093E" w:rsidRDefault="00786CBB" w:rsidP="005E241C">
            <w:pPr>
              <w:spacing w:line="259" w:lineRule="auto"/>
              <w:ind w:right="66"/>
              <w:rPr>
                <w:rFonts w:ascii="Times New Roman" w:hAnsi="Times New Roman" w:cs="Times New Roman"/>
                <w:sz w:val="24"/>
                <w:szCs w:val="24"/>
              </w:rPr>
            </w:pPr>
            <w:r w:rsidRPr="0035093E">
              <w:rPr>
                <w:rFonts w:ascii="Times New Roman" w:eastAsia="Arial" w:hAnsi="Times New Roman" w:cs="Times New Roman"/>
                <w:b/>
                <w:sz w:val="24"/>
                <w:szCs w:val="24"/>
              </w:rPr>
              <w:t>Utworzenie i wsparcie funkcjonowania 120 Branżowych Centrów Umiejętności (BCU), realizujących koncepcję Centrów Doskonałości Zawodowej (</w:t>
            </w:r>
            <w:proofErr w:type="spellStart"/>
            <w:r w:rsidRPr="0035093E">
              <w:rPr>
                <w:rFonts w:ascii="Times New Roman" w:eastAsia="Arial" w:hAnsi="Times New Roman" w:cs="Times New Roman"/>
                <w:b/>
                <w:sz w:val="24"/>
                <w:szCs w:val="24"/>
              </w:rPr>
              <w:t>CoVEs</w:t>
            </w:r>
            <w:proofErr w:type="spellEnd"/>
            <w:r w:rsidRPr="0035093E">
              <w:rPr>
                <w:rFonts w:ascii="Times New Roman" w:eastAsia="Arial" w:hAnsi="Times New Roman" w:cs="Times New Roman"/>
                <w:b/>
                <w:sz w:val="24"/>
                <w:szCs w:val="24"/>
              </w:rPr>
              <w:t xml:space="preserve">) </w:t>
            </w:r>
          </w:p>
        </w:tc>
      </w:tr>
    </w:tbl>
    <w:p w14:paraId="237DCD94" w14:textId="77777777" w:rsidR="00786CBB" w:rsidRPr="0035093E" w:rsidRDefault="00786CBB" w:rsidP="00786CBB">
      <w:pPr>
        <w:pStyle w:val="Akapitzlist"/>
        <w:tabs>
          <w:tab w:val="left" w:pos="4536"/>
        </w:tabs>
        <w:rPr>
          <w:rFonts w:ascii="Times New Roman" w:hAnsi="Times New Roman" w:cs="Times New Roman"/>
          <w:sz w:val="24"/>
          <w:szCs w:val="24"/>
        </w:rPr>
      </w:pPr>
    </w:p>
    <w:p w14:paraId="67F5D0B4" w14:textId="49A1F30A" w:rsidR="00323681" w:rsidRPr="0035093E" w:rsidRDefault="00323681" w:rsidP="00323681">
      <w:pPr>
        <w:tabs>
          <w:tab w:val="left" w:pos="4536"/>
        </w:tabs>
        <w:jc w:val="center"/>
        <w:rPr>
          <w:rFonts w:ascii="Times New Roman" w:hAnsi="Times New Roman" w:cs="Times New Roman"/>
          <w:sz w:val="24"/>
          <w:szCs w:val="24"/>
        </w:rPr>
      </w:pPr>
    </w:p>
    <w:p w14:paraId="4C34901E" w14:textId="20C42A00" w:rsidR="00D054B3" w:rsidRPr="0035093E" w:rsidRDefault="00D054B3" w:rsidP="00922DF1">
      <w:pPr>
        <w:pStyle w:val="Nagwek4"/>
        <w:numPr>
          <w:ilvl w:val="0"/>
          <w:numId w:val="20"/>
        </w:numPr>
        <w:ind w:right="53"/>
        <w:rPr>
          <w:rFonts w:ascii="Times New Roman" w:hAnsi="Times New Roman" w:cs="Times New Roman"/>
          <w:b/>
          <w:i w:val="0"/>
          <w:color w:val="auto"/>
          <w:sz w:val="24"/>
          <w:szCs w:val="24"/>
        </w:rPr>
      </w:pPr>
      <w:r w:rsidRPr="0035093E">
        <w:rPr>
          <w:rFonts w:ascii="Times New Roman" w:hAnsi="Times New Roman" w:cs="Times New Roman"/>
          <w:b/>
          <w:i w:val="0"/>
          <w:color w:val="auto"/>
          <w:sz w:val="24"/>
          <w:szCs w:val="24"/>
        </w:rPr>
        <w:t xml:space="preserve">Informacja, czy Zamawiający przewiduje wybór najkorzystniejszej oferty z możliwością prowadzenia negocjacji </w:t>
      </w:r>
      <w:r w:rsidRPr="0035093E">
        <w:rPr>
          <w:rFonts w:ascii="Times New Roman" w:eastAsia="Arial" w:hAnsi="Times New Roman" w:cs="Times New Roman"/>
          <w:b/>
          <w:i w:val="0"/>
          <w:color w:val="auto"/>
          <w:sz w:val="24"/>
          <w:szCs w:val="24"/>
        </w:rPr>
        <w:t xml:space="preserve"> </w:t>
      </w:r>
    </w:p>
    <w:p w14:paraId="1789B7F3" w14:textId="77777777" w:rsidR="00D054B3" w:rsidRPr="0035093E" w:rsidRDefault="00D054B3" w:rsidP="00D054B3">
      <w:pPr>
        <w:spacing w:after="0"/>
        <w:ind w:left="11"/>
        <w:rPr>
          <w:rFonts w:ascii="Times New Roman" w:hAnsi="Times New Roman" w:cs="Times New Roman"/>
          <w:sz w:val="24"/>
          <w:szCs w:val="24"/>
        </w:rPr>
      </w:pPr>
      <w:r w:rsidRPr="0035093E">
        <w:rPr>
          <w:rFonts w:ascii="Times New Roman" w:hAnsi="Times New Roman" w:cs="Times New Roman"/>
          <w:sz w:val="24"/>
          <w:szCs w:val="24"/>
        </w:rPr>
        <w:t xml:space="preserve"> </w:t>
      </w:r>
    </w:p>
    <w:p w14:paraId="1962B215" w14:textId="77777777" w:rsidR="00D054B3" w:rsidRPr="0035093E" w:rsidRDefault="00D054B3" w:rsidP="00786CBB">
      <w:pPr>
        <w:spacing w:after="0" w:line="360" w:lineRule="auto"/>
        <w:ind w:right="57"/>
        <w:rPr>
          <w:rFonts w:ascii="Times New Roman" w:hAnsi="Times New Roman" w:cs="Times New Roman"/>
          <w:sz w:val="24"/>
          <w:szCs w:val="24"/>
        </w:rPr>
      </w:pPr>
      <w:r w:rsidRPr="0035093E">
        <w:rPr>
          <w:rFonts w:ascii="Times New Roman" w:hAnsi="Times New Roman" w:cs="Times New Roman"/>
          <w:sz w:val="24"/>
          <w:szCs w:val="24"/>
        </w:rPr>
        <w:t xml:space="preserve">Zamawiający nie przewiduje możliwości wyboru najkorzystniejszej oferty po przeprowadzeniu negocjacji z Wykonawcami, którzy złożą oferty. </w:t>
      </w:r>
    </w:p>
    <w:p w14:paraId="64F591B6" w14:textId="21E7EC56" w:rsidR="00352D21" w:rsidRDefault="00352D21" w:rsidP="00D054B3">
      <w:pPr>
        <w:tabs>
          <w:tab w:val="left" w:pos="4536"/>
        </w:tabs>
        <w:rPr>
          <w:rFonts w:ascii="Times New Roman" w:hAnsi="Times New Roman" w:cs="Times New Roman"/>
          <w:sz w:val="24"/>
          <w:szCs w:val="24"/>
        </w:rPr>
      </w:pPr>
    </w:p>
    <w:p w14:paraId="59626C1E" w14:textId="77777777" w:rsidR="0035093E" w:rsidRPr="0035093E" w:rsidRDefault="0035093E" w:rsidP="00D054B3">
      <w:pPr>
        <w:tabs>
          <w:tab w:val="left" w:pos="4536"/>
        </w:tabs>
        <w:rPr>
          <w:rFonts w:ascii="Times New Roman" w:hAnsi="Times New Roman" w:cs="Times New Roman"/>
          <w:sz w:val="24"/>
          <w:szCs w:val="24"/>
        </w:rPr>
      </w:pPr>
    </w:p>
    <w:p w14:paraId="71147369" w14:textId="1CC42F03" w:rsidR="00085584" w:rsidRPr="0035093E" w:rsidRDefault="00352D21" w:rsidP="00922DF1">
      <w:pPr>
        <w:pStyle w:val="Akapitzlist"/>
        <w:numPr>
          <w:ilvl w:val="0"/>
          <w:numId w:val="20"/>
        </w:numPr>
        <w:rPr>
          <w:rFonts w:ascii="Times New Roman" w:hAnsi="Times New Roman" w:cs="Times New Roman"/>
          <w:b/>
          <w:bCs/>
          <w:sz w:val="24"/>
          <w:szCs w:val="24"/>
        </w:rPr>
      </w:pPr>
      <w:r w:rsidRPr="0035093E">
        <w:rPr>
          <w:rFonts w:ascii="Times New Roman" w:hAnsi="Times New Roman" w:cs="Times New Roman"/>
          <w:b/>
          <w:bCs/>
          <w:sz w:val="24"/>
          <w:szCs w:val="24"/>
        </w:rPr>
        <w:lastRenderedPageBreak/>
        <w:t>Opis przedmiotu zamówienia</w:t>
      </w:r>
    </w:p>
    <w:p w14:paraId="2D4C5A89" w14:textId="77777777" w:rsidR="00786CBB" w:rsidRPr="0035093E" w:rsidRDefault="00786CBB" w:rsidP="00786CBB">
      <w:pPr>
        <w:pStyle w:val="Akapitzlist"/>
        <w:ind w:left="1440"/>
        <w:rPr>
          <w:rFonts w:ascii="Times New Roman" w:hAnsi="Times New Roman" w:cs="Times New Roman"/>
          <w:b/>
          <w:bCs/>
          <w:sz w:val="24"/>
          <w:szCs w:val="24"/>
        </w:rPr>
      </w:pPr>
    </w:p>
    <w:p w14:paraId="673F80E3" w14:textId="6F194859" w:rsidR="00085584" w:rsidRPr="0035093E" w:rsidRDefault="00352D21" w:rsidP="00922DF1">
      <w:pPr>
        <w:pStyle w:val="Akapitzlist"/>
        <w:numPr>
          <w:ilvl w:val="0"/>
          <w:numId w:val="3"/>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Przedmiot zamówienia:</w:t>
      </w:r>
    </w:p>
    <w:p w14:paraId="37F97B3B" w14:textId="346D825F" w:rsidR="00352D21" w:rsidRPr="0035093E" w:rsidRDefault="00352D21"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Nomenklatura wg Wspólnego słownika zamówień (CPV)</w:t>
      </w:r>
    </w:p>
    <w:p w14:paraId="682F4E53" w14:textId="76FEF320" w:rsidR="00352D21" w:rsidRPr="0035093E" w:rsidRDefault="00352D21"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Główny przedmiot zamówienia: </w:t>
      </w:r>
    </w:p>
    <w:p w14:paraId="5CCEBE6D" w14:textId="4DFB7A77" w:rsidR="005E241C" w:rsidRPr="0035093E" w:rsidRDefault="00352D21" w:rsidP="0035093E">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45000000-7 Roboty budowlane</w:t>
      </w:r>
    </w:p>
    <w:p w14:paraId="667D7CA5" w14:textId="5A467A4D" w:rsidR="00352D21" w:rsidRPr="0035093E" w:rsidRDefault="00352D21"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Dodatkowe przedmioty zamówienia:</w:t>
      </w:r>
    </w:p>
    <w:p w14:paraId="2F0878FD" w14:textId="211FD843" w:rsidR="0004586A" w:rsidRPr="0035093E" w:rsidRDefault="0004586A" w:rsidP="0035093E">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45214220-8 Roboty budowlane w zakresie szkół średnich</w:t>
      </w:r>
    </w:p>
    <w:p w14:paraId="224F5BEF" w14:textId="592B7C2F" w:rsidR="00C25CE8" w:rsidRPr="0035093E" w:rsidRDefault="00AF37EC" w:rsidP="00922DF1">
      <w:pPr>
        <w:pStyle w:val="Akapitzlist"/>
        <w:numPr>
          <w:ilvl w:val="0"/>
          <w:numId w:val="3"/>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Przedmiotem zamówienia jest</w:t>
      </w:r>
      <w:r w:rsidR="0004586A" w:rsidRPr="0035093E">
        <w:rPr>
          <w:rFonts w:ascii="Times New Roman" w:hAnsi="Times New Roman" w:cs="Times New Roman"/>
          <w:sz w:val="24"/>
          <w:szCs w:val="24"/>
        </w:rPr>
        <w:t xml:space="preserve"> przebudowa i</w:t>
      </w:r>
      <w:r w:rsidRPr="0035093E">
        <w:rPr>
          <w:rFonts w:ascii="Times New Roman" w:hAnsi="Times New Roman" w:cs="Times New Roman"/>
          <w:sz w:val="24"/>
          <w:szCs w:val="24"/>
        </w:rPr>
        <w:t xml:space="preserve"> dostosowanie pomieszcze</w:t>
      </w:r>
      <w:r w:rsidR="0004586A" w:rsidRPr="0035093E">
        <w:rPr>
          <w:rFonts w:ascii="Times New Roman" w:hAnsi="Times New Roman" w:cs="Times New Roman"/>
          <w:sz w:val="24"/>
          <w:szCs w:val="24"/>
        </w:rPr>
        <w:t>ń</w:t>
      </w:r>
      <w:r w:rsidRPr="0035093E">
        <w:rPr>
          <w:rFonts w:ascii="Times New Roman" w:hAnsi="Times New Roman" w:cs="Times New Roman"/>
          <w:sz w:val="24"/>
          <w:szCs w:val="24"/>
        </w:rPr>
        <w:t xml:space="preserve"> szkolnych i warsztatowych  dla potrzeb BCU. Obiekt pochodzący z roku 1965, położony jest na działce nr 1AM 27 Obręb Południe (budynki znajdują się na działce nr ½ AM 27 Obręb Południe, oznaczenie po podziale działki nr 1). Nieruchomość stanowi własność Gminy Wrocław i znajduje się w trwałym zarządzie Zespołu Szkól nr 2 we Wrocławiu ul. Borowska 105, 50-551 Wrocław. Budynek szkolny położony jest bezpośrednio przy ul. Borowskiej, i jest dwukondygnacyjny. Obiekt nie znajduje się w strefie ochrony konserwatorskiej. Budynek warsztatów szkolnych położony jest przy ul. Jacka Kuronia od której znajduje się bezpośredni wjazd na teren placówki.</w:t>
      </w:r>
      <w:r w:rsidR="00C25CE8" w:rsidRPr="0035093E">
        <w:rPr>
          <w:rFonts w:ascii="Times New Roman" w:hAnsi="Times New Roman" w:cs="Times New Roman"/>
          <w:sz w:val="24"/>
          <w:szCs w:val="24"/>
        </w:rPr>
        <w:t xml:space="preserve"> Budynki Zespołu Szkó</w:t>
      </w:r>
      <w:r w:rsidR="004B64AD" w:rsidRPr="0035093E">
        <w:rPr>
          <w:rFonts w:ascii="Times New Roman" w:hAnsi="Times New Roman" w:cs="Times New Roman"/>
          <w:sz w:val="24"/>
          <w:szCs w:val="24"/>
        </w:rPr>
        <w:t xml:space="preserve">ł </w:t>
      </w:r>
      <w:r w:rsidR="00C25CE8" w:rsidRPr="0035093E">
        <w:rPr>
          <w:rFonts w:ascii="Times New Roman" w:hAnsi="Times New Roman" w:cs="Times New Roman"/>
          <w:sz w:val="24"/>
          <w:szCs w:val="24"/>
        </w:rPr>
        <w:t>nr 2 wyposażone są w instalację:</w:t>
      </w:r>
    </w:p>
    <w:p w14:paraId="664E5B63" w14:textId="1A380276" w:rsidR="00085584" w:rsidRPr="0035093E" w:rsidRDefault="00C25CE8" w:rsidP="00922DF1">
      <w:pPr>
        <w:pStyle w:val="Akapitzlist"/>
        <w:numPr>
          <w:ilvl w:val="0"/>
          <w:numId w:val="4"/>
        </w:numPr>
        <w:spacing w:after="0" w:line="360" w:lineRule="auto"/>
        <w:rPr>
          <w:rFonts w:ascii="Times New Roman" w:hAnsi="Times New Roman" w:cs="Times New Roman"/>
          <w:sz w:val="24"/>
          <w:szCs w:val="24"/>
        </w:rPr>
      </w:pPr>
      <w:proofErr w:type="spellStart"/>
      <w:r w:rsidRPr="0035093E">
        <w:rPr>
          <w:rFonts w:ascii="Times New Roman" w:hAnsi="Times New Roman" w:cs="Times New Roman"/>
          <w:sz w:val="24"/>
          <w:szCs w:val="24"/>
        </w:rPr>
        <w:t>wod-kan</w:t>
      </w:r>
      <w:proofErr w:type="spellEnd"/>
    </w:p>
    <w:p w14:paraId="71C3313F" w14:textId="0EDD2352" w:rsidR="00C25CE8" w:rsidRPr="0035093E" w:rsidRDefault="00C25CE8" w:rsidP="00922DF1">
      <w:pPr>
        <w:pStyle w:val="Akapitzlist"/>
        <w:numPr>
          <w:ilvl w:val="0"/>
          <w:numId w:val="4"/>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c.o. (węzeł ciepłowniczy znajduje się na warsztatach szkolnych)</w:t>
      </w:r>
    </w:p>
    <w:p w14:paraId="54A0C4D3" w14:textId="203F11C6" w:rsidR="00C25CE8" w:rsidRPr="0035093E" w:rsidRDefault="00C25CE8" w:rsidP="00922DF1">
      <w:pPr>
        <w:pStyle w:val="Akapitzlist"/>
        <w:numPr>
          <w:ilvl w:val="0"/>
          <w:numId w:val="4"/>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elektryczną.</w:t>
      </w:r>
    </w:p>
    <w:p w14:paraId="2E999D6A" w14:textId="6F90BB27" w:rsidR="00C25CE8" w:rsidRPr="0035093E" w:rsidRDefault="00C25CE8" w:rsidP="00786CBB">
      <w:p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Dane ogólne:</w:t>
      </w:r>
    </w:p>
    <w:p w14:paraId="79B43E63" w14:textId="23C902FB" w:rsidR="00C25CE8" w:rsidRPr="0035093E" w:rsidRDefault="00C25CE8" w:rsidP="00922DF1">
      <w:pPr>
        <w:numPr>
          <w:ilvl w:val="0"/>
          <w:numId w:val="5"/>
        </w:numPr>
        <w:spacing w:after="0" w:line="360" w:lineRule="auto"/>
        <w:jc w:val="both"/>
        <w:rPr>
          <w:rFonts w:ascii="Times New Roman" w:hAnsi="Times New Roman" w:cs="Times New Roman"/>
          <w:color w:val="000000"/>
          <w:sz w:val="24"/>
          <w:szCs w:val="24"/>
        </w:rPr>
      </w:pPr>
      <w:r w:rsidRPr="0035093E">
        <w:rPr>
          <w:rFonts w:ascii="Times New Roman" w:hAnsi="Times New Roman" w:cs="Times New Roman"/>
          <w:sz w:val="24"/>
          <w:szCs w:val="24"/>
        </w:rPr>
        <w:t xml:space="preserve">Budynek szkoły - </w:t>
      </w:r>
      <w:r w:rsidRPr="0035093E">
        <w:rPr>
          <w:rFonts w:ascii="Times New Roman" w:hAnsi="Times New Roman" w:cs="Times New Roman"/>
          <w:color w:val="000000"/>
          <w:sz w:val="24"/>
          <w:szCs w:val="24"/>
        </w:rPr>
        <w:t xml:space="preserve">budynek </w:t>
      </w:r>
      <w:r w:rsidR="009255D7" w:rsidRPr="0035093E">
        <w:rPr>
          <w:rFonts w:ascii="Times New Roman" w:hAnsi="Times New Roman" w:cs="Times New Roman"/>
          <w:color w:val="000000"/>
          <w:sz w:val="24"/>
          <w:szCs w:val="24"/>
        </w:rPr>
        <w:t>dwu</w:t>
      </w:r>
      <w:r w:rsidRPr="0035093E">
        <w:rPr>
          <w:rFonts w:ascii="Times New Roman" w:hAnsi="Times New Roman" w:cs="Times New Roman"/>
          <w:color w:val="000000"/>
          <w:sz w:val="24"/>
          <w:szCs w:val="24"/>
        </w:rPr>
        <w:t>kondygnacyjny o pow. 3 728,00 m2, zlokalizowany jest na działce nr  1/2 AM 27 Obręb Południe, stanowiącej własność Gminy Wrocław, w trwałym zarządzie Zespołu Szkół nr 2 (działka stanowi część działki nr 1 AM 27 Obręb Południe, po podziale). Budynek użytkowany jest jako obiekt dydaktyczny. Budynek spełnia warunki dostępności dla osób niepełnosprawnych. W obecnej chwili znajduje się tam pracownia elektryczna oraz pomieszczenie do zajęć teoretycznych.</w:t>
      </w:r>
    </w:p>
    <w:p w14:paraId="777EF266" w14:textId="3E67154C" w:rsidR="00C25CE8" w:rsidRPr="0035093E" w:rsidRDefault="00C25CE8" w:rsidP="00922DF1">
      <w:pPr>
        <w:numPr>
          <w:ilvl w:val="0"/>
          <w:numId w:val="5"/>
        </w:numPr>
        <w:spacing w:after="0" w:line="360" w:lineRule="auto"/>
        <w:jc w:val="both"/>
        <w:rPr>
          <w:rFonts w:ascii="Times New Roman" w:hAnsi="Times New Roman" w:cs="Times New Roman"/>
          <w:color w:val="000000"/>
          <w:sz w:val="24"/>
          <w:szCs w:val="24"/>
        </w:rPr>
      </w:pPr>
      <w:r w:rsidRPr="0035093E">
        <w:rPr>
          <w:rFonts w:ascii="Times New Roman" w:hAnsi="Times New Roman" w:cs="Times New Roman"/>
          <w:sz w:val="24"/>
          <w:szCs w:val="24"/>
        </w:rPr>
        <w:t xml:space="preserve">Budynek warsztatów szkolnych - </w:t>
      </w:r>
      <w:r w:rsidRPr="0035093E">
        <w:rPr>
          <w:rFonts w:ascii="Times New Roman" w:hAnsi="Times New Roman" w:cs="Times New Roman"/>
          <w:color w:val="000000"/>
          <w:sz w:val="24"/>
          <w:szCs w:val="24"/>
        </w:rPr>
        <w:t xml:space="preserve">budynek parterowy (warsztaty szkolne) o pow. 3 615,94 m2, zlokalizowany jest na działce nr 1/2 AM 27 Obręb Południe, stanowiącej własność Gminy Wrocław, w trwałym zarządzie Zespołu Szkół nr 2 (działka stanowi część działki nr 1 AM 27 Obręb Południe, po podziale). Budynek użytkowany jest jako </w:t>
      </w:r>
      <w:r w:rsidRPr="0035093E">
        <w:rPr>
          <w:rFonts w:ascii="Times New Roman" w:hAnsi="Times New Roman" w:cs="Times New Roman"/>
          <w:color w:val="000000"/>
          <w:sz w:val="24"/>
          <w:szCs w:val="24"/>
        </w:rPr>
        <w:lastRenderedPageBreak/>
        <w:t xml:space="preserve">obiekt dydaktyczny oraz SKP. Budynek spełnia warunki dostępności dla osób niepełnosprawnych. </w:t>
      </w:r>
    </w:p>
    <w:p w14:paraId="791874C6" w14:textId="47F884E3" w:rsidR="00085584" w:rsidRPr="0035093E" w:rsidRDefault="00C25CE8" w:rsidP="00786CBB">
      <w:pPr>
        <w:spacing w:after="0" w:line="360" w:lineRule="auto"/>
        <w:ind w:left="360"/>
        <w:rPr>
          <w:rFonts w:ascii="Times New Roman" w:hAnsi="Times New Roman" w:cs="Times New Roman"/>
          <w:sz w:val="24"/>
          <w:szCs w:val="24"/>
          <w:u w:val="single"/>
        </w:rPr>
      </w:pPr>
      <w:r w:rsidRPr="0035093E">
        <w:rPr>
          <w:rFonts w:ascii="Times New Roman" w:hAnsi="Times New Roman" w:cs="Times New Roman"/>
          <w:sz w:val="24"/>
          <w:szCs w:val="24"/>
          <w:u w:val="single"/>
        </w:rPr>
        <w:t xml:space="preserve">Zamawiający zakłada konieczność opracowania dokumentacji projektowej umożliwiającej wykonanie </w:t>
      </w:r>
      <w:r w:rsidR="00FF7405" w:rsidRPr="0035093E">
        <w:rPr>
          <w:rFonts w:ascii="Times New Roman" w:hAnsi="Times New Roman" w:cs="Times New Roman"/>
          <w:sz w:val="24"/>
          <w:szCs w:val="24"/>
          <w:u w:val="single"/>
        </w:rPr>
        <w:t xml:space="preserve">przebudowy </w:t>
      </w:r>
      <w:r w:rsidR="009255D7" w:rsidRPr="0035093E">
        <w:rPr>
          <w:rFonts w:ascii="Times New Roman" w:hAnsi="Times New Roman" w:cs="Times New Roman"/>
          <w:sz w:val="24"/>
          <w:szCs w:val="24"/>
          <w:u w:val="single"/>
        </w:rPr>
        <w:t xml:space="preserve">i adaptacji </w:t>
      </w:r>
      <w:r w:rsidR="00FF7405" w:rsidRPr="0035093E">
        <w:rPr>
          <w:rFonts w:ascii="Times New Roman" w:hAnsi="Times New Roman" w:cs="Times New Roman"/>
          <w:sz w:val="24"/>
          <w:szCs w:val="24"/>
          <w:u w:val="single"/>
        </w:rPr>
        <w:t>pomieszcze</w:t>
      </w:r>
      <w:r w:rsidR="009255D7" w:rsidRPr="0035093E">
        <w:rPr>
          <w:rFonts w:ascii="Times New Roman" w:hAnsi="Times New Roman" w:cs="Times New Roman"/>
          <w:sz w:val="24"/>
          <w:szCs w:val="24"/>
          <w:u w:val="single"/>
        </w:rPr>
        <w:t>ń</w:t>
      </w:r>
      <w:r w:rsidR="00FF7405" w:rsidRPr="0035093E">
        <w:rPr>
          <w:rFonts w:ascii="Times New Roman" w:hAnsi="Times New Roman" w:cs="Times New Roman"/>
          <w:sz w:val="24"/>
          <w:szCs w:val="24"/>
          <w:u w:val="single"/>
        </w:rPr>
        <w:t xml:space="preserve"> szkolnych i warsztatowych dla potrzeb BCU. </w:t>
      </w:r>
    </w:p>
    <w:p w14:paraId="0D7EE6F5" w14:textId="3CFA6455" w:rsidR="008B4FAE" w:rsidRPr="0035093E" w:rsidRDefault="003423F2" w:rsidP="00922DF1">
      <w:pPr>
        <w:pStyle w:val="Akapitzlist"/>
        <w:numPr>
          <w:ilvl w:val="0"/>
          <w:numId w:val="6"/>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Zakres zamówienia obejmuje w szczególności:</w:t>
      </w:r>
    </w:p>
    <w:p w14:paraId="2E46785B" w14:textId="145C7EE8" w:rsidR="003423F2" w:rsidRPr="0035093E" w:rsidRDefault="00FF7405" w:rsidP="00922DF1">
      <w:pPr>
        <w:pStyle w:val="Akapitzlist"/>
        <w:numPr>
          <w:ilvl w:val="0"/>
          <w:numId w:val="7"/>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Opracowanie dokumentacji projektowej uwzględniającej wymogi określone w SWZ. </w:t>
      </w:r>
    </w:p>
    <w:p w14:paraId="0AE4B852" w14:textId="55326B06" w:rsidR="003423F2" w:rsidRPr="0035093E" w:rsidRDefault="00FF7405" w:rsidP="00786CBB">
      <w:pPr>
        <w:pStyle w:val="Akapitzlist"/>
        <w:spacing w:after="0" w:line="360" w:lineRule="auto"/>
        <w:ind w:left="1080"/>
        <w:rPr>
          <w:rFonts w:ascii="Times New Roman" w:hAnsi="Times New Roman" w:cs="Times New Roman"/>
          <w:sz w:val="24"/>
          <w:szCs w:val="24"/>
        </w:rPr>
      </w:pPr>
      <w:r w:rsidRPr="0035093E">
        <w:rPr>
          <w:rFonts w:ascii="Times New Roman" w:hAnsi="Times New Roman" w:cs="Times New Roman"/>
          <w:sz w:val="24"/>
          <w:szCs w:val="24"/>
        </w:rPr>
        <w:t>W skład w/w dokumentacji wchodz</w:t>
      </w:r>
      <w:r w:rsidR="003423F2" w:rsidRPr="0035093E">
        <w:rPr>
          <w:rFonts w:ascii="Times New Roman" w:hAnsi="Times New Roman" w:cs="Times New Roman"/>
          <w:sz w:val="24"/>
          <w:szCs w:val="24"/>
        </w:rPr>
        <w:t>i</w:t>
      </w:r>
      <w:r w:rsidRPr="0035093E">
        <w:rPr>
          <w:rFonts w:ascii="Times New Roman" w:hAnsi="Times New Roman" w:cs="Times New Roman"/>
          <w:sz w:val="24"/>
          <w:szCs w:val="24"/>
        </w:rPr>
        <w:t xml:space="preserve"> </w:t>
      </w:r>
      <w:r w:rsidR="003423F2" w:rsidRPr="0035093E">
        <w:rPr>
          <w:rFonts w:ascii="Times New Roman" w:hAnsi="Times New Roman" w:cs="Times New Roman"/>
          <w:sz w:val="24"/>
          <w:szCs w:val="24"/>
        </w:rPr>
        <w:t>p</w:t>
      </w:r>
      <w:r w:rsidRPr="0035093E">
        <w:rPr>
          <w:rFonts w:ascii="Times New Roman" w:hAnsi="Times New Roman" w:cs="Times New Roman"/>
          <w:sz w:val="24"/>
          <w:szCs w:val="24"/>
        </w:rPr>
        <w:t xml:space="preserve">rojekt przebudowy </w:t>
      </w:r>
      <w:r w:rsidR="009255D7" w:rsidRPr="0035093E">
        <w:rPr>
          <w:rFonts w:ascii="Times New Roman" w:hAnsi="Times New Roman" w:cs="Times New Roman"/>
          <w:sz w:val="24"/>
          <w:szCs w:val="24"/>
        </w:rPr>
        <w:t xml:space="preserve">pomieszczeń </w:t>
      </w:r>
      <w:r w:rsidR="007708EB" w:rsidRPr="0035093E">
        <w:rPr>
          <w:rFonts w:ascii="Times New Roman" w:hAnsi="Times New Roman" w:cs="Times New Roman"/>
          <w:sz w:val="24"/>
          <w:szCs w:val="24"/>
        </w:rPr>
        <w:t>( postawienie ścianek, wyburzenie ścian wstawienie drzwi itp. ).</w:t>
      </w:r>
      <w:r w:rsidRPr="0035093E">
        <w:rPr>
          <w:rFonts w:ascii="Times New Roman" w:hAnsi="Times New Roman" w:cs="Times New Roman"/>
          <w:sz w:val="24"/>
          <w:szCs w:val="24"/>
        </w:rPr>
        <w:t xml:space="preserve"> W/w projekt powinien być wykonany zgodnie z obowiązującymi przepisami i zasadami wiedzy technicznej. </w:t>
      </w:r>
    </w:p>
    <w:p w14:paraId="799BC094" w14:textId="2D8D234F" w:rsidR="00085584" w:rsidRPr="0035093E" w:rsidRDefault="003423F2" w:rsidP="00922DF1">
      <w:pPr>
        <w:pStyle w:val="Akapitzlist"/>
        <w:numPr>
          <w:ilvl w:val="0"/>
          <w:numId w:val="8"/>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W zakresie projektu i prac związanych z przebudową </w:t>
      </w:r>
      <w:proofErr w:type="spellStart"/>
      <w:r w:rsidR="007708EB" w:rsidRPr="0035093E">
        <w:rPr>
          <w:rFonts w:ascii="Times New Roman" w:hAnsi="Times New Roman" w:cs="Times New Roman"/>
          <w:sz w:val="24"/>
          <w:szCs w:val="24"/>
        </w:rPr>
        <w:t>sal</w:t>
      </w:r>
      <w:proofErr w:type="spellEnd"/>
      <w:r w:rsidRPr="0035093E">
        <w:rPr>
          <w:rFonts w:ascii="Times New Roman" w:hAnsi="Times New Roman" w:cs="Times New Roman"/>
          <w:sz w:val="24"/>
          <w:szCs w:val="24"/>
        </w:rPr>
        <w:t xml:space="preserve"> w budynku szkolnym powinien ująć m.in. </w:t>
      </w:r>
    </w:p>
    <w:p w14:paraId="58D51281" w14:textId="4B6B2B8C" w:rsidR="003423F2" w:rsidRPr="0035093E" w:rsidRDefault="003423F2" w:rsidP="00786CBB">
      <w:pPr>
        <w:pStyle w:val="Akapitzlist"/>
        <w:spacing w:after="0" w:line="360" w:lineRule="auto"/>
        <w:ind w:left="765"/>
        <w:rPr>
          <w:rFonts w:ascii="Times New Roman" w:hAnsi="Times New Roman" w:cs="Times New Roman"/>
          <w:sz w:val="24"/>
          <w:szCs w:val="24"/>
        </w:rPr>
      </w:pPr>
      <w:r w:rsidRPr="0035093E">
        <w:rPr>
          <w:rFonts w:ascii="Times New Roman" w:hAnsi="Times New Roman" w:cs="Times New Roman"/>
          <w:sz w:val="24"/>
          <w:szCs w:val="24"/>
        </w:rPr>
        <w:t xml:space="preserve">- </w:t>
      </w:r>
      <w:r w:rsidR="007708EB" w:rsidRPr="0035093E">
        <w:rPr>
          <w:rFonts w:ascii="Times New Roman" w:hAnsi="Times New Roman" w:cs="Times New Roman"/>
          <w:sz w:val="24"/>
          <w:szCs w:val="24"/>
        </w:rPr>
        <w:t>przestawienie ściany i dostawienie ścianki działowej</w:t>
      </w:r>
    </w:p>
    <w:p w14:paraId="7126FD23" w14:textId="2CCEEA58" w:rsidR="001153DC" w:rsidRPr="0035093E" w:rsidRDefault="001153DC" w:rsidP="00786CBB">
      <w:pPr>
        <w:pStyle w:val="Akapitzlist"/>
        <w:spacing w:after="0" w:line="360" w:lineRule="auto"/>
        <w:ind w:left="765"/>
        <w:rPr>
          <w:rFonts w:ascii="Times New Roman" w:hAnsi="Times New Roman" w:cs="Times New Roman"/>
          <w:sz w:val="24"/>
          <w:szCs w:val="24"/>
        </w:rPr>
      </w:pPr>
      <w:r w:rsidRPr="0035093E">
        <w:rPr>
          <w:rFonts w:ascii="Times New Roman" w:hAnsi="Times New Roman" w:cs="Times New Roman"/>
          <w:sz w:val="24"/>
          <w:szCs w:val="24"/>
        </w:rPr>
        <w:t>- w pomieszczeniach dla BCU należy uwzględnić:</w:t>
      </w:r>
    </w:p>
    <w:p w14:paraId="52DB7FF4" w14:textId="6A5A51A9" w:rsidR="001153DC" w:rsidRPr="0035093E" w:rsidRDefault="00BC7B2B" w:rsidP="00786CBB">
      <w:pPr>
        <w:spacing w:after="0" w:line="360" w:lineRule="auto"/>
        <w:rPr>
          <w:rFonts w:ascii="Times New Roman" w:hAnsi="Times New Roman" w:cs="Times New Roman"/>
          <w:b/>
          <w:bCs/>
          <w:sz w:val="24"/>
          <w:szCs w:val="24"/>
        </w:rPr>
      </w:pPr>
      <w:r w:rsidRPr="0035093E">
        <w:rPr>
          <w:rFonts w:ascii="Times New Roman" w:hAnsi="Times New Roman" w:cs="Times New Roman"/>
          <w:sz w:val="24"/>
          <w:szCs w:val="24"/>
        </w:rPr>
        <w:t xml:space="preserve">     </w:t>
      </w:r>
      <w:r w:rsidR="001153DC" w:rsidRPr="0035093E">
        <w:rPr>
          <w:rFonts w:ascii="Times New Roman" w:hAnsi="Times New Roman" w:cs="Times New Roman"/>
          <w:sz w:val="24"/>
          <w:szCs w:val="24"/>
        </w:rPr>
        <w:t xml:space="preserve">W pomieszczeniu PD1 </w:t>
      </w:r>
      <w:r w:rsidR="001153DC" w:rsidRPr="0035093E">
        <w:rPr>
          <w:rFonts w:ascii="Times New Roman" w:hAnsi="Times New Roman" w:cs="Times New Roman"/>
          <w:b/>
          <w:bCs/>
          <w:sz w:val="24"/>
          <w:szCs w:val="24"/>
        </w:rPr>
        <w:t xml:space="preserve">Pracownia „Metrologia w </w:t>
      </w:r>
      <w:proofErr w:type="spellStart"/>
      <w:r w:rsidR="001153DC" w:rsidRPr="0035093E">
        <w:rPr>
          <w:rFonts w:ascii="Times New Roman" w:hAnsi="Times New Roman" w:cs="Times New Roman"/>
          <w:b/>
          <w:bCs/>
          <w:sz w:val="24"/>
          <w:szCs w:val="24"/>
        </w:rPr>
        <w:t>elektromobilności</w:t>
      </w:r>
      <w:proofErr w:type="spellEnd"/>
      <w:r w:rsidR="001153DC" w:rsidRPr="0035093E">
        <w:rPr>
          <w:rFonts w:ascii="Times New Roman" w:hAnsi="Times New Roman" w:cs="Times New Roman"/>
          <w:b/>
          <w:bCs/>
          <w:sz w:val="24"/>
          <w:szCs w:val="24"/>
        </w:rPr>
        <w:t>”:</w:t>
      </w:r>
    </w:p>
    <w:p w14:paraId="60685662" w14:textId="64F305EC" w:rsidR="001153DC" w:rsidRPr="0035093E" w:rsidRDefault="001153DC"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7708EB" w:rsidRPr="0035093E">
        <w:rPr>
          <w:rFonts w:ascii="Times New Roman" w:hAnsi="Times New Roman" w:cs="Times New Roman"/>
          <w:sz w:val="24"/>
          <w:szCs w:val="24"/>
        </w:rPr>
        <w:t>dostawienie ścianki działowej</w:t>
      </w:r>
    </w:p>
    <w:p w14:paraId="1DC6D3A8" w14:textId="55F00F4F" w:rsidR="001153DC" w:rsidRPr="0035093E" w:rsidRDefault="001153DC"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7708EB" w:rsidRPr="0035093E">
        <w:rPr>
          <w:rFonts w:ascii="Times New Roman" w:hAnsi="Times New Roman" w:cs="Times New Roman"/>
          <w:sz w:val="24"/>
          <w:szCs w:val="24"/>
        </w:rPr>
        <w:t>wyburzenie i przestawienie ściany z drzwiami wejściowymi do sali</w:t>
      </w:r>
    </w:p>
    <w:p w14:paraId="6FB296A4" w14:textId="5A66F106" w:rsidR="001153DC" w:rsidRPr="0035093E" w:rsidRDefault="001153DC" w:rsidP="00786CBB">
      <w:pPr>
        <w:spacing w:after="0" w:line="360" w:lineRule="auto"/>
        <w:ind w:left="360"/>
        <w:rPr>
          <w:rFonts w:ascii="Times New Roman" w:hAnsi="Times New Roman" w:cs="Times New Roman"/>
          <w:sz w:val="24"/>
          <w:szCs w:val="24"/>
        </w:rPr>
      </w:pPr>
      <w:bookmarkStart w:id="3" w:name="_Hlk168328293"/>
      <w:r w:rsidRPr="0035093E">
        <w:rPr>
          <w:rFonts w:ascii="Times New Roman" w:hAnsi="Times New Roman" w:cs="Times New Roman"/>
          <w:sz w:val="24"/>
          <w:szCs w:val="24"/>
        </w:rPr>
        <w:t xml:space="preserve">- </w:t>
      </w:r>
      <w:r w:rsidR="007708EB" w:rsidRPr="0035093E">
        <w:rPr>
          <w:rFonts w:ascii="Times New Roman" w:hAnsi="Times New Roman" w:cs="Times New Roman"/>
          <w:sz w:val="24"/>
          <w:szCs w:val="24"/>
        </w:rPr>
        <w:t>zamontowanie klimatyzacji w pomieszczeniu</w:t>
      </w:r>
    </w:p>
    <w:p w14:paraId="3149FDC7" w14:textId="0A4B2ADC" w:rsidR="001153DC" w:rsidRPr="0035093E" w:rsidRDefault="001153DC"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7708EB" w:rsidRPr="0035093E">
        <w:rPr>
          <w:rFonts w:ascii="Times New Roman" w:hAnsi="Times New Roman" w:cs="Times New Roman"/>
          <w:sz w:val="24"/>
          <w:szCs w:val="24"/>
        </w:rPr>
        <w:t>zamontowanie okiennic zewnętrznych na oknach</w:t>
      </w:r>
    </w:p>
    <w:p w14:paraId="7E9979DB" w14:textId="418114A9" w:rsidR="001153DC" w:rsidRPr="0035093E" w:rsidRDefault="001153DC"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F8020F" w:rsidRPr="0035093E">
        <w:rPr>
          <w:rFonts w:ascii="Times New Roman" w:hAnsi="Times New Roman" w:cs="Times New Roman"/>
          <w:sz w:val="24"/>
          <w:szCs w:val="24"/>
        </w:rPr>
        <w:t xml:space="preserve">przygotowanie i malowanie ścian </w:t>
      </w:r>
    </w:p>
    <w:p w14:paraId="0559E78B" w14:textId="77777777" w:rsidR="00F8020F" w:rsidRPr="0035093E" w:rsidRDefault="001153DC" w:rsidP="00F8020F">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F8020F" w:rsidRPr="0035093E">
        <w:rPr>
          <w:rFonts w:ascii="Times New Roman" w:hAnsi="Times New Roman" w:cs="Times New Roman"/>
          <w:sz w:val="24"/>
          <w:szCs w:val="24"/>
        </w:rPr>
        <w:t>położenie nowych podług</w:t>
      </w:r>
    </w:p>
    <w:p w14:paraId="76AE9CBE" w14:textId="5DB83930" w:rsidR="00174FF3" w:rsidRPr="0035093E" w:rsidRDefault="00F8020F" w:rsidP="0035093E">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wymiana drzwi </w:t>
      </w:r>
      <w:bookmarkEnd w:id="3"/>
    </w:p>
    <w:p w14:paraId="63EEB331" w14:textId="696B466F" w:rsidR="00BC7B2B" w:rsidRPr="0035093E" w:rsidRDefault="001153DC" w:rsidP="00786CBB">
      <w:pPr>
        <w:spacing w:after="0" w:line="360" w:lineRule="auto"/>
        <w:ind w:left="360"/>
        <w:rPr>
          <w:rFonts w:ascii="Times New Roman" w:hAnsi="Times New Roman" w:cs="Times New Roman"/>
          <w:b/>
          <w:sz w:val="24"/>
          <w:szCs w:val="24"/>
        </w:rPr>
      </w:pPr>
      <w:r w:rsidRPr="0035093E">
        <w:rPr>
          <w:rFonts w:ascii="Times New Roman" w:hAnsi="Times New Roman" w:cs="Times New Roman"/>
          <w:sz w:val="24"/>
          <w:szCs w:val="24"/>
        </w:rPr>
        <w:t xml:space="preserve">W pomieszczeniu PD2 </w:t>
      </w:r>
      <w:r w:rsidR="00BC7B2B" w:rsidRPr="0035093E">
        <w:rPr>
          <w:rFonts w:ascii="Times New Roman" w:hAnsi="Times New Roman" w:cs="Times New Roman"/>
          <w:b/>
          <w:bCs/>
          <w:sz w:val="24"/>
          <w:szCs w:val="24"/>
        </w:rPr>
        <w:t>Pracownia „Przewodowe i bezprzewodowe systemy pojazdów elektrycznych”</w:t>
      </w:r>
    </w:p>
    <w:p w14:paraId="575D4C1F" w14:textId="7DA4B6DC" w:rsidR="00BC7B2B" w:rsidRPr="0035093E" w:rsidRDefault="00BC7B2B"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F8020F" w:rsidRPr="0035093E">
        <w:rPr>
          <w:rFonts w:ascii="Times New Roman" w:hAnsi="Times New Roman" w:cs="Times New Roman"/>
          <w:sz w:val="24"/>
          <w:szCs w:val="24"/>
        </w:rPr>
        <w:t xml:space="preserve">wyburzenie i postawienie nowej ścianki działowej między zapleczem a salą </w:t>
      </w:r>
    </w:p>
    <w:p w14:paraId="46FBF2D4" w14:textId="2D1C7086" w:rsidR="00F8020F" w:rsidRPr="0035093E" w:rsidRDefault="00F8020F" w:rsidP="00F8020F">
      <w:pPr>
        <w:spacing w:after="0" w:line="360" w:lineRule="auto"/>
        <w:ind w:left="360"/>
        <w:rPr>
          <w:rFonts w:ascii="Times New Roman" w:hAnsi="Times New Roman" w:cs="Times New Roman"/>
          <w:sz w:val="24"/>
          <w:szCs w:val="24"/>
        </w:rPr>
      </w:pPr>
      <w:bookmarkStart w:id="4" w:name="_Hlk168328745"/>
      <w:r w:rsidRPr="0035093E">
        <w:rPr>
          <w:rFonts w:ascii="Times New Roman" w:hAnsi="Times New Roman" w:cs="Times New Roman"/>
          <w:sz w:val="24"/>
          <w:szCs w:val="24"/>
        </w:rPr>
        <w:t>- zamontowanie klimatyzacji w pomieszczeniu</w:t>
      </w:r>
    </w:p>
    <w:p w14:paraId="4A9F931F" w14:textId="77777777" w:rsidR="00F8020F" w:rsidRPr="0035093E" w:rsidRDefault="00F8020F" w:rsidP="00F8020F">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okiennic zewnętrznych na oknach</w:t>
      </w:r>
    </w:p>
    <w:bookmarkEnd w:id="4"/>
    <w:p w14:paraId="66DBD983" w14:textId="77777777" w:rsidR="00F8020F" w:rsidRPr="0035093E" w:rsidRDefault="00F8020F" w:rsidP="00F8020F">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przygotowanie i malowanie ścian </w:t>
      </w:r>
    </w:p>
    <w:p w14:paraId="1B345AD9" w14:textId="77777777" w:rsidR="00F8020F" w:rsidRPr="0035093E" w:rsidRDefault="00F8020F"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położenie nowych podług </w:t>
      </w:r>
    </w:p>
    <w:p w14:paraId="35A84E2E" w14:textId="639004BB" w:rsidR="00174FF3" w:rsidRPr="0035093E" w:rsidRDefault="00F8020F"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wymiana drzwi</w:t>
      </w:r>
    </w:p>
    <w:p w14:paraId="25C4DB85" w14:textId="095714B6" w:rsidR="00174FF3" w:rsidRPr="0035093E" w:rsidRDefault="00174FF3" w:rsidP="00534BB0">
      <w:pPr>
        <w:spacing w:after="0" w:line="360" w:lineRule="auto"/>
        <w:ind w:left="360"/>
        <w:rPr>
          <w:rFonts w:ascii="Times New Roman" w:hAnsi="Times New Roman" w:cs="Times New Roman"/>
          <w:sz w:val="24"/>
          <w:szCs w:val="24"/>
        </w:rPr>
      </w:pPr>
    </w:p>
    <w:p w14:paraId="316F5CA7" w14:textId="24470020" w:rsidR="00BC7B2B" w:rsidRPr="0035093E" w:rsidRDefault="00BC7B2B" w:rsidP="00534BB0">
      <w:pPr>
        <w:spacing w:after="0" w:line="360" w:lineRule="auto"/>
        <w:ind w:left="360"/>
        <w:rPr>
          <w:rFonts w:ascii="Times New Roman" w:hAnsi="Times New Roman" w:cs="Times New Roman"/>
          <w:sz w:val="24"/>
          <w:szCs w:val="24"/>
        </w:rPr>
      </w:pPr>
    </w:p>
    <w:p w14:paraId="6317CB96" w14:textId="72A51453" w:rsidR="00BC7B2B" w:rsidRPr="0035093E" w:rsidRDefault="00BC7B2B" w:rsidP="00534BB0">
      <w:pPr>
        <w:pStyle w:val="Akapitzlist"/>
        <w:numPr>
          <w:ilvl w:val="0"/>
          <w:numId w:val="8"/>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lastRenderedPageBreak/>
        <w:t xml:space="preserve">W zakresie projektu i prac związanych z przebudową </w:t>
      </w:r>
      <w:r w:rsidR="00F8020F" w:rsidRPr="0035093E">
        <w:rPr>
          <w:rFonts w:ascii="Times New Roman" w:hAnsi="Times New Roman" w:cs="Times New Roman"/>
          <w:sz w:val="24"/>
          <w:szCs w:val="24"/>
        </w:rPr>
        <w:t xml:space="preserve"> i dostosowaniem</w:t>
      </w:r>
      <w:r w:rsidRPr="0035093E">
        <w:rPr>
          <w:rFonts w:ascii="Times New Roman" w:hAnsi="Times New Roman" w:cs="Times New Roman"/>
          <w:sz w:val="24"/>
          <w:szCs w:val="24"/>
        </w:rPr>
        <w:t xml:space="preserve"> w budynku warsztatowym powinien ująć m.in. </w:t>
      </w:r>
    </w:p>
    <w:p w14:paraId="1CEFDBD4" w14:textId="389DD2AF" w:rsidR="00BC7B2B" w:rsidRPr="0035093E" w:rsidRDefault="00BC7B2B" w:rsidP="00786CBB">
      <w:pPr>
        <w:pStyle w:val="Akapitzlist"/>
        <w:spacing w:after="0" w:line="360" w:lineRule="auto"/>
        <w:ind w:left="765"/>
        <w:rPr>
          <w:rFonts w:ascii="Times New Roman" w:hAnsi="Times New Roman" w:cs="Times New Roman"/>
          <w:sz w:val="24"/>
          <w:szCs w:val="24"/>
        </w:rPr>
      </w:pPr>
      <w:r w:rsidRPr="0035093E">
        <w:rPr>
          <w:rFonts w:ascii="Times New Roman" w:hAnsi="Times New Roman" w:cs="Times New Roman"/>
          <w:sz w:val="24"/>
          <w:szCs w:val="24"/>
        </w:rPr>
        <w:t>- dostosowanie</w:t>
      </w:r>
      <w:r w:rsidR="00F8020F" w:rsidRPr="0035093E">
        <w:rPr>
          <w:rFonts w:ascii="Times New Roman" w:hAnsi="Times New Roman" w:cs="Times New Roman"/>
          <w:sz w:val="24"/>
          <w:szCs w:val="24"/>
        </w:rPr>
        <w:t xml:space="preserve"> wymiana</w:t>
      </w:r>
      <w:r w:rsidRPr="0035093E">
        <w:rPr>
          <w:rFonts w:ascii="Times New Roman" w:hAnsi="Times New Roman" w:cs="Times New Roman"/>
          <w:sz w:val="24"/>
          <w:szCs w:val="24"/>
        </w:rPr>
        <w:t xml:space="preserve"> </w:t>
      </w:r>
      <w:r w:rsidR="00F8020F" w:rsidRPr="0035093E">
        <w:rPr>
          <w:rFonts w:ascii="Times New Roman" w:hAnsi="Times New Roman" w:cs="Times New Roman"/>
          <w:sz w:val="24"/>
          <w:szCs w:val="24"/>
        </w:rPr>
        <w:t>posadzek na potrzeby BCU</w:t>
      </w:r>
    </w:p>
    <w:p w14:paraId="1002423A" w14:textId="4FAE2D39" w:rsidR="008B4FAE" w:rsidRPr="0035093E" w:rsidRDefault="00BC7B2B" w:rsidP="00786CBB">
      <w:pPr>
        <w:spacing w:after="0" w:line="360" w:lineRule="auto"/>
        <w:ind w:left="360"/>
        <w:rPr>
          <w:rFonts w:ascii="Times New Roman" w:hAnsi="Times New Roman" w:cs="Times New Roman"/>
          <w:b/>
          <w:bCs/>
          <w:sz w:val="24"/>
          <w:szCs w:val="24"/>
        </w:rPr>
      </w:pPr>
      <w:r w:rsidRPr="0035093E">
        <w:rPr>
          <w:rFonts w:ascii="Times New Roman" w:hAnsi="Times New Roman" w:cs="Times New Roman"/>
          <w:sz w:val="24"/>
          <w:szCs w:val="24"/>
        </w:rPr>
        <w:t xml:space="preserve"> W pomieszczeniu </w:t>
      </w:r>
      <w:r w:rsidRPr="0035093E">
        <w:rPr>
          <w:rFonts w:ascii="Times New Roman" w:hAnsi="Times New Roman" w:cs="Times New Roman"/>
          <w:b/>
          <w:bCs/>
          <w:sz w:val="24"/>
          <w:szCs w:val="24"/>
        </w:rPr>
        <w:t>PD3 Pracownia „Diagnostyka elektrycznych układów napędowych”</w:t>
      </w:r>
    </w:p>
    <w:p w14:paraId="2EB8AEE4" w14:textId="5267D9A9" w:rsidR="00BC7B2B" w:rsidRPr="0035093E" w:rsidRDefault="00BC7B2B" w:rsidP="00786CBB">
      <w:pPr>
        <w:spacing w:after="0" w:line="360" w:lineRule="auto"/>
        <w:ind w:left="360"/>
        <w:rPr>
          <w:rFonts w:ascii="Times New Roman" w:hAnsi="Times New Roman" w:cs="Times New Roman"/>
          <w:sz w:val="24"/>
          <w:szCs w:val="24"/>
        </w:rPr>
      </w:pPr>
      <w:bookmarkStart w:id="5" w:name="_Hlk168328999"/>
      <w:bookmarkStart w:id="6" w:name="_Hlk168330018"/>
      <w:r w:rsidRPr="0035093E">
        <w:rPr>
          <w:rFonts w:ascii="Times New Roman" w:hAnsi="Times New Roman" w:cs="Times New Roman"/>
          <w:sz w:val="24"/>
          <w:szCs w:val="24"/>
        </w:rPr>
        <w:t xml:space="preserve">- </w:t>
      </w:r>
      <w:r w:rsidR="00EE04F2" w:rsidRPr="0035093E">
        <w:rPr>
          <w:rFonts w:ascii="Times New Roman" w:hAnsi="Times New Roman" w:cs="Times New Roman"/>
          <w:sz w:val="24"/>
          <w:szCs w:val="24"/>
        </w:rPr>
        <w:t>demontaż  podnośnika i przygotowanie posadzki pod nowy podnośnik</w:t>
      </w:r>
    </w:p>
    <w:p w14:paraId="7E1A398A" w14:textId="048DCC8C" w:rsidR="00BC7B2B" w:rsidRPr="0035093E" w:rsidRDefault="00BC7B2B"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EE04F2" w:rsidRPr="0035093E">
        <w:rPr>
          <w:rFonts w:ascii="Times New Roman" w:hAnsi="Times New Roman" w:cs="Times New Roman"/>
          <w:sz w:val="24"/>
          <w:szCs w:val="24"/>
        </w:rPr>
        <w:t>naprawa i malowanie ścian</w:t>
      </w:r>
    </w:p>
    <w:p w14:paraId="2A248795" w14:textId="4069EE46"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klimatyzacji w pomieszczeniu</w:t>
      </w:r>
    </w:p>
    <w:p w14:paraId="56723778" w14:textId="77777777"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okiennic zewnętrznych na oknach</w:t>
      </w:r>
    </w:p>
    <w:p w14:paraId="780125C4" w14:textId="00B56E0F" w:rsidR="00BC7B2B" w:rsidRPr="0035093E" w:rsidRDefault="00BC7B2B"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EE04F2" w:rsidRPr="0035093E">
        <w:rPr>
          <w:rFonts w:ascii="Times New Roman" w:hAnsi="Times New Roman" w:cs="Times New Roman"/>
          <w:sz w:val="24"/>
          <w:szCs w:val="24"/>
        </w:rPr>
        <w:t>wymiana bram wjazdowych na pracownie</w:t>
      </w:r>
    </w:p>
    <w:p w14:paraId="5B5127DE" w14:textId="35566B5D" w:rsidR="00BC7B2B" w:rsidRPr="0035093E" w:rsidRDefault="00BC7B2B"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Oświetlenie LED zgodne z wymogami</w:t>
      </w:r>
    </w:p>
    <w:bookmarkEnd w:id="5"/>
    <w:p w14:paraId="242B0B56" w14:textId="4147A0F8" w:rsidR="00BC7B2B" w:rsidRPr="0035093E" w:rsidRDefault="00534BB0" w:rsidP="00786CBB">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naprawa dachu</w:t>
      </w:r>
    </w:p>
    <w:bookmarkEnd w:id="6"/>
    <w:p w14:paraId="567F48B0" w14:textId="77777777" w:rsidR="00BC7B2B" w:rsidRPr="0035093E" w:rsidRDefault="00BC7B2B" w:rsidP="00EE04F2">
      <w:pPr>
        <w:spacing w:after="0" w:line="360" w:lineRule="auto"/>
        <w:rPr>
          <w:rFonts w:ascii="Times New Roman" w:hAnsi="Times New Roman" w:cs="Times New Roman"/>
          <w:b/>
          <w:bCs/>
          <w:sz w:val="24"/>
          <w:szCs w:val="24"/>
        </w:rPr>
      </w:pPr>
      <w:r w:rsidRPr="0035093E">
        <w:rPr>
          <w:rFonts w:ascii="Times New Roman" w:hAnsi="Times New Roman" w:cs="Times New Roman"/>
          <w:sz w:val="24"/>
          <w:szCs w:val="24"/>
        </w:rPr>
        <w:t xml:space="preserve">W pomieszczeniu </w:t>
      </w:r>
      <w:r w:rsidRPr="0035093E">
        <w:rPr>
          <w:rFonts w:ascii="Times New Roman" w:hAnsi="Times New Roman" w:cs="Times New Roman"/>
          <w:b/>
          <w:bCs/>
          <w:sz w:val="24"/>
          <w:szCs w:val="24"/>
        </w:rPr>
        <w:t>PD4 Pracownia „Eksploatacja elektrycznych układów napędowych”</w:t>
      </w:r>
    </w:p>
    <w:p w14:paraId="349E75DC" w14:textId="77777777"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demontaż  podnośnika i przygotowanie posadzki pod nowy podnośnik</w:t>
      </w:r>
    </w:p>
    <w:p w14:paraId="3E1C3F5B" w14:textId="77777777"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naprawa i malowanie ścian</w:t>
      </w:r>
    </w:p>
    <w:p w14:paraId="5CB75601" w14:textId="77777777"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klimatyzacji w pomieszczeniu</w:t>
      </w:r>
    </w:p>
    <w:p w14:paraId="006B5D4D" w14:textId="77777777"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okiennic zewnętrznych na oknach</w:t>
      </w:r>
    </w:p>
    <w:p w14:paraId="31E70CE5" w14:textId="7DF7AB66" w:rsidR="00EE04F2" w:rsidRPr="0035093E" w:rsidRDefault="00EE04F2" w:rsidP="00EE04F2">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wymiana bram wjazdowych na pracownie</w:t>
      </w:r>
    </w:p>
    <w:p w14:paraId="0AD8DA08" w14:textId="264AF0AD" w:rsidR="00BC7B2B" w:rsidRPr="0035093E" w:rsidRDefault="00EE04F2" w:rsidP="0035093E">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534BB0" w:rsidRPr="0035093E">
        <w:rPr>
          <w:rFonts w:ascii="Times New Roman" w:hAnsi="Times New Roman" w:cs="Times New Roman"/>
          <w:sz w:val="24"/>
          <w:szCs w:val="24"/>
        </w:rPr>
        <w:t>naprawa dachu</w:t>
      </w:r>
    </w:p>
    <w:p w14:paraId="359C4544" w14:textId="3E930D05" w:rsidR="00BC7B2B" w:rsidRPr="0035093E" w:rsidRDefault="00BC7B2B" w:rsidP="00786CBB">
      <w:pPr>
        <w:spacing w:after="0" w:line="360" w:lineRule="auto"/>
        <w:ind w:left="360"/>
        <w:rPr>
          <w:rFonts w:ascii="Times New Roman" w:hAnsi="Times New Roman" w:cs="Times New Roman"/>
          <w:b/>
          <w:bCs/>
          <w:sz w:val="24"/>
          <w:szCs w:val="24"/>
        </w:rPr>
      </w:pPr>
      <w:r w:rsidRPr="0035093E">
        <w:rPr>
          <w:rFonts w:ascii="Times New Roman" w:hAnsi="Times New Roman" w:cs="Times New Roman"/>
          <w:sz w:val="24"/>
          <w:szCs w:val="24"/>
        </w:rPr>
        <w:t>W pomieszczeniu</w:t>
      </w:r>
      <w:r w:rsidRPr="0035093E">
        <w:rPr>
          <w:rFonts w:ascii="Times New Roman" w:hAnsi="Times New Roman" w:cs="Times New Roman"/>
          <w:b/>
          <w:bCs/>
          <w:sz w:val="24"/>
          <w:szCs w:val="24"/>
        </w:rPr>
        <w:t xml:space="preserve"> PD5 Pracownia „Hamownia samochodów elektrycznych”</w:t>
      </w:r>
    </w:p>
    <w:p w14:paraId="3404FFAC" w14:textId="43A830B5"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demontaż  podnośnika i przygotowanie posadzki pod hamownię podwoziową</w:t>
      </w:r>
    </w:p>
    <w:p w14:paraId="3ED1493E" w14:textId="77777777" w:rsidR="00534BB0" w:rsidRPr="0035093E" w:rsidRDefault="00534BB0" w:rsidP="00534BB0">
      <w:pPr>
        <w:spacing w:after="0" w:line="360" w:lineRule="auto"/>
        <w:ind w:left="360"/>
        <w:rPr>
          <w:rFonts w:ascii="Times New Roman" w:hAnsi="Times New Roman" w:cs="Times New Roman"/>
          <w:sz w:val="24"/>
          <w:szCs w:val="24"/>
        </w:rPr>
      </w:pPr>
      <w:bookmarkStart w:id="7" w:name="_Hlk168330232"/>
      <w:r w:rsidRPr="0035093E">
        <w:rPr>
          <w:rFonts w:ascii="Times New Roman" w:hAnsi="Times New Roman" w:cs="Times New Roman"/>
          <w:sz w:val="24"/>
          <w:szCs w:val="24"/>
        </w:rPr>
        <w:t>- naprawa i malowanie ścian</w:t>
      </w:r>
    </w:p>
    <w:p w14:paraId="7DF3AE9B" w14:textId="7777777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klimatyzacji w pomieszczeniu</w:t>
      </w:r>
    </w:p>
    <w:p w14:paraId="087E5D68" w14:textId="7777777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okiennic zewnętrznych na oknach</w:t>
      </w:r>
    </w:p>
    <w:p w14:paraId="72D2243D" w14:textId="2661603B"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wymiana bram wjazdowych na pracownie</w:t>
      </w:r>
    </w:p>
    <w:p w14:paraId="02C5209D" w14:textId="7777777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Oświetlenie LED zgodne z wymogami</w:t>
      </w:r>
    </w:p>
    <w:p w14:paraId="5F80E29A" w14:textId="7777777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naprawa dachu</w:t>
      </w:r>
      <w:bookmarkEnd w:id="7"/>
    </w:p>
    <w:p w14:paraId="48934D99" w14:textId="23FFDA11" w:rsidR="00534BB0" w:rsidRPr="0035093E" w:rsidRDefault="00174FF3" w:rsidP="0035093E">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xml:space="preserve">- </w:t>
      </w:r>
      <w:r w:rsidR="00534BB0" w:rsidRPr="0035093E">
        <w:rPr>
          <w:rFonts w:ascii="Times New Roman" w:hAnsi="Times New Roman" w:cs="Times New Roman"/>
          <w:sz w:val="24"/>
          <w:szCs w:val="24"/>
        </w:rPr>
        <w:t>przestawienie ścianki od strony zaplecza</w:t>
      </w:r>
    </w:p>
    <w:p w14:paraId="475B9B8B" w14:textId="4A8C256E" w:rsidR="00174FF3" w:rsidRPr="0035093E" w:rsidRDefault="00174FF3" w:rsidP="00786CBB">
      <w:pPr>
        <w:spacing w:after="0" w:line="360" w:lineRule="auto"/>
        <w:ind w:left="360"/>
        <w:rPr>
          <w:rFonts w:ascii="Times New Roman" w:hAnsi="Times New Roman" w:cs="Times New Roman"/>
          <w:b/>
          <w:bCs/>
          <w:sz w:val="24"/>
          <w:szCs w:val="24"/>
        </w:rPr>
      </w:pPr>
      <w:r w:rsidRPr="0035093E">
        <w:rPr>
          <w:rFonts w:ascii="Times New Roman" w:hAnsi="Times New Roman" w:cs="Times New Roman"/>
          <w:sz w:val="24"/>
          <w:szCs w:val="24"/>
        </w:rPr>
        <w:t>W pomieszczeni</w:t>
      </w:r>
      <w:r w:rsidR="0035093E">
        <w:rPr>
          <w:rFonts w:ascii="Times New Roman" w:hAnsi="Times New Roman" w:cs="Times New Roman"/>
          <w:sz w:val="24"/>
          <w:szCs w:val="24"/>
        </w:rPr>
        <w:t>ach</w:t>
      </w:r>
      <w:r w:rsidRPr="0035093E">
        <w:rPr>
          <w:rFonts w:ascii="Times New Roman" w:hAnsi="Times New Roman" w:cs="Times New Roman"/>
          <w:sz w:val="24"/>
          <w:szCs w:val="24"/>
        </w:rPr>
        <w:t xml:space="preserve"> </w:t>
      </w:r>
      <w:r w:rsidRPr="0035093E">
        <w:rPr>
          <w:rFonts w:ascii="Times New Roman" w:hAnsi="Times New Roman" w:cs="Times New Roman"/>
          <w:b/>
          <w:bCs/>
          <w:sz w:val="24"/>
          <w:szCs w:val="24"/>
        </w:rPr>
        <w:t>sala konferencyjna / pomieszczenie socjalno-biurowe</w:t>
      </w:r>
    </w:p>
    <w:p w14:paraId="133C4B5C" w14:textId="7777777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naprawa i malowanie ścian</w:t>
      </w:r>
    </w:p>
    <w:p w14:paraId="0B23CE7C" w14:textId="0AECF2AF"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klimatyzacji w pomieszczeni</w:t>
      </w:r>
      <w:r w:rsidR="003F7C7E" w:rsidRPr="0035093E">
        <w:rPr>
          <w:rFonts w:ascii="Times New Roman" w:hAnsi="Times New Roman" w:cs="Times New Roman"/>
          <w:sz w:val="24"/>
          <w:szCs w:val="24"/>
        </w:rPr>
        <w:t>ach</w:t>
      </w:r>
    </w:p>
    <w:p w14:paraId="77B51827" w14:textId="7777777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zamontowanie okiennic zewnętrznych na oknach</w:t>
      </w:r>
    </w:p>
    <w:p w14:paraId="796C7757" w14:textId="141954C7"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wymiana drzwi</w:t>
      </w:r>
    </w:p>
    <w:p w14:paraId="512B4974" w14:textId="3A1EA8BE" w:rsidR="00534BB0"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lastRenderedPageBreak/>
        <w:t>- położenie nowej podłogi</w:t>
      </w:r>
    </w:p>
    <w:p w14:paraId="625460E3" w14:textId="180C095D" w:rsidR="00174FF3" w:rsidRPr="0035093E" w:rsidRDefault="00534BB0"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naprawa dachu</w:t>
      </w:r>
    </w:p>
    <w:p w14:paraId="20CFFEAB" w14:textId="2BAC6CDD" w:rsidR="004958B1" w:rsidRPr="0035093E" w:rsidRDefault="004958B1" w:rsidP="00534BB0">
      <w:pPr>
        <w:spacing w:after="0" w:line="360" w:lineRule="auto"/>
        <w:ind w:left="360"/>
        <w:rPr>
          <w:rFonts w:ascii="Times New Roman" w:hAnsi="Times New Roman" w:cs="Times New Roman"/>
          <w:sz w:val="24"/>
          <w:szCs w:val="24"/>
        </w:rPr>
      </w:pPr>
      <w:r w:rsidRPr="0035093E">
        <w:rPr>
          <w:rFonts w:ascii="Times New Roman" w:hAnsi="Times New Roman" w:cs="Times New Roman"/>
          <w:sz w:val="24"/>
          <w:szCs w:val="24"/>
        </w:rPr>
        <w:t>- podłączenia sanitarne w części kuchennej</w:t>
      </w:r>
    </w:p>
    <w:p w14:paraId="1268A306" w14:textId="00717B73" w:rsidR="00174FF3" w:rsidRPr="0035093E" w:rsidRDefault="00534BB0" w:rsidP="00922DF1">
      <w:pPr>
        <w:pStyle w:val="Akapitzlist"/>
        <w:numPr>
          <w:ilvl w:val="0"/>
          <w:numId w:val="7"/>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przy</w:t>
      </w:r>
      <w:r w:rsidR="003F7C7E" w:rsidRPr="0035093E">
        <w:rPr>
          <w:rFonts w:ascii="Times New Roman" w:hAnsi="Times New Roman" w:cs="Times New Roman"/>
          <w:sz w:val="24"/>
          <w:szCs w:val="24"/>
        </w:rPr>
        <w:t>stosowanie</w:t>
      </w:r>
      <w:r w:rsidR="00174FF3" w:rsidRPr="0035093E">
        <w:rPr>
          <w:rFonts w:ascii="Times New Roman" w:hAnsi="Times New Roman" w:cs="Times New Roman"/>
          <w:sz w:val="24"/>
          <w:szCs w:val="24"/>
        </w:rPr>
        <w:t xml:space="preserve"> dachu budynku sali gimnastycznej </w:t>
      </w:r>
      <w:r w:rsidRPr="0035093E">
        <w:rPr>
          <w:rFonts w:ascii="Times New Roman" w:hAnsi="Times New Roman" w:cs="Times New Roman"/>
          <w:sz w:val="24"/>
          <w:szCs w:val="24"/>
        </w:rPr>
        <w:t>na położeniu paneli fotowoltaicznej</w:t>
      </w:r>
      <w:r w:rsidR="00AB5F83" w:rsidRPr="0035093E">
        <w:rPr>
          <w:rFonts w:ascii="Times New Roman" w:hAnsi="Times New Roman" w:cs="Times New Roman"/>
          <w:sz w:val="24"/>
          <w:szCs w:val="24"/>
        </w:rPr>
        <w:t>.</w:t>
      </w:r>
    </w:p>
    <w:p w14:paraId="19A7123D" w14:textId="1C9BD1E5" w:rsidR="00174FF3" w:rsidRPr="0035093E" w:rsidRDefault="00174FF3" w:rsidP="002401FA">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Dostarczenie przedmiotu zamówienia musi być wykonane zgodnie w zakresie bezpieczeństwa i jakości</w:t>
      </w:r>
      <w:r w:rsidR="00AB5F83" w:rsidRPr="0035093E">
        <w:rPr>
          <w:rFonts w:ascii="Times New Roman" w:hAnsi="Times New Roman" w:cs="Times New Roman"/>
          <w:sz w:val="24"/>
          <w:szCs w:val="24"/>
        </w:rPr>
        <w:t>. Wszystkie elementy instalacji</w:t>
      </w:r>
      <w:r w:rsidR="00710510" w:rsidRPr="0035093E">
        <w:rPr>
          <w:rFonts w:ascii="Times New Roman" w:hAnsi="Times New Roman" w:cs="Times New Roman"/>
          <w:sz w:val="24"/>
          <w:szCs w:val="24"/>
        </w:rPr>
        <w:t xml:space="preserve"> budowlanej</w:t>
      </w:r>
      <w:r w:rsidR="00AB5F83" w:rsidRPr="0035093E">
        <w:rPr>
          <w:rFonts w:ascii="Times New Roman" w:hAnsi="Times New Roman" w:cs="Times New Roman"/>
          <w:sz w:val="24"/>
          <w:szCs w:val="24"/>
        </w:rPr>
        <w:t xml:space="preserve"> i urządzeń muszą być fabrycznie nowe. </w:t>
      </w:r>
    </w:p>
    <w:p w14:paraId="20CFEE26" w14:textId="283DCC2A" w:rsidR="003F7C7E" w:rsidRPr="0035093E" w:rsidRDefault="003F7C7E" w:rsidP="003F7C7E">
      <w:pPr>
        <w:pStyle w:val="Akapitzlist"/>
        <w:numPr>
          <w:ilvl w:val="0"/>
          <w:numId w:val="7"/>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przygotowanie terenu pod </w:t>
      </w:r>
      <w:r w:rsidR="00433983" w:rsidRPr="0035093E">
        <w:rPr>
          <w:rFonts w:ascii="Times New Roman" w:hAnsi="Times New Roman" w:cs="Times New Roman"/>
          <w:sz w:val="24"/>
          <w:szCs w:val="24"/>
        </w:rPr>
        <w:t>stacje ładowania oraz magazyn energii</w:t>
      </w:r>
    </w:p>
    <w:p w14:paraId="65CE2047" w14:textId="292AFF41" w:rsidR="00433983" w:rsidRPr="0035093E" w:rsidRDefault="00433983" w:rsidP="0035093E">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Dostarczenie przedmiotu zamówienia musi być wykonane zgodnie w zakresie bezpieczeństwa i jakości. Wszystkie elementy instalacji budowlanej i urządzeń muszą być fabrycznie nowe. </w:t>
      </w:r>
    </w:p>
    <w:p w14:paraId="351B8BF8" w14:textId="2041E796" w:rsidR="00C86386" w:rsidRPr="0035093E" w:rsidRDefault="00AB5F83" w:rsidP="00922DF1">
      <w:pPr>
        <w:pStyle w:val="Akapitzlist"/>
        <w:numPr>
          <w:ilvl w:val="0"/>
          <w:numId w:val="6"/>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Protokoły odbioru dopuszczenia do użytkowania </w:t>
      </w:r>
      <w:r w:rsidR="00710510" w:rsidRPr="0035093E">
        <w:rPr>
          <w:rFonts w:ascii="Times New Roman" w:hAnsi="Times New Roman" w:cs="Times New Roman"/>
          <w:sz w:val="24"/>
          <w:szCs w:val="24"/>
        </w:rPr>
        <w:t>bram</w:t>
      </w:r>
      <w:r w:rsidR="00080864" w:rsidRPr="0035093E">
        <w:rPr>
          <w:rFonts w:ascii="Times New Roman" w:hAnsi="Times New Roman" w:cs="Times New Roman"/>
          <w:sz w:val="24"/>
          <w:szCs w:val="24"/>
        </w:rPr>
        <w:t>, drzwi, posadzek itp.  i stosowanych materiałów</w:t>
      </w:r>
      <w:r w:rsidRPr="0035093E">
        <w:rPr>
          <w:rFonts w:ascii="Times New Roman" w:hAnsi="Times New Roman" w:cs="Times New Roman"/>
          <w:sz w:val="24"/>
          <w:szCs w:val="24"/>
        </w:rPr>
        <w:t xml:space="preserve">. Zamawiający wymaga udzielenia gwarancji jakości oraz rękojmi na wykonanie zamówienia na okres minimum 5 lat. Udzielona gwarancja dotyczy całego przedmiotu zamówienia przez cały okres swojego obowiązywania. Opis przedmiotu zamówienia sporządzono w uwzględnieniem wymagań w zakresie dostępności dla osób niepełnosprawnych i projektowania z przeznaczeniem dla wszystkich użytkowników. </w:t>
      </w:r>
    </w:p>
    <w:p w14:paraId="0239A75B" w14:textId="38C3BAE4" w:rsidR="00174FF3" w:rsidRPr="0035093E" w:rsidRDefault="00174FF3" w:rsidP="00D054B3">
      <w:pPr>
        <w:spacing w:after="0"/>
        <w:rPr>
          <w:rFonts w:ascii="Times New Roman" w:hAnsi="Times New Roman" w:cs="Times New Roman"/>
          <w:b/>
          <w:bCs/>
          <w:sz w:val="24"/>
          <w:szCs w:val="24"/>
        </w:rPr>
      </w:pPr>
    </w:p>
    <w:p w14:paraId="47E59000" w14:textId="77777777" w:rsidR="00786CBB" w:rsidRPr="0035093E" w:rsidRDefault="00786CBB" w:rsidP="00D054B3">
      <w:pPr>
        <w:spacing w:after="0"/>
        <w:rPr>
          <w:rFonts w:ascii="Times New Roman" w:hAnsi="Times New Roman" w:cs="Times New Roman"/>
          <w:b/>
          <w:bCs/>
          <w:sz w:val="24"/>
          <w:szCs w:val="24"/>
        </w:rPr>
      </w:pPr>
    </w:p>
    <w:p w14:paraId="29D6AE42" w14:textId="719260A4" w:rsidR="006C535E" w:rsidRPr="0035093E" w:rsidRDefault="006C535E" w:rsidP="00922DF1">
      <w:pPr>
        <w:pStyle w:val="Akapitzlist"/>
        <w:numPr>
          <w:ilvl w:val="0"/>
          <w:numId w:val="20"/>
        </w:numPr>
        <w:spacing w:after="0"/>
        <w:rPr>
          <w:rFonts w:ascii="Times New Roman" w:hAnsi="Times New Roman" w:cs="Times New Roman"/>
          <w:b/>
          <w:bCs/>
          <w:sz w:val="24"/>
          <w:szCs w:val="24"/>
        </w:rPr>
      </w:pPr>
      <w:bookmarkStart w:id="8" w:name="_Hlk167457951"/>
      <w:r w:rsidRPr="0035093E">
        <w:rPr>
          <w:rFonts w:ascii="Times New Roman" w:hAnsi="Times New Roman" w:cs="Times New Roman"/>
          <w:b/>
          <w:bCs/>
          <w:sz w:val="24"/>
          <w:szCs w:val="24"/>
        </w:rPr>
        <w:t>Termin wykonania zamówienia</w:t>
      </w:r>
    </w:p>
    <w:bookmarkEnd w:id="8"/>
    <w:p w14:paraId="1C8BB03D" w14:textId="63EDD353" w:rsidR="001153DC" w:rsidRPr="0035093E" w:rsidRDefault="001153DC" w:rsidP="00BC7B2B">
      <w:pPr>
        <w:spacing w:after="0"/>
        <w:rPr>
          <w:rFonts w:ascii="Times New Roman" w:hAnsi="Times New Roman" w:cs="Times New Roman"/>
          <w:sz w:val="24"/>
          <w:szCs w:val="24"/>
        </w:rPr>
      </w:pPr>
    </w:p>
    <w:p w14:paraId="6929A3F9" w14:textId="44514B0D" w:rsidR="00085584" w:rsidRPr="0035093E" w:rsidRDefault="006C535E" w:rsidP="00922DF1">
      <w:pPr>
        <w:pStyle w:val="Akapitzlist"/>
        <w:numPr>
          <w:ilvl w:val="0"/>
          <w:numId w:val="9"/>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Termin wykonania zamówienia – </w:t>
      </w:r>
      <w:r w:rsidR="00522E56" w:rsidRPr="0035093E">
        <w:rPr>
          <w:rFonts w:ascii="Times New Roman" w:hAnsi="Times New Roman" w:cs="Times New Roman"/>
          <w:sz w:val="24"/>
          <w:szCs w:val="24"/>
        </w:rPr>
        <w:t>od dnia podpisania umowy do</w:t>
      </w:r>
      <w:r w:rsidRPr="0035093E">
        <w:rPr>
          <w:rFonts w:ascii="Times New Roman" w:hAnsi="Times New Roman" w:cs="Times New Roman"/>
          <w:sz w:val="24"/>
          <w:szCs w:val="24"/>
        </w:rPr>
        <w:t xml:space="preserve"> dnia 30 sierpnia 2024r.</w:t>
      </w:r>
    </w:p>
    <w:p w14:paraId="562FDC49" w14:textId="3485D27A" w:rsidR="006C535E" w:rsidRPr="0035093E" w:rsidRDefault="006C535E" w:rsidP="00786CBB">
      <w:pPr>
        <w:pStyle w:val="Akapitzlist"/>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Za termin wykonania przedmiotu Umowy przyjmuje się dzień </w:t>
      </w:r>
      <w:r w:rsidR="006A1A39" w:rsidRPr="0035093E">
        <w:rPr>
          <w:rFonts w:ascii="Times New Roman" w:hAnsi="Times New Roman" w:cs="Times New Roman"/>
          <w:sz w:val="24"/>
          <w:szCs w:val="24"/>
        </w:rPr>
        <w:t>pisemnego zgłoszenia Zamawiającemu przez Wykonawcę gotowości do odbioru przedmiotu umowy wraz z przekazaniem kompletnej dokumentacji</w:t>
      </w:r>
      <w:r w:rsidR="00522E56" w:rsidRPr="0035093E">
        <w:rPr>
          <w:rFonts w:ascii="Times New Roman" w:hAnsi="Times New Roman" w:cs="Times New Roman"/>
          <w:sz w:val="24"/>
          <w:szCs w:val="24"/>
        </w:rPr>
        <w:t xml:space="preserve"> odbiorczej</w:t>
      </w:r>
      <w:r w:rsidR="006A1A39" w:rsidRPr="0035093E">
        <w:rPr>
          <w:rFonts w:ascii="Times New Roman" w:hAnsi="Times New Roman" w:cs="Times New Roman"/>
          <w:sz w:val="24"/>
          <w:szCs w:val="24"/>
        </w:rPr>
        <w:t>.</w:t>
      </w:r>
    </w:p>
    <w:p w14:paraId="069A4662" w14:textId="021901D9" w:rsidR="006A1A39" w:rsidRPr="0035093E" w:rsidRDefault="006A1A39" w:rsidP="00922DF1">
      <w:pPr>
        <w:pStyle w:val="Akapitzlist"/>
        <w:numPr>
          <w:ilvl w:val="0"/>
          <w:numId w:val="9"/>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Strony ustalają iż warunkiem koniecznym zgłoszenia gotowości do odbioru jest uprzednie ostateczne zakończenie wszystkich prac, do wykonania których </w:t>
      </w:r>
      <w:r w:rsidR="00522E56" w:rsidRPr="0035093E">
        <w:rPr>
          <w:rFonts w:ascii="Times New Roman" w:hAnsi="Times New Roman" w:cs="Times New Roman"/>
          <w:sz w:val="24"/>
          <w:szCs w:val="24"/>
        </w:rPr>
        <w:t xml:space="preserve">Wykonawca był zobowiązany na podstawie zawartej umowy. </w:t>
      </w:r>
    </w:p>
    <w:p w14:paraId="468119C2" w14:textId="718F21F3" w:rsidR="00D054B3" w:rsidRDefault="00D054B3" w:rsidP="006A1A39">
      <w:pPr>
        <w:pStyle w:val="Akapitzlist"/>
        <w:jc w:val="center"/>
        <w:rPr>
          <w:rFonts w:ascii="Times New Roman" w:hAnsi="Times New Roman" w:cs="Times New Roman"/>
          <w:b/>
          <w:bCs/>
          <w:sz w:val="24"/>
          <w:szCs w:val="24"/>
        </w:rPr>
      </w:pPr>
    </w:p>
    <w:p w14:paraId="1B16501B" w14:textId="420BD3C8" w:rsidR="0035093E" w:rsidRDefault="0035093E" w:rsidP="006A1A39">
      <w:pPr>
        <w:pStyle w:val="Akapitzlist"/>
        <w:jc w:val="center"/>
        <w:rPr>
          <w:rFonts w:ascii="Times New Roman" w:hAnsi="Times New Roman" w:cs="Times New Roman"/>
          <w:b/>
          <w:bCs/>
          <w:sz w:val="24"/>
          <w:szCs w:val="24"/>
        </w:rPr>
      </w:pPr>
    </w:p>
    <w:p w14:paraId="5AC86D6E" w14:textId="561B03A1" w:rsidR="0035093E" w:rsidRDefault="0035093E" w:rsidP="006A1A39">
      <w:pPr>
        <w:pStyle w:val="Akapitzlist"/>
        <w:jc w:val="center"/>
        <w:rPr>
          <w:rFonts w:ascii="Times New Roman" w:hAnsi="Times New Roman" w:cs="Times New Roman"/>
          <w:b/>
          <w:bCs/>
          <w:sz w:val="24"/>
          <w:szCs w:val="24"/>
        </w:rPr>
      </w:pPr>
    </w:p>
    <w:p w14:paraId="65671C31" w14:textId="77777777" w:rsidR="0035093E" w:rsidRPr="0035093E" w:rsidRDefault="0035093E" w:rsidP="006A1A39">
      <w:pPr>
        <w:pStyle w:val="Akapitzlist"/>
        <w:jc w:val="center"/>
        <w:rPr>
          <w:rFonts w:ascii="Times New Roman" w:hAnsi="Times New Roman" w:cs="Times New Roman"/>
          <w:b/>
          <w:bCs/>
          <w:sz w:val="24"/>
          <w:szCs w:val="24"/>
        </w:rPr>
      </w:pPr>
    </w:p>
    <w:p w14:paraId="7C49E132" w14:textId="77777777" w:rsidR="00786CBB" w:rsidRPr="0035093E" w:rsidRDefault="00786CBB" w:rsidP="006A1A39">
      <w:pPr>
        <w:pStyle w:val="Akapitzlist"/>
        <w:jc w:val="center"/>
        <w:rPr>
          <w:rFonts w:ascii="Times New Roman" w:hAnsi="Times New Roman" w:cs="Times New Roman"/>
          <w:b/>
          <w:bCs/>
          <w:sz w:val="24"/>
          <w:szCs w:val="24"/>
        </w:rPr>
      </w:pPr>
    </w:p>
    <w:p w14:paraId="034878AF" w14:textId="3FAA832B" w:rsidR="006A1A39" w:rsidRPr="0035093E" w:rsidRDefault="006A1A39" w:rsidP="00922DF1">
      <w:pPr>
        <w:pStyle w:val="Akapitzlist"/>
        <w:numPr>
          <w:ilvl w:val="0"/>
          <w:numId w:val="20"/>
        </w:numPr>
        <w:rPr>
          <w:rFonts w:ascii="Times New Roman" w:hAnsi="Times New Roman" w:cs="Times New Roman"/>
          <w:b/>
          <w:bCs/>
          <w:sz w:val="24"/>
          <w:szCs w:val="24"/>
        </w:rPr>
      </w:pPr>
      <w:bookmarkStart w:id="9" w:name="_Hlk167457966"/>
      <w:r w:rsidRPr="0035093E">
        <w:rPr>
          <w:rFonts w:ascii="Times New Roman" w:hAnsi="Times New Roman" w:cs="Times New Roman"/>
          <w:b/>
          <w:bCs/>
          <w:sz w:val="24"/>
          <w:szCs w:val="24"/>
        </w:rPr>
        <w:lastRenderedPageBreak/>
        <w:t>Podstawy wykluczenia</w:t>
      </w:r>
    </w:p>
    <w:bookmarkEnd w:id="9"/>
    <w:p w14:paraId="4C2C40E1" w14:textId="58C1D553" w:rsidR="006A1A39" w:rsidRPr="0035093E" w:rsidRDefault="006A1A39" w:rsidP="006A1A39">
      <w:pPr>
        <w:pStyle w:val="Akapitzlist"/>
        <w:jc w:val="center"/>
        <w:rPr>
          <w:rFonts w:ascii="Times New Roman" w:hAnsi="Times New Roman" w:cs="Times New Roman"/>
          <w:sz w:val="24"/>
          <w:szCs w:val="24"/>
        </w:rPr>
      </w:pPr>
    </w:p>
    <w:p w14:paraId="5B346329" w14:textId="77777777" w:rsidR="009671F1" w:rsidRPr="0035093E" w:rsidRDefault="006A1A39" w:rsidP="00922DF1">
      <w:pPr>
        <w:pStyle w:val="Akapitzlist"/>
        <w:numPr>
          <w:ilvl w:val="0"/>
          <w:numId w:val="10"/>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Z postępowania o udzielenie zamówienia wyklucza się Wykonawcę z zastrzeżeniem art. 110 ust. 2  PZP na podstawie przesłanek określonych w</w:t>
      </w:r>
      <w:r w:rsidR="009671F1" w:rsidRPr="0035093E">
        <w:rPr>
          <w:rFonts w:ascii="Times New Roman" w:hAnsi="Times New Roman" w:cs="Times New Roman"/>
          <w:sz w:val="24"/>
          <w:szCs w:val="24"/>
        </w:rPr>
        <w:t xml:space="preserve">: </w:t>
      </w:r>
    </w:p>
    <w:p w14:paraId="1F21A5F9" w14:textId="68B00E0B" w:rsidR="006A1A39" w:rsidRPr="0035093E" w:rsidRDefault="009671F1"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 </w:t>
      </w:r>
      <w:r w:rsidR="006A1A39" w:rsidRPr="0035093E">
        <w:rPr>
          <w:rFonts w:ascii="Times New Roman" w:hAnsi="Times New Roman" w:cs="Times New Roman"/>
          <w:sz w:val="24"/>
          <w:szCs w:val="24"/>
        </w:rPr>
        <w:t xml:space="preserve">art. 108 ust. 1 PZP. </w:t>
      </w:r>
    </w:p>
    <w:p w14:paraId="4517A51F" w14:textId="4A44D6AE" w:rsidR="009671F1" w:rsidRDefault="009671F1"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 art. 109 ust. 1 pkt 4 PZP </w:t>
      </w:r>
    </w:p>
    <w:p w14:paraId="4A5A7B8A" w14:textId="2ED8B281" w:rsidR="001E3B67" w:rsidRPr="0035093E" w:rsidRDefault="00461DB6"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 art. 109 ust. 1 pkt </w:t>
      </w:r>
      <w:r>
        <w:rPr>
          <w:rFonts w:ascii="Times New Roman" w:hAnsi="Times New Roman" w:cs="Times New Roman"/>
          <w:sz w:val="24"/>
          <w:szCs w:val="24"/>
        </w:rPr>
        <w:t>9</w:t>
      </w:r>
      <w:r w:rsidRPr="0035093E">
        <w:rPr>
          <w:rFonts w:ascii="Times New Roman" w:hAnsi="Times New Roman" w:cs="Times New Roman"/>
          <w:sz w:val="24"/>
          <w:szCs w:val="24"/>
        </w:rPr>
        <w:t xml:space="preserve"> PZP</w:t>
      </w:r>
    </w:p>
    <w:p w14:paraId="2AE43DB5" w14:textId="3B065179" w:rsidR="009671F1" w:rsidRPr="0035093E" w:rsidRDefault="009671F1" w:rsidP="00786CBB">
      <w:pPr>
        <w:pStyle w:val="Akapitzlist"/>
        <w:spacing w:after="0" w:line="360" w:lineRule="auto"/>
        <w:rPr>
          <w:rFonts w:ascii="Times New Roman" w:hAnsi="Times New Roman" w:cs="Times New Roman"/>
          <w:sz w:val="24"/>
          <w:szCs w:val="24"/>
        </w:rPr>
      </w:pPr>
      <w:r w:rsidRPr="0035093E">
        <w:rPr>
          <w:rFonts w:ascii="Times New Roman" w:hAnsi="Times New Roman" w:cs="Times New Roman"/>
          <w:sz w:val="24"/>
          <w:szCs w:val="24"/>
        </w:rPr>
        <w:t xml:space="preserve">Wykluczeniu z udziału postępowaniu podlega także Wykonawca, w odniesieniu do którego zachodzą okoliczności określone w art. 7 ust. 1 ustawy z dnia 13 kwietnia 2022r. o szczególnych rozwiązaniach w zakresie przeciwdziałania wspieraniu agresji na Ukrainę oraz służących ochronie bezpieczeństwa narodowego.  </w:t>
      </w:r>
    </w:p>
    <w:p w14:paraId="13A06F29" w14:textId="3D87D1C3" w:rsidR="009671F1" w:rsidRPr="0035093E" w:rsidRDefault="009671F1" w:rsidP="00922DF1">
      <w:pPr>
        <w:pStyle w:val="Akapitzlist"/>
        <w:numPr>
          <w:ilvl w:val="0"/>
          <w:numId w:val="10"/>
        </w:numPr>
        <w:spacing w:after="0" w:line="360" w:lineRule="auto"/>
        <w:rPr>
          <w:rFonts w:ascii="Times New Roman" w:hAnsi="Times New Roman" w:cs="Times New Roman"/>
          <w:sz w:val="24"/>
          <w:szCs w:val="24"/>
        </w:rPr>
      </w:pPr>
      <w:r w:rsidRPr="0035093E">
        <w:rPr>
          <w:rFonts w:ascii="Times New Roman" w:hAnsi="Times New Roman" w:cs="Times New Roman"/>
          <w:sz w:val="24"/>
          <w:szCs w:val="24"/>
        </w:rPr>
        <w:t>Wykonawca może zostać wykluczony przez Zamawiającego na każdym etapie postępowania o udzielenie zamówienia.</w:t>
      </w:r>
    </w:p>
    <w:p w14:paraId="2E89EC55" w14:textId="77777777" w:rsidR="00080864" w:rsidRPr="0035093E" w:rsidRDefault="00080864" w:rsidP="002401FA">
      <w:pPr>
        <w:rPr>
          <w:rFonts w:ascii="Times New Roman" w:hAnsi="Times New Roman" w:cs="Times New Roman"/>
          <w:b/>
          <w:bCs/>
          <w:sz w:val="24"/>
          <w:szCs w:val="24"/>
        </w:rPr>
      </w:pPr>
    </w:p>
    <w:p w14:paraId="50206517" w14:textId="47C338A2" w:rsidR="009671F1" w:rsidRPr="0035093E" w:rsidRDefault="009671F1" w:rsidP="00922DF1">
      <w:pPr>
        <w:pStyle w:val="Akapitzlist"/>
        <w:numPr>
          <w:ilvl w:val="0"/>
          <w:numId w:val="20"/>
        </w:numPr>
        <w:rPr>
          <w:rFonts w:ascii="Times New Roman" w:hAnsi="Times New Roman" w:cs="Times New Roman"/>
          <w:b/>
          <w:bCs/>
          <w:sz w:val="24"/>
          <w:szCs w:val="24"/>
        </w:rPr>
      </w:pPr>
      <w:bookmarkStart w:id="10" w:name="_Hlk167457991"/>
      <w:r w:rsidRPr="0035093E">
        <w:rPr>
          <w:rFonts w:ascii="Times New Roman" w:hAnsi="Times New Roman" w:cs="Times New Roman"/>
          <w:b/>
          <w:bCs/>
          <w:sz w:val="24"/>
          <w:szCs w:val="24"/>
        </w:rPr>
        <w:t>Warunki udziału w</w:t>
      </w:r>
      <w:r w:rsidR="00F63630" w:rsidRPr="0035093E">
        <w:rPr>
          <w:rFonts w:ascii="Times New Roman" w:hAnsi="Times New Roman" w:cs="Times New Roman"/>
          <w:b/>
          <w:bCs/>
          <w:sz w:val="24"/>
          <w:szCs w:val="24"/>
        </w:rPr>
        <w:t xml:space="preserve"> </w:t>
      </w:r>
      <w:r w:rsidRPr="0035093E">
        <w:rPr>
          <w:rFonts w:ascii="Times New Roman" w:hAnsi="Times New Roman" w:cs="Times New Roman"/>
          <w:b/>
          <w:bCs/>
          <w:sz w:val="24"/>
          <w:szCs w:val="24"/>
        </w:rPr>
        <w:t>postępowaniu.</w:t>
      </w:r>
      <w:bookmarkEnd w:id="10"/>
    </w:p>
    <w:p w14:paraId="57744373" w14:textId="224C64C0" w:rsidR="00F63630" w:rsidRPr="0035093E" w:rsidRDefault="00F63630" w:rsidP="00786CBB">
      <w:pPr>
        <w:pStyle w:val="Akapitzlist"/>
        <w:spacing w:after="0" w:line="360" w:lineRule="auto"/>
        <w:jc w:val="both"/>
        <w:rPr>
          <w:rFonts w:ascii="Times New Roman" w:hAnsi="Times New Roman" w:cs="Times New Roman"/>
          <w:sz w:val="24"/>
          <w:szCs w:val="24"/>
        </w:rPr>
      </w:pPr>
    </w:p>
    <w:p w14:paraId="67C1E8A6" w14:textId="3E12E426" w:rsidR="00F63630" w:rsidRPr="0035093E" w:rsidRDefault="00F63630" w:rsidP="00922DF1">
      <w:pPr>
        <w:pStyle w:val="Akapitzlist"/>
        <w:numPr>
          <w:ilvl w:val="0"/>
          <w:numId w:val="11"/>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O udzielenie zamówienia mogą ubiegać się Wykonawcy, którzy nie podlegają wykluczeniu oraz spełniają warunki udziału w postępowaniu dotyczące: </w:t>
      </w:r>
    </w:p>
    <w:p w14:paraId="75C765C9" w14:textId="0B849535" w:rsidR="00F63630" w:rsidRPr="0035093E" w:rsidRDefault="00F63630" w:rsidP="00786CBB">
      <w:pPr>
        <w:pStyle w:val="Akapitzlist"/>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sytuacji ekonomicznej lub finansowej</w:t>
      </w:r>
      <w:r w:rsidR="002E570B">
        <w:rPr>
          <w:rFonts w:ascii="Times New Roman" w:hAnsi="Times New Roman" w:cs="Times New Roman"/>
          <w:sz w:val="24"/>
          <w:szCs w:val="24"/>
        </w:rPr>
        <w:t>;</w:t>
      </w:r>
    </w:p>
    <w:p w14:paraId="6D3BC492" w14:textId="4B22CF4B" w:rsidR="00F63630" w:rsidRPr="0035093E" w:rsidRDefault="00F63630" w:rsidP="00786CBB">
      <w:pPr>
        <w:pStyle w:val="Akapitzlist"/>
        <w:spacing w:after="0" w:line="360" w:lineRule="auto"/>
        <w:jc w:val="both"/>
        <w:rPr>
          <w:rFonts w:ascii="Times New Roman" w:hAnsi="Times New Roman" w:cs="Times New Roman"/>
          <w:strike/>
          <w:sz w:val="24"/>
          <w:szCs w:val="24"/>
        </w:rPr>
      </w:pPr>
      <w:r w:rsidRPr="0035093E">
        <w:rPr>
          <w:rFonts w:ascii="Times New Roman" w:hAnsi="Times New Roman" w:cs="Times New Roman"/>
          <w:sz w:val="24"/>
          <w:szCs w:val="24"/>
        </w:rPr>
        <w:t xml:space="preserve">Zamawiający uzna za spełnienie tego warunku </w:t>
      </w:r>
      <w:r w:rsidR="001214EE" w:rsidRPr="0035093E">
        <w:rPr>
          <w:rFonts w:ascii="Times New Roman" w:hAnsi="Times New Roman" w:cs="Times New Roman"/>
          <w:sz w:val="24"/>
          <w:szCs w:val="24"/>
        </w:rPr>
        <w:t>na podstawie oświadczenia wykonawcy</w:t>
      </w:r>
      <w:r w:rsidR="001D5401" w:rsidRPr="0035093E">
        <w:rPr>
          <w:rFonts w:ascii="Times New Roman" w:hAnsi="Times New Roman" w:cs="Times New Roman"/>
          <w:sz w:val="24"/>
          <w:szCs w:val="24"/>
        </w:rPr>
        <w:t>.</w:t>
      </w:r>
      <w:r w:rsidR="001214EE" w:rsidRPr="0035093E">
        <w:rPr>
          <w:rFonts w:ascii="Times New Roman" w:hAnsi="Times New Roman" w:cs="Times New Roman"/>
          <w:strike/>
          <w:sz w:val="24"/>
          <w:szCs w:val="24"/>
        </w:rPr>
        <w:t xml:space="preserve"> </w:t>
      </w:r>
    </w:p>
    <w:p w14:paraId="1A44F579" w14:textId="6A95B168" w:rsidR="00F63630" w:rsidRPr="0035093E" w:rsidRDefault="00F63630" w:rsidP="00786CBB">
      <w:pPr>
        <w:pStyle w:val="Akapitzlist"/>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 zdolności technicznej lub zawodowej. </w:t>
      </w:r>
    </w:p>
    <w:p w14:paraId="24CD83D0" w14:textId="77777777" w:rsidR="00F63630" w:rsidRPr="0035093E" w:rsidRDefault="00F63630" w:rsidP="00786CBB">
      <w:pPr>
        <w:pStyle w:val="Akapitzlist"/>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Zamawiający uzna za spełnienie tego warunku wykazane przez Wykonawcę, że ten:</w:t>
      </w:r>
    </w:p>
    <w:p w14:paraId="0BC3E503" w14:textId="34E3F8E7" w:rsidR="00F63630" w:rsidRPr="0035093E" w:rsidRDefault="00F63630" w:rsidP="00922DF1">
      <w:pPr>
        <w:pStyle w:val="Akapitzlist"/>
        <w:numPr>
          <w:ilvl w:val="0"/>
          <w:numId w:val="12"/>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W ostatnich 5 latach przed upływem terminu składnia ofert, a jeżeli okres prowadzenia działalności jest krótszy – w tym okresie wykonał w sposób należyty oraz zgodny z zasadami sztuki prawidłowo ukończył minimum jedną robotę budowlaną o wartości minimum </w:t>
      </w:r>
      <w:r w:rsidR="00080864" w:rsidRPr="0035093E">
        <w:rPr>
          <w:rFonts w:ascii="Times New Roman" w:hAnsi="Times New Roman" w:cs="Times New Roman"/>
          <w:sz w:val="24"/>
          <w:szCs w:val="24"/>
        </w:rPr>
        <w:t>10</w:t>
      </w:r>
      <w:r w:rsidR="00C11D8E" w:rsidRPr="0035093E">
        <w:rPr>
          <w:rFonts w:ascii="Times New Roman" w:hAnsi="Times New Roman" w:cs="Times New Roman"/>
          <w:sz w:val="24"/>
          <w:szCs w:val="24"/>
        </w:rPr>
        <w:t>00 000 zł (</w:t>
      </w:r>
      <w:r w:rsidR="00080864" w:rsidRPr="0035093E">
        <w:rPr>
          <w:rFonts w:ascii="Times New Roman" w:hAnsi="Times New Roman" w:cs="Times New Roman"/>
          <w:sz w:val="24"/>
          <w:szCs w:val="24"/>
        </w:rPr>
        <w:t>jeden milion</w:t>
      </w:r>
      <w:r w:rsidR="00C11D8E" w:rsidRPr="0035093E">
        <w:rPr>
          <w:rFonts w:ascii="Times New Roman" w:hAnsi="Times New Roman" w:cs="Times New Roman"/>
          <w:sz w:val="24"/>
          <w:szCs w:val="24"/>
        </w:rPr>
        <w:t xml:space="preserve"> zł)</w:t>
      </w:r>
      <w:r w:rsidRPr="0035093E">
        <w:rPr>
          <w:rFonts w:ascii="Times New Roman" w:hAnsi="Times New Roman" w:cs="Times New Roman"/>
          <w:sz w:val="24"/>
          <w:szCs w:val="24"/>
        </w:rPr>
        <w:t xml:space="preserve"> dotyczących budowy, przebudowy </w:t>
      </w:r>
      <w:r w:rsidR="00080864" w:rsidRPr="0035093E">
        <w:rPr>
          <w:rFonts w:ascii="Times New Roman" w:hAnsi="Times New Roman" w:cs="Times New Roman"/>
          <w:sz w:val="24"/>
          <w:szCs w:val="24"/>
        </w:rPr>
        <w:t xml:space="preserve">pomieszczeń </w:t>
      </w:r>
      <w:r w:rsidRPr="0035093E">
        <w:rPr>
          <w:rFonts w:ascii="Times New Roman" w:hAnsi="Times New Roman" w:cs="Times New Roman"/>
          <w:sz w:val="24"/>
          <w:szCs w:val="24"/>
        </w:rPr>
        <w:t xml:space="preserve"> o podobnym</w:t>
      </w:r>
      <w:r w:rsidR="00080864" w:rsidRPr="0035093E">
        <w:rPr>
          <w:rFonts w:ascii="Times New Roman" w:hAnsi="Times New Roman" w:cs="Times New Roman"/>
          <w:sz w:val="24"/>
          <w:szCs w:val="24"/>
        </w:rPr>
        <w:t xml:space="preserve"> charakterze i</w:t>
      </w:r>
      <w:r w:rsidRPr="0035093E">
        <w:rPr>
          <w:rFonts w:ascii="Times New Roman" w:hAnsi="Times New Roman" w:cs="Times New Roman"/>
          <w:sz w:val="24"/>
          <w:szCs w:val="24"/>
        </w:rPr>
        <w:t xml:space="preserve"> zakresie prac. </w:t>
      </w:r>
    </w:p>
    <w:p w14:paraId="592D118A" w14:textId="28C0B066" w:rsidR="00F63630" w:rsidRPr="0035093E" w:rsidRDefault="00F63630" w:rsidP="00922DF1">
      <w:pPr>
        <w:pStyle w:val="Akapitzlist"/>
        <w:numPr>
          <w:ilvl w:val="0"/>
          <w:numId w:val="12"/>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Dysponuje lub będzie dysponować w okresie wykonania zamówienia i skieruje do jego realizacji wszelkie wymagane do tego przepisami prawa osoby </w:t>
      </w:r>
      <w:r w:rsidR="007A2C94" w:rsidRPr="0035093E">
        <w:rPr>
          <w:rFonts w:ascii="Times New Roman" w:hAnsi="Times New Roman" w:cs="Times New Roman"/>
          <w:sz w:val="24"/>
          <w:szCs w:val="24"/>
        </w:rPr>
        <w:t xml:space="preserve">(dot. projektantów i kierowników robót) w tym szczególności niżej wymienione osoby: </w:t>
      </w:r>
    </w:p>
    <w:p w14:paraId="04C67F0C" w14:textId="7A926F92" w:rsidR="007A2C94" w:rsidRPr="0035093E" w:rsidRDefault="007A2C94" w:rsidP="00922DF1">
      <w:pPr>
        <w:pStyle w:val="Akapitzlist"/>
        <w:numPr>
          <w:ilvl w:val="0"/>
          <w:numId w:val="13"/>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Kierownika zespołu projektowego, tj. osobę posiadającą </w:t>
      </w:r>
      <w:r w:rsidR="0007595F" w:rsidRPr="0035093E">
        <w:rPr>
          <w:rFonts w:ascii="Times New Roman" w:hAnsi="Times New Roman" w:cs="Times New Roman"/>
          <w:sz w:val="24"/>
          <w:szCs w:val="24"/>
        </w:rPr>
        <w:t xml:space="preserve">odpowiednie </w:t>
      </w:r>
      <w:r w:rsidRPr="0035093E">
        <w:rPr>
          <w:rFonts w:ascii="Times New Roman" w:hAnsi="Times New Roman" w:cs="Times New Roman"/>
          <w:sz w:val="24"/>
          <w:szCs w:val="24"/>
        </w:rPr>
        <w:t>uprawnienia do projektowania,</w:t>
      </w:r>
    </w:p>
    <w:p w14:paraId="027D5361" w14:textId="5AD2731E" w:rsidR="007A2C94" w:rsidRPr="0035093E" w:rsidRDefault="007A2C94" w:rsidP="00922DF1">
      <w:pPr>
        <w:pStyle w:val="Akapitzlist"/>
        <w:numPr>
          <w:ilvl w:val="0"/>
          <w:numId w:val="13"/>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lastRenderedPageBreak/>
        <w:t xml:space="preserve">Kierownika budowy posiadającego uprawnienia do kierowania robotami </w:t>
      </w:r>
      <w:r w:rsidR="00080864" w:rsidRPr="0035093E">
        <w:rPr>
          <w:rFonts w:ascii="Times New Roman" w:hAnsi="Times New Roman" w:cs="Times New Roman"/>
          <w:sz w:val="24"/>
          <w:szCs w:val="24"/>
        </w:rPr>
        <w:t>budowlanymi.</w:t>
      </w:r>
    </w:p>
    <w:p w14:paraId="255D594C" w14:textId="77777777" w:rsidR="007A2C94" w:rsidRPr="0035093E" w:rsidRDefault="007A2C94" w:rsidP="00786CBB">
      <w:pPr>
        <w:spacing w:after="0" w:line="360" w:lineRule="auto"/>
        <w:ind w:left="708"/>
        <w:jc w:val="both"/>
        <w:rPr>
          <w:rFonts w:ascii="Times New Roman" w:hAnsi="Times New Roman" w:cs="Times New Roman"/>
          <w:sz w:val="24"/>
          <w:szCs w:val="24"/>
        </w:rPr>
      </w:pPr>
      <w:r w:rsidRPr="0035093E">
        <w:rPr>
          <w:rFonts w:ascii="Times New Roman" w:hAnsi="Times New Roman" w:cs="Times New Roman"/>
          <w:sz w:val="24"/>
          <w:szCs w:val="24"/>
        </w:rPr>
        <w:t xml:space="preserve">Dopuszcza się kwalifikacje równoważne zdobyte w innych państwach na zasadach określonych w przepisach prawa budowlanego z uwzględnieniem zasad uznawania kwalifikacji zawodowych nabytych w państwach członkowskich UE. </w:t>
      </w:r>
    </w:p>
    <w:p w14:paraId="033C0C87" w14:textId="1AA3A458" w:rsidR="007A2C94" w:rsidRPr="0035093E" w:rsidRDefault="007A2C94" w:rsidP="00786CBB">
      <w:pPr>
        <w:spacing w:after="0" w:line="360" w:lineRule="auto"/>
        <w:ind w:left="708"/>
        <w:jc w:val="both"/>
        <w:rPr>
          <w:rFonts w:ascii="Times New Roman" w:hAnsi="Times New Roman" w:cs="Times New Roman"/>
          <w:sz w:val="24"/>
          <w:szCs w:val="24"/>
        </w:rPr>
      </w:pPr>
      <w:r w:rsidRPr="0035093E">
        <w:rPr>
          <w:rFonts w:ascii="Times New Roman" w:hAnsi="Times New Roman" w:cs="Times New Roman"/>
          <w:sz w:val="24"/>
          <w:szCs w:val="24"/>
        </w:rPr>
        <w:t>Oceniając zdolność techniczną lub zawodową, Zamawiający może na każdym etapie postępowania, uznać, że Wykonawca nie posiada wymaganych zdolności, jeżeli posiadanie prze</w:t>
      </w:r>
      <w:r w:rsidR="00286BE2">
        <w:rPr>
          <w:rFonts w:ascii="Times New Roman" w:hAnsi="Times New Roman" w:cs="Times New Roman"/>
          <w:sz w:val="24"/>
          <w:szCs w:val="24"/>
        </w:rPr>
        <w:t>z</w:t>
      </w:r>
      <w:r w:rsidRPr="0035093E">
        <w:rPr>
          <w:rFonts w:ascii="Times New Roman" w:hAnsi="Times New Roman" w:cs="Times New Roman"/>
          <w:sz w:val="24"/>
          <w:szCs w:val="24"/>
        </w:rPr>
        <w:t xml:space="preserve"> Wykonawcę sprzecznych interesów, w szczególności jeśli zaangażowanie przez Wykonawcę zasobów technicznych lub zawodowych w inne </w:t>
      </w:r>
      <w:r w:rsidR="002645D0" w:rsidRPr="0035093E">
        <w:rPr>
          <w:rFonts w:ascii="Times New Roman" w:hAnsi="Times New Roman" w:cs="Times New Roman"/>
          <w:sz w:val="24"/>
          <w:szCs w:val="24"/>
        </w:rPr>
        <w:t>przedsięwzięcia</w:t>
      </w:r>
      <w:r w:rsidRPr="0035093E">
        <w:rPr>
          <w:rFonts w:ascii="Times New Roman" w:hAnsi="Times New Roman" w:cs="Times New Roman"/>
          <w:sz w:val="24"/>
          <w:szCs w:val="24"/>
        </w:rPr>
        <w:t xml:space="preserve"> gospodarcze może mieć </w:t>
      </w:r>
      <w:r w:rsidR="002645D0" w:rsidRPr="0035093E">
        <w:rPr>
          <w:rFonts w:ascii="Times New Roman" w:hAnsi="Times New Roman" w:cs="Times New Roman"/>
          <w:sz w:val="24"/>
          <w:szCs w:val="24"/>
        </w:rPr>
        <w:t>negatywny</w:t>
      </w:r>
      <w:r w:rsidRPr="0035093E">
        <w:rPr>
          <w:rFonts w:ascii="Times New Roman" w:hAnsi="Times New Roman" w:cs="Times New Roman"/>
          <w:sz w:val="24"/>
          <w:szCs w:val="24"/>
        </w:rPr>
        <w:t xml:space="preserve"> </w:t>
      </w:r>
      <w:r w:rsidR="002645D0" w:rsidRPr="0035093E">
        <w:rPr>
          <w:rFonts w:ascii="Times New Roman" w:hAnsi="Times New Roman" w:cs="Times New Roman"/>
          <w:sz w:val="24"/>
          <w:szCs w:val="24"/>
        </w:rPr>
        <w:t>wpływ</w:t>
      </w:r>
      <w:r w:rsidRPr="0035093E">
        <w:rPr>
          <w:rFonts w:ascii="Times New Roman" w:hAnsi="Times New Roman" w:cs="Times New Roman"/>
          <w:sz w:val="24"/>
          <w:szCs w:val="24"/>
        </w:rPr>
        <w:t xml:space="preserve"> na </w:t>
      </w:r>
      <w:r w:rsidR="002645D0" w:rsidRPr="0035093E">
        <w:rPr>
          <w:rFonts w:ascii="Times New Roman" w:hAnsi="Times New Roman" w:cs="Times New Roman"/>
          <w:sz w:val="24"/>
          <w:szCs w:val="24"/>
        </w:rPr>
        <w:t>realizację</w:t>
      </w:r>
      <w:r w:rsidRPr="0035093E">
        <w:rPr>
          <w:rFonts w:ascii="Times New Roman" w:hAnsi="Times New Roman" w:cs="Times New Roman"/>
          <w:sz w:val="24"/>
          <w:szCs w:val="24"/>
        </w:rPr>
        <w:t xml:space="preserve"> zamówienia.</w:t>
      </w:r>
    </w:p>
    <w:p w14:paraId="63892CDB" w14:textId="2AEBA270" w:rsidR="002645D0" w:rsidRPr="0035093E" w:rsidRDefault="002645D0" w:rsidP="00922DF1">
      <w:pPr>
        <w:pStyle w:val="Akapitzlist"/>
        <w:numPr>
          <w:ilvl w:val="0"/>
          <w:numId w:val="11"/>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W przypadku Wykonawców wspólnie ubiegających się o udzielenia zamówienia, w</w:t>
      </w:r>
      <w:r w:rsidR="001D5401" w:rsidRPr="0035093E">
        <w:rPr>
          <w:rFonts w:ascii="Times New Roman" w:hAnsi="Times New Roman" w:cs="Times New Roman"/>
          <w:sz w:val="24"/>
          <w:szCs w:val="24"/>
        </w:rPr>
        <w:t> </w:t>
      </w:r>
      <w:r w:rsidRPr="0035093E">
        <w:rPr>
          <w:rFonts w:ascii="Times New Roman" w:hAnsi="Times New Roman" w:cs="Times New Roman"/>
          <w:sz w:val="24"/>
          <w:szCs w:val="24"/>
        </w:rPr>
        <w:t>odniesieniu do warunków dotyczących wykształcenia, kwalifikacji zawodowych lub doświadczenia mogą oni polegać na zdolnościach tych wykonawców którzy wykonują usługi do realizacji których te zdolności są wymagane.</w:t>
      </w:r>
    </w:p>
    <w:p w14:paraId="12C38AAB" w14:textId="7DC7EFB2" w:rsidR="002645D0" w:rsidRPr="0035093E" w:rsidRDefault="002645D0" w:rsidP="00922DF1">
      <w:pPr>
        <w:pStyle w:val="Akapitzlist"/>
        <w:numPr>
          <w:ilvl w:val="0"/>
          <w:numId w:val="11"/>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Wykonawca może w celu potwierdzenia spełnienia warunków, o których mowa w </w:t>
      </w:r>
      <w:r w:rsidR="002E570B">
        <w:rPr>
          <w:rFonts w:ascii="Times New Roman" w:hAnsi="Times New Roman" w:cs="Times New Roman"/>
          <w:sz w:val="24"/>
          <w:szCs w:val="24"/>
        </w:rPr>
        <w:t>pkt</w:t>
      </w:r>
      <w:r w:rsidRPr="0035093E">
        <w:rPr>
          <w:rFonts w:ascii="Times New Roman" w:hAnsi="Times New Roman" w:cs="Times New Roman"/>
          <w:sz w:val="24"/>
          <w:szCs w:val="24"/>
        </w:rPr>
        <w:t xml:space="preserve">. 1 niemniejszej SWZ polegać na zdolnościach technicznych lub zawodowych lub sytuacji finansowej lub ekonomicznej podmiotów udostępniających zasoby, niezależne od charakteru prawnego łączących go z nim stosunków prawnych. </w:t>
      </w:r>
    </w:p>
    <w:p w14:paraId="1F3DD2FB" w14:textId="557CAC40" w:rsidR="002645D0" w:rsidRPr="0035093E" w:rsidRDefault="002645D0" w:rsidP="00786CBB">
      <w:pPr>
        <w:pStyle w:val="Akapitzlist"/>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realizują usługi do realizacji których te zdolności są wymagane.</w:t>
      </w:r>
    </w:p>
    <w:p w14:paraId="2AE8E7C5" w14:textId="44104636" w:rsidR="002645D0" w:rsidRPr="0035093E" w:rsidRDefault="002645D0" w:rsidP="00786CBB">
      <w:pPr>
        <w:pStyle w:val="Akapitzlist"/>
        <w:spacing w:after="0" w:line="360" w:lineRule="auto"/>
        <w:jc w:val="both"/>
        <w:rPr>
          <w:rFonts w:ascii="Times New Roman" w:hAnsi="Times New Roman" w:cs="Times New Roman"/>
          <w:sz w:val="24"/>
          <w:szCs w:val="24"/>
        </w:rPr>
      </w:pPr>
    </w:p>
    <w:p w14:paraId="3F6250B2" w14:textId="39BE96A7" w:rsidR="002645D0" w:rsidRPr="0035093E" w:rsidRDefault="002645D0" w:rsidP="002645D0">
      <w:pPr>
        <w:pStyle w:val="Akapitzlist"/>
        <w:rPr>
          <w:rFonts w:ascii="Times New Roman" w:hAnsi="Times New Roman" w:cs="Times New Roman"/>
          <w:sz w:val="24"/>
          <w:szCs w:val="24"/>
        </w:rPr>
      </w:pPr>
    </w:p>
    <w:p w14:paraId="65C29C48" w14:textId="5D284CF8" w:rsidR="002645D0" w:rsidRPr="0035093E" w:rsidRDefault="002645D0" w:rsidP="00922DF1">
      <w:pPr>
        <w:pStyle w:val="Akapitzlist"/>
        <w:numPr>
          <w:ilvl w:val="0"/>
          <w:numId w:val="20"/>
        </w:numPr>
        <w:rPr>
          <w:rFonts w:ascii="Times New Roman" w:hAnsi="Times New Roman" w:cs="Times New Roman"/>
          <w:sz w:val="24"/>
          <w:szCs w:val="24"/>
        </w:rPr>
      </w:pPr>
      <w:bookmarkStart w:id="11" w:name="_Hlk167458019"/>
      <w:r w:rsidRPr="0035093E">
        <w:rPr>
          <w:rFonts w:ascii="Times New Roman" w:hAnsi="Times New Roman" w:cs="Times New Roman"/>
          <w:b/>
          <w:bCs/>
          <w:sz w:val="24"/>
          <w:szCs w:val="24"/>
        </w:rPr>
        <w:t>Zawartość oferty oraz dokumenty wymagane w postępowaniu</w:t>
      </w:r>
      <w:r w:rsidRPr="0035093E">
        <w:rPr>
          <w:rFonts w:ascii="Times New Roman" w:hAnsi="Times New Roman" w:cs="Times New Roman"/>
          <w:sz w:val="24"/>
          <w:szCs w:val="24"/>
        </w:rPr>
        <w:t>.</w:t>
      </w:r>
    </w:p>
    <w:bookmarkEnd w:id="11"/>
    <w:p w14:paraId="6E1DAB8B" w14:textId="77777777" w:rsidR="00786CBB" w:rsidRPr="0035093E" w:rsidRDefault="00786CBB" w:rsidP="00966380">
      <w:pPr>
        <w:pStyle w:val="Akapitzlist"/>
        <w:spacing w:after="0" w:line="360" w:lineRule="auto"/>
        <w:ind w:left="1440"/>
        <w:rPr>
          <w:rFonts w:ascii="Times New Roman" w:hAnsi="Times New Roman" w:cs="Times New Roman"/>
          <w:sz w:val="24"/>
          <w:szCs w:val="24"/>
        </w:rPr>
      </w:pPr>
    </w:p>
    <w:p w14:paraId="0FF5D7D0" w14:textId="04E6352E" w:rsidR="003454EB" w:rsidRPr="0035093E" w:rsidRDefault="003454EB" w:rsidP="00922DF1">
      <w:pPr>
        <w:pStyle w:val="Akapitzlist"/>
        <w:widowControl w:val="0"/>
        <w:numPr>
          <w:ilvl w:val="0"/>
          <w:numId w:val="28"/>
        </w:numPr>
        <w:tabs>
          <w:tab w:val="left" w:pos="284"/>
        </w:tabs>
        <w:spacing w:after="0" w:line="360" w:lineRule="auto"/>
        <w:ind w:right="123"/>
        <w:jc w:val="both"/>
        <w:rPr>
          <w:rFonts w:ascii="Times New Roman" w:eastAsia="Calibri" w:hAnsi="Times New Roman" w:cs="Times New Roman"/>
          <w:sz w:val="24"/>
          <w:szCs w:val="24"/>
        </w:rPr>
      </w:pPr>
      <w:r w:rsidRPr="0035093E">
        <w:rPr>
          <w:rFonts w:ascii="Times New Roman" w:eastAsia="Calibri" w:hAnsi="Times New Roman" w:cs="Times New Roman"/>
          <w:b/>
          <w:bCs/>
          <w:sz w:val="24"/>
          <w:szCs w:val="24"/>
        </w:rPr>
        <w:t>Formularz ofertowy stanowi zał</w:t>
      </w:r>
      <w:r w:rsidR="00303E4B" w:rsidRPr="0035093E">
        <w:rPr>
          <w:rFonts w:ascii="Times New Roman" w:eastAsia="Calibri" w:hAnsi="Times New Roman" w:cs="Times New Roman"/>
          <w:b/>
          <w:bCs/>
          <w:sz w:val="24"/>
          <w:szCs w:val="24"/>
        </w:rPr>
        <w:t>ącznik nr 1</w:t>
      </w:r>
      <w:r w:rsidRPr="0035093E">
        <w:rPr>
          <w:rFonts w:ascii="Times New Roman" w:eastAsia="Calibri" w:hAnsi="Times New Roman" w:cs="Times New Roman"/>
          <w:b/>
          <w:bCs/>
          <w:sz w:val="24"/>
          <w:szCs w:val="24"/>
        </w:rPr>
        <w:t xml:space="preserve"> do SWZ.</w:t>
      </w:r>
      <w:r w:rsidRPr="0035093E">
        <w:rPr>
          <w:rFonts w:ascii="Times New Roman" w:eastAsia="Calibri" w:hAnsi="Times New Roman" w:cs="Times New Roman"/>
          <w:sz w:val="24"/>
          <w:szCs w:val="24"/>
        </w:rPr>
        <w:t xml:space="preserve"> Sposób przygotowania i złożenia oferty (oraz innych dokumentów składanych na wezwanie Zamawiającego) określa </w:t>
      </w:r>
      <w:r w:rsidRPr="0035093E">
        <w:rPr>
          <w:rFonts w:ascii="Times New Roman" w:hAnsi="Times New Roman" w:cs="Times New Roman"/>
          <w:b/>
          <w:bCs/>
          <w:sz w:val="24"/>
          <w:szCs w:val="24"/>
          <w:lang w:eastAsia="ar-SA"/>
        </w:rPr>
        <w:t xml:space="preserve"> </w:t>
      </w:r>
      <w:r w:rsidR="009B2421" w:rsidRPr="0035093E">
        <w:rPr>
          <w:rFonts w:ascii="Times New Roman" w:hAnsi="Times New Roman" w:cs="Times New Roman"/>
          <w:b/>
          <w:bCs/>
          <w:sz w:val="24"/>
          <w:szCs w:val="24"/>
          <w:lang w:eastAsia="ar-SA"/>
        </w:rPr>
        <w:t>IX</w:t>
      </w:r>
      <w:r w:rsidRPr="0035093E">
        <w:rPr>
          <w:rFonts w:ascii="Times New Roman" w:hAnsi="Times New Roman" w:cs="Times New Roman"/>
          <w:b/>
          <w:bCs/>
          <w:sz w:val="24"/>
          <w:szCs w:val="24"/>
          <w:lang w:eastAsia="ar-SA"/>
        </w:rPr>
        <w:t xml:space="preserve"> </w:t>
      </w:r>
      <w:r w:rsidRPr="0035093E">
        <w:rPr>
          <w:rFonts w:ascii="Times New Roman" w:hAnsi="Times New Roman" w:cs="Times New Roman"/>
          <w:b/>
          <w:bCs/>
          <w:color w:val="000000"/>
          <w:sz w:val="24"/>
          <w:szCs w:val="24"/>
          <w:lang w:eastAsia="ar-SA"/>
        </w:rPr>
        <w:t xml:space="preserve">SWZ. </w:t>
      </w:r>
    </w:p>
    <w:p w14:paraId="6564F817" w14:textId="77777777" w:rsidR="003454EB" w:rsidRPr="0035093E" w:rsidRDefault="003454EB" w:rsidP="00922DF1">
      <w:pPr>
        <w:pStyle w:val="Akapitzlist"/>
        <w:widowControl w:val="0"/>
        <w:numPr>
          <w:ilvl w:val="0"/>
          <w:numId w:val="28"/>
        </w:numPr>
        <w:tabs>
          <w:tab w:val="left" w:pos="284"/>
        </w:tabs>
        <w:spacing w:after="0" w:line="360" w:lineRule="auto"/>
        <w:ind w:right="123"/>
        <w:jc w:val="both"/>
        <w:rPr>
          <w:rFonts w:ascii="Times New Roman" w:eastAsia="Calibri" w:hAnsi="Times New Roman" w:cs="Times New Roman"/>
          <w:sz w:val="24"/>
          <w:szCs w:val="24"/>
        </w:rPr>
      </w:pPr>
      <w:r w:rsidRPr="0035093E">
        <w:rPr>
          <w:rFonts w:ascii="Times New Roman" w:hAnsi="Times New Roman" w:cs="Times New Roman"/>
          <w:b/>
          <w:bCs/>
          <w:color w:val="000000"/>
          <w:sz w:val="24"/>
          <w:szCs w:val="24"/>
          <w:lang w:eastAsia="ar-SA"/>
        </w:rPr>
        <w:t>Wraz z ofertą Wykonawca składa:</w:t>
      </w:r>
    </w:p>
    <w:p w14:paraId="6D8E66AA" w14:textId="4415FF75" w:rsidR="003454EB" w:rsidRPr="0035093E" w:rsidRDefault="003454EB" w:rsidP="00966380">
      <w:pPr>
        <w:pStyle w:val="Akapitzlist"/>
        <w:widowControl w:val="0"/>
        <w:tabs>
          <w:tab w:val="left" w:pos="567"/>
        </w:tabs>
        <w:spacing w:after="0" w:line="360" w:lineRule="auto"/>
        <w:ind w:left="284" w:right="123" w:hanging="284"/>
        <w:jc w:val="both"/>
        <w:rPr>
          <w:rFonts w:ascii="Times New Roman" w:eastAsia="Calibri" w:hAnsi="Times New Roman" w:cs="Times New Roman"/>
          <w:sz w:val="24"/>
          <w:szCs w:val="24"/>
        </w:rPr>
      </w:pPr>
      <w:r w:rsidRPr="0035093E">
        <w:rPr>
          <w:rFonts w:ascii="Times New Roman" w:hAnsi="Times New Roman" w:cs="Times New Roman"/>
          <w:b/>
          <w:bCs/>
          <w:color w:val="000000"/>
          <w:sz w:val="24"/>
          <w:szCs w:val="24"/>
          <w:lang w:eastAsia="ar-SA"/>
        </w:rPr>
        <w:t xml:space="preserve">1) </w:t>
      </w:r>
      <w:r w:rsidRPr="0035093E">
        <w:rPr>
          <w:rFonts w:ascii="Times New Roman" w:eastAsia="Calibri" w:hAnsi="Times New Roman" w:cs="Times New Roman"/>
          <w:sz w:val="24"/>
          <w:szCs w:val="24"/>
        </w:rPr>
        <w:t xml:space="preserve">Oświadczenie o  </w:t>
      </w:r>
      <w:r w:rsidR="00FB3A46" w:rsidRPr="0035093E">
        <w:rPr>
          <w:rFonts w:ascii="Times New Roman" w:eastAsia="Calibri" w:hAnsi="Times New Roman" w:cs="Times New Roman"/>
          <w:sz w:val="24"/>
          <w:szCs w:val="24"/>
        </w:rPr>
        <w:t>braku podstaw do</w:t>
      </w:r>
      <w:r w:rsidRPr="0035093E">
        <w:rPr>
          <w:rFonts w:ascii="Times New Roman" w:eastAsia="Calibri" w:hAnsi="Times New Roman" w:cs="Times New Roman"/>
          <w:sz w:val="24"/>
          <w:szCs w:val="24"/>
        </w:rPr>
        <w:t xml:space="preserve">  wykluczeniu z postępowania</w:t>
      </w:r>
      <w:r w:rsidR="00B5022A">
        <w:rPr>
          <w:rFonts w:ascii="Times New Roman" w:eastAsia="Calibri" w:hAnsi="Times New Roman" w:cs="Times New Roman"/>
          <w:sz w:val="24"/>
          <w:szCs w:val="24"/>
        </w:rPr>
        <w:t xml:space="preserve"> Wykonawcy oraz ewentualnych podwykonawców</w:t>
      </w:r>
      <w:r w:rsidRPr="0035093E">
        <w:rPr>
          <w:rFonts w:ascii="Times New Roman" w:eastAsia="Calibri" w:hAnsi="Times New Roman" w:cs="Times New Roman"/>
          <w:sz w:val="24"/>
          <w:szCs w:val="24"/>
        </w:rPr>
        <w:t xml:space="preserve"> - </w:t>
      </w:r>
      <w:r w:rsidRPr="0035093E">
        <w:rPr>
          <w:rFonts w:ascii="Times New Roman" w:eastAsia="Calibri" w:hAnsi="Times New Roman" w:cs="Times New Roman"/>
          <w:b/>
          <w:sz w:val="24"/>
          <w:szCs w:val="24"/>
        </w:rPr>
        <w:t xml:space="preserve">załącznik </w:t>
      </w:r>
      <w:r w:rsidR="00741A0E" w:rsidRPr="0035093E">
        <w:rPr>
          <w:rFonts w:ascii="Times New Roman" w:eastAsia="Calibri" w:hAnsi="Times New Roman" w:cs="Times New Roman"/>
          <w:b/>
          <w:sz w:val="24"/>
          <w:szCs w:val="24"/>
        </w:rPr>
        <w:t xml:space="preserve">nr </w:t>
      </w:r>
      <w:r w:rsidR="00303E4B" w:rsidRPr="0035093E">
        <w:rPr>
          <w:rFonts w:ascii="Times New Roman" w:eastAsia="Calibri" w:hAnsi="Times New Roman" w:cs="Times New Roman"/>
          <w:b/>
          <w:sz w:val="24"/>
          <w:szCs w:val="24"/>
        </w:rPr>
        <w:t>3</w:t>
      </w:r>
      <w:r w:rsidR="00741A0E" w:rsidRPr="0035093E">
        <w:rPr>
          <w:rFonts w:ascii="Times New Roman" w:eastAsia="Calibri" w:hAnsi="Times New Roman" w:cs="Times New Roman"/>
          <w:b/>
          <w:sz w:val="24"/>
          <w:szCs w:val="24"/>
        </w:rPr>
        <w:t xml:space="preserve"> </w:t>
      </w:r>
      <w:r w:rsidRPr="0035093E">
        <w:rPr>
          <w:rFonts w:ascii="Times New Roman" w:eastAsia="Calibri" w:hAnsi="Times New Roman" w:cs="Times New Roman"/>
          <w:b/>
          <w:sz w:val="24"/>
          <w:szCs w:val="24"/>
        </w:rPr>
        <w:t>do SWZ;</w:t>
      </w:r>
    </w:p>
    <w:p w14:paraId="0B057F92" w14:textId="1AB42664" w:rsidR="003454EB" w:rsidRPr="0035093E" w:rsidRDefault="003454EB" w:rsidP="00966380">
      <w:pPr>
        <w:pStyle w:val="Akapitzlist"/>
        <w:widowControl w:val="0"/>
        <w:tabs>
          <w:tab w:val="left" w:pos="567"/>
        </w:tabs>
        <w:spacing w:after="0" w:line="360" w:lineRule="auto"/>
        <w:ind w:left="284" w:right="123" w:hanging="284"/>
        <w:jc w:val="both"/>
        <w:rPr>
          <w:rFonts w:ascii="Times New Roman" w:eastAsia="Calibri" w:hAnsi="Times New Roman" w:cs="Times New Roman"/>
          <w:b/>
          <w:sz w:val="24"/>
          <w:szCs w:val="24"/>
        </w:rPr>
      </w:pPr>
      <w:r w:rsidRPr="0035093E">
        <w:rPr>
          <w:rFonts w:ascii="Times New Roman" w:hAnsi="Times New Roman" w:cs="Times New Roman"/>
          <w:b/>
          <w:bCs/>
          <w:color w:val="000000"/>
          <w:sz w:val="24"/>
          <w:szCs w:val="24"/>
          <w:lang w:eastAsia="ar-SA"/>
        </w:rPr>
        <w:t>2)</w:t>
      </w:r>
      <w:r w:rsidRPr="0035093E">
        <w:rPr>
          <w:rFonts w:ascii="Times New Roman" w:eastAsia="Calibri" w:hAnsi="Times New Roman" w:cs="Times New Roman"/>
          <w:sz w:val="24"/>
          <w:szCs w:val="24"/>
        </w:rPr>
        <w:t xml:space="preserve"> Oświadczenie o spełnieniu warunków udziału w postępowaniu –</w:t>
      </w:r>
      <w:r w:rsidRPr="0035093E">
        <w:rPr>
          <w:rFonts w:ascii="Times New Roman" w:eastAsia="Calibri" w:hAnsi="Times New Roman" w:cs="Times New Roman"/>
          <w:bCs/>
          <w:sz w:val="24"/>
          <w:szCs w:val="24"/>
        </w:rPr>
        <w:t xml:space="preserve"> </w:t>
      </w:r>
      <w:r w:rsidRPr="0035093E">
        <w:rPr>
          <w:rFonts w:ascii="Times New Roman" w:eastAsia="Calibri" w:hAnsi="Times New Roman" w:cs="Times New Roman"/>
          <w:b/>
          <w:sz w:val="24"/>
          <w:szCs w:val="24"/>
        </w:rPr>
        <w:t xml:space="preserve">załącznik </w:t>
      </w:r>
      <w:r w:rsidR="00741A0E" w:rsidRPr="0035093E">
        <w:rPr>
          <w:rFonts w:ascii="Times New Roman" w:eastAsia="Calibri" w:hAnsi="Times New Roman" w:cs="Times New Roman"/>
          <w:b/>
          <w:sz w:val="24"/>
          <w:szCs w:val="24"/>
        </w:rPr>
        <w:t xml:space="preserve">nr 2 </w:t>
      </w:r>
      <w:r w:rsidRPr="0035093E">
        <w:rPr>
          <w:rFonts w:ascii="Times New Roman" w:eastAsia="Calibri" w:hAnsi="Times New Roman" w:cs="Times New Roman"/>
          <w:b/>
          <w:sz w:val="24"/>
          <w:szCs w:val="24"/>
        </w:rPr>
        <w:t>do SWZ;</w:t>
      </w:r>
    </w:p>
    <w:p w14:paraId="6CFBC899" w14:textId="6E1B972F" w:rsidR="003454EB" w:rsidRPr="0035093E" w:rsidRDefault="003454EB" w:rsidP="00966380">
      <w:pPr>
        <w:pStyle w:val="Akapitzlist"/>
        <w:widowControl w:val="0"/>
        <w:tabs>
          <w:tab w:val="left" w:pos="284"/>
        </w:tabs>
        <w:spacing w:after="0" w:line="360" w:lineRule="auto"/>
        <w:ind w:left="284" w:right="-3" w:hanging="284"/>
        <w:jc w:val="both"/>
        <w:rPr>
          <w:rFonts w:ascii="Times New Roman" w:hAnsi="Times New Roman" w:cs="Times New Roman"/>
          <w:color w:val="000000"/>
          <w:sz w:val="24"/>
          <w:szCs w:val="24"/>
        </w:rPr>
      </w:pPr>
      <w:r w:rsidRPr="0035093E">
        <w:rPr>
          <w:rFonts w:ascii="Times New Roman" w:hAnsi="Times New Roman" w:cs="Times New Roman"/>
          <w:b/>
          <w:bCs/>
          <w:color w:val="000000"/>
          <w:sz w:val="24"/>
          <w:szCs w:val="24"/>
          <w:lang w:eastAsia="ar-SA"/>
        </w:rPr>
        <w:lastRenderedPageBreak/>
        <w:t>3)</w:t>
      </w:r>
      <w:r w:rsidRPr="0035093E">
        <w:rPr>
          <w:rFonts w:ascii="Times New Roman" w:eastAsia="Calibri" w:hAnsi="Times New Roman" w:cs="Times New Roman"/>
          <w:sz w:val="24"/>
          <w:szCs w:val="24"/>
        </w:rPr>
        <w:t xml:space="preserve"> w przypadku wspólnego ubiegania się o zamówienie przez Wykonawców, załączenie do oferty oświadczeń o których mowa w </w:t>
      </w:r>
      <w:proofErr w:type="spellStart"/>
      <w:r w:rsidRPr="0035093E">
        <w:rPr>
          <w:rFonts w:ascii="Times New Roman" w:eastAsia="Calibri" w:hAnsi="Times New Roman" w:cs="Times New Roman"/>
          <w:sz w:val="24"/>
          <w:szCs w:val="24"/>
        </w:rPr>
        <w:t>ppkt</w:t>
      </w:r>
      <w:proofErr w:type="spellEnd"/>
      <w:r w:rsidRPr="0035093E">
        <w:rPr>
          <w:rFonts w:ascii="Times New Roman" w:eastAsia="Calibri" w:hAnsi="Times New Roman" w:cs="Times New Roman"/>
          <w:sz w:val="24"/>
          <w:szCs w:val="24"/>
        </w:rPr>
        <w:t xml:space="preserve"> 1 i 2 dotyczy każdego podmiotu. </w:t>
      </w:r>
      <w:r w:rsidRPr="0035093E">
        <w:rPr>
          <w:rFonts w:ascii="Times New Roman" w:hAnsi="Times New Roman" w:cs="Times New Roman"/>
          <w:color w:val="000000"/>
          <w:sz w:val="24"/>
          <w:szCs w:val="24"/>
        </w:rPr>
        <w:t>Oświadczenia te potwierdzają brak podstaw wykluczenia oraz spełnianie warunków udziału w zakresie, w jakim każdy z Wykonawców wykazuje spełnianie warunków udziału w postępowaniu,</w:t>
      </w:r>
    </w:p>
    <w:p w14:paraId="124B7724" w14:textId="32319DC8" w:rsidR="003454EB" w:rsidRPr="0035093E" w:rsidRDefault="003454EB" w:rsidP="00966380">
      <w:pPr>
        <w:pStyle w:val="Akapitzlist"/>
        <w:widowControl w:val="0"/>
        <w:tabs>
          <w:tab w:val="left" w:pos="284"/>
        </w:tabs>
        <w:spacing w:after="0" w:line="360" w:lineRule="auto"/>
        <w:ind w:left="284" w:right="-3" w:hanging="284"/>
        <w:jc w:val="both"/>
        <w:rPr>
          <w:rFonts w:ascii="Times New Roman" w:eastAsia="Calibri" w:hAnsi="Times New Roman" w:cs="Times New Roman"/>
          <w:sz w:val="24"/>
          <w:szCs w:val="24"/>
        </w:rPr>
      </w:pPr>
      <w:r w:rsidRPr="0035093E">
        <w:rPr>
          <w:rFonts w:ascii="Times New Roman" w:hAnsi="Times New Roman" w:cs="Times New Roman"/>
          <w:b/>
          <w:bCs/>
          <w:color w:val="000000"/>
          <w:sz w:val="24"/>
          <w:szCs w:val="24"/>
          <w:lang w:eastAsia="ar-SA"/>
        </w:rPr>
        <w:t xml:space="preserve">4) </w:t>
      </w:r>
      <w:r w:rsidRPr="0035093E">
        <w:rPr>
          <w:rFonts w:ascii="Times New Roman" w:hAnsi="Times New Roman" w:cs="Times New Roman"/>
          <w:sz w:val="24"/>
          <w:szCs w:val="24"/>
        </w:rPr>
        <w:t xml:space="preserve">w przypadku, gdy Wykonawca polega na zdolnościach lub sytuacji innych podmiotów, załączenie do oferty oświadczeń, o których mowa w </w:t>
      </w:r>
      <w:proofErr w:type="spellStart"/>
      <w:r w:rsidRPr="0035093E">
        <w:rPr>
          <w:rFonts w:ascii="Times New Roman" w:hAnsi="Times New Roman" w:cs="Times New Roman"/>
          <w:sz w:val="24"/>
          <w:szCs w:val="24"/>
        </w:rPr>
        <w:t>ppkt</w:t>
      </w:r>
      <w:proofErr w:type="spellEnd"/>
      <w:r w:rsidRPr="0035093E">
        <w:rPr>
          <w:rFonts w:ascii="Times New Roman" w:hAnsi="Times New Roman" w:cs="Times New Roman"/>
          <w:sz w:val="24"/>
          <w:szCs w:val="24"/>
        </w:rPr>
        <w:t xml:space="preserve"> 1 i 2 dotyczących każdego podmiotu wraz z zobowiązaniem każdego podmiotu udostępniającego zasoby do oddania Wykonawcy do dyspozycji niezbędnych zasobów na potrzeby realizacji zamówienia. Zobowiązanie podmiotu udostępniającego zasoby, musi potwierdzać, że stosunek łączący wykonawcę z podmiotami udostępniającymi zasoby gwarantuje rzeczywisty dostęp do tych zasobów oraz określa w szczególności:</w:t>
      </w:r>
    </w:p>
    <w:p w14:paraId="742666BC" w14:textId="77777777" w:rsidR="003454EB" w:rsidRPr="0035093E" w:rsidRDefault="003454EB" w:rsidP="00966380">
      <w:pPr>
        <w:pStyle w:val="Tekstpodstawowy"/>
        <w:widowControl/>
        <w:tabs>
          <w:tab w:val="left" w:pos="851"/>
        </w:tabs>
        <w:suppressAutoHyphens w:val="0"/>
        <w:overflowPunct/>
        <w:autoSpaceDE/>
        <w:spacing w:line="360" w:lineRule="auto"/>
        <w:ind w:left="284" w:hanging="284"/>
        <w:jc w:val="both"/>
        <w:textAlignment w:val="auto"/>
        <w:rPr>
          <w:b w:val="0"/>
          <w:sz w:val="24"/>
          <w:szCs w:val="24"/>
        </w:rPr>
      </w:pPr>
      <w:r w:rsidRPr="0035093E">
        <w:rPr>
          <w:b w:val="0"/>
          <w:sz w:val="24"/>
          <w:szCs w:val="24"/>
        </w:rPr>
        <w:tab/>
        <w:t>- zakres dostępnych wykonawcy zasobów podmiotu udostępniającego zasoby (tj. jaki rodzaj zasobu jest udostępniony),</w:t>
      </w:r>
    </w:p>
    <w:p w14:paraId="00401F28" w14:textId="77777777" w:rsidR="003454EB" w:rsidRPr="0035093E" w:rsidRDefault="003454EB" w:rsidP="00966380">
      <w:pPr>
        <w:pStyle w:val="Tekstpodstawowy"/>
        <w:widowControl/>
        <w:tabs>
          <w:tab w:val="left" w:pos="851"/>
        </w:tabs>
        <w:suppressAutoHyphens w:val="0"/>
        <w:overflowPunct/>
        <w:autoSpaceDE/>
        <w:spacing w:line="360" w:lineRule="auto"/>
        <w:ind w:left="284" w:hanging="284"/>
        <w:jc w:val="both"/>
        <w:textAlignment w:val="auto"/>
        <w:rPr>
          <w:b w:val="0"/>
          <w:sz w:val="24"/>
          <w:szCs w:val="24"/>
        </w:rPr>
      </w:pPr>
      <w:r w:rsidRPr="0035093E">
        <w:rPr>
          <w:b w:val="0"/>
          <w:sz w:val="24"/>
          <w:szCs w:val="24"/>
        </w:rPr>
        <w:tab/>
        <w:t>- sposób wykorzystania przez niego zasobów podmiotu udostępniającego te zasoby przy wykonywaniu zamówienia,</w:t>
      </w:r>
    </w:p>
    <w:p w14:paraId="36F7E187" w14:textId="77777777" w:rsidR="003454EB" w:rsidRPr="0035093E" w:rsidRDefault="003454EB" w:rsidP="00966380">
      <w:pPr>
        <w:pStyle w:val="Tekstpodstawowy"/>
        <w:widowControl/>
        <w:tabs>
          <w:tab w:val="left" w:pos="851"/>
        </w:tabs>
        <w:suppressAutoHyphens w:val="0"/>
        <w:overflowPunct/>
        <w:autoSpaceDE/>
        <w:spacing w:line="360" w:lineRule="auto"/>
        <w:ind w:left="284" w:hanging="284"/>
        <w:jc w:val="both"/>
        <w:textAlignment w:val="auto"/>
        <w:rPr>
          <w:b w:val="0"/>
          <w:sz w:val="24"/>
          <w:szCs w:val="24"/>
        </w:rPr>
      </w:pPr>
      <w:r w:rsidRPr="0035093E">
        <w:rPr>
          <w:b w:val="0"/>
          <w:sz w:val="24"/>
          <w:szCs w:val="24"/>
        </w:rPr>
        <w:tab/>
        <w:t>- zakres i okres udziału podmiotu udostępniającego przy wykonywaniu zamówienia,</w:t>
      </w:r>
    </w:p>
    <w:p w14:paraId="6560E842" w14:textId="110AAD04" w:rsidR="003454EB" w:rsidRPr="0035093E" w:rsidRDefault="003454EB" w:rsidP="00607BE0">
      <w:pPr>
        <w:pStyle w:val="Tekstpodstawowy"/>
        <w:widowControl/>
        <w:tabs>
          <w:tab w:val="left" w:pos="851"/>
        </w:tabs>
        <w:suppressAutoHyphens w:val="0"/>
        <w:overflowPunct/>
        <w:autoSpaceDE/>
        <w:spacing w:line="360" w:lineRule="auto"/>
        <w:ind w:left="284" w:hanging="284"/>
        <w:jc w:val="both"/>
        <w:textAlignment w:val="auto"/>
        <w:rPr>
          <w:b w:val="0"/>
          <w:sz w:val="24"/>
          <w:szCs w:val="24"/>
        </w:rPr>
      </w:pPr>
      <w:r w:rsidRPr="0035093E">
        <w:rPr>
          <w:b w:val="0"/>
          <w:sz w:val="24"/>
          <w:szCs w:val="24"/>
        </w:rPr>
        <w:tab/>
        <w:t>- czy podmiot, na zdolnościach którego wykonawca polega w odniesieniu do warunków udziału w postępowaniu dotyczących wykształcenia, kwalifikacji zawodowych lub doświadczenia zrealizuje usługi, których wskazane zdolności dotyczą (czy podmiot będzie brał udział w wykonywaniu zamówienia).</w:t>
      </w:r>
    </w:p>
    <w:p w14:paraId="51BB0717" w14:textId="7F50C9EC" w:rsidR="003454EB" w:rsidRPr="0035093E" w:rsidRDefault="003454EB" w:rsidP="00922DF1">
      <w:pPr>
        <w:pStyle w:val="Akapitzlist"/>
        <w:numPr>
          <w:ilvl w:val="0"/>
          <w:numId w:val="16"/>
        </w:numPr>
        <w:tabs>
          <w:tab w:val="left" w:pos="426"/>
        </w:tabs>
        <w:autoSpaceDN w:val="0"/>
        <w:adjustRightInd w:val="0"/>
        <w:spacing w:after="0" w:line="360" w:lineRule="auto"/>
        <w:ind w:left="284" w:hanging="284"/>
        <w:jc w:val="both"/>
        <w:rPr>
          <w:rFonts w:ascii="Times New Roman" w:hAnsi="Times New Roman" w:cs="Times New Roman"/>
          <w:sz w:val="24"/>
          <w:szCs w:val="24"/>
        </w:rPr>
      </w:pPr>
      <w:r w:rsidRPr="0035093E">
        <w:rPr>
          <w:rFonts w:ascii="Times New Roman" w:hAnsi="Times New Roman" w:cs="Times New Roman"/>
          <w:sz w:val="24"/>
          <w:szCs w:val="24"/>
        </w:rPr>
        <w:t xml:space="preserve">w przypadku, gdy oferta została podpisana przez inną osobę niż umocowana w dokumencie rejestrowym Wykonawcy, bądź w przypadku złożenia oferty wspólnej, dokument (np. pełnomocnictwo) potwierdzający, że oferta została złożona  przez osobę do tego upoważnioną. </w:t>
      </w:r>
    </w:p>
    <w:p w14:paraId="5393731D" w14:textId="77777777" w:rsidR="003454EB" w:rsidRPr="0035093E" w:rsidRDefault="003454EB" w:rsidP="00922DF1">
      <w:pPr>
        <w:pStyle w:val="Akapitzlist"/>
        <w:numPr>
          <w:ilvl w:val="0"/>
          <w:numId w:val="16"/>
        </w:numPr>
        <w:tabs>
          <w:tab w:val="left" w:pos="426"/>
        </w:tabs>
        <w:autoSpaceDN w:val="0"/>
        <w:adjustRightInd w:val="0"/>
        <w:spacing w:after="0" w:line="360" w:lineRule="auto"/>
        <w:ind w:left="284" w:hanging="284"/>
        <w:jc w:val="both"/>
        <w:rPr>
          <w:rFonts w:ascii="Times New Roman" w:hAnsi="Times New Roman" w:cs="Times New Roman"/>
          <w:sz w:val="24"/>
          <w:szCs w:val="24"/>
        </w:rPr>
      </w:pPr>
      <w:r w:rsidRPr="0035093E">
        <w:rPr>
          <w:rFonts w:ascii="Times New Roman" w:hAnsi="Times New Roman" w:cs="Times New Roman"/>
          <w:sz w:val="24"/>
          <w:szCs w:val="24"/>
        </w:rPr>
        <w:t>w niniejszym postępowaniu Zamawiający nie wymaga załączenia do oferty przedmiotowych środków dowodowych.</w:t>
      </w:r>
    </w:p>
    <w:p w14:paraId="44A9729A" w14:textId="6ACC58F6" w:rsidR="003454EB" w:rsidRPr="0035093E" w:rsidRDefault="003454EB" w:rsidP="00922DF1">
      <w:pPr>
        <w:pStyle w:val="Tekstpodstawowy"/>
        <w:numPr>
          <w:ilvl w:val="0"/>
          <w:numId w:val="28"/>
        </w:numPr>
        <w:tabs>
          <w:tab w:val="left" w:pos="284"/>
        </w:tabs>
        <w:spacing w:line="360" w:lineRule="auto"/>
        <w:jc w:val="both"/>
        <w:rPr>
          <w:bCs/>
          <w:spacing w:val="-4"/>
          <w:sz w:val="24"/>
          <w:szCs w:val="24"/>
        </w:rPr>
      </w:pPr>
      <w:r w:rsidRPr="0035093E">
        <w:rPr>
          <w:bCs/>
          <w:spacing w:val="-4"/>
          <w:sz w:val="24"/>
          <w:szCs w:val="24"/>
        </w:rPr>
        <w:t xml:space="preserve">Wykonawca, którego oferta została najwyżej (wstępnie) oceniona </w:t>
      </w:r>
      <w:r w:rsidRPr="0035093E">
        <w:rPr>
          <w:bCs/>
          <w:spacing w:val="-4"/>
          <w:sz w:val="24"/>
          <w:szCs w:val="24"/>
          <w:u w:val="single"/>
        </w:rPr>
        <w:t>zostanie wezwany przez Zamawiającego</w:t>
      </w:r>
      <w:r w:rsidRPr="0035093E">
        <w:rPr>
          <w:bCs/>
          <w:spacing w:val="-4"/>
          <w:sz w:val="24"/>
          <w:szCs w:val="24"/>
        </w:rPr>
        <w:t xml:space="preserve">, do złożenia, aktualnych na dzień złożenia n/w </w:t>
      </w:r>
      <w:r w:rsidRPr="0035093E">
        <w:rPr>
          <w:bCs/>
          <w:spacing w:val="-4"/>
          <w:sz w:val="24"/>
          <w:szCs w:val="24"/>
          <w:u w:val="single"/>
        </w:rPr>
        <w:t>podmiotowych środków dowodowych</w:t>
      </w:r>
      <w:r w:rsidRPr="0035093E">
        <w:rPr>
          <w:bCs/>
          <w:spacing w:val="-4"/>
          <w:sz w:val="24"/>
          <w:szCs w:val="24"/>
        </w:rPr>
        <w:t>:</w:t>
      </w:r>
    </w:p>
    <w:p w14:paraId="339E44E7" w14:textId="02441216" w:rsidR="003454EB" w:rsidRPr="0035093E" w:rsidRDefault="003454EB" w:rsidP="00922DF1">
      <w:pPr>
        <w:pStyle w:val="Akapitzlist"/>
        <w:numPr>
          <w:ilvl w:val="0"/>
          <w:numId w:val="17"/>
        </w:numPr>
        <w:tabs>
          <w:tab w:val="left" w:pos="284"/>
        </w:tabs>
        <w:autoSpaceDN w:val="0"/>
        <w:adjustRightInd w:val="0"/>
        <w:spacing w:after="0" w:line="360" w:lineRule="auto"/>
        <w:ind w:left="284" w:hanging="284"/>
        <w:jc w:val="both"/>
        <w:rPr>
          <w:rFonts w:ascii="Times New Roman" w:hAnsi="Times New Roman" w:cs="Times New Roman"/>
          <w:color w:val="000000"/>
          <w:sz w:val="24"/>
          <w:szCs w:val="24"/>
        </w:rPr>
      </w:pPr>
      <w:r w:rsidRPr="0035093E">
        <w:rPr>
          <w:rFonts w:ascii="Times New Roman" w:hAnsi="Times New Roman" w:cs="Times New Roman"/>
          <w:b/>
          <w:bCs/>
          <w:color w:val="000000"/>
          <w:sz w:val="24"/>
          <w:szCs w:val="24"/>
        </w:rPr>
        <w:t>Odpis lub informacja z Krajowego Rejestru Sądowego lub z Centralnej Ewidencji i Informacji o Działalności Gospodarczej</w:t>
      </w:r>
      <w:r w:rsidRPr="0035093E">
        <w:rPr>
          <w:rFonts w:ascii="Times New Roman" w:hAnsi="Times New Roman" w:cs="Times New Roman"/>
          <w:color w:val="000000"/>
          <w:sz w:val="24"/>
          <w:szCs w:val="24"/>
        </w:rPr>
        <w:t xml:space="preserve">, sporządzonych nie wcześniej niż 3 miesiące przed jej złożeniem, jeżeli odrębne przepisy wymagają wpisu do rejestru lub ewidencji – wykonawca nie jest jednak zobowiązany do złożenia tych dokumentów, jeżeli Zamawiający </w:t>
      </w:r>
      <w:r w:rsidRPr="0035093E">
        <w:rPr>
          <w:rFonts w:ascii="Times New Roman" w:hAnsi="Times New Roman" w:cs="Times New Roman"/>
          <w:color w:val="000000"/>
          <w:sz w:val="24"/>
          <w:szCs w:val="24"/>
        </w:rPr>
        <w:lastRenderedPageBreak/>
        <w:t xml:space="preserve">może je uzyskać za pomocą bezpłatnych i ogólnodostępnych baz danych, o ile wykonawca wskazał </w:t>
      </w:r>
      <w:r w:rsidR="007A667B" w:rsidRPr="0035093E">
        <w:rPr>
          <w:rFonts w:ascii="Times New Roman" w:hAnsi="Times New Roman" w:cs="Times New Roman"/>
          <w:color w:val="000000"/>
          <w:sz w:val="24"/>
          <w:szCs w:val="24"/>
        </w:rPr>
        <w:t xml:space="preserve">w oświadczeniu o którym mowa w art. 125 ust 1, </w:t>
      </w:r>
      <w:r w:rsidRPr="0035093E">
        <w:rPr>
          <w:rFonts w:ascii="Times New Roman" w:hAnsi="Times New Roman" w:cs="Times New Roman"/>
          <w:color w:val="000000"/>
          <w:sz w:val="24"/>
          <w:szCs w:val="24"/>
        </w:rPr>
        <w:t>dane</w:t>
      </w:r>
      <w:r w:rsidR="007A667B" w:rsidRPr="0035093E">
        <w:rPr>
          <w:rFonts w:ascii="Times New Roman" w:hAnsi="Times New Roman" w:cs="Times New Roman"/>
          <w:color w:val="000000"/>
          <w:sz w:val="24"/>
          <w:szCs w:val="24"/>
        </w:rPr>
        <w:t xml:space="preserve"> umożliwiające dostęp do tych środków.</w:t>
      </w:r>
      <w:r w:rsidRPr="0035093E">
        <w:rPr>
          <w:rFonts w:ascii="Times New Roman" w:hAnsi="Times New Roman" w:cs="Times New Roman"/>
          <w:color w:val="000000"/>
          <w:sz w:val="24"/>
          <w:szCs w:val="24"/>
        </w:rPr>
        <w:t xml:space="preserve"> </w:t>
      </w:r>
    </w:p>
    <w:p w14:paraId="59C62C48" w14:textId="642125F2" w:rsidR="003454EB" w:rsidRPr="0035093E" w:rsidRDefault="003454EB" w:rsidP="00922DF1">
      <w:pPr>
        <w:pStyle w:val="Akapitzlist"/>
        <w:numPr>
          <w:ilvl w:val="0"/>
          <w:numId w:val="17"/>
        </w:numPr>
        <w:tabs>
          <w:tab w:val="left" w:pos="284"/>
        </w:tabs>
        <w:autoSpaceDN w:val="0"/>
        <w:adjustRightInd w:val="0"/>
        <w:spacing w:after="0" w:line="360" w:lineRule="auto"/>
        <w:ind w:left="284" w:hanging="284"/>
        <w:jc w:val="both"/>
        <w:rPr>
          <w:rFonts w:ascii="Times New Roman" w:hAnsi="Times New Roman" w:cs="Times New Roman"/>
          <w:color w:val="000000"/>
          <w:sz w:val="24"/>
          <w:szCs w:val="24"/>
        </w:rPr>
      </w:pPr>
      <w:r w:rsidRPr="0035093E">
        <w:rPr>
          <w:rFonts w:ascii="Times New Roman" w:hAnsi="Times New Roman" w:cs="Times New Roman"/>
          <w:b/>
          <w:bCs/>
          <w:color w:val="000000"/>
          <w:sz w:val="24"/>
          <w:szCs w:val="24"/>
        </w:rPr>
        <w:t>Oświadczenie wykonawcy, w zakresie art. 108 ust. 1 pkt 5 ustawy, o braku przynależności do tej samej grupy kapitałowej</w:t>
      </w:r>
      <w:r w:rsidRPr="0035093E">
        <w:rPr>
          <w:rFonts w:ascii="Times New Roman" w:hAnsi="Times New Roman" w:cs="Times New Roman"/>
          <w:color w:val="000000"/>
          <w:sz w:val="24"/>
          <w:szCs w:val="24"/>
        </w:rPr>
        <w:t>, w rozumieniu ustawy z dnia 16 lutego 2007 r. o ochronie konkurencji i konsumentów, z innym Wykonawcą, który złożył odrębną ofertę</w:t>
      </w:r>
      <w:r w:rsidR="0007595F" w:rsidRPr="0035093E">
        <w:rPr>
          <w:rFonts w:ascii="Times New Roman" w:hAnsi="Times New Roman" w:cs="Times New Roman"/>
          <w:color w:val="000000"/>
          <w:sz w:val="24"/>
          <w:szCs w:val="24"/>
        </w:rPr>
        <w:t xml:space="preserve"> </w:t>
      </w:r>
      <w:r w:rsidRPr="0035093E">
        <w:rPr>
          <w:rFonts w:ascii="Times New Roman" w:hAnsi="Times New Roman" w:cs="Times New Roman"/>
          <w:color w:val="000000"/>
          <w:sz w:val="24"/>
          <w:szCs w:val="24"/>
        </w:rPr>
        <w:t>albo oświadczenia o przynależności do tej samej grupy kapitałowej wraz z dokumentami lub informacjami potwierdzającymi przygotowanie oferty</w:t>
      </w:r>
      <w:r w:rsidR="0007595F" w:rsidRPr="0035093E">
        <w:rPr>
          <w:rFonts w:ascii="Times New Roman" w:hAnsi="Times New Roman" w:cs="Times New Roman"/>
          <w:color w:val="000000"/>
          <w:sz w:val="24"/>
          <w:szCs w:val="24"/>
        </w:rPr>
        <w:t xml:space="preserve"> </w:t>
      </w:r>
      <w:r w:rsidRPr="0035093E">
        <w:rPr>
          <w:rFonts w:ascii="Times New Roman" w:hAnsi="Times New Roman" w:cs="Times New Roman"/>
          <w:color w:val="000000"/>
          <w:sz w:val="24"/>
          <w:szCs w:val="24"/>
        </w:rPr>
        <w:t xml:space="preserve">niezależnie od innego wykonawcy należącego do tej samej grupy kapitałowej </w:t>
      </w:r>
      <w:r w:rsidR="00B5022A">
        <w:rPr>
          <w:rFonts w:ascii="Times New Roman" w:hAnsi="Times New Roman" w:cs="Times New Roman"/>
          <w:color w:val="000000"/>
          <w:sz w:val="24"/>
          <w:szCs w:val="24"/>
        </w:rPr>
        <w:t xml:space="preserve">- </w:t>
      </w:r>
      <w:r w:rsidR="00B5022A" w:rsidRPr="0035093E">
        <w:rPr>
          <w:rFonts w:ascii="Times New Roman" w:hAnsi="Times New Roman" w:cs="Times New Roman"/>
          <w:b/>
          <w:bCs/>
          <w:sz w:val="24"/>
          <w:szCs w:val="24"/>
        </w:rPr>
        <w:t xml:space="preserve">wg wzoru stanowiącego załącznik nr </w:t>
      </w:r>
      <w:r w:rsidR="00B5022A">
        <w:rPr>
          <w:rFonts w:ascii="Times New Roman" w:hAnsi="Times New Roman" w:cs="Times New Roman"/>
          <w:b/>
          <w:bCs/>
          <w:sz w:val="24"/>
          <w:szCs w:val="24"/>
        </w:rPr>
        <w:t>4</w:t>
      </w:r>
      <w:r w:rsidR="00B5022A" w:rsidRPr="0035093E">
        <w:rPr>
          <w:rFonts w:ascii="Times New Roman" w:hAnsi="Times New Roman" w:cs="Times New Roman"/>
          <w:b/>
          <w:bCs/>
          <w:sz w:val="24"/>
          <w:szCs w:val="24"/>
        </w:rPr>
        <w:t xml:space="preserve"> do SWZ;</w:t>
      </w:r>
    </w:p>
    <w:p w14:paraId="229DA23F" w14:textId="3DE0971F" w:rsidR="003454EB" w:rsidRPr="0035093E" w:rsidRDefault="003454EB" w:rsidP="00922DF1">
      <w:pPr>
        <w:pStyle w:val="Akapitzlist"/>
        <w:numPr>
          <w:ilvl w:val="0"/>
          <w:numId w:val="17"/>
        </w:numPr>
        <w:tabs>
          <w:tab w:val="left" w:pos="284"/>
        </w:tabs>
        <w:autoSpaceDN w:val="0"/>
        <w:adjustRightInd w:val="0"/>
        <w:spacing w:after="0" w:line="360" w:lineRule="auto"/>
        <w:ind w:left="284"/>
        <w:jc w:val="both"/>
        <w:rPr>
          <w:rFonts w:ascii="Times New Roman" w:hAnsi="Times New Roman" w:cs="Times New Roman"/>
          <w:sz w:val="24"/>
          <w:szCs w:val="24"/>
        </w:rPr>
      </w:pPr>
      <w:r w:rsidRPr="0035093E">
        <w:rPr>
          <w:rFonts w:ascii="Times New Roman" w:hAnsi="Times New Roman" w:cs="Times New Roman"/>
          <w:b/>
          <w:sz w:val="24"/>
          <w:szCs w:val="24"/>
        </w:rPr>
        <w:t xml:space="preserve">Wykaz robót </w:t>
      </w:r>
      <w:r w:rsidR="009349A7" w:rsidRPr="0035093E">
        <w:rPr>
          <w:rFonts w:ascii="Times New Roman" w:hAnsi="Times New Roman" w:cs="Times New Roman"/>
          <w:b/>
          <w:sz w:val="24"/>
          <w:szCs w:val="24"/>
        </w:rPr>
        <w:t>budowlanych</w:t>
      </w:r>
      <w:r w:rsidRPr="0035093E">
        <w:rPr>
          <w:rFonts w:ascii="Times New Roman" w:hAnsi="Times New Roman" w:cs="Times New Roman"/>
          <w:b/>
          <w:sz w:val="24"/>
          <w:szCs w:val="24"/>
        </w:rPr>
        <w:t xml:space="preserve"> </w:t>
      </w:r>
      <w:r w:rsidRPr="0035093E">
        <w:rPr>
          <w:rFonts w:ascii="Times New Roman" w:hAnsi="Times New Roman" w:cs="Times New Roman"/>
          <w:bCs/>
          <w:sz w:val="24"/>
          <w:szCs w:val="24"/>
        </w:rPr>
        <w:t>wykonanych</w:t>
      </w:r>
      <w:r w:rsidRPr="0035093E">
        <w:rPr>
          <w:rFonts w:ascii="Times New Roman" w:hAnsi="Times New Roman" w:cs="Times New Roman"/>
          <w:b/>
          <w:sz w:val="24"/>
          <w:szCs w:val="24"/>
        </w:rPr>
        <w:t xml:space="preserve"> </w:t>
      </w:r>
      <w:r w:rsidRPr="0035093E">
        <w:rPr>
          <w:rFonts w:ascii="Times New Roman" w:hAnsi="Times New Roman" w:cs="Times New Roman"/>
          <w:sz w:val="24"/>
          <w:szCs w:val="24"/>
        </w:rPr>
        <w:t>nie wcześniej niż</w:t>
      </w:r>
      <w:r w:rsidRPr="0035093E">
        <w:rPr>
          <w:rFonts w:ascii="Times New Roman" w:hAnsi="Times New Roman" w:cs="Times New Roman"/>
          <w:b/>
          <w:sz w:val="24"/>
          <w:szCs w:val="24"/>
        </w:rPr>
        <w:t xml:space="preserve"> </w:t>
      </w:r>
      <w:r w:rsidRPr="0035093E">
        <w:rPr>
          <w:rFonts w:ascii="Times New Roman" w:hAnsi="Times New Roman" w:cs="Times New Roman"/>
          <w:sz w:val="24"/>
          <w:szCs w:val="24"/>
        </w:rPr>
        <w:t>w okresie ostatnich pięciu lat, a jeżeli okres prowadzenia działalności jest krótszy – w tym okresie, wraz z podaniem ich wartości, rodzaju, dat i miejsca wykonania oraz podmiotów na rzecz, których roboty budowlane zostały wykonane, potwierdzający spełnienie warunku określonego w</w:t>
      </w:r>
      <w:r w:rsidRPr="0035093E">
        <w:rPr>
          <w:rFonts w:ascii="Times New Roman" w:hAnsi="Times New Roman" w:cs="Times New Roman"/>
          <w:color w:val="000000"/>
          <w:sz w:val="24"/>
          <w:szCs w:val="24"/>
          <w:lang w:eastAsia="ar-SA"/>
        </w:rPr>
        <w:t xml:space="preserve"> </w:t>
      </w:r>
      <w:r w:rsidR="009B2421" w:rsidRPr="0035093E">
        <w:rPr>
          <w:rFonts w:ascii="Times New Roman" w:hAnsi="Times New Roman" w:cs="Times New Roman"/>
          <w:color w:val="000000"/>
          <w:sz w:val="24"/>
          <w:szCs w:val="24"/>
          <w:lang w:eastAsia="ar-SA"/>
        </w:rPr>
        <w:t>VIII.</w:t>
      </w:r>
      <w:r w:rsidRPr="0035093E">
        <w:rPr>
          <w:rFonts w:ascii="Times New Roman" w:hAnsi="Times New Roman" w:cs="Times New Roman"/>
          <w:color w:val="000000"/>
          <w:sz w:val="24"/>
          <w:szCs w:val="24"/>
          <w:lang w:eastAsia="ar-SA"/>
        </w:rPr>
        <w:t xml:space="preserve">1 lit. a) </w:t>
      </w:r>
      <w:r w:rsidRPr="0035093E">
        <w:rPr>
          <w:rFonts w:ascii="Times New Roman" w:hAnsi="Times New Roman" w:cs="Times New Roman"/>
          <w:sz w:val="24"/>
          <w:szCs w:val="24"/>
        </w:rPr>
        <w:t xml:space="preserve">SWZ – </w:t>
      </w:r>
      <w:r w:rsidRPr="0035093E">
        <w:rPr>
          <w:rFonts w:ascii="Times New Roman" w:hAnsi="Times New Roman" w:cs="Times New Roman"/>
          <w:b/>
          <w:bCs/>
          <w:sz w:val="24"/>
          <w:szCs w:val="24"/>
        </w:rPr>
        <w:t>wg wzoru stanowiącego załącznik</w:t>
      </w:r>
      <w:r w:rsidR="00F5420B" w:rsidRPr="0035093E">
        <w:rPr>
          <w:rFonts w:ascii="Times New Roman" w:hAnsi="Times New Roman" w:cs="Times New Roman"/>
          <w:b/>
          <w:bCs/>
          <w:sz w:val="24"/>
          <w:szCs w:val="24"/>
        </w:rPr>
        <w:t xml:space="preserve"> nr </w:t>
      </w:r>
      <w:r w:rsidR="00914233" w:rsidRPr="0035093E">
        <w:rPr>
          <w:rFonts w:ascii="Times New Roman" w:hAnsi="Times New Roman" w:cs="Times New Roman"/>
          <w:b/>
          <w:bCs/>
          <w:sz w:val="24"/>
          <w:szCs w:val="24"/>
        </w:rPr>
        <w:t>5</w:t>
      </w:r>
      <w:r w:rsidRPr="0035093E">
        <w:rPr>
          <w:rFonts w:ascii="Times New Roman" w:hAnsi="Times New Roman" w:cs="Times New Roman"/>
          <w:b/>
          <w:bCs/>
          <w:sz w:val="24"/>
          <w:szCs w:val="24"/>
        </w:rPr>
        <w:t xml:space="preserve"> do SWZ;</w:t>
      </w:r>
    </w:p>
    <w:p w14:paraId="1466076F" w14:textId="1E442655" w:rsidR="003454EB" w:rsidRPr="0035093E" w:rsidRDefault="003454EB" w:rsidP="00922DF1">
      <w:pPr>
        <w:widowControl w:val="0"/>
        <w:numPr>
          <w:ilvl w:val="0"/>
          <w:numId w:val="17"/>
        </w:numPr>
        <w:tabs>
          <w:tab w:val="left" w:pos="284"/>
        </w:tabs>
        <w:suppressAutoHyphens/>
        <w:overflowPunct w:val="0"/>
        <w:autoSpaceDE w:val="0"/>
        <w:spacing w:after="0" w:line="360" w:lineRule="auto"/>
        <w:ind w:left="284"/>
        <w:jc w:val="both"/>
        <w:textAlignment w:val="baseline"/>
        <w:rPr>
          <w:rFonts w:ascii="Times New Roman" w:hAnsi="Times New Roman" w:cs="Times New Roman"/>
          <w:sz w:val="24"/>
          <w:szCs w:val="24"/>
        </w:rPr>
      </w:pPr>
      <w:r w:rsidRPr="0035093E">
        <w:rPr>
          <w:rFonts w:ascii="Times New Roman" w:hAnsi="Times New Roman" w:cs="Times New Roman"/>
          <w:b/>
          <w:sz w:val="24"/>
          <w:szCs w:val="24"/>
        </w:rPr>
        <w:t>Dowody</w:t>
      </w:r>
      <w:r w:rsidRPr="0035093E">
        <w:rPr>
          <w:rFonts w:ascii="Times New Roman" w:hAnsi="Times New Roman" w:cs="Times New Roman"/>
          <w:sz w:val="24"/>
          <w:szCs w:val="24"/>
        </w:rPr>
        <w:t xml:space="preserve"> określające czy roboty </w:t>
      </w:r>
      <w:r w:rsidR="009349A7" w:rsidRPr="0035093E">
        <w:rPr>
          <w:rFonts w:ascii="Times New Roman" w:hAnsi="Times New Roman" w:cs="Times New Roman"/>
          <w:sz w:val="24"/>
          <w:szCs w:val="24"/>
        </w:rPr>
        <w:t>budowlane</w:t>
      </w:r>
      <w:r w:rsidRPr="0035093E">
        <w:rPr>
          <w:rFonts w:ascii="Times New Roman" w:hAnsi="Times New Roman" w:cs="Times New Roman"/>
          <w:sz w:val="24"/>
          <w:szCs w:val="24"/>
        </w:rPr>
        <w:t xml:space="preserve"> o których mowa w </w:t>
      </w:r>
      <w:proofErr w:type="spellStart"/>
      <w:r w:rsidRPr="0035093E">
        <w:rPr>
          <w:rFonts w:ascii="Times New Roman" w:hAnsi="Times New Roman" w:cs="Times New Roman"/>
          <w:sz w:val="24"/>
          <w:szCs w:val="24"/>
        </w:rPr>
        <w:t>ppkt</w:t>
      </w:r>
      <w:proofErr w:type="spellEnd"/>
      <w:r w:rsidRPr="0035093E">
        <w:rPr>
          <w:rFonts w:ascii="Times New Roman" w:hAnsi="Times New Roman" w:cs="Times New Roman"/>
          <w:sz w:val="24"/>
          <w:szCs w:val="24"/>
        </w:rPr>
        <w:t xml:space="preserve"> 3, zostały wykonane należycie, przy czym dowodami, o których mowa, są referencje bądź inne dokumenty sporządzone przez podmiot, na rzecz którego roboty </w:t>
      </w:r>
      <w:r w:rsidR="0007595F" w:rsidRPr="0035093E">
        <w:rPr>
          <w:rFonts w:ascii="Times New Roman" w:hAnsi="Times New Roman" w:cs="Times New Roman"/>
          <w:sz w:val="24"/>
          <w:szCs w:val="24"/>
        </w:rPr>
        <w:t>budowlane</w:t>
      </w:r>
      <w:r w:rsidRPr="0035093E">
        <w:rPr>
          <w:rFonts w:ascii="Times New Roman" w:hAnsi="Times New Roman" w:cs="Times New Roman"/>
          <w:sz w:val="24"/>
          <w:szCs w:val="24"/>
        </w:rPr>
        <w:t xml:space="preserve"> zostały wykonane, a jeżeli wykonawca z przyczyny niezależnych od niego nie jest w stanie uzyskać tych dokumentów – inne odpowiednie dokumenty;</w:t>
      </w:r>
    </w:p>
    <w:p w14:paraId="5E5EF9A9" w14:textId="27F9B49B" w:rsidR="003454EB" w:rsidRPr="002E570B" w:rsidRDefault="003454EB" w:rsidP="002E570B">
      <w:pPr>
        <w:pStyle w:val="Tekstpodstawowy"/>
        <w:widowControl/>
        <w:numPr>
          <w:ilvl w:val="0"/>
          <w:numId w:val="17"/>
        </w:numPr>
        <w:tabs>
          <w:tab w:val="left" w:pos="284"/>
        </w:tabs>
        <w:spacing w:line="360" w:lineRule="auto"/>
        <w:ind w:left="284"/>
        <w:jc w:val="both"/>
        <w:rPr>
          <w:rFonts w:eastAsiaTheme="minorHAnsi"/>
          <w:color w:val="000000"/>
          <w:sz w:val="24"/>
          <w:szCs w:val="24"/>
          <w:lang w:eastAsia="en-US"/>
        </w:rPr>
      </w:pPr>
      <w:r w:rsidRPr="0035093E">
        <w:rPr>
          <w:rFonts w:eastAsiaTheme="minorHAnsi"/>
          <w:color w:val="000000"/>
          <w:sz w:val="24"/>
          <w:szCs w:val="24"/>
          <w:lang w:eastAsia="en-US"/>
        </w:rPr>
        <w:t xml:space="preserve">Wykaz osób skierowanych przez Wykonawcę do realizacji zamówienia, </w:t>
      </w:r>
      <w:r w:rsidRPr="0035093E">
        <w:rPr>
          <w:rFonts w:eastAsiaTheme="minorHAnsi"/>
          <w:b w:val="0"/>
          <w:bCs/>
          <w:color w:val="000000"/>
          <w:sz w:val="24"/>
          <w:szCs w:val="24"/>
          <w:lang w:eastAsia="en-US"/>
        </w:rPr>
        <w:t xml:space="preserve">w szczególności odpowiedzialnych za kierowanie pracami projektowymi i robotami </w:t>
      </w:r>
      <w:r w:rsidR="0007595F" w:rsidRPr="0035093E">
        <w:rPr>
          <w:rFonts w:eastAsiaTheme="minorHAnsi"/>
          <w:b w:val="0"/>
          <w:bCs/>
          <w:color w:val="000000"/>
          <w:sz w:val="24"/>
          <w:szCs w:val="24"/>
          <w:lang w:eastAsia="en-US"/>
        </w:rPr>
        <w:t>budowlanymi</w:t>
      </w:r>
      <w:r w:rsidRPr="0035093E">
        <w:rPr>
          <w:rFonts w:eastAsiaTheme="minorHAnsi"/>
          <w:b w:val="0"/>
          <w:bCs/>
          <w:color w:val="000000"/>
          <w:sz w:val="24"/>
          <w:szCs w:val="24"/>
          <w:lang w:eastAsia="en-US"/>
        </w:rPr>
        <w:t>, wraz z informacjami na temat ich kwalifikacji zawodowych, uprawnień, doświadczenia i wykształcenia niezbędnych do wykonania zamówienia publicznego, a także zakresu wykonywanych przez nie czynności oraz informacją o podstawie do dysponowania tymi osobami, p</w:t>
      </w:r>
      <w:r w:rsidRPr="0035093E">
        <w:rPr>
          <w:b w:val="0"/>
          <w:bCs/>
          <w:sz w:val="24"/>
          <w:szCs w:val="24"/>
        </w:rPr>
        <w:t xml:space="preserve">otwierdzający spełnienie warunku określonego w </w:t>
      </w:r>
      <w:r w:rsidR="009B2421" w:rsidRPr="0035093E">
        <w:rPr>
          <w:b w:val="0"/>
          <w:bCs/>
          <w:color w:val="000000"/>
          <w:sz w:val="24"/>
          <w:szCs w:val="24"/>
          <w:lang w:eastAsia="ar-SA"/>
        </w:rPr>
        <w:t>VIII.</w:t>
      </w:r>
      <w:r w:rsidRPr="0035093E">
        <w:rPr>
          <w:b w:val="0"/>
          <w:bCs/>
          <w:color w:val="000000"/>
          <w:sz w:val="24"/>
          <w:szCs w:val="24"/>
          <w:lang w:eastAsia="ar-SA"/>
        </w:rPr>
        <w:t xml:space="preserve">1 lit. b) </w:t>
      </w:r>
      <w:r w:rsidRPr="0035093E">
        <w:rPr>
          <w:b w:val="0"/>
          <w:bCs/>
          <w:sz w:val="24"/>
          <w:szCs w:val="24"/>
        </w:rPr>
        <w:t>SWZ</w:t>
      </w:r>
      <w:r w:rsidRPr="0035093E">
        <w:rPr>
          <w:rFonts w:eastAsiaTheme="minorHAnsi"/>
          <w:b w:val="0"/>
          <w:bCs/>
          <w:color w:val="000000"/>
          <w:sz w:val="24"/>
          <w:szCs w:val="24"/>
          <w:lang w:eastAsia="en-US"/>
        </w:rPr>
        <w:t xml:space="preserve"> </w:t>
      </w:r>
      <w:r w:rsidRPr="0035093E">
        <w:rPr>
          <w:b w:val="0"/>
          <w:bCs/>
          <w:sz w:val="24"/>
          <w:szCs w:val="24"/>
        </w:rPr>
        <w:t xml:space="preserve">– </w:t>
      </w:r>
      <w:r w:rsidRPr="0035093E">
        <w:rPr>
          <w:sz w:val="24"/>
          <w:szCs w:val="24"/>
        </w:rPr>
        <w:t>wg wzoru stanowiącego załącznik</w:t>
      </w:r>
      <w:r w:rsidR="00C84EEB" w:rsidRPr="0035093E">
        <w:rPr>
          <w:sz w:val="24"/>
          <w:szCs w:val="24"/>
        </w:rPr>
        <w:t xml:space="preserve"> nr </w:t>
      </w:r>
      <w:r w:rsidR="00914233" w:rsidRPr="0035093E">
        <w:rPr>
          <w:sz w:val="24"/>
          <w:szCs w:val="24"/>
        </w:rPr>
        <w:t>6</w:t>
      </w:r>
      <w:r w:rsidRPr="0035093E">
        <w:rPr>
          <w:sz w:val="24"/>
          <w:szCs w:val="24"/>
        </w:rPr>
        <w:t xml:space="preserve"> do SWZ,</w:t>
      </w:r>
    </w:p>
    <w:p w14:paraId="518A58AC" w14:textId="1D658A5A" w:rsidR="00966380" w:rsidRPr="0035093E" w:rsidRDefault="003454EB" w:rsidP="00922DF1">
      <w:pPr>
        <w:pStyle w:val="Tekstpodstawowy"/>
        <w:widowControl/>
        <w:numPr>
          <w:ilvl w:val="0"/>
          <w:numId w:val="28"/>
        </w:numPr>
        <w:spacing w:line="360" w:lineRule="auto"/>
        <w:jc w:val="both"/>
        <w:rPr>
          <w:b w:val="0"/>
          <w:sz w:val="24"/>
          <w:szCs w:val="24"/>
        </w:rPr>
      </w:pPr>
      <w:r w:rsidRPr="0035093E">
        <w:rPr>
          <w:b w:val="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w:t>
      </w:r>
      <w:r w:rsidR="0075317F" w:rsidRPr="0035093E">
        <w:rPr>
          <w:b w:val="0"/>
          <w:sz w:val="24"/>
          <w:szCs w:val="24"/>
        </w:rPr>
        <w:t>.</w:t>
      </w:r>
    </w:p>
    <w:p w14:paraId="0E98457C" w14:textId="434FAECF" w:rsidR="003454EB" w:rsidRPr="0035093E" w:rsidRDefault="003454EB" w:rsidP="00922DF1">
      <w:pPr>
        <w:pStyle w:val="Akapitzlist"/>
        <w:numPr>
          <w:ilvl w:val="0"/>
          <w:numId w:val="28"/>
        </w:numPr>
        <w:spacing w:after="0" w:line="360" w:lineRule="auto"/>
        <w:ind w:right="14"/>
        <w:jc w:val="both"/>
        <w:rPr>
          <w:rFonts w:ascii="Times New Roman" w:hAnsi="Times New Roman" w:cs="Times New Roman"/>
          <w:sz w:val="24"/>
          <w:szCs w:val="24"/>
        </w:rPr>
      </w:pPr>
      <w:r w:rsidRPr="0035093E">
        <w:rPr>
          <w:rFonts w:ascii="Times New Roman" w:hAnsi="Times New Roman" w:cs="Times New Roman"/>
          <w:bCs/>
          <w:sz w:val="24"/>
          <w:szCs w:val="24"/>
        </w:rPr>
        <w:t>Tajemnica przedsiębiorstwa</w:t>
      </w:r>
      <w:r w:rsidRPr="0035093E">
        <w:rPr>
          <w:rFonts w:ascii="Times New Roman" w:hAnsi="Times New Roman" w:cs="Times New Roman"/>
          <w:sz w:val="24"/>
          <w:szCs w:val="24"/>
        </w:rPr>
        <w:t xml:space="preserve"> </w:t>
      </w:r>
    </w:p>
    <w:p w14:paraId="02AE619E" w14:textId="1156A50E" w:rsidR="003454EB" w:rsidRPr="0035093E" w:rsidRDefault="003454EB" w:rsidP="00922DF1">
      <w:pPr>
        <w:numPr>
          <w:ilvl w:val="0"/>
          <w:numId w:val="15"/>
        </w:numPr>
        <w:spacing w:after="0" w:line="360" w:lineRule="auto"/>
        <w:ind w:left="284" w:right="1" w:hanging="284"/>
        <w:jc w:val="both"/>
        <w:rPr>
          <w:rFonts w:ascii="Times New Roman" w:hAnsi="Times New Roman" w:cs="Times New Roman"/>
          <w:sz w:val="24"/>
          <w:szCs w:val="24"/>
        </w:rPr>
      </w:pPr>
      <w:r w:rsidRPr="0035093E">
        <w:rPr>
          <w:rFonts w:ascii="Times New Roman" w:hAnsi="Times New Roman" w:cs="Times New Roman"/>
          <w:sz w:val="24"/>
          <w:szCs w:val="24"/>
        </w:rPr>
        <w:lastRenderedPageBreak/>
        <w:t>Nie ujawnia się informacji stanowiącej tajemnicę przedsiębiorstwa w rozumieniu przepisów o</w:t>
      </w:r>
      <w:r w:rsidR="00205D8D" w:rsidRPr="0035093E">
        <w:rPr>
          <w:rFonts w:ascii="Times New Roman" w:hAnsi="Times New Roman" w:cs="Times New Roman"/>
          <w:sz w:val="24"/>
          <w:szCs w:val="24"/>
        </w:rPr>
        <w:t> </w:t>
      </w:r>
      <w:r w:rsidRPr="0035093E">
        <w:rPr>
          <w:rFonts w:ascii="Times New Roman" w:hAnsi="Times New Roman" w:cs="Times New Roman"/>
          <w:sz w:val="24"/>
          <w:szCs w:val="24"/>
        </w:rPr>
        <w:t>zwalczaniu nieuczciwej konkurencji, jeżeli wykonawca, wraz z przekazaniem takich informacji zastrzegł, że nie mogą być one udostępniane oraz wykazał, że zastrzeżone informacje stanowią tajemnicę przedsiębiorstwa. Wykonawca winien, w sposób nie budzący wątpliwości zastrzec, które informacje stanowią tajemnicę przedsiębiorstwa. Z nazw plików, przekazywanych w postępowaniu w systemie, musi jednoznacznie wynikać, który z nich zawiera informacje stanowiące tajemnicę przedsiębiorstwa. Wykonawca w celu utrzymania w poufności tych informacji, przekazuje je w</w:t>
      </w:r>
      <w:r w:rsidR="00205D8D" w:rsidRPr="0035093E">
        <w:rPr>
          <w:rFonts w:ascii="Times New Roman" w:hAnsi="Times New Roman" w:cs="Times New Roman"/>
          <w:sz w:val="24"/>
          <w:szCs w:val="24"/>
        </w:rPr>
        <w:t> </w:t>
      </w:r>
      <w:r w:rsidRPr="0035093E">
        <w:rPr>
          <w:rFonts w:ascii="Times New Roman" w:hAnsi="Times New Roman" w:cs="Times New Roman"/>
          <w:sz w:val="24"/>
          <w:szCs w:val="24"/>
        </w:rPr>
        <w:t>wydzielonym i odpowiednio oznakowanym pliku.</w:t>
      </w:r>
    </w:p>
    <w:p w14:paraId="76E3AD62" w14:textId="0099F70C" w:rsidR="003454EB" w:rsidRPr="0035093E" w:rsidRDefault="003454EB" w:rsidP="00922DF1">
      <w:pPr>
        <w:numPr>
          <w:ilvl w:val="0"/>
          <w:numId w:val="15"/>
        </w:numPr>
        <w:spacing w:after="0" w:line="360" w:lineRule="auto"/>
        <w:ind w:left="284" w:right="1" w:hanging="284"/>
        <w:jc w:val="both"/>
        <w:rPr>
          <w:rFonts w:ascii="Times New Roman" w:hAnsi="Times New Roman" w:cs="Times New Roman"/>
          <w:sz w:val="24"/>
          <w:szCs w:val="24"/>
        </w:rPr>
      </w:pPr>
      <w:r w:rsidRPr="0035093E">
        <w:rPr>
          <w:rFonts w:ascii="Times New Roman" w:hAnsi="Times New Roman" w:cs="Times New Roman"/>
          <w:sz w:val="24"/>
          <w:szCs w:val="24"/>
        </w:rPr>
        <w:t>przez tajemnicę przedsiębiorstwa rozumie się informacje techniczne, technologiczne, organizacyjne przedsiębiorstwa lub inne informacje posiadające wartość gospodarczą, które jako całość lub w</w:t>
      </w:r>
      <w:r w:rsidR="00205D8D" w:rsidRPr="0035093E">
        <w:rPr>
          <w:rFonts w:ascii="Times New Roman" w:hAnsi="Times New Roman" w:cs="Times New Roman"/>
          <w:sz w:val="24"/>
          <w:szCs w:val="24"/>
        </w:rPr>
        <w:t> </w:t>
      </w:r>
      <w:r w:rsidRPr="0035093E">
        <w:rPr>
          <w:rFonts w:ascii="Times New Roman" w:hAnsi="Times New Roman" w:cs="Times New Roman"/>
          <w:sz w:val="24"/>
          <w:szCs w:val="24"/>
        </w:rPr>
        <w:t>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177F7148" w14:textId="77777777" w:rsidR="003454EB" w:rsidRPr="0035093E" w:rsidRDefault="003454EB" w:rsidP="00922DF1">
      <w:pPr>
        <w:numPr>
          <w:ilvl w:val="0"/>
          <w:numId w:val="15"/>
        </w:numPr>
        <w:spacing w:after="0" w:line="360" w:lineRule="auto"/>
        <w:ind w:left="284" w:right="1" w:hanging="284"/>
        <w:jc w:val="both"/>
        <w:rPr>
          <w:rFonts w:ascii="Times New Roman" w:hAnsi="Times New Roman" w:cs="Times New Roman"/>
          <w:sz w:val="24"/>
          <w:szCs w:val="24"/>
        </w:rPr>
      </w:pPr>
      <w:r w:rsidRPr="0035093E">
        <w:rPr>
          <w:rFonts w:ascii="Times New Roman" w:hAnsi="Times New Roman" w:cs="Times New Roman"/>
          <w:sz w:val="24"/>
          <w:szCs w:val="24"/>
        </w:rPr>
        <w:t xml:space="preserve">by zastrzeżenie, o którym mowa wyżej było skuteczne, Wykonawca zobowiązany jest przedstawić dowody na to, że: </w:t>
      </w:r>
    </w:p>
    <w:p w14:paraId="0F29981F" w14:textId="77777777" w:rsidR="003454EB" w:rsidRPr="0035093E" w:rsidRDefault="003454EB" w:rsidP="00922DF1">
      <w:pPr>
        <w:numPr>
          <w:ilvl w:val="1"/>
          <w:numId w:val="14"/>
        </w:numPr>
        <w:spacing w:after="0" w:line="360" w:lineRule="auto"/>
        <w:ind w:left="284" w:right="1394" w:hanging="284"/>
        <w:jc w:val="both"/>
        <w:rPr>
          <w:rFonts w:ascii="Times New Roman" w:hAnsi="Times New Roman" w:cs="Times New Roman"/>
          <w:sz w:val="24"/>
          <w:szCs w:val="24"/>
        </w:rPr>
      </w:pPr>
      <w:r w:rsidRPr="0035093E">
        <w:rPr>
          <w:rFonts w:ascii="Times New Roman" w:hAnsi="Times New Roman" w:cs="Times New Roman"/>
          <w:sz w:val="24"/>
          <w:szCs w:val="24"/>
        </w:rPr>
        <w:t xml:space="preserve">zastrzeżone informacje mają charakter techniczny, technologiczny, organizacyjny lub inny posiadający wartość gospodarczą, </w:t>
      </w:r>
    </w:p>
    <w:p w14:paraId="49BDA33F" w14:textId="77777777" w:rsidR="003454EB" w:rsidRPr="0035093E" w:rsidRDefault="003454EB" w:rsidP="00922DF1">
      <w:pPr>
        <w:numPr>
          <w:ilvl w:val="1"/>
          <w:numId w:val="14"/>
        </w:numPr>
        <w:spacing w:after="0" w:line="360" w:lineRule="auto"/>
        <w:ind w:left="284" w:hanging="284"/>
        <w:jc w:val="both"/>
        <w:rPr>
          <w:rFonts w:ascii="Times New Roman" w:hAnsi="Times New Roman" w:cs="Times New Roman"/>
          <w:sz w:val="24"/>
          <w:szCs w:val="24"/>
        </w:rPr>
      </w:pPr>
      <w:r w:rsidRPr="0035093E">
        <w:rPr>
          <w:rFonts w:ascii="Times New Roman" w:hAnsi="Times New Roman" w:cs="Times New Roman"/>
          <w:sz w:val="24"/>
          <w:szCs w:val="24"/>
        </w:rPr>
        <w:t>zastrzeżone informacje nie zostały ujawnione do wiadomości publicznej, podjęto w stosunku do nich niezbędne działania w celu zachowania poufności.</w:t>
      </w:r>
    </w:p>
    <w:p w14:paraId="0B2C7464" w14:textId="77777777" w:rsidR="003454EB" w:rsidRPr="0035093E" w:rsidRDefault="003454EB" w:rsidP="00922DF1">
      <w:pPr>
        <w:numPr>
          <w:ilvl w:val="0"/>
          <w:numId w:val="15"/>
        </w:numPr>
        <w:spacing w:after="0" w:line="360" w:lineRule="auto"/>
        <w:ind w:left="284" w:right="1" w:hanging="284"/>
        <w:jc w:val="both"/>
        <w:rPr>
          <w:rFonts w:ascii="Times New Roman" w:hAnsi="Times New Roman" w:cs="Times New Roman"/>
          <w:sz w:val="24"/>
          <w:szCs w:val="24"/>
        </w:rPr>
      </w:pPr>
      <w:r w:rsidRPr="0035093E">
        <w:rPr>
          <w:rFonts w:ascii="Times New Roman" w:hAnsi="Times New Roman" w:cs="Times New Roman"/>
          <w:sz w:val="24"/>
          <w:szCs w:val="24"/>
        </w:rPr>
        <w:t>Nie mogą stanowić tajemnicy przedsiębiorstwa informacje, o których mowa w art. 222 ust. 5 ustawy.</w:t>
      </w:r>
    </w:p>
    <w:p w14:paraId="4379E543" w14:textId="77777777" w:rsidR="003454EB" w:rsidRPr="0035093E" w:rsidRDefault="003454EB" w:rsidP="00966380">
      <w:pPr>
        <w:spacing w:after="0" w:line="360" w:lineRule="auto"/>
        <w:ind w:right="1"/>
        <w:jc w:val="both"/>
        <w:rPr>
          <w:rFonts w:ascii="Times New Roman" w:hAnsi="Times New Roman" w:cs="Times New Roman"/>
          <w:sz w:val="24"/>
          <w:szCs w:val="24"/>
        </w:rPr>
      </w:pPr>
      <w:r w:rsidRPr="0035093E">
        <w:rPr>
          <w:rFonts w:ascii="Times New Roman" w:hAnsi="Times New Roman" w:cs="Times New Roman"/>
          <w:sz w:val="24"/>
          <w:szCs w:val="24"/>
        </w:rPr>
        <w:t>W przypadku przekazywania dokumentów elektronicznych stanowiących tajemnicę przedsiębiorstwa z wykorzystaniem systemu, wykonawca powinien w okienku dodawania pliku określić typ dokumentu jako „Tajemnica przedsiębiorstwa”.</w:t>
      </w:r>
    </w:p>
    <w:p w14:paraId="365D1960" w14:textId="725A4C29" w:rsidR="003454EB" w:rsidRPr="0035093E" w:rsidRDefault="00205D8D" w:rsidP="00966380">
      <w:pPr>
        <w:pStyle w:val="Default"/>
        <w:spacing w:line="360" w:lineRule="auto"/>
        <w:ind w:left="284" w:hanging="284"/>
        <w:jc w:val="both"/>
        <w:rPr>
          <w:rFonts w:ascii="Times New Roman" w:eastAsiaTheme="minorHAnsi" w:hAnsi="Times New Roman" w:cs="Times New Roman"/>
          <w:lang w:eastAsia="en-US"/>
        </w:rPr>
      </w:pPr>
      <w:r w:rsidRPr="0035093E">
        <w:rPr>
          <w:rFonts w:ascii="Times New Roman" w:hAnsi="Times New Roman" w:cs="Times New Roman"/>
          <w:bCs/>
        </w:rPr>
        <w:t>6</w:t>
      </w:r>
      <w:r w:rsidR="003454EB" w:rsidRPr="0035093E">
        <w:rPr>
          <w:rFonts w:ascii="Times New Roman" w:hAnsi="Times New Roman" w:cs="Times New Roman"/>
          <w:bCs/>
        </w:rPr>
        <w:t>.</w:t>
      </w:r>
      <w:r w:rsidR="003454EB" w:rsidRPr="0035093E">
        <w:rPr>
          <w:rFonts w:ascii="Times New Roman" w:hAnsi="Times New Roman" w:cs="Times New Roman"/>
        </w:rPr>
        <w:t xml:space="preserve">  </w:t>
      </w:r>
      <w:r w:rsidR="003454EB" w:rsidRPr="0035093E">
        <w:rPr>
          <w:rFonts w:ascii="Times New Roman" w:eastAsiaTheme="minorHAnsi" w:hAnsi="Times New Roman" w:cs="Times New Roman"/>
          <w:lang w:eastAsia="en-US"/>
        </w:rPr>
        <w:t xml:space="preserve">Jeżeli Wykonawca ma siedzibę lub miejsce zamieszkania poza terytorium Rzeczypospolitej Polskiej, zamiast dokumentu, o których mowa w pkt 3 </w:t>
      </w:r>
      <w:proofErr w:type="spellStart"/>
      <w:r w:rsidR="003454EB" w:rsidRPr="0035093E">
        <w:rPr>
          <w:rFonts w:ascii="Times New Roman" w:eastAsiaTheme="minorHAnsi" w:hAnsi="Times New Roman" w:cs="Times New Roman"/>
          <w:lang w:eastAsia="en-US"/>
        </w:rPr>
        <w:t>ppkt</w:t>
      </w:r>
      <w:proofErr w:type="spellEnd"/>
      <w:r w:rsidR="003454EB" w:rsidRPr="0035093E">
        <w:rPr>
          <w:rFonts w:ascii="Times New Roman" w:eastAsiaTheme="minorHAnsi" w:hAnsi="Times New Roman" w:cs="Times New Roman"/>
          <w:lang w:eastAsia="en-US"/>
        </w:rPr>
        <w:t xml:space="preserve"> 1,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 Jeżeli w kraju, w którym Wykonawca ma siedzibę lub miejsce zamieszkania, nie wydaje się takich dokumentów, zastępuje się je </w:t>
      </w:r>
      <w:r w:rsidR="003454EB" w:rsidRPr="0035093E">
        <w:rPr>
          <w:rFonts w:ascii="Times New Roman" w:eastAsiaTheme="minorHAnsi" w:hAnsi="Times New Roman" w:cs="Times New Roman"/>
          <w:lang w:eastAsia="en-US"/>
        </w:rPr>
        <w:lastRenderedPageBreak/>
        <w:t xml:space="preserve">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2CA35024" w14:textId="02F169E7" w:rsidR="003454EB" w:rsidRPr="0035093E" w:rsidRDefault="00205D8D" w:rsidP="00966380">
      <w:pPr>
        <w:autoSpaceDN w:val="0"/>
        <w:adjustRightInd w:val="0"/>
        <w:spacing w:after="0" w:line="360" w:lineRule="auto"/>
        <w:ind w:left="284" w:hanging="284"/>
        <w:jc w:val="both"/>
        <w:rPr>
          <w:rFonts w:ascii="Times New Roman" w:hAnsi="Times New Roman" w:cs="Times New Roman"/>
          <w:color w:val="000000"/>
          <w:sz w:val="24"/>
          <w:szCs w:val="24"/>
        </w:rPr>
      </w:pPr>
      <w:r w:rsidRPr="0035093E">
        <w:rPr>
          <w:rFonts w:ascii="Times New Roman" w:hAnsi="Times New Roman" w:cs="Times New Roman"/>
          <w:bCs/>
          <w:color w:val="000000"/>
          <w:sz w:val="24"/>
          <w:szCs w:val="24"/>
        </w:rPr>
        <w:t>7</w:t>
      </w:r>
      <w:r w:rsidR="003454EB" w:rsidRPr="0035093E">
        <w:rPr>
          <w:rFonts w:ascii="Times New Roman" w:hAnsi="Times New Roman" w:cs="Times New Roman"/>
          <w:bCs/>
          <w:color w:val="000000"/>
          <w:sz w:val="24"/>
          <w:szCs w:val="24"/>
        </w:rPr>
        <w:t xml:space="preserve">. </w:t>
      </w:r>
      <w:r w:rsidR="003454EB" w:rsidRPr="0035093E">
        <w:rPr>
          <w:rFonts w:ascii="Times New Roman" w:hAnsi="Times New Roman" w:cs="Times New Roman"/>
          <w:color w:val="000000"/>
          <w:sz w:val="24"/>
          <w:szCs w:val="24"/>
        </w:rPr>
        <w:t>Wykonawca nie jest zobowiązany do złożenia podmiotowych środków dowodowych, które Zamawiający posiada, jeżeli Wykonawca wskaże te środki oraz potwierdzi ich prawidłowość i</w:t>
      </w:r>
      <w:r w:rsidRPr="0035093E">
        <w:rPr>
          <w:rFonts w:ascii="Times New Roman" w:hAnsi="Times New Roman" w:cs="Times New Roman"/>
          <w:color w:val="000000"/>
          <w:sz w:val="24"/>
          <w:szCs w:val="24"/>
        </w:rPr>
        <w:t> </w:t>
      </w:r>
      <w:r w:rsidR="003454EB" w:rsidRPr="0035093E">
        <w:rPr>
          <w:rFonts w:ascii="Times New Roman" w:hAnsi="Times New Roman" w:cs="Times New Roman"/>
          <w:color w:val="000000"/>
          <w:sz w:val="24"/>
          <w:szCs w:val="24"/>
        </w:rPr>
        <w:t xml:space="preserve">aktualność. </w:t>
      </w:r>
    </w:p>
    <w:p w14:paraId="10464DDF" w14:textId="61F87726" w:rsidR="003454EB" w:rsidRPr="0035093E" w:rsidRDefault="00205D8D" w:rsidP="00966380">
      <w:pPr>
        <w:pStyle w:val="Tekstpodstawowy32"/>
        <w:spacing w:line="360" w:lineRule="auto"/>
        <w:ind w:left="284" w:hanging="284"/>
        <w:rPr>
          <w:b w:val="0"/>
          <w:color w:val="000000"/>
          <w:szCs w:val="24"/>
        </w:rPr>
      </w:pPr>
      <w:r w:rsidRPr="0035093E">
        <w:rPr>
          <w:b w:val="0"/>
          <w:color w:val="000000"/>
          <w:szCs w:val="24"/>
        </w:rPr>
        <w:t>8</w:t>
      </w:r>
      <w:r w:rsidR="003454EB" w:rsidRPr="0035093E">
        <w:rPr>
          <w:b w:val="0"/>
          <w:color w:val="000000"/>
          <w:szCs w:val="24"/>
        </w:rPr>
        <w:t>. W przypadku gdy złożone przez Wykonawców dokumenty będą zawierały dane w innych walutach niż PLN, Zamawiający jako kurs przeliczeniowy przyjmie kurs NBP z dnia publikacji Ogłoszenia o</w:t>
      </w:r>
      <w:r w:rsidRPr="0035093E">
        <w:rPr>
          <w:b w:val="0"/>
          <w:color w:val="000000"/>
          <w:szCs w:val="24"/>
        </w:rPr>
        <w:t> </w:t>
      </w:r>
      <w:r w:rsidR="003454EB" w:rsidRPr="0035093E">
        <w:rPr>
          <w:b w:val="0"/>
          <w:color w:val="000000"/>
          <w:szCs w:val="24"/>
        </w:rPr>
        <w:t>Zamówieniu.</w:t>
      </w:r>
    </w:p>
    <w:p w14:paraId="3C54465A" w14:textId="3C8C973C" w:rsidR="00205D8D" w:rsidRPr="0035093E" w:rsidRDefault="00205D8D" w:rsidP="00A95A6E">
      <w:pPr>
        <w:rPr>
          <w:rFonts w:ascii="Times New Roman" w:hAnsi="Times New Roman" w:cs="Times New Roman"/>
          <w:sz w:val="24"/>
          <w:szCs w:val="24"/>
        </w:rPr>
      </w:pPr>
    </w:p>
    <w:p w14:paraId="7892B8B4" w14:textId="77777777" w:rsidR="00966380" w:rsidRPr="0035093E" w:rsidRDefault="00966380" w:rsidP="00A95A6E">
      <w:pPr>
        <w:rPr>
          <w:rFonts w:ascii="Times New Roman" w:hAnsi="Times New Roman" w:cs="Times New Roman"/>
          <w:b/>
          <w:bCs/>
          <w:sz w:val="24"/>
          <w:szCs w:val="24"/>
        </w:rPr>
      </w:pPr>
    </w:p>
    <w:p w14:paraId="3CC8B155" w14:textId="4AE8FEF4" w:rsidR="00205D8D" w:rsidRPr="0035093E" w:rsidRDefault="00205D8D" w:rsidP="00922DF1">
      <w:pPr>
        <w:pStyle w:val="normalny0"/>
        <w:numPr>
          <w:ilvl w:val="0"/>
          <w:numId w:val="20"/>
        </w:numPr>
        <w:suppressAutoHyphens/>
        <w:jc w:val="left"/>
        <w:rPr>
          <w:rFonts w:eastAsia="Calibri"/>
          <w:b/>
          <w:bCs/>
          <w:iCs/>
          <w:szCs w:val="24"/>
        </w:rPr>
      </w:pPr>
      <w:bookmarkStart w:id="12" w:name="_Hlk167458162"/>
      <w:r w:rsidRPr="0035093E">
        <w:rPr>
          <w:b/>
          <w:bCs/>
          <w:iCs/>
          <w:szCs w:val="24"/>
        </w:rPr>
        <w:t>Opis sposobu przygotowania ofert oraz dokumentów wymaganych przez Zamawiającego w SWZ</w:t>
      </w:r>
    </w:p>
    <w:bookmarkEnd w:id="12"/>
    <w:p w14:paraId="7D68D9F4" w14:textId="3A7E64B8" w:rsidR="00085584" w:rsidRPr="0035093E" w:rsidRDefault="00085584">
      <w:pPr>
        <w:rPr>
          <w:rFonts w:ascii="Times New Roman" w:hAnsi="Times New Roman" w:cs="Times New Roman"/>
          <w:sz w:val="24"/>
          <w:szCs w:val="24"/>
        </w:rPr>
      </w:pPr>
    </w:p>
    <w:p w14:paraId="58A94F6B" w14:textId="05393091"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b/>
          <w:bCs/>
          <w:color w:val="000000"/>
          <w:sz w:val="24"/>
          <w:szCs w:val="24"/>
        </w:rPr>
        <w:t>Oferta musi być obowiązkowo składana elektronicznie</w:t>
      </w:r>
      <w:r w:rsidRPr="0035093E">
        <w:rPr>
          <w:rFonts w:ascii="Times New Roman" w:hAnsi="Times New Roman" w:cs="Times New Roman"/>
          <w:color w:val="000000"/>
          <w:sz w:val="24"/>
          <w:szCs w:val="24"/>
        </w:rPr>
        <w:t xml:space="preserve">, tj. formularz ofertowy, wymagane oświadczenia, ewentualne pełnomocnictwo do podpisania oferty oraz ewentualne zobowiązanie innego podmiotu i jego oświadczenia, muszą zostać podpisane </w:t>
      </w:r>
      <w:r w:rsidRPr="0035093E">
        <w:rPr>
          <w:rFonts w:ascii="Times New Roman" w:hAnsi="Times New Roman" w:cs="Times New Roman"/>
          <w:b/>
          <w:bCs/>
          <w:color w:val="000000"/>
          <w:sz w:val="24"/>
          <w:szCs w:val="24"/>
        </w:rPr>
        <w:t xml:space="preserve">elektronicznym kwalifikowanym podpisem </w:t>
      </w:r>
      <w:r w:rsidRPr="0035093E">
        <w:rPr>
          <w:rFonts w:ascii="Times New Roman" w:hAnsi="Times New Roman" w:cs="Times New Roman"/>
          <w:color w:val="000000"/>
          <w:sz w:val="24"/>
          <w:szCs w:val="24"/>
        </w:rPr>
        <w:t xml:space="preserve">lub </w:t>
      </w:r>
      <w:r w:rsidRPr="0035093E">
        <w:rPr>
          <w:rFonts w:ascii="Times New Roman" w:hAnsi="Times New Roman" w:cs="Times New Roman"/>
          <w:b/>
          <w:bCs/>
          <w:color w:val="000000"/>
          <w:sz w:val="24"/>
          <w:szCs w:val="24"/>
        </w:rPr>
        <w:t xml:space="preserve">elektronicznym podpisem zaufanym </w:t>
      </w:r>
      <w:r w:rsidRPr="0035093E">
        <w:rPr>
          <w:rFonts w:ascii="Times New Roman" w:hAnsi="Times New Roman" w:cs="Times New Roman"/>
          <w:color w:val="000000"/>
          <w:sz w:val="24"/>
          <w:szCs w:val="24"/>
        </w:rPr>
        <w:t xml:space="preserve">lub </w:t>
      </w:r>
      <w:r w:rsidRPr="0035093E">
        <w:rPr>
          <w:rFonts w:ascii="Times New Roman" w:hAnsi="Times New Roman" w:cs="Times New Roman"/>
          <w:b/>
          <w:bCs/>
          <w:color w:val="000000"/>
          <w:sz w:val="24"/>
          <w:szCs w:val="24"/>
        </w:rPr>
        <w:t>elektronicznym</w:t>
      </w:r>
      <w:r w:rsidRPr="0035093E">
        <w:rPr>
          <w:rFonts w:ascii="Times New Roman" w:hAnsi="Times New Roman" w:cs="Times New Roman"/>
          <w:color w:val="000000"/>
          <w:sz w:val="24"/>
          <w:szCs w:val="24"/>
        </w:rPr>
        <w:t xml:space="preserve"> </w:t>
      </w:r>
      <w:r w:rsidRPr="0035093E">
        <w:rPr>
          <w:rFonts w:ascii="Times New Roman" w:hAnsi="Times New Roman" w:cs="Times New Roman"/>
          <w:b/>
          <w:bCs/>
          <w:color w:val="000000"/>
          <w:sz w:val="24"/>
          <w:szCs w:val="24"/>
        </w:rPr>
        <w:t xml:space="preserve">podpisem osobistym </w:t>
      </w:r>
      <w:r w:rsidRPr="0035093E">
        <w:rPr>
          <w:rFonts w:ascii="Times New Roman" w:hAnsi="Times New Roman" w:cs="Times New Roman"/>
          <w:color w:val="000000"/>
          <w:sz w:val="24"/>
          <w:szCs w:val="24"/>
        </w:rPr>
        <w:t xml:space="preserve">przez osobę/osoby upoważnione do reprezentowania odpowiednio wykonawcy oraz podmiotu trzeciego. W procesie składania oferty na platformie, </w:t>
      </w:r>
      <w:r w:rsidRPr="0035093E">
        <w:rPr>
          <w:rFonts w:ascii="Times New Roman" w:hAnsi="Times New Roman" w:cs="Times New Roman"/>
          <w:b/>
          <w:bCs/>
          <w:color w:val="000000"/>
          <w:sz w:val="24"/>
          <w:szCs w:val="24"/>
        </w:rPr>
        <w:t xml:space="preserve">kwalifikowany podpis elektroniczny </w:t>
      </w:r>
      <w:r w:rsidRPr="0035093E">
        <w:rPr>
          <w:rFonts w:ascii="Times New Roman" w:hAnsi="Times New Roman" w:cs="Times New Roman"/>
          <w:color w:val="000000"/>
          <w:sz w:val="24"/>
          <w:szCs w:val="24"/>
        </w:rPr>
        <w:t xml:space="preserve">lub </w:t>
      </w:r>
      <w:r w:rsidRPr="0035093E">
        <w:rPr>
          <w:rFonts w:ascii="Times New Roman" w:hAnsi="Times New Roman" w:cs="Times New Roman"/>
          <w:b/>
          <w:bCs/>
          <w:color w:val="000000"/>
          <w:sz w:val="24"/>
          <w:szCs w:val="24"/>
        </w:rPr>
        <w:t xml:space="preserve">podpis zaufany </w:t>
      </w:r>
      <w:r w:rsidRPr="0035093E">
        <w:rPr>
          <w:rFonts w:ascii="Times New Roman" w:hAnsi="Times New Roman" w:cs="Times New Roman"/>
          <w:color w:val="000000"/>
          <w:sz w:val="24"/>
          <w:szCs w:val="24"/>
        </w:rPr>
        <w:t xml:space="preserve">lub </w:t>
      </w:r>
      <w:r w:rsidRPr="0035093E">
        <w:rPr>
          <w:rFonts w:ascii="Times New Roman" w:hAnsi="Times New Roman" w:cs="Times New Roman"/>
          <w:b/>
          <w:bCs/>
          <w:color w:val="000000"/>
          <w:sz w:val="24"/>
          <w:szCs w:val="24"/>
        </w:rPr>
        <w:t xml:space="preserve">podpis osobisty </w:t>
      </w:r>
      <w:r w:rsidRPr="0035093E">
        <w:rPr>
          <w:rFonts w:ascii="Times New Roman" w:hAnsi="Times New Roman" w:cs="Times New Roman"/>
          <w:color w:val="000000"/>
          <w:sz w:val="24"/>
          <w:szCs w:val="24"/>
        </w:rPr>
        <w:t xml:space="preserve">Wykonawca składa bezpośrednio na dokumencie, który następnie przesyła do systemu. </w:t>
      </w:r>
    </w:p>
    <w:p w14:paraId="5624FD3F" w14:textId="71CC8587"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u w:val="single"/>
        </w:rPr>
      </w:pPr>
      <w:r w:rsidRPr="0035093E">
        <w:rPr>
          <w:rFonts w:ascii="Times New Roman" w:hAnsi="Times New Roman" w:cs="Times New Roman"/>
          <w:b/>
          <w:bCs/>
          <w:color w:val="000000"/>
          <w:sz w:val="24"/>
          <w:szCs w:val="24"/>
          <w:u w:val="single"/>
        </w:rPr>
        <w:t>Niedopuszczalne jest zwykłe/tradycyjne podpisanie i zeskanowanie dokumentów.</w:t>
      </w:r>
    </w:p>
    <w:p w14:paraId="4B68B94E" w14:textId="3746D4D0"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35093E">
        <w:rPr>
          <w:rFonts w:ascii="Times New Roman" w:hAnsi="Times New Roman" w:cs="Times New Roman"/>
          <w:b/>
          <w:bCs/>
          <w:color w:val="000000"/>
          <w:sz w:val="24"/>
          <w:szCs w:val="24"/>
        </w:rPr>
        <w:t xml:space="preserve">kwalifikowanym podpisem elektronicznym </w:t>
      </w:r>
      <w:r w:rsidRPr="0035093E">
        <w:rPr>
          <w:rFonts w:ascii="Times New Roman" w:hAnsi="Times New Roman" w:cs="Times New Roman"/>
          <w:color w:val="000000"/>
          <w:sz w:val="24"/>
          <w:szCs w:val="24"/>
        </w:rPr>
        <w:t xml:space="preserve">lub </w:t>
      </w:r>
      <w:r w:rsidRPr="0035093E">
        <w:rPr>
          <w:rFonts w:ascii="Times New Roman" w:hAnsi="Times New Roman" w:cs="Times New Roman"/>
          <w:b/>
          <w:bCs/>
          <w:color w:val="000000"/>
          <w:sz w:val="24"/>
          <w:szCs w:val="24"/>
        </w:rPr>
        <w:t xml:space="preserve">podpisem zaufanym </w:t>
      </w:r>
      <w:r w:rsidRPr="0035093E">
        <w:rPr>
          <w:rFonts w:ascii="Times New Roman" w:hAnsi="Times New Roman" w:cs="Times New Roman"/>
          <w:color w:val="000000"/>
          <w:sz w:val="24"/>
          <w:szCs w:val="24"/>
        </w:rPr>
        <w:t xml:space="preserve">lub </w:t>
      </w:r>
      <w:r w:rsidRPr="0035093E">
        <w:rPr>
          <w:rFonts w:ascii="Times New Roman" w:hAnsi="Times New Roman" w:cs="Times New Roman"/>
          <w:b/>
          <w:bCs/>
          <w:color w:val="000000"/>
          <w:sz w:val="24"/>
          <w:szCs w:val="24"/>
        </w:rPr>
        <w:t xml:space="preserve">podpisem osobistym </w:t>
      </w:r>
      <w:r w:rsidRPr="0035093E">
        <w:rPr>
          <w:rFonts w:ascii="Times New Roman" w:hAnsi="Times New Roman" w:cs="Times New Roman"/>
          <w:color w:val="000000"/>
          <w:sz w:val="24"/>
          <w:szCs w:val="24"/>
        </w:rPr>
        <w:t xml:space="preserve">przez osobę/osoby upoważnioną/upoważnione. Poświadczenie za zgodność z oryginałem następuje w formie elektronicznej podpisane </w:t>
      </w:r>
      <w:r w:rsidRPr="0035093E">
        <w:rPr>
          <w:rFonts w:ascii="Times New Roman" w:hAnsi="Times New Roman" w:cs="Times New Roman"/>
          <w:color w:val="000000"/>
          <w:sz w:val="24"/>
          <w:szCs w:val="24"/>
        </w:rPr>
        <w:lastRenderedPageBreak/>
        <w:t xml:space="preserve">kwalifikowanym podpisem elektronicznym lub podpisem zaufanym lub podpisem osobistym przez osobę/osoby upoważnioną/upoważnione. </w:t>
      </w:r>
    </w:p>
    <w:p w14:paraId="0B99CF5D" w14:textId="285B13CF"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Oferta powinna być: </w:t>
      </w:r>
    </w:p>
    <w:p w14:paraId="26B4D716" w14:textId="77777777" w:rsidR="00205D8D" w:rsidRPr="0035093E" w:rsidRDefault="00205D8D" w:rsidP="003D3736">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sporządzona na podstawie załączników niniejszej SWZ w języku polskim, </w:t>
      </w:r>
    </w:p>
    <w:p w14:paraId="02AC3898" w14:textId="77777777" w:rsidR="00205D8D" w:rsidRPr="0035093E" w:rsidRDefault="00205D8D" w:rsidP="003D3736">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podpisana kwalifikowanym podpisem elektronicznym lub elektronicznym podpisem zaufanym lub elektronicznym podpisem osobistym przez osobę/osoby upoważnioną/upoważnione (niedopuszczalne jest zwykłe/tradycyjne podpisanie i zeskanowanie oferty).</w:t>
      </w:r>
    </w:p>
    <w:p w14:paraId="2403CB47" w14:textId="7DF6F8BD" w:rsidR="00205D8D" w:rsidRPr="0035093E" w:rsidRDefault="00205D8D" w:rsidP="003D3736">
      <w:pPr>
        <w:pStyle w:val="Akapitzlist"/>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złożona przy użyciu środków komunikacji elektronicznej </w:t>
      </w:r>
    </w:p>
    <w:p w14:paraId="409A3524" w14:textId="770B428B"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Podpisy kwalifikowane wykorzystywane przez Wykonawców do podpisywania wszelkich plików muszą spełniać wymogi określone w „Rozporządzeniu Parlamentu Europejskiego i Rady w sprawie identyfikacji elektronicznej i usług zaufania w odniesieniu do transakcji elektronicznych na rynku wewnętrznym (</w:t>
      </w:r>
      <w:proofErr w:type="spellStart"/>
      <w:r w:rsidRPr="0035093E">
        <w:rPr>
          <w:rFonts w:ascii="Times New Roman" w:hAnsi="Times New Roman" w:cs="Times New Roman"/>
          <w:color w:val="000000"/>
          <w:sz w:val="24"/>
          <w:szCs w:val="24"/>
        </w:rPr>
        <w:t>eIDAS</w:t>
      </w:r>
      <w:proofErr w:type="spellEnd"/>
      <w:r w:rsidRPr="0035093E">
        <w:rPr>
          <w:rFonts w:ascii="Times New Roman" w:hAnsi="Times New Roman" w:cs="Times New Roman"/>
          <w:color w:val="000000"/>
          <w:sz w:val="24"/>
          <w:szCs w:val="24"/>
        </w:rPr>
        <w:t xml:space="preserve">) (UE) nr 910/2014 - od 1 lipca 2016 roku”. </w:t>
      </w:r>
    </w:p>
    <w:p w14:paraId="76F58875" w14:textId="0CA6DCDA"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 przypadku wykorzystania formatu podpisu </w:t>
      </w:r>
      <w:proofErr w:type="spellStart"/>
      <w:r w:rsidRPr="0035093E">
        <w:rPr>
          <w:rFonts w:ascii="Times New Roman" w:hAnsi="Times New Roman" w:cs="Times New Roman"/>
          <w:color w:val="000000"/>
          <w:sz w:val="24"/>
          <w:szCs w:val="24"/>
        </w:rPr>
        <w:t>XAdES</w:t>
      </w:r>
      <w:proofErr w:type="spellEnd"/>
      <w:r w:rsidRPr="0035093E">
        <w:rPr>
          <w:rFonts w:ascii="Times New Roman" w:hAnsi="Times New Roman" w:cs="Times New Roman"/>
          <w:color w:val="000000"/>
          <w:sz w:val="24"/>
          <w:szCs w:val="24"/>
        </w:rPr>
        <w:t xml:space="preserve"> zewnętrzny, Zamawiający wymaga dołączenia odpowiedniej ilości plików tj. podpisywanych plików z danymi oraz plików </w:t>
      </w:r>
      <w:proofErr w:type="spellStart"/>
      <w:r w:rsidRPr="0035093E">
        <w:rPr>
          <w:rFonts w:ascii="Times New Roman" w:hAnsi="Times New Roman" w:cs="Times New Roman"/>
          <w:color w:val="000000"/>
          <w:sz w:val="24"/>
          <w:szCs w:val="24"/>
        </w:rPr>
        <w:t>XAdES</w:t>
      </w:r>
      <w:proofErr w:type="spellEnd"/>
      <w:r w:rsidRPr="0035093E">
        <w:rPr>
          <w:rFonts w:ascii="Times New Roman" w:hAnsi="Times New Roman" w:cs="Times New Roman"/>
          <w:color w:val="000000"/>
          <w:sz w:val="24"/>
          <w:szCs w:val="24"/>
        </w:rPr>
        <w:t xml:space="preserve">. </w:t>
      </w:r>
    </w:p>
    <w:p w14:paraId="4480DD4D" w14:textId="504C8695"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Zgodnie z art. 18 ust. 3 ustawy </w:t>
      </w:r>
      <w:proofErr w:type="spellStart"/>
      <w:r w:rsidRPr="0035093E">
        <w:rPr>
          <w:rFonts w:ascii="Times New Roman" w:hAnsi="Times New Roman" w:cs="Times New Roman"/>
          <w:color w:val="000000"/>
          <w:sz w:val="24"/>
          <w:szCs w:val="24"/>
        </w:rPr>
        <w:t>Pzp</w:t>
      </w:r>
      <w:proofErr w:type="spellEnd"/>
      <w:r w:rsidRPr="0035093E">
        <w:rPr>
          <w:rFonts w:ascii="Times New Roman" w:hAnsi="Times New Roman" w:cs="Times New Roman"/>
          <w:color w:val="000000"/>
          <w:sz w:val="24"/>
          <w:szCs w:val="24"/>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5F950A4E" w14:textId="50C4ADA3"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Wykonawca, za pośrednictwem </w:t>
      </w:r>
      <w:r w:rsidR="002D3D4B" w:rsidRPr="0035093E">
        <w:rPr>
          <w:rFonts w:ascii="Times New Roman" w:hAnsi="Times New Roman" w:cs="Times New Roman"/>
          <w:sz w:val="24"/>
          <w:szCs w:val="24"/>
        </w:rPr>
        <w:t xml:space="preserve">e-zamówienia.pl </w:t>
      </w:r>
      <w:r w:rsidRPr="0035093E">
        <w:rPr>
          <w:rFonts w:ascii="Times New Roman" w:hAnsi="Times New Roman" w:cs="Times New Roman"/>
          <w:sz w:val="24"/>
          <w:szCs w:val="24"/>
        </w:rPr>
        <w:t xml:space="preserve">może przed upływem terminu do składania ofert zmienić lub wycofać ofertę. </w:t>
      </w:r>
    </w:p>
    <w:p w14:paraId="73B9329E" w14:textId="08FCD8B9"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Każdy z Wykonawców może złożyć tylko jedną ofertę. Złożenie większej liczby ofert lub oferty zawierającej propozycje wariantowe spowoduje odrzuceni</w:t>
      </w:r>
      <w:r w:rsidR="0075317F" w:rsidRPr="0035093E">
        <w:rPr>
          <w:rFonts w:ascii="Times New Roman" w:hAnsi="Times New Roman" w:cs="Times New Roman"/>
          <w:color w:val="000000"/>
          <w:sz w:val="24"/>
          <w:szCs w:val="24"/>
        </w:rPr>
        <w:t>e oferty</w:t>
      </w:r>
      <w:r w:rsidRPr="0035093E">
        <w:rPr>
          <w:rFonts w:ascii="Times New Roman" w:hAnsi="Times New Roman" w:cs="Times New Roman"/>
          <w:color w:val="000000"/>
          <w:sz w:val="24"/>
          <w:szCs w:val="24"/>
        </w:rPr>
        <w:t xml:space="preserve">. </w:t>
      </w:r>
    </w:p>
    <w:p w14:paraId="22D7C0E6" w14:textId="69A18F2E"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Cena ofertowa musi zawierać wszystkie koszty, jakie musi ponieść Wykonawca, aby zrealizować zamówienie z najwyższą starannością. </w:t>
      </w:r>
    </w:p>
    <w:p w14:paraId="4A1007CD" w14:textId="1AEBA174"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Dokumenty i oświadczenia składane przez wykonawcę powinny być w języku polskim. W przypadku załączenia dokumentów sporządzonych w innym języku niż dopuszczony, Wykonawca zobowiązany jest załączyć tłumaczenie na język polski. </w:t>
      </w:r>
    </w:p>
    <w:p w14:paraId="296FD42C" w14:textId="3E79725C"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lastRenderedPageBreak/>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(niedopuszczalne jest zwykłe/tradycyjne podpisanie i zeskanowanie dokumentów).</w:t>
      </w:r>
    </w:p>
    <w:p w14:paraId="5C9B8591" w14:textId="08E1022D"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 przypadku stosowania przez wykonawcę kwalifikowanego podpisu elektronicznego: </w:t>
      </w:r>
    </w:p>
    <w:p w14:paraId="556004E9" w14:textId="59F3A756" w:rsidR="00205D8D" w:rsidRPr="0035093E" w:rsidRDefault="00205D8D" w:rsidP="00922DF1">
      <w:pPr>
        <w:numPr>
          <w:ilvl w:val="1"/>
          <w:numId w:val="29"/>
        </w:numPr>
        <w:autoSpaceDE w:val="0"/>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5093E">
        <w:rPr>
          <w:rFonts w:ascii="Times New Roman" w:hAnsi="Times New Roman" w:cs="Times New Roman"/>
          <w:color w:val="000000"/>
          <w:sz w:val="24"/>
          <w:szCs w:val="24"/>
        </w:rPr>
        <w:t>PAdES</w:t>
      </w:r>
      <w:proofErr w:type="spellEnd"/>
      <w:r w:rsidRPr="0035093E">
        <w:rPr>
          <w:rFonts w:ascii="Times New Roman" w:hAnsi="Times New Roman" w:cs="Times New Roman"/>
          <w:color w:val="000000"/>
          <w:sz w:val="24"/>
          <w:szCs w:val="24"/>
        </w:rPr>
        <w:t xml:space="preserve">. </w:t>
      </w:r>
    </w:p>
    <w:p w14:paraId="5FA93470" w14:textId="649476D2" w:rsidR="00205D8D" w:rsidRPr="0035093E" w:rsidRDefault="00205D8D" w:rsidP="00922DF1">
      <w:pPr>
        <w:numPr>
          <w:ilvl w:val="1"/>
          <w:numId w:val="29"/>
        </w:numPr>
        <w:autoSpaceDE w:val="0"/>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Pliki w innych formatach niż PDF zaleca się opatrzyć podpisem w formacie </w:t>
      </w:r>
      <w:proofErr w:type="spellStart"/>
      <w:r w:rsidRPr="0035093E">
        <w:rPr>
          <w:rFonts w:ascii="Times New Roman" w:hAnsi="Times New Roman" w:cs="Times New Roman"/>
          <w:color w:val="000000"/>
          <w:sz w:val="24"/>
          <w:szCs w:val="24"/>
        </w:rPr>
        <w:t>XAdES</w:t>
      </w:r>
      <w:proofErr w:type="spellEnd"/>
      <w:r w:rsidRPr="0035093E">
        <w:rPr>
          <w:rFonts w:ascii="Times New Roman" w:hAnsi="Times New Roman" w:cs="Times New Roman"/>
          <w:color w:val="000000"/>
          <w:sz w:val="24"/>
          <w:szCs w:val="24"/>
        </w:rPr>
        <w:t xml:space="preserve"> o typie zewnętrznym. Wykonawca powinien pamiętać, aby plik z podpisem przekazywać łącznie z dokumentem podpisywanym. </w:t>
      </w:r>
    </w:p>
    <w:p w14:paraId="794D85B3" w14:textId="2E229B59" w:rsidR="00205D8D" w:rsidRPr="0035093E" w:rsidRDefault="00205D8D" w:rsidP="00922DF1">
      <w:pPr>
        <w:numPr>
          <w:ilvl w:val="1"/>
          <w:numId w:val="29"/>
        </w:numPr>
        <w:autoSpaceDE w:val="0"/>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rekomenduje wykorzystanie podpisu z kwalifikowanym znacznikiem czasu. </w:t>
      </w:r>
    </w:p>
    <w:p w14:paraId="2E0F1C24" w14:textId="6B47132D"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Zamawiający zaleca aby w przypadku podpisywania pliku przez kilka osób, stosować podpisy tego samego rodzaju</w:t>
      </w:r>
      <w:r w:rsidRPr="0035093E">
        <w:rPr>
          <w:rFonts w:ascii="Times New Roman" w:hAnsi="Times New Roman" w:cs="Times New Roman"/>
          <w:b/>
          <w:bCs/>
          <w:color w:val="000000"/>
          <w:sz w:val="24"/>
          <w:szCs w:val="24"/>
        </w:rPr>
        <w:t xml:space="preserve">. </w:t>
      </w:r>
      <w:r w:rsidRPr="0035093E">
        <w:rPr>
          <w:rFonts w:ascii="Times New Roman" w:hAnsi="Times New Roman" w:cs="Times New Roman"/>
          <w:color w:val="000000"/>
          <w:sz w:val="24"/>
          <w:szCs w:val="24"/>
        </w:rPr>
        <w:t xml:space="preserve">Podpisywanie różnymi rodzajami podpisów np. osobistym i kwalifikowanym może doprowadzić do problemów w weryfikacji plików. </w:t>
      </w:r>
    </w:p>
    <w:p w14:paraId="14B74B27" w14:textId="0C1021F5"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zaleca, aby Wykonawca z odpowiednim wyprzedzeniem przetestował możliwość prawidłowego wykorzystania wybranej metody podpisania plików oferty. </w:t>
      </w:r>
    </w:p>
    <w:p w14:paraId="56CAC1E0" w14:textId="1FC4EF74"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3B7C9CBF" w14:textId="099836C9"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Jeśli Wykonawca pakuje dokumenty np. w plik o rozszerzeniu .zip, zaleca się wcześniejsze podpisanie każdego ze skompresowanych plików. </w:t>
      </w:r>
    </w:p>
    <w:p w14:paraId="36961438" w14:textId="79F57283" w:rsidR="00205D8D" w:rsidRPr="0035093E" w:rsidRDefault="00205D8D" w:rsidP="00922DF1">
      <w:pPr>
        <w:pStyle w:val="Akapitzlist"/>
        <w:numPr>
          <w:ilvl w:val="0"/>
          <w:numId w:val="29"/>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zaleca aby </w:t>
      </w:r>
      <w:r w:rsidRPr="0035093E">
        <w:rPr>
          <w:rFonts w:ascii="Times New Roman" w:hAnsi="Times New Roman" w:cs="Times New Roman"/>
          <w:b/>
          <w:bCs/>
          <w:color w:val="000000"/>
          <w:sz w:val="24"/>
          <w:szCs w:val="24"/>
        </w:rPr>
        <w:t xml:space="preserve">nie </w:t>
      </w:r>
      <w:r w:rsidRPr="0035093E">
        <w:rPr>
          <w:rFonts w:ascii="Times New Roman" w:hAnsi="Times New Roman" w:cs="Times New Roman"/>
          <w:color w:val="000000"/>
          <w:sz w:val="24"/>
          <w:szCs w:val="24"/>
        </w:rPr>
        <w:t xml:space="preserve">wprowadzać jakichkolwiek zmian w plikach po podpisaniu ich podpisem kwalifikowanym. Może to skutkować naruszeniem integralności plików co równoważne będzie z koniecznością odrzucenia oferty. </w:t>
      </w:r>
    </w:p>
    <w:p w14:paraId="3692711A" w14:textId="1266A587" w:rsidR="00205D8D" w:rsidRPr="0035093E" w:rsidRDefault="00205D8D" w:rsidP="00922DF1">
      <w:pPr>
        <w:pStyle w:val="normalny0"/>
        <w:numPr>
          <w:ilvl w:val="0"/>
          <w:numId w:val="29"/>
        </w:numPr>
        <w:suppressAutoHyphens/>
        <w:spacing w:line="360" w:lineRule="auto"/>
        <w:rPr>
          <w:color w:val="000000"/>
          <w:szCs w:val="24"/>
          <w:lang w:eastAsia="ar-SA"/>
        </w:rPr>
      </w:pPr>
      <w:r w:rsidRPr="0035093E">
        <w:rPr>
          <w:rFonts w:eastAsiaTheme="minorHAnsi"/>
          <w:color w:val="000000"/>
          <w:szCs w:val="24"/>
          <w:lang w:eastAsia="en-US"/>
        </w:rPr>
        <w:lastRenderedPageBreak/>
        <w:t xml:space="preserve">Sposób składania i podpisywania dokumentów określony w pkt 1-23 dotyczy również wszystkich dokumentów składanych przez Wykonawcę </w:t>
      </w:r>
      <w:r w:rsidRPr="0035093E">
        <w:rPr>
          <w:rFonts w:eastAsiaTheme="minorHAnsi"/>
          <w:color w:val="000000"/>
          <w:szCs w:val="24"/>
          <w:u w:val="single"/>
          <w:lang w:eastAsia="en-US"/>
        </w:rPr>
        <w:t>na wezwanie</w:t>
      </w:r>
      <w:r w:rsidRPr="0035093E">
        <w:rPr>
          <w:rFonts w:eastAsiaTheme="minorHAnsi"/>
          <w:color w:val="000000"/>
          <w:szCs w:val="24"/>
          <w:lang w:eastAsia="en-US"/>
        </w:rPr>
        <w:t xml:space="preserve"> Zamawiającego,</w:t>
      </w:r>
      <w:r w:rsidRPr="0035093E">
        <w:rPr>
          <w:color w:val="000000"/>
          <w:szCs w:val="24"/>
          <w:lang w:eastAsia="ar-SA"/>
        </w:rPr>
        <w:t xml:space="preserve">. </w:t>
      </w:r>
    </w:p>
    <w:p w14:paraId="2B09B43C" w14:textId="06E8E870" w:rsidR="00205D8D" w:rsidRPr="0035093E" w:rsidRDefault="00205D8D" w:rsidP="00922DF1">
      <w:pPr>
        <w:pStyle w:val="Akapitzlist"/>
        <w:numPr>
          <w:ilvl w:val="0"/>
          <w:numId w:val="29"/>
        </w:num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Wykonawcy ponoszą wszelkie koszty związane z przygotowaniem i złożeniem ofert. Zamawiający nie przewiduje zwrotu kosztów udziału w postępowaniu.</w:t>
      </w:r>
    </w:p>
    <w:p w14:paraId="2E5427B5" w14:textId="3BEFBEBC" w:rsidR="00205D8D" w:rsidRPr="0035093E" w:rsidRDefault="00205D8D" w:rsidP="00922DF1">
      <w:pPr>
        <w:pStyle w:val="Akapitzlist"/>
        <w:numPr>
          <w:ilvl w:val="0"/>
          <w:numId w:val="29"/>
        </w:numPr>
        <w:tabs>
          <w:tab w:val="left" w:pos="4564"/>
        </w:tab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Zaleca się, aby Wykonawca dokonał wizji lokalnej na terenie, na którym będą prowadzone roboty budowlane oraz uzyskał na swoją odpowiedzialność i ryzyko, wszelkie istotne informacje, które mogą być konieczne do przygotowania oferty. Wizja lokalna zostanie dokonana na koszt własny Wykonawcy (wizja lokalna nie jest obowiązkowa).</w:t>
      </w:r>
      <w:r w:rsidR="0075317F" w:rsidRPr="0035093E">
        <w:rPr>
          <w:rFonts w:ascii="Times New Roman" w:hAnsi="Times New Roman" w:cs="Times New Roman"/>
          <w:color w:val="000000"/>
          <w:sz w:val="24"/>
          <w:szCs w:val="24"/>
          <w:lang w:eastAsia="ar-SA"/>
        </w:rPr>
        <w:t xml:space="preserve"> Chęć przeprowadzenia wizji lokalnej należy zgłosić Zamawiającym zgodnie z XI pkt 3 i 4.</w:t>
      </w:r>
    </w:p>
    <w:p w14:paraId="6273206A" w14:textId="4E2B8E0B" w:rsidR="00F33280" w:rsidRPr="0035093E" w:rsidRDefault="00F33280" w:rsidP="00A95A6E">
      <w:pPr>
        <w:pStyle w:val="normalny0"/>
        <w:suppressAutoHyphens/>
        <w:rPr>
          <w:b/>
          <w:bCs/>
          <w:color w:val="000000"/>
          <w:szCs w:val="24"/>
          <w:lang w:eastAsia="ar-SA"/>
        </w:rPr>
      </w:pPr>
      <w:bookmarkStart w:id="13" w:name="_Hlk70439336"/>
    </w:p>
    <w:p w14:paraId="77F51B87" w14:textId="77777777" w:rsidR="00966380" w:rsidRPr="0035093E" w:rsidRDefault="00966380" w:rsidP="00A95A6E">
      <w:pPr>
        <w:pStyle w:val="normalny0"/>
        <w:suppressAutoHyphens/>
        <w:rPr>
          <w:b/>
          <w:bCs/>
          <w:color w:val="000000"/>
          <w:szCs w:val="24"/>
          <w:lang w:eastAsia="ar-SA"/>
        </w:rPr>
      </w:pPr>
    </w:p>
    <w:tbl>
      <w:tblPr>
        <w:tblW w:w="9436" w:type="dxa"/>
        <w:tblInd w:w="-108" w:type="dxa"/>
        <w:tblBorders>
          <w:top w:val="nil"/>
          <w:left w:val="nil"/>
          <w:bottom w:val="nil"/>
          <w:right w:val="nil"/>
        </w:tblBorders>
        <w:tblLayout w:type="fixed"/>
        <w:tblLook w:val="0000" w:firstRow="0" w:lastRow="0" w:firstColumn="0" w:lastColumn="0" w:noHBand="0" w:noVBand="0"/>
      </w:tblPr>
      <w:tblGrid>
        <w:gridCol w:w="9436"/>
      </w:tblGrid>
      <w:tr w:rsidR="00F33280" w:rsidRPr="0035093E" w14:paraId="678A050E" w14:textId="77777777" w:rsidTr="00A95A6E">
        <w:trPr>
          <w:trHeight w:val="378"/>
        </w:trPr>
        <w:tc>
          <w:tcPr>
            <w:tcW w:w="9436" w:type="dxa"/>
          </w:tcPr>
          <w:p w14:paraId="75AF778B" w14:textId="743A9E46" w:rsidR="00F33280" w:rsidRPr="0035093E" w:rsidRDefault="00F33280" w:rsidP="00922DF1">
            <w:pPr>
              <w:pStyle w:val="Akapitzlist"/>
              <w:numPr>
                <w:ilvl w:val="0"/>
                <w:numId w:val="20"/>
              </w:numPr>
              <w:autoSpaceDN w:val="0"/>
              <w:adjustRightInd w:val="0"/>
              <w:rPr>
                <w:rFonts w:ascii="Times New Roman" w:hAnsi="Times New Roman" w:cs="Times New Roman"/>
                <w:color w:val="000000"/>
                <w:sz w:val="24"/>
                <w:szCs w:val="24"/>
              </w:rPr>
            </w:pPr>
            <w:bookmarkStart w:id="14" w:name="_Hlk167458191"/>
            <w:bookmarkEnd w:id="13"/>
            <w:r w:rsidRPr="0035093E">
              <w:rPr>
                <w:rFonts w:ascii="Times New Roman" w:hAnsi="Times New Roman" w:cs="Times New Roman"/>
                <w:b/>
                <w:bCs/>
                <w:color w:val="000000"/>
                <w:sz w:val="24"/>
                <w:szCs w:val="24"/>
              </w:rPr>
              <w:t>Informacje o środkach komunikacji elektronicznej, przy użyciu których Zamawiający będzie komunikował się z Wykonawcami, oraz informacje o wymaganiach technicznych i</w:t>
            </w:r>
            <w:r w:rsidR="00F5420B" w:rsidRPr="0035093E">
              <w:rPr>
                <w:rFonts w:ascii="Times New Roman" w:hAnsi="Times New Roman" w:cs="Times New Roman"/>
                <w:b/>
                <w:bCs/>
                <w:color w:val="000000"/>
                <w:sz w:val="24"/>
                <w:szCs w:val="24"/>
              </w:rPr>
              <w:t> </w:t>
            </w:r>
            <w:r w:rsidRPr="0035093E">
              <w:rPr>
                <w:rFonts w:ascii="Times New Roman" w:hAnsi="Times New Roman" w:cs="Times New Roman"/>
                <w:b/>
                <w:bCs/>
                <w:color w:val="000000"/>
                <w:sz w:val="24"/>
                <w:szCs w:val="24"/>
              </w:rPr>
              <w:t>organizacyjnych sporządzania, wysyłania i odbierania korespondencji elektronicznej</w:t>
            </w:r>
            <w:bookmarkEnd w:id="14"/>
          </w:p>
        </w:tc>
      </w:tr>
    </w:tbl>
    <w:p w14:paraId="63374C2E" w14:textId="77777777" w:rsidR="00A95A6E" w:rsidRPr="0035093E" w:rsidRDefault="00A95A6E" w:rsidP="00922DF1">
      <w:pPr>
        <w:pStyle w:val="Akapitzlist"/>
        <w:numPr>
          <w:ilvl w:val="0"/>
          <w:numId w:val="30"/>
        </w:numPr>
        <w:spacing w:after="0" w:line="360" w:lineRule="auto"/>
        <w:ind w:right="57"/>
        <w:jc w:val="both"/>
        <w:rPr>
          <w:rFonts w:ascii="Times New Roman" w:hAnsi="Times New Roman" w:cs="Times New Roman"/>
          <w:sz w:val="24"/>
          <w:szCs w:val="24"/>
        </w:rPr>
      </w:pPr>
      <w:r w:rsidRPr="0035093E">
        <w:rPr>
          <w:rFonts w:ascii="Times New Roman" w:hAnsi="Times New Roman" w:cs="Times New Roman"/>
          <w:sz w:val="24"/>
          <w:szCs w:val="24"/>
        </w:rPr>
        <w:t xml:space="preserve">W postępowaniu o udzielenie zamówienia publicznego komunikacja między Zamawiającym a wykonawcami odbywa się przy użyciu Platformy e-Zamówienia, która jest dostępna pod adresem </w:t>
      </w:r>
      <w:hyperlink r:id="rId12">
        <w:r w:rsidRPr="0035093E">
          <w:rPr>
            <w:rFonts w:ascii="Times New Roman" w:hAnsi="Times New Roman" w:cs="Times New Roman"/>
            <w:color w:val="0000FF"/>
            <w:sz w:val="24"/>
            <w:szCs w:val="24"/>
            <w:u w:val="single" w:color="0000FF"/>
          </w:rPr>
          <w:t>https://ezamowienia.gov.pl</w:t>
        </w:r>
      </w:hyperlink>
      <w:hyperlink r:id="rId13">
        <w:r w:rsidRPr="0035093E">
          <w:rPr>
            <w:rFonts w:ascii="Times New Roman" w:hAnsi="Times New Roman" w:cs="Times New Roman"/>
            <w:color w:val="0462C1"/>
            <w:sz w:val="24"/>
            <w:szCs w:val="24"/>
          </w:rPr>
          <w:t xml:space="preserve"> </w:t>
        </w:r>
      </w:hyperlink>
      <w:r w:rsidRPr="0035093E">
        <w:rPr>
          <w:rFonts w:ascii="Times New Roman" w:hAnsi="Times New Roman" w:cs="Times New Roman"/>
          <w:sz w:val="24"/>
          <w:szCs w:val="24"/>
        </w:rPr>
        <w:t xml:space="preserve"> </w:t>
      </w:r>
    </w:p>
    <w:p w14:paraId="50BD3A37" w14:textId="06B17941" w:rsidR="00A95A6E" w:rsidRPr="0035093E" w:rsidRDefault="00A95A6E" w:rsidP="00922DF1">
      <w:pPr>
        <w:pStyle w:val="Akapitzlist"/>
        <w:numPr>
          <w:ilvl w:val="0"/>
          <w:numId w:val="30"/>
        </w:numPr>
        <w:spacing w:after="0" w:line="360" w:lineRule="auto"/>
        <w:ind w:right="57"/>
        <w:jc w:val="both"/>
        <w:rPr>
          <w:rFonts w:ascii="Times New Roman" w:hAnsi="Times New Roman" w:cs="Times New Roman"/>
          <w:sz w:val="24"/>
          <w:szCs w:val="24"/>
        </w:rPr>
      </w:pPr>
      <w:r w:rsidRPr="0035093E">
        <w:rPr>
          <w:rFonts w:ascii="Times New Roman" w:hAnsi="Times New Roman" w:cs="Times New Roman"/>
          <w:sz w:val="24"/>
          <w:szCs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35093E">
        <w:rPr>
          <w:rFonts w:ascii="Times New Roman" w:eastAsia="Arial" w:hAnsi="Times New Roman" w:cs="Times New Roman"/>
          <w:i/>
          <w:sz w:val="24"/>
          <w:szCs w:val="24"/>
        </w:rPr>
        <w:t xml:space="preserve">Regulamin Platformy e-Zamówienia, </w:t>
      </w:r>
      <w:r w:rsidRPr="0035093E">
        <w:rPr>
          <w:rFonts w:ascii="Times New Roman" w:hAnsi="Times New Roman" w:cs="Times New Roman"/>
          <w:sz w:val="24"/>
          <w:szCs w:val="24"/>
        </w:rPr>
        <w:t xml:space="preserve">dostępny na stronie internetowej </w:t>
      </w:r>
      <w:hyperlink r:id="rId14">
        <w:r w:rsidRPr="0035093E">
          <w:rPr>
            <w:rFonts w:ascii="Times New Roman" w:hAnsi="Times New Roman" w:cs="Times New Roman"/>
            <w:color w:val="0000FF"/>
            <w:sz w:val="24"/>
            <w:szCs w:val="24"/>
            <w:u w:val="single" w:color="0000FF"/>
          </w:rPr>
          <w:t>https://ezamowienia.gov.pl</w:t>
        </w:r>
      </w:hyperlink>
      <w:hyperlink r:id="rId15">
        <w:r w:rsidRPr="0035093E">
          <w:rPr>
            <w:rFonts w:ascii="Times New Roman" w:hAnsi="Times New Roman" w:cs="Times New Roman"/>
            <w:color w:val="0462C1"/>
            <w:sz w:val="24"/>
            <w:szCs w:val="24"/>
          </w:rPr>
          <w:t xml:space="preserve"> </w:t>
        </w:r>
      </w:hyperlink>
      <w:r w:rsidRPr="0035093E">
        <w:rPr>
          <w:rFonts w:ascii="Times New Roman" w:hAnsi="Times New Roman" w:cs="Times New Roman"/>
          <w:sz w:val="24"/>
          <w:szCs w:val="24"/>
        </w:rPr>
        <w:t>oraz informacje zamieszczone w zakładce „Centrum Pomocy”.</w:t>
      </w:r>
      <w:r w:rsidRPr="0035093E">
        <w:rPr>
          <w:rFonts w:ascii="Times New Roman" w:eastAsia="Trebuchet MS" w:hAnsi="Times New Roman" w:cs="Times New Roman"/>
          <w:sz w:val="24"/>
          <w:szCs w:val="24"/>
        </w:rPr>
        <w:t xml:space="preserve"> </w:t>
      </w:r>
      <w:r w:rsidRPr="0035093E">
        <w:rPr>
          <w:rFonts w:ascii="Times New Roman" w:hAnsi="Times New Roman" w:cs="Times New Roman"/>
          <w:sz w:val="24"/>
          <w:szCs w:val="24"/>
        </w:rPr>
        <w:t>Przeglądanie i pobieranie publicznej treści dokumentacji postępowania nie wymaga posiadania konta na Platformie e</w:t>
      </w:r>
      <w:r w:rsidR="009B2421" w:rsidRPr="0035093E">
        <w:rPr>
          <w:rFonts w:ascii="Times New Roman" w:hAnsi="Times New Roman" w:cs="Times New Roman"/>
          <w:sz w:val="24"/>
          <w:szCs w:val="24"/>
        </w:rPr>
        <w:t>-</w:t>
      </w:r>
      <w:r w:rsidRPr="0035093E">
        <w:rPr>
          <w:rFonts w:ascii="Times New Roman" w:hAnsi="Times New Roman" w:cs="Times New Roman"/>
          <w:sz w:val="24"/>
          <w:szCs w:val="24"/>
        </w:rPr>
        <w:t xml:space="preserve">Zamówienia ani logowania. Wykonawca przystępując do niniejszego postępowania o udzielenie zamówienia publicznego, akceptuje warunki korzystania z Platformy e-Zamówienia określone w Regulaminie Platformy e-Zamówienia oraz zobowiązuje się przestrzegać postanowień tego regulaminu. </w:t>
      </w:r>
    </w:p>
    <w:p w14:paraId="066F3E81" w14:textId="77777777" w:rsidR="00A95A6E" w:rsidRPr="0035093E" w:rsidRDefault="00A95A6E" w:rsidP="00922DF1">
      <w:pPr>
        <w:pStyle w:val="Akapitzlist"/>
        <w:numPr>
          <w:ilvl w:val="0"/>
          <w:numId w:val="30"/>
        </w:numPr>
        <w:spacing w:after="0" w:line="360" w:lineRule="auto"/>
        <w:ind w:right="57"/>
        <w:jc w:val="both"/>
        <w:rPr>
          <w:rFonts w:ascii="Times New Roman" w:hAnsi="Times New Roman" w:cs="Times New Roman"/>
          <w:sz w:val="24"/>
          <w:szCs w:val="24"/>
        </w:rPr>
      </w:pPr>
      <w:r w:rsidRPr="0035093E">
        <w:rPr>
          <w:rFonts w:ascii="Times New Roman" w:hAnsi="Times New Roman" w:cs="Times New Roman"/>
          <w:sz w:val="24"/>
          <w:szCs w:val="24"/>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w:t>
      </w:r>
      <w:r w:rsidRPr="0035093E">
        <w:rPr>
          <w:rFonts w:ascii="Times New Roman" w:hAnsi="Times New Roman" w:cs="Times New Roman"/>
          <w:sz w:val="24"/>
          <w:szCs w:val="24"/>
        </w:rPr>
        <w:lastRenderedPageBreak/>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74BD8B44" w14:textId="77777777" w:rsidR="00A95A6E" w:rsidRPr="0035093E" w:rsidRDefault="00A95A6E" w:rsidP="00922DF1">
      <w:pPr>
        <w:pStyle w:val="Akapitzlist"/>
        <w:numPr>
          <w:ilvl w:val="0"/>
          <w:numId w:val="30"/>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one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303E707D" w14:textId="0B894549" w:rsidR="00A95A6E" w:rsidRPr="0035093E" w:rsidRDefault="00A95A6E" w:rsidP="00922DF1">
      <w:pPr>
        <w:pStyle w:val="Akapitzlist"/>
        <w:numPr>
          <w:ilvl w:val="0"/>
          <w:numId w:val="30"/>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Dokumenty elektroniczne, o których mowa w </w:t>
      </w:r>
      <w:r w:rsidR="005E241C" w:rsidRPr="0035093E">
        <w:rPr>
          <w:rFonts w:ascii="Times New Roman" w:hAnsi="Times New Roman" w:cs="Times New Roman"/>
          <w:sz w:val="24"/>
          <w:szCs w:val="24"/>
        </w:rPr>
        <w:t>pkt</w:t>
      </w:r>
      <w:r w:rsidRPr="0035093E">
        <w:rPr>
          <w:rFonts w:ascii="Times New Roman" w:hAnsi="Times New Roman" w:cs="Times New Roman"/>
          <w:sz w:val="24"/>
          <w:szCs w:val="24"/>
        </w:rPr>
        <w:t xml:space="preserve">. 4, sporządza się w formie elektronicznej lub postaci elektronicznej, zgodnie z wymaganiami określonymi w </w:t>
      </w:r>
      <w:r w:rsidRPr="0035093E">
        <w:rPr>
          <w:rFonts w:ascii="Times New Roman" w:eastAsia="Arial" w:hAnsi="Times New Roman" w:cs="Times New Roman"/>
          <w:i/>
          <w:sz w:val="24"/>
          <w:szCs w:val="24"/>
        </w:rPr>
        <w:t>Rozporządzeniu Ministra Rozwoju, Pracy i Technologii z dnia 23 grudnia 2020 r. w sprawie podmiotowych środków dowodowych oraz innych dokumentów lub oświadczeń, jakich może żądać zamawiający od wykonawcy</w:t>
      </w:r>
      <w:r w:rsidRPr="0035093E">
        <w:rPr>
          <w:rFonts w:ascii="Times New Roman" w:hAnsi="Times New Roman" w:cs="Times New Roman"/>
          <w:sz w:val="24"/>
          <w:szCs w:val="24"/>
        </w:rPr>
        <w:t xml:space="preserve"> oraz w </w:t>
      </w:r>
      <w:r w:rsidRPr="0035093E">
        <w:rPr>
          <w:rFonts w:ascii="Times New Roman" w:eastAsia="Arial" w:hAnsi="Times New Roman" w:cs="Times New Roman"/>
          <w:i/>
          <w:sz w:val="24"/>
          <w:szCs w:val="24"/>
        </w:rPr>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35093E">
        <w:rPr>
          <w:rFonts w:ascii="Times New Roman" w:hAnsi="Times New Roman" w:cs="Times New Roman"/>
          <w:sz w:val="24"/>
          <w:szCs w:val="24"/>
        </w:rPr>
        <w:t xml:space="preserve">, w formatach danych określonych w Rozporządzeniu </w:t>
      </w:r>
      <w:r w:rsidRPr="0035093E">
        <w:rPr>
          <w:rFonts w:ascii="Times New Roman" w:eastAsia="Arial" w:hAnsi="Times New Roman" w:cs="Times New Roman"/>
          <w:i/>
          <w:sz w:val="24"/>
          <w:szCs w:val="24"/>
        </w:rPr>
        <w:t>Rady Ministrów z dnia 12 kwietnia 2012 r. w sprawie Krajowych Ram Interoperacyjności, minimalnych wymagań dla rejestrów publicznych i wymiany informacji w postaci elektronicznej oraz minimalnych wymagań dla systemów teleinformatycznych</w:t>
      </w:r>
      <w:r w:rsidRPr="0035093E">
        <w:rPr>
          <w:rFonts w:ascii="Times New Roman" w:hAnsi="Times New Roman" w:cs="Times New Roman"/>
          <w:sz w:val="24"/>
          <w:szCs w:val="24"/>
        </w:rPr>
        <w:t xml:space="preserve">, z uwzględnieniem rodzaju przekazywanych danych. Ze względu na sprawność prowadzenia postępowania, zaleca się korzystanie z następujących formatów danych:  </w:t>
      </w:r>
    </w:p>
    <w:p w14:paraId="666E3896" w14:textId="77777777" w:rsidR="00A95A6E" w:rsidRPr="0035093E" w:rsidRDefault="00A95A6E" w:rsidP="00F45AAF">
      <w:pPr>
        <w:pStyle w:val="Akapitzlist"/>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*.pdf, *.</w:t>
      </w:r>
      <w:proofErr w:type="spellStart"/>
      <w:r w:rsidRPr="0035093E">
        <w:rPr>
          <w:rFonts w:ascii="Times New Roman" w:hAnsi="Times New Roman" w:cs="Times New Roman"/>
          <w:sz w:val="24"/>
          <w:szCs w:val="24"/>
        </w:rPr>
        <w:t>doc</w:t>
      </w:r>
      <w:proofErr w:type="spellEnd"/>
      <w:r w:rsidRPr="0035093E">
        <w:rPr>
          <w:rFonts w:ascii="Times New Roman" w:hAnsi="Times New Roman" w:cs="Times New Roman"/>
          <w:sz w:val="24"/>
          <w:szCs w:val="24"/>
        </w:rPr>
        <w:t>, *.</w:t>
      </w:r>
      <w:proofErr w:type="spellStart"/>
      <w:r w:rsidRPr="0035093E">
        <w:rPr>
          <w:rFonts w:ascii="Times New Roman" w:hAnsi="Times New Roman" w:cs="Times New Roman"/>
          <w:sz w:val="24"/>
          <w:szCs w:val="24"/>
        </w:rPr>
        <w:t>docx</w:t>
      </w:r>
      <w:proofErr w:type="spellEnd"/>
      <w:r w:rsidRPr="0035093E">
        <w:rPr>
          <w:rFonts w:ascii="Times New Roman" w:hAnsi="Times New Roman" w:cs="Times New Roman"/>
          <w:sz w:val="24"/>
          <w:szCs w:val="24"/>
        </w:rPr>
        <w:t>, *.rtf, *.</w:t>
      </w:r>
      <w:proofErr w:type="spellStart"/>
      <w:r w:rsidRPr="0035093E">
        <w:rPr>
          <w:rFonts w:ascii="Times New Roman" w:hAnsi="Times New Roman" w:cs="Times New Roman"/>
          <w:sz w:val="24"/>
          <w:szCs w:val="24"/>
        </w:rPr>
        <w:t>xps</w:t>
      </w:r>
      <w:proofErr w:type="spellEnd"/>
      <w:r w:rsidRPr="0035093E">
        <w:rPr>
          <w:rFonts w:ascii="Times New Roman" w:hAnsi="Times New Roman" w:cs="Times New Roman"/>
          <w:sz w:val="24"/>
          <w:szCs w:val="24"/>
        </w:rPr>
        <w:t>, *.</w:t>
      </w:r>
      <w:proofErr w:type="spellStart"/>
      <w:r w:rsidRPr="0035093E">
        <w:rPr>
          <w:rFonts w:ascii="Times New Roman" w:hAnsi="Times New Roman" w:cs="Times New Roman"/>
          <w:sz w:val="24"/>
          <w:szCs w:val="24"/>
        </w:rPr>
        <w:t>xlsx</w:t>
      </w:r>
      <w:proofErr w:type="spellEnd"/>
      <w:r w:rsidRPr="0035093E">
        <w:rPr>
          <w:rFonts w:ascii="Times New Roman" w:hAnsi="Times New Roman" w:cs="Times New Roman"/>
          <w:sz w:val="24"/>
          <w:szCs w:val="24"/>
        </w:rPr>
        <w:t xml:space="preserve"> – dla oryginałów i kopii dokumentów elektronicznych.  </w:t>
      </w:r>
    </w:p>
    <w:p w14:paraId="49CD449A" w14:textId="4391BA39" w:rsidR="00A95A6E" w:rsidRPr="0035093E" w:rsidRDefault="00A95A6E" w:rsidP="00F45AAF">
      <w:pPr>
        <w:pStyle w:val="Akapitzlist"/>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*.pdf, *.jpg, *.</w:t>
      </w:r>
      <w:proofErr w:type="spellStart"/>
      <w:r w:rsidRPr="0035093E">
        <w:rPr>
          <w:rFonts w:ascii="Times New Roman" w:hAnsi="Times New Roman" w:cs="Times New Roman"/>
          <w:sz w:val="24"/>
          <w:szCs w:val="24"/>
        </w:rPr>
        <w:t>tiff</w:t>
      </w:r>
      <w:proofErr w:type="spellEnd"/>
      <w:r w:rsidRPr="0035093E">
        <w:rPr>
          <w:rFonts w:ascii="Times New Roman" w:hAnsi="Times New Roman" w:cs="Times New Roman"/>
          <w:sz w:val="24"/>
          <w:szCs w:val="24"/>
        </w:rPr>
        <w:t xml:space="preserve">, *.gif - dla dokumentów elektronicznych uprzednio sporządzonych  i podpisanych w tradycyjnej formie pisemnej, będących kopią elektroniczną treści zapisanej w postaci papierowej (skan - cyfrowe odwzorowanie) </w:t>
      </w:r>
      <w:r w:rsidRPr="0035093E">
        <w:rPr>
          <w:rFonts w:ascii="Times New Roman" w:eastAsia="Arial" w:hAnsi="Times New Roman" w:cs="Times New Roman"/>
          <w:i/>
          <w:sz w:val="24"/>
          <w:szCs w:val="24"/>
        </w:rPr>
        <w:t xml:space="preserve"> </w:t>
      </w:r>
    </w:p>
    <w:p w14:paraId="62CDA395" w14:textId="77777777" w:rsidR="00A95A6E" w:rsidRPr="0035093E" w:rsidRDefault="00A95A6E" w:rsidP="00922DF1">
      <w:pPr>
        <w:pStyle w:val="Akapitzlist"/>
        <w:numPr>
          <w:ilvl w:val="0"/>
          <w:numId w:val="30"/>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lastRenderedPageBreak/>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proofErr w:type="spellStart"/>
      <w:r w:rsidRPr="0035093E">
        <w:rPr>
          <w:rFonts w:ascii="Times New Roman" w:hAnsi="Times New Roman" w:cs="Times New Roman"/>
          <w:sz w:val="24"/>
          <w:szCs w:val="24"/>
        </w:rPr>
        <w:t>eZamówienia</w:t>
      </w:r>
      <w:proofErr w:type="spellEnd"/>
      <w:r w:rsidRPr="0035093E">
        <w:rPr>
          <w:rFonts w:ascii="Times New Roman" w:hAnsi="Times New Roman" w:cs="Times New Roman"/>
          <w:sz w:val="24"/>
          <w:szCs w:val="24"/>
        </w:rPr>
        <w:t xml:space="preserve">.  </w:t>
      </w:r>
    </w:p>
    <w:p w14:paraId="06096A97" w14:textId="77777777" w:rsidR="00A95A6E" w:rsidRPr="0035093E" w:rsidRDefault="00A95A6E" w:rsidP="00922DF1">
      <w:pPr>
        <w:pStyle w:val="Akapitzlist"/>
        <w:numPr>
          <w:ilvl w:val="0"/>
          <w:numId w:val="30"/>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Wszystkie wysłane i odebrane w postępowaniu przez wykonawcę wiadomości widoczne są po zalogowaniu w podglądzie postępowania w zakładce „Komunikacja”. Maksymalny rozmiar plików przesyłanych za pośrednictwem „Formularzy do komunikacji” wynosi 150 MB (wielkość ta dotyczy plików przesyłanych jako załączniki do jednego formularza).  </w:t>
      </w:r>
    </w:p>
    <w:p w14:paraId="324AE611" w14:textId="77777777" w:rsidR="00A95A6E" w:rsidRPr="0035093E" w:rsidRDefault="00A95A6E" w:rsidP="00922DF1">
      <w:pPr>
        <w:pStyle w:val="Akapitzlist"/>
        <w:numPr>
          <w:ilvl w:val="0"/>
          <w:numId w:val="30"/>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Minimalne wymagania techniczne dotyczące sprzętu używanego w celu korzystania z usług Platformy e-Zamówienia oraz informacje dotyczące specyfikacji połączenia określa Regulamin Platformy e-Zamówienia.  </w:t>
      </w:r>
    </w:p>
    <w:p w14:paraId="1B0173A7" w14:textId="258F23E1" w:rsidR="00A95A6E" w:rsidRPr="0035093E" w:rsidRDefault="00A95A6E" w:rsidP="00922DF1">
      <w:pPr>
        <w:pStyle w:val="Akapitzlist"/>
        <w:numPr>
          <w:ilvl w:val="0"/>
          <w:numId w:val="30"/>
        </w:numPr>
        <w:spacing w:after="0" w:line="360" w:lineRule="auto"/>
        <w:ind w:right="55"/>
        <w:jc w:val="both"/>
        <w:rPr>
          <w:rFonts w:ascii="Times New Roman" w:hAnsi="Times New Roman" w:cs="Times New Roman"/>
          <w:sz w:val="24"/>
          <w:szCs w:val="24"/>
        </w:rPr>
      </w:pPr>
      <w:r w:rsidRPr="0035093E">
        <w:rPr>
          <w:rFonts w:ascii="Times New Roman" w:hAnsi="Times New Roman" w:cs="Times New Roman"/>
          <w:sz w:val="24"/>
          <w:szCs w:val="24"/>
        </w:rPr>
        <w:t xml:space="preserve">Zamawiający nie przewiduje komunikowania się z Wykonawcami w inny sposób niż przy użyciu środków komunikacji elektronicznej, wskazanych w </w:t>
      </w:r>
      <w:r w:rsidR="005E241C" w:rsidRPr="0035093E">
        <w:rPr>
          <w:rFonts w:ascii="Times New Roman" w:hAnsi="Times New Roman" w:cs="Times New Roman"/>
          <w:sz w:val="24"/>
          <w:szCs w:val="24"/>
        </w:rPr>
        <w:t>pkt.</w:t>
      </w:r>
      <w:r w:rsidRPr="0035093E">
        <w:rPr>
          <w:rFonts w:ascii="Times New Roman" w:hAnsi="Times New Roman" w:cs="Times New Roman"/>
          <w:sz w:val="24"/>
          <w:szCs w:val="24"/>
        </w:rPr>
        <w:t xml:space="preserve"> 3 i 4.  </w:t>
      </w:r>
    </w:p>
    <w:p w14:paraId="31ABA1CD" w14:textId="369A8F06" w:rsidR="00AC0810" w:rsidRPr="0035093E" w:rsidRDefault="00AC0810" w:rsidP="00922DF1">
      <w:pPr>
        <w:pStyle w:val="Akapitzlist"/>
        <w:numPr>
          <w:ilvl w:val="0"/>
          <w:numId w:val="30"/>
        </w:numPr>
        <w:autoSpaceDN w:val="0"/>
        <w:adjustRightInd w:val="0"/>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 xml:space="preserve">Zamawiający zwraca uwagę na ograniczenia wielkości plików podpisywanych profilem zaufanym, który wynosi maksymalnie 10MB, oraz na ograniczenie wielkości plików podpisywanych w aplikacji </w:t>
      </w:r>
      <w:proofErr w:type="spellStart"/>
      <w:r w:rsidRPr="0035093E">
        <w:rPr>
          <w:rFonts w:ascii="Times New Roman" w:hAnsi="Times New Roman" w:cs="Times New Roman"/>
          <w:sz w:val="24"/>
          <w:szCs w:val="24"/>
        </w:rPr>
        <w:t>eDoApp</w:t>
      </w:r>
      <w:proofErr w:type="spellEnd"/>
      <w:r w:rsidRPr="0035093E">
        <w:rPr>
          <w:rFonts w:ascii="Times New Roman" w:hAnsi="Times New Roman" w:cs="Times New Roman"/>
          <w:sz w:val="24"/>
          <w:szCs w:val="24"/>
        </w:rPr>
        <w:t xml:space="preserve"> służącej do składania podpisu osobistego, który wynosi maksymalnie 5MB. </w:t>
      </w:r>
    </w:p>
    <w:p w14:paraId="4316C4CB" w14:textId="2F6F4998"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Wykonawca może zwrócić się do Zamawiającego z wnioskiem o wyjaśnienie treści SWZ. </w:t>
      </w:r>
    </w:p>
    <w:p w14:paraId="5B88729E" w14:textId="0EC35F34"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1CA1ED32" w14:textId="4F560EDC"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Jeżeli Zamawiający nie udzieli wyjaśnień w terminie, o którym mowa w pkt. 1</w:t>
      </w:r>
      <w:r w:rsidR="009C6FD3" w:rsidRPr="0035093E">
        <w:rPr>
          <w:rFonts w:ascii="Times New Roman" w:hAnsi="Times New Roman" w:cs="Times New Roman"/>
          <w:color w:val="000000"/>
          <w:sz w:val="24"/>
          <w:szCs w:val="24"/>
        </w:rPr>
        <w:t>2</w:t>
      </w:r>
      <w:r w:rsidRPr="0035093E">
        <w:rPr>
          <w:rFonts w:ascii="Times New Roman" w:hAnsi="Times New Roman" w:cs="Times New Roman"/>
          <w:color w:val="000000"/>
          <w:sz w:val="24"/>
          <w:szCs w:val="24"/>
        </w:rPr>
        <w:t xml:space="preserve">, przedłuża termin składania ofert o czas niezbędny do zapoznania się wszystkich zainteresowanych Wykonawców z wyjaśnieniami niezbędnymi do należytego przygotowania i złożenia ofert. </w:t>
      </w:r>
    </w:p>
    <w:p w14:paraId="0B1549D2" w14:textId="317C379C"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W przypadku gdy wniosek o wyjaśnienie treści SWZ nie wpłynął w terminie, o którym mowa w pkt. 1</w:t>
      </w:r>
      <w:r w:rsidR="009C6FD3" w:rsidRPr="0035093E">
        <w:rPr>
          <w:rFonts w:ascii="Times New Roman" w:hAnsi="Times New Roman" w:cs="Times New Roman"/>
          <w:color w:val="000000"/>
          <w:sz w:val="24"/>
          <w:szCs w:val="24"/>
        </w:rPr>
        <w:t>2</w:t>
      </w:r>
      <w:r w:rsidRPr="0035093E">
        <w:rPr>
          <w:rFonts w:ascii="Times New Roman" w:hAnsi="Times New Roman" w:cs="Times New Roman"/>
          <w:color w:val="000000"/>
          <w:sz w:val="24"/>
          <w:szCs w:val="24"/>
        </w:rPr>
        <w:t xml:space="preserve">, Zamawiający nie ma obowiązku udzielania wyjaśnień SWZ oraz obowiązku przedłużenia terminu składania ofert. </w:t>
      </w:r>
    </w:p>
    <w:p w14:paraId="4ABDA8AC" w14:textId="6CADA267"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lastRenderedPageBreak/>
        <w:t>Przedłużenie terminu składania ofert, o których mowa w pkt. 1</w:t>
      </w:r>
      <w:r w:rsidR="009C6FD3" w:rsidRPr="0035093E">
        <w:rPr>
          <w:rFonts w:ascii="Times New Roman" w:hAnsi="Times New Roman" w:cs="Times New Roman"/>
          <w:color w:val="000000"/>
          <w:sz w:val="24"/>
          <w:szCs w:val="24"/>
        </w:rPr>
        <w:t>3</w:t>
      </w:r>
      <w:r w:rsidRPr="0035093E">
        <w:rPr>
          <w:rFonts w:ascii="Times New Roman" w:hAnsi="Times New Roman" w:cs="Times New Roman"/>
          <w:color w:val="000000"/>
          <w:sz w:val="24"/>
          <w:szCs w:val="24"/>
        </w:rPr>
        <w:t xml:space="preserve">, nie wpływa na bieg terminu składania wniosku o wyjaśnienie treści SWZ. </w:t>
      </w:r>
    </w:p>
    <w:p w14:paraId="68FCAED7" w14:textId="1B403098"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Treść zapytań wraz z wyjaśnieniami Zamawiający udostępnia, bez ujawniania źródła zapytania, na stronie internetowej prowadzonego postępowania. </w:t>
      </w:r>
    </w:p>
    <w:p w14:paraId="40CC5E93" w14:textId="3ED5B2E7"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 uzasadnionych przypadkach Zamawiający może przed upływem terminu składania ofert zmienić treść SWZ. </w:t>
      </w:r>
    </w:p>
    <w:p w14:paraId="7B54F987" w14:textId="6BDFB320" w:rsidR="00F33280" w:rsidRPr="0035093E" w:rsidRDefault="00F33280" w:rsidP="00922DF1">
      <w:pPr>
        <w:pStyle w:val="Akapitzlist"/>
        <w:numPr>
          <w:ilvl w:val="0"/>
          <w:numId w:val="30"/>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Dokonaną zmianę treści SWZ Zamawiający udostępnia na stronie internetowej prowadzonego postępowania. </w:t>
      </w:r>
    </w:p>
    <w:p w14:paraId="4EEA3EF8" w14:textId="77777777" w:rsidR="00AE082E" w:rsidRPr="0035093E" w:rsidRDefault="00AE082E" w:rsidP="00F33280">
      <w:pPr>
        <w:pStyle w:val="normalny0"/>
        <w:suppressAutoHyphens/>
        <w:rPr>
          <w:szCs w:val="24"/>
        </w:rPr>
      </w:pPr>
    </w:p>
    <w:p w14:paraId="0246E74A" w14:textId="77777777" w:rsidR="00966380" w:rsidRPr="0035093E" w:rsidRDefault="00966380" w:rsidP="00F33280">
      <w:pPr>
        <w:pStyle w:val="normalny0"/>
        <w:suppressAutoHyphens/>
        <w:rPr>
          <w:szCs w:val="24"/>
        </w:rPr>
      </w:pPr>
    </w:p>
    <w:p w14:paraId="310E5A94" w14:textId="7334AE99" w:rsidR="00F33280" w:rsidRPr="0035093E" w:rsidRDefault="00F33280" w:rsidP="00922DF1">
      <w:pPr>
        <w:pStyle w:val="normalny0"/>
        <w:numPr>
          <w:ilvl w:val="0"/>
          <w:numId w:val="20"/>
        </w:numPr>
        <w:suppressAutoHyphens/>
        <w:jc w:val="left"/>
        <w:rPr>
          <w:szCs w:val="24"/>
        </w:rPr>
      </w:pPr>
      <w:bookmarkStart w:id="15" w:name="_Hlk167458344"/>
      <w:r w:rsidRPr="0035093E">
        <w:rPr>
          <w:b/>
          <w:bCs/>
          <w:iCs/>
          <w:color w:val="000000"/>
          <w:szCs w:val="24"/>
          <w:lang w:eastAsia="ar-SA"/>
        </w:rPr>
        <w:t>Osoby uprawnione do komunikowania się z Wykonawcami.</w:t>
      </w:r>
    </w:p>
    <w:bookmarkEnd w:id="15"/>
    <w:p w14:paraId="0EB59FAF" w14:textId="77777777" w:rsidR="00F33280" w:rsidRPr="0035093E" w:rsidRDefault="00F33280" w:rsidP="00F33280">
      <w:pPr>
        <w:tabs>
          <w:tab w:val="num" w:pos="426"/>
        </w:tabs>
        <w:ind w:left="284" w:right="14" w:hanging="284"/>
        <w:jc w:val="both"/>
        <w:rPr>
          <w:rFonts w:ascii="Times New Roman" w:hAnsi="Times New Roman" w:cs="Times New Roman"/>
          <w:b/>
          <w:sz w:val="24"/>
          <w:szCs w:val="24"/>
          <w:u w:val="single"/>
        </w:rPr>
      </w:pPr>
    </w:p>
    <w:p w14:paraId="68BBADBA" w14:textId="1944C60E" w:rsidR="00F33280" w:rsidRPr="0035093E" w:rsidRDefault="00F33280" w:rsidP="00966380">
      <w:pPr>
        <w:tabs>
          <w:tab w:val="left" w:pos="426"/>
        </w:tabs>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Osoby uprawnione do</w:t>
      </w:r>
      <w:r w:rsidR="001D5401" w:rsidRPr="0035093E">
        <w:rPr>
          <w:rFonts w:ascii="Times New Roman" w:hAnsi="Times New Roman" w:cs="Times New Roman"/>
          <w:sz w:val="24"/>
          <w:szCs w:val="24"/>
        </w:rPr>
        <w:t xml:space="preserve"> </w:t>
      </w:r>
      <w:r w:rsidR="00E5534C" w:rsidRPr="0035093E">
        <w:rPr>
          <w:rFonts w:ascii="Times New Roman" w:hAnsi="Times New Roman" w:cs="Times New Roman"/>
          <w:sz w:val="24"/>
          <w:szCs w:val="24"/>
        </w:rPr>
        <w:t xml:space="preserve">komunikowania się </w:t>
      </w:r>
      <w:r w:rsidRPr="0035093E">
        <w:rPr>
          <w:rFonts w:ascii="Times New Roman" w:hAnsi="Times New Roman" w:cs="Times New Roman"/>
          <w:sz w:val="24"/>
          <w:szCs w:val="24"/>
        </w:rPr>
        <w:t>z Wykonawcami w zakresie spraw</w:t>
      </w:r>
      <w:r w:rsidR="00E5534C" w:rsidRPr="0035093E">
        <w:rPr>
          <w:rFonts w:ascii="Times New Roman" w:hAnsi="Times New Roman" w:cs="Times New Roman"/>
          <w:sz w:val="24"/>
          <w:szCs w:val="24"/>
        </w:rPr>
        <w:t xml:space="preserve"> merytorycznych, </w:t>
      </w:r>
      <w:r w:rsidRPr="0035093E">
        <w:rPr>
          <w:rFonts w:ascii="Times New Roman" w:hAnsi="Times New Roman" w:cs="Times New Roman"/>
          <w:sz w:val="24"/>
          <w:szCs w:val="24"/>
        </w:rPr>
        <w:t xml:space="preserve"> organizacyjnych i proceduralnych:</w:t>
      </w:r>
    </w:p>
    <w:p w14:paraId="03049868" w14:textId="05BB2AB2" w:rsidR="00F33280" w:rsidRPr="0035093E" w:rsidRDefault="00C11D8E" w:rsidP="00966380">
      <w:pPr>
        <w:spacing w:after="0" w:line="360" w:lineRule="auto"/>
        <w:jc w:val="both"/>
        <w:rPr>
          <w:rFonts w:ascii="Times New Roman" w:hAnsi="Times New Roman" w:cs="Times New Roman"/>
          <w:color w:val="FF0000"/>
          <w:sz w:val="24"/>
          <w:szCs w:val="24"/>
        </w:rPr>
      </w:pPr>
      <w:r w:rsidRPr="0035093E">
        <w:rPr>
          <w:rFonts w:ascii="Times New Roman" w:hAnsi="Times New Roman" w:cs="Times New Roman"/>
          <w:sz w:val="24"/>
          <w:szCs w:val="24"/>
        </w:rPr>
        <w:t xml:space="preserve">Paulina </w:t>
      </w:r>
      <w:proofErr w:type="spellStart"/>
      <w:r w:rsidRPr="0035093E">
        <w:rPr>
          <w:rFonts w:ascii="Times New Roman" w:hAnsi="Times New Roman" w:cs="Times New Roman"/>
          <w:sz w:val="24"/>
          <w:szCs w:val="24"/>
        </w:rPr>
        <w:t>Orsaczek</w:t>
      </w:r>
      <w:proofErr w:type="spellEnd"/>
      <w:r w:rsidRPr="0035093E">
        <w:rPr>
          <w:rFonts w:ascii="Times New Roman" w:hAnsi="Times New Roman" w:cs="Times New Roman"/>
          <w:sz w:val="24"/>
          <w:szCs w:val="24"/>
        </w:rPr>
        <w:t xml:space="preserve">-Gajda </w:t>
      </w:r>
      <w:r w:rsidR="00F33280" w:rsidRPr="0035093E">
        <w:rPr>
          <w:rFonts w:ascii="Times New Roman" w:hAnsi="Times New Roman" w:cs="Times New Roman"/>
          <w:sz w:val="24"/>
          <w:szCs w:val="24"/>
        </w:rPr>
        <w:t xml:space="preserve"> – dane kontaktowe zgodne z informacjami określonymi w </w:t>
      </w:r>
      <w:r w:rsidR="00966380" w:rsidRPr="0035093E">
        <w:rPr>
          <w:rFonts w:ascii="Times New Roman" w:hAnsi="Times New Roman" w:cs="Times New Roman"/>
          <w:sz w:val="24"/>
          <w:szCs w:val="24"/>
        </w:rPr>
        <w:t>pkt. I</w:t>
      </w:r>
      <w:r w:rsidR="00F33280" w:rsidRPr="0035093E">
        <w:rPr>
          <w:rFonts w:ascii="Times New Roman" w:hAnsi="Times New Roman" w:cs="Times New Roman"/>
          <w:sz w:val="24"/>
          <w:szCs w:val="24"/>
        </w:rPr>
        <w:t>.</w:t>
      </w:r>
    </w:p>
    <w:p w14:paraId="62578D78" w14:textId="0B7E90E8" w:rsidR="00F33280" w:rsidRPr="0035093E" w:rsidRDefault="00F33280" w:rsidP="00966380">
      <w:pPr>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Godziny urzędowania: 8:00 – 14:00, w dni robocze od poniedziałku do piątku.</w:t>
      </w:r>
    </w:p>
    <w:p w14:paraId="1189BB79" w14:textId="6BE9C45B" w:rsidR="00AE082E" w:rsidRPr="0035093E" w:rsidRDefault="00AE082E" w:rsidP="00966380">
      <w:pPr>
        <w:spacing w:after="0" w:line="360" w:lineRule="auto"/>
        <w:jc w:val="both"/>
        <w:rPr>
          <w:rFonts w:ascii="Times New Roman" w:hAnsi="Times New Roman" w:cs="Times New Roman"/>
          <w:sz w:val="24"/>
          <w:szCs w:val="24"/>
        </w:rPr>
      </w:pPr>
    </w:p>
    <w:p w14:paraId="5D79D89C" w14:textId="456324A9" w:rsidR="00F33280" w:rsidRPr="0035093E" w:rsidRDefault="00AE082E" w:rsidP="005E241C">
      <w:pPr>
        <w:pStyle w:val="Akapitzlist"/>
        <w:numPr>
          <w:ilvl w:val="0"/>
          <w:numId w:val="20"/>
        </w:numPr>
        <w:spacing w:after="0" w:line="360" w:lineRule="auto"/>
        <w:jc w:val="both"/>
        <w:rPr>
          <w:rFonts w:ascii="Times New Roman" w:hAnsi="Times New Roman" w:cs="Times New Roman"/>
          <w:b/>
          <w:bCs/>
          <w:sz w:val="24"/>
          <w:szCs w:val="24"/>
        </w:rPr>
      </w:pPr>
      <w:r w:rsidRPr="0035093E">
        <w:rPr>
          <w:rFonts w:ascii="Times New Roman" w:hAnsi="Times New Roman" w:cs="Times New Roman"/>
          <w:sz w:val="24"/>
          <w:szCs w:val="24"/>
        </w:rPr>
        <w:t xml:space="preserve"> </w:t>
      </w:r>
      <w:r w:rsidRPr="0035093E">
        <w:rPr>
          <w:rFonts w:ascii="Times New Roman" w:hAnsi="Times New Roman" w:cs="Times New Roman"/>
          <w:b/>
          <w:bCs/>
          <w:sz w:val="24"/>
          <w:szCs w:val="24"/>
        </w:rPr>
        <w:t>Wymagania dotyczące wadium</w:t>
      </w:r>
    </w:p>
    <w:p w14:paraId="7D7C8B2A" w14:textId="69CD4D34" w:rsidR="00AE082E" w:rsidRPr="0035093E" w:rsidRDefault="00AE082E" w:rsidP="00BD0677">
      <w:pPr>
        <w:autoSpaceDN w:val="0"/>
        <w:adjustRightInd w:val="0"/>
        <w:spacing w:after="0" w:line="360" w:lineRule="auto"/>
        <w:ind w:left="284" w:hanging="284"/>
        <w:jc w:val="both"/>
        <w:rPr>
          <w:rFonts w:ascii="Times New Roman" w:hAnsi="Times New Roman" w:cs="Times New Roman"/>
          <w:sz w:val="24"/>
          <w:szCs w:val="24"/>
        </w:rPr>
      </w:pPr>
      <w:r w:rsidRPr="0035093E">
        <w:rPr>
          <w:rFonts w:ascii="Times New Roman" w:hAnsi="Times New Roman" w:cs="Times New Roman"/>
          <w:bCs/>
          <w:color w:val="000000"/>
          <w:sz w:val="24"/>
          <w:szCs w:val="24"/>
        </w:rPr>
        <w:t>1.</w:t>
      </w:r>
      <w:r w:rsidRPr="0035093E">
        <w:rPr>
          <w:rFonts w:ascii="Times New Roman" w:hAnsi="Times New Roman" w:cs="Times New Roman"/>
          <w:color w:val="000000"/>
          <w:sz w:val="24"/>
          <w:szCs w:val="24"/>
        </w:rPr>
        <w:t xml:space="preserve"> Wykonawca przystępujący do postępowania – składający ofertę jest zobowiązany, przed upływem terminu składania ofert, wnieść wadium w kwocie: </w:t>
      </w:r>
      <w:r w:rsidR="0075317F" w:rsidRPr="0035093E">
        <w:rPr>
          <w:rFonts w:ascii="Times New Roman" w:hAnsi="Times New Roman" w:cs="Times New Roman"/>
          <w:bCs/>
          <w:sz w:val="24"/>
          <w:szCs w:val="24"/>
        </w:rPr>
        <w:t>17</w:t>
      </w:r>
      <w:r w:rsidRPr="0035093E">
        <w:rPr>
          <w:rFonts w:ascii="Times New Roman" w:hAnsi="Times New Roman" w:cs="Times New Roman"/>
          <w:bCs/>
          <w:sz w:val="24"/>
          <w:szCs w:val="24"/>
        </w:rPr>
        <w:t xml:space="preserve">.000,00 </w:t>
      </w:r>
      <w:r w:rsidRPr="0035093E">
        <w:rPr>
          <w:rFonts w:ascii="Times New Roman" w:hAnsi="Times New Roman" w:cs="Times New Roman"/>
          <w:sz w:val="24"/>
          <w:szCs w:val="24"/>
        </w:rPr>
        <w:t xml:space="preserve">(słownie: </w:t>
      </w:r>
      <w:r w:rsidR="00F2414E" w:rsidRPr="0035093E">
        <w:rPr>
          <w:rFonts w:ascii="Times New Roman" w:hAnsi="Times New Roman" w:cs="Times New Roman"/>
          <w:sz w:val="24"/>
          <w:szCs w:val="24"/>
        </w:rPr>
        <w:t>siedemnaście</w:t>
      </w:r>
      <w:r w:rsidRPr="0035093E">
        <w:rPr>
          <w:rFonts w:ascii="Times New Roman" w:hAnsi="Times New Roman" w:cs="Times New Roman"/>
          <w:sz w:val="24"/>
          <w:szCs w:val="24"/>
        </w:rPr>
        <w:t xml:space="preserve"> tysięcy i 00/100) </w:t>
      </w:r>
      <w:r w:rsidRPr="0035093E">
        <w:rPr>
          <w:rFonts w:ascii="Times New Roman" w:hAnsi="Times New Roman" w:cs="Times New Roman"/>
          <w:bCs/>
          <w:sz w:val="24"/>
          <w:szCs w:val="24"/>
        </w:rPr>
        <w:t>złotych.</w:t>
      </w:r>
      <w:r w:rsidRPr="0035093E">
        <w:rPr>
          <w:rFonts w:ascii="Times New Roman" w:hAnsi="Times New Roman" w:cs="Times New Roman"/>
          <w:sz w:val="24"/>
          <w:szCs w:val="24"/>
        </w:rPr>
        <w:t xml:space="preserve"> </w:t>
      </w:r>
    </w:p>
    <w:p w14:paraId="7AF5F645" w14:textId="77777777" w:rsidR="00AE082E" w:rsidRPr="0035093E" w:rsidRDefault="00AE082E" w:rsidP="00BD0677">
      <w:pPr>
        <w:autoSpaceDN w:val="0"/>
        <w:adjustRightInd w:val="0"/>
        <w:spacing w:after="0" w:line="360" w:lineRule="auto"/>
        <w:ind w:left="284" w:hanging="284"/>
        <w:rPr>
          <w:rFonts w:ascii="Times New Roman" w:hAnsi="Times New Roman" w:cs="Times New Roman"/>
          <w:color w:val="000000"/>
          <w:sz w:val="24"/>
          <w:szCs w:val="24"/>
        </w:rPr>
      </w:pPr>
      <w:r w:rsidRPr="0035093E">
        <w:rPr>
          <w:rFonts w:ascii="Times New Roman" w:hAnsi="Times New Roman" w:cs="Times New Roman"/>
          <w:bCs/>
          <w:color w:val="000000"/>
          <w:sz w:val="24"/>
          <w:szCs w:val="24"/>
        </w:rPr>
        <w:t xml:space="preserve">3. Wadium może być wniesione w jednej lub kilku formach wskazanych w art. 97 ust. 7 ustawy </w:t>
      </w:r>
      <w:proofErr w:type="spellStart"/>
      <w:r w:rsidRPr="0035093E">
        <w:rPr>
          <w:rFonts w:ascii="Times New Roman" w:hAnsi="Times New Roman" w:cs="Times New Roman"/>
          <w:bCs/>
          <w:color w:val="000000"/>
          <w:sz w:val="24"/>
          <w:szCs w:val="24"/>
        </w:rPr>
        <w:t>Pzp</w:t>
      </w:r>
      <w:proofErr w:type="spellEnd"/>
      <w:r w:rsidRPr="0035093E">
        <w:rPr>
          <w:rFonts w:ascii="Times New Roman" w:hAnsi="Times New Roman" w:cs="Times New Roman"/>
          <w:bCs/>
          <w:color w:val="000000"/>
          <w:sz w:val="24"/>
          <w:szCs w:val="24"/>
        </w:rPr>
        <w:t xml:space="preserve">. </w:t>
      </w:r>
    </w:p>
    <w:p w14:paraId="371203B1" w14:textId="1620FB95" w:rsidR="00BD0677" w:rsidRPr="0035093E" w:rsidRDefault="00AE082E" w:rsidP="00BD0677">
      <w:pPr>
        <w:autoSpaceDN w:val="0"/>
        <w:adjustRightInd w:val="0"/>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bCs/>
          <w:color w:val="000000"/>
          <w:sz w:val="24"/>
          <w:szCs w:val="24"/>
        </w:rPr>
        <w:t>4.</w:t>
      </w:r>
      <w:r w:rsidRPr="0035093E">
        <w:rPr>
          <w:rFonts w:ascii="Times New Roman" w:hAnsi="Times New Roman" w:cs="Times New Roman"/>
          <w:color w:val="000000"/>
          <w:sz w:val="24"/>
          <w:szCs w:val="24"/>
        </w:rPr>
        <w:t xml:space="preserve"> Wadium wnoszone w pieniądzu należy wpłacić przelewem na rachunek bankowy Zamawiającego, tj. </w:t>
      </w:r>
      <w:r w:rsidRPr="0035093E">
        <w:rPr>
          <w:rFonts w:ascii="Times New Roman" w:hAnsi="Times New Roman" w:cs="Times New Roman"/>
          <w:color w:val="000000"/>
          <w:sz w:val="24"/>
          <w:szCs w:val="24"/>
          <w:lang w:eastAsia="ar-SA"/>
        </w:rPr>
        <w:t>rachunek bankowy Nr:</w:t>
      </w:r>
      <w:r w:rsidR="00BD0677" w:rsidRPr="0035093E">
        <w:rPr>
          <w:rFonts w:ascii="Times New Roman" w:hAnsi="Times New Roman" w:cs="Times New Roman"/>
          <w:color w:val="000000"/>
          <w:sz w:val="24"/>
          <w:szCs w:val="24"/>
          <w:lang w:eastAsia="ar-SA"/>
        </w:rPr>
        <w:t xml:space="preserve"> </w:t>
      </w:r>
      <w:r w:rsidR="00BD0677" w:rsidRPr="0035093E">
        <w:rPr>
          <w:rFonts w:ascii="Times New Roman" w:hAnsi="Times New Roman" w:cs="Times New Roman"/>
          <w:bCs/>
          <w:sz w:val="24"/>
          <w:szCs w:val="24"/>
          <w:lang w:eastAsia="ar-SA"/>
        </w:rPr>
        <w:t>68 1020 5226 0000 6002 0677 1879</w:t>
      </w:r>
    </w:p>
    <w:p w14:paraId="686442E3" w14:textId="45144E70" w:rsidR="00AE082E" w:rsidRPr="0035093E" w:rsidRDefault="00AE082E" w:rsidP="00BD0677">
      <w:p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lang w:eastAsia="ar-SA"/>
        </w:rPr>
        <w:t xml:space="preserve">w takim terminie, aby najpóźniej przed upływem terminu składania ofert  środki finansowe z tytułu wadium znajdowały się na wskazanym wyżej  rachunku Zamawiającego. Zamawiający stwierdzi wniesienie wadium na podstawie informacji banku prowadzącego w/w rachunek. </w:t>
      </w:r>
    </w:p>
    <w:p w14:paraId="6966FD9E" w14:textId="77777777" w:rsidR="00AE082E" w:rsidRPr="0035093E" w:rsidRDefault="00AE082E" w:rsidP="00BD0677">
      <w:p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bCs/>
          <w:color w:val="000000"/>
          <w:sz w:val="24"/>
          <w:szCs w:val="24"/>
        </w:rPr>
        <w:t>5.</w:t>
      </w:r>
      <w:r w:rsidRPr="0035093E">
        <w:rPr>
          <w:rFonts w:ascii="Times New Roman" w:hAnsi="Times New Roman" w:cs="Times New Roman"/>
          <w:color w:val="000000"/>
          <w:sz w:val="24"/>
          <w:szCs w:val="24"/>
        </w:rPr>
        <w:t xml:space="preserve"> Wadium wnoszone w poręczeniach lub gwarancjach należy załączyć do oferty </w:t>
      </w:r>
      <w:r w:rsidRPr="0035093E">
        <w:rPr>
          <w:rFonts w:ascii="Times New Roman" w:hAnsi="Times New Roman" w:cs="Times New Roman"/>
          <w:bCs/>
          <w:color w:val="000000"/>
          <w:sz w:val="24"/>
          <w:szCs w:val="24"/>
        </w:rPr>
        <w:t xml:space="preserve">w oryginale w postaci dokumentu elektronicznego </w:t>
      </w:r>
      <w:r w:rsidRPr="0035093E">
        <w:rPr>
          <w:rFonts w:ascii="Times New Roman" w:hAnsi="Times New Roman" w:cs="Times New Roman"/>
          <w:color w:val="000000"/>
          <w:sz w:val="24"/>
          <w:szCs w:val="24"/>
        </w:rPr>
        <w:t xml:space="preserve">podpisanego kwalifikowanym podpisem elektronicznym przez wystawcę dokumentu i powinno zawierać następujące elementy: </w:t>
      </w:r>
    </w:p>
    <w:p w14:paraId="2F1C799B" w14:textId="77777777" w:rsidR="00AE082E" w:rsidRPr="0035093E" w:rsidRDefault="00AE082E" w:rsidP="00BD0677">
      <w:pPr>
        <w:pStyle w:val="Akapitzlist"/>
        <w:numPr>
          <w:ilvl w:val="0"/>
          <w:numId w:val="35"/>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Nazwy oraz siedziby:</w:t>
      </w:r>
    </w:p>
    <w:p w14:paraId="7271F5AA" w14:textId="77777777" w:rsidR="00AE082E" w:rsidRPr="0035093E" w:rsidRDefault="00AE082E" w:rsidP="00BD0677">
      <w:pPr>
        <w:pStyle w:val="Akapitzlist"/>
        <w:autoSpaceDN w:val="0"/>
        <w:adjustRightInd w:val="0"/>
        <w:spacing w:after="0" w:line="360" w:lineRule="auto"/>
        <w:ind w:left="108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dającego zlecenie (Wykonawcy), </w:t>
      </w:r>
    </w:p>
    <w:p w14:paraId="18EA6A1B" w14:textId="24DDF5D6" w:rsidR="00AE082E" w:rsidRPr="0035093E" w:rsidRDefault="00AE082E" w:rsidP="00BD0677">
      <w:pPr>
        <w:pStyle w:val="Akapitzlist"/>
        <w:autoSpaceDN w:val="0"/>
        <w:adjustRightInd w:val="0"/>
        <w:spacing w:after="0" w:line="360" w:lineRule="auto"/>
        <w:ind w:left="108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beneficjenta gwarancji (Zespół Szkół </w:t>
      </w:r>
      <w:r w:rsidR="0045317D" w:rsidRPr="0035093E">
        <w:rPr>
          <w:rFonts w:ascii="Times New Roman" w:hAnsi="Times New Roman" w:cs="Times New Roman"/>
          <w:color w:val="000000"/>
          <w:sz w:val="24"/>
          <w:szCs w:val="24"/>
        </w:rPr>
        <w:t>nr</w:t>
      </w:r>
      <w:r w:rsidR="003F1AD2">
        <w:rPr>
          <w:rFonts w:ascii="Times New Roman" w:hAnsi="Times New Roman" w:cs="Times New Roman"/>
          <w:color w:val="000000"/>
          <w:sz w:val="24"/>
          <w:szCs w:val="24"/>
        </w:rPr>
        <w:t xml:space="preserve"> </w:t>
      </w:r>
      <w:r w:rsidR="0045317D" w:rsidRPr="0035093E">
        <w:rPr>
          <w:rFonts w:ascii="Times New Roman" w:hAnsi="Times New Roman" w:cs="Times New Roman"/>
          <w:color w:val="000000"/>
          <w:sz w:val="24"/>
          <w:szCs w:val="24"/>
        </w:rPr>
        <w:t>2 we Wrocławiu</w:t>
      </w:r>
      <w:r w:rsidRPr="0035093E">
        <w:rPr>
          <w:rFonts w:ascii="Times New Roman" w:hAnsi="Times New Roman" w:cs="Times New Roman"/>
          <w:color w:val="000000"/>
          <w:sz w:val="24"/>
          <w:szCs w:val="24"/>
        </w:rPr>
        <w:t xml:space="preserve">), </w:t>
      </w:r>
    </w:p>
    <w:p w14:paraId="73F53E49" w14:textId="77777777" w:rsidR="00AE082E" w:rsidRPr="0035093E" w:rsidRDefault="00AE082E" w:rsidP="00BD0677">
      <w:pPr>
        <w:pStyle w:val="Akapitzlist"/>
        <w:autoSpaceDN w:val="0"/>
        <w:adjustRightInd w:val="0"/>
        <w:spacing w:after="0" w:line="360" w:lineRule="auto"/>
        <w:ind w:left="108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lastRenderedPageBreak/>
        <w:t xml:space="preserve">- gwaranta/poręczyciela </w:t>
      </w:r>
    </w:p>
    <w:p w14:paraId="2263645E" w14:textId="77777777" w:rsidR="00AE082E" w:rsidRPr="0035093E" w:rsidRDefault="00AE082E" w:rsidP="00BD0677">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2) określenie wierzytelności, która ma być zabezpieczona gwarancją/poręczeniem; </w:t>
      </w:r>
    </w:p>
    <w:p w14:paraId="5A0E28B6" w14:textId="77777777" w:rsidR="00AE082E" w:rsidRPr="0035093E" w:rsidRDefault="00AE082E" w:rsidP="00BD0677">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3) kwotę gwarancji/poręczenia; </w:t>
      </w:r>
    </w:p>
    <w:p w14:paraId="6C3CC1A7" w14:textId="77777777" w:rsidR="00AE082E" w:rsidRPr="0035093E" w:rsidRDefault="00AE082E" w:rsidP="00BD0677">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4) termin ważności gwarancji/poręczenia; </w:t>
      </w:r>
    </w:p>
    <w:p w14:paraId="71DE2750" w14:textId="77777777" w:rsidR="00AE082E" w:rsidRPr="0035093E" w:rsidRDefault="00AE082E" w:rsidP="00BD0677">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5) zobowiązanie gwaranta do zapłacenia kwoty gwarancji/poręczenia bezwarunkowo, na pierwsze pisemne żądanie Zamawiającego, w sytuacjach określonych w art. 98 ust. 6 ustawy </w:t>
      </w:r>
      <w:proofErr w:type="spellStart"/>
      <w:r w:rsidRPr="0035093E">
        <w:rPr>
          <w:rFonts w:ascii="Times New Roman" w:hAnsi="Times New Roman" w:cs="Times New Roman"/>
          <w:color w:val="000000"/>
          <w:sz w:val="24"/>
          <w:szCs w:val="24"/>
        </w:rPr>
        <w:t>Pzp</w:t>
      </w:r>
      <w:proofErr w:type="spellEnd"/>
      <w:r w:rsidRPr="0035093E">
        <w:rPr>
          <w:rFonts w:ascii="Times New Roman" w:hAnsi="Times New Roman" w:cs="Times New Roman"/>
          <w:color w:val="000000"/>
          <w:sz w:val="24"/>
          <w:szCs w:val="24"/>
        </w:rPr>
        <w:t>.</w:t>
      </w:r>
    </w:p>
    <w:p w14:paraId="72972DCF" w14:textId="77777777" w:rsidR="00AE082E" w:rsidRPr="0035093E" w:rsidRDefault="00AE082E" w:rsidP="00BD0677">
      <w:pPr>
        <w:autoSpaceDN w:val="0"/>
        <w:adjustRightInd w:val="0"/>
        <w:spacing w:after="0" w:line="360" w:lineRule="auto"/>
        <w:ind w:left="284" w:hanging="284"/>
        <w:jc w:val="both"/>
        <w:rPr>
          <w:rFonts w:ascii="Times New Roman" w:hAnsi="Times New Roman" w:cs="Times New Roman"/>
          <w:color w:val="000000"/>
          <w:sz w:val="24"/>
          <w:szCs w:val="24"/>
        </w:rPr>
      </w:pPr>
      <w:r w:rsidRPr="0035093E">
        <w:rPr>
          <w:rFonts w:ascii="Times New Roman" w:hAnsi="Times New Roman" w:cs="Times New Roman"/>
          <w:bCs/>
          <w:color w:val="000000"/>
          <w:sz w:val="24"/>
          <w:szCs w:val="24"/>
        </w:rPr>
        <w:t xml:space="preserve">6. </w:t>
      </w:r>
      <w:r w:rsidRPr="0035093E">
        <w:rPr>
          <w:rFonts w:ascii="Times New Roman" w:hAnsi="Times New Roman" w:cs="Times New Roman"/>
          <w:color w:val="000000"/>
          <w:sz w:val="24"/>
          <w:szCs w:val="24"/>
        </w:rPr>
        <w:t xml:space="preserve">W przypadku gdy Wykonawca nie wniósł wadium lub wniósł w sposób nieprawidłowy lub nie utrzymywał wadium nieprzerwanie do upływu terminu związania ofertą lub złożył wniosek o zwrot wadium w przypadku, o którym mowa w art. 98 ust. 2 pkt 3 PZP, Zamawiający odrzuci ofertę na podstawie art. 226 ust. 1 pkt 14 PZP. </w:t>
      </w:r>
    </w:p>
    <w:p w14:paraId="2CC540E2" w14:textId="77777777" w:rsidR="00AE082E" w:rsidRPr="0035093E" w:rsidRDefault="00AE082E" w:rsidP="00BD0677">
      <w:pPr>
        <w:autoSpaceDN w:val="0"/>
        <w:adjustRightInd w:val="0"/>
        <w:spacing w:after="0" w:line="360" w:lineRule="auto"/>
        <w:rPr>
          <w:rFonts w:ascii="Times New Roman" w:hAnsi="Times New Roman" w:cs="Times New Roman"/>
          <w:color w:val="000000"/>
          <w:sz w:val="24"/>
          <w:szCs w:val="24"/>
        </w:rPr>
      </w:pPr>
      <w:r w:rsidRPr="0035093E">
        <w:rPr>
          <w:rFonts w:ascii="Times New Roman" w:hAnsi="Times New Roman" w:cs="Times New Roman"/>
          <w:bCs/>
          <w:color w:val="000000"/>
          <w:sz w:val="24"/>
          <w:szCs w:val="24"/>
        </w:rPr>
        <w:t xml:space="preserve">7. </w:t>
      </w:r>
      <w:r w:rsidRPr="0035093E">
        <w:rPr>
          <w:rFonts w:ascii="Times New Roman" w:hAnsi="Times New Roman" w:cs="Times New Roman"/>
          <w:color w:val="000000"/>
          <w:sz w:val="24"/>
          <w:szCs w:val="24"/>
        </w:rPr>
        <w:t>Zamawiający dokona zwrotu wadium na zasadach określonych w art. 98 ust. 1–5 PZP.</w:t>
      </w:r>
    </w:p>
    <w:p w14:paraId="2656DA1F" w14:textId="4163A23B" w:rsidR="00AE082E" w:rsidRPr="0035093E" w:rsidRDefault="00AE082E" w:rsidP="00BD0677">
      <w:pPr>
        <w:autoSpaceDN w:val="0"/>
        <w:adjustRightInd w:val="0"/>
        <w:spacing w:after="0" w:line="360" w:lineRule="auto"/>
        <w:rPr>
          <w:rFonts w:ascii="Times New Roman" w:hAnsi="Times New Roman" w:cs="Times New Roman"/>
          <w:color w:val="000000"/>
          <w:sz w:val="24"/>
          <w:szCs w:val="24"/>
        </w:rPr>
      </w:pPr>
      <w:r w:rsidRPr="0035093E">
        <w:rPr>
          <w:rFonts w:ascii="Times New Roman" w:hAnsi="Times New Roman" w:cs="Times New Roman"/>
          <w:bCs/>
          <w:color w:val="000000"/>
          <w:sz w:val="24"/>
          <w:szCs w:val="24"/>
        </w:rPr>
        <w:t>8. Zamawiający zatrzymuje wadium na podstawie art. 98 ust. 6 PZP.</w:t>
      </w:r>
    </w:p>
    <w:p w14:paraId="2CCAC883" w14:textId="5A1E32C0" w:rsidR="009C6FD3" w:rsidRPr="0035093E" w:rsidRDefault="009C6FD3" w:rsidP="00F33280">
      <w:pPr>
        <w:jc w:val="both"/>
        <w:rPr>
          <w:rFonts w:ascii="Times New Roman" w:hAnsi="Times New Roman" w:cs="Times New Roman"/>
          <w:sz w:val="24"/>
          <w:szCs w:val="24"/>
        </w:rPr>
      </w:pPr>
    </w:p>
    <w:p w14:paraId="5FD6B28F" w14:textId="480C9A81" w:rsidR="00F33280" w:rsidRPr="0035093E" w:rsidRDefault="00F33280" w:rsidP="00922DF1">
      <w:pPr>
        <w:pStyle w:val="normalny0"/>
        <w:numPr>
          <w:ilvl w:val="0"/>
          <w:numId w:val="20"/>
        </w:numPr>
        <w:suppressAutoHyphens/>
        <w:jc w:val="left"/>
        <w:rPr>
          <w:szCs w:val="24"/>
        </w:rPr>
      </w:pPr>
      <w:bookmarkStart w:id="16" w:name="_Hlk167458370"/>
      <w:r w:rsidRPr="0035093E">
        <w:rPr>
          <w:b/>
          <w:bCs/>
          <w:iCs/>
          <w:color w:val="000000"/>
          <w:szCs w:val="24"/>
          <w:lang w:eastAsia="ar-SA"/>
        </w:rPr>
        <w:t>Termin związania ofertą.</w:t>
      </w:r>
    </w:p>
    <w:bookmarkEnd w:id="16"/>
    <w:p w14:paraId="4A8CF28A" w14:textId="77777777" w:rsidR="00F33280" w:rsidRPr="0035093E" w:rsidRDefault="00F33280" w:rsidP="00F33280">
      <w:pPr>
        <w:ind w:left="284" w:hanging="284"/>
        <w:jc w:val="both"/>
        <w:rPr>
          <w:rFonts w:ascii="Times New Roman" w:hAnsi="Times New Roman" w:cs="Times New Roman"/>
          <w:sz w:val="24"/>
          <w:szCs w:val="24"/>
        </w:rPr>
      </w:pPr>
    </w:p>
    <w:p w14:paraId="1C4162C4" w14:textId="6C939863" w:rsidR="00F33280" w:rsidRPr="0035093E" w:rsidRDefault="00F33280" w:rsidP="00922DF1">
      <w:pPr>
        <w:pStyle w:val="normalny0"/>
        <w:numPr>
          <w:ilvl w:val="0"/>
          <w:numId w:val="31"/>
        </w:numPr>
        <w:spacing w:line="360" w:lineRule="auto"/>
        <w:rPr>
          <w:szCs w:val="24"/>
        </w:rPr>
      </w:pPr>
      <w:r w:rsidRPr="0035093E">
        <w:rPr>
          <w:b/>
          <w:szCs w:val="24"/>
        </w:rPr>
        <w:t xml:space="preserve">Wykonawca jest związany ofertą od dnia upływu terminu składania ofert do dnia </w:t>
      </w:r>
      <w:r w:rsidRPr="0035093E">
        <w:rPr>
          <w:b/>
          <w:szCs w:val="24"/>
        </w:rPr>
        <w:br/>
      </w:r>
      <w:r w:rsidR="00F2414E" w:rsidRPr="0035093E">
        <w:rPr>
          <w:bCs/>
          <w:szCs w:val="24"/>
        </w:rPr>
        <w:t>19</w:t>
      </w:r>
      <w:r w:rsidR="00A95A6E" w:rsidRPr="0035093E">
        <w:rPr>
          <w:bCs/>
          <w:szCs w:val="24"/>
        </w:rPr>
        <w:t>.0</w:t>
      </w:r>
      <w:r w:rsidR="00F2414E" w:rsidRPr="0035093E">
        <w:rPr>
          <w:bCs/>
          <w:szCs w:val="24"/>
        </w:rPr>
        <w:t>7</w:t>
      </w:r>
      <w:r w:rsidR="00A95A6E" w:rsidRPr="0035093E">
        <w:rPr>
          <w:bCs/>
          <w:szCs w:val="24"/>
        </w:rPr>
        <w:t>.2024 r</w:t>
      </w:r>
    </w:p>
    <w:p w14:paraId="1376A963" w14:textId="77777777" w:rsidR="00F33280" w:rsidRPr="0035093E" w:rsidRDefault="00F33280" w:rsidP="00922DF1">
      <w:pPr>
        <w:pStyle w:val="normalny0"/>
        <w:numPr>
          <w:ilvl w:val="0"/>
          <w:numId w:val="31"/>
        </w:numPr>
        <w:spacing w:line="360" w:lineRule="auto"/>
        <w:rPr>
          <w:szCs w:val="24"/>
        </w:rPr>
      </w:pPr>
      <w:r w:rsidRPr="0035093E">
        <w:rPr>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w:t>
      </w:r>
    </w:p>
    <w:p w14:paraId="4A4CE693" w14:textId="0DF1ABF2" w:rsidR="00F33280" w:rsidRPr="0035093E" w:rsidRDefault="00F33280" w:rsidP="00922DF1">
      <w:pPr>
        <w:pStyle w:val="normalny0"/>
        <w:numPr>
          <w:ilvl w:val="0"/>
          <w:numId w:val="31"/>
        </w:numPr>
        <w:spacing w:line="360" w:lineRule="auto"/>
        <w:rPr>
          <w:szCs w:val="24"/>
        </w:rPr>
      </w:pPr>
      <w:r w:rsidRPr="0035093E">
        <w:rPr>
          <w:szCs w:val="24"/>
        </w:rPr>
        <w:t>Przedłużenie terminu związania ofertą, wymaga złożenia przez Wykonawcę pisemnego oświadczenia o wyrażeniu zgody na przedłużenie terminu związania ofertą.</w:t>
      </w:r>
    </w:p>
    <w:p w14:paraId="3D9D560C" w14:textId="77777777" w:rsidR="00C9194A" w:rsidRPr="0035093E" w:rsidRDefault="00C9194A" w:rsidP="00F33280">
      <w:pPr>
        <w:jc w:val="both"/>
        <w:rPr>
          <w:rFonts w:ascii="Times New Roman" w:hAnsi="Times New Roman" w:cs="Times New Roman"/>
          <w:b/>
          <w:sz w:val="24"/>
          <w:szCs w:val="24"/>
          <w:lang w:eastAsia="ar-SA"/>
        </w:rPr>
      </w:pPr>
    </w:p>
    <w:p w14:paraId="01E664CC" w14:textId="09332F46" w:rsidR="00F33280" w:rsidRPr="0035093E" w:rsidRDefault="00F33280" w:rsidP="00922DF1">
      <w:pPr>
        <w:pStyle w:val="normalny0"/>
        <w:numPr>
          <w:ilvl w:val="0"/>
          <w:numId w:val="20"/>
        </w:numPr>
        <w:suppressAutoHyphens/>
        <w:jc w:val="left"/>
        <w:rPr>
          <w:szCs w:val="24"/>
        </w:rPr>
      </w:pPr>
      <w:bookmarkStart w:id="17" w:name="_Hlk167458386"/>
      <w:r w:rsidRPr="0035093E">
        <w:rPr>
          <w:b/>
          <w:bCs/>
          <w:iCs/>
          <w:color w:val="000000"/>
          <w:szCs w:val="24"/>
          <w:lang w:eastAsia="ar-SA"/>
        </w:rPr>
        <w:t>Sposób i termin składania oraz otwarcia ofert.</w:t>
      </w:r>
    </w:p>
    <w:bookmarkEnd w:id="17"/>
    <w:p w14:paraId="7EB5A9D7" w14:textId="77777777" w:rsidR="00F33280" w:rsidRPr="0035093E" w:rsidRDefault="00F33280" w:rsidP="00F33280">
      <w:pPr>
        <w:autoSpaceDN w:val="0"/>
        <w:adjustRightInd w:val="0"/>
        <w:rPr>
          <w:rFonts w:ascii="Times New Roman" w:hAnsi="Times New Roman" w:cs="Times New Roman"/>
          <w:color w:val="000000"/>
          <w:sz w:val="24"/>
          <w:szCs w:val="24"/>
        </w:rPr>
      </w:pPr>
    </w:p>
    <w:p w14:paraId="1A41A51B" w14:textId="29D0F3E2"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sz w:val="24"/>
          <w:szCs w:val="24"/>
        </w:rPr>
      </w:pPr>
      <w:r w:rsidRPr="0035093E">
        <w:rPr>
          <w:rFonts w:ascii="Times New Roman" w:hAnsi="Times New Roman" w:cs="Times New Roman"/>
          <w:sz w:val="24"/>
          <w:szCs w:val="24"/>
        </w:rPr>
        <w:t>Wykonawca może złożyć tylko jedną ofertę. Treść oferty musi być zgodna z wymaganiami Zamawiającego określonymi w dokumentach zamówienia.</w:t>
      </w:r>
    </w:p>
    <w:p w14:paraId="0DE997AB" w14:textId="15AFD08B" w:rsidR="00F33280" w:rsidRPr="0035093E" w:rsidRDefault="00F33280" w:rsidP="00922DF1">
      <w:pPr>
        <w:pStyle w:val="Akapitzlist"/>
        <w:numPr>
          <w:ilvl w:val="2"/>
          <w:numId w:val="32"/>
        </w:numPr>
        <w:autoSpaceDN w:val="0"/>
        <w:adjustRightInd w:val="0"/>
        <w:spacing w:after="0" w:line="360" w:lineRule="auto"/>
        <w:ind w:left="709"/>
        <w:rPr>
          <w:rFonts w:ascii="Times New Roman" w:hAnsi="Times New Roman" w:cs="Times New Roman"/>
          <w:sz w:val="24"/>
          <w:szCs w:val="24"/>
        </w:rPr>
      </w:pPr>
      <w:r w:rsidRPr="0035093E">
        <w:rPr>
          <w:rFonts w:ascii="Times New Roman" w:hAnsi="Times New Roman" w:cs="Times New Roman"/>
          <w:sz w:val="24"/>
          <w:szCs w:val="24"/>
        </w:rPr>
        <w:t>Oferta złożona po terminie składania ofert zostanie odrzucona.</w:t>
      </w:r>
    </w:p>
    <w:p w14:paraId="556C31D1" w14:textId="04EBE0AD"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sz w:val="24"/>
          <w:szCs w:val="24"/>
          <w:lang w:val="de-DE" w:eastAsia="ar-SA"/>
        </w:rPr>
      </w:pPr>
      <w:r w:rsidRPr="0035093E">
        <w:rPr>
          <w:rFonts w:ascii="Times New Roman" w:hAnsi="Times New Roman" w:cs="Times New Roman"/>
          <w:sz w:val="24"/>
          <w:szCs w:val="24"/>
        </w:rPr>
        <w:t>Ofertę należy złożyć za pośrednictwem strony https://ezamowienia.gov.pl/pl/, na stronie internetowej prowadzonego postępowania.</w:t>
      </w:r>
    </w:p>
    <w:p w14:paraId="32C00FB2" w14:textId="2043CFFB"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sz w:val="24"/>
          <w:szCs w:val="24"/>
        </w:rPr>
      </w:pPr>
      <w:r w:rsidRPr="0035093E">
        <w:rPr>
          <w:rFonts w:ascii="Times New Roman" w:hAnsi="Times New Roman" w:cs="Times New Roman"/>
          <w:sz w:val="24"/>
          <w:szCs w:val="24"/>
        </w:rPr>
        <w:t>Do oferty należy dołączyć wszystkie wymagane w SWZ dokumenty.</w:t>
      </w:r>
    </w:p>
    <w:p w14:paraId="0D26E14E" w14:textId="64A509CA"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sz w:val="24"/>
          <w:szCs w:val="24"/>
        </w:rPr>
      </w:pPr>
      <w:r w:rsidRPr="0035093E">
        <w:rPr>
          <w:rFonts w:ascii="Times New Roman" w:hAnsi="Times New Roman" w:cs="Times New Roman"/>
          <w:sz w:val="24"/>
          <w:szCs w:val="24"/>
        </w:rPr>
        <w:lastRenderedPageBreak/>
        <w:t>Ofertę wraz z wymaganymi załącznikami należy złożyć w terminie do dnia</w:t>
      </w:r>
      <w:r w:rsidR="00EE77CB" w:rsidRPr="0035093E">
        <w:rPr>
          <w:rFonts w:ascii="Times New Roman" w:hAnsi="Times New Roman" w:cs="Times New Roman"/>
          <w:sz w:val="24"/>
          <w:szCs w:val="24"/>
        </w:rPr>
        <w:t xml:space="preserve"> </w:t>
      </w:r>
      <w:bookmarkStart w:id="18" w:name="_Hlk168476808"/>
      <w:r w:rsidR="00F2414E" w:rsidRPr="0035093E">
        <w:rPr>
          <w:rFonts w:ascii="Times New Roman" w:hAnsi="Times New Roman" w:cs="Times New Roman"/>
          <w:sz w:val="24"/>
          <w:szCs w:val="24"/>
        </w:rPr>
        <w:t>20.06.2024</w:t>
      </w:r>
      <w:r w:rsidR="00EE77CB" w:rsidRPr="0035093E">
        <w:rPr>
          <w:rFonts w:ascii="Times New Roman" w:hAnsi="Times New Roman" w:cs="Times New Roman"/>
          <w:sz w:val="24"/>
          <w:szCs w:val="24"/>
        </w:rPr>
        <w:t xml:space="preserve"> </w:t>
      </w:r>
      <w:r w:rsidRPr="0035093E">
        <w:rPr>
          <w:rFonts w:ascii="Times New Roman" w:hAnsi="Times New Roman" w:cs="Times New Roman"/>
          <w:b/>
          <w:bCs/>
          <w:sz w:val="24"/>
          <w:szCs w:val="24"/>
        </w:rPr>
        <w:t xml:space="preserve"> </w:t>
      </w:r>
      <w:bookmarkEnd w:id="18"/>
      <w:r w:rsidRPr="0035093E">
        <w:rPr>
          <w:rFonts w:ascii="Times New Roman" w:hAnsi="Times New Roman" w:cs="Times New Roman"/>
          <w:bCs/>
          <w:sz w:val="24"/>
          <w:szCs w:val="24"/>
        </w:rPr>
        <w:t>do godz. 9:00.</w:t>
      </w:r>
    </w:p>
    <w:p w14:paraId="279E254F" w14:textId="244C5604"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sz w:val="24"/>
          <w:szCs w:val="24"/>
        </w:rPr>
      </w:pPr>
      <w:r w:rsidRPr="0035093E">
        <w:rPr>
          <w:rFonts w:ascii="Times New Roman" w:hAnsi="Times New Roman" w:cs="Times New Roman"/>
          <w:sz w:val="24"/>
          <w:szCs w:val="24"/>
        </w:rPr>
        <w:t xml:space="preserve">Instrukcja dla Wykonawców w zakresie składania ofert znajduje się na stronie internetowej prowadzonego postępowania. </w:t>
      </w:r>
    </w:p>
    <w:p w14:paraId="790A1579" w14:textId="69E62535"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sz w:val="24"/>
          <w:szCs w:val="24"/>
        </w:rPr>
      </w:pPr>
      <w:r w:rsidRPr="0035093E">
        <w:rPr>
          <w:rFonts w:ascii="Times New Roman" w:hAnsi="Times New Roman" w:cs="Times New Roman"/>
          <w:sz w:val="24"/>
          <w:szCs w:val="24"/>
        </w:rPr>
        <w:t xml:space="preserve">Otwarcie ofert nastąpi po upływie terminu składania ofert, tj. </w:t>
      </w:r>
      <w:r w:rsidRPr="0035093E">
        <w:rPr>
          <w:rFonts w:ascii="Times New Roman" w:hAnsi="Times New Roman" w:cs="Times New Roman"/>
          <w:bCs/>
          <w:sz w:val="24"/>
          <w:szCs w:val="24"/>
        </w:rPr>
        <w:t xml:space="preserve">w dniu </w:t>
      </w:r>
      <w:r w:rsidR="00F2414E" w:rsidRPr="0035093E">
        <w:rPr>
          <w:rFonts w:ascii="Times New Roman" w:hAnsi="Times New Roman" w:cs="Times New Roman"/>
          <w:bCs/>
          <w:sz w:val="24"/>
          <w:szCs w:val="24"/>
        </w:rPr>
        <w:t xml:space="preserve">20.06.2024 </w:t>
      </w:r>
      <w:r w:rsidRPr="0035093E">
        <w:rPr>
          <w:rFonts w:ascii="Times New Roman" w:hAnsi="Times New Roman" w:cs="Times New Roman"/>
          <w:bCs/>
          <w:sz w:val="24"/>
          <w:szCs w:val="24"/>
        </w:rPr>
        <w:t xml:space="preserve"> o godz. 10:00</w:t>
      </w:r>
      <w:r w:rsidR="008816EF" w:rsidRPr="0035093E">
        <w:rPr>
          <w:rFonts w:ascii="Times New Roman" w:hAnsi="Times New Roman" w:cs="Times New Roman"/>
          <w:bCs/>
          <w:sz w:val="24"/>
          <w:szCs w:val="24"/>
        </w:rPr>
        <w:t>.</w:t>
      </w:r>
      <w:r w:rsidRPr="0035093E">
        <w:rPr>
          <w:rFonts w:ascii="Times New Roman" w:hAnsi="Times New Roman" w:cs="Times New Roman"/>
          <w:b/>
          <w:bCs/>
          <w:sz w:val="24"/>
          <w:szCs w:val="24"/>
        </w:rPr>
        <w:t xml:space="preserve"> </w:t>
      </w:r>
    </w:p>
    <w:p w14:paraId="12E6B1A1" w14:textId="5C9E7AA6"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color w:val="000000"/>
          <w:sz w:val="24"/>
          <w:szCs w:val="24"/>
        </w:rPr>
      </w:pPr>
      <w:r w:rsidRPr="0035093E">
        <w:rPr>
          <w:rFonts w:ascii="Times New Roman" w:hAnsi="Times New Roman" w:cs="Times New Roman"/>
          <w:sz w:val="24"/>
          <w:szCs w:val="24"/>
        </w:rPr>
        <w:t xml:space="preserve">Wykonawca </w:t>
      </w:r>
      <w:r w:rsidRPr="0035093E">
        <w:rPr>
          <w:rFonts w:ascii="Times New Roman" w:hAnsi="Times New Roman" w:cs="Times New Roman"/>
          <w:color w:val="000000"/>
          <w:sz w:val="24"/>
          <w:szCs w:val="24"/>
        </w:rPr>
        <w:t>może przed upływem terminu składania ofert wycofać ofertę. Wykonawca wycofuje ofertę w zakładce „Oferty/wnioski” używając przycisku „Wycofaj ofertę”.</w:t>
      </w:r>
    </w:p>
    <w:p w14:paraId="37392BE8" w14:textId="27EF27FB"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najpóźniej przed otwarciem ofert, udostępnia na stronie internetowej prowadzonego postępowania informację o kwocie, jaką zamierza przeznaczyć na sfinansowanie zamówienia. </w:t>
      </w:r>
    </w:p>
    <w:p w14:paraId="27562286" w14:textId="5B248B94"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Otwarcie ofert następuje poprzez użycie mechanizmu do odszyfrowania ofert dostępnego po zalogowaniu w zakładce „Oferty/wnioski”.</w:t>
      </w:r>
    </w:p>
    <w:p w14:paraId="2E772DD8" w14:textId="0A9AE84E"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Zamawiający, niezwłocznie po otwarciu ofert, udostępnia na stronie internetowej prowadzonego postępowania informacje o:</w:t>
      </w:r>
    </w:p>
    <w:p w14:paraId="2D269608" w14:textId="337040E4" w:rsidR="00F33280" w:rsidRPr="0035093E" w:rsidRDefault="00F33280" w:rsidP="00922DF1">
      <w:pPr>
        <w:pStyle w:val="Akapitzlist"/>
        <w:numPr>
          <w:ilvl w:val="0"/>
          <w:numId w:val="33"/>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nazwach albo imionach i nazwiskach oraz siedzibach lub miejscach prowadzonej działalności gospodarczej albo miejscach zamieszkania wykonawców, których oferty zostały otwarte;</w:t>
      </w:r>
    </w:p>
    <w:p w14:paraId="3C566D39" w14:textId="11206435" w:rsidR="00F33280" w:rsidRPr="0035093E" w:rsidRDefault="00F33280" w:rsidP="00922DF1">
      <w:pPr>
        <w:pStyle w:val="Akapitzlist"/>
        <w:numPr>
          <w:ilvl w:val="0"/>
          <w:numId w:val="33"/>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cenach lub kosztach zawartych w ofertach.</w:t>
      </w:r>
    </w:p>
    <w:p w14:paraId="5AA90603" w14:textId="5726011E"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Zamawiający odrzuca ofertę, jeżeli została złożona po terminie składania ofert.</w:t>
      </w:r>
    </w:p>
    <w:p w14:paraId="5C3CB970" w14:textId="77C65A33" w:rsidR="00F33280" w:rsidRPr="0035093E" w:rsidRDefault="00F33280" w:rsidP="00922DF1">
      <w:pPr>
        <w:pStyle w:val="Akapitzlist"/>
        <w:numPr>
          <w:ilvl w:val="2"/>
          <w:numId w:val="32"/>
        </w:numPr>
        <w:autoSpaceDN w:val="0"/>
        <w:adjustRightInd w:val="0"/>
        <w:spacing w:after="0" w:line="360" w:lineRule="auto"/>
        <w:ind w:left="709"/>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Zgodnie z ustawą PZP Zamawiający nie ma obowiązku przeprowadzenia sesji otwarcia w sposób jawny z udziałem Wykonawców lub transmitowania sesji otwarcia za pośrednictwem elektronicznych narzędzi do przekazywania wideo on-line w związku z powyższym Zamawiający nie będzie prowadził jawnej sesji otwarcia ofert. </w:t>
      </w:r>
    </w:p>
    <w:p w14:paraId="5C1E2126" w14:textId="77777777" w:rsidR="00F5420B" w:rsidRPr="0035093E" w:rsidRDefault="00F5420B" w:rsidP="00F33280">
      <w:pPr>
        <w:autoSpaceDN w:val="0"/>
        <w:adjustRightInd w:val="0"/>
        <w:ind w:left="284" w:hanging="284"/>
        <w:jc w:val="both"/>
        <w:rPr>
          <w:rFonts w:ascii="Times New Roman" w:hAnsi="Times New Roman" w:cs="Times New Roman"/>
          <w:color w:val="000000"/>
          <w:sz w:val="24"/>
          <w:szCs w:val="24"/>
        </w:rPr>
      </w:pPr>
    </w:p>
    <w:p w14:paraId="68DBECB6" w14:textId="5814FC06" w:rsidR="008816EF" w:rsidRPr="0035093E" w:rsidRDefault="008816EF" w:rsidP="00F33280">
      <w:pPr>
        <w:autoSpaceDN w:val="0"/>
        <w:adjustRightInd w:val="0"/>
        <w:ind w:left="284" w:hanging="284"/>
        <w:jc w:val="both"/>
        <w:rPr>
          <w:rFonts w:ascii="Times New Roman" w:hAnsi="Times New Roman" w:cs="Times New Roman"/>
          <w:color w:val="000000"/>
          <w:sz w:val="24"/>
          <w:szCs w:val="24"/>
        </w:rPr>
      </w:pPr>
    </w:p>
    <w:p w14:paraId="2B5D091B" w14:textId="3A5385B2" w:rsidR="008816EF" w:rsidRPr="0035093E" w:rsidRDefault="008816EF" w:rsidP="00922DF1">
      <w:pPr>
        <w:pStyle w:val="Akapitzlist"/>
        <w:numPr>
          <w:ilvl w:val="0"/>
          <w:numId w:val="20"/>
        </w:numPr>
        <w:rPr>
          <w:rFonts w:ascii="Times New Roman" w:hAnsi="Times New Roman" w:cs="Times New Roman"/>
          <w:b/>
          <w:bCs/>
          <w:iCs/>
          <w:color w:val="000000"/>
          <w:sz w:val="24"/>
          <w:szCs w:val="24"/>
          <w:lang w:eastAsia="ar-SA"/>
        </w:rPr>
      </w:pPr>
      <w:bookmarkStart w:id="19" w:name="_Hlk167458402"/>
      <w:r w:rsidRPr="0035093E">
        <w:rPr>
          <w:rFonts w:ascii="Times New Roman" w:hAnsi="Times New Roman" w:cs="Times New Roman"/>
          <w:b/>
          <w:bCs/>
          <w:iCs/>
          <w:color w:val="000000"/>
          <w:sz w:val="24"/>
          <w:szCs w:val="24"/>
          <w:lang w:eastAsia="ar-SA"/>
        </w:rPr>
        <w:t>Opis sposobu obliczenia ceny.</w:t>
      </w:r>
    </w:p>
    <w:bookmarkEnd w:id="19"/>
    <w:p w14:paraId="2B332315" w14:textId="77777777" w:rsidR="008816EF" w:rsidRPr="0035093E" w:rsidRDefault="008816EF" w:rsidP="00966380">
      <w:pPr>
        <w:spacing w:after="0" w:line="360" w:lineRule="auto"/>
        <w:ind w:left="714" w:hanging="357"/>
        <w:jc w:val="center"/>
        <w:rPr>
          <w:rFonts w:ascii="Times New Roman" w:hAnsi="Times New Roman" w:cs="Times New Roman"/>
          <w:b/>
          <w:bCs/>
          <w:i/>
          <w:iCs/>
          <w:color w:val="000000"/>
          <w:sz w:val="24"/>
          <w:szCs w:val="24"/>
          <w:lang w:eastAsia="ar-SA"/>
        </w:rPr>
      </w:pPr>
    </w:p>
    <w:p w14:paraId="63D5A109" w14:textId="77777777" w:rsidR="008816EF" w:rsidRPr="0035093E" w:rsidRDefault="008816EF" w:rsidP="00922DF1">
      <w:pPr>
        <w:pStyle w:val="Akapitzlist"/>
        <w:numPr>
          <w:ilvl w:val="0"/>
          <w:numId w:val="34"/>
        </w:numPr>
        <w:tabs>
          <w:tab w:val="left" w:pos="284"/>
        </w:tabs>
        <w:suppressAutoHyphen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Każdy z wykonawców może zaproponować tylko jedną cenę (w złotych polskich, z dokładnością dwóch miejsc po przecinku)  i nie może jej zmienić.</w:t>
      </w:r>
    </w:p>
    <w:p w14:paraId="158FD041" w14:textId="77777777" w:rsidR="008816EF" w:rsidRPr="0035093E" w:rsidRDefault="008816EF" w:rsidP="00922DF1">
      <w:pPr>
        <w:pStyle w:val="Akapitzlist"/>
        <w:numPr>
          <w:ilvl w:val="0"/>
          <w:numId w:val="34"/>
        </w:numPr>
        <w:tabs>
          <w:tab w:val="left" w:pos="284"/>
        </w:tabs>
        <w:suppressAutoHyphen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Zaoferowana cena dotyczy całego przedmiotu zamówienia.</w:t>
      </w:r>
    </w:p>
    <w:p w14:paraId="49351C5D" w14:textId="3BA8D969" w:rsidR="008816EF" w:rsidRPr="0035093E" w:rsidRDefault="008816EF" w:rsidP="003F1AD2">
      <w:pPr>
        <w:pStyle w:val="Akapitzlist"/>
        <w:tabs>
          <w:tab w:val="left" w:pos="0"/>
          <w:tab w:val="left" w:pos="284"/>
        </w:tabs>
        <w:spacing w:after="0" w:line="360" w:lineRule="auto"/>
        <w:jc w:val="both"/>
        <w:rPr>
          <w:rFonts w:ascii="Times New Roman" w:hAnsi="Times New Roman" w:cs="Times New Roman"/>
          <w:sz w:val="24"/>
          <w:szCs w:val="24"/>
          <w:lang w:eastAsia="ar-SA"/>
        </w:rPr>
      </w:pPr>
      <w:bookmarkStart w:id="20" w:name="_Hlk127181171"/>
      <w:r w:rsidRPr="0035093E">
        <w:rPr>
          <w:rFonts w:ascii="Times New Roman" w:hAnsi="Times New Roman" w:cs="Times New Roman"/>
          <w:sz w:val="24"/>
          <w:szCs w:val="24"/>
          <w:lang w:eastAsia="ar-SA"/>
        </w:rPr>
        <w:lastRenderedPageBreak/>
        <w:t>UWAGA: W przypadku gdyby zachodziła -</w:t>
      </w:r>
      <w:r w:rsidR="003F1AD2">
        <w:rPr>
          <w:rFonts w:ascii="Times New Roman" w:hAnsi="Times New Roman" w:cs="Times New Roman"/>
          <w:sz w:val="24"/>
          <w:szCs w:val="24"/>
          <w:lang w:eastAsia="ar-SA"/>
        </w:rPr>
        <w:t xml:space="preserve"> </w:t>
      </w:r>
      <w:r w:rsidRPr="0035093E">
        <w:rPr>
          <w:rFonts w:ascii="Times New Roman" w:hAnsi="Times New Roman" w:cs="Times New Roman"/>
          <w:sz w:val="24"/>
          <w:szCs w:val="24"/>
          <w:lang w:eastAsia="ar-SA"/>
        </w:rPr>
        <w:t>na etapie realizacji lub rozliczenia przedmiotu umowy- konieczność wyodrębnienia wartości prac projektowych, przyjmuje się, iż wartość ta nie może być ustalona na wyższym poziomie niż 5% całkowitej kwoty na jaką opiewa oferta (cena ofertowa).</w:t>
      </w:r>
    </w:p>
    <w:bookmarkEnd w:id="20"/>
    <w:p w14:paraId="158DF1F5" w14:textId="77777777" w:rsidR="008816EF" w:rsidRPr="0035093E" w:rsidRDefault="008816EF" w:rsidP="00922DF1">
      <w:pPr>
        <w:pStyle w:val="Akapitzlist"/>
        <w:numPr>
          <w:ilvl w:val="0"/>
          <w:numId w:val="34"/>
        </w:numPr>
        <w:tabs>
          <w:tab w:val="left" w:pos="284"/>
        </w:tabs>
        <w:suppressAutoHyphen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xml:space="preserve">Zaoferowana cena musi być podana liczbą oraz słownie i będzie ceną ryczałtową (definicja ryczałtu zgodnie z treścią art. 632 Kodeksu cywilnego). </w:t>
      </w:r>
    </w:p>
    <w:p w14:paraId="0187F323" w14:textId="77777777" w:rsidR="008816EF" w:rsidRPr="0035093E" w:rsidRDefault="008816EF" w:rsidP="00922DF1">
      <w:pPr>
        <w:pStyle w:val="Akapitzlist"/>
        <w:numPr>
          <w:ilvl w:val="0"/>
          <w:numId w:val="34"/>
        </w:numPr>
        <w:tabs>
          <w:tab w:val="left" w:pos="284"/>
        </w:tabs>
        <w:suppressAutoHyphen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bCs/>
          <w:color w:val="000000"/>
          <w:sz w:val="24"/>
          <w:szCs w:val="24"/>
          <w:lang w:eastAsia="ar-SA"/>
        </w:rPr>
        <w:t>Sposób obliczenia ceny ofertowej:</w:t>
      </w:r>
    </w:p>
    <w:p w14:paraId="7B1CADCA" w14:textId="062959C5" w:rsidR="008816EF" w:rsidRPr="0035093E" w:rsidRDefault="008816EF" w:rsidP="00922DF1">
      <w:pPr>
        <w:pStyle w:val="Akapitzlist"/>
        <w:numPr>
          <w:ilvl w:val="1"/>
          <w:numId w:val="34"/>
        </w:num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color w:val="000000"/>
          <w:sz w:val="24"/>
          <w:szCs w:val="24"/>
          <w:lang w:eastAsia="ar-SA"/>
        </w:rPr>
        <w:t>Cena ofertowa winna uwzględniać wszystkie prace (usługi, dostawy, roboty budowlane), których zamówienie dotyczy, w tym koszty robocizny, materiałów, pracy sprzętu i środków transportu technologicznego itp. niezbędnych do wykonania prac oraz koszty pośrednie, zysk, podatek VAT</w:t>
      </w:r>
      <w:r w:rsidRPr="0035093E">
        <w:rPr>
          <w:rFonts w:ascii="Times New Roman" w:hAnsi="Times New Roman" w:cs="Times New Roman"/>
          <w:color w:val="FF0000"/>
          <w:sz w:val="24"/>
          <w:szCs w:val="24"/>
          <w:lang w:eastAsia="ar-SA"/>
        </w:rPr>
        <w:t xml:space="preserve"> </w:t>
      </w:r>
      <w:r w:rsidRPr="0035093E">
        <w:rPr>
          <w:rFonts w:ascii="Times New Roman" w:hAnsi="Times New Roman" w:cs="Times New Roman"/>
          <w:sz w:val="24"/>
          <w:szCs w:val="24"/>
          <w:lang w:eastAsia="ar-SA"/>
        </w:rPr>
        <w:t>a także wykonanie prac i robót oraz inflację do końca robót (nie przewiduje się waloryzacji wynagrodzenia Wykonawcy).</w:t>
      </w:r>
    </w:p>
    <w:p w14:paraId="164408B5" w14:textId="2B462CC3" w:rsidR="008816EF" w:rsidRPr="0035093E" w:rsidRDefault="008816EF" w:rsidP="00922DF1">
      <w:pPr>
        <w:pStyle w:val="Akapitzlist"/>
        <w:numPr>
          <w:ilvl w:val="1"/>
          <w:numId w:val="34"/>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Przy wycenie należy ponadto uwzględnić koszty wszelkich odbiorów, pomiarów, badań, zaświadczeń i protokołów dopuszczających dany element robót do użytkowania i potwierdzających prawidłowe wykonanie robót. Wycena musi także uwzględniać wszystkie koszty, jakie poniesie Wykonawca w trakcie procedury postępowania o zamówienie publiczne i w trakcie realizacji zamówienia (np. koszty delegacji służbowych, wniesienia wymaganego zabezpieczenia należytego wykonania umowy, ubezpieczenia budowy itp.).</w:t>
      </w:r>
    </w:p>
    <w:p w14:paraId="4B0ED800" w14:textId="37846F5B" w:rsidR="008816EF" w:rsidRPr="0035093E" w:rsidRDefault="008816EF" w:rsidP="00922DF1">
      <w:pPr>
        <w:pStyle w:val="Akapitzlist"/>
        <w:numPr>
          <w:ilvl w:val="1"/>
          <w:numId w:val="34"/>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xml:space="preserve">W wycenie należy uwzględnić wszelkie koszty (brutto wraz z podatkiem VAT) ewentualnych robót nie ujętych w SWZ, a koniecznych do wykonania ze względu na sztukę budowlaną, zasady wiedzy technicznej, rygory technologiczne i obowiązujące przepisy prawa oraz uwzględnić wszelkie opłaty, jakie Wykonawca zobowiązany jest ponieść w związku z realizacją zamówienia. </w:t>
      </w:r>
      <w:r w:rsidRPr="0035093E">
        <w:rPr>
          <w:rFonts w:ascii="Times New Roman" w:hAnsi="Times New Roman" w:cs="Times New Roman"/>
          <w:bCs/>
          <w:color w:val="000000"/>
          <w:sz w:val="24"/>
          <w:szCs w:val="24"/>
          <w:lang w:eastAsia="ar-SA"/>
        </w:rPr>
        <w:t>Wykonawca zobowiązany jest skalkulować cenę ofertową biorąc pod uwagę aktualnie obowiązujące przepisy prawne w tym zakresie, w szczególności przepisy ujęte w  stosownym Rozporządzeniu Rady Ministrów w sprawie wysokości minimalnego wynagrodzenia za pracę oraz wysokości minimalnej stawki godzinowej, a także ew. inne przepisy opublikowane w terminie poprzedzającym termin składania ofert.</w:t>
      </w:r>
    </w:p>
    <w:p w14:paraId="13816673" w14:textId="3AE421F1" w:rsidR="008816EF" w:rsidRPr="0035093E" w:rsidRDefault="008816EF" w:rsidP="00922DF1">
      <w:pPr>
        <w:pStyle w:val="Akapitzlist"/>
        <w:numPr>
          <w:ilvl w:val="1"/>
          <w:numId w:val="34"/>
        </w:num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lastRenderedPageBreak/>
        <w:t>Sporządzona przez Wykonawcę wycena robót stanowić będzie cenę ofertową brutto. Wykonawca ponosi odpowiedzialność za właściwe określenie stawki podatku VAT zgodnie z obowiązującymi przepisami.</w:t>
      </w:r>
    </w:p>
    <w:p w14:paraId="6643F336" w14:textId="51A4E0E0" w:rsidR="008816EF" w:rsidRPr="0035093E" w:rsidRDefault="008816EF" w:rsidP="00922DF1">
      <w:pPr>
        <w:pStyle w:val="Akapitzlist"/>
        <w:numPr>
          <w:ilvl w:val="0"/>
          <w:numId w:val="34"/>
        </w:numPr>
        <w:tabs>
          <w:tab w:val="left" w:pos="5280"/>
        </w:tab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Cena ofertowa brutto (wraz z podatkiem VAT) jest ceną ofertową Wykonawcy i jako cena ryczałtowa nie podlega zmianom.</w:t>
      </w:r>
    </w:p>
    <w:p w14:paraId="59D3E763" w14:textId="78F15287" w:rsidR="008E7A8D" w:rsidRPr="0035093E" w:rsidRDefault="008E7A8D" w:rsidP="00922DF1">
      <w:pPr>
        <w:pStyle w:val="Akapitzlist"/>
        <w:numPr>
          <w:ilvl w:val="0"/>
          <w:numId w:val="34"/>
        </w:numPr>
        <w:spacing w:after="0" w:line="360" w:lineRule="auto"/>
        <w:jc w:val="both"/>
        <w:rPr>
          <w:rFonts w:ascii="Times New Roman" w:hAnsi="Times New Roman" w:cs="Times New Roman"/>
          <w:strike/>
          <w:sz w:val="24"/>
          <w:szCs w:val="24"/>
          <w:lang w:eastAsia="ar-SA"/>
        </w:rPr>
      </w:pPr>
      <w:r w:rsidRPr="0035093E">
        <w:rPr>
          <w:rFonts w:ascii="Times New Roman" w:hAnsi="Times New Roman" w:cs="Times New Roman"/>
          <w:color w:val="222222"/>
          <w:sz w:val="24"/>
          <w:szCs w:val="24"/>
          <w:shd w:val="clear" w:color="auto" w:fill="FFFFFF"/>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7BAA2DC9" w14:textId="7E77ED34" w:rsidR="008E7A8D" w:rsidRPr="0035093E" w:rsidRDefault="008E7A8D" w:rsidP="00922DF1">
      <w:pPr>
        <w:pStyle w:val="Akapitzlist"/>
        <w:numPr>
          <w:ilvl w:val="0"/>
          <w:numId w:val="34"/>
        </w:num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color w:val="222222"/>
          <w:sz w:val="24"/>
          <w:szCs w:val="24"/>
        </w:rPr>
        <w:t>W przypadku gdy cena całkowita oferty złożonej w terminie jest niższa o co najmniej 30% od:</w:t>
      </w:r>
    </w:p>
    <w:p w14:paraId="61F3F7DC" w14:textId="77777777" w:rsidR="008E7A8D" w:rsidRPr="0035093E" w:rsidRDefault="008E7A8D" w:rsidP="00303E4B">
      <w:pPr>
        <w:pStyle w:val="Akapitzlist"/>
        <w:shd w:val="clear" w:color="auto" w:fill="FFFFFF"/>
        <w:spacing w:after="0" w:line="360" w:lineRule="auto"/>
        <w:jc w:val="both"/>
        <w:rPr>
          <w:rFonts w:ascii="Times New Roman" w:hAnsi="Times New Roman" w:cs="Times New Roman"/>
          <w:color w:val="222222"/>
          <w:sz w:val="24"/>
          <w:szCs w:val="24"/>
        </w:rPr>
      </w:pPr>
      <w:r w:rsidRPr="0035093E">
        <w:rPr>
          <w:rFonts w:ascii="Times New Roman" w:hAnsi="Times New Roman" w:cs="Times New Roman"/>
          <w:color w:val="222222"/>
          <w:sz w:val="24"/>
          <w:szCs w:val="24"/>
        </w:rPr>
        <w:t>- wartości zamówienia powiększonej o należny podatek od towarów i usług, ustalonej przed wszczęciem postępowania lub średniej arytmetycznej cen wszystkich złożonych ofert niepodlegających odrzuceniu na podstawie art. </w:t>
      </w:r>
      <w:hyperlink r:id="rId16" w:history="1">
        <w:r w:rsidRPr="0035093E">
          <w:rPr>
            <w:rStyle w:val="Hipercze"/>
            <w:rFonts w:ascii="Times New Roman" w:hAnsi="Times New Roman" w:cs="Times New Roman"/>
            <w:color w:val="auto"/>
            <w:sz w:val="24"/>
            <w:szCs w:val="24"/>
            <w:u w:val="none"/>
          </w:rPr>
          <w:t>226</w:t>
        </w:r>
      </w:hyperlink>
      <w:r w:rsidRPr="0035093E">
        <w:rPr>
          <w:rFonts w:ascii="Times New Roman" w:hAnsi="Times New Roman" w:cs="Times New Roman"/>
          <w:color w:val="222222"/>
          <w:sz w:val="24"/>
          <w:szCs w:val="24"/>
        </w:rPr>
        <w:t> ust. 1 pkt 1 i 10, zamawiający zwraca się o udzielenie wyjaśnień, o których mowa w ust. 1, chyba że rozbieżność wynika z okoliczności oczywistych, które nie wymagają wyjaśnienia;</w:t>
      </w:r>
    </w:p>
    <w:p w14:paraId="3BE05BB4" w14:textId="654597F5" w:rsidR="008E7A8D" w:rsidRPr="0035093E" w:rsidRDefault="008E7A8D" w:rsidP="00303E4B">
      <w:pPr>
        <w:pStyle w:val="Akapitzlist"/>
        <w:shd w:val="clear" w:color="auto" w:fill="FFFFFF"/>
        <w:spacing w:after="0" w:line="360" w:lineRule="auto"/>
        <w:jc w:val="both"/>
        <w:rPr>
          <w:rFonts w:ascii="Times New Roman" w:hAnsi="Times New Roman" w:cs="Times New Roman"/>
          <w:color w:val="222222"/>
          <w:sz w:val="24"/>
          <w:szCs w:val="24"/>
        </w:rPr>
      </w:pPr>
      <w:r w:rsidRPr="0035093E">
        <w:rPr>
          <w:rFonts w:ascii="Times New Roman" w:hAnsi="Times New Roman" w:cs="Times New Roman"/>
          <w:color w:val="222222"/>
          <w:sz w:val="24"/>
          <w:szCs w:val="24"/>
        </w:rPr>
        <w:t>- 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powyżej.</w:t>
      </w:r>
    </w:p>
    <w:p w14:paraId="52D2F48F" w14:textId="0CC5A603" w:rsidR="008816EF" w:rsidRPr="0035093E" w:rsidRDefault="00F2414E" w:rsidP="00922DF1">
      <w:pPr>
        <w:pStyle w:val="Akapitzlist"/>
        <w:numPr>
          <w:ilvl w:val="0"/>
          <w:numId w:val="34"/>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J</w:t>
      </w:r>
      <w:r w:rsidR="008816EF" w:rsidRPr="0035093E">
        <w:rPr>
          <w:rFonts w:ascii="Times New Roman" w:hAnsi="Times New Roman" w:cs="Times New Roman"/>
          <w:color w:val="000000"/>
          <w:sz w:val="24"/>
          <w:szCs w:val="24"/>
          <w:lang w:eastAsia="ar-SA"/>
        </w:rPr>
        <w:t xml:space="preserve">eżeli </w:t>
      </w:r>
      <w:r w:rsidRPr="0035093E">
        <w:rPr>
          <w:rFonts w:ascii="Times New Roman" w:hAnsi="Times New Roman" w:cs="Times New Roman"/>
          <w:color w:val="000000"/>
          <w:sz w:val="24"/>
          <w:szCs w:val="24"/>
          <w:lang w:eastAsia="ar-SA"/>
        </w:rPr>
        <w:t xml:space="preserve">w ofercie </w:t>
      </w:r>
      <w:r w:rsidR="008816EF" w:rsidRPr="0035093E">
        <w:rPr>
          <w:rFonts w:ascii="Times New Roman" w:hAnsi="Times New Roman" w:cs="Times New Roman"/>
          <w:color w:val="000000"/>
          <w:sz w:val="24"/>
          <w:szCs w:val="24"/>
          <w:lang w:eastAsia="ar-SA"/>
        </w:rPr>
        <w:t>cena podana liczbą nie będzie odpowiadać cenie podanej słownie, przyjmie za prawidłową cenę podaną słownie</w:t>
      </w:r>
      <w:r w:rsidR="008816EF" w:rsidRPr="0035093E">
        <w:rPr>
          <w:rFonts w:ascii="Times New Roman" w:hAnsi="Times New Roman" w:cs="Times New Roman"/>
          <w:sz w:val="24"/>
          <w:szCs w:val="24"/>
          <w:lang w:eastAsia="ar-SA"/>
        </w:rPr>
        <w:t>.</w:t>
      </w:r>
    </w:p>
    <w:p w14:paraId="73E5177C" w14:textId="2C56D418" w:rsidR="00373410" w:rsidRPr="0035093E" w:rsidRDefault="008816EF" w:rsidP="00922DF1">
      <w:pPr>
        <w:pStyle w:val="Akapitzlist"/>
        <w:numPr>
          <w:ilvl w:val="0"/>
          <w:numId w:val="34"/>
        </w:numPr>
        <w:tabs>
          <w:tab w:val="left" w:pos="426"/>
        </w:tabs>
        <w:autoSpaceDN w:val="0"/>
        <w:adjustRightInd w:val="0"/>
        <w:spacing w:after="0" w:line="360" w:lineRule="auto"/>
        <w:jc w:val="both"/>
        <w:rPr>
          <w:rFonts w:ascii="Times New Roman" w:hAnsi="Times New Roman" w:cs="Times New Roman"/>
          <w:strike/>
          <w:sz w:val="24"/>
          <w:szCs w:val="24"/>
        </w:rPr>
      </w:pPr>
      <w:r w:rsidRPr="0035093E">
        <w:rPr>
          <w:rFonts w:ascii="Times New Roman" w:hAnsi="Times New Roman" w:cs="Times New Roman"/>
          <w:sz w:val="24"/>
          <w:szCs w:val="24"/>
        </w:rPr>
        <w:t xml:space="preserve"> </w:t>
      </w:r>
      <w:r w:rsidR="00373410" w:rsidRPr="0035093E">
        <w:rPr>
          <w:rFonts w:ascii="Times New Roman" w:eastAsia="Times New Roman" w:hAnsi="Times New Roman" w:cs="Times New Roman"/>
          <w:color w:val="222222"/>
          <w:sz w:val="24"/>
          <w:szCs w:val="24"/>
          <w:lang w:eastAsia="pl-PL"/>
        </w:rPr>
        <w:t>Jeżeli Wykonawca złoży ofertę, której wybór prowadziłby do powstania u zamawiającego obowiązku podatkowego zgodnie z ustawą z dnia 11 marca 2004 r. o podatku od towarów i usług (Dz. U. z 2018 r. poz. 2174, z </w:t>
      </w:r>
      <w:proofErr w:type="spellStart"/>
      <w:r w:rsidR="00373410" w:rsidRPr="0035093E">
        <w:rPr>
          <w:rFonts w:ascii="Times New Roman" w:eastAsia="Times New Roman" w:hAnsi="Times New Roman" w:cs="Times New Roman"/>
          <w:color w:val="222222"/>
          <w:sz w:val="24"/>
          <w:szCs w:val="24"/>
          <w:lang w:eastAsia="pl-PL"/>
        </w:rPr>
        <w:t>późn</w:t>
      </w:r>
      <w:proofErr w:type="spellEnd"/>
      <w:r w:rsidR="00373410" w:rsidRPr="0035093E">
        <w:rPr>
          <w:rFonts w:ascii="Times New Roman" w:eastAsia="Times New Roman" w:hAnsi="Times New Roman" w:cs="Times New Roman"/>
          <w:color w:val="222222"/>
          <w:sz w:val="24"/>
          <w:szCs w:val="24"/>
          <w:lang w:eastAsia="pl-PL"/>
        </w:rPr>
        <w:t>. zm.), dla celów zastosowania kryterium ceny lub kosztu zamawiający dolicza do przedstawionej w tej ofercie ceny kwotę podatku od towarów i usług, którą miałby obowiązek rozliczyć.</w:t>
      </w:r>
    </w:p>
    <w:p w14:paraId="43B758B0" w14:textId="157E674E" w:rsidR="00373410" w:rsidRPr="0035093E" w:rsidRDefault="00373410" w:rsidP="00922DF1">
      <w:pPr>
        <w:pStyle w:val="Akapitzlist"/>
        <w:numPr>
          <w:ilvl w:val="0"/>
          <w:numId w:val="34"/>
        </w:numPr>
        <w:shd w:val="clear" w:color="auto" w:fill="FFFFFF"/>
        <w:spacing w:after="0" w:line="360" w:lineRule="auto"/>
        <w:jc w:val="both"/>
        <w:rPr>
          <w:rFonts w:ascii="Times New Roman" w:eastAsia="Times New Roman" w:hAnsi="Times New Roman" w:cs="Times New Roman"/>
          <w:color w:val="222222"/>
          <w:sz w:val="24"/>
          <w:szCs w:val="24"/>
          <w:lang w:eastAsia="pl-PL"/>
        </w:rPr>
      </w:pPr>
      <w:r w:rsidRPr="0035093E">
        <w:rPr>
          <w:rFonts w:ascii="Times New Roman" w:eastAsia="Times New Roman" w:hAnsi="Times New Roman" w:cs="Times New Roman"/>
          <w:color w:val="222222"/>
          <w:sz w:val="24"/>
          <w:szCs w:val="24"/>
          <w:lang w:eastAsia="pl-PL"/>
        </w:rPr>
        <w:t>W ofercie, o której mowa w niniejszym ust. 1</w:t>
      </w:r>
      <w:r w:rsidR="00F2414E" w:rsidRPr="0035093E">
        <w:rPr>
          <w:rFonts w:ascii="Times New Roman" w:eastAsia="Times New Roman" w:hAnsi="Times New Roman" w:cs="Times New Roman"/>
          <w:color w:val="222222"/>
          <w:sz w:val="24"/>
          <w:szCs w:val="24"/>
          <w:lang w:eastAsia="pl-PL"/>
        </w:rPr>
        <w:t>0</w:t>
      </w:r>
      <w:r w:rsidRPr="0035093E">
        <w:rPr>
          <w:rFonts w:ascii="Times New Roman" w:eastAsia="Times New Roman" w:hAnsi="Times New Roman" w:cs="Times New Roman"/>
          <w:color w:val="222222"/>
          <w:sz w:val="24"/>
          <w:szCs w:val="24"/>
          <w:lang w:eastAsia="pl-PL"/>
        </w:rPr>
        <w:t>, wykonawca ma obowiązek:</w:t>
      </w:r>
    </w:p>
    <w:p w14:paraId="6BD240D6" w14:textId="6D31B3E5" w:rsidR="00373410" w:rsidRPr="0035093E" w:rsidRDefault="00373410" w:rsidP="00303E4B">
      <w:pPr>
        <w:pStyle w:val="Akapitzlist"/>
        <w:shd w:val="clear" w:color="auto" w:fill="FFFFFF"/>
        <w:spacing w:after="0" w:line="360" w:lineRule="auto"/>
        <w:jc w:val="both"/>
        <w:rPr>
          <w:rFonts w:ascii="Times New Roman" w:eastAsia="Times New Roman" w:hAnsi="Times New Roman" w:cs="Times New Roman"/>
          <w:color w:val="222222"/>
          <w:sz w:val="24"/>
          <w:szCs w:val="24"/>
          <w:lang w:eastAsia="pl-PL"/>
        </w:rPr>
      </w:pPr>
      <w:r w:rsidRPr="0035093E">
        <w:rPr>
          <w:rFonts w:ascii="Times New Roman" w:eastAsia="Times New Roman" w:hAnsi="Times New Roman" w:cs="Times New Roman"/>
          <w:color w:val="222222"/>
          <w:sz w:val="24"/>
          <w:szCs w:val="24"/>
          <w:lang w:eastAsia="pl-PL"/>
        </w:rPr>
        <w:t>- poinformowania zamawiającego, że wybór jego oferty będzie prowadził do powstania u zamawiającego obowiązku podatkowego;</w:t>
      </w:r>
    </w:p>
    <w:p w14:paraId="7C0E36F8" w14:textId="78B32CB6" w:rsidR="00373410" w:rsidRPr="0035093E" w:rsidRDefault="00373410" w:rsidP="00303E4B">
      <w:pPr>
        <w:pStyle w:val="Akapitzlist"/>
        <w:shd w:val="clear" w:color="auto" w:fill="FFFFFF"/>
        <w:spacing w:after="0" w:line="360" w:lineRule="auto"/>
        <w:jc w:val="both"/>
        <w:rPr>
          <w:rFonts w:ascii="Times New Roman" w:eastAsia="Times New Roman" w:hAnsi="Times New Roman" w:cs="Times New Roman"/>
          <w:color w:val="222222"/>
          <w:sz w:val="24"/>
          <w:szCs w:val="24"/>
          <w:lang w:eastAsia="pl-PL"/>
        </w:rPr>
      </w:pPr>
      <w:r w:rsidRPr="0035093E">
        <w:rPr>
          <w:rFonts w:ascii="Times New Roman" w:eastAsia="Times New Roman" w:hAnsi="Times New Roman" w:cs="Times New Roman"/>
          <w:color w:val="222222"/>
          <w:sz w:val="24"/>
          <w:szCs w:val="24"/>
          <w:lang w:eastAsia="pl-PL"/>
        </w:rPr>
        <w:lastRenderedPageBreak/>
        <w:t>- wskazania nazwy (rodzaju) towaru lub usługi, których dostawa lub świadczenie będą prowadziły do powstania obowiązku podatkowego;</w:t>
      </w:r>
    </w:p>
    <w:p w14:paraId="485FB138" w14:textId="53DAAF04" w:rsidR="00373410" w:rsidRPr="0035093E" w:rsidRDefault="00373410" w:rsidP="00303E4B">
      <w:pPr>
        <w:pStyle w:val="Akapitzlist"/>
        <w:shd w:val="clear" w:color="auto" w:fill="FFFFFF"/>
        <w:spacing w:after="0" w:line="360" w:lineRule="auto"/>
        <w:jc w:val="both"/>
        <w:rPr>
          <w:rFonts w:ascii="Times New Roman" w:eastAsia="Times New Roman" w:hAnsi="Times New Roman" w:cs="Times New Roman"/>
          <w:color w:val="222222"/>
          <w:sz w:val="24"/>
          <w:szCs w:val="24"/>
          <w:lang w:eastAsia="pl-PL"/>
        </w:rPr>
      </w:pPr>
      <w:r w:rsidRPr="0035093E">
        <w:rPr>
          <w:rFonts w:ascii="Times New Roman" w:eastAsia="Times New Roman" w:hAnsi="Times New Roman" w:cs="Times New Roman"/>
          <w:color w:val="222222"/>
          <w:sz w:val="24"/>
          <w:szCs w:val="24"/>
          <w:lang w:eastAsia="pl-PL"/>
        </w:rPr>
        <w:t>- wskazania wartości towaru lub usługi objętego obowiązkiem podatkowym zamawiającego, bez kwoty podatku;</w:t>
      </w:r>
    </w:p>
    <w:p w14:paraId="5C74CCE8" w14:textId="2193240C" w:rsidR="00373410" w:rsidRPr="0035093E" w:rsidRDefault="00373410" w:rsidP="00303E4B">
      <w:pPr>
        <w:pStyle w:val="Akapitzlist"/>
        <w:shd w:val="clear" w:color="auto" w:fill="FFFFFF"/>
        <w:spacing w:after="0" w:line="360" w:lineRule="auto"/>
        <w:jc w:val="both"/>
        <w:rPr>
          <w:rFonts w:ascii="Times New Roman" w:eastAsia="Times New Roman" w:hAnsi="Times New Roman" w:cs="Times New Roman"/>
          <w:color w:val="222222"/>
          <w:sz w:val="24"/>
          <w:szCs w:val="24"/>
          <w:lang w:eastAsia="pl-PL"/>
        </w:rPr>
      </w:pPr>
      <w:r w:rsidRPr="0035093E">
        <w:rPr>
          <w:rFonts w:ascii="Times New Roman" w:eastAsia="Times New Roman" w:hAnsi="Times New Roman" w:cs="Times New Roman"/>
          <w:color w:val="222222"/>
          <w:sz w:val="24"/>
          <w:szCs w:val="24"/>
          <w:lang w:eastAsia="pl-PL"/>
        </w:rPr>
        <w:t>- wskazania stawki podatku od towarów i usług, która zgodnie z wiedzą wykonawcy, będzie miała zastosowanie.</w:t>
      </w:r>
    </w:p>
    <w:p w14:paraId="35F020B8" w14:textId="3F318B48" w:rsidR="008816EF" w:rsidRPr="0035093E" w:rsidRDefault="008816EF" w:rsidP="00922DF1">
      <w:pPr>
        <w:pStyle w:val="Akapitzlist"/>
        <w:numPr>
          <w:ilvl w:val="0"/>
          <w:numId w:val="34"/>
        </w:numPr>
        <w:autoSpaceDN w:val="0"/>
        <w:adjustRightInd w:val="0"/>
        <w:spacing w:after="0" w:line="360" w:lineRule="auto"/>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nie będzie udzielał zaliczek na poczet wykonania zamówienia. </w:t>
      </w:r>
    </w:p>
    <w:p w14:paraId="38156053" w14:textId="24DAAEA9" w:rsidR="008816EF" w:rsidRPr="0035093E" w:rsidRDefault="008816EF" w:rsidP="00966380">
      <w:pPr>
        <w:autoSpaceDN w:val="0"/>
        <w:adjustRightInd w:val="0"/>
        <w:spacing w:after="0" w:line="360" w:lineRule="auto"/>
        <w:ind w:left="284" w:hanging="284"/>
        <w:jc w:val="both"/>
        <w:rPr>
          <w:rFonts w:ascii="Times New Roman" w:hAnsi="Times New Roman" w:cs="Times New Roman"/>
          <w:color w:val="000000"/>
          <w:sz w:val="24"/>
          <w:szCs w:val="24"/>
        </w:rPr>
      </w:pPr>
    </w:p>
    <w:p w14:paraId="746B5C1D" w14:textId="77777777" w:rsidR="00966380" w:rsidRPr="0035093E" w:rsidRDefault="00966380" w:rsidP="00966380">
      <w:pPr>
        <w:autoSpaceDN w:val="0"/>
        <w:adjustRightInd w:val="0"/>
        <w:spacing w:after="0" w:line="360" w:lineRule="auto"/>
        <w:ind w:left="284" w:hanging="284"/>
        <w:jc w:val="both"/>
        <w:rPr>
          <w:rFonts w:ascii="Times New Roman" w:hAnsi="Times New Roman" w:cs="Times New Roman"/>
          <w:color w:val="000000"/>
          <w:sz w:val="24"/>
          <w:szCs w:val="24"/>
        </w:rPr>
      </w:pPr>
    </w:p>
    <w:p w14:paraId="3D17405C" w14:textId="6311441C" w:rsidR="00A270D2" w:rsidRPr="0035093E" w:rsidRDefault="00A270D2" w:rsidP="00922DF1">
      <w:pPr>
        <w:pStyle w:val="Akapitzlist"/>
        <w:numPr>
          <w:ilvl w:val="0"/>
          <w:numId w:val="20"/>
        </w:numPr>
        <w:spacing w:line="240" w:lineRule="atLeast"/>
        <w:rPr>
          <w:rFonts w:ascii="Times New Roman" w:hAnsi="Times New Roman" w:cs="Times New Roman"/>
          <w:b/>
          <w:bCs/>
          <w:iCs/>
          <w:sz w:val="24"/>
          <w:szCs w:val="24"/>
          <w:lang w:eastAsia="ar-SA"/>
        </w:rPr>
      </w:pPr>
      <w:bookmarkStart w:id="21" w:name="_Hlk167458425"/>
      <w:r w:rsidRPr="0035093E">
        <w:rPr>
          <w:rFonts w:ascii="Times New Roman" w:hAnsi="Times New Roman" w:cs="Times New Roman"/>
          <w:b/>
          <w:bCs/>
          <w:iCs/>
          <w:sz w:val="24"/>
          <w:szCs w:val="24"/>
          <w:lang w:eastAsia="ar-SA"/>
        </w:rPr>
        <w:t>Opis kryteriów, którymi Zamawiający będzie się kierował przy wyborze oferty wraz z podaniem znaczenia tych kryteriów oraz sposobu oceny ofert.</w:t>
      </w:r>
    </w:p>
    <w:bookmarkEnd w:id="21"/>
    <w:p w14:paraId="400CCC1C" w14:textId="77777777" w:rsidR="00A270D2" w:rsidRPr="0035093E" w:rsidRDefault="00A270D2" w:rsidP="00966380">
      <w:pPr>
        <w:spacing w:after="0" w:line="360" w:lineRule="auto"/>
        <w:ind w:left="714" w:hanging="714"/>
        <w:jc w:val="both"/>
        <w:rPr>
          <w:rFonts w:ascii="Times New Roman" w:hAnsi="Times New Roman" w:cs="Times New Roman"/>
          <w:b/>
          <w:bCs/>
          <w:i/>
          <w:iCs/>
          <w:sz w:val="24"/>
          <w:szCs w:val="24"/>
          <w:lang w:eastAsia="ar-SA"/>
        </w:rPr>
      </w:pPr>
    </w:p>
    <w:p w14:paraId="45FF1AF9" w14:textId="0C299980" w:rsidR="00A270D2" w:rsidRPr="0035093E" w:rsidRDefault="00A270D2" w:rsidP="00922DF1">
      <w:pPr>
        <w:pStyle w:val="Akapitzlist"/>
        <w:numPr>
          <w:ilvl w:val="3"/>
          <w:numId w:val="18"/>
        </w:numPr>
        <w:spacing w:after="0" w:line="360" w:lineRule="auto"/>
        <w:ind w:left="284"/>
        <w:jc w:val="both"/>
        <w:rPr>
          <w:rFonts w:ascii="Times New Roman" w:hAnsi="Times New Roman" w:cs="Times New Roman"/>
          <w:bCs/>
          <w:sz w:val="24"/>
          <w:szCs w:val="24"/>
          <w:lang w:eastAsia="ar-SA"/>
        </w:rPr>
      </w:pPr>
      <w:r w:rsidRPr="0035093E">
        <w:rPr>
          <w:rFonts w:ascii="Times New Roman" w:hAnsi="Times New Roman" w:cs="Times New Roman"/>
          <w:bCs/>
          <w:sz w:val="24"/>
          <w:szCs w:val="24"/>
          <w:lang w:eastAsia="ar-SA"/>
        </w:rPr>
        <w:t>Zamawiający dokona wyboru najkorzystniejszej oferty na podstawie nw. kryteriów oceny ofert (nazwa kryterium, waga, sposób punktowania):</w:t>
      </w:r>
    </w:p>
    <w:p w14:paraId="66BAA343" w14:textId="77777777" w:rsidR="00A270D2" w:rsidRPr="0035093E" w:rsidRDefault="00A270D2" w:rsidP="00966380">
      <w:pPr>
        <w:spacing w:after="0" w:line="360" w:lineRule="auto"/>
        <w:jc w:val="both"/>
        <w:rPr>
          <w:rFonts w:ascii="Times New Roman" w:hAnsi="Times New Roman" w:cs="Times New Roman"/>
          <w:b/>
          <w:bCs/>
          <w:sz w:val="24"/>
          <w:szCs w:val="24"/>
          <w:lang w:eastAsia="ar-SA"/>
        </w:rPr>
      </w:pPr>
      <w:r w:rsidRPr="0035093E">
        <w:rPr>
          <w:rFonts w:ascii="Times New Roman" w:hAnsi="Times New Roman" w:cs="Times New Roman"/>
          <w:b/>
          <w:bCs/>
          <w:sz w:val="24"/>
          <w:szCs w:val="24"/>
          <w:lang w:eastAsia="ar-SA"/>
        </w:rPr>
        <w:t xml:space="preserve">1) </w:t>
      </w:r>
      <w:r w:rsidRPr="0035093E">
        <w:rPr>
          <w:rFonts w:ascii="Times New Roman" w:hAnsi="Times New Roman" w:cs="Times New Roman"/>
          <w:b/>
          <w:sz w:val="24"/>
          <w:szCs w:val="24"/>
          <w:lang w:eastAsia="ar-SA"/>
        </w:rPr>
        <w:t>Cena oferty -  60 %  (max 60 pkt)</w:t>
      </w:r>
    </w:p>
    <w:p w14:paraId="21163542" w14:textId="77777777" w:rsidR="00A270D2" w:rsidRPr="0035093E" w:rsidRDefault="00A270D2" w:rsidP="00966380">
      <w:pPr>
        <w:tabs>
          <w:tab w:val="left" w:pos="9540"/>
        </w:tabs>
        <w:spacing w:after="0" w:line="360" w:lineRule="auto"/>
        <w:jc w:val="both"/>
        <w:rPr>
          <w:rFonts w:ascii="Times New Roman" w:hAnsi="Times New Roman" w:cs="Times New Roman"/>
          <w:b/>
          <w:sz w:val="24"/>
          <w:szCs w:val="24"/>
          <w:lang w:eastAsia="ar-SA"/>
        </w:rPr>
      </w:pPr>
      <w:r w:rsidRPr="0035093E">
        <w:rPr>
          <w:rFonts w:ascii="Times New Roman" w:hAnsi="Times New Roman" w:cs="Times New Roman"/>
          <w:b/>
          <w:sz w:val="24"/>
          <w:szCs w:val="24"/>
          <w:lang w:eastAsia="ar-SA"/>
        </w:rPr>
        <w:t xml:space="preserve">2) </w:t>
      </w:r>
      <w:r w:rsidRPr="0035093E">
        <w:rPr>
          <w:rFonts w:ascii="Times New Roman" w:hAnsi="Times New Roman" w:cs="Times New Roman"/>
          <w:b/>
          <w:sz w:val="24"/>
          <w:szCs w:val="24"/>
        </w:rPr>
        <w:t>Okres udzielonej gwarancji jakości</w:t>
      </w:r>
      <w:r w:rsidRPr="0035093E">
        <w:rPr>
          <w:rFonts w:ascii="Times New Roman" w:hAnsi="Times New Roman" w:cs="Times New Roman"/>
          <w:b/>
          <w:sz w:val="24"/>
          <w:szCs w:val="24"/>
          <w:lang w:eastAsia="ar-SA"/>
        </w:rPr>
        <w:t xml:space="preserve"> -  40 %  (max 40 pkt)</w:t>
      </w:r>
    </w:p>
    <w:p w14:paraId="6C05D860" w14:textId="19337E3A" w:rsidR="00A270D2" w:rsidRPr="0035093E" w:rsidRDefault="00F45AAF" w:rsidP="00966380">
      <w:pPr>
        <w:tabs>
          <w:tab w:val="left" w:pos="622"/>
          <w:tab w:val="left" w:pos="6540"/>
        </w:tabs>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Cs/>
          <w:sz w:val="24"/>
          <w:szCs w:val="24"/>
          <w:lang w:eastAsia="ar-SA"/>
        </w:rPr>
        <w:t>2.</w:t>
      </w:r>
      <w:r w:rsidRPr="0035093E">
        <w:rPr>
          <w:rFonts w:ascii="Times New Roman" w:hAnsi="Times New Roman" w:cs="Times New Roman"/>
          <w:b/>
          <w:bCs/>
          <w:sz w:val="24"/>
          <w:szCs w:val="24"/>
          <w:lang w:eastAsia="ar-SA"/>
        </w:rPr>
        <w:t xml:space="preserve"> </w:t>
      </w:r>
      <w:r w:rsidR="00A270D2" w:rsidRPr="0035093E">
        <w:rPr>
          <w:rFonts w:ascii="Times New Roman" w:hAnsi="Times New Roman" w:cs="Times New Roman"/>
          <w:sz w:val="24"/>
          <w:szCs w:val="24"/>
          <w:lang w:eastAsia="ar-SA"/>
        </w:rPr>
        <w:t>Ocena oferty będzie dokonywana wg poniższych zasad:</w:t>
      </w:r>
      <w:r w:rsidR="00A270D2" w:rsidRPr="0035093E">
        <w:rPr>
          <w:rFonts w:ascii="Times New Roman" w:hAnsi="Times New Roman" w:cs="Times New Roman"/>
          <w:sz w:val="24"/>
          <w:szCs w:val="24"/>
          <w:lang w:eastAsia="ar-SA"/>
        </w:rPr>
        <w:tab/>
      </w:r>
    </w:p>
    <w:p w14:paraId="28654EFF" w14:textId="0D90ED9B" w:rsidR="008675ED"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Cs/>
          <w:sz w:val="24"/>
          <w:szCs w:val="24"/>
          <w:lang w:eastAsia="ar-SA"/>
        </w:rPr>
        <w:t>2.1.</w:t>
      </w:r>
      <w:r w:rsidRPr="0035093E">
        <w:rPr>
          <w:rFonts w:ascii="Times New Roman" w:hAnsi="Times New Roman" w:cs="Times New Roman"/>
          <w:sz w:val="24"/>
          <w:szCs w:val="24"/>
          <w:lang w:eastAsia="ar-SA"/>
        </w:rPr>
        <w:t xml:space="preserve"> </w:t>
      </w:r>
      <w:r w:rsidR="008C672E" w:rsidRPr="0035093E">
        <w:rPr>
          <w:rFonts w:ascii="Times New Roman" w:hAnsi="Times New Roman" w:cs="Times New Roman"/>
          <w:sz w:val="24"/>
          <w:szCs w:val="24"/>
          <w:u w:val="single"/>
          <w:lang w:eastAsia="ar-SA"/>
        </w:rPr>
        <w:t>Kryterium:</w:t>
      </w:r>
      <w:r w:rsidR="008C672E" w:rsidRPr="0035093E">
        <w:rPr>
          <w:rFonts w:ascii="Times New Roman" w:hAnsi="Times New Roman" w:cs="Times New Roman"/>
          <w:sz w:val="24"/>
          <w:szCs w:val="24"/>
          <w:lang w:eastAsia="ar-SA"/>
        </w:rPr>
        <w:t xml:space="preserve"> </w:t>
      </w:r>
      <w:r w:rsidRPr="0035093E">
        <w:rPr>
          <w:rFonts w:ascii="Times New Roman" w:hAnsi="Times New Roman" w:cs="Times New Roman"/>
          <w:sz w:val="24"/>
          <w:szCs w:val="24"/>
          <w:u w:val="single"/>
          <w:lang w:eastAsia="ar-SA"/>
        </w:rPr>
        <w:t xml:space="preserve"> cen</w:t>
      </w:r>
      <w:r w:rsidR="008C672E" w:rsidRPr="0035093E">
        <w:rPr>
          <w:rFonts w:ascii="Times New Roman" w:hAnsi="Times New Roman" w:cs="Times New Roman"/>
          <w:sz w:val="24"/>
          <w:szCs w:val="24"/>
          <w:u w:val="single"/>
          <w:lang w:eastAsia="ar-SA"/>
        </w:rPr>
        <w:t>a</w:t>
      </w:r>
      <w:r w:rsidRPr="0035093E">
        <w:rPr>
          <w:rFonts w:ascii="Times New Roman" w:hAnsi="Times New Roman" w:cs="Times New Roman"/>
          <w:sz w:val="24"/>
          <w:szCs w:val="24"/>
          <w:u w:val="single"/>
          <w:lang w:eastAsia="ar-SA"/>
        </w:rPr>
        <w:t xml:space="preserve"> oferty</w:t>
      </w:r>
      <w:r w:rsidRPr="0035093E">
        <w:rPr>
          <w:rFonts w:ascii="Times New Roman" w:hAnsi="Times New Roman" w:cs="Times New Roman"/>
          <w:sz w:val="24"/>
          <w:szCs w:val="24"/>
          <w:lang w:eastAsia="ar-SA"/>
        </w:rPr>
        <w:t xml:space="preserve"> – będzie przeprowadzon</w:t>
      </w:r>
      <w:r w:rsidR="008675ED" w:rsidRPr="0035093E">
        <w:rPr>
          <w:rFonts w:ascii="Times New Roman" w:hAnsi="Times New Roman" w:cs="Times New Roman"/>
          <w:sz w:val="24"/>
          <w:szCs w:val="24"/>
          <w:lang w:eastAsia="ar-SA"/>
        </w:rPr>
        <w:t>e</w:t>
      </w:r>
      <w:r w:rsidRPr="0035093E">
        <w:rPr>
          <w:rFonts w:ascii="Times New Roman" w:hAnsi="Times New Roman" w:cs="Times New Roman"/>
          <w:sz w:val="24"/>
          <w:szCs w:val="24"/>
          <w:lang w:eastAsia="ar-SA"/>
        </w:rPr>
        <w:t xml:space="preserve"> wg następującego wzoru matematycznego: </w:t>
      </w:r>
    </w:p>
    <w:p w14:paraId="374ACBF1" w14:textId="393103A3"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 xml:space="preserve"> </w:t>
      </w:r>
      <w:r w:rsidRPr="0035093E">
        <w:rPr>
          <w:rFonts w:ascii="Times New Roman" w:hAnsi="Times New Roman" w:cs="Times New Roman"/>
          <w:b/>
          <w:bCs/>
          <w:sz w:val="24"/>
          <w:szCs w:val="24"/>
          <w:lang w:eastAsia="ar-SA"/>
        </w:rPr>
        <w:t>P(C</w:t>
      </w:r>
      <w:r w:rsidRPr="0035093E">
        <w:rPr>
          <w:rFonts w:ascii="Times New Roman" w:hAnsi="Times New Roman" w:cs="Times New Roman"/>
          <w:b/>
          <w:bCs/>
          <w:sz w:val="24"/>
          <w:szCs w:val="24"/>
          <w:vertAlign w:val="subscript"/>
          <w:lang w:eastAsia="ar-SA"/>
        </w:rPr>
        <w:t>i</w:t>
      </w:r>
      <w:r w:rsidRPr="0035093E">
        <w:rPr>
          <w:rFonts w:ascii="Times New Roman" w:hAnsi="Times New Roman" w:cs="Times New Roman"/>
          <w:b/>
          <w:bCs/>
          <w:sz w:val="24"/>
          <w:szCs w:val="24"/>
          <w:lang w:eastAsia="ar-SA"/>
        </w:rPr>
        <w:t xml:space="preserve">) = </w:t>
      </w:r>
      <w:proofErr w:type="spellStart"/>
      <w:r w:rsidRPr="0035093E">
        <w:rPr>
          <w:rFonts w:ascii="Times New Roman" w:hAnsi="Times New Roman" w:cs="Times New Roman"/>
          <w:b/>
          <w:bCs/>
          <w:sz w:val="24"/>
          <w:szCs w:val="24"/>
          <w:lang w:eastAsia="ar-SA"/>
        </w:rPr>
        <w:t>C</w:t>
      </w:r>
      <w:r w:rsidRPr="0035093E">
        <w:rPr>
          <w:rFonts w:ascii="Times New Roman" w:hAnsi="Times New Roman" w:cs="Times New Roman"/>
          <w:b/>
          <w:bCs/>
          <w:sz w:val="24"/>
          <w:szCs w:val="24"/>
          <w:vertAlign w:val="subscript"/>
          <w:lang w:eastAsia="ar-SA"/>
        </w:rPr>
        <w:t>min</w:t>
      </w:r>
      <w:proofErr w:type="spellEnd"/>
      <w:r w:rsidRPr="0035093E">
        <w:rPr>
          <w:rFonts w:ascii="Times New Roman" w:hAnsi="Times New Roman" w:cs="Times New Roman"/>
          <w:b/>
          <w:bCs/>
          <w:sz w:val="24"/>
          <w:szCs w:val="24"/>
          <w:lang w:eastAsia="ar-SA"/>
        </w:rPr>
        <w:t xml:space="preserve"> / C</w:t>
      </w:r>
      <w:r w:rsidRPr="0035093E">
        <w:rPr>
          <w:rFonts w:ascii="Times New Roman" w:hAnsi="Times New Roman" w:cs="Times New Roman"/>
          <w:b/>
          <w:bCs/>
          <w:sz w:val="24"/>
          <w:szCs w:val="24"/>
          <w:vertAlign w:val="subscript"/>
          <w:lang w:eastAsia="ar-SA"/>
        </w:rPr>
        <w:t>i</w:t>
      </w:r>
      <w:r w:rsidRPr="0035093E">
        <w:rPr>
          <w:rFonts w:ascii="Times New Roman" w:hAnsi="Times New Roman" w:cs="Times New Roman"/>
          <w:b/>
          <w:bCs/>
          <w:sz w:val="24"/>
          <w:szCs w:val="24"/>
          <w:lang w:eastAsia="ar-SA"/>
        </w:rPr>
        <w:t xml:space="preserve">  x 60 pkt</w:t>
      </w:r>
      <w:r w:rsidRPr="0035093E">
        <w:rPr>
          <w:rFonts w:ascii="Times New Roman" w:hAnsi="Times New Roman" w:cs="Times New Roman"/>
          <w:sz w:val="24"/>
          <w:szCs w:val="24"/>
          <w:lang w:eastAsia="ar-SA"/>
        </w:rPr>
        <w:t xml:space="preserve"> gdzie:</w:t>
      </w:r>
    </w:p>
    <w:p w14:paraId="4B7EBA23" w14:textId="1840E6DD" w:rsidR="00A270D2" w:rsidRPr="0035093E" w:rsidRDefault="00A270D2" w:rsidP="00966380">
      <w:pPr>
        <w:spacing w:after="0" w:line="360" w:lineRule="auto"/>
        <w:jc w:val="both"/>
        <w:rPr>
          <w:rFonts w:ascii="Times New Roman" w:hAnsi="Times New Roman" w:cs="Times New Roman"/>
          <w:sz w:val="24"/>
          <w:szCs w:val="24"/>
          <w:lang w:eastAsia="ar-SA"/>
        </w:rPr>
      </w:pPr>
      <w:proofErr w:type="spellStart"/>
      <w:r w:rsidRPr="0035093E">
        <w:rPr>
          <w:rFonts w:ascii="Times New Roman" w:hAnsi="Times New Roman" w:cs="Times New Roman"/>
          <w:b/>
          <w:bCs/>
          <w:sz w:val="24"/>
          <w:szCs w:val="24"/>
          <w:lang w:eastAsia="ar-SA"/>
        </w:rPr>
        <w:t>C</w:t>
      </w:r>
      <w:r w:rsidRPr="0035093E">
        <w:rPr>
          <w:rFonts w:ascii="Times New Roman" w:hAnsi="Times New Roman" w:cs="Times New Roman"/>
          <w:b/>
          <w:bCs/>
          <w:sz w:val="24"/>
          <w:szCs w:val="24"/>
          <w:vertAlign w:val="subscript"/>
          <w:lang w:eastAsia="ar-SA"/>
        </w:rPr>
        <w:t>min</w:t>
      </w:r>
      <w:proofErr w:type="spellEnd"/>
      <w:r w:rsidRPr="0035093E">
        <w:rPr>
          <w:rFonts w:ascii="Times New Roman" w:hAnsi="Times New Roman" w:cs="Times New Roman"/>
          <w:sz w:val="24"/>
          <w:szCs w:val="24"/>
          <w:lang w:eastAsia="ar-SA"/>
        </w:rPr>
        <w:t xml:space="preserve"> – najniższa cena spośród wszystkich ważnych ofert</w:t>
      </w:r>
      <w:r w:rsidR="008C672E" w:rsidRPr="0035093E">
        <w:rPr>
          <w:rFonts w:ascii="Times New Roman" w:hAnsi="Times New Roman" w:cs="Times New Roman"/>
          <w:sz w:val="24"/>
          <w:szCs w:val="24"/>
          <w:lang w:eastAsia="ar-SA"/>
        </w:rPr>
        <w:t xml:space="preserve">, </w:t>
      </w:r>
      <w:r w:rsidRPr="0035093E">
        <w:rPr>
          <w:rFonts w:ascii="Times New Roman" w:hAnsi="Times New Roman" w:cs="Times New Roman"/>
          <w:sz w:val="24"/>
          <w:szCs w:val="24"/>
          <w:lang w:eastAsia="ar-SA"/>
        </w:rPr>
        <w:t>nie</w:t>
      </w:r>
      <w:r w:rsidR="008C672E" w:rsidRPr="0035093E">
        <w:rPr>
          <w:rFonts w:ascii="Times New Roman" w:hAnsi="Times New Roman" w:cs="Times New Roman"/>
          <w:sz w:val="24"/>
          <w:szCs w:val="24"/>
          <w:lang w:eastAsia="ar-SA"/>
        </w:rPr>
        <w:t xml:space="preserve">podlegających odrzuceniu </w:t>
      </w:r>
    </w:p>
    <w:p w14:paraId="57B7A588" w14:textId="05DE5F25"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
          <w:bCs/>
          <w:sz w:val="24"/>
          <w:szCs w:val="24"/>
          <w:lang w:eastAsia="ar-SA"/>
        </w:rPr>
        <w:t>C</w:t>
      </w:r>
      <w:r w:rsidRPr="0035093E">
        <w:rPr>
          <w:rFonts w:ascii="Times New Roman" w:hAnsi="Times New Roman" w:cs="Times New Roman"/>
          <w:b/>
          <w:bCs/>
          <w:sz w:val="24"/>
          <w:szCs w:val="24"/>
          <w:vertAlign w:val="subscript"/>
          <w:lang w:eastAsia="ar-SA"/>
        </w:rPr>
        <w:t>i</w:t>
      </w:r>
      <w:r w:rsidRPr="0035093E">
        <w:rPr>
          <w:rFonts w:ascii="Times New Roman" w:hAnsi="Times New Roman" w:cs="Times New Roman"/>
          <w:sz w:val="24"/>
          <w:szCs w:val="24"/>
          <w:lang w:eastAsia="ar-SA"/>
        </w:rPr>
        <w:t xml:space="preserve"> – cen</w:t>
      </w:r>
      <w:r w:rsidR="008C672E" w:rsidRPr="0035093E">
        <w:rPr>
          <w:rFonts w:ascii="Times New Roman" w:hAnsi="Times New Roman" w:cs="Times New Roman"/>
          <w:sz w:val="24"/>
          <w:szCs w:val="24"/>
          <w:lang w:eastAsia="ar-SA"/>
        </w:rPr>
        <w:t>a</w:t>
      </w:r>
      <w:r w:rsidRPr="0035093E">
        <w:rPr>
          <w:rFonts w:ascii="Times New Roman" w:hAnsi="Times New Roman" w:cs="Times New Roman"/>
          <w:sz w:val="24"/>
          <w:szCs w:val="24"/>
          <w:lang w:eastAsia="ar-SA"/>
        </w:rPr>
        <w:t xml:space="preserve"> </w:t>
      </w:r>
      <w:r w:rsidR="008C672E" w:rsidRPr="0035093E">
        <w:rPr>
          <w:rFonts w:ascii="Times New Roman" w:hAnsi="Times New Roman" w:cs="Times New Roman"/>
          <w:sz w:val="24"/>
          <w:szCs w:val="24"/>
          <w:lang w:eastAsia="ar-SA"/>
        </w:rPr>
        <w:t xml:space="preserve">badanej </w:t>
      </w:r>
      <w:r w:rsidRPr="0035093E">
        <w:rPr>
          <w:rFonts w:ascii="Times New Roman" w:hAnsi="Times New Roman" w:cs="Times New Roman"/>
          <w:sz w:val="24"/>
          <w:szCs w:val="24"/>
          <w:lang w:eastAsia="ar-SA"/>
        </w:rPr>
        <w:t>ofert</w:t>
      </w:r>
      <w:r w:rsidR="008C672E" w:rsidRPr="0035093E">
        <w:rPr>
          <w:rFonts w:ascii="Times New Roman" w:hAnsi="Times New Roman" w:cs="Times New Roman"/>
          <w:sz w:val="24"/>
          <w:szCs w:val="24"/>
          <w:lang w:eastAsia="ar-SA"/>
        </w:rPr>
        <w:t>y</w:t>
      </w:r>
    </w:p>
    <w:p w14:paraId="32A6AC3B" w14:textId="55C85FA4" w:rsidR="004268BC"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
          <w:bCs/>
          <w:sz w:val="24"/>
          <w:szCs w:val="24"/>
          <w:lang w:eastAsia="ar-SA"/>
        </w:rPr>
        <w:t>P(C</w:t>
      </w:r>
      <w:r w:rsidRPr="0035093E">
        <w:rPr>
          <w:rFonts w:ascii="Times New Roman" w:hAnsi="Times New Roman" w:cs="Times New Roman"/>
          <w:b/>
          <w:bCs/>
          <w:sz w:val="24"/>
          <w:szCs w:val="24"/>
          <w:vertAlign w:val="subscript"/>
          <w:lang w:eastAsia="ar-SA"/>
        </w:rPr>
        <w:t>i</w:t>
      </w:r>
      <w:r w:rsidRPr="0035093E">
        <w:rPr>
          <w:rFonts w:ascii="Times New Roman" w:hAnsi="Times New Roman" w:cs="Times New Roman"/>
          <w:b/>
          <w:bCs/>
          <w:sz w:val="24"/>
          <w:szCs w:val="24"/>
          <w:lang w:eastAsia="ar-SA"/>
        </w:rPr>
        <w:t>)</w:t>
      </w:r>
      <w:r w:rsidRPr="0035093E">
        <w:rPr>
          <w:rFonts w:ascii="Times New Roman" w:hAnsi="Times New Roman" w:cs="Times New Roman"/>
          <w:sz w:val="24"/>
          <w:szCs w:val="24"/>
          <w:lang w:eastAsia="ar-SA"/>
        </w:rPr>
        <w:t xml:space="preserve"> – liczba punktów </w:t>
      </w:r>
      <w:r w:rsidR="008C672E" w:rsidRPr="0035093E">
        <w:rPr>
          <w:rFonts w:ascii="Times New Roman" w:hAnsi="Times New Roman" w:cs="Times New Roman"/>
          <w:sz w:val="24"/>
          <w:szCs w:val="24"/>
          <w:lang w:eastAsia="ar-SA"/>
        </w:rPr>
        <w:t xml:space="preserve">przyznanych </w:t>
      </w:r>
      <w:r w:rsidRPr="0035093E">
        <w:rPr>
          <w:rFonts w:ascii="Times New Roman" w:hAnsi="Times New Roman" w:cs="Times New Roman"/>
          <w:sz w:val="24"/>
          <w:szCs w:val="24"/>
          <w:lang w:eastAsia="ar-SA"/>
        </w:rPr>
        <w:t xml:space="preserve">za kryterium </w:t>
      </w:r>
      <w:r w:rsidR="008C672E" w:rsidRPr="0035093E">
        <w:rPr>
          <w:rFonts w:ascii="Times New Roman" w:hAnsi="Times New Roman" w:cs="Times New Roman"/>
          <w:sz w:val="24"/>
          <w:szCs w:val="24"/>
          <w:lang w:eastAsia="ar-SA"/>
        </w:rPr>
        <w:t>„</w:t>
      </w:r>
      <w:r w:rsidRPr="0035093E">
        <w:rPr>
          <w:rFonts w:ascii="Times New Roman" w:hAnsi="Times New Roman" w:cs="Times New Roman"/>
          <w:sz w:val="24"/>
          <w:szCs w:val="24"/>
          <w:lang w:eastAsia="ar-SA"/>
        </w:rPr>
        <w:t>cen</w:t>
      </w:r>
      <w:r w:rsidR="008C672E" w:rsidRPr="0035093E">
        <w:rPr>
          <w:rFonts w:ascii="Times New Roman" w:hAnsi="Times New Roman" w:cs="Times New Roman"/>
          <w:sz w:val="24"/>
          <w:szCs w:val="24"/>
          <w:lang w:eastAsia="ar-SA"/>
        </w:rPr>
        <w:t>a”</w:t>
      </w:r>
    </w:p>
    <w:p w14:paraId="777895B0" w14:textId="77777777"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Cs/>
          <w:sz w:val="24"/>
          <w:szCs w:val="24"/>
          <w:lang w:eastAsia="ar-SA"/>
        </w:rPr>
        <w:t>2.2.</w:t>
      </w:r>
      <w:r w:rsidRPr="0035093E">
        <w:rPr>
          <w:rFonts w:ascii="Times New Roman" w:hAnsi="Times New Roman" w:cs="Times New Roman"/>
          <w:sz w:val="24"/>
          <w:szCs w:val="24"/>
          <w:lang w:eastAsia="ar-SA"/>
        </w:rPr>
        <w:t xml:space="preserve"> Ocena okresu gwarancji udzielonej na przedmiot zamówienia. </w:t>
      </w:r>
    </w:p>
    <w:p w14:paraId="4DEA865A" w14:textId="36F4B6E4" w:rsidR="008675ED" w:rsidRPr="0035093E" w:rsidRDefault="008675ED"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u w:val="single"/>
          <w:lang w:eastAsia="ar-SA"/>
        </w:rPr>
        <w:t>Kryterium:</w:t>
      </w:r>
      <w:r w:rsidRPr="0035093E">
        <w:rPr>
          <w:rFonts w:ascii="Times New Roman" w:hAnsi="Times New Roman" w:cs="Times New Roman"/>
          <w:sz w:val="24"/>
          <w:szCs w:val="24"/>
          <w:lang w:eastAsia="ar-SA"/>
        </w:rPr>
        <w:t xml:space="preserve"> </w:t>
      </w:r>
      <w:r w:rsidR="004B2E4B" w:rsidRPr="0035093E">
        <w:rPr>
          <w:rFonts w:ascii="Times New Roman" w:hAnsi="Times New Roman" w:cs="Times New Roman"/>
          <w:sz w:val="24"/>
          <w:szCs w:val="24"/>
          <w:lang w:eastAsia="ar-SA"/>
        </w:rPr>
        <w:t>„</w:t>
      </w:r>
      <w:r w:rsidRPr="0035093E">
        <w:rPr>
          <w:rFonts w:ascii="Times New Roman" w:hAnsi="Times New Roman" w:cs="Times New Roman"/>
          <w:b/>
          <w:sz w:val="24"/>
          <w:szCs w:val="24"/>
          <w:u w:val="single"/>
        </w:rPr>
        <w:t>Okres udzielonej gwarancji jakości</w:t>
      </w:r>
      <w:r w:rsidR="004B2E4B" w:rsidRPr="0035093E">
        <w:rPr>
          <w:rFonts w:ascii="Times New Roman" w:hAnsi="Times New Roman" w:cs="Times New Roman"/>
          <w:b/>
          <w:sz w:val="24"/>
          <w:szCs w:val="24"/>
          <w:u w:val="single"/>
        </w:rPr>
        <w:t>”</w:t>
      </w:r>
      <w:r w:rsidRPr="0035093E">
        <w:rPr>
          <w:rFonts w:ascii="Times New Roman" w:hAnsi="Times New Roman" w:cs="Times New Roman"/>
          <w:b/>
          <w:sz w:val="24"/>
          <w:szCs w:val="24"/>
          <w:u w:val="single"/>
          <w:lang w:eastAsia="ar-SA"/>
        </w:rPr>
        <w:t xml:space="preserve"> </w:t>
      </w:r>
      <w:r w:rsidRPr="0035093E">
        <w:rPr>
          <w:rFonts w:ascii="Times New Roman" w:hAnsi="Times New Roman" w:cs="Times New Roman"/>
          <w:sz w:val="24"/>
          <w:szCs w:val="24"/>
          <w:lang w:eastAsia="ar-SA"/>
        </w:rPr>
        <w:t xml:space="preserve"> – będzie przeprowadzone wg następującego wzoru matematycznego:  </w:t>
      </w:r>
    </w:p>
    <w:p w14:paraId="1F266028" w14:textId="2F9BE77B" w:rsidR="008675ED" w:rsidRPr="0035093E" w:rsidRDefault="004B2E4B"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
          <w:bCs/>
          <w:sz w:val="24"/>
          <w:szCs w:val="24"/>
          <w:lang w:eastAsia="ar-SA"/>
        </w:rPr>
        <w:t>P</w:t>
      </w:r>
      <w:r w:rsidR="008675ED" w:rsidRPr="0035093E">
        <w:rPr>
          <w:rFonts w:ascii="Times New Roman" w:hAnsi="Times New Roman" w:cs="Times New Roman"/>
          <w:b/>
          <w:bCs/>
          <w:sz w:val="24"/>
          <w:szCs w:val="24"/>
          <w:lang w:eastAsia="ar-SA"/>
        </w:rPr>
        <w:t>(</w:t>
      </w:r>
      <w:proofErr w:type="spellStart"/>
      <w:r w:rsidRPr="0035093E">
        <w:rPr>
          <w:rFonts w:ascii="Times New Roman" w:hAnsi="Times New Roman" w:cs="Times New Roman"/>
          <w:b/>
          <w:bCs/>
          <w:sz w:val="24"/>
          <w:szCs w:val="24"/>
          <w:lang w:eastAsia="ar-SA"/>
        </w:rPr>
        <w:t>G</w:t>
      </w:r>
      <w:r w:rsidR="008675ED" w:rsidRPr="0035093E">
        <w:rPr>
          <w:rFonts w:ascii="Times New Roman" w:hAnsi="Times New Roman" w:cs="Times New Roman"/>
          <w:b/>
          <w:bCs/>
          <w:sz w:val="24"/>
          <w:szCs w:val="24"/>
          <w:vertAlign w:val="subscript"/>
          <w:lang w:eastAsia="ar-SA"/>
        </w:rPr>
        <w:t>i</w:t>
      </w:r>
      <w:proofErr w:type="spellEnd"/>
      <w:r w:rsidR="008675ED" w:rsidRPr="0035093E">
        <w:rPr>
          <w:rFonts w:ascii="Times New Roman" w:hAnsi="Times New Roman" w:cs="Times New Roman"/>
          <w:b/>
          <w:bCs/>
          <w:sz w:val="24"/>
          <w:szCs w:val="24"/>
          <w:lang w:eastAsia="ar-SA"/>
        </w:rPr>
        <w:t xml:space="preserve">) = </w:t>
      </w:r>
      <w:proofErr w:type="spellStart"/>
      <w:r w:rsidR="008675ED" w:rsidRPr="0035093E">
        <w:rPr>
          <w:rFonts w:ascii="Times New Roman" w:hAnsi="Times New Roman" w:cs="Times New Roman"/>
          <w:b/>
          <w:bCs/>
          <w:sz w:val="24"/>
          <w:szCs w:val="24"/>
          <w:lang w:eastAsia="ar-SA"/>
        </w:rPr>
        <w:t>G</w:t>
      </w:r>
      <w:r w:rsidRPr="0035093E">
        <w:rPr>
          <w:rFonts w:ascii="Times New Roman" w:hAnsi="Times New Roman" w:cs="Times New Roman"/>
          <w:b/>
          <w:bCs/>
          <w:sz w:val="24"/>
          <w:szCs w:val="24"/>
          <w:vertAlign w:val="subscript"/>
          <w:lang w:eastAsia="ar-SA"/>
        </w:rPr>
        <w:t>i</w:t>
      </w:r>
      <w:proofErr w:type="spellEnd"/>
      <w:r w:rsidR="008675ED" w:rsidRPr="0035093E">
        <w:rPr>
          <w:rFonts w:ascii="Times New Roman" w:hAnsi="Times New Roman" w:cs="Times New Roman"/>
          <w:b/>
          <w:bCs/>
          <w:sz w:val="24"/>
          <w:szCs w:val="24"/>
          <w:lang w:eastAsia="ar-SA"/>
        </w:rPr>
        <w:t xml:space="preserve"> / </w:t>
      </w:r>
      <w:proofErr w:type="spellStart"/>
      <w:r w:rsidR="008675ED" w:rsidRPr="0035093E">
        <w:rPr>
          <w:rFonts w:ascii="Times New Roman" w:hAnsi="Times New Roman" w:cs="Times New Roman"/>
          <w:b/>
          <w:bCs/>
          <w:sz w:val="24"/>
          <w:szCs w:val="24"/>
          <w:lang w:eastAsia="ar-SA"/>
        </w:rPr>
        <w:t>G</w:t>
      </w:r>
      <w:r w:rsidR="008675ED" w:rsidRPr="0035093E">
        <w:rPr>
          <w:rFonts w:ascii="Times New Roman" w:hAnsi="Times New Roman" w:cs="Times New Roman"/>
          <w:b/>
          <w:bCs/>
          <w:sz w:val="24"/>
          <w:szCs w:val="24"/>
          <w:vertAlign w:val="subscript"/>
          <w:lang w:eastAsia="ar-SA"/>
        </w:rPr>
        <w:t>max</w:t>
      </w:r>
      <w:proofErr w:type="spellEnd"/>
      <w:r w:rsidR="008675ED" w:rsidRPr="0035093E">
        <w:rPr>
          <w:rFonts w:ascii="Times New Roman" w:hAnsi="Times New Roman" w:cs="Times New Roman"/>
          <w:b/>
          <w:bCs/>
          <w:sz w:val="24"/>
          <w:szCs w:val="24"/>
          <w:lang w:eastAsia="ar-SA"/>
        </w:rPr>
        <w:t xml:space="preserve">  x </w:t>
      </w:r>
      <w:r w:rsidRPr="0035093E">
        <w:rPr>
          <w:rFonts w:ascii="Times New Roman" w:hAnsi="Times New Roman" w:cs="Times New Roman"/>
          <w:b/>
          <w:bCs/>
          <w:sz w:val="24"/>
          <w:szCs w:val="24"/>
          <w:lang w:eastAsia="ar-SA"/>
        </w:rPr>
        <w:t>4</w:t>
      </w:r>
      <w:r w:rsidR="008675ED" w:rsidRPr="0035093E">
        <w:rPr>
          <w:rFonts w:ascii="Times New Roman" w:hAnsi="Times New Roman" w:cs="Times New Roman"/>
          <w:b/>
          <w:bCs/>
          <w:sz w:val="24"/>
          <w:szCs w:val="24"/>
          <w:lang w:eastAsia="ar-SA"/>
        </w:rPr>
        <w:t>0 pkt</w:t>
      </w:r>
      <w:r w:rsidR="008675ED" w:rsidRPr="0035093E">
        <w:rPr>
          <w:rFonts w:ascii="Times New Roman" w:hAnsi="Times New Roman" w:cs="Times New Roman"/>
          <w:sz w:val="24"/>
          <w:szCs w:val="24"/>
          <w:lang w:eastAsia="ar-SA"/>
        </w:rPr>
        <w:t xml:space="preserve"> gdzie:</w:t>
      </w:r>
    </w:p>
    <w:p w14:paraId="1E43AFD5" w14:textId="3EF4CCC8" w:rsidR="008675ED" w:rsidRPr="0035093E" w:rsidRDefault="004B2E4B" w:rsidP="00966380">
      <w:pPr>
        <w:spacing w:after="0" w:line="360" w:lineRule="auto"/>
        <w:jc w:val="both"/>
        <w:rPr>
          <w:rFonts w:ascii="Times New Roman" w:hAnsi="Times New Roman" w:cs="Times New Roman"/>
          <w:sz w:val="24"/>
          <w:szCs w:val="24"/>
          <w:lang w:eastAsia="ar-SA"/>
        </w:rPr>
      </w:pPr>
      <w:proofErr w:type="spellStart"/>
      <w:r w:rsidRPr="0035093E">
        <w:rPr>
          <w:rFonts w:ascii="Times New Roman" w:hAnsi="Times New Roman" w:cs="Times New Roman"/>
          <w:b/>
          <w:bCs/>
          <w:sz w:val="24"/>
          <w:szCs w:val="24"/>
          <w:lang w:eastAsia="ar-SA"/>
        </w:rPr>
        <w:t>G</w:t>
      </w:r>
      <w:r w:rsidRPr="0035093E">
        <w:rPr>
          <w:rFonts w:ascii="Times New Roman" w:hAnsi="Times New Roman" w:cs="Times New Roman"/>
          <w:b/>
          <w:bCs/>
          <w:sz w:val="24"/>
          <w:szCs w:val="24"/>
          <w:vertAlign w:val="subscript"/>
          <w:lang w:eastAsia="ar-SA"/>
        </w:rPr>
        <w:t>max</w:t>
      </w:r>
      <w:proofErr w:type="spellEnd"/>
      <w:r w:rsidR="008675ED" w:rsidRPr="0035093E">
        <w:rPr>
          <w:rFonts w:ascii="Times New Roman" w:hAnsi="Times New Roman" w:cs="Times New Roman"/>
          <w:sz w:val="24"/>
          <w:szCs w:val="24"/>
          <w:lang w:eastAsia="ar-SA"/>
        </w:rPr>
        <w:t xml:space="preserve"> – naj</w:t>
      </w:r>
      <w:r w:rsidRPr="0035093E">
        <w:rPr>
          <w:rFonts w:ascii="Times New Roman" w:hAnsi="Times New Roman" w:cs="Times New Roman"/>
          <w:sz w:val="24"/>
          <w:szCs w:val="24"/>
          <w:lang w:eastAsia="ar-SA"/>
        </w:rPr>
        <w:t>dłuższy</w:t>
      </w:r>
      <w:r w:rsidR="008675ED" w:rsidRPr="0035093E">
        <w:rPr>
          <w:rFonts w:ascii="Times New Roman" w:hAnsi="Times New Roman" w:cs="Times New Roman"/>
          <w:sz w:val="24"/>
          <w:szCs w:val="24"/>
          <w:lang w:eastAsia="ar-SA"/>
        </w:rPr>
        <w:t xml:space="preserve"> </w:t>
      </w:r>
      <w:r w:rsidRPr="0035093E">
        <w:rPr>
          <w:rFonts w:ascii="Times New Roman" w:hAnsi="Times New Roman" w:cs="Times New Roman"/>
          <w:sz w:val="24"/>
          <w:szCs w:val="24"/>
          <w:lang w:eastAsia="ar-SA"/>
        </w:rPr>
        <w:t>okres gwarancji</w:t>
      </w:r>
      <w:r w:rsidR="008675ED" w:rsidRPr="0035093E">
        <w:rPr>
          <w:rFonts w:ascii="Times New Roman" w:hAnsi="Times New Roman" w:cs="Times New Roman"/>
          <w:sz w:val="24"/>
          <w:szCs w:val="24"/>
          <w:lang w:eastAsia="ar-SA"/>
        </w:rPr>
        <w:t xml:space="preserve"> spośród wszystkich ważnych ofert, niepodlegający</w:t>
      </w:r>
      <w:r w:rsidRPr="0035093E">
        <w:rPr>
          <w:rFonts w:ascii="Times New Roman" w:hAnsi="Times New Roman" w:cs="Times New Roman"/>
          <w:sz w:val="24"/>
          <w:szCs w:val="24"/>
          <w:lang w:eastAsia="ar-SA"/>
        </w:rPr>
        <w:t>c</w:t>
      </w:r>
      <w:r w:rsidR="008675ED" w:rsidRPr="0035093E">
        <w:rPr>
          <w:rFonts w:ascii="Times New Roman" w:hAnsi="Times New Roman" w:cs="Times New Roman"/>
          <w:sz w:val="24"/>
          <w:szCs w:val="24"/>
          <w:lang w:eastAsia="ar-SA"/>
        </w:rPr>
        <w:t xml:space="preserve">h odrzuceniu </w:t>
      </w:r>
    </w:p>
    <w:p w14:paraId="25BD34EE" w14:textId="13B54A18" w:rsidR="008675ED" w:rsidRPr="0035093E" w:rsidRDefault="004B2E4B" w:rsidP="00966380">
      <w:pPr>
        <w:spacing w:after="0" w:line="360" w:lineRule="auto"/>
        <w:jc w:val="both"/>
        <w:rPr>
          <w:rFonts w:ascii="Times New Roman" w:hAnsi="Times New Roman" w:cs="Times New Roman"/>
          <w:sz w:val="24"/>
          <w:szCs w:val="24"/>
          <w:lang w:eastAsia="ar-SA"/>
        </w:rPr>
      </w:pPr>
      <w:proofErr w:type="spellStart"/>
      <w:r w:rsidRPr="0035093E">
        <w:rPr>
          <w:rFonts w:ascii="Times New Roman" w:hAnsi="Times New Roman" w:cs="Times New Roman"/>
          <w:b/>
          <w:bCs/>
          <w:sz w:val="24"/>
          <w:szCs w:val="24"/>
          <w:lang w:eastAsia="ar-SA"/>
        </w:rPr>
        <w:t>G</w:t>
      </w:r>
      <w:r w:rsidR="008675ED" w:rsidRPr="0035093E">
        <w:rPr>
          <w:rFonts w:ascii="Times New Roman" w:hAnsi="Times New Roman" w:cs="Times New Roman"/>
          <w:b/>
          <w:bCs/>
          <w:sz w:val="24"/>
          <w:szCs w:val="24"/>
          <w:vertAlign w:val="subscript"/>
          <w:lang w:eastAsia="ar-SA"/>
        </w:rPr>
        <w:t>i</w:t>
      </w:r>
      <w:proofErr w:type="spellEnd"/>
      <w:r w:rsidR="008675ED" w:rsidRPr="0035093E">
        <w:rPr>
          <w:rFonts w:ascii="Times New Roman" w:hAnsi="Times New Roman" w:cs="Times New Roman"/>
          <w:sz w:val="24"/>
          <w:szCs w:val="24"/>
          <w:lang w:eastAsia="ar-SA"/>
        </w:rPr>
        <w:t xml:space="preserve"> – </w:t>
      </w:r>
      <w:r w:rsidRPr="0035093E">
        <w:rPr>
          <w:rFonts w:ascii="Times New Roman" w:hAnsi="Times New Roman" w:cs="Times New Roman"/>
          <w:sz w:val="24"/>
          <w:szCs w:val="24"/>
          <w:lang w:eastAsia="ar-SA"/>
        </w:rPr>
        <w:t>okres udzielonej gwarancji w badanej ofercie</w:t>
      </w:r>
    </w:p>
    <w:p w14:paraId="66A44AED" w14:textId="704ADF8F" w:rsidR="008675ED" w:rsidRPr="0035093E" w:rsidRDefault="004B2E4B"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
          <w:bCs/>
          <w:sz w:val="24"/>
          <w:szCs w:val="24"/>
          <w:lang w:eastAsia="ar-SA"/>
        </w:rPr>
        <w:t>P</w:t>
      </w:r>
      <w:r w:rsidR="008675ED" w:rsidRPr="0035093E">
        <w:rPr>
          <w:rFonts w:ascii="Times New Roman" w:hAnsi="Times New Roman" w:cs="Times New Roman"/>
          <w:b/>
          <w:bCs/>
          <w:sz w:val="24"/>
          <w:szCs w:val="24"/>
          <w:lang w:eastAsia="ar-SA"/>
        </w:rPr>
        <w:t>(</w:t>
      </w:r>
      <w:proofErr w:type="spellStart"/>
      <w:r w:rsidRPr="0035093E">
        <w:rPr>
          <w:rFonts w:ascii="Times New Roman" w:hAnsi="Times New Roman" w:cs="Times New Roman"/>
          <w:b/>
          <w:bCs/>
          <w:sz w:val="24"/>
          <w:szCs w:val="24"/>
          <w:lang w:eastAsia="ar-SA"/>
        </w:rPr>
        <w:t>G</w:t>
      </w:r>
      <w:r w:rsidR="008675ED" w:rsidRPr="0035093E">
        <w:rPr>
          <w:rFonts w:ascii="Times New Roman" w:hAnsi="Times New Roman" w:cs="Times New Roman"/>
          <w:b/>
          <w:bCs/>
          <w:sz w:val="24"/>
          <w:szCs w:val="24"/>
          <w:vertAlign w:val="subscript"/>
          <w:lang w:eastAsia="ar-SA"/>
        </w:rPr>
        <w:t>i</w:t>
      </w:r>
      <w:proofErr w:type="spellEnd"/>
      <w:r w:rsidR="008675ED" w:rsidRPr="0035093E">
        <w:rPr>
          <w:rFonts w:ascii="Times New Roman" w:hAnsi="Times New Roman" w:cs="Times New Roman"/>
          <w:b/>
          <w:bCs/>
          <w:sz w:val="24"/>
          <w:szCs w:val="24"/>
          <w:lang w:eastAsia="ar-SA"/>
        </w:rPr>
        <w:t>)</w:t>
      </w:r>
      <w:r w:rsidR="008675ED" w:rsidRPr="0035093E">
        <w:rPr>
          <w:rFonts w:ascii="Times New Roman" w:hAnsi="Times New Roman" w:cs="Times New Roman"/>
          <w:sz w:val="24"/>
          <w:szCs w:val="24"/>
          <w:lang w:eastAsia="ar-SA"/>
        </w:rPr>
        <w:t xml:space="preserve"> – liczba punktów przyznanych za kryterium „</w:t>
      </w:r>
      <w:r w:rsidRPr="0035093E">
        <w:rPr>
          <w:rFonts w:ascii="Times New Roman" w:hAnsi="Times New Roman" w:cs="Times New Roman"/>
          <w:bCs/>
          <w:sz w:val="24"/>
          <w:szCs w:val="24"/>
          <w:u w:val="single"/>
        </w:rPr>
        <w:t>Okres udzielonej gwarancji jakości”</w:t>
      </w:r>
    </w:p>
    <w:p w14:paraId="7296D2EA" w14:textId="77777777" w:rsidR="008675ED" w:rsidRPr="0035093E" w:rsidRDefault="008675ED" w:rsidP="00966380">
      <w:pPr>
        <w:spacing w:after="0" w:line="360" w:lineRule="auto"/>
        <w:jc w:val="both"/>
        <w:rPr>
          <w:rFonts w:ascii="Times New Roman" w:hAnsi="Times New Roman" w:cs="Times New Roman"/>
          <w:sz w:val="24"/>
          <w:szCs w:val="24"/>
          <w:lang w:eastAsia="ar-SA"/>
        </w:rPr>
      </w:pPr>
    </w:p>
    <w:p w14:paraId="681382C9" w14:textId="53515781"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lastRenderedPageBreak/>
        <w:t>Ocena przeprowadzona zostanie na podstawie podanego na druku oferty okresu gwarancji na przedmiot zamówienia w pełnych latach. Okres gwarancji należy podawać wyłącznie w pełnych latach. W przypadku podania okresu gwarancji w miesiącach Zamawiający zaliczy do wyliczenia punktów okres pełnego roku przyjmując rok niższy niż będzie to wynikało z podanej ilości miesięcy (np. podanie okresu gwarancji 5 lat i 9 m-</w:t>
      </w:r>
      <w:proofErr w:type="spellStart"/>
      <w:r w:rsidRPr="0035093E">
        <w:rPr>
          <w:rFonts w:ascii="Times New Roman" w:hAnsi="Times New Roman" w:cs="Times New Roman"/>
          <w:sz w:val="24"/>
          <w:szCs w:val="24"/>
          <w:lang w:eastAsia="ar-SA"/>
        </w:rPr>
        <w:t>cy</w:t>
      </w:r>
      <w:proofErr w:type="spellEnd"/>
      <w:r w:rsidRPr="0035093E">
        <w:rPr>
          <w:rFonts w:ascii="Times New Roman" w:hAnsi="Times New Roman" w:cs="Times New Roman"/>
          <w:sz w:val="24"/>
          <w:szCs w:val="24"/>
          <w:lang w:eastAsia="ar-SA"/>
        </w:rPr>
        <w:t xml:space="preserve"> będzie traktowane jako 5 pełnych lat). Ocena przeprowadzona zostanie wg poniższego zestawienia:</w:t>
      </w:r>
    </w:p>
    <w:p w14:paraId="40D3F4D4" w14:textId="77777777" w:rsidR="00A270D2" w:rsidRPr="0035093E" w:rsidRDefault="00A270D2" w:rsidP="00966380">
      <w:pPr>
        <w:tabs>
          <w:tab w:val="left" w:pos="2340"/>
        </w:tabs>
        <w:spacing w:after="0" w:line="360" w:lineRule="auto"/>
        <w:jc w:val="both"/>
        <w:rPr>
          <w:rFonts w:ascii="Times New Roman" w:hAnsi="Times New Roman" w:cs="Times New Roman"/>
          <w:bCs/>
          <w:sz w:val="24"/>
          <w:szCs w:val="24"/>
          <w:lang w:eastAsia="ar-SA"/>
        </w:rPr>
      </w:pPr>
      <w:r w:rsidRPr="0035093E">
        <w:rPr>
          <w:rFonts w:ascii="Times New Roman" w:hAnsi="Times New Roman" w:cs="Times New Roman"/>
          <w:bCs/>
          <w:sz w:val="24"/>
          <w:szCs w:val="24"/>
          <w:lang w:eastAsia="ar-SA"/>
        </w:rPr>
        <w:t>Okres rękojmi za wady jest zrównany z okresem udzielonej gwarancji jakości.</w:t>
      </w:r>
    </w:p>
    <w:p w14:paraId="1E6437EB" w14:textId="11842663" w:rsidR="00A270D2" w:rsidRPr="0035093E" w:rsidRDefault="00A270D2" w:rsidP="00966380">
      <w:pPr>
        <w:tabs>
          <w:tab w:val="left" w:pos="2340"/>
        </w:tabs>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Cs/>
          <w:sz w:val="24"/>
          <w:szCs w:val="24"/>
          <w:lang w:eastAsia="ar-SA"/>
        </w:rPr>
        <w:t>UWAGA: Oferta Wykonawcy, który  zaoferuje okres gwarancji jakości na przedmiot zamówienia,  poniżej 5 lat</w:t>
      </w:r>
      <w:r w:rsidRPr="0035093E">
        <w:rPr>
          <w:rFonts w:ascii="Times New Roman" w:hAnsi="Times New Roman" w:cs="Times New Roman"/>
          <w:b/>
          <w:sz w:val="24"/>
          <w:szCs w:val="24"/>
          <w:lang w:eastAsia="ar-SA"/>
        </w:rPr>
        <w:t xml:space="preserve"> </w:t>
      </w:r>
      <w:r w:rsidRPr="0035093E">
        <w:rPr>
          <w:rFonts w:ascii="Times New Roman" w:hAnsi="Times New Roman" w:cs="Times New Roman"/>
          <w:sz w:val="24"/>
          <w:szCs w:val="24"/>
          <w:lang w:eastAsia="ar-SA"/>
        </w:rPr>
        <w:t>zostanie odrzucona. Oferta w której nie będzie żadnej informacji dot. okresu udzielonej gwarancji, traktowana będzie jak oferta w której Wykonawca nie udzielił okresu gwaranci na min. 5 lat.</w:t>
      </w:r>
    </w:p>
    <w:p w14:paraId="26501DF1" w14:textId="0BF81DA4" w:rsidR="00DE16C4"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bCs/>
          <w:sz w:val="24"/>
          <w:szCs w:val="24"/>
          <w:lang w:eastAsia="ar-SA"/>
        </w:rPr>
        <w:t>2.3</w:t>
      </w:r>
      <w:r w:rsidRPr="0035093E">
        <w:rPr>
          <w:rFonts w:ascii="Times New Roman" w:hAnsi="Times New Roman" w:cs="Times New Roman"/>
          <w:sz w:val="24"/>
          <w:szCs w:val="24"/>
          <w:lang w:eastAsia="ar-SA"/>
        </w:rPr>
        <w:t xml:space="preserve">. </w:t>
      </w:r>
      <w:r w:rsidRPr="0035093E">
        <w:rPr>
          <w:rFonts w:ascii="Times New Roman" w:hAnsi="Times New Roman" w:cs="Times New Roman"/>
          <w:sz w:val="24"/>
          <w:szCs w:val="24"/>
          <w:u w:val="single"/>
          <w:lang w:eastAsia="ar-SA"/>
        </w:rPr>
        <w:t xml:space="preserve">Ocena oferty – </w:t>
      </w:r>
      <w:r w:rsidR="004268BC" w:rsidRPr="0035093E">
        <w:rPr>
          <w:rFonts w:ascii="Times New Roman" w:hAnsi="Times New Roman" w:cs="Times New Roman"/>
          <w:sz w:val="24"/>
          <w:szCs w:val="24"/>
          <w:u w:val="single"/>
          <w:lang w:eastAsia="ar-SA"/>
        </w:rPr>
        <w:t xml:space="preserve">Ilość </w:t>
      </w:r>
      <w:r w:rsidR="00DE16C4" w:rsidRPr="0035093E">
        <w:rPr>
          <w:rFonts w:ascii="Times New Roman" w:hAnsi="Times New Roman" w:cs="Times New Roman"/>
          <w:sz w:val="24"/>
          <w:szCs w:val="24"/>
          <w:u w:val="single"/>
          <w:lang w:eastAsia="ar-SA"/>
        </w:rPr>
        <w:t>punktów</w:t>
      </w:r>
      <w:r w:rsidR="004268BC" w:rsidRPr="0035093E">
        <w:rPr>
          <w:rFonts w:ascii="Times New Roman" w:hAnsi="Times New Roman" w:cs="Times New Roman"/>
          <w:sz w:val="24"/>
          <w:szCs w:val="24"/>
          <w:u w:val="single"/>
          <w:lang w:eastAsia="ar-SA"/>
        </w:rPr>
        <w:t xml:space="preserve"> przyznanych poszczególnym ofertą</w:t>
      </w:r>
      <w:r w:rsidR="00DE16C4" w:rsidRPr="0035093E">
        <w:rPr>
          <w:rFonts w:ascii="Times New Roman" w:hAnsi="Times New Roman" w:cs="Times New Roman"/>
          <w:sz w:val="24"/>
          <w:szCs w:val="24"/>
          <w:u w:val="single"/>
          <w:lang w:eastAsia="ar-SA"/>
        </w:rPr>
        <w:t>,</w:t>
      </w:r>
      <w:r w:rsidR="004268BC" w:rsidRPr="0035093E">
        <w:rPr>
          <w:rFonts w:ascii="Times New Roman" w:hAnsi="Times New Roman" w:cs="Times New Roman"/>
          <w:sz w:val="24"/>
          <w:szCs w:val="24"/>
          <w:u w:val="single"/>
          <w:lang w:eastAsia="ar-SA"/>
        </w:rPr>
        <w:t xml:space="preserve"> będzie </w:t>
      </w:r>
      <w:r w:rsidR="00DE16C4" w:rsidRPr="0035093E">
        <w:rPr>
          <w:rFonts w:ascii="Times New Roman" w:hAnsi="Times New Roman" w:cs="Times New Roman"/>
          <w:sz w:val="24"/>
          <w:szCs w:val="24"/>
          <w:u w:val="single"/>
          <w:lang w:eastAsia="ar-SA"/>
        </w:rPr>
        <w:t xml:space="preserve">równa </w:t>
      </w:r>
      <w:r w:rsidR="004268BC" w:rsidRPr="0035093E">
        <w:rPr>
          <w:rFonts w:ascii="Times New Roman" w:hAnsi="Times New Roman" w:cs="Times New Roman"/>
          <w:sz w:val="24"/>
          <w:szCs w:val="24"/>
          <w:u w:val="single"/>
          <w:lang w:eastAsia="ar-SA"/>
        </w:rPr>
        <w:t>sum</w:t>
      </w:r>
      <w:r w:rsidR="00DE16C4" w:rsidRPr="0035093E">
        <w:rPr>
          <w:rFonts w:ascii="Times New Roman" w:hAnsi="Times New Roman" w:cs="Times New Roman"/>
          <w:sz w:val="24"/>
          <w:szCs w:val="24"/>
          <w:u w:val="single"/>
          <w:lang w:eastAsia="ar-SA"/>
        </w:rPr>
        <w:t>ie</w:t>
      </w:r>
      <w:r w:rsidR="004268BC" w:rsidRPr="0035093E">
        <w:rPr>
          <w:rFonts w:ascii="Times New Roman" w:hAnsi="Times New Roman" w:cs="Times New Roman"/>
          <w:sz w:val="24"/>
          <w:szCs w:val="24"/>
          <w:u w:val="single"/>
          <w:lang w:eastAsia="ar-SA"/>
        </w:rPr>
        <w:t xml:space="preserve"> p</w:t>
      </w:r>
      <w:r w:rsidR="00DE16C4" w:rsidRPr="0035093E">
        <w:rPr>
          <w:rFonts w:ascii="Times New Roman" w:hAnsi="Times New Roman" w:cs="Times New Roman"/>
          <w:sz w:val="24"/>
          <w:szCs w:val="24"/>
          <w:u w:val="single"/>
          <w:lang w:eastAsia="ar-SA"/>
        </w:rPr>
        <w:t>unktów</w:t>
      </w:r>
      <w:r w:rsidR="004268BC" w:rsidRPr="0035093E">
        <w:rPr>
          <w:rFonts w:ascii="Times New Roman" w:hAnsi="Times New Roman" w:cs="Times New Roman"/>
          <w:sz w:val="24"/>
          <w:szCs w:val="24"/>
          <w:u w:val="single"/>
          <w:lang w:eastAsia="ar-SA"/>
        </w:rPr>
        <w:t xml:space="preserve"> przyznanych w poszczególnych kryteriach tj. </w:t>
      </w:r>
    </w:p>
    <w:p w14:paraId="05C1F01E" w14:textId="4F205455"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P = P(C</w:t>
      </w:r>
      <w:r w:rsidRPr="0035093E">
        <w:rPr>
          <w:rFonts w:ascii="Times New Roman" w:hAnsi="Times New Roman" w:cs="Times New Roman"/>
          <w:sz w:val="24"/>
          <w:szCs w:val="24"/>
          <w:vertAlign w:val="subscript"/>
          <w:lang w:eastAsia="ar-SA"/>
        </w:rPr>
        <w:t>i</w:t>
      </w:r>
      <w:r w:rsidRPr="0035093E">
        <w:rPr>
          <w:rFonts w:ascii="Times New Roman" w:hAnsi="Times New Roman" w:cs="Times New Roman"/>
          <w:sz w:val="24"/>
          <w:szCs w:val="24"/>
          <w:lang w:eastAsia="ar-SA"/>
        </w:rPr>
        <w:t>) + P(</w:t>
      </w:r>
      <w:proofErr w:type="spellStart"/>
      <w:r w:rsidRPr="0035093E">
        <w:rPr>
          <w:rFonts w:ascii="Times New Roman" w:hAnsi="Times New Roman" w:cs="Times New Roman"/>
          <w:sz w:val="24"/>
          <w:szCs w:val="24"/>
          <w:lang w:eastAsia="ar-SA"/>
        </w:rPr>
        <w:t>G</w:t>
      </w:r>
      <w:r w:rsidRPr="0035093E">
        <w:rPr>
          <w:rFonts w:ascii="Times New Roman" w:hAnsi="Times New Roman" w:cs="Times New Roman"/>
          <w:sz w:val="24"/>
          <w:szCs w:val="24"/>
          <w:vertAlign w:val="subscript"/>
          <w:lang w:eastAsia="ar-SA"/>
        </w:rPr>
        <w:t>i</w:t>
      </w:r>
      <w:proofErr w:type="spellEnd"/>
      <w:r w:rsidRPr="0035093E">
        <w:rPr>
          <w:rFonts w:ascii="Times New Roman" w:hAnsi="Times New Roman" w:cs="Times New Roman"/>
          <w:sz w:val="24"/>
          <w:szCs w:val="24"/>
          <w:lang w:eastAsia="ar-SA"/>
        </w:rPr>
        <w:t>)</w:t>
      </w:r>
    </w:p>
    <w:p w14:paraId="7C2555C8" w14:textId="77777777"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 xml:space="preserve">3. Zamawiający oceni i porówna tylko te oferty, które odpowiadają treści i wymogom określonym w SWZ. </w:t>
      </w:r>
    </w:p>
    <w:p w14:paraId="3F58E446" w14:textId="77777777"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4. Obliczając punktację dla poszczególnych ofert, zamawiający zastosuje zaokrąglenie do dwóch miejsc po przecinku.</w:t>
      </w:r>
    </w:p>
    <w:p w14:paraId="503A2CC4" w14:textId="77777777"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5. W toku badania i oceny ofert zamawiający może żądać od Wykonawców wyjaśnień dotyczących treści złożonych ofert na zasadach przewidzianych w ustawie PZP. Niedopuszczalne jest prowadzenie między Zamawiającym a Wykonawcą negocjacji dotyczących złożonej oferty oraz, z zastrzeżeniem pkt 6 dokonywanie jakiejkolwiek zmiany w jej treści.</w:t>
      </w:r>
    </w:p>
    <w:p w14:paraId="62D44526" w14:textId="77777777"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6.</w:t>
      </w:r>
      <w:r w:rsidRPr="0035093E">
        <w:rPr>
          <w:rFonts w:ascii="Times New Roman" w:hAnsi="Times New Roman" w:cs="Times New Roman"/>
          <w:b/>
          <w:bCs/>
          <w:sz w:val="24"/>
          <w:szCs w:val="24"/>
          <w:lang w:eastAsia="ar-SA"/>
        </w:rPr>
        <w:t xml:space="preserve"> </w:t>
      </w:r>
      <w:r w:rsidRPr="0035093E">
        <w:rPr>
          <w:rFonts w:ascii="Times New Roman" w:hAnsi="Times New Roman" w:cs="Times New Roman"/>
          <w:sz w:val="24"/>
          <w:szCs w:val="24"/>
          <w:lang w:eastAsia="ar-SA"/>
        </w:rPr>
        <w:t>Zamawiający poprawi w tekście oferty oczywiste omyłki pisarskie, omyłki rachunkowe oraz inne omyłki polegające na niezgodności oferty z SWZ, nie powodujące istotnych zmian treści ofert niezwłocznie zawiadamiając o tym Wykonawcę, którego oferta została poprawiona.</w:t>
      </w:r>
    </w:p>
    <w:p w14:paraId="046DBCDE" w14:textId="77777777" w:rsidR="00A270D2" w:rsidRPr="0035093E" w:rsidRDefault="00A270D2" w:rsidP="00966380">
      <w:pPr>
        <w:spacing w:after="0" w:line="360" w:lineRule="auto"/>
        <w:jc w:val="both"/>
        <w:rPr>
          <w:rFonts w:ascii="Times New Roman" w:hAnsi="Times New Roman" w:cs="Times New Roman"/>
          <w:sz w:val="24"/>
          <w:szCs w:val="24"/>
          <w:lang w:eastAsia="ar-SA"/>
        </w:rPr>
      </w:pPr>
      <w:r w:rsidRPr="0035093E">
        <w:rPr>
          <w:rFonts w:ascii="Times New Roman" w:hAnsi="Times New Roman" w:cs="Times New Roman"/>
          <w:sz w:val="24"/>
          <w:szCs w:val="24"/>
          <w:lang w:eastAsia="ar-SA"/>
        </w:rPr>
        <w:t>7. Zamawiający odrzuci ofertę, jeżeli wystąpi przynajmniej jedna przesłanka odrzucenia unormowana w ustawie PZP.</w:t>
      </w:r>
    </w:p>
    <w:p w14:paraId="00F34002" w14:textId="283F6C68" w:rsidR="00A270D2" w:rsidRPr="0035093E" w:rsidRDefault="00A270D2" w:rsidP="00966380">
      <w:pPr>
        <w:autoSpaceDN w:val="0"/>
        <w:adjustRightInd w:val="0"/>
        <w:spacing w:after="0" w:line="360" w:lineRule="auto"/>
        <w:jc w:val="both"/>
        <w:rPr>
          <w:rFonts w:ascii="Times New Roman" w:eastAsia="Calibri" w:hAnsi="Times New Roman" w:cs="Times New Roman"/>
          <w:sz w:val="24"/>
          <w:szCs w:val="24"/>
        </w:rPr>
      </w:pPr>
      <w:r w:rsidRPr="0035093E">
        <w:rPr>
          <w:rFonts w:ascii="Times New Roman" w:eastAsia="Calibri" w:hAnsi="Times New Roman" w:cs="Times New Roman"/>
          <w:bCs/>
          <w:sz w:val="24"/>
          <w:szCs w:val="24"/>
        </w:rPr>
        <w:t>8.</w:t>
      </w:r>
      <w:r w:rsidRPr="0035093E">
        <w:rPr>
          <w:rFonts w:ascii="Times New Roman" w:eastAsia="Calibri" w:hAnsi="Times New Roman" w:cs="Times New Roman"/>
          <w:sz w:val="24"/>
          <w:szCs w:val="24"/>
        </w:rPr>
        <w:t xml:space="preserve"> Najkorzystniejszą spośród złożonych ważnych i niepodlegających odrzuceniu ofert będzie oferta z najwyższą liczbą punktów przyznaną w ramach kryteriów, o których mowa w niniejszym  </w:t>
      </w:r>
      <w:r w:rsidR="00766AE2" w:rsidRPr="0035093E">
        <w:rPr>
          <w:rFonts w:ascii="Times New Roman" w:eastAsia="Calibri" w:hAnsi="Times New Roman" w:cs="Times New Roman"/>
          <w:sz w:val="24"/>
          <w:szCs w:val="24"/>
        </w:rPr>
        <w:t>dziale</w:t>
      </w:r>
      <w:r w:rsidRPr="0035093E">
        <w:rPr>
          <w:rFonts w:ascii="Times New Roman" w:eastAsia="Calibri" w:hAnsi="Times New Roman" w:cs="Times New Roman"/>
          <w:sz w:val="24"/>
          <w:szCs w:val="24"/>
        </w:rPr>
        <w:t xml:space="preserve">. </w:t>
      </w:r>
    </w:p>
    <w:p w14:paraId="0EEB386A" w14:textId="77777777" w:rsidR="00A270D2" w:rsidRPr="0035093E" w:rsidRDefault="00A270D2" w:rsidP="00966380">
      <w:pPr>
        <w:autoSpaceDN w:val="0"/>
        <w:adjustRightInd w:val="0"/>
        <w:spacing w:after="0" w:line="360" w:lineRule="auto"/>
        <w:jc w:val="both"/>
        <w:rPr>
          <w:rFonts w:ascii="Times New Roman" w:eastAsia="Calibri" w:hAnsi="Times New Roman" w:cs="Times New Roman"/>
          <w:color w:val="000000"/>
          <w:sz w:val="24"/>
          <w:szCs w:val="24"/>
        </w:rPr>
      </w:pPr>
      <w:r w:rsidRPr="0035093E">
        <w:rPr>
          <w:rFonts w:ascii="Times New Roman" w:eastAsia="Calibri" w:hAnsi="Times New Roman" w:cs="Times New Roman"/>
          <w:bCs/>
          <w:sz w:val="24"/>
          <w:szCs w:val="24"/>
        </w:rPr>
        <w:t>9.</w:t>
      </w:r>
      <w:r w:rsidRPr="0035093E">
        <w:rPr>
          <w:rFonts w:ascii="Times New Roman" w:eastAsia="Calibri" w:hAnsi="Times New Roman" w:cs="Times New Roman"/>
          <w:sz w:val="24"/>
          <w:szCs w:val="24"/>
        </w:rPr>
        <w:t xml:space="preserve"> Jeżeli nie można wybrać najkorzystniejszej oferty z uwagi na to, że dwie lub więcej ofert przedstawia taki sam bilans ceny i innych kryteriów oceny ofert, Zamawiający spośród tych </w:t>
      </w:r>
      <w:r w:rsidRPr="0035093E">
        <w:rPr>
          <w:rFonts w:ascii="Times New Roman" w:eastAsia="Calibri" w:hAnsi="Times New Roman" w:cs="Times New Roman"/>
          <w:sz w:val="24"/>
          <w:szCs w:val="24"/>
        </w:rPr>
        <w:lastRenderedPageBreak/>
        <w:t>ofert wybiera ofertę z najniższą ceną, a jeżeli zostały złożone oferty o takiej samej cenie, Zamawiający wzywa Wykonawców, którzy złożyli te oferty, do złożenia w terminie określonym przez Zamawiającego ofert dodatkowych.</w:t>
      </w:r>
      <w:r w:rsidRPr="0035093E">
        <w:rPr>
          <w:rFonts w:ascii="Times New Roman" w:eastAsia="Calibri" w:hAnsi="Times New Roman" w:cs="Times New Roman"/>
          <w:color w:val="000000"/>
          <w:sz w:val="24"/>
          <w:szCs w:val="24"/>
        </w:rPr>
        <w:t xml:space="preserve"> </w:t>
      </w:r>
    </w:p>
    <w:p w14:paraId="70DFEA03" w14:textId="77777777" w:rsidR="00A270D2" w:rsidRPr="0035093E" w:rsidRDefault="00A270D2" w:rsidP="00966380">
      <w:pPr>
        <w:pStyle w:val="Akapitzlist1"/>
        <w:spacing w:line="360" w:lineRule="auto"/>
        <w:ind w:left="284" w:hanging="284"/>
        <w:jc w:val="both"/>
        <w:rPr>
          <w:szCs w:val="24"/>
        </w:rPr>
      </w:pPr>
    </w:p>
    <w:p w14:paraId="31B24F27" w14:textId="77777777" w:rsidR="00A270D2" w:rsidRPr="0035093E" w:rsidRDefault="00A270D2" w:rsidP="00EE77CB">
      <w:pPr>
        <w:rPr>
          <w:rFonts w:ascii="Times New Roman" w:hAnsi="Times New Roman" w:cs="Times New Roman"/>
          <w:b/>
          <w:sz w:val="24"/>
          <w:szCs w:val="24"/>
          <w:lang w:eastAsia="ar-SA"/>
        </w:rPr>
      </w:pPr>
    </w:p>
    <w:p w14:paraId="47AF49AD" w14:textId="48574D30" w:rsidR="00A270D2" w:rsidRPr="0035093E" w:rsidRDefault="00A270D2" w:rsidP="00922DF1">
      <w:pPr>
        <w:pStyle w:val="Akapitzlist"/>
        <w:numPr>
          <w:ilvl w:val="0"/>
          <w:numId w:val="20"/>
        </w:numPr>
        <w:spacing w:line="240" w:lineRule="atLeast"/>
        <w:rPr>
          <w:rFonts w:ascii="Times New Roman" w:hAnsi="Times New Roman" w:cs="Times New Roman"/>
          <w:b/>
          <w:bCs/>
          <w:i/>
          <w:iCs/>
          <w:color w:val="000000"/>
          <w:sz w:val="24"/>
          <w:szCs w:val="24"/>
          <w:lang w:eastAsia="ar-SA"/>
        </w:rPr>
      </w:pPr>
      <w:bookmarkStart w:id="22" w:name="_Hlk167458468"/>
      <w:r w:rsidRPr="0035093E">
        <w:rPr>
          <w:rFonts w:ascii="Times New Roman" w:hAnsi="Times New Roman" w:cs="Times New Roman"/>
          <w:b/>
          <w:bCs/>
          <w:iCs/>
          <w:color w:val="000000"/>
          <w:sz w:val="24"/>
          <w:szCs w:val="24"/>
          <w:lang w:eastAsia="ar-SA"/>
        </w:rPr>
        <w:t>Informacje o formalnościach, jakie powinny zostać dopełnione po wyborze oferty w celu zawarcia umowy w sprawie zamówienia publicznego</w:t>
      </w:r>
      <w:r w:rsidRPr="0035093E">
        <w:rPr>
          <w:rFonts w:ascii="Times New Roman" w:hAnsi="Times New Roman" w:cs="Times New Roman"/>
          <w:b/>
          <w:bCs/>
          <w:i/>
          <w:iCs/>
          <w:color w:val="000000"/>
          <w:sz w:val="24"/>
          <w:szCs w:val="24"/>
          <w:lang w:eastAsia="ar-SA"/>
        </w:rPr>
        <w:t>.</w:t>
      </w:r>
    </w:p>
    <w:bookmarkEnd w:id="22"/>
    <w:p w14:paraId="2AAA6025" w14:textId="77777777" w:rsidR="00A270D2" w:rsidRPr="0035093E" w:rsidRDefault="00A270D2" w:rsidP="00AC43C7">
      <w:pPr>
        <w:autoSpaceDN w:val="0"/>
        <w:adjustRightInd w:val="0"/>
        <w:spacing w:after="0" w:line="360" w:lineRule="auto"/>
        <w:jc w:val="both"/>
        <w:rPr>
          <w:rFonts w:ascii="Times New Roman" w:hAnsi="Times New Roman" w:cs="Times New Roman"/>
          <w:color w:val="000000"/>
          <w:sz w:val="24"/>
          <w:szCs w:val="24"/>
        </w:rPr>
      </w:pPr>
    </w:p>
    <w:p w14:paraId="65372D4D" w14:textId="50F81D61"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bCs/>
          <w:color w:val="000000"/>
          <w:sz w:val="24"/>
          <w:szCs w:val="24"/>
        </w:rPr>
      </w:pPr>
      <w:r w:rsidRPr="0035093E">
        <w:rPr>
          <w:rFonts w:ascii="Times New Roman" w:hAnsi="Times New Roman" w:cs="Times New Roman"/>
          <w:bCs/>
          <w:color w:val="000000"/>
          <w:sz w:val="24"/>
          <w:szCs w:val="24"/>
        </w:rPr>
        <w:t>Informacja o wyborze oferty zostanie przekazana -na zasadach i w zakresie określonym w art. 253 ust. 1 PZP- Wykonawcom, którzy złożyli oferty.</w:t>
      </w:r>
    </w:p>
    <w:p w14:paraId="10D1D637" w14:textId="097BA9EE"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poinformuje Wykonawcę, którego oferta została wybrana jako najkorzystniejsza, o miejscu i terminie zawarcia umowy. </w:t>
      </w:r>
    </w:p>
    <w:p w14:paraId="5D13BD64" w14:textId="081179F0"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Wykonawca, którego oferta zostanie uznana za najkorzystniejszą, przed zawarciem umowy: </w:t>
      </w:r>
    </w:p>
    <w:p w14:paraId="5955951F" w14:textId="7468BFCC" w:rsidR="00A270D2" w:rsidRPr="0035093E" w:rsidRDefault="00A270D2" w:rsidP="00922DF1">
      <w:pPr>
        <w:pStyle w:val="Akapitzlist"/>
        <w:numPr>
          <w:ilvl w:val="1"/>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poda wszelkie informacje niezbędne do wypełnienia treści umowy na wezwanie Zamawiającego; </w:t>
      </w:r>
    </w:p>
    <w:p w14:paraId="4346A067" w14:textId="3C35656D" w:rsidR="00A270D2" w:rsidRPr="0035093E" w:rsidRDefault="00A270D2" w:rsidP="00922DF1">
      <w:pPr>
        <w:pStyle w:val="Akapitzlist"/>
        <w:numPr>
          <w:ilvl w:val="1"/>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wniesie zabezpieczenie należytego wykonania umowy; </w:t>
      </w:r>
    </w:p>
    <w:p w14:paraId="0784569B" w14:textId="4895AB14"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zawrze umowę w sprawie zamówienia publicznego w terminie nie krótszym niż 5 dni od dnia przesłania zawiadomienia o wyborze najkorzystniejszej oferty. </w:t>
      </w:r>
    </w:p>
    <w:p w14:paraId="7AFB1AD9" w14:textId="698AA292"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Zamawiający może zawrzeć umowę w sprawie zamówienia publicznego przed upływem terminu, o którym mowa w ust. 4, jeżeli w postępowaniu o udzielenie zamówienia prowadzonym w trybie podstawowym złożono tylko jedną ofertę. </w:t>
      </w:r>
    </w:p>
    <w:p w14:paraId="0E41ECEC" w14:textId="5FB6166D"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122AD767" w14:textId="230CFB2B"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Niedopełnienie powyższych formalności przez wybranego Wykonawcę będzie potraktowane przez Zamawiającego jako niemożność zawarcia umowy w sprawie zamówienia publicznego z przyczyn leżących po stronie Wykonawcy</w:t>
      </w:r>
      <w:r w:rsidR="001D5401" w:rsidRPr="0035093E">
        <w:rPr>
          <w:rFonts w:ascii="Times New Roman" w:hAnsi="Times New Roman" w:cs="Times New Roman"/>
          <w:color w:val="000000"/>
          <w:sz w:val="24"/>
          <w:szCs w:val="24"/>
        </w:rPr>
        <w:t>.</w:t>
      </w:r>
    </w:p>
    <w:p w14:paraId="109650B4" w14:textId="145DB450" w:rsidR="00A270D2" w:rsidRPr="0035093E" w:rsidRDefault="00A270D2" w:rsidP="00922DF1">
      <w:pPr>
        <w:pStyle w:val="Akapitzlist"/>
        <w:numPr>
          <w:ilvl w:val="0"/>
          <w:numId w:val="27"/>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Wykonawca będzie zobowiązany do podpisania umowy w miejscu i terminie wskazanym przez Zamawiającego. </w:t>
      </w:r>
    </w:p>
    <w:p w14:paraId="53DB1D92" w14:textId="107235EF" w:rsidR="00F33280" w:rsidRPr="0035093E" w:rsidRDefault="00F33280" w:rsidP="00F33280">
      <w:pPr>
        <w:pStyle w:val="normalny0"/>
        <w:suppressAutoHyphens/>
        <w:rPr>
          <w:b/>
          <w:bCs/>
          <w:color w:val="000000"/>
          <w:szCs w:val="24"/>
          <w:lang w:eastAsia="ar-SA"/>
        </w:rPr>
      </w:pPr>
    </w:p>
    <w:p w14:paraId="088BCE5F" w14:textId="77777777" w:rsidR="00AC43C7" w:rsidRPr="0035093E" w:rsidRDefault="00AC43C7" w:rsidP="00F33280">
      <w:pPr>
        <w:pStyle w:val="normalny0"/>
        <w:suppressAutoHyphens/>
        <w:rPr>
          <w:b/>
          <w:bCs/>
          <w:color w:val="000000"/>
          <w:szCs w:val="24"/>
          <w:lang w:eastAsia="ar-SA"/>
        </w:rPr>
      </w:pPr>
    </w:p>
    <w:p w14:paraId="77428748" w14:textId="1D8BD7C8" w:rsidR="00A270D2" w:rsidRPr="0035093E" w:rsidRDefault="00A270D2" w:rsidP="00922DF1">
      <w:pPr>
        <w:pStyle w:val="Akapitzlist"/>
        <w:numPr>
          <w:ilvl w:val="0"/>
          <w:numId w:val="20"/>
        </w:numPr>
        <w:spacing w:line="240" w:lineRule="atLeast"/>
        <w:rPr>
          <w:rFonts w:ascii="Times New Roman" w:hAnsi="Times New Roman" w:cs="Times New Roman"/>
          <w:b/>
          <w:bCs/>
          <w:iCs/>
          <w:color w:val="000000"/>
          <w:sz w:val="24"/>
          <w:szCs w:val="24"/>
          <w:lang w:eastAsia="ar-SA"/>
        </w:rPr>
      </w:pPr>
      <w:bookmarkStart w:id="23" w:name="_Hlk167458487"/>
      <w:r w:rsidRPr="0035093E">
        <w:rPr>
          <w:rFonts w:ascii="Times New Roman" w:hAnsi="Times New Roman" w:cs="Times New Roman"/>
          <w:b/>
          <w:bCs/>
          <w:iCs/>
          <w:color w:val="000000"/>
          <w:sz w:val="24"/>
          <w:szCs w:val="24"/>
          <w:lang w:eastAsia="ar-SA"/>
        </w:rPr>
        <w:t>Wymagania dotyczące zabezpieczenia należytego wykonania umowy.</w:t>
      </w:r>
    </w:p>
    <w:bookmarkEnd w:id="23"/>
    <w:p w14:paraId="4E4CC087" w14:textId="77777777" w:rsidR="00A270D2" w:rsidRPr="0035093E" w:rsidRDefault="00A270D2" w:rsidP="00A270D2">
      <w:pPr>
        <w:spacing w:line="240" w:lineRule="atLeast"/>
        <w:ind w:left="714" w:hanging="357"/>
        <w:jc w:val="center"/>
        <w:rPr>
          <w:rFonts w:ascii="Times New Roman" w:hAnsi="Times New Roman" w:cs="Times New Roman"/>
          <w:b/>
          <w:bCs/>
          <w:i/>
          <w:iCs/>
          <w:color w:val="000000"/>
          <w:sz w:val="24"/>
          <w:szCs w:val="24"/>
          <w:lang w:eastAsia="ar-SA"/>
        </w:rPr>
      </w:pPr>
    </w:p>
    <w:p w14:paraId="7182E01E" w14:textId="2A714735" w:rsidR="00A270D2" w:rsidRPr="0035093E" w:rsidRDefault="00A270D2" w:rsidP="00922DF1">
      <w:pPr>
        <w:pStyle w:val="Akapitzlist"/>
        <w:numPr>
          <w:ilvl w:val="0"/>
          <w:numId w:val="26"/>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xml:space="preserve">Ustala się zabezpieczenie należytego wykonania umowy w wysokości 5% ceny całkowitej (ryczałtowej brutto) podanej w ofercie. Zabezpieczenie zostaje wniesione przed podpisaniem umowy. </w:t>
      </w:r>
    </w:p>
    <w:p w14:paraId="44DCE060" w14:textId="18D24532" w:rsidR="00A270D2" w:rsidRPr="0035093E" w:rsidRDefault="00A270D2" w:rsidP="00922DF1">
      <w:pPr>
        <w:pStyle w:val="Akapitzlist"/>
        <w:numPr>
          <w:ilvl w:val="0"/>
          <w:numId w:val="26"/>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Zabezpieczenie należytego wykonania umowy Wykonawca wnosi w jednej lub kilku następujących formach:</w:t>
      </w:r>
    </w:p>
    <w:p w14:paraId="689897EB" w14:textId="77777777" w:rsidR="00A270D2" w:rsidRPr="0035093E" w:rsidRDefault="00A270D2" w:rsidP="00EE77CB">
      <w:pPr>
        <w:pStyle w:val="Akapitzlist"/>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pieniądzu,</w:t>
      </w:r>
    </w:p>
    <w:p w14:paraId="4108F26E" w14:textId="77777777" w:rsidR="00A270D2" w:rsidRPr="0035093E" w:rsidRDefault="00A270D2" w:rsidP="00EE77CB">
      <w:pPr>
        <w:pStyle w:val="Akapitzlist"/>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xml:space="preserve">- poręczeniach bankowych lub poręczeniach spółdzielczej kasy oszczędnościowo kredytowej z tym że zobowiązanie kasy jest zawsze zobowiązaniem pieniężnym; </w:t>
      </w:r>
    </w:p>
    <w:p w14:paraId="0F493A8F" w14:textId="77777777" w:rsidR="00A270D2" w:rsidRPr="0035093E" w:rsidRDefault="00A270D2" w:rsidP="00EE77CB">
      <w:pPr>
        <w:pStyle w:val="Akapitzlist"/>
        <w:tabs>
          <w:tab w:val="left" w:pos="1800"/>
          <w:tab w:val="left" w:pos="2340"/>
        </w:tab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gwarancjach bankowych;</w:t>
      </w:r>
    </w:p>
    <w:p w14:paraId="07583633" w14:textId="77777777" w:rsidR="00A270D2" w:rsidRPr="0035093E" w:rsidRDefault="00A270D2" w:rsidP="00EE77CB">
      <w:pPr>
        <w:pStyle w:val="Akapitzlist"/>
        <w:tabs>
          <w:tab w:val="left" w:pos="8640"/>
          <w:tab w:val="left" w:pos="9180"/>
        </w:tab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gwarancjach ubezpieczeniowych lub</w:t>
      </w:r>
    </w:p>
    <w:p w14:paraId="5E24097C" w14:textId="77777777" w:rsidR="00A270D2" w:rsidRPr="0035093E" w:rsidRDefault="00A270D2" w:rsidP="00EE77CB">
      <w:pPr>
        <w:pStyle w:val="Akapitzlist"/>
        <w:tabs>
          <w:tab w:val="left" w:pos="8640"/>
          <w:tab w:val="left" w:pos="9180"/>
        </w:tabs>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xml:space="preserve">- poręczeniach udzielanych przez podmioty, o których mowa w art. 6b ust. 5 pkt 2 ustawy z dnia 9 listopada 2000 r. o utworzeniu Polskiej Agencji Rozwoju Przedsiębiorczości. </w:t>
      </w:r>
    </w:p>
    <w:p w14:paraId="278CB46A" w14:textId="77777777" w:rsidR="00A270D2" w:rsidRPr="0035093E" w:rsidRDefault="00A270D2" w:rsidP="00922DF1">
      <w:pPr>
        <w:pStyle w:val="normalny0"/>
        <w:numPr>
          <w:ilvl w:val="0"/>
          <w:numId w:val="26"/>
        </w:numPr>
        <w:suppressAutoHyphens/>
        <w:spacing w:line="360" w:lineRule="auto"/>
        <w:rPr>
          <w:szCs w:val="24"/>
        </w:rPr>
      </w:pPr>
      <w:r w:rsidRPr="0035093E">
        <w:rPr>
          <w:szCs w:val="24"/>
        </w:rPr>
        <w:t>Zamawiający nie wyraża zgody na wniesienie zabezpieczenia należytego wykonania umowy w innej formie.</w:t>
      </w:r>
    </w:p>
    <w:p w14:paraId="5BF1FC3B" w14:textId="127D1EA8" w:rsidR="00A270D2" w:rsidRPr="0035093E" w:rsidRDefault="00A270D2" w:rsidP="00922DF1">
      <w:pPr>
        <w:pStyle w:val="Akapitzlist"/>
        <w:numPr>
          <w:ilvl w:val="0"/>
          <w:numId w:val="26"/>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Zabezpieczenie wnoszone w pieniądzu Wykonawca wpłaca wyłącznie przelewem na rachunek bankowy wskazany przez Zamawiającego. Gwarancja bankowa lub ubezpieczeniowa bądź poręczenie stanowiące formę wniesienia zabezpieczenia należytego wykonania umowy, powinno co najmniej:</w:t>
      </w:r>
    </w:p>
    <w:p w14:paraId="6D664656" w14:textId="51CDA5C6" w:rsidR="00A270D2" w:rsidRPr="0035093E" w:rsidRDefault="00A270D2" w:rsidP="00EE77CB">
      <w:pPr>
        <w:pStyle w:val="Akapitzlist"/>
        <w:spacing w:after="0" w:line="360" w:lineRule="auto"/>
        <w:jc w:val="both"/>
        <w:rPr>
          <w:rFonts w:ascii="Times New Roman" w:hAnsi="Times New Roman" w:cs="Times New Roman"/>
          <w:bCs/>
          <w:color w:val="000000"/>
          <w:sz w:val="24"/>
          <w:szCs w:val="24"/>
          <w:lang w:eastAsia="ar-SA"/>
        </w:rPr>
      </w:pPr>
      <w:r w:rsidRPr="0035093E">
        <w:rPr>
          <w:rFonts w:ascii="Times New Roman" w:hAnsi="Times New Roman" w:cs="Times New Roman"/>
          <w:b/>
          <w:color w:val="000000"/>
          <w:sz w:val="24"/>
          <w:szCs w:val="24"/>
          <w:lang w:eastAsia="ar-SA"/>
        </w:rPr>
        <w:t xml:space="preserve">- </w:t>
      </w:r>
      <w:r w:rsidRPr="0035093E">
        <w:rPr>
          <w:rFonts w:ascii="Times New Roman" w:hAnsi="Times New Roman" w:cs="Times New Roman"/>
          <w:bCs/>
          <w:color w:val="000000"/>
          <w:sz w:val="24"/>
          <w:szCs w:val="24"/>
          <w:lang w:eastAsia="ar-SA"/>
        </w:rPr>
        <w:t xml:space="preserve">ustalać beneficjenta gwarancji, tj. </w:t>
      </w:r>
      <w:r w:rsidRPr="0035093E">
        <w:rPr>
          <w:rFonts w:ascii="Times New Roman" w:hAnsi="Times New Roman" w:cs="Times New Roman"/>
          <w:bCs/>
          <w:sz w:val="24"/>
          <w:szCs w:val="24"/>
          <w:lang w:eastAsia="ar-SA"/>
        </w:rPr>
        <w:t xml:space="preserve">Zespół Szkół </w:t>
      </w:r>
      <w:r w:rsidR="00AB3436" w:rsidRPr="0035093E">
        <w:rPr>
          <w:rFonts w:ascii="Times New Roman" w:hAnsi="Times New Roman" w:cs="Times New Roman"/>
          <w:bCs/>
          <w:sz w:val="24"/>
          <w:szCs w:val="24"/>
          <w:lang w:eastAsia="ar-SA"/>
        </w:rPr>
        <w:t>nr 2 we Wrocławiu,</w:t>
      </w:r>
    </w:p>
    <w:p w14:paraId="07A54875" w14:textId="77777777" w:rsidR="00A270D2" w:rsidRPr="0035093E" w:rsidRDefault="00A270D2" w:rsidP="00EE77CB">
      <w:pPr>
        <w:pStyle w:val="Akapitzlist"/>
        <w:spacing w:after="0" w:line="360" w:lineRule="auto"/>
        <w:jc w:val="both"/>
        <w:rPr>
          <w:rFonts w:ascii="Times New Roman" w:hAnsi="Times New Roman" w:cs="Times New Roman"/>
          <w:bCs/>
          <w:color w:val="000000"/>
          <w:sz w:val="24"/>
          <w:szCs w:val="24"/>
          <w:lang w:eastAsia="ar-SA"/>
        </w:rPr>
      </w:pPr>
      <w:r w:rsidRPr="0035093E">
        <w:rPr>
          <w:rFonts w:ascii="Times New Roman" w:hAnsi="Times New Roman" w:cs="Times New Roman"/>
          <w:bCs/>
          <w:color w:val="000000"/>
          <w:sz w:val="24"/>
          <w:szCs w:val="24"/>
          <w:lang w:eastAsia="ar-SA"/>
        </w:rPr>
        <w:t>- określać kwotę gwarantowaną w złotych (ustaloną na podstawie złożonej oferty),</w:t>
      </w:r>
    </w:p>
    <w:p w14:paraId="6AD963AD" w14:textId="77777777" w:rsidR="00A270D2" w:rsidRPr="0035093E" w:rsidRDefault="00A270D2" w:rsidP="00EE77CB">
      <w:pPr>
        <w:pStyle w:val="Akapitzlist"/>
        <w:spacing w:after="0" w:line="360" w:lineRule="auto"/>
        <w:jc w:val="both"/>
        <w:rPr>
          <w:rFonts w:ascii="Times New Roman" w:hAnsi="Times New Roman" w:cs="Times New Roman"/>
          <w:bCs/>
          <w:color w:val="000000"/>
          <w:sz w:val="24"/>
          <w:szCs w:val="24"/>
          <w:lang w:eastAsia="ar-SA"/>
        </w:rPr>
      </w:pPr>
      <w:r w:rsidRPr="0035093E">
        <w:rPr>
          <w:rFonts w:ascii="Times New Roman" w:hAnsi="Times New Roman" w:cs="Times New Roman"/>
          <w:bCs/>
          <w:color w:val="000000"/>
          <w:sz w:val="24"/>
          <w:szCs w:val="24"/>
          <w:lang w:eastAsia="ar-SA"/>
        </w:rPr>
        <w:t>- określać termin ważności (stosownie do postanowień SWZ i złożonej oferty),</w:t>
      </w:r>
    </w:p>
    <w:p w14:paraId="30D1E660" w14:textId="77777777" w:rsidR="00A270D2" w:rsidRPr="0035093E" w:rsidRDefault="00A270D2" w:rsidP="00EE77CB">
      <w:pPr>
        <w:pStyle w:val="Akapitzlist"/>
        <w:spacing w:after="0" w:line="360" w:lineRule="auto"/>
        <w:jc w:val="both"/>
        <w:rPr>
          <w:rFonts w:ascii="Times New Roman" w:hAnsi="Times New Roman" w:cs="Times New Roman"/>
          <w:bCs/>
          <w:color w:val="000000"/>
          <w:sz w:val="24"/>
          <w:szCs w:val="24"/>
          <w:lang w:eastAsia="ar-SA"/>
        </w:rPr>
      </w:pPr>
      <w:r w:rsidRPr="0035093E">
        <w:rPr>
          <w:rFonts w:ascii="Times New Roman" w:hAnsi="Times New Roman" w:cs="Times New Roman"/>
          <w:bCs/>
          <w:color w:val="000000"/>
          <w:sz w:val="24"/>
          <w:szCs w:val="24"/>
          <w:lang w:eastAsia="ar-SA"/>
        </w:rPr>
        <w:t>- być gwarancją nie odwoływalną, bezwarunkową, płatną na każde żądanie,</w:t>
      </w:r>
    </w:p>
    <w:p w14:paraId="7F7FB488" w14:textId="77777777" w:rsidR="00A270D2" w:rsidRPr="0035093E" w:rsidRDefault="00A270D2" w:rsidP="00EE77CB">
      <w:pPr>
        <w:pStyle w:val="Akapitzlist"/>
        <w:spacing w:after="0" w:line="360" w:lineRule="auto"/>
        <w:jc w:val="both"/>
        <w:rPr>
          <w:rFonts w:ascii="Times New Roman" w:hAnsi="Times New Roman" w:cs="Times New Roman"/>
          <w:bCs/>
          <w:color w:val="000000"/>
          <w:sz w:val="24"/>
          <w:szCs w:val="24"/>
          <w:lang w:eastAsia="ar-SA"/>
        </w:rPr>
      </w:pPr>
      <w:r w:rsidRPr="0035093E">
        <w:rPr>
          <w:rFonts w:ascii="Times New Roman" w:hAnsi="Times New Roman" w:cs="Times New Roman"/>
          <w:bCs/>
          <w:color w:val="000000"/>
          <w:sz w:val="24"/>
          <w:szCs w:val="24"/>
          <w:lang w:eastAsia="ar-SA"/>
        </w:rPr>
        <w:t>- wskazywać przedmiot gwarancji (wynikający z SWZ),</w:t>
      </w:r>
    </w:p>
    <w:p w14:paraId="19F26213" w14:textId="44AFA152" w:rsidR="00A270D2" w:rsidRPr="0035093E" w:rsidRDefault="00A270D2" w:rsidP="00BD0677">
      <w:pPr>
        <w:pStyle w:val="Akapitzlist"/>
        <w:spacing w:after="0" w:line="360" w:lineRule="auto"/>
        <w:jc w:val="both"/>
        <w:rPr>
          <w:rFonts w:ascii="Times New Roman" w:hAnsi="Times New Roman" w:cs="Times New Roman"/>
          <w:bCs/>
          <w:color w:val="000000"/>
          <w:sz w:val="24"/>
          <w:szCs w:val="24"/>
          <w:lang w:eastAsia="ar-SA"/>
        </w:rPr>
      </w:pPr>
      <w:r w:rsidRPr="0035093E">
        <w:rPr>
          <w:rFonts w:ascii="Times New Roman" w:hAnsi="Times New Roman" w:cs="Times New Roman"/>
          <w:bCs/>
          <w:color w:val="000000"/>
          <w:sz w:val="24"/>
          <w:szCs w:val="24"/>
          <w:lang w:eastAsia="ar-SA"/>
        </w:rPr>
        <w:t>- wskazywać, że służy pokryciu wszelkich roszczeń z tytułu niewykonania lub nienależytego wykonania umowy,</w:t>
      </w:r>
    </w:p>
    <w:p w14:paraId="02A92CE7" w14:textId="0852D8AC" w:rsidR="00A270D2" w:rsidRPr="0035093E" w:rsidRDefault="00A270D2" w:rsidP="00922DF1">
      <w:pPr>
        <w:pStyle w:val="Akapitzlist"/>
        <w:numPr>
          <w:ilvl w:val="0"/>
          <w:numId w:val="26"/>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Zamawiający zwróci 70 % wysokości zabezpieczenia w terminie 30 dni od dnia wykonania zamówienia i uznania przez Zamawiającego za należycie wykonane.</w:t>
      </w:r>
    </w:p>
    <w:p w14:paraId="2F2C3DA9" w14:textId="184FAF12" w:rsidR="00A270D2" w:rsidRPr="0035093E" w:rsidRDefault="00A270D2" w:rsidP="00922DF1">
      <w:pPr>
        <w:pStyle w:val="Akapitzlist"/>
        <w:numPr>
          <w:ilvl w:val="0"/>
          <w:numId w:val="26"/>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bCs/>
          <w:color w:val="000000"/>
          <w:sz w:val="24"/>
          <w:szCs w:val="24"/>
          <w:lang w:eastAsia="ar-SA"/>
        </w:rPr>
        <w:lastRenderedPageBreak/>
        <w:t>30 % wysokości</w:t>
      </w:r>
      <w:r w:rsidRPr="0035093E">
        <w:rPr>
          <w:rFonts w:ascii="Times New Roman" w:hAnsi="Times New Roman" w:cs="Times New Roman"/>
          <w:color w:val="000000"/>
          <w:sz w:val="24"/>
          <w:szCs w:val="24"/>
          <w:lang w:eastAsia="ar-SA"/>
        </w:rPr>
        <w:t xml:space="preserve"> zabezpieczenia Zamawiający pozostawi na zabezpieczenie roszczeń z tytułu gwarancji lub rękojmi za wady.</w:t>
      </w:r>
    </w:p>
    <w:p w14:paraId="4F464886" w14:textId="3AFEFA0D" w:rsidR="00A270D2" w:rsidRPr="0035093E" w:rsidRDefault="00A270D2" w:rsidP="00922DF1">
      <w:pPr>
        <w:pStyle w:val="Akapitzlist"/>
        <w:numPr>
          <w:ilvl w:val="0"/>
          <w:numId w:val="26"/>
        </w:numPr>
        <w:spacing w:after="0" w:line="360" w:lineRule="auto"/>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 xml:space="preserve">Kwotę, o której mowa w pkt </w:t>
      </w:r>
      <w:r w:rsidR="00766AE2" w:rsidRPr="0035093E">
        <w:rPr>
          <w:rFonts w:ascii="Times New Roman" w:hAnsi="Times New Roman" w:cs="Times New Roman"/>
          <w:color w:val="000000"/>
          <w:sz w:val="24"/>
          <w:szCs w:val="24"/>
          <w:lang w:eastAsia="ar-SA"/>
        </w:rPr>
        <w:t>6</w:t>
      </w:r>
      <w:r w:rsidRPr="0035093E">
        <w:rPr>
          <w:rFonts w:ascii="Times New Roman" w:hAnsi="Times New Roman" w:cs="Times New Roman"/>
          <w:color w:val="000000"/>
          <w:sz w:val="24"/>
          <w:szCs w:val="24"/>
          <w:lang w:eastAsia="ar-SA"/>
        </w:rPr>
        <w:t xml:space="preserve">, Zamawiający zwróci nie później niż w 15 dniu po upływie okresu rękojmi za wady. </w:t>
      </w:r>
    </w:p>
    <w:p w14:paraId="56591C23" w14:textId="1A1369D3" w:rsidR="00A270D2" w:rsidRPr="0035093E" w:rsidRDefault="00A270D2" w:rsidP="00922DF1">
      <w:pPr>
        <w:pStyle w:val="Akapitzlist"/>
        <w:numPr>
          <w:ilvl w:val="0"/>
          <w:numId w:val="26"/>
        </w:numPr>
        <w:spacing w:after="0" w:line="360" w:lineRule="auto"/>
        <w:jc w:val="both"/>
        <w:rPr>
          <w:rFonts w:ascii="Times New Roman" w:hAnsi="Times New Roman" w:cs="Times New Roman"/>
          <w:strike/>
          <w:color w:val="000000"/>
          <w:sz w:val="24"/>
          <w:szCs w:val="24"/>
          <w:lang w:eastAsia="ar-SA"/>
        </w:rPr>
      </w:pPr>
      <w:r w:rsidRPr="0035093E">
        <w:rPr>
          <w:rFonts w:ascii="Times New Roman" w:hAnsi="Times New Roman" w:cs="Times New Roman"/>
          <w:color w:val="000000"/>
          <w:sz w:val="24"/>
          <w:szCs w:val="24"/>
          <w:lang w:eastAsia="ar-SA"/>
        </w:rPr>
        <w:t xml:space="preserve">Jeżeli zabezpieczenie wniesiono w pieniądzu, Zamawiający przechowuje je na rachunku bankowym. </w:t>
      </w:r>
    </w:p>
    <w:p w14:paraId="3399544A" w14:textId="10610218" w:rsidR="00A270D2" w:rsidRPr="0035093E" w:rsidRDefault="00A270D2" w:rsidP="00922DF1">
      <w:pPr>
        <w:pStyle w:val="Akapitzlist"/>
        <w:numPr>
          <w:ilvl w:val="0"/>
          <w:numId w:val="26"/>
        </w:numPr>
        <w:spacing w:after="0" w:line="360" w:lineRule="auto"/>
        <w:jc w:val="both"/>
        <w:rPr>
          <w:rFonts w:ascii="Times New Roman" w:hAnsi="Times New Roman" w:cs="Times New Roman"/>
          <w:strike/>
          <w:color w:val="000000"/>
          <w:sz w:val="24"/>
          <w:szCs w:val="24"/>
          <w:lang w:eastAsia="ar-SA"/>
        </w:rPr>
      </w:pPr>
      <w:r w:rsidRPr="0035093E">
        <w:rPr>
          <w:rFonts w:ascii="Times New Roman" w:eastAsia="Calibri" w:hAnsi="Times New Roman" w:cs="Times New Roman"/>
          <w:sz w:val="24"/>
          <w:szCs w:val="24"/>
        </w:rPr>
        <w:t xml:space="preserve">Jeżeli okres na jaki ma zostać wniesione zabezpieczenie przekracza </w:t>
      </w:r>
      <w:r w:rsidR="00AB3436" w:rsidRPr="0035093E">
        <w:rPr>
          <w:rFonts w:ascii="Times New Roman" w:eastAsia="Calibri" w:hAnsi="Times New Roman" w:cs="Times New Roman"/>
          <w:sz w:val="24"/>
          <w:szCs w:val="24"/>
        </w:rPr>
        <w:t>8</w:t>
      </w:r>
      <w:r w:rsidRPr="0035093E">
        <w:rPr>
          <w:rFonts w:ascii="Times New Roman" w:eastAsia="Calibri" w:hAnsi="Times New Roman" w:cs="Times New Roman"/>
          <w:sz w:val="24"/>
          <w:szCs w:val="24"/>
        </w:rPr>
        <w:t xml:space="preserve"> lat, zabezpieczenie w pieniądzu wnosi się na cały ten okres, a zabezpieczenie w innej formie wnosi się na okres nie krótszy niż </w:t>
      </w:r>
      <w:r w:rsidR="00AB3436" w:rsidRPr="0035093E">
        <w:rPr>
          <w:rFonts w:ascii="Times New Roman" w:eastAsia="Calibri" w:hAnsi="Times New Roman" w:cs="Times New Roman"/>
          <w:sz w:val="24"/>
          <w:szCs w:val="24"/>
        </w:rPr>
        <w:t>8</w:t>
      </w:r>
      <w:r w:rsidRPr="0035093E">
        <w:rPr>
          <w:rFonts w:ascii="Times New Roman" w:eastAsia="Calibri" w:hAnsi="Times New Roman" w:cs="Times New Roman"/>
          <w:sz w:val="24"/>
          <w:szCs w:val="24"/>
        </w:rPr>
        <w:t xml:space="preserve"> lat, z</w:t>
      </w:r>
      <w:r w:rsidR="00AB3436" w:rsidRPr="0035093E">
        <w:rPr>
          <w:rFonts w:ascii="Times New Roman" w:eastAsia="Calibri" w:hAnsi="Times New Roman" w:cs="Times New Roman"/>
          <w:sz w:val="24"/>
          <w:szCs w:val="24"/>
        </w:rPr>
        <w:t> </w:t>
      </w:r>
      <w:r w:rsidRPr="0035093E">
        <w:rPr>
          <w:rFonts w:ascii="Times New Roman" w:eastAsia="Calibri" w:hAnsi="Times New Roman" w:cs="Times New Roman"/>
          <w:sz w:val="24"/>
          <w:szCs w:val="24"/>
        </w:rPr>
        <w:t>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w:t>
      </w:r>
      <w:r w:rsidR="00AB3436" w:rsidRPr="0035093E">
        <w:rPr>
          <w:rFonts w:ascii="Times New Roman" w:eastAsia="Calibri" w:hAnsi="Times New Roman" w:cs="Times New Roman"/>
          <w:sz w:val="24"/>
          <w:szCs w:val="24"/>
        </w:rPr>
        <w:t> </w:t>
      </w:r>
      <w:r w:rsidRPr="0035093E">
        <w:rPr>
          <w:rFonts w:ascii="Times New Roman" w:eastAsia="Calibri" w:hAnsi="Times New Roman" w:cs="Times New Roman"/>
          <w:sz w:val="24"/>
          <w:szCs w:val="24"/>
        </w:rPr>
        <w:t>której mowa powyżej następuje nie później niż w ostatnim dniu ważności dotychczasowego zabezpieczenia.</w:t>
      </w:r>
      <w:r w:rsidRPr="0035093E">
        <w:rPr>
          <w:rFonts w:ascii="Times New Roman" w:eastAsia="Calibri" w:hAnsi="Times New Roman" w:cs="Times New Roman"/>
          <w:b/>
          <w:sz w:val="24"/>
          <w:szCs w:val="24"/>
        </w:rPr>
        <w:t xml:space="preserve"> </w:t>
      </w:r>
      <w:r w:rsidRPr="0035093E">
        <w:rPr>
          <w:rFonts w:ascii="Times New Roman" w:eastAsia="Calibri" w:hAnsi="Times New Roman" w:cs="Times New Roman"/>
          <w:b/>
          <w:sz w:val="24"/>
          <w:szCs w:val="24"/>
          <w:u w:val="single"/>
        </w:rPr>
        <w:t>Uprawnienie Zamawiającego do dokonania wypłaty o której mowa powyżej, musi wprost wynikać z treści dokumentu zabezpieczenia.</w:t>
      </w:r>
    </w:p>
    <w:p w14:paraId="6895BE76" w14:textId="27DE9CE7" w:rsidR="00AB3436" w:rsidRPr="0035093E" w:rsidRDefault="00AB3436" w:rsidP="00A270D2">
      <w:pPr>
        <w:autoSpaceDN w:val="0"/>
        <w:adjustRightInd w:val="0"/>
        <w:jc w:val="both"/>
        <w:rPr>
          <w:rFonts w:ascii="Times New Roman" w:eastAsia="Calibri" w:hAnsi="Times New Roman" w:cs="Times New Roman"/>
          <w:b/>
          <w:sz w:val="24"/>
          <w:szCs w:val="24"/>
          <w:u w:val="single"/>
        </w:rPr>
      </w:pPr>
    </w:p>
    <w:p w14:paraId="22360F9B" w14:textId="77777777" w:rsidR="00AC43C7" w:rsidRPr="0035093E" w:rsidRDefault="00AC43C7" w:rsidP="00A270D2">
      <w:pPr>
        <w:autoSpaceDN w:val="0"/>
        <w:adjustRightInd w:val="0"/>
        <w:jc w:val="both"/>
        <w:rPr>
          <w:rFonts w:ascii="Times New Roman" w:eastAsia="Calibri" w:hAnsi="Times New Roman" w:cs="Times New Roman"/>
          <w:b/>
          <w:sz w:val="24"/>
          <w:szCs w:val="24"/>
          <w:u w:val="single"/>
        </w:rPr>
      </w:pPr>
    </w:p>
    <w:p w14:paraId="6472128C" w14:textId="61017C35" w:rsidR="00AB3436" w:rsidRPr="0035093E" w:rsidRDefault="00AB3436" w:rsidP="00922DF1">
      <w:pPr>
        <w:pStyle w:val="Akapitzlist"/>
        <w:numPr>
          <w:ilvl w:val="0"/>
          <w:numId w:val="20"/>
        </w:numPr>
        <w:spacing w:line="240" w:lineRule="atLeast"/>
        <w:rPr>
          <w:rFonts w:ascii="Times New Roman" w:hAnsi="Times New Roman" w:cs="Times New Roman"/>
          <w:b/>
          <w:bCs/>
          <w:iCs/>
          <w:color w:val="000000"/>
          <w:sz w:val="24"/>
          <w:szCs w:val="24"/>
          <w:lang w:eastAsia="ar-SA"/>
        </w:rPr>
      </w:pPr>
      <w:bookmarkStart w:id="24" w:name="_Hlk167458510"/>
      <w:r w:rsidRPr="0035093E">
        <w:rPr>
          <w:rFonts w:ascii="Times New Roman" w:hAnsi="Times New Roman" w:cs="Times New Roman"/>
          <w:b/>
          <w:bCs/>
          <w:iCs/>
          <w:color w:val="000000"/>
          <w:sz w:val="24"/>
          <w:szCs w:val="24"/>
          <w:lang w:eastAsia="ar-SA"/>
        </w:rPr>
        <w:t>Podwykonawstwo.</w:t>
      </w:r>
    </w:p>
    <w:bookmarkEnd w:id="24"/>
    <w:p w14:paraId="073E67D5" w14:textId="77777777" w:rsidR="00AB3436" w:rsidRPr="0035093E" w:rsidRDefault="00AB3436" w:rsidP="00AB3436">
      <w:pPr>
        <w:pStyle w:val="Tekstpodstawowy"/>
        <w:tabs>
          <w:tab w:val="left" w:pos="426"/>
        </w:tabs>
        <w:jc w:val="both"/>
        <w:rPr>
          <w:b w:val="0"/>
          <w:bCs/>
          <w:sz w:val="24"/>
          <w:szCs w:val="24"/>
        </w:rPr>
      </w:pPr>
    </w:p>
    <w:p w14:paraId="0021FC72" w14:textId="77777777" w:rsidR="00AB3436" w:rsidRPr="0035093E" w:rsidRDefault="00AB3436" w:rsidP="00EE77CB">
      <w:pPr>
        <w:pStyle w:val="Tekstpodstawowy"/>
        <w:tabs>
          <w:tab w:val="left" w:pos="426"/>
        </w:tabs>
        <w:spacing w:line="360" w:lineRule="auto"/>
        <w:ind w:left="709"/>
        <w:jc w:val="both"/>
        <w:rPr>
          <w:b w:val="0"/>
          <w:bCs/>
          <w:sz w:val="24"/>
          <w:szCs w:val="24"/>
        </w:rPr>
      </w:pPr>
      <w:r w:rsidRPr="0035093E">
        <w:rPr>
          <w:b w:val="0"/>
          <w:bCs/>
          <w:sz w:val="24"/>
          <w:szCs w:val="24"/>
        </w:rPr>
        <w:t>Zamawiający kwestie związane z podwykonawstwem uregulował w</w:t>
      </w:r>
      <w:r w:rsidRPr="0035093E">
        <w:rPr>
          <w:b w:val="0"/>
          <w:sz w:val="24"/>
          <w:szCs w:val="24"/>
        </w:rPr>
        <w:t xml:space="preserve"> </w:t>
      </w:r>
      <w:r w:rsidRPr="0035093E">
        <w:rPr>
          <w:b w:val="0"/>
          <w:bCs/>
          <w:sz w:val="24"/>
          <w:szCs w:val="24"/>
        </w:rPr>
        <w:t>projekcie (wzorze) Umowy, stanowiącym załącznik do SWZ.</w:t>
      </w:r>
    </w:p>
    <w:p w14:paraId="32DE5F62" w14:textId="4197CCDA" w:rsidR="00AB3436" w:rsidRPr="0035093E" w:rsidRDefault="00AB3436" w:rsidP="00AB3436">
      <w:pPr>
        <w:autoSpaceDN w:val="0"/>
        <w:adjustRightInd w:val="0"/>
        <w:rPr>
          <w:rFonts w:ascii="Times New Roman" w:hAnsi="Times New Roman" w:cs="Times New Roman"/>
          <w:b/>
          <w:color w:val="000000"/>
          <w:sz w:val="24"/>
          <w:szCs w:val="24"/>
        </w:rPr>
      </w:pPr>
    </w:p>
    <w:p w14:paraId="779A8FB9" w14:textId="77777777" w:rsidR="00AC43C7" w:rsidRPr="0035093E" w:rsidRDefault="00AC43C7" w:rsidP="00AB3436">
      <w:pPr>
        <w:autoSpaceDN w:val="0"/>
        <w:adjustRightInd w:val="0"/>
        <w:rPr>
          <w:rFonts w:ascii="Times New Roman" w:hAnsi="Times New Roman" w:cs="Times New Roman"/>
          <w:b/>
          <w:color w:val="000000"/>
          <w:sz w:val="24"/>
          <w:szCs w:val="24"/>
        </w:rPr>
      </w:pPr>
    </w:p>
    <w:p w14:paraId="03AF7EF9" w14:textId="77777777" w:rsidR="00AB3436" w:rsidRPr="0035093E" w:rsidRDefault="00AB3436" w:rsidP="00922DF1">
      <w:pPr>
        <w:pStyle w:val="Akapitzlist"/>
        <w:numPr>
          <w:ilvl w:val="0"/>
          <w:numId w:val="20"/>
        </w:numPr>
        <w:rPr>
          <w:rFonts w:ascii="Times New Roman" w:hAnsi="Times New Roman" w:cs="Times New Roman"/>
          <w:b/>
          <w:bCs/>
          <w:color w:val="000000"/>
          <w:sz w:val="24"/>
          <w:szCs w:val="24"/>
          <w:lang w:eastAsia="ar-SA"/>
        </w:rPr>
      </w:pPr>
      <w:bookmarkStart w:id="25" w:name="_Hlk167458520"/>
      <w:r w:rsidRPr="0035093E">
        <w:rPr>
          <w:rFonts w:ascii="Times New Roman" w:hAnsi="Times New Roman" w:cs="Times New Roman"/>
          <w:b/>
          <w:bCs/>
          <w:iCs/>
          <w:color w:val="000000"/>
          <w:sz w:val="24"/>
          <w:szCs w:val="24"/>
        </w:rPr>
        <w:t>Informacje o treści zawieranej umowy oraz możliwości jej zmiany.</w:t>
      </w:r>
    </w:p>
    <w:bookmarkEnd w:id="25"/>
    <w:p w14:paraId="7EA6C79B" w14:textId="77777777" w:rsidR="00AB3436" w:rsidRPr="0035093E" w:rsidRDefault="00AB3436" w:rsidP="00AB3436">
      <w:pPr>
        <w:pStyle w:val="Tekstpodstawowy"/>
        <w:jc w:val="center"/>
        <w:rPr>
          <w:rFonts w:eastAsiaTheme="minorHAnsi"/>
          <w:bCs/>
          <w:i/>
          <w:iCs/>
          <w:color w:val="000000"/>
          <w:sz w:val="24"/>
          <w:szCs w:val="24"/>
          <w:lang w:eastAsia="en-US"/>
        </w:rPr>
      </w:pPr>
    </w:p>
    <w:p w14:paraId="5F448B81" w14:textId="5E2167DB" w:rsidR="00AB3436" w:rsidRPr="0035093E" w:rsidRDefault="00AB3436" w:rsidP="00922DF1">
      <w:pPr>
        <w:pStyle w:val="Akapitzlist"/>
        <w:numPr>
          <w:ilvl w:val="0"/>
          <w:numId w:val="25"/>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Wybrany Wykonawca jest zobowiązany do zawarcia umowy w sprawie zamówienia publicznego na warunkach określonych w projekcie Umowy, stanowiącym </w:t>
      </w:r>
      <w:r w:rsidRPr="0035093E">
        <w:rPr>
          <w:rFonts w:ascii="Times New Roman" w:hAnsi="Times New Roman" w:cs="Times New Roman"/>
          <w:b/>
          <w:bCs/>
          <w:color w:val="000000"/>
          <w:sz w:val="24"/>
          <w:szCs w:val="24"/>
        </w:rPr>
        <w:t>Załącznik</w:t>
      </w:r>
      <w:r w:rsidR="00C84EEB" w:rsidRPr="0035093E">
        <w:rPr>
          <w:rFonts w:ascii="Times New Roman" w:hAnsi="Times New Roman" w:cs="Times New Roman"/>
          <w:b/>
          <w:bCs/>
          <w:color w:val="000000"/>
          <w:sz w:val="24"/>
          <w:szCs w:val="24"/>
        </w:rPr>
        <w:t xml:space="preserve"> nr </w:t>
      </w:r>
      <w:r w:rsidR="00FB3A46" w:rsidRPr="0035093E">
        <w:rPr>
          <w:rFonts w:ascii="Times New Roman" w:hAnsi="Times New Roman" w:cs="Times New Roman"/>
          <w:b/>
          <w:bCs/>
          <w:color w:val="000000"/>
          <w:sz w:val="24"/>
          <w:szCs w:val="24"/>
        </w:rPr>
        <w:t>7</w:t>
      </w:r>
      <w:r w:rsidRPr="0035093E">
        <w:rPr>
          <w:rFonts w:ascii="Times New Roman" w:hAnsi="Times New Roman" w:cs="Times New Roman"/>
          <w:b/>
          <w:bCs/>
          <w:color w:val="000000"/>
          <w:sz w:val="24"/>
          <w:szCs w:val="24"/>
        </w:rPr>
        <w:t xml:space="preserve"> do SWZ</w:t>
      </w:r>
      <w:r w:rsidRPr="0035093E">
        <w:rPr>
          <w:rFonts w:ascii="Times New Roman" w:hAnsi="Times New Roman" w:cs="Times New Roman"/>
          <w:color w:val="000000"/>
          <w:sz w:val="24"/>
          <w:szCs w:val="24"/>
        </w:rPr>
        <w:t xml:space="preserve">. </w:t>
      </w:r>
    </w:p>
    <w:p w14:paraId="63A8B9FD" w14:textId="737AD60F" w:rsidR="00AB3436" w:rsidRPr="0035093E" w:rsidRDefault="00AB3436" w:rsidP="00922DF1">
      <w:pPr>
        <w:pStyle w:val="Akapitzlist"/>
        <w:numPr>
          <w:ilvl w:val="0"/>
          <w:numId w:val="25"/>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Zakres świadczenia Wykonawcy wynikający z umowy jest tożsamy z jego zobowiązaniem zawartym w ofercie. </w:t>
      </w:r>
    </w:p>
    <w:p w14:paraId="5AF40EDA" w14:textId="122AB192" w:rsidR="00AB3436" w:rsidRPr="0035093E" w:rsidRDefault="00AB3436" w:rsidP="00922DF1">
      <w:pPr>
        <w:pStyle w:val="Akapitzlist"/>
        <w:numPr>
          <w:ilvl w:val="0"/>
          <w:numId w:val="25"/>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lastRenderedPageBreak/>
        <w:t>Zamawiający przewiduje możliwość zmiany zawartej umowy w stosunku do treści wybranej oferty w</w:t>
      </w:r>
      <w:r w:rsidR="00EE77CB" w:rsidRPr="0035093E">
        <w:rPr>
          <w:rFonts w:ascii="Times New Roman" w:hAnsi="Times New Roman" w:cs="Times New Roman"/>
          <w:color w:val="000000"/>
          <w:sz w:val="24"/>
          <w:szCs w:val="24"/>
        </w:rPr>
        <w:t xml:space="preserve"> </w:t>
      </w:r>
      <w:r w:rsidRPr="0035093E">
        <w:rPr>
          <w:rFonts w:ascii="Times New Roman" w:hAnsi="Times New Roman" w:cs="Times New Roman"/>
          <w:color w:val="000000"/>
          <w:sz w:val="24"/>
          <w:szCs w:val="24"/>
        </w:rPr>
        <w:t xml:space="preserve">zakresie uregulowanym w PZP oraz wskazanym w projekcie Umowy. </w:t>
      </w:r>
    </w:p>
    <w:p w14:paraId="5FEAA945" w14:textId="2466CF7E" w:rsidR="00AB3436" w:rsidRPr="0035093E" w:rsidRDefault="00AB3436" w:rsidP="00922DF1">
      <w:pPr>
        <w:pStyle w:val="Akapitzlist"/>
        <w:numPr>
          <w:ilvl w:val="0"/>
          <w:numId w:val="25"/>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Zmiana umowy wymaga dla swej ważności, pod rygorem nieważności, zachowania formy pisemnej. </w:t>
      </w:r>
    </w:p>
    <w:p w14:paraId="486CA15F" w14:textId="7FFE0297" w:rsidR="00AB3436" w:rsidRPr="0035093E" w:rsidRDefault="00AB3436" w:rsidP="00AB3436">
      <w:pPr>
        <w:jc w:val="center"/>
        <w:rPr>
          <w:rFonts w:ascii="Times New Roman" w:hAnsi="Times New Roman" w:cs="Times New Roman"/>
          <w:b/>
          <w:bCs/>
          <w:i/>
          <w:iCs/>
          <w:color w:val="000000"/>
          <w:sz w:val="24"/>
          <w:szCs w:val="24"/>
          <w:lang w:eastAsia="ar-SA"/>
        </w:rPr>
      </w:pPr>
    </w:p>
    <w:p w14:paraId="4CA4D617" w14:textId="77777777" w:rsidR="00AC43C7" w:rsidRPr="0035093E" w:rsidRDefault="00AC43C7" w:rsidP="00EE77CB">
      <w:pPr>
        <w:rPr>
          <w:rFonts w:ascii="Times New Roman" w:hAnsi="Times New Roman" w:cs="Times New Roman"/>
          <w:b/>
          <w:bCs/>
          <w:i/>
          <w:iCs/>
          <w:color w:val="000000"/>
          <w:sz w:val="24"/>
          <w:szCs w:val="24"/>
          <w:lang w:eastAsia="ar-SA"/>
        </w:rPr>
      </w:pPr>
    </w:p>
    <w:p w14:paraId="076D5303" w14:textId="38AA17E4" w:rsidR="003509AB" w:rsidRPr="0035093E" w:rsidRDefault="003509AB" w:rsidP="00922DF1">
      <w:pPr>
        <w:pStyle w:val="Akapitzlist"/>
        <w:numPr>
          <w:ilvl w:val="0"/>
          <w:numId w:val="20"/>
        </w:numPr>
        <w:rPr>
          <w:rFonts w:ascii="Times New Roman" w:hAnsi="Times New Roman" w:cs="Times New Roman"/>
          <w:b/>
          <w:bCs/>
          <w:iCs/>
          <w:color w:val="000000"/>
          <w:sz w:val="24"/>
          <w:szCs w:val="24"/>
          <w:lang w:eastAsia="ar-SA"/>
        </w:rPr>
      </w:pPr>
      <w:bookmarkStart w:id="26" w:name="_Hlk167458541"/>
      <w:r w:rsidRPr="0035093E">
        <w:rPr>
          <w:rFonts w:ascii="Times New Roman" w:hAnsi="Times New Roman" w:cs="Times New Roman"/>
          <w:b/>
          <w:bCs/>
          <w:iCs/>
          <w:color w:val="000000"/>
          <w:sz w:val="24"/>
          <w:szCs w:val="24"/>
          <w:lang w:eastAsia="ar-SA"/>
        </w:rPr>
        <w:t>Dodatkowe informacje dotyczące zamówienia</w:t>
      </w:r>
    </w:p>
    <w:bookmarkEnd w:id="26"/>
    <w:p w14:paraId="70636A28" w14:textId="77777777" w:rsidR="0025154E" w:rsidRPr="0035093E" w:rsidRDefault="0025154E" w:rsidP="0025154E">
      <w:pPr>
        <w:pStyle w:val="Akapitzlist"/>
        <w:ind w:left="1080"/>
        <w:rPr>
          <w:rFonts w:ascii="Times New Roman" w:hAnsi="Times New Roman" w:cs="Times New Roman"/>
          <w:b/>
          <w:bCs/>
          <w:i/>
          <w:iCs/>
          <w:color w:val="000000"/>
          <w:sz w:val="24"/>
          <w:szCs w:val="24"/>
          <w:lang w:eastAsia="ar-SA"/>
        </w:rPr>
      </w:pPr>
    </w:p>
    <w:p w14:paraId="1C0EE2DB" w14:textId="3F7B3058" w:rsidR="003509AB" w:rsidRPr="003F1AD2" w:rsidRDefault="003509AB" w:rsidP="003F1AD2">
      <w:pPr>
        <w:pStyle w:val="Akapitzlist"/>
        <w:numPr>
          <w:ilvl w:val="2"/>
          <w:numId w:val="20"/>
        </w:numPr>
        <w:spacing w:after="0" w:line="360" w:lineRule="auto"/>
        <w:ind w:left="426"/>
        <w:jc w:val="both"/>
        <w:rPr>
          <w:rFonts w:ascii="Times New Roman" w:hAnsi="Times New Roman" w:cs="Times New Roman"/>
          <w:sz w:val="24"/>
          <w:szCs w:val="24"/>
        </w:rPr>
      </w:pPr>
      <w:r w:rsidRPr="003F1AD2">
        <w:rPr>
          <w:rFonts w:ascii="Times New Roman" w:hAnsi="Times New Roman" w:cs="Times New Roman"/>
          <w:sz w:val="24"/>
          <w:szCs w:val="24"/>
        </w:rPr>
        <w:t>Zamawiający nie dokonuje podziału zamówienia na części i nie dopuszcza składania ofert częściowych z następujących powodów:</w:t>
      </w:r>
    </w:p>
    <w:p w14:paraId="0221AB67"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 podział zamówienia na części przy założeniu unieważnienia jednej z nich i konieczności wszczęcia kolejnego postępowania obejmującego unieważnioną część mógłby oznaczać utratę dofinansowania dla całości projektu; związany z tym brak możliwości zrealizowania unieważnionej części (brak montażu finansowego); oraz konieczność realizacji umowy na unieważnioną część postępowania pomimo braku montażu finansowego,</w:t>
      </w:r>
    </w:p>
    <w:p w14:paraId="60B9389A"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 znacząco utrudniłby rozliczenie wynagrodzenia wykonawców,</w:t>
      </w:r>
    </w:p>
    <w:p w14:paraId="3CBD4FE7"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 podział zamówienia wiązałby się również z ryzykiem braku możliwości określenia wykonawcy odpowiedzialnego za wykonane konkretne prace, co w przypadku wystąpienia wad uniemożliwia wskazanie firmy zobowiązanej do ich usunięcia i ogranicza uprawnienia Zamawiającego z tytułu gwarancji i rękojmi.</w:t>
      </w:r>
    </w:p>
    <w:p w14:paraId="45AF273C"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 przedmiot zamówienia wykonany w wyżej opisanym zakresie będzie komplety,</w:t>
      </w:r>
    </w:p>
    <w:p w14:paraId="6B810C39"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 zamówienie możliwe jest do realizacji prze mikro, małych i średnich przedsiębiorców.</w:t>
      </w:r>
    </w:p>
    <w:p w14:paraId="093F2E57" w14:textId="60900F3D"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Jego podział nie prowadziłby tym samym do zwiększenia konkurencyjności.</w:t>
      </w:r>
    </w:p>
    <w:p w14:paraId="57E17CAC"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 xml:space="preserve">Zamawiający nie zastrzega obowiązku osobistego wykonania przez Wykonawcę kluczowych zadać przedmiotu zamówienia. </w:t>
      </w:r>
    </w:p>
    <w:p w14:paraId="0078ADC0"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Zamawiający nie dopuszcza składania ofert wariantowych ani złożenia oferty w postaci katalogów elektronicznych.</w:t>
      </w:r>
    </w:p>
    <w:p w14:paraId="30AE5B5E"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Zamawiający nie przewiduje aukcji elektronicznej.</w:t>
      </w:r>
    </w:p>
    <w:p w14:paraId="2BF3FCF8"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Zamawiający nie prowadzi postępowania w celu zawarcia umowy ramowej.</w:t>
      </w:r>
    </w:p>
    <w:p w14:paraId="4A3C7093"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t>Zamawiający nie zastrzega możliwości ubiegania się o udzielenie zamówienia wyłącznie przez Wykonawców, o których mowa w art. 94 PZP.</w:t>
      </w:r>
    </w:p>
    <w:p w14:paraId="0BB79B9F" w14:textId="77777777" w:rsidR="003509AB" w:rsidRPr="0035093E" w:rsidRDefault="003509AB" w:rsidP="00AC43C7">
      <w:pPr>
        <w:pStyle w:val="Akapitzlist"/>
        <w:spacing w:after="0" w:line="360" w:lineRule="auto"/>
        <w:ind w:left="142"/>
        <w:jc w:val="both"/>
        <w:rPr>
          <w:rFonts w:ascii="Times New Roman" w:hAnsi="Times New Roman" w:cs="Times New Roman"/>
          <w:sz w:val="24"/>
          <w:szCs w:val="24"/>
        </w:rPr>
      </w:pPr>
      <w:r w:rsidRPr="0035093E">
        <w:rPr>
          <w:rFonts w:ascii="Times New Roman" w:hAnsi="Times New Roman" w:cs="Times New Roman"/>
          <w:sz w:val="24"/>
          <w:szCs w:val="24"/>
        </w:rPr>
        <w:lastRenderedPageBreak/>
        <w:t>Zamawiający nie określa dodatkowych wymagań związanych z zatrudnieniem osób, o których mowa w art. 96 ust. 2 pkt 2 PZP.</w:t>
      </w:r>
    </w:p>
    <w:p w14:paraId="7792D1FA" w14:textId="11A58515" w:rsidR="0025154E" w:rsidRPr="0035093E" w:rsidRDefault="0025154E" w:rsidP="00AB3436">
      <w:pPr>
        <w:jc w:val="center"/>
        <w:rPr>
          <w:rFonts w:ascii="Times New Roman" w:hAnsi="Times New Roman" w:cs="Times New Roman"/>
          <w:b/>
          <w:bCs/>
          <w:color w:val="000000"/>
          <w:sz w:val="24"/>
          <w:szCs w:val="24"/>
          <w:lang w:eastAsia="ar-SA"/>
        </w:rPr>
      </w:pPr>
    </w:p>
    <w:p w14:paraId="15EF3C04" w14:textId="77777777" w:rsidR="00AC43C7" w:rsidRPr="0035093E" w:rsidRDefault="00AC43C7" w:rsidP="00AB3436">
      <w:pPr>
        <w:jc w:val="center"/>
        <w:rPr>
          <w:rFonts w:ascii="Times New Roman" w:hAnsi="Times New Roman" w:cs="Times New Roman"/>
          <w:b/>
          <w:bCs/>
          <w:color w:val="000000"/>
          <w:sz w:val="24"/>
          <w:szCs w:val="24"/>
          <w:lang w:eastAsia="ar-SA"/>
        </w:rPr>
      </w:pPr>
    </w:p>
    <w:p w14:paraId="25EFD14E" w14:textId="191482F7" w:rsidR="00AB3436" w:rsidRPr="0035093E" w:rsidRDefault="00AB3436" w:rsidP="00922DF1">
      <w:pPr>
        <w:pStyle w:val="Akapitzlist"/>
        <w:numPr>
          <w:ilvl w:val="0"/>
          <w:numId w:val="20"/>
        </w:numPr>
        <w:rPr>
          <w:rFonts w:ascii="Times New Roman" w:hAnsi="Times New Roman" w:cs="Times New Roman"/>
          <w:b/>
          <w:bCs/>
          <w:iCs/>
          <w:color w:val="000000"/>
          <w:sz w:val="24"/>
          <w:szCs w:val="24"/>
          <w:lang w:eastAsia="ar-SA"/>
        </w:rPr>
      </w:pPr>
      <w:bookmarkStart w:id="27" w:name="_Hlk167458564"/>
      <w:r w:rsidRPr="0035093E">
        <w:rPr>
          <w:rFonts w:ascii="Times New Roman" w:hAnsi="Times New Roman" w:cs="Times New Roman"/>
          <w:b/>
          <w:bCs/>
          <w:iCs/>
          <w:color w:val="000000"/>
          <w:sz w:val="24"/>
          <w:szCs w:val="24"/>
          <w:lang w:eastAsia="ar-SA"/>
        </w:rPr>
        <w:t>Klauzula informacyjna o przetwarzaniu danych osobowych.</w:t>
      </w:r>
    </w:p>
    <w:bookmarkEnd w:id="27"/>
    <w:p w14:paraId="7C3D5827" w14:textId="77777777" w:rsidR="00AB3436" w:rsidRPr="0035093E" w:rsidRDefault="00AB3436" w:rsidP="00AC43C7">
      <w:pPr>
        <w:autoSpaceDN w:val="0"/>
        <w:adjustRightInd w:val="0"/>
        <w:spacing w:after="0" w:line="360" w:lineRule="auto"/>
        <w:jc w:val="both"/>
        <w:rPr>
          <w:rFonts w:ascii="Times New Roman" w:hAnsi="Times New Roman" w:cs="Times New Roman"/>
          <w:color w:val="000000"/>
          <w:sz w:val="24"/>
          <w:szCs w:val="24"/>
        </w:rPr>
      </w:pPr>
    </w:p>
    <w:p w14:paraId="586BC08F" w14:textId="4585B15A" w:rsidR="00AB3436" w:rsidRPr="0035093E" w:rsidRDefault="00AB3436" w:rsidP="00922DF1">
      <w:pPr>
        <w:pStyle w:val="Akapitzlist"/>
        <w:numPr>
          <w:ilvl w:val="0"/>
          <w:numId w:val="24"/>
        </w:numPr>
        <w:tabs>
          <w:tab w:val="left" w:pos="284"/>
        </w:tabs>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w:t>
      </w:r>
      <w:r w:rsidRPr="0035093E">
        <w:rPr>
          <w:rFonts w:ascii="Times New Roman" w:hAnsi="Times New Roman" w:cs="Times New Roman"/>
          <w:b/>
          <w:bCs/>
          <w:color w:val="000000"/>
          <w:sz w:val="24"/>
          <w:szCs w:val="24"/>
        </w:rPr>
        <w:t xml:space="preserve"> </w:t>
      </w:r>
    </w:p>
    <w:p w14:paraId="38C71979" w14:textId="062A1551" w:rsidR="00AB3436" w:rsidRPr="0035093E" w:rsidRDefault="00AB3436" w:rsidP="00EE77CB">
      <w:pPr>
        <w:autoSpaceDE w:val="0"/>
        <w:autoSpaceDN w:val="0"/>
        <w:adjustRightInd w:val="0"/>
        <w:spacing w:after="0" w:line="360" w:lineRule="auto"/>
        <w:ind w:left="720"/>
        <w:jc w:val="both"/>
        <w:rPr>
          <w:rFonts w:ascii="Times New Roman" w:hAnsi="Times New Roman" w:cs="Times New Roman"/>
          <w:sz w:val="24"/>
          <w:szCs w:val="24"/>
        </w:rPr>
      </w:pPr>
      <w:r w:rsidRPr="0035093E">
        <w:rPr>
          <w:rFonts w:ascii="Times New Roman" w:hAnsi="Times New Roman" w:cs="Times New Roman"/>
          <w:color w:val="000000"/>
          <w:sz w:val="24"/>
          <w:szCs w:val="24"/>
        </w:rPr>
        <w:t xml:space="preserve">a) administratorem Pani/Pana danych osobowych </w:t>
      </w:r>
      <w:r w:rsidRPr="0035093E">
        <w:rPr>
          <w:rFonts w:ascii="Times New Roman" w:hAnsi="Times New Roman" w:cs="Times New Roman"/>
          <w:sz w:val="24"/>
          <w:szCs w:val="24"/>
        </w:rPr>
        <w:t xml:space="preserve">jest ZESPÓŁ SZKÓŁ NR 2 ul. Borowska 105, 50-551 Wrocław, reprezentowany przez Dyrektora– Panią mgr inż. Małgorzatę Hamberg; </w:t>
      </w:r>
    </w:p>
    <w:p w14:paraId="49290389" w14:textId="45E021C1" w:rsidR="00AB3436" w:rsidRPr="0035093E" w:rsidRDefault="00AB3436" w:rsidP="00EE77CB">
      <w:pPr>
        <w:autoSpaceDE w:val="0"/>
        <w:autoSpaceDN w:val="0"/>
        <w:adjustRightInd w:val="0"/>
        <w:spacing w:after="0" w:line="360" w:lineRule="auto"/>
        <w:ind w:left="720"/>
        <w:jc w:val="both"/>
        <w:rPr>
          <w:rFonts w:ascii="Times New Roman" w:hAnsi="Times New Roman" w:cs="Times New Roman"/>
          <w:sz w:val="24"/>
          <w:szCs w:val="24"/>
        </w:rPr>
      </w:pPr>
      <w:r w:rsidRPr="0035093E">
        <w:rPr>
          <w:rFonts w:ascii="Times New Roman" w:hAnsi="Times New Roman" w:cs="Times New Roman"/>
          <w:sz w:val="24"/>
          <w:szCs w:val="24"/>
        </w:rPr>
        <w:t xml:space="preserve">b) kontakt z Inspektorem Ochrony Danych: Małgorzata </w:t>
      </w:r>
      <w:proofErr w:type="spellStart"/>
      <w:r w:rsidRPr="0035093E">
        <w:rPr>
          <w:rFonts w:ascii="Times New Roman" w:hAnsi="Times New Roman" w:cs="Times New Roman"/>
          <w:sz w:val="24"/>
          <w:szCs w:val="24"/>
        </w:rPr>
        <w:t>Torenc</w:t>
      </w:r>
      <w:proofErr w:type="spellEnd"/>
      <w:r w:rsidRPr="0035093E">
        <w:rPr>
          <w:rFonts w:ascii="Times New Roman" w:hAnsi="Times New Roman" w:cs="Times New Roman"/>
          <w:sz w:val="24"/>
          <w:szCs w:val="24"/>
        </w:rPr>
        <w:t xml:space="preserve">, adres e-mail: </w:t>
      </w:r>
      <w:hyperlink r:id="rId17" w:history="1">
        <w:r w:rsidR="00B55C7B" w:rsidRPr="0035093E">
          <w:rPr>
            <w:rStyle w:val="Hipercze"/>
            <w:rFonts w:ascii="Times New Roman" w:hAnsi="Times New Roman" w:cs="Times New Roman"/>
            <w:color w:val="0D6BB2"/>
            <w:sz w:val="24"/>
            <w:szCs w:val="24"/>
            <w:bdr w:val="none" w:sz="0" w:space="0" w:color="auto" w:frame="1"/>
          </w:rPr>
          <w:t>rodo@zs2.wroclaw.pl</w:t>
        </w:r>
      </w:hyperlink>
      <w:r w:rsidRPr="0035093E">
        <w:rPr>
          <w:rFonts w:ascii="Times New Roman" w:hAnsi="Times New Roman" w:cs="Times New Roman"/>
          <w:sz w:val="24"/>
          <w:szCs w:val="24"/>
        </w:rPr>
        <w:t xml:space="preserve">; </w:t>
      </w:r>
    </w:p>
    <w:p w14:paraId="45796AAC" w14:textId="77777777" w:rsidR="00AB3436" w:rsidRPr="0035093E" w:rsidRDefault="00AB3436" w:rsidP="00EE77CB">
      <w:pPr>
        <w:autoSpaceDE w:val="0"/>
        <w:autoSpaceDN w:val="0"/>
        <w:adjustRightInd w:val="0"/>
        <w:spacing w:after="0" w:line="360" w:lineRule="auto"/>
        <w:ind w:left="72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c) Pani/Pana dane osobowe przetwarzane będą w celu realizacji ustawowych zadań urzędu - na podstawie art. 6 ust. 1 lit. b, c ogólnego rozporządzenia o ochronie danych osobowych z dnia 27 kwietnia 2016r. oraz na podstawie Art. 9 ust 2 lit a ogólnego rozporządzenia o ochronie danych osobowych z dnia 27 kwietnia 2016r.; </w:t>
      </w:r>
    </w:p>
    <w:p w14:paraId="5DFE2266" w14:textId="77777777" w:rsidR="00AB3436" w:rsidRPr="0035093E" w:rsidRDefault="00AB3436" w:rsidP="00EE77CB">
      <w:pPr>
        <w:autoSpaceDE w:val="0"/>
        <w:autoSpaceDN w:val="0"/>
        <w:adjustRightInd w:val="0"/>
        <w:spacing w:after="0" w:line="360" w:lineRule="auto"/>
        <w:ind w:left="72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d) odbiorcami Pani/Pana danych osobowych będą wyłącznie podmioty uprawnione do uzyskania danych osobowych na podstawie przepisów prawa w tym m.in. osoby lub podmioty, którym udostępniona zostanie dokumentacja postępowania w oparciu o art. 18 oraz art. 74 ust. 1 i 2 ustawy PZP; </w:t>
      </w:r>
    </w:p>
    <w:p w14:paraId="797A7BB1" w14:textId="77777777" w:rsidR="00AB3436" w:rsidRPr="0035093E" w:rsidRDefault="00AB3436" w:rsidP="00EE77CB">
      <w:pPr>
        <w:autoSpaceDE w:val="0"/>
        <w:autoSpaceDN w:val="0"/>
        <w:adjustRightInd w:val="0"/>
        <w:spacing w:after="0" w:line="360" w:lineRule="auto"/>
        <w:ind w:left="72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e) Pani/Pana dane osobowe przechowywane będą w czasie określonym przepisami prawa, zgodnie z instrukcją kancelaryjną; </w:t>
      </w:r>
    </w:p>
    <w:p w14:paraId="6AE830EE" w14:textId="77777777" w:rsidR="00AB3436" w:rsidRPr="0035093E" w:rsidRDefault="00AB3436" w:rsidP="00EE77CB">
      <w:pPr>
        <w:autoSpaceDE w:val="0"/>
        <w:autoSpaceDN w:val="0"/>
        <w:adjustRightInd w:val="0"/>
        <w:spacing w:after="0" w:line="360" w:lineRule="auto"/>
        <w:ind w:left="72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f) posiada Pani/Pan: </w:t>
      </w:r>
    </w:p>
    <w:p w14:paraId="68AA0F92" w14:textId="77777777" w:rsidR="00AB3436" w:rsidRPr="0035093E" w:rsidRDefault="00AB3436" w:rsidP="00EE77CB">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na podstawie art. 15 RODO prawo do żądania od administratora dostępu do danych osobowych,</w:t>
      </w:r>
    </w:p>
    <w:p w14:paraId="5F2450A5" w14:textId="77777777" w:rsidR="00AB3436" w:rsidRPr="0035093E" w:rsidRDefault="00AB3436" w:rsidP="00EE77CB">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na podstawie art. 16 RODO prawo do ich sprostowania (skorzystanie z prawa do sprostowania nie może skutkować zmianą wyniku postępowania o udzielenie </w:t>
      </w:r>
      <w:r w:rsidRPr="0035093E">
        <w:rPr>
          <w:rFonts w:ascii="Times New Roman" w:hAnsi="Times New Roman" w:cs="Times New Roman"/>
          <w:color w:val="000000"/>
          <w:sz w:val="24"/>
          <w:szCs w:val="24"/>
        </w:rPr>
        <w:lastRenderedPageBreak/>
        <w:t>zamówienia publicznego ani zmianą postanowień umowy w zakresie niezgodnym z PZP oraz nie może naruszać integralności protokołu oraz jego załączników),</w:t>
      </w:r>
    </w:p>
    <w:p w14:paraId="0F36A668" w14:textId="77777777" w:rsidR="00AB3436" w:rsidRPr="0035093E" w:rsidRDefault="00AB3436" w:rsidP="00EE77CB">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na podstawie art.18 RODO prawo do ograniczenia przetwarzania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w:t>
      </w:r>
      <w:r w:rsidRPr="0035093E">
        <w:rPr>
          <w:rFonts w:ascii="Times New Roman" w:hAnsi="Times New Roman" w:cs="Times New Roman"/>
          <w:b/>
          <w:bCs/>
          <w:sz w:val="24"/>
          <w:szCs w:val="24"/>
        </w:rPr>
        <w:t xml:space="preserve"> </w:t>
      </w:r>
      <w:r w:rsidRPr="0035093E">
        <w:rPr>
          <w:rFonts w:ascii="Times New Roman" w:hAnsi="Times New Roman" w:cs="Times New Roman"/>
          <w:sz w:val="24"/>
          <w:szCs w:val="24"/>
        </w:rPr>
        <w:t>ważne względy interesu publicznego Unii Europejskiej lub państwa członkowskiego. Zamawiający dodatkowo informuje, że: Wykonawca ubiegający się o udzielenie zamówienia publicznego jest zobowiązany do wypełnienia obowiązków informacyjnych przewidzianych w art. 13 lub art. 14 RODO wobec osób fizycznych, od których dane osobowe bezpośrednio lub pośrednio pozyskał w celu ubiegania się o udzielenie zamówienia publicznego w niniejszym postępowaniu)</w:t>
      </w:r>
      <w:r w:rsidRPr="0035093E">
        <w:rPr>
          <w:rFonts w:ascii="Times New Roman" w:hAnsi="Times New Roman" w:cs="Times New Roman"/>
          <w:color w:val="000000"/>
          <w:sz w:val="24"/>
          <w:szCs w:val="24"/>
        </w:rPr>
        <w:t xml:space="preserve">; </w:t>
      </w:r>
    </w:p>
    <w:p w14:paraId="3E9A9CCD" w14:textId="77777777" w:rsidR="00AB3436" w:rsidRPr="0035093E" w:rsidRDefault="00AB3436" w:rsidP="00EE77CB">
      <w:pPr>
        <w:autoSpaceDE w:val="0"/>
        <w:autoSpaceDN w:val="0"/>
        <w:adjustRightInd w:val="0"/>
        <w:spacing w:after="0" w:line="360" w:lineRule="auto"/>
        <w:ind w:left="72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g) ma Pani/Pan prawo</w:t>
      </w:r>
      <w:r w:rsidRPr="0035093E">
        <w:rPr>
          <w:rFonts w:ascii="Times New Roman" w:hAnsi="Times New Roman" w:cs="Times New Roman"/>
          <w:b/>
          <w:bCs/>
          <w:color w:val="000000"/>
          <w:sz w:val="24"/>
          <w:szCs w:val="24"/>
        </w:rPr>
        <w:t xml:space="preserve"> </w:t>
      </w:r>
      <w:r w:rsidRPr="0035093E">
        <w:rPr>
          <w:rFonts w:ascii="Times New Roman" w:hAnsi="Times New Roman" w:cs="Times New Roman"/>
          <w:color w:val="000000"/>
          <w:sz w:val="24"/>
          <w:szCs w:val="24"/>
        </w:rPr>
        <w:t xml:space="preserve">wniesienia skargi do organu nadzorczego (tj. Prezesa Urzędu Ochrony Danych Osobowych); </w:t>
      </w:r>
    </w:p>
    <w:p w14:paraId="4C7E4714" w14:textId="77777777" w:rsidR="00AB3436" w:rsidRPr="0035093E" w:rsidRDefault="00AB3436" w:rsidP="00EE77CB">
      <w:pPr>
        <w:autoSpaceDE w:val="0"/>
        <w:autoSpaceDN w:val="0"/>
        <w:adjustRightInd w:val="0"/>
        <w:spacing w:after="0" w:line="360" w:lineRule="auto"/>
        <w:ind w:left="720"/>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h) nie przysługuje Pani/Panu: </w:t>
      </w:r>
    </w:p>
    <w:p w14:paraId="2379A59B" w14:textId="77777777" w:rsidR="00AB3436" w:rsidRPr="0035093E" w:rsidRDefault="00AB3436" w:rsidP="00EE77CB">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w związku z art. 17 ust. 3 lit. b, d lub e RODO prawo do usunięcia danych osobowych; </w:t>
      </w:r>
    </w:p>
    <w:p w14:paraId="0CD2EEE6" w14:textId="77777777" w:rsidR="00AB3436" w:rsidRPr="0035093E" w:rsidRDefault="00AB3436" w:rsidP="00EE77CB">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xml:space="preserve">- prawo do przenoszenia danych osobowych, o których mowa w art. 20 RODO, </w:t>
      </w:r>
    </w:p>
    <w:p w14:paraId="13239AE4" w14:textId="77777777" w:rsidR="00AB3436" w:rsidRPr="0035093E" w:rsidRDefault="00AB3436" w:rsidP="00EE77CB">
      <w:pPr>
        <w:pStyle w:val="Akapitzlist"/>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color w:val="000000"/>
          <w:sz w:val="24"/>
          <w:szCs w:val="24"/>
        </w:rPr>
        <w:t>- na podstawie art. 21 RODO prawo sprzeciwu, wobec przetwarzania danych osobowych, gdyż podstawą prawną przetwarzania Pani/Pana danych osobowych jest art. 6 ust. 1 lit. c RODO.</w:t>
      </w:r>
    </w:p>
    <w:p w14:paraId="57F9CC2F" w14:textId="6AF04492" w:rsidR="00AB3436" w:rsidRPr="0035093E" w:rsidRDefault="00AB3436" w:rsidP="00922DF1">
      <w:pPr>
        <w:pStyle w:val="Akapitzlist"/>
        <w:numPr>
          <w:ilvl w:val="0"/>
          <w:numId w:val="24"/>
        </w:numPr>
        <w:autoSpaceDN w:val="0"/>
        <w:adjustRightInd w:val="0"/>
        <w:spacing w:after="0" w:line="360" w:lineRule="auto"/>
        <w:jc w:val="both"/>
        <w:rPr>
          <w:rFonts w:ascii="Times New Roman" w:hAnsi="Times New Roman" w:cs="Times New Roman"/>
          <w:sz w:val="24"/>
          <w:szCs w:val="24"/>
        </w:rPr>
      </w:pPr>
      <w:r w:rsidRPr="0035093E">
        <w:rPr>
          <w:rFonts w:ascii="Times New Roman" w:hAnsi="Times New Roman" w:cs="Times New Roman"/>
          <w:sz w:val="24"/>
          <w:szCs w:val="24"/>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251AF91F" w14:textId="30A57D1F" w:rsidR="00AB3436" w:rsidRPr="0035093E" w:rsidRDefault="00AB3436" w:rsidP="00922DF1">
      <w:pPr>
        <w:pStyle w:val="Akapitzlist"/>
        <w:numPr>
          <w:ilvl w:val="0"/>
          <w:numId w:val="24"/>
        </w:numPr>
        <w:autoSpaceDN w:val="0"/>
        <w:adjustRightInd w:val="0"/>
        <w:spacing w:after="0" w:line="360" w:lineRule="auto"/>
        <w:jc w:val="both"/>
        <w:rPr>
          <w:rFonts w:ascii="Times New Roman" w:hAnsi="Times New Roman" w:cs="Times New Roman"/>
          <w:color w:val="000000"/>
          <w:sz w:val="24"/>
          <w:szCs w:val="24"/>
        </w:rPr>
      </w:pPr>
      <w:r w:rsidRPr="0035093E">
        <w:rPr>
          <w:rFonts w:ascii="Times New Roman" w:hAnsi="Times New Roman" w:cs="Times New Roman"/>
          <w:sz w:val="24"/>
          <w:szCs w:val="24"/>
        </w:rPr>
        <w:t>W postępowaniu o udzielenie zamówienia zgłoszenie żądania ograniczenia przetwarzania, o którym mowa w art. 18 ust. 1 rozporządzenia 2016/679, nie ogranicza przetwarzania  danych osobowych do czasu zakończenia tego postępowania.</w:t>
      </w:r>
    </w:p>
    <w:p w14:paraId="5513995C" w14:textId="6FF3B869" w:rsidR="006B7946" w:rsidRPr="0035093E" w:rsidRDefault="006B7946" w:rsidP="00AB3436">
      <w:pPr>
        <w:spacing w:line="240" w:lineRule="atLeast"/>
        <w:rPr>
          <w:rFonts w:ascii="Times New Roman" w:hAnsi="Times New Roman" w:cs="Times New Roman"/>
          <w:b/>
          <w:bCs/>
          <w:i/>
          <w:iCs/>
          <w:color w:val="000000"/>
          <w:sz w:val="24"/>
          <w:szCs w:val="24"/>
          <w:lang w:eastAsia="ar-SA"/>
        </w:rPr>
      </w:pPr>
    </w:p>
    <w:p w14:paraId="73F69325" w14:textId="77777777" w:rsidR="00AC43C7" w:rsidRPr="0035093E" w:rsidRDefault="00AC43C7" w:rsidP="00AB3436">
      <w:pPr>
        <w:spacing w:line="240" w:lineRule="atLeast"/>
        <w:rPr>
          <w:rFonts w:ascii="Times New Roman" w:hAnsi="Times New Roman" w:cs="Times New Roman"/>
          <w:b/>
          <w:bCs/>
          <w:iCs/>
          <w:color w:val="000000"/>
          <w:sz w:val="24"/>
          <w:szCs w:val="24"/>
          <w:lang w:eastAsia="ar-SA"/>
        </w:rPr>
      </w:pPr>
    </w:p>
    <w:p w14:paraId="0A487B16" w14:textId="36D9561A" w:rsidR="00AB3436" w:rsidRPr="0035093E" w:rsidRDefault="00AB3436" w:rsidP="00922DF1">
      <w:pPr>
        <w:pStyle w:val="Akapitzlist"/>
        <w:numPr>
          <w:ilvl w:val="0"/>
          <w:numId w:val="20"/>
        </w:numPr>
        <w:spacing w:line="240" w:lineRule="atLeast"/>
        <w:rPr>
          <w:rFonts w:ascii="Times New Roman" w:hAnsi="Times New Roman" w:cs="Times New Roman"/>
          <w:b/>
          <w:bCs/>
          <w:iCs/>
          <w:color w:val="000000"/>
          <w:sz w:val="24"/>
          <w:szCs w:val="24"/>
          <w:lang w:eastAsia="ar-SA"/>
        </w:rPr>
      </w:pPr>
      <w:bookmarkStart w:id="28" w:name="_Hlk167458590"/>
      <w:r w:rsidRPr="0035093E">
        <w:rPr>
          <w:rFonts w:ascii="Times New Roman" w:hAnsi="Times New Roman" w:cs="Times New Roman"/>
          <w:b/>
          <w:bCs/>
          <w:iCs/>
          <w:color w:val="000000"/>
          <w:sz w:val="24"/>
          <w:szCs w:val="24"/>
          <w:lang w:eastAsia="ar-SA"/>
        </w:rPr>
        <w:lastRenderedPageBreak/>
        <w:t xml:space="preserve">Informacje dotyczące walut obcych, w jakich mogą być prowadzone rozliczenia między Zamawiającym a </w:t>
      </w:r>
      <w:r w:rsidR="003F1AD2">
        <w:rPr>
          <w:rFonts w:ascii="Times New Roman" w:hAnsi="Times New Roman" w:cs="Times New Roman"/>
          <w:b/>
          <w:bCs/>
          <w:iCs/>
          <w:color w:val="000000"/>
          <w:sz w:val="24"/>
          <w:szCs w:val="24"/>
          <w:lang w:eastAsia="ar-SA"/>
        </w:rPr>
        <w:t>W</w:t>
      </w:r>
      <w:r w:rsidRPr="0035093E">
        <w:rPr>
          <w:rFonts w:ascii="Times New Roman" w:hAnsi="Times New Roman" w:cs="Times New Roman"/>
          <w:b/>
          <w:bCs/>
          <w:iCs/>
          <w:color w:val="000000"/>
          <w:sz w:val="24"/>
          <w:szCs w:val="24"/>
          <w:lang w:eastAsia="ar-SA"/>
        </w:rPr>
        <w:t>ykonawcą.</w:t>
      </w:r>
    </w:p>
    <w:bookmarkEnd w:id="28"/>
    <w:p w14:paraId="19A6B55D" w14:textId="77777777" w:rsidR="00AB3436" w:rsidRPr="0035093E" w:rsidRDefault="00AB3436" w:rsidP="00AB3436">
      <w:pPr>
        <w:spacing w:line="240" w:lineRule="atLeast"/>
        <w:jc w:val="both"/>
        <w:rPr>
          <w:rFonts w:ascii="Times New Roman" w:hAnsi="Times New Roman" w:cs="Times New Roman"/>
          <w:color w:val="000000"/>
          <w:sz w:val="24"/>
          <w:szCs w:val="24"/>
          <w:lang w:eastAsia="ar-SA"/>
        </w:rPr>
      </w:pPr>
    </w:p>
    <w:p w14:paraId="2B88775F" w14:textId="77777777" w:rsidR="00AB3436" w:rsidRPr="0035093E" w:rsidRDefault="00AB3436" w:rsidP="00EE77CB">
      <w:pPr>
        <w:spacing w:line="240" w:lineRule="atLeast"/>
        <w:ind w:left="709"/>
        <w:jc w:val="both"/>
        <w:rPr>
          <w:rFonts w:ascii="Times New Roman" w:hAnsi="Times New Roman" w:cs="Times New Roman"/>
          <w:color w:val="000000"/>
          <w:sz w:val="24"/>
          <w:szCs w:val="24"/>
          <w:lang w:eastAsia="ar-SA"/>
        </w:rPr>
      </w:pPr>
      <w:r w:rsidRPr="0035093E">
        <w:rPr>
          <w:rFonts w:ascii="Times New Roman" w:hAnsi="Times New Roman" w:cs="Times New Roman"/>
          <w:color w:val="000000"/>
          <w:sz w:val="24"/>
          <w:szCs w:val="24"/>
          <w:lang w:eastAsia="ar-SA"/>
        </w:rPr>
        <w:t>Rozliczenia między Zamawiającym i Wykonawcą będą prowadzone wyłącznie w złotych polskich (PLN).</w:t>
      </w:r>
    </w:p>
    <w:p w14:paraId="2E3C5F50" w14:textId="77777777" w:rsidR="00F5420B" w:rsidRPr="0035093E" w:rsidRDefault="00F5420B" w:rsidP="00AB3436">
      <w:pPr>
        <w:autoSpaceDN w:val="0"/>
        <w:adjustRightInd w:val="0"/>
        <w:jc w:val="both"/>
        <w:rPr>
          <w:rFonts w:ascii="Times New Roman" w:hAnsi="Times New Roman" w:cs="Times New Roman"/>
          <w:color w:val="000000"/>
          <w:sz w:val="24"/>
          <w:szCs w:val="24"/>
        </w:rPr>
      </w:pPr>
    </w:p>
    <w:p w14:paraId="4E686C9D" w14:textId="4891CB70" w:rsidR="00AB3436" w:rsidRPr="0035093E" w:rsidRDefault="00AB3436" w:rsidP="00922DF1">
      <w:pPr>
        <w:pStyle w:val="Akapitzlist"/>
        <w:numPr>
          <w:ilvl w:val="0"/>
          <w:numId w:val="20"/>
        </w:numPr>
        <w:spacing w:line="240" w:lineRule="atLeast"/>
        <w:rPr>
          <w:rFonts w:ascii="Times New Roman" w:hAnsi="Times New Roman" w:cs="Times New Roman"/>
          <w:b/>
          <w:bCs/>
          <w:iCs/>
          <w:color w:val="000000"/>
          <w:sz w:val="24"/>
          <w:szCs w:val="24"/>
          <w:lang w:eastAsia="ar-SA"/>
        </w:rPr>
      </w:pPr>
      <w:bookmarkStart w:id="29" w:name="_Hlk167458598"/>
      <w:r w:rsidRPr="0035093E">
        <w:rPr>
          <w:rFonts w:ascii="Times New Roman" w:hAnsi="Times New Roman" w:cs="Times New Roman"/>
          <w:b/>
          <w:bCs/>
          <w:iCs/>
          <w:color w:val="000000"/>
          <w:sz w:val="24"/>
          <w:szCs w:val="24"/>
          <w:lang w:eastAsia="ar-SA"/>
        </w:rPr>
        <w:t>Pouczenie o środkach ochrony prawnej</w:t>
      </w:r>
    </w:p>
    <w:p w14:paraId="1C365158" w14:textId="77777777" w:rsidR="00EE77CB" w:rsidRPr="0035093E" w:rsidRDefault="00EE77CB" w:rsidP="00EE77CB">
      <w:pPr>
        <w:pStyle w:val="Akapitzlist"/>
        <w:spacing w:line="240" w:lineRule="atLeast"/>
        <w:ind w:left="1440"/>
        <w:rPr>
          <w:rFonts w:ascii="Times New Roman" w:hAnsi="Times New Roman" w:cs="Times New Roman"/>
          <w:b/>
          <w:bCs/>
          <w:iCs/>
          <w:color w:val="000000"/>
          <w:sz w:val="24"/>
          <w:szCs w:val="24"/>
          <w:lang w:eastAsia="ar-SA"/>
        </w:rPr>
      </w:pPr>
    </w:p>
    <w:bookmarkEnd w:id="29"/>
    <w:p w14:paraId="1AA8A02D" w14:textId="77777777" w:rsidR="00AB3436" w:rsidRPr="0035093E" w:rsidRDefault="00AB3436" w:rsidP="00922DF1">
      <w:pPr>
        <w:pStyle w:val="normalny0"/>
        <w:numPr>
          <w:ilvl w:val="0"/>
          <w:numId w:val="23"/>
        </w:numPr>
        <w:tabs>
          <w:tab w:val="left" w:pos="284"/>
        </w:tabs>
        <w:spacing w:line="360" w:lineRule="auto"/>
        <w:rPr>
          <w:szCs w:val="24"/>
        </w:rPr>
      </w:pPr>
      <w:r w:rsidRPr="0035093E">
        <w:rPr>
          <w:szCs w:val="24"/>
        </w:rPr>
        <w:t xml:space="preserve">Środki ochrony prawnej przewidziane w dziale IX ustawy PZP przysługują Wykonawcy, jeżeli ma lub miał w uzyskaniu zamówienia oraz poniósł lub może ponieść szkodę w wyniku naruszenia przez Zamawiającego przepisów PZP. </w:t>
      </w:r>
    </w:p>
    <w:p w14:paraId="5215AA2D" w14:textId="77777777" w:rsidR="00AB3436" w:rsidRPr="0035093E" w:rsidRDefault="00AB3436" w:rsidP="00922DF1">
      <w:pPr>
        <w:pStyle w:val="normalny0"/>
        <w:numPr>
          <w:ilvl w:val="0"/>
          <w:numId w:val="23"/>
        </w:numPr>
        <w:tabs>
          <w:tab w:val="left" w:pos="284"/>
        </w:tabs>
        <w:spacing w:line="360" w:lineRule="auto"/>
        <w:rPr>
          <w:szCs w:val="24"/>
        </w:rPr>
      </w:pPr>
      <w:r w:rsidRPr="0035093E">
        <w:rPr>
          <w:szCs w:val="24"/>
        </w:rPr>
        <w:t>Środki ochrony prawnej wobec ogłoszenia wszczynającego postępowanie o udzielenie zamówienia oraz dokumentów zamówienia przysługują również organizacjom wpisanym na listę, o której mowa w art.469 pkt 15 PZP, oraz Rzecznikowi Małych i Średnich Przedsiębiorców.</w:t>
      </w:r>
    </w:p>
    <w:p w14:paraId="242E534C" w14:textId="77777777" w:rsidR="00AB3436" w:rsidRPr="0035093E" w:rsidRDefault="00AB3436" w:rsidP="00922DF1">
      <w:pPr>
        <w:pStyle w:val="normalny0"/>
        <w:numPr>
          <w:ilvl w:val="0"/>
          <w:numId w:val="23"/>
        </w:numPr>
        <w:tabs>
          <w:tab w:val="left" w:pos="284"/>
        </w:tabs>
        <w:spacing w:line="360" w:lineRule="auto"/>
        <w:rPr>
          <w:szCs w:val="24"/>
        </w:rPr>
      </w:pPr>
      <w:r w:rsidRPr="0035093E">
        <w:rPr>
          <w:szCs w:val="24"/>
        </w:rPr>
        <w:t>Odwołanie wnosi się do Prezesa Krajowej Izby Odwoławczej.</w:t>
      </w:r>
    </w:p>
    <w:p w14:paraId="18908C90" w14:textId="77777777" w:rsidR="00205D8D" w:rsidRPr="0035093E" w:rsidRDefault="00205D8D">
      <w:pPr>
        <w:rPr>
          <w:rFonts w:ascii="Times New Roman" w:hAnsi="Times New Roman" w:cs="Times New Roman"/>
          <w:sz w:val="24"/>
          <w:szCs w:val="24"/>
        </w:rPr>
      </w:pPr>
    </w:p>
    <w:sectPr w:rsidR="00205D8D" w:rsidRPr="0035093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E886" w14:textId="77777777" w:rsidR="00100601" w:rsidRDefault="00100601" w:rsidP="00085584">
      <w:pPr>
        <w:spacing w:after="0" w:line="240" w:lineRule="auto"/>
      </w:pPr>
      <w:r>
        <w:separator/>
      </w:r>
    </w:p>
  </w:endnote>
  <w:endnote w:type="continuationSeparator" w:id="0">
    <w:p w14:paraId="31F48B92" w14:textId="77777777" w:rsidR="00100601" w:rsidRDefault="00100601" w:rsidP="0008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969799"/>
      <w:docPartObj>
        <w:docPartGallery w:val="Page Numbers (Bottom of Page)"/>
        <w:docPartUnique/>
      </w:docPartObj>
    </w:sdtPr>
    <w:sdtContent>
      <w:p w14:paraId="3C195DE8" w14:textId="59C69D89" w:rsidR="0035093E" w:rsidRDefault="0035093E">
        <w:pPr>
          <w:pStyle w:val="Stopka"/>
          <w:jc w:val="right"/>
        </w:pPr>
        <w:r>
          <w:fldChar w:fldCharType="begin"/>
        </w:r>
        <w:r>
          <w:instrText>PAGE   \* MERGEFORMAT</w:instrText>
        </w:r>
        <w:r>
          <w:fldChar w:fldCharType="separate"/>
        </w:r>
        <w:r>
          <w:t>2</w:t>
        </w:r>
        <w:r>
          <w:fldChar w:fldCharType="end"/>
        </w:r>
      </w:p>
    </w:sdtContent>
  </w:sdt>
  <w:p w14:paraId="6248CB2D" w14:textId="77777777" w:rsidR="0035093E" w:rsidRDefault="00350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C823" w14:textId="77777777" w:rsidR="00100601" w:rsidRDefault="00100601" w:rsidP="00085584">
      <w:pPr>
        <w:spacing w:after="0" w:line="240" w:lineRule="auto"/>
      </w:pPr>
      <w:r>
        <w:separator/>
      </w:r>
    </w:p>
  </w:footnote>
  <w:footnote w:type="continuationSeparator" w:id="0">
    <w:p w14:paraId="212AFA8E" w14:textId="77777777" w:rsidR="00100601" w:rsidRDefault="00100601" w:rsidP="0008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51F2" w14:textId="79AC80A3" w:rsidR="0035093E" w:rsidRDefault="0035093E">
    <w:pPr>
      <w:pStyle w:val="Nagwek"/>
    </w:pPr>
    <w:r>
      <w:rPr>
        <w:noProof/>
        <w:lang w:eastAsia="pl-PL"/>
      </w:rPr>
      <w:drawing>
        <wp:inline distT="0" distB="0" distL="0" distR="0" wp14:anchorId="4574E854" wp14:editId="57086F8E">
          <wp:extent cx="5753100" cy="685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13701160"/>
    <w:name w:val="WW8Num21"/>
    <w:lvl w:ilvl="0">
      <w:start w:val="1"/>
      <w:numFmt w:val="decimal"/>
      <w:lvlText w:val="%1."/>
      <w:lvlJc w:val="left"/>
      <w:pPr>
        <w:tabs>
          <w:tab w:val="num" w:pos="0"/>
        </w:tabs>
        <w:ind w:left="360" w:hanging="360"/>
      </w:pPr>
      <w:rPr>
        <w:rFonts w:ascii="Arial" w:eastAsia="Times New Roman" w:hAnsi="Arial" w:cs="Arial" w:hint="default"/>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0A2643E"/>
    <w:multiLevelType w:val="hybridMultilevel"/>
    <w:tmpl w:val="D108E05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4502610"/>
    <w:multiLevelType w:val="hybridMultilevel"/>
    <w:tmpl w:val="E2C2E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A5F6B"/>
    <w:multiLevelType w:val="hybridMultilevel"/>
    <w:tmpl w:val="A198B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D7EB1"/>
    <w:multiLevelType w:val="hybridMultilevel"/>
    <w:tmpl w:val="AF503504"/>
    <w:lvl w:ilvl="0" w:tplc="3A4E2A62">
      <w:start w:val="1"/>
      <w:numFmt w:val="upperRoman"/>
      <w:lvlText w:val="%1."/>
      <w:lvlJc w:val="left"/>
      <w:pPr>
        <w:ind w:left="1440" w:hanging="720"/>
      </w:pPr>
      <w:rPr>
        <w:rFonts w:hint="default"/>
        <w:i w:val="0"/>
      </w:rPr>
    </w:lvl>
    <w:lvl w:ilvl="1" w:tplc="0DD020AC">
      <w:start w:val="1"/>
      <w:numFmt w:val="decimal"/>
      <w:lvlText w:val="%2)"/>
      <w:lvlJc w:val="left"/>
      <w:pPr>
        <w:ind w:left="1800" w:hanging="360"/>
      </w:pPr>
      <w:rPr>
        <w:rFonts w:hint="default"/>
      </w:rPr>
    </w:lvl>
    <w:lvl w:ilvl="2" w:tplc="2768163E">
      <w:start w:val="1"/>
      <w:numFmt w:val="decimal"/>
      <w:lvlText w:val="%3."/>
      <w:lvlJc w:val="left"/>
      <w:pPr>
        <w:ind w:left="2700" w:hanging="360"/>
      </w:pPr>
      <w:rPr>
        <w:rFonts w:hint="default"/>
        <w:b/>
      </w:rPr>
    </w:lvl>
    <w:lvl w:ilvl="3" w:tplc="3FF04DE2">
      <w:start w:val="1"/>
      <w:numFmt w:val="lowerLetter"/>
      <w:lvlText w:val="%4)"/>
      <w:lvlJc w:val="left"/>
      <w:pPr>
        <w:ind w:left="3300" w:hanging="42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ED57DD"/>
    <w:multiLevelType w:val="hybridMultilevel"/>
    <w:tmpl w:val="2A0C9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C3566"/>
    <w:multiLevelType w:val="hybridMultilevel"/>
    <w:tmpl w:val="A3C069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F6732"/>
    <w:multiLevelType w:val="hybridMultilevel"/>
    <w:tmpl w:val="6A3013C4"/>
    <w:lvl w:ilvl="0" w:tplc="239C81A0">
      <w:start w:val="1"/>
      <w:numFmt w:val="bullet"/>
      <w:lvlText w:val="-"/>
      <w:lvlJc w:val="left"/>
      <w:pPr>
        <w:ind w:left="142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82920ED"/>
    <w:multiLevelType w:val="hybridMultilevel"/>
    <w:tmpl w:val="DCE2788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193F329D"/>
    <w:multiLevelType w:val="hybridMultilevel"/>
    <w:tmpl w:val="BDAAD6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B409B"/>
    <w:multiLevelType w:val="hybridMultilevel"/>
    <w:tmpl w:val="5CF800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D146BC"/>
    <w:multiLevelType w:val="hybridMultilevel"/>
    <w:tmpl w:val="A0509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40EE57F8">
      <w:start w:val="1"/>
      <w:numFmt w:val="decimal"/>
      <w:lvlText w:val="%3."/>
      <w:lvlJc w:val="right"/>
      <w:pPr>
        <w:ind w:left="2160" w:hanging="180"/>
      </w:pPr>
      <w:rPr>
        <w:rFonts w:asciiTheme="minorHAnsi" w:eastAsiaTheme="minorHAnsi"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854326"/>
    <w:multiLevelType w:val="hybridMultilevel"/>
    <w:tmpl w:val="B0D20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35D96"/>
    <w:multiLevelType w:val="hybridMultilevel"/>
    <w:tmpl w:val="241A697E"/>
    <w:lvl w:ilvl="0" w:tplc="6B82DB9E">
      <w:start w:val="5"/>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E32D40"/>
    <w:multiLevelType w:val="hybridMultilevel"/>
    <w:tmpl w:val="45426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7B0304"/>
    <w:multiLevelType w:val="hybridMultilevel"/>
    <w:tmpl w:val="C26886A6"/>
    <w:lvl w:ilvl="0" w:tplc="FEBC0C18">
      <w:start w:val="1"/>
      <w:numFmt w:val="lowerLetter"/>
      <w:lvlText w:val="%1)"/>
      <w:lvlJc w:val="left"/>
      <w:pPr>
        <w:ind w:left="30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39C81A0">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48BD92">
      <w:start w:val="1"/>
      <w:numFmt w:val="bullet"/>
      <w:lvlText w:val="▪"/>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29DF2">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C97B2">
      <w:start w:val="1"/>
      <w:numFmt w:val="bullet"/>
      <w:lvlText w:val="o"/>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A2B6AE">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8846E">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EBA56">
      <w:start w:val="1"/>
      <w:numFmt w:val="bullet"/>
      <w:lvlText w:val="o"/>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44C57E">
      <w:start w:val="1"/>
      <w:numFmt w:val="bullet"/>
      <w:lvlText w:val="▪"/>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D02D27"/>
    <w:multiLevelType w:val="hybridMultilevel"/>
    <w:tmpl w:val="06CE862A"/>
    <w:lvl w:ilvl="0" w:tplc="CEF054EC">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2020726"/>
    <w:multiLevelType w:val="hybridMultilevel"/>
    <w:tmpl w:val="ECFC4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783FE9"/>
    <w:multiLevelType w:val="hybridMultilevel"/>
    <w:tmpl w:val="25F8045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37D6422"/>
    <w:multiLevelType w:val="hybridMultilevel"/>
    <w:tmpl w:val="259C4D3A"/>
    <w:lvl w:ilvl="0" w:tplc="28B864B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035FF"/>
    <w:multiLevelType w:val="hybridMultilevel"/>
    <w:tmpl w:val="462ECE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4740DC"/>
    <w:multiLevelType w:val="hybridMultilevel"/>
    <w:tmpl w:val="FBF23C5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15:restartNumberingAfterBreak="0">
    <w:nsid w:val="4C286217"/>
    <w:multiLevelType w:val="hybridMultilevel"/>
    <w:tmpl w:val="D8E6AFC2"/>
    <w:lvl w:ilvl="0" w:tplc="830E2F2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2070CD"/>
    <w:multiLevelType w:val="hybridMultilevel"/>
    <w:tmpl w:val="55B6887E"/>
    <w:lvl w:ilvl="0" w:tplc="45867A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E887D96"/>
    <w:multiLevelType w:val="hybridMultilevel"/>
    <w:tmpl w:val="42CCF26C"/>
    <w:lvl w:ilvl="0" w:tplc="C4EE85BE">
      <w:start w:val="1"/>
      <w:numFmt w:val="decimal"/>
      <w:lvlText w:val="%1)"/>
      <w:lvlJc w:val="left"/>
      <w:pPr>
        <w:ind w:left="302"/>
      </w:pPr>
      <w:rPr>
        <w:rFonts w:hint="default"/>
        <w:b w:val="0"/>
        <w:bCs/>
        <w:i w:val="0"/>
        <w:strike w:val="0"/>
        <w:dstrike w:val="0"/>
        <w:color w:val="000000"/>
        <w:sz w:val="22"/>
        <w:szCs w:val="22"/>
        <w:u w:val="none" w:color="000000"/>
        <w:bdr w:val="none" w:sz="0" w:space="0" w:color="auto"/>
        <w:shd w:val="clear" w:color="auto" w:fill="auto"/>
        <w:vertAlign w:val="baseline"/>
      </w:rPr>
    </w:lvl>
    <w:lvl w:ilvl="1" w:tplc="239C81A0">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48BD92">
      <w:start w:val="1"/>
      <w:numFmt w:val="bullet"/>
      <w:lvlText w:val="▪"/>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29DF2">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C97B2">
      <w:start w:val="1"/>
      <w:numFmt w:val="bullet"/>
      <w:lvlText w:val="o"/>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A2B6AE">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8846E">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EBA56">
      <w:start w:val="1"/>
      <w:numFmt w:val="bullet"/>
      <w:lvlText w:val="o"/>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44C57E">
      <w:start w:val="1"/>
      <w:numFmt w:val="bullet"/>
      <w:lvlText w:val="▪"/>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107F37"/>
    <w:multiLevelType w:val="hybridMultilevel"/>
    <w:tmpl w:val="99668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A3AD1"/>
    <w:multiLevelType w:val="hybridMultilevel"/>
    <w:tmpl w:val="2EACC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4102AE"/>
    <w:multiLevelType w:val="hybridMultilevel"/>
    <w:tmpl w:val="DFA6A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2E2559"/>
    <w:multiLevelType w:val="hybridMultilevel"/>
    <w:tmpl w:val="EEE8E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491C84"/>
    <w:multiLevelType w:val="hybridMultilevel"/>
    <w:tmpl w:val="A0B01F12"/>
    <w:lvl w:ilvl="0" w:tplc="6EA8B520">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377251"/>
    <w:multiLevelType w:val="hybridMultilevel"/>
    <w:tmpl w:val="AA169E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E63E34"/>
    <w:multiLevelType w:val="hybridMultilevel"/>
    <w:tmpl w:val="A5727A4C"/>
    <w:lvl w:ilvl="0" w:tplc="20E8E6B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A56EF9"/>
    <w:multiLevelType w:val="hybridMultilevel"/>
    <w:tmpl w:val="D108E05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78DC5D03"/>
    <w:multiLevelType w:val="multilevel"/>
    <w:tmpl w:val="F6C8045E"/>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4" w15:restartNumberingAfterBreak="0">
    <w:nsid w:val="7D031EBD"/>
    <w:multiLevelType w:val="hybridMultilevel"/>
    <w:tmpl w:val="C422E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9"/>
  </w:num>
  <w:num w:numId="3">
    <w:abstractNumId w:val="14"/>
  </w:num>
  <w:num w:numId="4">
    <w:abstractNumId w:val="21"/>
  </w:num>
  <w:num w:numId="5">
    <w:abstractNumId w:val="20"/>
  </w:num>
  <w:num w:numId="6">
    <w:abstractNumId w:val="16"/>
  </w:num>
  <w:num w:numId="7">
    <w:abstractNumId w:val="25"/>
  </w:num>
  <w:num w:numId="8">
    <w:abstractNumId w:val="32"/>
  </w:num>
  <w:num w:numId="9">
    <w:abstractNumId w:val="28"/>
  </w:num>
  <w:num w:numId="10">
    <w:abstractNumId w:val="5"/>
  </w:num>
  <w:num w:numId="11">
    <w:abstractNumId w:val="26"/>
  </w:num>
  <w:num w:numId="12">
    <w:abstractNumId w:val="1"/>
  </w:num>
  <w:num w:numId="13">
    <w:abstractNumId w:val="8"/>
  </w:num>
  <w:num w:numId="14">
    <w:abstractNumId w:val="15"/>
  </w:num>
  <w:num w:numId="15">
    <w:abstractNumId w:val="24"/>
  </w:num>
  <w:num w:numId="16">
    <w:abstractNumId w:val="13"/>
  </w:num>
  <w:num w:numId="17">
    <w:abstractNumId w:val="22"/>
  </w:num>
  <w:num w:numId="18">
    <w:abstractNumId w:val="0"/>
  </w:num>
  <w:num w:numId="19">
    <w:abstractNumId w:val="33"/>
  </w:num>
  <w:num w:numId="20">
    <w:abstractNumId w:val="4"/>
  </w:num>
  <w:num w:numId="21">
    <w:abstractNumId w:val="18"/>
  </w:num>
  <w:num w:numId="22">
    <w:abstractNumId w:val="30"/>
  </w:num>
  <w:num w:numId="23">
    <w:abstractNumId w:val="3"/>
  </w:num>
  <w:num w:numId="24">
    <w:abstractNumId w:val="12"/>
  </w:num>
  <w:num w:numId="25">
    <w:abstractNumId w:val="34"/>
  </w:num>
  <w:num w:numId="26">
    <w:abstractNumId w:val="19"/>
  </w:num>
  <w:num w:numId="27">
    <w:abstractNumId w:val="6"/>
  </w:num>
  <w:num w:numId="28">
    <w:abstractNumId w:val="17"/>
  </w:num>
  <w:num w:numId="29">
    <w:abstractNumId w:val="10"/>
  </w:num>
  <w:num w:numId="30">
    <w:abstractNumId w:val="27"/>
  </w:num>
  <w:num w:numId="31">
    <w:abstractNumId w:val="2"/>
  </w:num>
  <w:num w:numId="32">
    <w:abstractNumId w:val="11"/>
  </w:num>
  <w:num w:numId="33">
    <w:abstractNumId w:val="7"/>
  </w:num>
  <w:num w:numId="34">
    <w:abstractNumId w:val="29"/>
  </w:num>
  <w:num w:numId="3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84"/>
    <w:rsid w:val="00005903"/>
    <w:rsid w:val="00007AC6"/>
    <w:rsid w:val="00010603"/>
    <w:rsid w:val="0004586A"/>
    <w:rsid w:val="0007595F"/>
    <w:rsid w:val="00080864"/>
    <w:rsid w:val="00085584"/>
    <w:rsid w:val="0009623D"/>
    <w:rsid w:val="000B706A"/>
    <w:rsid w:val="00100601"/>
    <w:rsid w:val="001153DC"/>
    <w:rsid w:val="001214EE"/>
    <w:rsid w:val="00147303"/>
    <w:rsid w:val="00152DEB"/>
    <w:rsid w:val="001635F1"/>
    <w:rsid w:val="00174FF3"/>
    <w:rsid w:val="001D5401"/>
    <w:rsid w:val="001E3B67"/>
    <w:rsid w:val="00205D8D"/>
    <w:rsid w:val="00213A94"/>
    <w:rsid w:val="002220BC"/>
    <w:rsid w:val="002401FA"/>
    <w:rsid w:val="0025154E"/>
    <w:rsid w:val="002564EF"/>
    <w:rsid w:val="00263BBB"/>
    <w:rsid w:val="002645D0"/>
    <w:rsid w:val="00286BE2"/>
    <w:rsid w:val="002904AA"/>
    <w:rsid w:val="00292C01"/>
    <w:rsid w:val="002D3D4B"/>
    <w:rsid w:val="002E570B"/>
    <w:rsid w:val="00303E4B"/>
    <w:rsid w:val="00306734"/>
    <w:rsid w:val="00323681"/>
    <w:rsid w:val="003423F2"/>
    <w:rsid w:val="003454EB"/>
    <w:rsid w:val="0035093E"/>
    <w:rsid w:val="003509AB"/>
    <w:rsid w:val="00352D21"/>
    <w:rsid w:val="003624A6"/>
    <w:rsid w:val="003666B3"/>
    <w:rsid w:val="00373410"/>
    <w:rsid w:val="003D0EB8"/>
    <w:rsid w:val="003D3736"/>
    <w:rsid w:val="003F1AD2"/>
    <w:rsid w:val="003F263F"/>
    <w:rsid w:val="003F7C7E"/>
    <w:rsid w:val="004268BC"/>
    <w:rsid w:val="0043101E"/>
    <w:rsid w:val="00433983"/>
    <w:rsid w:val="0045317D"/>
    <w:rsid w:val="00461DB6"/>
    <w:rsid w:val="00474A65"/>
    <w:rsid w:val="004958B1"/>
    <w:rsid w:val="004B2E4B"/>
    <w:rsid w:val="004B64AD"/>
    <w:rsid w:val="00516622"/>
    <w:rsid w:val="00522E56"/>
    <w:rsid w:val="00534BB0"/>
    <w:rsid w:val="005A75F9"/>
    <w:rsid w:val="005E241C"/>
    <w:rsid w:val="00607BE0"/>
    <w:rsid w:val="00612811"/>
    <w:rsid w:val="006A1A39"/>
    <w:rsid w:val="006B0E11"/>
    <w:rsid w:val="006B7946"/>
    <w:rsid w:val="006C535E"/>
    <w:rsid w:val="006F2FB4"/>
    <w:rsid w:val="007014C3"/>
    <w:rsid w:val="00710510"/>
    <w:rsid w:val="007150D5"/>
    <w:rsid w:val="007278CB"/>
    <w:rsid w:val="00741A0E"/>
    <w:rsid w:val="0075317F"/>
    <w:rsid w:val="00766AE2"/>
    <w:rsid w:val="007708EB"/>
    <w:rsid w:val="00786CBB"/>
    <w:rsid w:val="007A2C94"/>
    <w:rsid w:val="007A667B"/>
    <w:rsid w:val="007F1226"/>
    <w:rsid w:val="00804EB1"/>
    <w:rsid w:val="00865FB1"/>
    <w:rsid w:val="008675ED"/>
    <w:rsid w:val="008729AD"/>
    <w:rsid w:val="008816EF"/>
    <w:rsid w:val="008B4FAE"/>
    <w:rsid w:val="008C672E"/>
    <w:rsid w:val="008E7A8D"/>
    <w:rsid w:val="00914233"/>
    <w:rsid w:val="00922DF1"/>
    <w:rsid w:val="009255D7"/>
    <w:rsid w:val="00933F5B"/>
    <w:rsid w:val="009349A7"/>
    <w:rsid w:val="00957380"/>
    <w:rsid w:val="00966380"/>
    <w:rsid w:val="009671F1"/>
    <w:rsid w:val="009B2421"/>
    <w:rsid w:val="009C6FD3"/>
    <w:rsid w:val="00A270D2"/>
    <w:rsid w:val="00A767DA"/>
    <w:rsid w:val="00A95A6E"/>
    <w:rsid w:val="00A97B9E"/>
    <w:rsid w:val="00AA64CD"/>
    <w:rsid w:val="00AA7EC8"/>
    <w:rsid w:val="00AB3436"/>
    <w:rsid w:val="00AB5F83"/>
    <w:rsid w:val="00AC0810"/>
    <w:rsid w:val="00AC43C7"/>
    <w:rsid w:val="00AD49FD"/>
    <w:rsid w:val="00AE082E"/>
    <w:rsid w:val="00AF37EC"/>
    <w:rsid w:val="00B04FAA"/>
    <w:rsid w:val="00B5022A"/>
    <w:rsid w:val="00B5323F"/>
    <w:rsid w:val="00B5559D"/>
    <w:rsid w:val="00B55C7B"/>
    <w:rsid w:val="00BC7B2B"/>
    <w:rsid w:val="00BD0677"/>
    <w:rsid w:val="00C11D8E"/>
    <w:rsid w:val="00C25CE8"/>
    <w:rsid w:val="00C41918"/>
    <w:rsid w:val="00C600EE"/>
    <w:rsid w:val="00C84EEB"/>
    <w:rsid w:val="00C86386"/>
    <w:rsid w:val="00C9194A"/>
    <w:rsid w:val="00CC1174"/>
    <w:rsid w:val="00CD618C"/>
    <w:rsid w:val="00D02D71"/>
    <w:rsid w:val="00D054B3"/>
    <w:rsid w:val="00D67251"/>
    <w:rsid w:val="00DA53AD"/>
    <w:rsid w:val="00DE16C4"/>
    <w:rsid w:val="00E06F7B"/>
    <w:rsid w:val="00E27BB0"/>
    <w:rsid w:val="00E5534C"/>
    <w:rsid w:val="00E77566"/>
    <w:rsid w:val="00EE04F2"/>
    <w:rsid w:val="00EE77CB"/>
    <w:rsid w:val="00EF6B41"/>
    <w:rsid w:val="00F21280"/>
    <w:rsid w:val="00F2414E"/>
    <w:rsid w:val="00F33280"/>
    <w:rsid w:val="00F33921"/>
    <w:rsid w:val="00F40FAC"/>
    <w:rsid w:val="00F41B6E"/>
    <w:rsid w:val="00F45AAF"/>
    <w:rsid w:val="00F5420B"/>
    <w:rsid w:val="00F63630"/>
    <w:rsid w:val="00F8020F"/>
    <w:rsid w:val="00FA76C9"/>
    <w:rsid w:val="00FB3A46"/>
    <w:rsid w:val="00FE255A"/>
    <w:rsid w:val="00FF7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495"/>
  <w15:chartTrackingRefBased/>
  <w15:docId w15:val="{3D914D43-A2F8-4309-91EA-2C1ECF0F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4F2"/>
  </w:style>
  <w:style w:type="paragraph" w:styleId="Nagwek3">
    <w:name w:val="heading 3"/>
    <w:next w:val="Normalny"/>
    <w:link w:val="Nagwek3Znak"/>
    <w:uiPriority w:val="9"/>
    <w:unhideWhenUsed/>
    <w:qFormat/>
    <w:rsid w:val="00292C01"/>
    <w:pPr>
      <w:keepNext/>
      <w:keepLines/>
      <w:spacing w:after="4" w:line="250" w:lineRule="auto"/>
      <w:ind w:left="10" w:right="52" w:hanging="10"/>
      <w:jc w:val="both"/>
      <w:outlineLvl w:val="2"/>
    </w:pPr>
    <w:rPr>
      <w:rFonts w:ascii="Arial" w:eastAsia="Arial" w:hAnsi="Arial" w:cs="Arial"/>
      <w:b/>
      <w:color w:val="000000"/>
      <w:lang w:eastAsia="pl-PL"/>
    </w:rPr>
  </w:style>
  <w:style w:type="paragraph" w:styleId="Nagwek4">
    <w:name w:val="heading 4"/>
    <w:basedOn w:val="Normalny"/>
    <w:next w:val="Normalny"/>
    <w:link w:val="Nagwek4Znak"/>
    <w:uiPriority w:val="9"/>
    <w:semiHidden/>
    <w:unhideWhenUsed/>
    <w:qFormat/>
    <w:rsid w:val="00D054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55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5584"/>
  </w:style>
  <w:style w:type="paragraph" w:styleId="Stopka">
    <w:name w:val="footer"/>
    <w:basedOn w:val="Normalny"/>
    <w:link w:val="StopkaZnak"/>
    <w:uiPriority w:val="99"/>
    <w:unhideWhenUsed/>
    <w:rsid w:val="000855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558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1"/>
    <w:qFormat/>
    <w:rsid w:val="00085584"/>
    <w:pPr>
      <w:ind w:left="720"/>
      <w:contextualSpacing/>
    </w:pPr>
  </w:style>
  <w:style w:type="character" w:styleId="Hipercze">
    <w:name w:val="Hyperlink"/>
    <w:basedOn w:val="Domylnaczcionkaakapitu"/>
    <w:uiPriority w:val="99"/>
    <w:unhideWhenUsed/>
    <w:rsid w:val="00085584"/>
    <w:rPr>
      <w:color w:val="0563C1" w:themeColor="hyperlink"/>
      <w:u w:val="single"/>
    </w:rPr>
  </w:style>
  <w:style w:type="character" w:styleId="Nierozpoznanawzmianka">
    <w:name w:val="Unresolved Mention"/>
    <w:basedOn w:val="Domylnaczcionkaakapitu"/>
    <w:uiPriority w:val="99"/>
    <w:semiHidden/>
    <w:unhideWhenUsed/>
    <w:rsid w:val="00085584"/>
    <w:rPr>
      <w:color w:val="605E5C"/>
      <w:shd w:val="clear" w:color="auto" w:fill="E1DFDD"/>
    </w:rPr>
  </w:style>
  <w:style w:type="character" w:styleId="Tekstzastpczy">
    <w:name w:val="Placeholder Text"/>
    <w:basedOn w:val="Domylnaczcionkaakapitu"/>
    <w:uiPriority w:val="99"/>
    <w:semiHidden/>
    <w:rsid w:val="006A1A39"/>
    <w:rPr>
      <w:color w:val="808080"/>
    </w:rPr>
  </w:style>
  <w:style w:type="paragraph" w:styleId="Tekstpodstawowy">
    <w:name w:val="Body Text"/>
    <w:aliases w:val="(F2)"/>
    <w:basedOn w:val="Normalny"/>
    <w:link w:val="TekstpodstawowyZnak"/>
    <w:rsid w:val="003454EB"/>
    <w:pPr>
      <w:widowControl w:val="0"/>
      <w:suppressAutoHyphens/>
      <w:overflowPunct w:val="0"/>
      <w:autoSpaceDE w:val="0"/>
      <w:spacing w:after="0" w:line="240" w:lineRule="auto"/>
      <w:textAlignment w:val="baseline"/>
    </w:pPr>
    <w:rPr>
      <w:rFonts w:ascii="Times New Roman" w:eastAsia="Times New Roman" w:hAnsi="Times New Roman" w:cs="Times New Roman"/>
      <w:b/>
      <w:sz w:val="28"/>
      <w:szCs w:val="20"/>
      <w:lang w:eastAsia="pl-PL"/>
    </w:rPr>
  </w:style>
  <w:style w:type="character" w:customStyle="1" w:styleId="TekstpodstawowyZnak">
    <w:name w:val="Tekst podstawowy Znak"/>
    <w:aliases w:val="(F2) Znak"/>
    <w:basedOn w:val="Domylnaczcionkaakapitu"/>
    <w:link w:val="Tekstpodstawowy"/>
    <w:rsid w:val="003454EB"/>
    <w:rPr>
      <w:rFonts w:ascii="Times New Roman" w:eastAsia="Times New Roman" w:hAnsi="Times New Roman" w:cs="Times New Roman"/>
      <w:b/>
      <w:sz w:val="28"/>
      <w:szCs w:val="20"/>
      <w:lang w:eastAsia="pl-PL"/>
    </w:rPr>
  </w:style>
  <w:style w:type="paragraph" w:customStyle="1" w:styleId="Default">
    <w:name w:val="Default"/>
    <w:rsid w:val="003454EB"/>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1"/>
    <w:qFormat/>
    <w:locked/>
    <w:rsid w:val="003454EB"/>
  </w:style>
  <w:style w:type="paragraph" w:customStyle="1" w:styleId="Tekstpodstawowy32">
    <w:name w:val="Tekst podstawowy 32"/>
    <w:basedOn w:val="Normalny"/>
    <w:rsid w:val="003454EB"/>
    <w:pPr>
      <w:widowControl w:val="0"/>
      <w:suppressAutoHyphens/>
      <w:overflowPunct w:val="0"/>
      <w:autoSpaceDE w:val="0"/>
      <w:spacing w:after="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normalny0">
    <w:name w:val="normalny"/>
    <w:basedOn w:val="Normalny"/>
    <w:rsid w:val="00205D8D"/>
    <w:pPr>
      <w:spacing w:after="0" w:line="240" w:lineRule="auto"/>
      <w:jc w:val="both"/>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8816EF"/>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292C01"/>
    <w:rPr>
      <w:rFonts w:ascii="Arial" w:eastAsia="Arial" w:hAnsi="Arial" w:cs="Arial"/>
      <w:b/>
      <w:color w:val="000000"/>
      <w:lang w:eastAsia="pl-PL"/>
    </w:rPr>
  </w:style>
  <w:style w:type="character" w:customStyle="1" w:styleId="Nagwek4Znak">
    <w:name w:val="Nagłówek 4 Znak"/>
    <w:basedOn w:val="Domylnaczcionkaakapitu"/>
    <w:link w:val="Nagwek4"/>
    <w:uiPriority w:val="9"/>
    <w:semiHidden/>
    <w:rsid w:val="00D054B3"/>
    <w:rPr>
      <w:rFonts w:asciiTheme="majorHAnsi" w:eastAsiaTheme="majorEastAsia" w:hAnsiTheme="majorHAnsi" w:cstheme="majorBidi"/>
      <w:i/>
      <w:iCs/>
      <w:color w:val="2F5496" w:themeColor="accent1" w:themeShade="BF"/>
    </w:rPr>
  </w:style>
  <w:style w:type="table" w:customStyle="1" w:styleId="TableGrid">
    <w:name w:val="TableGrid"/>
    <w:rsid w:val="00786CBB"/>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7267">
      <w:bodyDiv w:val="1"/>
      <w:marLeft w:val="0"/>
      <w:marRight w:val="0"/>
      <w:marTop w:val="0"/>
      <w:marBottom w:val="0"/>
      <w:divBdr>
        <w:top w:val="none" w:sz="0" w:space="0" w:color="auto"/>
        <w:left w:val="none" w:sz="0" w:space="0" w:color="auto"/>
        <w:bottom w:val="none" w:sz="0" w:space="0" w:color="auto"/>
        <w:right w:val="none" w:sz="0" w:space="0" w:color="auto"/>
      </w:divBdr>
    </w:div>
    <w:div w:id="71323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zn.pl/" TargetMode="External"/><Relationship Id="rId13" Type="http://schemas.openxmlformats.org/officeDocument/2006/relationships/hyperlink" Target="https://ezamowienia.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rodo@zs2.wroclaw.pl" TargetMode="External"/><Relationship Id="rId2" Type="http://schemas.openxmlformats.org/officeDocument/2006/relationships/numbering" Target="numbering.xml"/><Relationship Id="rId16" Type="http://schemas.openxmlformats.org/officeDocument/2006/relationships/hyperlink" Target="https://komentarzpzp.pl/strona-glowna/dzial-ii/rozdzial-5/art-2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2.bip.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mailto:sekretariat@zs2.wroclaw.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zn.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3CC1-B124-4E95-AAE2-8F81EC46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33</Pages>
  <Words>9016</Words>
  <Characters>54096</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62987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Orsaczek Paulina</dc:creator>
  <cp:keywords/>
  <dc:description/>
  <cp:lastModifiedBy>Małgorzata Hamberg</cp:lastModifiedBy>
  <cp:revision>6</cp:revision>
  <dcterms:created xsi:type="dcterms:W3CDTF">2024-06-05T15:12:00Z</dcterms:created>
  <dcterms:modified xsi:type="dcterms:W3CDTF">2024-06-05T19:29:00Z</dcterms:modified>
</cp:coreProperties>
</file>