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BC9D6" w14:textId="77777777" w:rsidR="009D309A" w:rsidRPr="009D309A" w:rsidRDefault="009D309A" w:rsidP="009D309A">
      <w:pPr>
        <w:spacing w:after="0" w:line="240" w:lineRule="auto"/>
        <w:jc w:val="center"/>
        <w:rPr>
          <w:rFonts w:ascii="Calibri" w:eastAsia="Times New Roman" w:hAnsi="Calibri" w:cs="Calibri"/>
          <w:b/>
          <w:bCs/>
          <w:lang w:eastAsia="pl-PL"/>
        </w:rPr>
      </w:pPr>
      <w:r w:rsidRPr="009D309A">
        <w:rPr>
          <w:rFonts w:ascii="Calibri" w:eastAsia="Times New Roman" w:hAnsi="Calibri" w:cs="Calibri"/>
          <w:b/>
          <w:bCs/>
          <w:lang w:eastAsia="pl-PL"/>
        </w:rPr>
        <w:t>Załącznik nr 1</w:t>
      </w:r>
    </w:p>
    <w:p w14:paraId="6B4B045C" w14:textId="1CE7DD1C" w:rsidR="009D309A" w:rsidRPr="00587952" w:rsidRDefault="009D309A" w:rsidP="009D309A">
      <w:pPr>
        <w:spacing w:after="0" w:line="240" w:lineRule="auto"/>
        <w:jc w:val="center"/>
        <w:rPr>
          <w:rFonts w:ascii="Calibri" w:eastAsia="Calibri" w:hAnsi="Calibri" w:cs="Calibri"/>
          <w:color w:val="000000" w:themeColor="text1"/>
        </w:rPr>
      </w:pPr>
      <w:r w:rsidRPr="00587952">
        <w:rPr>
          <w:rFonts w:ascii="Calibri" w:eastAsia="Times New Roman" w:hAnsi="Calibri" w:cs="Calibri"/>
          <w:color w:val="000000" w:themeColor="text1"/>
          <w:lang w:eastAsia="pl-PL"/>
        </w:rPr>
        <w:t xml:space="preserve">( do zapytania </w:t>
      </w:r>
      <w:r w:rsidRPr="00587952">
        <w:rPr>
          <w:rFonts w:ascii="Calibri" w:eastAsia="Calibri" w:hAnsi="Calibri" w:cs="Calibri"/>
          <w:color w:val="000000" w:themeColor="text1"/>
        </w:rPr>
        <w:t xml:space="preserve">ofertowego nr </w:t>
      </w:r>
      <w:r w:rsidR="00397FDF" w:rsidRPr="00587952">
        <w:rPr>
          <w:rFonts w:ascii="Calibri" w:eastAsia="Calibri" w:hAnsi="Calibri" w:cs="Calibri"/>
          <w:color w:val="000000" w:themeColor="text1"/>
        </w:rPr>
        <w:t>1</w:t>
      </w:r>
      <w:r w:rsidR="00587952" w:rsidRPr="00587952">
        <w:rPr>
          <w:rFonts w:ascii="Calibri" w:eastAsia="Calibri" w:hAnsi="Calibri" w:cs="Calibri"/>
          <w:color w:val="000000" w:themeColor="text1"/>
        </w:rPr>
        <w:t>1</w:t>
      </w:r>
      <w:r w:rsidRPr="00587952">
        <w:rPr>
          <w:rFonts w:ascii="Calibri" w:eastAsia="Calibri" w:hAnsi="Calibri" w:cs="Calibri"/>
          <w:color w:val="000000" w:themeColor="text1"/>
        </w:rPr>
        <w:t>/05/TA/2024)</w:t>
      </w:r>
    </w:p>
    <w:p w14:paraId="37F333BC" w14:textId="77777777" w:rsidR="009D309A" w:rsidRPr="009D309A" w:rsidRDefault="009D309A" w:rsidP="009D309A">
      <w:pPr>
        <w:spacing w:after="0" w:line="240" w:lineRule="auto"/>
        <w:jc w:val="center"/>
        <w:rPr>
          <w:rFonts w:ascii="Calibri" w:eastAsia="Times New Roman" w:hAnsi="Calibri" w:cs="Calibri"/>
          <w:lang w:eastAsia="pl-PL"/>
        </w:rPr>
      </w:pPr>
    </w:p>
    <w:p w14:paraId="081485F2" w14:textId="77777777" w:rsidR="009D309A" w:rsidRPr="009D309A" w:rsidRDefault="009D309A" w:rsidP="009D309A">
      <w:pPr>
        <w:spacing w:after="0" w:line="240" w:lineRule="auto"/>
        <w:jc w:val="center"/>
        <w:rPr>
          <w:rFonts w:ascii="Calibri" w:eastAsia="Times New Roman" w:hAnsi="Calibri" w:cs="Calibri"/>
          <w:b/>
          <w:bCs/>
          <w:lang w:eastAsia="pl-PL"/>
        </w:rPr>
      </w:pPr>
      <w:r w:rsidRPr="009D309A">
        <w:rPr>
          <w:rFonts w:ascii="Calibri" w:eastAsia="Times New Roman" w:hAnsi="Calibri" w:cs="Calibri"/>
          <w:b/>
          <w:bCs/>
          <w:lang w:eastAsia="pl-PL"/>
        </w:rPr>
        <w:t xml:space="preserve">SZCZEGÓŁOWA SPECYFIKACJA </w:t>
      </w:r>
    </w:p>
    <w:tbl>
      <w:tblPr>
        <w:tblW w:w="9513" w:type="dxa"/>
        <w:tblInd w:w="55" w:type="dxa"/>
        <w:tblCellMar>
          <w:left w:w="70" w:type="dxa"/>
          <w:right w:w="70" w:type="dxa"/>
        </w:tblCellMar>
        <w:tblLook w:val="04A0" w:firstRow="1" w:lastRow="0" w:firstColumn="1" w:lastColumn="0" w:noHBand="0" w:noVBand="1"/>
      </w:tblPr>
      <w:tblGrid>
        <w:gridCol w:w="3181"/>
        <w:gridCol w:w="4801"/>
        <w:gridCol w:w="1531"/>
      </w:tblGrid>
      <w:tr w:rsidR="00D44BC4" w:rsidRPr="009D309A" w14:paraId="481241D1" w14:textId="77777777" w:rsidTr="00587952">
        <w:trPr>
          <w:trHeight w:val="630"/>
        </w:trPr>
        <w:tc>
          <w:tcPr>
            <w:tcW w:w="3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6355CE" w14:textId="77777777" w:rsidR="009D309A" w:rsidRPr="009D309A" w:rsidRDefault="009D309A" w:rsidP="009D309A">
            <w:pPr>
              <w:spacing w:after="0" w:line="240" w:lineRule="auto"/>
              <w:jc w:val="center"/>
              <w:rPr>
                <w:rFonts w:ascii="Calibri" w:eastAsia="Times New Roman" w:hAnsi="Calibri" w:cs="Calibri"/>
                <w:b/>
                <w:bCs/>
                <w:color w:val="000000"/>
                <w:sz w:val="24"/>
                <w:szCs w:val="24"/>
                <w:lang w:eastAsia="pl-PL"/>
              </w:rPr>
            </w:pPr>
            <w:r w:rsidRPr="009D309A">
              <w:rPr>
                <w:rFonts w:ascii="Calibri" w:eastAsia="Times New Roman" w:hAnsi="Calibri" w:cs="Calibri"/>
                <w:b/>
                <w:bCs/>
                <w:color w:val="000000"/>
                <w:sz w:val="24"/>
                <w:szCs w:val="24"/>
                <w:lang w:eastAsia="pl-PL"/>
              </w:rPr>
              <w:t>Przedmiot zamówienia</w:t>
            </w:r>
          </w:p>
        </w:tc>
        <w:tc>
          <w:tcPr>
            <w:tcW w:w="6332" w:type="dxa"/>
            <w:gridSpan w:val="2"/>
            <w:tcBorders>
              <w:top w:val="single" w:sz="4" w:space="0" w:color="auto"/>
              <w:left w:val="single" w:sz="4" w:space="0" w:color="auto"/>
              <w:bottom w:val="single" w:sz="4" w:space="0" w:color="auto"/>
              <w:right w:val="single" w:sz="4" w:space="0" w:color="auto"/>
            </w:tcBorders>
            <w:shd w:val="clear" w:color="auto" w:fill="D9D9D9"/>
          </w:tcPr>
          <w:p w14:paraId="7D079A1C" w14:textId="77777777" w:rsidR="00587952" w:rsidRPr="00587952" w:rsidRDefault="00587952" w:rsidP="00587952">
            <w:pPr>
              <w:spacing w:after="0" w:line="240" w:lineRule="auto"/>
              <w:jc w:val="center"/>
              <w:rPr>
                <w:rFonts w:ascii="Calibri" w:eastAsia="Calibri" w:hAnsi="Calibri" w:cs="Calibri"/>
                <w:b/>
                <w:color w:val="000000"/>
              </w:rPr>
            </w:pPr>
            <w:r w:rsidRPr="00587952">
              <w:rPr>
                <w:rFonts w:ascii="Calibri" w:eastAsia="Calibri" w:hAnsi="Calibri" w:cs="Calibri"/>
                <w:b/>
                <w:color w:val="000000"/>
              </w:rPr>
              <w:t>zakup i dostawa preparatów mikroskopowych :</w:t>
            </w:r>
          </w:p>
          <w:p w14:paraId="27B02C3E" w14:textId="77777777" w:rsidR="00587952" w:rsidRPr="00587952" w:rsidRDefault="00587952" w:rsidP="00587952">
            <w:pPr>
              <w:spacing w:after="0" w:line="240" w:lineRule="auto"/>
              <w:rPr>
                <w:rFonts w:ascii="Calibri" w:eastAsia="Calibri" w:hAnsi="Calibri" w:cs="Calibri"/>
                <w:color w:val="000000"/>
              </w:rPr>
            </w:pPr>
            <w:r w:rsidRPr="00587952">
              <w:rPr>
                <w:rFonts w:ascii="Calibri" w:eastAsia="Calibri" w:hAnsi="Calibri" w:cs="Calibri"/>
                <w:b/>
                <w:color w:val="000000"/>
              </w:rPr>
              <w:t>•</w:t>
            </w:r>
            <w:r w:rsidRPr="00587952">
              <w:rPr>
                <w:rFonts w:ascii="Calibri" w:eastAsia="Calibri" w:hAnsi="Calibri" w:cs="Calibri"/>
                <w:b/>
                <w:color w:val="000000"/>
              </w:rPr>
              <w:tab/>
            </w:r>
            <w:r w:rsidRPr="00587952">
              <w:rPr>
                <w:rFonts w:ascii="Calibri" w:eastAsia="Calibri" w:hAnsi="Calibri" w:cs="Calibri"/>
                <w:color w:val="000000"/>
              </w:rPr>
              <w:t xml:space="preserve">komplet preparatów mikroskopowych - gleba </w:t>
            </w:r>
          </w:p>
          <w:p w14:paraId="2C9E1AF8" w14:textId="77777777" w:rsidR="00587952" w:rsidRPr="00587952" w:rsidRDefault="00587952" w:rsidP="00587952">
            <w:pPr>
              <w:spacing w:after="0" w:line="240" w:lineRule="auto"/>
              <w:rPr>
                <w:rFonts w:ascii="Calibri" w:eastAsia="Calibri" w:hAnsi="Calibri" w:cs="Calibri"/>
                <w:bCs/>
                <w:color w:val="000000"/>
              </w:rPr>
            </w:pPr>
            <w:r w:rsidRPr="00587952">
              <w:rPr>
                <w:rFonts w:ascii="Calibri" w:eastAsia="Calibri" w:hAnsi="Calibri" w:cs="Calibri"/>
                <w:bCs/>
                <w:color w:val="000000"/>
              </w:rPr>
              <w:t xml:space="preserve">(1 komplet - 10 Preparatów Mikroskopowych),  </w:t>
            </w:r>
          </w:p>
          <w:p w14:paraId="487D6AC5" w14:textId="77777777" w:rsidR="00587952" w:rsidRPr="00587952" w:rsidRDefault="00587952" w:rsidP="00587952">
            <w:pPr>
              <w:spacing w:after="0" w:line="240" w:lineRule="auto"/>
              <w:rPr>
                <w:rFonts w:ascii="Calibri" w:eastAsia="Calibri" w:hAnsi="Calibri" w:cs="Calibri"/>
                <w:color w:val="000000"/>
              </w:rPr>
            </w:pPr>
            <w:r w:rsidRPr="00587952">
              <w:rPr>
                <w:rFonts w:ascii="Calibri" w:eastAsia="Calibri" w:hAnsi="Calibri" w:cs="Calibri"/>
                <w:color w:val="000000"/>
              </w:rPr>
              <w:t>•</w:t>
            </w:r>
            <w:r w:rsidRPr="00587952">
              <w:rPr>
                <w:rFonts w:ascii="Calibri" w:eastAsia="Calibri" w:hAnsi="Calibri" w:cs="Calibri"/>
                <w:color w:val="000000"/>
              </w:rPr>
              <w:tab/>
              <w:t xml:space="preserve">komplet preparatów mikroskopowych - woda </w:t>
            </w:r>
          </w:p>
          <w:p w14:paraId="0E75D6C5" w14:textId="77777777" w:rsidR="00587952" w:rsidRPr="00587952" w:rsidRDefault="00587952" w:rsidP="00587952">
            <w:pPr>
              <w:spacing w:after="0" w:line="240" w:lineRule="auto"/>
              <w:rPr>
                <w:rFonts w:ascii="Calibri" w:eastAsia="Calibri" w:hAnsi="Calibri" w:cs="Calibri"/>
                <w:color w:val="000000"/>
              </w:rPr>
            </w:pPr>
            <w:r w:rsidRPr="00587952">
              <w:rPr>
                <w:rFonts w:ascii="Calibri" w:eastAsia="Calibri" w:hAnsi="Calibri" w:cs="Calibri"/>
                <w:color w:val="000000"/>
              </w:rPr>
              <w:t xml:space="preserve">(1 komplet - 10 Preparatów Mikroskopowych),  </w:t>
            </w:r>
          </w:p>
          <w:p w14:paraId="7BDF7ED9" w14:textId="0AF765D8" w:rsidR="009D309A" w:rsidRPr="00587952" w:rsidRDefault="00587952" w:rsidP="00587952">
            <w:pPr>
              <w:spacing w:after="0" w:line="240" w:lineRule="auto"/>
              <w:rPr>
                <w:rFonts w:ascii="Calibri" w:eastAsia="Calibri" w:hAnsi="Calibri" w:cs="Calibri"/>
                <w:color w:val="000000"/>
              </w:rPr>
            </w:pPr>
            <w:r w:rsidRPr="00587952">
              <w:rPr>
                <w:rFonts w:ascii="Calibri" w:eastAsia="Calibri" w:hAnsi="Calibri" w:cs="Calibri"/>
                <w:color w:val="000000"/>
              </w:rPr>
              <w:t>•</w:t>
            </w:r>
            <w:r w:rsidRPr="00587952">
              <w:rPr>
                <w:rFonts w:ascii="Calibri" w:eastAsia="Calibri" w:hAnsi="Calibri" w:cs="Calibri"/>
                <w:color w:val="000000"/>
              </w:rPr>
              <w:tab/>
              <w:t xml:space="preserve">komplet preparatów mikroskopowych - grzyby, mchy i porosty (1 komplet - 15 Preparatów Mikroskopowych),  </w:t>
            </w:r>
          </w:p>
        </w:tc>
      </w:tr>
      <w:tr w:rsidR="009D309A" w:rsidRPr="009D309A" w14:paraId="1A793B64" w14:textId="77777777" w:rsidTr="00E406B4">
        <w:trPr>
          <w:trHeight w:val="300"/>
        </w:trPr>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73D9D8" w14:textId="77777777" w:rsidR="009D309A" w:rsidRPr="009D309A" w:rsidRDefault="009D309A" w:rsidP="009D309A">
            <w:pPr>
              <w:spacing w:after="0" w:line="240" w:lineRule="auto"/>
              <w:rPr>
                <w:rFonts w:ascii="Calibri" w:eastAsia="Times New Roman" w:hAnsi="Calibri" w:cs="Calibri"/>
                <w:color w:val="000000"/>
                <w:lang w:eastAsia="pl-PL"/>
              </w:rPr>
            </w:pPr>
          </w:p>
        </w:tc>
      </w:tr>
      <w:tr w:rsidR="009D309A" w:rsidRPr="009D309A" w14:paraId="61D27566" w14:textId="77777777" w:rsidTr="00E406B4">
        <w:trPr>
          <w:trHeight w:val="384"/>
        </w:trPr>
        <w:tc>
          <w:tcPr>
            <w:tcW w:w="9513" w:type="dxa"/>
            <w:gridSpan w:val="3"/>
            <w:tcBorders>
              <w:top w:val="single" w:sz="4" w:space="0" w:color="auto"/>
              <w:left w:val="single" w:sz="4" w:space="0" w:color="auto"/>
              <w:bottom w:val="single" w:sz="4" w:space="0" w:color="auto"/>
              <w:right w:val="single" w:sz="4" w:space="0" w:color="auto"/>
            </w:tcBorders>
            <w:shd w:val="clear" w:color="auto" w:fill="D9D9D9"/>
          </w:tcPr>
          <w:p w14:paraId="37E831FC" w14:textId="257C1EFD" w:rsidR="009D309A" w:rsidRPr="009D309A" w:rsidRDefault="009D309A" w:rsidP="00693C2F">
            <w:pPr>
              <w:spacing w:after="0" w:line="240" w:lineRule="auto"/>
              <w:jc w:val="center"/>
              <w:rPr>
                <w:rFonts w:ascii="Calibri" w:eastAsia="Times New Roman" w:hAnsi="Calibri" w:cs="Calibri"/>
                <w:b/>
                <w:bCs/>
                <w:color w:val="000000"/>
                <w:sz w:val="24"/>
                <w:szCs w:val="24"/>
                <w:lang w:eastAsia="pl-PL"/>
              </w:rPr>
            </w:pPr>
            <w:r w:rsidRPr="009D309A">
              <w:rPr>
                <w:rFonts w:ascii="Calibri" w:eastAsia="Times New Roman" w:hAnsi="Calibri" w:cs="Calibri"/>
                <w:b/>
                <w:bCs/>
                <w:color w:val="000000"/>
                <w:sz w:val="24"/>
                <w:szCs w:val="24"/>
                <w:lang w:eastAsia="pl-PL"/>
              </w:rPr>
              <w:t>CZĘŚ</w:t>
            </w:r>
            <w:r w:rsidRPr="00587952">
              <w:rPr>
                <w:rFonts w:ascii="Calibri" w:eastAsia="Times New Roman" w:hAnsi="Calibri" w:cs="Calibri"/>
                <w:b/>
                <w:bCs/>
                <w:color w:val="000000" w:themeColor="text1"/>
                <w:sz w:val="24"/>
                <w:szCs w:val="24"/>
                <w:lang w:eastAsia="pl-PL"/>
              </w:rPr>
              <w:t xml:space="preserve">Ć </w:t>
            </w:r>
            <w:r w:rsidR="00FB55B2" w:rsidRPr="00587952">
              <w:rPr>
                <w:rFonts w:ascii="Calibri" w:eastAsia="Times New Roman" w:hAnsi="Calibri" w:cs="Calibri"/>
                <w:b/>
                <w:bCs/>
                <w:color w:val="000000" w:themeColor="text1"/>
                <w:sz w:val="24"/>
                <w:szCs w:val="24"/>
                <w:lang w:eastAsia="pl-PL"/>
              </w:rPr>
              <w:t>2</w:t>
            </w:r>
            <w:r w:rsidRPr="00587952">
              <w:rPr>
                <w:rFonts w:ascii="Calibri" w:eastAsia="Times New Roman" w:hAnsi="Calibri" w:cs="Calibri"/>
                <w:b/>
                <w:bCs/>
                <w:color w:val="000000" w:themeColor="text1"/>
                <w:sz w:val="24"/>
                <w:szCs w:val="24"/>
                <w:lang w:eastAsia="pl-PL"/>
              </w:rPr>
              <w:t xml:space="preserve">– </w:t>
            </w:r>
            <w:r w:rsidR="00356F63" w:rsidRPr="00587952">
              <w:rPr>
                <w:rFonts w:ascii="Calibri" w:eastAsia="Times New Roman" w:hAnsi="Calibri" w:cs="Calibri"/>
                <w:b/>
                <w:bCs/>
                <w:color w:val="000000" w:themeColor="text1"/>
                <w:sz w:val="24"/>
                <w:szCs w:val="24"/>
                <w:lang w:eastAsia="pl-PL"/>
              </w:rPr>
              <w:t xml:space="preserve">zakup, dostawa </w:t>
            </w:r>
            <w:r w:rsidR="00FB55B2" w:rsidRPr="00587952">
              <w:rPr>
                <w:rFonts w:ascii="Calibri" w:eastAsia="Times New Roman" w:hAnsi="Calibri" w:cs="Calibri"/>
                <w:b/>
                <w:bCs/>
                <w:color w:val="000000" w:themeColor="text1"/>
                <w:sz w:val="24"/>
                <w:szCs w:val="24"/>
                <w:lang w:eastAsia="pl-PL"/>
              </w:rPr>
              <w:t>komplet</w:t>
            </w:r>
            <w:r w:rsidR="00670901" w:rsidRPr="00587952">
              <w:rPr>
                <w:rFonts w:ascii="Calibri" w:eastAsia="Times New Roman" w:hAnsi="Calibri" w:cs="Calibri"/>
                <w:b/>
                <w:bCs/>
                <w:color w:val="000000" w:themeColor="text1"/>
                <w:sz w:val="24"/>
                <w:szCs w:val="24"/>
                <w:lang w:eastAsia="pl-PL"/>
              </w:rPr>
              <w:t>u</w:t>
            </w:r>
            <w:r w:rsidR="00FB55B2" w:rsidRPr="00587952">
              <w:rPr>
                <w:rFonts w:ascii="Calibri" w:eastAsia="Times New Roman" w:hAnsi="Calibri" w:cs="Calibri"/>
                <w:b/>
                <w:bCs/>
                <w:color w:val="000000" w:themeColor="text1"/>
                <w:sz w:val="24"/>
                <w:szCs w:val="24"/>
                <w:lang w:eastAsia="pl-PL"/>
              </w:rPr>
              <w:t xml:space="preserve"> preparatów mikroskopowych - woda</w:t>
            </w:r>
          </w:p>
        </w:tc>
      </w:tr>
      <w:tr w:rsidR="009D309A" w:rsidRPr="009D309A" w14:paraId="5AD1B557" w14:textId="77777777" w:rsidTr="00587952">
        <w:trPr>
          <w:trHeight w:val="250"/>
        </w:trPr>
        <w:tc>
          <w:tcPr>
            <w:tcW w:w="798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EEB6A0" w14:textId="0B4584A0" w:rsidR="009D309A" w:rsidRPr="00693C2F" w:rsidRDefault="00AE4385" w:rsidP="00693C2F">
            <w:pPr>
              <w:numPr>
                <w:ilvl w:val="0"/>
                <w:numId w:val="15"/>
              </w:numPr>
              <w:spacing w:after="0" w:line="240" w:lineRule="auto"/>
              <w:jc w:val="center"/>
              <w:rPr>
                <w:rFonts w:ascii="Calibri" w:eastAsia="Times New Roman" w:hAnsi="Calibri" w:cs="Calibri"/>
                <w:bCs/>
                <w:color w:val="00B050"/>
                <w:lang w:eastAsia="pl-PL"/>
              </w:rPr>
            </w:pPr>
            <w:r>
              <w:rPr>
                <w:rFonts w:ascii="Calibri" w:eastAsia="Times New Roman" w:hAnsi="Calibri" w:cs="Calibri"/>
                <w:b/>
                <w:bCs/>
                <w:color w:val="00B050"/>
                <w:lang w:eastAsia="pl-PL"/>
              </w:rPr>
              <w:t xml:space="preserve">KOMPLET PREPARATÓW MIKROSKOPOWYCH- </w:t>
            </w:r>
            <w:r w:rsidR="009233C5">
              <w:rPr>
                <w:rFonts w:ascii="Calibri" w:eastAsia="Times New Roman" w:hAnsi="Calibri" w:cs="Calibri"/>
                <w:b/>
                <w:bCs/>
                <w:color w:val="00B050"/>
                <w:lang w:eastAsia="pl-PL"/>
              </w:rPr>
              <w:t>WODA</w:t>
            </w:r>
            <w:r w:rsidR="00693C2F" w:rsidRPr="00693C2F">
              <w:rPr>
                <w:rFonts w:ascii="Calibri" w:eastAsia="Times New Roman" w:hAnsi="Calibri" w:cs="Calibri"/>
                <w:b/>
                <w:bCs/>
                <w:color w:val="00B050"/>
                <w:lang w:eastAsia="pl-PL"/>
              </w:rPr>
              <w:t xml:space="preserve"> </w:t>
            </w:r>
            <w:r w:rsidR="00693C2F">
              <w:rPr>
                <w:rFonts w:ascii="Calibri" w:eastAsia="Times New Roman" w:hAnsi="Calibri" w:cs="Calibri"/>
                <w:bCs/>
                <w:color w:val="00B050"/>
                <w:lang w:eastAsia="pl-PL"/>
              </w:rPr>
              <w:t xml:space="preserve"> </w:t>
            </w:r>
            <w:r w:rsidR="00C33D5D">
              <w:t xml:space="preserve">- </w:t>
            </w:r>
            <w:r w:rsidR="00C33D5D" w:rsidRPr="00693C2F">
              <w:rPr>
                <w:rFonts w:ascii="Calibri" w:eastAsia="Times New Roman" w:hAnsi="Calibri" w:cs="Calibri"/>
                <w:b/>
                <w:bCs/>
                <w:color w:val="00B050"/>
                <w:lang w:eastAsia="pl-PL"/>
              </w:rPr>
              <w:t>Wymagane parametry techniczne</w:t>
            </w:r>
          </w:p>
        </w:tc>
        <w:tc>
          <w:tcPr>
            <w:tcW w:w="1531" w:type="dxa"/>
            <w:vMerge w:val="restart"/>
            <w:tcBorders>
              <w:top w:val="single" w:sz="4" w:space="0" w:color="auto"/>
              <w:left w:val="single" w:sz="4" w:space="0" w:color="auto"/>
              <w:right w:val="single" w:sz="4" w:space="0" w:color="auto"/>
            </w:tcBorders>
            <w:shd w:val="clear" w:color="auto" w:fill="auto"/>
            <w:vAlign w:val="center"/>
          </w:tcPr>
          <w:p w14:paraId="1DE0F989" w14:textId="2BC378AA" w:rsidR="009D309A" w:rsidRPr="009D309A" w:rsidRDefault="00587952" w:rsidP="000F1183">
            <w:pPr>
              <w:spacing w:after="0" w:line="240" w:lineRule="auto"/>
              <w:jc w:val="center"/>
              <w:rPr>
                <w:rFonts w:ascii="Calibri" w:eastAsia="Times New Roman" w:hAnsi="Calibri" w:cs="Calibri"/>
                <w:b/>
                <w:bCs/>
                <w:color w:val="000000"/>
                <w:lang w:eastAsia="pl-PL"/>
              </w:rPr>
            </w:pPr>
            <w:r w:rsidRPr="00587952">
              <w:rPr>
                <w:rFonts w:ascii="Calibri" w:eastAsia="Times New Roman" w:hAnsi="Calibri" w:cs="Calibri"/>
                <w:b/>
                <w:bCs/>
                <w:color w:val="000000"/>
                <w:sz w:val="18"/>
                <w:szCs w:val="18"/>
                <w:lang w:eastAsia="pl-PL"/>
              </w:rPr>
              <w:t xml:space="preserve">(1 komplet - 10 Preparatów Mikroskopowych),  </w:t>
            </w:r>
          </w:p>
        </w:tc>
      </w:tr>
      <w:tr w:rsidR="00B80ED5" w:rsidRPr="009D309A" w14:paraId="1E44FE92" w14:textId="77777777" w:rsidTr="00587952">
        <w:trPr>
          <w:trHeight w:val="190"/>
        </w:trPr>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56C2B646" w14:textId="77777777" w:rsidR="009D309A" w:rsidRDefault="00D7230B" w:rsidP="009D309A">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Zdjęcie poglądowe </w:t>
            </w:r>
          </w:p>
          <w:p w14:paraId="06D779D8" w14:textId="41F30F7F" w:rsidR="0017030E" w:rsidRDefault="00D44BC4" w:rsidP="009D309A">
            <w:pPr>
              <w:jc w:val="center"/>
              <w:rPr>
                <w:rFonts w:ascii="Calibri" w:eastAsia="Calibri" w:hAnsi="Calibri" w:cs="Calibri"/>
                <w:b/>
                <w:color w:val="000000"/>
                <w:sz w:val="16"/>
                <w:szCs w:val="16"/>
              </w:rPr>
            </w:pPr>
            <w:r>
              <w:rPr>
                <w:noProof/>
                <w:lang w:eastAsia="pl-PL"/>
              </w:rPr>
              <w:drawing>
                <wp:inline distT="0" distB="0" distL="0" distR="0" wp14:anchorId="24A643D2" wp14:editId="4B7AAA91">
                  <wp:extent cx="1931276" cy="1504888"/>
                  <wp:effectExtent l="0" t="0" r="0" b="0"/>
                  <wp:docPr id="4" name="Obraz 4" descr="Życie w glebie – 10 preparatów mikroskopow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Życie w glebie – 10 preparatów mikroskopowych"/>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23819" b="72098" l="10000" r="90000"/>
                                    </a14:imgEffect>
                                  </a14:imgLayer>
                                </a14:imgProps>
                              </a:ext>
                              <a:ext uri="{28A0092B-C50C-407E-A947-70E740481C1C}">
                                <a14:useLocalDpi xmlns:a14="http://schemas.microsoft.com/office/drawing/2010/main" val="0"/>
                              </a:ext>
                            </a:extLst>
                          </a:blip>
                          <a:srcRect t="17784" b="21867"/>
                          <a:stretch/>
                        </pic:blipFill>
                        <pic:spPr bwMode="auto">
                          <a:xfrm>
                            <a:off x="0" y="0"/>
                            <a:ext cx="1946681" cy="1516892"/>
                          </a:xfrm>
                          <a:prstGeom prst="rect">
                            <a:avLst/>
                          </a:prstGeom>
                          <a:noFill/>
                          <a:ln>
                            <a:noFill/>
                          </a:ln>
                          <a:extLst>
                            <a:ext uri="{53640926-AAD7-44D8-BBD7-CCE9431645EC}">
                              <a14:shadowObscured xmlns:a14="http://schemas.microsoft.com/office/drawing/2010/main"/>
                            </a:ext>
                          </a:extLst>
                        </pic:spPr>
                      </pic:pic>
                    </a:graphicData>
                  </a:graphic>
                </wp:inline>
              </w:drawing>
            </w:r>
          </w:p>
          <w:p w14:paraId="136A01DA" w14:textId="77777777" w:rsidR="0017030E" w:rsidRDefault="0017030E" w:rsidP="009D309A">
            <w:pPr>
              <w:jc w:val="center"/>
              <w:rPr>
                <w:rFonts w:ascii="Calibri" w:eastAsia="Calibri" w:hAnsi="Calibri" w:cs="Calibri"/>
                <w:b/>
                <w:color w:val="000000"/>
                <w:sz w:val="16"/>
                <w:szCs w:val="16"/>
              </w:rPr>
            </w:pPr>
            <w:commentRangeStart w:id="0"/>
            <w:commentRangeEnd w:id="0"/>
          </w:p>
          <w:p w14:paraId="64D5CC61" w14:textId="500AB635" w:rsidR="0017030E" w:rsidRDefault="0017030E" w:rsidP="009D309A">
            <w:pPr>
              <w:jc w:val="center"/>
              <w:rPr>
                <w:rFonts w:ascii="Calibri" w:eastAsia="Calibri" w:hAnsi="Calibri" w:cs="Calibri"/>
                <w:b/>
                <w:color w:val="000000"/>
                <w:sz w:val="16"/>
                <w:szCs w:val="16"/>
              </w:rPr>
            </w:pPr>
          </w:p>
          <w:p w14:paraId="784B91E7" w14:textId="10631C0D" w:rsidR="0017030E" w:rsidRPr="009D309A" w:rsidRDefault="0017030E" w:rsidP="009D309A">
            <w:pPr>
              <w:jc w:val="center"/>
              <w:rPr>
                <w:rFonts w:ascii="Calibri" w:eastAsia="Calibri" w:hAnsi="Calibri" w:cs="Calibri"/>
                <w:b/>
                <w:color w:val="000000"/>
                <w:sz w:val="16"/>
                <w:szCs w:val="16"/>
              </w:rPr>
            </w:pPr>
          </w:p>
        </w:tc>
        <w:tc>
          <w:tcPr>
            <w:tcW w:w="4801" w:type="dxa"/>
            <w:tcBorders>
              <w:top w:val="single" w:sz="4" w:space="0" w:color="auto"/>
              <w:left w:val="single" w:sz="4" w:space="0" w:color="auto"/>
              <w:bottom w:val="single" w:sz="4" w:space="0" w:color="auto"/>
              <w:right w:val="single" w:sz="4" w:space="0" w:color="auto"/>
            </w:tcBorders>
            <w:vAlign w:val="center"/>
          </w:tcPr>
          <w:p w14:paraId="3FBCF4FD" w14:textId="77777777" w:rsidR="00587952" w:rsidRPr="002F17D8" w:rsidRDefault="00587952" w:rsidP="00587952">
            <w:pPr>
              <w:spacing w:after="0" w:line="240" w:lineRule="auto"/>
              <w:jc w:val="both"/>
              <w:rPr>
                <w:rFonts w:ascii="Calibri" w:eastAsia="Calibri" w:hAnsi="Calibri" w:cs="Calibri"/>
                <w:b/>
                <w:bCs/>
                <w:color w:val="000000"/>
              </w:rPr>
            </w:pPr>
            <w:r w:rsidRPr="002F17D8">
              <w:rPr>
                <w:rFonts w:ascii="Calibri" w:eastAsia="Calibri" w:hAnsi="Calibri" w:cs="Calibri"/>
                <w:b/>
                <w:bCs/>
                <w:color w:val="000000"/>
              </w:rPr>
              <w:t>Cechy produktu:</w:t>
            </w:r>
          </w:p>
          <w:p w14:paraId="4F0F6C05" w14:textId="77777777" w:rsidR="00587952" w:rsidRDefault="00587952" w:rsidP="00587952">
            <w:pPr>
              <w:pStyle w:val="Akapitzlist"/>
              <w:numPr>
                <w:ilvl w:val="0"/>
                <w:numId w:val="17"/>
              </w:numPr>
              <w:spacing w:after="0" w:line="240" w:lineRule="auto"/>
              <w:jc w:val="both"/>
              <w:rPr>
                <w:rFonts w:ascii="Calibri" w:eastAsia="Calibri" w:hAnsi="Calibri" w:cs="Calibri"/>
                <w:color w:val="000000"/>
              </w:rPr>
            </w:pPr>
            <w:r w:rsidRPr="00796230">
              <w:rPr>
                <w:rFonts w:ascii="Calibri" w:eastAsia="Calibri" w:hAnsi="Calibri" w:cs="Calibri"/>
                <w:color w:val="000000"/>
              </w:rPr>
              <w:t xml:space="preserve">dostarczane w plastikowych pudełkach </w:t>
            </w:r>
            <w:r>
              <w:rPr>
                <w:rFonts w:ascii="Calibri" w:eastAsia="Calibri" w:hAnsi="Calibri" w:cs="Calibri"/>
                <w:color w:val="000000"/>
              </w:rPr>
              <w:t xml:space="preserve">                                      </w:t>
            </w:r>
            <w:r w:rsidRPr="00796230">
              <w:rPr>
                <w:rFonts w:ascii="Calibri" w:eastAsia="Calibri" w:hAnsi="Calibri" w:cs="Calibri"/>
                <w:color w:val="000000"/>
              </w:rPr>
              <w:t>z przegródkami,</w:t>
            </w:r>
          </w:p>
          <w:p w14:paraId="1DAFDB0D" w14:textId="77777777" w:rsidR="00587952" w:rsidRPr="00796230" w:rsidRDefault="00587952" w:rsidP="00587952">
            <w:pPr>
              <w:spacing w:after="0" w:line="240" w:lineRule="auto"/>
              <w:ind w:left="416"/>
              <w:jc w:val="both"/>
              <w:rPr>
                <w:rFonts w:ascii="Calibri" w:eastAsia="Calibri" w:hAnsi="Calibri" w:cs="Calibri"/>
                <w:color w:val="000000"/>
              </w:rPr>
            </w:pPr>
          </w:p>
          <w:p w14:paraId="33A18B50" w14:textId="4217C74B" w:rsidR="007B0B83" w:rsidRPr="00587952" w:rsidRDefault="00587952" w:rsidP="0017030E">
            <w:pPr>
              <w:spacing w:after="0" w:line="240" w:lineRule="auto"/>
              <w:jc w:val="both"/>
              <w:rPr>
                <w:rFonts w:ascii="Calibri" w:eastAsia="Calibri" w:hAnsi="Calibri" w:cs="Calibri"/>
                <w:b/>
                <w:color w:val="000000"/>
              </w:rPr>
            </w:pPr>
            <w:r w:rsidRPr="00796230">
              <w:rPr>
                <w:rFonts w:ascii="Calibri" w:eastAsia="Calibri" w:hAnsi="Calibri" w:cs="Calibri"/>
                <w:b/>
                <w:color w:val="000000"/>
              </w:rPr>
              <w:t>Zawartość zestawu:</w:t>
            </w:r>
          </w:p>
          <w:p w14:paraId="16B4112E" w14:textId="722A2F02"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Okrzemki – różne formy</w:t>
            </w:r>
            <w:r w:rsidR="001C14FA">
              <w:rPr>
                <w:rFonts w:ascii="Calibri" w:eastAsia="Calibri" w:hAnsi="Calibri" w:cs="Calibri"/>
                <w:color w:val="000000"/>
              </w:rPr>
              <w:t>,</w:t>
            </w:r>
          </w:p>
          <w:p w14:paraId="1503E03D" w14:textId="575A4973"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Euglena zielona – wiciowiec</w:t>
            </w:r>
            <w:r w:rsidR="001C14FA">
              <w:rPr>
                <w:rFonts w:ascii="Calibri" w:eastAsia="Calibri" w:hAnsi="Calibri" w:cs="Calibri"/>
                <w:color w:val="000000"/>
              </w:rPr>
              <w:t>,</w:t>
            </w:r>
          </w:p>
          <w:p w14:paraId="50BE456C" w14:textId="3DC0A602"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Pantofelki – orzęski z hodowli sianowej</w:t>
            </w:r>
            <w:r w:rsidR="001C14FA">
              <w:rPr>
                <w:rFonts w:ascii="Calibri" w:eastAsia="Calibri" w:hAnsi="Calibri" w:cs="Calibri"/>
                <w:color w:val="000000"/>
              </w:rPr>
              <w:t>,</w:t>
            </w:r>
          </w:p>
          <w:p w14:paraId="2E7A2218" w14:textId="22AD5D6A"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Rozwielitka</w:t>
            </w:r>
            <w:r w:rsidR="001C14FA">
              <w:rPr>
                <w:rFonts w:ascii="Calibri" w:eastAsia="Calibri" w:hAnsi="Calibri" w:cs="Calibri"/>
                <w:color w:val="000000"/>
              </w:rPr>
              <w:t>,</w:t>
            </w:r>
          </w:p>
          <w:p w14:paraId="1E7AAEBD" w14:textId="6FE5784F"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Oczlik – widłonogi</w:t>
            </w:r>
            <w:r w:rsidR="001C14FA">
              <w:rPr>
                <w:rFonts w:ascii="Calibri" w:eastAsia="Calibri" w:hAnsi="Calibri" w:cs="Calibri"/>
                <w:color w:val="000000"/>
              </w:rPr>
              <w:t>,</w:t>
            </w:r>
          </w:p>
          <w:p w14:paraId="638E4F17" w14:textId="51454F81"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Jednokomórkowe glony</w:t>
            </w:r>
            <w:r w:rsidR="001C14FA">
              <w:rPr>
                <w:rFonts w:ascii="Calibri" w:eastAsia="Calibri" w:hAnsi="Calibri" w:cs="Calibri"/>
                <w:color w:val="000000"/>
              </w:rPr>
              <w:t>,</w:t>
            </w:r>
          </w:p>
          <w:p w14:paraId="657D1BAA" w14:textId="6B07FBC6"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Plankton słodkowodny</w:t>
            </w:r>
            <w:r w:rsidR="001C14FA">
              <w:rPr>
                <w:rFonts w:ascii="Calibri" w:eastAsia="Calibri" w:hAnsi="Calibri" w:cs="Calibri"/>
                <w:color w:val="000000"/>
              </w:rPr>
              <w:t>,</w:t>
            </w:r>
          </w:p>
          <w:p w14:paraId="0B9B41B2" w14:textId="2C52DB0F"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 xml:space="preserve">Stułbia, </w:t>
            </w:r>
            <w:proofErr w:type="spellStart"/>
            <w:r w:rsidRPr="00FB55B2">
              <w:rPr>
                <w:rFonts w:ascii="Calibri" w:eastAsia="Calibri" w:hAnsi="Calibri" w:cs="Calibri"/>
                <w:color w:val="000000"/>
              </w:rPr>
              <w:t>p.pp</w:t>
            </w:r>
            <w:proofErr w:type="spellEnd"/>
            <w:r w:rsidRPr="00FB55B2">
              <w:rPr>
                <w:rFonts w:ascii="Calibri" w:eastAsia="Calibri" w:hAnsi="Calibri" w:cs="Calibri"/>
                <w:color w:val="000000"/>
              </w:rPr>
              <w:t>.</w:t>
            </w:r>
            <w:r w:rsidR="001C14FA">
              <w:rPr>
                <w:rFonts w:ascii="Calibri" w:eastAsia="Calibri" w:hAnsi="Calibri" w:cs="Calibri"/>
                <w:color w:val="000000"/>
              </w:rPr>
              <w:t>,</w:t>
            </w:r>
          </w:p>
          <w:p w14:paraId="5E340395" w14:textId="01AA994F" w:rsidR="00FB55B2" w:rsidRPr="00FB55B2"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 xml:space="preserve">Robak płaski, </w:t>
            </w:r>
            <w:proofErr w:type="spellStart"/>
            <w:r w:rsidRPr="00FB55B2">
              <w:rPr>
                <w:rFonts w:ascii="Calibri" w:eastAsia="Calibri" w:hAnsi="Calibri" w:cs="Calibri"/>
                <w:color w:val="000000"/>
              </w:rPr>
              <w:t>p.pp</w:t>
            </w:r>
            <w:proofErr w:type="spellEnd"/>
            <w:r w:rsidRPr="00FB55B2">
              <w:rPr>
                <w:rFonts w:ascii="Calibri" w:eastAsia="Calibri" w:hAnsi="Calibri" w:cs="Calibri"/>
                <w:color w:val="000000"/>
              </w:rPr>
              <w:t>.</w:t>
            </w:r>
            <w:r w:rsidR="001C14FA">
              <w:rPr>
                <w:rFonts w:ascii="Calibri" w:eastAsia="Calibri" w:hAnsi="Calibri" w:cs="Calibri"/>
                <w:color w:val="000000"/>
              </w:rPr>
              <w:t>,</w:t>
            </w:r>
          </w:p>
          <w:p w14:paraId="4F8A0509" w14:textId="7E052495" w:rsidR="00E80562" w:rsidRPr="009D309A" w:rsidRDefault="00FB55B2" w:rsidP="00FB55B2">
            <w:pPr>
              <w:pStyle w:val="Akapitzlist"/>
              <w:numPr>
                <w:ilvl w:val="0"/>
                <w:numId w:val="22"/>
              </w:numPr>
              <w:spacing w:after="0" w:line="240" w:lineRule="auto"/>
              <w:rPr>
                <w:rFonts w:ascii="Calibri" w:eastAsia="Calibri" w:hAnsi="Calibri" w:cs="Calibri"/>
                <w:color w:val="000000"/>
              </w:rPr>
            </w:pPr>
            <w:r w:rsidRPr="00FB55B2">
              <w:rPr>
                <w:rFonts w:ascii="Calibri" w:eastAsia="Calibri" w:hAnsi="Calibri" w:cs="Calibri"/>
                <w:color w:val="000000"/>
              </w:rPr>
              <w:t>Bakterie wody silnie zanieczyszczonej</w:t>
            </w:r>
            <w:r w:rsidR="00AF73B0">
              <w:rPr>
                <w:rFonts w:ascii="Calibri" w:eastAsia="Calibri" w:hAnsi="Calibri" w:cs="Calibri"/>
                <w:color w:val="000000"/>
              </w:rPr>
              <w:t>.</w:t>
            </w:r>
          </w:p>
        </w:tc>
        <w:tc>
          <w:tcPr>
            <w:tcW w:w="1531" w:type="dxa"/>
            <w:vMerge/>
            <w:tcBorders>
              <w:left w:val="single" w:sz="4" w:space="0" w:color="auto"/>
              <w:bottom w:val="single" w:sz="4" w:space="0" w:color="auto"/>
              <w:right w:val="single" w:sz="4" w:space="0" w:color="auto"/>
            </w:tcBorders>
            <w:shd w:val="clear" w:color="auto" w:fill="auto"/>
            <w:vAlign w:val="center"/>
          </w:tcPr>
          <w:p w14:paraId="7CF00035" w14:textId="77777777" w:rsidR="009D309A" w:rsidRPr="009D309A" w:rsidRDefault="009D309A" w:rsidP="009D309A">
            <w:pPr>
              <w:spacing w:after="0" w:line="240" w:lineRule="auto"/>
              <w:ind w:left="720"/>
              <w:jc w:val="both"/>
              <w:rPr>
                <w:rFonts w:ascii="Calibri" w:eastAsia="Times New Roman" w:hAnsi="Calibri" w:cs="Calibri"/>
                <w:color w:val="000000"/>
                <w:lang w:eastAsia="pl-PL"/>
              </w:rPr>
            </w:pPr>
          </w:p>
        </w:tc>
      </w:tr>
      <w:tr w:rsidR="009D309A" w:rsidRPr="009D309A" w14:paraId="6B9BE27C" w14:textId="77777777" w:rsidTr="00E406B4">
        <w:trPr>
          <w:trHeight w:val="600"/>
        </w:trPr>
        <w:tc>
          <w:tcPr>
            <w:tcW w:w="9513" w:type="dxa"/>
            <w:gridSpan w:val="3"/>
            <w:tcBorders>
              <w:top w:val="single" w:sz="4" w:space="0" w:color="auto"/>
              <w:left w:val="single" w:sz="4" w:space="0" w:color="auto"/>
              <w:bottom w:val="single" w:sz="4" w:space="0" w:color="auto"/>
              <w:right w:val="single" w:sz="4" w:space="0" w:color="auto"/>
            </w:tcBorders>
          </w:tcPr>
          <w:p w14:paraId="643C3656" w14:textId="77777777" w:rsidR="009D309A" w:rsidRPr="009D309A" w:rsidRDefault="009D309A" w:rsidP="009D309A">
            <w:pPr>
              <w:spacing w:after="0" w:line="240" w:lineRule="auto"/>
              <w:jc w:val="both"/>
              <w:rPr>
                <w:rFonts w:ascii="Calibri" w:eastAsia="Times New Roman" w:hAnsi="Calibri" w:cs="Calibri"/>
                <w:bCs/>
                <w:color w:val="000000"/>
                <w:lang w:eastAsia="pl-PL"/>
              </w:rPr>
            </w:pPr>
            <w:bookmarkStart w:id="1" w:name="_GoBack"/>
            <w:bookmarkEnd w:id="1"/>
          </w:p>
          <w:p w14:paraId="7F987F33" w14:textId="77777777" w:rsidR="00587952" w:rsidRPr="00587952" w:rsidRDefault="00587952" w:rsidP="00587952">
            <w:pPr>
              <w:numPr>
                <w:ilvl w:val="0"/>
                <w:numId w:val="14"/>
              </w:numPr>
              <w:spacing w:after="0" w:line="240" w:lineRule="auto"/>
              <w:jc w:val="both"/>
              <w:rPr>
                <w:rFonts w:ascii="Calibri" w:eastAsia="Calibri" w:hAnsi="Calibri" w:cs="Times New Roman"/>
              </w:rPr>
            </w:pPr>
            <w:r w:rsidRPr="00587952">
              <w:rPr>
                <w:rFonts w:ascii="Calibri" w:eastAsia="Calibri" w:hAnsi="Calibri" w:cs="Times New Roman"/>
              </w:rPr>
              <w:t xml:space="preserve">Preparaty mikroskopowe stanowiące przedmiot zamówienia muszą być fabrycznie nowe, należytej jakości, sprawne, wolne od jakichkolwiek wad fizycznych, jak również od jakichkolwiek wad prawnych, nieobciążone jakimikolwiek prawami na rzecz osób trzecich, nieużywane, </w:t>
            </w:r>
            <w:proofErr w:type="spellStart"/>
            <w:r w:rsidRPr="00587952">
              <w:rPr>
                <w:rFonts w:ascii="Calibri" w:eastAsia="Calibri" w:hAnsi="Calibri" w:cs="Times New Roman"/>
              </w:rPr>
              <w:t>niepowystawowe</w:t>
            </w:r>
            <w:proofErr w:type="spellEnd"/>
            <w:r w:rsidRPr="00587952">
              <w:rPr>
                <w:rFonts w:ascii="Calibri" w:eastAsia="Calibri" w:hAnsi="Calibri" w:cs="Times New Roman"/>
              </w:rPr>
              <w:t>. Pod pojęciem fabrycznie nowy Zamawiający rozumie produkty wykonane                           z nowych elementów, bez śladu uszkodzenia.</w:t>
            </w:r>
          </w:p>
          <w:p w14:paraId="1854B513" w14:textId="77777777" w:rsidR="00587952" w:rsidRPr="00587952" w:rsidRDefault="00587952" w:rsidP="00587952">
            <w:pPr>
              <w:numPr>
                <w:ilvl w:val="0"/>
                <w:numId w:val="14"/>
              </w:numPr>
              <w:spacing w:after="0" w:line="240" w:lineRule="auto"/>
              <w:jc w:val="both"/>
              <w:rPr>
                <w:rFonts w:ascii="Calibri" w:eastAsia="Calibri" w:hAnsi="Calibri" w:cs="Times New Roman"/>
              </w:rPr>
            </w:pPr>
            <w:r w:rsidRPr="00587952">
              <w:rPr>
                <w:rFonts w:ascii="Calibri" w:eastAsia="Calibri" w:hAnsi="Calibri" w:cs="Times New Roman"/>
              </w:rPr>
              <w:t>Pochodziły  z legalnego kanału sprzedaży na rynek Polski.</w:t>
            </w:r>
          </w:p>
          <w:p w14:paraId="3A7668B6" w14:textId="04B362F6" w:rsidR="009D309A" w:rsidRPr="00587952" w:rsidRDefault="00587952" w:rsidP="00587952">
            <w:pPr>
              <w:pStyle w:val="Akapitzlist"/>
              <w:numPr>
                <w:ilvl w:val="0"/>
                <w:numId w:val="14"/>
              </w:numPr>
              <w:rPr>
                <w:rFonts w:ascii="Calibri" w:eastAsia="Calibri" w:hAnsi="Calibri" w:cs="Times New Roman"/>
                <w:b/>
                <w:u w:val="single"/>
              </w:rPr>
            </w:pPr>
            <w:r w:rsidRPr="00587952">
              <w:rPr>
                <w:rFonts w:ascii="Calibri" w:eastAsia="Calibri" w:hAnsi="Calibri" w:cs="Times New Roman"/>
                <w:b/>
                <w:u w:val="single"/>
              </w:rPr>
              <w:t>Oferent zobowiązany jest dołączyć do oferty niezbędne atesty i/lub Certyfikaty i/lub dopuszczenia CE i/lub równoważne – jeśli dotyczy</w:t>
            </w:r>
          </w:p>
        </w:tc>
      </w:tr>
    </w:tbl>
    <w:p w14:paraId="564CA894" w14:textId="77777777" w:rsidR="009D309A" w:rsidRPr="009D309A" w:rsidRDefault="009D309A" w:rsidP="009D309A">
      <w:pPr>
        <w:spacing w:after="0" w:line="276" w:lineRule="auto"/>
        <w:jc w:val="both"/>
        <w:rPr>
          <w:rFonts w:ascii="Calibri" w:eastAsia="Calibri" w:hAnsi="Calibri" w:cs="Calibri"/>
        </w:rPr>
      </w:pPr>
    </w:p>
    <w:p w14:paraId="55EC2795" w14:textId="4142EA14" w:rsidR="009D309A" w:rsidRPr="009D309A" w:rsidRDefault="009D309A" w:rsidP="009D309A">
      <w:pPr>
        <w:spacing w:after="0" w:line="276" w:lineRule="auto"/>
        <w:ind w:right="-426"/>
        <w:jc w:val="both"/>
        <w:rPr>
          <w:rFonts w:ascii="Calibri" w:eastAsia="Calibri" w:hAnsi="Calibri" w:cs="Calibri"/>
        </w:rPr>
      </w:pPr>
      <w:r w:rsidRPr="009D309A">
        <w:rPr>
          <w:rFonts w:ascii="Calibri" w:eastAsia="Calibri" w:hAnsi="Calibri" w:cs="Calibri"/>
        </w:rPr>
        <w:t xml:space="preserve">W przypadku ujęcia w ww. dokumentacji nazw własnych, należy przyjąć, iż są to nazwy przykładowe. Do wszystkich nazw własnych dodano zapis lub równoważne. Tam, gdzie w dokumentacji wskazano pochodzenie (marka, znak towarowy, producent, dostawca itp.) materiałów lub normy, aprobaty, specyfikacje i systemy, Zamawiający dopuszcza zaoferowanie materiałów lub rozwiązań równoważnych </w:t>
      </w:r>
      <w:r w:rsidRPr="009D309A">
        <w:rPr>
          <w:rFonts w:ascii="Calibri" w:eastAsia="Calibri" w:hAnsi="Calibri" w:cs="Calibri"/>
        </w:rPr>
        <w:lastRenderedPageBreak/>
        <w:t xml:space="preserve">pod warunkiem, że zapewnią uzyskanie parametrów technicznych nie gorszych od założonych </w:t>
      </w:r>
      <w:r w:rsidR="00946C94">
        <w:rPr>
          <w:rFonts w:ascii="Calibri" w:eastAsia="Calibri" w:hAnsi="Calibri" w:cs="Calibri"/>
        </w:rPr>
        <w:t xml:space="preserve">                             </w:t>
      </w:r>
      <w:r w:rsidRPr="009D309A">
        <w:rPr>
          <w:rFonts w:ascii="Calibri" w:eastAsia="Calibri" w:hAnsi="Calibri" w:cs="Calibri"/>
        </w:rPr>
        <w:t>w dokumentacji zapytania ofertowego.</w:t>
      </w:r>
    </w:p>
    <w:p w14:paraId="5FB75598" w14:textId="77777777" w:rsidR="009D309A" w:rsidRPr="009D309A" w:rsidRDefault="009D309A" w:rsidP="009D309A">
      <w:pPr>
        <w:jc w:val="both"/>
        <w:rPr>
          <w:rFonts w:ascii="Calibri" w:eastAsia="Calibri" w:hAnsi="Calibri" w:cs="Times New Roman"/>
        </w:rPr>
      </w:pPr>
      <w:r w:rsidRPr="009D309A">
        <w:rPr>
          <w:rFonts w:ascii="Calibri" w:eastAsia="Calibri" w:hAnsi="Calibri" w:cs="Calibri"/>
        </w:rPr>
        <w:t>W tym celu Wykonawca zobowiązany jest załączyć do oferty dokumenty potwierdzające równoważność oferowanego produktu wymaganego przez Zamawiającego. Wykonawca powinien przedstawić specyfikację proponowanego równoważnego produktu w języku polskim</w:t>
      </w:r>
    </w:p>
    <w:p w14:paraId="7209F60C" w14:textId="77777777" w:rsidR="0099668C" w:rsidRPr="009D309A" w:rsidRDefault="0099668C" w:rsidP="009D309A"/>
    <w:sectPr w:rsidR="0099668C" w:rsidRPr="009D309A">
      <w:headerReference w:type="default"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3E2B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AFCC2" w16cex:dateUtc="2024-05-24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3E2BA4" w16cid:durableId="29FAFC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028A3" w14:textId="77777777" w:rsidR="002B6BF6" w:rsidRDefault="002B6BF6" w:rsidP="002A392D">
      <w:pPr>
        <w:spacing w:after="0" w:line="240" w:lineRule="auto"/>
      </w:pPr>
      <w:r>
        <w:separator/>
      </w:r>
    </w:p>
  </w:endnote>
  <w:endnote w:type="continuationSeparator" w:id="0">
    <w:p w14:paraId="67D005D9" w14:textId="77777777" w:rsidR="002B6BF6" w:rsidRDefault="002B6BF6"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A039"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b/>
        <w:sz w:val="20"/>
        <w:szCs w:val="20"/>
      </w:rPr>
    </w:pPr>
    <w:r w:rsidRPr="007B673D">
      <w:rPr>
        <w:rFonts w:ascii="Calibri" w:eastAsia="Calibri" w:hAnsi="Calibri" w:cs="Times New Roman"/>
        <w:sz w:val="20"/>
        <w:szCs w:val="20"/>
      </w:rPr>
      <w:t xml:space="preserve">Projekt: </w:t>
    </w:r>
    <w:r w:rsidRPr="007B673D">
      <w:rPr>
        <w:rFonts w:ascii="Calibri" w:eastAsia="Calibri" w:hAnsi="Calibri" w:cs="Times New Roman"/>
        <w:b/>
        <w:sz w:val="20"/>
        <w:szCs w:val="20"/>
      </w:rPr>
      <w:t xml:space="preserve">Kształcenie zawodowe w Technikum Akademickim drogą do sukcesu </w:t>
    </w:r>
  </w:p>
  <w:p w14:paraId="26BE91F6"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 xml:space="preserve"> nr FEDS.08.01-IZ.00-0014/23</w:t>
    </w:r>
  </w:p>
  <w:p w14:paraId="77F24961"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 xml:space="preserve">Priorytet: 8 Fundusze Europejskie dla edukacji na Dolnym Śląsku, Działanie: FEDS.08.01 Dostęp do edukacji </w:t>
    </w:r>
  </w:p>
  <w:p w14:paraId="22726D55" w14:textId="38124B5F" w:rsidR="007B673D" w:rsidRPr="00FD1EEF" w:rsidRDefault="007B673D" w:rsidP="00FD1EEF">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dofinansowany przez Unię Europejską w ramach Programu Fundusze Europejskie dla Dolnego Śląska 2021-2027 współfinansowanego ze środków Europejskiego Funduszu Społecznego Plus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A579E" w14:textId="77777777" w:rsidR="002B6BF6" w:rsidRDefault="002B6BF6" w:rsidP="002A392D">
      <w:pPr>
        <w:spacing w:after="0" w:line="240" w:lineRule="auto"/>
      </w:pPr>
      <w:r>
        <w:separator/>
      </w:r>
    </w:p>
  </w:footnote>
  <w:footnote w:type="continuationSeparator" w:id="0">
    <w:p w14:paraId="423BBC94" w14:textId="77777777" w:rsidR="002B6BF6" w:rsidRDefault="002B6BF6" w:rsidP="002A3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BF43" w14:textId="7860FE50" w:rsidR="007B673D" w:rsidRDefault="007B673D">
    <w:pPr>
      <w:pStyle w:val="Nagwek"/>
    </w:pPr>
    <w:r>
      <w:rPr>
        <w:noProof/>
        <w:lang w:eastAsia="pl-PL"/>
      </w:rPr>
      <w:drawing>
        <wp:inline distT="0" distB="0" distL="0" distR="0" wp14:anchorId="3C093EEB" wp14:editId="4B501A04">
          <wp:extent cx="5760720" cy="792480"/>
          <wp:effectExtent l="0" t="0" r="0" b="7620"/>
          <wp:docPr id="1" name="Obraz 1"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B11"/>
    <w:multiLevelType w:val="hybridMultilevel"/>
    <w:tmpl w:val="11B233AA"/>
    <w:lvl w:ilvl="0" w:tplc="5388031E">
      <w:start w:val="1"/>
      <w:numFmt w:val="decimal"/>
      <w:lvlText w:val="%1."/>
      <w:lvlJc w:val="left"/>
      <w:pPr>
        <w:ind w:left="1080" w:hanging="360"/>
      </w:pPr>
      <w:rPr>
        <w:rFonts w:hint="default"/>
        <w:b/>
        <w:color w:val="00B05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5E66F67"/>
    <w:multiLevelType w:val="hybridMultilevel"/>
    <w:tmpl w:val="0A387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AD4952"/>
    <w:multiLevelType w:val="hybridMultilevel"/>
    <w:tmpl w:val="AB1E4036"/>
    <w:lvl w:ilvl="0" w:tplc="CD5CC8B0">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AE7F68"/>
    <w:multiLevelType w:val="hybridMultilevel"/>
    <w:tmpl w:val="3D72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94A69F5"/>
    <w:multiLevelType w:val="hybridMultilevel"/>
    <w:tmpl w:val="6EBCA0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CD84B78"/>
    <w:multiLevelType w:val="hybridMultilevel"/>
    <w:tmpl w:val="0DB8B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EB53EBF"/>
    <w:multiLevelType w:val="hybridMultilevel"/>
    <w:tmpl w:val="C722FB8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nsid w:val="1FCB5E02"/>
    <w:multiLevelType w:val="hybridMultilevel"/>
    <w:tmpl w:val="9D16F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F6704A"/>
    <w:multiLevelType w:val="hybridMultilevel"/>
    <w:tmpl w:val="0F160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A01CE0"/>
    <w:multiLevelType w:val="hybridMultilevel"/>
    <w:tmpl w:val="D8745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6E1FC6"/>
    <w:multiLevelType w:val="hybridMultilevel"/>
    <w:tmpl w:val="2F923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DF4B7E"/>
    <w:multiLevelType w:val="hybridMultilevel"/>
    <w:tmpl w:val="6E0A0BF6"/>
    <w:lvl w:ilvl="0" w:tplc="04150011">
      <w:start w:val="1"/>
      <w:numFmt w:val="decimal"/>
      <w:lvlText w:val="%1)"/>
      <w:lvlJc w:val="left"/>
      <w:pPr>
        <w:ind w:left="720" w:hanging="360"/>
      </w:pPr>
    </w:lvl>
    <w:lvl w:ilvl="1" w:tplc="1E7CCE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E05CE2"/>
    <w:multiLevelType w:val="hybridMultilevel"/>
    <w:tmpl w:val="D8B2D70E"/>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3">
    <w:nsid w:val="44110EE0"/>
    <w:multiLevelType w:val="hybridMultilevel"/>
    <w:tmpl w:val="C944C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9B142CE"/>
    <w:multiLevelType w:val="hybridMultilevel"/>
    <w:tmpl w:val="2E92F3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516E3700"/>
    <w:multiLevelType w:val="hybridMultilevel"/>
    <w:tmpl w:val="5BD21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1B26F30"/>
    <w:multiLevelType w:val="hybridMultilevel"/>
    <w:tmpl w:val="B3FEA8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03B7E73"/>
    <w:multiLevelType w:val="hybridMultilevel"/>
    <w:tmpl w:val="A968AF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nsid w:val="624F439A"/>
    <w:multiLevelType w:val="multilevel"/>
    <w:tmpl w:val="5DB20E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0D9731B"/>
    <w:multiLevelType w:val="hybridMultilevel"/>
    <w:tmpl w:val="CE82C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6254A40"/>
    <w:multiLevelType w:val="hybridMultilevel"/>
    <w:tmpl w:val="7AC2D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6E74223"/>
    <w:multiLevelType w:val="multilevel"/>
    <w:tmpl w:val="C29C8B1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0"/>
  </w:num>
  <w:num w:numId="2">
    <w:abstractNumId w:val="20"/>
  </w:num>
  <w:num w:numId="3">
    <w:abstractNumId w:val="8"/>
  </w:num>
  <w:num w:numId="4">
    <w:abstractNumId w:val="11"/>
  </w:num>
  <w:num w:numId="5">
    <w:abstractNumId w:val="21"/>
  </w:num>
  <w:num w:numId="6">
    <w:abstractNumId w:val="4"/>
  </w:num>
  <w:num w:numId="7">
    <w:abstractNumId w:val="14"/>
  </w:num>
  <w:num w:numId="8">
    <w:abstractNumId w:val="9"/>
  </w:num>
  <w:num w:numId="9">
    <w:abstractNumId w:val="17"/>
  </w:num>
  <w:num w:numId="10">
    <w:abstractNumId w:val="18"/>
  </w:num>
  <w:num w:numId="11">
    <w:abstractNumId w:val="2"/>
  </w:num>
  <w:num w:numId="12">
    <w:abstractNumId w:val="5"/>
  </w:num>
  <w:num w:numId="13">
    <w:abstractNumId w:val="7"/>
  </w:num>
  <w:num w:numId="14">
    <w:abstractNumId w:val="19"/>
  </w:num>
  <w:num w:numId="15">
    <w:abstractNumId w:val="0"/>
  </w:num>
  <w:num w:numId="16">
    <w:abstractNumId w:val="6"/>
  </w:num>
  <w:num w:numId="17">
    <w:abstractNumId w:val="12"/>
  </w:num>
  <w:num w:numId="18">
    <w:abstractNumId w:val="15"/>
  </w:num>
  <w:num w:numId="19">
    <w:abstractNumId w:val="1"/>
  </w:num>
  <w:num w:numId="20">
    <w:abstractNumId w:val="3"/>
  </w:num>
  <w:num w:numId="21">
    <w:abstractNumId w:val="13"/>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ojcik">
    <w15:presenceInfo w15:providerId="None" w15:userId="MWojc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92D"/>
    <w:rsid w:val="00005532"/>
    <w:rsid w:val="00014A15"/>
    <w:rsid w:val="00015855"/>
    <w:rsid w:val="000168B1"/>
    <w:rsid w:val="00036EF2"/>
    <w:rsid w:val="000469D5"/>
    <w:rsid w:val="00050D8A"/>
    <w:rsid w:val="000515B7"/>
    <w:rsid w:val="00063B56"/>
    <w:rsid w:val="00064F3F"/>
    <w:rsid w:val="000C4845"/>
    <w:rsid w:val="000C682A"/>
    <w:rsid w:val="000F1183"/>
    <w:rsid w:val="000F2382"/>
    <w:rsid w:val="000F3345"/>
    <w:rsid w:val="000F4E73"/>
    <w:rsid w:val="000F6F81"/>
    <w:rsid w:val="00103C82"/>
    <w:rsid w:val="00104FD4"/>
    <w:rsid w:val="00114545"/>
    <w:rsid w:val="00116808"/>
    <w:rsid w:val="0014253F"/>
    <w:rsid w:val="0017030E"/>
    <w:rsid w:val="00172CE8"/>
    <w:rsid w:val="001933EB"/>
    <w:rsid w:val="001A06A4"/>
    <w:rsid w:val="001A7D76"/>
    <w:rsid w:val="001B1F38"/>
    <w:rsid w:val="001C1368"/>
    <w:rsid w:val="001C14FA"/>
    <w:rsid w:val="001D56AD"/>
    <w:rsid w:val="001E4A24"/>
    <w:rsid w:val="001F6E8C"/>
    <w:rsid w:val="001F6F85"/>
    <w:rsid w:val="00200D13"/>
    <w:rsid w:val="002079DF"/>
    <w:rsid w:val="002119E5"/>
    <w:rsid w:val="002266A4"/>
    <w:rsid w:val="00237204"/>
    <w:rsid w:val="00240766"/>
    <w:rsid w:val="00245B55"/>
    <w:rsid w:val="00262761"/>
    <w:rsid w:val="00267D5B"/>
    <w:rsid w:val="002720B3"/>
    <w:rsid w:val="0027547B"/>
    <w:rsid w:val="00285B5E"/>
    <w:rsid w:val="00290EB6"/>
    <w:rsid w:val="0029115A"/>
    <w:rsid w:val="00297A24"/>
    <w:rsid w:val="002A2A4B"/>
    <w:rsid w:val="002A392D"/>
    <w:rsid w:val="002A5118"/>
    <w:rsid w:val="002A61E4"/>
    <w:rsid w:val="002A6A68"/>
    <w:rsid w:val="002B3977"/>
    <w:rsid w:val="002B4A33"/>
    <w:rsid w:val="002B6BF6"/>
    <w:rsid w:val="002C0859"/>
    <w:rsid w:val="002C1A26"/>
    <w:rsid w:val="002C4F5B"/>
    <w:rsid w:val="002D5F0A"/>
    <w:rsid w:val="002F17D8"/>
    <w:rsid w:val="002F4D9E"/>
    <w:rsid w:val="00300990"/>
    <w:rsid w:val="00306FC2"/>
    <w:rsid w:val="00312D9E"/>
    <w:rsid w:val="00316D47"/>
    <w:rsid w:val="00320D2D"/>
    <w:rsid w:val="00324673"/>
    <w:rsid w:val="00334DE7"/>
    <w:rsid w:val="0034263B"/>
    <w:rsid w:val="00342F5F"/>
    <w:rsid w:val="003553F7"/>
    <w:rsid w:val="00356F63"/>
    <w:rsid w:val="00366C43"/>
    <w:rsid w:val="003678A7"/>
    <w:rsid w:val="003769B5"/>
    <w:rsid w:val="00392C6C"/>
    <w:rsid w:val="00397FDF"/>
    <w:rsid w:val="003A092A"/>
    <w:rsid w:val="003A7630"/>
    <w:rsid w:val="003B0B11"/>
    <w:rsid w:val="003C3205"/>
    <w:rsid w:val="003D63FF"/>
    <w:rsid w:val="003E135E"/>
    <w:rsid w:val="003F22FF"/>
    <w:rsid w:val="00403069"/>
    <w:rsid w:val="00403F3E"/>
    <w:rsid w:val="00406221"/>
    <w:rsid w:val="00412E43"/>
    <w:rsid w:val="0041615E"/>
    <w:rsid w:val="00420031"/>
    <w:rsid w:val="0042145E"/>
    <w:rsid w:val="00426F45"/>
    <w:rsid w:val="00436490"/>
    <w:rsid w:val="00437EE9"/>
    <w:rsid w:val="00453E0C"/>
    <w:rsid w:val="00461019"/>
    <w:rsid w:val="004679B6"/>
    <w:rsid w:val="004942DB"/>
    <w:rsid w:val="0049560C"/>
    <w:rsid w:val="00496F5B"/>
    <w:rsid w:val="004A79D2"/>
    <w:rsid w:val="004A7BE1"/>
    <w:rsid w:val="004B0600"/>
    <w:rsid w:val="004B5548"/>
    <w:rsid w:val="004C6807"/>
    <w:rsid w:val="004D5E06"/>
    <w:rsid w:val="004E3E7C"/>
    <w:rsid w:val="0050139B"/>
    <w:rsid w:val="005132F6"/>
    <w:rsid w:val="00513A17"/>
    <w:rsid w:val="00520676"/>
    <w:rsid w:val="00523BC7"/>
    <w:rsid w:val="00533AEE"/>
    <w:rsid w:val="00540B1E"/>
    <w:rsid w:val="005422D2"/>
    <w:rsid w:val="00550E78"/>
    <w:rsid w:val="00554015"/>
    <w:rsid w:val="00554067"/>
    <w:rsid w:val="00573753"/>
    <w:rsid w:val="00583901"/>
    <w:rsid w:val="00583B7D"/>
    <w:rsid w:val="00585BFC"/>
    <w:rsid w:val="00587952"/>
    <w:rsid w:val="00587B90"/>
    <w:rsid w:val="00594AF2"/>
    <w:rsid w:val="005A174F"/>
    <w:rsid w:val="005A7FD5"/>
    <w:rsid w:val="005C22BC"/>
    <w:rsid w:val="005C2956"/>
    <w:rsid w:val="005C7FB4"/>
    <w:rsid w:val="005D1232"/>
    <w:rsid w:val="005D5DBD"/>
    <w:rsid w:val="005E3099"/>
    <w:rsid w:val="005E68CB"/>
    <w:rsid w:val="005F2E86"/>
    <w:rsid w:val="005F320D"/>
    <w:rsid w:val="006161D3"/>
    <w:rsid w:val="00617EBB"/>
    <w:rsid w:val="00653448"/>
    <w:rsid w:val="00653D94"/>
    <w:rsid w:val="00660AF8"/>
    <w:rsid w:val="006665E4"/>
    <w:rsid w:val="00667F13"/>
    <w:rsid w:val="00670901"/>
    <w:rsid w:val="006715CA"/>
    <w:rsid w:val="00672293"/>
    <w:rsid w:val="00677887"/>
    <w:rsid w:val="00693829"/>
    <w:rsid w:val="00693C2F"/>
    <w:rsid w:val="00694A7C"/>
    <w:rsid w:val="006A070F"/>
    <w:rsid w:val="006A2C2A"/>
    <w:rsid w:val="006C2FA8"/>
    <w:rsid w:val="006C4B6A"/>
    <w:rsid w:val="006C55D8"/>
    <w:rsid w:val="006C630F"/>
    <w:rsid w:val="006D3AFE"/>
    <w:rsid w:val="006D4869"/>
    <w:rsid w:val="006D4E54"/>
    <w:rsid w:val="006E0D76"/>
    <w:rsid w:val="006E12FC"/>
    <w:rsid w:val="006F2A41"/>
    <w:rsid w:val="006F63E4"/>
    <w:rsid w:val="007029D3"/>
    <w:rsid w:val="007043AF"/>
    <w:rsid w:val="007452AF"/>
    <w:rsid w:val="007472D8"/>
    <w:rsid w:val="00753A47"/>
    <w:rsid w:val="00754E77"/>
    <w:rsid w:val="00777411"/>
    <w:rsid w:val="007846C8"/>
    <w:rsid w:val="00792830"/>
    <w:rsid w:val="007940CA"/>
    <w:rsid w:val="007B0B83"/>
    <w:rsid w:val="007B59DD"/>
    <w:rsid w:val="007B673D"/>
    <w:rsid w:val="007D336F"/>
    <w:rsid w:val="007E0640"/>
    <w:rsid w:val="007F38BF"/>
    <w:rsid w:val="00802BC0"/>
    <w:rsid w:val="008058B9"/>
    <w:rsid w:val="00837F55"/>
    <w:rsid w:val="00842C57"/>
    <w:rsid w:val="0084679A"/>
    <w:rsid w:val="0086425D"/>
    <w:rsid w:val="00866F6C"/>
    <w:rsid w:val="00867F87"/>
    <w:rsid w:val="00883473"/>
    <w:rsid w:val="00891F58"/>
    <w:rsid w:val="008A2767"/>
    <w:rsid w:val="008A715F"/>
    <w:rsid w:val="008C5285"/>
    <w:rsid w:val="008D5414"/>
    <w:rsid w:val="008D7C00"/>
    <w:rsid w:val="008E210B"/>
    <w:rsid w:val="008F39F8"/>
    <w:rsid w:val="008F71A0"/>
    <w:rsid w:val="009008D4"/>
    <w:rsid w:val="009106A4"/>
    <w:rsid w:val="009219BE"/>
    <w:rsid w:val="009233C5"/>
    <w:rsid w:val="009247C1"/>
    <w:rsid w:val="009360CF"/>
    <w:rsid w:val="009414BC"/>
    <w:rsid w:val="00942E81"/>
    <w:rsid w:val="00946C94"/>
    <w:rsid w:val="00952C5F"/>
    <w:rsid w:val="0095455A"/>
    <w:rsid w:val="00955500"/>
    <w:rsid w:val="00957806"/>
    <w:rsid w:val="00957838"/>
    <w:rsid w:val="00962E26"/>
    <w:rsid w:val="009642B7"/>
    <w:rsid w:val="00972A82"/>
    <w:rsid w:val="00982FD5"/>
    <w:rsid w:val="00995621"/>
    <w:rsid w:val="0099668C"/>
    <w:rsid w:val="009A1BB5"/>
    <w:rsid w:val="009A492D"/>
    <w:rsid w:val="009A4E11"/>
    <w:rsid w:val="009B2DC9"/>
    <w:rsid w:val="009B60A4"/>
    <w:rsid w:val="009D309A"/>
    <w:rsid w:val="009D6426"/>
    <w:rsid w:val="009D6AC7"/>
    <w:rsid w:val="009E114E"/>
    <w:rsid w:val="009E2205"/>
    <w:rsid w:val="009F43A7"/>
    <w:rsid w:val="009F55DB"/>
    <w:rsid w:val="00A03535"/>
    <w:rsid w:val="00A04879"/>
    <w:rsid w:val="00A0528D"/>
    <w:rsid w:val="00A064D3"/>
    <w:rsid w:val="00A2061C"/>
    <w:rsid w:val="00A23878"/>
    <w:rsid w:val="00A337A9"/>
    <w:rsid w:val="00A40797"/>
    <w:rsid w:val="00A563C9"/>
    <w:rsid w:val="00A563CB"/>
    <w:rsid w:val="00A80202"/>
    <w:rsid w:val="00A80CCF"/>
    <w:rsid w:val="00A85827"/>
    <w:rsid w:val="00A90484"/>
    <w:rsid w:val="00A976A4"/>
    <w:rsid w:val="00AA01FF"/>
    <w:rsid w:val="00AA3AF0"/>
    <w:rsid w:val="00AB3A7B"/>
    <w:rsid w:val="00AB6772"/>
    <w:rsid w:val="00AB7934"/>
    <w:rsid w:val="00AC5CA7"/>
    <w:rsid w:val="00AC69B6"/>
    <w:rsid w:val="00AD0DD0"/>
    <w:rsid w:val="00AE4385"/>
    <w:rsid w:val="00AE7827"/>
    <w:rsid w:val="00AE7A35"/>
    <w:rsid w:val="00AF54E2"/>
    <w:rsid w:val="00AF73B0"/>
    <w:rsid w:val="00B1000E"/>
    <w:rsid w:val="00B14A47"/>
    <w:rsid w:val="00B233C3"/>
    <w:rsid w:val="00B24E83"/>
    <w:rsid w:val="00B25ACC"/>
    <w:rsid w:val="00B341E1"/>
    <w:rsid w:val="00B34877"/>
    <w:rsid w:val="00B3534A"/>
    <w:rsid w:val="00B46F43"/>
    <w:rsid w:val="00B63DEF"/>
    <w:rsid w:val="00B705C7"/>
    <w:rsid w:val="00B723FE"/>
    <w:rsid w:val="00B75D08"/>
    <w:rsid w:val="00B76B6C"/>
    <w:rsid w:val="00B80ED5"/>
    <w:rsid w:val="00B8243F"/>
    <w:rsid w:val="00B83804"/>
    <w:rsid w:val="00BB0399"/>
    <w:rsid w:val="00BB39DF"/>
    <w:rsid w:val="00BD0667"/>
    <w:rsid w:val="00BD7557"/>
    <w:rsid w:val="00BD7EE2"/>
    <w:rsid w:val="00C17A5A"/>
    <w:rsid w:val="00C252CC"/>
    <w:rsid w:val="00C33D5D"/>
    <w:rsid w:val="00C376AD"/>
    <w:rsid w:val="00C44ADF"/>
    <w:rsid w:val="00C51C8C"/>
    <w:rsid w:val="00C54BE3"/>
    <w:rsid w:val="00C7126A"/>
    <w:rsid w:val="00C72624"/>
    <w:rsid w:val="00C912DE"/>
    <w:rsid w:val="00C922B9"/>
    <w:rsid w:val="00CA05ED"/>
    <w:rsid w:val="00CA425C"/>
    <w:rsid w:val="00CA4CC0"/>
    <w:rsid w:val="00CA557A"/>
    <w:rsid w:val="00CA6C2F"/>
    <w:rsid w:val="00CA6FF8"/>
    <w:rsid w:val="00CB029E"/>
    <w:rsid w:val="00CB35A2"/>
    <w:rsid w:val="00CB4400"/>
    <w:rsid w:val="00CC047C"/>
    <w:rsid w:val="00CC7B69"/>
    <w:rsid w:val="00D10FF5"/>
    <w:rsid w:val="00D1487D"/>
    <w:rsid w:val="00D234F3"/>
    <w:rsid w:val="00D30170"/>
    <w:rsid w:val="00D32638"/>
    <w:rsid w:val="00D3449B"/>
    <w:rsid w:val="00D37EA9"/>
    <w:rsid w:val="00D407D0"/>
    <w:rsid w:val="00D44BC4"/>
    <w:rsid w:val="00D56138"/>
    <w:rsid w:val="00D577AD"/>
    <w:rsid w:val="00D6375A"/>
    <w:rsid w:val="00D639C1"/>
    <w:rsid w:val="00D70187"/>
    <w:rsid w:val="00D70D37"/>
    <w:rsid w:val="00D7230B"/>
    <w:rsid w:val="00D772D9"/>
    <w:rsid w:val="00D80B29"/>
    <w:rsid w:val="00D868F8"/>
    <w:rsid w:val="00D86D27"/>
    <w:rsid w:val="00DB0ACD"/>
    <w:rsid w:val="00DB4046"/>
    <w:rsid w:val="00DC0FCF"/>
    <w:rsid w:val="00DC12CA"/>
    <w:rsid w:val="00DC4DB7"/>
    <w:rsid w:val="00DD4507"/>
    <w:rsid w:val="00DD52DE"/>
    <w:rsid w:val="00DD5F91"/>
    <w:rsid w:val="00DE3A6F"/>
    <w:rsid w:val="00DE58E9"/>
    <w:rsid w:val="00E1334A"/>
    <w:rsid w:val="00E35D80"/>
    <w:rsid w:val="00E406BC"/>
    <w:rsid w:val="00E53857"/>
    <w:rsid w:val="00E60B14"/>
    <w:rsid w:val="00E64640"/>
    <w:rsid w:val="00E74D34"/>
    <w:rsid w:val="00E75A30"/>
    <w:rsid w:val="00E80562"/>
    <w:rsid w:val="00E85A0D"/>
    <w:rsid w:val="00E86624"/>
    <w:rsid w:val="00E938D8"/>
    <w:rsid w:val="00E9641F"/>
    <w:rsid w:val="00EB4E1E"/>
    <w:rsid w:val="00EB621F"/>
    <w:rsid w:val="00EC7C55"/>
    <w:rsid w:val="00ED3087"/>
    <w:rsid w:val="00ED7949"/>
    <w:rsid w:val="00ED7F99"/>
    <w:rsid w:val="00EE3276"/>
    <w:rsid w:val="00EF5038"/>
    <w:rsid w:val="00EF742E"/>
    <w:rsid w:val="00F124C0"/>
    <w:rsid w:val="00F143E8"/>
    <w:rsid w:val="00F22268"/>
    <w:rsid w:val="00F22BF7"/>
    <w:rsid w:val="00F468A6"/>
    <w:rsid w:val="00F46931"/>
    <w:rsid w:val="00F47F52"/>
    <w:rsid w:val="00F541E7"/>
    <w:rsid w:val="00F54C36"/>
    <w:rsid w:val="00F566B3"/>
    <w:rsid w:val="00F62FB4"/>
    <w:rsid w:val="00F638E4"/>
    <w:rsid w:val="00F63B94"/>
    <w:rsid w:val="00F820DB"/>
    <w:rsid w:val="00F879E6"/>
    <w:rsid w:val="00F9008E"/>
    <w:rsid w:val="00F945F5"/>
    <w:rsid w:val="00FA504C"/>
    <w:rsid w:val="00FB2356"/>
    <w:rsid w:val="00FB53EC"/>
    <w:rsid w:val="00FB55B2"/>
    <w:rsid w:val="00FC32F2"/>
    <w:rsid w:val="00FD1EEF"/>
    <w:rsid w:val="00FD2CB6"/>
    <w:rsid w:val="00FD566D"/>
    <w:rsid w:val="00FE208E"/>
    <w:rsid w:val="00FF45C3"/>
    <w:rsid w:val="00FF6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C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basedOn w:val="Normalny"/>
    <w:uiPriority w:val="34"/>
    <w:qFormat/>
    <w:rsid w:val="00DE58E9"/>
    <w:pPr>
      <w:ind w:left="720"/>
      <w:contextualSpacing/>
    </w:pPr>
  </w:style>
  <w:style w:type="table" w:styleId="Tabela-Siatka">
    <w:name w:val="Table Grid"/>
    <w:basedOn w:val="Standardowy"/>
    <w:uiPriority w:val="39"/>
    <w:unhideWhenUsed/>
    <w:rsid w:val="007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67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73D"/>
    <w:rPr>
      <w:rFonts w:ascii="Tahoma" w:hAnsi="Tahoma" w:cs="Tahoma"/>
      <w:sz w:val="16"/>
      <w:szCs w:val="16"/>
    </w:rPr>
  </w:style>
  <w:style w:type="character" w:styleId="Hipercze">
    <w:name w:val="Hyperlink"/>
    <w:basedOn w:val="Domylnaczcionkaakapitu"/>
    <w:uiPriority w:val="99"/>
    <w:unhideWhenUsed/>
    <w:rsid w:val="000C682A"/>
    <w:rPr>
      <w:color w:val="0563C1" w:themeColor="hyperlink"/>
      <w:u w:val="single"/>
    </w:rPr>
  </w:style>
  <w:style w:type="paragraph" w:customStyle="1" w:styleId="Default">
    <w:name w:val="Default"/>
    <w:rsid w:val="00B46F43"/>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9A4E11"/>
    <w:rPr>
      <w:color w:val="605E5C"/>
      <w:shd w:val="clear" w:color="auto" w:fill="E1DFDD"/>
    </w:rPr>
  </w:style>
  <w:style w:type="character" w:styleId="Odwoaniedokomentarza">
    <w:name w:val="annotation reference"/>
    <w:basedOn w:val="Domylnaczcionkaakapitu"/>
    <w:uiPriority w:val="99"/>
    <w:semiHidden/>
    <w:unhideWhenUsed/>
    <w:rsid w:val="00D234F3"/>
    <w:rPr>
      <w:sz w:val="16"/>
      <w:szCs w:val="16"/>
    </w:rPr>
  </w:style>
  <w:style w:type="paragraph" w:styleId="Tekstkomentarza">
    <w:name w:val="annotation text"/>
    <w:basedOn w:val="Normalny"/>
    <w:link w:val="TekstkomentarzaZnak"/>
    <w:uiPriority w:val="99"/>
    <w:semiHidden/>
    <w:unhideWhenUsed/>
    <w:rsid w:val="00D234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34F3"/>
    <w:rPr>
      <w:sz w:val="20"/>
      <w:szCs w:val="20"/>
    </w:rPr>
  </w:style>
  <w:style w:type="paragraph" w:styleId="Tematkomentarza">
    <w:name w:val="annotation subject"/>
    <w:basedOn w:val="Tekstkomentarza"/>
    <w:next w:val="Tekstkomentarza"/>
    <w:link w:val="TematkomentarzaZnak"/>
    <w:uiPriority w:val="99"/>
    <w:semiHidden/>
    <w:unhideWhenUsed/>
    <w:rsid w:val="00D234F3"/>
    <w:rPr>
      <w:b/>
      <w:bCs/>
    </w:rPr>
  </w:style>
  <w:style w:type="character" w:customStyle="1" w:styleId="TematkomentarzaZnak">
    <w:name w:val="Temat komentarza Znak"/>
    <w:basedOn w:val="TekstkomentarzaZnak"/>
    <w:link w:val="Tematkomentarza"/>
    <w:uiPriority w:val="99"/>
    <w:semiHidden/>
    <w:rsid w:val="00D234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C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basedOn w:val="Normalny"/>
    <w:uiPriority w:val="34"/>
    <w:qFormat/>
    <w:rsid w:val="00DE58E9"/>
    <w:pPr>
      <w:ind w:left="720"/>
      <w:contextualSpacing/>
    </w:pPr>
  </w:style>
  <w:style w:type="table" w:styleId="Tabela-Siatka">
    <w:name w:val="Table Grid"/>
    <w:basedOn w:val="Standardowy"/>
    <w:uiPriority w:val="39"/>
    <w:unhideWhenUsed/>
    <w:rsid w:val="007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67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73D"/>
    <w:rPr>
      <w:rFonts w:ascii="Tahoma" w:hAnsi="Tahoma" w:cs="Tahoma"/>
      <w:sz w:val="16"/>
      <w:szCs w:val="16"/>
    </w:rPr>
  </w:style>
  <w:style w:type="character" w:styleId="Hipercze">
    <w:name w:val="Hyperlink"/>
    <w:basedOn w:val="Domylnaczcionkaakapitu"/>
    <w:uiPriority w:val="99"/>
    <w:unhideWhenUsed/>
    <w:rsid w:val="000C682A"/>
    <w:rPr>
      <w:color w:val="0563C1" w:themeColor="hyperlink"/>
      <w:u w:val="single"/>
    </w:rPr>
  </w:style>
  <w:style w:type="paragraph" w:customStyle="1" w:styleId="Default">
    <w:name w:val="Default"/>
    <w:rsid w:val="00B46F43"/>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9A4E11"/>
    <w:rPr>
      <w:color w:val="605E5C"/>
      <w:shd w:val="clear" w:color="auto" w:fill="E1DFDD"/>
    </w:rPr>
  </w:style>
  <w:style w:type="character" w:styleId="Odwoaniedokomentarza">
    <w:name w:val="annotation reference"/>
    <w:basedOn w:val="Domylnaczcionkaakapitu"/>
    <w:uiPriority w:val="99"/>
    <w:semiHidden/>
    <w:unhideWhenUsed/>
    <w:rsid w:val="00D234F3"/>
    <w:rPr>
      <w:sz w:val="16"/>
      <w:szCs w:val="16"/>
    </w:rPr>
  </w:style>
  <w:style w:type="paragraph" w:styleId="Tekstkomentarza">
    <w:name w:val="annotation text"/>
    <w:basedOn w:val="Normalny"/>
    <w:link w:val="TekstkomentarzaZnak"/>
    <w:uiPriority w:val="99"/>
    <w:semiHidden/>
    <w:unhideWhenUsed/>
    <w:rsid w:val="00D234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34F3"/>
    <w:rPr>
      <w:sz w:val="20"/>
      <w:szCs w:val="20"/>
    </w:rPr>
  </w:style>
  <w:style w:type="paragraph" w:styleId="Tematkomentarza">
    <w:name w:val="annotation subject"/>
    <w:basedOn w:val="Tekstkomentarza"/>
    <w:next w:val="Tekstkomentarza"/>
    <w:link w:val="TematkomentarzaZnak"/>
    <w:uiPriority w:val="99"/>
    <w:semiHidden/>
    <w:unhideWhenUsed/>
    <w:rsid w:val="00D234F3"/>
    <w:rPr>
      <w:b/>
      <w:bCs/>
    </w:rPr>
  </w:style>
  <w:style w:type="character" w:customStyle="1" w:styleId="TematkomentarzaZnak">
    <w:name w:val="Temat komentarza Znak"/>
    <w:basedOn w:val="TekstkomentarzaZnak"/>
    <w:link w:val="Tematkomentarza"/>
    <w:uiPriority w:val="99"/>
    <w:semiHidden/>
    <w:rsid w:val="00D23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07/relationships/hdphoto" Target="media/hdphoto1.wdp"/><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1C6C-7A07-4D7A-AACE-030D75D1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345</Words>
  <Characters>2073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Projekty</cp:lastModifiedBy>
  <cp:revision>9</cp:revision>
  <dcterms:created xsi:type="dcterms:W3CDTF">2024-05-24T10:10:00Z</dcterms:created>
  <dcterms:modified xsi:type="dcterms:W3CDTF">2024-05-28T08:02:00Z</dcterms:modified>
</cp:coreProperties>
</file>