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F2089" w14:textId="3ADE0041" w:rsidR="00EF3361" w:rsidRPr="005763C5" w:rsidRDefault="00EF3361" w:rsidP="00EF33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80"/>
        <w:rPr>
          <w:rFonts w:ascii="Tahoma" w:eastAsia="Calibri" w:hAnsi="Tahoma" w:cs="Tahoma"/>
          <w:bCs/>
          <w:iCs/>
          <w:kern w:val="0"/>
          <w:sz w:val="20"/>
          <w:szCs w:val="20"/>
          <w14:ligatures w14:val="none"/>
        </w:rPr>
      </w:pPr>
      <w:bookmarkStart w:id="0" w:name="OLE_LINK7"/>
      <w:r w:rsidRPr="005763C5">
        <w:rPr>
          <w:rFonts w:ascii="Tahoma" w:eastAsia="Calibri" w:hAnsi="Tahoma" w:cs="Tahoma"/>
          <w:bCs/>
          <w:iCs/>
          <w:kern w:val="0"/>
          <w:sz w:val="20"/>
          <w:szCs w:val="20"/>
          <w14:ligatures w14:val="none"/>
        </w:rPr>
        <w:t xml:space="preserve">Załącznik nr 1 do zapytania ofertowego nr </w:t>
      </w:r>
      <w:r w:rsidR="004124A9" w:rsidRPr="005763C5">
        <w:rPr>
          <w:rFonts w:ascii="Tahoma" w:eastAsia="Calibri" w:hAnsi="Tahoma" w:cs="Tahoma"/>
          <w:bCs/>
          <w:iCs/>
          <w:kern w:val="0"/>
          <w:sz w:val="20"/>
          <w:szCs w:val="20"/>
          <w14:ligatures w14:val="none"/>
        </w:rPr>
        <w:t>1/2024</w:t>
      </w:r>
    </w:p>
    <w:p w14:paraId="6EFFDBEB" w14:textId="77777777" w:rsidR="00EF3361" w:rsidRPr="005763C5" w:rsidRDefault="00EF3361" w:rsidP="00EF3361">
      <w:pPr>
        <w:spacing w:after="0" w:line="276" w:lineRule="auto"/>
        <w:jc w:val="center"/>
        <w:rPr>
          <w:rFonts w:ascii="Tahoma" w:eastAsia="Times New Roman" w:hAnsi="Tahoma" w:cs="Tahoma"/>
          <w:b/>
          <w:smallCaps/>
          <w:kern w:val="0"/>
          <w:sz w:val="20"/>
          <w:szCs w:val="20"/>
          <w14:ligatures w14:val="none"/>
        </w:rPr>
      </w:pPr>
    </w:p>
    <w:p w14:paraId="68A4B064" w14:textId="77777777" w:rsidR="00EF3361" w:rsidRPr="005763C5" w:rsidRDefault="00EF3361" w:rsidP="00EF3361">
      <w:pPr>
        <w:spacing w:after="0" w:line="276" w:lineRule="auto"/>
        <w:jc w:val="center"/>
        <w:rPr>
          <w:rFonts w:ascii="Tahoma" w:eastAsia="Times New Roman" w:hAnsi="Tahoma" w:cs="Tahoma"/>
          <w:b/>
          <w:smallCaps/>
          <w:kern w:val="0"/>
          <w:sz w:val="20"/>
          <w:szCs w:val="20"/>
          <w14:ligatures w14:val="none"/>
        </w:rPr>
      </w:pPr>
      <w:r w:rsidRPr="005763C5">
        <w:rPr>
          <w:rFonts w:ascii="Tahoma" w:eastAsia="Times New Roman" w:hAnsi="Tahoma" w:cs="Tahoma"/>
          <w:b/>
          <w:smallCaps/>
          <w:kern w:val="0"/>
          <w:sz w:val="20"/>
          <w:szCs w:val="20"/>
          <w14:ligatures w14:val="none"/>
        </w:rPr>
        <w:t>Formularz oferty cenowej</w:t>
      </w:r>
    </w:p>
    <w:p w14:paraId="110FED6F" w14:textId="77777777" w:rsidR="00EF3361" w:rsidRPr="005763C5" w:rsidRDefault="00EF3361" w:rsidP="00EF3361">
      <w:pPr>
        <w:spacing w:after="0" w:line="276" w:lineRule="auto"/>
        <w:jc w:val="center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E711222" w14:textId="77777777" w:rsidR="004124A9" w:rsidRPr="005763C5" w:rsidRDefault="004124A9" w:rsidP="004124A9">
      <w:pP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763C5">
        <w:rPr>
          <w:rFonts w:ascii="Tahoma" w:eastAsia="Tahoma" w:hAnsi="Tahoma" w:cs="Tahoma"/>
          <w:b/>
          <w:sz w:val="20"/>
          <w:szCs w:val="20"/>
        </w:rPr>
        <w:t>Nazwa i adres Zamawiającego</w:t>
      </w:r>
    </w:p>
    <w:p w14:paraId="72D176CB" w14:textId="77777777" w:rsidR="004124A9" w:rsidRPr="005763C5" w:rsidRDefault="004124A9" w:rsidP="004124A9">
      <w:pPr>
        <w:spacing w:line="276" w:lineRule="auto"/>
        <w:jc w:val="both"/>
        <w:rPr>
          <w:rFonts w:ascii="Tahoma" w:eastAsia="Tahoma" w:hAnsi="Tahoma" w:cs="Tahoma"/>
          <w:bCs/>
          <w:sz w:val="20"/>
          <w:szCs w:val="20"/>
        </w:rPr>
      </w:pPr>
      <w:bookmarkStart w:id="1" w:name="_heading=h.gjdgxs" w:colFirst="0" w:colLast="0"/>
      <w:bookmarkEnd w:id="1"/>
      <w:r w:rsidRPr="005763C5">
        <w:rPr>
          <w:rFonts w:ascii="Tahoma" w:eastAsia="Tahoma" w:hAnsi="Tahoma" w:cs="Tahoma"/>
          <w:b/>
          <w:sz w:val="20"/>
          <w:szCs w:val="20"/>
        </w:rPr>
        <w:t>Nazwa</w:t>
      </w:r>
      <w:r w:rsidRPr="005763C5">
        <w:rPr>
          <w:rFonts w:ascii="Tahoma" w:eastAsia="Tahoma" w:hAnsi="Tahoma" w:cs="Tahoma"/>
          <w:bCs/>
          <w:sz w:val="20"/>
          <w:szCs w:val="20"/>
        </w:rPr>
        <w:t xml:space="preserve">: </w:t>
      </w:r>
      <w:r w:rsidRPr="005763C5">
        <w:rPr>
          <w:rStyle w:val="normaltextrun"/>
          <w:rFonts w:ascii="Tahoma" w:hAnsi="Tahoma" w:cs="Tahoma"/>
          <w:color w:val="000000"/>
          <w:sz w:val="20"/>
          <w:szCs w:val="20"/>
        </w:rPr>
        <w:t>BIOTON S</w:t>
      </w:r>
      <w:r w:rsidRPr="005763C5">
        <w:rPr>
          <w:rStyle w:val="normaltextrun"/>
          <w:rFonts w:ascii="Tahoma" w:hAnsi="Tahoma" w:cs="Tahoma"/>
          <w:sz w:val="20"/>
          <w:szCs w:val="20"/>
        </w:rPr>
        <w:t>.</w:t>
      </w:r>
      <w:r w:rsidRPr="005763C5">
        <w:rPr>
          <w:rStyle w:val="normaltextrun"/>
          <w:rFonts w:ascii="Tahoma" w:hAnsi="Tahoma" w:cs="Tahoma"/>
          <w:color w:val="000000"/>
          <w:sz w:val="20"/>
          <w:szCs w:val="20"/>
        </w:rPr>
        <w:t>A</w:t>
      </w:r>
      <w:r w:rsidRPr="005763C5">
        <w:rPr>
          <w:rStyle w:val="normaltextrun"/>
          <w:rFonts w:ascii="Tahoma" w:hAnsi="Tahoma" w:cs="Tahoma"/>
          <w:sz w:val="20"/>
          <w:szCs w:val="20"/>
        </w:rPr>
        <w:t>.</w:t>
      </w:r>
    </w:p>
    <w:p w14:paraId="68C73EC8" w14:textId="77777777" w:rsidR="004124A9" w:rsidRPr="005763C5" w:rsidRDefault="004124A9" w:rsidP="004124A9">
      <w:pP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763C5">
        <w:rPr>
          <w:rFonts w:ascii="Tahoma" w:eastAsia="Tahoma" w:hAnsi="Tahoma" w:cs="Tahoma"/>
          <w:b/>
          <w:sz w:val="20"/>
          <w:szCs w:val="20"/>
        </w:rPr>
        <w:t xml:space="preserve">Adres: </w:t>
      </w:r>
      <w:r w:rsidRPr="005763C5">
        <w:rPr>
          <w:rFonts w:ascii="Tahoma" w:eastAsia="Tahoma" w:hAnsi="Tahoma" w:cs="Tahoma"/>
          <w:bCs/>
          <w:sz w:val="20"/>
          <w:szCs w:val="20"/>
        </w:rPr>
        <w:t>ul. Starościńska 5</w:t>
      </w:r>
    </w:p>
    <w:p w14:paraId="3EC0745E" w14:textId="77777777" w:rsidR="004124A9" w:rsidRPr="005763C5" w:rsidRDefault="004124A9" w:rsidP="004124A9">
      <w:pP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763C5">
        <w:rPr>
          <w:rFonts w:ascii="Tahoma" w:eastAsia="Tahoma" w:hAnsi="Tahoma" w:cs="Tahoma"/>
          <w:b/>
          <w:sz w:val="20"/>
          <w:szCs w:val="20"/>
        </w:rPr>
        <w:t xml:space="preserve">Miejscowość: </w:t>
      </w:r>
      <w:r w:rsidRPr="005763C5">
        <w:rPr>
          <w:rFonts w:ascii="Tahoma" w:eastAsia="Tahoma" w:hAnsi="Tahoma" w:cs="Tahoma"/>
          <w:bCs/>
          <w:sz w:val="20"/>
          <w:szCs w:val="20"/>
        </w:rPr>
        <w:t>02–516 Warszawa</w:t>
      </w:r>
    </w:p>
    <w:p w14:paraId="783D21B2" w14:textId="77777777" w:rsidR="004124A9" w:rsidRPr="005763C5" w:rsidRDefault="004124A9" w:rsidP="004124A9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763C5">
        <w:rPr>
          <w:rFonts w:ascii="Tahoma" w:eastAsia="Tahoma" w:hAnsi="Tahoma" w:cs="Tahoma"/>
          <w:b/>
          <w:sz w:val="20"/>
          <w:szCs w:val="20"/>
        </w:rPr>
        <w:t>NIP:</w:t>
      </w:r>
      <w:r w:rsidRPr="005763C5">
        <w:rPr>
          <w:rFonts w:ascii="Tahoma" w:eastAsia="Tahoma" w:hAnsi="Tahoma" w:cs="Tahoma"/>
          <w:sz w:val="20"/>
          <w:szCs w:val="20"/>
        </w:rPr>
        <w:t xml:space="preserve"> </w:t>
      </w:r>
      <w:r w:rsidRPr="005763C5">
        <w:rPr>
          <w:rFonts w:ascii="Tahoma" w:hAnsi="Tahoma" w:cs="Tahoma"/>
          <w:sz w:val="20"/>
          <w:szCs w:val="20"/>
        </w:rPr>
        <w:t>521-008-25-73</w:t>
      </w:r>
    </w:p>
    <w:p w14:paraId="526F4FE7" w14:textId="77777777" w:rsidR="004124A9" w:rsidRPr="005763C5" w:rsidRDefault="004124A9" w:rsidP="004124A9">
      <w:pPr>
        <w:rPr>
          <w:rFonts w:ascii="Tahoma" w:hAnsi="Tahoma" w:cs="Tahoma"/>
          <w:b/>
          <w:bCs/>
          <w:sz w:val="20"/>
          <w:szCs w:val="20"/>
        </w:rPr>
      </w:pPr>
    </w:p>
    <w:p w14:paraId="1E887EB5" w14:textId="6A01643C" w:rsidR="004124A9" w:rsidRPr="005763C5" w:rsidRDefault="004124A9" w:rsidP="004124A9">
      <w:pPr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b/>
          <w:bCs/>
          <w:sz w:val="20"/>
          <w:szCs w:val="20"/>
        </w:rPr>
        <w:t>Dane dotyczą</w:t>
      </w:r>
      <w:r w:rsidRPr="005763C5">
        <w:rPr>
          <w:rFonts w:ascii="Tahoma" w:hAnsi="Tahoma" w:cs="Tahoma"/>
          <w:b/>
          <w:bCs/>
          <w:sz w:val="20"/>
          <w:szCs w:val="20"/>
          <w:lang w:val="it-IT"/>
        </w:rPr>
        <w:t>ce Oferenta:</w:t>
      </w:r>
    </w:p>
    <w:tbl>
      <w:tblPr>
        <w:tblStyle w:val="TableNormal"/>
        <w:tblW w:w="914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5172"/>
      </w:tblGrid>
      <w:tr w:rsidR="004124A9" w:rsidRPr="005763C5" w14:paraId="7B7A908A" w14:textId="77777777" w:rsidTr="00EF028D">
        <w:trPr>
          <w:trHeight w:val="6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571A61D" w14:textId="77777777" w:rsidR="004124A9" w:rsidRPr="005763C5" w:rsidRDefault="004124A9" w:rsidP="00EF028D">
            <w:pPr>
              <w:ind w:left="100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  <w:b/>
                <w:bCs/>
              </w:rPr>
              <w:t>Nazwa: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A7DD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  <w:tr w:rsidR="004124A9" w:rsidRPr="005763C5" w14:paraId="507B78AE" w14:textId="77777777" w:rsidTr="00EF028D">
        <w:trPr>
          <w:trHeight w:val="5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2807F45F" w14:textId="77777777" w:rsidR="004124A9" w:rsidRPr="005763C5" w:rsidRDefault="004124A9" w:rsidP="00EF028D">
            <w:pPr>
              <w:ind w:left="100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  <w:b/>
                <w:bCs/>
              </w:rPr>
              <w:t>Adres/siedziba: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AC43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  <w:tr w:rsidR="004124A9" w:rsidRPr="005763C5" w14:paraId="701E7ECD" w14:textId="77777777" w:rsidTr="00EF028D">
        <w:trPr>
          <w:trHeight w:val="5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2BD18C18" w14:textId="77777777" w:rsidR="004124A9" w:rsidRPr="005763C5" w:rsidRDefault="004124A9" w:rsidP="00EF028D">
            <w:pPr>
              <w:ind w:left="100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  <w:b/>
                <w:bCs/>
              </w:rPr>
              <w:t>NIP (Numer Identyfikacji</w:t>
            </w:r>
            <w:r w:rsidRPr="005763C5">
              <w:rPr>
                <w:rFonts w:ascii="Tahoma" w:hAnsi="Tahoma" w:cs="Tahoma"/>
              </w:rPr>
              <w:t xml:space="preserve"> </w:t>
            </w:r>
            <w:r w:rsidRPr="005763C5">
              <w:rPr>
                <w:rFonts w:ascii="Tahoma" w:hAnsi="Tahoma" w:cs="Tahoma"/>
                <w:b/>
                <w:bCs/>
              </w:rPr>
              <w:t>Podatkowej):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8493D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</w:tbl>
    <w:p w14:paraId="5CF36FEA" w14:textId="77777777" w:rsidR="004124A9" w:rsidRPr="005763C5" w:rsidRDefault="004124A9" w:rsidP="004124A9">
      <w:pPr>
        <w:widowControl w:val="0"/>
        <w:spacing w:line="240" w:lineRule="auto"/>
        <w:ind w:left="108" w:hanging="108"/>
        <w:rPr>
          <w:rFonts w:ascii="Tahoma" w:hAnsi="Tahoma" w:cs="Tahoma"/>
          <w:sz w:val="20"/>
          <w:szCs w:val="20"/>
        </w:rPr>
      </w:pPr>
    </w:p>
    <w:p w14:paraId="4E30A361" w14:textId="77777777" w:rsidR="00EF3361" w:rsidRPr="005763C5" w:rsidRDefault="00EF3361" w:rsidP="00EF3361">
      <w:pPr>
        <w:tabs>
          <w:tab w:val="left" w:pos="5245"/>
        </w:tabs>
        <w:spacing w:after="200" w:line="276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AF8A7A4" w14:textId="536B2663" w:rsidR="00EF3361" w:rsidRPr="005763C5" w:rsidRDefault="00EF3361" w:rsidP="004124A9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5763C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Nawiązując do zapytania ofertowego </w:t>
      </w:r>
      <w:r w:rsidR="004124A9" w:rsidRPr="005763C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nr 1/2024 z dnia 14.05.2024 r.</w:t>
      </w:r>
      <w:r w:rsidRPr="005763C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 </w:t>
      </w:r>
      <w:r w:rsidR="004124A9" w:rsidRPr="005763C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 xml:space="preserve">dotyczące wykonania usług badawczo-rozwojowych w projekcie “Opracowanie innowacyjnego preparatu żywieniowego do stosowania u osób z zaburzeniami pracy układu nerwowego.” </w:t>
      </w:r>
      <w:r w:rsidRPr="005763C5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niniejszym składamy ofertę</w:t>
      </w:r>
      <w:r w:rsidRPr="005763C5">
        <w:rPr>
          <w:rFonts w:ascii="Tahoma" w:eastAsia="Calibri" w:hAnsi="Tahoma" w:cs="Tahoma"/>
          <w:kern w:val="0"/>
          <w:sz w:val="20"/>
          <w:szCs w:val="20"/>
          <w14:ligatures w14:val="none"/>
        </w:rPr>
        <w:t>:</w:t>
      </w:r>
    </w:p>
    <w:p w14:paraId="0E246642" w14:textId="77777777" w:rsidR="004124A9" w:rsidRPr="005763C5" w:rsidRDefault="004124A9" w:rsidP="004124A9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tbl>
      <w:tblPr>
        <w:tblStyle w:val="TableNormal"/>
        <w:tblW w:w="923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35"/>
        <w:gridCol w:w="7115"/>
        <w:gridCol w:w="180"/>
      </w:tblGrid>
      <w:tr w:rsidR="004124A9" w:rsidRPr="005763C5" w14:paraId="30E38FC8" w14:textId="77777777" w:rsidTr="00EF028D">
        <w:trPr>
          <w:trHeight w:val="526"/>
        </w:trPr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650536" w14:textId="77777777" w:rsidR="004124A9" w:rsidRPr="005763C5" w:rsidRDefault="004124A9" w:rsidP="00EF028D">
            <w:pPr>
              <w:spacing w:line="238" w:lineRule="exact"/>
              <w:jc w:val="center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  <w:b/>
                <w:bCs/>
              </w:rPr>
              <w:t>Kalkulacja cenowa w PLN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5C502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  <w:tr w:rsidR="004124A9" w:rsidRPr="005763C5" w14:paraId="3C19CA24" w14:textId="77777777" w:rsidTr="00EF028D">
        <w:trPr>
          <w:trHeight w:val="55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bottom"/>
          </w:tcPr>
          <w:p w14:paraId="250FAC06" w14:textId="77777777" w:rsidR="004124A9" w:rsidRPr="005763C5" w:rsidRDefault="004124A9" w:rsidP="00EF028D">
            <w:pPr>
              <w:ind w:left="120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</w:rPr>
              <w:t>Cena brutto</w:t>
            </w:r>
            <w:r w:rsidRPr="005763C5">
              <w:rPr>
                <w:rFonts w:ascii="Tahoma" w:hAnsi="Tahoma" w:cs="Tahoma"/>
                <w:lang w:val="de-DE"/>
              </w:rPr>
              <w:t xml:space="preserve">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0" w:type="dxa"/>
              <w:bottom w:w="80" w:type="dxa"/>
              <w:right w:w="80" w:type="dxa"/>
            </w:tcMar>
            <w:vAlign w:val="bottom"/>
          </w:tcPr>
          <w:p w14:paraId="654716C7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1BDC3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  <w:tr w:rsidR="004124A9" w:rsidRPr="005763C5" w14:paraId="27DBE7F8" w14:textId="77777777" w:rsidTr="00EF028D">
        <w:trPr>
          <w:trHeight w:val="53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bottom"/>
          </w:tcPr>
          <w:p w14:paraId="446C9AEC" w14:textId="77777777" w:rsidR="004124A9" w:rsidRPr="005763C5" w:rsidRDefault="004124A9" w:rsidP="00EF028D">
            <w:pPr>
              <w:ind w:left="120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</w:rPr>
              <w:t>Cena netto</w:t>
            </w:r>
            <w:r w:rsidRPr="005763C5">
              <w:rPr>
                <w:rFonts w:ascii="Tahoma" w:hAnsi="Tahoma" w:cs="Tahoma"/>
                <w:lang w:val="de-DE"/>
              </w:rPr>
              <w:t xml:space="preserve"> 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0" w:type="dxa"/>
              <w:bottom w:w="80" w:type="dxa"/>
              <w:right w:w="80" w:type="dxa"/>
            </w:tcMar>
            <w:vAlign w:val="bottom"/>
          </w:tcPr>
          <w:p w14:paraId="15803364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04D21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  <w:tr w:rsidR="004124A9" w:rsidRPr="005763C5" w14:paraId="201BDBD6" w14:textId="77777777" w:rsidTr="00EF028D">
        <w:trPr>
          <w:trHeight w:val="53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bottom"/>
          </w:tcPr>
          <w:p w14:paraId="3A5EEE09" w14:textId="77777777" w:rsidR="004124A9" w:rsidRPr="005763C5" w:rsidRDefault="004124A9" w:rsidP="00EF028D">
            <w:pPr>
              <w:ind w:left="120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</w:rPr>
              <w:t>Wartość podatku VAT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0" w:type="dxa"/>
              <w:bottom w:w="80" w:type="dxa"/>
              <w:right w:w="80" w:type="dxa"/>
            </w:tcMar>
            <w:vAlign w:val="bottom"/>
          </w:tcPr>
          <w:p w14:paraId="66DE9A0C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C8A2D8" w14:textId="77777777" w:rsidR="004124A9" w:rsidRPr="005763C5" w:rsidRDefault="004124A9" w:rsidP="00EF028D">
            <w:pPr>
              <w:rPr>
                <w:rFonts w:ascii="Tahoma" w:hAnsi="Tahoma" w:cs="Tahoma"/>
              </w:rPr>
            </w:pPr>
          </w:p>
        </w:tc>
      </w:tr>
    </w:tbl>
    <w:p w14:paraId="5EBF1A69" w14:textId="77777777" w:rsidR="004124A9" w:rsidRPr="005763C5" w:rsidRDefault="004124A9" w:rsidP="004124A9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0440B87" w14:textId="77777777" w:rsidR="00EF3361" w:rsidRPr="005763C5" w:rsidRDefault="00EF3361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440FBBC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45F7AD4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AE89E5A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D0E1670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E4649CC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BD66CFC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C0346BA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3FA62B8" w14:textId="77777777" w:rsidR="004124A9" w:rsidRPr="005763C5" w:rsidRDefault="004124A9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B57DE37" w14:textId="1E359DC3" w:rsidR="004124A9" w:rsidRPr="005763C5" w:rsidRDefault="004124A9" w:rsidP="004124A9">
      <w:pPr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b/>
          <w:bCs/>
          <w:sz w:val="20"/>
          <w:szCs w:val="20"/>
        </w:rPr>
        <w:lastRenderedPageBreak/>
        <w:t>Oświadczam, że</w:t>
      </w:r>
      <w:r w:rsidR="005763C5">
        <w:rPr>
          <w:rFonts w:ascii="Tahoma" w:hAnsi="Tahoma" w:cs="Tahoma"/>
          <w:b/>
          <w:bCs/>
          <w:sz w:val="20"/>
          <w:szCs w:val="20"/>
        </w:rPr>
        <w:t xml:space="preserve"> spełniamy</w:t>
      </w:r>
      <w:r w:rsidRPr="005763C5">
        <w:rPr>
          <w:rFonts w:ascii="Tahoma" w:hAnsi="Tahoma" w:cs="Tahoma"/>
          <w:b/>
          <w:bCs/>
          <w:sz w:val="20"/>
          <w:szCs w:val="20"/>
        </w:rPr>
        <w:t>:</w:t>
      </w:r>
    </w:p>
    <w:p w14:paraId="14F49463" w14:textId="77777777" w:rsidR="004124A9" w:rsidRPr="005763C5" w:rsidRDefault="004124A9" w:rsidP="004124A9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9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2"/>
        <w:gridCol w:w="4532"/>
      </w:tblGrid>
      <w:tr w:rsidR="004124A9" w:rsidRPr="005763C5" w14:paraId="7DB4E337" w14:textId="77777777" w:rsidTr="00EF028D">
        <w:trPr>
          <w:trHeight w:val="33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D5A7B" w14:textId="77777777" w:rsidR="004124A9" w:rsidRPr="005763C5" w:rsidRDefault="004124A9" w:rsidP="00EF028D">
            <w:pPr>
              <w:spacing w:line="238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5763C5">
              <w:rPr>
                <w:rFonts w:ascii="Tahoma" w:hAnsi="Tahoma" w:cs="Tahoma"/>
                <w:b/>
                <w:bCs/>
              </w:rPr>
              <w:t>Warunki udziału w postępowaniu</w:t>
            </w:r>
          </w:p>
        </w:tc>
      </w:tr>
      <w:tr w:rsidR="004124A9" w:rsidRPr="005763C5" w14:paraId="712E4106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C093" w14:textId="77777777" w:rsidR="004124A9" w:rsidRPr="005763C5" w:rsidRDefault="004124A9" w:rsidP="00EF028D">
            <w:pPr>
              <w:jc w:val="both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</w:rPr>
              <w:t xml:space="preserve">Oferowany przez nas przedmiot spełnia </w:t>
            </w:r>
            <w:r w:rsidRPr="005763C5">
              <w:rPr>
                <w:rFonts w:ascii="Tahoma" w:hAnsi="Tahoma" w:cs="Tahoma"/>
                <w:b/>
                <w:bCs/>
              </w:rPr>
              <w:t>WSZYSTKIE</w:t>
            </w:r>
            <w:r w:rsidRPr="005763C5">
              <w:rPr>
                <w:rFonts w:ascii="Tahoma" w:hAnsi="Tahoma" w:cs="Tahoma"/>
              </w:rPr>
              <w:t xml:space="preserve"> wymagania określone w zapytaniu ofertowy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18A2A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4124A9" w:rsidRPr="005763C5" w14:paraId="42B9AE1D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5370" w14:textId="653BB210" w:rsidR="004124A9" w:rsidRPr="005763C5" w:rsidRDefault="004124A9" w:rsidP="005763C5">
            <w:pPr>
              <w:pBdr>
                <w:bar w:val="none" w:sz="0" w:color="auto"/>
              </w:pBdr>
              <w:spacing w:line="276" w:lineRule="auto"/>
              <w:ind w:right="20"/>
              <w:jc w:val="both"/>
              <w:rPr>
                <w:rFonts w:ascii="Tahoma" w:eastAsia="Tahoma" w:hAnsi="Tahoma" w:cs="Tahoma"/>
              </w:rPr>
            </w:pPr>
            <w:r w:rsidRPr="005763C5">
              <w:rPr>
                <w:rFonts w:ascii="Tahoma" w:eastAsia="Tahoma" w:hAnsi="Tahoma" w:cs="Tahoma"/>
              </w:rPr>
              <w:t>Znajdujemy się w dobrej sytuacji ekonomicznej i finansowej, zapewniającej realizację umowy</w:t>
            </w:r>
            <w:r w:rsidR="005763C5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A688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4124A9" w:rsidRPr="005763C5" w14:paraId="3F0E4207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3B27" w14:textId="77777777" w:rsidR="004124A9" w:rsidRPr="005763C5" w:rsidRDefault="004124A9" w:rsidP="00EF028D">
            <w:pPr>
              <w:jc w:val="both"/>
              <w:rPr>
                <w:rFonts w:ascii="Tahoma" w:eastAsia="Tahoma" w:hAnsi="Tahoma" w:cs="Tahoma"/>
              </w:rPr>
            </w:pPr>
            <w:r w:rsidRPr="005763C5">
              <w:rPr>
                <w:rFonts w:ascii="Tahoma" w:eastAsia="Tahoma" w:hAnsi="Tahoma" w:cs="Tahoma"/>
              </w:rPr>
              <w:t>Dysponujemy potencjałem technicznym niezbędnym do wykonania zamówienia, tj.</w:t>
            </w:r>
          </w:p>
          <w:p w14:paraId="78210BA6" w14:textId="511B00C9" w:rsidR="004124A9" w:rsidRPr="005763C5" w:rsidRDefault="004124A9" w:rsidP="004124A9">
            <w:pPr>
              <w:pStyle w:val="Akapitzlist"/>
              <w:ind w:left="0"/>
              <w:jc w:val="both"/>
              <w:rPr>
                <w:rFonts w:ascii="Tahoma" w:hAnsi="Tahoma" w:cs="Tahoma"/>
                <w:color w:val="auto"/>
              </w:rPr>
            </w:pPr>
            <w:r w:rsidRPr="005763C5">
              <w:rPr>
                <w:rFonts w:ascii="Tahoma" w:hAnsi="Tahoma" w:cs="Tahoma"/>
                <w:color w:val="auto"/>
              </w:rPr>
              <w:t xml:space="preserve">dysponujemy infrastrukturą szpitalną umożliwiającą przeprowadzenie eksperymentu medycznego z zastosowaniem preparatu (produktu zawierającego </w:t>
            </w:r>
            <w:proofErr w:type="spellStart"/>
            <w:r w:rsidRPr="005763C5">
              <w:rPr>
                <w:rFonts w:ascii="Tahoma" w:hAnsi="Tahoma" w:cs="Tahoma"/>
                <w:color w:val="auto"/>
              </w:rPr>
              <w:t>maślan</w:t>
            </w:r>
            <w:proofErr w:type="spellEnd"/>
            <w:r w:rsidRPr="005763C5">
              <w:rPr>
                <w:rFonts w:ascii="Tahoma" w:hAnsi="Tahoma" w:cs="Tahoma"/>
                <w:color w:val="auto"/>
              </w:rPr>
              <w:t xml:space="preserve"> sodu vs placebo opracowanego przez zlecającego), w grupie pacjentów z chorobami układu pokarmowego oraz przeprowadzenie rekrutacji do badania w szpitalu będącym ośrodkiem referencyjnym. </w:t>
            </w:r>
          </w:p>
          <w:p w14:paraId="26C8E042" w14:textId="7A24EA69" w:rsidR="004124A9" w:rsidRPr="005763C5" w:rsidRDefault="004124A9" w:rsidP="004124A9">
            <w:pPr>
              <w:pStyle w:val="Akapitzlist"/>
              <w:ind w:left="0"/>
              <w:jc w:val="both"/>
              <w:rPr>
                <w:rFonts w:ascii="Tahoma" w:hAnsi="Tahoma" w:cs="Tahoma"/>
                <w:color w:val="auto"/>
              </w:rPr>
            </w:pPr>
            <w:r w:rsidRPr="005763C5">
              <w:rPr>
                <w:rFonts w:ascii="Tahoma" w:hAnsi="Tahoma" w:cs="Tahoma"/>
                <w:color w:val="auto"/>
              </w:rPr>
              <w:t xml:space="preserve">Dysponujemy infrastrukturą badawczą, w skład której wchodzi co najmniej: </w:t>
            </w:r>
          </w:p>
          <w:p w14:paraId="73C24F6D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laboratorium czyste z filtrami typu HEPA i kontrolą dostępu, umożliwiającą przeprowadzenie następujących procedur laboratoryjnych: podstawowych analiz naukowych w zakresie oceny ekspresji genów i 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immunoekspresji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 xml:space="preserve"> białek; izolacji DNA i RNA z różnych materiałów biologicznych. </w:t>
            </w:r>
          </w:p>
          <w:p w14:paraId="006E062F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komora laminarna z filtrami typu HEPA, </w:t>
            </w:r>
          </w:p>
          <w:p w14:paraId="17EFD6AC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wirówka z chłodzeniem do odwirowania surowicy, </w:t>
            </w:r>
          </w:p>
          <w:p w14:paraId="670B54A8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zamrażarka, w tym na -80 st. C (z certyfikacja 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Med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Dev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 xml:space="preserve"> lub równoważną w zakresie obowiązujących norm), </w:t>
            </w:r>
          </w:p>
          <w:p w14:paraId="38BBA402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>aparat do zautomatyzowanej oceny kwasów nukleinowych,</w:t>
            </w:r>
          </w:p>
          <w:p w14:paraId="118FC356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spektrofotometr, </w:t>
            </w:r>
          </w:p>
          <w:p w14:paraId="53456F37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czytnik płytek ELISA, </w:t>
            </w:r>
          </w:p>
          <w:p w14:paraId="29C87AEE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>real-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time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 xml:space="preserve"> PCR, </w:t>
            </w:r>
          </w:p>
          <w:p w14:paraId="0B20D029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aparat umożliwiający przeprowadzanie testów 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immunoekspresji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 xml:space="preserve"> białek typu 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multiplex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>.</w:t>
            </w:r>
          </w:p>
          <w:p w14:paraId="04DE6441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laboratorium do pomiarów / badań antropometrycznych wyposażone w 8-elektrodowy aparat do oceny składu ciała metodą </w:t>
            </w:r>
            <w:proofErr w:type="spellStart"/>
            <w:r w:rsidRPr="000C677C">
              <w:rPr>
                <w:rFonts w:ascii="Tahoma" w:hAnsi="Tahoma" w:cs="Tahoma"/>
                <w:color w:val="auto"/>
              </w:rPr>
              <w:t>bioimpedancji</w:t>
            </w:r>
            <w:proofErr w:type="spellEnd"/>
            <w:r w:rsidRPr="000C677C">
              <w:rPr>
                <w:rFonts w:ascii="Tahoma" w:hAnsi="Tahoma" w:cs="Tahoma"/>
                <w:color w:val="auto"/>
              </w:rPr>
              <w:t>,</w:t>
            </w:r>
          </w:p>
          <w:p w14:paraId="62B8BD4B" w14:textId="77777777" w:rsidR="000C677C" w:rsidRPr="000C677C" w:rsidRDefault="000C677C" w:rsidP="000C677C">
            <w:pPr>
              <w:pStyle w:val="Akapitzlist"/>
              <w:numPr>
                <w:ilvl w:val="0"/>
                <w:numId w:val="4"/>
              </w:numPr>
              <w:ind w:left="477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>Laboratorium z certyfikatem Polskiego Centrum Akredytacyjnego</w:t>
            </w:r>
          </w:p>
          <w:p w14:paraId="68595EEE" w14:textId="05038998" w:rsidR="004124A9" w:rsidRPr="000C677C" w:rsidRDefault="004124A9" w:rsidP="000C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ahoma" w:hAnsi="Tahoma" w:cs="Tahoma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CCD7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4124A9" w:rsidRPr="005763C5" w14:paraId="69FD4E45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CBEE" w14:textId="77777777" w:rsidR="004124A9" w:rsidRPr="005763C5" w:rsidRDefault="004124A9" w:rsidP="00EF028D">
            <w:pPr>
              <w:jc w:val="both"/>
              <w:rPr>
                <w:rFonts w:ascii="Tahoma" w:hAnsi="Tahoma" w:cs="Tahoma"/>
              </w:rPr>
            </w:pPr>
            <w:r w:rsidRPr="005763C5">
              <w:rPr>
                <w:rFonts w:ascii="Tahoma" w:hAnsi="Tahoma" w:cs="Tahoma"/>
              </w:rPr>
              <w:lastRenderedPageBreak/>
              <w:t>Dysponujemy osobami zdolnymi do wykonania przedmiotu zamówienia zgodnie z obowiązującymi normami prawnymi, tj.</w:t>
            </w:r>
          </w:p>
          <w:p w14:paraId="7657C147" w14:textId="77777777" w:rsidR="000C677C" w:rsidRPr="000C677C" w:rsidRDefault="000C677C" w:rsidP="000C677C">
            <w:pPr>
              <w:pStyle w:val="Akapitzlist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36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>co najmniej 5 osobami posiadającymi stopień naukowy doktora nauk biologicznych i/lub medycznych i/lub nauk o zdrowiu i/lub farmaceutycznych, które:</w:t>
            </w:r>
          </w:p>
          <w:p w14:paraId="1F9EA9EB" w14:textId="77777777" w:rsidR="000C677C" w:rsidRPr="000C677C" w:rsidRDefault="000C677C" w:rsidP="000C677C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61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legitymują się doświadczeniem w prowadzeniu/uczestniczeniu w łącznie co najmniej 8 projektach naukowych i/lub badawczych </w:t>
            </w:r>
          </w:p>
          <w:p w14:paraId="24E97038" w14:textId="77777777" w:rsidR="000C677C" w:rsidRPr="000C677C" w:rsidRDefault="000C677C" w:rsidP="000C677C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61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>legitymują się łącznie minimum 12 publikacjami naukowymi związanymi z badaniami, które realizowane były w placówkach naukowych i/lub przedsiębiorstwach</w:t>
            </w:r>
          </w:p>
          <w:p w14:paraId="2A82D1A3" w14:textId="77777777" w:rsidR="000C677C" w:rsidRPr="000C677C" w:rsidRDefault="000C677C" w:rsidP="000C677C">
            <w:pPr>
              <w:pStyle w:val="Akapitzlist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36"/>
              <w:jc w:val="both"/>
              <w:rPr>
                <w:rFonts w:ascii="Tahoma" w:hAnsi="Tahoma" w:cs="Tahoma"/>
                <w:color w:val="auto"/>
              </w:rPr>
            </w:pPr>
            <w:r w:rsidRPr="000C677C">
              <w:rPr>
                <w:rFonts w:ascii="Tahoma" w:hAnsi="Tahoma" w:cs="Tahoma"/>
                <w:color w:val="auto"/>
              </w:rPr>
              <w:t>co najmniej 2 osobami posiadającymi tytuł naukowy profesora nauk biologicznych i/lub medycznych i/lub nauk o zdrowiu i/lub farmaceutycznych, które:</w:t>
            </w:r>
          </w:p>
          <w:p w14:paraId="77B12404" w14:textId="77777777" w:rsidR="000C677C" w:rsidRPr="000C677C" w:rsidRDefault="000C677C" w:rsidP="000C677C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61"/>
              <w:jc w:val="both"/>
              <w:rPr>
                <w:rFonts w:ascii="Tahoma" w:hAnsi="Tahoma" w:cs="Tahoma"/>
                <w:color w:val="000000" w:themeColor="text1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legitymują się doświadczeniem w prowadzeniu/uczestniczeniu w co najmniej 12 projektach </w:t>
            </w:r>
            <w:r w:rsidRPr="000C677C">
              <w:rPr>
                <w:rStyle w:val="normaltextrun"/>
                <w:rFonts w:ascii="Tahoma" w:hAnsi="Tahoma" w:cs="Tahoma"/>
              </w:rPr>
              <w:t xml:space="preserve">naukowych i/lub badawczych </w:t>
            </w:r>
            <w:r w:rsidRPr="000C677C">
              <w:rPr>
                <w:rFonts w:ascii="Tahoma" w:hAnsi="Tahoma" w:cs="Tahoma"/>
                <w:color w:val="auto"/>
              </w:rPr>
              <w:t xml:space="preserve">i/lub komercyjnych i niekomercyjnych badaniach klinicznych/ eksperymentów medycznych, minimum dwuośrodkowych; </w:t>
            </w:r>
          </w:p>
          <w:p w14:paraId="61BFAA6F" w14:textId="77777777" w:rsidR="000C677C" w:rsidRPr="000C677C" w:rsidRDefault="000C677C" w:rsidP="000C677C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3" w:line="276" w:lineRule="auto"/>
              <w:ind w:left="761"/>
              <w:jc w:val="both"/>
              <w:rPr>
                <w:rFonts w:ascii="Tahoma" w:hAnsi="Tahoma" w:cs="Tahoma"/>
                <w:color w:val="000000" w:themeColor="text1"/>
              </w:rPr>
            </w:pPr>
            <w:r w:rsidRPr="000C677C">
              <w:rPr>
                <w:rFonts w:ascii="Tahoma" w:hAnsi="Tahoma" w:cs="Tahoma"/>
                <w:color w:val="auto"/>
              </w:rPr>
              <w:t xml:space="preserve">legitymują się łącznie minimum 20 publikacjami naukowymi związanymi z badaniami, które realizowane były w placówkach naukowych i/lub przedsiębiorstwach </w:t>
            </w:r>
          </w:p>
          <w:p w14:paraId="5AF117B5" w14:textId="77777777" w:rsidR="003E202A" w:rsidRDefault="003E202A" w:rsidP="000C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30AD0B3" w14:textId="77777777" w:rsidR="003E202A" w:rsidRPr="003E202A" w:rsidRDefault="003E202A" w:rsidP="003E202A">
            <w:pPr>
              <w:pStyle w:val="Akapitzlist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36"/>
              <w:jc w:val="both"/>
              <w:rPr>
                <w:rFonts w:ascii="Tahoma" w:hAnsi="Tahoma" w:cs="Tahoma"/>
                <w:color w:val="auto"/>
              </w:rPr>
            </w:pPr>
            <w:r w:rsidRPr="003E202A">
              <w:rPr>
                <w:rFonts w:ascii="Tahoma" w:hAnsi="Tahoma" w:cs="Tahoma"/>
                <w:color w:val="auto"/>
              </w:rPr>
              <w:t>co najmniej 2 lekarzami, w tym specjalistami gastroenterologii i psychiatrii – osoby te łącznie mają posiadać udokumentowane doświadczenie w prowadzeniu minimum 10 badań klinicznych i/lub eksperymentów medycznych; z czego przynajmniej jeden lekarz specjalista powinien posiadać rangę Konsultanta Wojewódzkiego.</w:t>
            </w:r>
          </w:p>
          <w:p w14:paraId="7A5D296A" w14:textId="77777777" w:rsidR="003E202A" w:rsidRDefault="003E202A" w:rsidP="000C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705A629" w14:textId="6E277269" w:rsidR="004124A9" w:rsidRPr="005763C5" w:rsidRDefault="004124A9" w:rsidP="000C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ahoma" w:hAnsi="Tahoma" w:cs="Tahoma"/>
              </w:rPr>
            </w:pPr>
            <w:r w:rsidRPr="000C677C">
              <w:rPr>
                <w:rFonts w:ascii="Tahoma" w:hAnsi="Tahoma" w:cs="Tahoma"/>
              </w:rPr>
              <w:t xml:space="preserve">Wraz z ofertą składamy dokumenty potwierdzające powyższe, </w:t>
            </w:r>
            <w:proofErr w:type="spellStart"/>
            <w:r w:rsidRPr="000C677C">
              <w:rPr>
                <w:rFonts w:ascii="Tahoma" w:hAnsi="Tahoma" w:cs="Tahoma"/>
              </w:rPr>
              <w:t>tj</w:t>
            </w:r>
            <w:proofErr w:type="spellEnd"/>
            <w:r w:rsidRPr="000C677C">
              <w:rPr>
                <w:rFonts w:ascii="Tahoma" w:hAnsi="Tahoma" w:cs="Tahoma"/>
              </w:rPr>
              <w:t>: CV kadry badawczej potwierdzające posiadane stopnie i tytuły naukowe, doświadczenie zawodowe.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40F9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4124A9" w:rsidRPr="005763C5" w14:paraId="7E8206BD" w14:textId="77777777" w:rsidTr="009F0386">
        <w:trPr>
          <w:trHeight w:val="44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C6B70" w14:textId="3D4B2E1B" w:rsidR="004124A9" w:rsidRPr="005763C5" w:rsidRDefault="004124A9" w:rsidP="00EF028D">
            <w:pPr>
              <w:jc w:val="both"/>
              <w:rPr>
                <w:rFonts w:ascii="Tahoma" w:eastAsia="Calibri" w:hAnsi="Tahoma" w:cs="Tahoma"/>
              </w:rPr>
            </w:pPr>
            <w:r w:rsidRPr="005763C5">
              <w:rPr>
                <w:rFonts w:ascii="Tahoma" w:eastAsia="Tahoma" w:hAnsi="Tahoma" w:cs="Tahoma"/>
              </w:rPr>
              <w:t xml:space="preserve">Posiadamy niezbędną wiedzę i doświadczenie do prawidłowego wykonania przedmiotu zamówienia; tj.: </w:t>
            </w:r>
            <w:r w:rsidR="000C677C" w:rsidRPr="000C677C">
              <w:rPr>
                <w:rFonts w:ascii="Tahoma" w:eastAsia="Tahoma" w:hAnsi="Tahoma" w:cs="Tahoma"/>
              </w:rPr>
              <w:t xml:space="preserve">w okresie ostatnich 5 lat przed </w:t>
            </w:r>
            <w:r w:rsidR="000C677C" w:rsidRPr="000C677C">
              <w:rPr>
                <w:rFonts w:ascii="Tahoma" w:eastAsia="Tahoma" w:hAnsi="Tahoma" w:cs="Tahoma"/>
              </w:rPr>
              <w:lastRenderedPageBreak/>
              <w:t>upływem terminu składania ofert, a jeżeli okres prowadzenia działalności jest krótszy – w tym okresie, zrealizował w sposób należyty co najmniej 3 projekty badawcze (B+R) potwierdzone publikacjami i/lub, wdrożeniami, które realizowane były w placówkach naukowych i/lub przedsiębiorstwach.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8340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Proszę wskazać TAK/NIE</w:t>
            </w:r>
          </w:p>
        </w:tc>
      </w:tr>
      <w:tr w:rsidR="004124A9" w:rsidRPr="005763C5" w14:paraId="68A0B866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6E5B" w14:textId="77777777" w:rsidR="004124A9" w:rsidRPr="005763C5" w:rsidRDefault="004124A9" w:rsidP="00EF028D">
            <w:pPr>
              <w:pBdr>
                <w:bar w:val="none" w:sz="0" w:color="auto"/>
              </w:pBdr>
              <w:spacing w:line="276" w:lineRule="auto"/>
              <w:ind w:right="20"/>
              <w:jc w:val="both"/>
              <w:rPr>
                <w:rFonts w:ascii="Tahoma" w:eastAsia="Tahoma" w:hAnsi="Tahoma" w:cs="Tahoma"/>
              </w:rPr>
            </w:pPr>
            <w:r w:rsidRPr="005763C5">
              <w:rPr>
                <w:rFonts w:ascii="Tahoma" w:eastAsia="Tahoma" w:hAnsi="Tahoma" w:cs="Tahoma"/>
              </w:rPr>
              <w:t>Posiadamy</w:t>
            </w:r>
            <w:r w:rsidRPr="005763C5">
              <w:rPr>
                <w:rFonts w:ascii="Tahoma" w:hAnsi="Tahoma" w:cs="Tahoma"/>
              </w:rPr>
              <w:t xml:space="preserve"> uprawnienia do wykonania określonej działalności zgodnie z ustawodawstwem kraju, na terenie którego prowadzimy działalność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FE6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4124A9" w:rsidRPr="005763C5" w14:paraId="0D95FFB7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05D5" w14:textId="77777777" w:rsidR="004124A9" w:rsidRPr="005763C5" w:rsidRDefault="004124A9" w:rsidP="00EF028D">
            <w:pPr>
              <w:pBdr>
                <w:bar w:val="none" w:sz="0" w:color="auto"/>
              </w:pBdr>
              <w:spacing w:line="276" w:lineRule="auto"/>
              <w:ind w:right="20"/>
              <w:jc w:val="both"/>
              <w:rPr>
                <w:rFonts w:ascii="Tahoma" w:eastAsia="Tahoma" w:hAnsi="Tahoma" w:cs="Tahoma"/>
              </w:rPr>
            </w:pPr>
            <w:r w:rsidRPr="005763C5">
              <w:rPr>
                <w:rFonts w:ascii="Tahoma" w:eastAsia="Tahoma" w:hAnsi="Tahoma" w:cs="Tahoma"/>
              </w:rPr>
              <w:t>Nie podlegamy wykluczeniu, tj. nie otwarto wobec nich likwidacji i nie ogłoszono upadłości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A1FB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  <w:tr w:rsidR="004124A9" w:rsidRPr="005763C5" w14:paraId="2C328F5A" w14:textId="77777777" w:rsidTr="00EF028D">
        <w:trPr>
          <w:trHeight w:val="74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FC7AD" w14:textId="77777777" w:rsidR="004124A9" w:rsidRPr="005763C5" w:rsidRDefault="004124A9" w:rsidP="00EF028D">
            <w:pPr>
              <w:pBdr>
                <w:bar w:val="none" w:sz="0" w:color="auto"/>
              </w:pBdr>
              <w:spacing w:line="276" w:lineRule="auto"/>
              <w:ind w:right="20"/>
              <w:jc w:val="both"/>
              <w:rPr>
                <w:rFonts w:ascii="Tahoma" w:eastAsia="Tahoma" w:hAnsi="Tahoma" w:cs="Tahoma"/>
              </w:rPr>
            </w:pPr>
            <w:r w:rsidRPr="005763C5">
              <w:rPr>
                <w:rFonts w:ascii="Tahoma" w:eastAsia="Tahoma" w:hAnsi="Tahoma" w:cs="Tahoma"/>
              </w:rPr>
              <w:t>Zgadzamy się ze wszystkimi wymaganiami niniejszego postępowania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1A88" w14:textId="77777777" w:rsidR="004124A9" w:rsidRPr="005763C5" w:rsidRDefault="004124A9" w:rsidP="00EF028D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763C5">
              <w:rPr>
                <w:rFonts w:ascii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</w:tbl>
    <w:p w14:paraId="67F054A8" w14:textId="77777777" w:rsidR="004124A9" w:rsidRPr="005763C5" w:rsidRDefault="004124A9" w:rsidP="004124A9">
      <w:pPr>
        <w:spacing w:after="0" w:line="271" w:lineRule="auto"/>
        <w:ind w:left="720" w:right="20"/>
        <w:jc w:val="both"/>
        <w:rPr>
          <w:rFonts w:ascii="Tahoma" w:hAnsi="Tahoma" w:cs="Tahoma"/>
          <w:sz w:val="20"/>
          <w:szCs w:val="20"/>
        </w:rPr>
      </w:pPr>
    </w:p>
    <w:p w14:paraId="1A3A1ACD" w14:textId="77777777" w:rsidR="00EF3361" w:rsidRPr="005763C5" w:rsidRDefault="00EF3361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5763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Dodatkowe oświadczenia:</w:t>
      </w:r>
    </w:p>
    <w:p w14:paraId="5379CBB7" w14:textId="135FACB2" w:rsidR="005763C5" w:rsidRPr="005763C5" w:rsidRDefault="005763C5" w:rsidP="00576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1" w:lineRule="auto"/>
        <w:ind w:right="20"/>
        <w:jc w:val="both"/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sz w:val="20"/>
          <w:szCs w:val="20"/>
        </w:rPr>
        <w:t>Akceptujemy wszystkie warunki zawarte w zapytaniu ofertowym. W przypadku uznania naszej oferty za najkorzystniejszą zobowiązujemy się do podpisania umowy w dogodnym dla obu stron terminie.</w:t>
      </w:r>
    </w:p>
    <w:p w14:paraId="0289028D" w14:textId="77777777" w:rsidR="005763C5" w:rsidRPr="005763C5" w:rsidRDefault="005763C5" w:rsidP="00576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1" w:lineRule="auto"/>
        <w:ind w:right="20"/>
        <w:jc w:val="both"/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sz w:val="20"/>
          <w:szCs w:val="20"/>
        </w:rPr>
        <w:t>Otrzymaliśmy konieczne informacje do przygotowania oferty.</w:t>
      </w:r>
    </w:p>
    <w:p w14:paraId="5D33913F" w14:textId="01589BF8" w:rsidR="005763C5" w:rsidRPr="005763C5" w:rsidRDefault="005763C5" w:rsidP="00576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1" w:lineRule="auto"/>
        <w:ind w:right="20"/>
        <w:jc w:val="both"/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sz w:val="20"/>
          <w:szCs w:val="20"/>
        </w:rPr>
        <w:t xml:space="preserve">Przyjmujemy do wiadomości, że zamówienie będzie realizowana w ramach projektu </w:t>
      </w:r>
      <w:bookmarkStart w:id="2" w:name="_Hlk130208260"/>
      <w:r w:rsidRPr="005763C5">
        <w:rPr>
          <w:rFonts w:ascii="Tahoma" w:hAnsi="Tahoma" w:cs="Tahoma"/>
          <w:sz w:val="20"/>
          <w:szCs w:val="20"/>
        </w:rPr>
        <w:t xml:space="preserve">współfinansowanego przez Unię Europejską </w:t>
      </w:r>
      <w:bookmarkStart w:id="3" w:name="_Hlk130208250"/>
      <w:bookmarkEnd w:id="2"/>
      <w:r w:rsidRPr="005763C5">
        <w:rPr>
          <w:rFonts w:ascii="Tahoma" w:hAnsi="Tahoma" w:cs="Tahoma"/>
          <w:sz w:val="20"/>
          <w:szCs w:val="20"/>
        </w:rPr>
        <w:t xml:space="preserve">z Europejskiego Funduszu Rozwoju Regionalnego </w:t>
      </w:r>
      <w:bookmarkEnd w:id="3"/>
      <w:r w:rsidRPr="005763C5">
        <w:rPr>
          <w:rFonts w:ascii="Tahoma" w:hAnsi="Tahoma" w:cs="Tahoma"/>
          <w:sz w:val="20"/>
          <w:szCs w:val="20"/>
        </w:rPr>
        <w:t xml:space="preserve">w ramach </w:t>
      </w:r>
      <w:bookmarkStart w:id="4" w:name="_Hlk130208704"/>
      <w:r w:rsidRPr="005763C5">
        <w:rPr>
          <w:rFonts w:ascii="Tahoma" w:eastAsia="Tahoma" w:hAnsi="Tahoma" w:cs="Tahoma"/>
          <w:sz w:val="20"/>
          <w:szCs w:val="20"/>
        </w:rPr>
        <w:t>Fundusze Europejskie dla bardziej konkurencyjnego i inteligentnego Mazowsza, Typ projektu: Projekty badawczo-rozwojowe dla programu Fundusze Europejskie dla Mazowsza 2021-2027, Działanie 1.1 Badania, rozwój i innowacje przedsiębiorstw</w:t>
      </w:r>
      <w:r w:rsidRPr="005763C5">
        <w:rPr>
          <w:rFonts w:ascii="Tahoma" w:hAnsi="Tahoma" w:cs="Tahoma"/>
          <w:sz w:val="20"/>
          <w:szCs w:val="20"/>
        </w:rPr>
        <w:t>.</w:t>
      </w:r>
      <w:bookmarkEnd w:id="4"/>
    </w:p>
    <w:p w14:paraId="1E57F64F" w14:textId="77777777" w:rsidR="005763C5" w:rsidRPr="005763C5" w:rsidRDefault="005763C5" w:rsidP="00576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1" w:lineRule="auto"/>
        <w:ind w:right="20"/>
        <w:jc w:val="both"/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sz w:val="20"/>
          <w:szCs w:val="20"/>
        </w:rPr>
        <w:t>Zgadzamy się ze wszystkimi wymaganiami niniejszego postępowania.</w:t>
      </w:r>
    </w:p>
    <w:p w14:paraId="2F90E5B4" w14:textId="77777777" w:rsidR="005763C5" w:rsidRPr="005763C5" w:rsidRDefault="005763C5" w:rsidP="00576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1" w:lineRule="auto"/>
        <w:ind w:right="20"/>
        <w:jc w:val="both"/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sz w:val="20"/>
          <w:szCs w:val="20"/>
        </w:rPr>
        <w:t>Wszystkie informacje zamieszczone w ofercie są zgodne ze stanem faktycznym i prawnym (art. 233 KK).</w:t>
      </w:r>
    </w:p>
    <w:p w14:paraId="64C8FC49" w14:textId="77777777" w:rsidR="005763C5" w:rsidRPr="005763C5" w:rsidRDefault="005763C5" w:rsidP="00576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1" w:lineRule="auto"/>
        <w:ind w:right="20"/>
        <w:jc w:val="both"/>
        <w:rPr>
          <w:rFonts w:ascii="Tahoma" w:hAnsi="Tahoma" w:cs="Tahoma"/>
          <w:sz w:val="20"/>
          <w:szCs w:val="20"/>
        </w:rPr>
      </w:pPr>
      <w:r w:rsidRPr="005763C5">
        <w:rPr>
          <w:rFonts w:ascii="Tahoma" w:hAnsi="Tahoma" w:cs="Tahoma"/>
          <w:sz w:val="20"/>
          <w:szCs w:val="20"/>
        </w:rPr>
        <w:t>Akceptujemy termin związania ofertą (30 dni od ostatecznego terminu składania ofert).</w:t>
      </w:r>
    </w:p>
    <w:p w14:paraId="77C3D55E" w14:textId="0D836AD1" w:rsidR="00EF3361" w:rsidRPr="005763C5" w:rsidRDefault="00EF3361" w:rsidP="005763C5">
      <w:pPr>
        <w:spacing w:after="0" w:line="276" w:lineRule="auto"/>
        <w:ind w:left="425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EDD71BC" w14:textId="77777777" w:rsidR="00EF3361" w:rsidRPr="005763C5" w:rsidRDefault="00EF3361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060F312" w14:textId="77777777" w:rsidR="00EF3361" w:rsidRPr="005763C5" w:rsidRDefault="00EF3361" w:rsidP="00EF3361">
      <w:pPr>
        <w:spacing w:after="0" w:line="276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259AEBE" w14:textId="77777777" w:rsidR="00EF3361" w:rsidRPr="005763C5" w:rsidRDefault="00EF3361" w:rsidP="00EF3361">
      <w:pPr>
        <w:tabs>
          <w:tab w:val="left" w:pos="5245"/>
        </w:tabs>
        <w:spacing w:after="0" w:line="276" w:lineRule="auto"/>
        <w:jc w:val="center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5763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................................................</w:t>
      </w:r>
      <w:r w:rsidRPr="005763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.............................................</w:t>
      </w:r>
    </w:p>
    <w:p w14:paraId="1AA9533E" w14:textId="70ED3CC4" w:rsidR="00DF4902" w:rsidRPr="005763C5" w:rsidRDefault="00EF3361" w:rsidP="005763C5">
      <w:pPr>
        <w:tabs>
          <w:tab w:val="left" w:pos="5245"/>
        </w:tabs>
        <w:spacing w:after="200" w:line="276" w:lineRule="auto"/>
        <w:jc w:val="center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5763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Miejscowość, dnia </w:t>
      </w:r>
      <w:r w:rsidRPr="005763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(pieczęć i podpis Wykonawcy)</w:t>
      </w:r>
      <w:bookmarkEnd w:id="0"/>
    </w:p>
    <w:sectPr w:rsidR="00DF4902" w:rsidRPr="005763C5" w:rsidSect="00295B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F9ACA" w14:textId="77777777" w:rsidR="006137DE" w:rsidRDefault="006137DE">
      <w:pPr>
        <w:spacing w:after="0" w:line="240" w:lineRule="auto"/>
      </w:pPr>
      <w:r>
        <w:separator/>
      </w:r>
    </w:p>
  </w:endnote>
  <w:endnote w:type="continuationSeparator" w:id="0">
    <w:p w14:paraId="229605B4" w14:textId="77777777" w:rsidR="006137DE" w:rsidRDefault="0061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6AE13" w14:textId="77777777" w:rsidR="006137DE" w:rsidRDefault="006137DE">
      <w:pPr>
        <w:spacing w:after="0" w:line="240" w:lineRule="auto"/>
      </w:pPr>
      <w:r>
        <w:separator/>
      </w:r>
    </w:p>
  </w:footnote>
  <w:footnote w:type="continuationSeparator" w:id="0">
    <w:p w14:paraId="3F5DEE0B" w14:textId="77777777" w:rsidR="006137DE" w:rsidRDefault="0061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7D883" w14:textId="07F40FC6" w:rsidR="009A2CF6" w:rsidRDefault="004124A9">
    <w:pPr>
      <w:pStyle w:val="Nagwek"/>
    </w:pPr>
    <w:r>
      <w:rPr>
        <w:rStyle w:val="Tekstzastpczy"/>
        <w:noProof/>
      </w:rPr>
      <w:drawing>
        <wp:inline distT="0" distB="0" distL="0" distR="0" wp14:anchorId="390DC7EB" wp14:editId="4D11983B">
          <wp:extent cx="5760720" cy="474345"/>
          <wp:effectExtent l="0" t="0" r="0" b="1905"/>
          <wp:docPr id="5375455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44EE"/>
    <w:multiLevelType w:val="hybridMultilevel"/>
    <w:tmpl w:val="436C0B8C"/>
    <w:styleLink w:val="Zaimportowanystyl1"/>
    <w:lvl w:ilvl="0" w:tplc="6896B004">
      <w:start w:val="1"/>
      <w:numFmt w:val="bullet"/>
      <w:lvlText w:val="•"/>
      <w:lvlJc w:val="left"/>
      <w:pPr>
        <w:tabs>
          <w:tab w:val="num" w:pos="708"/>
        </w:tabs>
        <w:ind w:left="720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B034DE">
      <w:start w:val="1"/>
      <w:numFmt w:val="bullet"/>
      <w:lvlText w:val="•"/>
      <w:lvlJc w:val="left"/>
      <w:pPr>
        <w:tabs>
          <w:tab w:val="left" w:pos="708"/>
          <w:tab w:val="num" w:pos="1072"/>
        </w:tabs>
        <w:ind w:left="108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56F27A">
      <w:start w:val="1"/>
      <w:numFmt w:val="bullet"/>
      <w:lvlText w:val="•"/>
      <w:lvlJc w:val="left"/>
      <w:pPr>
        <w:tabs>
          <w:tab w:val="left" w:pos="708"/>
          <w:tab w:val="num" w:pos="1792"/>
        </w:tabs>
        <w:ind w:left="180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C3DF6">
      <w:start w:val="1"/>
      <w:numFmt w:val="bullet"/>
      <w:lvlText w:val="•"/>
      <w:lvlJc w:val="left"/>
      <w:pPr>
        <w:tabs>
          <w:tab w:val="left" w:pos="708"/>
          <w:tab w:val="num" w:pos="2512"/>
        </w:tabs>
        <w:ind w:left="252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C47BBA">
      <w:start w:val="1"/>
      <w:numFmt w:val="bullet"/>
      <w:lvlText w:val="•"/>
      <w:lvlJc w:val="left"/>
      <w:pPr>
        <w:tabs>
          <w:tab w:val="left" w:pos="708"/>
          <w:tab w:val="num" w:pos="3232"/>
        </w:tabs>
        <w:ind w:left="324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D8BC64">
      <w:start w:val="1"/>
      <w:numFmt w:val="bullet"/>
      <w:lvlText w:val="•"/>
      <w:lvlJc w:val="left"/>
      <w:pPr>
        <w:tabs>
          <w:tab w:val="left" w:pos="708"/>
          <w:tab w:val="num" w:pos="3952"/>
        </w:tabs>
        <w:ind w:left="396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AE906">
      <w:start w:val="1"/>
      <w:numFmt w:val="bullet"/>
      <w:lvlText w:val="•"/>
      <w:lvlJc w:val="left"/>
      <w:pPr>
        <w:tabs>
          <w:tab w:val="left" w:pos="708"/>
          <w:tab w:val="num" w:pos="4672"/>
        </w:tabs>
        <w:ind w:left="468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B6D0BE">
      <w:start w:val="1"/>
      <w:numFmt w:val="bullet"/>
      <w:lvlText w:val="•"/>
      <w:lvlJc w:val="left"/>
      <w:pPr>
        <w:tabs>
          <w:tab w:val="left" w:pos="708"/>
          <w:tab w:val="num" w:pos="5392"/>
        </w:tabs>
        <w:ind w:left="540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FE46C8">
      <w:start w:val="1"/>
      <w:numFmt w:val="bullet"/>
      <w:lvlText w:val="•"/>
      <w:lvlJc w:val="left"/>
      <w:pPr>
        <w:tabs>
          <w:tab w:val="left" w:pos="708"/>
          <w:tab w:val="num" w:pos="6112"/>
        </w:tabs>
        <w:ind w:left="612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5B3DF8"/>
    <w:multiLevelType w:val="hybridMultilevel"/>
    <w:tmpl w:val="436C0B8C"/>
    <w:numStyleLink w:val="Zaimportowanystyl1"/>
  </w:abstractNum>
  <w:abstractNum w:abstractNumId="2" w15:restartNumberingAfterBreak="0">
    <w:nsid w:val="2CE2145A"/>
    <w:multiLevelType w:val="multilevel"/>
    <w:tmpl w:val="98A0988C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3" w15:restartNumberingAfterBreak="0">
    <w:nsid w:val="372C5CD2"/>
    <w:multiLevelType w:val="hybridMultilevel"/>
    <w:tmpl w:val="8070B454"/>
    <w:lvl w:ilvl="0" w:tplc="ADC6329C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spacing w:val="0"/>
        <w:w w:val="10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6EF32DB"/>
    <w:multiLevelType w:val="multilevel"/>
    <w:tmpl w:val="8292B072"/>
    <w:lvl w:ilvl="0">
      <w:start w:val="3"/>
      <w:numFmt w:val="lowerLetter"/>
      <w:lvlText w:val="%1."/>
      <w:lvlJc w:val="left"/>
      <w:pPr>
        <w:ind w:left="2203" w:hanging="360"/>
      </w:pPr>
      <w:rPr>
        <w:rFonts w:hint="default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923" w:hanging="360"/>
      </w:pPr>
      <w:rPr>
        <w:rFonts w:hint="default"/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3643" w:hanging="280"/>
      </w:pPr>
      <w:rPr>
        <w:rFonts w:hint="default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4363" w:hanging="360"/>
      </w:pPr>
      <w:rPr>
        <w:rFonts w:hint="default"/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5083" w:hanging="360"/>
      </w:pPr>
      <w:rPr>
        <w:rFonts w:hint="default"/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803" w:hanging="28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6523" w:hanging="360"/>
      </w:pPr>
      <w:rPr>
        <w:rFonts w:hint="default"/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7243" w:hanging="360"/>
      </w:pPr>
      <w:rPr>
        <w:rFonts w:hint="default"/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963" w:hanging="280"/>
      </w:pPr>
      <w:rPr>
        <w:rFonts w:hint="default"/>
        <w:smallCaps w:val="0"/>
        <w:strike w:val="0"/>
        <w:vertAlign w:val="baseline"/>
      </w:rPr>
    </w:lvl>
  </w:abstractNum>
  <w:abstractNum w:abstractNumId="6" w15:restartNumberingAfterBreak="0">
    <w:nsid w:val="6C8872DB"/>
    <w:multiLevelType w:val="hybridMultilevel"/>
    <w:tmpl w:val="27C63870"/>
    <w:lvl w:ilvl="0" w:tplc="ADC6329C">
      <w:numFmt w:val="bullet"/>
      <w:lvlText w:val="-"/>
      <w:lvlJc w:val="left"/>
      <w:pPr>
        <w:ind w:left="2940" w:hanging="360"/>
      </w:pPr>
      <w:rPr>
        <w:rFonts w:ascii="Arial" w:eastAsia="Arial" w:hAnsi="Arial" w:cs="Arial" w:hint="default"/>
        <w:spacing w:val="0"/>
        <w:w w:val="10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761E1E36"/>
    <w:multiLevelType w:val="multilevel"/>
    <w:tmpl w:val="7004A25C"/>
    <w:lvl w:ilvl="0">
      <w:start w:val="1"/>
      <w:numFmt w:val="upperRoman"/>
      <w:lvlText w:val="%1."/>
      <w:lvlJc w:val="left"/>
      <w:pPr>
        <w:ind w:left="397" w:hanging="39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873810334">
    <w:abstractNumId w:val="2"/>
  </w:num>
  <w:num w:numId="2" w16cid:durableId="1987121935">
    <w:abstractNumId w:val="4"/>
  </w:num>
  <w:num w:numId="3" w16cid:durableId="713042625">
    <w:abstractNumId w:val="7"/>
  </w:num>
  <w:num w:numId="4" w16cid:durableId="1196457139">
    <w:abstractNumId w:val="3"/>
  </w:num>
  <w:num w:numId="5" w16cid:durableId="1157694126">
    <w:abstractNumId w:val="6"/>
  </w:num>
  <w:num w:numId="6" w16cid:durableId="175728774">
    <w:abstractNumId w:val="0"/>
  </w:num>
  <w:num w:numId="7" w16cid:durableId="1254699683">
    <w:abstractNumId w:val="1"/>
    <w:lvlOverride w:ilvl="0">
      <w:lvl w:ilvl="0" w:tplc="E208E124">
        <w:start w:val="1"/>
        <w:numFmt w:val="bullet"/>
        <w:lvlText w:val="•"/>
        <w:lvlJc w:val="left"/>
        <w:pPr>
          <w:ind w:left="720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7085F4">
        <w:start w:val="1"/>
        <w:numFmt w:val="bullet"/>
        <w:lvlText w:val="•"/>
        <w:lvlJc w:val="left"/>
        <w:pPr>
          <w:ind w:left="108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D65EA2">
        <w:start w:val="1"/>
        <w:numFmt w:val="bullet"/>
        <w:lvlText w:val="•"/>
        <w:lvlJc w:val="left"/>
        <w:pPr>
          <w:ind w:left="180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4E6E6A">
        <w:start w:val="1"/>
        <w:numFmt w:val="bullet"/>
        <w:lvlText w:val="•"/>
        <w:lvlJc w:val="left"/>
        <w:pPr>
          <w:ind w:left="252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F84348">
        <w:start w:val="1"/>
        <w:numFmt w:val="bullet"/>
        <w:lvlText w:val="•"/>
        <w:lvlJc w:val="left"/>
        <w:pPr>
          <w:ind w:left="324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D408EE">
        <w:start w:val="1"/>
        <w:numFmt w:val="bullet"/>
        <w:lvlText w:val="•"/>
        <w:lvlJc w:val="left"/>
        <w:pPr>
          <w:ind w:left="396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347EFA">
        <w:start w:val="1"/>
        <w:numFmt w:val="bullet"/>
        <w:lvlText w:val="•"/>
        <w:lvlJc w:val="left"/>
        <w:pPr>
          <w:ind w:left="468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2EBC1A">
        <w:start w:val="1"/>
        <w:numFmt w:val="bullet"/>
        <w:lvlText w:val="•"/>
        <w:lvlJc w:val="left"/>
        <w:pPr>
          <w:ind w:left="540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703F54">
        <w:start w:val="1"/>
        <w:numFmt w:val="bullet"/>
        <w:lvlText w:val="•"/>
        <w:lvlJc w:val="left"/>
        <w:pPr>
          <w:ind w:left="612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07019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61"/>
    <w:rsid w:val="00070024"/>
    <w:rsid w:val="000C677C"/>
    <w:rsid w:val="00225950"/>
    <w:rsid w:val="00295B1D"/>
    <w:rsid w:val="002A0082"/>
    <w:rsid w:val="002D4326"/>
    <w:rsid w:val="00302CC7"/>
    <w:rsid w:val="003E202A"/>
    <w:rsid w:val="004124A9"/>
    <w:rsid w:val="005763C5"/>
    <w:rsid w:val="006137DE"/>
    <w:rsid w:val="0069255E"/>
    <w:rsid w:val="00705BD2"/>
    <w:rsid w:val="008F670B"/>
    <w:rsid w:val="009A2CF6"/>
    <w:rsid w:val="009F0386"/>
    <w:rsid w:val="00CE10F8"/>
    <w:rsid w:val="00DA474A"/>
    <w:rsid w:val="00DF4902"/>
    <w:rsid w:val="00E21283"/>
    <w:rsid w:val="00EF3033"/>
    <w:rsid w:val="00E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2599"/>
  <w15:chartTrackingRefBased/>
  <w15:docId w15:val="{9377812C-D05C-4A14-BDD1-9444622C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361"/>
  </w:style>
  <w:style w:type="paragraph" w:styleId="Stopka">
    <w:name w:val="footer"/>
    <w:basedOn w:val="Normalny"/>
    <w:link w:val="StopkaZnak"/>
    <w:uiPriority w:val="99"/>
    <w:unhideWhenUsed/>
    <w:rsid w:val="0041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4A9"/>
  </w:style>
  <w:style w:type="character" w:styleId="Tekstzastpczy">
    <w:name w:val="Placeholder Text"/>
    <w:basedOn w:val="Domylnaczcionkaakapitu"/>
    <w:uiPriority w:val="99"/>
    <w:semiHidden/>
    <w:rsid w:val="004124A9"/>
    <w:rPr>
      <w:color w:val="666666"/>
    </w:rPr>
  </w:style>
  <w:style w:type="character" w:customStyle="1" w:styleId="normaltextrun">
    <w:name w:val="normaltextrun"/>
    <w:basedOn w:val="Domylnaczcionkaakapitu"/>
    <w:rsid w:val="004124A9"/>
  </w:style>
  <w:style w:type="table" w:customStyle="1" w:styleId="TableNormal">
    <w:name w:val="Table Normal"/>
    <w:rsid w:val="00412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24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entury Gothic" w:eastAsia="Arial Unicode MS" w:hAnsi="Century Gothic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BrakA">
    <w:name w:val="Brak A"/>
    <w:rsid w:val="004124A9"/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4124A9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character" w:customStyle="1" w:styleId="AkapitzlistZnak">
    <w:name w:val="Akapit z listą Znak"/>
    <w:aliases w:val="Lista - wielopoziomowa Znak"/>
    <w:link w:val="Akapitzlist"/>
    <w:uiPriority w:val="1"/>
    <w:qFormat/>
    <w:locked/>
    <w:rsid w:val="004124A9"/>
    <w:rPr>
      <w:rFonts w:ascii="Calibri" w:eastAsia="Arial Unicode MS" w:hAnsi="Calibri" w:cs="Arial Unicode MS"/>
      <w:color w:val="000000"/>
      <w:kern w:val="0"/>
      <w:u w:color="000000"/>
      <w:bdr w:val="nil"/>
      <w:lang w:eastAsia="pl-PL"/>
      <w14:ligatures w14:val="none"/>
    </w:rPr>
  </w:style>
  <w:style w:type="character" w:customStyle="1" w:styleId="eop">
    <w:name w:val="eop"/>
    <w:basedOn w:val="Domylnaczcionkaakapitu"/>
    <w:rsid w:val="004124A9"/>
  </w:style>
  <w:style w:type="numbering" w:customStyle="1" w:styleId="Zaimportowanystyl1">
    <w:name w:val="Zaimportowany styl 1"/>
    <w:rsid w:val="005763C5"/>
    <w:pPr>
      <w:numPr>
        <w:numId w:val="6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0C677C"/>
    <w:pPr>
      <w:spacing w:line="240" w:lineRule="auto"/>
    </w:pPr>
    <w:rPr>
      <w:rFonts w:ascii="Calibri" w:eastAsia="Calibri" w:hAnsi="Calibri" w:cs="Arial Unicode MS"/>
      <w:color w:val="000000"/>
      <w:kern w:val="0"/>
      <w:sz w:val="20"/>
      <w:szCs w:val="20"/>
      <w:u w:color="00000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77C"/>
    <w:rPr>
      <w:rFonts w:ascii="Calibri" w:eastAsia="Calibri" w:hAnsi="Calibri" w:cs="Arial Unicode MS"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77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033"/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033"/>
    <w:rPr>
      <w:rFonts w:ascii="Calibri" w:eastAsia="Calibri" w:hAnsi="Calibri" w:cs="Arial Unicode MS"/>
      <w:b/>
      <w:bCs/>
      <w:color w:val="000000"/>
      <w:kern w:val="0"/>
      <w:sz w:val="20"/>
      <w:szCs w:val="2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ITP TELCO - Rafał Junga</dc:creator>
  <cp:keywords/>
  <dc:description/>
  <cp:lastModifiedBy>Anna Krakowiak</cp:lastModifiedBy>
  <cp:revision>4</cp:revision>
  <dcterms:created xsi:type="dcterms:W3CDTF">2024-05-14T13:28:00Z</dcterms:created>
  <dcterms:modified xsi:type="dcterms:W3CDTF">2024-05-14T14:57:00Z</dcterms:modified>
</cp:coreProperties>
</file>