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D4362" w14:textId="77777777" w:rsidR="00B41961" w:rsidRPr="000B51F1" w:rsidRDefault="00B41961" w:rsidP="00884D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B51F1">
        <w:rPr>
          <w:rFonts w:ascii="Times New Roman" w:hAnsi="Times New Roman"/>
          <w:b/>
          <w:sz w:val="24"/>
          <w:szCs w:val="24"/>
        </w:rPr>
        <w:t>PROGRAM PRAC KONSERWATORSKO-RESTAURATORSKICH</w:t>
      </w:r>
    </w:p>
    <w:p w14:paraId="545EEC6E" w14:textId="3E497C33" w:rsidR="00027F84" w:rsidRPr="000B51F1" w:rsidRDefault="000B51F1" w:rsidP="00884D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B51F1">
        <w:rPr>
          <w:rFonts w:ascii="Times New Roman" w:hAnsi="Times New Roman"/>
          <w:b/>
          <w:sz w:val="24"/>
          <w:szCs w:val="24"/>
        </w:rPr>
        <w:t xml:space="preserve">DLA XVIII-WIECZNEJ AMBONY Z </w:t>
      </w:r>
      <w:r w:rsidR="00B41961" w:rsidRPr="000B51F1">
        <w:rPr>
          <w:rFonts w:ascii="Times New Roman" w:hAnsi="Times New Roman"/>
          <w:b/>
          <w:sz w:val="24"/>
          <w:szCs w:val="24"/>
        </w:rPr>
        <w:t>KOŚCIÓŁ</w:t>
      </w:r>
      <w:r w:rsidRPr="000B51F1">
        <w:rPr>
          <w:rFonts w:ascii="Times New Roman" w:hAnsi="Times New Roman"/>
          <w:b/>
          <w:sz w:val="24"/>
          <w:szCs w:val="24"/>
        </w:rPr>
        <w:t>A</w:t>
      </w:r>
      <w:r w:rsidR="00B41961" w:rsidRPr="000B51F1">
        <w:rPr>
          <w:rFonts w:ascii="Times New Roman" w:hAnsi="Times New Roman"/>
          <w:b/>
          <w:sz w:val="24"/>
          <w:szCs w:val="24"/>
        </w:rPr>
        <w:t xml:space="preserve"> P</w:t>
      </w:r>
      <w:r w:rsidRPr="000B51F1">
        <w:rPr>
          <w:rFonts w:ascii="Times New Roman" w:hAnsi="Times New Roman"/>
          <w:b/>
          <w:sz w:val="24"/>
          <w:szCs w:val="24"/>
        </w:rPr>
        <w:t>.</w:t>
      </w:r>
      <w:r w:rsidR="00B41961" w:rsidRPr="000B51F1">
        <w:rPr>
          <w:rFonts w:ascii="Times New Roman" w:hAnsi="Times New Roman"/>
          <w:b/>
          <w:sz w:val="24"/>
          <w:szCs w:val="24"/>
        </w:rPr>
        <w:t xml:space="preserve">W. WNIEBOWZIĘCIA NMP </w:t>
      </w:r>
      <w:r>
        <w:rPr>
          <w:rFonts w:ascii="Times New Roman" w:hAnsi="Times New Roman"/>
          <w:b/>
          <w:sz w:val="24"/>
          <w:szCs w:val="24"/>
        </w:rPr>
        <w:t>I </w:t>
      </w:r>
      <w:r w:rsidR="00B41961" w:rsidRPr="000B51F1">
        <w:rPr>
          <w:rFonts w:ascii="Times New Roman" w:hAnsi="Times New Roman"/>
          <w:b/>
          <w:sz w:val="24"/>
          <w:szCs w:val="24"/>
        </w:rPr>
        <w:t xml:space="preserve">ŚŚ. APOSTOŁÓW SZYMONA </w:t>
      </w:r>
      <w:r w:rsidR="00D001D9" w:rsidRPr="000B51F1">
        <w:rPr>
          <w:rFonts w:ascii="Times New Roman" w:hAnsi="Times New Roman"/>
          <w:b/>
          <w:sz w:val="24"/>
          <w:szCs w:val="24"/>
        </w:rPr>
        <w:t xml:space="preserve">I JUDY TADEUSZA </w:t>
      </w:r>
      <w:r w:rsidR="00D001D9" w:rsidRPr="0078504A">
        <w:rPr>
          <w:rFonts w:ascii="Times New Roman" w:hAnsi="Times New Roman"/>
          <w:b/>
          <w:sz w:val="24"/>
          <w:szCs w:val="24"/>
        </w:rPr>
        <w:t>W</w:t>
      </w:r>
      <w:r w:rsidR="00D001D9" w:rsidRPr="000B51F1">
        <w:rPr>
          <w:rFonts w:ascii="Times New Roman" w:hAnsi="Times New Roman"/>
          <w:b/>
          <w:sz w:val="24"/>
          <w:szCs w:val="24"/>
        </w:rPr>
        <w:t xml:space="preserve"> WIĘCBORKU</w:t>
      </w:r>
    </w:p>
    <w:p w14:paraId="58A10C08" w14:textId="77777777" w:rsidR="000B51F1" w:rsidRDefault="000B51F1" w:rsidP="00884D2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557611B" w14:textId="77777777" w:rsidR="00027F84" w:rsidRDefault="00884D25" w:rsidP="00884D2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autorzy:</w:t>
      </w:r>
    </w:p>
    <w:p w14:paraId="7435063F" w14:textId="77777777" w:rsidR="00884D25" w:rsidRDefault="00884D25" w:rsidP="00884D2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 Dagmara Kończalska</w:t>
      </w:r>
    </w:p>
    <w:p w14:paraId="313D9CFE" w14:textId="77777777" w:rsidR="00884D25" w:rsidRDefault="00884D25" w:rsidP="00884D2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 Piotr Trybuszewski</w:t>
      </w:r>
    </w:p>
    <w:p w14:paraId="23BC8ABA" w14:textId="77777777" w:rsidR="000B51F1" w:rsidRDefault="000B51F1" w:rsidP="00884D2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322BBDE" w14:textId="77777777" w:rsidR="000B51F1" w:rsidRDefault="000B51F1" w:rsidP="00884D2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68DF343" w14:textId="77777777" w:rsidR="000B51F1" w:rsidRDefault="000B51F1" w:rsidP="00884D2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EBA3358" w14:textId="77777777" w:rsidR="000B51F1" w:rsidRPr="000B51F1" w:rsidRDefault="000B51F1" w:rsidP="000B51F1">
      <w:pPr>
        <w:pStyle w:val="Bezodstpw"/>
        <w:numPr>
          <w:ilvl w:val="0"/>
          <w:numId w:val="12"/>
        </w:numPr>
        <w:spacing w:line="360" w:lineRule="auto"/>
        <w:jc w:val="both"/>
        <w:rPr>
          <w:b/>
          <w:sz w:val="24"/>
          <w:szCs w:val="24"/>
        </w:rPr>
      </w:pPr>
      <w:r w:rsidRPr="000B51F1">
        <w:rPr>
          <w:b/>
          <w:sz w:val="24"/>
          <w:szCs w:val="24"/>
        </w:rPr>
        <w:t>KARTA IDENTYFIKACYJNA OBIEKTU</w:t>
      </w:r>
    </w:p>
    <w:p w14:paraId="4850A749" w14:textId="77777777" w:rsidR="008F109D" w:rsidRPr="008F109D" w:rsidRDefault="000B51F1" w:rsidP="00026A28">
      <w:pPr>
        <w:pStyle w:val="Bezodstpw"/>
        <w:spacing w:line="360" w:lineRule="auto"/>
        <w:jc w:val="both"/>
        <w:rPr>
          <w:b/>
          <w:position w:val="-6"/>
          <w:sz w:val="24"/>
          <w:szCs w:val="24"/>
        </w:rPr>
      </w:pPr>
      <w:r>
        <w:rPr>
          <w:sz w:val="24"/>
          <w:szCs w:val="24"/>
        </w:rPr>
        <w:t>R</w:t>
      </w:r>
      <w:r w:rsidR="008F109D">
        <w:rPr>
          <w:sz w:val="24"/>
          <w:szCs w:val="24"/>
        </w:rPr>
        <w:t xml:space="preserve">ODZAJ </w:t>
      </w:r>
      <w:r w:rsidR="008F109D">
        <w:rPr>
          <w:b/>
          <w:sz w:val="24"/>
          <w:szCs w:val="24"/>
        </w:rPr>
        <w:t xml:space="preserve">ambona </w:t>
      </w:r>
      <w:r w:rsidR="00D4368C">
        <w:rPr>
          <w:b/>
          <w:sz w:val="24"/>
          <w:szCs w:val="24"/>
        </w:rPr>
        <w:t xml:space="preserve">przyścienna, </w:t>
      </w:r>
      <w:r w:rsidR="00E675F1">
        <w:rPr>
          <w:b/>
          <w:sz w:val="24"/>
          <w:szCs w:val="24"/>
        </w:rPr>
        <w:t>podwieszana</w:t>
      </w:r>
      <w:r w:rsidR="008F109D">
        <w:rPr>
          <w:b/>
          <w:sz w:val="24"/>
          <w:szCs w:val="24"/>
        </w:rPr>
        <w:t xml:space="preserve"> z baldachimem</w:t>
      </w:r>
      <w:r w:rsidR="00E675F1">
        <w:rPr>
          <w:b/>
          <w:sz w:val="24"/>
          <w:szCs w:val="24"/>
        </w:rPr>
        <w:t xml:space="preserve"> i schodami</w:t>
      </w:r>
    </w:p>
    <w:p w14:paraId="592E8026" w14:textId="77777777" w:rsidR="008F109D" w:rsidRPr="008F109D" w:rsidRDefault="008F109D" w:rsidP="00026A28">
      <w:pPr>
        <w:pStyle w:val="Bezodstpw"/>
        <w:spacing w:line="360" w:lineRule="auto"/>
        <w:jc w:val="both"/>
        <w:rPr>
          <w:sz w:val="24"/>
          <w:szCs w:val="24"/>
        </w:rPr>
      </w:pPr>
      <w:r w:rsidRPr="008F109D">
        <w:rPr>
          <w:sz w:val="24"/>
          <w:szCs w:val="24"/>
        </w:rPr>
        <w:t>N</w:t>
      </w:r>
      <w:r>
        <w:rPr>
          <w:sz w:val="24"/>
          <w:szCs w:val="24"/>
        </w:rPr>
        <w:t xml:space="preserve">R REJESTRU ZABYTKÓW </w:t>
      </w:r>
      <w:r>
        <w:rPr>
          <w:b/>
          <w:sz w:val="24"/>
          <w:szCs w:val="24"/>
        </w:rPr>
        <w:t>B/75/8</w:t>
      </w:r>
    </w:p>
    <w:p w14:paraId="67F70978" w14:textId="77777777" w:rsidR="00027F84" w:rsidRDefault="00027F84" w:rsidP="00026A28">
      <w:pPr>
        <w:pStyle w:val="Bezodstpw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AUTOR, WARSZTAT, SZKOŁA</w:t>
      </w:r>
      <w:r>
        <w:rPr>
          <w:b/>
          <w:sz w:val="24"/>
          <w:szCs w:val="24"/>
        </w:rPr>
        <w:t xml:space="preserve"> nieznany</w:t>
      </w:r>
    </w:p>
    <w:p w14:paraId="0B332E5E" w14:textId="77777777" w:rsidR="00027F84" w:rsidRDefault="00027F84" w:rsidP="00026A28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DATOWANIE </w:t>
      </w:r>
      <w:r w:rsidR="008F109D" w:rsidRPr="008F109D">
        <w:rPr>
          <w:b/>
          <w:sz w:val="24"/>
          <w:szCs w:val="24"/>
        </w:rPr>
        <w:t>ok. 1779 r</w:t>
      </w:r>
      <w:r w:rsidR="008F109D">
        <w:rPr>
          <w:b/>
          <w:sz w:val="24"/>
          <w:szCs w:val="24"/>
        </w:rPr>
        <w:t>ok</w:t>
      </w:r>
    </w:p>
    <w:p w14:paraId="45868398" w14:textId="5C44B41D" w:rsidR="00027F84" w:rsidRPr="0078504A" w:rsidRDefault="00027F84" w:rsidP="00026A28">
      <w:pPr>
        <w:pStyle w:val="Bezodstpw"/>
        <w:spacing w:line="360" w:lineRule="auto"/>
        <w:jc w:val="both"/>
        <w:rPr>
          <w:b/>
          <w:spacing w:val="-5"/>
          <w:sz w:val="24"/>
          <w:szCs w:val="24"/>
        </w:rPr>
      </w:pPr>
      <w:r>
        <w:rPr>
          <w:sz w:val="24"/>
          <w:szCs w:val="24"/>
        </w:rPr>
        <w:t>MIEJSCE PRZECHOWYWANIA</w:t>
      </w:r>
      <w:r>
        <w:rPr>
          <w:b/>
          <w:spacing w:val="-5"/>
          <w:sz w:val="24"/>
          <w:szCs w:val="24"/>
        </w:rPr>
        <w:t xml:space="preserve"> Kościół pw. </w:t>
      </w:r>
      <w:r w:rsidR="008F109D">
        <w:rPr>
          <w:b/>
          <w:spacing w:val="-5"/>
          <w:sz w:val="24"/>
          <w:szCs w:val="24"/>
        </w:rPr>
        <w:t xml:space="preserve">Wniebowzięcia NMP </w:t>
      </w:r>
      <w:r w:rsidR="008F109D" w:rsidRPr="0078504A">
        <w:rPr>
          <w:b/>
          <w:spacing w:val="-5"/>
          <w:sz w:val="24"/>
          <w:szCs w:val="24"/>
        </w:rPr>
        <w:t xml:space="preserve">i </w:t>
      </w:r>
      <w:proofErr w:type="spellStart"/>
      <w:r w:rsidR="0078504A" w:rsidRPr="0078504A">
        <w:rPr>
          <w:b/>
          <w:spacing w:val="-5"/>
          <w:sz w:val="24"/>
          <w:szCs w:val="24"/>
        </w:rPr>
        <w:t>śś</w:t>
      </w:r>
      <w:proofErr w:type="spellEnd"/>
      <w:r w:rsidR="008F109D" w:rsidRPr="0078504A">
        <w:rPr>
          <w:b/>
          <w:spacing w:val="-5"/>
          <w:sz w:val="24"/>
          <w:szCs w:val="24"/>
        </w:rPr>
        <w:t>. Apostołów Szymona i Judy Tadeusza w</w:t>
      </w:r>
      <w:r w:rsidR="007160A5" w:rsidRPr="0078504A">
        <w:rPr>
          <w:b/>
          <w:spacing w:val="-5"/>
          <w:sz w:val="24"/>
          <w:szCs w:val="24"/>
        </w:rPr>
        <w:t>e</w:t>
      </w:r>
      <w:r w:rsidR="008F109D" w:rsidRPr="0078504A">
        <w:rPr>
          <w:b/>
          <w:spacing w:val="-5"/>
          <w:sz w:val="24"/>
          <w:szCs w:val="24"/>
        </w:rPr>
        <w:t xml:space="preserve"> Więcborku</w:t>
      </w:r>
      <w:r w:rsidRPr="0078504A">
        <w:rPr>
          <w:b/>
          <w:spacing w:val="-5"/>
          <w:sz w:val="24"/>
          <w:szCs w:val="24"/>
        </w:rPr>
        <w:t xml:space="preserve">, </w:t>
      </w:r>
      <w:r w:rsidR="000E6E41" w:rsidRPr="0078504A">
        <w:rPr>
          <w:b/>
          <w:spacing w:val="-5"/>
          <w:sz w:val="24"/>
          <w:szCs w:val="24"/>
        </w:rPr>
        <w:t xml:space="preserve">część nawowa (ściana północna), </w:t>
      </w:r>
      <w:r w:rsidRPr="0078504A">
        <w:rPr>
          <w:b/>
          <w:spacing w:val="-5"/>
          <w:sz w:val="24"/>
          <w:szCs w:val="24"/>
        </w:rPr>
        <w:t xml:space="preserve">województwo </w:t>
      </w:r>
      <w:r w:rsidR="008F109D" w:rsidRPr="0078504A">
        <w:rPr>
          <w:b/>
          <w:spacing w:val="-5"/>
          <w:sz w:val="24"/>
          <w:szCs w:val="24"/>
        </w:rPr>
        <w:t>kujawsko-pomorskie, ul. Plac Jana Pawła II 14, Więcbork 89-</w:t>
      </w:r>
      <w:r w:rsidR="00284916" w:rsidRPr="0078504A">
        <w:rPr>
          <w:b/>
          <w:spacing w:val="-5"/>
          <w:sz w:val="24"/>
          <w:szCs w:val="24"/>
        </w:rPr>
        <w:t>4</w:t>
      </w:r>
      <w:r w:rsidR="008F109D" w:rsidRPr="0078504A">
        <w:rPr>
          <w:b/>
          <w:spacing w:val="-5"/>
          <w:sz w:val="24"/>
          <w:szCs w:val="24"/>
        </w:rPr>
        <w:t>10</w:t>
      </w:r>
    </w:p>
    <w:p w14:paraId="547347F1" w14:textId="0DA0026E" w:rsidR="00027F84" w:rsidRDefault="00027F84" w:rsidP="00026A28">
      <w:pPr>
        <w:pStyle w:val="Bezodstpw"/>
        <w:spacing w:line="360" w:lineRule="auto"/>
        <w:jc w:val="both"/>
        <w:rPr>
          <w:sz w:val="24"/>
          <w:szCs w:val="24"/>
        </w:rPr>
      </w:pPr>
      <w:r w:rsidRPr="0078504A">
        <w:rPr>
          <w:sz w:val="24"/>
          <w:szCs w:val="24"/>
        </w:rPr>
        <w:t xml:space="preserve">WŁAŚCICIEL/UŻYTKOWNIK </w:t>
      </w:r>
      <w:r w:rsidR="008F109D" w:rsidRPr="0078504A">
        <w:rPr>
          <w:b/>
          <w:sz w:val="24"/>
          <w:szCs w:val="24"/>
        </w:rPr>
        <w:t>Parafia Rzymsko</w:t>
      </w:r>
      <w:r w:rsidR="0078504A" w:rsidRPr="0078504A">
        <w:rPr>
          <w:b/>
          <w:sz w:val="24"/>
          <w:szCs w:val="24"/>
        </w:rPr>
        <w:t>k</w:t>
      </w:r>
      <w:r w:rsidR="008F109D" w:rsidRPr="0078504A">
        <w:rPr>
          <w:b/>
          <w:sz w:val="24"/>
          <w:szCs w:val="24"/>
        </w:rPr>
        <w:t>atolicka pw.</w:t>
      </w:r>
      <w:r w:rsidR="0078504A" w:rsidRPr="0078504A">
        <w:rPr>
          <w:b/>
          <w:sz w:val="24"/>
          <w:szCs w:val="24"/>
        </w:rPr>
        <w:t xml:space="preserve"> </w:t>
      </w:r>
      <w:r w:rsidR="008F109D" w:rsidRPr="0078504A">
        <w:rPr>
          <w:b/>
          <w:spacing w:val="-5"/>
          <w:sz w:val="24"/>
          <w:szCs w:val="24"/>
        </w:rPr>
        <w:t xml:space="preserve">NMP i </w:t>
      </w:r>
      <w:proofErr w:type="spellStart"/>
      <w:r w:rsidR="0078504A" w:rsidRPr="0078504A">
        <w:rPr>
          <w:b/>
          <w:spacing w:val="-5"/>
          <w:sz w:val="24"/>
          <w:szCs w:val="24"/>
        </w:rPr>
        <w:t>śś</w:t>
      </w:r>
      <w:proofErr w:type="spellEnd"/>
      <w:r w:rsidR="008F109D" w:rsidRPr="0078504A">
        <w:rPr>
          <w:b/>
          <w:spacing w:val="-5"/>
          <w:sz w:val="24"/>
          <w:szCs w:val="24"/>
        </w:rPr>
        <w:t>. Apostołów</w:t>
      </w:r>
      <w:r w:rsidR="008F109D">
        <w:rPr>
          <w:b/>
          <w:spacing w:val="-5"/>
          <w:sz w:val="24"/>
          <w:szCs w:val="24"/>
        </w:rPr>
        <w:t xml:space="preserve"> Szymona i Judy Tadeusza w</w:t>
      </w:r>
      <w:r w:rsidR="007160A5">
        <w:rPr>
          <w:b/>
          <w:spacing w:val="-5"/>
          <w:sz w:val="24"/>
          <w:szCs w:val="24"/>
        </w:rPr>
        <w:t>e</w:t>
      </w:r>
      <w:r w:rsidR="008F109D">
        <w:rPr>
          <w:b/>
          <w:spacing w:val="-5"/>
          <w:sz w:val="24"/>
          <w:szCs w:val="24"/>
        </w:rPr>
        <w:t xml:space="preserve"> Więcborku</w:t>
      </w:r>
    </w:p>
    <w:p w14:paraId="659BCDB4" w14:textId="77777777" w:rsidR="00027F84" w:rsidRDefault="008F109D" w:rsidP="00026A28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MATERIAŁY I TECHNIKA </w:t>
      </w:r>
      <w:r w:rsidR="00E675F1">
        <w:rPr>
          <w:b/>
          <w:sz w:val="24"/>
          <w:szCs w:val="24"/>
        </w:rPr>
        <w:t>p</w:t>
      </w:r>
      <w:r w:rsidR="00027F84">
        <w:rPr>
          <w:b/>
          <w:sz w:val="24"/>
          <w:szCs w:val="24"/>
        </w:rPr>
        <w:t>odłoże – drewno iglaste, biała kredowo-klejowa z</w:t>
      </w:r>
      <w:r>
        <w:rPr>
          <w:b/>
          <w:sz w:val="24"/>
          <w:szCs w:val="24"/>
        </w:rPr>
        <w:t>aprawa, warstwa malarska olejna, złocenie na czerwonym bolusie</w:t>
      </w:r>
    </w:p>
    <w:p w14:paraId="252F5479" w14:textId="54DE149F" w:rsidR="00027F84" w:rsidRDefault="00027F84" w:rsidP="00026A28">
      <w:pPr>
        <w:pStyle w:val="Bezodstpw"/>
        <w:spacing w:line="360" w:lineRule="auto"/>
        <w:jc w:val="both"/>
        <w:rPr>
          <w:b/>
          <w:spacing w:val="-5"/>
          <w:sz w:val="24"/>
          <w:szCs w:val="24"/>
        </w:rPr>
      </w:pPr>
      <w:r>
        <w:rPr>
          <w:sz w:val="24"/>
          <w:szCs w:val="24"/>
        </w:rPr>
        <w:t>WCZEŚNIEJSZE KONSERWACJE (LUB RENOWACJE):</w:t>
      </w:r>
      <w:r>
        <w:rPr>
          <w:b/>
          <w:sz w:val="24"/>
          <w:szCs w:val="24"/>
        </w:rPr>
        <w:t xml:space="preserve"> TAK </w:t>
      </w:r>
      <w:r w:rsidR="00CB6D96">
        <w:rPr>
          <w:b/>
          <w:position w:val="-4"/>
          <w:sz w:val="24"/>
          <w:szCs w:val="24"/>
        </w:rPr>
        <w:object w:dxaOrig="1440" w:dyaOrig="1440" w14:anchorId="39F461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pt;height:9.75pt" o:ole="">
            <v:imagedata r:id="rId8" o:title=""/>
          </v:shape>
          <w:control r:id="rId9" w:name="CheckBox94" w:shapeid="_x0000_i1033"/>
        </w:object>
      </w:r>
      <w:r>
        <w:rPr>
          <w:b/>
          <w:sz w:val="24"/>
          <w:szCs w:val="24"/>
        </w:rPr>
        <w:t xml:space="preserve">; NIE </w:t>
      </w:r>
      <w:r w:rsidR="00CB6D96">
        <w:rPr>
          <w:b/>
          <w:position w:val="-4"/>
          <w:sz w:val="24"/>
          <w:szCs w:val="24"/>
        </w:rPr>
        <w:object w:dxaOrig="1440" w:dyaOrig="1440" w14:anchorId="6F5689F1">
          <v:shape id="_x0000_i1035" type="#_x0000_t75" style="width:9pt;height:9.75pt" o:ole="">
            <v:imagedata r:id="rId10" o:title=""/>
          </v:shape>
          <w:control r:id="rId11" w:name="CheckBox23154" w:shapeid="_x0000_i1035"/>
        </w:object>
      </w:r>
    </w:p>
    <w:p w14:paraId="23C876E2" w14:textId="2A0E1D8F" w:rsidR="00027F84" w:rsidRDefault="00027F84" w:rsidP="00026A28">
      <w:pPr>
        <w:pStyle w:val="Bezodstpw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WCZEŚNIEJSZE DOKUMENTACJE:</w:t>
      </w:r>
      <w:r>
        <w:rPr>
          <w:b/>
          <w:sz w:val="24"/>
          <w:szCs w:val="24"/>
        </w:rPr>
        <w:t xml:space="preserve"> TAK </w:t>
      </w:r>
      <w:r w:rsidR="00CB6D96">
        <w:rPr>
          <w:b/>
          <w:position w:val="-4"/>
          <w:sz w:val="24"/>
          <w:szCs w:val="24"/>
        </w:rPr>
        <w:object w:dxaOrig="1440" w:dyaOrig="1440" w14:anchorId="65F6CD2C">
          <v:shape id="_x0000_i1037" type="#_x0000_t75" style="width:9pt;height:9.75pt" o:ole="">
            <v:imagedata r:id="rId10" o:title=""/>
          </v:shape>
          <w:control r:id="rId12" w:name="CheckBox154" w:shapeid="_x0000_i1037"/>
        </w:object>
      </w:r>
      <w:r>
        <w:rPr>
          <w:b/>
          <w:sz w:val="24"/>
          <w:szCs w:val="24"/>
        </w:rPr>
        <w:t xml:space="preserve">; NIE </w:t>
      </w:r>
      <w:r w:rsidR="00CB6D96">
        <w:rPr>
          <w:b/>
          <w:position w:val="-4"/>
          <w:sz w:val="24"/>
          <w:szCs w:val="24"/>
        </w:rPr>
        <w:object w:dxaOrig="1440" w:dyaOrig="1440" w14:anchorId="4829FD1B">
          <v:shape id="_x0000_i1039" type="#_x0000_t75" style="width:9pt;height:9.75pt" o:ole="">
            <v:imagedata r:id="rId8" o:title=""/>
          </v:shape>
          <w:control r:id="rId13" w:name="CheckBox231144" w:shapeid="_x0000_i1039"/>
        </w:object>
      </w:r>
    </w:p>
    <w:p w14:paraId="5C85762B" w14:textId="77777777" w:rsidR="00582B0F" w:rsidRDefault="00582B0F" w:rsidP="00026A2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134710" w14:textId="77777777" w:rsidR="00196316" w:rsidRPr="000B51F1" w:rsidRDefault="000B51F1" w:rsidP="000B51F1">
      <w:pPr>
        <w:pStyle w:val="Akapitzlist"/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0B51F1">
        <w:rPr>
          <w:rFonts w:ascii="Times New Roman" w:hAnsi="Times New Roman"/>
          <w:b/>
          <w:sz w:val="24"/>
          <w:szCs w:val="24"/>
        </w:rPr>
        <w:t>OPIS OBIEKTU</w:t>
      </w:r>
    </w:p>
    <w:p w14:paraId="0999D275" w14:textId="77777777" w:rsidR="00317F63" w:rsidRDefault="00196316" w:rsidP="00026A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Ambona przyścienna, podwieszana z baldachimem i schodami. Kosz i zwieńczenie wykonane na rzucie koła. Korpus o wybrzuszonym kształcie z profi</w:t>
      </w:r>
      <w:r w:rsidR="000B51F1">
        <w:rPr>
          <w:rFonts w:ascii="Times New Roman" w:hAnsi="Times New Roman"/>
          <w:sz w:val="24"/>
          <w:szCs w:val="24"/>
        </w:rPr>
        <w:t>lowanym wazonem u dołu. Górna i </w:t>
      </w:r>
      <w:r>
        <w:rPr>
          <w:rFonts w:ascii="Times New Roman" w:hAnsi="Times New Roman"/>
          <w:sz w:val="24"/>
          <w:szCs w:val="24"/>
        </w:rPr>
        <w:t>dolna partia wazonu zaakcentowana złoconą dekoracją snycerską w formie liści ak</w:t>
      </w:r>
      <w:r w:rsidR="001821C2">
        <w:rPr>
          <w:rFonts w:ascii="Times New Roman" w:hAnsi="Times New Roman"/>
          <w:sz w:val="24"/>
          <w:szCs w:val="24"/>
        </w:rPr>
        <w:t>a</w:t>
      </w:r>
      <w:r w:rsidR="005F7462">
        <w:rPr>
          <w:rFonts w:ascii="Times New Roman" w:hAnsi="Times New Roman"/>
          <w:sz w:val="24"/>
          <w:szCs w:val="24"/>
        </w:rPr>
        <w:t>ntu</w:t>
      </w:r>
      <w:r w:rsidR="000B51F1">
        <w:rPr>
          <w:rFonts w:ascii="Times New Roman" w:hAnsi="Times New Roman"/>
          <w:sz w:val="24"/>
          <w:szCs w:val="24"/>
        </w:rPr>
        <w:t xml:space="preserve"> i </w:t>
      </w:r>
      <w:r>
        <w:rPr>
          <w:rFonts w:ascii="Times New Roman" w:hAnsi="Times New Roman"/>
          <w:sz w:val="24"/>
          <w:szCs w:val="24"/>
        </w:rPr>
        <w:t xml:space="preserve">wici roślinnej. </w:t>
      </w:r>
      <w:r w:rsidR="00862277">
        <w:rPr>
          <w:rFonts w:ascii="Times New Roman" w:hAnsi="Times New Roman"/>
          <w:sz w:val="24"/>
          <w:szCs w:val="24"/>
        </w:rPr>
        <w:t xml:space="preserve">Płaszczyzna kosza z krzywolinijnymi, złoconymi motywami </w:t>
      </w:r>
      <w:proofErr w:type="spellStart"/>
      <w:r w:rsidR="00862277">
        <w:rPr>
          <w:rFonts w:ascii="Times New Roman" w:hAnsi="Times New Roman"/>
          <w:sz w:val="24"/>
          <w:szCs w:val="24"/>
        </w:rPr>
        <w:t>rocaille</w:t>
      </w:r>
      <w:proofErr w:type="spellEnd"/>
      <w:r w:rsidR="00862277">
        <w:rPr>
          <w:rFonts w:ascii="Times New Roman" w:hAnsi="Times New Roman"/>
          <w:sz w:val="24"/>
          <w:szCs w:val="24"/>
        </w:rPr>
        <w:t xml:space="preserve"> tworzącymi ramy</w:t>
      </w:r>
      <w:r w:rsidR="00294FE2">
        <w:rPr>
          <w:rFonts w:ascii="Times New Roman" w:hAnsi="Times New Roman"/>
          <w:sz w:val="24"/>
          <w:szCs w:val="24"/>
        </w:rPr>
        <w:t xml:space="preserve"> w kształcie pionowych prostokątów</w:t>
      </w:r>
      <w:r w:rsidR="00862277">
        <w:rPr>
          <w:rFonts w:ascii="Times New Roman" w:hAnsi="Times New Roman"/>
          <w:sz w:val="24"/>
          <w:szCs w:val="24"/>
        </w:rPr>
        <w:t>. Powyżej dwa złocone profile, podkreślające str</w:t>
      </w:r>
      <w:r w:rsidR="00964DCE">
        <w:rPr>
          <w:rFonts w:ascii="Times New Roman" w:hAnsi="Times New Roman"/>
          <w:sz w:val="24"/>
          <w:szCs w:val="24"/>
        </w:rPr>
        <w:t xml:space="preserve">efę pulpitu. Na ściankach balustrady schodów (od strony zewnętrznej} dwa </w:t>
      </w:r>
      <w:r w:rsidR="00294FE2">
        <w:rPr>
          <w:rFonts w:ascii="Times New Roman" w:hAnsi="Times New Roman"/>
          <w:sz w:val="24"/>
          <w:szCs w:val="24"/>
        </w:rPr>
        <w:t>poziome</w:t>
      </w:r>
      <w:r w:rsidR="00CF1AA9">
        <w:rPr>
          <w:rFonts w:ascii="Times New Roman" w:hAnsi="Times New Roman"/>
          <w:sz w:val="24"/>
          <w:szCs w:val="24"/>
        </w:rPr>
        <w:t>,</w:t>
      </w:r>
      <w:r w:rsidR="00964DCE">
        <w:rPr>
          <w:rFonts w:ascii="Times New Roman" w:hAnsi="Times New Roman"/>
          <w:sz w:val="24"/>
          <w:szCs w:val="24"/>
        </w:rPr>
        <w:t xml:space="preserve">prostokątne </w:t>
      </w:r>
      <w:r w:rsidR="00294FE2">
        <w:rPr>
          <w:rFonts w:ascii="Times New Roman" w:hAnsi="Times New Roman"/>
          <w:sz w:val="24"/>
          <w:szCs w:val="24"/>
        </w:rPr>
        <w:t>pola</w:t>
      </w:r>
      <w:r w:rsidR="00964DCE">
        <w:rPr>
          <w:rFonts w:ascii="Times New Roman" w:hAnsi="Times New Roman"/>
          <w:sz w:val="24"/>
          <w:szCs w:val="24"/>
        </w:rPr>
        <w:t xml:space="preserve">, wyznaczone </w:t>
      </w:r>
      <w:r w:rsidR="00294FE2">
        <w:rPr>
          <w:rFonts w:ascii="Times New Roman" w:hAnsi="Times New Roman"/>
          <w:sz w:val="24"/>
          <w:szCs w:val="24"/>
        </w:rPr>
        <w:t>przez dekoracyjne</w:t>
      </w:r>
      <w:r w:rsidR="00204DB3">
        <w:rPr>
          <w:rFonts w:ascii="Times New Roman" w:hAnsi="Times New Roman"/>
          <w:sz w:val="24"/>
          <w:szCs w:val="24"/>
        </w:rPr>
        <w:t>,</w:t>
      </w:r>
      <w:r w:rsidR="00D01673">
        <w:rPr>
          <w:rFonts w:ascii="Times New Roman" w:hAnsi="Times New Roman"/>
          <w:sz w:val="24"/>
          <w:szCs w:val="24"/>
        </w:rPr>
        <w:t>złocone</w:t>
      </w:r>
      <w:r w:rsidR="00294FE2">
        <w:rPr>
          <w:rFonts w:ascii="Times New Roman" w:hAnsi="Times New Roman"/>
          <w:sz w:val="24"/>
          <w:szCs w:val="24"/>
        </w:rPr>
        <w:t xml:space="preserve"> listwy o motywach </w:t>
      </w:r>
      <w:proofErr w:type="spellStart"/>
      <w:r w:rsidR="00294FE2">
        <w:rPr>
          <w:rFonts w:ascii="Times New Roman" w:hAnsi="Times New Roman"/>
          <w:sz w:val="24"/>
          <w:szCs w:val="24"/>
        </w:rPr>
        <w:t>rocaille</w:t>
      </w:r>
      <w:proofErr w:type="spellEnd"/>
      <w:r w:rsidR="00294FE2">
        <w:rPr>
          <w:rFonts w:ascii="Times New Roman" w:hAnsi="Times New Roman"/>
          <w:sz w:val="24"/>
          <w:szCs w:val="24"/>
        </w:rPr>
        <w:t xml:space="preserve">. Nad nimi </w:t>
      </w:r>
      <w:r w:rsidR="00204DB3">
        <w:rPr>
          <w:rFonts w:ascii="Times New Roman" w:hAnsi="Times New Roman"/>
          <w:sz w:val="24"/>
          <w:szCs w:val="24"/>
        </w:rPr>
        <w:t xml:space="preserve">kolejne, </w:t>
      </w:r>
      <w:r w:rsidR="006E2A14">
        <w:rPr>
          <w:rFonts w:ascii="Times New Roman" w:hAnsi="Times New Roman"/>
          <w:sz w:val="24"/>
          <w:szCs w:val="24"/>
        </w:rPr>
        <w:t xml:space="preserve">dwa </w:t>
      </w:r>
      <w:r w:rsidR="00294FE2">
        <w:rPr>
          <w:rFonts w:ascii="Times New Roman" w:hAnsi="Times New Roman"/>
          <w:sz w:val="24"/>
          <w:szCs w:val="24"/>
        </w:rPr>
        <w:t xml:space="preserve">złocone </w:t>
      </w:r>
      <w:r w:rsidR="006E2A14">
        <w:rPr>
          <w:rFonts w:ascii="Times New Roman" w:hAnsi="Times New Roman"/>
          <w:sz w:val="24"/>
          <w:szCs w:val="24"/>
        </w:rPr>
        <w:t xml:space="preserve">profile. Na słupku schodów dekoracyjna waza. </w:t>
      </w:r>
      <w:r w:rsidR="006E2A14">
        <w:rPr>
          <w:rFonts w:ascii="Times New Roman" w:hAnsi="Times New Roman"/>
          <w:sz w:val="24"/>
          <w:szCs w:val="24"/>
        </w:rPr>
        <w:lastRenderedPageBreak/>
        <w:t>Pomiędzy koszem</w:t>
      </w:r>
      <w:r w:rsidR="00CF1AA9">
        <w:rPr>
          <w:rFonts w:ascii="Times New Roman" w:hAnsi="Times New Roman"/>
          <w:sz w:val="24"/>
          <w:szCs w:val="24"/>
        </w:rPr>
        <w:t xml:space="preserve"> a</w:t>
      </w:r>
      <w:r w:rsidR="000B51F1">
        <w:rPr>
          <w:rFonts w:ascii="Times New Roman" w:hAnsi="Times New Roman"/>
          <w:sz w:val="24"/>
          <w:szCs w:val="24"/>
        </w:rPr>
        <w:t> </w:t>
      </w:r>
      <w:r w:rsidR="00CF1AA9">
        <w:rPr>
          <w:rFonts w:ascii="Times New Roman" w:hAnsi="Times New Roman"/>
          <w:sz w:val="24"/>
          <w:szCs w:val="24"/>
        </w:rPr>
        <w:t xml:space="preserve">zwieńczeniem ścianka tylna ze złoconymi </w:t>
      </w:r>
      <w:r w:rsidR="00B313C6">
        <w:rPr>
          <w:rFonts w:ascii="Times New Roman" w:hAnsi="Times New Roman"/>
          <w:sz w:val="24"/>
          <w:szCs w:val="24"/>
        </w:rPr>
        <w:t xml:space="preserve">motywami </w:t>
      </w:r>
      <w:proofErr w:type="spellStart"/>
      <w:r w:rsidR="00B313C6">
        <w:rPr>
          <w:rFonts w:ascii="Times New Roman" w:hAnsi="Times New Roman"/>
          <w:sz w:val="24"/>
          <w:szCs w:val="24"/>
        </w:rPr>
        <w:t>rocaille</w:t>
      </w:r>
      <w:proofErr w:type="spellEnd"/>
      <w:r w:rsidR="00CF1AA9">
        <w:rPr>
          <w:rFonts w:ascii="Times New Roman" w:hAnsi="Times New Roman"/>
          <w:sz w:val="24"/>
          <w:szCs w:val="24"/>
        </w:rPr>
        <w:t xml:space="preserve"> tworzącymi w partii centralnej pionową ramę. </w:t>
      </w:r>
      <w:r w:rsidR="00317F63">
        <w:rPr>
          <w:rFonts w:ascii="Times New Roman" w:hAnsi="Times New Roman"/>
          <w:sz w:val="24"/>
          <w:szCs w:val="24"/>
        </w:rPr>
        <w:t>Baldachim w kształcie kopuły ze złoconymi</w:t>
      </w:r>
      <w:r w:rsidR="00204DB3">
        <w:rPr>
          <w:rFonts w:ascii="Times New Roman" w:hAnsi="Times New Roman"/>
          <w:sz w:val="24"/>
          <w:szCs w:val="24"/>
        </w:rPr>
        <w:t>,</w:t>
      </w:r>
      <w:r w:rsidR="00317F63">
        <w:rPr>
          <w:rFonts w:ascii="Times New Roman" w:hAnsi="Times New Roman"/>
          <w:sz w:val="24"/>
          <w:szCs w:val="24"/>
        </w:rPr>
        <w:t xml:space="preserve"> profilowanymi listwami oraz dekoracją snycerską </w:t>
      </w:r>
      <w:r w:rsidR="00EC5AEE">
        <w:rPr>
          <w:rFonts w:ascii="Times New Roman" w:hAnsi="Times New Roman"/>
          <w:sz w:val="24"/>
          <w:szCs w:val="24"/>
        </w:rPr>
        <w:t>na osi. Spód baldachimu o nieregula</w:t>
      </w:r>
      <w:r w:rsidR="000B51F1">
        <w:rPr>
          <w:rFonts w:ascii="Times New Roman" w:hAnsi="Times New Roman"/>
          <w:sz w:val="24"/>
          <w:szCs w:val="24"/>
        </w:rPr>
        <w:t>rnej, ryflowanej płaszczyźnie z </w:t>
      </w:r>
      <w:r w:rsidR="00EC5AEE">
        <w:rPr>
          <w:rFonts w:ascii="Times New Roman" w:hAnsi="Times New Roman"/>
          <w:sz w:val="24"/>
          <w:szCs w:val="24"/>
        </w:rPr>
        <w:t>aplikacją snyc</w:t>
      </w:r>
      <w:r w:rsidR="00204DB3">
        <w:rPr>
          <w:rFonts w:ascii="Times New Roman" w:hAnsi="Times New Roman"/>
          <w:sz w:val="24"/>
          <w:szCs w:val="24"/>
        </w:rPr>
        <w:t>erską w formie gołębicy (Ducha Ś</w:t>
      </w:r>
      <w:r w:rsidR="00EC5AEE">
        <w:rPr>
          <w:rFonts w:ascii="Times New Roman" w:hAnsi="Times New Roman"/>
          <w:sz w:val="24"/>
          <w:szCs w:val="24"/>
        </w:rPr>
        <w:t>więtego) otoczonej profilowanymi, złoconymi promieniami. Baldachim zwieńczony koszem</w:t>
      </w:r>
      <w:r w:rsidR="00624572">
        <w:rPr>
          <w:rFonts w:ascii="Times New Roman" w:hAnsi="Times New Roman"/>
          <w:sz w:val="24"/>
          <w:szCs w:val="24"/>
        </w:rPr>
        <w:t xml:space="preserve"> złoconych kwiatów. Architektura ambony w kolorze kości słoniowej. </w:t>
      </w:r>
    </w:p>
    <w:p w14:paraId="6D2B9B55" w14:textId="77777777" w:rsidR="00204DB3" w:rsidRDefault="00204DB3" w:rsidP="00026A2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F2FB00" w14:textId="77777777" w:rsidR="00CF1AA9" w:rsidRPr="00CF1AA9" w:rsidRDefault="000B51F1" w:rsidP="00026A2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STAN ZACHOWANIA</w:t>
      </w:r>
    </w:p>
    <w:p w14:paraId="5093F0DC" w14:textId="77777777" w:rsidR="000C1B79" w:rsidRDefault="00624572" w:rsidP="00026A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 zachowania el</w:t>
      </w:r>
      <w:r w:rsidR="00884D25">
        <w:rPr>
          <w:rFonts w:ascii="Times New Roman" w:hAnsi="Times New Roman"/>
          <w:sz w:val="24"/>
          <w:szCs w:val="24"/>
        </w:rPr>
        <w:t>ementów konstruujących</w:t>
      </w:r>
      <w:r>
        <w:rPr>
          <w:rFonts w:ascii="Times New Roman" w:hAnsi="Times New Roman"/>
          <w:sz w:val="24"/>
          <w:szCs w:val="24"/>
        </w:rPr>
        <w:t xml:space="preserve"> architekturę ambony należy ocenić jako dobry. Nie zidentyfikowano żadnych luzów bądź rozstępów w miejscach złączy stolarskich. Wszelkiego rodzaju klejenia </w:t>
      </w:r>
      <w:r w:rsidR="00884D25">
        <w:rPr>
          <w:rFonts w:ascii="Times New Roman" w:hAnsi="Times New Roman"/>
          <w:sz w:val="24"/>
          <w:szCs w:val="24"/>
        </w:rPr>
        <w:t>elementów drewnianych</w:t>
      </w:r>
      <w:r>
        <w:rPr>
          <w:rFonts w:ascii="Times New Roman" w:hAnsi="Times New Roman"/>
          <w:sz w:val="24"/>
          <w:szCs w:val="24"/>
        </w:rPr>
        <w:t xml:space="preserve"> o odpowiedniej wytrzymałości wiążącej. Na płaszczyźnie ambony zauważalne spękania drewna</w:t>
      </w:r>
      <w:r w:rsidR="000B51F1">
        <w:rPr>
          <w:rFonts w:ascii="Times New Roman" w:hAnsi="Times New Roman"/>
          <w:sz w:val="24"/>
          <w:szCs w:val="24"/>
        </w:rPr>
        <w:t>. Warstwa malarska i </w:t>
      </w:r>
      <w:r w:rsidR="000C1B79">
        <w:rPr>
          <w:rFonts w:ascii="Times New Roman" w:hAnsi="Times New Roman"/>
          <w:sz w:val="24"/>
          <w:szCs w:val="24"/>
        </w:rPr>
        <w:t>pozłotnicza wtórna z licznymi przetarciami</w:t>
      </w:r>
      <w:r w:rsidR="00D12DC7">
        <w:rPr>
          <w:rFonts w:ascii="Times New Roman" w:hAnsi="Times New Roman"/>
          <w:sz w:val="24"/>
          <w:szCs w:val="24"/>
        </w:rPr>
        <w:t>, zarysowaniami, wgnieceniami</w:t>
      </w:r>
      <w:r w:rsidR="000C1B79">
        <w:rPr>
          <w:rFonts w:ascii="Times New Roman" w:hAnsi="Times New Roman"/>
          <w:sz w:val="24"/>
          <w:szCs w:val="24"/>
        </w:rPr>
        <w:t xml:space="preserve"> oraz ubytkami. W miejscach ubytków widoczne fragmentarycznie zachowane pierwotne złocenia oraz warstwa malarska. Szczegółowa ocena </w:t>
      </w:r>
      <w:r w:rsidR="00D12DC7">
        <w:rPr>
          <w:rFonts w:ascii="Times New Roman" w:hAnsi="Times New Roman"/>
          <w:sz w:val="24"/>
          <w:szCs w:val="24"/>
        </w:rPr>
        <w:t>stanu zachowania warstw</w:t>
      </w:r>
      <w:r w:rsidR="000C1B79">
        <w:rPr>
          <w:rFonts w:ascii="Times New Roman" w:hAnsi="Times New Roman"/>
          <w:sz w:val="24"/>
          <w:szCs w:val="24"/>
        </w:rPr>
        <w:t xml:space="preserve"> pierwotnych możliwa będzie po rozpoczęciu prac </w:t>
      </w:r>
      <w:r w:rsidR="00D12DC7">
        <w:rPr>
          <w:rFonts w:ascii="Times New Roman" w:hAnsi="Times New Roman"/>
          <w:sz w:val="24"/>
          <w:szCs w:val="24"/>
        </w:rPr>
        <w:t xml:space="preserve">konserwatorsko-restauratorskich. Wnętrze kosza pokryte wtórną, farbą olejną. </w:t>
      </w:r>
      <w:r w:rsidR="00113774">
        <w:rPr>
          <w:rFonts w:ascii="Times New Roman" w:hAnsi="Times New Roman"/>
          <w:sz w:val="24"/>
          <w:szCs w:val="24"/>
        </w:rPr>
        <w:t>Wszelkie wtórne warstwy pozłotniczo-malarskie w sposób znaczący wpływają na o</w:t>
      </w:r>
      <w:r w:rsidR="00D12DC7">
        <w:rPr>
          <w:rFonts w:ascii="Times New Roman" w:hAnsi="Times New Roman"/>
          <w:sz w:val="24"/>
          <w:szCs w:val="24"/>
        </w:rPr>
        <w:t>bniżenie wartości estetycznej</w:t>
      </w:r>
      <w:r w:rsidR="00113774">
        <w:rPr>
          <w:rFonts w:ascii="Times New Roman" w:hAnsi="Times New Roman"/>
          <w:sz w:val="24"/>
          <w:szCs w:val="24"/>
        </w:rPr>
        <w:t>, artystycznej oraz historycznej obiektu.</w:t>
      </w:r>
      <w:r w:rsidR="005919BE">
        <w:rPr>
          <w:rFonts w:ascii="Times New Roman" w:hAnsi="Times New Roman"/>
          <w:sz w:val="24"/>
          <w:szCs w:val="24"/>
        </w:rPr>
        <w:t xml:space="preserve"> We wnętrzu widoczne pozostałości starej, wtórnej instalacji elektrycznej.</w:t>
      </w:r>
    </w:p>
    <w:p w14:paraId="568C1B29" w14:textId="77777777" w:rsidR="00674BD5" w:rsidRDefault="00674BD5" w:rsidP="00026A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7FADBAB" w14:textId="77777777" w:rsidR="00841B8E" w:rsidRDefault="000B51F1" w:rsidP="00026A2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</w:t>
      </w:r>
      <w:r w:rsidRPr="00567AB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CEL I ZAKRES PRAC KONSERWATORSKO-RESTAURATORSKICH</w:t>
      </w:r>
    </w:p>
    <w:p w14:paraId="4DCA1EEA" w14:textId="77777777" w:rsidR="00841B8E" w:rsidRDefault="00841B8E" w:rsidP="00026A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1B8E">
        <w:rPr>
          <w:rFonts w:ascii="Times New Roman" w:hAnsi="Times New Roman"/>
          <w:sz w:val="24"/>
          <w:szCs w:val="24"/>
        </w:rPr>
        <w:t xml:space="preserve">Głównym celem </w:t>
      </w:r>
      <w:r>
        <w:rPr>
          <w:rFonts w:ascii="Times New Roman" w:hAnsi="Times New Roman"/>
          <w:sz w:val="24"/>
          <w:szCs w:val="24"/>
        </w:rPr>
        <w:t>prac konserwatorsko-restauratorskich przy ambonie jest przywrócenie pełnych wartości estetycznych i artystycznych. W chwili obecnej odbiór zabytku jest zaburzony przez obecność wtórnych nawarstwień w postaci farb i pozłot</w:t>
      </w:r>
      <w:r w:rsidR="00451EF4">
        <w:rPr>
          <w:rFonts w:ascii="Times New Roman" w:hAnsi="Times New Roman"/>
          <w:sz w:val="24"/>
          <w:szCs w:val="24"/>
        </w:rPr>
        <w:t xml:space="preserve"> oraz pozostałości po prowizorycznych instalacjach elektrycznych</w:t>
      </w:r>
      <w:r>
        <w:rPr>
          <w:rFonts w:ascii="Times New Roman" w:hAnsi="Times New Roman"/>
          <w:sz w:val="24"/>
          <w:szCs w:val="24"/>
        </w:rPr>
        <w:t>. W tym celu należy przeprowadzić prace o</w:t>
      </w:r>
      <w:r w:rsidR="00451EF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charakterze konserwatorskim i restauratorskim, które powinny obejmować </w:t>
      </w:r>
      <w:r w:rsidR="00451EF4">
        <w:rPr>
          <w:rFonts w:ascii="Times New Roman" w:hAnsi="Times New Roman"/>
          <w:sz w:val="24"/>
          <w:szCs w:val="24"/>
        </w:rPr>
        <w:t xml:space="preserve">przede wszystkim </w:t>
      </w:r>
      <w:r>
        <w:rPr>
          <w:rFonts w:ascii="Times New Roman" w:hAnsi="Times New Roman"/>
          <w:sz w:val="24"/>
          <w:szCs w:val="24"/>
        </w:rPr>
        <w:t>zabiegi usuwania przemalowań</w:t>
      </w:r>
      <w:r w:rsidR="00451EF4">
        <w:rPr>
          <w:rFonts w:ascii="Times New Roman" w:hAnsi="Times New Roman"/>
          <w:sz w:val="24"/>
          <w:szCs w:val="24"/>
        </w:rPr>
        <w:t xml:space="preserve"> oraz uzupełniania ubytków zaprawy, warstwy malar</w:t>
      </w:r>
      <w:r w:rsidR="007F6AD8">
        <w:rPr>
          <w:rFonts w:ascii="Times New Roman" w:hAnsi="Times New Roman"/>
          <w:sz w:val="24"/>
          <w:szCs w:val="24"/>
        </w:rPr>
        <w:t>skiej i złoceń. W trakcie prac zakłada się ograniczenie ingerencji w substancję zabytkową, dlatego prace przy architekturze ambony należy prowadzić w miejscu jej lokalizacji, bez demontażu elementów konstrukcyjnych.</w:t>
      </w:r>
    </w:p>
    <w:p w14:paraId="5E10D125" w14:textId="77777777" w:rsidR="00306583" w:rsidRDefault="00306583" w:rsidP="00026A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63465FD" w14:textId="77777777" w:rsidR="000B51F1" w:rsidRDefault="000B51F1" w:rsidP="00026A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33963D0" w14:textId="77777777" w:rsidR="000B51F1" w:rsidRDefault="000B51F1" w:rsidP="00026A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BB718A7" w14:textId="77777777" w:rsidR="000B51F1" w:rsidRPr="00841B8E" w:rsidRDefault="000B51F1" w:rsidP="00026A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A397C56" w14:textId="77777777" w:rsidR="00196316" w:rsidRDefault="000B51F1" w:rsidP="00026A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1.5 </w:t>
      </w:r>
      <w:r w:rsidRPr="00567ABF">
        <w:rPr>
          <w:rFonts w:ascii="Times New Roman" w:hAnsi="Times New Roman"/>
          <w:b/>
          <w:sz w:val="24"/>
          <w:szCs w:val="24"/>
        </w:rPr>
        <w:t>PROGRAM PRAC</w:t>
      </w:r>
    </w:p>
    <w:p w14:paraId="7A63B586" w14:textId="77777777" w:rsidR="00204DB3" w:rsidRPr="00204DB3" w:rsidRDefault="00204DB3" w:rsidP="00026A2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4DB3">
        <w:rPr>
          <w:rFonts w:ascii="Times New Roman" w:hAnsi="Times New Roman"/>
          <w:sz w:val="24"/>
          <w:szCs w:val="24"/>
        </w:rPr>
        <w:t>Wykonanie wstępnej dokumentacji fotograficznej i opisowej, ilustrującej stan zachowania przed przystąpieniem do prac konserwatorskich.</w:t>
      </w:r>
    </w:p>
    <w:p w14:paraId="5E37BE0E" w14:textId="77777777" w:rsidR="00196316" w:rsidRDefault="00204DB3" w:rsidP="00026A2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Ustawienie rusztowań i zabezpieczenie miejsca pracy.</w:t>
      </w:r>
    </w:p>
    <w:p w14:paraId="1B82F9FA" w14:textId="77777777" w:rsidR="00707923" w:rsidRDefault="00707923" w:rsidP="00026A2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Demontaż dekoracji snycerskiej</w:t>
      </w:r>
      <w:r w:rsidR="001029E2">
        <w:rPr>
          <w:rFonts w:ascii="Times New Roman" w:hAnsi="Times New Roman"/>
          <w:sz w:val="24"/>
          <w:szCs w:val="24"/>
        </w:rPr>
        <w:t xml:space="preserve"> i przewiezienie do pracowni konserwatorskiej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ABCABF6" w14:textId="77777777" w:rsidR="00707923" w:rsidRDefault="00707923" w:rsidP="00707923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UWAGA! </w:t>
      </w:r>
    </w:p>
    <w:p w14:paraId="031DC26E" w14:textId="77777777" w:rsidR="00707923" w:rsidRDefault="00707923" w:rsidP="00707923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Prace przy architekturze ambony należy prowadzić in situ. Demontaż całej ambony doprowadzi do obluzowania lub zniszczenia pierwotn</w:t>
      </w:r>
      <w:r w:rsidR="00977795">
        <w:rPr>
          <w:rFonts w:ascii="Times New Roman" w:hAnsi="Times New Roman"/>
          <w:sz w:val="24"/>
          <w:szCs w:val="24"/>
        </w:rPr>
        <w:t>ych dobrze zachowanych połącze</w:t>
      </w:r>
      <w:r>
        <w:rPr>
          <w:rFonts w:ascii="Times New Roman" w:hAnsi="Times New Roman"/>
          <w:sz w:val="24"/>
          <w:szCs w:val="24"/>
        </w:rPr>
        <w:t>ń stolarskich.</w:t>
      </w:r>
    </w:p>
    <w:p w14:paraId="27B8A312" w14:textId="77777777" w:rsidR="002E390B" w:rsidRPr="002E390B" w:rsidRDefault="002E390B" w:rsidP="00026A2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E390B">
        <w:rPr>
          <w:rFonts w:ascii="Times New Roman" w:hAnsi="Times New Roman"/>
          <w:sz w:val="24"/>
          <w:szCs w:val="24"/>
        </w:rPr>
        <w:t>Oczyszczenie z zabrudzeń powierzchniowych.</w:t>
      </w:r>
    </w:p>
    <w:p w14:paraId="7154AA5A" w14:textId="77777777" w:rsidR="002E390B" w:rsidRDefault="002E390B" w:rsidP="00026A2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E390B">
        <w:rPr>
          <w:rFonts w:ascii="Times New Roman" w:hAnsi="Times New Roman"/>
          <w:sz w:val="24"/>
          <w:szCs w:val="24"/>
        </w:rPr>
        <w:t>Usunięcie nawar</w:t>
      </w:r>
      <w:r w:rsidR="005919BE">
        <w:rPr>
          <w:rFonts w:ascii="Times New Roman" w:hAnsi="Times New Roman"/>
          <w:sz w:val="24"/>
          <w:szCs w:val="24"/>
        </w:rPr>
        <w:t>stwień w postaci gwoździ i śrub, elementów instalacji elektrycznej.</w:t>
      </w:r>
    </w:p>
    <w:p w14:paraId="5818341B" w14:textId="77777777" w:rsidR="004C798C" w:rsidRPr="002E390B" w:rsidRDefault="004C798C" w:rsidP="00026A2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Wykonanie odkrywek w celu zidentyfikowania pierwotnych warstw malarskich.</w:t>
      </w:r>
    </w:p>
    <w:p w14:paraId="3393E1ED" w14:textId="77777777" w:rsidR="002E390B" w:rsidRPr="002E390B" w:rsidRDefault="002E390B" w:rsidP="00026A2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Usunięcie wtórnych warstw malarskich i pozłotniczych </w:t>
      </w:r>
      <w:r w:rsidRPr="002E390B">
        <w:rPr>
          <w:rFonts w:ascii="Times New Roman" w:hAnsi="Times New Roman"/>
          <w:sz w:val="24"/>
          <w:szCs w:val="24"/>
        </w:rPr>
        <w:t>przy użyciu metod chemicznych i mechanicznych</w:t>
      </w:r>
      <w:r w:rsidR="00977795">
        <w:rPr>
          <w:rFonts w:ascii="Times New Roman" w:hAnsi="Times New Roman"/>
          <w:sz w:val="24"/>
          <w:szCs w:val="24"/>
        </w:rPr>
        <w:t xml:space="preserve"> po wykonaniu prób</w:t>
      </w:r>
      <w:r w:rsidRPr="002E390B">
        <w:rPr>
          <w:rFonts w:ascii="Times New Roman" w:hAnsi="Times New Roman"/>
          <w:sz w:val="24"/>
          <w:szCs w:val="24"/>
        </w:rPr>
        <w:t>.</w:t>
      </w:r>
    </w:p>
    <w:p w14:paraId="4B4F0D13" w14:textId="77777777" w:rsidR="00204DB3" w:rsidRDefault="002E390B" w:rsidP="00026A2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E390B">
        <w:rPr>
          <w:rFonts w:ascii="Times New Roman" w:hAnsi="Times New Roman"/>
          <w:sz w:val="24"/>
          <w:szCs w:val="24"/>
        </w:rPr>
        <w:t>Usunięcie niewłaściwie wykonanych napraw stolarskich</w:t>
      </w:r>
      <w:r>
        <w:rPr>
          <w:rFonts w:ascii="Times New Roman" w:hAnsi="Times New Roman"/>
          <w:sz w:val="24"/>
          <w:szCs w:val="24"/>
        </w:rPr>
        <w:t xml:space="preserve"> oraz kitów zaprawy.</w:t>
      </w:r>
    </w:p>
    <w:p w14:paraId="32B572C9" w14:textId="77777777" w:rsidR="002E390B" w:rsidRDefault="002E390B" w:rsidP="00026A2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Naprawy stolarskie (usuwanie spękań, uzupełnianie ubytków drewna</w:t>
      </w:r>
      <w:r w:rsidR="002453F4">
        <w:rPr>
          <w:rFonts w:ascii="Times New Roman" w:hAnsi="Times New Roman"/>
          <w:sz w:val="24"/>
          <w:szCs w:val="24"/>
        </w:rPr>
        <w:t xml:space="preserve">). Do uzupełniania należy zastosować identyczny gatunek drewna </w:t>
      </w:r>
      <w:r>
        <w:rPr>
          <w:rFonts w:ascii="Times New Roman" w:hAnsi="Times New Roman"/>
          <w:sz w:val="24"/>
          <w:szCs w:val="24"/>
        </w:rPr>
        <w:t xml:space="preserve">z którego wykonano obiekt. Podczas uzupełniania wszelkiego rodzaju ubytków drewna </w:t>
      </w:r>
      <w:r w:rsidR="002453F4">
        <w:rPr>
          <w:rFonts w:ascii="Times New Roman" w:hAnsi="Times New Roman"/>
          <w:sz w:val="24"/>
          <w:szCs w:val="24"/>
        </w:rPr>
        <w:t>należy założyć</w:t>
      </w:r>
      <w:r>
        <w:rPr>
          <w:rFonts w:ascii="Times New Roman" w:hAnsi="Times New Roman"/>
          <w:sz w:val="24"/>
          <w:szCs w:val="24"/>
        </w:rPr>
        <w:t xml:space="preserve"> minimalizację w jego zabytkową strukturę tj. unikanie nadmiernej geometryzacji ubytku, kształt wstawk</w:t>
      </w:r>
      <w:r w:rsidR="002453F4">
        <w:rPr>
          <w:rFonts w:ascii="Times New Roman" w:hAnsi="Times New Roman"/>
          <w:sz w:val="24"/>
          <w:szCs w:val="24"/>
        </w:rPr>
        <w:t xml:space="preserve">i dopasowany do kształtu ubytku, układ słojów wstawki musi odpowiadać kierunkowi </w:t>
      </w:r>
      <w:r w:rsidR="0050710C">
        <w:rPr>
          <w:rFonts w:ascii="Times New Roman" w:hAnsi="Times New Roman"/>
          <w:sz w:val="24"/>
          <w:szCs w:val="24"/>
        </w:rPr>
        <w:t xml:space="preserve">słojów </w:t>
      </w:r>
      <w:r w:rsidR="002453F4">
        <w:rPr>
          <w:rFonts w:ascii="Times New Roman" w:hAnsi="Times New Roman"/>
          <w:sz w:val="24"/>
          <w:szCs w:val="24"/>
        </w:rPr>
        <w:t xml:space="preserve">oryginalnego materiału. </w:t>
      </w:r>
    </w:p>
    <w:p w14:paraId="76015D89" w14:textId="77777777" w:rsidR="0050710C" w:rsidRDefault="0050710C" w:rsidP="00026A2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710C">
        <w:rPr>
          <w:rFonts w:ascii="Times New Roman" w:hAnsi="Times New Roman"/>
          <w:sz w:val="24"/>
          <w:szCs w:val="24"/>
        </w:rPr>
        <w:t>Uzupełnienie ubytków gruntu zaprawą kredowo-klejową.</w:t>
      </w:r>
    </w:p>
    <w:p w14:paraId="2D6E4CC7" w14:textId="77777777" w:rsidR="0050710C" w:rsidRDefault="0050710C" w:rsidP="00026A2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710C">
        <w:rPr>
          <w:rFonts w:ascii="Times New Roman" w:hAnsi="Times New Roman"/>
          <w:sz w:val="24"/>
          <w:szCs w:val="24"/>
        </w:rPr>
        <w:t xml:space="preserve">W partiach złoconych </w:t>
      </w:r>
      <w:r>
        <w:rPr>
          <w:rFonts w:ascii="Times New Roman" w:hAnsi="Times New Roman"/>
          <w:sz w:val="24"/>
          <w:szCs w:val="24"/>
        </w:rPr>
        <w:t>należy przygotowa</w:t>
      </w:r>
      <w:r w:rsidR="000B51F1">
        <w:rPr>
          <w:rFonts w:ascii="Times New Roman" w:hAnsi="Times New Roman"/>
          <w:sz w:val="24"/>
          <w:szCs w:val="24"/>
        </w:rPr>
        <w:t>ć podłoże pod złocenia zgodnie z </w:t>
      </w:r>
      <w:r>
        <w:rPr>
          <w:rFonts w:ascii="Times New Roman" w:hAnsi="Times New Roman"/>
          <w:sz w:val="24"/>
          <w:szCs w:val="24"/>
        </w:rPr>
        <w:t>zastosowanymi pierwotnie technikami.</w:t>
      </w:r>
    </w:p>
    <w:p w14:paraId="7B843971" w14:textId="77777777" w:rsidR="0050710C" w:rsidRPr="0050710C" w:rsidRDefault="0050710C" w:rsidP="00026A2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710C">
        <w:rPr>
          <w:rFonts w:ascii="Times New Roman" w:hAnsi="Times New Roman"/>
          <w:sz w:val="24"/>
          <w:szCs w:val="24"/>
        </w:rPr>
        <w:t>Retusz i rekonstrukcja złoceń w technice oryginału.</w:t>
      </w:r>
    </w:p>
    <w:p w14:paraId="1A9CAB60" w14:textId="77777777" w:rsidR="00977795" w:rsidRDefault="0050710C" w:rsidP="0097779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710C">
        <w:rPr>
          <w:rFonts w:ascii="Times New Roman" w:hAnsi="Times New Roman"/>
          <w:sz w:val="24"/>
          <w:szCs w:val="24"/>
        </w:rPr>
        <w:t>Zabezpieczenie oryginalnej warstwy malarskiej akrylowym werniksem retuszerskim</w:t>
      </w:r>
      <w:r>
        <w:rPr>
          <w:rFonts w:ascii="Times New Roman" w:hAnsi="Times New Roman"/>
          <w:sz w:val="24"/>
          <w:szCs w:val="24"/>
        </w:rPr>
        <w:t>.</w:t>
      </w:r>
    </w:p>
    <w:p w14:paraId="07673727" w14:textId="77777777" w:rsidR="00977795" w:rsidRPr="0050710C" w:rsidRDefault="00977795" w:rsidP="0097779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Uzupełnianie ubytków pierwotnej warstwy malarskiej metodą punktowania kreską.</w:t>
      </w:r>
    </w:p>
    <w:p w14:paraId="1DBB8C44" w14:textId="77777777" w:rsidR="0050710C" w:rsidRDefault="00977795" w:rsidP="00026A2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Założenie warstwy werniksu końcowego.</w:t>
      </w:r>
    </w:p>
    <w:p w14:paraId="3F00CFEA" w14:textId="77777777" w:rsidR="005573D7" w:rsidRDefault="005573D7" w:rsidP="00026A2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Montaż elementów dekoracji snycerskiej.</w:t>
      </w:r>
    </w:p>
    <w:p w14:paraId="1D351B3A" w14:textId="77777777" w:rsidR="0050710C" w:rsidRDefault="0050710C" w:rsidP="00026A2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Demontaż rusztowań.</w:t>
      </w:r>
    </w:p>
    <w:p w14:paraId="19624408" w14:textId="77777777" w:rsidR="005573D7" w:rsidRPr="000B51F1" w:rsidRDefault="0050710C" w:rsidP="000B51F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B51F1">
        <w:rPr>
          <w:rFonts w:ascii="Times New Roman" w:hAnsi="Times New Roman"/>
          <w:sz w:val="24"/>
          <w:szCs w:val="24"/>
        </w:rPr>
        <w:t>Wykonanie pełnej dokumentacji z prac konserwatorskich i restauratorskich.</w:t>
      </w:r>
    </w:p>
    <w:p w14:paraId="69D8B714" w14:textId="77777777" w:rsidR="00FA4C0F" w:rsidRPr="00FA4C0F" w:rsidRDefault="00FA4C0F" w:rsidP="00582B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FA4C0F" w:rsidRPr="00FA4C0F" w:rsidSect="00D001D9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85EF3" w14:textId="77777777" w:rsidR="00846BC2" w:rsidRDefault="00846BC2" w:rsidP="00204DB3">
      <w:pPr>
        <w:spacing w:after="0" w:line="240" w:lineRule="auto"/>
      </w:pPr>
      <w:r>
        <w:separator/>
      </w:r>
    </w:p>
  </w:endnote>
  <w:endnote w:type="continuationSeparator" w:id="0">
    <w:p w14:paraId="2BD329C8" w14:textId="77777777" w:rsidR="00846BC2" w:rsidRDefault="00846BC2" w:rsidP="0020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2101155"/>
      <w:docPartObj>
        <w:docPartGallery w:val="Page Numbers (Bottom of Page)"/>
        <w:docPartUnique/>
      </w:docPartObj>
    </w:sdtPr>
    <w:sdtEndPr/>
    <w:sdtContent>
      <w:p w14:paraId="35752827" w14:textId="77777777" w:rsidR="00846BC2" w:rsidRDefault="000B51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922BFE" w14:textId="77777777" w:rsidR="00846BC2" w:rsidRDefault="00846B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91B33" w14:textId="77777777" w:rsidR="00846BC2" w:rsidRDefault="00846BC2" w:rsidP="00204DB3">
      <w:pPr>
        <w:spacing w:after="0" w:line="240" w:lineRule="auto"/>
      </w:pPr>
      <w:r>
        <w:separator/>
      </w:r>
    </w:p>
  </w:footnote>
  <w:footnote w:type="continuationSeparator" w:id="0">
    <w:p w14:paraId="247F1385" w14:textId="77777777" w:rsidR="00846BC2" w:rsidRDefault="00846BC2" w:rsidP="00204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208C"/>
    <w:multiLevelType w:val="multilevel"/>
    <w:tmpl w:val="9528BDB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" w15:restartNumberingAfterBreak="0">
    <w:nsid w:val="0A202A06"/>
    <w:multiLevelType w:val="hybridMultilevel"/>
    <w:tmpl w:val="1B5C1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05066"/>
    <w:multiLevelType w:val="hybridMultilevel"/>
    <w:tmpl w:val="F1E80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0BFD"/>
    <w:multiLevelType w:val="multilevel"/>
    <w:tmpl w:val="20F2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5339D"/>
    <w:multiLevelType w:val="multilevel"/>
    <w:tmpl w:val="1B9A2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358C06B2"/>
    <w:multiLevelType w:val="hybridMultilevel"/>
    <w:tmpl w:val="1B5C1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D614C"/>
    <w:multiLevelType w:val="multilevel"/>
    <w:tmpl w:val="D6C260F0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D3277BC"/>
    <w:multiLevelType w:val="hybridMultilevel"/>
    <w:tmpl w:val="1B5C1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9441F"/>
    <w:multiLevelType w:val="multilevel"/>
    <w:tmpl w:val="1B9A2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57A63692"/>
    <w:multiLevelType w:val="hybridMultilevel"/>
    <w:tmpl w:val="2578E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F79C9"/>
    <w:multiLevelType w:val="hybridMultilevel"/>
    <w:tmpl w:val="1B5C1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F71B2"/>
    <w:multiLevelType w:val="hybridMultilevel"/>
    <w:tmpl w:val="FDDA23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99057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2338451">
    <w:abstractNumId w:val="2"/>
  </w:num>
  <w:num w:numId="3" w16cid:durableId="1686051695">
    <w:abstractNumId w:val="5"/>
  </w:num>
  <w:num w:numId="4" w16cid:durableId="368188251">
    <w:abstractNumId w:val="11"/>
  </w:num>
  <w:num w:numId="5" w16cid:durableId="1190489544">
    <w:abstractNumId w:val="6"/>
  </w:num>
  <w:num w:numId="6" w16cid:durableId="999768783">
    <w:abstractNumId w:val="1"/>
  </w:num>
  <w:num w:numId="7" w16cid:durableId="251815771">
    <w:abstractNumId w:val="7"/>
  </w:num>
  <w:num w:numId="8" w16cid:durableId="359016521">
    <w:abstractNumId w:val="3"/>
  </w:num>
  <w:num w:numId="9" w16cid:durableId="358899212">
    <w:abstractNumId w:val="10"/>
  </w:num>
  <w:num w:numId="10" w16cid:durableId="1148550937">
    <w:abstractNumId w:val="9"/>
  </w:num>
  <w:num w:numId="11" w16cid:durableId="694624059">
    <w:abstractNumId w:val="8"/>
  </w:num>
  <w:num w:numId="12" w16cid:durableId="1761219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608"/>
    <w:rsid w:val="00026A28"/>
    <w:rsid w:val="00027F84"/>
    <w:rsid w:val="000326C4"/>
    <w:rsid w:val="00033030"/>
    <w:rsid w:val="000330C5"/>
    <w:rsid w:val="00034FB9"/>
    <w:rsid w:val="000B51F1"/>
    <w:rsid w:val="000B56B1"/>
    <w:rsid w:val="000C1B79"/>
    <w:rsid w:val="000C4BD5"/>
    <w:rsid w:val="000E6E41"/>
    <w:rsid w:val="000F0810"/>
    <w:rsid w:val="001029E2"/>
    <w:rsid w:val="00113774"/>
    <w:rsid w:val="001278A5"/>
    <w:rsid w:val="00154BC9"/>
    <w:rsid w:val="001821C2"/>
    <w:rsid w:val="001841A9"/>
    <w:rsid w:val="00196316"/>
    <w:rsid w:val="001F4753"/>
    <w:rsid w:val="00204DB3"/>
    <w:rsid w:val="002453F4"/>
    <w:rsid w:val="00284916"/>
    <w:rsid w:val="00294FE2"/>
    <w:rsid w:val="002E390B"/>
    <w:rsid w:val="002E4E26"/>
    <w:rsid w:val="002E5218"/>
    <w:rsid w:val="00306583"/>
    <w:rsid w:val="003116DD"/>
    <w:rsid w:val="00317F63"/>
    <w:rsid w:val="003C0B00"/>
    <w:rsid w:val="003D09C4"/>
    <w:rsid w:val="003D5E36"/>
    <w:rsid w:val="00416A0F"/>
    <w:rsid w:val="004319A3"/>
    <w:rsid w:val="00451EF4"/>
    <w:rsid w:val="00493578"/>
    <w:rsid w:val="004A27D2"/>
    <w:rsid w:val="004C417C"/>
    <w:rsid w:val="004C798C"/>
    <w:rsid w:val="0050710C"/>
    <w:rsid w:val="0051195C"/>
    <w:rsid w:val="005573D7"/>
    <w:rsid w:val="00567ABF"/>
    <w:rsid w:val="00582B0F"/>
    <w:rsid w:val="00586417"/>
    <w:rsid w:val="005919BE"/>
    <w:rsid w:val="00595CDD"/>
    <w:rsid w:val="005F2608"/>
    <w:rsid w:val="005F7462"/>
    <w:rsid w:val="00624572"/>
    <w:rsid w:val="006336DD"/>
    <w:rsid w:val="00672637"/>
    <w:rsid w:val="00674BD5"/>
    <w:rsid w:val="006D066B"/>
    <w:rsid w:val="006E2A14"/>
    <w:rsid w:val="00706EC5"/>
    <w:rsid w:val="00707923"/>
    <w:rsid w:val="007160A5"/>
    <w:rsid w:val="00717138"/>
    <w:rsid w:val="007544FB"/>
    <w:rsid w:val="0078504A"/>
    <w:rsid w:val="007F6AD8"/>
    <w:rsid w:val="00841B8E"/>
    <w:rsid w:val="00846BC2"/>
    <w:rsid w:val="00862277"/>
    <w:rsid w:val="00884D25"/>
    <w:rsid w:val="00886CA4"/>
    <w:rsid w:val="008A4295"/>
    <w:rsid w:val="008C32DA"/>
    <w:rsid w:val="008F109D"/>
    <w:rsid w:val="009600B9"/>
    <w:rsid w:val="00964DCE"/>
    <w:rsid w:val="00976A7A"/>
    <w:rsid w:val="00977795"/>
    <w:rsid w:val="00982EB9"/>
    <w:rsid w:val="00A16A37"/>
    <w:rsid w:val="00A6020F"/>
    <w:rsid w:val="00A65FC7"/>
    <w:rsid w:val="00AF7BA6"/>
    <w:rsid w:val="00B00137"/>
    <w:rsid w:val="00B313C6"/>
    <w:rsid w:val="00B41961"/>
    <w:rsid w:val="00B41F0B"/>
    <w:rsid w:val="00B4555B"/>
    <w:rsid w:val="00B676BA"/>
    <w:rsid w:val="00B802AF"/>
    <w:rsid w:val="00C53835"/>
    <w:rsid w:val="00C719D7"/>
    <w:rsid w:val="00CB1D26"/>
    <w:rsid w:val="00CB6D96"/>
    <w:rsid w:val="00CE2DE7"/>
    <w:rsid w:val="00CF1AA9"/>
    <w:rsid w:val="00D001D9"/>
    <w:rsid w:val="00D01673"/>
    <w:rsid w:val="00D12DC7"/>
    <w:rsid w:val="00D4368C"/>
    <w:rsid w:val="00DB0DA6"/>
    <w:rsid w:val="00DB6B13"/>
    <w:rsid w:val="00DD567F"/>
    <w:rsid w:val="00DF4A14"/>
    <w:rsid w:val="00E675F1"/>
    <w:rsid w:val="00EC5AEE"/>
    <w:rsid w:val="00FA4C0F"/>
    <w:rsid w:val="00FD44C1"/>
    <w:rsid w:val="00FF7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5FE4159"/>
  <w15:docId w15:val="{E81F53FE-9C3A-46B9-85A1-5B7DEFEB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F84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27F84"/>
    <w:pPr>
      <w:keepNext/>
      <w:spacing w:before="240" w:after="60"/>
      <w:outlineLvl w:val="1"/>
    </w:pPr>
    <w:rPr>
      <w:rFonts w:cs="Arial"/>
      <w:b/>
      <w:bCs/>
      <w:iCs/>
      <w:caps/>
      <w:sz w:val="28"/>
      <w:szCs w:val="28"/>
    </w:rPr>
  </w:style>
  <w:style w:type="paragraph" w:styleId="Nagwek9">
    <w:name w:val="heading 9"/>
    <w:basedOn w:val="Normalny"/>
    <w:next w:val="Normalny"/>
    <w:link w:val="Nagwek9Znak"/>
    <w:unhideWhenUsed/>
    <w:qFormat/>
    <w:rsid w:val="00027F84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027F84"/>
    <w:rPr>
      <w:rFonts w:ascii="Calibri" w:eastAsia="Calibri" w:hAnsi="Calibri" w:cs="Arial"/>
      <w:b/>
      <w:bCs/>
      <w:iCs/>
      <w:caps/>
      <w:sz w:val="28"/>
      <w:szCs w:val="28"/>
    </w:rPr>
  </w:style>
  <w:style w:type="character" w:customStyle="1" w:styleId="Nagwek9Znak">
    <w:name w:val="Nagłówek 9 Znak"/>
    <w:basedOn w:val="Domylnaczcionkaakapitu"/>
    <w:link w:val="Nagwek9"/>
    <w:rsid w:val="00027F84"/>
    <w:rPr>
      <w:rFonts w:ascii="Times New Roman" w:eastAsia="Times New Roman" w:hAnsi="Times New Roman" w:cs="Times New Roman"/>
      <w:b/>
      <w:sz w:val="32"/>
      <w:szCs w:val="32"/>
    </w:rPr>
  </w:style>
  <w:style w:type="paragraph" w:styleId="Bezodstpw">
    <w:name w:val="No Spacing"/>
    <w:uiPriority w:val="1"/>
    <w:qFormat/>
    <w:rsid w:val="00027F84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uiPriority w:val="34"/>
    <w:qFormat/>
    <w:rsid w:val="00027F8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4D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DB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4DB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D2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01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0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01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55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601D6-31B5-42A0-99B1-EBC0B12F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824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ArtKon</dc:creator>
  <cp:lastModifiedBy>Adam Andrzejczak</cp:lastModifiedBy>
  <cp:revision>7</cp:revision>
  <cp:lastPrinted>2023-09-17T14:57:00Z</cp:lastPrinted>
  <dcterms:created xsi:type="dcterms:W3CDTF">2023-11-06T17:17:00Z</dcterms:created>
  <dcterms:modified xsi:type="dcterms:W3CDTF">2024-05-07T13:35:00Z</dcterms:modified>
</cp:coreProperties>
</file>