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A307" w14:textId="7028BC79" w:rsidR="00D01B35" w:rsidRPr="00D01B35" w:rsidRDefault="00D01B35" w:rsidP="00D01B35">
      <w:pPr>
        <w:keepNext/>
        <w:keepLines/>
        <w:spacing w:before="40" w:after="0" w:line="240" w:lineRule="auto"/>
        <w:ind w:left="4963"/>
        <w:outlineLvl w:val="3"/>
        <w:rPr>
          <w:rFonts w:ascii="Arial" w:eastAsia="Times New Roman" w:hAnsi="Arial" w:cs="Arial"/>
          <w:iCs/>
          <w:sz w:val="20"/>
          <w:szCs w:val="24"/>
          <w:lang w:eastAsia="pl-PL"/>
        </w:rPr>
      </w:pPr>
      <w:bookmarkStart w:id="0" w:name="_Hlk155342222"/>
      <w:r w:rsidRPr="00D01B35">
        <w:rPr>
          <w:rFonts w:ascii="Arial" w:eastAsia="Times New Roman" w:hAnsi="Arial" w:cs="Arial"/>
          <w:iCs/>
          <w:sz w:val="20"/>
          <w:szCs w:val="24"/>
          <w:lang w:eastAsia="pl-PL"/>
        </w:rPr>
        <w:t xml:space="preserve">Załącznik nr 3 do Zasad określonych w § 1 ust. 1 Zarządzenia Nr </w:t>
      </w:r>
      <w:r w:rsidR="005269A3">
        <w:rPr>
          <w:rFonts w:ascii="Arial" w:eastAsia="Times New Roman" w:hAnsi="Arial" w:cs="Arial"/>
          <w:iCs/>
          <w:sz w:val="20"/>
          <w:szCs w:val="24"/>
          <w:lang w:eastAsia="pl-PL"/>
        </w:rPr>
        <w:t>18</w:t>
      </w:r>
      <w:r w:rsidRPr="00D01B35">
        <w:rPr>
          <w:rFonts w:ascii="Arial" w:eastAsia="Times New Roman" w:hAnsi="Arial" w:cs="Arial"/>
          <w:iCs/>
          <w:sz w:val="20"/>
          <w:szCs w:val="24"/>
          <w:lang w:eastAsia="pl-PL"/>
        </w:rPr>
        <w:t>/2024</w:t>
      </w:r>
      <w:r w:rsidRPr="00D01B35">
        <w:rPr>
          <w:rFonts w:ascii="Arial" w:eastAsia="Times New Roman" w:hAnsi="Arial" w:cs="Arial"/>
          <w:iCs/>
          <w:sz w:val="20"/>
          <w:szCs w:val="24"/>
          <w:lang w:eastAsia="pl-PL"/>
        </w:rPr>
        <w:br/>
        <w:t xml:space="preserve">Marszałka Województwa Podkarpackiego </w:t>
      </w:r>
      <w:r w:rsidRPr="00D01B35">
        <w:rPr>
          <w:rFonts w:ascii="Arial" w:eastAsia="Times New Roman" w:hAnsi="Arial" w:cs="Arial"/>
          <w:iCs/>
          <w:sz w:val="20"/>
          <w:szCs w:val="24"/>
          <w:lang w:eastAsia="pl-PL"/>
        </w:rPr>
        <w:br/>
        <w:t xml:space="preserve">z dnia </w:t>
      </w:r>
      <w:r w:rsidR="005269A3">
        <w:rPr>
          <w:rFonts w:ascii="Arial" w:eastAsia="Times New Roman" w:hAnsi="Arial" w:cs="Arial"/>
          <w:iCs/>
          <w:sz w:val="20"/>
          <w:szCs w:val="24"/>
          <w:lang w:eastAsia="pl-PL"/>
        </w:rPr>
        <w:t>11</w:t>
      </w:r>
      <w:r w:rsidRPr="00D01B35">
        <w:rPr>
          <w:rFonts w:ascii="Arial" w:eastAsia="Times New Roman" w:hAnsi="Arial" w:cs="Arial"/>
          <w:iCs/>
          <w:sz w:val="20"/>
          <w:szCs w:val="24"/>
          <w:lang w:eastAsia="pl-PL"/>
        </w:rPr>
        <w:t xml:space="preserve"> </w:t>
      </w:r>
      <w:r w:rsidR="005269A3">
        <w:rPr>
          <w:rFonts w:ascii="Arial" w:eastAsia="Times New Roman" w:hAnsi="Arial" w:cs="Arial"/>
          <w:iCs/>
          <w:sz w:val="20"/>
          <w:szCs w:val="24"/>
          <w:lang w:eastAsia="pl-PL"/>
        </w:rPr>
        <w:t>marca</w:t>
      </w:r>
      <w:r w:rsidRPr="00D01B35">
        <w:rPr>
          <w:rFonts w:ascii="Arial" w:eastAsia="Times New Roman" w:hAnsi="Arial" w:cs="Arial"/>
          <w:iCs/>
          <w:sz w:val="20"/>
          <w:szCs w:val="24"/>
          <w:lang w:eastAsia="pl-PL"/>
        </w:rPr>
        <w:t xml:space="preserve"> 2024 r.</w:t>
      </w:r>
    </w:p>
    <w:p w14:paraId="19590A34" w14:textId="77777777" w:rsidR="00D01B35" w:rsidRPr="00D01B35" w:rsidRDefault="00D01B35" w:rsidP="00D01B35">
      <w:pPr>
        <w:spacing w:after="0" w:line="240" w:lineRule="auto"/>
        <w:rPr>
          <w:rFonts w:ascii="Arial" w:eastAsia="Times New Roman" w:hAnsi="Arial" w:cs="Arial"/>
          <w:lang w:eastAsia="pl-PL"/>
        </w:rPr>
      </w:pPr>
      <w:r w:rsidRPr="00D01B35">
        <w:rPr>
          <w:rFonts w:ascii="Arial" w:eastAsia="Times New Roman" w:hAnsi="Arial" w:cs="Arial"/>
          <w:lang w:eastAsia="pl-PL"/>
        </w:rPr>
        <w:t xml:space="preserve">Departament/Komórka równorzędna </w:t>
      </w:r>
    </w:p>
    <w:p w14:paraId="07E92B62" w14:textId="3FD46880" w:rsidR="00D01B35" w:rsidRPr="00D01B35" w:rsidRDefault="00193297" w:rsidP="00D01B35">
      <w:pPr>
        <w:spacing w:after="0" w:line="240" w:lineRule="auto"/>
        <w:rPr>
          <w:rFonts w:ascii="Arial" w:eastAsia="Times New Roman" w:hAnsi="Arial" w:cs="Arial"/>
          <w:lang w:eastAsia="pl-PL"/>
        </w:rPr>
      </w:pPr>
      <w:r>
        <w:rPr>
          <w:rFonts w:ascii="Arial" w:eastAsia="Times New Roman" w:hAnsi="Arial" w:cs="Arial"/>
          <w:lang w:eastAsia="pl-PL"/>
        </w:rPr>
        <w:t>DRP</w:t>
      </w:r>
      <w:r w:rsidR="00D01B35" w:rsidRPr="00D01B35">
        <w:rPr>
          <w:rFonts w:ascii="Arial" w:eastAsia="Times New Roman" w:hAnsi="Arial" w:cs="Arial"/>
          <w:lang w:eastAsia="pl-PL"/>
        </w:rPr>
        <w:t xml:space="preserve"> </w:t>
      </w:r>
    </w:p>
    <w:p w14:paraId="173214D0" w14:textId="52B9D80E" w:rsidR="00D01B35" w:rsidRDefault="00D01B35" w:rsidP="00D01B35">
      <w:pPr>
        <w:spacing w:after="0" w:line="240" w:lineRule="auto"/>
        <w:rPr>
          <w:rFonts w:ascii="Arial" w:eastAsia="Times New Roman" w:hAnsi="Arial" w:cs="Arial"/>
          <w:lang w:eastAsia="pl-PL"/>
        </w:rPr>
      </w:pPr>
      <w:r w:rsidRPr="00D01B35">
        <w:rPr>
          <w:rFonts w:ascii="Arial" w:eastAsia="Times New Roman" w:hAnsi="Arial" w:cs="Arial"/>
          <w:lang w:eastAsia="pl-PL"/>
        </w:rPr>
        <w:t xml:space="preserve">znak sprawy </w:t>
      </w:r>
    </w:p>
    <w:p w14:paraId="3EA27DF5" w14:textId="2409433F" w:rsidR="00193297" w:rsidRDefault="00193297" w:rsidP="00D01B35">
      <w:pPr>
        <w:spacing w:after="0" w:line="240" w:lineRule="auto"/>
        <w:rPr>
          <w:rFonts w:ascii="Arial" w:eastAsia="Times New Roman" w:hAnsi="Arial" w:cs="Arial"/>
          <w:lang w:eastAsia="pl-PL"/>
        </w:rPr>
      </w:pPr>
      <w:r>
        <w:rPr>
          <w:rFonts w:ascii="Arial" w:eastAsia="Times New Roman" w:hAnsi="Arial" w:cs="Arial"/>
          <w:lang w:eastAsia="pl-PL"/>
        </w:rPr>
        <w:t>RP-IV.433.3.</w:t>
      </w:r>
      <w:r w:rsidR="002B0693">
        <w:rPr>
          <w:rFonts w:ascii="Arial" w:eastAsia="Times New Roman" w:hAnsi="Arial" w:cs="Arial"/>
          <w:lang w:eastAsia="pl-PL"/>
        </w:rPr>
        <w:t>4</w:t>
      </w:r>
      <w:r>
        <w:rPr>
          <w:rFonts w:ascii="Arial" w:eastAsia="Times New Roman" w:hAnsi="Arial" w:cs="Arial"/>
          <w:lang w:eastAsia="pl-PL"/>
        </w:rPr>
        <w:t>.2024.DŚ</w:t>
      </w:r>
    </w:p>
    <w:p w14:paraId="106A532C" w14:textId="77777777" w:rsidR="00193297" w:rsidRPr="00D01B35" w:rsidRDefault="00193297" w:rsidP="00D01B35">
      <w:pPr>
        <w:spacing w:after="0" w:line="240" w:lineRule="auto"/>
        <w:rPr>
          <w:rFonts w:ascii="Arial" w:eastAsia="Times New Roman" w:hAnsi="Arial" w:cs="Arial"/>
          <w:lang w:eastAsia="pl-PL"/>
        </w:rPr>
      </w:pPr>
    </w:p>
    <w:p w14:paraId="77552A9A" w14:textId="77777777" w:rsidR="00D01B35" w:rsidRPr="006F359E" w:rsidRDefault="00D01B35" w:rsidP="006F359E">
      <w:pPr>
        <w:pStyle w:val="Nagwek1"/>
        <w:jc w:val="center"/>
        <w:rPr>
          <w:rFonts w:ascii="Arial" w:eastAsia="Times New Roman" w:hAnsi="Arial" w:cs="Arial"/>
          <w:b/>
          <w:bCs/>
          <w:color w:val="auto"/>
          <w:sz w:val="24"/>
          <w:szCs w:val="24"/>
          <w:lang w:eastAsia="pl-PL"/>
        </w:rPr>
      </w:pPr>
      <w:r w:rsidRPr="006F359E">
        <w:rPr>
          <w:rFonts w:ascii="Arial" w:eastAsia="Times New Roman" w:hAnsi="Arial" w:cs="Arial"/>
          <w:b/>
          <w:bCs/>
          <w:color w:val="auto"/>
          <w:sz w:val="24"/>
          <w:szCs w:val="24"/>
          <w:lang w:eastAsia="pl-PL"/>
        </w:rPr>
        <w:t>ZAPROSZENIE DO ZŁOŻENIA OFERTY</w:t>
      </w:r>
    </w:p>
    <w:p w14:paraId="19505B3F" w14:textId="77777777" w:rsidR="00D01B35" w:rsidRPr="00D01B35" w:rsidRDefault="00D01B35" w:rsidP="003414C0">
      <w:pPr>
        <w:tabs>
          <w:tab w:val="left" w:leader="dot" w:pos="10631"/>
        </w:tabs>
        <w:spacing w:after="0" w:line="197" w:lineRule="exact"/>
        <w:ind w:left="284" w:hanging="284"/>
        <w:rPr>
          <w:rFonts w:ascii="Arial" w:eastAsia="Calibri" w:hAnsi="Arial" w:cs="Arial"/>
          <w:i/>
          <w:iCs/>
          <w:shd w:val="clear" w:color="auto" w:fill="FFFFFF"/>
        </w:rPr>
      </w:pPr>
    </w:p>
    <w:p w14:paraId="27B6E2D1" w14:textId="4E98B617" w:rsidR="00DE3B87" w:rsidRPr="004905FE" w:rsidRDefault="00D01B35" w:rsidP="003414C0">
      <w:pPr>
        <w:numPr>
          <w:ilvl w:val="1"/>
          <w:numId w:val="3"/>
        </w:numPr>
        <w:tabs>
          <w:tab w:val="left" w:pos="0"/>
        </w:tabs>
        <w:spacing w:after="120" w:line="276" w:lineRule="auto"/>
        <w:ind w:hanging="426"/>
        <w:rPr>
          <w:rFonts w:ascii="Arial" w:eastAsia="Calibri" w:hAnsi="Arial" w:cs="Arial"/>
          <w:b/>
          <w:bCs/>
        </w:rPr>
      </w:pPr>
      <w:r w:rsidRPr="004905FE">
        <w:rPr>
          <w:rFonts w:ascii="Arial" w:eastAsia="Calibri" w:hAnsi="Arial" w:cs="Arial"/>
          <w:b/>
          <w:bCs/>
        </w:rPr>
        <w:t>Zamawiający: Województwo Podkarpackie - Urząd Marszałkowski Województwa Podkarpackiego w Rzeszowie</w:t>
      </w:r>
    </w:p>
    <w:p w14:paraId="54933F25" w14:textId="2D287190" w:rsidR="00D01B35" w:rsidRPr="003414C0" w:rsidRDefault="00D01B35" w:rsidP="003414C0">
      <w:pPr>
        <w:pStyle w:val="Akapitzlist"/>
        <w:numPr>
          <w:ilvl w:val="1"/>
          <w:numId w:val="3"/>
        </w:numPr>
        <w:tabs>
          <w:tab w:val="left" w:pos="0"/>
          <w:tab w:val="left" w:pos="424"/>
        </w:tabs>
        <w:spacing w:after="0" w:line="276" w:lineRule="auto"/>
        <w:ind w:left="0" w:hanging="426"/>
        <w:rPr>
          <w:rFonts w:ascii="Arial" w:eastAsia="Calibri" w:hAnsi="Arial" w:cs="Arial"/>
        </w:rPr>
      </w:pPr>
      <w:r w:rsidRPr="003414C0">
        <w:rPr>
          <w:rFonts w:ascii="Arial" w:eastAsia="Calibri" w:hAnsi="Arial" w:cs="Arial"/>
          <w:b/>
          <w:bCs/>
        </w:rPr>
        <w:t>Nazwa zadania</w:t>
      </w:r>
      <w:r w:rsidR="00E91272" w:rsidRPr="003414C0">
        <w:rPr>
          <w:rFonts w:ascii="Arial" w:eastAsia="Calibri" w:hAnsi="Arial" w:cs="Arial"/>
          <w:b/>
          <w:bCs/>
        </w:rPr>
        <w:t xml:space="preserve">: </w:t>
      </w:r>
      <w:r w:rsidR="003D53AE" w:rsidRPr="003414C0">
        <w:rPr>
          <w:rFonts w:ascii="Arial" w:eastAsia="Calibri" w:hAnsi="Arial" w:cs="Arial"/>
        </w:rPr>
        <w:t xml:space="preserve">Kompleksowa </w:t>
      </w:r>
      <w:r w:rsidR="003D53AE" w:rsidRPr="003414C0">
        <w:rPr>
          <w:rFonts w:ascii="Arial" w:eastAsia="Times New Roman" w:hAnsi="Arial" w:cs="Arial"/>
          <w:lang w:eastAsia="pl-PL"/>
        </w:rPr>
        <w:t xml:space="preserve">organizacja wyjazdowego VII posiedzenia Komitetu Monitorującego program regionalny Fundusze Europejskie dla Podkarpacia 2021-2027 połączonego z wizytacją projektów realizowanych z Funduszy Europejskich w dniach 15-16 maja 2024 r. </w:t>
      </w:r>
    </w:p>
    <w:p w14:paraId="76FDD84C" w14:textId="080DADA9" w:rsidR="00FF067E" w:rsidRPr="003414C0" w:rsidRDefault="00D01B35" w:rsidP="003414C0">
      <w:pPr>
        <w:pStyle w:val="Akapitzlist"/>
        <w:numPr>
          <w:ilvl w:val="1"/>
          <w:numId w:val="3"/>
        </w:numPr>
        <w:tabs>
          <w:tab w:val="left" w:pos="9071"/>
        </w:tabs>
        <w:spacing w:after="0" w:line="276" w:lineRule="auto"/>
        <w:ind w:left="0" w:hanging="426"/>
        <w:rPr>
          <w:rFonts w:ascii="Arial" w:eastAsia="Calibri" w:hAnsi="Arial" w:cs="Arial"/>
          <w:b/>
          <w:bCs/>
        </w:rPr>
      </w:pPr>
      <w:r w:rsidRPr="003414C0">
        <w:rPr>
          <w:rFonts w:ascii="Arial" w:eastAsia="Calibri" w:hAnsi="Arial" w:cs="Arial"/>
          <w:b/>
          <w:bCs/>
        </w:rPr>
        <w:t>Przedmiot zamówienia:</w:t>
      </w:r>
      <w:r w:rsidR="00E91272" w:rsidRPr="003414C0">
        <w:rPr>
          <w:rFonts w:ascii="Arial" w:eastAsia="Calibri" w:hAnsi="Arial" w:cs="Arial"/>
          <w:b/>
          <w:bCs/>
        </w:rPr>
        <w:t xml:space="preserve"> </w:t>
      </w:r>
      <w:r w:rsidR="00FF067E" w:rsidRPr="003414C0">
        <w:rPr>
          <w:rFonts w:ascii="Arial" w:eastAsia="Calibri" w:hAnsi="Arial" w:cs="Arial"/>
          <w:b/>
          <w:bCs/>
        </w:rPr>
        <w:br/>
      </w:r>
      <w:r w:rsidR="00882B8E" w:rsidRPr="003414C0">
        <w:rPr>
          <w:rFonts w:ascii="Arial" w:eastAsia="Calibri" w:hAnsi="Arial" w:cs="Arial"/>
          <w:bCs/>
        </w:rPr>
        <w:t>O</w:t>
      </w:r>
      <w:r w:rsidRPr="003414C0">
        <w:rPr>
          <w:rFonts w:ascii="Arial" w:eastAsia="Calibri" w:hAnsi="Arial" w:cs="Arial"/>
          <w:bCs/>
        </w:rPr>
        <w:t>pis przedmiotu zamówienia</w:t>
      </w:r>
      <w:r w:rsidR="00BE1085" w:rsidRPr="003414C0">
        <w:rPr>
          <w:rFonts w:ascii="Arial" w:eastAsia="Calibri" w:hAnsi="Arial" w:cs="Arial"/>
          <w:bCs/>
        </w:rPr>
        <w:t xml:space="preserve"> </w:t>
      </w:r>
      <w:r w:rsidR="009E22E3" w:rsidRPr="003414C0">
        <w:rPr>
          <w:rFonts w:ascii="Arial" w:eastAsia="Calibri" w:hAnsi="Arial" w:cs="Arial"/>
          <w:bCs/>
        </w:rPr>
        <w:t>określony został</w:t>
      </w:r>
      <w:r w:rsidR="00BE1085" w:rsidRPr="003414C0">
        <w:rPr>
          <w:rFonts w:ascii="Arial" w:eastAsia="Calibri" w:hAnsi="Arial" w:cs="Arial"/>
          <w:bCs/>
        </w:rPr>
        <w:t xml:space="preserve"> w załączniku nr 1</w:t>
      </w:r>
    </w:p>
    <w:p w14:paraId="419E3B31" w14:textId="5A5E2FBE" w:rsidR="00D01B35" w:rsidRPr="004905FE" w:rsidRDefault="003414C0" w:rsidP="003414C0">
      <w:pPr>
        <w:tabs>
          <w:tab w:val="left" w:pos="9071"/>
        </w:tabs>
        <w:spacing w:after="0" w:line="276" w:lineRule="auto"/>
        <w:ind w:hanging="426"/>
        <w:rPr>
          <w:rFonts w:ascii="Arial" w:eastAsia="Calibri" w:hAnsi="Arial" w:cs="Arial"/>
          <w:b/>
          <w:bCs/>
        </w:rPr>
      </w:pPr>
      <w:r>
        <w:rPr>
          <w:rFonts w:ascii="Arial" w:eastAsia="Calibri" w:hAnsi="Arial" w:cs="Arial"/>
          <w:bCs/>
        </w:rPr>
        <w:tab/>
      </w:r>
      <w:r w:rsidR="00D01B35" w:rsidRPr="004905FE">
        <w:rPr>
          <w:rFonts w:ascii="Arial" w:eastAsia="Calibri" w:hAnsi="Arial" w:cs="Arial"/>
          <w:bCs/>
        </w:rPr>
        <w:t>kod Wspólnego Słownika Zamówień (CPV):</w:t>
      </w:r>
      <w:r w:rsidR="00C34951" w:rsidRPr="004905FE">
        <w:rPr>
          <w:rFonts w:ascii="Arial" w:eastAsia="Calibri" w:hAnsi="Arial" w:cs="Arial"/>
          <w:bCs/>
        </w:rPr>
        <w:t xml:space="preserve"> CPV </w:t>
      </w:r>
      <w:r w:rsidR="003E1BD8" w:rsidRPr="004905FE">
        <w:rPr>
          <w:rFonts w:ascii="Arial" w:eastAsia="Calibri" w:hAnsi="Arial" w:cs="Arial"/>
          <w:bCs/>
        </w:rPr>
        <w:t>79342200</w:t>
      </w:r>
      <w:r w:rsidR="00C34951" w:rsidRPr="004905FE">
        <w:rPr>
          <w:rFonts w:ascii="Arial" w:eastAsia="Calibri" w:hAnsi="Arial" w:cs="Arial"/>
          <w:bCs/>
        </w:rPr>
        <w:t>-</w:t>
      </w:r>
      <w:r w:rsidR="003E1BD8" w:rsidRPr="004905FE">
        <w:rPr>
          <w:rFonts w:ascii="Arial" w:eastAsia="Calibri" w:hAnsi="Arial" w:cs="Arial"/>
          <w:bCs/>
        </w:rPr>
        <w:t>5</w:t>
      </w:r>
      <w:r w:rsidR="00C34951" w:rsidRPr="004905FE">
        <w:rPr>
          <w:rFonts w:ascii="Arial" w:eastAsia="Calibri" w:hAnsi="Arial" w:cs="Arial"/>
          <w:bCs/>
        </w:rPr>
        <w:t xml:space="preserve"> usługi </w:t>
      </w:r>
      <w:r w:rsidR="00816AF7" w:rsidRPr="004905FE">
        <w:rPr>
          <w:rFonts w:ascii="Arial" w:eastAsia="Calibri" w:hAnsi="Arial" w:cs="Arial"/>
          <w:bCs/>
        </w:rPr>
        <w:t>w zakresie promocji</w:t>
      </w:r>
      <w:r w:rsidR="00C34951" w:rsidRPr="004905FE">
        <w:rPr>
          <w:rFonts w:ascii="Arial" w:eastAsia="Calibri" w:hAnsi="Arial" w:cs="Arial"/>
          <w:bCs/>
        </w:rPr>
        <w:t xml:space="preserve"> </w:t>
      </w:r>
    </w:p>
    <w:p w14:paraId="07A7D07F" w14:textId="6A5A6CE7" w:rsidR="00CE15FD" w:rsidRPr="004905FE" w:rsidRDefault="003414C0" w:rsidP="003414C0">
      <w:pPr>
        <w:shd w:val="clear" w:color="auto" w:fill="FFFFFF"/>
        <w:tabs>
          <w:tab w:val="left" w:pos="9071"/>
        </w:tabs>
        <w:spacing w:after="120" w:line="276" w:lineRule="auto"/>
        <w:ind w:hanging="426"/>
        <w:rPr>
          <w:rFonts w:ascii="Arial" w:eastAsia="Calibri" w:hAnsi="Arial" w:cs="Arial"/>
          <w:bCs/>
        </w:rPr>
      </w:pPr>
      <w:r>
        <w:rPr>
          <w:rFonts w:ascii="Arial" w:eastAsia="Calibri" w:hAnsi="Arial" w:cs="Arial"/>
        </w:rPr>
        <w:tab/>
      </w:r>
      <w:r w:rsidR="00D01B35" w:rsidRPr="004905FE">
        <w:rPr>
          <w:rFonts w:ascii="Arial" w:eastAsia="Calibri" w:hAnsi="Arial" w:cs="Arial"/>
        </w:rPr>
        <w:t>termin realizacji zamówienia:</w:t>
      </w:r>
      <w:r w:rsidR="00816AF7" w:rsidRPr="004905FE">
        <w:rPr>
          <w:rFonts w:ascii="Arial" w:eastAsia="Calibri" w:hAnsi="Arial" w:cs="Arial"/>
        </w:rPr>
        <w:t xml:space="preserve">15-16 maja </w:t>
      </w:r>
      <w:r w:rsidR="00C34951" w:rsidRPr="004905FE">
        <w:rPr>
          <w:rFonts w:ascii="Arial" w:eastAsia="Calibri" w:hAnsi="Arial" w:cs="Arial"/>
        </w:rPr>
        <w:t>2024 r.</w:t>
      </w:r>
      <w:r w:rsidR="00D01B35" w:rsidRPr="004905FE">
        <w:rPr>
          <w:rFonts w:ascii="Arial" w:eastAsia="Calibri" w:hAnsi="Arial" w:cs="Arial"/>
        </w:rPr>
        <w:t xml:space="preserve"> (wymagany*/</w:t>
      </w:r>
      <w:r w:rsidR="00D01B35" w:rsidRPr="004905FE">
        <w:rPr>
          <w:rFonts w:ascii="Arial" w:eastAsia="Calibri" w:hAnsi="Arial" w:cs="Arial"/>
          <w:strike/>
        </w:rPr>
        <w:t>pożądany*</w:t>
      </w:r>
      <w:r w:rsidR="00D01B35" w:rsidRPr="004905FE">
        <w:rPr>
          <w:rFonts w:ascii="Arial" w:eastAsia="Calibri" w:hAnsi="Arial" w:cs="Arial"/>
        </w:rPr>
        <w:t xml:space="preserve">) </w:t>
      </w:r>
    </w:p>
    <w:p w14:paraId="30AA2C75" w14:textId="67F75952" w:rsidR="00BD7FF6" w:rsidRPr="004905FE" w:rsidRDefault="00D01B35" w:rsidP="003414C0">
      <w:pPr>
        <w:pStyle w:val="Akapitzlist"/>
        <w:numPr>
          <w:ilvl w:val="0"/>
          <w:numId w:val="5"/>
        </w:numPr>
        <w:shd w:val="clear" w:color="auto" w:fill="FFFFFF"/>
        <w:spacing w:after="120" w:line="276" w:lineRule="auto"/>
        <w:ind w:left="0" w:hanging="142"/>
        <w:contextualSpacing w:val="0"/>
        <w:rPr>
          <w:rFonts w:ascii="Arial" w:eastAsia="Calibri" w:hAnsi="Arial" w:cs="Arial"/>
          <w:bCs/>
        </w:rPr>
      </w:pPr>
      <w:r w:rsidRPr="004905FE">
        <w:rPr>
          <w:rFonts w:ascii="Arial" w:eastAsia="Calibri" w:hAnsi="Arial" w:cs="Arial"/>
          <w:b/>
          <w:bCs/>
        </w:rPr>
        <w:t>Warunki udziału w postępowaniu oraz opis sposób dokonywania oceny ich spełniania</w:t>
      </w:r>
      <w:r w:rsidR="009E22E3">
        <w:rPr>
          <w:rFonts w:ascii="Arial" w:eastAsia="Calibri" w:hAnsi="Arial" w:cs="Arial"/>
        </w:rPr>
        <w:t xml:space="preserve"> wskazane zostały w załączniku nr 2. </w:t>
      </w:r>
    </w:p>
    <w:p w14:paraId="5261FA2C" w14:textId="69B30174" w:rsidR="004905FE" w:rsidRPr="004905FE" w:rsidRDefault="00D01B35" w:rsidP="003414C0">
      <w:pPr>
        <w:numPr>
          <w:ilvl w:val="0"/>
          <w:numId w:val="5"/>
        </w:numPr>
        <w:tabs>
          <w:tab w:val="left" w:pos="0"/>
          <w:tab w:val="left" w:pos="9071"/>
        </w:tabs>
        <w:spacing w:after="0" w:line="276" w:lineRule="auto"/>
        <w:ind w:left="0" w:hanging="142"/>
        <w:rPr>
          <w:rFonts w:ascii="Arial" w:eastAsia="Calibri" w:hAnsi="Arial" w:cs="Arial"/>
          <w:b/>
          <w:bCs/>
        </w:rPr>
      </w:pPr>
      <w:r w:rsidRPr="004905FE">
        <w:rPr>
          <w:rFonts w:ascii="Arial" w:eastAsia="Calibri" w:hAnsi="Arial" w:cs="Arial"/>
          <w:b/>
          <w:bCs/>
        </w:rPr>
        <w:t>Przy wyborze oferty Zamawiający będzie się kierował</w:t>
      </w:r>
      <w:r w:rsidR="004905FE" w:rsidRPr="004905FE">
        <w:rPr>
          <w:rFonts w:ascii="Arial" w:eastAsia="Calibri" w:hAnsi="Arial" w:cs="Arial"/>
          <w:b/>
          <w:bCs/>
        </w:rPr>
        <w:t xml:space="preserve"> </w:t>
      </w:r>
      <w:r w:rsidRPr="004905FE">
        <w:rPr>
          <w:rFonts w:ascii="Arial" w:eastAsia="Calibri" w:hAnsi="Arial" w:cs="Arial"/>
          <w:b/>
          <w:bCs/>
        </w:rPr>
        <w:t xml:space="preserve">następującym/i kryterium/iami oceny ofert: </w:t>
      </w:r>
    </w:p>
    <w:p w14:paraId="14294113" w14:textId="1981B880" w:rsidR="00F24A8F" w:rsidRPr="004905FE" w:rsidRDefault="00882B8E" w:rsidP="003414C0">
      <w:pPr>
        <w:tabs>
          <w:tab w:val="left" w:pos="9071"/>
        </w:tabs>
        <w:spacing w:after="120" w:line="276" w:lineRule="auto"/>
        <w:ind w:left="142" w:hanging="142"/>
        <w:rPr>
          <w:rFonts w:ascii="Arial" w:eastAsia="Calibri" w:hAnsi="Arial" w:cs="Arial"/>
        </w:rPr>
      </w:pPr>
      <w:r>
        <w:rPr>
          <w:rFonts w:ascii="Arial" w:eastAsia="Calibri" w:hAnsi="Arial" w:cs="Arial"/>
        </w:rPr>
        <w:t>C</w:t>
      </w:r>
      <w:r w:rsidR="00FF067E" w:rsidRPr="006B29C8">
        <w:rPr>
          <w:rFonts w:ascii="Arial" w:eastAsia="Calibri" w:hAnsi="Arial" w:cs="Arial"/>
        </w:rPr>
        <w:t>ena 100</w:t>
      </w:r>
      <w:r w:rsidR="004905FE" w:rsidRPr="006B29C8">
        <w:rPr>
          <w:rFonts w:ascii="Arial" w:eastAsia="Calibri" w:hAnsi="Arial" w:cs="Arial"/>
        </w:rPr>
        <w:t>%</w:t>
      </w:r>
    </w:p>
    <w:p w14:paraId="60C8FF39" w14:textId="77777777" w:rsidR="004905FE" w:rsidRPr="004905FE" w:rsidRDefault="00D01B35" w:rsidP="003414C0">
      <w:pPr>
        <w:numPr>
          <w:ilvl w:val="0"/>
          <w:numId w:val="5"/>
        </w:numPr>
        <w:tabs>
          <w:tab w:val="left" w:pos="0"/>
          <w:tab w:val="left" w:pos="9071"/>
        </w:tabs>
        <w:spacing w:after="0" w:line="276" w:lineRule="auto"/>
        <w:ind w:left="283" w:hanging="426"/>
        <w:rPr>
          <w:rFonts w:ascii="Arial" w:eastAsia="Calibri" w:hAnsi="Arial" w:cs="Arial"/>
          <w:b/>
          <w:bCs/>
        </w:rPr>
      </w:pPr>
      <w:r w:rsidRPr="004905FE">
        <w:rPr>
          <w:rFonts w:ascii="Arial" w:eastAsia="Calibri" w:hAnsi="Arial" w:cs="Arial"/>
          <w:b/>
          <w:bCs/>
        </w:rPr>
        <w:t>Wykonawca składając ofertę, jest zobowiązany dołączyć do niej następujące dokumenty (</w:t>
      </w:r>
      <w:r w:rsidRPr="004905FE">
        <w:rPr>
          <w:rFonts w:ascii="Arial" w:eastAsia="Calibri" w:hAnsi="Arial" w:cs="Arial"/>
          <w:b/>
          <w:bCs/>
          <w:i/>
        </w:rPr>
        <w:t>nieobligatoryjnie)</w:t>
      </w:r>
      <w:r w:rsidRPr="004905FE">
        <w:rPr>
          <w:rFonts w:ascii="Arial" w:eastAsia="Calibri" w:hAnsi="Arial" w:cs="Arial"/>
          <w:b/>
          <w:bCs/>
        </w:rPr>
        <w:t>:</w:t>
      </w:r>
      <w:r w:rsidR="004905FE" w:rsidRPr="004905FE">
        <w:rPr>
          <w:rFonts w:ascii="Arial" w:eastAsia="Calibri" w:hAnsi="Arial" w:cs="Arial"/>
          <w:b/>
          <w:bCs/>
        </w:rPr>
        <w:t xml:space="preserve"> </w:t>
      </w:r>
    </w:p>
    <w:p w14:paraId="681EEC95" w14:textId="07FB529B" w:rsidR="00CE15FD" w:rsidRPr="00606C84" w:rsidRDefault="00332503" w:rsidP="00606C84">
      <w:pPr>
        <w:pStyle w:val="Akapitzlist"/>
        <w:numPr>
          <w:ilvl w:val="0"/>
          <w:numId w:val="10"/>
        </w:numPr>
        <w:tabs>
          <w:tab w:val="left" w:pos="0"/>
          <w:tab w:val="left" w:pos="9071"/>
        </w:tabs>
        <w:spacing w:after="120" w:line="276" w:lineRule="auto"/>
        <w:rPr>
          <w:rFonts w:ascii="Arial" w:eastAsia="Calibri" w:hAnsi="Arial" w:cs="Arial"/>
          <w:b/>
          <w:bCs/>
        </w:rPr>
      </w:pPr>
      <w:r w:rsidRPr="00606C84">
        <w:rPr>
          <w:rFonts w:ascii="Arial" w:eastAsia="Calibri" w:hAnsi="Arial" w:cs="Arial"/>
        </w:rPr>
        <w:t xml:space="preserve">Formularz oferty zgodnie z załącznikiem nr </w:t>
      </w:r>
      <w:r w:rsidR="00C421D2" w:rsidRPr="00606C84">
        <w:rPr>
          <w:rFonts w:ascii="Arial" w:eastAsia="Calibri" w:hAnsi="Arial" w:cs="Arial"/>
        </w:rPr>
        <w:t>3</w:t>
      </w:r>
      <w:r w:rsidRPr="00606C84">
        <w:rPr>
          <w:rFonts w:ascii="Arial" w:eastAsia="Calibri" w:hAnsi="Arial" w:cs="Arial"/>
        </w:rPr>
        <w:t xml:space="preserve"> do niniejszego zaproszenia</w:t>
      </w:r>
      <w:r w:rsidR="00882B8E">
        <w:rPr>
          <w:rFonts w:ascii="Arial" w:eastAsia="Calibri" w:hAnsi="Arial" w:cs="Arial"/>
        </w:rPr>
        <w:t>,</w:t>
      </w:r>
    </w:p>
    <w:p w14:paraId="284E16F7" w14:textId="4A26ACFC" w:rsidR="00606C84" w:rsidRPr="00606C84" w:rsidRDefault="00606C84" w:rsidP="00606C84">
      <w:pPr>
        <w:pStyle w:val="Akapitzlist"/>
        <w:numPr>
          <w:ilvl w:val="0"/>
          <w:numId w:val="10"/>
        </w:numPr>
        <w:tabs>
          <w:tab w:val="left" w:pos="0"/>
          <w:tab w:val="left" w:pos="9071"/>
        </w:tabs>
        <w:spacing w:after="120" w:line="276" w:lineRule="auto"/>
        <w:rPr>
          <w:rFonts w:ascii="Arial" w:eastAsia="Calibri" w:hAnsi="Arial" w:cs="Arial"/>
          <w:b/>
          <w:bCs/>
        </w:rPr>
      </w:pPr>
      <w:r>
        <w:rPr>
          <w:rFonts w:ascii="Arial" w:eastAsia="Calibri" w:hAnsi="Arial" w:cs="Arial"/>
        </w:rPr>
        <w:t>Wykaz usług</w:t>
      </w:r>
      <w:r w:rsidR="00D85D97">
        <w:rPr>
          <w:rFonts w:ascii="Arial" w:eastAsia="Calibri" w:hAnsi="Arial" w:cs="Arial"/>
        </w:rPr>
        <w:t xml:space="preserve"> </w:t>
      </w:r>
      <w:r w:rsidR="00847D68">
        <w:rPr>
          <w:rFonts w:ascii="Arial" w:eastAsia="Calibri" w:hAnsi="Arial" w:cs="Arial"/>
        </w:rPr>
        <w:t xml:space="preserve">zrealizowanych przez Wykonawcę </w:t>
      </w:r>
      <w:r w:rsidR="00D85D97">
        <w:rPr>
          <w:rFonts w:ascii="Arial" w:eastAsia="Calibri" w:hAnsi="Arial" w:cs="Arial"/>
        </w:rPr>
        <w:t>zgodnie z wzorem określonym w załączniku nr 4</w:t>
      </w:r>
      <w:r w:rsidR="00882B8E">
        <w:rPr>
          <w:rFonts w:ascii="Arial" w:eastAsia="Calibri" w:hAnsi="Arial" w:cs="Arial"/>
        </w:rPr>
        <w:t>,</w:t>
      </w:r>
    </w:p>
    <w:p w14:paraId="1941DCF2" w14:textId="0EC5E318" w:rsidR="00606C84" w:rsidRPr="00606C84" w:rsidRDefault="00606C84" w:rsidP="00606C84">
      <w:pPr>
        <w:pStyle w:val="Akapitzlist"/>
        <w:numPr>
          <w:ilvl w:val="0"/>
          <w:numId w:val="10"/>
        </w:numPr>
        <w:tabs>
          <w:tab w:val="left" w:pos="0"/>
          <w:tab w:val="left" w:pos="9071"/>
        </w:tabs>
        <w:spacing w:after="120" w:line="276" w:lineRule="auto"/>
        <w:rPr>
          <w:rFonts w:ascii="Arial" w:eastAsia="Calibri" w:hAnsi="Arial" w:cs="Arial"/>
          <w:b/>
          <w:bCs/>
        </w:rPr>
      </w:pPr>
      <w:r w:rsidRPr="00606C84">
        <w:rPr>
          <w:rFonts w:ascii="Arial" w:eastAsia="Calibri" w:hAnsi="Arial" w:cs="Arial"/>
          <w:bCs/>
        </w:rPr>
        <w:t xml:space="preserve">Dokumenty potwierdzające spełnienie warunków opisanych w złączniku nr 2 </w:t>
      </w:r>
      <w:r w:rsidRPr="00606C84">
        <w:rPr>
          <w:rFonts w:ascii="Arial" w:eastAsia="Calibri" w:hAnsi="Arial" w:cs="Arial"/>
        </w:rPr>
        <w:t>do niniejszego zaproszenia.</w:t>
      </w:r>
    </w:p>
    <w:p w14:paraId="7ED6AC0F" w14:textId="3D75A1D4" w:rsidR="00CE15FD" w:rsidRPr="004905FE" w:rsidRDefault="00D01B35" w:rsidP="004905FE">
      <w:pPr>
        <w:numPr>
          <w:ilvl w:val="0"/>
          <w:numId w:val="5"/>
        </w:numPr>
        <w:tabs>
          <w:tab w:val="left" w:pos="0"/>
          <w:tab w:val="left" w:pos="9071"/>
        </w:tabs>
        <w:spacing w:after="0" w:line="276" w:lineRule="auto"/>
        <w:ind w:left="284"/>
        <w:rPr>
          <w:rFonts w:ascii="Arial" w:eastAsia="Calibri" w:hAnsi="Arial" w:cs="Arial"/>
          <w:b/>
          <w:bCs/>
        </w:rPr>
      </w:pPr>
      <w:r w:rsidRPr="004905FE">
        <w:rPr>
          <w:rFonts w:ascii="Arial" w:eastAsia="Calibri" w:hAnsi="Arial" w:cs="Arial"/>
          <w:b/>
          <w:bCs/>
        </w:rPr>
        <w:t>Opis sposobu obliczenia ceny:</w:t>
      </w:r>
    </w:p>
    <w:p w14:paraId="700ED9F8" w14:textId="77777777" w:rsidR="00D01B35" w:rsidRPr="004905FE" w:rsidRDefault="00D01B35" w:rsidP="004905FE">
      <w:pPr>
        <w:tabs>
          <w:tab w:val="left" w:pos="9071"/>
        </w:tabs>
        <w:spacing w:after="0" w:line="276" w:lineRule="auto"/>
        <w:rPr>
          <w:rFonts w:ascii="Arial" w:eastAsia="Calibri" w:hAnsi="Arial" w:cs="Arial"/>
        </w:rPr>
      </w:pPr>
      <w:r w:rsidRPr="004905FE">
        <w:rPr>
          <w:rFonts w:ascii="Arial" w:eastAsia="Calibri" w:hAnsi="Arial" w:cs="Arial"/>
        </w:rPr>
        <w:t>W cenę oferty należy wliczyć wszystkie koszty wykonania zamówienia. Wykonawca jest zobowiązany do podania ceny netto usługi</w:t>
      </w:r>
      <w:r w:rsidRPr="00D51FC2">
        <w:rPr>
          <w:rFonts w:ascii="Arial" w:eastAsia="Calibri" w:hAnsi="Arial" w:cs="Arial"/>
          <w:strike/>
        </w:rPr>
        <w:t>/dostawy/roboty budowlanej</w:t>
      </w:r>
      <w:r w:rsidRPr="004905FE">
        <w:rPr>
          <w:rFonts w:ascii="Arial" w:eastAsia="Calibri" w:hAnsi="Arial" w:cs="Arial"/>
        </w:rPr>
        <w:t xml:space="preserve"> będącej przedmiotem zamówienia powiększonej o obowiązujący podatek VAT.</w:t>
      </w:r>
    </w:p>
    <w:p w14:paraId="04CCE886" w14:textId="77777777" w:rsidR="00D01B35" w:rsidRPr="004905FE" w:rsidRDefault="00D01B35" w:rsidP="004905FE">
      <w:pPr>
        <w:tabs>
          <w:tab w:val="left" w:pos="0"/>
          <w:tab w:val="left" w:pos="9071"/>
        </w:tabs>
        <w:spacing w:after="120" w:line="276" w:lineRule="auto"/>
        <w:rPr>
          <w:rFonts w:ascii="Arial" w:eastAsia="Calibri" w:hAnsi="Arial" w:cs="Arial"/>
          <w:b/>
          <w:bCs/>
        </w:rPr>
      </w:pPr>
      <w:r w:rsidRPr="004905FE">
        <w:rPr>
          <w:rFonts w:ascii="Arial" w:eastAsia="Calibri" w:hAnsi="Arial" w:cs="Arial"/>
          <w:bCs/>
        </w:rPr>
        <w:t>Cena podana przez Wykonawcę obowiązuje przez cały okres realizacji zamówienia.</w:t>
      </w:r>
    </w:p>
    <w:p w14:paraId="4400FFAC" w14:textId="77777777" w:rsidR="00D01B35" w:rsidRPr="004905FE" w:rsidRDefault="00D01B35" w:rsidP="004905FE">
      <w:pPr>
        <w:numPr>
          <w:ilvl w:val="0"/>
          <w:numId w:val="5"/>
        </w:numPr>
        <w:tabs>
          <w:tab w:val="left" w:pos="0"/>
          <w:tab w:val="left" w:pos="9071"/>
        </w:tabs>
        <w:spacing w:after="0" w:line="276" w:lineRule="auto"/>
        <w:ind w:left="284"/>
        <w:rPr>
          <w:rFonts w:ascii="Arial" w:eastAsia="Calibri" w:hAnsi="Arial" w:cs="Arial"/>
          <w:b/>
          <w:bCs/>
        </w:rPr>
      </w:pPr>
      <w:r w:rsidRPr="004905FE">
        <w:rPr>
          <w:rFonts w:ascii="Arial" w:eastAsia="Calibri" w:hAnsi="Arial" w:cs="Arial"/>
          <w:b/>
          <w:bCs/>
        </w:rPr>
        <w:t>Opis sposobu przygotowania i złożenia oferty:</w:t>
      </w:r>
    </w:p>
    <w:p w14:paraId="755D3CA7" w14:textId="77777777" w:rsidR="00D01B35" w:rsidRPr="004905FE" w:rsidRDefault="00D01B35" w:rsidP="004905FE">
      <w:pPr>
        <w:numPr>
          <w:ilvl w:val="1"/>
          <w:numId w:val="2"/>
        </w:numPr>
        <w:tabs>
          <w:tab w:val="left" w:pos="284"/>
        </w:tabs>
        <w:spacing w:after="0" w:line="276" w:lineRule="auto"/>
        <w:ind w:left="284" w:hanging="284"/>
        <w:rPr>
          <w:rFonts w:ascii="Arial" w:eastAsia="Calibri" w:hAnsi="Arial" w:cs="Arial"/>
        </w:rPr>
      </w:pPr>
      <w:r w:rsidRPr="004905FE">
        <w:rPr>
          <w:rFonts w:ascii="Arial" w:eastAsia="Calibri" w:hAnsi="Arial" w:cs="Arial"/>
        </w:rPr>
        <w:t>Oferta powinna zastać napisana w języku polskim, trwałą i czytelną techniką. Oferta powinna obejmować całość przedmiotu zamówienia określonego przez Zamawiającego Opisie Przedmiotu Zamówienia (OPZ).</w:t>
      </w:r>
    </w:p>
    <w:p w14:paraId="14ECC456" w14:textId="77777777" w:rsidR="00D01B35" w:rsidRPr="004905FE" w:rsidRDefault="00D01B35" w:rsidP="004905FE">
      <w:pPr>
        <w:numPr>
          <w:ilvl w:val="1"/>
          <w:numId w:val="2"/>
        </w:numPr>
        <w:tabs>
          <w:tab w:val="left" w:pos="284"/>
        </w:tabs>
        <w:spacing w:after="0" w:line="276" w:lineRule="auto"/>
        <w:ind w:left="284" w:hanging="284"/>
        <w:rPr>
          <w:rFonts w:ascii="Arial" w:eastAsia="Calibri" w:hAnsi="Arial" w:cs="Arial"/>
        </w:rPr>
      </w:pPr>
      <w:r w:rsidRPr="004905FE">
        <w:rPr>
          <w:rFonts w:ascii="Arial" w:eastAsia="Calibri" w:hAnsi="Arial" w:cs="Arial"/>
        </w:rPr>
        <w:t>Wykonawca jest zobowiązany do złożenia oferty za pośrednictwem BK2021 (</w:t>
      </w:r>
      <w:hyperlink r:id="rId8" w:history="1">
        <w:r w:rsidRPr="004905FE">
          <w:rPr>
            <w:rFonts w:ascii="Arial" w:eastAsia="Calibri" w:hAnsi="Arial" w:cs="Arial"/>
            <w:u w:val="single"/>
          </w:rPr>
          <w:t>https://bazakonkurencyjnosci.funduszeeuropejskie.gov.pl/</w:t>
        </w:r>
      </w:hyperlink>
      <w:r w:rsidRPr="004905FE">
        <w:rPr>
          <w:rFonts w:ascii="Arial" w:eastAsia="Calibri" w:hAnsi="Arial" w:cs="Arial"/>
        </w:rPr>
        <w:t>) na dołączonym formularzu oferty. Oferta może zostać złożona na formularzu innym niż załączony formularz ofertowy, pod warunkiem że zawiera wszystkie elementy zawarte w otrzymanym formularzu oferty.</w:t>
      </w:r>
    </w:p>
    <w:p w14:paraId="7B21452C" w14:textId="533316B5" w:rsidR="00D51FC2" w:rsidRPr="004905FE" w:rsidRDefault="00D01B35" w:rsidP="00087668">
      <w:pPr>
        <w:tabs>
          <w:tab w:val="left" w:pos="284"/>
        </w:tabs>
        <w:spacing w:after="120" w:line="276" w:lineRule="auto"/>
        <w:ind w:left="284"/>
        <w:rPr>
          <w:rFonts w:ascii="Arial" w:eastAsia="Calibri" w:hAnsi="Arial" w:cs="Arial"/>
        </w:rPr>
      </w:pPr>
      <w:r w:rsidRPr="004905FE">
        <w:rPr>
          <w:rFonts w:ascii="Arial" w:eastAsia="Calibri" w:hAnsi="Arial" w:cs="Arial"/>
        </w:rPr>
        <w:lastRenderedPageBreak/>
        <w:t>Komunikacja między zamawiającym a wykonawcą (pytania/odpowiedzi) również musi odbywać się za pośrednictwem aplikacji BK2021.</w:t>
      </w:r>
    </w:p>
    <w:p w14:paraId="397C620C" w14:textId="77777777" w:rsidR="00D01B35" w:rsidRPr="004905FE" w:rsidRDefault="00D01B35" w:rsidP="003414C0">
      <w:pPr>
        <w:numPr>
          <w:ilvl w:val="0"/>
          <w:numId w:val="5"/>
        </w:numPr>
        <w:tabs>
          <w:tab w:val="left" w:pos="9071"/>
        </w:tabs>
        <w:spacing w:after="0" w:line="276" w:lineRule="auto"/>
        <w:ind w:left="0" w:hanging="76"/>
        <w:rPr>
          <w:rFonts w:ascii="Arial" w:eastAsia="Calibri" w:hAnsi="Arial" w:cs="Arial"/>
          <w:b/>
          <w:bCs/>
        </w:rPr>
      </w:pPr>
      <w:r w:rsidRPr="004905FE">
        <w:rPr>
          <w:rFonts w:ascii="Arial" w:eastAsia="Calibri" w:hAnsi="Arial" w:cs="Arial"/>
          <w:b/>
          <w:bCs/>
        </w:rPr>
        <w:t>Termin złożenia oferty:</w:t>
      </w:r>
    </w:p>
    <w:p w14:paraId="0CB75116" w14:textId="761ABCB9" w:rsidR="004905FE" w:rsidRPr="004905FE" w:rsidRDefault="00D01B35" w:rsidP="004905FE">
      <w:pPr>
        <w:tabs>
          <w:tab w:val="left" w:leader="dot" w:pos="4436"/>
          <w:tab w:val="left" w:leader="dot" w:pos="4498"/>
          <w:tab w:val="left" w:leader="dot" w:pos="5881"/>
          <w:tab w:val="left" w:pos="9071"/>
          <w:tab w:val="left" w:leader="dot" w:pos="10297"/>
        </w:tabs>
        <w:spacing w:after="120" w:line="276" w:lineRule="auto"/>
        <w:rPr>
          <w:rFonts w:ascii="Arial" w:eastAsia="Calibri" w:hAnsi="Arial" w:cs="Arial"/>
        </w:rPr>
      </w:pPr>
      <w:r w:rsidRPr="004905FE">
        <w:rPr>
          <w:rFonts w:ascii="Arial" w:eastAsia="Calibri" w:hAnsi="Arial" w:cs="Arial"/>
        </w:rPr>
        <w:t xml:space="preserve">Ofertę należy złożyć w terminie do dnia: </w:t>
      </w:r>
      <w:r w:rsidR="003675AF">
        <w:rPr>
          <w:rFonts w:ascii="Arial" w:eastAsia="Calibri" w:hAnsi="Arial" w:cs="Arial"/>
        </w:rPr>
        <w:t>15.04.2024 r.</w:t>
      </w:r>
      <w:r w:rsidRPr="004905FE">
        <w:rPr>
          <w:rFonts w:ascii="Arial" w:eastAsia="Calibri" w:hAnsi="Arial" w:cs="Arial"/>
        </w:rPr>
        <w:t xml:space="preserve"> do godz</w:t>
      </w:r>
      <w:r w:rsidR="003675AF">
        <w:rPr>
          <w:rFonts w:ascii="Arial" w:eastAsia="Calibri" w:hAnsi="Arial" w:cs="Arial"/>
        </w:rPr>
        <w:t>. 11:00</w:t>
      </w:r>
      <w:r w:rsidRPr="004905FE">
        <w:rPr>
          <w:rFonts w:ascii="Arial" w:eastAsia="Calibri" w:hAnsi="Arial" w:cs="Arial"/>
        </w:rPr>
        <w:t xml:space="preserve"> </w:t>
      </w:r>
      <w:r w:rsidRPr="004905FE">
        <w:rPr>
          <w:rFonts w:ascii="Arial" w:eastAsia="Calibri" w:hAnsi="Arial" w:cs="Arial"/>
        </w:rPr>
        <w:br/>
        <w:t>Oferta otrzymana przez Zamawiającego po upływie terminu na składanie ofert nie będzie podlegała procesowi oceny. Wykonawca może złożyć tylko jedną ofertę, Wykonawca może wprowadzić zmiany lub wycofać złożoną przez siebie ofertę przed upływem terminu wyznaczonego na składanie ofert.</w:t>
      </w:r>
    </w:p>
    <w:p w14:paraId="2F4D4A60" w14:textId="4F72893E" w:rsidR="00D01B35" w:rsidRPr="004905FE" w:rsidRDefault="00D01B35" w:rsidP="003414C0">
      <w:pPr>
        <w:pStyle w:val="Akapitzlist"/>
        <w:numPr>
          <w:ilvl w:val="0"/>
          <w:numId w:val="5"/>
        </w:numPr>
        <w:spacing w:after="120" w:line="276" w:lineRule="auto"/>
        <w:ind w:left="142" w:hanging="142"/>
        <w:rPr>
          <w:rFonts w:ascii="Arial" w:eastAsia="Calibri" w:hAnsi="Arial" w:cs="Arial"/>
        </w:rPr>
      </w:pPr>
      <w:r w:rsidRPr="004905FE">
        <w:rPr>
          <w:rFonts w:ascii="Arial" w:eastAsia="Calibri" w:hAnsi="Arial" w:cs="Arial"/>
          <w:b/>
          <w:bCs/>
        </w:rPr>
        <w:t>Miejsce oraz termin otwarcia oferty:</w:t>
      </w:r>
    </w:p>
    <w:p w14:paraId="2C4B85F8" w14:textId="77777777" w:rsidR="004905FE" w:rsidRPr="004905FE" w:rsidRDefault="00D01B35" w:rsidP="004905FE">
      <w:pPr>
        <w:autoSpaceDE w:val="0"/>
        <w:autoSpaceDN w:val="0"/>
        <w:spacing w:after="120" w:line="276" w:lineRule="auto"/>
        <w:rPr>
          <w:rFonts w:ascii="Arial" w:eastAsia="Calibri" w:hAnsi="Arial" w:cs="Arial"/>
        </w:rPr>
      </w:pPr>
      <w:r w:rsidRPr="004905FE">
        <w:rPr>
          <w:rFonts w:ascii="Arial" w:eastAsia="Calibri" w:hAnsi="Arial" w:cs="Arial"/>
        </w:rPr>
        <w:t>Otwarcie złożonych w postępowaniu ofert nastąpi</w:t>
      </w:r>
      <w:r w:rsidRPr="004905FE">
        <w:rPr>
          <w:rFonts w:ascii="Arial" w:eastAsia="Calibri" w:hAnsi="Arial" w:cs="Arial"/>
          <w:color w:val="000000"/>
        </w:rPr>
        <w:t xml:space="preserve"> </w:t>
      </w:r>
      <w:r w:rsidRPr="004905FE">
        <w:rPr>
          <w:rFonts w:ascii="Arial" w:eastAsia="Calibri" w:hAnsi="Arial" w:cs="Arial"/>
        </w:rPr>
        <w:t>na Platformie BK2021</w:t>
      </w:r>
      <w:r w:rsidRPr="004905FE">
        <w:rPr>
          <w:rFonts w:ascii="Arial" w:eastAsia="Calibri" w:hAnsi="Arial" w:cs="Arial"/>
          <w:color w:val="000000"/>
        </w:rPr>
        <w:t xml:space="preserve">. </w:t>
      </w:r>
      <w:r w:rsidRPr="004905FE">
        <w:rPr>
          <w:rFonts w:ascii="Arial" w:eastAsia="Calibri" w:hAnsi="Arial" w:cs="Arial"/>
        </w:rPr>
        <w:t xml:space="preserve">W przypadku awarii tego systemu, która spowoduje brak możliwości otwarcia ofert w terminie określonym przez Zamawiającego, otwarcie ofert nastąpi niezwłocznie po usunięciu awarii. </w:t>
      </w:r>
    </w:p>
    <w:p w14:paraId="42B0D38D" w14:textId="1C00B5E6" w:rsidR="00D01B35" w:rsidRPr="004905FE" w:rsidRDefault="00D01B35" w:rsidP="003414C0">
      <w:pPr>
        <w:pStyle w:val="Akapitzlist"/>
        <w:numPr>
          <w:ilvl w:val="0"/>
          <w:numId w:val="5"/>
        </w:numPr>
        <w:autoSpaceDE w:val="0"/>
        <w:autoSpaceDN w:val="0"/>
        <w:spacing w:after="120" w:line="276" w:lineRule="auto"/>
        <w:ind w:left="142" w:hanging="142"/>
        <w:rPr>
          <w:rFonts w:ascii="Arial" w:eastAsia="Calibri" w:hAnsi="Arial" w:cs="Arial"/>
        </w:rPr>
      </w:pPr>
      <w:r w:rsidRPr="004905FE">
        <w:rPr>
          <w:rFonts w:ascii="Arial" w:eastAsia="Calibri" w:hAnsi="Arial" w:cs="Arial"/>
          <w:b/>
          <w:bCs/>
        </w:rPr>
        <w:t>Informacje dotyczące wyboru najkorzystniejszej oferty:</w:t>
      </w:r>
    </w:p>
    <w:p w14:paraId="2014A506" w14:textId="6B44A468" w:rsidR="004905FE" w:rsidRPr="004905FE" w:rsidRDefault="00D01B35" w:rsidP="004905FE">
      <w:pPr>
        <w:tabs>
          <w:tab w:val="left" w:pos="9071"/>
        </w:tabs>
        <w:spacing w:after="180" w:line="276" w:lineRule="auto"/>
        <w:rPr>
          <w:rFonts w:ascii="Arial" w:eastAsia="Calibri" w:hAnsi="Arial" w:cs="Arial"/>
        </w:rPr>
      </w:pPr>
      <w:r w:rsidRPr="004905FE">
        <w:rPr>
          <w:rFonts w:ascii="Arial" w:eastAsia="Calibri" w:hAnsi="Arial" w:cs="Arial"/>
        </w:rPr>
        <w:t>Zamawiający wybiera ofertę najkorzystniejszą na podstawie kryteriów oceny ofert określonych w pkt. V.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w:t>
      </w:r>
      <w:r w:rsidR="00264683" w:rsidRPr="004905FE">
        <w:rPr>
          <w:rFonts w:ascii="Arial" w:eastAsia="Calibri" w:hAnsi="Arial" w:cs="Arial"/>
        </w:rPr>
        <w:t xml:space="preserve"> </w:t>
      </w:r>
      <w:r w:rsidRPr="004905FE">
        <w:rPr>
          <w:rFonts w:ascii="Arial" w:eastAsia="Calibri" w:hAnsi="Arial" w:cs="Arial"/>
        </w:rPr>
        <w:t>Zamawiający ocenia te wyjaśnienia w konsultacji z wykonawcą i może odrzucić tę ofertę wyłącznie w przypadku, gdy złożone wyjaśnienia wraz z dowodami nie uzasadniają podanej ceny lub kosztu w tej ofercie</w:t>
      </w:r>
      <w:r w:rsidR="004905FE" w:rsidRPr="004905FE">
        <w:rPr>
          <w:rFonts w:ascii="Arial" w:eastAsia="Calibri" w:hAnsi="Arial" w:cs="Arial"/>
        </w:rPr>
        <w:t>.</w:t>
      </w:r>
    </w:p>
    <w:p w14:paraId="59D853DE" w14:textId="63B3BF2F" w:rsidR="00D01B35" w:rsidRPr="004905FE" w:rsidRDefault="00D01B35" w:rsidP="003414C0">
      <w:pPr>
        <w:pStyle w:val="Akapitzlist"/>
        <w:numPr>
          <w:ilvl w:val="0"/>
          <w:numId w:val="5"/>
        </w:numPr>
        <w:spacing w:after="180" w:line="276" w:lineRule="auto"/>
        <w:ind w:left="142" w:hanging="142"/>
        <w:rPr>
          <w:rFonts w:ascii="Arial" w:eastAsia="Calibri" w:hAnsi="Arial" w:cs="Arial"/>
        </w:rPr>
      </w:pPr>
      <w:r w:rsidRPr="004905FE">
        <w:rPr>
          <w:rFonts w:ascii="Arial" w:eastAsia="Calibri" w:hAnsi="Arial" w:cs="Arial"/>
          <w:b/>
          <w:bCs/>
        </w:rPr>
        <w:t>Informacje dotyczące zawarcia umowy</w:t>
      </w:r>
      <w:r w:rsidRPr="004905FE">
        <w:rPr>
          <w:rFonts w:ascii="Arial" w:eastAsia="Calibri" w:hAnsi="Arial" w:cs="Arial"/>
          <w:bCs/>
        </w:rPr>
        <w:t xml:space="preserve"> :</w:t>
      </w:r>
    </w:p>
    <w:p w14:paraId="3299C78C" w14:textId="77777777" w:rsidR="006F359E" w:rsidRPr="004905FE" w:rsidRDefault="00D01B35" w:rsidP="004905FE">
      <w:pPr>
        <w:tabs>
          <w:tab w:val="left" w:pos="9071"/>
        </w:tabs>
        <w:spacing w:after="180" w:line="276" w:lineRule="auto"/>
        <w:rPr>
          <w:rFonts w:ascii="Arial" w:eastAsia="Calibri" w:hAnsi="Arial" w:cs="Arial"/>
        </w:rPr>
      </w:pPr>
      <w:r w:rsidRPr="004905FE">
        <w:rPr>
          <w:rFonts w:ascii="Arial" w:eastAsia="Calibri" w:hAnsi="Arial" w:cs="Arial"/>
        </w:rPr>
        <w:t>W terminie do 14 dni od dnia powiadomienia przez Zamawiającego o wyborze oferty Wykonawca, którego oferta została uznana za najkorzystniejszą w postępowaniu, jest zobowiązany do podpisania umowy. Umowa musi zawierać w swej treści wszystkie elementy oferty Wykonawcy.</w:t>
      </w:r>
    </w:p>
    <w:p w14:paraId="6012C736" w14:textId="29C16ECE" w:rsidR="0049724F" w:rsidRPr="004905FE" w:rsidRDefault="00D01B35" w:rsidP="003414C0">
      <w:pPr>
        <w:pStyle w:val="Akapitzlist"/>
        <w:numPr>
          <w:ilvl w:val="0"/>
          <w:numId w:val="5"/>
        </w:numPr>
        <w:spacing w:after="180" w:line="276" w:lineRule="auto"/>
        <w:ind w:left="142" w:hanging="142"/>
        <w:rPr>
          <w:rFonts w:ascii="Arial" w:eastAsia="Calibri" w:hAnsi="Arial" w:cs="Arial"/>
          <w:b/>
          <w:bCs/>
        </w:rPr>
      </w:pPr>
      <w:r w:rsidRPr="004905FE">
        <w:rPr>
          <w:rFonts w:ascii="Arial" w:eastAsia="Calibri" w:hAnsi="Arial" w:cs="Arial"/>
          <w:b/>
          <w:bCs/>
        </w:rPr>
        <w:t xml:space="preserve">Informację na temat zakazu konfliktu interesów: </w:t>
      </w:r>
    </w:p>
    <w:p w14:paraId="19D780AC" w14:textId="77777777" w:rsidR="004905FE" w:rsidRPr="004905FE" w:rsidRDefault="00D01B35" w:rsidP="004905FE">
      <w:pPr>
        <w:tabs>
          <w:tab w:val="left" w:pos="0"/>
          <w:tab w:val="left" w:pos="9071"/>
        </w:tabs>
        <w:spacing w:after="120" w:line="276" w:lineRule="auto"/>
        <w:rPr>
          <w:rFonts w:ascii="Arial" w:eastAsia="Calibri" w:hAnsi="Arial" w:cs="Arial"/>
        </w:rPr>
      </w:pPr>
      <w:r w:rsidRPr="004905FE">
        <w:rPr>
          <w:rFonts w:ascii="Arial" w:eastAsia="Calibri" w:hAnsi="Arial" w:cs="Arial"/>
          <w:bCs/>
        </w:rPr>
        <w:t>Zamawiający podejmie odpowiednie środki, aby skutecznie zapobiegać konfliktom interesów, a także rozpoznawać i likwidować je, gdy powstają w związku z prowadzeniem postępowania o udzielenie zamówienia lub na etapie</w:t>
      </w:r>
      <w:r w:rsidR="00B22078" w:rsidRPr="004905FE">
        <w:rPr>
          <w:rFonts w:ascii="Arial" w:eastAsia="Calibri" w:hAnsi="Arial" w:cs="Arial"/>
          <w:b/>
          <w:bCs/>
        </w:rPr>
        <w:t xml:space="preserve"> </w:t>
      </w:r>
      <w:r w:rsidRPr="004905FE">
        <w:rPr>
          <w:rFonts w:ascii="Arial" w:eastAsia="Calibri" w:hAnsi="Arial" w:cs="Arial"/>
        </w:rPr>
        <w:t>wykonywania zamówienia – by nie dopuścić do zakłócenia konkurencji oraz zapewnić równe traktowanie wykonawców.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598733F3" w14:textId="06B4D398" w:rsidR="004905FE" w:rsidRPr="004905FE" w:rsidRDefault="00D01B35" w:rsidP="003414C0">
      <w:pPr>
        <w:pStyle w:val="Akapitzlist"/>
        <w:numPr>
          <w:ilvl w:val="0"/>
          <w:numId w:val="5"/>
        </w:numPr>
        <w:spacing w:after="120" w:line="276" w:lineRule="auto"/>
        <w:ind w:left="142" w:hanging="142"/>
        <w:contextualSpacing w:val="0"/>
        <w:rPr>
          <w:rFonts w:ascii="Arial" w:eastAsia="Calibri" w:hAnsi="Arial" w:cs="Arial"/>
        </w:rPr>
      </w:pPr>
      <w:r w:rsidRPr="004905FE">
        <w:rPr>
          <w:rFonts w:ascii="Arial" w:eastAsia="Calibri" w:hAnsi="Arial" w:cs="Arial"/>
          <w:b/>
          <w:bCs/>
        </w:rPr>
        <w:t xml:space="preserve">Warunki istotnych zmian umowy zawartej w wyniku przeprowadzonego postępowania o udzielenie zamówienia: </w:t>
      </w:r>
      <w:r w:rsidR="00B22078" w:rsidRPr="004905FE">
        <w:rPr>
          <w:rFonts w:ascii="Arial" w:eastAsia="Calibri" w:hAnsi="Arial" w:cs="Arial"/>
          <w:bCs/>
        </w:rPr>
        <w:t>nie dotyczy</w:t>
      </w:r>
    </w:p>
    <w:p w14:paraId="4EE89068" w14:textId="622632C7" w:rsidR="00D01B35" w:rsidRPr="004905FE" w:rsidRDefault="00D01B35" w:rsidP="003414C0">
      <w:pPr>
        <w:pStyle w:val="Akapitzlist"/>
        <w:numPr>
          <w:ilvl w:val="0"/>
          <w:numId w:val="5"/>
        </w:numPr>
        <w:spacing w:after="120" w:line="276" w:lineRule="auto"/>
        <w:ind w:left="142" w:hanging="142"/>
        <w:contextualSpacing w:val="0"/>
        <w:rPr>
          <w:rFonts w:ascii="Arial" w:eastAsia="Calibri" w:hAnsi="Arial" w:cs="Arial"/>
        </w:rPr>
      </w:pPr>
      <w:r w:rsidRPr="004905FE">
        <w:rPr>
          <w:rFonts w:ascii="Arial" w:eastAsia="Calibri" w:hAnsi="Arial" w:cs="Arial"/>
          <w:b/>
          <w:bCs/>
        </w:rPr>
        <w:t>Opis części zamówienia</w:t>
      </w:r>
      <w:r w:rsidRPr="004905FE">
        <w:rPr>
          <w:rFonts w:ascii="Arial" w:eastAsia="Calibri" w:hAnsi="Arial" w:cs="Arial"/>
          <w:bCs/>
        </w:rPr>
        <w:t xml:space="preserve">: </w:t>
      </w:r>
      <w:r w:rsidR="00B22078" w:rsidRPr="004905FE">
        <w:rPr>
          <w:rFonts w:ascii="Arial" w:eastAsia="Calibri" w:hAnsi="Arial" w:cs="Arial"/>
          <w:bCs/>
        </w:rPr>
        <w:t>nie dotyczy</w:t>
      </w:r>
    </w:p>
    <w:p w14:paraId="2A7EF906" w14:textId="6E76DDD9" w:rsidR="004905FE" w:rsidRPr="004905FE" w:rsidRDefault="00D01B35" w:rsidP="003414C0">
      <w:pPr>
        <w:numPr>
          <w:ilvl w:val="0"/>
          <w:numId w:val="5"/>
        </w:numPr>
        <w:spacing w:after="240" w:line="276" w:lineRule="auto"/>
        <w:ind w:left="142" w:hanging="142"/>
        <w:rPr>
          <w:rFonts w:ascii="Arial" w:eastAsia="Calibri" w:hAnsi="Arial" w:cs="Arial"/>
          <w:b/>
          <w:bCs/>
        </w:rPr>
      </w:pPr>
      <w:r w:rsidRPr="004905FE">
        <w:rPr>
          <w:rFonts w:ascii="Arial" w:eastAsia="Calibri" w:hAnsi="Arial" w:cs="Arial"/>
          <w:b/>
          <w:bCs/>
        </w:rPr>
        <w:t>Informacje dotyczące ofert wariantowych</w:t>
      </w:r>
      <w:r w:rsidRPr="004905FE">
        <w:rPr>
          <w:rFonts w:ascii="Arial" w:eastAsia="Calibri" w:hAnsi="Arial" w:cs="Arial"/>
          <w:bCs/>
        </w:rPr>
        <w:t xml:space="preserve">: </w:t>
      </w:r>
      <w:r w:rsidR="00B22078" w:rsidRPr="004905FE">
        <w:rPr>
          <w:rFonts w:ascii="Arial" w:eastAsia="Calibri" w:hAnsi="Arial" w:cs="Arial"/>
          <w:bCs/>
        </w:rPr>
        <w:t>nie dotyczy</w:t>
      </w:r>
    </w:p>
    <w:p w14:paraId="43690D9B" w14:textId="6129BAB3" w:rsidR="00D01B35" w:rsidRPr="004905FE" w:rsidRDefault="00D01B35" w:rsidP="003414C0">
      <w:pPr>
        <w:numPr>
          <w:ilvl w:val="0"/>
          <w:numId w:val="5"/>
        </w:numPr>
        <w:spacing w:after="120" w:line="276" w:lineRule="auto"/>
        <w:ind w:left="142" w:hanging="142"/>
        <w:rPr>
          <w:rFonts w:ascii="Arial" w:eastAsia="Calibri" w:hAnsi="Arial" w:cs="Arial"/>
          <w:b/>
          <w:bCs/>
        </w:rPr>
      </w:pPr>
      <w:r w:rsidRPr="004905FE">
        <w:rPr>
          <w:rFonts w:ascii="Arial" w:eastAsia="Calibri" w:hAnsi="Arial" w:cs="Arial"/>
          <w:bCs/>
        </w:rPr>
        <w:t>Inne informacje dotyczące zamówienia:</w:t>
      </w:r>
    </w:p>
    <w:p w14:paraId="303BD817" w14:textId="71035635" w:rsidR="00D01B35" w:rsidRDefault="00D01B35" w:rsidP="004905FE">
      <w:pPr>
        <w:numPr>
          <w:ilvl w:val="5"/>
          <w:numId w:val="2"/>
        </w:numPr>
        <w:tabs>
          <w:tab w:val="left" w:pos="2552"/>
        </w:tabs>
        <w:spacing w:after="0" w:line="276" w:lineRule="auto"/>
        <w:ind w:left="284" w:hanging="284"/>
        <w:rPr>
          <w:rFonts w:ascii="Arial" w:eastAsia="Calibri" w:hAnsi="Arial" w:cs="Arial"/>
        </w:rPr>
      </w:pPr>
      <w:r w:rsidRPr="004905FE">
        <w:rPr>
          <w:rFonts w:ascii="Arial" w:eastAsia="Calibri" w:hAnsi="Arial" w:cs="Arial"/>
        </w:rPr>
        <w:lastRenderedPageBreak/>
        <w:t>Wynagrodzenie płatne będzie po wykonaniu i dostarczeniu przedmiotu zamówienia, przelewem na konto Wykonawcy w terminie 14 dni, licząc od dnia przedłożenia prawidłowo wystawionej faktury VAT/rachunku  przez Wykonawcę. Datą zapłaty faktury VAT będzie data obciążenia konta zamawiającego.</w:t>
      </w:r>
    </w:p>
    <w:p w14:paraId="65F91726" w14:textId="77777777" w:rsidR="00F47F2E" w:rsidRPr="00D773A4" w:rsidRDefault="00F47F2E" w:rsidP="00F47F2E">
      <w:pPr>
        <w:pStyle w:val="Bezodstpw"/>
        <w:spacing w:after="120" w:line="276" w:lineRule="auto"/>
        <w:ind w:left="284"/>
        <w:jc w:val="both"/>
        <w:rPr>
          <w:rFonts w:ascii="Arial" w:hAnsi="Arial" w:cs="Arial"/>
          <w:sz w:val="22"/>
          <w:szCs w:val="22"/>
        </w:rPr>
      </w:pPr>
      <w:r w:rsidRPr="00402BF8">
        <w:rPr>
          <w:rFonts w:ascii="Arial" w:hAnsi="Arial" w:cs="Arial"/>
          <w:sz w:val="22"/>
          <w:szCs w:val="22"/>
        </w:rPr>
        <w:t>Płatność za wykonanie przedmiotu umowy przez Wykonawcę nastąpi po przedłożeniu przez Wykonawcę dowodów na uiszczenie opłaty podwykonawcom lub oświadczenia podwykonawców o tym, że otrzymali od Wykonawcy zapłatę za świadczone usługi.</w:t>
      </w:r>
    </w:p>
    <w:p w14:paraId="280F172E" w14:textId="77777777" w:rsidR="00F47F2E" w:rsidRPr="004905FE" w:rsidRDefault="00F47F2E" w:rsidP="00F47F2E">
      <w:pPr>
        <w:tabs>
          <w:tab w:val="left" w:pos="2552"/>
        </w:tabs>
        <w:spacing w:after="0" w:line="276" w:lineRule="auto"/>
        <w:ind w:left="284"/>
        <w:rPr>
          <w:rFonts w:ascii="Arial" w:eastAsia="Calibri" w:hAnsi="Arial" w:cs="Arial"/>
        </w:rPr>
      </w:pPr>
    </w:p>
    <w:p w14:paraId="02DDA999" w14:textId="77777777" w:rsidR="00D01B35" w:rsidRPr="004905FE" w:rsidRDefault="00D01B35" w:rsidP="004905FE">
      <w:pPr>
        <w:tabs>
          <w:tab w:val="left" w:pos="2552"/>
        </w:tabs>
        <w:spacing w:after="120" w:line="276" w:lineRule="auto"/>
        <w:ind w:left="284"/>
        <w:jc w:val="both"/>
        <w:rPr>
          <w:rFonts w:ascii="Arial" w:eastAsia="Calibri" w:hAnsi="Arial" w:cs="Arial"/>
        </w:rPr>
      </w:pPr>
      <w:r w:rsidRPr="004905FE">
        <w:rPr>
          <w:rFonts w:ascii="Arial" w:eastAsia="Calibri" w:hAnsi="Arial" w:cs="Arial"/>
        </w:rPr>
        <w:t>Dane do faktury VAT / rachunku:</w:t>
      </w:r>
      <w:r w:rsidRPr="004905FE">
        <w:rPr>
          <w:rFonts w:ascii="Arial" w:eastAsia="Calibri" w:hAnsi="Arial" w:cs="Arial"/>
        </w:rPr>
        <w:tab/>
      </w:r>
    </w:p>
    <w:p w14:paraId="0CC011C0" w14:textId="77777777" w:rsidR="00D01B35" w:rsidRPr="004905FE" w:rsidRDefault="00D01B35" w:rsidP="004905FE">
      <w:pPr>
        <w:tabs>
          <w:tab w:val="left" w:pos="2552"/>
        </w:tabs>
        <w:spacing w:after="0" w:line="276" w:lineRule="auto"/>
        <w:ind w:left="284"/>
        <w:jc w:val="both"/>
        <w:rPr>
          <w:rFonts w:ascii="Arial" w:eastAsia="Calibri" w:hAnsi="Arial" w:cs="Arial"/>
        </w:rPr>
      </w:pPr>
      <w:r w:rsidRPr="004905FE">
        <w:rPr>
          <w:rFonts w:ascii="Arial" w:eastAsia="Calibri" w:hAnsi="Arial" w:cs="Arial"/>
          <w:u w:val="single"/>
        </w:rPr>
        <w:t>Nabywca:</w:t>
      </w:r>
      <w:r w:rsidRPr="004905FE">
        <w:rPr>
          <w:rFonts w:ascii="Arial" w:eastAsia="Calibri" w:hAnsi="Arial" w:cs="Arial"/>
          <w:b/>
        </w:rPr>
        <w:t xml:space="preserve"> </w:t>
      </w:r>
    </w:p>
    <w:p w14:paraId="3F75AAF3"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 xml:space="preserve">Województwo Podkarpackie </w:t>
      </w:r>
    </w:p>
    <w:p w14:paraId="202BFF97"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Al. Łukasza Cieplińskiego 4</w:t>
      </w:r>
    </w:p>
    <w:p w14:paraId="52F90DCF"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 xml:space="preserve">35 – 010 Rzeszów </w:t>
      </w:r>
    </w:p>
    <w:p w14:paraId="3793A2C1"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NIP: 813-33-15-014</w:t>
      </w:r>
    </w:p>
    <w:p w14:paraId="35D796D0" w14:textId="77777777" w:rsidR="00D01B35" w:rsidRPr="004905FE" w:rsidRDefault="00D01B35" w:rsidP="004905FE">
      <w:pPr>
        <w:autoSpaceDE w:val="0"/>
        <w:autoSpaceDN w:val="0"/>
        <w:adjustRightInd w:val="0"/>
        <w:spacing w:after="0" w:line="276" w:lineRule="auto"/>
        <w:ind w:left="-426" w:right="-2" w:firstLine="709"/>
        <w:jc w:val="both"/>
        <w:rPr>
          <w:rFonts w:ascii="Arial" w:eastAsia="Times New Roman" w:hAnsi="Arial" w:cs="Arial"/>
          <w:u w:val="single"/>
          <w:lang w:eastAsia="pl-PL"/>
        </w:rPr>
      </w:pPr>
      <w:r w:rsidRPr="004905FE">
        <w:rPr>
          <w:rFonts w:ascii="Arial" w:eastAsia="Times New Roman" w:hAnsi="Arial" w:cs="Arial"/>
          <w:u w:val="single"/>
          <w:lang w:eastAsia="pl-PL"/>
        </w:rPr>
        <w:t>Odbiorca:</w:t>
      </w:r>
    </w:p>
    <w:p w14:paraId="2AC17518"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 xml:space="preserve">Urząd Marszałkowski </w:t>
      </w:r>
    </w:p>
    <w:p w14:paraId="5AB5D0CA"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Województwa Podkarpackiego w Rzeszowie</w:t>
      </w:r>
    </w:p>
    <w:p w14:paraId="0C17C2A2" w14:textId="77777777" w:rsidR="00D01B35" w:rsidRPr="004905FE" w:rsidRDefault="00D01B35" w:rsidP="004905FE">
      <w:pPr>
        <w:tabs>
          <w:tab w:val="left" w:pos="2977"/>
        </w:tabs>
        <w:spacing w:after="0" w:line="276" w:lineRule="auto"/>
        <w:ind w:left="1418"/>
        <w:jc w:val="both"/>
        <w:rPr>
          <w:rFonts w:ascii="Arial" w:eastAsia="Calibri" w:hAnsi="Arial" w:cs="Arial"/>
          <w:b/>
        </w:rPr>
      </w:pPr>
      <w:r w:rsidRPr="004905FE">
        <w:rPr>
          <w:rFonts w:ascii="Arial" w:eastAsia="Calibri" w:hAnsi="Arial" w:cs="Arial"/>
          <w:b/>
        </w:rPr>
        <w:t>al. Łukasza Cieplińskiego 4</w:t>
      </w:r>
    </w:p>
    <w:p w14:paraId="3A8E574F" w14:textId="53009804" w:rsidR="00D01B35" w:rsidRPr="004905FE" w:rsidRDefault="00D01B35" w:rsidP="004905FE">
      <w:pPr>
        <w:tabs>
          <w:tab w:val="left" w:pos="2977"/>
        </w:tabs>
        <w:spacing w:after="120" w:line="276" w:lineRule="auto"/>
        <w:ind w:left="1418"/>
        <w:jc w:val="both"/>
        <w:rPr>
          <w:rFonts w:ascii="Arial" w:eastAsia="Calibri" w:hAnsi="Arial" w:cs="Arial"/>
          <w:b/>
        </w:rPr>
      </w:pPr>
      <w:r w:rsidRPr="004905FE">
        <w:rPr>
          <w:rFonts w:ascii="Arial" w:eastAsia="Calibri" w:hAnsi="Arial" w:cs="Arial"/>
          <w:b/>
        </w:rPr>
        <w:t>35-010 Rzeszów.</w:t>
      </w:r>
    </w:p>
    <w:p w14:paraId="01B8543C" w14:textId="77777777" w:rsidR="00D01B35" w:rsidRPr="004905FE" w:rsidRDefault="00D01B35" w:rsidP="004905FE">
      <w:pPr>
        <w:numPr>
          <w:ilvl w:val="0"/>
          <w:numId w:val="6"/>
        </w:numPr>
        <w:tabs>
          <w:tab w:val="left" w:pos="284"/>
        </w:tabs>
        <w:spacing w:after="0" w:line="276" w:lineRule="auto"/>
        <w:ind w:left="284" w:hanging="284"/>
        <w:rPr>
          <w:rFonts w:ascii="Arial" w:eastAsia="Calibri" w:hAnsi="Arial" w:cs="Arial"/>
        </w:rPr>
      </w:pPr>
      <w:r w:rsidRPr="004905FE">
        <w:rPr>
          <w:rFonts w:ascii="Arial" w:eastAsia="Calibri" w:hAnsi="Arial" w:cs="Arial"/>
        </w:rPr>
        <w:t>Zamawiający może unieważnić postępowanie o udzielenie zamówienia, jeżeli cena najkorzystniejszej oferty lub oferta z najniższą ceną przewyższa kwotę jaką zamawiający zamierza przeznaczyć na sfinansowanie zamówienia.</w:t>
      </w:r>
    </w:p>
    <w:p w14:paraId="17842FCE" w14:textId="77777777" w:rsidR="00D01B35" w:rsidRPr="004905FE" w:rsidRDefault="00D01B35" w:rsidP="004905FE">
      <w:pPr>
        <w:numPr>
          <w:ilvl w:val="0"/>
          <w:numId w:val="6"/>
        </w:numPr>
        <w:tabs>
          <w:tab w:val="left" w:pos="284"/>
        </w:tabs>
        <w:spacing w:after="0" w:line="276" w:lineRule="auto"/>
        <w:ind w:left="426" w:hanging="426"/>
        <w:rPr>
          <w:rFonts w:ascii="Arial" w:eastAsia="Calibri" w:hAnsi="Arial" w:cs="Arial"/>
        </w:rPr>
      </w:pPr>
      <w:r w:rsidRPr="004905FE">
        <w:rPr>
          <w:rFonts w:ascii="Arial" w:eastAsia="Calibri" w:hAnsi="Arial" w:cs="Arial"/>
        </w:rPr>
        <w:t xml:space="preserve">Z postępowania wyklucza się wykonawców, o których mowa w art.7 ust.1 Ustawy z dnia 13 kwietnia 2022 r. o szczególnych rozwiązaniach w zakresie przeciwdziałania wspierania agresji na Ukrainę oraz służących ochronie bezpieczeństwa narodowego (Dz. U. z 2022 r. poz. 835). </w:t>
      </w:r>
    </w:p>
    <w:p w14:paraId="452AB98B" w14:textId="77777777" w:rsidR="00D01B35" w:rsidRPr="004905FE" w:rsidRDefault="00D01B35" w:rsidP="004905FE">
      <w:pPr>
        <w:numPr>
          <w:ilvl w:val="0"/>
          <w:numId w:val="6"/>
        </w:numPr>
        <w:tabs>
          <w:tab w:val="left" w:pos="284"/>
        </w:tabs>
        <w:spacing w:after="0" w:line="276" w:lineRule="auto"/>
        <w:ind w:left="426" w:hanging="426"/>
        <w:rPr>
          <w:rFonts w:ascii="Arial" w:eastAsia="Calibri" w:hAnsi="Arial" w:cs="Arial"/>
        </w:rPr>
      </w:pPr>
      <w:r w:rsidRPr="004905FE">
        <w:rPr>
          <w:rFonts w:ascii="Arial" w:eastAsia="Calibri" w:hAnsi="Arial" w:cs="Arial"/>
        </w:rPr>
        <w:t>Złożenie zaproszenia do złożenia oferty, jak też otrzymanie w jego wyniku oferty, nie jest równoznaczne z udzieleniem zamówienia (nie rodzi skutków w postaci zawarcia umowy).</w:t>
      </w:r>
    </w:p>
    <w:p w14:paraId="131CF3D3" w14:textId="77777777" w:rsidR="00D01B35" w:rsidRPr="004905FE" w:rsidRDefault="00D01B35" w:rsidP="004905FE">
      <w:pPr>
        <w:numPr>
          <w:ilvl w:val="0"/>
          <w:numId w:val="6"/>
        </w:numPr>
        <w:tabs>
          <w:tab w:val="left" w:pos="284"/>
        </w:tabs>
        <w:spacing w:after="0" w:line="276" w:lineRule="auto"/>
        <w:ind w:left="426" w:hanging="426"/>
        <w:rPr>
          <w:rFonts w:ascii="Arial" w:eastAsia="Calibri" w:hAnsi="Arial" w:cs="Arial"/>
        </w:rPr>
      </w:pPr>
      <w:r w:rsidRPr="004905FE">
        <w:rPr>
          <w:rFonts w:ascii="Arial" w:eastAsia="Calibri" w:hAnsi="Arial" w:cs="Arial"/>
        </w:rPr>
        <w:t>Zamawiający poprawia w ofercie:</w:t>
      </w:r>
    </w:p>
    <w:p w14:paraId="58C28F76" w14:textId="77777777" w:rsidR="00D01B35" w:rsidRPr="004905FE" w:rsidRDefault="00D01B35" w:rsidP="004905FE">
      <w:pPr>
        <w:numPr>
          <w:ilvl w:val="1"/>
          <w:numId w:val="1"/>
        </w:numPr>
        <w:tabs>
          <w:tab w:val="left" w:pos="709"/>
        </w:tabs>
        <w:spacing w:after="0" w:line="276" w:lineRule="auto"/>
        <w:rPr>
          <w:rFonts w:ascii="Arial" w:eastAsia="Calibri" w:hAnsi="Arial" w:cs="Arial"/>
        </w:rPr>
      </w:pPr>
      <w:r w:rsidRPr="004905FE">
        <w:rPr>
          <w:rFonts w:ascii="Arial" w:eastAsia="Calibri" w:hAnsi="Arial" w:cs="Arial"/>
        </w:rPr>
        <w:t>oczywiste omyłki pisarskie,</w:t>
      </w:r>
    </w:p>
    <w:p w14:paraId="3B068958" w14:textId="77777777" w:rsidR="00D01B35" w:rsidRPr="004905FE" w:rsidRDefault="00D01B35" w:rsidP="004905FE">
      <w:pPr>
        <w:numPr>
          <w:ilvl w:val="1"/>
          <w:numId w:val="1"/>
        </w:numPr>
        <w:tabs>
          <w:tab w:val="left" w:pos="709"/>
        </w:tabs>
        <w:spacing w:after="0" w:line="276" w:lineRule="auto"/>
        <w:rPr>
          <w:rFonts w:ascii="Arial" w:eastAsia="Calibri" w:hAnsi="Arial" w:cs="Arial"/>
        </w:rPr>
      </w:pPr>
      <w:r w:rsidRPr="004905FE">
        <w:rPr>
          <w:rFonts w:ascii="Arial" w:eastAsia="Calibri" w:hAnsi="Arial" w:cs="Arial"/>
        </w:rPr>
        <w:t>oczywiste omyłki rachunkowe, z uwzględnieniem konsekwencji rachunkowych dokonanych poprawek,</w:t>
      </w:r>
    </w:p>
    <w:p w14:paraId="04CFC8E4" w14:textId="77777777" w:rsidR="00D01B35" w:rsidRPr="004905FE" w:rsidRDefault="00D01B35" w:rsidP="004905FE">
      <w:pPr>
        <w:numPr>
          <w:ilvl w:val="1"/>
          <w:numId w:val="1"/>
        </w:numPr>
        <w:tabs>
          <w:tab w:val="left" w:pos="709"/>
        </w:tabs>
        <w:spacing w:after="0" w:line="276" w:lineRule="auto"/>
        <w:rPr>
          <w:rFonts w:ascii="Arial" w:eastAsia="Calibri" w:hAnsi="Arial" w:cs="Arial"/>
        </w:rPr>
      </w:pPr>
      <w:r w:rsidRPr="004905FE">
        <w:rPr>
          <w:rFonts w:ascii="Arial" w:eastAsia="Calibri" w:hAnsi="Arial" w:cs="Arial"/>
        </w:rPr>
        <w:t>inne omyłki polegające na niezgodności oferty z opisem zaproszenia do złożenia oferty, niepowodująca istotnych zmian w treści oferty,</w:t>
      </w:r>
    </w:p>
    <w:p w14:paraId="1D16051E" w14:textId="77777777" w:rsidR="00EF6CF6" w:rsidRDefault="00D01B35" w:rsidP="00EF6CF6">
      <w:pPr>
        <w:tabs>
          <w:tab w:val="left" w:pos="709"/>
        </w:tabs>
        <w:spacing w:after="180" w:line="276" w:lineRule="auto"/>
        <w:ind w:left="708" w:hanging="426"/>
        <w:rPr>
          <w:rFonts w:ascii="Arial" w:eastAsia="Calibri" w:hAnsi="Arial" w:cs="Arial"/>
        </w:rPr>
      </w:pPr>
      <w:r w:rsidRPr="004905FE">
        <w:rPr>
          <w:rFonts w:ascii="Arial" w:eastAsia="Calibri" w:hAnsi="Arial" w:cs="Arial"/>
        </w:rPr>
        <w:t xml:space="preserve">– niezwłocznie zawiadamiając o tym Wykonawcę, którego oferta została poprawiona. </w:t>
      </w:r>
    </w:p>
    <w:p w14:paraId="0884DE68" w14:textId="77777777" w:rsidR="005B3FD8" w:rsidRDefault="00087668" w:rsidP="005B3FD8">
      <w:pPr>
        <w:tabs>
          <w:tab w:val="left" w:pos="709"/>
        </w:tabs>
        <w:spacing w:after="0" w:line="240" w:lineRule="auto"/>
        <w:ind w:left="4248"/>
        <w:jc w:val="center"/>
        <w:rPr>
          <w:rFonts w:ascii="Arial" w:eastAsia="Calibri" w:hAnsi="Arial" w:cs="Arial"/>
          <w:bCs/>
          <w:u w:val="single"/>
          <w:shd w:val="clear" w:color="auto" w:fill="FFFFFF"/>
        </w:rPr>
      </w:pPr>
      <w:r>
        <w:rPr>
          <w:rFonts w:ascii="Arial" w:eastAsia="Calibri" w:hAnsi="Arial" w:cs="Arial"/>
          <w:bCs/>
          <w:u w:val="single"/>
          <w:shd w:val="clear" w:color="auto" w:fill="FFFFFF"/>
        </w:rPr>
        <w:t xml:space="preserve">                                                                          </w:t>
      </w:r>
    </w:p>
    <w:p w14:paraId="07C24A89" w14:textId="544224A6" w:rsidR="005B3FD8" w:rsidRDefault="005B3FD8" w:rsidP="005B3FD8">
      <w:pPr>
        <w:tabs>
          <w:tab w:val="left" w:pos="709"/>
        </w:tabs>
        <w:spacing w:after="0" w:line="240" w:lineRule="auto"/>
        <w:ind w:left="4248"/>
        <w:jc w:val="center"/>
        <w:rPr>
          <w:rFonts w:ascii="Arial" w:eastAsia="Calibri" w:hAnsi="Arial" w:cs="Arial"/>
        </w:rPr>
      </w:pPr>
      <w:r>
        <w:rPr>
          <w:rFonts w:ascii="Arial" w:eastAsia="Calibri" w:hAnsi="Arial" w:cs="Arial"/>
        </w:rPr>
        <w:t>Z up. Zarządu Województwa Podkarpackiego</w:t>
      </w:r>
    </w:p>
    <w:p w14:paraId="43B22124" w14:textId="77777777" w:rsidR="005B3FD8" w:rsidRDefault="005B3FD8" w:rsidP="005B3FD8">
      <w:pPr>
        <w:tabs>
          <w:tab w:val="left" w:pos="709"/>
        </w:tabs>
        <w:spacing w:after="0" w:line="240" w:lineRule="auto"/>
        <w:ind w:left="4248"/>
        <w:jc w:val="center"/>
        <w:rPr>
          <w:rFonts w:ascii="Arial" w:eastAsia="Calibri" w:hAnsi="Arial" w:cs="Arial"/>
        </w:rPr>
      </w:pPr>
      <w:r>
        <w:rPr>
          <w:rFonts w:ascii="Arial" w:eastAsia="Calibri" w:hAnsi="Arial" w:cs="Arial"/>
        </w:rPr>
        <w:t>Lesław Majkut</w:t>
      </w:r>
    </w:p>
    <w:p w14:paraId="23AE44D6" w14:textId="59B8AEF5" w:rsidR="005B3FD8" w:rsidRDefault="005B3FD8" w:rsidP="005B3FD8">
      <w:pPr>
        <w:tabs>
          <w:tab w:val="left" w:pos="709"/>
        </w:tabs>
        <w:spacing w:after="120" w:line="240" w:lineRule="auto"/>
        <w:ind w:left="4248"/>
        <w:jc w:val="center"/>
        <w:rPr>
          <w:rFonts w:ascii="Arial" w:eastAsia="Calibri" w:hAnsi="Arial" w:cs="Arial"/>
        </w:rPr>
      </w:pPr>
      <w:r>
        <w:rPr>
          <w:rFonts w:ascii="Arial" w:eastAsia="Calibri" w:hAnsi="Arial" w:cs="Arial"/>
        </w:rPr>
        <w:t xml:space="preserve">Sekretarz Województwa </w:t>
      </w:r>
      <w:r>
        <w:rPr>
          <w:rFonts w:ascii="Arial" w:eastAsia="Calibri" w:hAnsi="Arial" w:cs="Arial"/>
        </w:rPr>
        <w:br/>
        <w:t xml:space="preserve">Dyrektor Departamentu Organizacyjno </w:t>
      </w:r>
      <w:r w:rsidR="00BB77E8">
        <w:rPr>
          <w:rFonts w:ascii="Arial" w:eastAsia="Calibri" w:hAnsi="Arial" w:cs="Arial"/>
        </w:rPr>
        <w:br/>
        <w:t>–</w:t>
      </w:r>
      <w:r>
        <w:rPr>
          <w:rFonts w:ascii="Arial" w:eastAsia="Calibri" w:hAnsi="Arial" w:cs="Arial"/>
        </w:rPr>
        <w:t xml:space="preserve"> Prawnego</w:t>
      </w:r>
    </w:p>
    <w:p w14:paraId="55C38919" w14:textId="305CB4EB" w:rsidR="00BB77E8" w:rsidRPr="00D01B35" w:rsidRDefault="00BB77E8" w:rsidP="005B3FD8">
      <w:pPr>
        <w:tabs>
          <w:tab w:val="left" w:pos="709"/>
        </w:tabs>
        <w:spacing w:after="120" w:line="240" w:lineRule="auto"/>
        <w:ind w:left="4248"/>
        <w:jc w:val="center"/>
        <w:rPr>
          <w:rFonts w:ascii="Arial" w:eastAsia="Calibri" w:hAnsi="Arial" w:cs="Arial"/>
        </w:rPr>
      </w:pPr>
      <w:r>
        <w:rPr>
          <w:rFonts w:ascii="Arial" w:eastAsia="Calibri" w:hAnsi="Arial" w:cs="Arial"/>
        </w:rPr>
        <w:t>05.04.2024 r.</w:t>
      </w:r>
    </w:p>
    <w:p w14:paraId="34F070FA" w14:textId="1BD69586" w:rsidR="005B3FD8" w:rsidRDefault="005B3FD8" w:rsidP="005B3FD8">
      <w:pPr>
        <w:tabs>
          <w:tab w:val="left" w:pos="709"/>
        </w:tabs>
        <w:spacing w:after="180" w:line="240" w:lineRule="auto"/>
        <w:ind w:left="709"/>
        <w:rPr>
          <w:rFonts w:ascii="Arial" w:eastAsia="Calibri" w:hAnsi="Arial" w:cs="Arial"/>
          <w:bCs/>
          <w:sz w:val="20"/>
          <w:szCs w:val="20"/>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w:t>
      </w:r>
      <w:r w:rsidRPr="00D01B35">
        <w:rPr>
          <w:rFonts w:ascii="Arial" w:eastAsia="Calibri" w:hAnsi="Arial" w:cs="Arial"/>
        </w:rPr>
        <w:t>(data, podpis Zamawiającego)</w:t>
      </w:r>
      <w:r w:rsidRPr="00D01B35">
        <w:rPr>
          <w:rFonts w:ascii="Arial" w:eastAsia="Calibri" w:hAnsi="Arial" w:cs="Arial"/>
          <w:b/>
          <w:sz w:val="20"/>
          <w:szCs w:val="20"/>
          <w:shd w:val="clear" w:color="auto" w:fill="FFFFFF"/>
        </w:rPr>
        <w:t xml:space="preserve"> </w:t>
      </w:r>
      <w:r>
        <w:rPr>
          <w:rFonts w:ascii="Arial" w:eastAsia="Calibri" w:hAnsi="Arial" w:cs="Arial"/>
          <w:b/>
          <w:sz w:val="20"/>
          <w:szCs w:val="20"/>
          <w:shd w:val="clear" w:color="auto" w:fill="FFFFFF"/>
        </w:rPr>
        <w:br/>
      </w:r>
      <w:r w:rsidRPr="00D01B35">
        <w:rPr>
          <w:rFonts w:ascii="Arial" w:eastAsia="Calibri" w:hAnsi="Arial" w:cs="Arial"/>
          <w:bCs/>
          <w:sz w:val="20"/>
          <w:szCs w:val="20"/>
          <w:u w:val="single"/>
          <w:shd w:val="clear" w:color="auto" w:fill="FFFFFF"/>
        </w:rPr>
        <w:t>Załączniki</w:t>
      </w:r>
      <w:r w:rsidRPr="00D01B35">
        <w:rPr>
          <w:rFonts w:ascii="Arial" w:eastAsia="Calibri" w:hAnsi="Arial" w:cs="Arial"/>
          <w:bCs/>
          <w:sz w:val="20"/>
          <w:szCs w:val="20"/>
        </w:rPr>
        <w:t>:</w:t>
      </w:r>
    </w:p>
    <w:p w14:paraId="20287504" w14:textId="409C78E9" w:rsidR="00750EA8" w:rsidRPr="00B751A5" w:rsidRDefault="005B3FD8" w:rsidP="00B751A5">
      <w:pPr>
        <w:tabs>
          <w:tab w:val="left" w:pos="709"/>
        </w:tabs>
        <w:spacing w:after="180" w:line="276" w:lineRule="auto"/>
        <w:rPr>
          <w:rFonts w:ascii="Arial" w:eastAsia="Calibri" w:hAnsi="Arial" w:cs="Arial"/>
          <w:bCs/>
        </w:rPr>
      </w:pPr>
      <w:r w:rsidRPr="005B3FD8">
        <w:rPr>
          <w:rFonts w:ascii="Arial" w:eastAsia="Calibri" w:hAnsi="Arial" w:cs="Arial"/>
          <w:bCs/>
        </w:rPr>
        <w:t>1.</w:t>
      </w:r>
      <w:r w:rsidR="00EF6CF6" w:rsidRPr="005B3FD8">
        <w:rPr>
          <w:rFonts w:ascii="Arial" w:eastAsia="Calibri" w:hAnsi="Arial" w:cs="Arial"/>
          <w:bCs/>
        </w:rPr>
        <w:t>Opis przedmiotu zamówienia,</w:t>
      </w:r>
      <w:r>
        <w:rPr>
          <w:rFonts w:ascii="Arial" w:eastAsia="Calibri" w:hAnsi="Arial" w:cs="Arial"/>
          <w:bCs/>
          <w:sz w:val="20"/>
          <w:szCs w:val="20"/>
        </w:rPr>
        <w:br/>
      </w:r>
      <w:r w:rsidRPr="005B3FD8">
        <w:rPr>
          <w:rFonts w:ascii="Arial" w:eastAsia="Calibri" w:hAnsi="Arial" w:cs="Arial"/>
          <w:bCs/>
        </w:rPr>
        <w:t>2.</w:t>
      </w:r>
      <w:r w:rsidR="00EF6CF6" w:rsidRPr="005B3FD8">
        <w:rPr>
          <w:rFonts w:ascii="Arial" w:eastAsia="Calibri" w:hAnsi="Arial" w:cs="Arial"/>
          <w:bCs/>
        </w:rPr>
        <w:t>Warunki udziału w post</w:t>
      </w:r>
      <w:r w:rsidR="007D7529" w:rsidRPr="005B3FD8">
        <w:rPr>
          <w:rFonts w:ascii="Arial" w:eastAsia="Calibri" w:hAnsi="Arial" w:cs="Arial"/>
          <w:bCs/>
        </w:rPr>
        <w:t>ę</w:t>
      </w:r>
      <w:r w:rsidR="00EF6CF6" w:rsidRPr="005B3FD8">
        <w:rPr>
          <w:rFonts w:ascii="Arial" w:eastAsia="Calibri" w:hAnsi="Arial" w:cs="Arial"/>
          <w:bCs/>
        </w:rPr>
        <w:t>powani</w:t>
      </w:r>
      <w:r>
        <w:rPr>
          <w:rFonts w:ascii="Arial" w:eastAsia="Calibri" w:hAnsi="Arial" w:cs="Arial"/>
          <w:bCs/>
        </w:rPr>
        <w:t>a,</w:t>
      </w:r>
      <w:r w:rsidR="00B751A5">
        <w:rPr>
          <w:rFonts w:ascii="Arial" w:eastAsia="Calibri" w:hAnsi="Arial" w:cs="Arial"/>
          <w:bCs/>
        </w:rPr>
        <w:br/>
      </w:r>
      <w:r w:rsidR="00B751A5">
        <w:rPr>
          <w:rFonts w:ascii="Arial" w:eastAsia="Calibri" w:hAnsi="Arial" w:cs="Arial"/>
          <w:bCs/>
        </w:rPr>
        <w:lastRenderedPageBreak/>
        <w:t>3.</w:t>
      </w:r>
      <w:r w:rsidR="00EF6CF6" w:rsidRPr="005B3FD8">
        <w:rPr>
          <w:rFonts w:ascii="Arial" w:eastAsia="Calibri" w:hAnsi="Arial" w:cs="Arial"/>
          <w:bCs/>
        </w:rPr>
        <w:t>Formularz oferty</w:t>
      </w:r>
      <w:r w:rsidR="00B751A5">
        <w:rPr>
          <w:rFonts w:ascii="Arial" w:eastAsia="Calibri" w:hAnsi="Arial" w:cs="Arial"/>
          <w:bCs/>
        </w:rPr>
        <w:t>.                                                                                                             4.</w:t>
      </w:r>
      <w:r w:rsidR="00750EA8">
        <w:rPr>
          <w:rFonts w:ascii="Arial" w:eastAsia="Calibri" w:hAnsi="Arial" w:cs="Arial"/>
          <w:bCs/>
        </w:rPr>
        <w:t>Wykaz usług zrealizowanych przez Wykonawcę.</w:t>
      </w:r>
      <w:r w:rsidR="00087668" w:rsidRPr="00087668">
        <w:rPr>
          <w:rFonts w:ascii="Arial" w:eastAsia="Calibri" w:hAnsi="Arial" w:cs="Arial"/>
          <w:bCs/>
        </w:rPr>
        <w:tab/>
      </w:r>
    </w:p>
    <w:bookmarkEnd w:id="0"/>
    <w:p w14:paraId="7255CB75" w14:textId="52E9B3DC" w:rsidR="00A3141E" w:rsidRPr="00BB77E8" w:rsidRDefault="00A3141E" w:rsidP="00BB77E8">
      <w:pPr>
        <w:spacing w:after="200" w:line="276" w:lineRule="auto"/>
        <w:rPr>
          <w:rFonts w:ascii="Arial" w:eastAsia="Times New Roman" w:hAnsi="Arial" w:cs="Arial"/>
          <w:lang w:eastAsia="pl-PL"/>
        </w:rPr>
      </w:pPr>
    </w:p>
    <w:sectPr w:rsidR="00A3141E" w:rsidRPr="00BB77E8" w:rsidSect="00EF6CF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05599" w14:textId="77777777" w:rsidR="002E03E4" w:rsidRDefault="002E03E4" w:rsidP="002E03E4">
      <w:pPr>
        <w:spacing w:after="0" w:line="240" w:lineRule="auto"/>
      </w:pPr>
      <w:r>
        <w:separator/>
      </w:r>
    </w:p>
  </w:endnote>
  <w:endnote w:type="continuationSeparator" w:id="0">
    <w:p w14:paraId="77365573" w14:textId="77777777" w:rsidR="002E03E4" w:rsidRDefault="002E03E4" w:rsidP="002E0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426E" w14:textId="77777777" w:rsidR="00BB77E8" w:rsidRDefault="00BB77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9059" w14:textId="77777777" w:rsidR="00BB77E8" w:rsidRDefault="00BB77E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B2F09" w14:textId="77777777" w:rsidR="00BB77E8" w:rsidRDefault="00BB77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79C3" w14:textId="77777777" w:rsidR="002E03E4" w:rsidRDefault="002E03E4" w:rsidP="002E03E4">
      <w:pPr>
        <w:spacing w:after="0" w:line="240" w:lineRule="auto"/>
      </w:pPr>
      <w:r>
        <w:separator/>
      </w:r>
    </w:p>
  </w:footnote>
  <w:footnote w:type="continuationSeparator" w:id="0">
    <w:p w14:paraId="0833401F" w14:textId="77777777" w:rsidR="002E03E4" w:rsidRDefault="002E03E4" w:rsidP="002E0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EE8C" w14:textId="77777777" w:rsidR="00BB77E8" w:rsidRDefault="00BB77E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2884" w14:textId="77777777" w:rsidR="00BB77E8" w:rsidRDefault="00BB77E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8236" w14:textId="44272D2D" w:rsidR="002E03E4" w:rsidRDefault="002E03E4">
    <w:pPr>
      <w:pStyle w:val="Nagwek"/>
    </w:pPr>
    <w:r>
      <w:rPr>
        <w:rFonts w:ascii="Arial" w:hAnsi="Arial" w:cs="Arial"/>
        <w:b/>
        <w:bCs/>
        <w:noProof/>
        <w:color w:val="595959" w:themeColor="text1" w:themeTint="A6"/>
      </w:rPr>
      <w:drawing>
        <wp:inline distT="0" distB="0" distL="0" distR="0" wp14:anchorId="2DFCFB01" wp14:editId="3933195F">
          <wp:extent cx="5760720" cy="480060"/>
          <wp:effectExtent l="0" t="0" r="0" b="0"/>
          <wp:docPr id="6" name="Obraz 6"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29954" name="Obraz 525429954"/>
                  <pic:cNvPicPr/>
                </pic:nvPicPr>
                <pic:blipFill>
                  <a:blip r:embed="rId1">
                    <a:extLst>
                      <a:ext uri="{28A0092B-C50C-407E-A947-70E740481C1C}">
                        <a14:useLocalDpi xmlns:a14="http://schemas.microsoft.com/office/drawing/2010/main" val="0"/>
                      </a:ext>
                    </a:extLst>
                  </a:blip>
                  <a:stretch>
                    <a:fillRect/>
                  </a:stretch>
                </pic:blipFill>
                <pic:spPr>
                  <a:xfrm>
                    <a:off x="0" y="0"/>
                    <a:ext cx="5760720" cy="4800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8B96A3BE"/>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upperRoman"/>
      <w:lvlText w:val="%2."/>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1" w15:restartNumberingAfterBreak="0">
    <w:nsid w:val="0000000B"/>
    <w:multiLevelType w:val="multilevel"/>
    <w:tmpl w:val="F76C99CE"/>
    <w:lvl w:ilvl="0">
      <w:start w:val="1"/>
      <w:numFmt w:val="upperRoman"/>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22"/>
        <w:szCs w:val="15"/>
        <w:u w:val="none"/>
      </w:rPr>
    </w:lvl>
    <w:lvl w:ilvl="2">
      <w:start w:val="1"/>
      <w:numFmt w:val="upperRoman"/>
      <w:lvlText w:val="%3."/>
      <w:lvlJc w:val="left"/>
      <w:rPr>
        <w:rFonts w:ascii="Arial" w:hAnsi="Arial" w:cs="Arial"/>
        <w:b/>
        <w:bCs/>
        <w:i w:val="0"/>
        <w:iCs w:val="0"/>
        <w:smallCaps w:val="0"/>
        <w:strike w:val="0"/>
        <w:color w:val="000000"/>
        <w:spacing w:val="0"/>
        <w:w w:val="100"/>
        <w:position w:val="0"/>
        <w:sz w:val="22"/>
        <w:szCs w:val="22"/>
        <w:u w:val="none"/>
      </w:rPr>
    </w:lvl>
    <w:lvl w:ilvl="3">
      <w:start w:val="1"/>
      <w:numFmt w:val="decimal"/>
      <w:lvlText w:val="%4."/>
      <w:lvlJc w:val="left"/>
      <w:rPr>
        <w:rFonts w:ascii="Arial" w:hAnsi="Arial" w:cs="Arial"/>
        <w:b w:val="0"/>
        <w:bCs w:val="0"/>
        <w:i w:val="0"/>
        <w:iCs w:val="0"/>
        <w:smallCaps w:val="0"/>
        <w:strike w:val="0"/>
        <w:color w:val="000000"/>
        <w:spacing w:val="0"/>
        <w:w w:val="100"/>
        <w:position w:val="0"/>
        <w:sz w:val="22"/>
        <w:szCs w:val="22"/>
        <w:u w:val="none"/>
      </w:rPr>
    </w:lvl>
    <w:lvl w:ilvl="4">
      <w:start w:val="2"/>
      <w:numFmt w:val="upperRoman"/>
      <w:lvlText w:val="%5."/>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6."/>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6."/>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2" w15:restartNumberingAfterBreak="0">
    <w:nsid w:val="14134BE3"/>
    <w:multiLevelType w:val="hybridMultilevel"/>
    <w:tmpl w:val="5FD043B8"/>
    <w:lvl w:ilvl="0" w:tplc="70E8EB9A">
      <w:start w:val="2"/>
      <w:numFmt w:val="decimal"/>
      <w:lvlText w:val="%1."/>
      <w:lvlJc w:val="left"/>
      <w:pPr>
        <w:ind w:left="6837"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A524EF6">
      <w:start w:val="1"/>
      <w:numFmt w:val="decimal"/>
      <w:lvlText w:val="%4."/>
      <w:lvlJc w:val="left"/>
      <w:pPr>
        <w:ind w:left="2880" w:hanging="360"/>
      </w:pPr>
      <w:rPr>
        <w:rFonts w:ascii="Arial" w:eastAsia="Calibri" w:hAnsi="Arial" w:cs="Arial"/>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447B5"/>
    <w:multiLevelType w:val="hybridMultilevel"/>
    <w:tmpl w:val="3E140A10"/>
    <w:lvl w:ilvl="0" w:tplc="70E8EB9A">
      <w:start w:val="2"/>
      <w:numFmt w:val="decimal"/>
      <w:lvlText w:val="%1."/>
      <w:lvlJc w:val="left"/>
      <w:pPr>
        <w:ind w:left="68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1661DD"/>
    <w:multiLevelType w:val="multilevel"/>
    <w:tmpl w:val="11F68176"/>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5" w15:restartNumberingAfterBreak="0">
    <w:nsid w:val="22961D35"/>
    <w:multiLevelType w:val="hybridMultilevel"/>
    <w:tmpl w:val="6CFA2ADE"/>
    <w:lvl w:ilvl="0" w:tplc="0415000F">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6" w15:restartNumberingAfterBreak="0">
    <w:nsid w:val="483E2BAE"/>
    <w:multiLevelType w:val="hybridMultilevel"/>
    <w:tmpl w:val="E7A2C0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F80014"/>
    <w:multiLevelType w:val="hybridMultilevel"/>
    <w:tmpl w:val="6C383590"/>
    <w:lvl w:ilvl="0" w:tplc="D76CFC6C">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5DC6DB2"/>
    <w:multiLevelType w:val="multilevel"/>
    <w:tmpl w:val="47BA05F0"/>
    <w:lvl w:ilvl="0">
      <w:start w:val="1"/>
      <w:numFmt w:val="decimal"/>
      <w:lvlText w:val="%1."/>
      <w:lvlJc w:val="left"/>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rPr>
        <w:rFonts w:ascii="Arial" w:hAnsi="Arial" w:cs="Arial"/>
        <w:b/>
        <w:bCs/>
        <w:i w:val="0"/>
        <w:iCs w:val="0"/>
        <w:smallCaps w:val="0"/>
        <w:strike w:val="0"/>
        <w:color w:val="000000"/>
        <w:spacing w:val="0"/>
        <w:w w:val="100"/>
        <w:position w:val="0"/>
        <w:sz w:val="22"/>
        <w:szCs w:val="22"/>
        <w:u w:val="none"/>
      </w:rPr>
    </w:lvl>
    <w:lvl w:ilvl="2">
      <w:start w:val="1"/>
      <w:numFmt w:val="decimal"/>
      <w:lvlText w:val="%3)"/>
      <w:lvlJc w:val="left"/>
      <w:rPr>
        <w:b w:val="0"/>
        <w:bCs w:val="0"/>
        <w:i w:val="0"/>
        <w:iCs w:val="0"/>
        <w:smallCaps w:val="0"/>
        <w:strike w:val="0"/>
        <w:color w:val="000000"/>
        <w:spacing w:val="0"/>
        <w:w w:val="100"/>
        <w:position w:val="0"/>
        <w:sz w:val="22"/>
        <w:szCs w:val="22"/>
        <w:u w:val="none"/>
      </w:rPr>
    </w:lvl>
    <w:lvl w:ilvl="3">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4">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5">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6">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7">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lvl w:ilvl="8">
      <w:start w:val="1"/>
      <w:numFmt w:val="decimal"/>
      <w:lvlText w:val="%3."/>
      <w:lvlJc w:val="left"/>
      <w:rPr>
        <w:rFonts w:ascii="Arial" w:hAnsi="Arial" w:cs="Arial"/>
        <w:b w:val="0"/>
        <w:bCs w:val="0"/>
        <w:i w:val="0"/>
        <w:iCs w:val="0"/>
        <w:smallCaps w:val="0"/>
        <w:strike w:val="0"/>
        <w:color w:val="000000"/>
        <w:spacing w:val="0"/>
        <w:w w:val="100"/>
        <w:position w:val="0"/>
        <w:sz w:val="15"/>
        <w:szCs w:val="15"/>
        <w:u w:val="none"/>
      </w:rPr>
    </w:lvl>
  </w:abstractNum>
  <w:abstractNum w:abstractNumId="9" w15:restartNumberingAfterBreak="0">
    <w:nsid w:val="70FF2A24"/>
    <w:multiLevelType w:val="hybridMultilevel"/>
    <w:tmpl w:val="359E54E2"/>
    <w:lvl w:ilvl="0" w:tplc="B83452A0">
      <w:start w:val="1"/>
      <w:numFmt w:val="decimal"/>
      <w:lvlText w:val="%1."/>
      <w:lvlJc w:val="left"/>
      <w:pPr>
        <w:ind w:left="286" w:hanging="360"/>
      </w:pPr>
      <w:rPr>
        <w:rFonts w:hint="default"/>
        <w:b w:val="0"/>
      </w:rPr>
    </w:lvl>
    <w:lvl w:ilvl="1" w:tplc="04150019" w:tentative="1">
      <w:start w:val="1"/>
      <w:numFmt w:val="lowerLetter"/>
      <w:lvlText w:val="%2."/>
      <w:lvlJc w:val="left"/>
      <w:pPr>
        <w:ind w:left="1006" w:hanging="360"/>
      </w:pPr>
    </w:lvl>
    <w:lvl w:ilvl="2" w:tplc="0415001B" w:tentative="1">
      <w:start w:val="1"/>
      <w:numFmt w:val="lowerRoman"/>
      <w:lvlText w:val="%3."/>
      <w:lvlJc w:val="right"/>
      <w:pPr>
        <w:ind w:left="1726" w:hanging="180"/>
      </w:pPr>
    </w:lvl>
    <w:lvl w:ilvl="3" w:tplc="0415000F" w:tentative="1">
      <w:start w:val="1"/>
      <w:numFmt w:val="decimal"/>
      <w:lvlText w:val="%4."/>
      <w:lvlJc w:val="left"/>
      <w:pPr>
        <w:ind w:left="2446" w:hanging="360"/>
      </w:pPr>
    </w:lvl>
    <w:lvl w:ilvl="4" w:tplc="04150019" w:tentative="1">
      <w:start w:val="1"/>
      <w:numFmt w:val="lowerLetter"/>
      <w:lvlText w:val="%5."/>
      <w:lvlJc w:val="left"/>
      <w:pPr>
        <w:ind w:left="3166" w:hanging="360"/>
      </w:pPr>
    </w:lvl>
    <w:lvl w:ilvl="5" w:tplc="0415001B" w:tentative="1">
      <w:start w:val="1"/>
      <w:numFmt w:val="lowerRoman"/>
      <w:lvlText w:val="%6."/>
      <w:lvlJc w:val="right"/>
      <w:pPr>
        <w:ind w:left="3886" w:hanging="180"/>
      </w:pPr>
    </w:lvl>
    <w:lvl w:ilvl="6" w:tplc="0415000F" w:tentative="1">
      <w:start w:val="1"/>
      <w:numFmt w:val="decimal"/>
      <w:lvlText w:val="%7."/>
      <w:lvlJc w:val="left"/>
      <w:pPr>
        <w:ind w:left="4606" w:hanging="360"/>
      </w:pPr>
    </w:lvl>
    <w:lvl w:ilvl="7" w:tplc="04150019" w:tentative="1">
      <w:start w:val="1"/>
      <w:numFmt w:val="lowerLetter"/>
      <w:lvlText w:val="%8."/>
      <w:lvlJc w:val="left"/>
      <w:pPr>
        <w:ind w:left="5326" w:hanging="360"/>
      </w:pPr>
    </w:lvl>
    <w:lvl w:ilvl="8" w:tplc="0415001B" w:tentative="1">
      <w:start w:val="1"/>
      <w:numFmt w:val="lowerRoman"/>
      <w:lvlText w:val="%9."/>
      <w:lvlJc w:val="right"/>
      <w:pPr>
        <w:ind w:left="6046" w:hanging="180"/>
      </w:pPr>
    </w:lvl>
  </w:abstractNum>
  <w:abstractNum w:abstractNumId="10" w15:restartNumberingAfterBreak="0">
    <w:nsid w:val="7ADA3FD1"/>
    <w:multiLevelType w:val="hybridMultilevel"/>
    <w:tmpl w:val="E88A7B4C"/>
    <w:lvl w:ilvl="0" w:tplc="00D40BE6">
      <w:start w:val="4"/>
      <w:numFmt w:val="upperRoman"/>
      <w:lvlText w:val="%1."/>
      <w:lvlJc w:val="righ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7F6175DD"/>
    <w:multiLevelType w:val="hybridMultilevel"/>
    <w:tmpl w:val="D8D048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4"/>
  </w:num>
  <w:num w:numId="2">
    <w:abstractNumId w:val="1"/>
  </w:num>
  <w:num w:numId="3">
    <w:abstractNumId w:val="8"/>
  </w:num>
  <w:num w:numId="4">
    <w:abstractNumId w:val="11"/>
  </w:num>
  <w:num w:numId="5">
    <w:abstractNumId w:val="10"/>
  </w:num>
  <w:num w:numId="6">
    <w:abstractNumId w:val="2"/>
  </w:num>
  <w:num w:numId="7">
    <w:abstractNumId w:val="0"/>
  </w:num>
  <w:num w:numId="8">
    <w:abstractNumId w:val="7"/>
  </w:num>
  <w:num w:numId="9">
    <w:abstractNumId w:val="6"/>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B35"/>
    <w:rsid w:val="00084982"/>
    <w:rsid w:val="00087668"/>
    <w:rsid w:val="000A1F7C"/>
    <w:rsid w:val="001604C1"/>
    <w:rsid w:val="00193297"/>
    <w:rsid w:val="00264683"/>
    <w:rsid w:val="002B0693"/>
    <w:rsid w:val="002E03E4"/>
    <w:rsid w:val="00332503"/>
    <w:rsid w:val="003414C0"/>
    <w:rsid w:val="003675AF"/>
    <w:rsid w:val="003D53AE"/>
    <w:rsid w:val="003E1BD8"/>
    <w:rsid w:val="003E57F9"/>
    <w:rsid w:val="00442FB9"/>
    <w:rsid w:val="00456C12"/>
    <w:rsid w:val="0048680D"/>
    <w:rsid w:val="004905FE"/>
    <w:rsid w:val="0049724F"/>
    <w:rsid w:val="005117FD"/>
    <w:rsid w:val="005269A3"/>
    <w:rsid w:val="005B3FD8"/>
    <w:rsid w:val="00606C84"/>
    <w:rsid w:val="006350C6"/>
    <w:rsid w:val="00664508"/>
    <w:rsid w:val="00670578"/>
    <w:rsid w:val="006B29C8"/>
    <w:rsid w:val="006F359E"/>
    <w:rsid w:val="00723DC0"/>
    <w:rsid w:val="00750EA8"/>
    <w:rsid w:val="007D7529"/>
    <w:rsid w:val="00807BCD"/>
    <w:rsid w:val="00816AF7"/>
    <w:rsid w:val="00847D68"/>
    <w:rsid w:val="00882B8E"/>
    <w:rsid w:val="009375DB"/>
    <w:rsid w:val="009E22E3"/>
    <w:rsid w:val="009E5403"/>
    <w:rsid w:val="00A3141E"/>
    <w:rsid w:val="00B22078"/>
    <w:rsid w:val="00B751A5"/>
    <w:rsid w:val="00BB77E8"/>
    <w:rsid w:val="00BD7FF6"/>
    <w:rsid w:val="00BE1085"/>
    <w:rsid w:val="00C34951"/>
    <w:rsid w:val="00C421D2"/>
    <w:rsid w:val="00C945EA"/>
    <w:rsid w:val="00CE15FD"/>
    <w:rsid w:val="00D01B35"/>
    <w:rsid w:val="00D04E07"/>
    <w:rsid w:val="00D51FC2"/>
    <w:rsid w:val="00D72960"/>
    <w:rsid w:val="00D85D97"/>
    <w:rsid w:val="00DE3B87"/>
    <w:rsid w:val="00E91272"/>
    <w:rsid w:val="00EF6CF6"/>
    <w:rsid w:val="00F24A8F"/>
    <w:rsid w:val="00F47F2E"/>
    <w:rsid w:val="00FF06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578BC4"/>
  <w15:chartTrackingRefBased/>
  <w15:docId w15:val="{083002E3-4AEB-460B-A071-C60C706B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F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32503"/>
    <w:pPr>
      <w:ind w:left="720"/>
      <w:contextualSpacing/>
    </w:pPr>
  </w:style>
  <w:style w:type="character" w:customStyle="1" w:styleId="Nagwek1Znak">
    <w:name w:val="Nagłówek 1 Znak"/>
    <w:basedOn w:val="Domylnaczcionkaakapitu"/>
    <w:link w:val="Nagwek1"/>
    <w:uiPriority w:val="9"/>
    <w:rsid w:val="006F359E"/>
    <w:rPr>
      <w:rFonts w:asciiTheme="majorHAnsi" w:eastAsiaTheme="majorEastAsia" w:hAnsiTheme="majorHAnsi" w:cstheme="majorBidi"/>
      <w:color w:val="2F5496" w:themeColor="accent1" w:themeShade="BF"/>
      <w:sz w:val="32"/>
      <w:szCs w:val="32"/>
    </w:rPr>
  </w:style>
  <w:style w:type="paragraph" w:styleId="Nagwek">
    <w:name w:val="header"/>
    <w:basedOn w:val="Normalny"/>
    <w:link w:val="NagwekZnak"/>
    <w:uiPriority w:val="99"/>
    <w:unhideWhenUsed/>
    <w:rsid w:val="002E03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03E4"/>
  </w:style>
  <w:style w:type="paragraph" w:styleId="Stopka">
    <w:name w:val="footer"/>
    <w:basedOn w:val="Normalny"/>
    <w:link w:val="StopkaZnak"/>
    <w:uiPriority w:val="99"/>
    <w:unhideWhenUsed/>
    <w:rsid w:val="002E03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03E4"/>
  </w:style>
  <w:style w:type="paragraph" w:styleId="Bezodstpw">
    <w:name w:val="No Spacing"/>
    <w:uiPriority w:val="1"/>
    <w:qFormat/>
    <w:rsid w:val="00F47F2E"/>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453E9-3533-4819-912A-1CCF4201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4</Pages>
  <Words>1103</Words>
  <Characters>6623</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Zaproszenie do składania ofert</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 do składania ofert</dc:title>
  <dc:subject/>
  <dc:creator>Świeboda Dorota</dc:creator>
  <cp:keywords/>
  <dc:description/>
  <cp:lastModifiedBy>Świeboda Dorota</cp:lastModifiedBy>
  <cp:revision>30</cp:revision>
  <cp:lastPrinted>2024-04-04T11:26:00Z</cp:lastPrinted>
  <dcterms:created xsi:type="dcterms:W3CDTF">2024-03-05T10:48:00Z</dcterms:created>
  <dcterms:modified xsi:type="dcterms:W3CDTF">2024-04-05T12:15:00Z</dcterms:modified>
</cp:coreProperties>
</file>