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4C38" w14:textId="77777777" w:rsidR="00076D4F" w:rsidRDefault="00076D4F"/>
    <w:p w14:paraId="1E9CD88C" w14:textId="77777777" w:rsidR="00B77B83" w:rsidRPr="002F6071" w:rsidRDefault="00076D4F" w:rsidP="00076D4F">
      <w:pPr>
        <w:spacing w:after="0"/>
        <w:contextualSpacing/>
        <w:jc w:val="center"/>
        <w:rPr>
          <w:rFonts w:ascii="Arial Narrow" w:hAnsi="Arial Narrow"/>
        </w:rPr>
      </w:pPr>
      <w:r w:rsidRPr="002F6071">
        <w:rPr>
          <w:rFonts w:ascii="Arial Narrow" w:hAnsi="Arial Narrow"/>
        </w:rPr>
        <w:t>ZAPYTANIE OFERTOWE DOTYCZĄCE:</w:t>
      </w:r>
    </w:p>
    <w:p w14:paraId="450D8337" w14:textId="77777777" w:rsidR="0003589A" w:rsidRDefault="0003589A" w:rsidP="00F9279C">
      <w:pPr>
        <w:spacing w:after="0"/>
        <w:ind w:left="50"/>
        <w:contextualSpacing/>
        <w:rPr>
          <w:rFonts w:ascii="Arial Narrow" w:hAnsi="Arial Narrow"/>
        </w:rPr>
      </w:pPr>
    </w:p>
    <w:p w14:paraId="0BA57F84" w14:textId="0847C998" w:rsidR="00076D4F" w:rsidRDefault="00076D4F" w:rsidP="00F9279C">
      <w:pPr>
        <w:spacing w:after="0"/>
        <w:ind w:left="50"/>
        <w:contextualSpacing/>
        <w:rPr>
          <w:rFonts w:ascii="Arial Narrow" w:hAnsi="Arial Narrow"/>
        </w:rPr>
      </w:pPr>
      <w:r w:rsidRPr="002F6071">
        <w:rPr>
          <w:rFonts w:ascii="Arial Narrow" w:hAnsi="Arial Narrow"/>
        </w:rPr>
        <w:t xml:space="preserve">Przebudowy i remontu wnętrza lokalu użytkowego przy ul. Rycerskiej 25A w Głogowie </w:t>
      </w:r>
      <w:r w:rsidR="00B77B83" w:rsidRPr="002F6071">
        <w:rPr>
          <w:rFonts w:ascii="Arial Narrow" w:hAnsi="Arial Narrow"/>
        </w:rPr>
        <w:t xml:space="preserve">                                     </w:t>
      </w:r>
      <w:r w:rsidR="00F9279C" w:rsidRPr="002F6071">
        <w:rPr>
          <w:rFonts w:ascii="Arial Narrow" w:hAnsi="Arial Narrow"/>
        </w:rPr>
        <w:t xml:space="preserve"> </w:t>
      </w:r>
      <w:r w:rsidRPr="002F6071">
        <w:rPr>
          <w:rFonts w:ascii="Arial Narrow" w:hAnsi="Arial Narrow"/>
        </w:rPr>
        <w:t>oraz</w:t>
      </w:r>
      <w:r w:rsidR="00B77B83" w:rsidRPr="002F6071">
        <w:rPr>
          <w:rFonts w:ascii="Arial Narrow" w:hAnsi="Arial Narrow"/>
        </w:rPr>
        <w:t xml:space="preserve"> </w:t>
      </w:r>
      <w:r w:rsidRPr="002F6071">
        <w:rPr>
          <w:rFonts w:ascii="Arial Narrow" w:hAnsi="Arial Narrow"/>
        </w:rPr>
        <w:t>zmianę sposobu użytkowania na żłobek wraz z pomieszczeniami</w:t>
      </w:r>
      <w:r w:rsidR="00B77B83" w:rsidRPr="002F6071">
        <w:rPr>
          <w:rFonts w:ascii="Arial Narrow" w:hAnsi="Arial Narrow"/>
        </w:rPr>
        <w:t xml:space="preserve"> </w:t>
      </w:r>
      <w:r w:rsidRPr="002F6071">
        <w:rPr>
          <w:rFonts w:ascii="Arial Narrow" w:hAnsi="Arial Narrow"/>
        </w:rPr>
        <w:t>towarzyszącymi.</w:t>
      </w:r>
    </w:p>
    <w:p w14:paraId="036FAA7F" w14:textId="77777777" w:rsidR="0003589A" w:rsidRDefault="0003589A" w:rsidP="0003589A">
      <w:pPr>
        <w:spacing w:after="0"/>
        <w:ind w:left="50"/>
        <w:contextualSpacing/>
        <w:jc w:val="both"/>
        <w:rPr>
          <w:rFonts w:ascii="Arial Narrow" w:hAnsi="Arial Narrow"/>
        </w:rPr>
      </w:pPr>
    </w:p>
    <w:p w14:paraId="18D04FB4" w14:textId="3147A807" w:rsidR="0003589A" w:rsidRPr="002F6071" w:rsidRDefault="0003589A" w:rsidP="0003589A">
      <w:pPr>
        <w:spacing w:after="0"/>
        <w:ind w:left="50"/>
        <w:contextualSpacing/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/>
        </w:rPr>
        <w:t xml:space="preserve">W związku z uczestnictwem w realizacji projektu FERS: „Opieka nad dziećmi do lat 3 – program Maluch +” współfinansowanego z Krajowego Planu na rzecz Odbudowy i Zwiększenia Odporności w ramach inwestycji A4.2.1. pn. Wsparcie programów dofinansowania miejsc opieki nad dziećmi  0-3 lat ( żłobki, kluby dziecięce )           w ramach MALUCH + 2022-2029, w ramach priorytetu 3 programu Fundusze Europejskie dla Rozwoju Społecznego 2021-2027. </w:t>
      </w:r>
    </w:p>
    <w:p w14:paraId="05D25843" w14:textId="6719B548" w:rsidR="00076D4F" w:rsidRPr="002F6071" w:rsidRDefault="00076D4F">
      <w:pPr>
        <w:rPr>
          <w:rFonts w:ascii="Arial Narrow" w:hAnsi="Arial Narrow"/>
        </w:rPr>
      </w:pPr>
    </w:p>
    <w:p w14:paraId="10AAD74D" w14:textId="77777777" w:rsidR="00076D4F" w:rsidRPr="002F6071" w:rsidRDefault="00076D4F" w:rsidP="00076D4F">
      <w:pPr>
        <w:pStyle w:val="Textbody"/>
        <w:spacing w:after="0"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2F6071">
        <w:rPr>
          <w:rFonts w:ascii="Arial Narrow" w:hAnsi="Arial Narrow" w:cs="Arial"/>
          <w:b/>
          <w:sz w:val="22"/>
          <w:szCs w:val="22"/>
        </w:rPr>
        <w:t>ROZDZIAŁ I. ZAMAWIAJĄCY</w:t>
      </w:r>
    </w:p>
    <w:p w14:paraId="051268C9" w14:textId="77777777" w:rsidR="00076D4F" w:rsidRPr="002F6071" w:rsidRDefault="00076D4F" w:rsidP="00076D4F">
      <w:pPr>
        <w:spacing w:after="0"/>
        <w:jc w:val="both"/>
        <w:rPr>
          <w:rFonts w:ascii="Arial Narrow" w:hAnsi="Arial Narrow" w:cs="Arial"/>
          <w:bCs/>
        </w:rPr>
      </w:pPr>
    </w:p>
    <w:p w14:paraId="2E4AA942" w14:textId="77777777" w:rsidR="00076D4F" w:rsidRPr="002F6071" w:rsidRDefault="00076D4F" w:rsidP="00076D4F">
      <w:pPr>
        <w:spacing w:after="0"/>
        <w:jc w:val="both"/>
        <w:rPr>
          <w:rFonts w:ascii="Arial Narrow" w:hAnsi="Arial Narrow" w:cs="Arial"/>
          <w:b/>
        </w:rPr>
      </w:pPr>
      <w:r w:rsidRPr="002F6071">
        <w:rPr>
          <w:rFonts w:ascii="Arial Narrow" w:hAnsi="Arial Narrow" w:cs="Arial"/>
          <w:b/>
        </w:rPr>
        <w:t xml:space="preserve">Nazwa: </w:t>
      </w:r>
      <w:r w:rsidRPr="002F6071">
        <w:rPr>
          <w:rFonts w:ascii="Arial Narrow" w:hAnsi="Arial Narrow" w:cs="Arial"/>
        </w:rPr>
        <w:t xml:space="preserve"> Fundacja Modern </w:t>
      </w:r>
      <w:proofErr w:type="spellStart"/>
      <w:r w:rsidRPr="002F6071">
        <w:rPr>
          <w:rFonts w:ascii="Arial Narrow" w:hAnsi="Arial Narrow" w:cs="Arial"/>
        </w:rPr>
        <w:t>Education</w:t>
      </w:r>
      <w:proofErr w:type="spellEnd"/>
    </w:p>
    <w:p w14:paraId="014C1256" w14:textId="77777777" w:rsidR="00076D4F" w:rsidRPr="002F6071" w:rsidRDefault="00076D4F" w:rsidP="00076D4F">
      <w:pPr>
        <w:spacing w:after="0"/>
        <w:jc w:val="both"/>
        <w:rPr>
          <w:rFonts w:ascii="Arial Narrow" w:hAnsi="Arial Narrow" w:cs="Arial"/>
          <w:b/>
        </w:rPr>
      </w:pPr>
      <w:r w:rsidRPr="002F6071">
        <w:rPr>
          <w:rFonts w:ascii="Arial Narrow" w:hAnsi="Arial Narrow" w:cs="Arial"/>
          <w:b/>
        </w:rPr>
        <w:t xml:space="preserve">Adres: </w:t>
      </w:r>
      <w:r w:rsidRPr="002F6071">
        <w:rPr>
          <w:rFonts w:ascii="Arial Narrow" w:hAnsi="Arial Narrow" w:cs="Arial"/>
          <w:bCs/>
        </w:rPr>
        <w:t xml:space="preserve">ul. Pionierów Z.G.3/1, 65-001 Zielona Góra </w:t>
      </w:r>
    </w:p>
    <w:p w14:paraId="5E681A0C" w14:textId="1FF95701" w:rsidR="00076D4F" w:rsidRPr="002F6071" w:rsidRDefault="00076D4F" w:rsidP="00387706">
      <w:pPr>
        <w:tabs>
          <w:tab w:val="left" w:pos="2240"/>
        </w:tabs>
        <w:spacing w:after="0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  <w:b/>
        </w:rPr>
        <w:t>NIP:</w:t>
      </w:r>
      <w:r w:rsidRPr="002F6071">
        <w:rPr>
          <w:rFonts w:ascii="Arial Narrow" w:hAnsi="Arial Narrow" w:cs="Arial"/>
        </w:rPr>
        <w:t xml:space="preserve"> 92</w:t>
      </w:r>
      <w:r w:rsidR="00387706" w:rsidRPr="002F6071">
        <w:rPr>
          <w:rFonts w:ascii="Arial Narrow" w:hAnsi="Arial Narrow" w:cs="Arial"/>
        </w:rPr>
        <w:t>92071950</w:t>
      </w:r>
      <w:r w:rsidR="00387706" w:rsidRPr="002F6071">
        <w:rPr>
          <w:rFonts w:ascii="Arial Narrow" w:hAnsi="Arial Narrow" w:cs="Arial"/>
        </w:rPr>
        <w:tab/>
      </w:r>
    </w:p>
    <w:p w14:paraId="5ABC3007" w14:textId="065C7DC6" w:rsidR="00076D4F" w:rsidRPr="002F6071" w:rsidRDefault="00076D4F" w:rsidP="00076D4F">
      <w:pPr>
        <w:spacing w:after="0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  <w:b/>
        </w:rPr>
        <w:t>REGON:</w:t>
      </w:r>
      <w:r w:rsidRPr="002F6071">
        <w:rPr>
          <w:rFonts w:ascii="Arial Narrow" w:hAnsi="Arial Narrow" w:cs="Arial"/>
        </w:rPr>
        <w:t xml:space="preserve"> </w:t>
      </w:r>
      <w:r w:rsidR="00387706" w:rsidRPr="002F6071">
        <w:rPr>
          <w:rFonts w:ascii="Arial Narrow" w:hAnsi="Arial Narrow" w:cs="Arial"/>
        </w:rPr>
        <w:t>522469767</w:t>
      </w:r>
    </w:p>
    <w:p w14:paraId="008B508B" w14:textId="77777777" w:rsidR="00076D4F" w:rsidRPr="002F6071" w:rsidRDefault="00076D4F" w:rsidP="00076D4F">
      <w:pPr>
        <w:spacing w:after="0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  <w:b/>
        </w:rPr>
        <w:t>Numer telefonu:</w:t>
      </w:r>
      <w:r w:rsidRPr="002F6071">
        <w:rPr>
          <w:rFonts w:ascii="Arial Narrow" w:hAnsi="Arial Narrow" w:cs="Arial"/>
        </w:rPr>
        <w:t xml:space="preserve"> 50 10 14 973 </w:t>
      </w:r>
    </w:p>
    <w:p w14:paraId="3050D41A" w14:textId="79DCEC13" w:rsidR="00076D4F" w:rsidRPr="002F6071" w:rsidRDefault="00076D4F" w:rsidP="00F9279C">
      <w:pPr>
        <w:spacing w:after="0"/>
        <w:jc w:val="both"/>
        <w:rPr>
          <w:rFonts w:ascii="Arial Narrow" w:hAnsi="Arial Narrow" w:cs="Arial"/>
          <w:u w:val="single"/>
        </w:rPr>
      </w:pPr>
      <w:r w:rsidRPr="002F6071">
        <w:rPr>
          <w:rFonts w:ascii="Arial Narrow" w:hAnsi="Arial Narrow" w:cs="Arial"/>
          <w:b/>
        </w:rPr>
        <w:t xml:space="preserve">Adres poczty elektronicznej: </w:t>
      </w:r>
      <w:r w:rsidR="00235F92">
        <w:rPr>
          <w:rFonts w:ascii="Arial Narrow" w:hAnsi="Arial Narrow" w:cs="Arial"/>
        </w:rPr>
        <w:t>dyrekcja@akademiaprymusow.zgora.pl</w:t>
      </w:r>
    </w:p>
    <w:p w14:paraId="2E7DC251" w14:textId="77777777" w:rsidR="00076D4F" w:rsidRPr="002F6071" w:rsidRDefault="00076D4F" w:rsidP="00076D4F">
      <w:pPr>
        <w:pStyle w:val="Lista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29946A87" w14:textId="77777777" w:rsidR="00076D4F" w:rsidRPr="002F6071" w:rsidRDefault="00076D4F" w:rsidP="00076D4F">
      <w:pPr>
        <w:spacing w:after="0"/>
        <w:jc w:val="center"/>
        <w:rPr>
          <w:rFonts w:ascii="Arial Narrow" w:hAnsi="Arial Narrow" w:cs="Arial"/>
          <w:b/>
        </w:rPr>
      </w:pPr>
      <w:r w:rsidRPr="002F6071">
        <w:rPr>
          <w:rFonts w:ascii="Arial Narrow" w:hAnsi="Arial Narrow" w:cs="Arial"/>
          <w:b/>
        </w:rPr>
        <w:t>ROZDZIAŁ II. TRYB UDZIELENIA ZAMÓWIENIA</w:t>
      </w:r>
    </w:p>
    <w:p w14:paraId="3DC7935C" w14:textId="77777777" w:rsidR="00076D4F" w:rsidRPr="002F6071" w:rsidRDefault="00076D4F" w:rsidP="00076D4F">
      <w:pPr>
        <w:spacing w:after="0"/>
        <w:jc w:val="both"/>
        <w:rPr>
          <w:rFonts w:ascii="Arial Narrow" w:hAnsi="Arial Narrow" w:cs="Arial"/>
          <w:b/>
        </w:rPr>
      </w:pPr>
    </w:p>
    <w:p w14:paraId="2C6D13DA" w14:textId="77777777" w:rsidR="00076D4F" w:rsidRPr="002F6071" w:rsidRDefault="00076D4F" w:rsidP="00076D4F">
      <w:pPr>
        <w:spacing w:after="0"/>
        <w:jc w:val="both"/>
        <w:rPr>
          <w:rFonts w:ascii="Arial Narrow" w:hAnsi="Arial Narrow" w:cs="Arial"/>
          <w:b/>
        </w:rPr>
      </w:pPr>
    </w:p>
    <w:p w14:paraId="6F9F6D75" w14:textId="3D52CD8E" w:rsidR="00076D4F" w:rsidRPr="002F6071" w:rsidRDefault="00076D4F" w:rsidP="00076D4F">
      <w:pPr>
        <w:spacing w:after="0"/>
        <w:jc w:val="both"/>
        <w:rPr>
          <w:rFonts w:ascii="Arial Narrow" w:hAnsi="Arial Narrow" w:cs="Arial"/>
          <w:b/>
          <w:bCs/>
          <w:u w:val="single"/>
        </w:rPr>
      </w:pPr>
      <w:r w:rsidRPr="002F6071">
        <w:rPr>
          <w:rFonts w:ascii="Arial Narrow" w:hAnsi="Arial Narrow" w:cs="Arial"/>
          <w:b/>
        </w:rPr>
        <w:t>1.Fundacja nie jest zamawiającym w rozumieniu ustawy Prawo Zamówień Publicznych.</w:t>
      </w:r>
      <w:bookmarkStart w:id="0" w:name="_Hlk109798545"/>
      <w:r w:rsidRPr="002F6071">
        <w:rPr>
          <w:rFonts w:ascii="Arial Narrow" w:hAnsi="Arial Narrow"/>
        </w:rPr>
        <w:t xml:space="preserve"> </w:t>
      </w:r>
    </w:p>
    <w:p w14:paraId="14F14C49" w14:textId="0F67C877" w:rsidR="00B77B83" w:rsidRPr="002F6071" w:rsidRDefault="00076D4F" w:rsidP="00F9279C">
      <w:pPr>
        <w:jc w:val="both"/>
        <w:rPr>
          <w:rFonts w:ascii="Arial Narrow" w:hAnsi="Arial Narrow"/>
          <w:b/>
          <w:bCs/>
        </w:rPr>
      </w:pPr>
      <w:r w:rsidRPr="002F6071">
        <w:rPr>
          <w:rFonts w:ascii="Arial Narrow" w:hAnsi="Arial Narrow"/>
          <w:b/>
          <w:bCs/>
        </w:rPr>
        <w:t>2.Zapytanie ofertowe realizowane jest zgodnie z zasadą konkurencyjności określoną w „Wytycznych</w:t>
      </w:r>
      <w:r w:rsidR="00156989" w:rsidRPr="002F6071">
        <w:rPr>
          <w:rFonts w:ascii="Arial Narrow" w:hAnsi="Arial Narrow"/>
          <w:b/>
          <w:bCs/>
        </w:rPr>
        <w:t xml:space="preserve">                    </w:t>
      </w:r>
      <w:r w:rsidRPr="002F6071">
        <w:rPr>
          <w:rFonts w:ascii="Arial Narrow" w:hAnsi="Arial Narrow"/>
          <w:b/>
          <w:bCs/>
        </w:rPr>
        <w:t xml:space="preserve"> w zakresie kwalifikowalności wydatków na lata 2021-2027”. </w:t>
      </w:r>
      <w:bookmarkEnd w:id="0"/>
    </w:p>
    <w:p w14:paraId="40C53D36" w14:textId="77777777" w:rsidR="00B77B83" w:rsidRPr="002F6071" w:rsidRDefault="00B77B83" w:rsidP="00B77B83">
      <w:pPr>
        <w:pStyle w:val="Lista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14DE7DF7" w14:textId="0808482B" w:rsidR="00B77B83" w:rsidRPr="002F6071" w:rsidRDefault="00B77B83" w:rsidP="00B77B83">
      <w:pPr>
        <w:pStyle w:val="Lista"/>
        <w:spacing w:line="276" w:lineRule="auto"/>
        <w:jc w:val="center"/>
        <w:rPr>
          <w:rFonts w:ascii="Arial Narrow" w:hAnsi="Arial Narrow" w:cs="Arial"/>
          <w:b/>
          <w:color w:val="FF0000"/>
          <w:sz w:val="22"/>
          <w:szCs w:val="22"/>
        </w:rPr>
      </w:pPr>
      <w:r w:rsidRPr="002F6071">
        <w:rPr>
          <w:rFonts w:ascii="Arial Narrow" w:hAnsi="Arial Narrow" w:cs="Arial"/>
          <w:b/>
          <w:sz w:val="22"/>
          <w:szCs w:val="22"/>
        </w:rPr>
        <w:t>ROZDZIAŁ III. OPIS PRZEDMIOTU ZAMÓWIENIA</w:t>
      </w:r>
    </w:p>
    <w:p w14:paraId="369326BA" w14:textId="77777777" w:rsidR="00B77B83" w:rsidRPr="002F6071" w:rsidRDefault="00B77B83" w:rsidP="00B77B83">
      <w:pPr>
        <w:pStyle w:val="Textbody"/>
        <w:spacing w:after="0" w:line="276" w:lineRule="auto"/>
        <w:ind w:left="720" w:hanging="720"/>
        <w:jc w:val="both"/>
        <w:rPr>
          <w:rFonts w:ascii="Arial Narrow" w:hAnsi="Arial Narrow" w:cs="Arial"/>
          <w:bCs/>
          <w:sz w:val="22"/>
          <w:szCs w:val="22"/>
        </w:rPr>
      </w:pPr>
    </w:p>
    <w:p w14:paraId="464177AD" w14:textId="77777777" w:rsidR="00B77B83" w:rsidRPr="002F6071" w:rsidRDefault="00B77B83" w:rsidP="00B77B83">
      <w:pPr>
        <w:numPr>
          <w:ilvl w:val="0"/>
          <w:numId w:val="1"/>
        </w:numPr>
        <w:spacing w:after="200" w:line="276" w:lineRule="auto"/>
        <w:jc w:val="both"/>
        <w:rPr>
          <w:rFonts w:ascii="Arial Narrow" w:hAnsi="Arial Narrow"/>
        </w:rPr>
      </w:pPr>
      <w:r w:rsidRPr="002F6071">
        <w:rPr>
          <w:rFonts w:ascii="Arial Narrow" w:hAnsi="Arial Narrow"/>
        </w:rPr>
        <w:t xml:space="preserve">Przedmiotem zamówienia jest </w:t>
      </w:r>
      <w:bookmarkStart w:id="1" w:name="_Hlk94766648"/>
      <w:r w:rsidRPr="002F6071">
        <w:rPr>
          <w:rFonts w:ascii="Arial Narrow" w:hAnsi="Arial Narrow"/>
        </w:rPr>
        <w:t xml:space="preserve">przebudowa i remont wnętrza lokalu użytkowego przy ul. Rycerskiej 25A w Głogowie oraz zmianę sposobu użytkowania na żłobek wraz z pomieszczeniami towarzyszącymi. </w:t>
      </w:r>
    </w:p>
    <w:p w14:paraId="6ECB6EE1" w14:textId="240FA14B" w:rsidR="003F6687" w:rsidRDefault="003F6687" w:rsidP="003F6687">
      <w:pPr>
        <w:spacing w:after="0" w:line="240" w:lineRule="auto"/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t xml:space="preserve">Po przebudowie, remoncie i zmianie sposobu użytkowania zmianie program użytkowo funkcjonalny lokalu. Zaprojektowano pomieszczenia szatni dla dzieci, WC dla osób niepełnosprawnych, korytarze, pomieszczenie socjalne / szatnię dla personelu, WC dla personelu, pomieszczenia cateringu czyste i brudne, WC dla dzieci, dwie sale dla dzieci oraz pomieszczenie pomocnicze. </w:t>
      </w:r>
    </w:p>
    <w:p w14:paraId="2A2329A6" w14:textId="77777777" w:rsidR="003F6687" w:rsidRDefault="003F6687" w:rsidP="003F6687">
      <w:pPr>
        <w:spacing w:after="0" w:line="240" w:lineRule="auto"/>
        <w:jc w:val="both"/>
        <w:rPr>
          <w:rFonts w:ascii="Arial Narrow" w:hAnsi="Arial Narrow"/>
        </w:rPr>
      </w:pPr>
    </w:p>
    <w:p w14:paraId="59E43655" w14:textId="77777777" w:rsidR="003F6687" w:rsidRDefault="003F6687" w:rsidP="003F6687">
      <w:pPr>
        <w:spacing w:after="0" w:line="240" w:lineRule="auto"/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t>Lokal po planowanej przebudowie, remoncie i zmianie sposobu użytkowania będzie dostępny dla osób niepełnosprawnych oraz ze szczególnymi potrzebami.</w:t>
      </w:r>
    </w:p>
    <w:p w14:paraId="6FEA4A66" w14:textId="77777777" w:rsidR="003F6687" w:rsidRPr="003F6687" w:rsidRDefault="003F6687" w:rsidP="003F6687">
      <w:pPr>
        <w:spacing w:after="0" w:line="240" w:lineRule="auto"/>
        <w:jc w:val="both"/>
        <w:rPr>
          <w:rFonts w:ascii="Arial Narrow" w:eastAsia="Times New Roman" w:hAnsi="Arial Narrow" w:cs="Calibri"/>
          <w:color w:val="000000"/>
          <w:lang w:eastAsia="pl-PL"/>
        </w:rPr>
      </w:pPr>
    </w:p>
    <w:p w14:paraId="5898F3F9" w14:textId="7F4E0A33" w:rsidR="00B77B83" w:rsidRPr="003F6687" w:rsidRDefault="00B77B83" w:rsidP="003F6687">
      <w:pPr>
        <w:spacing w:after="0" w:line="240" w:lineRule="auto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3F6687">
        <w:rPr>
          <w:rFonts w:ascii="Arial Narrow" w:eastAsia="Times New Roman" w:hAnsi="Arial Narrow" w:cs="Calibri"/>
          <w:color w:val="000000"/>
          <w:lang w:eastAsia="pl-PL"/>
        </w:rPr>
        <w:t xml:space="preserve"> Zakres rzeczowy zadania obejmuje : </w:t>
      </w:r>
    </w:p>
    <w:p w14:paraId="7ED48646" w14:textId="77777777" w:rsidR="00B77B83" w:rsidRPr="003F6687" w:rsidRDefault="00B77B83" w:rsidP="00B77B8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3F6687">
        <w:rPr>
          <w:rFonts w:ascii="Arial Narrow" w:eastAsia="Times New Roman" w:hAnsi="Arial Narrow" w:cs="Calibri"/>
          <w:color w:val="000000"/>
          <w:lang w:eastAsia="pl-PL"/>
        </w:rPr>
        <w:t>Prace remontowo-adaptacyjne: wykonanie wentylacji mechanicznej (rekuperacja), wymiana okien, wykończenie ścian: szpachlowanie, malowanie, glazura, wykończenie podłóg: panele podłogowe, gres, obudowa kanałów wentylacji mechanicznej, montaż stolarki drzwiowej, montaż instalacji alarmowej i monitoringu.</w:t>
      </w:r>
    </w:p>
    <w:p w14:paraId="3A301E12" w14:textId="77777777" w:rsidR="00B77B83" w:rsidRPr="003F6687" w:rsidRDefault="00B77B83" w:rsidP="00B77B8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3F6687">
        <w:rPr>
          <w:rFonts w:ascii="Arial Narrow" w:eastAsia="Times New Roman" w:hAnsi="Arial Narrow" w:cs="Calibri"/>
          <w:color w:val="000000"/>
          <w:lang w:eastAsia="pl-PL"/>
        </w:rPr>
        <w:t>Dostosowanie pomieszczeń do potrzeb dzieci: wykonanie łazienki dla dzieci/ montaż armatury sanitarnej: miski ustępowe, umywalki , brodziki.</w:t>
      </w:r>
    </w:p>
    <w:p w14:paraId="4F567693" w14:textId="77777777" w:rsidR="00B77B83" w:rsidRPr="003F6687" w:rsidRDefault="00B77B83" w:rsidP="00B77B83">
      <w:pPr>
        <w:numPr>
          <w:ilvl w:val="0"/>
          <w:numId w:val="1"/>
        </w:numPr>
        <w:spacing w:after="200" w:line="276" w:lineRule="auto"/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t xml:space="preserve">Roboty do wykonania: </w:t>
      </w:r>
    </w:p>
    <w:p w14:paraId="430FB2A7" w14:textId="77777777" w:rsidR="00B77B83" w:rsidRPr="003F6687" w:rsidRDefault="00B77B83" w:rsidP="00B77B83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lastRenderedPageBreak/>
        <w:t xml:space="preserve">Demontaż i rozbiórka istniejących ścianek działowych. </w:t>
      </w:r>
    </w:p>
    <w:p w14:paraId="4C4594EC" w14:textId="77777777" w:rsidR="00B77B83" w:rsidRPr="003F6687" w:rsidRDefault="00B77B83" w:rsidP="00B77B83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t xml:space="preserve">Wymiana drzwi zewnętrznych, </w:t>
      </w:r>
    </w:p>
    <w:p w14:paraId="246EFCED" w14:textId="77777777" w:rsidR="00B77B83" w:rsidRPr="003F6687" w:rsidRDefault="00B77B83" w:rsidP="00B77B83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t xml:space="preserve">Demontaż istniejącej stolarki drzwiowej wewnętrznej. </w:t>
      </w:r>
    </w:p>
    <w:p w14:paraId="50E9C5BF" w14:textId="77777777" w:rsidR="00B77B83" w:rsidRPr="003F6687" w:rsidRDefault="00B77B83" w:rsidP="00B77B83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t xml:space="preserve">Wykucie dwóch otworów w ścianach nośnych. Wymiary projektowanych otworów 120x220 cm. </w:t>
      </w:r>
    </w:p>
    <w:p w14:paraId="33540C53" w14:textId="77777777" w:rsidR="00B77B83" w:rsidRPr="003F6687" w:rsidRDefault="00B77B83" w:rsidP="00B77B83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t xml:space="preserve">Wykonanie nadproży systemowych sprężonych. </w:t>
      </w:r>
    </w:p>
    <w:p w14:paraId="3A69A11F" w14:textId="77777777" w:rsidR="00B77B83" w:rsidRPr="003F6687" w:rsidRDefault="00B77B83" w:rsidP="00B77B83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t xml:space="preserve">Wykonanie ścianek systemowych działowych z płyt gipsowo-kartonowych na stelażu systemowym z wypełnieniem z wełny mineralnej. </w:t>
      </w:r>
    </w:p>
    <w:p w14:paraId="0156FB5B" w14:textId="77777777" w:rsidR="00B77B83" w:rsidRPr="003F6687" w:rsidRDefault="00B77B83" w:rsidP="00B77B83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t xml:space="preserve">Wykonanie wylewki betonowej, podłóg z paneli oraz wykonanie posadzek z płytek ceramicznych w sanitariatach, pomieszczeniach cateringu oraz ciągach komunikacyjnych. </w:t>
      </w:r>
    </w:p>
    <w:p w14:paraId="00F5846A" w14:textId="77777777" w:rsidR="00B77B83" w:rsidRPr="003F6687" w:rsidRDefault="00B77B83" w:rsidP="00B77B83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t xml:space="preserve">Wykonanie okładzin ściennych z płytek ceramicznych w pomieszczeniach WC dla dzieci i WC dla personelu oraz pomieszczeniach cateringu. </w:t>
      </w:r>
    </w:p>
    <w:p w14:paraId="65E58C61" w14:textId="77777777" w:rsidR="00B77B83" w:rsidRPr="003F6687" w:rsidRDefault="00B77B83" w:rsidP="00B77B83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t xml:space="preserve">Wykonanie instalacji elektrycznych. </w:t>
      </w:r>
    </w:p>
    <w:p w14:paraId="32476195" w14:textId="77777777" w:rsidR="00B77B83" w:rsidRPr="003F6687" w:rsidRDefault="00B77B83" w:rsidP="00B77B83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t xml:space="preserve">Wymianie instalacji sanitarnych. </w:t>
      </w:r>
    </w:p>
    <w:p w14:paraId="7777516A" w14:textId="77777777" w:rsidR="00B77B83" w:rsidRPr="003F6687" w:rsidRDefault="00B77B83" w:rsidP="00B77B83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 w:rsidRPr="003F6687">
        <w:rPr>
          <w:rFonts w:ascii="Arial Narrow" w:hAnsi="Arial Narrow"/>
        </w:rPr>
        <w:t xml:space="preserve">Wykonanie prac remontowych i wykończeniowych. </w:t>
      </w:r>
    </w:p>
    <w:p w14:paraId="377B49DE" w14:textId="77777777" w:rsidR="00B77B83" w:rsidRPr="003F6687" w:rsidRDefault="00B77B83" w:rsidP="00B77B83">
      <w:pPr>
        <w:tabs>
          <w:tab w:val="left" w:pos="284"/>
          <w:tab w:val="left" w:pos="567"/>
        </w:tabs>
        <w:spacing w:after="0"/>
        <w:ind w:left="426"/>
        <w:contextualSpacing/>
        <w:jc w:val="both"/>
        <w:rPr>
          <w:rFonts w:ascii="Arial Narrow" w:hAnsi="Arial Narrow" w:cs="Arial"/>
          <w:bCs/>
        </w:rPr>
      </w:pPr>
    </w:p>
    <w:p w14:paraId="0FCD94F4" w14:textId="11EC5B7D" w:rsidR="00B77B83" w:rsidRPr="003F6687" w:rsidRDefault="00B77B83" w:rsidP="00B77B83">
      <w:pPr>
        <w:pStyle w:val="Normalny1"/>
        <w:ind w:left="142"/>
        <w:jc w:val="both"/>
        <w:rPr>
          <w:rFonts w:ascii="Arial Narrow" w:hAnsi="Arial Narrow"/>
        </w:rPr>
      </w:pPr>
      <w:bookmarkStart w:id="2" w:name="_Hlk159404995"/>
      <w:r w:rsidRPr="003F6687">
        <w:rPr>
          <w:rFonts w:ascii="Arial Narrow" w:hAnsi="Arial Narrow"/>
        </w:rPr>
        <w:t xml:space="preserve">Szczegółowy zakres oraz sposób realizacji zamówienia zostały zawarte </w:t>
      </w:r>
      <w:bookmarkEnd w:id="1"/>
      <w:r w:rsidRPr="003F6687">
        <w:rPr>
          <w:rFonts w:ascii="Arial Narrow" w:hAnsi="Arial Narrow"/>
        </w:rPr>
        <w:t xml:space="preserve">w opisie i rzutach stanowiących załącznik nr 1a – dla potrzeb postępowania określony jako </w:t>
      </w:r>
      <w:r w:rsidR="003D1055" w:rsidRPr="003F6687">
        <w:rPr>
          <w:rFonts w:ascii="Arial Narrow" w:hAnsi="Arial Narrow"/>
        </w:rPr>
        <w:t>wyjaśnienia dotyczące</w:t>
      </w:r>
      <w:r w:rsidRPr="003F6687">
        <w:rPr>
          <w:rFonts w:ascii="Arial Narrow" w:hAnsi="Arial Narrow"/>
        </w:rPr>
        <w:t xml:space="preserve"> przedmiotu zamówienia</w:t>
      </w:r>
      <w:r w:rsidR="00202DD1">
        <w:rPr>
          <w:rFonts w:ascii="Arial Narrow" w:hAnsi="Arial Narrow"/>
        </w:rPr>
        <w:t xml:space="preserve"> oraz w przedmiarach branżowych. </w:t>
      </w:r>
    </w:p>
    <w:bookmarkEnd w:id="2"/>
    <w:p w14:paraId="5CD81D2B" w14:textId="77777777" w:rsidR="00B77B83" w:rsidRPr="002F6071" w:rsidRDefault="00B77B83" w:rsidP="00B77B83">
      <w:pPr>
        <w:pStyle w:val="Normalny1"/>
        <w:ind w:left="284"/>
        <w:jc w:val="both"/>
        <w:rPr>
          <w:rFonts w:ascii="Arial Narrow" w:hAnsi="Arial Narrow"/>
        </w:rPr>
      </w:pPr>
    </w:p>
    <w:p w14:paraId="69E3F43A" w14:textId="77777777" w:rsidR="00B77B83" w:rsidRPr="002F6071" w:rsidRDefault="00B77B83" w:rsidP="00B77B83">
      <w:pPr>
        <w:pStyle w:val="Normalny1"/>
        <w:numPr>
          <w:ilvl w:val="0"/>
          <w:numId w:val="1"/>
        </w:numPr>
        <w:jc w:val="both"/>
        <w:rPr>
          <w:rFonts w:ascii="Arial Narrow" w:hAnsi="Arial Narrow"/>
        </w:rPr>
      </w:pPr>
      <w:r w:rsidRPr="002F6071">
        <w:rPr>
          <w:rFonts w:ascii="Arial Narrow" w:hAnsi="Arial Narrow"/>
          <w:b/>
        </w:rPr>
        <w:t xml:space="preserve">Wspólny Słownik Zamówień (CPV): </w:t>
      </w:r>
    </w:p>
    <w:p w14:paraId="691D4DB4" w14:textId="77777777" w:rsidR="00B77B83" w:rsidRPr="002F6071" w:rsidRDefault="00B77B83" w:rsidP="00B77B83">
      <w:pPr>
        <w:pStyle w:val="Tekstpodstawowy"/>
        <w:spacing w:after="0"/>
        <w:ind w:left="284"/>
        <w:jc w:val="both"/>
        <w:rPr>
          <w:rFonts w:ascii="Arial Narrow" w:hAnsi="Arial Narrow" w:cs="Arial"/>
          <w:b/>
        </w:rPr>
      </w:pPr>
    </w:p>
    <w:p w14:paraId="243ADD2A" w14:textId="77777777" w:rsidR="00B77B83" w:rsidRPr="002F6071" w:rsidRDefault="00B77B83" w:rsidP="00B77B83">
      <w:pPr>
        <w:pStyle w:val="Tekstpodstawowy"/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2F6071">
        <w:rPr>
          <w:rFonts w:ascii="Arial Narrow" w:hAnsi="Arial Narrow" w:cs="Arial"/>
          <w:b/>
        </w:rPr>
        <w:t xml:space="preserve">Główny </w:t>
      </w:r>
      <w:r w:rsidRPr="002F6071">
        <w:rPr>
          <w:rFonts w:ascii="Arial Narrow" w:hAnsi="Arial Narrow" w:cs="Arial"/>
          <w:b/>
          <w:lang w:val="pl-PL"/>
        </w:rPr>
        <w:t>k</w:t>
      </w:r>
      <w:r w:rsidRPr="002F6071">
        <w:rPr>
          <w:rFonts w:ascii="Arial Narrow" w:hAnsi="Arial Narrow" w:cs="Arial"/>
          <w:b/>
        </w:rPr>
        <w:t>od CPV:</w:t>
      </w:r>
      <w:r w:rsidRPr="002F6071">
        <w:rPr>
          <w:rFonts w:ascii="Arial Narrow" w:hAnsi="Arial Narrow" w:cs="Arial"/>
          <w:b/>
          <w:lang w:val="pl-PL"/>
        </w:rPr>
        <w:t xml:space="preserve"> </w:t>
      </w:r>
    </w:p>
    <w:p w14:paraId="014367E2" w14:textId="77777777" w:rsidR="00B77B83" w:rsidRPr="002F6071" w:rsidRDefault="00B77B83" w:rsidP="00B77B83">
      <w:pPr>
        <w:pStyle w:val="Tekstpodstawowy"/>
        <w:spacing w:after="0"/>
        <w:ind w:left="1418" w:hanging="1134"/>
        <w:jc w:val="both"/>
        <w:rPr>
          <w:rFonts w:ascii="Arial Narrow" w:hAnsi="Arial Narrow" w:cs="Arial"/>
          <w:lang w:val="pl-PL"/>
        </w:rPr>
      </w:pPr>
      <w:r w:rsidRPr="002F6071">
        <w:rPr>
          <w:rFonts w:ascii="Arial Narrow" w:hAnsi="Arial Narrow" w:cs="Arial"/>
        </w:rPr>
        <w:t>45000000-7 Roboty budowlane</w:t>
      </w:r>
    </w:p>
    <w:p w14:paraId="11F4F17E" w14:textId="77777777" w:rsidR="00B77B83" w:rsidRPr="002F6071" w:rsidRDefault="00B77B83" w:rsidP="00B77B83">
      <w:pPr>
        <w:pStyle w:val="Tekstpodstawowy"/>
        <w:spacing w:after="0"/>
        <w:ind w:left="284"/>
        <w:jc w:val="both"/>
        <w:rPr>
          <w:rFonts w:ascii="Arial Narrow" w:hAnsi="Arial Narrow" w:cs="Arial"/>
          <w:b/>
          <w:bCs/>
        </w:rPr>
      </w:pPr>
    </w:p>
    <w:p w14:paraId="7CE11E93" w14:textId="77777777" w:rsidR="00B77B83" w:rsidRPr="002F6071" w:rsidRDefault="00B77B83" w:rsidP="00B77B83">
      <w:pPr>
        <w:pStyle w:val="Tekstpodstawowy"/>
        <w:spacing w:after="0"/>
        <w:ind w:left="284"/>
        <w:jc w:val="both"/>
        <w:rPr>
          <w:rFonts w:ascii="Arial Narrow" w:hAnsi="Arial Narrow" w:cs="Arial"/>
          <w:b/>
          <w:bCs/>
        </w:rPr>
      </w:pPr>
      <w:r w:rsidRPr="002F6071">
        <w:rPr>
          <w:rFonts w:ascii="Arial Narrow" w:hAnsi="Arial Narrow" w:cs="Arial"/>
          <w:b/>
          <w:bCs/>
        </w:rPr>
        <w:t>Dodatkow</w:t>
      </w:r>
      <w:r w:rsidRPr="002F6071">
        <w:rPr>
          <w:rFonts w:ascii="Arial Narrow" w:hAnsi="Arial Narrow" w:cs="Arial"/>
          <w:b/>
          <w:bCs/>
          <w:lang w:val="pl-PL"/>
        </w:rPr>
        <w:t>y</w:t>
      </w:r>
      <w:r w:rsidRPr="002F6071">
        <w:rPr>
          <w:rFonts w:ascii="Arial Narrow" w:hAnsi="Arial Narrow" w:cs="Arial"/>
          <w:b/>
          <w:bCs/>
        </w:rPr>
        <w:t xml:space="preserve"> kod CPV:</w:t>
      </w:r>
    </w:p>
    <w:p w14:paraId="635EF4C2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45400000-1 Roboty wykończeniowe w zakresie obiektów budowlanych</w:t>
      </w:r>
    </w:p>
    <w:p w14:paraId="4CE0A8BE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45420000-7 Roboty w zakresie zakładania stolarki budowlanej oraz roboty ciesielskie</w:t>
      </w:r>
    </w:p>
    <w:p w14:paraId="61B65AF0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45421110-8 Instalowanie ram drzwiowych i okiennych</w:t>
      </w:r>
    </w:p>
    <w:p w14:paraId="2BCB81D4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45450000-6 Roboty budowlane wykończeniowe, pozostałe</w:t>
      </w:r>
    </w:p>
    <w:p w14:paraId="39407749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45453000-7 Roboty remontowe i renowacyjne</w:t>
      </w:r>
    </w:p>
    <w:p w14:paraId="792CFA1E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45300000-0 Roboty instalacyjne w budynkach</w:t>
      </w:r>
    </w:p>
    <w:p w14:paraId="4D843F7E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45320000-6 Roboty izolacyjne</w:t>
      </w:r>
    </w:p>
    <w:p w14:paraId="6584A282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45321000-3 Izolacja cieplna</w:t>
      </w:r>
    </w:p>
    <w:p w14:paraId="2C5B37FC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45324000-4 Roboty w zakresie okładziny tynkowej</w:t>
      </w:r>
    </w:p>
    <w:p w14:paraId="427F8175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45310000-3 Roboty instalacyjne elektryczne</w:t>
      </w:r>
    </w:p>
    <w:p w14:paraId="30964736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45316000-5 Instalowanie systemów oświetleniowych i sygnalizacyjnych</w:t>
      </w:r>
    </w:p>
    <w:p w14:paraId="1036B711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45312311-0 Montaż instalacji piorunochronnej</w:t>
      </w:r>
    </w:p>
    <w:p w14:paraId="1E19AF7D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45330000-9 Roboty instalacyjne wodno-kanalizacyjne i sanitarne</w:t>
      </w:r>
    </w:p>
    <w:p w14:paraId="5A6E1D9C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45331100-7 Instalowanie centralnego ogrzewania</w:t>
      </w:r>
    </w:p>
    <w:p w14:paraId="4D72C349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45100000-8 Przygotowanie terenu pod budowę</w:t>
      </w:r>
    </w:p>
    <w:p w14:paraId="46BAAAA6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45110000-1 Roboty w zakresie burzenia i rozbiórki obiektów budowlanych; roboty ziemne</w:t>
      </w:r>
    </w:p>
    <w:p w14:paraId="02318810" w14:textId="77777777" w:rsidR="00B77B83" w:rsidRPr="002F6071" w:rsidRDefault="00B77B83" w:rsidP="00B77B83">
      <w:pPr>
        <w:spacing w:after="0"/>
        <w:ind w:firstLine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45111000-8 Roboty w zakresie burzenia, roboty ziemne</w:t>
      </w:r>
    </w:p>
    <w:p w14:paraId="413D748D" w14:textId="77777777" w:rsidR="00B77B83" w:rsidRPr="002F6071" w:rsidRDefault="00B77B83" w:rsidP="00B77B83">
      <w:pPr>
        <w:spacing w:after="0"/>
        <w:ind w:left="284"/>
        <w:jc w:val="both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45200000-9 Roboty budowlane w zakresie wznoszenia kompletnych obiektów budowlanych lub ich części      oraz roboty w zakresie inżynierii lądowej i wodnej</w:t>
      </w:r>
    </w:p>
    <w:p w14:paraId="61AD0700" w14:textId="77777777" w:rsidR="00B77B83" w:rsidRPr="002F6071" w:rsidRDefault="00B77B83" w:rsidP="00076D4F">
      <w:pPr>
        <w:jc w:val="both"/>
        <w:rPr>
          <w:rFonts w:ascii="Arial Narrow" w:hAnsi="Arial Narrow"/>
          <w:b/>
          <w:bCs/>
        </w:rPr>
      </w:pPr>
    </w:p>
    <w:p w14:paraId="66DC5322" w14:textId="77777777" w:rsidR="00334359" w:rsidRDefault="00334359" w:rsidP="0064347C">
      <w:pPr>
        <w:spacing w:after="0"/>
        <w:jc w:val="center"/>
        <w:rPr>
          <w:rFonts w:ascii="Arial Narrow" w:hAnsi="Arial Narrow" w:cs="Arial"/>
          <w:b/>
        </w:rPr>
      </w:pPr>
    </w:p>
    <w:p w14:paraId="782A4C08" w14:textId="77777777" w:rsidR="00334359" w:rsidRDefault="00334359" w:rsidP="0064347C">
      <w:pPr>
        <w:spacing w:after="0"/>
        <w:jc w:val="center"/>
        <w:rPr>
          <w:rFonts w:ascii="Arial Narrow" w:hAnsi="Arial Narrow" w:cs="Arial"/>
          <w:b/>
        </w:rPr>
      </w:pPr>
    </w:p>
    <w:p w14:paraId="3401C7B5" w14:textId="77777777" w:rsidR="00334359" w:rsidRDefault="00334359" w:rsidP="0064347C">
      <w:pPr>
        <w:spacing w:after="0"/>
        <w:jc w:val="center"/>
        <w:rPr>
          <w:rFonts w:ascii="Arial Narrow" w:hAnsi="Arial Narrow" w:cs="Arial"/>
          <w:b/>
        </w:rPr>
      </w:pPr>
    </w:p>
    <w:p w14:paraId="06BE4395" w14:textId="77777777" w:rsidR="00334359" w:rsidRDefault="00334359" w:rsidP="0064347C">
      <w:pPr>
        <w:spacing w:after="0"/>
        <w:jc w:val="center"/>
        <w:rPr>
          <w:rFonts w:ascii="Arial Narrow" w:hAnsi="Arial Narrow" w:cs="Arial"/>
          <w:b/>
        </w:rPr>
      </w:pPr>
    </w:p>
    <w:p w14:paraId="6B36E12A" w14:textId="77777777" w:rsidR="00334359" w:rsidRDefault="00334359" w:rsidP="0064347C">
      <w:pPr>
        <w:spacing w:after="0"/>
        <w:jc w:val="center"/>
        <w:rPr>
          <w:rFonts w:ascii="Arial Narrow" w:hAnsi="Arial Narrow" w:cs="Arial"/>
          <w:b/>
        </w:rPr>
      </w:pPr>
    </w:p>
    <w:p w14:paraId="50A0163C" w14:textId="4C336858" w:rsidR="0064347C" w:rsidRPr="002F6071" w:rsidRDefault="0064347C" w:rsidP="0064347C">
      <w:pPr>
        <w:spacing w:after="0"/>
        <w:jc w:val="center"/>
        <w:rPr>
          <w:rFonts w:ascii="Arial Narrow" w:hAnsi="Arial Narrow" w:cs="Arial"/>
          <w:b/>
        </w:rPr>
      </w:pPr>
      <w:r w:rsidRPr="002F6071">
        <w:rPr>
          <w:rFonts w:ascii="Arial Narrow" w:hAnsi="Arial Narrow" w:cs="Arial"/>
          <w:b/>
        </w:rPr>
        <w:t>ROZDZIAŁ IV. INFORMACJE  O WARUNKACH UDZIAŁU W POSTĘPOWANIU</w:t>
      </w:r>
    </w:p>
    <w:p w14:paraId="2881E4EC" w14:textId="77777777" w:rsidR="0064347C" w:rsidRPr="002F6071" w:rsidRDefault="0064347C" w:rsidP="0064347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hAnsi="Arial Narrow" w:cs="Arial"/>
        </w:rPr>
      </w:pPr>
    </w:p>
    <w:p w14:paraId="1A380582" w14:textId="1BD29E17" w:rsidR="0064347C" w:rsidRPr="002F6071" w:rsidRDefault="0064347C" w:rsidP="0064347C">
      <w:pPr>
        <w:pStyle w:val="Normalny2"/>
        <w:numPr>
          <w:ilvl w:val="0"/>
          <w:numId w:val="5"/>
        </w:numPr>
        <w:ind w:left="284" w:right="20" w:hanging="284"/>
        <w:jc w:val="both"/>
        <w:rPr>
          <w:rFonts w:ascii="Arial Narrow" w:hAnsi="Arial Narrow"/>
        </w:rPr>
      </w:pPr>
      <w:r w:rsidRPr="002F6071">
        <w:rPr>
          <w:rFonts w:ascii="Arial Narrow" w:hAnsi="Arial Narrow"/>
        </w:rPr>
        <w:t xml:space="preserve">O udzielenie zamówienia mogą ubiegać się Wykonawcy, którzy nie podlegają wykluczeniu na podstawie okoliczności określonych w </w:t>
      </w:r>
      <w:r w:rsidR="00470C17" w:rsidRPr="002F6071">
        <w:rPr>
          <w:rFonts w:ascii="Arial Narrow" w:hAnsi="Arial Narrow"/>
        </w:rPr>
        <w:t>załączniku</w:t>
      </w:r>
      <w:r w:rsidR="003D52AA" w:rsidRPr="002F6071">
        <w:rPr>
          <w:rFonts w:ascii="Arial Narrow" w:hAnsi="Arial Narrow"/>
        </w:rPr>
        <w:t xml:space="preserve"> nr </w:t>
      </w:r>
      <w:r w:rsidR="00470C17" w:rsidRPr="002F6071">
        <w:rPr>
          <w:rFonts w:ascii="Arial Narrow" w:hAnsi="Arial Narrow"/>
        </w:rPr>
        <w:t xml:space="preserve">4, </w:t>
      </w:r>
      <w:r w:rsidR="003D52AA" w:rsidRPr="002F6071">
        <w:rPr>
          <w:rFonts w:ascii="Arial Narrow" w:hAnsi="Arial Narrow"/>
        </w:rPr>
        <w:t xml:space="preserve"> złożyli oświadczenie zgodnie z zapisami rozdziału VIII </w:t>
      </w:r>
      <w:r w:rsidRPr="002F6071">
        <w:rPr>
          <w:rFonts w:ascii="Arial Narrow" w:hAnsi="Arial Narrow"/>
        </w:rPr>
        <w:t xml:space="preserve"> oraz spełniają warunki</w:t>
      </w:r>
      <w:r w:rsidRPr="002F6071">
        <w:rPr>
          <w:rFonts w:ascii="Arial Narrow" w:hAnsi="Arial Narrow"/>
          <w:b/>
          <w:highlight w:val="white"/>
        </w:rPr>
        <w:t xml:space="preserve"> </w:t>
      </w:r>
      <w:r w:rsidRPr="002F6071">
        <w:rPr>
          <w:rFonts w:ascii="Arial Narrow" w:hAnsi="Arial Narrow"/>
          <w:highlight w:val="white"/>
        </w:rPr>
        <w:t>udziału w postępowaniu</w:t>
      </w:r>
      <w:r w:rsidRPr="002F6071">
        <w:rPr>
          <w:rFonts w:ascii="Arial Narrow" w:hAnsi="Arial Narrow"/>
        </w:rPr>
        <w:t xml:space="preserve"> dotyczące:</w:t>
      </w:r>
    </w:p>
    <w:p w14:paraId="7238028C" w14:textId="77777777" w:rsidR="0064347C" w:rsidRPr="002F6071" w:rsidRDefault="0064347C" w:rsidP="0064347C">
      <w:pPr>
        <w:pStyle w:val="Normalny2"/>
        <w:ind w:left="284" w:right="20"/>
        <w:jc w:val="both"/>
        <w:rPr>
          <w:rFonts w:ascii="Arial Narrow" w:hAnsi="Arial Narrow"/>
        </w:rPr>
      </w:pPr>
    </w:p>
    <w:p w14:paraId="69C6A925" w14:textId="77777777" w:rsidR="0064347C" w:rsidRPr="002F6071" w:rsidRDefault="0064347C" w:rsidP="0064347C">
      <w:pPr>
        <w:pStyle w:val="Normalny2"/>
        <w:numPr>
          <w:ilvl w:val="1"/>
          <w:numId w:val="6"/>
        </w:numPr>
        <w:ind w:left="709" w:right="20" w:hanging="425"/>
        <w:jc w:val="both"/>
        <w:rPr>
          <w:rFonts w:ascii="Arial Narrow" w:hAnsi="Arial Narrow"/>
        </w:rPr>
      </w:pPr>
      <w:r w:rsidRPr="002F6071">
        <w:rPr>
          <w:rFonts w:ascii="Arial Narrow" w:hAnsi="Arial Narrow"/>
          <w:b/>
        </w:rPr>
        <w:t xml:space="preserve">Zdolności do występowania w obrocie gospodarczym: </w:t>
      </w:r>
    </w:p>
    <w:p w14:paraId="0553ED0D" w14:textId="77777777" w:rsidR="0064347C" w:rsidRPr="002F6071" w:rsidRDefault="0064347C" w:rsidP="0064347C">
      <w:pPr>
        <w:pStyle w:val="Normalny2"/>
        <w:ind w:left="567" w:right="20" w:firstLine="142"/>
        <w:jc w:val="both"/>
        <w:rPr>
          <w:rFonts w:ascii="Arial Narrow" w:hAnsi="Arial Narrow"/>
        </w:rPr>
      </w:pPr>
      <w:r w:rsidRPr="002F6071">
        <w:rPr>
          <w:rFonts w:ascii="Arial Narrow" w:hAnsi="Arial Narrow"/>
        </w:rPr>
        <w:t>Zamawiający nie określa warunku w powyższym zakresie.</w:t>
      </w:r>
    </w:p>
    <w:p w14:paraId="7FB9C1D1" w14:textId="77777777" w:rsidR="0064347C" w:rsidRPr="002F6071" w:rsidRDefault="0064347C" w:rsidP="0064347C">
      <w:pPr>
        <w:pStyle w:val="Normalny2"/>
        <w:ind w:left="868" w:right="20"/>
        <w:jc w:val="both"/>
        <w:rPr>
          <w:rFonts w:ascii="Arial Narrow" w:hAnsi="Arial Narrow"/>
        </w:rPr>
      </w:pPr>
    </w:p>
    <w:p w14:paraId="144D74AD" w14:textId="77777777" w:rsidR="0064347C" w:rsidRPr="002F6071" w:rsidRDefault="0064347C" w:rsidP="0064347C">
      <w:pPr>
        <w:pStyle w:val="Normalny2"/>
        <w:numPr>
          <w:ilvl w:val="1"/>
          <w:numId w:val="6"/>
        </w:numPr>
        <w:ind w:left="709" w:right="20" w:hanging="425"/>
        <w:jc w:val="both"/>
        <w:rPr>
          <w:rFonts w:ascii="Arial Narrow" w:hAnsi="Arial Narrow"/>
        </w:rPr>
      </w:pPr>
      <w:r w:rsidRPr="002F6071">
        <w:rPr>
          <w:rFonts w:ascii="Arial Narrow" w:hAnsi="Arial Narrow"/>
          <w:b/>
        </w:rPr>
        <w:t xml:space="preserve">Uprawnień do prowadzenia określonej działalności gospodarczej lub zawodowej, o ile wynika </w:t>
      </w:r>
      <w:r w:rsidRPr="002F6071">
        <w:rPr>
          <w:rFonts w:ascii="Arial Narrow" w:hAnsi="Arial Narrow"/>
          <w:b/>
        </w:rPr>
        <w:br/>
        <w:t xml:space="preserve">to z odrębnych przepisów: </w:t>
      </w:r>
    </w:p>
    <w:p w14:paraId="7A81CD29" w14:textId="77777777" w:rsidR="0064347C" w:rsidRPr="002F6071" w:rsidRDefault="0064347C" w:rsidP="0064347C">
      <w:pPr>
        <w:pStyle w:val="Normalny2"/>
        <w:ind w:left="709" w:right="20"/>
        <w:jc w:val="both"/>
        <w:rPr>
          <w:rFonts w:ascii="Arial Narrow" w:hAnsi="Arial Narrow"/>
        </w:rPr>
      </w:pPr>
      <w:r w:rsidRPr="002F6071">
        <w:rPr>
          <w:rFonts w:ascii="Arial Narrow" w:hAnsi="Arial Narrow"/>
        </w:rPr>
        <w:t>Zamawiający nie określa warunku w powyższym zakresie.</w:t>
      </w:r>
    </w:p>
    <w:p w14:paraId="60A8A690" w14:textId="77777777" w:rsidR="0064347C" w:rsidRPr="002F6071" w:rsidRDefault="0064347C" w:rsidP="0064347C">
      <w:pPr>
        <w:pStyle w:val="Normalny2"/>
        <w:ind w:left="868" w:right="20"/>
        <w:jc w:val="both"/>
        <w:rPr>
          <w:rFonts w:ascii="Arial Narrow" w:hAnsi="Arial Narrow"/>
        </w:rPr>
      </w:pPr>
    </w:p>
    <w:p w14:paraId="410AC824" w14:textId="77777777" w:rsidR="0064347C" w:rsidRPr="002F6071" w:rsidRDefault="0064347C" w:rsidP="0064347C">
      <w:pPr>
        <w:pStyle w:val="Normalny2"/>
        <w:numPr>
          <w:ilvl w:val="1"/>
          <w:numId w:val="6"/>
        </w:numPr>
        <w:ind w:left="709" w:right="20" w:hanging="425"/>
        <w:jc w:val="both"/>
        <w:rPr>
          <w:rFonts w:ascii="Arial Narrow" w:hAnsi="Arial Narrow"/>
        </w:rPr>
      </w:pPr>
      <w:r w:rsidRPr="002F6071">
        <w:rPr>
          <w:rFonts w:ascii="Arial Narrow" w:hAnsi="Arial Narrow"/>
          <w:b/>
        </w:rPr>
        <w:t xml:space="preserve">Sytuacji ekonomicznej lub finansowej: </w:t>
      </w:r>
    </w:p>
    <w:p w14:paraId="55ACE126" w14:textId="77777777" w:rsidR="0064347C" w:rsidRPr="002F6071" w:rsidRDefault="0064347C" w:rsidP="0064347C">
      <w:pPr>
        <w:pStyle w:val="Normalny2"/>
        <w:ind w:left="567" w:right="20" w:firstLine="142"/>
        <w:jc w:val="both"/>
        <w:rPr>
          <w:rFonts w:ascii="Arial Narrow" w:hAnsi="Arial Narrow"/>
        </w:rPr>
      </w:pPr>
      <w:r w:rsidRPr="002F6071">
        <w:rPr>
          <w:rFonts w:ascii="Arial Narrow" w:hAnsi="Arial Narrow"/>
        </w:rPr>
        <w:t>Zamawiający nie określa warunku w powyższym zakresie.</w:t>
      </w:r>
    </w:p>
    <w:p w14:paraId="64464100" w14:textId="77777777" w:rsidR="0064347C" w:rsidRPr="002F6071" w:rsidRDefault="0064347C" w:rsidP="0064347C">
      <w:pPr>
        <w:pStyle w:val="Normalny2"/>
        <w:ind w:left="868" w:right="20"/>
        <w:jc w:val="both"/>
        <w:rPr>
          <w:rFonts w:ascii="Arial Narrow" w:hAnsi="Arial Narrow"/>
        </w:rPr>
      </w:pPr>
    </w:p>
    <w:p w14:paraId="763880CD" w14:textId="77777777" w:rsidR="0064347C" w:rsidRPr="002F6071" w:rsidRDefault="0064347C" w:rsidP="0064347C">
      <w:pPr>
        <w:pStyle w:val="Normalny2"/>
        <w:numPr>
          <w:ilvl w:val="1"/>
          <w:numId w:val="6"/>
        </w:numPr>
        <w:ind w:left="709" w:right="20" w:hanging="425"/>
        <w:jc w:val="both"/>
        <w:rPr>
          <w:rFonts w:ascii="Arial Narrow" w:hAnsi="Arial Narrow"/>
        </w:rPr>
      </w:pPr>
      <w:r w:rsidRPr="002F6071">
        <w:rPr>
          <w:rFonts w:ascii="Arial Narrow" w:hAnsi="Arial Narrow"/>
          <w:b/>
        </w:rPr>
        <w:t xml:space="preserve">Zdolności technicznej lub zawodowej: </w:t>
      </w:r>
    </w:p>
    <w:p w14:paraId="70B23693" w14:textId="77777777" w:rsidR="0064347C" w:rsidRPr="002F6071" w:rsidRDefault="0064347C" w:rsidP="0064347C">
      <w:pPr>
        <w:pStyle w:val="Normalny2"/>
        <w:ind w:left="709" w:right="20"/>
        <w:jc w:val="both"/>
        <w:rPr>
          <w:rFonts w:ascii="Arial Narrow" w:hAnsi="Arial Narrow"/>
        </w:rPr>
      </w:pPr>
    </w:p>
    <w:p w14:paraId="7FE49A36" w14:textId="77777777" w:rsidR="0064347C" w:rsidRPr="002F6071" w:rsidRDefault="0064347C" w:rsidP="0064347C">
      <w:pPr>
        <w:numPr>
          <w:ilvl w:val="0"/>
          <w:numId w:val="8"/>
        </w:numPr>
        <w:spacing w:before="26" w:after="0" w:line="276" w:lineRule="auto"/>
        <w:ind w:left="720" w:hanging="294"/>
        <w:jc w:val="both"/>
        <w:rPr>
          <w:rFonts w:ascii="Arial Narrow" w:hAnsi="Arial Narrow"/>
          <w:bCs/>
          <w:u w:val="single"/>
        </w:rPr>
      </w:pPr>
      <w:bookmarkStart w:id="3" w:name="_Hlk162257475"/>
      <w:r w:rsidRPr="002F6071">
        <w:rPr>
          <w:rFonts w:ascii="Arial Narrow" w:hAnsi="Arial Narrow" w:cs="Arial Narrow"/>
          <w:b/>
          <w:u w:val="single"/>
          <w:lang w:eastAsia="zh-CN"/>
        </w:rPr>
        <w:t>w zakresie doświadczenia</w:t>
      </w:r>
      <w:r w:rsidRPr="002F6071">
        <w:rPr>
          <w:rFonts w:ascii="Arial Narrow" w:hAnsi="Arial Narrow" w:cs="Arial Narrow"/>
          <w:u w:val="single"/>
          <w:lang w:eastAsia="zh-CN"/>
        </w:rPr>
        <w:t>:</w:t>
      </w:r>
      <w:r w:rsidRPr="002F6071">
        <w:rPr>
          <w:rFonts w:ascii="Arial Narrow" w:hAnsi="Arial Narrow"/>
          <w:bCs/>
          <w:u w:val="single"/>
        </w:rPr>
        <w:t xml:space="preserve"> </w:t>
      </w:r>
    </w:p>
    <w:p w14:paraId="7FFD10B6" w14:textId="77777777" w:rsidR="0064347C" w:rsidRPr="002F6071" w:rsidRDefault="0064347C" w:rsidP="0064347C">
      <w:pPr>
        <w:spacing w:before="26" w:after="0"/>
        <w:ind w:left="720"/>
        <w:jc w:val="both"/>
        <w:rPr>
          <w:rFonts w:ascii="Arial Narrow" w:hAnsi="Arial Narrow"/>
          <w:bCs/>
        </w:rPr>
      </w:pPr>
      <w:r w:rsidRPr="002F6071">
        <w:rPr>
          <w:rFonts w:ascii="Arial Narrow" w:hAnsi="Arial Narrow"/>
          <w:bCs/>
        </w:rPr>
        <w:t>umożliwiającej realizację zamówienia na odpowiednim poziomie jakości, tj. w okresie ostatnich 5 lat (liczonych wstecz od dnia upływu terminu  składania  ofert), a jeżeli okres prowadzenia działalności jest krótszy – w tym okresie, wykonali co najmniej j</w:t>
      </w:r>
      <w:r w:rsidRPr="002F6071">
        <w:rPr>
          <w:rFonts w:ascii="Arial Narrow" w:hAnsi="Arial Narrow" w:cs="Arial"/>
        </w:rPr>
        <w:t xml:space="preserve">edną robotę budowlaną o minimalnej wartości </w:t>
      </w:r>
      <w:r w:rsidRPr="002F6071">
        <w:rPr>
          <w:rFonts w:ascii="Arial Narrow" w:hAnsi="Arial Narrow" w:cs="Arial"/>
        </w:rPr>
        <w:br/>
        <w:t>200 000,00 zł brutto w zakresie budowy/przebudowy/rozbudowy budynku</w:t>
      </w:r>
      <w:r w:rsidRPr="002F6071">
        <w:rPr>
          <w:rFonts w:ascii="Arial Narrow" w:hAnsi="Arial Narrow"/>
          <w:bCs/>
        </w:rPr>
        <w:t>;</w:t>
      </w:r>
    </w:p>
    <w:bookmarkEnd w:id="3"/>
    <w:p w14:paraId="2A770324" w14:textId="77777777" w:rsidR="0064347C" w:rsidRPr="002F6071" w:rsidRDefault="0064347C" w:rsidP="0064347C">
      <w:pPr>
        <w:spacing w:before="26" w:after="0"/>
        <w:ind w:left="720"/>
        <w:jc w:val="both"/>
        <w:rPr>
          <w:rFonts w:ascii="Arial Narrow" w:hAnsi="Arial Narrow"/>
          <w:bCs/>
          <w:u w:val="single"/>
        </w:rPr>
      </w:pPr>
    </w:p>
    <w:p w14:paraId="32C03AA5" w14:textId="77777777" w:rsidR="0064347C" w:rsidRPr="002F6071" w:rsidRDefault="0064347C" w:rsidP="0064347C">
      <w:pPr>
        <w:spacing w:before="26" w:after="0"/>
        <w:ind w:left="851" w:hanging="284"/>
        <w:jc w:val="both"/>
        <w:rPr>
          <w:rFonts w:ascii="Arial Narrow" w:hAnsi="Arial Narrow"/>
          <w:bCs/>
          <w:i/>
          <w:iCs/>
        </w:rPr>
      </w:pPr>
      <w:r w:rsidRPr="002F6071">
        <w:rPr>
          <w:rFonts w:ascii="Arial Narrow" w:hAnsi="Arial Narrow"/>
          <w:bCs/>
          <w:i/>
          <w:iCs/>
        </w:rPr>
        <w:t xml:space="preserve">UWAGA: </w:t>
      </w:r>
    </w:p>
    <w:p w14:paraId="1396991F" w14:textId="77777777" w:rsidR="0064347C" w:rsidRPr="002F6071" w:rsidRDefault="0064347C" w:rsidP="0064347C">
      <w:pPr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Arial Narrow" w:hAnsi="Arial Narrow" w:cs="Arial"/>
          <w:bCs/>
          <w:i/>
          <w:iCs/>
        </w:rPr>
      </w:pPr>
      <w:r w:rsidRPr="002F6071">
        <w:rPr>
          <w:rFonts w:ascii="Arial Narrow" w:hAnsi="Arial Narrow" w:cs="Arial"/>
          <w:bCs/>
          <w:i/>
          <w:iCs/>
        </w:rPr>
        <w:t>Zamawiający uzna za spełnione warunki pkt 1.4. lit. a) również w przypadku, gdy doświadczenie posiadane przez Wykonawcę obejmuje szerszy zakres i wartość od wymaganych w pkt 1.4. lit. a).</w:t>
      </w:r>
    </w:p>
    <w:p w14:paraId="137CF130" w14:textId="77777777" w:rsidR="0064347C" w:rsidRPr="002F6071" w:rsidRDefault="0064347C" w:rsidP="0064347C">
      <w:pPr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Arial Narrow" w:hAnsi="Arial Narrow" w:cs="Arial"/>
          <w:bCs/>
          <w:i/>
          <w:iCs/>
        </w:rPr>
      </w:pPr>
      <w:r w:rsidRPr="002F6071">
        <w:rPr>
          <w:rFonts w:ascii="Arial Narrow" w:hAnsi="Arial Narrow" w:cs="Arial"/>
          <w:bCs/>
          <w:i/>
          <w:iCs/>
        </w:rPr>
        <w:t>Zamawiający nie dopuszcza sumowania wartości kilku robót budowlanych celem uzyskania wymaganego warunku kwotowego, o którym mowa w pkt 1.4. lit. a).</w:t>
      </w:r>
    </w:p>
    <w:p w14:paraId="3B3D7762" w14:textId="77777777" w:rsidR="0064347C" w:rsidRPr="002F6071" w:rsidRDefault="0064347C" w:rsidP="0064347C">
      <w:pPr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Arial Narrow" w:hAnsi="Arial Narrow" w:cs="Arial"/>
          <w:bCs/>
          <w:i/>
          <w:iCs/>
        </w:rPr>
      </w:pPr>
      <w:r w:rsidRPr="002F6071">
        <w:rPr>
          <w:rFonts w:ascii="Arial Narrow" w:hAnsi="Arial Narrow" w:cs="Arial"/>
          <w:bCs/>
          <w:i/>
          <w:iCs/>
        </w:rPr>
        <w:t xml:space="preserve">Jeżeli Wykonawca powołuje się na doświadczenie zdobyte w realizacji robót budowlanych wykonanych wspólnie </w:t>
      </w:r>
      <w:r w:rsidRPr="002F6071">
        <w:rPr>
          <w:rFonts w:ascii="Arial Narrow" w:hAnsi="Arial Narrow" w:cs="Arial"/>
          <w:bCs/>
          <w:i/>
          <w:iCs/>
        </w:rPr>
        <w:br/>
        <w:t>z innymi Wykonawcami Zamawiający uzna za spełnione warunki pkt 1.4. lit. a) gdy wymagany zakres robót budowlanych został faktycznie wykonany przez Wykonawcę, a nie jego współpartnera lub współpartnerów.</w:t>
      </w:r>
    </w:p>
    <w:p w14:paraId="7E17DC09" w14:textId="464F0C96" w:rsidR="0064347C" w:rsidRPr="002F6071" w:rsidRDefault="0064347C" w:rsidP="0064347C">
      <w:pPr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Arial Narrow" w:hAnsi="Arial Narrow" w:cs="Arial"/>
          <w:bCs/>
          <w:i/>
          <w:iCs/>
        </w:rPr>
      </w:pPr>
      <w:r w:rsidRPr="002F6071">
        <w:rPr>
          <w:rFonts w:ascii="Arial Narrow" w:hAnsi="Arial Narrow" w:cs="Arial"/>
          <w:bCs/>
          <w:i/>
          <w:iCs/>
        </w:rPr>
        <w:t xml:space="preserve">W przypadku złożenia oferty przez Wykonawców wspólnie ubiegających się o zamówienie Zamawiający uzna </w:t>
      </w:r>
      <w:r w:rsidRPr="002F6071">
        <w:rPr>
          <w:rFonts w:ascii="Arial Narrow" w:hAnsi="Arial Narrow" w:cs="Arial"/>
          <w:bCs/>
          <w:i/>
          <w:iCs/>
        </w:rPr>
        <w:br/>
        <w:t>za spełniony niniejszy warunek, gdy współpartner, który posiada wymagane doświadczenie, wykona co najmniej zakres przedmiotu zamówienia określony w pkt 1.4. lit. a).</w:t>
      </w:r>
    </w:p>
    <w:p w14:paraId="3457583D" w14:textId="77777777" w:rsidR="0064347C" w:rsidRPr="002F6071" w:rsidRDefault="0064347C" w:rsidP="0064347C">
      <w:pPr>
        <w:spacing w:after="0"/>
        <w:rPr>
          <w:rFonts w:ascii="Arial Narrow" w:hAnsi="Arial Narrow" w:cs="Arial"/>
          <w:b/>
        </w:rPr>
      </w:pPr>
    </w:p>
    <w:p w14:paraId="70BD8184" w14:textId="77777777" w:rsidR="0064347C" w:rsidRPr="002F6071" w:rsidRDefault="0064347C" w:rsidP="00B77B83">
      <w:pPr>
        <w:spacing w:after="0"/>
        <w:jc w:val="center"/>
        <w:rPr>
          <w:rFonts w:ascii="Arial Narrow" w:hAnsi="Arial Narrow" w:cs="Arial"/>
          <w:b/>
        </w:rPr>
      </w:pPr>
    </w:p>
    <w:p w14:paraId="7BC297A2" w14:textId="61A29F3F" w:rsidR="00B77B83" w:rsidRPr="002F6071" w:rsidRDefault="00B77B83" w:rsidP="00B77B83">
      <w:pPr>
        <w:spacing w:after="0"/>
        <w:jc w:val="center"/>
        <w:rPr>
          <w:rFonts w:ascii="Arial Narrow" w:hAnsi="Arial Narrow" w:cs="Arial"/>
          <w:b/>
        </w:rPr>
      </w:pPr>
      <w:r w:rsidRPr="002F6071">
        <w:rPr>
          <w:rFonts w:ascii="Arial Narrow" w:hAnsi="Arial Narrow" w:cs="Arial"/>
          <w:b/>
        </w:rPr>
        <w:t xml:space="preserve">ROZDZIAŁ V. OPIS KRYTERIÓW OCENY OFERT, WRAZ Z PODANIEM WAG </w:t>
      </w:r>
    </w:p>
    <w:p w14:paraId="73402F2A" w14:textId="77777777" w:rsidR="00B77B83" w:rsidRPr="002F6071" w:rsidRDefault="00B77B83" w:rsidP="00B77B83">
      <w:pPr>
        <w:spacing w:after="0"/>
        <w:jc w:val="center"/>
        <w:rPr>
          <w:rFonts w:ascii="Arial Narrow" w:hAnsi="Arial Narrow" w:cs="Arial"/>
          <w:b/>
        </w:rPr>
      </w:pPr>
      <w:r w:rsidRPr="002F6071">
        <w:rPr>
          <w:rFonts w:ascii="Arial Narrow" w:hAnsi="Arial Narrow" w:cs="Arial"/>
          <w:b/>
        </w:rPr>
        <w:t>TYCH KRYTERIÓW I SPOSOBU OCENY OFERT</w:t>
      </w:r>
    </w:p>
    <w:p w14:paraId="005E4E48" w14:textId="77777777" w:rsidR="00B77B83" w:rsidRPr="002F6071" w:rsidRDefault="00B77B83" w:rsidP="00B77B83">
      <w:pPr>
        <w:spacing w:after="0"/>
        <w:rPr>
          <w:rFonts w:ascii="Arial Narrow" w:hAnsi="Arial Narrow" w:cs="Arial"/>
          <w:b/>
        </w:rPr>
      </w:pPr>
    </w:p>
    <w:p w14:paraId="5DFC8266" w14:textId="77777777" w:rsidR="00B77B83" w:rsidRPr="002F6071" w:rsidRDefault="00B77B83" w:rsidP="00B77B83">
      <w:pPr>
        <w:numPr>
          <w:ilvl w:val="3"/>
          <w:numId w:val="3"/>
        </w:numPr>
        <w:spacing w:after="0" w:line="276" w:lineRule="auto"/>
        <w:ind w:left="284" w:hanging="284"/>
        <w:jc w:val="both"/>
        <w:rPr>
          <w:rFonts w:ascii="Arial Narrow" w:eastAsia="Times New Roman" w:hAnsi="Arial Narrow" w:cs="Arial"/>
          <w:b/>
          <w:lang w:eastAsia="pl-PL"/>
        </w:rPr>
      </w:pPr>
      <w:r w:rsidRPr="002F6071">
        <w:rPr>
          <w:rFonts w:ascii="Arial Narrow" w:eastAsia="Times New Roman" w:hAnsi="Arial Narrow" w:cs="Arial"/>
          <w:b/>
          <w:lang w:eastAsia="pl-PL"/>
        </w:rPr>
        <w:t xml:space="preserve">Cena oferty „C” – 60% </w:t>
      </w:r>
    </w:p>
    <w:p w14:paraId="3B2375B2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2F6071">
        <w:rPr>
          <w:rFonts w:ascii="Arial Narrow" w:eastAsia="Times New Roman" w:hAnsi="Arial Narrow" w:cs="Arial"/>
          <w:lang w:eastAsia="pl-PL"/>
        </w:rPr>
        <w:t xml:space="preserve">Przy ocenie oferty w kryterium Cena oferty „C" najwyżej będzie punktowana oferta proponująca najniższą cenę (brutto) za wykonanie przedmiotu zamówienia, pozostałe oferty uzyskają odpowiednio mniejszą liczbę punktów </w:t>
      </w:r>
      <w:r w:rsidRPr="002F6071">
        <w:rPr>
          <w:rFonts w:ascii="Arial Narrow" w:eastAsia="Times New Roman" w:hAnsi="Arial Narrow" w:cs="Arial"/>
          <w:lang w:eastAsia="pl-PL"/>
        </w:rPr>
        <w:lastRenderedPageBreak/>
        <w:t>(po zaokrągleniu do dwóch miejsc po przecinku – końcówki poniżej 0,005 pkt pomija się, a końcówki 0,005 pkt i wyższe zaokrągla się do 0,01 pkt) po przeliczeniu wg wzoru:</w:t>
      </w:r>
    </w:p>
    <w:p w14:paraId="5A67040E" w14:textId="77777777" w:rsidR="00B77B83" w:rsidRPr="002F6071" w:rsidRDefault="00B77B83" w:rsidP="00B77B83">
      <w:pPr>
        <w:spacing w:after="0"/>
        <w:jc w:val="both"/>
        <w:rPr>
          <w:rFonts w:ascii="Arial Narrow" w:eastAsia="Times New Roman" w:hAnsi="Arial Narrow" w:cs="Arial"/>
          <w:lang w:eastAsia="pl-PL"/>
        </w:rPr>
      </w:pPr>
    </w:p>
    <w:p w14:paraId="3D13777C" w14:textId="77777777" w:rsidR="00B77B83" w:rsidRPr="002F6071" w:rsidRDefault="00B77B83" w:rsidP="00B77B83">
      <w:pPr>
        <w:spacing w:after="0"/>
        <w:jc w:val="both"/>
        <w:rPr>
          <w:rFonts w:ascii="Arial Narrow" w:eastAsia="Times New Roman" w:hAnsi="Arial Narrow" w:cs="Arial"/>
          <w:lang w:eastAsia="pl-PL"/>
        </w:rPr>
      </w:pPr>
      <w:r w:rsidRPr="002F6071">
        <w:rPr>
          <w:rFonts w:ascii="Arial Narrow" w:eastAsia="Times New Roman" w:hAnsi="Arial Narrow" w:cs="Arial"/>
          <w:lang w:eastAsia="pl-PL"/>
        </w:rPr>
        <w:t xml:space="preserve">                  </w:t>
      </w:r>
      <w:proofErr w:type="spellStart"/>
      <w:r w:rsidRPr="002F6071">
        <w:rPr>
          <w:rFonts w:ascii="Arial Narrow" w:eastAsia="Times New Roman" w:hAnsi="Arial Narrow" w:cs="Arial"/>
          <w:lang w:eastAsia="pl-PL"/>
        </w:rPr>
        <w:t>C</w:t>
      </w:r>
      <w:r w:rsidRPr="002F6071">
        <w:rPr>
          <w:rFonts w:ascii="Arial Narrow" w:eastAsia="Times New Roman" w:hAnsi="Arial Narrow" w:cs="Arial"/>
          <w:vertAlign w:val="subscript"/>
          <w:lang w:eastAsia="pl-PL"/>
        </w:rPr>
        <w:t>min</w:t>
      </w:r>
      <w:proofErr w:type="spellEnd"/>
    </w:p>
    <w:p w14:paraId="2EDBA731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2F6071">
        <w:rPr>
          <w:rFonts w:ascii="Arial Narrow" w:eastAsia="Times New Roman" w:hAnsi="Arial Narrow" w:cs="Arial"/>
          <w:lang w:eastAsia="pl-PL"/>
        </w:rPr>
        <w:t>„C"  =  -------- x 100 pkt x 60%</w:t>
      </w:r>
    </w:p>
    <w:p w14:paraId="3BA9BFCB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vertAlign w:val="subscript"/>
          <w:lang w:eastAsia="pl-PL"/>
        </w:rPr>
      </w:pPr>
      <w:r w:rsidRPr="002F6071">
        <w:rPr>
          <w:rFonts w:ascii="Arial Narrow" w:eastAsia="Times New Roman" w:hAnsi="Arial Narrow" w:cs="Arial"/>
          <w:lang w:eastAsia="pl-PL"/>
        </w:rPr>
        <w:tab/>
        <w:t xml:space="preserve">        </w:t>
      </w:r>
      <w:proofErr w:type="spellStart"/>
      <w:r w:rsidRPr="002F6071">
        <w:rPr>
          <w:rFonts w:ascii="Arial Narrow" w:eastAsia="Times New Roman" w:hAnsi="Arial Narrow" w:cs="Arial"/>
          <w:lang w:eastAsia="pl-PL"/>
        </w:rPr>
        <w:t>C</w:t>
      </w:r>
      <w:r w:rsidRPr="002F6071">
        <w:rPr>
          <w:rFonts w:ascii="Arial Narrow" w:eastAsia="Times New Roman" w:hAnsi="Arial Narrow" w:cs="Arial"/>
          <w:vertAlign w:val="subscript"/>
          <w:lang w:eastAsia="pl-PL"/>
        </w:rPr>
        <w:t>bad</w:t>
      </w:r>
      <w:proofErr w:type="spellEnd"/>
    </w:p>
    <w:p w14:paraId="7A2FA30A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108E9DBD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b/>
          <w:lang w:eastAsia="pl-PL"/>
        </w:rPr>
      </w:pPr>
      <w:r w:rsidRPr="002F6071">
        <w:rPr>
          <w:rFonts w:ascii="Arial Narrow" w:eastAsia="Times New Roman" w:hAnsi="Arial Narrow" w:cs="Arial"/>
          <w:lang w:eastAsia="pl-PL"/>
        </w:rPr>
        <w:t xml:space="preserve">gdzie:   </w:t>
      </w:r>
    </w:p>
    <w:p w14:paraId="4A460CBD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lang w:eastAsia="pl-PL"/>
        </w:rPr>
      </w:pPr>
      <w:proofErr w:type="spellStart"/>
      <w:r w:rsidRPr="002F6071">
        <w:rPr>
          <w:rFonts w:ascii="Arial Narrow" w:eastAsia="Times New Roman" w:hAnsi="Arial Narrow" w:cs="Arial"/>
          <w:lang w:eastAsia="pl-PL"/>
        </w:rPr>
        <w:t>C</w:t>
      </w:r>
      <w:r w:rsidRPr="002F6071">
        <w:rPr>
          <w:rFonts w:ascii="Arial Narrow" w:eastAsia="Times New Roman" w:hAnsi="Arial Narrow" w:cs="Arial"/>
          <w:vertAlign w:val="subscript"/>
          <w:lang w:eastAsia="pl-PL"/>
        </w:rPr>
        <w:t>min</w:t>
      </w:r>
      <w:proofErr w:type="spellEnd"/>
      <w:r w:rsidRPr="002F6071">
        <w:rPr>
          <w:rFonts w:ascii="Arial Narrow" w:eastAsia="Times New Roman" w:hAnsi="Arial Narrow" w:cs="Arial"/>
          <w:lang w:eastAsia="pl-PL"/>
        </w:rPr>
        <w:t xml:space="preserve"> – cena oferty z najniższą ceną (zł);</w:t>
      </w:r>
    </w:p>
    <w:p w14:paraId="7C638786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lang w:eastAsia="pl-PL"/>
        </w:rPr>
      </w:pPr>
      <w:proofErr w:type="spellStart"/>
      <w:r w:rsidRPr="002F6071">
        <w:rPr>
          <w:rFonts w:ascii="Arial Narrow" w:eastAsia="Times New Roman" w:hAnsi="Arial Narrow" w:cs="Arial"/>
          <w:lang w:eastAsia="pl-PL"/>
        </w:rPr>
        <w:t>C</w:t>
      </w:r>
      <w:r w:rsidRPr="002F6071">
        <w:rPr>
          <w:rFonts w:ascii="Arial Narrow" w:eastAsia="Times New Roman" w:hAnsi="Arial Narrow" w:cs="Arial"/>
          <w:vertAlign w:val="subscript"/>
          <w:lang w:eastAsia="pl-PL"/>
        </w:rPr>
        <w:t>bad</w:t>
      </w:r>
      <w:proofErr w:type="spellEnd"/>
      <w:r w:rsidRPr="002F6071">
        <w:rPr>
          <w:rFonts w:ascii="Arial Narrow" w:eastAsia="Times New Roman" w:hAnsi="Arial Narrow" w:cs="Arial"/>
          <w:lang w:eastAsia="pl-PL"/>
        </w:rPr>
        <w:t xml:space="preserve"> – cena oferty badanej (zł);</w:t>
      </w:r>
    </w:p>
    <w:p w14:paraId="115309DB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2F6071">
        <w:rPr>
          <w:rFonts w:ascii="Arial Narrow" w:eastAsia="Times New Roman" w:hAnsi="Arial Narrow" w:cs="Arial"/>
          <w:lang w:eastAsia="pl-PL"/>
        </w:rPr>
        <w:t>60% – waga kryterium "C".</w:t>
      </w:r>
    </w:p>
    <w:p w14:paraId="39ADD8DF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5D65B355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2F6071">
        <w:rPr>
          <w:rFonts w:ascii="Arial Narrow" w:eastAsia="Times New Roman" w:hAnsi="Arial Narrow" w:cs="Arial"/>
          <w:lang w:eastAsia="pl-PL"/>
        </w:rPr>
        <w:t>Oceniając ofertę w kryterium Cena oferty „C” Zamawiający będzie brał pod uwagę cenę brutto podaną przez Wykonawcę w pkt 1 oferty (wg załącznika nr 1 do SWZ).</w:t>
      </w:r>
    </w:p>
    <w:p w14:paraId="219DB94B" w14:textId="77777777" w:rsidR="00B77B83" w:rsidRPr="002F6071" w:rsidRDefault="00B77B83" w:rsidP="00B77B83">
      <w:pPr>
        <w:spacing w:after="0"/>
        <w:jc w:val="both"/>
        <w:rPr>
          <w:rFonts w:ascii="Arial Narrow" w:hAnsi="Arial Narrow" w:cs="Arial"/>
          <w:spacing w:val="4"/>
          <w:u w:val="single"/>
        </w:rPr>
      </w:pPr>
    </w:p>
    <w:p w14:paraId="3ADA3DED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b/>
          <w:iCs/>
          <w:lang w:eastAsia="pl-PL"/>
        </w:rPr>
      </w:pPr>
      <w:r w:rsidRPr="002F6071">
        <w:rPr>
          <w:rFonts w:ascii="Arial Narrow" w:eastAsia="Times New Roman" w:hAnsi="Arial Narrow" w:cs="Arial"/>
          <w:b/>
          <w:iCs/>
          <w:lang w:eastAsia="pl-PL"/>
        </w:rPr>
        <w:t>Uwaga: maksymalna ilość punktów przyznanych w niniejszym kryterium to 60,00.</w:t>
      </w:r>
    </w:p>
    <w:p w14:paraId="6186721B" w14:textId="77777777" w:rsidR="00B77B83" w:rsidRPr="002F6071" w:rsidRDefault="00B77B83" w:rsidP="00B77B83">
      <w:pPr>
        <w:spacing w:after="0"/>
        <w:jc w:val="both"/>
        <w:rPr>
          <w:rFonts w:ascii="Arial Narrow" w:hAnsi="Arial Narrow" w:cs="Arial"/>
          <w:u w:val="single"/>
        </w:rPr>
      </w:pPr>
    </w:p>
    <w:p w14:paraId="7DD45ACF" w14:textId="77777777" w:rsidR="00B77B83" w:rsidRPr="002F6071" w:rsidRDefault="00B77B83" w:rsidP="00B77B83">
      <w:pPr>
        <w:numPr>
          <w:ilvl w:val="3"/>
          <w:numId w:val="3"/>
        </w:numPr>
        <w:spacing w:after="0" w:line="276" w:lineRule="auto"/>
        <w:ind w:left="284" w:hanging="284"/>
        <w:jc w:val="both"/>
        <w:rPr>
          <w:rFonts w:ascii="Arial Narrow" w:eastAsia="Times New Roman" w:hAnsi="Arial Narrow" w:cs="Arial"/>
          <w:bCs/>
          <w:iCs/>
          <w:lang w:eastAsia="pl-PL"/>
        </w:rPr>
      </w:pPr>
      <w:r w:rsidRPr="002F6071">
        <w:rPr>
          <w:rFonts w:ascii="Arial Narrow" w:eastAsia="Times New Roman" w:hAnsi="Arial Narrow" w:cs="Arial"/>
          <w:b/>
          <w:iCs/>
          <w:lang w:eastAsia="pl-PL"/>
        </w:rPr>
        <w:t xml:space="preserve">Gwarancja „G” – 40% </w:t>
      </w:r>
      <w:r w:rsidRPr="002F6071">
        <w:rPr>
          <w:rFonts w:ascii="Arial Narrow" w:eastAsia="Times New Roman" w:hAnsi="Arial Narrow" w:cs="Arial"/>
          <w:bCs/>
          <w:iCs/>
          <w:lang w:eastAsia="pl-PL"/>
        </w:rPr>
        <w:t xml:space="preserve"> </w:t>
      </w:r>
    </w:p>
    <w:p w14:paraId="56ACB1B5" w14:textId="2AC575FE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2F6071">
        <w:rPr>
          <w:rFonts w:ascii="Arial Narrow" w:eastAsia="Times New Roman" w:hAnsi="Arial Narrow" w:cs="Arial"/>
          <w:lang w:eastAsia="pl-PL"/>
        </w:rPr>
        <w:t xml:space="preserve">Przy ocenie oferty w kryterium Gwarancja „G” najwyżej będzie punktowana oferta Wykonawcy, który zaoferuje udzielenie na wykonany przedmiot zamówienia gwarancji dłuższej niż </w:t>
      </w:r>
      <w:r w:rsidR="000B0753">
        <w:rPr>
          <w:rFonts w:ascii="Arial Narrow" w:eastAsia="Times New Roman" w:hAnsi="Arial Narrow" w:cs="Arial"/>
          <w:lang w:eastAsia="pl-PL"/>
        </w:rPr>
        <w:t>24</w:t>
      </w:r>
      <w:r w:rsidRPr="002F6071">
        <w:rPr>
          <w:rFonts w:ascii="Arial Narrow" w:eastAsia="Times New Roman" w:hAnsi="Arial Narrow" w:cs="Arial"/>
          <w:lang w:eastAsia="pl-PL"/>
        </w:rPr>
        <w:t xml:space="preserve"> miesięcy, wydłużonej o podaną w ofercie liczbę (ilość) miesięcy, pozostałe oferty uzyskają odpowiednio mniejszą liczbę punktów obliczoną wg wzoru:    </w:t>
      </w:r>
    </w:p>
    <w:p w14:paraId="3A2A45FF" w14:textId="77777777" w:rsidR="00B77B83" w:rsidRPr="000B0753" w:rsidRDefault="00B77B83" w:rsidP="00B77B83">
      <w:pPr>
        <w:spacing w:after="0"/>
        <w:ind w:left="284"/>
        <w:rPr>
          <w:rFonts w:ascii="Arial Narrow" w:hAnsi="Arial Narrow" w:cs="Arial"/>
        </w:rPr>
      </w:pPr>
      <w:r w:rsidRPr="000B0753">
        <w:rPr>
          <w:rFonts w:ascii="Arial Narrow" w:hAnsi="Arial Narrow" w:cs="Arial"/>
        </w:rPr>
        <w:t xml:space="preserve">             </w:t>
      </w:r>
    </w:p>
    <w:p w14:paraId="02CC07EE" w14:textId="77777777" w:rsidR="00B77B83" w:rsidRPr="002F6071" w:rsidRDefault="00B77B83" w:rsidP="00B77B83">
      <w:pPr>
        <w:spacing w:after="0"/>
        <w:ind w:left="284"/>
        <w:rPr>
          <w:rFonts w:ascii="Arial Narrow" w:hAnsi="Arial Narrow" w:cs="Arial"/>
          <w:lang w:val="en-US"/>
        </w:rPr>
      </w:pPr>
      <w:r w:rsidRPr="000B0753">
        <w:rPr>
          <w:rFonts w:ascii="Arial Narrow" w:hAnsi="Arial Narrow" w:cs="Arial"/>
        </w:rPr>
        <w:t xml:space="preserve">                </w:t>
      </w:r>
      <w:proofErr w:type="spellStart"/>
      <w:r w:rsidRPr="002F6071">
        <w:rPr>
          <w:rFonts w:ascii="Arial Narrow" w:hAnsi="Arial Narrow" w:cs="Arial"/>
          <w:lang w:val="en-US"/>
        </w:rPr>
        <w:t>G</w:t>
      </w:r>
      <w:r w:rsidRPr="002F6071">
        <w:rPr>
          <w:rFonts w:ascii="Arial Narrow" w:hAnsi="Arial Narrow" w:cs="Arial"/>
          <w:vertAlign w:val="subscript"/>
          <w:lang w:val="en-US"/>
        </w:rPr>
        <w:t>bad</w:t>
      </w:r>
      <w:proofErr w:type="spellEnd"/>
    </w:p>
    <w:p w14:paraId="6858E317" w14:textId="77777777" w:rsidR="00B77B83" w:rsidRPr="002F6071" w:rsidRDefault="00B77B83" w:rsidP="00B77B83">
      <w:pPr>
        <w:spacing w:after="0"/>
        <w:ind w:left="284"/>
        <w:rPr>
          <w:rFonts w:ascii="Arial Narrow" w:hAnsi="Arial Narrow" w:cs="Arial"/>
          <w:lang w:val="en-US"/>
        </w:rPr>
      </w:pPr>
      <w:r w:rsidRPr="002F6071">
        <w:rPr>
          <w:rFonts w:ascii="Arial Narrow" w:hAnsi="Arial Narrow" w:cs="Arial"/>
          <w:lang w:val="de-DE"/>
        </w:rPr>
        <w:t>„G"</w:t>
      </w:r>
      <w:r w:rsidRPr="002F6071">
        <w:rPr>
          <w:rFonts w:ascii="Arial Narrow" w:hAnsi="Arial Narrow" w:cs="Arial"/>
          <w:lang w:val="en-US"/>
        </w:rPr>
        <w:t xml:space="preserve">  =  ------------- x 100 pkt x 40%</w:t>
      </w:r>
    </w:p>
    <w:p w14:paraId="350CDAF3" w14:textId="77777777" w:rsidR="00B77B83" w:rsidRPr="002F6071" w:rsidRDefault="00B77B83" w:rsidP="00B77B83">
      <w:pPr>
        <w:spacing w:after="0"/>
        <w:ind w:left="284"/>
        <w:rPr>
          <w:rFonts w:ascii="Arial Narrow" w:hAnsi="Arial Narrow" w:cs="Arial"/>
          <w:vertAlign w:val="subscript"/>
        </w:rPr>
      </w:pPr>
      <w:r w:rsidRPr="002F6071">
        <w:rPr>
          <w:rFonts w:ascii="Arial Narrow" w:hAnsi="Arial Narrow" w:cs="Arial"/>
          <w:lang w:val="en-US"/>
        </w:rPr>
        <w:t xml:space="preserve">                </w:t>
      </w:r>
      <w:proofErr w:type="spellStart"/>
      <w:r w:rsidRPr="002F6071">
        <w:rPr>
          <w:rFonts w:ascii="Arial Narrow" w:hAnsi="Arial Narrow" w:cs="Arial"/>
        </w:rPr>
        <w:t>G</w:t>
      </w:r>
      <w:r w:rsidRPr="002F6071">
        <w:rPr>
          <w:rFonts w:ascii="Arial Narrow" w:hAnsi="Arial Narrow" w:cs="Arial"/>
          <w:vertAlign w:val="subscript"/>
        </w:rPr>
        <w:t>dop</w:t>
      </w:r>
      <w:proofErr w:type="spellEnd"/>
    </w:p>
    <w:p w14:paraId="493874D8" w14:textId="77777777" w:rsidR="00B77B83" w:rsidRPr="002F6071" w:rsidRDefault="00B77B83" w:rsidP="00B77B83">
      <w:pPr>
        <w:spacing w:after="0"/>
        <w:ind w:left="284"/>
        <w:rPr>
          <w:rFonts w:ascii="Arial Narrow" w:hAnsi="Arial Narrow" w:cs="Arial"/>
        </w:rPr>
      </w:pPr>
    </w:p>
    <w:p w14:paraId="15E750C6" w14:textId="77777777" w:rsidR="00B77B83" w:rsidRPr="002F6071" w:rsidRDefault="00B77B83" w:rsidP="00B77B83">
      <w:pPr>
        <w:spacing w:after="0"/>
        <w:ind w:left="284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gdzie:</w:t>
      </w:r>
    </w:p>
    <w:p w14:paraId="66126849" w14:textId="77777777" w:rsidR="00B77B83" w:rsidRPr="002F6071" w:rsidRDefault="00B77B83" w:rsidP="00B77B83">
      <w:pPr>
        <w:tabs>
          <w:tab w:val="left" w:pos="360"/>
        </w:tabs>
        <w:spacing w:after="0"/>
        <w:ind w:left="284"/>
        <w:jc w:val="both"/>
        <w:rPr>
          <w:rFonts w:ascii="Arial Narrow" w:hAnsi="Arial Narrow" w:cs="Arial"/>
        </w:rPr>
      </w:pPr>
      <w:proofErr w:type="spellStart"/>
      <w:r w:rsidRPr="002F6071">
        <w:rPr>
          <w:rFonts w:ascii="Arial Narrow" w:hAnsi="Arial Narrow" w:cs="Arial"/>
        </w:rPr>
        <w:t>G</w:t>
      </w:r>
      <w:r w:rsidRPr="002F6071">
        <w:rPr>
          <w:rFonts w:ascii="Arial Narrow" w:hAnsi="Arial Narrow" w:cs="Arial"/>
          <w:vertAlign w:val="subscript"/>
        </w:rPr>
        <w:t>bad</w:t>
      </w:r>
      <w:proofErr w:type="spellEnd"/>
      <w:r w:rsidRPr="002F6071">
        <w:rPr>
          <w:rFonts w:ascii="Arial Narrow" w:hAnsi="Arial Narrow" w:cs="Arial"/>
        </w:rPr>
        <w:t xml:space="preserve"> – ilość miesięcy, o którą Wykonawca wydłuży okres gwarancji, podana w ofercie badanej;</w:t>
      </w:r>
    </w:p>
    <w:p w14:paraId="6B37A6BD" w14:textId="77777777" w:rsidR="00B77B83" w:rsidRPr="002F6071" w:rsidRDefault="00B77B83" w:rsidP="00B77B83">
      <w:pPr>
        <w:tabs>
          <w:tab w:val="left" w:pos="360"/>
        </w:tabs>
        <w:spacing w:after="0"/>
        <w:ind w:left="284"/>
        <w:jc w:val="both"/>
        <w:rPr>
          <w:rFonts w:ascii="Arial Narrow" w:hAnsi="Arial Narrow" w:cs="Arial"/>
        </w:rPr>
      </w:pPr>
      <w:proofErr w:type="spellStart"/>
      <w:r w:rsidRPr="002F6071">
        <w:rPr>
          <w:rFonts w:ascii="Arial Narrow" w:hAnsi="Arial Narrow" w:cs="Arial"/>
        </w:rPr>
        <w:t>G</w:t>
      </w:r>
      <w:r w:rsidRPr="002F6071">
        <w:rPr>
          <w:rFonts w:ascii="Arial Narrow" w:hAnsi="Arial Narrow" w:cs="Arial"/>
          <w:vertAlign w:val="subscript"/>
        </w:rPr>
        <w:t>dop</w:t>
      </w:r>
      <w:proofErr w:type="spellEnd"/>
      <w:r w:rsidRPr="002F6071">
        <w:rPr>
          <w:rFonts w:ascii="Arial Narrow" w:hAnsi="Arial Narrow" w:cs="Arial"/>
        </w:rPr>
        <w:t xml:space="preserve"> – dopuszczalna maksymalna ilość miesięcy wydłużająca okres gwarancji (24);</w:t>
      </w:r>
    </w:p>
    <w:p w14:paraId="510481EB" w14:textId="77777777" w:rsidR="00B77B83" w:rsidRPr="002F6071" w:rsidRDefault="00B77B83" w:rsidP="00B77B83">
      <w:pPr>
        <w:spacing w:after="0"/>
        <w:ind w:left="284"/>
        <w:rPr>
          <w:rFonts w:ascii="Arial Narrow" w:hAnsi="Arial Narrow" w:cs="Arial"/>
        </w:rPr>
      </w:pPr>
      <w:r w:rsidRPr="002F6071">
        <w:rPr>
          <w:rFonts w:ascii="Arial Narrow" w:hAnsi="Arial Narrow" w:cs="Arial"/>
        </w:rPr>
        <w:t>40% – waga kryterium "G".</w:t>
      </w:r>
    </w:p>
    <w:p w14:paraId="34F8E585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bCs/>
          <w:iCs/>
          <w:lang w:eastAsia="pl-PL"/>
        </w:rPr>
      </w:pPr>
    </w:p>
    <w:p w14:paraId="4B89EE4A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2F6071">
        <w:rPr>
          <w:rFonts w:ascii="Arial Narrow" w:eastAsia="Times New Roman" w:hAnsi="Arial Narrow" w:cs="Arial"/>
          <w:lang w:eastAsia="pl-PL"/>
        </w:rPr>
        <w:t xml:space="preserve">Oceniając ofertę w kryterium Gwarancja „G” Zamawiający będzie brał pod uwagę wydłużenie okresu gwarancji (tzn. dodatkowy okres gwarancji) podane przez Wykonawcę w pkt 2 oferty (wg załącznika nr 1 </w:t>
      </w:r>
      <w:r w:rsidRPr="002F6071">
        <w:rPr>
          <w:rFonts w:ascii="Arial Narrow" w:eastAsia="Times New Roman" w:hAnsi="Arial Narrow" w:cs="Arial"/>
          <w:lang w:eastAsia="pl-PL"/>
        </w:rPr>
        <w:br/>
        <w:t>do SWZ), jednak nie więcej niż o 24 miesiące. Dla oceny oferty, w której Wykonawca zaoferował wydłużenie gwarancji o 25 i więcej miesięcy, Zamawiający przyjmie maksymalną dopuszczoną liczbę (ilość) miesięcy – 24. W przypadku nie podania w ofercie żadnej informacji dotyczącej niniejszego kryterium, podanie wartości „0”, „-” lub „nie dotyczy” lub informacji o równoważnym znaczeniu, oferta otrzyma 00,00 pkt w niniejszym kryterium.</w:t>
      </w:r>
    </w:p>
    <w:p w14:paraId="058777F6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bCs/>
          <w:iCs/>
          <w:lang w:eastAsia="pl-PL"/>
        </w:rPr>
      </w:pPr>
    </w:p>
    <w:p w14:paraId="3911BB22" w14:textId="77777777" w:rsidR="00B77B83" w:rsidRPr="002F6071" w:rsidRDefault="00B77B83" w:rsidP="00B77B83">
      <w:pPr>
        <w:spacing w:after="0"/>
        <w:ind w:left="284"/>
        <w:jc w:val="both"/>
        <w:rPr>
          <w:rFonts w:ascii="Arial Narrow" w:eastAsia="Times New Roman" w:hAnsi="Arial Narrow" w:cs="Arial"/>
          <w:b/>
          <w:iCs/>
          <w:lang w:eastAsia="pl-PL"/>
        </w:rPr>
      </w:pPr>
      <w:r w:rsidRPr="002F6071">
        <w:rPr>
          <w:rFonts w:ascii="Arial Narrow" w:eastAsia="Times New Roman" w:hAnsi="Arial Narrow" w:cs="Arial"/>
          <w:b/>
          <w:iCs/>
          <w:lang w:eastAsia="pl-PL"/>
        </w:rPr>
        <w:t xml:space="preserve">Uwaga: maksymalna ilość punktów przyznanych w niniejszym kryterium to 40,00. </w:t>
      </w:r>
    </w:p>
    <w:p w14:paraId="7844EBFA" w14:textId="77777777" w:rsidR="00B77B83" w:rsidRPr="002F6071" w:rsidRDefault="00B77B83" w:rsidP="00B77B83">
      <w:pPr>
        <w:spacing w:after="0"/>
        <w:ind w:left="284"/>
        <w:jc w:val="both"/>
        <w:rPr>
          <w:rFonts w:ascii="Arial Narrow" w:hAnsi="Arial Narrow" w:cs="Arial"/>
        </w:rPr>
      </w:pPr>
    </w:p>
    <w:p w14:paraId="071DD3DA" w14:textId="77777777" w:rsidR="00B77B83" w:rsidRPr="002F6071" w:rsidRDefault="00B77B83" w:rsidP="00B77B83">
      <w:pPr>
        <w:spacing w:after="0"/>
        <w:jc w:val="both"/>
        <w:rPr>
          <w:rFonts w:ascii="Arial Narrow" w:hAnsi="Arial Narrow" w:cs="Arial"/>
        </w:rPr>
      </w:pPr>
    </w:p>
    <w:p w14:paraId="1E5519C1" w14:textId="77777777" w:rsidR="00B77B83" w:rsidRPr="002F6071" w:rsidRDefault="00B77B83" w:rsidP="00B77B83">
      <w:pPr>
        <w:spacing w:after="0"/>
        <w:jc w:val="both"/>
        <w:rPr>
          <w:rFonts w:ascii="Arial Narrow" w:eastAsia="Times New Roman" w:hAnsi="Arial Narrow" w:cs="Arial"/>
          <w:lang w:eastAsia="pl-PL"/>
        </w:rPr>
      </w:pPr>
      <w:r w:rsidRPr="002F6071">
        <w:rPr>
          <w:rFonts w:ascii="Arial Narrow" w:eastAsia="Times New Roman" w:hAnsi="Arial Narrow" w:cs="Arial"/>
          <w:lang w:eastAsia="pl-PL"/>
        </w:rPr>
        <w:t xml:space="preserve">Za najwyżej ocenioną zostanie uznana oferta, która uzyskała najwyższą łączną liczbę punktów - sumę punktów przyznanych w kryterium „C” + „G” w oparciu o podane w ogłoszeniu o zamówieniu i niniejszej SWZ kryteria oceny ofert. </w:t>
      </w:r>
    </w:p>
    <w:p w14:paraId="41C9C67F" w14:textId="77777777" w:rsidR="00B77B83" w:rsidRPr="002F6071" w:rsidRDefault="00B77B83" w:rsidP="00B77B83">
      <w:pPr>
        <w:spacing w:after="0"/>
        <w:rPr>
          <w:rFonts w:ascii="Arial Narrow" w:eastAsia="Times New Roman" w:hAnsi="Arial Narrow" w:cs="Arial"/>
          <w:lang w:eastAsia="pl-PL"/>
        </w:rPr>
      </w:pPr>
    </w:p>
    <w:p w14:paraId="4DAB3190" w14:textId="3369095C" w:rsidR="000B0753" w:rsidRPr="00334359" w:rsidRDefault="00B77B83" w:rsidP="00334359">
      <w:pPr>
        <w:spacing w:after="0"/>
        <w:jc w:val="both"/>
        <w:rPr>
          <w:rFonts w:ascii="Arial Narrow" w:eastAsia="Times New Roman" w:hAnsi="Arial Narrow" w:cs="Arial"/>
          <w:lang w:eastAsia="pl-PL"/>
        </w:rPr>
      </w:pPr>
      <w:r w:rsidRPr="002F6071">
        <w:rPr>
          <w:rFonts w:ascii="Arial Narrow" w:eastAsia="Times New Roman" w:hAnsi="Arial Narrow" w:cs="Arial"/>
          <w:lang w:eastAsia="pl-PL"/>
        </w:rPr>
        <w:t xml:space="preserve">Jeżeli nie można wybrać oferty najwyżej ocenionej z uwagi na to, że dwie lub więcej ofert uzyska taką samą łączną liczbę punktów (sumę punktów przyznanych w kryterium „C” + „G”), Zamawiający za najwyżej ocenioną uzna ofertę, która otrzymała najwyższą ocenę w kryterium o najwyższej wadze. Jeżeli oferty otrzymały taką samą ocenę w kryterium o najwyższej wadze, Zamawiający wybiera ofertę z najniższą ceną. Zamawiający wezwie Wykonawców, </w:t>
      </w:r>
      <w:r w:rsidRPr="002F6071">
        <w:rPr>
          <w:rFonts w:ascii="Arial Narrow" w:eastAsia="Times New Roman" w:hAnsi="Arial Narrow" w:cs="Arial"/>
          <w:lang w:eastAsia="pl-PL"/>
        </w:rPr>
        <w:lastRenderedPageBreak/>
        <w:t xml:space="preserve">którzy złożyli oferty, o których mowa w zdaniu poprzedzającym, jeżeli zawierają one takie same ceny do złożenia w określonym przez Zamawiającego terminie ofert dodatkowych zawierających nową cenę. Wykonawcy, składając oferty dodatkowe nie mogą oferować cen lub kosztów wyższych niż zaoferowane </w:t>
      </w:r>
      <w:r w:rsidRPr="002F6071">
        <w:rPr>
          <w:rFonts w:ascii="Arial Narrow" w:eastAsia="Times New Roman" w:hAnsi="Arial Narrow" w:cs="Arial"/>
          <w:lang w:eastAsia="pl-PL"/>
        </w:rPr>
        <w:br/>
        <w:t>w uprzednio złożonych przez nich ofertach.</w:t>
      </w:r>
    </w:p>
    <w:p w14:paraId="021FE617" w14:textId="77777777" w:rsidR="000B0753" w:rsidRDefault="000B0753" w:rsidP="00F9279C">
      <w:pPr>
        <w:spacing w:after="0"/>
        <w:jc w:val="center"/>
        <w:rPr>
          <w:rFonts w:ascii="Arial Narrow" w:hAnsi="Arial Narrow" w:cs="Arial"/>
          <w:b/>
        </w:rPr>
      </w:pPr>
    </w:p>
    <w:p w14:paraId="29C048C4" w14:textId="77777777" w:rsidR="000B0753" w:rsidRDefault="000B0753" w:rsidP="00F9279C">
      <w:pPr>
        <w:spacing w:after="0"/>
        <w:jc w:val="center"/>
        <w:rPr>
          <w:rFonts w:ascii="Arial Narrow" w:hAnsi="Arial Narrow" w:cs="Arial"/>
          <w:b/>
        </w:rPr>
      </w:pPr>
    </w:p>
    <w:p w14:paraId="4C23874D" w14:textId="1CCAC3A5" w:rsidR="00F9279C" w:rsidRPr="002F6071" w:rsidRDefault="00F9279C" w:rsidP="00F9279C">
      <w:pPr>
        <w:spacing w:after="0"/>
        <w:jc w:val="center"/>
        <w:rPr>
          <w:rFonts w:ascii="Arial Narrow" w:hAnsi="Arial Narrow" w:cs="Arial"/>
          <w:b/>
        </w:rPr>
      </w:pPr>
      <w:r w:rsidRPr="002F6071">
        <w:rPr>
          <w:rFonts w:ascii="Arial Narrow" w:hAnsi="Arial Narrow" w:cs="Arial"/>
          <w:b/>
        </w:rPr>
        <w:t>ROZDZIAŁ V</w:t>
      </w:r>
      <w:r w:rsidR="0064347C" w:rsidRPr="002F6071">
        <w:rPr>
          <w:rFonts w:ascii="Arial Narrow" w:hAnsi="Arial Narrow" w:cs="Arial"/>
          <w:b/>
        </w:rPr>
        <w:t>I</w:t>
      </w:r>
      <w:r w:rsidRPr="002F6071">
        <w:rPr>
          <w:rFonts w:ascii="Arial Narrow" w:hAnsi="Arial Narrow" w:cs="Arial"/>
          <w:b/>
        </w:rPr>
        <w:t xml:space="preserve">. TERMIN REALIZACJI UMOWY  </w:t>
      </w:r>
    </w:p>
    <w:p w14:paraId="0A0A7795" w14:textId="77777777" w:rsidR="00F9279C" w:rsidRPr="002F6071" w:rsidRDefault="00F9279C" w:rsidP="00F9279C">
      <w:pPr>
        <w:pStyle w:val="Textbody"/>
        <w:spacing w:after="0"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4E9A441A" w14:textId="77777777" w:rsidR="00F9279C" w:rsidRPr="002F6071" w:rsidRDefault="00F9279C" w:rsidP="00F9279C">
      <w:pPr>
        <w:pStyle w:val="Normalny1"/>
        <w:jc w:val="both"/>
        <w:rPr>
          <w:rFonts w:ascii="Arial Narrow" w:hAnsi="Arial Narrow"/>
          <w:b/>
        </w:rPr>
      </w:pPr>
      <w:r w:rsidRPr="002F6071">
        <w:rPr>
          <w:rFonts w:ascii="Arial Narrow" w:hAnsi="Arial Narrow"/>
        </w:rPr>
        <w:t xml:space="preserve">Wykonawca wykona zamówienie w terminie </w:t>
      </w:r>
      <w:r w:rsidRPr="002F6071">
        <w:rPr>
          <w:rFonts w:ascii="Arial Narrow" w:hAnsi="Arial Narrow"/>
          <w:b/>
        </w:rPr>
        <w:t>do 5 miesięcy od dnia przekazania placu budowy.</w:t>
      </w:r>
    </w:p>
    <w:p w14:paraId="5F1415FA" w14:textId="77777777" w:rsidR="00F9279C" w:rsidRPr="002F6071" w:rsidRDefault="00F9279C" w:rsidP="00F9279C">
      <w:pPr>
        <w:pStyle w:val="Normalny1"/>
        <w:jc w:val="both"/>
        <w:rPr>
          <w:rFonts w:ascii="Arial Narrow" w:hAnsi="Arial Narrow"/>
          <w:b/>
        </w:rPr>
      </w:pPr>
    </w:p>
    <w:p w14:paraId="371E42CE" w14:textId="1C74718B" w:rsidR="00F9279C" w:rsidRPr="002F6071" w:rsidRDefault="00F9279C" w:rsidP="00F9279C">
      <w:pPr>
        <w:spacing w:after="0"/>
        <w:jc w:val="center"/>
        <w:rPr>
          <w:rFonts w:ascii="Arial Narrow" w:hAnsi="Arial Narrow" w:cs="Arial"/>
          <w:b/>
        </w:rPr>
      </w:pPr>
      <w:r w:rsidRPr="002F6071">
        <w:rPr>
          <w:rFonts w:ascii="Arial Narrow" w:hAnsi="Arial Narrow" w:cs="Arial"/>
          <w:b/>
        </w:rPr>
        <w:t>ROZDZIAŁ V</w:t>
      </w:r>
      <w:r w:rsidR="0064347C" w:rsidRPr="002F6071">
        <w:rPr>
          <w:rFonts w:ascii="Arial Narrow" w:hAnsi="Arial Narrow" w:cs="Arial"/>
          <w:b/>
        </w:rPr>
        <w:t>I</w:t>
      </w:r>
      <w:r w:rsidRPr="002F6071">
        <w:rPr>
          <w:rFonts w:ascii="Arial Narrow" w:hAnsi="Arial Narrow" w:cs="Arial"/>
          <w:b/>
        </w:rPr>
        <w:t>I. MIEJSCE I TERMIN SKŁADANIA OFERT</w:t>
      </w:r>
    </w:p>
    <w:p w14:paraId="1EF5B2AD" w14:textId="77777777" w:rsidR="00F9279C" w:rsidRPr="002F6071" w:rsidRDefault="00F9279C" w:rsidP="00F9279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hAnsi="Arial Narrow" w:cs="Arial"/>
        </w:rPr>
      </w:pPr>
    </w:p>
    <w:p w14:paraId="40BC8C2D" w14:textId="661B8236" w:rsidR="000409EB" w:rsidRPr="002F6071" w:rsidRDefault="00F9279C" w:rsidP="00553AC1">
      <w:pPr>
        <w:pStyle w:val="Normalny1"/>
        <w:jc w:val="both"/>
        <w:rPr>
          <w:rFonts w:ascii="Arial Narrow" w:eastAsia="Times New Roman" w:hAnsi="Arial Narrow" w:cs="Times New Roman"/>
          <w:color w:val="000000"/>
        </w:rPr>
      </w:pPr>
      <w:r w:rsidRPr="002F6071">
        <w:rPr>
          <w:rFonts w:ascii="Arial Narrow" w:hAnsi="Arial Narrow" w:cs="Calibri"/>
        </w:rPr>
        <w:t xml:space="preserve">Wykonawca składa ofertę </w:t>
      </w:r>
      <w:bookmarkStart w:id="4" w:name="_Hlk64891698"/>
      <w:r w:rsidRPr="002F6071">
        <w:rPr>
          <w:rFonts w:ascii="Arial Narrow" w:hAnsi="Arial Narrow" w:cs="CIDFont+F5"/>
        </w:rPr>
        <w:t xml:space="preserve">według </w:t>
      </w:r>
      <w:r w:rsidRPr="002F6071">
        <w:rPr>
          <w:rFonts w:ascii="Arial Narrow" w:hAnsi="Arial Narrow" w:cs="Calibri"/>
          <w:b/>
        </w:rPr>
        <w:t>Załącznika nr 2 FORMULARZ OFERTY</w:t>
      </w:r>
      <w:bookmarkEnd w:id="4"/>
      <w:r w:rsidRPr="002F6071">
        <w:rPr>
          <w:rFonts w:ascii="Arial Narrow" w:hAnsi="Arial Narrow" w:cs="Calibri"/>
        </w:rPr>
        <w:t xml:space="preserve"> za pośrednictwem platformy </w:t>
      </w:r>
      <w:r w:rsidRPr="002F6071">
        <w:rPr>
          <w:rFonts w:ascii="Arial Narrow" w:hAnsi="Arial Narrow" w:cs="Calibri"/>
          <w:u w:val="single"/>
        </w:rPr>
        <w:t>baza konkurencyjności</w:t>
      </w:r>
      <w:r w:rsidRPr="002F6071">
        <w:rPr>
          <w:rFonts w:ascii="Arial Narrow" w:hAnsi="Arial Narrow" w:cs="Calibri"/>
        </w:rPr>
        <w:t xml:space="preserve"> BK2021 </w:t>
      </w:r>
      <w:hyperlink r:id="rId7" w:history="1">
        <w:r w:rsidR="00F9156B" w:rsidRPr="002F6071">
          <w:rPr>
            <w:rStyle w:val="Hipercze"/>
            <w:rFonts w:ascii="Arial Narrow" w:hAnsi="Arial Narrow" w:cs="Calibri"/>
            <w:color w:val="auto"/>
          </w:rPr>
          <w:t>https://bazakonkurencyjnosci.funduszeeuropejskie.gov.pl</w:t>
        </w:r>
      </w:hyperlink>
      <w:r w:rsidR="000409EB" w:rsidRPr="002F6071">
        <w:rPr>
          <w:rFonts w:ascii="Arial Narrow" w:hAnsi="Arial Narrow"/>
        </w:rPr>
        <w:t xml:space="preserve"> </w:t>
      </w:r>
      <w:r w:rsidR="00553AC1" w:rsidRPr="002F6071">
        <w:rPr>
          <w:rFonts w:ascii="Arial Narrow" w:eastAsia="Times New Roman" w:hAnsi="Arial Narrow" w:cs="Times New Roman"/>
          <w:color w:val="000000"/>
        </w:rPr>
        <w:t xml:space="preserve">. </w:t>
      </w:r>
      <w:r w:rsidR="000409EB" w:rsidRPr="002F6071">
        <w:rPr>
          <w:rFonts w:ascii="Arial Narrow" w:hAnsi="Arial Narrow"/>
        </w:rPr>
        <w:t>Dla zachowania ważności oferty, składane oferty wraz z załącznikami należy podpisać i opieczętować (podpis kwalifikowany lub skan podpisanego dokumentu).</w:t>
      </w:r>
    </w:p>
    <w:p w14:paraId="1C7B3093" w14:textId="77777777" w:rsidR="00F9279C" w:rsidRPr="002F6071" w:rsidRDefault="00F9279C" w:rsidP="00F9279C">
      <w:pPr>
        <w:pStyle w:val="Normalny1"/>
        <w:jc w:val="both"/>
        <w:rPr>
          <w:rFonts w:ascii="Arial Narrow" w:hAnsi="Arial Narrow"/>
          <w:lang w:val="pl-PL"/>
        </w:rPr>
      </w:pPr>
    </w:p>
    <w:p w14:paraId="32D54C76" w14:textId="7FF3B7F9" w:rsidR="00076D4F" w:rsidRPr="002F6071" w:rsidRDefault="00DE0458" w:rsidP="0064347C">
      <w:pPr>
        <w:spacing w:after="0"/>
        <w:jc w:val="center"/>
        <w:rPr>
          <w:rFonts w:ascii="Arial Narrow" w:hAnsi="Arial Narrow" w:cs="Arial"/>
          <w:b/>
        </w:rPr>
      </w:pPr>
      <w:r w:rsidRPr="002F6071">
        <w:rPr>
          <w:rFonts w:ascii="Arial Narrow" w:hAnsi="Arial Narrow" w:cs="Arial"/>
          <w:b/>
        </w:rPr>
        <w:t>ROZDZIAŁ VII</w:t>
      </w:r>
      <w:r w:rsidR="0064347C" w:rsidRPr="002F6071">
        <w:rPr>
          <w:rFonts w:ascii="Arial Narrow" w:hAnsi="Arial Narrow" w:cs="Arial"/>
          <w:b/>
        </w:rPr>
        <w:t>I.</w:t>
      </w:r>
      <w:r w:rsidRPr="002F6071">
        <w:rPr>
          <w:rFonts w:ascii="Arial Narrow" w:hAnsi="Arial Narrow" w:cs="Arial"/>
          <w:b/>
        </w:rPr>
        <w:t xml:space="preserve"> INFORMACJA NA TEMAT ZAKAZU POWIĄZAŃ OSOBOWYCH LUB KAPITAŁOWYCH</w:t>
      </w:r>
    </w:p>
    <w:p w14:paraId="5E29716B" w14:textId="77777777" w:rsidR="00076D4F" w:rsidRPr="002F6071" w:rsidRDefault="00076D4F">
      <w:pPr>
        <w:rPr>
          <w:rFonts w:ascii="Arial Narrow" w:hAnsi="Arial Narrow"/>
        </w:rPr>
      </w:pPr>
    </w:p>
    <w:p w14:paraId="5E0C2F7B" w14:textId="77777777" w:rsidR="00DE0458" w:rsidRPr="002F6071" w:rsidRDefault="00DE0458" w:rsidP="00DE0458">
      <w:pPr>
        <w:pStyle w:val="NormalnyWeb"/>
        <w:shd w:val="clear" w:color="auto" w:fill="FFFFFF"/>
        <w:spacing w:before="0" w:beforeAutospacing="0" w:after="360" w:afterAutospacing="0"/>
        <w:rPr>
          <w:rFonts w:ascii="Arial Narrow" w:hAnsi="Arial Narrow"/>
          <w:sz w:val="22"/>
          <w:szCs w:val="22"/>
        </w:rPr>
      </w:pPr>
      <w:r w:rsidRPr="002F6071">
        <w:rPr>
          <w:rFonts w:ascii="Arial Narrow" w:hAnsi="Arial Narrow"/>
          <w:sz w:val="22"/>
          <w:szCs w:val="22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14866B7C" w14:textId="77777777" w:rsidR="00DE0458" w:rsidRPr="002F6071" w:rsidRDefault="00DE0458" w:rsidP="00DE0458">
      <w:pPr>
        <w:pStyle w:val="NormalnyWeb"/>
        <w:shd w:val="clear" w:color="auto" w:fill="FFFFFF"/>
        <w:spacing w:before="0" w:beforeAutospacing="0" w:after="360" w:afterAutospacing="0"/>
        <w:rPr>
          <w:rFonts w:ascii="Arial Narrow" w:hAnsi="Arial Narrow"/>
          <w:sz w:val="22"/>
          <w:szCs w:val="22"/>
        </w:rPr>
      </w:pPr>
      <w:r w:rsidRPr="002F6071">
        <w:rPr>
          <w:rFonts w:ascii="Arial Narrow" w:hAnsi="Arial Narrow"/>
          <w:sz w:val="22"/>
          <w:szCs w:val="22"/>
        </w:rPr>
        <w:t>a) uczestniczeniu w spółce jako wspólnik spółki cywilnej lub spółki osobowej,</w:t>
      </w:r>
    </w:p>
    <w:p w14:paraId="03D639CF" w14:textId="77777777" w:rsidR="00DE0458" w:rsidRPr="002F6071" w:rsidRDefault="00DE0458" w:rsidP="00DE0458">
      <w:pPr>
        <w:pStyle w:val="NormalnyWeb"/>
        <w:shd w:val="clear" w:color="auto" w:fill="FFFFFF"/>
        <w:spacing w:before="0" w:beforeAutospacing="0" w:after="360" w:afterAutospacing="0"/>
        <w:rPr>
          <w:rFonts w:ascii="Arial Narrow" w:hAnsi="Arial Narrow"/>
          <w:sz w:val="22"/>
          <w:szCs w:val="22"/>
        </w:rPr>
      </w:pPr>
      <w:r w:rsidRPr="002F6071">
        <w:rPr>
          <w:rFonts w:ascii="Arial Narrow" w:hAnsi="Arial Narrow"/>
          <w:sz w:val="22"/>
          <w:szCs w:val="22"/>
        </w:rPr>
        <w:t>b) posiadaniu co najmniej 10% udziałów lub akcji, o ile niższy próg nie wynika z przepisów prawa lub nie został określony przez IZ PO,</w:t>
      </w:r>
    </w:p>
    <w:p w14:paraId="4C7471CC" w14:textId="77777777" w:rsidR="00DE0458" w:rsidRPr="002F6071" w:rsidRDefault="00DE0458" w:rsidP="00DE0458">
      <w:pPr>
        <w:pStyle w:val="NormalnyWeb"/>
        <w:shd w:val="clear" w:color="auto" w:fill="FFFFFF"/>
        <w:spacing w:before="0" w:beforeAutospacing="0" w:after="360" w:afterAutospacing="0"/>
        <w:rPr>
          <w:rFonts w:ascii="Arial Narrow" w:hAnsi="Arial Narrow"/>
          <w:sz w:val="22"/>
          <w:szCs w:val="22"/>
        </w:rPr>
      </w:pPr>
      <w:r w:rsidRPr="002F6071">
        <w:rPr>
          <w:rFonts w:ascii="Arial Narrow" w:hAnsi="Arial Narrow"/>
          <w:sz w:val="22"/>
          <w:szCs w:val="22"/>
        </w:rPr>
        <w:t>c) pełnieniu funkcji członka organu nadzorczego lub zarządzającego, prokurenta, pełnomocnika,</w:t>
      </w:r>
    </w:p>
    <w:p w14:paraId="2A3E7069" w14:textId="77777777" w:rsidR="00DE0458" w:rsidRPr="002F6071" w:rsidRDefault="00DE0458" w:rsidP="00DE0458">
      <w:pPr>
        <w:pStyle w:val="NormalnyWeb"/>
        <w:shd w:val="clear" w:color="auto" w:fill="FFFFFF"/>
        <w:spacing w:before="0" w:beforeAutospacing="0" w:after="360" w:afterAutospacing="0"/>
        <w:rPr>
          <w:rFonts w:ascii="Arial Narrow" w:hAnsi="Arial Narrow"/>
          <w:sz w:val="22"/>
          <w:szCs w:val="22"/>
        </w:rPr>
      </w:pPr>
      <w:r w:rsidRPr="002F6071">
        <w:rPr>
          <w:rFonts w:ascii="Arial Narrow" w:hAnsi="Arial Narrow"/>
          <w:sz w:val="22"/>
          <w:szCs w:val="22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66FE837E" w14:textId="2D846998" w:rsidR="00DE0458" w:rsidRPr="002F6071" w:rsidRDefault="00DE0458" w:rsidP="00DE0458">
      <w:pPr>
        <w:pStyle w:val="NormalnyWeb"/>
        <w:shd w:val="clear" w:color="auto" w:fill="FFFFFF"/>
        <w:spacing w:before="0" w:beforeAutospacing="0" w:after="360" w:afterAutospacing="0"/>
        <w:rPr>
          <w:rFonts w:ascii="Arial Narrow" w:hAnsi="Arial Narrow"/>
          <w:sz w:val="22"/>
          <w:szCs w:val="22"/>
        </w:rPr>
      </w:pPr>
      <w:r w:rsidRPr="002F6071">
        <w:rPr>
          <w:rFonts w:ascii="Arial Narrow" w:hAnsi="Arial Narrow"/>
          <w:sz w:val="22"/>
          <w:szCs w:val="22"/>
        </w:rPr>
        <w:t xml:space="preserve">wykonawca jest zobligowany do złożenia oświadczenia </w:t>
      </w:r>
      <w:r w:rsidR="007572F3" w:rsidRPr="002F6071">
        <w:rPr>
          <w:rFonts w:ascii="Arial Narrow" w:hAnsi="Arial Narrow"/>
          <w:sz w:val="22"/>
          <w:szCs w:val="22"/>
        </w:rPr>
        <w:t>że nie podlega powiązaniom kapitałowym lub osobowym zgodnie z zapisami rozdziału VII</w:t>
      </w:r>
      <w:r w:rsidR="0064347C" w:rsidRPr="002F6071">
        <w:rPr>
          <w:rFonts w:ascii="Arial Narrow" w:hAnsi="Arial Narrow"/>
          <w:sz w:val="22"/>
          <w:szCs w:val="22"/>
        </w:rPr>
        <w:t>I</w:t>
      </w:r>
      <w:r w:rsidR="007572F3" w:rsidRPr="002F6071">
        <w:rPr>
          <w:rFonts w:ascii="Arial Narrow" w:hAnsi="Arial Narrow"/>
          <w:sz w:val="22"/>
          <w:szCs w:val="22"/>
        </w:rPr>
        <w:t xml:space="preserve"> – złącznik nr </w:t>
      </w:r>
      <w:r w:rsidR="00156989" w:rsidRPr="002F6071">
        <w:rPr>
          <w:rFonts w:ascii="Arial Narrow" w:hAnsi="Arial Narrow"/>
          <w:sz w:val="22"/>
          <w:szCs w:val="22"/>
        </w:rPr>
        <w:t>3</w:t>
      </w:r>
    </w:p>
    <w:p w14:paraId="7245DBC0" w14:textId="3ABA8AD1" w:rsidR="0064347C" w:rsidRPr="002F6071" w:rsidRDefault="0064347C" w:rsidP="0064347C">
      <w:pPr>
        <w:spacing w:after="0"/>
        <w:jc w:val="center"/>
        <w:rPr>
          <w:rFonts w:ascii="Arial Narrow" w:hAnsi="Arial Narrow" w:cs="Arial"/>
          <w:b/>
        </w:rPr>
      </w:pPr>
      <w:r w:rsidRPr="002F6071">
        <w:rPr>
          <w:rFonts w:ascii="Arial Narrow" w:hAnsi="Arial Narrow" w:cs="Arial"/>
          <w:b/>
        </w:rPr>
        <w:t xml:space="preserve">ROZDZIAŁ IV. INFORMACJE ZAMAWIAJĄCEGO </w:t>
      </w:r>
    </w:p>
    <w:p w14:paraId="09075C8D" w14:textId="77777777" w:rsidR="0064347C" w:rsidRPr="002F6071" w:rsidRDefault="0064347C" w:rsidP="000F60DA">
      <w:pPr>
        <w:spacing w:after="0"/>
        <w:jc w:val="center"/>
        <w:rPr>
          <w:rFonts w:ascii="Arial Narrow" w:hAnsi="Arial Narrow" w:cs="Arial"/>
          <w:b/>
        </w:rPr>
      </w:pPr>
    </w:p>
    <w:p w14:paraId="18EF5BF2" w14:textId="4CD2892D" w:rsidR="0064347C" w:rsidRPr="002F6071" w:rsidRDefault="0064347C" w:rsidP="000F60D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 Narrow" w:hAnsi="Arial Narrow"/>
        </w:rPr>
      </w:pPr>
      <w:r w:rsidRPr="002F6071">
        <w:rPr>
          <w:rFonts w:ascii="Arial Narrow" w:hAnsi="Arial Narrow"/>
        </w:rPr>
        <w:t xml:space="preserve">Zamawiający nie dopuszcza składania ofert częściowych. </w:t>
      </w:r>
    </w:p>
    <w:p w14:paraId="31A716CD" w14:textId="77777777" w:rsidR="0064347C" w:rsidRPr="002F6071" w:rsidRDefault="0064347C" w:rsidP="000F60D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 Narrow" w:hAnsi="Arial Narrow"/>
        </w:rPr>
      </w:pPr>
      <w:r w:rsidRPr="002F6071">
        <w:rPr>
          <w:rFonts w:ascii="Arial Narrow" w:hAnsi="Arial Narrow"/>
        </w:rPr>
        <w:t>Zamawiający nie dopuszcza składania ofert wariantowych.</w:t>
      </w:r>
    </w:p>
    <w:p w14:paraId="29218C18" w14:textId="5FEA0B06" w:rsidR="0064347C" w:rsidRPr="002F6071" w:rsidRDefault="0064347C" w:rsidP="000F60DA">
      <w:pPr>
        <w:pStyle w:val="Normalny2"/>
        <w:numPr>
          <w:ilvl w:val="0"/>
          <w:numId w:val="9"/>
        </w:numPr>
        <w:jc w:val="both"/>
        <w:rPr>
          <w:rFonts w:ascii="Arial Narrow" w:hAnsi="Arial Narrow"/>
        </w:rPr>
      </w:pPr>
      <w:r w:rsidRPr="002F6071">
        <w:rPr>
          <w:rFonts w:ascii="Arial Narrow" w:hAnsi="Arial Narrow"/>
        </w:rPr>
        <w:t xml:space="preserve">Zamawiający nie planuje zamówień uzupełniających </w:t>
      </w:r>
    </w:p>
    <w:p w14:paraId="070849D7" w14:textId="13097701" w:rsidR="0064347C" w:rsidRPr="002F6071" w:rsidRDefault="0064347C" w:rsidP="000F60DA">
      <w:pPr>
        <w:pStyle w:val="Normalny2"/>
        <w:numPr>
          <w:ilvl w:val="0"/>
          <w:numId w:val="9"/>
        </w:numPr>
        <w:jc w:val="both"/>
        <w:rPr>
          <w:rFonts w:ascii="Arial Narrow" w:hAnsi="Arial Narrow"/>
        </w:rPr>
      </w:pPr>
      <w:r w:rsidRPr="002F6071">
        <w:rPr>
          <w:rFonts w:ascii="Arial Narrow" w:hAnsi="Arial Narrow"/>
        </w:rPr>
        <w:t>Zamawiający nie przewiduje wizji lokalnej.</w:t>
      </w:r>
    </w:p>
    <w:p w14:paraId="64057DC4" w14:textId="77777777" w:rsidR="0064347C" w:rsidRPr="002F6071" w:rsidRDefault="0064347C" w:rsidP="000F60DA">
      <w:pPr>
        <w:pStyle w:val="Normalny2"/>
        <w:numPr>
          <w:ilvl w:val="0"/>
          <w:numId w:val="9"/>
        </w:numPr>
        <w:jc w:val="both"/>
        <w:rPr>
          <w:rFonts w:ascii="Arial Narrow" w:hAnsi="Arial Narrow"/>
        </w:rPr>
      </w:pPr>
      <w:r w:rsidRPr="002F6071">
        <w:rPr>
          <w:rFonts w:ascii="Arial Narrow" w:hAnsi="Arial Narrow"/>
        </w:rPr>
        <w:t>Zamawiający nie przewiduje zwrotu kosztów udziału w postępowaniu.</w:t>
      </w:r>
    </w:p>
    <w:p w14:paraId="41B6BF0A" w14:textId="77777777" w:rsidR="0064347C" w:rsidRPr="002F6071" w:rsidRDefault="0064347C" w:rsidP="000F60DA">
      <w:pPr>
        <w:pStyle w:val="Normalny2"/>
        <w:numPr>
          <w:ilvl w:val="0"/>
          <w:numId w:val="9"/>
        </w:numPr>
        <w:jc w:val="both"/>
        <w:rPr>
          <w:rFonts w:ascii="Arial Narrow" w:hAnsi="Arial Narrow"/>
        </w:rPr>
      </w:pPr>
      <w:r w:rsidRPr="002F6071">
        <w:rPr>
          <w:rFonts w:ascii="Arial Narrow" w:hAnsi="Arial Narrow"/>
        </w:rPr>
        <w:t>Zamawiający nie przewiduje zawarcia umowy ramowej.</w:t>
      </w:r>
    </w:p>
    <w:p w14:paraId="1ACBBF9F" w14:textId="77777777" w:rsidR="0064347C" w:rsidRPr="002F6071" w:rsidRDefault="0064347C" w:rsidP="000F60DA">
      <w:pPr>
        <w:pStyle w:val="Normalny2"/>
        <w:numPr>
          <w:ilvl w:val="0"/>
          <w:numId w:val="9"/>
        </w:numPr>
        <w:jc w:val="both"/>
        <w:rPr>
          <w:rFonts w:ascii="Arial Narrow" w:hAnsi="Arial Narrow"/>
        </w:rPr>
      </w:pPr>
      <w:r w:rsidRPr="002F6071">
        <w:rPr>
          <w:rFonts w:ascii="Arial Narrow" w:hAnsi="Arial Narrow"/>
        </w:rPr>
        <w:t>Zamawiający nie przewiduje aukcji elektronicznej.</w:t>
      </w:r>
    </w:p>
    <w:p w14:paraId="5CC53C49" w14:textId="77777777" w:rsidR="0064347C" w:rsidRPr="002F6071" w:rsidRDefault="0064347C" w:rsidP="000F60DA">
      <w:pPr>
        <w:spacing w:after="0"/>
        <w:rPr>
          <w:rFonts w:ascii="Arial Narrow" w:hAnsi="Arial Narrow" w:cs="Arial"/>
          <w:bCs/>
        </w:rPr>
      </w:pPr>
    </w:p>
    <w:p w14:paraId="2310FB56" w14:textId="0C1E92F9" w:rsidR="00403C9A" w:rsidRPr="002F6071" w:rsidRDefault="00403C9A" w:rsidP="00403C9A">
      <w:pPr>
        <w:spacing w:after="0"/>
        <w:jc w:val="center"/>
        <w:rPr>
          <w:rFonts w:ascii="Arial Narrow" w:hAnsi="Arial Narrow" w:cs="Arial"/>
          <w:b/>
        </w:rPr>
      </w:pPr>
      <w:r w:rsidRPr="002F6071">
        <w:rPr>
          <w:rFonts w:ascii="Arial Narrow" w:hAnsi="Arial Narrow" w:cs="Arial"/>
          <w:b/>
        </w:rPr>
        <w:lastRenderedPageBreak/>
        <w:t>ROZDZIAŁ X. PROJEKTOWANE POSTANOWIENIA UMOWY</w:t>
      </w:r>
    </w:p>
    <w:p w14:paraId="5D86D9CC" w14:textId="77777777" w:rsidR="00403C9A" w:rsidRPr="002F6071" w:rsidRDefault="00403C9A" w:rsidP="00403C9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hAnsi="Arial Narrow" w:cs="Arial"/>
        </w:rPr>
      </w:pPr>
    </w:p>
    <w:p w14:paraId="195E52DC" w14:textId="1B4BB0FE" w:rsidR="00403C9A" w:rsidRPr="002F6071" w:rsidRDefault="00403C9A" w:rsidP="00403C9A">
      <w:pPr>
        <w:pStyle w:val="Lista"/>
        <w:numPr>
          <w:ilvl w:val="1"/>
          <w:numId w:val="10"/>
        </w:numPr>
        <w:tabs>
          <w:tab w:val="clear" w:pos="1080"/>
          <w:tab w:val="num" w:pos="284"/>
        </w:tabs>
        <w:spacing w:line="276" w:lineRule="auto"/>
        <w:ind w:left="284" w:hanging="284"/>
        <w:rPr>
          <w:rFonts w:ascii="Arial Narrow" w:hAnsi="Arial Narrow"/>
          <w:sz w:val="22"/>
          <w:szCs w:val="22"/>
        </w:rPr>
      </w:pPr>
      <w:r w:rsidRPr="002F6071">
        <w:rPr>
          <w:rFonts w:ascii="Arial Narrow" w:hAnsi="Arial Narrow"/>
          <w:sz w:val="22"/>
          <w:szCs w:val="22"/>
        </w:rPr>
        <w:t xml:space="preserve">Projektowane postanowienia umowy w sprawie zamówienia publicznego zostały zawarte we Wzorze umowy stanowiącym </w:t>
      </w:r>
      <w:r w:rsidRPr="002F6071">
        <w:rPr>
          <w:rFonts w:ascii="Arial Narrow" w:hAnsi="Arial Narrow"/>
          <w:b/>
          <w:sz w:val="22"/>
          <w:szCs w:val="22"/>
        </w:rPr>
        <w:t>Załącznik nr 2 do oferty</w:t>
      </w:r>
      <w:r w:rsidRPr="002F6071">
        <w:rPr>
          <w:rFonts w:ascii="Arial Narrow" w:hAnsi="Arial Narrow"/>
          <w:sz w:val="22"/>
          <w:szCs w:val="22"/>
        </w:rPr>
        <w:t>.</w:t>
      </w:r>
    </w:p>
    <w:p w14:paraId="1ECDCBD9" w14:textId="35FBE45D" w:rsidR="002F6071" w:rsidRPr="000B0753" w:rsidRDefault="00403C9A" w:rsidP="000B0753">
      <w:pPr>
        <w:pStyle w:val="Lista"/>
        <w:numPr>
          <w:ilvl w:val="1"/>
          <w:numId w:val="10"/>
        </w:numPr>
        <w:tabs>
          <w:tab w:val="clear" w:pos="1080"/>
          <w:tab w:val="num" w:pos="284"/>
        </w:tabs>
        <w:spacing w:line="276" w:lineRule="auto"/>
        <w:ind w:left="284" w:hanging="284"/>
        <w:rPr>
          <w:rFonts w:ascii="Arial Narrow" w:hAnsi="Arial Narrow"/>
          <w:sz w:val="22"/>
          <w:szCs w:val="22"/>
        </w:rPr>
      </w:pPr>
      <w:r w:rsidRPr="002F6071">
        <w:rPr>
          <w:rFonts w:ascii="Arial Narrow" w:hAnsi="Arial Narrow" w:cs="Arial"/>
          <w:sz w:val="22"/>
          <w:szCs w:val="22"/>
        </w:rPr>
        <w:t xml:space="preserve">Wzór umowy do którego nie wniesiono uwag przed terminem złożenia oferty jest wiążący dla Wykonawcy </w:t>
      </w:r>
      <w:r w:rsidRPr="002F6071">
        <w:rPr>
          <w:rFonts w:ascii="Arial Narrow" w:hAnsi="Arial Narrow" w:cs="Arial"/>
          <w:sz w:val="22"/>
          <w:szCs w:val="22"/>
        </w:rPr>
        <w:br/>
        <w:t xml:space="preserve">i na warunkach w nim określonych, po uprzednim </w:t>
      </w:r>
      <w:r w:rsidRPr="002F6071">
        <w:rPr>
          <w:rFonts w:ascii="Arial Narrow" w:hAnsi="Arial Narrow" w:cs="Calibri"/>
          <w:sz w:val="22"/>
          <w:szCs w:val="22"/>
          <w:lang w:eastAsia="pl-PL"/>
        </w:rPr>
        <w:t xml:space="preserve">uzupełnieniu umowy o zapisy wynikające ze złożonej oferty, </w:t>
      </w:r>
      <w:r w:rsidRPr="002F6071">
        <w:rPr>
          <w:rFonts w:ascii="Arial Narrow" w:hAnsi="Arial Narrow" w:cs="Arial"/>
          <w:sz w:val="22"/>
          <w:szCs w:val="22"/>
        </w:rPr>
        <w:t>Wykonawca wybrany w postępowaniu zobowiązany jest do zawarcia umowy w sprawie zamówienia</w:t>
      </w:r>
      <w:r w:rsidR="00842167" w:rsidRPr="002F6071">
        <w:rPr>
          <w:rFonts w:ascii="Arial Narrow" w:hAnsi="Arial Narrow" w:cs="Arial"/>
          <w:sz w:val="22"/>
          <w:szCs w:val="22"/>
        </w:rPr>
        <w:t>.</w:t>
      </w:r>
      <w:r w:rsidRPr="002F6071">
        <w:rPr>
          <w:rFonts w:ascii="Arial Narrow" w:hAnsi="Arial Narrow" w:cs="Arial"/>
          <w:sz w:val="22"/>
          <w:szCs w:val="22"/>
        </w:rPr>
        <w:t xml:space="preserve"> </w:t>
      </w:r>
    </w:p>
    <w:p w14:paraId="63C45550" w14:textId="77777777" w:rsidR="000B0753" w:rsidRPr="000B0753" w:rsidRDefault="000B0753" w:rsidP="000B0753">
      <w:pPr>
        <w:pStyle w:val="Lista"/>
        <w:spacing w:line="276" w:lineRule="auto"/>
        <w:ind w:left="284"/>
        <w:rPr>
          <w:rFonts w:ascii="Arial Narrow" w:hAnsi="Arial Narrow"/>
          <w:sz w:val="22"/>
          <w:szCs w:val="22"/>
        </w:rPr>
      </w:pPr>
    </w:p>
    <w:p w14:paraId="0F0E9645" w14:textId="7892477F" w:rsidR="002F6071" w:rsidRPr="002F6071" w:rsidRDefault="00752959" w:rsidP="002F6071">
      <w:pPr>
        <w:pStyle w:val="Bezodstpw"/>
        <w:rPr>
          <w:rFonts w:ascii="Arial Narrow" w:hAnsi="Arial Narrow"/>
        </w:rPr>
      </w:pPr>
      <w:r w:rsidRPr="002F6071">
        <w:rPr>
          <w:rFonts w:ascii="Arial Narrow" w:hAnsi="Arial Narrow"/>
        </w:rPr>
        <w:t>Załączniki:</w:t>
      </w:r>
    </w:p>
    <w:p w14:paraId="4B504A38" w14:textId="2D757B79" w:rsidR="008515F9" w:rsidRPr="002F6071" w:rsidRDefault="008515F9" w:rsidP="002F6071">
      <w:pPr>
        <w:pStyle w:val="Bezodstpw"/>
        <w:rPr>
          <w:rFonts w:ascii="Arial Narrow" w:hAnsi="Arial Narrow"/>
        </w:rPr>
      </w:pPr>
      <w:r w:rsidRPr="002F6071">
        <w:rPr>
          <w:rFonts w:ascii="Arial Narrow" w:hAnsi="Arial Narrow"/>
        </w:rPr>
        <w:t>Załącznik nr 1 – wzór oferty</w:t>
      </w:r>
    </w:p>
    <w:p w14:paraId="58F99366" w14:textId="3517983B" w:rsidR="008515F9" w:rsidRPr="002F6071" w:rsidRDefault="008515F9" w:rsidP="002F6071">
      <w:pPr>
        <w:pStyle w:val="Bezodstpw"/>
        <w:rPr>
          <w:rFonts w:ascii="Arial Narrow" w:hAnsi="Arial Narrow"/>
        </w:rPr>
      </w:pPr>
      <w:r w:rsidRPr="002F6071">
        <w:rPr>
          <w:rFonts w:ascii="Arial Narrow" w:hAnsi="Arial Narrow"/>
        </w:rPr>
        <w:t>Załącznik 1a – przedmiot zamówienia plus rzuty</w:t>
      </w:r>
    </w:p>
    <w:p w14:paraId="22513E1C" w14:textId="5427C00D" w:rsidR="007572F3" w:rsidRPr="002F6071" w:rsidRDefault="008515F9" w:rsidP="002F6071">
      <w:pPr>
        <w:pStyle w:val="Bezodstpw"/>
        <w:rPr>
          <w:rFonts w:ascii="Arial Narrow" w:hAnsi="Arial Narrow"/>
        </w:rPr>
      </w:pPr>
      <w:r w:rsidRPr="002F6071">
        <w:rPr>
          <w:rFonts w:ascii="Arial Narrow" w:hAnsi="Arial Narrow"/>
        </w:rPr>
        <w:t xml:space="preserve">Załącznik nr 2 – wzór umowy </w:t>
      </w:r>
    </w:p>
    <w:p w14:paraId="5078FF3C" w14:textId="4A3B9C11" w:rsidR="008515F9" w:rsidRPr="002F6071" w:rsidRDefault="008515F9" w:rsidP="002F6071">
      <w:pPr>
        <w:pStyle w:val="Bezodstpw"/>
        <w:rPr>
          <w:rFonts w:ascii="Arial Narrow" w:hAnsi="Arial Narrow"/>
        </w:rPr>
      </w:pPr>
      <w:r w:rsidRPr="002F6071">
        <w:rPr>
          <w:rFonts w:ascii="Arial Narrow" w:hAnsi="Arial Narrow"/>
        </w:rPr>
        <w:t>Załącznik nr 3 – oświadczenie o braku powiązań kapitałowych</w:t>
      </w:r>
    </w:p>
    <w:p w14:paraId="6A9194CB" w14:textId="415FC0E4" w:rsidR="008515F9" w:rsidRPr="002F6071" w:rsidRDefault="008515F9" w:rsidP="002F6071">
      <w:pPr>
        <w:pStyle w:val="Bezodstpw"/>
        <w:rPr>
          <w:rFonts w:ascii="Arial Narrow" w:hAnsi="Arial Narrow"/>
        </w:rPr>
      </w:pPr>
      <w:r w:rsidRPr="002F6071">
        <w:rPr>
          <w:rFonts w:ascii="Arial Narrow" w:hAnsi="Arial Narrow"/>
        </w:rPr>
        <w:t xml:space="preserve">Załącznik nr 4 o braku wykluczenia </w:t>
      </w:r>
    </w:p>
    <w:p w14:paraId="47DE2511" w14:textId="38901F03" w:rsidR="008515F9" w:rsidRPr="002F6071" w:rsidRDefault="008515F9" w:rsidP="002F6071">
      <w:pPr>
        <w:pStyle w:val="Bezodstpw"/>
        <w:rPr>
          <w:rFonts w:ascii="Arial Narrow" w:hAnsi="Arial Narrow"/>
        </w:rPr>
      </w:pPr>
      <w:r w:rsidRPr="002F6071">
        <w:rPr>
          <w:rFonts w:ascii="Arial Narrow" w:hAnsi="Arial Narrow"/>
        </w:rPr>
        <w:t>Załącznik nr 5 – wykaz robót</w:t>
      </w:r>
    </w:p>
    <w:p w14:paraId="76B06130" w14:textId="53DCF700" w:rsidR="00077981" w:rsidRPr="002F6071" w:rsidRDefault="00077981">
      <w:pPr>
        <w:rPr>
          <w:rFonts w:ascii="Arial Narrow" w:hAnsi="Arial Narrow"/>
        </w:rPr>
      </w:pPr>
    </w:p>
    <w:p w14:paraId="419CBF75" w14:textId="77777777" w:rsidR="00076D4F" w:rsidRPr="002F6071" w:rsidRDefault="00076D4F">
      <w:pPr>
        <w:rPr>
          <w:rFonts w:ascii="Arial Narrow" w:hAnsi="Arial Narrow"/>
        </w:rPr>
      </w:pPr>
    </w:p>
    <w:sectPr w:rsidR="00076D4F" w:rsidRPr="002F60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A24B" w14:textId="77777777" w:rsidR="00980FC6" w:rsidRDefault="00980FC6" w:rsidP="00076D4F">
      <w:pPr>
        <w:spacing w:after="0" w:line="240" w:lineRule="auto"/>
      </w:pPr>
      <w:r>
        <w:separator/>
      </w:r>
    </w:p>
  </w:endnote>
  <w:endnote w:type="continuationSeparator" w:id="0">
    <w:p w14:paraId="542557BA" w14:textId="77777777" w:rsidR="00980FC6" w:rsidRDefault="00980FC6" w:rsidP="0007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C1AA" w14:textId="77777777" w:rsidR="00387706" w:rsidRDefault="003877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0EDF" w14:textId="77777777" w:rsidR="00387706" w:rsidRDefault="003877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A792" w14:textId="77777777" w:rsidR="00387706" w:rsidRDefault="003877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A36A" w14:textId="77777777" w:rsidR="00980FC6" w:rsidRDefault="00980FC6" w:rsidP="00076D4F">
      <w:pPr>
        <w:spacing w:after="0" w:line="240" w:lineRule="auto"/>
      </w:pPr>
      <w:r>
        <w:separator/>
      </w:r>
    </w:p>
  </w:footnote>
  <w:footnote w:type="continuationSeparator" w:id="0">
    <w:p w14:paraId="6C269A83" w14:textId="77777777" w:rsidR="00980FC6" w:rsidRDefault="00980FC6" w:rsidP="00076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7A74" w14:textId="77777777" w:rsidR="00387706" w:rsidRDefault="003877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4932" w14:textId="343B6D6A" w:rsidR="00076D4F" w:rsidRDefault="00387706" w:rsidP="00076D4F">
    <w:pPr>
      <w:pStyle w:val="Nagwek"/>
      <w:jc w:val="center"/>
    </w:pPr>
    <w:r>
      <w:rPr>
        <w:noProof/>
      </w:rPr>
      <w:drawing>
        <wp:inline distT="0" distB="0" distL="0" distR="0" wp14:anchorId="66E13E1E" wp14:editId="6A18F118">
          <wp:extent cx="4133850" cy="581025"/>
          <wp:effectExtent l="0" t="0" r="0" b="0"/>
          <wp:docPr id="1" name="Obraz 2" descr="Obraz zawierający zrzut ekranu, Grafika, tekst, design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4102002F-BCEF-49D3-1934-49BC8BC8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zrzut ekranu, Grafika, tekst, design&#10;&#10;Opis wygenerowany automatycznie">
                    <a:extLst>
                      <a:ext uri="{FF2B5EF4-FFF2-40B4-BE49-F238E27FC236}">
                        <a16:creationId xmlns:a16="http://schemas.microsoft.com/office/drawing/2014/main" id="{4102002F-BCEF-49D3-1934-49BC8BC8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3385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C712" w14:textId="77777777" w:rsidR="00387706" w:rsidRDefault="003877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DE1"/>
    <w:multiLevelType w:val="multilevel"/>
    <w:tmpl w:val="671283C4"/>
    <w:lvl w:ilvl="0">
      <w:start w:val="1"/>
      <w:numFmt w:val="decimal"/>
      <w:lvlText w:val="%1."/>
      <w:lvlJc w:val="left"/>
      <w:pPr>
        <w:ind w:left="595" w:hanging="45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12478D"/>
    <w:multiLevelType w:val="hybridMultilevel"/>
    <w:tmpl w:val="60C4C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16A6"/>
    <w:multiLevelType w:val="multilevel"/>
    <w:tmpl w:val="D8F01228"/>
    <w:lvl w:ilvl="0">
      <w:start w:val="1"/>
      <w:numFmt w:val="decimal"/>
      <w:lvlText w:val="%1."/>
      <w:lvlJc w:val="left"/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2F66847"/>
    <w:multiLevelType w:val="hybridMultilevel"/>
    <w:tmpl w:val="61AC8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06B77"/>
    <w:multiLevelType w:val="hybridMultilevel"/>
    <w:tmpl w:val="9B50C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5EC91E"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B17A2"/>
    <w:multiLevelType w:val="hybridMultilevel"/>
    <w:tmpl w:val="617C2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5486"/>
    <w:multiLevelType w:val="multilevel"/>
    <w:tmpl w:val="26BA19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7D07F7D"/>
    <w:multiLevelType w:val="hybridMultilevel"/>
    <w:tmpl w:val="60DC4B3C"/>
    <w:lvl w:ilvl="0" w:tplc="04150017">
      <w:start w:val="1"/>
      <w:numFmt w:val="lowerLetter"/>
      <w:lvlText w:val="%1)"/>
      <w:lvlJc w:val="left"/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65663CA6"/>
    <w:multiLevelType w:val="multilevel"/>
    <w:tmpl w:val="1696D924"/>
    <w:lvl w:ilvl="0">
      <w:start w:val="1"/>
      <w:numFmt w:val="decimal"/>
      <w:lvlText w:val="%1."/>
      <w:lvlJc w:val="left"/>
      <w:pPr>
        <w:ind w:left="1800" w:hanging="36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8245CAB"/>
    <w:multiLevelType w:val="multilevel"/>
    <w:tmpl w:val="8FAA0EBC"/>
    <w:lvl w:ilvl="0">
      <w:start w:val="1"/>
      <w:numFmt w:val="decimal"/>
      <w:lvlText w:val="%1."/>
      <w:lvlJc w:val="left"/>
      <w:pPr>
        <w:ind w:left="454" w:hanging="454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9433" w:hanging="360"/>
      </w:pPr>
      <w:rPr>
        <w:b/>
        <w:bCs/>
        <w:color w:val="auto"/>
        <w:vertAlign w:val="baseline"/>
      </w:rPr>
    </w:lvl>
    <w:lvl w:ilvl="2">
      <w:start w:val="1"/>
      <w:numFmt w:val="decimal"/>
      <w:lvlText w:val="%3)"/>
      <w:lvlJc w:val="left"/>
      <w:rPr>
        <w:rFonts w:ascii="Arial Narrow" w:hAnsi="Arial Narrow" w:cs="Arial" w:hint="default"/>
        <w:b w:val="0"/>
        <w:color w:val="auto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10" w15:restartNumberingAfterBreak="0">
    <w:nsid w:val="7C483344"/>
    <w:multiLevelType w:val="multilevel"/>
    <w:tmpl w:val="4F4C9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618604681">
    <w:abstractNumId w:val="0"/>
  </w:num>
  <w:num w:numId="2" w16cid:durableId="1282805166">
    <w:abstractNumId w:val="1"/>
  </w:num>
  <w:num w:numId="3" w16cid:durableId="725225008">
    <w:abstractNumId w:val="2"/>
  </w:num>
  <w:num w:numId="4" w16cid:durableId="1779331150">
    <w:abstractNumId w:val="8"/>
  </w:num>
  <w:num w:numId="5" w16cid:durableId="1891651402">
    <w:abstractNumId w:val="9"/>
  </w:num>
  <w:num w:numId="6" w16cid:durableId="2097700133">
    <w:abstractNumId w:val="10"/>
  </w:num>
  <w:num w:numId="7" w16cid:durableId="1748721563">
    <w:abstractNumId w:val="5"/>
  </w:num>
  <w:num w:numId="8" w16cid:durableId="2104298486">
    <w:abstractNumId w:val="7"/>
  </w:num>
  <w:num w:numId="9" w16cid:durableId="549541153">
    <w:abstractNumId w:val="3"/>
  </w:num>
  <w:num w:numId="10" w16cid:durableId="1149325040">
    <w:abstractNumId w:val="6"/>
  </w:num>
  <w:num w:numId="11" w16cid:durableId="214974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4F"/>
    <w:rsid w:val="0003589A"/>
    <w:rsid w:val="0003794D"/>
    <w:rsid w:val="000409EB"/>
    <w:rsid w:val="00076D4F"/>
    <w:rsid w:val="00077981"/>
    <w:rsid w:val="000B0753"/>
    <w:rsid w:val="000F60DA"/>
    <w:rsid w:val="00156989"/>
    <w:rsid w:val="00202DD1"/>
    <w:rsid w:val="00211058"/>
    <w:rsid w:val="00235F92"/>
    <w:rsid w:val="002F6071"/>
    <w:rsid w:val="00320121"/>
    <w:rsid w:val="00334359"/>
    <w:rsid w:val="00387706"/>
    <w:rsid w:val="003D1055"/>
    <w:rsid w:val="003D52AA"/>
    <w:rsid w:val="003F6687"/>
    <w:rsid w:val="00403C9A"/>
    <w:rsid w:val="00470C17"/>
    <w:rsid w:val="005373C9"/>
    <w:rsid w:val="00553AC1"/>
    <w:rsid w:val="00565C84"/>
    <w:rsid w:val="0059468A"/>
    <w:rsid w:val="0064347C"/>
    <w:rsid w:val="006F2C42"/>
    <w:rsid w:val="00752959"/>
    <w:rsid w:val="007572F3"/>
    <w:rsid w:val="00842167"/>
    <w:rsid w:val="008515F9"/>
    <w:rsid w:val="008A46F1"/>
    <w:rsid w:val="00980FC6"/>
    <w:rsid w:val="00B77B83"/>
    <w:rsid w:val="00B95647"/>
    <w:rsid w:val="00CA6F2A"/>
    <w:rsid w:val="00CA708A"/>
    <w:rsid w:val="00D1096E"/>
    <w:rsid w:val="00DE0458"/>
    <w:rsid w:val="00DF7ACC"/>
    <w:rsid w:val="00E24D83"/>
    <w:rsid w:val="00E447A5"/>
    <w:rsid w:val="00E502B6"/>
    <w:rsid w:val="00F443B4"/>
    <w:rsid w:val="00F9156B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A9F4"/>
  <w15:chartTrackingRefBased/>
  <w15:docId w15:val="{07D99BB0-6E52-45E3-9889-E1FBE3B0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6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D4F"/>
  </w:style>
  <w:style w:type="paragraph" w:styleId="Stopka">
    <w:name w:val="footer"/>
    <w:basedOn w:val="Normalny"/>
    <w:link w:val="StopkaZnak"/>
    <w:uiPriority w:val="99"/>
    <w:unhideWhenUsed/>
    <w:rsid w:val="00076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D4F"/>
  </w:style>
  <w:style w:type="paragraph" w:customStyle="1" w:styleId="Textbody">
    <w:name w:val="Text body"/>
    <w:basedOn w:val="Normalny"/>
    <w:rsid w:val="00076D4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rsid w:val="00076D4F"/>
    <w:rPr>
      <w:color w:val="0000FF"/>
      <w:u w:val="single"/>
    </w:rPr>
  </w:style>
  <w:style w:type="paragraph" w:styleId="Lista">
    <w:name w:val="List"/>
    <w:basedOn w:val="Normalny"/>
    <w:rsid w:val="00076D4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Arial Narrow"/>
      <w:kern w:val="0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B77B83"/>
    <w:pPr>
      <w:spacing w:after="120" w:line="276" w:lineRule="auto"/>
    </w:pPr>
    <w:rPr>
      <w:rFonts w:ascii="Arial" w:eastAsia="Calibri" w:hAnsi="Arial" w:cs="Times New Roman"/>
      <w:kern w:val="0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77B83"/>
    <w:rPr>
      <w:rFonts w:ascii="Arial" w:eastAsia="Calibri" w:hAnsi="Arial" w:cs="Times New Roman"/>
      <w:kern w:val="0"/>
      <w:lang w:val="x-none"/>
      <w14:ligatures w14:val="none"/>
    </w:rPr>
  </w:style>
  <w:style w:type="paragraph" w:customStyle="1" w:styleId="Normalny1">
    <w:name w:val="Normalny1"/>
    <w:rsid w:val="00B77B83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customStyle="1" w:styleId="fontstyle01">
    <w:name w:val="fontstyle01"/>
    <w:rsid w:val="00B77B8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B77B83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DE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4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4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458"/>
    <w:rPr>
      <w:vertAlign w:val="superscript"/>
    </w:rPr>
  </w:style>
  <w:style w:type="paragraph" w:customStyle="1" w:styleId="Normalny2">
    <w:name w:val="Normalny2"/>
    <w:rsid w:val="0064347C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F60D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91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1830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Nitschka</dc:creator>
  <cp:keywords/>
  <dc:description/>
  <cp:lastModifiedBy>Aneta Nitschka</cp:lastModifiedBy>
  <cp:revision>24</cp:revision>
  <dcterms:created xsi:type="dcterms:W3CDTF">2024-02-21T11:22:00Z</dcterms:created>
  <dcterms:modified xsi:type="dcterms:W3CDTF">2024-03-25T10:22:00Z</dcterms:modified>
</cp:coreProperties>
</file>