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F8AB3" w14:textId="3EC7E138" w:rsidR="006077DC" w:rsidRPr="000934F0" w:rsidRDefault="006077DC" w:rsidP="006077DC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0934F0">
        <w:rPr>
          <w:rFonts w:asciiTheme="minorHAnsi" w:hAnsiTheme="minorHAnsi" w:cstheme="minorHAnsi"/>
          <w:i/>
          <w:sz w:val="18"/>
          <w:szCs w:val="18"/>
          <w:lang w:eastAsia="pl-PL"/>
        </w:rPr>
        <w:t>Projekt „</w:t>
      </w:r>
      <w:r w:rsidR="00FD0462" w:rsidRPr="000934F0">
        <w:rPr>
          <w:rFonts w:asciiTheme="minorHAnsi" w:hAnsiTheme="minorHAnsi" w:cstheme="minorHAnsi"/>
          <w:i/>
          <w:sz w:val="18"/>
          <w:szCs w:val="18"/>
          <w:lang w:eastAsia="pl-PL"/>
        </w:rPr>
        <w:t>Rozszerzenie wsparcia w Zakładach Aktywności Zawodowej Towarzystwa Przyjaciół Niepełnosprawnych</w:t>
      </w:r>
      <w:r w:rsidRPr="000934F0">
        <w:rPr>
          <w:rFonts w:asciiTheme="minorHAnsi" w:hAnsiTheme="minorHAnsi" w:cstheme="minorHAnsi"/>
          <w:i/>
          <w:sz w:val="18"/>
          <w:szCs w:val="18"/>
          <w:lang w:eastAsia="pl-PL"/>
        </w:rPr>
        <w:t>” realizowany jest w ramach programu regionalnego</w:t>
      </w:r>
      <w:r w:rsidR="00FD0462" w:rsidRPr="000934F0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</w:t>
      </w:r>
      <w:r w:rsidRPr="000934F0">
        <w:rPr>
          <w:rFonts w:asciiTheme="minorHAnsi" w:hAnsiTheme="minorHAnsi" w:cstheme="minorHAnsi"/>
          <w:i/>
          <w:sz w:val="18"/>
          <w:szCs w:val="18"/>
          <w:lang w:eastAsia="pl-PL"/>
        </w:rPr>
        <w:t>Fundusze Europejskie dla Łódzkiego 2021-2027</w:t>
      </w:r>
    </w:p>
    <w:p w14:paraId="1C5CA042" w14:textId="025507C4" w:rsidR="00AA042E" w:rsidRPr="000934F0" w:rsidRDefault="00AA042E" w:rsidP="00AA042E">
      <w:pPr>
        <w:suppressAutoHyphens w:val="0"/>
        <w:spacing w:after="0" w:line="240" w:lineRule="auto"/>
        <w:ind w:left="556"/>
        <w:jc w:val="center"/>
        <w:rPr>
          <w:rFonts w:asciiTheme="minorHAnsi" w:hAnsiTheme="minorHAnsi" w:cstheme="minorHAnsi"/>
          <w:b/>
          <w:sz w:val="20"/>
          <w:szCs w:val="24"/>
          <w:lang w:eastAsia="pl-PL"/>
        </w:rPr>
      </w:pPr>
    </w:p>
    <w:p w14:paraId="383F8D51" w14:textId="303B00B1" w:rsidR="00455C45" w:rsidRPr="000934F0" w:rsidRDefault="00CE713B" w:rsidP="00CE713B">
      <w:pPr>
        <w:jc w:val="right"/>
        <w:rPr>
          <w:rFonts w:asciiTheme="minorHAnsi" w:hAnsiTheme="minorHAnsi" w:cstheme="minorHAnsi"/>
          <w:szCs w:val="28"/>
        </w:rPr>
      </w:pPr>
      <w:r w:rsidRPr="000934F0">
        <w:rPr>
          <w:rFonts w:asciiTheme="minorHAnsi" w:hAnsiTheme="minorHAnsi" w:cstheme="minorHAnsi"/>
          <w:szCs w:val="28"/>
        </w:rPr>
        <w:t>Łódź, dnia 21 lutego 2024 roku</w:t>
      </w:r>
    </w:p>
    <w:p w14:paraId="39D70615" w14:textId="77777777" w:rsidR="00CE713B" w:rsidRPr="000934F0" w:rsidRDefault="00CE713B" w:rsidP="00455C45">
      <w:pPr>
        <w:tabs>
          <w:tab w:val="left" w:pos="7215"/>
        </w:tabs>
        <w:spacing w:line="100" w:lineRule="atLeast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5A4EA99" w14:textId="629644B7" w:rsidR="00455C45" w:rsidRPr="000934F0" w:rsidRDefault="00455C45" w:rsidP="00455C45">
      <w:pPr>
        <w:tabs>
          <w:tab w:val="left" w:pos="7215"/>
        </w:tabs>
        <w:spacing w:line="100" w:lineRule="atLeast"/>
        <w:jc w:val="center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Zapytanie ofertowe </w:t>
      </w:r>
    </w:p>
    <w:p w14:paraId="27F210AD" w14:textId="23E4E1A9" w:rsidR="00455C45" w:rsidRPr="000934F0" w:rsidRDefault="00455C45" w:rsidP="00455C45">
      <w:pPr>
        <w:jc w:val="both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  <w:color w:val="000000"/>
        </w:rPr>
        <w:t xml:space="preserve">W związku z realizacją projektu : </w:t>
      </w:r>
      <w:r w:rsidRPr="000934F0">
        <w:rPr>
          <w:rFonts w:asciiTheme="minorHAnsi" w:hAnsiTheme="minorHAnsi" w:cstheme="minorHAnsi"/>
          <w:b/>
        </w:rPr>
        <w:t>Rozszerzenie wsparcia w Zakładach Aktywności Zawodowej Towarzystwa Przyjaciół Niepełnosprawnych</w:t>
      </w:r>
      <w:r w:rsidRPr="000934F0">
        <w:rPr>
          <w:rFonts w:asciiTheme="minorHAnsi" w:hAnsiTheme="minorHAnsi" w:cstheme="minorHAnsi"/>
          <w:color w:val="000000"/>
        </w:rPr>
        <w:t xml:space="preserve">, </w:t>
      </w:r>
      <w:r w:rsidRPr="000934F0">
        <w:rPr>
          <w:rFonts w:asciiTheme="minorHAnsi" w:hAnsiTheme="minorHAnsi" w:cstheme="minorHAnsi"/>
        </w:rPr>
        <w:t xml:space="preserve">realizowanego </w:t>
      </w:r>
      <w:r w:rsidRPr="000934F0">
        <w:rPr>
          <w:rFonts w:asciiTheme="minorHAnsi" w:hAnsiTheme="minorHAnsi" w:cstheme="minorHAnsi"/>
          <w:color w:val="000000"/>
        </w:rPr>
        <w:t>ramach programu regionalnego Fundusze Europejskie dla Łódzkiego 2021-202</w:t>
      </w:r>
      <w:r w:rsidR="002E5088" w:rsidRPr="000934F0">
        <w:rPr>
          <w:rFonts w:asciiTheme="minorHAnsi" w:hAnsiTheme="minorHAnsi" w:cstheme="minorHAnsi"/>
          <w:color w:val="000000"/>
        </w:rPr>
        <w:t>7</w:t>
      </w:r>
      <w:r w:rsidRPr="000934F0">
        <w:rPr>
          <w:rFonts w:asciiTheme="minorHAnsi" w:hAnsiTheme="minorHAnsi" w:cstheme="minorHAnsi"/>
          <w:color w:val="000000"/>
        </w:rPr>
        <w:t xml:space="preserve">, zwracamy się z zapytaniem ofertowym w przedmiocie </w:t>
      </w:r>
      <w:r w:rsidRPr="000934F0">
        <w:rPr>
          <w:rFonts w:asciiTheme="minorHAnsi" w:hAnsiTheme="minorHAnsi" w:cstheme="minorHAnsi"/>
          <w:b/>
          <w:color w:val="000000"/>
        </w:rPr>
        <w:t>świadczenia usług szkoleniowych</w:t>
      </w:r>
      <w:r w:rsidRPr="000934F0">
        <w:rPr>
          <w:rFonts w:asciiTheme="minorHAnsi" w:hAnsiTheme="minorHAnsi" w:cstheme="minorHAnsi"/>
          <w:b/>
          <w:bCs/>
          <w:color w:val="000000"/>
        </w:rPr>
        <w:t xml:space="preserve"> ( 7 części ) dla </w:t>
      </w:r>
      <w:r w:rsidR="00F6010C" w:rsidRPr="000934F0">
        <w:rPr>
          <w:rFonts w:asciiTheme="minorHAnsi" w:hAnsiTheme="minorHAnsi" w:cstheme="minorHAnsi"/>
          <w:b/>
          <w:bCs/>
          <w:color w:val="000000"/>
        </w:rPr>
        <w:t>uczestników p</w:t>
      </w:r>
      <w:r w:rsidRPr="000934F0">
        <w:rPr>
          <w:rFonts w:asciiTheme="minorHAnsi" w:hAnsiTheme="minorHAnsi" w:cstheme="minorHAnsi"/>
          <w:b/>
          <w:bCs/>
          <w:color w:val="000000"/>
        </w:rPr>
        <w:t>rojektu.</w:t>
      </w:r>
    </w:p>
    <w:p w14:paraId="37556B1A" w14:textId="033DF8DF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b/>
        </w:rPr>
      </w:pPr>
    </w:p>
    <w:p w14:paraId="40278FC4" w14:textId="4D8F084B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  <w:b/>
        </w:rPr>
        <w:t>I. ZAMAWIAJĄCY:</w:t>
      </w:r>
    </w:p>
    <w:p w14:paraId="48C326A6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Towarzystwo Przyjaciół Niepełnosprawnych w Łodzi</w:t>
      </w:r>
    </w:p>
    <w:p w14:paraId="01AE7CFC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91-746 Łódź, ul. Ks. Stanisława Staszica 1/3</w:t>
      </w:r>
    </w:p>
    <w:p w14:paraId="1DFD7863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lang w:val="en-US"/>
        </w:rPr>
      </w:pPr>
      <w:r w:rsidRPr="000934F0">
        <w:rPr>
          <w:rFonts w:asciiTheme="minorHAnsi" w:hAnsiTheme="minorHAnsi" w:cstheme="minorHAnsi"/>
          <w:lang w:val="en-US"/>
        </w:rPr>
        <w:t xml:space="preserve">NIP: </w:t>
      </w:r>
      <w:r w:rsidRPr="000934F0">
        <w:rPr>
          <w:rFonts w:asciiTheme="minorHAnsi" w:hAnsiTheme="minorHAnsi" w:cstheme="minorHAnsi"/>
          <w:color w:val="000000"/>
          <w:lang w:val="en-US"/>
        </w:rPr>
        <w:t>725-10-51-731</w:t>
      </w:r>
      <w:r w:rsidRPr="000934F0">
        <w:rPr>
          <w:rFonts w:asciiTheme="minorHAnsi" w:hAnsiTheme="minorHAnsi" w:cstheme="minorHAnsi"/>
          <w:lang w:val="en-US"/>
        </w:rPr>
        <w:t xml:space="preserve"> ; REGON: 470606715</w:t>
      </w:r>
    </w:p>
    <w:p w14:paraId="20002138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lang w:val="en-US"/>
        </w:rPr>
      </w:pPr>
      <w:r w:rsidRPr="000934F0">
        <w:rPr>
          <w:rFonts w:asciiTheme="minorHAnsi" w:hAnsiTheme="minorHAnsi" w:cstheme="minorHAnsi"/>
          <w:lang w:val="en-US"/>
        </w:rPr>
        <w:t>e-mail: kontakt@tpn.org.pl</w:t>
      </w:r>
    </w:p>
    <w:p w14:paraId="4007351D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lang w:val="en-US"/>
        </w:rPr>
      </w:pPr>
    </w:p>
    <w:p w14:paraId="0B107D48" w14:textId="12A2EE34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  <w:b/>
        </w:rPr>
        <w:t>II. TRYB UDZIELANIA ZAMÓWIENIA:</w:t>
      </w:r>
    </w:p>
    <w:p w14:paraId="2D25BB18" w14:textId="77777777" w:rsidR="00455C45" w:rsidRPr="000934F0" w:rsidRDefault="00455C45" w:rsidP="00455C45">
      <w:pPr>
        <w:spacing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Zamówienie udzielane jest w trybie postępowania ofertowego zgodnie z zasadą konkurencyjności określoną w Wytycznych dotyczących kwalifikowalności wydatków na lata 2021 - 2027, bez zastosowania przepisów ustawy Prawo zamówień publicznych.</w:t>
      </w:r>
    </w:p>
    <w:p w14:paraId="1B87642F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</w:p>
    <w:p w14:paraId="0E783354" w14:textId="7AA70306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  <w:bCs/>
        </w:rPr>
        <w:t>III. KOD CPV</w:t>
      </w:r>
    </w:p>
    <w:p w14:paraId="3455D27E" w14:textId="28C2EA35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shd w:val="clear" w:color="auto" w:fill="FFFFFF"/>
        </w:rPr>
      </w:pPr>
      <w:r w:rsidRPr="000934F0">
        <w:rPr>
          <w:rFonts w:asciiTheme="minorHAnsi" w:hAnsiTheme="minorHAnsi" w:cstheme="minorHAnsi"/>
          <w:b/>
          <w:bCs/>
        </w:rPr>
        <w:t>Kod podstawowy</w:t>
      </w:r>
      <w:r w:rsidR="00D05EB9" w:rsidRPr="000934F0">
        <w:rPr>
          <w:rFonts w:asciiTheme="minorHAnsi" w:hAnsiTheme="minorHAnsi" w:cstheme="minorHAnsi"/>
          <w:b/>
          <w:bCs/>
        </w:rPr>
        <w:t xml:space="preserve"> :</w:t>
      </w:r>
      <w:r w:rsidRPr="000934F0">
        <w:rPr>
          <w:rFonts w:asciiTheme="minorHAnsi" w:hAnsiTheme="minorHAnsi" w:cstheme="minorHAnsi"/>
        </w:rPr>
        <w:t xml:space="preserve"> </w:t>
      </w:r>
      <w:r w:rsidRPr="000934F0">
        <w:rPr>
          <w:rFonts w:asciiTheme="minorHAnsi" w:hAnsiTheme="minorHAnsi" w:cstheme="minorHAnsi"/>
          <w:shd w:val="clear" w:color="auto" w:fill="FFFFFF"/>
        </w:rPr>
        <w:t>80000000-4</w:t>
      </w:r>
      <w:r w:rsidRPr="000934F0">
        <w:rPr>
          <w:rFonts w:asciiTheme="minorHAnsi" w:hAnsiTheme="minorHAnsi" w:cstheme="minorHAnsi"/>
        </w:rPr>
        <w:t xml:space="preserve"> - </w:t>
      </w:r>
      <w:r w:rsidRPr="000934F0">
        <w:rPr>
          <w:rFonts w:asciiTheme="minorHAnsi" w:hAnsiTheme="minorHAnsi" w:cstheme="minorHAnsi"/>
          <w:shd w:val="clear" w:color="auto" w:fill="FFFFFF"/>
        </w:rPr>
        <w:t>Usługi edukacyjne i szkoleniowe</w:t>
      </w:r>
    </w:p>
    <w:p w14:paraId="5B2B47EC" w14:textId="77777777" w:rsidR="00D05EB9" w:rsidRPr="000934F0" w:rsidRDefault="00D05EB9" w:rsidP="00455C45">
      <w:pPr>
        <w:spacing w:line="100" w:lineRule="atLeast"/>
        <w:rPr>
          <w:rFonts w:asciiTheme="minorHAnsi" w:hAnsiTheme="minorHAnsi" w:cstheme="minorHAnsi"/>
          <w:b/>
          <w:shd w:val="clear" w:color="auto" w:fill="FFFFFF"/>
        </w:rPr>
      </w:pPr>
      <w:r w:rsidRPr="000934F0">
        <w:rPr>
          <w:rFonts w:asciiTheme="minorHAnsi" w:hAnsiTheme="minorHAnsi" w:cstheme="minorHAnsi"/>
          <w:b/>
          <w:shd w:val="clear" w:color="auto" w:fill="FFFFFF"/>
        </w:rPr>
        <w:t>Kody dodatkowe :</w:t>
      </w:r>
    </w:p>
    <w:p w14:paraId="473AE4AF" w14:textId="62DEA1F1" w:rsidR="00D05EB9" w:rsidRPr="000934F0" w:rsidRDefault="00D05EB9" w:rsidP="00455C45">
      <w:pPr>
        <w:spacing w:line="100" w:lineRule="atLeast"/>
        <w:rPr>
          <w:rFonts w:asciiTheme="minorHAnsi" w:hAnsiTheme="minorHAnsi" w:cstheme="minorHAnsi"/>
          <w:shd w:val="clear" w:color="auto" w:fill="FFFFFF"/>
        </w:rPr>
      </w:pPr>
      <w:r w:rsidRPr="000934F0">
        <w:rPr>
          <w:rFonts w:asciiTheme="minorHAnsi" w:hAnsiTheme="minorHAnsi" w:cstheme="minorHAnsi"/>
          <w:shd w:val="clear" w:color="auto" w:fill="FFFFFF"/>
        </w:rPr>
        <w:t>80500000-9 – Usługi szkoleniowe</w:t>
      </w:r>
    </w:p>
    <w:p w14:paraId="05CB208D" w14:textId="0DF7703D" w:rsidR="00D05EB9" w:rsidRPr="000934F0" w:rsidRDefault="00D05EB9" w:rsidP="00455C45">
      <w:pPr>
        <w:spacing w:line="100" w:lineRule="atLeast"/>
        <w:rPr>
          <w:rFonts w:asciiTheme="minorHAnsi" w:hAnsiTheme="minorHAnsi" w:cstheme="minorHAnsi"/>
          <w:shd w:val="clear" w:color="auto" w:fill="FFFFFF"/>
        </w:rPr>
      </w:pPr>
      <w:r w:rsidRPr="000934F0">
        <w:rPr>
          <w:rFonts w:asciiTheme="minorHAnsi" w:hAnsiTheme="minorHAnsi" w:cstheme="minorHAnsi"/>
          <w:shd w:val="clear" w:color="auto" w:fill="FFFFFF"/>
        </w:rPr>
        <w:t>80511000-9 – Usługi szkolenia personelu</w:t>
      </w:r>
    </w:p>
    <w:p w14:paraId="35B48C72" w14:textId="42F2884C" w:rsidR="00D05EB9" w:rsidRPr="000934F0" w:rsidRDefault="00D05EB9" w:rsidP="00455C45">
      <w:pPr>
        <w:spacing w:line="100" w:lineRule="atLeast"/>
        <w:rPr>
          <w:rFonts w:asciiTheme="minorHAnsi" w:hAnsiTheme="minorHAnsi" w:cstheme="minorHAnsi"/>
          <w:b/>
          <w:bCs/>
        </w:rPr>
      </w:pPr>
    </w:p>
    <w:p w14:paraId="5B78EF5B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</w:p>
    <w:p w14:paraId="5271049E" w14:textId="54D2BF4C" w:rsidR="00455C45" w:rsidRPr="000934F0" w:rsidRDefault="00455C45" w:rsidP="00455C45">
      <w:pPr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  <w:b/>
        </w:rPr>
        <w:lastRenderedPageBreak/>
        <w:t>IV. OPIS PRZEDMIOTU ZAMÓWIENIA:</w:t>
      </w:r>
    </w:p>
    <w:p w14:paraId="08EA3249" w14:textId="7DAF0BA2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shd w:val="clear" w:color="auto" w:fill="FFFFFF"/>
        </w:rPr>
        <w:t xml:space="preserve">Przedmiotem zamówienia jest świadczenie usług szkoleniowych (7 części) w ramach projektu pn. </w:t>
      </w:r>
      <w:r w:rsidRPr="000934F0">
        <w:rPr>
          <w:rFonts w:asciiTheme="minorHAnsi" w:hAnsiTheme="minorHAnsi" w:cstheme="minorHAnsi"/>
          <w:b/>
          <w:shd w:val="clear" w:color="auto" w:fill="FFFFFF"/>
        </w:rPr>
        <w:t>Rozszerzenie wsparcia w Zakładach Aktywności Zawodowej Towarzystwa Przyjaciół Niepełnosprawnych</w:t>
      </w:r>
      <w:r w:rsidRPr="000934F0">
        <w:rPr>
          <w:rFonts w:asciiTheme="minorHAnsi" w:hAnsiTheme="minorHAnsi" w:cstheme="minorHAnsi"/>
          <w:shd w:val="clear" w:color="auto" w:fill="FFFFFF"/>
        </w:rPr>
        <w:t xml:space="preserve"> (dalej Projekt) na rzecz pracowników Projektu, łącznie 26 osób.</w:t>
      </w:r>
      <w:r w:rsidRPr="000934F0">
        <w:rPr>
          <w:rFonts w:asciiTheme="minorHAnsi" w:hAnsiTheme="minorHAnsi" w:cstheme="minorHAnsi"/>
        </w:rPr>
        <w:t xml:space="preserve">  </w:t>
      </w:r>
    </w:p>
    <w:p w14:paraId="3F5E4C0C" w14:textId="77777777" w:rsidR="00455C45" w:rsidRPr="000934F0" w:rsidRDefault="00455C45" w:rsidP="00455C45">
      <w:pPr>
        <w:spacing w:after="0" w:line="100" w:lineRule="atLeast"/>
        <w:ind w:left="720"/>
        <w:jc w:val="both"/>
        <w:rPr>
          <w:rFonts w:asciiTheme="minorHAnsi" w:hAnsiTheme="minorHAnsi" w:cstheme="minorHAnsi"/>
        </w:rPr>
      </w:pPr>
    </w:p>
    <w:p w14:paraId="2AB236B5" w14:textId="5FAE6A87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Odbiorcami usług szkoleniowych będą pracownicy dwóch zakładów aktywności zawodowej organizowanych przez Zamawiającego tj.: Zakładu Aktywności Zawodowej „Dobry Start” oraz Zakładu Aktywności Zawodowej „Zdrowa Kuchnia”. Szkolenia mają na celu podniesienie kompetencji zawodowych pośród instruktorów zakładów aktywności zawodowej (6 osób) oraz pozostałych pracowników (20 osób).</w:t>
      </w:r>
    </w:p>
    <w:p w14:paraId="41399469" w14:textId="77777777" w:rsidR="00455C45" w:rsidRPr="000934F0" w:rsidRDefault="00455C45" w:rsidP="00455C45">
      <w:pPr>
        <w:spacing w:after="0" w:line="100" w:lineRule="atLeast"/>
        <w:ind w:left="720"/>
        <w:jc w:val="both"/>
        <w:rPr>
          <w:rFonts w:asciiTheme="minorHAnsi" w:hAnsiTheme="minorHAnsi" w:cstheme="minorHAnsi"/>
        </w:rPr>
      </w:pPr>
    </w:p>
    <w:p w14:paraId="020A1125" w14:textId="27D03F9D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shd w:val="clear" w:color="auto" w:fill="FFFFFF"/>
        </w:rPr>
        <w:t xml:space="preserve">Zamawiający wskazuje, że odbiorcami usług szkoleniowych </w:t>
      </w:r>
      <w:r w:rsidR="004D4022" w:rsidRPr="000934F0">
        <w:rPr>
          <w:rFonts w:asciiTheme="minorHAnsi" w:hAnsiTheme="minorHAnsi" w:cstheme="minorHAnsi"/>
          <w:shd w:val="clear" w:color="auto" w:fill="FFFFFF"/>
        </w:rPr>
        <w:t>mogą być osoby niepełnosprawne, w tym także osoby chorujące psychicznie.</w:t>
      </w:r>
    </w:p>
    <w:p w14:paraId="53AAEF62" w14:textId="77777777" w:rsidR="00455C45" w:rsidRPr="000934F0" w:rsidRDefault="00455C45" w:rsidP="00455C45">
      <w:pPr>
        <w:spacing w:after="0" w:line="100" w:lineRule="atLeast"/>
        <w:ind w:left="720"/>
        <w:jc w:val="both"/>
        <w:rPr>
          <w:rFonts w:asciiTheme="minorHAnsi" w:hAnsiTheme="minorHAnsi" w:cstheme="minorHAnsi"/>
        </w:rPr>
      </w:pPr>
    </w:p>
    <w:p w14:paraId="57405C68" w14:textId="77777777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Zamówienie dzieli się na 7 części :</w:t>
      </w:r>
    </w:p>
    <w:p w14:paraId="5B25E2D0" w14:textId="77777777" w:rsidR="00455C45" w:rsidRPr="000934F0" w:rsidRDefault="00455C45" w:rsidP="00455C45">
      <w:pPr>
        <w:numPr>
          <w:ilvl w:val="1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</w:rPr>
        <w:t xml:space="preserve">Część I - </w:t>
      </w:r>
      <w:r w:rsidRPr="000934F0">
        <w:rPr>
          <w:rFonts w:asciiTheme="minorHAnsi" w:hAnsiTheme="minorHAnsi" w:cstheme="minorHAnsi"/>
        </w:rPr>
        <w:t>Szkolenie z zakresu umiejętności miękkich, dedykowane dla instruktorów Zakładu Aktywności Zawodowej „Dobry Start” oraz Zakładu Aktywności Zawodowej „Zdrowa Kuchnia” (6 osób),</w:t>
      </w:r>
    </w:p>
    <w:p w14:paraId="577B3F05" w14:textId="77777777" w:rsidR="00455C45" w:rsidRPr="000934F0" w:rsidRDefault="00455C45" w:rsidP="00455C45">
      <w:pPr>
        <w:numPr>
          <w:ilvl w:val="1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</w:rPr>
        <w:t xml:space="preserve">Część II - </w:t>
      </w:r>
      <w:r w:rsidRPr="000934F0">
        <w:rPr>
          <w:rStyle w:val="normaltextrun"/>
          <w:rFonts w:asciiTheme="minorHAnsi" w:hAnsiTheme="minorHAnsi" w:cstheme="minorHAnsi"/>
          <w:color w:val="000000"/>
        </w:rPr>
        <w:t>Szkolenie z zakresu podnoszenia kompetencji instruktorów w Zakładzie Aktywności Zawodowej „Dobry Start” (2 osoby)</w:t>
      </w:r>
    </w:p>
    <w:p w14:paraId="2E2D8D84" w14:textId="59CE3B59" w:rsidR="00455C45" w:rsidRPr="000934F0" w:rsidRDefault="00455C45" w:rsidP="00455C45">
      <w:pPr>
        <w:numPr>
          <w:ilvl w:val="1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</w:rPr>
        <w:t xml:space="preserve">Część III - </w:t>
      </w:r>
      <w:r w:rsidRPr="000934F0">
        <w:rPr>
          <w:rStyle w:val="normaltextrun"/>
          <w:rFonts w:asciiTheme="minorHAnsi" w:hAnsiTheme="minorHAnsi" w:cstheme="minorHAnsi"/>
          <w:color w:val="000000"/>
        </w:rPr>
        <w:t xml:space="preserve">Szkolenie z zakresu podnoszenia kompetencji instruktorów w Zakładzie Aktywności Zawodowej „Zdrowa Kuchnia” </w:t>
      </w:r>
      <w:r w:rsidR="00986E25" w:rsidRPr="000934F0">
        <w:rPr>
          <w:rStyle w:val="normaltextrun"/>
          <w:rFonts w:asciiTheme="minorHAnsi" w:hAnsiTheme="minorHAnsi" w:cstheme="minorHAnsi"/>
          <w:color w:val="000000"/>
        </w:rPr>
        <w:t>(</w:t>
      </w:r>
      <w:r w:rsidRPr="000934F0">
        <w:rPr>
          <w:rStyle w:val="normaltextrun"/>
          <w:rFonts w:asciiTheme="minorHAnsi" w:hAnsiTheme="minorHAnsi" w:cstheme="minorHAnsi"/>
          <w:color w:val="000000"/>
        </w:rPr>
        <w:t>4 osoby)</w:t>
      </w:r>
    </w:p>
    <w:p w14:paraId="249ACD9B" w14:textId="77777777" w:rsidR="00455C45" w:rsidRPr="000934F0" w:rsidRDefault="00455C45" w:rsidP="00455C45">
      <w:pPr>
        <w:numPr>
          <w:ilvl w:val="1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</w:rPr>
        <w:t xml:space="preserve">Część IV - </w:t>
      </w:r>
      <w:r w:rsidRPr="000934F0">
        <w:rPr>
          <w:rFonts w:asciiTheme="minorHAnsi" w:hAnsiTheme="minorHAnsi" w:cstheme="minorHAnsi"/>
          <w:color w:val="000000"/>
        </w:rPr>
        <w:t>Szkolenie z umiejętności społecznych dedykowane dla 8 pracowników Zakładu Aktywności Zawodowej „Dobry Start”</w:t>
      </w:r>
    </w:p>
    <w:p w14:paraId="61CE862D" w14:textId="77777777" w:rsidR="00455C45" w:rsidRPr="000934F0" w:rsidRDefault="00455C45" w:rsidP="00455C45">
      <w:pPr>
        <w:numPr>
          <w:ilvl w:val="1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</w:rPr>
        <w:t xml:space="preserve">Część V - </w:t>
      </w:r>
      <w:r w:rsidRPr="000934F0">
        <w:rPr>
          <w:rFonts w:asciiTheme="minorHAnsi" w:hAnsiTheme="minorHAnsi" w:cstheme="minorHAnsi"/>
          <w:color w:val="000000"/>
        </w:rPr>
        <w:t>Szkolenie z podnoszenia umiejętności zawodowych  dla 8 pracowników Zakładu Aktywności Zawodowej „Dobry Start”</w:t>
      </w:r>
    </w:p>
    <w:p w14:paraId="4AFE6881" w14:textId="77777777" w:rsidR="00455C45" w:rsidRPr="000934F0" w:rsidRDefault="00455C45" w:rsidP="00455C45">
      <w:pPr>
        <w:numPr>
          <w:ilvl w:val="1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</w:rPr>
        <w:t xml:space="preserve">Część VI - </w:t>
      </w:r>
      <w:r w:rsidRPr="000934F0">
        <w:rPr>
          <w:rFonts w:asciiTheme="minorHAnsi" w:hAnsiTheme="minorHAnsi" w:cstheme="minorHAnsi"/>
          <w:color w:val="000000"/>
        </w:rPr>
        <w:t>Szkolenie z umiejętności społecznych dedykowane dla 12 pracowników Zakładu Aktywności Zawodowej „Zdrowa Kuchnia”</w:t>
      </w:r>
    </w:p>
    <w:p w14:paraId="1CFBF5E1" w14:textId="77777777" w:rsidR="00455C45" w:rsidRPr="000934F0" w:rsidRDefault="00455C45" w:rsidP="00455C45">
      <w:pPr>
        <w:numPr>
          <w:ilvl w:val="1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</w:rPr>
        <w:t xml:space="preserve">Część VII - </w:t>
      </w:r>
      <w:r w:rsidRPr="000934F0">
        <w:rPr>
          <w:rFonts w:asciiTheme="minorHAnsi" w:hAnsiTheme="minorHAnsi" w:cstheme="minorHAnsi"/>
          <w:color w:val="000000"/>
        </w:rPr>
        <w:t>Szkolenie z podnoszenia umiejętności zawodowych  dla 12 pracowników Zakładu Aktywności Zawodowej „Zdrowa Kuchnia”</w:t>
      </w:r>
    </w:p>
    <w:p w14:paraId="09148A7D" w14:textId="77777777" w:rsidR="00455C45" w:rsidRPr="000934F0" w:rsidRDefault="00455C45" w:rsidP="00455C45">
      <w:pPr>
        <w:spacing w:line="100" w:lineRule="atLeast"/>
        <w:ind w:left="1080"/>
        <w:rPr>
          <w:rStyle w:val="normaltextrun"/>
          <w:rFonts w:asciiTheme="minorHAnsi" w:hAnsiTheme="minorHAnsi" w:cstheme="minorHAnsi"/>
        </w:rPr>
      </w:pPr>
    </w:p>
    <w:p w14:paraId="74119767" w14:textId="77777777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Minimalne wymagania odnoszące się do poszczególnych części zamówienia (czas trwania, zagadnienia, forma szkolenia) :</w:t>
      </w:r>
    </w:p>
    <w:p w14:paraId="61EA3AE2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</w:p>
    <w:p w14:paraId="71E1E2AA" w14:textId="77777777" w:rsidR="00455C45" w:rsidRPr="000934F0" w:rsidRDefault="00455C45" w:rsidP="00455C45">
      <w:pPr>
        <w:numPr>
          <w:ilvl w:val="1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  <w:u w:val="single"/>
        </w:rPr>
        <w:t xml:space="preserve">Część I </w:t>
      </w:r>
      <w:r w:rsidRPr="000934F0">
        <w:rPr>
          <w:rFonts w:asciiTheme="minorHAnsi" w:hAnsiTheme="minorHAnsi" w:cstheme="minorHAnsi"/>
        </w:rPr>
        <w:t>:</w:t>
      </w:r>
    </w:p>
    <w:p w14:paraId="01C1898D" w14:textId="21BF008A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 xml:space="preserve">Czas trwania : </w:t>
      </w:r>
      <w:r w:rsidR="00624B4C">
        <w:rPr>
          <w:rStyle w:val="normaltextrun"/>
          <w:rFonts w:asciiTheme="minorHAnsi" w:hAnsiTheme="minorHAnsi" w:cstheme="minorHAnsi"/>
        </w:rPr>
        <w:t>przewidywany</w:t>
      </w:r>
      <w:r w:rsidR="00624B4C" w:rsidRPr="000934F0">
        <w:rPr>
          <w:rStyle w:val="normaltextrun"/>
          <w:rFonts w:asciiTheme="minorHAnsi" w:hAnsiTheme="minorHAnsi" w:cstheme="minorHAnsi"/>
        </w:rPr>
        <w:t xml:space="preserve"> czas </w:t>
      </w:r>
      <w:r w:rsidR="00624B4C">
        <w:rPr>
          <w:rStyle w:val="normaltextrun"/>
          <w:rFonts w:asciiTheme="minorHAnsi" w:hAnsiTheme="minorHAnsi" w:cstheme="minorHAnsi"/>
        </w:rPr>
        <w:t xml:space="preserve">trwania </w:t>
      </w:r>
      <w:r w:rsidRPr="000934F0">
        <w:rPr>
          <w:rStyle w:val="normaltextrun"/>
          <w:rFonts w:asciiTheme="minorHAnsi" w:hAnsiTheme="minorHAnsi" w:cstheme="minorHAnsi"/>
        </w:rPr>
        <w:t>szkolenia 180 godzin</w:t>
      </w:r>
    </w:p>
    <w:p w14:paraId="78C68803" w14:textId="77777777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 xml:space="preserve">Forma : </w:t>
      </w:r>
      <w:r w:rsidRPr="000934F0">
        <w:rPr>
          <w:rStyle w:val="normaltextrun"/>
          <w:rFonts w:asciiTheme="minorHAnsi" w:hAnsiTheme="minorHAnsi" w:cstheme="minorHAnsi"/>
          <w:color w:val="000000"/>
        </w:rPr>
        <w:t>wykład, ćwiczenia praktyczne, studium przypadku, trening umiejętności.</w:t>
      </w:r>
    </w:p>
    <w:p w14:paraId="735CD838" w14:textId="77777777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>Zagadnienia :</w:t>
      </w:r>
    </w:p>
    <w:p w14:paraId="4BDFDA4C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Style w:val="eop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>poznanie specyfiki pracy z osobami z niepełnosprawnościami oraz procedur reagowania w sytuacjach trudnych</w:t>
      </w:r>
      <w:r w:rsidRPr="000934F0">
        <w:rPr>
          <w:rStyle w:val="normaltextrun"/>
          <w:rFonts w:asciiTheme="minorHAnsi" w:hAnsiTheme="minorHAnsi" w:cstheme="minorHAnsi"/>
          <w:color w:val="000000"/>
        </w:rPr>
        <w:t>;</w:t>
      </w:r>
    </w:p>
    <w:p w14:paraId="65C67C7C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Style w:val="eop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>poznanie odpowiednich metod komunikacji i współpracy z pracownikami z niepełnosprawnościami;</w:t>
      </w:r>
    </w:p>
    <w:p w14:paraId="0AA289F3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Style w:val="eop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>radzenie sobie ze stresem;</w:t>
      </w:r>
    </w:p>
    <w:p w14:paraId="1892EE25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Style w:val="eop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lastRenderedPageBreak/>
        <w:t>wspieranie rozwoju pracowników z niepełnosprawnościami, reagowania na ich potrzeby i problemy;</w:t>
      </w:r>
      <w:r w:rsidRPr="000934F0">
        <w:rPr>
          <w:rStyle w:val="eop"/>
          <w:rFonts w:asciiTheme="minorHAnsi" w:hAnsiTheme="minorHAnsi" w:cstheme="minorHAnsi"/>
        </w:rPr>
        <w:t> </w:t>
      </w:r>
    </w:p>
    <w:p w14:paraId="57C6C420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>wsparcie w procesie holistycznej pomocy dla pracowników z niepełnosprawnościami;</w:t>
      </w:r>
    </w:p>
    <w:p w14:paraId="7F5EF2C9" w14:textId="77777777" w:rsidR="00455C45" w:rsidRPr="000934F0" w:rsidRDefault="00455C45" w:rsidP="00455C45">
      <w:pPr>
        <w:numPr>
          <w:ilvl w:val="1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  <w:u w:val="single"/>
        </w:rPr>
        <w:t xml:space="preserve">Część II </w:t>
      </w:r>
      <w:r w:rsidRPr="000934F0">
        <w:rPr>
          <w:rFonts w:asciiTheme="minorHAnsi" w:hAnsiTheme="minorHAnsi" w:cstheme="minorHAnsi"/>
        </w:rPr>
        <w:t>:</w:t>
      </w:r>
    </w:p>
    <w:p w14:paraId="78951030" w14:textId="4FBBB57E" w:rsidR="00455C45" w:rsidRPr="000934F0" w:rsidRDefault="00624B4C" w:rsidP="00455C45">
      <w:pPr>
        <w:numPr>
          <w:ilvl w:val="2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Czas trwania : przewidywany</w:t>
      </w:r>
      <w:r w:rsidR="00455C45" w:rsidRPr="000934F0">
        <w:rPr>
          <w:rStyle w:val="normaltextrun"/>
          <w:rFonts w:asciiTheme="minorHAnsi" w:hAnsiTheme="minorHAnsi" w:cstheme="minorHAnsi"/>
        </w:rPr>
        <w:t xml:space="preserve"> czas </w:t>
      </w:r>
      <w:r>
        <w:rPr>
          <w:rStyle w:val="normaltextrun"/>
          <w:rFonts w:asciiTheme="minorHAnsi" w:hAnsiTheme="minorHAnsi" w:cstheme="minorHAnsi"/>
        </w:rPr>
        <w:t xml:space="preserve">trwania </w:t>
      </w:r>
      <w:r w:rsidR="00455C45" w:rsidRPr="000934F0">
        <w:rPr>
          <w:rStyle w:val="normaltextrun"/>
          <w:rFonts w:asciiTheme="minorHAnsi" w:hAnsiTheme="minorHAnsi" w:cstheme="minorHAnsi"/>
        </w:rPr>
        <w:t>szkolenia 90 godzin</w:t>
      </w:r>
    </w:p>
    <w:p w14:paraId="099AF55B" w14:textId="77777777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 xml:space="preserve">Forma : </w:t>
      </w:r>
      <w:r w:rsidRPr="000934F0">
        <w:rPr>
          <w:rStyle w:val="normaltextrun"/>
          <w:rFonts w:asciiTheme="minorHAnsi" w:hAnsiTheme="minorHAnsi" w:cstheme="minorHAnsi"/>
          <w:color w:val="000000"/>
        </w:rPr>
        <w:t>wykład, ćwiczenia praktyczne</w:t>
      </w:r>
    </w:p>
    <w:p w14:paraId="18C35789" w14:textId="77777777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>Zagadnienia :</w:t>
      </w:r>
    </w:p>
    <w:p w14:paraId="1901F472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planowanie i zarządzanie łańcuchem dostaw;</w:t>
      </w:r>
    </w:p>
    <w:p w14:paraId="7B0B6C70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metody pakowania i etykietowania produktów; </w:t>
      </w:r>
    </w:p>
    <w:p w14:paraId="004BF948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wstęp do żywienia niskowęglowodanowego</w:t>
      </w:r>
      <w:r w:rsidRPr="000934F0">
        <w:rPr>
          <w:rFonts w:asciiTheme="minorHAnsi" w:hAnsiTheme="minorHAnsi" w:cstheme="minorHAnsi"/>
          <w:color w:val="000000"/>
        </w:rPr>
        <w:t>.</w:t>
      </w:r>
    </w:p>
    <w:p w14:paraId="7DA6E48B" w14:textId="77777777" w:rsidR="00455C45" w:rsidRPr="000934F0" w:rsidRDefault="00455C45" w:rsidP="00455C45">
      <w:pPr>
        <w:numPr>
          <w:ilvl w:val="1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  <w:b/>
          <w:color w:val="000000"/>
          <w:u w:val="single"/>
        </w:rPr>
        <w:t>Część III</w:t>
      </w:r>
      <w:r w:rsidRPr="000934F0">
        <w:rPr>
          <w:rStyle w:val="normaltextrun"/>
          <w:rFonts w:asciiTheme="minorHAnsi" w:hAnsiTheme="minorHAnsi" w:cstheme="minorHAnsi"/>
          <w:color w:val="000000"/>
        </w:rPr>
        <w:t xml:space="preserve"> :</w:t>
      </w:r>
    </w:p>
    <w:p w14:paraId="069A9AD8" w14:textId="3EBCE149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 xml:space="preserve">Czas trwania : </w:t>
      </w:r>
      <w:r w:rsidR="00624B4C">
        <w:rPr>
          <w:rStyle w:val="normaltextrun"/>
          <w:rFonts w:asciiTheme="minorHAnsi" w:hAnsiTheme="minorHAnsi" w:cstheme="minorHAnsi"/>
        </w:rPr>
        <w:t>przewidywany</w:t>
      </w:r>
      <w:r w:rsidR="00624B4C" w:rsidRPr="000934F0">
        <w:rPr>
          <w:rStyle w:val="normaltextrun"/>
          <w:rFonts w:asciiTheme="minorHAnsi" w:hAnsiTheme="minorHAnsi" w:cstheme="minorHAnsi"/>
        </w:rPr>
        <w:t xml:space="preserve"> czas </w:t>
      </w:r>
      <w:r w:rsidR="00624B4C">
        <w:rPr>
          <w:rStyle w:val="normaltextrun"/>
          <w:rFonts w:asciiTheme="minorHAnsi" w:hAnsiTheme="minorHAnsi" w:cstheme="minorHAnsi"/>
        </w:rPr>
        <w:t xml:space="preserve">trwania </w:t>
      </w:r>
      <w:r w:rsidRPr="000934F0">
        <w:rPr>
          <w:rStyle w:val="normaltextrun"/>
          <w:rFonts w:asciiTheme="minorHAnsi" w:hAnsiTheme="minorHAnsi" w:cstheme="minorHAnsi"/>
        </w:rPr>
        <w:t>szkolenia 90 godzin</w:t>
      </w:r>
    </w:p>
    <w:p w14:paraId="7432F302" w14:textId="77777777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 xml:space="preserve">Forma : </w:t>
      </w:r>
      <w:r w:rsidRPr="000934F0">
        <w:rPr>
          <w:rStyle w:val="normaltextrun"/>
          <w:rFonts w:asciiTheme="minorHAnsi" w:hAnsiTheme="minorHAnsi" w:cstheme="minorHAnsi"/>
          <w:color w:val="000000"/>
        </w:rPr>
        <w:t>wykład, ćwiczenia praktyczne</w:t>
      </w:r>
    </w:p>
    <w:p w14:paraId="61A189D0" w14:textId="77777777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Zagadnienia :</w:t>
      </w:r>
    </w:p>
    <w:p w14:paraId="0D30D498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System zarządzania bezpieczeństwem zdrowotnym żywności (HACCP);</w:t>
      </w:r>
    </w:p>
    <w:p w14:paraId="25589181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przygotowanie i produkcja produktów mącznych;</w:t>
      </w:r>
    </w:p>
    <w:p w14:paraId="51D2C3E0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mrożenie i przechowywanie produktów mącznych;</w:t>
      </w:r>
    </w:p>
    <w:p w14:paraId="1DB14331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wstęp do żywienia niskowęglowodanowego;</w:t>
      </w:r>
      <w:r w:rsidRPr="000934F0">
        <w:rPr>
          <w:rFonts w:asciiTheme="minorHAnsi" w:hAnsiTheme="minorHAnsi" w:cstheme="minorHAnsi"/>
          <w:color w:val="000000"/>
        </w:rPr>
        <w:t xml:space="preserve"> </w:t>
      </w:r>
    </w:p>
    <w:p w14:paraId="346B67F9" w14:textId="77777777" w:rsidR="00455C45" w:rsidRPr="000934F0" w:rsidRDefault="00455C45" w:rsidP="00455C45">
      <w:pPr>
        <w:numPr>
          <w:ilvl w:val="1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  <w:b/>
          <w:color w:val="000000"/>
          <w:u w:val="single"/>
        </w:rPr>
        <w:t xml:space="preserve">Część IV </w:t>
      </w:r>
      <w:r w:rsidRPr="000934F0">
        <w:rPr>
          <w:rFonts w:asciiTheme="minorHAnsi" w:hAnsiTheme="minorHAnsi" w:cstheme="minorHAnsi"/>
          <w:b/>
          <w:color w:val="000000"/>
        </w:rPr>
        <w:t>:</w:t>
      </w:r>
    </w:p>
    <w:p w14:paraId="178085A4" w14:textId="52317E00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 xml:space="preserve">Czas trwania : </w:t>
      </w:r>
      <w:r w:rsidR="00624B4C">
        <w:rPr>
          <w:rStyle w:val="normaltextrun"/>
          <w:rFonts w:asciiTheme="minorHAnsi" w:hAnsiTheme="minorHAnsi" w:cstheme="minorHAnsi"/>
        </w:rPr>
        <w:t>przewidywany</w:t>
      </w:r>
      <w:r w:rsidR="00624B4C" w:rsidRPr="000934F0">
        <w:rPr>
          <w:rStyle w:val="normaltextrun"/>
          <w:rFonts w:asciiTheme="minorHAnsi" w:hAnsiTheme="minorHAnsi" w:cstheme="minorHAnsi"/>
        </w:rPr>
        <w:t xml:space="preserve"> czas </w:t>
      </w:r>
      <w:r w:rsidR="00624B4C">
        <w:rPr>
          <w:rStyle w:val="normaltextrun"/>
          <w:rFonts w:asciiTheme="minorHAnsi" w:hAnsiTheme="minorHAnsi" w:cstheme="minorHAnsi"/>
        </w:rPr>
        <w:t xml:space="preserve">trwania </w:t>
      </w:r>
      <w:r w:rsidRPr="000934F0">
        <w:rPr>
          <w:rStyle w:val="normaltextrun"/>
          <w:rFonts w:asciiTheme="minorHAnsi" w:hAnsiTheme="minorHAnsi" w:cstheme="minorHAnsi"/>
        </w:rPr>
        <w:t>szkolenia 300 godzin</w:t>
      </w:r>
    </w:p>
    <w:p w14:paraId="38939150" w14:textId="77777777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 xml:space="preserve">Forma : </w:t>
      </w:r>
      <w:r w:rsidRPr="000934F0">
        <w:rPr>
          <w:rStyle w:val="normaltextrun"/>
          <w:rFonts w:asciiTheme="minorHAnsi" w:hAnsiTheme="minorHAnsi" w:cstheme="minorHAnsi"/>
          <w:color w:val="000000"/>
        </w:rPr>
        <w:t>wykład, ćwiczenia praktyczne, trening umiejętności.</w:t>
      </w:r>
    </w:p>
    <w:p w14:paraId="103A6E66" w14:textId="77777777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color w:val="000000"/>
        </w:rPr>
        <w:t>Praca w dwóch grupach po 4 osoby każda (po 150 godzin szkoleniowych na grupę)</w:t>
      </w:r>
    </w:p>
    <w:p w14:paraId="2CAA0BB5" w14:textId="77777777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 xml:space="preserve">Zagadnienia : </w:t>
      </w:r>
    </w:p>
    <w:p w14:paraId="128FF1A1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  <w:u w:val="single"/>
        </w:rPr>
      </w:pPr>
      <w:r w:rsidRPr="000934F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szkolenie z komunikacji interpersonalnej;</w:t>
      </w:r>
    </w:p>
    <w:p w14:paraId="37355CEB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  <w:u w:val="single"/>
        </w:rPr>
      </w:pPr>
      <w:r w:rsidRPr="000934F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rozwiązywanie konfliktów;</w:t>
      </w:r>
    </w:p>
    <w:p w14:paraId="153A7C64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  <w:u w:val="single"/>
        </w:rPr>
      </w:pPr>
      <w:r w:rsidRPr="000934F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radzenie sobie ze stresem oraz współpraca z innymi pracownikami;</w:t>
      </w:r>
    </w:p>
    <w:p w14:paraId="7FC2B3B5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  <w:u w:val="single"/>
        </w:rPr>
      </w:pPr>
      <w:r w:rsidRPr="000934F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utrzymanie stanowiska pracy w czystości;</w:t>
      </w:r>
    </w:p>
    <w:p w14:paraId="6B752D79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  <w:u w:val="single"/>
        </w:rPr>
      </w:pPr>
      <w:r w:rsidRPr="000934F0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>przestrzeganie zasad BHP – bezpieczeństwa pakowania, technik pakowania, wyboru odpowiednich opakowań, technik zabezpieczania produktów, pakowania żywności;</w:t>
      </w:r>
    </w:p>
    <w:p w14:paraId="095E6B94" w14:textId="77777777" w:rsidR="00455C45" w:rsidRPr="000934F0" w:rsidRDefault="00455C45" w:rsidP="00455C45">
      <w:pPr>
        <w:numPr>
          <w:ilvl w:val="1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  <w:b/>
          <w:color w:val="000000"/>
          <w:u w:val="single"/>
        </w:rPr>
        <w:t xml:space="preserve">Część V </w:t>
      </w:r>
      <w:r w:rsidRPr="000934F0">
        <w:rPr>
          <w:rFonts w:asciiTheme="minorHAnsi" w:hAnsiTheme="minorHAnsi" w:cstheme="minorHAnsi"/>
        </w:rPr>
        <w:t>:</w:t>
      </w:r>
    </w:p>
    <w:p w14:paraId="0651C08C" w14:textId="0E52A407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 xml:space="preserve">Czas trwania : </w:t>
      </w:r>
      <w:r w:rsidR="00624B4C">
        <w:rPr>
          <w:rStyle w:val="normaltextrun"/>
          <w:rFonts w:asciiTheme="minorHAnsi" w:hAnsiTheme="minorHAnsi" w:cstheme="minorHAnsi"/>
        </w:rPr>
        <w:t>przewidywany</w:t>
      </w:r>
      <w:r w:rsidR="00624B4C" w:rsidRPr="000934F0">
        <w:rPr>
          <w:rStyle w:val="normaltextrun"/>
          <w:rFonts w:asciiTheme="minorHAnsi" w:hAnsiTheme="minorHAnsi" w:cstheme="minorHAnsi"/>
        </w:rPr>
        <w:t xml:space="preserve"> czas </w:t>
      </w:r>
      <w:r w:rsidR="00624B4C">
        <w:rPr>
          <w:rStyle w:val="normaltextrun"/>
          <w:rFonts w:asciiTheme="minorHAnsi" w:hAnsiTheme="minorHAnsi" w:cstheme="minorHAnsi"/>
        </w:rPr>
        <w:t xml:space="preserve">trwania </w:t>
      </w:r>
      <w:r w:rsidRPr="000934F0">
        <w:rPr>
          <w:rStyle w:val="normaltextrun"/>
          <w:rFonts w:asciiTheme="minorHAnsi" w:hAnsiTheme="minorHAnsi" w:cstheme="minorHAnsi"/>
        </w:rPr>
        <w:t>szkolenia 180 godzin</w:t>
      </w:r>
    </w:p>
    <w:p w14:paraId="09545BAE" w14:textId="77777777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 xml:space="preserve">Forma : </w:t>
      </w:r>
      <w:r w:rsidRPr="000934F0">
        <w:rPr>
          <w:rStyle w:val="normaltextrun"/>
          <w:rFonts w:asciiTheme="minorHAnsi" w:hAnsiTheme="minorHAnsi" w:cstheme="minorHAnsi"/>
          <w:color w:val="000000"/>
        </w:rPr>
        <w:t>wykład, ćwiczenia praktyczne, trening umiejętności.</w:t>
      </w:r>
    </w:p>
    <w:p w14:paraId="044DEB1F" w14:textId="77777777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color w:val="000000"/>
        </w:rPr>
        <w:t>Praca w dwóch grupach po 4 osoby każda (po 90 godzin szkoleniowych na grupę)</w:t>
      </w:r>
    </w:p>
    <w:p w14:paraId="3C41AD9F" w14:textId="77777777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Style w:val="normaltextrun"/>
          <w:rFonts w:asciiTheme="minorHAnsi" w:hAnsiTheme="minorHAnsi" w:cstheme="minorHAnsi"/>
        </w:rPr>
        <w:t>Zagadnienia :</w:t>
      </w:r>
    </w:p>
    <w:p w14:paraId="3EAE90CB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  <w:u w:val="single"/>
        </w:rPr>
      </w:pPr>
      <w:r w:rsidRPr="000934F0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>zasady zarządzania jakością (kontrola jakości)</w:t>
      </w:r>
      <w:r w:rsidRPr="000934F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</w:t>
      </w:r>
    </w:p>
    <w:p w14:paraId="49F58207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 xml:space="preserve">zrównoważone pakowanie (minimalizowanie odpadów, stosowanie ekologicznych materiałów opakowaniowych); </w:t>
      </w:r>
    </w:p>
    <w:p w14:paraId="6A8A2EEA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etykietowanie i identyfikacja opakowań;</w:t>
      </w:r>
    </w:p>
    <w:p w14:paraId="5236C82F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pakowanie specjalistyczne – specyficzne wymagania i procedury;</w:t>
      </w:r>
      <w:r w:rsidRPr="000934F0">
        <w:rPr>
          <w:rFonts w:asciiTheme="minorHAnsi" w:hAnsiTheme="minorHAnsi" w:cstheme="minorHAnsi"/>
          <w:color w:val="000000"/>
        </w:rPr>
        <w:t xml:space="preserve"> </w:t>
      </w:r>
    </w:p>
    <w:p w14:paraId="1AAA929C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 xml:space="preserve">procesy i etapy łańcuchów dostaw; </w:t>
      </w:r>
    </w:p>
    <w:p w14:paraId="1CC734DA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 xml:space="preserve">rola logistyki w łańcuchu dostaw; </w:t>
      </w:r>
    </w:p>
    <w:p w14:paraId="2143624B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transport i dystrybucja produktów;</w:t>
      </w:r>
    </w:p>
    <w:p w14:paraId="49C41E19" w14:textId="59CEA271" w:rsidR="00455C45" w:rsidRPr="000934F0" w:rsidRDefault="00455C45" w:rsidP="005B3F20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zrównoważony rozwój w łańcuchu dostaw i zarządzanie ryzykiem;</w:t>
      </w:r>
    </w:p>
    <w:p w14:paraId="673AA4FC" w14:textId="77777777" w:rsidR="000934F0" w:rsidRPr="000934F0" w:rsidRDefault="000934F0" w:rsidP="000934F0">
      <w:pPr>
        <w:spacing w:after="0" w:line="100" w:lineRule="atLeast"/>
        <w:ind w:left="1800"/>
        <w:jc w:val="both"/>
        <w:rPr>
          <w:rFonts w:asciiTheme="minorHAnsi" w:hAnsiTheme="minorHAnsi" w:cstheme="minorHAnsi"/>
          <w:u w:val="single"/>
        </w:rPr>
      </w:pPr>
    </w:p>
    <w:p w14:paraId="51395E9D" w14:textId="0948AA29" w:rsidR="00455C45" w:rsidRPr="000934F0" w:rsidRDefault="005B3F20" w:rsidP="00455C45">
      <w:pPr>
        <w:numPr>
          <w:ilvl w:val="1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  <w:b/>
          <w:color w:val="000000"/>
          <w:u w:val="single"/>
        </w:rPr>
        <w:lastRenderedPageBreak/>
        <w:t>Część VI</w:t>
      </w:r>
      <w:r w:rsidR="00455C45" w:rsidRPr="000934F0">
        <w:rPr>
          <w:rFonts w:asciiTheme="minorHAnsi" w:hAnsiTheme="minorHAnsi" w:cstheme="minorHAnsi"/>
          <w:b/>
          <w:color w:val="000000"/>
          <w:u w:val="single"/>
        </w:rPr>
        <w:t xml:space="preserve"> </w:t>
      </w:r>
      <w:r w:rsidR="00455C45" w:rsidRPr="000934F0">
        <w:rPr>
          <w:rFonts w:asciiTheme="minorHAnsi" w:hAnsiTheme="minorHAnsi" w:cstheme="minorHAnsi"/>
        </w:rPr>
        <w:t>:</w:t>
      </w:r>
    </w:p>
    <w:p w14:paraId="20EF7E8F" w14:textId="19158363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 xml:space="preserve">Czas trwania : </w:t>
      </w:r>
      <w:r w:rsidR="00624B4C">
        <w:rPr>
          <w:rStyle w:val="normaltextrun"/>
          <w:rFonts w:asciiTheme="minorHAnsi" w:hAnsiTheme="minorHAnsi" w:cstheme="minorHAnsi"/>
        </w:rPr>
        <w:t>przewidywany</w:t>
      </w:r>
      <w:r w:rsidR="00624B4C" w:rsidRPr="000934F0">
        <w:rPr>
          <w:rStyle w:val="normaltextrun"/>
          <w:rFonts w:asciiTheme="minorHAnsi" w:hAnsiTheme="minorHAnsi" w:cstheme="minorHAnsi"/>
        </w:rPr>
        <w:t xml:space="preserve"> czas </w:t>
      </w:r>
      <w:r w:rsidR="00624B4C">
        <w:rPr>
          <w:rStyle w:val="normaltextrun"/>
          <w:rFonts w:asciiTheme="minorHAnsi" w:hAnsiTheme="minorHAnsi" w:cstheme="minorHAnsi"/>
        </w:rPr>
        <w:t xml:space="preserve">trwania </w:t>
      </w:r>
      <w:r w:rsidRPr="000934F0">
        <w:rPr>
          <w:rStyle w:val="normaltextrun"/>
          <w:rFonts w:asciiTheme="minorHAnsi" w:hAnsiTheme="minorHAnsi" w:cstheme="minorHAnsi"/>
        </w:rPr>
        <w:t>szkolenia 300 godzin</w:t>
      </w:r>
    </w:p>
    <w:p w14:paraId="1ED6FF68" w14:textId="77777777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 xml:space="preserve">Forma : </w:t>
      </w:r>
      <w:r w:rsidRPr="000934F0">
        <w:rPr>
          <w:rStyle w:val="normaltextrun"/>
          <w:rFonts w:asciiTheme="minorHAnsi" w:hAnsiTheme="minorHAnsi" w:cstheme="minorHAnsi"/>
          <w:color w:val="000000"/>
        </w:rPr>
        <w:t>wykład, ćwiczenia praktyczne, trening umiejętności.</w:t>
      </w:r>
    </w:p>
    <w:p w14:paraId="3910E8E3" w14:textId="19CDA0D2" w:rsidR="00455C45" w:rsidRPr="000934F0" w:rsidRDefault="00327D43" w:rsidP="00455C45">
      <w:pPr>
        <w:numPr>
          <w:ilvl w:val="2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color w:val="000000"/>
        </w:rPr>
        <w:t>Praca w dwóch grupach po 6 osób</w:t>
      </w:r>
      <w:r w:rsidR="00455C45" w:rsidRPr="000934F0">
        <w:rPr>
          <w:rFonts w:asciiTheme="minorHAnsi" w:hAnsiTheme="minorHAnsi" w:cstheme="minorHAnsi"/>
          <w:color w:val="000000"/>
        </w:rPr>
        <w:t xml:space="preserve"> każda (po 150 godzin szkoleniowych na grupę)</w:t>
      </w:r>
    </w:p>
    <w:p w14:paraId="58C31778" w14:textId="77777777" w:rsidR="00455C45" w:rsidRPr="000934F0" w:rsidRDefault="00455C45" w:rsidP="00455C45">
      <w:pPr>
        <w:numPr>
          <w:ilvl w:val="2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Style w:val="normaltextrun"/>
          <w:rFonts w:asciiTheme="minorHAnsi" w:hAnsiTheme="minorHAnsi" w:cstheme="minorHAnsi"/>
        </w:rPr>
        <w:t>Zagadnienia :</w:t>
      </w:r>
    </w:p>
    <w:p w14:paraId="4F68299D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komunikacja interpersonalna;</w:t>
      </w:r>
    </w:p>
    <w:p w14:paraId="6A114FC3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rozwiązywanie konfliktów;</w:t>
      </w:r>
    </w:p>
    <w:p w14:paraId="352DE2FA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radzenie sobie ze stresem oraz współpraca z innymi pracownikami;</w:t>
      </w:r>
    </w:p>
    <w:p w14:paraId="3C696351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standard i obsługa maszyn oraz urządzeń;</w:t>
      </w:r>
    </w:p>
    <w:p w14:paraId="3213F3BE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utrzymanie stanowiska pracy w czystości;</w:t>
      </w:r>
    </w:p>
    <w:p w14:paraId="427A8748" w14:textId="77777777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przestrzeganie zasad BHP;</w:t>
      </w:r>
    </w:p>
    <w:p w14:paraId="71A4A507" w14:textId="1A63B32C" w:rsidR="00455C45" w:rsidRPr="000934F0" w:rsidRDefault="00455C45" w:rsidP="00455C45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System zarządzania bezpieczeństwem zdrowotnym żywności (HACCP);</w:t>
      </w:r>
    </w:p>
    <w:p w14:paraId="2F74C1BF" w14:textId="66A420EF" w:rsidR="005B3F20" w:rsidRPr="000934F0" w:rsidRDefault="005B3F20" w:rsidP="005B3F20">
      <w:pPr>
        <w:numPr>
          <w:ilvl w:val="1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  <w:b/>
          <w:color w:val="000000"/>
          <w:u w:val="single"/>
        </w:rPr>
        <w:t xml:space="preserve">Część VII </w:t>
      </w:r>
      <w:r w:rsidRPr="000934F0">
        <w:rPr>
          <w:rFonts w:asciiTheme="minorHAnsi" w:hAnsiTheme="minorHAnsi" w:cstheme="minorHAnsi"/>
        </w:rPr>
        <w:t>:</w:t>
      </w:r>
    </w:p>
    <w:p w14:paraId="2D398A3D" w14:textId="5AC4A415" w:rsidR="005B3F20" w:rsidRPr="000934F0" w:rsidRDefault="005B3F20" w:rsidP="005B3F20">
      <w:pPr>
        <w:numPr>
          <w:ilvl w:val="2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 xml:space="preserve">Czas trwania : </w:t>
      </w:r>
      <w:r w:rsidR="00624B4C">
        <w:rPr>
          <w:rStyle w:val="normaltextrun"/>
          <w:rFonts w:asciiTheme="minorHAnsi" w:hAnsiTheme="minorHAnsi" w:cstheme="minorHAnsi"/>
        </w:rPr>
        <w:t>przewidywany</w:t>
      </w:r>
      <w:r w:rsidR="00624B4C" w:rsidRPr="000934F0">
        <w:rPr>
          <w:rStyle w:val="normaltextrun"/>
          <w:rFonts w:asciiTheme="minorHAnsi" w:hAnsiTheme="minorHAnsi" w:cstheme="minorHAnsi"/>
        </w:rPr>
        <w:t xml:space="preserve"> czas </w:t>
      </w:r>
      <w:r w:rsidR="00624B4C">
        <w:rPr>
          <w:rStyle w:val="normaltextrun"/>
          <w:rFonts w:asciiTheme="minorHAnsi" w:hAnsiTheme="minorHAnsi" w:cstheme="minorHAnsi"/>
        </w:rPr>
        <w:t xml:space="preserve">trwania </w:t>
      </w:r>
      <w:r w:rsidRPr="000934F0">
        <w:rPr>
          <w:rStyle w:val="normaltextrun"/>
          <w:rFonts w:asciiTheme="minorHAnsi" w:hAnsiTheme="minorHAnsi" w:cstheme="minorHAnsi"/>
        </w:rPr>
        <w:t>szkolenia 180 godzin</w:t>
      </w:r>
    </w:p>
    <w:p w14:paraId="13791570" w14:textId="77777777" w:rsidR="005B3F20" w:rsidRPr="000934F0" w:rsidRDefault="005B3F20" w:rsidP="005B3F20">
      <w:pPr>
        <w:numPr>
          <w:ilvl w:val="2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 xml:space="preserve">Forma : </w:t>
      </w:r>
      <w:r w:rsidRPr="000934F0">
        <w:rPr>
          <w:rStyle w:val="normaltextrun"/>
          <w:rFonts w:asciiTheme="minorHAnsi" w:hAnsiTheme="minorHAnsi" w:cstheme="minorHAnsi"/>
          <w:color w:val="000000"/>
        </w:rPr>
        <w:t>wykład, ćwiczenia praktyczne, trening umiejętności, studium przypadku</w:t>
      </w:r>
    </w:p>
    <w:p w14:paraId="273823E9" w14:textId="77777777" w:rsidR="005B3F20" w:rsidRPr="000934F0" w:rsidRDefault="005B3F20" w:rsidP="005B3F20">
      <w:pPr>
        <w:numPr>
          <w:ilvl w:val="2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color w:val="000000"/>
        </w:rPr>
        <w:t>Praca w dwóch grupach po 6 osób każda (po 90 godzin szkoleniowych na grupę)</w:t>
      </w:r>
    </w:p>
    <w:p w14:paraId="2FC65A4B" w14:textId="77777777" w:rsidR="005B3F20" w:rsidRPr="000934F0" w:rsidRDefault="005B3F20" w:rsidP="005B3F20">
      <w:pPr>
        <w:numPr>
          <w:ilvl w:val="2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Style w:val="normaltextrun"/>
          <w:rFonts w:asciiTheme="minorHAnsi" w:hAnsiTheme="minorHAnsi" w:cstheme="minorHAnsi"/>
        </w:rPr>
        <w:t>Zagadnienia :</w:t>
      </w:r>
    </w:p>
    <w:p w14:paraId="6782AF02" w14:textId="77777777" w:rsidR="005B3F20" w:rsidRPr="000934F0" w:rsidRDefault="005B3F20" w:rsidP="005B3F20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przygotowanie farszu i nadzienia – słodkiego, słonego, wytrwanego, półwytrawnego, deserowego, mięsnego, wegetariańskiego i wegańskiego;</w:t>
      </w:r>
    </w:p>
    <w:p w14:paraId="1B80CFAC" w14:textId="77777777" w:rsidR="005B3F20" w:rsidRPr="000934F0" w:rsidRDefault="005B3F20" w:rsidP="005B3F20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dekorowanie produktów;</w:t>
      </w:r>
    </w:p>
    <w:p w14:paraId="37ABBB33" w14:textId="77777777" w:rsidR="005B3F20" w:rsidRPr="000934F0" w:rsidRDefault="005B3F20" w:rsidP="005B3F20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przechowywanie i mrożenie;</w:t>
      </w:r>
    </w:p>
    <w:p w14:paraId="52395277" w14:textId="77777777" w:rsidR="005B3F20" w:rsidRPr="000934F0" w:rsidRDefault="005B3F20" w:rsidP="005B3F20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kontrola jakości w gastronomii;</w:t>
      </w:r>
    </w:p>
    <w:p w14:paraId="7C1D8F3F" w14:textId="77777777" w:rsidR="005B3F20" w:rsidRPr="000934F0" w:rsidRDefault="005B3F20" w:rsidP="005B3F20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przygotowywanie dań mącznych z wykorzystaniem kształtek okazjonalnych;</w:t>
      </w:r>
    </w:p>
    <w:p w14:paraId="150D52EF" w14:textId="77777777" w:rsidR="005B3F20" w:rsidRPr="000934F0" w:rsidRDefault="005B3F20" w:rsidP="005B3F20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praktyczne podejście do zmiany stylu życia nawyków żywieniowych - wstęp do żywienia niskowęglowodanowego; </w:t>
      </w:r>
    </w:p>
    <w:p w14:paraId="3B3355CB" w14:textId="77777777" w:rsidR="005B3F20" w:rsidRPr="000934F0" w:rsidRDefault="005B3F20" w:rsidP="005B3F20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wpływ żywienia niskowęglowodanowego na poszczególne funkcje organizmu;</w:t>
      </w:r>
    </w:p>
    <w:p w14:paraId="3B6F24B6" w14:textId="77777777" w:rsidR="005B3F20" w:rsidRPr="000934F0" w:rsidRDefault="005B3F20" w:rsidP="005B3F20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odpowiednie nawyki żywieniowe i styl życia wspierające zdrowie;</w:t>
      </w:r>
    </w:p>
    <w:p w14:paraId="31E03D66" w14:textId="77777777" w:rsidR="005B3F20" w:rsidRPr="000934F0" w:rsidRDefault="005B3F20" w:rsidP="005B3F20">
      <w:pPr>
        <w:numPr>
          <w:ilvl w:val="3"/>
          <w:numId w:val="7"/>
        </w:numPr>
        <w:spacing w:after="0" w:line="100" w:lineRule="atLeast"/>
        <w:jc w:val="both"/>
        <w:rPr>
          <w:rFonts w:asciiTheme="minorHAnsi" w:hAnsiTheme="minorHAnsi" w:cstheme="minorHAnsi"/>
          <w:u w:val="single"/>
        </w:rPr>
      </w:pPr>
      <w:r w:rsidRPr="000934F0">
        <w:rPr>
          <w:rFonts w:asciiTheme="minorHAnsi" w:hAnsiTheme="minorHAnsi" w:cstheme="minorHAnsi"/>
        </w:rPr>
        <w:t>przygotowania dań mącznych, narzędzi i wyposażenia kuchni;</w:t>
      </w:r>
    </w:p>
    <w:p w14:paraId="7DDD578D" w14:textId="77777777" w:rsidR="005B3F20" w:rsidRPr="000934F0" w:rsidRDefault="005B3F20" w:rsidP="005B3F20">
      <w:pPr>
        <w:spacing w:after="0" w:line="100" w:lineRule="atLeast"/>
        <w:ind w:left="1080"/>
        <w:jc w:val="both"/>
        <w:rPr>
          <w:rFonts w:asciiTheme="minorHAnsi" w:hAnsiTheme="minorHAnsi" w:cstheme="minorHAnsi"/>
          <w:u w:val="single"/>
        </w:rPr>
      </w:pPr>
    </w:p>
    <w:p w14:paraId="545BEF82" w14:textId="77777777" w:rsidR="00455C45" w:rsidRPr="000934F0" w:rsidRDefault="00455C45" w:rsidP="00455C45">
      <w:pPr>
        <w:spacing w:line="100" w:lineRule="atLeast"/>
        <w:rPr>
          <w:rStyle w:val="normaltextrun"/>
          <w:rFonts w:asciiTheme="minorHAnsi" w:hAnsiTheme="minorHAnsi" w:cstheme="minorHAnsi"/>
        </w:rPr>
      </w:pPr>
    </w:p>
    <w:p w14:paraId="30A6137C" w14:textId="2F1499AC" w:rsidR="00455C45" w:rsidRPr="000934F0" w:rsidRDefault="00455C45" w:rsidP="004D4022">
      <w:pPr>
        <w:numPr>
          <w:ilvl w:val="0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  <w:b/>
        </w:rPr>
      </w:pPr>
      <w:r w:rsidRPr="000934F0">
        <w:rPr>
          <w:rStyle w:val="normaltextrun"/>
          <w:rFonts w:asciiTheme="minorHAnsi" w:hAnsiTheme="minorHAnsi" w:cstheme="minorHAnsi"/>
          <w:b/>
        </w:rPr>
        <w:t xml:space="preserve">W odniesieniu do każdej z części zamówienia – Zamawiający wymaga aby oferenci przedstawili projekt programu szkoleniowego obejmującego zagadnienia, które mają zostać poruszone podczas szkolenia (uwzględniający minimalny zakres dla poszczególnych części, opisany w pkt 5), łączny czas poświęcony dla omówienia konkretnych zagadnień (np. Przestrzeganie zasad BHP – 20 godzin), planowana forma szkoleniowa dla poszczególnych zagadnień. </w:t>
      </w:r>
    </w:p>
    <w:p w14:paraId="44581900" w14:textId="77777777" w:rsidR="004D4022" w:rsidRPr="000934F0" w:rsidRDefault="004D4022" w:rsidP="004D4022">
      <w:pPr>
        <w:spacing w:after="0" w:line="100" w:lineRule="atLeast"/>
        <w:ind w:left="720"/>
        <w:jc w:val="both"/>
        <w:rPr>
          <w:rStyle w:val="normaltextrun"/>
          <w:rFonts w:asciiTheme="minorHAnsi" w:hAnsiTheme="minorHAnsi" w:cstheme="minorHAnsi"/>
        </w:rPr>
      </w:pPr>
    </w:p>
    <w:p w14:paraId="3269575F" w14:textId="73AA28D6" w:rsidR="004D4022" w:rsidRPr="000934F0" w:rsidRDefault="004D4022" w:rsidP="004D4022">
      <w:pPr>
        <w:numPr>
          <w:ilvl w:val="0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>Zamawiający wymaga, aby na dzień złożenia wniosku Wykonawca był wpisany do Rejestru Instytucji Szkoleniowych, o którym mowa w ustawie z dnia 20 kwietnia 2004 r. o promocji zatrudnienia i instytucjach rynku pracy.</w:t>
      </w:r>
    </w:p>
    <w:p w14:paraId="43FFA2EB" w14:textId="77777777" w:rsidR="004D4022" w:rsidRPr="000934F0" w:rsidRDefault="004D4022" w:rsidP="004D4022">
      <w:pPr>
        <w:spacing w:after="0" w:line="100" w:lineRule="atLeast"/>
        <w:ind w:left="720"/>
        <w:jc w:val="both"/>
        <w:rPr>
          <w:rStyle w:val="normaltextrun"/>
          <w:rFonts w:asciiTheme="minorHAnsi" w:hAnsiTheme="minorHAnsi" w:cstheme="minorHAnsi"/>
          <w:b/>
        </w:rPr>
      </w:pPr>
    </w:p>
    <w:p w14:paraId="6E464BB1" w14:textId="77777777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Zamawiający wymaga, aby każde szkolenia w ramach każdej z części zamówienia rozpocząć testem sprawdzającym poziom wiedzy uczestników (pre-test) oraz zakończyć dane szkolenie post-testem. Po przeprowadzeniu szkolenia każdy z uczestników otrzyma od Wykonawcy certyfikat o ukończonym szkoleniu.</w:t>
      </w:r>
    </w:p>
    <w:p w14:paraId="19D2C8BA" w14:textId="77777777" w:rsidR="00455C45" w:rsidRPr="000934F0" w:rsidRDefault="00455C45" w:rsidP="00455C45">
      <w:pPr>
        <w:spacing w:line="100" w:lineRule="atLeast"/>
        <w:ind w:left="720"/>
        <w:rPr>
          <w:rStyle w:val="normaltextrun"/>
          <w:rFonts w:asciiTheme="minorHAnsi" w:hAnsiTheme="minorHAnsi" w:cstheme="minorHAnsi"/>
        </w:rPr>
      </w:pPr>
    </w:p>
    <w:p w14:paraId="466B5220" w14:textId="708933E5" w:rsidR="00455C45" w:rsidRPr="000934F0" w:rsidRDefault="00455C45" w:rsidP="00624B4C">
      <w:pPr>
        <w:numPr>
          <w:ilvl w:val="0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Szczegółowy harmonogram świadczenia usług szkoleniowych będzie ustalany indywidualnie przez Zamawiającego z udziałem Wykonawcy/Wykonawców i dostosowany do potrzeb osób biorących udział w szkoleniach.</w:t>
      </w:r>
      <w:r w:rsidR="00624B4C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1E3A6534" w14:textId="77777777" w:rsidR="00455C45" w:rsidRPr="000934F0" w:rsidRDefault="00455C45" w:rsidP="00624B4C">
      <w:pPr>
        <w:spacing w:line="100" w:lineRule="atLeast"/>
        <w:ind w:left="360"/>
        <w:rPr>
          <w:rStyle w:val="normaltextrun"/>
          <w:rFonts w:asciiTheme="minorHAnsi" w:hAnsiTheme="minorHAnsi" w:cstheme="minorHAnsi"/>
        </w:rPr>
      </w:pPr>
    </w:p>
    <w:p w14:paraId="41492B9F" w14:textId="77777777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>W odniesieniu do szkoleń, których czas trwania podczas jednego dnia przekracza 6 godzin, Zamawiający wymaga zorganizowania dla uczestników szkolenia przerwy kawowej/posiłku.</w:t>
      </w:r>
    </w:p>
    <w:p w14:paraId="2F1B414A" w14:textId="77777777" w:rsidR="00455C45" w:rsidRPr="000934F0" w:rsidRDefault="00455C45" w:rsidP="00455C45">
      <w:pPr>
        <w:spacing w:line="100" w:lineRule="atLeast"/>
        <w:ind w:left="720"/>
        <w:rPr>
          <w:rStyle w:val="normaltextrun"/>
          <w:rFonts w:asciiTheme="minorHAnsi" w:hAnsiTheme="minorHAnsi" w:cstheme="minorHAnsi"/>
        </w:rPr>
      </w:pPr>
    </w:p>
    <w:p w14:paraId="43A47525" w14:textId="77777777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Zamawiający wymaga dostarczenia przez Podmiot realizujący szkolenia wszelkich materiałów w tym: kart pracy, zeszytów ćwiczeń, konspektów informacyjnych, materiałów spożywczych i biurowych itp. wykorzystywanych podczas szkolenia.</w:t>
      </w:r>
    </w:p>
    <w:p w14:paraId="172EEE4D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</w:p>
    <w:p w14:paraId="7E78BBFD" w14:textId="77777777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shd w:val="clear" w:color="auto" w:fill="FFFFFF"/>
        </w:rPr>
        <w:t>Z</w:t>
      </w:r>
      <w:r w:rsidRPr="000934F0">
        <w:rPr>
          <w:rFonts w:asciiTheme="minorHAnsi" w:hAnsiTheme="minorHAnsi" w:cstheme="minorHAnsi"/>
        </w:rPr>
        <w:t>amawiający podpisze z wybranym Wykonawcą/Wykonawcami umowę cywilnoprawną</w:t>
      </w:r>
    </w:p>
    <w:p w14:paraId="78D0C5B4" w14:textId="77777777" w:rsidR="00455C45" w:rsidRPr="000934F0" w:rsidRDefault="00455C45" w:rsidP="00455C45">
      <w:pPr>
        <w:rPr>
          <w:rFonts w:asciiTheme="minorHAnsi" w:hAnsiTheme="minorHAnsi" w:cstheme="minorHAnsi"/>
        </w:rPr>
      </w:pPr>
    </w:p>
    <w:p w14:paraId="7C3D80B3" w14:textId="77777777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Oferty mogą składać zarówno osoby fizyczne jak i osoby prawne.</w:t>
      </w:r>
    </w:p>
    <w:p w14:paraId="5E7F4C09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</w:p>
    <w:p w14:paraId="5494DC98" w14:textId="77777777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Zamawiający dopuszcza możliwość składania ofert częściowych.</w:t>
      </w:r>
    </w:p>
    <w:p w14:paraId="6DDF9F90" w14:textId="77777777" w:rsidR="00455C45" w:rsidRPr="000934F0" w:rsidRDefault="00455C45" w:rsidP="00455C45">
      <w:pPr>
        <w:spacing w:line="100" w:lineRule="atLeast"/>
        <w:ind w:left="720"/>
        <w:rPr>
          <w:rFonts w:asciiTheme="minorHAnsi" w:hAnsiTheme="minorHAnsi" w:cstheme="minorHAnsi"/>
        </w:rPr>
      </w:pPr>
    </w:p>
    <w:p w14:paraId="36F94A2E" w14:textId="77777777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Fonts w:asciiTheme="minorHAnsi" w:hAnsiTheme="minorHAnsi" w:cstheme="minorHAnsi"/>
          <w:b/>
          <w:u w:val="single"/>
        </w:rPr>
      </w:pPr>
      <w:r w:rsidRPr="000934F0">
        <w:rPr>
          <w:rFonts w:asciiTheme="minorHAnsi" w:hAnsiTheme="minorHAnsi" w:cstheme="minorHAnsi"/>
          <w:b/>
          <w:u w:val="single"/>
        </w:rPr>
        <w:t>Szkolenia zostaną przeprowadzone w miejscu wskazanym przez Zamawiającego na terenie Miasta Łodzi oraz powiatu Zgierskiego</w:t>
      </w:r>
    </w:p>
    <w:p w14:paraId="149F8BB9" w14:textId="77777777" w:rsidR="00455C45" w:rsidRPr="000934F0" w:rsidRDefault="00455C45" w:rsidP="00455C45">
      <w:pPr>
        <w:rPr>
          <w:rFonts w:asciiTheme="minorHAnsi" w:hAnsiTheme="minorHAnsi" w:cstheme="minorHAnsi"/>
          <w:b/>
          <w:u w:val="single"/>
        </w:rPr>
      </w:pPr>
    </w:p>
    <w:p w14:paraId="47BFF6D9" w14:textId="77777777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</w:rPr>
        <w:t xml:space="preserve">W odniesieniu do każdej z 7 części zamówienia, Wykonawca zobowiązany będzie w szczególności do : </w:t>
      </w:r>
    </w:p>
    <w:p w14:paraId="2A6DB6FA" w14:textId="77777777" w:rsidR="00455C45" w:rsidRPr="000934F0" w:rsidRDefault="00455C45" w:rsidP="00455C45">
      <w:pPr>
        <w:pStyle w:val="Akapitzlist"/>
        <w:rPr>
          <w:rFonts w:cstheme="minorHAnsi"/>
          <w:sz w:val="22"/>
          <w:szCs w:val="22"/>
        </w:rPr>
      </w:pPr>
    </w:p>
    <w:p w14:paraId="4E116DFC" w14:textId="77777777" w:rsidR="00455C45" w:rsidRPr="000934F0" w:rsidRDefault="00455C45" w:rsidP="00455C45">
      <w:pPr>
        <w:pStyle w:val="Akapitzlist"/>
        <w:numPr>
          <w:ilvl w:val="0"/>
          <w:numId w:val="13"/>
        </w:numPr>
        <w:suppressAutoHyphens/>
        <w:spacing w:line="100" w:lineRule="atLeast"/>
        <w:rPr>
          <w:rFonts w:cstheme="minorHAnsi"/>
          <w:sz w:val="22"/>
          <w:szCs w:val="22"/>
        </w:rPr>
      </w:pPr>
      <w:r w:rsidRPr="000934F0">
        <w:rPr>
          <w:rFonts w:cstheme="minorHAnsi"/>
          <w:sz w:val="22"/>
          <w:szCs w:val="22"/>
        </w:rPr>
        <w:t>przeprowadzenia szkolenia zgodnie z ustalonym przez Zamawiającego z udziałem Wykonawcy harmonogramem;</w:t>
      </w:r>
    </w:p>
    <w:p w14:paraId="0DB53C3C" w14:textId="77777777" w:rsidR="00455C45" w:rsidRPr="000934F0" w:rsidRDefault="00455C45" w:rsidP="00455C45">
      <w:pPr>
        <w:pStyle w:val="Akapitzlist"/>
        <w:numPr>
          <w:ilvl w:val="0"/>
          <w:numId w:val="13"/>
        </w:numPr>
        <w:suppressAutoHyphens/>
        <w:spacing w:line="100" w:lineRule="atLeast"/>
        <w:rPr>
          <w:rFonts w:cstheme="minorHAnsi"/>
          <w:sz w:val="22"/>
          <w:szCs w:val="22"/>
        </w:rPr>
      </w:pPr>
      <w:r w:rsidRPr="000934F0">
        <w:rPr>
          <w:rFonts w:cstheme="minorHAnsi"/>
          <w:sz w:val="22"/>
          <w:szCs w:val="22"/>
        </w:rPr>
        <w:t xml:space="preserve">przygotowania programu szkolenia oraz przygotowania i powielenia materiałów dydaktycznych wraz z zachowaniem zasad </w:t>
      </w:r>
      <w:r w:rsidRPr="000934F0">
        <w:rPr>
          <w:rFonts w:cstheme="minorHAnsi"/>
          <w:color w:val="auto"/>
          <w:sz w:val="22"/>
          <w:szCs w:val="22"/>
        </w:rPr>
        <w:t>informowania o projekcie (Program szkolenia podlega zaakceptowaniu przez Zamawiającego. Zamawiający jest uprawniony do zgłaszania uwag i sugestii odnośnie dostarczonego programu w terminie do 3 dnia roboczego przed planowanym terminem rozpoczęcia szkolenia, Wykonawca zaś jest zobowiązany do uwzględnienia uwag i sugestii Zamawiającego).</w:t>
      </w:r>
      <w:r w:rsidRPr="000934F0">
        <w:rPr>
          <w:rFonts w:cstheme="minorHAnsi"/>
          <w:color w:val="auto"/>
        </w:rPr>
        <w:t xml:space="preserve"> </w:t>
      </w:r>
    </w:p>
    <w:p w14:paraId="7CD47B8C" w14:textId="77777777" w:rsidR="00455C45" w:rsidRPr="000934F0" w:rsidRDefault="00455C45" w:rsidP="00455C45">
      <w:pPr>
        <w:pStyle w:val="Akapitzlist"/>
        <w:numPr>
          <w:ilvl w:val="0"/>
          <w:numId w:val="13"/>
        </w:numPr>
        <w:suppressAutoHyphens/>
        <w:spacing w:line="100" w:lineRule="atLeast"/>
        <w:rPr>
          <w:rFonts w:cstheme="minorHAnsi"/>
          <w:color w:val="auto"/>
          <w:sz w:val="22"/>
          <w:szCs w:val="22"/>
        </w:rPr>
      </w:pPr>
      <w:r w:rsidRPr="000934F0">
        <w:rPr>
          <w:rFonts w:cstheme="minorHAnsi"/>
          <w:sz w:val="22"/>
          <w:szCs w:val="22"/>
        </w:rPr>
        <w:t>prowadzenie listy obecności uczestników szkol</w:t>
      </w:r>
      <w:r w:rsidRPr="000934F0">
        <w:rPr>
          <w:rFonts w:cstheme="minorHAnsi"/>
          <w:color w:val="auto"/>
          <w:sz w:val="22"/>
          <w:szCs w:val="22"/>
        </w:rPr>
        <w:t>enia;</w:t>
      </w:r>
    </w:p>
    <w:p w14:paraId="7E949B13" w14:textId="77777777" w:rsidR="00455C45" w:rsidRPr="000934F0" w:rsidRDefault="00455C45" w:rsidP="00455C45">
      <w:pPr>
        <w:pStyle w:val="Akapitzlist"/>
        <w:numPr>
          <w:ilvl w:val="0"/>
          <w:numId w:val="13"/>
        </w:numPr>
        <w:suppressAutoHyphens/>
        <w:spacing w:line="100" w:lineRule="atLeast"/>
        <w:rPr>
          <w:rFonts w:cstheme="minorHAnsi"/>
          <w:color w:val="auto"/>
          <w:sz w:val="22"/>
          <w:szCs w:val="22"/>
        </w:rPr>
      </w:pPr>
      <w:r w:rsidRPr="000934F0">
        <w:rPr>
          <w:rFonts w:cstheme="minorHAnsi"/>
          <w:color w:val="auto"/>
          <w:sz w:val="22"/>
          <w:szCs w:val="22"/>
        </w:rPr>
        <w:t>zapewnienia doświadczonych trenerów na każdy rodzaj szkolenia, odpowiedzialnych za przeprowadzenie szkoleń pod względem merytorycznym,</w:t>
      </w:r>
    </w:p>
    <w:p w14:paraId="260E136D" w14:textId="77777777" w:rsidR="00455C45" w:rsidRPr="000934F0" w:rsidRDefault="00455C45" w:rsidP="00455C45">
      <w:pPr>
        <w:pStyle w:val="Akapitzlist"/>
        <w:numPr>
          <w:ilvl w:val="0"/>
          <w:numId w:val="13"/>
        </w:numPr>
        <w:suppressAutoHyphens/>
        <w:spacing w:line="100" w:lineRule="atLeast"/>
        <w:rPr>
          <w:rFonts w:cstheme="minorHAnsi"/>
          <w:color w:val="auto"/>
          <w:sz w:val="22"/>
          <w:szCs w:val="22"/>
        </w:rPr>
      </w:pPr>
      <w:r w:rsidRPr="000934F0">
        <w:rPr>
          <w:rFonts w:cstheme="minorHAnsi"/>
          <w:color w:val="auto"/>
          <w:sz w:val="22"/>
          <w:szCs w:val="22"/>
        </w:rPr>
        <w:t>przygotowania i przeprowadzenia egzaminu weryfikującego kompetencje oraz opracowania wyników egzaminu</w:t>
      </w:r>
    </w:p>
    <w:p w14:paraId="050C0941" w14:textId="77777777" w:rsidR="00455C45" w:rsidRPr="000934F0" w:rsidRDefault="00455C45" w:rsidP="00455C45">
      <w:pPr>
        <w:pStyle w:val="Akapitzlist"/>
        <w:numPr>
          <w:ilvl w:val="0"/>
          <w:numId w:val="13"/>
        </w:numPr>
        <w:suppressAutoHyphens/>
        <w:spacing w:line="100" w:lineRule="atLeast"/>
        <w:rPr>
          <w:rFonts w:cstheme="minorHAnsi"/>
          <w:color w:val="auto"/>
          <w:sz w:val="22"/>
          <w:szCs w:val="22"/>
        </w:rPr>
      </w:pPr>
      <w:r w:rsidRPr="000934F0">
        <w:rPr>
          <w:rFonts w:cstheme="minorHAnsi"/>
          <w:color w:val="auto"/>
          <w:sz w:val="22"/>
          <w:szCs w:val="22"/>
        </w:rPr>
        <w:lastRenderedPageBreak/>
        <w:t>przekazania Zamawiającemu po zakończeniu szkolenia: oryginałów list obecności, kopii zaświadczeń  o odbyciu szkolenia, konspektu zajęć warsztatowych sporządzonego oddzielnie dla każdej części szkolenia</w:t>
      </w:r>
    </w:p>
    <w:p w14:paraId="39CBAF1F" w14:textId="77777777" w:rsidR="00455C45" w:rsidRPr="000934F0" w:rsidRDefault="00455C45" w:rsidP="00455C45">
      <w:pPr>
        <w:pStyle w:val="Akapitzlist"/>
        <w:numPr>
          <w:ilvl w:val="0"/>
          <w:numId w:val="13"/>
        </w:numPr>
        <w:suppressAutoHyphens/>
        <w:spacing w:line="100" w:lineRule="atLeast"/>
        <w:rPr>
          <w:rFonts w:cstheme="minorHAnsi"/>
          <w:color w:val="auto"/>
          <w:sz w:val="22"/>
          <w:szCs w:val="22"/>
        </w:rPr>
      </w:pPr>
      <w:r w:rsidRPr="000934F0">
        <w:rPr>
          <w:rFonts w:cstheme="minorHAnsi"/>
          <w:color w:val="auto"/>
          <w:sz w:val="22"/>
          <w:szCs w:val="22"/>
        </w:rPr>
        <w:t>umożliwienia Zamawiającemu bądź innym uprawnionym Instytucjom zmonitorowania szkolenia</w:t>
      </w:r>
    </w:p>
    <w:p w14:paraId="560A0E0E" w14:textId="77777777" w:rsidR="00455C45" w:rsidRPr="000934F0" w:rsidRDefault="00455C45" w:rsidP="00455C45">
      <w:pPr>
        <w:pStyle w:val="Akapitzlist"/>
        <w:numPr>
          <w:ilvl w:val="0"/>
          <w:numId w:val="13"/>
        </w:numPr>
        <w:suppressAutoHyphens/>
        <w:spacing w:line="100" w:lineRule="atLeast"/>
        <w:rPr>
          <w:rFonts w:cstheme="minorHAnsi"/>
          <w:sz w:val="22"/>
          <w:szCs w:val="22"/>
        </w:rPr>
      </w:pPr>
      <w:r w:rsidRPr="000934F0">
        <w:rPr>
          <w:rFonts w:cstheme="minorHAnsi"/>
          <w:color w:val="auto"/>
          <w:sz w:val="22"/>
          <w:szCs w:val="22"/>
        </w:rPr>
        <w:t>opracowania wzoru zaświadczenia. Każde szkolenie powinno zostać zakończone wydaniem zaświadczenia. Na zaświadczeniu powinien być wyszczególniony dokładny zakres poznanych podczas szkolenia zagadnień wraz z odpowiadającą im ilością godzin oraz informacją o współfinansowaniu przedsięwzięcia przez Unię Europejską. Wykonawca obowiązany jest uzyskać akceptację wzoru zaświadczenia przez Zamawiającego</w:t>
      </w:r>
    </w:p>
    <w:p w14:paraId="5ACA0819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b/>
        </w:rPr>
      </w:pPr>
    </w:p>
    <w:p w14:paraId="55C2B782" w14:textId="0F9D6FFB" w:rsidR="00327D43" w:rsidRPr="000934F0" w:rsidRDefault="004D4022" w:rsidP="004D4022">
      <w:pPr>
        <w:numPr>
          <w:ilvl w:val="0"/>
          <w:numId w:val="7"/>
        </w:numPr>
        <w:spacing w:after="0" w:line="100" w:lineRule="atLeast"/>
        <w:jc w:val="both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  <w:b/>
        </w:rPr>
        <w:t xml:space="preserve">Wymagane kwalifikacje (Wiedza i doświadczenie) – w odniesieniu do każdej z 7 części zamówienia </w:t>
      </w:r>
      <w:r w:rsidR="00327D43" w:rsidRPr="000934F0">
        <w:rPr>
          <w:rFonts w:asciiTheme="minorHAnsi" w:hAnsiTheme="minorHAnsi" w:cstheme="minorHAnsi"/>
          <w:b/>
        </w:rPr>
        <w:t xml:space="preserve">- </w:t>
      </w:r>
      <w:r w:rsidR="00D73635" w:rsidRPr="000934F0">
        <w:rPr>
          <w:rFonts w:asciiTheme="minorHAnsi" w:hAnsiTheme="minorHAnsi" w:cstheme="minorHAnsi"/>
          <w:b/>
        </w:rPr>
        <w:t>oferent</w:t>
      </w:r>
      <w:r w:rsidRPr="000934F0">
        <w:rPr>
          <w:rFonts w:asciiTheme="minorHAnsi" w:hAnsiTheme="minorHAnsi" w:cstheme="minorHAnsi"/>
          <w:b/>
        </w:rPr>
        <w:t xml:space="preserve"> musi wykazać, że dysponuje lub będzie dysponować </w:t>
      </w:r>
      <w:r w:rsidR="00327D43" w:rsidRPr="000934F0">
        <w:rPr>
          <w:rFonts w:asciiTheme="minorHAnsi" w:hAnsiTheme="minorHAnsi" w:cstheme="minorHAnsi"/>
          <w:b/>
        </w:rPr>
        <w:t xml:space="preserve">co najmniej jedną </w:t>
      </w:r>
      <w:r w:rsidRPr="000934F0">
        <w:rPr>
          <w:rFonts w:asciiTheme="minorHAnsi" w:hAnsiTheme="minorHAnsi" w:cstheme="minorHAnsi"/>
          <w:b/>
        </w:rPr>
        <w:t>osobą, która</w:t>
      </w:r>
      <w:r w:rsidR="00327D43" w:rsidRPr="000934F0">
        <w:rPr>
          <w:rFonts w:asciiTheme="minorHAnsi" w:hAnsiTheme="minorHAnsi" w:cstheme="minorHAnsi"/>
          <w:b/>
        </w:rPr>
        <w:t xml:space="preserve"> ma co najmniej 2 lata doświadczenia w obszarze szkolenia. Jednocześnie Zamawiający wskazuje, że ta sama osoba może być wykazana w odniesieniu do kilku różnych części Zamówienia.</w:t>
      </w:r>
    </w:p>
    <w:p w14:paraId="66B01C93" w14:textId="77777777" w:rsidR="00327D43" w:rsidRPr="000934F0" w:rsidRDefault="00327D43" w:rsidP="00327D43">
      <w:pPr>
        <w:spacing w:after="0" w:line="100" w:lineRule="atLeast"/>
        <w:jc w:val="both"/>
        <w:rPr>
          <w:rFonts w:asciiTheme="minorHAnsi" w:hAnsiTheme="minorHAnsi" w:cstheme="minorHAnsi"/>
          <w:b/>
        </w:rPr>
      </w:pPr>
    </w:p>
    <w:p w14:paraId="32EFD1B5" w14:textId="732084A6" w:rsidR="004D4022" w:rsidRPr="000934F0" w:rsidRDefault="00327D43" w:rsidP="00327D43">
      <w:pPr>
        <w:spacing w:after="0" w:line="100" w:lineRule="atLeast"/>
        <w:ind w:left="708"/>
        <w:jc w:val="both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  <w:b/>
          <w:u w:val="single"/>
        </w:rPr>
        <w:t>Weryfikacja warunku</w:t>
      </w:r>
      <w:r w:rsidRPr="000934F0">
        <w:rPr>
          <w:rFonts w:asciiTheme="minorHAnsi" w:hAnsiTheme="minorHAnsi" w:cstheme="minorHAnsi"/>
          <w:b/>
        </w:rPr>
        <w:t xml:space="preserve"> </w:t>
      </w:r>
      <w:r w:rsidRPr="000934F0">
        <w:rPr>
          <w:rFonts w:asciiTheme="minorHAnsi" w:hAnsiTheme="minorHAnsi" w:cstheme="minorHAnsi"/>
        </w:rPr>
        <w:t>następuje na podstawie Oświadczenia o spełnianiu warunków</w:t>
      </w:r>
      <w:r w:rsidRPr="000934F0">
        <w:rPr>
          <w:rFonts w:asciiTheme="minorHAnsi" w:hAnsiTheme="minorHAnsi" w:cstheme="minorHAnsi"/>
          <w:b/>
        </w:rPr>
        <w:t xml:space="preserve"> </w:t>
      </w:r>
      <w:r w:rsidRPr="000934F0">
        <w:rPr>
          <w:rFonts w:asciiTheme="minorHAnsi" w:hAnsiTheme="minorHAnsi" w:cstheme="minorHAnsi"/>
        </w:rPr>
        <w:t>przy czym</w:t>
      </w:r>
      <w:r w:rsidRPr="000934F0">
        <w:rPr>
          <w:rFonts w:asciiTheme="minorHAnsi" w:hAnsiTheme="minorHAnsi" w:cstheme="minorHAnsi"/>
          <w:b/>
        </w:rPr>
        <w:t xml:space="preserve"> </w:t>
      </w:r>
      <w:r w:rsidRPr="000934F0">
        <w:rPr>
          <w:rFonts w:asciiTheme="minorHAnsi" w:hAnsiTheme="minorHAnsi" w:cstheme="minorHAnsi"/>
        </w:rPr>
        <w:t>na żądanie Zamawiającego, Wykonawca zobowiązany jest do przedłożenia Zamawiającemu dokumentów potwierdzających spełnienie warunku.</w:t>
      </w:r>
    </w:p>
    <w:p w14:paraId="02492E76" w14:textId="77777777" w:rsidR="004D4022" w:rsidRPr="000934F0" w:rsidRDefault="004D4022" w:rsidP="004D4022">
      <w:pPr>
        <w:spacing w:after="0" w:line="100" w:lineRule="atLeast"/>
        <w:ind w:left="720"/>
        <w:jc w:val="both"/>
        <w:rPr>
          <w:rFonts w:asciiTheme="minorHAnsi" w:hAnsiTheme="minorHAnsi" w:cstheme="minorHAnsi"/>
          <w:b/>
        </w:rPr>
      </w:pPr>
    </w:p>
    <w:p w14:paraId="13A59F32" w14:textId="51D9B6E5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Zamawiający wskazuje, że wysokość wynagrodzenia należnego Wykonawcy za realizację szkoleń,  zależna jest od liczby przeprowadzonych godzin nie zaś od liczby uczestników danego szkolenia. Wynagrodzenie każdorazowo zostanie obliczone z uwzględnieniem zadeklarowanej przez Wykonawcę w ofercie ceny brutto za 1 godzinę danego szkolenia.</w:t>
      </w:r>
    </w:p>
    <w:p w14:paraId="53D8FB28" w14:textId="77777777" w:rsidR="00455C45" w:rsidRPr="000934F0" w:rsidRDefault="00455C45" w:rsidP="00455C45">
      <w:pPr>
        <w:spacing w:line="100" w:lineRule="atLeast"/>
        <w:rPr>
          <w:rStyle w:val="Pogrubienie"/>
          <w:rFonts w:asciiTheme="minorHAnsi" w:hAnsiTheme="minorHAnsi" w:cstheme="minorHAnsi"/>
          <w:color w:val="000000"/>
        </w:rPr>
      </w:pPr>
    </w:p>
    <w:p w14:paraId="46281E00" w14:textId="77777777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Style w:val="Pogrubienie"/>
          <w:rFonts w:asciiTheme="minorHAnsi" w:hAnsiTheme="minorHAnsi" w:cstheme="minorHAnsi"/>
          <w:color w:val="000000"/>
        </w:rPr>
      </w:pPr>
      <w:r w:rsidRPr="000934F0">
        <w:rPr>
          <w:rStyle w:val="Pogrubienie"/>
          <w:rFonts w:asciiTheme="minorHAnsi" w:hAnsiTheme="minorHAnsi" w:cstheme="minorHAnsi"/>
          <w:bCs w:val="0"/>
          <w:color w:val="000000"/>
        </w:rPr>
        <w:t>Informacja na temat sposobu rozliczenia zrealizowanej usługi</w:t>
      </w:r>
    </w:p>
    <w:p w14:paraId="0C13B221" w14:textId="77777777" w:rsidR="00455C45" w:rsidRPr="000934F0" w:rsidRDefault="00455C45" w:rsidP="00455C45">
      <w:pPr>
        <w:numPr>
          <w:ilvl w:val="1"/>
          <w:numId w:val="8"/>
        </w:numPr>
        <w:spacing w:after="0" w:line="100" w:lineRule="atLeast"/>
        <w:jc w:val="both"/>
        <w:rPr>
          <w:rStyle w:val="Pogrubienie"/>
          <w:rFonts w:asciiTheme="minorHAnsi" w:hAnsiTheme="minorHAnsi" w:cstheme="minorHAnsi"/>
          <w:b w:val="0"/>
          <w:color w:val="000000"/>
        </w:rPr>
      </w:pPr>
      <w:r w:rsidRPr="000934F0">
        <w:rPr>
          <w:rStyle w:val="Pogrubienie"/>
          <w:rFonts w:asciiTheme="minorHAnsi" w:hAnsiTheme="minorHAnsi" w:cstheme="minorHAnsi"/>
          <w:b w:val="0"/>
          <w:color w:val="000000"/>
        </w:rPr>
        <w:t>Rozliczenie będzie następowało w cyklach jednomiesięcznych,</w:t>
      </w:r>
    </w:p>
    <w:p w14:paraId="6AA56471" w14:textId="77777777" w:rsidR="00455C45" w:rsidRPr="000934F0" w:rsidRDefault="00455C45" w:rsidP="00455C45">
      <w:pPr>
        <w:numPr>
          <w:ilvl w:val="1"/>
          <w:numId w:val="8"/>
        </w:numPr>
        <w:spacing w:after="0" w:line="100" w:lineRule="atLeast"/>
        <w:jc w:val="both"/>
        <w:rPr>
          <w:rStyle w:val="Pogrubienie"/>
          <w:rFonts w:asciiTheme="minorHAnsi" w:hAnsiTheme="minorHAnsi" w:cstheme="minorHAnsi"/>
          <w:b w:val="0"/>
          <w:color w:val="000000"/>
        </w:rPr>
      </w:pPr>
      <w:r w:rsidRPr="000934F0">
        <w:rPr>
          <w:rStyle w:val="Pogrubienie"/>
          <w:rFonts w:asciiTheme="minorHAnsi" w:hAnsiTheme="minorHAnsi" w:cstheme="minorHAnsi"/>
          <w:b w:val="0"/>
          <w:color w:val="000000"/>
        </w:rPr>
        <w:t>Dokumentem rozliczeniowym będzie faktura przelewowa z 14 dniowym terminem płatności.</w:t>
      </w:r>
    </w:p>
    <w:p w14:paraId="660B35B0" w14:textId="77777777" w:rsidR="00455C45" w:rsidRPr="000934F0" w:rsidRDefault="00455C45" w:rsidP="00455C45">
      <w:pPr>
        <w:numPr>
          <w:ilvl w:val="1"/>
          <w:numId w:val="8"/>
        </w:numPr>
        <w:spacing w:after="0" w:line="100" w:lineRule="atLeast"/>
        <w:jc w:val="both"/>
        <w:rPr>
          <w:rFonts w:asciiTheme="minorHAnsi" w:hAnsiTheme="minorHAnsi" w:cstheme="minorHAnsi"/>
          <w:bCs/>
          <w:color w:val="000000"/>
        </w:rPr>
      </w:pPr>
      <w:r w:rsidRPr="000934F0">
        <w:rPr>
          <w:rFonts w:asciiTheme="minorHAnsi" w:hAnsiTheme="minorHAnsi" w:cstheme="minorHAnsi"/>
          <w:bCs/>
        </w:rPr>
        <w:t>Faktura za realizację usługi będzie wystawiana z dołu, za dany miesiąc wykonania usługi.</w:t>
      </w:r>
    </w:p>
    <w:p w14:paraId="57179DB1" w14:textId="77777777" w:rsidR="00455C45" w:rsidRPr="000934F0" w:rsidRDefault="00455C45" w:rsidP="00455C45">
      <w:pPr>
        <w:numPr>
          <w:ilvl w:val="1"/>
          <w:numId w:val="8"/>
        </w:numPr>
        <w:spacing w:after="0" w:line="100" w:lineRule="atLeast"/>
        <w:jc w:val="both"/>
        <w:rPr>
          <w:rFonts w:asciiTheme="minorHAnsi" w:hAnsiTheme="minorHAnsi" w:cstheme="minorHAnsi"/>
          <w:bCs/>
        </w:rPr>
      </w:pPr>
      <w:r w:rsidRPr="000934F0">
        <w:rPr>
          <w:rFonts w:asciiTheme="minorHAnsi" w:hAnsiTheme="minorHAnsi" w:cstheme="minorHAnsi"/>
          <w:shd w:val="clear" w:color="auto" w:fill="FFFFFF"/>
        </w:rPr>
        <w:t>Rozliczenie wykonania umowy następować będzie na podstawie rachunków do umowy cywilno-prawnej oraz protokołu odbioru zlecenia.</w:t>
      </w:r>
    </w:p>
    <w:p w14:paraId="400979B3" w14:textId="77777777" w:rsidR="00455C45" w:rsidRPr="000934F0" w:rsidRDefault="00455C45" w:rsidP="00455C45">
      <w:pPr>
        <w:numPr>
          <w:ilvl w:val="1"/>
          <w:numId w:val="8"/>
        </w:numPr>
        <w:spacing w:after="0" w:line="100" w:lineRule="atLeast"/>
        <w:jc w:val="both"/>
        <w:rPr>
          <w:rFonts w:asciiTheme="minorHAnsi" w:hAnsiTheme="minorHAnsi" w:cstheme="minorHAnsi"/>
          <w:bCs/>
        </w:rPr>
      </w:pPr>
      <w:r w:rsidRPr="000934F0">
        <w:rPr>
          <w:rFonts w:asciiTheme="minorHAnsi" w:hAnsiTheme="minorHAnsi" w:cstheme="minorHAnsi"/>
          <w:shd w:val="clear" w:color="auto" w:fill="FFFFFF"/>
        </w:rPr>
        <w:t>Wykonawca udokumentuje świadczone usługi w formie list obecności uczestników oraz konspektów zajęć warsztatowych.</w:t>
      </w:r>
    </w:p>
    <w:p w14:paraId="468E9F2B" w14:textId="77777777" w:rsidR="00455C45" w:rsidRPr="000934F0" w:rsidRDefault="00455C45" w:rsidP="00455C45">
      <w:pPr>
        <w:numPr>
          <w:ilvl w:val="1"/>
          <w:numId w:val="8"/>
        </w:numPr>
        <w:spacing w:after="0" w:line="100" w:lineRule="atLeast"/>
        <w:jc w:val="both"/>
        <w:rPr>
          <w:rStyle w:val="Pogrubienie"/>
          <w:rFonts w:asciiTheme="minorHAnsi" w:hAnsiTheme="minorHAnsi" w:cstheme="minorHAnsi"/>
          <w:b w:val="0"/>
        </w:rPr>
      </w:pPr>
      <w:r w:rsidRPr="000934F0">
        <w:rPr>
          <w:rFonts w:asciiTheme="minorHAnsi" w:hAnsiTheme="minorHAnsi" w:cstheme="minorHAnsi"/>
          <w:shd w:val="clear" w:color="auto" w:fill="FFFFFF"/>
        </w:rPr>
        <w:t> Płatność nastąpi za faktyczną ilość zrealizowanych godzin świadczenia usługi</w:t>
      </w:r>
    </w:p>
    <w:p w14:paraId="687D17F9" w14:textId="77777777" w:rsidR="00455C45" w:rsidRPr="000934F0" w:rsidRDefault="00455C45" w:rsidP="00455C45">
      <w:pPr>
        <w:spacing w:line="100" w:lineRule="atLeast"/>
        <w:ind w:left="1080"/>
        <w:rPr>
          <w:rFonts w:asciiTheme="minorHAnsi" w:hAnsiTheme="minorHAnsi" w:cstheme="minorHAnsi"/>
          <w:bCs/>
        </w:rPr>
      </w:pPr>
    </w:p>
    <w:p w14:paraId="220DA61E" w14:textId="77777777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Fonts w:asciiTheme="minorHAnsi" w:hAnsiTheme="minorHAnsi" w:cstheme="minorHAnsi"/>
          <w:b/>
          <w:bCs/>
          <w:color w:val="000000"/>
        </w:rPr>
      </w:pPr>
      <w:r w:rsidRPr="000934F0">
        <w:rPr>
          <w:rStyle w:val="Pogrubienie"/>
          <w:rFonts w:asciiTheme="minorHAnsi" w:hAnsiTheme="minorHAnsi" w:cstheme="minorHAnsi"/>
          <w:color w:val="000000"/>
        </w:rPr>
        <w:t xml:space="preserve">Zaoferowana przez Oferenta cena brutto obejmuje całkowity koszt realizacji przedmiotowej usługi. </w:t>
      </w:r>
      <w:r w:rsidRPr="000934F0">
        <w:rPr>
          <w:rFonts w:asciiTheme="minorHAnsi" w:hAnsiTheme="minorHAnsi" w:cstheme="minorHAnsi"/>
          <w:shd w:val="clear" w:color="auto" w:fill="FFFFFF"/>
        </w:rPr>
        <w:t xml:space="preserve">Cena brutto wskazana w ofercie powinna uwzględniać wszystkie wymogi, o których mowa w zapytaniu ofertowym, w tym zawierać wszelkie koszty niezbędne do prawidłowego i pełnego wykonania przedmiotu zamówienia oraz obejmować należne opłaty i podatki. W szczególności cena brutto wskazana w ofercie powinna zawierać koszt przygotowania </w:t>
      </w:r>
      <w:r w:rsidRPr="000934F0">
        <w:rPr>
          <w:rFonts w:asciiTheme="minorHAnsi" w:hAnsiTheme="minorHAnsi" w:cstheme="minorHAnsi"/>
          <w:shd w:val="clear" w:color="auto" w:fill="FFFFFF"/>
        </w:rPr>
        <w:lastRenderedPageBreak/>
        <w:t>programu szkolenia, materiałów dydaktycznych, przygotowania i przeprowadzenia egzaminu oraz wykonania innych obowiązków wskazanych w zapytaniu ofertowym.</w:t>
      </w:r>
    </w:p>
    <w:p w14:paraId="00AA8DA4" w14:textId="77777777" w:rsidR="00455C45" w:rsidRPr="000934F0" w:rsidRDefault="00455C45" w:rsidP="00455C45">
      <w:pPr>
        <w:spacing w:line="100" w:lineRule="atLeast"/>
        <w:ind w:left="720"/>
        <w:rPr>
          <w:rStyle w:val="Pogrubienie"/>
          <w:rFonts w:asciiTheme="minorHAnsi" w:hAnsiTheme="minorHAnsi" w:cstheme="minorHAnsi"/>
          <w:color w:val="000000"/>
        </w:rPr>
      </w:pPr>
    </w:p>
    <w:p w14:paraId="2A087DA8" w14:textId="77777777" w:rsidR="00455C45" w:rsidRPr="000934F0" w:rsidRDefault="00455C45" w:rsidP="00455C45">
      <w:pPr>
        <w:numPr>
          <w:ilvl w:val="0"/>
          <w:numId w:val="7"/>
        </w:numPr>
        <w:spacing w:after="0" w:line="100" w:lineRule="atLeast"/>
        <w:jc w:val="both"/>
        <w:rPr>
          <w:rStyle w:val="Pogrubienie"/>
          <w:rFonts w:asciiTheme="minorHAnsi" w:hAnsiTheme="minorHAnsi" w:cstheme="minorHAnsi"/>
          <w:color w:val="000000"/>
        </w:rPr>
      </w:pPr>
      <w:r w:rsidRPr="000934F0">
        <w:rPr>
          <w:rStyle w:val="Pogrubienie"/>
          <w:rFonts w:asciiTheme="minorHAnsi" w:hAnsiTheme="minorHAnsi" w:cstheme="minorHAnsi"/>
          <w:color w:val="000000"/>
        </w:rPr>
        <w:t>Zaoferowana przez Oferenta cena w trakcie realizacji zamówienia jest stała i nie podlega zmianom.</w:t>
      </w:r>
    </w:p>
    <w:p w14:paraId="24B03CDE" w14:textId="418DC991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b/>
          <w:bCs/>
          <w:color w:val="000000"/>
        </w:rPr>
      </w:pPr>
    </w:p>
    <w:p w14:paraId="777AA3DA" w14:textId="77777777" w:rsidR="00327D43" w:rsidRPr="000934F0" w:rsidRDefault="00327D43" w:rsidP="00455C45">
      <w:pPr>
        <w:spacing w:line="100" w:lineRule="atLeast"/>
        <w:rPr>
          <w:rFonts w:asciiTheme="minorHAnsi" w:hAnsiTheme="minorHAnsi" w:cstheme="minorHAnsi"/>
          <w:b/>
          <w:bCs/>
          <w:color w:val="000000"/>
        </w:rPr>
      </w:pPr>
    </w:p>
    <w:p w14:paraId="00A80E8A" w14:textId="7C7905F5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  <w:b/>
        </w:rPr>
        <w:t>V. TERMIN SKŁADANIA OFERT:</w:t>
      </w:r>
    </w:p>
    <w:p w14:paraId="74D207CF" w14:textId="2A82FC55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1. Kompletną dokumentację oferty należy złożyć:</w:t>
      </w:r>
    </w:p>
    <w:p w14:paraId="38828CA8" w14:textId="77777777" w:rsidR="00455C45" w:rsidRPr="000934F0" w:rsidRDefault="00455C45" w:rsidP="00455C45">
      <w:pPr>
        <w:pStyle w:val="Akapitzlist1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 xml:space="preserve"> Osobiście w zamkniętej kopercie z dopiskiem „Oferta na świadczenie usług szkoleniowych w ramach Rozszerzenia wsparcia ZAZ TPN,</w:t>
      </w:r>
      <w:r w:rsidRPr="000934F0">
        <w:rPr>
          <w:rFonts w:asciiTheme="minorHAnsi" w:hAnsiTheme="minorHAnsi" w:cstheme="minorHAnsi"/>
          <w:b/>
          <w:szCs w:val="22"/>
        </w:rPr>
        <w:t xml:space="preserve"> część__</w:t>
      </w:r>
      <w:r w:rsidRPr="000934F0">
        <w:rPr>
          <w:rFonts w:asciiTheme="minorHAnsi" w:hAnsiTheme="minorHAnsi" w:cstheme="minorHAnsi"/>
          <w:szCs w:val="22"/>
        </w:rPr>
        <w:t>”, w siedzibie Zamawiającego : ul. Ks. Stanisława Staszica 1/3 91-416 Łódź (od poniedziałku do piątku) w terminie do 29 lutego  2024 r. do godz. 16:00</w:t>
      </w:r>
    </w:p>
    <w:p w14:paraId="035AD7A3" w14:textId="77777777" w:rsidR="00455C45" w:rsidRPr="000934F0" w:rsidRDefault="00455C45" w:rsidP="00455C45">
      <w:pPr>
        <w:pStyle w:val="Akapitzlist1"/>
        <w:spacing w:after="0" w:line="100" w:lineRule="atLeast"/>
        <w:ind w:left="0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ab/>
        <w:t>lub</w:t>
      </w:r>
    </w:p>
    <w:p w14:paraId="4F0F2A15" w14:textId="77777777" w:rsidR="00455C45" w:rsidRPr="000934F0" w:rsidRDefault="00455C45" w:rsidP="00455C45">
      <w:pPr>
        <w:pStyle w:val="Akapitzlist1"/>
        <w:spacing w:after="0" w:line="100" w:lineRule="atLeast"/>
        <w:rPr>
          <w:rFonts w:asciiTheme="minorHAnsi" w:hAnsiTheme="minorHAnsi" w:cstheme="minorHAnsi"/>
          <w:szCs w:val="22"/>
        </w:rPr>
      </w:pPr>
    </w:p>
    <w:p w14:paraId="13CE455E" w14:textId="2FAAAB46" w:rsidR="00455C45" w:rsidRPr="000934F0" w:rsidRDefault="00455C45" w:rsidP="00455C45">
      <w:pPr>
        <w:pStyle w:val="Akapitzlist1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przesłać w formie elektronicznej skan kompletnej dokumentacji oferty w formacie pliku PDF na adres mailowy Zamawiającego: natalia.niedzwiedzka@tpn.org.pl w temacie wiadomości wpisując: „Oferta na świadczenie usług szkoleniowych w ramach Rozszerzenia wsparcia ZAZ TPN,</w:t>
      </w:r>
      <w:r w:rsidRPr="000934F0">
        <w:rPr>
          <w:rFonts w:asciiTheme="minorHAnsi" w:hAnsiTheme="minorHAnsi" w:cstheme="minorHAnsi"/>
          <w:b/>
          <w:szCs w:val="22"/>
        </w:rPr>
        <w:t xml:space="preserve"> część__</w:t>
      </w:r>
      <w:r w:rsidRPr="000934F0">
        <w:rPr>
          <w:rFonts w:asciiTheme="minorHAnsi" w:hAnsiTheme="minorHAnsi" w:cstheme="minorHAnsi"/>
          <w:szCs w:val="22"/>
        </w:rPr>
        <w:t>”, w siedzibie Zamawiającego : ul. Ks. Stanisława Staszica 1/3 91-416 Łódź (od poniedziałku do piątku) w terminie do 29 lutego  2024 r. do godz. 16:00</w:t>
      </w:r>
    </w:p>
    <w:p w14:paraId="4179785E" w14:textId="0FCE0E3C" w:rsidR="00B93F4C" w:rsidRPr="000934F0" w:rsidRDefault="00B93F4C" w:rsidP="00B93F4C">
      <w:pPr>
        <w:pStyle w:val="Akapitzlist1"/>
        <w:ind w:left="708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 xml:space="preserve">lub </w:t>
      </w:r>
    </w:p>
    <w:p w14:paraId="59D7321F" w14:textId="67D75728" w:rsidR="00B93F4C" w:rsidRPr="000934F0" w:rsidRDefault="00B93F4C" w:rsidP="00B93F4C">
      <w:pPr>
        <w:pStyle w:val="Akapitzlist1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za pośrednictwem Bazy Konkurencyjności w terminie do 29 lutego  2024 r. do godz. 16:00</w:t>
      </w:r>
    </w:p>
    <w:p w14:paraId="6B47E38A" w14:textId="77777777" w:rsidR="00455C45" w:rsidRPr="000934F0" w:rsidRDefault="00455C45" w:rsidP="00455C45">
      <w:pPr>
        <w:pStyle w:val="Akapitzlist1"/>
        <w:spacing w:after="0" w:line="100" w:lineRule="atLeast"/>
        <w:ind w:left="0"/>
        <w:rPr>
          <w:rFonts w:asciiTheme="minorHAnsi" w:hAnsiTheme="minorHAnsi" w:cstheme="minorHAnsi"/>
          <w:szCs w:val="22"/>
        </w:rPr>
      </w:pPr>
    </w:p>
    <w:p w14:paraId="1DC28D91" w14:textId="680058A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Termin uważa się za zachowany w przypadku doręczenia dokumentacji oferty najpóźniej w w/w terminie.</w:t>
      </w:r>
    </w:p>
    <w:p w14:paraId="45FEB220" w14:textId="300F2200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2. Informacja o wyborze najlepszej oferty nastąpi nie później niż 1 marca 2024 r.</w:t>
      </w:r>
    </w:p>
    <w:p w14:paraId="7AAAFE33" w14:textId="36F22B9C" w:rsidR="004D4022" w:rsidRPr="000934F0" w:rsidRDefault="00455C45" w:rsidP="00455C45">
      <w:pPr>
        <w:spacing w:line="100" w:lineRule="atLeast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</w:rPr>
        <w:t>3. Termin związania ofertą wynosi 30 dni od upływu terminu składania ofert.</w:t>
      </w:r>
    </w:p>
    <w:p w14:paraId="111E5851" w14:textId="77777777" w:rsidR="004D4022" w:rsidRPr="000934F0" w:rsidRDefault="004D4022" w:rsidP="00455C45">
      <w:pPr>
        <w:spacing w:line="100" w:lineRule="atLeast"/>
        <w:rPr>
          <w:rFonts w:asciiTheme="minorHAnsi" w:hAnsiTheme="minorHAnsi" w:cstheme="minorHAnsi"/>
          <w:b/>
        </w:rPr>
      </w:pPr>
    </w:p>
    <w:p w14:paraId="2D1ECE60" w14:textId="4FECFE04" w:rsidR="00455C45" w:rsidRPr="000934F0" w:rsidRDefault="004D4022" w:rsidP="00455C45">
      <w:pPr>
        <w:spacing w:line="100" w:lineRule="atLeast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  <w:b/>
        </w:rPr>
        <w:t xml:space="preserve">VI. </w:t>
      </w:r>
      <w:r w:rsidR="00455C45" w:rsidRPr="000934F0">
        <w:rPr>
          <w:rFonts w:asciiTheme="minorHAnsi" w:hAnsiTheme="minorHAnsi" w:cstheme="minorHAnsi"/>
          <w:b/>
        </w:rPr>
        <w:t>TERMIN REALIZACJI UMOWY:</w:t>
      </w:r>
    </w:p>
    <w:p w14:paraId="58CE0F98" w14:textId="16EFA322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 xml:space="preserve">Okres realizacji zamówienia: </w:t>
      </w:r>
    </w:p>
    <w:p w14:paraId="0251FB57" w14:textId="43E6AFC4" w:rsidR="00F42E53" w:rsidRPr="000934F0" w:rsidRDefault="006D5354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Części 1-3 zamówienia powinny zostać zrealizowane w okresie marzec – czerwiec 2024</w:t>
      </w:r>
    </w:p>
    <w:p w14:paraId="44DB42F3" w14:textId="6A7D3911" w:rsidR="006D5354" w:rsidRPr="000934F0" w:rsidRDefault="006D5354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Części 4 -7 zamówienia powinny zostać zrealizowane w okresie marzec – kwiecień 2024</w:t>
      </w:r>
    </w:p>
    <w:p w14:paraId="51160354" w14:textId="15A8D136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lastRenderedPageBreak/>
        <w:t>Przewidziany termin rozpoczęcia realizacji zamówienia : marzec 2024</w:t>
      </w:r>
    </w:p>
    <w:p w14:paraId="651AD5D4" w14:textId="1EC69249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b/>
          <w:bCs/>
        </w:rPr>
      </w:pPr>
      <w:r w:rsidRPr="000934F0">
        <w:rPr>
          <w:rFonts w:asciiTheme="minorHAnsi" w:hAnsiTheme="minorHAnsi" w:cstheme="minorHAnsi"/>
          <w:b/>
          <w:bCs/>
        </w:rPr>
        <w:t>VII. OPIS SPOSOBU PRZYGOTOWANIA OFERTY</w:t>
      </w:r>
    </w:p>
    <w:p w14:paraId="37377A13" w14:textId="26D61F80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1. Na prawidłowo przygotowaną ofertę składają się następujące dokumenty:</w:t>
      </w:r>
    </w:p>
    <w:p w14:paraId="6653008B" w14:textId="7DCB8D2E" w:rsidR="00455C45" w:rsidRPr="000934F0" w:rsidRDefault="00455C45" w:rsidP="00455C45">
      <w:pPr>
        <w:pStyle w:val="Akapitzlist1"/>
        <w:numPr>
          <w:ilvl w:val="0"/>
          <w:numId w:val="5"/>
        </w:numPr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 xml:space="preserve">Oświadczenie o spełnianiu warunków – zgodne z załącznikiem nr 1 do niniejszego zapytania, </w:t>
      </w:r>
    </w:p>
    <w:p w14:paraId="1948C5F1" w14:textId="77777777" w:rsidR="00455C45" w:rsidRPr="000934F0" w:rsidRDefault="00455C45" w:rsidP="00455C45">
      <w:pPr>
        <w:pStyle w:val="Akapitzlist1"/>
        <w:numPr>
          <w:ilvl w:val="0"/>
          <w:numId w:val="5"/>
        </w:numPr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Oświadczenie o braku powiązań z Zamawiającym - zgodne z załącznikiem nr 2 do niniejszego zapytania,</w:t>
      </w:r>
    </w:p>
    <w:p w14:paraId="17DE622E" w14:textId="77777777" w:rsidR="00455C45" w:rsidRPr="000934F0" w:rsidRDefault="00455C45" w:rsidP="00455C45">
      <w:pPr>
        <w:pStyle w:val="Akapitzlist1"/>
        <w:numPr>
          <w:ilvl w:val="0"/>
          <w:numId w:val="5"/>
        </w:numPr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 xml:space="preserve">Wypełniony formularz ofertowy – zgodny z załącznikiem nr 3 do niniejszego zapytania </w:t>
      </w:r>
    </w:p>
    <w:p w14:paraId="496937F5" w14:textId="77777777" w:rsidR="00455C45" w:rsidRPr="000934F0" w:rsidRDefault="00455C45" w:rsidP="00455C45">
      <w:pPr>
        <w:pStyle w:val="Akapitzlist1"/>
        <w:numPr>
          <w:ilvl w:val="0"/>
          <w:numId w:val="5"/>
        </w:numPr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Oświadczenie o klauzuli społecznej</w:t>
      </w:r>
      <w:r w:rsidRPr="000934F0">
        <w:rPr>
          <w:rFonts w:asciiTheme="minorHAnsi" w:hAnsiTheme="minorHAnsi" w:cstheme="minorHAnsi"/>
          <w:szCs w:val="22"/>
          <w:shd w:val="clear" w:color="auto" w:fill="FFFFFF"/>
        </w:rPr>
        <w:t xml:space="preserve"> – zgodne z załącznikiem nr 4 do zapytania.</w:t>
      </w:r>
    </w:p>
    <w:p w14:paraId="64948326" w14:textId="77777777" w:rsidR="00455C45" w:rsidRPr="000934F0" w:rsidRDefault="00455C45" w:rsidP="00455C45">
      <w:pPr>
        <w:pStyle w:val="Akapitzlist1"/>
        <w:numPr>
          <w:ilvl w:val="0"/>
          <w:numId w:val="5"/>
        </w:numPr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Projekt programu szkoleniowego, o którym mowa w Rozdziale IV pkt 6 Zapytania Ofertowego.</w:t>
      </w:r>
    </w:p>
    <w:p w14:paraId="30783E25" w14:textId="77777777" w:rsidR="00455C45" w:rsidRPr="000934F0" w:rsidRDefault="00455C45" w:rsidP="00455C45">
      <w:pPr>
        <w:pStyle w:val="Akapitzlist1"/>
        <w:spacing w:after="0" w:line="100" w:lineRule="atLeast"/>
        <w:ind w:left="0"/>
        <w:rPr>
          <w:rFonts w:asciiTheme="minorHAnsi" w:hAnsiTheme="minorHAnsi" w:cstheme="minorHAnsi"/>
          <w:szCs w:val="22"/>
        </w:rPr>
      </w:pPr>
    </w:p>
    <w:p w14:paraId="3EC85F4C" w14:textId="64EA99B3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2. Oferta musi zostać złożona w sposób i w terminie wskazanym w sekcji V niniejszego zapytania ofertowego.</w:t>
      </w:r>
    </w:p>
    <w:p w14:paraId="280DBAD4" w14:textId="7E8239A6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3. Zamawiający przewiduje możliwości składania ofert częściowych.</w:t>
      </w:r>
    </w:p>
    <w:p w14:paraId="31C51E6C" w14:textId="50DFB192" w:rsidR="00455C45" w:rsidRPr="000934F0" w:rsidRDefault="00455C45" w:rsidP="00455C45">
      <w:pPr>
        <w:spacing w:line="100" w:lineRule="atLeast"/>
        <w:jc w:val="both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</w:rPr>
        <w:t xml:space="preserve">4. Jeden Oferent może złożyć ofertę na jedną lub więcej części zamówienia. </w:t>
      </w:r>
      <w:r w:rsidRPr="000934F0">
        <w:rPr>
          <w:rFonts w:asciiTheme="minorHAnsi" w:hAnsiTheme="minorHAnsi" w:cstheme="minorHAnsi"/>
          <w:b/>
        </w:rPr>
        <w:t>Jeżeli jeden Oferent składa ofertę na więcej niż jedną część, wówczas zobowiązany jest złożyć załącznik nr 3, załącznik nr 4  oraz załącznik nr 5 dla każd</w:t>
      </w:r>
      <w:r w:rsidR="00444331">
        <w:rPr>
          <w:rFonts w:asciiTheme="minorHAnsi" w:hAnsiTheme="minorHAnsi" w:cstheme="minorHAnsi"/>
          <w:b/>
        </w:rPr>
        <w:t>ej z części zamówienia z osobna.</w:t>
      </w:r>
    </w:p>
    <w:p w14:paraId="03B4385F" w14:textId="23C53B13" w:rsidR="00F42E53" w:rsidRPr="000934F0" w:rsidRDefault="00F42E53" w:rsidP="00F42E53">
      <w:pPr>
        <w:spacing w:line="100" w:lineRule="atLeast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  <w:b/>
        </w:rPr>
        <w:t xml:space="preserve">VIII. </w:t>
      </w:r>
      <w:r w:rsidR="00D73635" w:rsidRPr="000934F0">
        <w:rPr>
          <w:rFonts w:asciiTheme="minorHAnsi" w:hAnsiTheme="minorHAnsi" w:cstheme="minorHAnsi"/>
          <w:b/>
        </w:rPr>
        <w:t xml:space="preserve">WARUNKI </w:t>
      </w:r>
      <w:r w:rsidRPr="000934F0">
        <w:rPr>
          <w:rFonts w:asciiTheme="minorHAnsi" w:hAnsiTheme="minorHAnsi" w:cstheme="minorHAnsi"/>
          <w:b/>
        </w:rPr>
        <w:t>UDZIAŁ</w:t>
      </w:r>
      <w:r w:rsidR="00D73635" w:rsidRPr="000934F0">
        <w:rPr>
          <w:rFonts w:asciiTheme="minorHAnsi" w:hAnsiTheme="minorHAnsi" w:cstheme="minorHAnsi"/>
          <w:b/>
        </w:rPr>
        <w:t>U</w:t>
      </w:r>
      <w:r w:rsidRPr="000934F0">
        <w:rPr>
          <w:rFonts w:asciiTheme="minorHAnsi" w:hAnsiTheme="minorHAnsi" w:cstheme="minorHAnsi"/>
          <w:b/>
        </w:rPr>
        <w:t xml:space="preserve"> W POSTĘPOWANIU</w:t>
      </w:r>
    </w:p>
    <w:p w14:paraId="33E35314" w14:textId="497DA6BF" w:rsidR="00F42E53" w:rsidRPr="000934F0" w:rsidRDefault="00F42E53" w:rsidP="00F42E53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O udział w postęp</w:t>
      </w:r>
      <w:r w:rsidR="00D73635" w:rsidRPr="000934F0">
        <w:rPr>
          <w:rFonts w:asciiTheme="minorHAnsi" w:hAnsiTheme="minorHAnsi" w:cstheme="minorHAnsi"/>
        </w:rPr>
        <w:t>owaniu może ubiegać się podmiot</w:t>
      </w:r>
      <w:r w:rsidRPr="000934F0">
        <w:rPr>
          <w:rFonts w:asciiTheme="minorHAnsi" w:hAnsiTheme="minorHAnsi" w:cstheme="minorHAnsi"/>
        </w:rPr>
        <w:t xml:space="preserve"> spełniający następujące warunki :</w:t>
      </w:r>
    </w:p>
    <w:p w14:paraId="7607EFE9" w14:textId="03DF571E" w:rsidR="00D73635" w:rsidRPr="000934F0" w:rsidRDefault="00D73635" w:rsidP="00D73635">
      <w:pPr>
        <w:numPr>
          <w:ilvl w:val="1"/>
          <w:numId w:val="4"/>
        </w:numPr>
        <w:tabs>
          <w:tab w:val="clear" w:pos="720"/>
          <w:tab w:val="num" w:pos="1080"/>
        </w:tabs>
        <w:spacing w:after="0" w:line="100" w:lineRule="atLeast"/>
        <w:ind w:left="1080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</w:rPr>
        <w:t>Dysponuje odpowiednim potencjałem osobowym.</w:t>
      </w:r>
    </w:p>
    <w:p w14:paraId="7F5B7259" w14:textId="77777777" w:rsidR="00D73635" w:rsidRPr="000934F0" w:rsidRDefault="00D73635" w:rsidP="00D73635">
      <w:pPr>
        <w:spacing w:line="100" w:lineRule="atLeast"/>
        <w:ind w:left="1080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color w:val="000000"/>
          <w:spacing w:val="2"/>
          <w:shd w:val="clear" w:color="auto" w:fill="FFFFFF"/>
        </w:rPr>
        <w:t>Zamawiający wymaga, aby Wykonawca dysponował odpowiednim potencjałem osobowym do prawidłowego wykonania przedmiotowego zamówienia.</w:t>
      </w:r>
      <w:r w:rsidRPr="000934F0">
        <w:rPr>
          <w:rFonts w:asciiTheme="minorHAnsi" w:hAnsiTheme="minorHAnsi" w:cstheme="minorHAnsi"/>
        </w:rPr>
        <w:t xml:space="preserve"> </w:t>
      </w:r>
    </w:p>
    <w:p w14:paraId="6B0E694B" w14:textId="5DF022DC" w:rsidR="00D73635" w:rsidRPr="000934F0" w:rsidRDefault="00D73635" w:rsidP="00D73635">
      <w:pPr>
        <w:spacing w:line="100" w:lineRule="atLeast"/>
        <w:ind w:left="1080"/>
        <w:jc w:val="both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  <w:b/>
        </w:rPr>
        <w:t>W odniesieniu do każdej z 7 części zamówienia - oferent musi wykazać, że dysponuje lub będzie dysponować co najmniej jedną osobą, która ma co najmniej 2 lata do</w:t>
      </w:r>
      <w:r w:rsidR="007C5193">
        <w:rPr>
          <w:rFonts w:asciiTheme="minorHAnsi" w:hAnsiTheme="minorHAnsi" w:cstheme="minorHAnsi"/>
          <w:b/>
        </w:rPr>
        <w:t>świadczenia w prowadzeniu szkoleń</w:t>
      </w:r>
      <w:bookmarkStart w:id="0" w:name="_GoBack"/>
      <w:bookmarkEnd w:id="0"/>
      <w:r w:rsidRPr="000934F0">
        <w:rPr>
          <w:rFonts w:asciiTheme="minorHAnsi" w:hAnsiTheme="minorHAnsi" w:cstheme="minorHAnsi"/>
          <w:b/>
        </w:rPr>
        <w:t>. Jednocześnie Zamawiający wskazuje, że ta sama osoba może być wykazana w odniesieniu do kilku różnych części Zamówienia.</w:t>
      </w:r>
    </w:p>
    <w:p w14:paraId="3C7F808F" w14:textId="03E033D5" w:rsidR="00D73635" w:rsidRPr="000934F0" w:rsidRDefault="00D73635" w:rsidP="00D73635">
      <w:pPr>
        <w:spacing w:line="100" w:lineRule="atLeast"/>
        <w:ind w:left="1080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  <w:u w:val="single"/>
        </w:rPr>
        <w:t>Weryfikacja warunku</w:t>
      </w:r>
      <w:r w:rsidRPr="000934F0">
        <w:rPr>
          <w:rFonts w:asciiTheme="minorHAnsi" w:hAnsiTheme="minorHAnsi" w:cstheme="minorHAnsi"/>
          <w:b/>
        </w:rPr>
        <w:t xml:space="preserve"> </w:t>
      </w:r>
      <w:r w:rsidRPr="000934F0">
        <w:rPr>
          <w:rFonts w:asciiTheme="minorHAnsi" w:hAnsiTheme="minorHAnsi" w:cstheme="minorHAnsi"/>
        </w:rPr>
        <w:t>następuje na podstawie Oświadczenia o spełnianiu warunków (załącznik nr 1)</w:t>
      </w:r>
      <w:r w:rsidRPr="000934F0">
        <w:rPr>
          <w:rFonts w:asciiTheme="minorHAnsi" w:hAnsiTheme="minorHAnsi" w:cstheme="minorHAnsi"/>
          <w:b/>
        </w:rPr>
        <w:t xml:space="preserve"> </w:t>
      </w:r>
      <w:r w:rsidR="0047433D" w:rsidRPr="000934F0">
        <w:rPr>
          <w:rFonts w:asciiTheme="minorHAnsi" w:hAnsiTheme="minorHAnsi" w:cstheme="minorHAnsi"/>
        </w:rPr>
        <w:t>N</w:t>
      </w:r>
      <w:r w:rsidRPr="000934F0">
        <w:rPr>
          <w:rFonts w:asciiTheme="minorHAnsi" w:hAnsiTheme="minorHAnsi" w:cstheme="minorHAnsi"/>
        </w:rPr>
        <w:t>a żądanie Zamawiającego, Wykonawca zobowiązany jest do przedłożenia Zamawiającemu dokumentów potwierdzających spełnienie warunku.</w:t>
      </w:r>
    </w:p>
    <w:p w14:paraId="6A7AD458" w14:textId="77777777" w:rsidR="00D73635" w:rsidRPr="000934F0" w:rsidRDefault="00D73635" w:rsidP="00D73635">
      <w:pPr>
        <w:spacing w:line="100" w:lineRule="atLeast"/>
        <w:ind w:left="1080"/>
        <w:jc w:val="both"/>
        <w:rPr>
          <w:rFonts w:asciiTheme="minorHAnsi" w:hAnsiTheme="minorHAnsi" w:cstheme="minorHAnsi"/>
        </w:rPr>
      </w:pPr>
    </w:p>
    <w:p w14:paraId="52C83E04" w14:textId="6EDA31D7" w:rsidR="00D73635" w:rsidRPr="000934F0" w:rsidRDefault="00D73635" w:rsidP="00D73635">
      <w:pPr>
        <w:numPr>
          <w:ilvl w:val="1"/>
          <w:numId w:val="4"/>
        </w:numPr>
        <w:tabs>
          <w:tab w:val="clear" w:pos="720"/>
          <w:tab w:val="num" w:pos="1080"/>
        </w:tabs>
        <w:spacing w:after="0" w:line="100" w:lineRule="atLeast"/>
        <w:ind w:left="1080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</w:rPr>
        <w:t>Znajduje się w sytuacji ekonomicznej i finansowej zapewniającej wykonanie zamówienia, tj</w:t>
      </w:r>
      <w:r w:rsidRPr="000934F0">
        <w:rPr>
          <w:rFonts w:asciiTheme="minorHAnsi" w:hAnsiTheme="minorHAnsi" w:cstheme="minorHAnsi"/>
        </w:rPr>
        <w:t xml:space="preserve">. : </w:t>
      </w:r>
    </w:p>
    <w:p w14:paraId="67001324" w14:textId="77777777" w:rsidR="00D73635" w:rsidRPr="000934F0" w:rsidRDefault="00D73635" w:rsidP="00D73635">
      <w:pPr>
        <w:spacing w:line="100" w:lineRule="atLeast"/>
        <w:ind w:left="1080"/>
        <w:rPr>
          <w:rFonts w:asciiTheme="minorHAnsi" w:hAnsiTheme="minorHAnsi" w:cstheme="minorHAnsi"/>
        </w:rPr>
      </w:pPr>
    </w:p>
    <w:p w14:paraId="42B55C0A" w14:textId="03918DCD" w:rsidR="00D73635" w:rsidRPr="000934F0" w:rsidRDefault="00D73635" w:rsidP="00D73635">
      <w:pPr>
        <w:spacing w:line="100" w:lineRule="atLeast"/>
        <w:ind w:left="1080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 xml:space="preserve">Wykonawca znajduje się w sytuacji ekonomicznej i finansowej zapewniającej wykonanie zamówienia. W ciągu ostatnich 3 lat przed wszczęciem postępowania nie wyrządził szkody, nie wykonując zamówienia lub wykonując je nienależycie; Nie znajduje się w stanie </w:t>
      </w:r>
      <w:r w:rsidRPr="000934F0">
        <w:rPr>
          <w:rFonts w:asciiTheme="minorHAnsi" w:hAnsiTheme="minorHAnsi" w:cstheme="minorHAnsi"/>
        </w:rPr>
        <w:lastRenderedPageBreak/>
        <w:t>likwidacji ani nie ogłoszono upadłości; Nie zalega z uiszczeniem podatków, opłat lub składek na ubezpieczenia społeczne lub zdrowotne.</w:t>
      </w:r>
    </w:p>
    <w:p w14:paraId="4298C805" w14:textId="37A28725" w:rsidR="00D73635" w:rsidRPr="000934F0" w:rsidRDefault="00D73635" w:rsidP="00D73635">
      <w:pPr>
        <w:spacing w:line="100" w:lineRule="atLeast"/>
        <w:ind w:left="1080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  <w:u w:val="single"/>
        </w:rPr>
        <w:t>Weryfikacja warunku</w:t>
      </w:r>
      <w:r w:rsidRPr="000934F0">
        <w:rPr>
          <w:rFonts w:asciiTheme="minorHAnsi" w:hAnsiTheme="minorHAnsi" w:cstheme="minorHAnsi"/>
          <w:b/>
        </w:rPr>
        <w:t xml:space="preserve"> </w:t>
      </w:r>
      <w:r w:rsidRPr="000934F0">
        <w:rPr>
          <w:rFonts w:asciiTheme="minorHAnsi" w:hAnsiTheme="minorHAnsi" w:cstheme="minorHAnsi"/>
        </w:rPr>
        <w:t>następuje na podstawie Oświadczenia o spełnianiu warunków (załącznik nr 1)</w:t>
      </w:r>
    </w:p>
    <w:p w14:paraId="269AC72E" w14:textId="77D94FBA" w:rsidR="00D73635" w:rsidRPr="000934F0" w:rsidRDefault="00D73635" w:rsidP="000934F0">
      <w:pPr>
        <w:spacing w:line="100" w:lineRule="atLeast"/>
        <w:rPr>
          <w:rFonts w:asciiTheme="minorHAnsi" w:hAnsiTheme="minorHAnsi" w:cstheme="minorHAnsi"/>
          <w:b/>
        </w:rPr>
      </w:pPr>
    </w:p>
    <w:p w14:paraId="5C530702" w14:textId="6F299FAA" w:rsidR="00EC59B1" w:rsidRPr="000934F0" w:rsidRDefault="00EC59B1" w:rsidP="00D73635">
      <w:pPr>
        <w:numPr>
          <w:ilvl w:val="1"/>
          <w:numId w:val="4"/>
        </w:numPr>
        <w:tabs>
          <w:tab w:val="clear" w:pos="720"/>
          <w:tab w:val="num" w:pos="1080"/>
        </w:tabs>
        <w:spacing w:after="0" w:line="100" w:lineRule="atLeast"/>
        <w:ind w:left="1080"/>
        <w:jc w:val="both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  <w:b/>
        </w:rPr>
        <w:t>Uprawnienia do wykonywania określonej działalności lub czynności</w:t>
      </w:r>
    </w:p>
    <w:p w14:paraId="2ADF2F7A" w14:textId="7789A1CB" w:rsidR="00EC59B1" w:rsidRPr="000934F0" w:rsidRDefault="00EC59B1" w:rsidP="00EC59B1">
      <w:pPr>
        <w:spacing w:after="0" w:line="100" w:lineRule="atLeast"/>
        <w:ind w:left="1080"/>
        <w:jc w:val="both"/>
        <w:rPr>
          <w:rFonts w:asciiTheme="minorHAnsi" w:hAnsiTheme="minorHAnsi" w:cstheme="minorHAnsi"/>
        </w:rPr>
      </w:pPr>
    </w:p>
    <w:p w14:paraId="7610EF50" w14:textId="57222174" w:rsidR="00EC59B1" w:rsidRPr="000934F0" w:rsidRDefault="00EC59B1" w:rsidP="00EC59B1">
      <w:pPr>
        <w:spacing w:after="0" w:line="100" w:lineRule="atLeast"/>
        <w:ind w:left="1080"/>
        <w:jc w:val="both"/>
        <w:rPr>
          <w:rStyle w:val="normaltextrun"/>
          <w:rFonts w:asciiTheme="minorHAnsi" w:hAnsiTheme="minorHAnsi" w:cstheme="minorHAnsi"/>
        </w:rPr>
      </w:pPr>
      <w:r w:rsidRPr="000934F0">
        <w:rPr>
          <w:rStyle w:val="normaltextrun"/>
          <w:rFonts w:asciiTheme="minorHAnsi" w:hAnsiTheme="minorHAnsi" w:cstheme="minorHAnsi"/>
        </w:rPr>
        <w:t>Zamawiający wymaga, aby na dzień złożenia wniosku Wykonawca był wpisany do Rejestru Instytucji Szkoleniowych, o którym mowa w ustawie z dnia 20 kwietnia 2004 r. o promocji zatrudnienia i instytucjach rynku pracy</w:t>
      </w:r>
    </w:p>
    <w:p w14:paraId="536A4558" w14:textId="2EF31185" w:rsidR="00EC59B1" w:rsidRPr="000934F0" w:rsidRDefault="00EC59B1" w:rsidP="00EC59B1">
      <w:pPr>
        <w:spacing w:after="0" w:line="100" w:lineRule="atLeast"/>
        <w:ind w:left="1080"/>
        <w:jc w:val="both"/>
        <w:rPr>
          <w:rStyle w:val="normaltextrun"/>
          <w:rFonts w:asciiTheme="minorHAnsi" w:hAnsiTheme="minorHAnsi" w:cstheme="minorHAnsi"/>
        </w:rPr>
      </w:pPr>
    </w:p>
    <w:p w14:paraId="3DF3D8E8" w14:textId="2984F9AE" w:rsidR="00EC59B1" w:rsidRPr="000934F0" w:rsidRDefault="00EC59B1" w:rsidP="00EC59B1">
      <w:pPr>
        <w:spacing w:line="100" w:lineRule="atLeast"/>
        <w:ind w:left="1080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  <w:u w:val="single"/>
        </w:rPr>
        <w:t>Weryfikacja warunku</w:t>
      </w:r>
      <w:r w:rsidRPr="000934F0">
        <w:rPr>
          <w:rFonts w:asciiTheme="minorHAnsi" w:hAnsiTheme="minorHAnsi" w:cstheme="minorHAnsi"/>
          <w:b/>
        </w:rPr>
        <w:t xml:space="preserve"> </w:t>
      </w:r>
      <w:r w:rsidRPr="000934F0">
        <w:rPr>
          <w:rFonts w:asciiTheme="minorHAnsi" w:hAnsiTheme="minorHAnsi" w:cstheme="minorHAnsi"/>
        </w:rPr>
        <w:t>następuje na podstawie Oświadczenia o spełnianiu warunków (załącznik nr 1)</w:t>
      </w:r>
    </w:p>
    <w:p w14:paraId="0F277394" w14:textId="77777777" w:rsidR="00EC59B1" w:rsidRPr="000934F0" w:rsidRDefault="00EC59B1" w:rsidP="00EC59B1">
      <w:pPr>
        <w:spacing w:after="0" w:line="100" w:lineRule="atLeast"/>
        <w:ind w:left="1080"/>
        <w:jc w:val="both"/>
        <w:rPr>
          <w:rFonts w:asciiTheme="minorHAnsi" w:hAnsiTheme="minorHAnsi" w:cstheme="minorHAnsi"/>
        </w:rPr>
      </w:pPr>
    </w:p>
    <w:p w14:paraId="0255968C" w14:textId="604F4691" w:rsidR="00D73635" w:rsidRPr="000934F0" w:rsidRDefault="00D73635" w:rsidP="00D73635">
      <w:pPr>
        <w:numPr>
          <w:ilvl w:val="1"/>
          <w:numId w:val="4"/>
        </w:numPr>
        <w:tabs>
          <w:tab w:val="clear" w:pos="720"/>
          <w:tab w:val="num" w:pos="1080"/>
        </w:tabs>
        <w:spacing w:after="0" w:line="100" w:lineRule="atLeast"/>
        <w:ind w:left="1080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</w:rPr>
        <w:t>Nie jest powiązany kapitałowo ani osobowo z Zamawiającym</w:t>
      </w:r>
      <w:r w:rsidRPr="000934F0">
        <w:rPr>
          <w:rFonts w:asciiTheme="minorHAnsi" w:hAnsiTheme="minorHAnsi" w:cstheme="minorHAnsi"/>
        </w:rPr>
        <w:t xml:space="preserve">. </w:t>
      </w:r>
    </w:p>
    <w:p w14:paraId="6496825C" w14:textId="046C59A8" w:rsidR="00D73635" w:rsidRPr="000934F0" w:rsidRDefault="00D73635" w:rsidP="00D73635">
      <w:pPr>
        <w:spacing w:line="100" w:lineRule="atLeast"/>
        <w:ind w:left="1080"/>
        <w:rPr>
          <w:rFonts w:asciiTheme="minorHAnsi" w:hAnsiTheme="minorHAnsi" w:cstheme="minorHAnsi"/>
          <w:color w:val="000000"/>
          <w:spacing w:val="2"/>
          <w:shd w:val="clear" w:color="auto" w:fill="FFFFFF"/>
        </w:rPr>
      </w:pPr>
      <w:r w:rsidRPr="000934F0">
        <w:rPr>
          <w:rFonts w:asciiTheme="minorHAnsi" w:hAnsiTheme="minorHAnsi" w:cstheme="minorHAnsi"/>
          <w:color w:val="000000"/>
          <w:spacing w:val="2"/>
          <w:shd w:val="clear" w:color="auto" w:fill="FFFFFF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7D13F892" w14:textId="77777777" w:rsidR="00D73635" w:rsidRPr="000934F0" w:rsidRDefault="00D73635" w:rsidP="00D73635">
      <w:pPr>
        <w:pStyle w:val="Akapitzlist"/>
        <w:numPr>
          <w:ilvl w:val="0"/>
          <w:numId w:val="18"/>
        </w:numPr>
        <w:suppressAutoHyphens/>
        <w:spacing w:line="100" w:lineRule="atLeast"/>
        <w:rPr>
          <w:rFonts w:cstheme="minorHAnsi"/>
          <w:color w:val="000000"/>
          <w:spacing w:val="2"/>
          <w:sz w:val="22"/>
          <w:szCs w:val="22"/>
          <w:shd w:val="clear" w:color="auto" w:fill="FFFFFF"/>
        </w:rPr>
      </w:pPr>
      <w:r w:rsidRPr="000934F0">
        <w:rPr>
          <w:rFonts w:cstheme="minorHAnsi"/>
          <w:color w:val="000000"/>
          <w:spacing w:val="2"/>
          <w:sz w:val="22"/>
          <w:szCs w:val="22"/>
          <w:shd w:val="clear" w:color="auto" w:fill="FFFFFF"/>
        </w:rPr>
        <w:t xml:space="preserve">uczestniczeniu w spółce jako wspólnik spółki cywilnej lub spółki osobowej, </w:t>
      </w:r>
    </w:p>
    <w:p w14:paraId="0233E5D7" w14:textId="77777777" w:rsidR="00D73635" w:rsidRPr="000934F0" w:rsidRDefault="00D73635" w:rsidP="00D73635">
      <w:pPr>
        <w:pStyle w:val="Akapitzlist"/>
        <w:numPr>
          <w:ilvl w:val="0"/>
          <w:numId w:val="18"/>
        </w:numPr>
        <w:suppressAutoHyphens/>
        <w:spacing w:line="100" w:lineRule="atLeast"/>
        <w:rPr>
          <w:rFonts w:cstheme="minorHAnsi"/>
          <w:color w:val="000000"/>
          <w:spacing w:val="2"/>
          <w:sz w:val="22"/>
          <w:szCs w:val="22"/>
          <w:shd w:val="clear" w:color="auto" w:fill="FFFFFF"/>
        </w:rPr>
      </w:pPr>
      <w:r w:rsidRPr="000934F0">
        <w:rPr>
          <w:rFonts w:cstheme="minorHAnsi"/>
          <w:color w:val="000000"/>
          <w:spacing w:val="2"/>
          <w:sz w:val="22"/>
          <w:szCs w:val="22"/>
          <w:shd w:val="clear" w:color="auto" w:fill="FFFFFF"/>
        </w:rPr>
        <w:t xml:space="preserve">posiadaniu co najmniej 10 % udziałów lub akcji, </w:t>
      </w:r>
    </w:p>
    <w:p w14:paraId="1C0512B1" w14:textId="77777777" w:rsidR="00D73635" w:rsidRPr="000934F0" w:rsidRDefault="00D73635" w:rsidP="00D73635">
      <w:pPr>
        <w:pStyle w:val="Akapitzlist"/>
        <w:numPr>
          <w:ilvl w:val="0"/>
          <w:numId w:val="18"/>
        </w:numPr>
        <w:suppressAutoHyphens/>
        <w:spacing w:line="100" w:lineRule="atLeast"/>
        <w:rPr>
          <w:rFonts w:cstheme="minorHAnsi"/>
          <w:color w:val="000000"/>
          <w:spacing w:val="2"/>
          <w:sz w:val="22"/>
          <w:szCs w:val="22"/>
          <w:shd w:val="clear" w:color="auto" w:fill="FFFFFF"/>
        </w:rPr>
      </w:pPr>
      <w:r w:rsidRPr="000934F0">
        <w:rPr>
          <w:rFonts w:cstheme="minorHAnsi"/>
          <w:color w:val="000000"/>
          <w:spacing w:val="2"/>
          <w:sz w:val="22"/>
          <w:szCs w:val="22"/>
          <w:shd w:val="clear" w:color="auto" w:fill="FFFFFF"/>
        </w:rPr>
        <w:t xml:space="preserve">pełnieniu funkcji członka organu nadzorczego lub zarządzającego, prokurenta, pełnomocnika, </w:t>
      </w:r>
    </w:p>
    <w:p w14:paraId="09AAE2E1" w14:textId="77777777" w:rsidR="00D73635" w:rsidRPr="000934F0" w:rsidRDefault="00D73635" w:rsidP="00D73635">
      <w:pPr>
        <w:pStyle w:val="Akapitzlist"/>
        <w:numPr>
          <w:ilvl w:val="0"/>
          <w:numId w:val="18"/>
        </w:numPr>
        <w:suppressAutoHyphens/>
        <w:spacing w:line="100" w:lineRule="atLeast"/>
        <w:rPr>
          <w:rFonts w:cstheme="minorHAnsi"/>
          <w:color w:val="000000"/>
          <w:spacing w:val="2"/>
          <w:sz w:val="22"/>
          <w:szCs w:val="22"/>
          <w:shd w:val="clear" w:color="auto" w:fill="FFFFFF"/>
        </w:rPr>
      </w:pPr>
      <w:r w:rsidRPr="000934F0">
        <w:rPr>
          <w:rFonts w:cstheme="minorHAnsi"/>
          <w:color w:val="000000"/>
          <w:spacing w:val="2"/>
          <w:sz w:val="22"/>
          <w:szCs w:val="22"/>
          <w:shd w:val="clear" w:color="auto" w:fill="FFFFFF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BCE7C4B" w14:textId="77777777" w:rsidR="00D73635" w:rsidRPr="000934F0" w:rsidRDefault="00D73635" w:rsidP="00D73635">
      <w:pPr>
        <w:spacing w:line="100" w:lineRule="atLeast"/>
        <w:ind w:left="720"/>
        <w:rPr>
          <w:rFonts w:asciiTheme="minorHAnsi" w:hAnsiTheme="minorHAnsi" w:cstheme="minorHAnsi"/>
        </w:rPr>
      </w:pPr>
    </w:p>
    <w:p w14:paraId="3B83500B" w14:textId="77777777" w:rsidR="00D73635" w:rsidRPr="000934F0" w:rsidRDefault="00D73635" w:rsidP="00D73635">
      <w:pPr>
        <w:spacing w:line="100" w:lineRule="atLeast"/>
        <w:ind w:left="1080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b/>
          <w:u w:val="single"/>
        </w:rPr>
        <w:t>Weryfikacja warunku</w:t>
      </w:r>
      <w:r w:rsidRPr="000934F0">
        <w:rPr>
          <w:rFonts w:asciiTheme="minorHAnsi" w:hAnsiTheme="minorHAnsi" w:cstheme="minorHAnsi"/>
        </w:rPr>
        <w:t xml:space="preserve"> : na podstawie załączonego do oferty załącznika nr 2 „Oświadczenie o braku powiązań z Zamawiającym”</w:t>
      </w:r>
    </w:p>
    <w:p w14:paraId="47D789D9" w14:textId="77777777" w:rsidR="00EC59B1" w:rsidRPr="000934F0" w:rsidRDefault="00EC59B1" w:rsidP="00455C45">
      <w:pPr>
        <w:spacing w:line="100" w:lineRule="atLeast"/>
        <w:rPr>
          <w:rFonts w:asciiTheme="minorHAnsi" w:hAnsiTheme="minorHAnsi" w:cstheme="minorHAnsi"/>
        </w:rPr>
      </w:pPr>
    </w:p>
    <w:p w14:paraId="3A5E3613" w14:textId="0BD1B9FF" w:rsidR="00455C45" w:rsidRPr="000934F0" w:rsidRDefault="00F42E53" w:rsidP="00455C45">
      <w:pPr>
        <w:spacing w:line="100" w:lineRule="atLeast"/>
        <w:rPr>
          <w:rFonts w:asciiTheme="minorHAnsi" w:hAnsiTheme="minorHAnsi" w:cstheme="minorHAnsi"/>
          <w:b/>
          <w:bCs/>
        </w:rPr>
      </w:pPr>
      <w:r w:rsidRPr="000934F0">
        <w:rPr>
          <w:rFonts w:asciiTheme="minorHAnsi" w:hAnsiTheme="minorHAnsi" w:cstheme="minorHAnsi"/>
          <w:b/>
          <w:bCs/>
        </w:rPr>
        <w:t>IX</w:t>
      </w:r>
      <w:r w:rsidR="00455C45" w:rsidRPr="000934F0">
        <w:rPr>
          <w:rFonts w:asciiTheme="minorHAnsi" w:hAnsiTheme="minorHAnsi" w:cstheme="minorHAnsi"/>
          <w:b/>
          <w:bCs/>
        </w:rPr>
        <w:t>. Dodatkowe Postanowienia</w:t>
      </w:r>
    </w:p>
    <w:p w14:paraId="4B4D3997" w14:textId="77777777" w:rsidR="00455C45" w:rsidRPr="000934F0" w:rsidRDefault="00455C45" w:rsidP="00455C45">
      <w:pPr>
        <w:numPr>
          <w:ilvl w:val="0"/>
          <w:numId w:val="9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Treść oferty musi odpowiadać treści niniejszego zapytania ofertowego.</w:t>
      </w:r>
    </w:p>
    <w:p w14:paraId="6CA722A8" w14:textId="77777777" w:rsidR="00455C45" w:rsidRPr="000934F0" w:rsidRDefault="00455C45" w:rsidP="00455C45">
      <w:pPr>
        <w:numPr>
          <w:ilvl w:val="0"/>
          <w:numId w:val="9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Oferta powinna być sformułowana w języku polskim, przygotowana w sposób zrozumiały, czytelny i kompletny.</w:t>
      </w:r>
    </w:p>
    <w:p w14:paraId="62E967D6" w14:textId="77777777" w:rsidR="00455C45" w:rsidRPr="000934F0" w:rsidRDefault="00455C45" w:rsidP="00455C45">
      <w:pPr>
        <w:numPr>
          <w:ilvl w:val="0"/>
          <w:numId w:val="9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Oferent może przed upływem terminu składania ofert zmienić lub wycofać ofertę.</w:t>
      </w:r>
    </w:p>
    <w:p w14:paraId="2F4170A8" w14:textId="77777777" w:rsidR="00455C45" w:rsidRPr="000934F0" w:rsidRDefault="00455C45" w:rsidP="00455C45">
      <w:pPr>
        <w:numPr>
          <w:ilvl w:val="0"/>
          <w:numId w:val="9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Kwotę oferty zostanie podana w polskich złotych (PLN)</w:t>
      </w:r>
    </w:p>
    <w:p w14:paraId="7C8BB6CB" w14:textId="77777777" w:rsidR="00455C45" w:rsidRPr="000934F0" w:rsidRDefault="00455C45" w:rsidP="00455C45">
      <w:pPr>
        <w:numPr>
          <w:ilvl w:val="0"/>
          <w:numId w:val="9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lastRenderedPageBreak/>
        <w:t>Oferent ponosi wszelkie koszty własne związane z przygotowaniem i złożeniem oferty, niezależnie od wyniku postępowania. Zamawiający nie odpowiada za koszty poniesione przez oferenta w związku z przygotowaniem i złożeniem oferty.</w:t>
      </w:r>
    </w:p>
    <w:p w14:paraId="16F07AD1" w14:textId="77777777" w:rsidR="00455C45" w:rsidRPr="000934F0" w:rsidRDefault="00455C45" w:rsidP="00455C45">
      <w:pPr>
        <w:numPr>
          <w:ilvl w:val="0"/>
          <w:numId w:val="9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Oferent proponując cenę oferty powinien wziąć pod uwagę wszelkie koszty, które mogą powstać w ramach zawartej umowy.</w:t>
      </w:r>
    </w:p>
    <w:p w14:paraId="22A45B26" w14:textId="77777777" w:rsidR="00455C45" w:rsidRPr="000934F0" w:rsidRDefault="00455C45" w:rsidP="00455C45">
      <w:pPr>
        <w:numPr>
          <w:ilvl w:val="0"/>
          <w:numId w:val="9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Wszelkie rozliczenia między Zamawiającym, a Wykonawcą dokonywane będą w złotych polskich (PLN).</w:t>
      </w:r>
    </w:p>
    <w:p w14:paraId="164995A0" w14:textId="77777777" w:rsidR="00455C45" w:rsidRPr="000934F0" w:rsidRDefault="00455C45" w:rsidP="00455C45">
      <w:pPr>
        <w:numPr>
          <w:ilvl w:val="0"/>
          <w:numId w:val="9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Zamawiający może również odrzucić ofertę, gdy cena zaproponowana przez Oferenta okaże się rażąco niska, po uprzednim wezwaniu do złożenia wyjaśnień i nieuwzględnieniu tych wyjaśnień. Za cenę rażąco niską zostanie uznana cena o 30% niższa od średniej arytmetycznej cen z wszystkich ofert złożonych w postępowaniu.</w:t>
      </w:r>
    </w:p>
    <w:p w14:paraId="1FFDE648" w14:textId="77777777" w:rsidR="00455C45" w:rsidRPr="000934F0" w:rsidRDefault="00455C45" w:rsidP="00455C45">
      <w:pPr>
        <w:numPr>
          <w:ilvl w:val="0"/>
          <w:numId w:val="9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 xml:space="preserve">Zamawiający zastrzega sobie prawo do anulowania zapytania ofertowego bez podania przyczyny oraz unieważnienia postępowania w ramach zapytania ofertowego bez podania przyczyny – na każdym etapie bez ponoszenia jakichkolwiek skutków prawnych finansowych. </w:t>
      </w:r>
    </w:p>
    <w:p w14:paraId="6A7812BF" w14:textId="77777777" w:rsidR="00455C45" w:rsidRPr="000934F0" w:rsidRDefault="00455C45" w:rsidP="00455C45">
      <w:pPr>
        <w:numPr>
          <w:ilvl w:val="0"/>
          <w:numId w:val="9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Zamawiający zastrzega sobie prawo wydłużenia terminu składania ofert w ramach zapytania ofertowego bez podania przyczyny.</w:t>
      </w:r>
    </w:p>
    <w:p w14:paraId="1B742B3D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</w:p>
    <w:p w14:paraId="52AB94AE" w14:textId="31BED3DC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bCs/>
          <w:color w:val="000000"/>
        </w:rPr>
      </w:pPr>
      <w:r w:rsidRPr="000934F0">
        <w:rPr>
          <w:rFonts w:asciiTheme="minorHAnsi" w:hAnsiTheme="minorHAnsi" w:cstheme="minorHAnsi"/>
          <w:b/>
        </w:rPr>
        <w:t>X. KRYTERIA OCENY OFERTY. INFORMACJA O WAGACH PUNKTOWYCH PRZYPISANYCH DOPOSZCZEGÓLNYCH KRYTERIÓW OCENY OFERTY. OPIS SPOSOBU PRZYZNAWANIA PUNKTACJI ZA SPEŁNIENIE DANEGO KRYTERIUM OCENY OFERTY:</w:t>
      </w:r>
    </w:p>
    <w:p w14:paraId="43F3E803" w14:textId="353FC9A1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bCs/>
          <w:color w:val="000000"/>
        </w:rPr>
      </w:pPr>
    </w:p>
    <w:p w14:paraId="7F188617" w14:textId="77777777" w:rsidR="00455C45" w:rsidRPr="000934F0" w:rsidRDefault="00455C45" w:rsidP="00455C45">
      <w:pPr>
        <w:pStyle w:val="Akapitzlist"/>
        <w:numPr>
          <w:ilvl w:val="0"/>
          <w:numId w:val="15"/>
        </w:numPr>
        <w:spacing w:line="100" w:lineRule="atLeast"/>
        <w:rPr>
          <w:rFonts w:cstheme="minorHAnsi"/>
          <w:color w:val="000000"/>
          <w:sz w:val="22"/>
          <w:szCs w:val="22"/>
        </w:rPr>
      </w:pPr>
      <w:r w:rsidRPr="000934F0">
        <w:rPr>
          <w:rFonts w:cstheme="minorHAnsi"/>
          <w:color w:val="000000"/>
          <w:sz w:val="22"/>
          <w:szCs w:val="22"/>
        </w:rPr>
        <w:t xml:space="preserve">Zamawiający za najkorzystniejszą uzna ofertę, która nie podlega odrzuceniu oraz uzyska najwyższą liczbę punktów. </w:t>
      </w:r>
    </w:p>
    <w:p w14:paraId="61260C2D" w14:textId="4E44178C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color w:val="000000"/>
        </w:rPr>
      </w:pPr>
    </w:p>
    <w:p w14:paraId="0BADF3D1" w14:textId="77777777" w:rsidR="00455C45" w:rsidRPr="000934F0" w:rsidRDefault="00455C45" w:rsidP="00455C45">
      <w:pPr>
        <w:pStyle w:val="Akapitzlist"/>
        <w:numPr>
          <w:ilvl w:val="0"/>
          <w:numId w:val="15"/>
        </w:numPr>
        <w:spacing w:line="100" w:lineRule="atLeast"/>
        <w:rPr>
          <w:rFonts w:cstheme="minorHAnsi"/>
          <w:color w:val="000000"/>
          <w:sz w:val="22"/>
          <w:szCs w:val="22"/>
        </w:rPr>
      </w:pPr>
      <w:r w:rsidRPr="000934F0">
        <w:rPr>
          <w:rFonts w:cstheme="minorHAnsi"/>
          <w:sz w:val="22"/>
          <w:szCs w:val="22"/>
        </w:rPr>
        <w:t>Jako kryterium wyboru oferty przyjmuje się w niniejszym postępowaniu najkorzystniejszy bilans punktów przyznanych w oparciu o kryteria :</w:t>
      </w:r>
    </w:p>
    <w:p w14:paraId="2B6F47C2" w14:textId="77777777" w:rsidR="00455C45" w:rsidRPr="000934F0" w:rsidRDefault="00455C45" w:rsidP="00455C45">
      <w:pPr>
        <w:pStyle w:val="Akapitzlist"/>
        <w:spacing w:line="100" w:lineRule="atLeast"/>
        <w:ind w:left="360"/>
        <w:rPr>
          <w:rFonts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3012"/>
        <w:gridCol w:w="3028"/>
      </w:tblGrid>
      <w:tr w:rsidR="00455C45" w:rsidRPr="000934F0" w14:paraId="2B5AF6E9" w14:textId="77777777" w:rsidTr="005B3F20">
        <w:tc>
          <w:tcPr>
            <w:tcW w:w="3070" w:type="dxa"/>
            <w:shd w:val="clear" w:color="auto" w:fill="auto"/>
          </w:tcPr>
          <w:p w14:paraId="6720A51B" w14:textId="77777777" w:rsidR="00455C45" w:rsidRPr="000934F0" w:rsidRDefault="00455C45" w:rsidP="005B3F20">
            <w:p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  <w:r w:rsidRPr="000934F0">
              <w:rPr>
                <w:rFonts w:asciiTheme="minorHAnsi" w:hAnsiTheme="minorHAnsi" w:cstheme="minorHAnsi"/>
                <w:color w:val="000000"/>
              </w:rPr>
              <w:t>Kryterium</w:t>
            </w:r>
          </w:p>
        </w:tc>
        <w:tc>
          <w:tcPr>
            <w:tcW w:w="3070" w:type="dxa"/>
            <w:shd w:val="clear" w:color="auto" w:fill="auto"/>
          </w:tcPr>
          <w:p w14:paraId="6A6AEF86" w14:textId="77777777" w:rsidR="00455C45" w:rsidRPr="000934F0" w:rsidRDefault="00455C45" w:rsidP="005B3F20">
            <w:p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  <w:r w:rsidRPr="000934F0">
              <w:rPr>
                <w:rFonts w:asciiTheme="minorHAnsi" w:hAnsiTheme="minorHAnsi" w:cstheme="minorHAnsi"/>
                <w:color w:val="000000"/>
              </w:rPr>
              <w:t>Waga</w:t>
            </w:r>
          </w:p>
        </w:tc>
        <w:tc>
          <w:tcPr>
            <w:tcW w:w="3070" w:type="dxa"/>
            <w:shd w:val="clear" w:color="auto" w:fill="auto"/>
          </w:tcPr>
          <w:p w14:paraId="2373C50B" w14:textId="77777777" w:rsidR="00455C45" w:rsidRPr="000934F0" w:rsidRDefault="00455C45" w:rsidP="005B3F20">
            <w:p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  <w:r w:rsidRPr="000934F0">
              <w:rPr>
                <w:rFonts w:asciiTheme="minorHAnsi" w:hAnsiTheme="minorHAnsi" w:cstheme="minorHAnsi"/>
                <w:color w:val="000000"/>
              </w:rPr>
              <w:t>Maksymalna ilość punktów jakie może otrzymać oferta za dane kryterium</w:t>
            </w:r>
          </w:p>
        </w:tc>
      </w:tr>
      <w:tr w:rsidR="00455C45" w:rsidRPr="000934F0" w14:paraId="49D011BC" w14:textId="77777777" w:rsidTr="005B3F20">
        <w:tc>
          <w:tcPr>
            <w:tcW w:w="3070" w:type="dxa"/>
            <w:shd w:val="clear" w:color="auto" w:fill="auto"/>
          </w:tcPr>
          <w:p w14:paraId="5BBF2029" w14:textId="77777777" w:rsidR="00455C45" w:rsidRPr="000934F0" w:rsidRDefault="00455C45" w:rsidP="005B3F20">
            <w:p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  <w:r w:rsidRPr="000934F0">
              <w:rPr>
                <w:rFonts w:asciiTheme="minorHAnsi" w:hAnsiTheme="minorHAnsi" w:cstheme="minorHAnsi"/>
                <w:color w:val="000000"/>
              </w:rPr>
              <w:t>Cena</w:t>
            </w:r>
          </w:p>
        </w:tc>
        <w:tc>
          <w:tcPr>
            <w:tcW w:w="3070" w:type="dxa"/>
            <w:shd w:val="clear" w:color="auto" w:fill="auto"/>
          </w:tcPr>
          <w:p w14:paraId="4E41A4BA" w14:textId="77777777" w:rsidR="00455C45" w:rsidRPr="000934F0" w:rsidRDefault="00455C45" w:rsidP="005B3F20">
            <w:p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  <w:r w:rsidRPr="000934F0">
              <w:rPr>
                <w:rFonts w:asciiTheme="minorHAnsi" w:hAnsiTheme="minorHAnsi" w:cstheme="minorHAnsi"/>
                <w:color w:val="000000"/>
              </w:rPr>
              <w:t>60%</w:t>
            </w:r>
          </w:p>
        </w:tc>
        <w:tc>
          <w:tcPr>
            <w:tcW w:w="3070" w:type="dxa"/>
            <w:shd w:val="clear" w:color="auto" w:fill="auto"/>
          </w:tcPr>
          <w:p w14:paraId="4759599F" w14:textId="77777777" w:rsidR="00455C45" w:rsidRPr="000934F0" w:rsidRDefault="00455C45" w:rsidP="005B3F20">
            <w:p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  <w:r w:rsidRPr="000934F0">
              <w:rPr>
                <w:rFonts w:asciiTheme="minorHAnsi" w:hAnsiTheme="minorHAnsi" w:cstheme="minorHAnsi"/>
                <w:color w:val="000000"/>
              </w:rPr>
              <w:t>60 pkt</w:t>
            </w:r>
          </w:p>
        </w:tc>
      </w:tr>
      <w:tr w:rsidR="00455C45" w:rsidRPr="000934F0" w14:paraId="5F5C54F6" w14:textId="77777777" w:rsidTr="005B3F20">
        <w:tc>
          <w:tcPr>
            <w:tcW w:w="3070" w:type="dxa"/>
            <w:shd w:val="clear" w:color="auto" w:fill="auto"/>
          </w:tcPr>
          <w:p w14:paraId="4E45457E" w14:textId="77777777" w:rsidR="00455C45" w:rsidRPr="000934F0" w:rsidRDefault="00455C45" w:rsidP="005B3F20">
            <w:p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  <w:r w:rsidRPr="000934F0">
              <w:rPr>
                <w:rFonts w:asciiTheme="minorHAnsi" w:hAnsiTheme="minorHAnsi" w:cstheme="minorHAnsi"/>
                <w:color w:val="000000"/>
              </w:rPr>
              <w:t>Klauzule społeczne</w:t>
            </w:r>
          </w:p>
        </w:tc>
        <w:tc>
          <w:tcPr>
            <w:tcW w:w="3070" w:type="dxa"/>
            <w:shd w:val="clear" w:color="auto" w:fill="auto"/>
          </w:tcPr>
          <w:p w14:paraId="5287D7B3" w14:textId="77777777" w:rsidR="00455C45" w:rsidRPr="000934F0" w:rsidRDefault="00455C45" w:rsidP="005B3F20">
            <w:p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  <w:r w:rsidRPr="000934F0">
              <w:rPr>
                <w:rFonts w:asciiTheme="minorHAnsi" w:hAnsiTheme="minorHAnsi" w:cstheme="minorHAnsi"/>
                <w:color w:val="000000"/>
              </w:rPr>
              <w:t>40%</w:t>
            </w:r>
          </w:p>
        </w:tc>
        <w:tc>
          <w:tcPr>
            <w:tcW w:w="3070" w:type="dxa"/>
            <w:shd w:val="clear" w:color="auto" w:fill="auto"/>
          </w:tcPr>
          <w:p w14:paraId="406AE191" w14:textId="77777777" w:rsidR="00455C45" w:rsidRPr="000934F0" w:rsidRDefault="00455C45" w:rsidP="005B3F20">
            <w:p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  <w:r w:rsidRPr="000934F0">
              <w:rPr>
                <w:rFonts w:asciiTheme="minorHAnsi" w:hAnsiTheme="minorHAnsi" w:cstheme="minorHAnsi"/>
                <w:color w:val="000000"/>
              </w:rPr>
              <w:t>40 pkt</w:t>
            </w:r>
          </w:p>
        </w:tc>
      </w:tr>
      <w:tr w:rsidR="00455C45" w:rsidRPr="000934F0" w14:paraId="22E88A4F" w14:textId="77777777" w:rsidTr="005B3F20">
        <w:tc>
          <w:tcPr>
            <w:tcW w:w="3070" w:type="dxa"/>
            <w:shd w:val="clear" w:color="auto" w:fill="auto"/>
          </w:tcPr>
          <w:p w14:paraId="743440AC" w14:textId="77777777" w:rsidR="00455C45" w:rsidRPr="000934F0" w:rsidRDefault="00455C45" w:rsidP="005B3F20">
            <w:p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  <w:r w:rsidRPr="000934F0">
              <w:rPr>
                <w:rFonts w:asciiTheme="minorHAnsi" w:hAnsiTheme="minorHAnsi" w:cstheme="minorHAnsi"/>
                <w:color w:val="000000"/>
              </w:rPr>
              <w:t>Suma</w:t>
            </w:r>
          </w:p>
        </w:tc>
        <w:tc>
          <w:tcPr>
            <w:tcW w:w="3070" w:type="dxa"/>
            <w:shd w:val="clear" w:color="auto" w:fill="auto"/>
          </w:tcPr>
          <w:p w14:paraId="13A2087D" w14:textId="77777777" w:rsidR="00455C45" w:rsidRPr="000934F0" w:rsidRDefault="00455C45" w:rsidP="005B3F20">
            <w:p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  <w:r w:rsidRPr="000934F0">
              <w:rPr>
                <w:rFonts w:asciiTheme="minorHAnsi" w:hAnsiTheme="minorHAnsi" w:cstheme="minorHAnsi"/>
                <w:color w:val="000000"/>
              </w:rPr>
              <w:t>100%</w:t>
            </w:r>
          </w:p>
        </w:tc>
        <w:tc>
          <w:tcPr>
            <w:tcW w:w="3070" w:type="dxa"/>
            <w:shd w:val="clear" w:color="auto" w:fill="auto"/>
          </w:tcPr>
          <w:p w14:paraId="4A2C5C95" w14:textId="77777777" w:rsidR="00455C45" w:rsidRPr="000934F0" w:rsidRDefault="00455C45" w:rsidP="005B3F20">
            <w:p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  <w:r w:rsidRPr="000934F0">
              <w:rPr>
                <w:rFonts w:asciiTheme="minorHAnsi" w:hAnsiTheme="minorHAnsi" w:cstheme="minorHAnsi"/>
                <w:color w:val="000000"/>
              </w:rPr>
              <w:t>100 pkt</w:t>
            </w:r>
          </w:p>
        </w:tc>
      </w:tr>
    </w:tbl>
    <w:p w14:paraId="4E0ECBCB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color w:val="000000"/>
        </w:rPr>
      </w:pPr>
    </w:p>
    <w:p w14:paraId="28AD1572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 xml:space="preserve">Łączna liczba punktów przyznana każdej z ocenianych ofert obliczona zostanie wg wzoru : Lp = C + KS,  gdzie: </w:t>
      </w:r>
    </w:p>
    <w:p w14:paraId="131C8312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Lp – łączna liczba punktów przyznanych ofercie,</w:t>
      </w:r>
    </w:p>
    <w:p w14:paraId="47DCF60C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lastRenderedPageBreak/>
        <w:t xml:space="preserve"> C – liczba punktów przyznanych ofercie w oparciu o kryterium – cena (całkowita cena brutto wskazana przez wykonawcę w ofercie)</w:t>
      </w:r>
    </w:p>
    <w:p w14:paraId="02D80028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 xml:space="preserve">KS – liczba punktów przyznanych ofercie w oparciu o kryterium – klauzule społeczne. </w:t>
      </w:r>
    </w:p>
    <w:p w14:paraId="338AB12F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Punkty będą liczone z dokładnością do dwóch miejsc po przecinku.</w:t>
      </w:r>
    </w:p>
    <w:p w14:paraId="6ABC29D2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</w:p>
    <w:p w14:paraId="7D6E8B9E" w14:textId="2D1DD626" w:rsidR="00A8298A" w:rsidRPr="00A8298A" w:rsidRDefault="00A8298A" w:rsidP="00455C45">
      <w:pPr>
        <w:spacing w:line="100" w:lineRule="atLeas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A. Punkty za kryterium „Cena” (maksymalnie 60 pkt)</w:t>
      </w:r>
    </w:p>
    <w:p w14:paraId="4F9D54A6" w14:textId="0C6E1E27" w:rsidR="00455C45" w:rsidRPr="000934F0" w:rsidRDefault="00A8298A" w:rsidP="00455C45">
      <w:pPr>
        <w:spacing w:line="10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Punkty w kryterium „Cena”</w:t>
      </w:r>
      <w:r w:rsidR="00455C45" w:rsidRPr="000934F0">
        <w:rPr>
          <w:rFonts w:asciiTheme="minorHAnsi" w:hAnsiTheme="minorHAnsi" w:cstheme="minorHAnsi"/>
        </w:rPr>
        <w:t xml:space="preserve"> zostaną obliczone według wzoru:</w:t>
      </w:r>
    </w:p>
    <w:p w14:paraId="61C54BB4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color w:val="000000"/>
        </w:rPr>
      </w:pPr>
    </w:p>
    <w:p w14:paraId="68F62BB4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 xml:space="preserve">Cena brutto najtańszej oferty </w:t>
      </w:r>
    </w:p>
    <w:p w14:paraId="46F78722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 xml:space="preserve">-------------------------------------------------- x60 pkt. = liczba punktów w danym kryterium </w:t>
      </w:r>
    </w:p>
    <w:p w14:paraId="4D3533B1" w14:textId="53B5EC75" w:rsidR="00455C45" w:rsidRDefault="00455C45" w:rsidP="00455C45">
      <w:pPr>
        <w:spacing w:line="100" w:lineRule="atLeast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</w:rPr>
        <w:t>Cena brutto badanej oferty</w:t>
      </w:r>
    </w:p>
    <w:p w14:paraId="053D1B93" w14:textId="4FA5BD83" w:rsidR="00A8298A" w:rsidRPr="00A8298A" w:rsidRDefault="00A8298A" w:rsidP="00A8298A">
      <w:pPr>
        <w:spacing w:line="100" w:lineRule="atLeast"/>
        <w:jc w:val="both"/>
        <w:rPr>
          <w:rFonts w:asciiTheme="minorHAnsi" w:hAnsiTheme="minorHAnsi" w:cstheme="minorHAnsi"/>
          <w:b/>
          <w:color w:val="000000"/>
        </w:rPr>
      </w:pPr>
      <w:r w:rsidRPr="00A8298A">
        <w:rPr>
          <w:rFonts w:asciiTheme="minorHAnsi" w:hAnsiTheme="minorHAnsi" w:cstheme="minorHAnsi"/>
          <w:b/>
          <w:color w:val="000000"/>
          <w:u w:val="single"/>
        </w:rPr>
        <w:t xml:space="preserve">Cena brutto oferty zostanie obliczona jako iloczyn zadeklarowanej </w:t>
      </w:r>
      <w:r>
        <w:rPr>
          <w:rFonts w:asciiTheme="minorHAnsi" w:hAnsiTheme="minorHAnsi" w:cstheme="minorHAnsi"/>
          <w:b/>
          <w:color w:val="000000"/>
          <w:u w:val="single"/>
        </w:rPr>
        <w:t xml:space="preserve">- </w:t>
      </w:r>
      <w:r w:rsidRPr="00A8298A">
        <w:rPr>
          <w:rFonts w:asciiTheme="minorHAnsi" w:hAnsiTheme="minorHAnsi" w:cstheme="minorHAnsi"/>
          <w:b/>
          <w:color w:val="000000"/>
          <w:u w:val="single"/>
        </w:rPr>
        <w:t>w złożonej ofercie</w:t>
      </w:r>
      <w:r>
        <w:rPr>
          <w:rFonts w:asciiTheme="minorHAnsi" w:hAnsiTheme="minorHAnsi" w:cstheme="minorHAnsi"/>
          <w:b/>
          <w:color w:val="000000"/>
          <w:u w:val="single"/>
        </w:rPr>
        <w:t xml:space="preserve"> -  ceny</w:t>
      </w:r>
      <w:r w:rsidRPr="00A8298A">
        <w:rPr>
          <w:rFonts w:asciiTheme="minorHAnsi" w:hAnsiTheme="minorHAnsi" w:cstheme="minorHAnsi"/>
          <w:b/>
          <w:color w:val="000000"/>
          <w:u w:val="single"/>
        </w:rPr>
        <w:t xml:space="preserve"> brutto za jedną godzinę szkolenia oraz liczbie godzin szkoleniowych przewidzia</w:t>
      </w:r>
      <w:r>
        <w:rPr>
          <w:rFonts w:asciiTheme="minorHAnsi" w:hAnsiTheme="minorHAnsi" w:cstheme="minorHAnsi"/>
          <w:b/>
          <w:color w:val="000000"/>
          <w:u w:val="single"/>
        </w:rPr>
        <w:t xml:space="preserve">nych dla danej części zamówienia. </w:t>
      </w:r>
      <w:r>
        <w:rPr>
          <w:rFonts w:asciiTheme="minorHAnsi" w:hAnsiTheme="minorHAnsi" w:cstheme="minorHAnsi"/>
          <w:b/>
          <w:color w:val="000000"/>
        </w:rPr>
        <w:t>Liczba godzin przewidzianych dla każdej z części zamówienia została podana w Rozdziale IV w pkt 5. lit. a) – g)</w:t>
      </w:r>
      <w:r w:rsidR="00FB7385">
        <w:rPr>
          <w:rStyle w:val="Odwoanieprzypisudolnego"/>
          <w:rFonts w:asciiTheme="minorHAnsi" w:hAnsiTheme="minorHAnsi" w:cstheme="minorHAnsi"/>
          <w:b/>
          <w:color w:val="000000"/>
        </w:rPr>
        <w:footnoteReference w:id="1"/>
      </w:r>
      <w:r>
        <w:rPr>
          <w:rFonts w:asciiTheme="minorHAnsi" w:hAnsiTheme="minorHAnsi" w:cstheme="minorHAnsi"/>
          <w:b/>
          <w:color w:val="000000"/>
        </w:rPr>
        <w:t>.</w:t>
      </w:r>
    </w:p>
    <w:p w14:paraId="0D0CF754" w14:textId="5751F0CE" w:rsidR="00455C45" w:rsidRPr="000934F0" w:rsidRDefault="00455C45" w:rsidP="00F6010C">
      <w:pPr>
        <w:spacing w:line="100" w:lineRule="atLeast"/>
        <w:jc w:val="both"/>
        <w:rPr>
          <w:rFonts w:asciiTheme="minorHAnsi" w:hAnsiTheme="minorHAnsi" w:cstheme="minorHAnsi"/>
        </w:rPr>
      </w:pPr>
      <w:r w:rsidRPr="000934F0">
        <w:rPr>
          <w:rFonts w:asciiTheme="minorHAnsi" w:hAnsiTheme="minorHAnsi" w:cstheme="minorHAnsi"/>
          <w:color w:val="000000"/>
        </w:rPr>
        <w:t>B</w:t>
      </w:r>
      <w:r w:rsidRPr="00A8298A">
        <w:rPr>
          <w:rFonts w:asciiTheme="minorHAnsi" w:hAnsiTheme="minorHAnsi" w:cstheme="minorHAnsi"/>
          <w:b/>
          <w:color w:val="000000"/>
        </w:rPr>
        <w:t xml:space="preserve">. </w:t>
      </w:r>
      <w:r w:rsidRPr="00A8298A">
        <w:rPr>
          <w:rFonts w:asciiTheme="minorHAnsi" w:hAnsiTheme="minorHAnsi" w:cstheme="minorHAnsi"/>
          <w:b/>
        </w:rPr>
        <w:t xml:space="preserve">Punkty za kryterium „Kryterium społeczne” </w:t>
      </w:r>
      <w:r w:rsidR="00A8298A" w:rsidRPr="00A8298A">
        <w:rPr>
          <w:rFonts w:asciiTheme="minorHAnsi" w:hAnsiTheme="minorHAnsi" w:cstheme="minorHAnsi"/>
          <w:b/>
        </w:rPr>
        <w:t>(maksymalnie</w:t>
      </w:r>
      <w:r w:rsidRPr="00A8298A">
        <w:rPr>
          <w:rFonts w:asciiTheme="minorHAnsi" w:hAnsiTheme="minorHAnsi" w:cstheme="minorHAnsi"/>
          <w:b/>
        </w:rPr>
        <w:t xml:space="preserve"> 40 pkt):</w:t>
      </w:r>
      <w:r w:rsidRPr="000934F0">
        <w:rPr>
          <w:rFonts w:asciiTheme="minorHAnsi" w:hAnsiTheme="minorHAnsi" w:cstheme="minorHAnsi"/>
        </w:rPr>
        <w:t xml:space="preserve"> Wykonawca, który w wykonaniu danej części zamówienia zatrudni lub zaangażuje (umowa o pracę, umowa cywilnoprawna) </w:t>
      </w:r>
      <w:r w:rsidR="00EC505A">
        <w:rPr>
          <w:rFonts w:asciiTheme="minorHAnsi" w:hAnsiTheme="minorHAnsi" w:cstheme="minorHAnsi"/>
        </w:rPr>
        <w:t xml:space="preserve">osobę lub </w:t>
      </w:r>
      <w:r w:rsidR="00CE713B" w:rsidRPr="000934F0">
        <w:rPr>
          <w:rFonts w:asciiTheme="minorHAnsi" w:hAnsiTheme="minorHAnsi" w:cstheme="minorHAnsi"/>
        </w:rPr>
        <w:t>osoby</w:t>
      </w:r>
      <w:r w:rsidR="00EC505A">
        <w:rPr>
          <w:rFonts w:asciiTheme="minorHAnsi" w:hAnsiTheme="minorHAnsi" w:cstheme="minorHAnsi"/>
        </w:rPr>
        <w:t xml:space="preserve"> tj. osoby</w:t>
      </w:r>
      <w:r w:rsidR="00CE713B" w:rsidRPr="000934F0">
        <w:rPr>
          <w:rFonts w:asciiTheme="minorHAnsi" w:hAnsiTheme="minorHAnsi" w:cstheme="minorHAnsi"/>
        </w:rPr>
        <w:t xml:space="preserve"> z niepełnosprawnościami</w:t>
      </w:r>
      <w:r w:rsidR="00CE713B" w:rsidRPr="000934F0">
        <w:rPr>
          <w:rStyle w:val="Odwoanieprzypisudolnego"/>
          <w:rFonts w:asciiTheme="minorHAnsi" w:hAnsiTheme="minorHAnsi" w:cstheme="minorHAnsi"/>
        </w:rPr>
        <w:footnoteReference w:id="2"/>
      </w:r>
      <w:r w:rsidR="00CE713B" w:rsidRPr="000934F0">
        <w:rPr>
          <w:rFonts w:asciiTheme="minorHAnsi" w:hAnsiTheme="minorHAnsi" w:cstheme="minorHAnsi"/>
        </w:rPr>
        <w:t>, osoby bezrobotne</w:t>
      </w:r>
      <w:r w:rsidR="00CE713B" w:rsidRPr="000934F0">
        <w:rPr>
          <w:rStyle w:val="Odwoanieprzypisudolnego"/>
          <w:rFonts w:asciiTheme="minorHAnsi" w:hAnsiTheme="minorHAnsi" w:cstheme="minorHAnsi"/>
        </w:rPr>
        <w:footnoteReference w:id="3"/>
      </w:r>
      <w:r w:rsidR="00CE713B" w:rsidRPr="000934F0">
        <w:rPr>
          <w:rFonts w:asciiTheme="minorHAnsi" w:hAnsiTheme="minorHAnsi" w:cstheme="minorHAnsi"/>
        </w:rPr>
        <w:t xml:space="preserve"> lub takie o których mowa w przepisach o zatrudnieniu socjalnym</w:t>
      </w:r>
      <w:r w:rsidR="00CE713B" w:rsidRPr="000934F0">
        <w:rPr>
          <w:rStyle w:val="Odwoanieprzypisudolnego"/>
          <w:rFonts w:asciiTheme="minorHAnsi" w:hAnsiTheme="minorHAnsi" w:cstheme="minorHAnsi"/>
        </w:rPr>
        <w:footnoteReference w:id="4"/>
      </w:r>
      <w:r w:rsidRPr="000934F0">
        <w:rPr>
          <w:rFonts w:asciiTheme="minorHAnsi" w:hAnsiTheme="minorHAnsi" w:cstheme="minorHAnsi"/>
        </w:rPr>
        <w:t xml:space="preserve">, z wynagrodzeniem nie niższym niż minimalne wynagrodzenie za pracę w rozumieniu stosownych przepisów. W kryterium tym Zamawiający przyzna następującą liczbę punktów za zatrudnienie/zaangażowanie: </w:t>
      </w:r>
    </w:p>
    <w:p w14:paraId="457905D1" w14:textId="4FA4D9ED" w:rsidR="00455C45" w:rsidRPr="000934F0" w:rsidRDefault="00455C45" w:rsidP="00455C45">
      <w:pPr>
        <w:numPr>
          <w:ilvl w:val="0"/>
          <w:numId w:val="14"/>
        </w:numPr>
        <w:spacing w:after="0" w:line="100" w:lineRule="atLeast"/>
        <w:jc w:val="both"/>
        <w:rPr>
          <w:rFonts w:asciiTheme="minorHAnsi" w:hAnsiTheme="minorHAnsi" w:cstheme="minorHAnsi"/>
          <w:color w:val="000000"/>
        </w:rPr>
      </w:pPr>
      <w:r w:rsidRPr="000934F0">
        <w:rPr>
          <w:rFonts w:asciiTheme="minorHAnsi" w:hAnsiTheme="minorHAnsi" w:cstheme="minorHAnsi"/>
        </w:rPr>
        <w:t>1 osoba – 10 pkt,</w:t>
      </w:r>
    </w:p>
    <w:p w14:paraId="4EE0F486" w14:textId="02493617" w:rsidR="00455C45" w:rsidRPr="000934F0" w:rsidRDefault="00455C45" w:rsidP="00455C45">
      <w:pPr>
        <w:numPr>
          <w:ilvl w:val="0"/>
          <w:numId w:val="14"/>
        </w:numPr>
        <w:spacing w:after="0" w:line="100" w:lineRule="atLeast"/>
        <w:jc w:val="both"/>
        <w:rPr>
          <w:rFonts w:asciiTheme="minorHAnsi" w:hAnsiTheme="minorHAnsi" w:cstheme="minorHAnsi"/>
          <w:color w:val="000000"/>
        </w:rPr>
      </w:pPr>
      <w:r w:rsidRPr="000934F0">
        <w:rPr>
          <w:rFonts w:asciiTheme="minorHAnsi" w:hAnsiTheme="minorHAnsi" w:cstheme="minorHAnsi"/>
        </w:rPr>
        <w:t>2 osoby – 20 pkt,</w:t>
      </w:r>
    </w:p>
    <w:p w14:paraId="27118B1A" w14:textId="4DACB8E4" w:rsidR="00455C45" w:rsidRPr="000934F0" w:rsidRDefault="00455C45" w:rsidP="00455C45">
      <w:pPr>
        <w:numPr>
          <w:ilvl w:val="0"/>
          <w:numId w:val="14"/>
        </w:numPr>
        <w:spacing w:after="0" w:line="100" w:lineRule="atLeast"/>
        <w:jc w:val="both"/>
        <w:rPr>
          <w:rFonts w:asciiTheme="minorHAnsi" w:hAnsiTheme="minorHAnsi" w:cstheme="minorHAnsi"/>
          <w:color w:val="000000"/>
        </w:rPr>
      </w:pPr>
      <w:r w:rsidRPr="000934F0">
        <w:rPr>
          <w:rFonts w:asciiTheme="minorHAnsi" w:hAnsiTheme="minorHAnsi" w:cstheme="minorHAnsi"/>
        </w:rPr>
        <w:t>3 osoby – 30 pkt</w:t>
      </w:r>
    </w:p>
    <w:p w14:paraId="671236CA" w14:textId="763DE6EF" w:rsidR="00455C45" w:rsidRPr="000934F0" w:rsidRDefault="00455C45" w:rsidP="00455C45">
      <w:pPr>
        <w:numPr>
          <w:ilvl w:val="0"/>
          <w:numId w:val="14"/>
        </w:numPr>
        <w:spacing w:after="0" w:line="100" w:lineRule="atLeast"/>
        <w:jc w:val="both"/>
        <w:rPr>
          <w:rFonts w:asciiTheme="minorHAnsi" w:hAnsiTheme="minorHAnsi" w:cstheme="minorHAnsi"/>
          <w:color w:val="000000"/>
        </w:rPr>
      </w:pPr>
      <w:r w:rsidRPr="000934F0">
        <w:rPr>
          <w:rFonts w:asciiTheme="minorHAnsi" w:hAnsiTheme="minorHAnsi" w:cstheme="minorHAnsi"/>
        </w:rPr>
        <w:t>4 osoby – 40 pkt,</w:t>
      </w:r>
    </w:p>
    <w:p w14:paraId="239320F4" w14:textId="77777777" w:rsidR="00327D43" w:rsidRPr="000934F0" w:rsidRDefault="00327D43" w:rsidP="00327D43">
      <w:pPr>
        <w:spacing w:after="0" w:line="100" w:lineRule="atLeast"/>
        <w:jc w:val="both"/>
        <w:rPr>
          <w:rFonts w:asciiTheme="minorHAnsi" w:hAnsiTheme="minorHAnsi" w:cstheme="minorHAnsi"/>
          <w:color w:val="000000"/>
        </w:rPr>
      </w:pPr>
    </w:p>
    <w:p w14:paraId="128D26C1" w14:textId="1645AF99" w:rsidR="00455C45" w:rsidRPr="000934F0" w:rsidRDefault="00455C45" w:rsidP="00455C45">
      <w:pPr>
        <w:pStyle w:val="Akapitzlist"/>
        <w:numPr>
          <w:ilvl w:val="0"/>
          <w:numId w:val="15"/>
        </w:numPr>
        <w:spacing w:line="100" w:lineRule="atLeast"/>
        <w:rPr>
          <w:rFonts w:cstheme="minorHAnsi"/>
          <w:color w:val="000000"/>
          <w:sz w:val="22"/>
          <w:szCs w:val="22"/>
        </w:rPr>
      </w:pPr>
      <w:r w:rsidRPr="000934F0">
        <w:rPr>
          <w:rFonts w:cstheme="minorHAnsi"/>
          <w:sz w:val="22"/>
          <w:szCs w:val="22"/>
        </w:rPr>
        <w:t xml:space="preserve">Liczba punktów otrzymane za kryterium cena oraz klauzule społeczne, po zsumowaniu stanowić będą końcową ocenę oferty Jeżeli nie można wybrać oferty najkorzystniejszej z uwagi na to, że </w:t>
      </w:r>
      <w:r w:rsidRPr="000934F0">
        <w:rPr>
          <w:rFonts w:cstheme="minorHAnsi"/>
          <w:sz w:val="22"/>
          <w:szCs w:val="22"/>
        </w:rPr>
        <w:lastRenderedPageBreak/>
        <w:t>dwie lub więcej ofert przedstawia taki sam bilans kryteriów oceny ofert, Zamawiający spośród tych ofert wybiera ofertę z najniższą ceną.</w:t>
      </w:r>
    </w:p>
    <w:p w14:paraId="4C146665" w14:textId="77777777" w:rsidR="00455C45" w:rsidRPr="000934F0" w:rsidRDefault="00455C45" w:rsidP="00455C45">
      <w:pPr>
        <w:pStyle w:val="Akapitzlist"/>
        <w:spacing w:line="100" w:lineRule="atLeast"/>
        <w:ind w:left="360"/>
        <w:rPr>
          <w:rFonts w:cstheme="minorHAnsi"/>
          <w:color w:val="000000"/>
          <w:sz w:val="22"/>
          <w:szCs w:val="22"/>
        </w:rPr>
      </w:pPr>
    </w:p>
    <w:p w14:paraId="45A917F1" w14:textId="77777777" w:rsidR="00455C45" w:rsidRPr="000934F0" w:rsidRDefault="00455C45" w:rsidP="00455C45">
      <w:pPr>
        <w:pStyle w:val="Akapitzlist"/>
        <w:numPr>
          <w:ilvl w:val="0"/>
          <w:numId w:val="15"/>
        </w:numPr>
        <w:spacing w:line="100" w:lineRule="atLeast"/>
        <w:rPr>
          <w:rFonts w:cstheme="minorHAnsi"/>
          <w:color w:val="000000"/>
          <w:sz w:val="22"/>
          <w:szCs w:val="22"/>
        </w:rPr>
      </w:pPr>
      <w:r w:rsidRPr="000934F0">
        <w:rPr>
          <w:rFonts w:cstheme="minorHAnsi"/>
          <w:b/>
          <w:bCs/>
          <w:color w:val="000000"/>
          <w:sz w:val="22"/>
          <w:szCs w:val="22"/>
        </w:rPr>
        <w:t>Oferta musi mieścić się w budżecie jaki Zamawiający przewidział na sfinansowanie zamówienia.</w:t>
      </w:r>
    </w:p>
    <w:p w14:paraId="03085DEF" w14:textId="77777777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color w:val="000000"/>
        </w:rPr>
      </w:pPr>
    </w:p>
    <w:p w14:paraId="73084415" w14:textId="77777777" w:rsidR="00455C45" w:rsidRPr="000934F0" w:rsidRDefault="00455C45" w:rsidP="00455C45">
      <w:pPr>
        <w:pStyle w:val="Akapitzlist"/>
        <w:numPr>
          <w:ilvl w:val="0"/>
          <w:numId w:val="15"/>
        </w:numPr>
        <w:spacing w:line="100" w:lineRule="atLeast"/>
        <w:rPr>
          <w:rFonts w:cstheme="minorHAnsi"/>
          <w:color w:val="000000"/>
          <w:sz w:val="22"/>
          <w:szCs w:val="22"/>
        </w:rPr>
      </w:pPr>
      <w:r w:rsidRPr="000934F0">
        <w:rPr>
          <w:rFonts w:cstheme="minorHAnsi"/>
          <w:color w:val="000000"/>
          <w:sz w:val="22"/>
          <w:szCs w:val="22"/>
        </w:rPr>
        <w:t>Jeżeli nie będzie można dokonać wyboru oferty  ze względu na to, że więcej ofert uzyskało tę samą liczbę punktów, Zamawiający przeprowadzi negocjacje z Wykonawcami. Zamawiający zastrzega, że z Wykonawcami, których oferty zostaną uznana za najkorzystniejsze mogą zostać przeprowadzone negocjacje. O terminie i miejscu negocjacji Oferent zostanie powiadomiony odrębnym pismem.</w:t>
      </w:r>
    </w:p>
    <w:p w14:paraId="1F28C48E" w14:textId="77777777" w:rsidR="00455C45" w:rsidRPr="000934F0" w:rsidRDefault="00455C45" w:rsidP="00455C45">
      <w:pPr>
        <w:pStyle w:val="Akapitzlist"/>
        <w:spacing w:line="100" w:lineRule="atLeast"/>
        <w:ind w:left="360"/>
        <w:rPr>
          <w:rFonts w:cstheme="minorHAnsi"/>
          <w:color w:val="000000"/>
          <w:sz w:val="22"/>
          <w:szCs w:val="22"/>
        </w:rPr>
      </w:pPr>
    </w:p>
    <w:p w14:paraId="7A094DC7" w14:textId="77777777" w:rsidR="00455C45" w:rsidRPr="000934F0" w:rsidRDefault="00455C45" w:rsidP="00455C45">
      <w:pPr>
        <w:pStyle w:val="Akapitzlist"/>
        <w:numPr>
          <w:ilvl w:val="0"/>
          <w:numId w:val="15"/>
        </w:numPr>
        <w:spacing w:line="100" w:lineRule="atLeast"/>
        <w:rPr>
          <w:rFonts w:cstheme="minorHAnsi"/>
          <w:color w:val="000000"/>
          <w:sz w:val="22"/>
          <w:szCs w:val="22"/>
        </w:rPr>
      </w:pPr>
      <w:r w:rsidRPr="000934F0">
        <w:rPr>
          <w:rFonts w:cstheme="minorHAnsi"/>
          <w:color w:val="000000"/>
          <w:sz w:val="22"/>
          <w:szCs w:val="22"/>
        </w:rPr>
        <w:t>W przypadku gdy z Wykonawcą, którego oferta została wybrana jako najkorzystniejsza nie dojdzie do zawarcia umowy, Zamawiający ma prawo wyboru kolejnej oferty z największym bilansem punktów.</w:t>
      </w:r>
      <w:r w:rsidRPr="000934F0">
        <w:rPr>
          <w:rFonts w:cstheme="minorHAnsi"/>
          <w:color w:val="000000"/>
          <w:sz w:val="22"/>
          <w:szCs w:val="22"/>
        </w:rPr>
        <w:tab/>
      </w:r>
    </w:p>
    <w:p w14:paraId="1655D088" w14:textId="7C4F772C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color w:val="000000"/>
        </w:rPr>
      </w:pPr>
    </w:p>
    <w:p w14:paraId="37881A0C" w14:textId="00D27638" w:rsidR="00455C45" w:rsidRPr="000934F0" w:rsidRDefault="00F6010C" w:rsidP="00455C45">
      <w:pPr>
        <w:spacing w:line="100" w:lineRule="atLeast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  <w:b/>
        </w:rPr>
        <w:t>X</w:t>
      </w:r>
      <w:r w:rsidR="00F42E53" w:rsidRPr="000934F0">
        <w:rPr>
          <w:rFonts w:asciiTheme="minorHAnsi" w:hAnsiTheme="minorHAnsi" w:cstheme="minorHAnsi"/>
          <w:b/>
        </w:rPr>
        <w:t>I</w:t>
      </w:r>
      <w:r w:rsidR="00455C45" w:rsidRPr="000934F0">
        <w:rPr>
          <w:rFonts w:asciiTheme="minorHAnsi" w:hAnsiTheme="minorHAnsi" w:cstheme="minorHAnsi"/>
          <w:b/>
        </w:rPr>
        <w:t>. INFORMACJE DOTYCZĄCE WYBORU NAJKORZYSTNIEJSZEJ OFERTY:</w:t>
      </w:r>
    </w:p>
    <w:p w14:paraId="7B5C1832" w14:textId="77777777" w:rsidR="00455C45" w:rsidRPr="000934F0" w:rsidRDefault="00455C45" w:rsidP="00455C45">
      <w:pPr>
        <w:pStyle w:val="Akapitzlist1"/>
        <w:numPr>
          <w:ilvl w:val="0"/>
          <w:numId w:val="6"/>
        </w:numPr>
        <w:tabs>
          <w:tab w:val="left" w:pos="1701"/>
        </w:tabs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Oferty spełniające wymagania niniejszego zapytania ofertowego zostaną ocenione przez Zamawiającego zgodnie z przyjętymi kryteriami oceny.</w:t>
      </w:r>
    </w:p>
    <w:p w14:paraId="17192E34" w14:textId="77777777" w:rsidR="00455C45" w:rsidRPr="000934F0" w:rsidRDefault="00455C45" w:rsidP="00455C45">
      <w:pPr>
        <w:pStyle w:val="Akapitzlist1"/>
        <w:numPr>
          <w:ilvl w:val="0"/>
          <w:numId w:val="6"/>
        </w:numPr>
        <w:tabs>
          <w:tab w:val="left" w:pos="1701"/>
        </w:tabs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W przypadku, gdy dla Zamawiającego oferta nie będzie zrozumiała może on się zwrócić do danego oferenta o dodatkowe wyjaśnienia lub doprecyzowanie oferty.</w:t>
      </w:r>
    </w:p>
    <w:p w14:paraId="3C0E3411" w14:textId="77777777" w:rsidR="00455C45" w:rsidRPr="000934F0" w:rsidRDefault="00455C45" w:rsidP="00455C45">
      <w:pPr>
        <w:pStyle w:val="Akapitzlist1"/>
        <w:numPr>
          <w:ilvl w:val="0"/>
          <w:numId w:val="6"/>
        </w:numPr>
        <w:tabs>
          <w:tab w:val="left" w:pos="1701"/>
        </w:tabs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Z tytułu odrzucenia oferty nie przysługuje żadne roszczenie przeciw Zamawiającemu.</w:t>
      </w:r>
    </w:p>
    <w:p w14:paraId="07F04C57" w14:textId="77777777" w:rsidR="00455C45" w:rsidRPr="000934F0" w:rsidRDefault="00455C45" w:rsidP="00455C45">
      <w:pPr>
        <w:pStyle w:val="Akapitzlist1"/>
        <w:numPr>
          <w:ilvl w:val="0"/>
          <w:numId w:val="6"/>
        </w:numPr>
        <w:tabs>
          <w:tab w:val="left" w:pos="1701"/>
        </w:tabs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Oferta zostanie odrzucona, jeśli:</w:t>
      </w:r>
    </w:p>
    <w:p w14:paraId="28AD691E" w14:textId="77777777" w:rsidR="00455C45" w:rsidRPr="000934F0" w:rsidRDefault="00455C45" w:rsidP="00455C45">
      <w:pPr>
        <w:pStyle w:val="Akapitzlist1"/>
        <w:numPr>
          <w:ilvl w:val="2"/>
          <w:numId w:val="6"/>
        </w:numPr>
        <w:tabs>
          <w:tab w:val="left" w:pos="3402"/>
        </w:tabs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jej treść nie odpowiada treści niniejszego zapytania ofertowego,</w:t>
      </w:r>
    </w:p>
    <w:p w14:paraId="1FA670A1" w14:textId="77777777" w:rsidR="00455C45" w:rsidRPr="000934F0" w:rsidRDefault="00455C45" w:rsidP="00455C45">
      <w:pPr>
        <w:pStyle w:val="Akapitzlist1"/>
        <w:numPr>
          <w:ilvl w:val="2"/>
          <w:numId w:val="6"/>
        </w:numPr>
        <w:tabs>
          <w:tab w:val="left" w:pos="3402"/>
        </w:tabs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jej złożenie stanowi czyn nieuczciwej konkurencji w rozumieniu przepisów o zwalczaniu nieuczciwej konkurencji,</w:t>
      </w:r>
    </w:p>
    <w:p w14:paraId="4F3B83F7" w14:textId="77777777" w:rsidR="00455C45" w:rsidRPr="000934F0" w:rsidRDefault="00455C45" w:rsidP="00455C45">
      <w:pPr>
        <w:pStyle w:val="Akapitzlist1"/>
        <w:numPr>
          <w:ilvl w:val="2"/>
          <w:numId w:val="6"/>
        </w:numPr>
        <w:tabs>
          <w:tab w:val="left" w:pos="3402"/>
        </w:tabs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jest niezgodna z obowiązującymi przepisami prawa,</w:t>
      </w:r>
    </w:p>
    <w:p w14:paraId="39426C67" w14:textId="77777777" w:rsidR="00455C45" w:rsidRPr="000934F0" w:rsidRDefault="00455C45" w:rsidP="00455C45">
      <w:pPr>
        <w:pStyle w:val="Akapitzlist1"/>
        <w:numPr>
          <w:ilvl w:val="2"/>
          <w:numId w:val="6"/>
        </w:numPr>
        <w:tabs>
          <w:tab w:val="left" w:pos="3402"/>
        </w:tabs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jest niekompletna (np. brak załączników, brak podpisów na załącznikach, brak kompletnych danych w załącznikach).</w:t>
      </w:r>
    </w:p>
    <w:p w14:paraId="444584CF" w14:textId="77777777" w:rsidR="00455C45" w:rsidRPr="000934F0" w:rsidRDefault="00455C45" w:rsidP="00455C45">
      <w:pPr>
        <w:pStyle w:val="Akapitzlist1"/>
        <w:numPr>
          <w:ilvl w:val="2"/>
          <w:numId w:val="6"/>
        </w:numPr>
        <w:tabs>
          <w:tab w:val="left" w:pos="3402"/>
        </w:tabs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jeżeli będzie ona zawierała cenę brutto wyższą niż kwota, którą dysponuje Zamawiający na realizację usługi,</w:t>
      </w:r>
    </w:p>
    <w:p w14:paraId="3A04C76D" w14:textId="77777777" w:rsidR="00455C45" w:rsidRPr="000934F0" w:rsidRDefault="00455C45" w:rsidP="00455C45">
      <w:pPr>
        <w:pStyle w:val="Akapitzlist1"/>
        <w:numPr>
          <w:ilvl w:val="2"/>
          <w:numId w:val="6"/>
        </w:numPr>
        <w:tabs>
          <w:tab w:val="left" w:pos="3402"/>
        </w:tabs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gdy cena zaproponowana przez wykonawcę okaże się rażąco niska.</w:t>
      </w:r>
    </w:p>
    <w:p w14:paraId="3EC5E3A9" w14:textId="046B838B" w:rsidR="00455C45" w:rsidRPr="000934F0" w:rsidRDefault="00455C45" w:rsidP="00455C45">
      <w:pPr>
        <w:spacing w:line="100" w:lineRule="atLeast"/>
        <w:rPr>
          <w:rFonts w:asciiTheme="minorHAnsi" w:hAnsiTheme="minorHAnsi" w:cstheme="minorHAnsi"/>
          <w:b/>
        </w:rPr>
      </w:pPr>
    </w:p>
    <w:p w14:paraId="60E90B5B" w14:textId="29E02B63" w:rsidR="00455C45" w:rsidRPr="000934F0" w:rsidRDefault="00F6010C" w:rsidP="00455C45">
      <w:pPr>
        <w:spacing w:line="100" w:lineRule="atLeast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  <w:b/>
        </w:rPr>
        <w:t>XII</w:t>
      </w:r>
      <w:r w:rsidR="00455C45" w:rsidRPr="000934F0">
        <w:rPr>
          <w:rFonts w:asciiTheme="minorHAnsi" w:hAnsiTheme="minorHAnsi" w:cstheme="minorHAnsi"/>
          <w:b/>
        </w:rPr>
        <w:t>. KONTAKT Z ZAMAWIAJĄCYM:</w:t>
      </w:r>
    </w:p>
    <w:p w14:paraId="676590A7" w14:textId="7331A3E7" w:rsidR="00455C45" w:rsidRPr="000934F0" w:rsidRDefault="00455C45" w:rsidP="00455C45">
      <w:pPr>
        <w:pStyle w:val="Akapitzlist1"/>
        <w:numPr>
          <w:ilvl w:val="0"/>
          <w:numId w:val="16"/>
        </w:numPr>
        <w:tabs>
          <w:tab w:val="left" w:pos="1701"/>
        </w:tabs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color w:val="000000"/>
          <w:szCs w:val="22"/>
        </w:rPr>
        <w:t>Osoby uprawnio</w:t>
      </w:r>
      <w:r w:rsidRPr="000934F0">
        <w:rPr>
          <w:rFonts w:asciiTheme="minorHAnsi" w:hAnsiTheme="minorHAnsi" w:cstheme="minorHAnsi"/>
          <w:szCs w:val="22"/>
        </w:rPr>
        <w:t>ne do kontaktu ze strony Zamawiającego:</w:t>
      </w:r>
      <w:r w:rsidR="00327D43" w:rsidRPr="000934F0">
        <w:rPr>
          <w:rFonts w:asciiTheme="minorHAnsi" w:hAnsiTheme="minorHAnsi" w:cstheme="minorHAnsi"/>
          <w:szCs w:val="22"/>
        </w:rPr>
        <w:t xml:space="preserve"> Natalia Niedźwiedzka oraz Anna Kwaśniewska</w:t>
      </w:r>
      <w:r w:rsidRPr="000934F0">
        <w:rPr>
          <w:rFonts w:asciiTheme="minorHAnsi" w:hAnsiTheme="minorHAnsi" w:cstheme="minorHAnsi"/>
          <w:szCs w:val="22"/>
        </w:rPr>
        <w:t>, tel.</w:t>
      </w:r>
      <w:r w:rsidRPr="000934F0">
        <w:rPr>
          <w:rFonts w:asciiTheme="minorHAnsi" w:hAnsiTheme="minorHAnsi" w:cstheme="minorHAnsi"/>
          <w:szCs w:val="22"/>
          <w:shd w:val="clear" w:color="auto" w:fill="FFFFFF"/>
        </w:rPr>
        <w:t>:</w:t>
      </w:r>
      <w:r w:rsidR="00327D43" w:rsidRPr="000934F0">
        <w:rPr>
          <w:rFonts w:asciiTheme="minorHAnsi" w:hAnsiTheme="minorHAnsi" w:cstheme="minorHAnsi"/>
          <w:szCs w:val="22"/>
          <w:shd w:val="clear" w:color="auto" w:fill="FFFFFF"/>
        </w:rPr>
        <w:t xml:space="preserve"> 42 616-06-20 wew. 1179</w:t>
      </w:r>
      <w:r w:rsidRPr="000934F0">
        <w:rPr>
          <w:rFonts w:asciiTheme="minorHAnsi" w:hAnsiTheme="minorHAnsi" w:cstheme="minorHAnsi"/>
          <w:szCs w:val="22"/>
        </w:rPr>
        <w:t>, od poniedziałku do piątku w godzinach 8.00 – 16.00, e – mail:</w:t>
      </w:r>
      <w:r w:rsidR="00327D43" w:rsidRPr="000934F0">
        <w:rPr>
          <w:rFonts w:asciiTheme="minorHAnsi" w:hAnsiTheme="minorHAnsi" w:cstheme="minorHAnsi"/>
          <w:szCs w:val="22"/>
        </w:rPr>
        <w:t xml:space="preserve"> </w:t>
      </w:r>
      <w:hyperlink r:id="rId8" w:history="1">
        <w:r w:rsidR="00327D43" w:rsidRPr="000934F0">
          <w:rPr>
            <w:rStyle w:val="Hipercze"/>
            <w:rFonts w:asciiTheme="minorHAnsi" w:hAnsiTheme="minorHAnsi" w:cstheme="minorHAnsi"/>
            <w:szCs w:val="22"/>
          </w:rPr>
          <w:t>anna.kwasniewska@tpn.org.pl</w:t>
        </w:r>
      </w:hyperlink>
      <w:r w:rsidR="00327D43" w:rsidRPr="000934F0">
        <w:rPr>
          <w:rFonts w:asciiTheme="minorHAnsi" w:hAnsiTheme="minorHAnsi" w:cstheme="minorHAnsi"/>
          <w:szCs w:val="22"/>
        </w:rPr>
        <w:t xml:space="preserve"> / </w:t>
      </w:r>
      <w:hyperlink r:id="rId9" w:history="1">
        <w:r w:rsidR="00327D43" w:rsidRPr="000934F0">
          <w:rPr>
            <w:rStyle w:val="Hipercze"/>
            <w:rFonts w:asciiTheme="minorHAnsi" w:hAnsiTheme="minorHAnsi" w:cstheme="minorHAnsi"/>
            <w:szCs w:val="22"/>
          </w:rPr>
          <w:t>natalia.niedzwiedzka@tpn.org.pl</w:t>
        </w:r>
      </w:hyperlink>
      <w:r w:rsidR="00327D43" w:rsidRPr="000934F0">
        <w:rPr>
          <w:rFonts w:asciiTheme="minorHAnsi" w:hAnsiTheme="minorHAnsi" w:cstheme="minorHAnsi"/>
          <w:szCs w:val="22"/>
        </w:rPr>
        <w:tab/>
      </w:r>
    </w:p>
    <w:p w14:paraId="3E6B3467" w14:textId="77777777" w:rsidR="00455C45" w:rsidRPr="000934F0" w:rsidRDefault="00455C45" w:rsidP="00455C45">
      <w:pPr>
        <w:pStyle w:val="Akapitzlist1"/>
        <w:numPr>
          <w:ilvl w:val="0"/>
          <w:numId w:val="16"/>
        </w:numPr>
        <w:tabs>
          <w:tab w:val="left" w:pos="1701"/>
        </w:tabs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Zamawiający zastrzega sobie prawo do unieważnienia postępowania bez podania przyczyn, a także do pozostawienia postępowania bez wyboru oferty.</w:t>
      </w:r>
    </w:p>
    <w:p w14:paraId="31C6362D" w14:textId="77777777" w:rsidR="00455C45" w:rsidRPr="000934F0" w:rsidRDefault="00455C45" w:rsidP="00455C45">
      <w:pPr>
        <w:tabs>
          <w:tab w:val="left" w:pos="851"/>
        </w:tabs>
        <w:spacing w:line="100" w:lineRule="atLeast"/>
        <w:rPr>
          <w:rFonts w:asciiTheme="minorHAnsi" w:hAnsiTheme="minorHAnsi" w:cstheme="minorHAnsi"/>
          <w:b/>
        </w:rPr>
      </w:pPr>
    </w:p>
    <w:p w14:paraId="0AD108B0" w14:textId="4FE0717E" w:rsidR="00455C45" w:rsidRPr="000934F0" w:rsidRDefault="00F6010C" w:rsidP="00455C45">
      <w:pPr>
        <w:tabs>
          <w:tab w:val="left" w:pos="851"/>
        </w:tabs>
        <w:spacing w:line="100" w:lineRule="atLeast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  <w:b/>
        </w:rPr>
        <w:t>XIII</w:t>
      </w:r>
      <w:r w:rsidR="00455C45" w:rsidRPr="000934F0">
        <w:rPr>
          <w:rFonts w:asciiTheme="minorHAnsi" w:hAnsiTheme="minorHAnsi" w:cstheme="minorHAnsi"/>
          <w:b/>
        </w:rPr>
        <w:t>. WYKLUCZENIE Z UDZIAŁU W POSTĘPOWANIU</w:t>
      </w:r>
    </w:p>
    <w:p w14:paraId="04A588F2" w14:textId="77777777" w:rsidR="00455C45" w:rsidRPr="000934F0" w:rsidRDefault="00455C45" w:rsidP="00455C45">
      <w:pPr>
        <w:pStyle w:val="Akapitzlist"/>
        <w:numPr>
          <w:ilvl w:val="0"/>
          <w:numId w:val="17"/>
        </w:numPr>
        <w:tabs>
          <w:tab w:val="left" w:pos="851"/>
        </w:tabs>
        <w:spacing w:line="100" w:lineRule="atLeast"/>
        <w:rPr>
          <w:rFonts w:cstheme="minorHAnsi"/>
          <w:sz w:val="24"/>
          <w:szCs w:val="24"/>
        </w:rPr>
      </w:pPr>
      <w:r w:rsidRPr="000934F0">
        <w:rPr>
          <w:rFonts w:cstheme="minorHAnsi"/>
          <w:color w:val="000000"/>
          <w:sz w:val="24"/>
          <w:szCs w:val="24"/>
        </w:rPr>
        <w:lastRenderedPageBreak/>
        <w:t>Z możliwości realizacji zamówienia wyłączone są podmioty, które są powiązane osobowo lub kapitałowo z Zamawiającym</w:t>
      </w:r>
    </w:p>
    <w:p w14:paraId="6AB23D03" w14:textId="77777777" w:rsidR="00455C45" w:rsidRPr="000934F0" w:rsidRDefault="00455C45" w:rsidP="00455C45">
      <w:pPr>
        <w:pStyle w:val="Akapitzlist"/>
        <w:numPr>
          <w:ilvl w:val="0"/>
          <w:numId w:val="17"/>
        </w:numPr>
        <w:tabs>
          <w:tab w:val="left" w:pos="851"/>
        </w:tabs>
        <w:spacing w:line="100" w:lineRule="atLeast"/>
        <w:rPr>
          <w:rFonts w:cstheme="minorHAnsi"/>
          <w:sz w:val="24"/>
          <w:szCs w:val="24"/>
        </w:rPr>
      </w:pPr>
      <w:r w:rsidRPr="000934F0">
        <w:rPr>
          <w:rFonts w:cstheme="minorHAnsi"/>
          <w:color w:val="000000"/>
          <w:sz w:val="24"/>
          <w:szCs w:val="24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FD9C5C6" w14:textId="77777777" w:rsidR="00455C45" w:rsidRPr="000934F0" w:rsidRDefault="00455C45" w:rsidP="00455C45">
      <w:pPr>
        <w:pStyle w:val="Akapitzlist"/>
        <w:numPr>
          <w:ilvl w:val="1"/>
          <w:numId w:val="17"/>
        </w:numPr>
        <w:tabs>
          <w:tab w:val="left" w:pos="851"/>
        </w:tabs>
        <w:spacing w:line="100" w:lineRule="atLeast"/>
        <w:rPr>
          <w:rFonts w:cstheme="minorHAnsi"/>
          <w:sz w:val="24"/>
          <w:szCs w:val="24"/>
        </w:rPr>
      </w:pPr>
      <w:r w:rsidRPr="000934F0">
        <w:rPr>
          <w:rFonts w:cstheme="minorHAnsi"/>
          <w:color w:val="000000"/>
          <w:sz w:val="24"/>
          <w:szCs w:val="24"/>
        </w:rPr>
        <w:t>uczestniczeniu w spółce jako wspólnik spółki cywilnej lub spółki osobowej,</w:t>
      </w:r>
    </w:p>
    <w:p w14:paraId="15477AEA" w14:textId="77777777" w:rsidR="00455C45" w:rsidRPr="000934F0" w:rsidRDefault="00455C45" w:rsidP="00455C45">
      <w:pPr>
        <w:pStyle w:val="Akapitzlist"/>
        <w:numPr>
          <w:ilvl w:val="1"/>
          <w:numId w:val="17"/>
        </w:numPr>
        <w:tabs>
          <w:tab w:val="left" w:pos="851"/>
        </w:tabs>
        <w:spacing w:line="100" w:lineRule="atLeast"/>
        <w:rPr>
          <w:rFonts w:cstheme="minorHAnsi"/>
          <w:sz w:val="24"/>
          <w:szCs w:val="24"/>
        </w:rPr>
      </w:pPr>
      <w:r w:rsidRPr="000934F0">
        <w:rPr>
          <w:rFonts w:cstheme="minorHAnsi"/>
          <w:color w:val="000000"/>
          <w:sz w:val="24"/>
          <w:szCs w:val="24"/>
        </w:rPr>
        <w:t>posiadaniu co najmniej 10 % udziałów lub akcji,</w:t>
      </w:r>
    </w:p>
    <w:p w14:paraId="4731851B" w14:textId="77777777" w:rsidR="00455C45" w:rsidRPr="000934F0" w:rsidRDefault="00455C45" w:rsidP="00455C45">
      <w:pPr>
        <w:pStyle w:val="Akapitzlist"/>
        <w:numPr>
          <w:ilvl w:val="1"/>
          <w:numId w:val="17"/>
        </w:numPr>
        <w:tabs>
          <w:tab w:val="left" w:pos="851"/>
        </w:tabs>
        <w:spacing w:line="100" w:lineRule="atLeast"/>
        <w:rPr>
          <w:rFonts w:cstheme="minorHAnsi"/>
        </w:rPr>
      </w:pPr>
      <w:r w:rsidRPr="000934F0">
        <w:rPr>
          <w:rFonts w:cstheme="minorHAnsi"/>
          <w:color w:val="000000"/>
          <w:sz w:val="22"/>
          <w:szCs w:val="22"/>
        </w:rPr>
        <w:t>pełnieniu funkcji członka organu nadzorczego lub zarządzającego, prokurenta, pełnomocnika,</w:t>
      </w:r>
    </w:p>
    <w:p w14:paraId="4968066F" w14:textId="51CC2CFB" w:rsidR="00455C45" w:rsidRPr="000934F0" w:rsidRDefault="00455C45" w:rsidP="00455C45">
      <w:pPr>
        <w:pStyle w:val="Akapitzlist"/>
        <w:numPr>
          <w:ilvl w:val="1"/>
          <w:numId w:val="17"/>
        </w:numPr>
        <w:tabs>
          <w:tab w:val="left" w:pos="851"/>
        </w:tabs>
        <w:spacing w:line="100" w:lineRule="atLeast"/>
        <w:rPr>
          <w:rFonts w:cstheme="minorHAnsi"/>
        </w:rPr>
      </w:pPr>
      <w:r w:rsidRPr="000934F0">
        <w:rPr>
          <w:rFonts w:cstheme="minorHAnsi"/>
          <w:color w:val="000000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  <w:r w:rsidRPr="000934F0">
        <w:rPr>
          <w:rFonts w:cstheme="minorHAnsi"/>
          <w:b/>
          <w:color w:val="000000"/>
          <w:sz w:val="22"/>
          <w:szCs w:val="22"/>
        </w:rPr>
        <w:t xml:space="preserve"> </w:t>
      </w:r>
    </w:p>
    <w:p w14:paraId="20E680A9" w14:textId="4B56887E" w:rsidR="00455C45" w:rsidRPr="000934F0" w:rsidRDefault="00455C45" w:rsidP="00455C45">
      <w:pPr>
        <w:pStyle w:val="Akapitzlist"/>
        <w:numPr>
          <w:ilvl w:val="0"/>
          <w:numId w:val="17"/>
        </w:numPr>
        <w:tabs>
          <w:tab w:val="left" w:pos="851"/>
        </w:tabs>
        <w:spacing w:line="100" w:lineRule="atLeast"/>
        <w:rPr>
          <w:rFonts w:cstheme="minorHAnsi"/>
        </w:rPr>
      </w:pPr>
      <w:r w:rsidRPr="000934F0">
        <w:rPr>
          <w:rFonts w:cstheme="minorHAnsi"/>
          <w:b/>
          <w:color w:val="000000"/>
          <w:sz w:val="22"/>
          <w:szCs w:val="22"/>
        </w:rPr>
        <w:t>Oświadczenie o braku powiązań z Zamawiającym stanowi załącznik nr 2</w:t>
      </w:r>
    </w:p>
    <w:p w14:paraId="29EFE0B7" w14:textId="51BF2DCD" w:rsidR="00455C45" w:rsidRPr="000934F0" w:rsidRDefault="00455C45" w:rsidP="00455C45">
      <w:pPr>
        <w:tabs>
          <w:tab w:val="left" w:pos="851"/>
        </w:tabs>
        <w:spacing w:line="100" w:lineRule="atLeast"/>
        <w:rPr>
          <w:rFonts w:asciiTheme="minorHAnsi" w:hAnsiTheme="minorHAnsi" w:cstheme="minorHAnsi"/>
          <w:b/>
        </w:rPr>
      </w:pPr>
    </w:p>
    <w:p w14:paraId="1590EF19" w14:textId="706ECD08" w:rsidR="00455C45" w:rsidRPr="000934F0" w:rsidRDefault="00455C45" w:rsidP="00455C45">
      <w:pPr>
        <w:tabs>
          <w:tab w:val="left" w:pos="851"/>
        </w:tabs>
        <w:spacing w:line="100" w:lineRule="atLeast"/>
        <w:rPr>
          <w:rFonts w:asciiTheme="minorHAnsi" w:hAnsiTheme="minorHAnsi" w:cstheme="minorHAnsi"/>
          <w:b/>
        </w:rPr>
      </w:pPr>
      <w:r w:rsidRPr="000934F0">
        <w:rPr>
          <w:rFonts w:asciiTheme="minorHAnsi" w:hAnsiTheme="minorHAnsi" w:cstheme="minorHAnsi"/>
          <w:b/>
        </w:rPr>
        <w:t>X</w:t>
      </w:r>
      <w:r w:rsidR="00F6010C" w:rsidRPr="000934F0">
        <w:rPr>
          <w:rFonts w:asciiTheme="minorHAnsi" w:hAnsiTheme="minorHAnsi" w:cstheme="minorHAnsi"/>
          <w:b/>
        </w:rPr>
        <w:t>I</w:t>
      </w:r>
      <w:r w:rsidRPr="000934F0">
        <w:rPr>
          <w:rFonts w:asciiTheme="minorHAnsi" w:hAnsiTheme="minorHAnsi" w:cstheme="minorHAnsi"/>
          <w:b/>
        </w:rPr>
        <w:t>V. POSTANOWIENIA KOŃCOWE:</w:t>
      </w:r>
    </w:p>
    <w:p w14:paraId="74314F25" w14:textId="276384C3" w:rsidR="00455C45" w:rsidRPr="000934F0" w:rsidRDefault="00815D38" w:rsidP="00455C45">
      <w:pPr>
        <w:pStyle w:val="Akapitzlist1"/>
        <w:tabs>
          <w:tab w:val="left" w:pos="2291"/>
        </w:tabs>
        <w:spacing w:after="0" w:line="100" w:lineRule="atLeast"/>
        <w:ind w:left="0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>Zmiana treści umowy jest możliwa w przypadku</w:t>
      </w:r>
      <w:r w:rsidR="00455C45" w:rsidRPr="000934F0">
        <w:rPr>
          <w:rFonts w:asciiTheme="minorHAnsi" w:hAnsiTheme="minorHAnsi" w:cstheme="minorHAnsi"/>
          <w:szCs w:val="22"/>
        </w:rPr>
        <w:t>:</w:t>
      </w:r>
    </w:p>
    <w:p w14:paraId="22B64012" w14:textId="77777777" w:rsidR="00455C45" w:rsidRPr="000934F0" w:rsidRDefault="00455C45" w:rsidP="00455C45">
      <w:pPr>
        <w:pStyle w:val="Akapitzlist1"/>
        <w:tabs>
          <w:tab w:val="left" w:pos="2291"/>
        </w:tabs>
        <w:spacing w:after="0" w:line="100" w:lineRule="atLeast"/>
        <w:ind w:left="0"/>
        <w:rPr>
          <w:rFonts w:asciiTheme="minorHAnsi" w:hAnsiTheme="minorHAnsi" w:cstheme="minorHAnsi"/>
          <w:szCs w:val="22"/>
        </w:rPr>
      </w:pPr>
    </w:p>
    <w:p w14:paraId="44C4AF4E" w14:textId="77777777" w:rsidR="00455C45" w:rsidRPr="000934F0" w:rsidRDefault="00455C45" w:rsidP="00455C45">
      <w:pPr>
        <w:pStyle w:val="Akapitzlist1"/>
        <w:numPr>
          <w:ilvl w:val="1"/>
          <w:numId w:val="10"/>
        </w:numPr>
        <w:tabs>
          <w:tab w:val="left" w:pos="2291"/>
        </w:tabs>
        <w:spacing w:after="0" w:line="100" w:lineRule="atLeast"/>
        <w:rPr>
          <w:rFonts w:asciiTheme="minorHAnsi" w:hAnsiTheme="minorHAnsi" w:cstheme="minorHAnsi"/>
          <w:szCs w:val="22"/>
          <w:shd w:val="clear" w:color="auto" w:fill="FFFFFF"/>
        </w:rPr>
      </w:pPr>
      <w:r w:rsidRPr="000934F0">
        <w:rPr>
          <w:rFonts w:asciiTheme="minorHAnsi" w:hAnsiTheme="minorHAnsi" w:cstheme="minorHAnsi"/>
          <w:szCs w:val="22"/>
        </w:rPr>
        <w:t xml:space="preserve">W zakresie sposobu, terminu wykonania zamówienia </w:t>
      </w:r>
      <w:r w:rsidRPr="000934F0">
        <w:rPr>
          <w:rFonts w:asciiTheme="minorHAnsi" w:hAnsiTheme="minorHAnsi" w:cstheme="minorHAnsi"/>
          <w:szCs w:val="22"/>
          <w:shd w:val="clear" w:color="auto" w:fill="FFFFFF"/>
        </w:rPr>
        <w:t>lub osoby trenera w stosunku do treści oferty może nastąpić w przypadku:</w:t>
      </w:r>
    </w:p>
    <w:p w14:paraId="48862917" w14:textId="77777777" w:rsidR="00455C45" w:rsidRPr="000934F0" w:rsidRDefault="00455C45" w:rsidP="00455C45">
      <w:pPr>
        <w:pStyle w:val="Akapitzlist1"/>
        <w:numPr>
          <w:ilvl w:val="2"/>
          <w:numId w:val="10"/>
        </w:numPr>
        <w:tabs>
          <w:tab w:val="left" w:pos="2291"/>
        </w:tabs>
        <w:spacing w:after="0" w:line="100" w:lineRule="atLeast"/>
        <w:rPr>
          <w:rFonts w:asciiTheme="minorHAnsi" w:hAnsiTheme="minorHAnsi" w:cstheme="minorHAnsi"/>
          <w:szCs w:val="22"/>
          <w:shd w:val="clear" w:color="auto" w:fill="FFFFFF"/>
        </w:rPr>
      </w:pPr>
      <w:r w:rsidRPr="000934F0">
        <w:rPr>
          <w:rFonts w:asciiTheme="minorHAnsi" w:hAnsiTheme="minorHAnsi" w:cstheme="minorHAnsi"/>
          <w:szCs w:val="22"/>
          <w:shd w:val="clear" w:color="auto" w:fill="FFFFFF"/>
        </w:rPr>
        <w:t>zmiany powszechnie obowiązujących przepisów prawa lub innych regulacji (w tym wytycznych), w zakresie mającym wpływ na realizację przedmiotu zamówienia,</w:t>
      </w:r>
    </w:p>
    <w:p w14:paraId="5DE32475" w14:textId="77777777" w:rsidR="00455C45" w:rsidRPr="000934F0" w:rsidRDefault="00455C45" w:rsidP="00455C45">
      <w:pPr>
        <w:pStyle w:val="Akapitzlist1"/>
        <w:numPr>
          <w:ilvl w:val="2"/>
          <w:numId w:val="10"/>
        </w:numPr>
        <w:tabs>
          <w:tab w:val="left" w:pos="2291"/>
        </w:tabs>
        <w:spacing w:after="0" w:line="100" w:lineRule="atLeast"/>
        <w:rPr>
          <w:rFonts w:asciiTheme="minorHAnsi" w:hAnsiTheme="minorHAnsi" w:cstheme="minorHAnsi"/>
          <w:szCs w:val="22"/>
          <w:shd w:val="clear" w:color="auto" w:fill="FFFFFF"/>
        </w:rPr>
      </w:pPr>
      <w:r w:rsidRPr="000934F0">
        <w:rPr>
          <w:rFonts w:asciiTheme="minorHAnsi" w:hAnsiTheme="minorHAnsi" w:cstheme="minorHAnsi"/>
          <w:szCs w:val="22"/>
          <w:shd w:val="clear" w:color="auto" w:fill="FFFFFF"/>
        </w:rPr>
        <w:t>uzasadnionych zmian w zakresie sposobu wykonania przedmiotu zamówienia proponowanych przez Zamawiającego lub Wykonawcę, jeżeli te zmiany są korzystne dla Zamawiającego</w:t>
      </w:r>
    </w:p>
    <w:p w14:paraId="6DFA72D2" w14:textId="77777777" w:rsidR="00455C45" w:rsidRPr="000934F0" w:rsidRDefault="00455C45" w:rsidP="00455C45">
      <w:pPr>
        <w:pStyle w:val="Akapitzlist1"/>
        <w:numPr>
          <w:ilvl w:val="2"/>
          <w:numId w:val="10"/>
        </w:numPr>
        <w:tabs>
          <w:tab w:val="left" w:pos="2291"/>
        </w:tabs>
        <w:spacing w:after="0" w:line="100" w:lineRule="atLeast"/>
        <w:rPr>
          <w:rFonts w:asciiTheme="minorHAnsi" w:hAnsiTheme="minorHAnsi" w:cstheme="minorHAnsi"/>
          <w:szCs w:val="22"/>
          <w:shd w:val="clear" w:color="auto" w:fill="FFFFFF"/>
        </w:rPr>
      </w:pPr>
      <w:r w:rsidRPr="000934F0">
        <w:rPr>
          <w:rFonts w:asciiTheme="minorHAnsi" w:hAnsiTheme="minorHAnsi" w:cstheme="minorHAnsi"/>
          <w:szCs w:val="22"/>
          <w:shd w:val="clear" w:color="auto" w:fill="FFFFFF"/>
        </w:rPr>
        <w:t>wystąpienia siły wyższej, to znaczy niezależnego od Stron losowego zdarzenia zewnętrznego, o charakterze nadzwyczajnym, które było niemożliwe do przewidzenia w momencie zawarcia umowy i któremu nie można było zapobiec mimo dochowania należytej staranności,</w:t>
      </w:r>
    </w:p>
    <w:p w14:paraId="3C13C5B8" w14:textId="77777777" w:rsidR="00455C45" w:rsidRPr="000934F0" w:rsidRDefault="00455C45" w:rsidP="00455C45">
      <w:pPr>
        <w:pStyle w:val="Akapitzlist1"/>
        <w:numPr>
          <w:ilvl w:val="2"/>
          <w:numId w:val="10"/>
        </w:numPr>
        <w:tabs>
          <w:tab w:val="left" w:pos="2291"/>
        </w:tabs>
        <w:spacing w:after="0" w:line="100" w:lineRule="atLeast"/>
        <w:rPr>
          <w:rFonts w:asciiTheme="minorHAnsi" w:hAnsiTheme="minorHAnsi" w:cstheme="minorHAnsi"/>
          <w:szCs w:val="22"/>
          <w:shd w:val="clear" w:color="auto" w:fill="FFFFFF"/>
        </w:rPr>
      </w:pPr>
      <w:r w:rsidRPr="000934F0">
        <w:rPr>
          <w:rFonts w:asciiTheme="minorHAnsi" w:hAnsiTheme="minorHAnsi" w:cstheme="minorHAnsi"/>
          <w:szCs w:val="22"/>
          <w:shd w:val="clear" w:color="auto" w:fill="FFFFFF"/>
        </w:rPr>
        <w:t>działania osób trzecich, za które żadna ze Stron nie ponosi odpowiedzialność</w:t>
      </w:r>
    </w:p>
    <w:p w14:paraId="5D94FF2E" w14:textId="77777777" w:rsidR="00455C45" w:rsidRPr="000934F0" w:rsidRDefault="00455C45" w:rsidP="00455C45">
      <w:pPr>
        <w:pStyle w:val="Akapitzlist1"/>
        <w:numPr>
          <w:ilvl w:val="2"/>
          <w:numId w:val="10"/>
        </w:numPr>
        <w:tabs>
          <w:tab w:val="left" w:pos="2291"/>
        </w:tabs>
        <w:spacing w:after="0" w:line="100" w:lineRule="atLeast"/>
        <w:rPr>
          <w:rFonts w:asciiTheme="minorHAnsi" w:hAnsiTheme="minorHAnsi" w:cstheme="minorHAnsi"/>
          <w:szCs w:val="22"/>
          <w:shd w:val="clear" w:color="auto" w:fill="FFFFFF"/>
        </w:rPr>
      </w:pPr>
      <w:r w:rsidRPr="000934F0">
        <w:rPr>
          <w:rFonts w:asciiTheme="minorHAnsi" w:hAnsiTheme="minorHAnsi" w:cstheme="minorHAnsi"/>
          <w:szCs w:val="22"/>
          <w:shd w:val="clear" w:color="auto" w:fill="FFFFFF"/>
        </w:rPr>
        <w:t>zmiany umowy o dofinansowanie projektu zawartej z Instytucją Zarządzającą lub zmiany harmonogramu,</w:t>
      </w:r>
    </w:p>
    <w:p w14:paraId="1D2B3418" w14:textId="0E2E82E8" w:rsidR="00455C45" w:rsidRPr="000934F0" w:rsidRDefault="00455C45" w:rsidP="00F6010C">
      <w:pPr>
        <w:pStyle w:val="Akapitzlist1"/>
        <w:numPr>
          <w:ilvl w:val="2"/>
          <w:numId w:val="10"/>
        </w:numPr>
        <w:tabs>
          <w:tab w:val="left" w:pos="2291"/>
        </w:tabs>
        <w:spacing w:after="0" w:line="100" w:lineRule="atLeast"/>
        <w:rPr>
          <w:rFonts w:asciiTheme="minorHAnsi" w:hAnsiTheme="minorHAnsi" w:cstheme="minorHAnsi"/>
          <w:szCs w:val="22"/>
          <w:shd w:val="clear" w:color="auto" w:fill="FFFFFF"/>
        </w:rPr>
      </w:pPr>
      <w:r w:rsidRPr="000934F0">
        <w:rPr>
          <w:rFonts w:asciiTheme="minorHAnsi" w:hAnsiTheme="minorHAnsi" w:cstheme="minorHAnsi"/>
          <w:szCs w:val="22"/>
          <w:shd w:val="clear" w:color="auto" w:fill="FFFFFF"/>
        </w:rPr>
        <w:t> przedłużającej się procedury wyboru wykonawcy i podpisania umowy</w:t>
      </w:r>
    </w:p>
    <w:p w14:paraId="1D7A2C13" w14:textId="77777777" w:rsidR="00455C45" w:rsidRPr="000934F0" w:rsidRDefault="00455C45" w:rsidP="00455C45">
      <w:pPr>
        <w:pStyle w:val="Akapitzlist1"/>
        <w:numPr>
          <w:ilvl w:val="2"/>
          <w:numId w:val="10"/>
        </w:numPr>
        <w:tabs>
          <w:tab w:val="left" w:pos="2291"/>
        </w:tabs>
        <w:spacing w:after="0" w:line="100" w:lineRule="atLeast"/>
        <w:rPr>
          <w:rFonts w:asciiTheme="minorHAnsi" w:hAnsiTheme="minorHAnsi" w:cstheme="minorHAnsi"/>
          <w:szCs w:val="22"/>
          <w:shd w:val="clear" w:color="auto" w:fill="FFFFFF"/>
        </w:rPr>
      </w:pPr>
      <w:r w:rsidRPr="000934F0">
        <w:rPr>
          <w:rFonts w:asciiTheme="minorHAnsi" w:hAnsiTheme="minorHAnsi" w:cstheme="minorHAnsi"/>
          <w:szCs w:val="22"/>
          <w:shd w:val="clear" w:color="auto" w:fill="FFFFFF"/>
        </w:rPr>
        <w:t> innych istotnych okoliczności niezawinionych przez Strony niewymienionych powyżej, a wpływających na realizację zamówienia</w:t>
      </w:r>
    </w:p>
    <w:p w14:paraId="72F9A6F2" w14:textId="77777777" w:rsidR="00455C45" w:rsidRPr="000934F0" w:rsidRDefault="00455C45" w:rsidP="00455C45">
      <w:pPr>
        <w:pStyle w:val="Akapitzlist1"/>
        <w:numPr>
          <w:ilvl w:val="1"/>
          <w:numId w:val="10"/>
        </w:numPr>
        <w:tabs>
          <w:tab w:val="left" w:pos="2291"/>
        </w:tabs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</w:rPr>
        <w:t xml:space="preserve">W zakresie wysokości wynagrodzenia należnego Wykonawcy, zmiana może nastąpić w wypadku </w:t>
      </w:r>
      <w:r w:rsidRPr="000934F0">
        <w:rPr>
          <w:rFonts w:asciiTheme="minorHAnsi" w:hAnsiTheme="minorHAnsi" w:cstheme="minorHAnsi"/>
          <w:szCs w:val="22"/>
          <w:shd w:val="clear" w:color="auto" w:fill="FFFFFF"/>
        </w:rPr>
        <w:t>zmiany stawki podatku od towarów i usług (wówczas wysokość wynagrodzenia brutto określonego w umowie pozostaje bez zmian, zmienia się wysokość wynagrodzenia netto)</w:t>
      </w:r>
      <w:r w:rsidRPr="000934F0">
        <w:rPr>
          <w:rFonts w:asciiTheme="minorHAnsi" w:hAnsiTheme="minorHAnsi" w:cstheme="minorHAnsi"/>
          <w:szCs w:val="22"/>
        </w:rPr>
        <w:t>.</w:t>
      </w:r>
    </w:p>
    <w:p w14:paraId="6E868E25" w14:textId="77777777" w:rsidR="00455C45" w:rsidRPr="000934F0" w:rsidRDefault="00455C45" w:rsidP="00455C45">
      <w:pPr>
        <w:pStyle w:val="Akapitzlist1"/>
        <w:numPr>
          <w:ilvl w:val="1"/>
          <w:numId w:val="10"/>
        </w:numPr>
        <w:tabs>
          <w:tab w:val="left" w:pos="2291"/>
        </w:tabs>
        <w:spacing w:after="0" w:line="100" w:lineRule="atLeast"/>
        <w:rPr>
          <w:rFonts w:asciiTheme="minorHAnsi" w:hAnsiTheme="minorHAnsi" w:cstheme="minorHAnsi"/>
          <w:szCs w:val="22"/>
        </w:rPr>
      </w:pPr>
      <w:r w:rsidRPr="000934F0">
        <w:rPr>
          <w:rFonts w:asciiTheme="minorHAnsi" w:hAnsiTheme="minorHAnsi" w:cstheme="minorHAnsi"/>
          <w:szCs w:val="22"/>
          <w:shd w:val="clear" w:color="auto" w:fill="FFFFFF"/>
        </w:rPr>
        <w:t>Zmiany umowy mogą zostać dokonane pod warunkiem przedłożenia Zamawiającemu przez Wykonawcę pisemnego uzasadnienia konieczności wprowadzenia zmiany oraz dokumentów potwierdzających okoliczności uzasadniające tę zmianę.</w:t>
      </w:r>
    </w:p>
    <w:p w14:paraId="3B080193" w14:textId="77777777" w:rsidR="00455C45" w:rsidRPr="000934F0" w:rsidRDefault="00455C45" w:rsidP="00455C45">
      <w:pPr>
        <w:pStyle w:val="Akapitzlist1"/>
        <w:tabs>
          <w:tab w:val="left" w:pos="3240"/>
        </w:tabs>
        <w:spacing w:after="0" w:line="100" w:lineRule="atLeast"/>
        <w:ind w:left="0"/>
        <w:rPr>
          <w:rFonts w:asciiTheme="minorHAnsi" w:hAnsiTheme="minorHAnsi" w:cstheme="minorHAnsi"/>
          <w:b/>
          <w:bCs/>
          <w:szCs w:val="22"/>
        </w:rPr>
      </w:pPr>
    </w:p>
    <w:p w14:paraId="454ED520" w14:textId="2006B648" w:rsidR="00F42E53" w:rsidRDefault="00F42E53" w:rsidP="000934F0">
      <w:pPr>
        <w:pStyle w:val="Akapitzlist1"/>
        <w:tabs>
          <w:tab w:val="left" w:pos="3240"/>
        </w:tabs>
        <w:spacing w:after="0" w:line="100" w:lineRule="atLeast"/>
        <w:ind w:left="0"/>
        <w:rPr>
          <w:rFonts w:asciiTheme="minorHAnsi" w:hAnsiTheme="minorHAnsi" w:cstheme="minorHAnsi"/>
          <w:b/>
          <w:bCs/>
          <w:szCs w:val="22"/>
        </w:rPr>
      </w:pPr>
    </w:p>
    <w:p w14:paraId="3C8B9A22" w14:textId="52A4EA1C" w:rsidR="000934F0" w:rsidRDefault="000934F0" w:rsidP="000934F0">
      <w:pPr>
        <w:pStyle w:val="Akapitzlist1"/>
        <w:tabs>
          <w:tab w:val="left" w:pos="3240"/>
        </w:tabs>
        <w:spacing w:after="0" w:line="100" w:lineRule="atLeast"/>
        <w:ind w:left="0"/>
        <w:rPr>
          <w:rFonts w:asciiTheme="minorHAnsi" w:hAnsiTheme="minorHAnsi" w:cstheme="minorHAnsi"/>
          <w:b/>
          <w:bCs/>
          <w:szCs w:val="22"/>
        </w:rPr>
      </w:pPr>
    </w:p>
    <w:p w14:paraId="1BB61342" w14:textId="330D91B6" w:rsidR="000934F0" w:rsidRDefault="000934F0" w:rsidP="000934F0">
      <w:pPr>
        <w:pStyle w:val="Akapitzlist1"/>
        <w:tabs>
          <w:tab w:val="left" w:pos="3240"/>
        </w:tabs>
        <w:spacing w:after="0" w:line="100" w:lineRule="atLeast"/>
        <w:ind w:left="0"/>
        <w:rPr>
          <w:rFonts w:asciiTheme="minorHAnsi" w:hAnsiTheme="minorHAnsi" w:cstheme="minorHAnsi"/>
          <w:b/>
          <w:bCs/>
          <w:szCs w:val="22"/>
        </w:rPr>
      </w:pPr>
    </w:p>
    <w:p w14:paraId="2A9BB894" w14:textId="3304C7DA" w:rsidR="000934F0" w:rsidRDefault="000934F0" w:rsidP="000934F0">
      <w:pPr>
        <w:pStyle w:val="Akapitzlist1"/>
        <w:tabs>
          <w:tab w:val="left" w:pos="3240"/>
        </w:tabs>
        <w:spacing w:after="0" w:line="100" w:lineRule="atLeast"/>
        <w:ind w:left="0"/>
        <w:rPr>
          <w:rFonts w:asciiTheme="minorHAnsi" w:hAnsiTheme="minorHAnsi" w:cstheme="minorHAnsi"/>
          <w:b/>
          <w:bCs/>
          <w:szCs w:val="22"/>
        </w:rPr>
      </w:pPr>
    </w:p>
    <w:p w14:paraId="386E397F" w14:textId="3AAE7263" w:rsidR="000934F0" w:rsidRPr="000934F0" w:rsidRDefault="000934F0" w:rsidP="000934F0">
      <w:pPr>
        <w:pStyle w:val="Akapitzlist1"/>
        <w:tabs>
          <w:tab w:val="left" w:pos="3240"/>
        </w:tabs>
        <w:spacing w:after="0" w:line="100" w:lineRule="atLeast"/>
        <w:ind w:left="0"/>
        <w:rPr>
          <w:rFonts w:asciiTheme="minorHAnsi" w:hAnsiTheme="minorHAnsi" w:cstheme="minorHAnsi"/>
          <w:b/>
          <w:bCs/>
          <w:szCs w:val="22"/>
        </w:rPr>
      </w:pPr>
    </w:p>
    <w:p w14:paraId="25729F18" w14:textId="0F4960C5" w:rsidR="00455C45" w:rsidRPr="000934F0" w:rsidRDefault="00F6010C" w:rsidP="00455C45">
      <w:pPr>
        <w:pStyle w:val="Akapitzlist1"/>
        <w:tabs>
          <w:tab w:val="left" w:pos="2291"/>
        </w:tabs>
        <w:spacing w:after="0" w:line="100" w:lineRule="atLeast"/>
        <w:ind w:left="0"/>
        <w:rPr>
          <w:rFonts w:asciiTheme="minorHAnsi" w:hAnsiTheme="minorHAnsi" w:cstheme="minorHAnsi"/>
          <w:b/>
          <w:bCs/>
          <w:szCs w:val="22"/>
        </w:rPr>
      </w:pPr>
      <w:r w:rsidRPr="000934F0">
        <w:rPr>
          <w:rFonts w:asciiTheme="minorHAnsi" w:hAnsiTheme="minorHAnsi" w:cstheme="minorHAnsi"/>
          <w:b/>
          <w:bCs/>
          <w:szCs w:val="22"/>
        </w:rPr>
        <w:t>XV</w:t>
      </w:r>
      <w:r w:rsidR="00455C45" w:rsidRPr="000934F0">
        <w:rPr>
          <w:rFonts w:asciiTheme="minorHAnsi" w:hAnsiTheme="minorHAnsi" w:cstheme="minorHAnsi"/>
          <w:b/>
          <w:bCs/>
          <w:szCs w:val="22"/>
        </w:rPr>
        <w:t>. OCHRONA DANYCH OSOBOWYCH</w:t>
      </w:r>
    </w:p>
    <w:p w14:paraId="394E1EEE" w14:textId="77777777" w:rsidR="00455C45" w:rsidRPr="000934F0" w:rsidRDefault="00455C45" w:rsidP="00455C45">
      <w:pPr>
        <w:tabs>
          <w:tab w:val="left" w:pos="851"/>
        </w:tabs>
        <w:spacing w:line="100" w:lineRule="atLeast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010C" w:rsidRPr="000934F0" w14:paraId="21AB917E" w14:textId="77777777" w:rsidTr="000934F0">
        <w:tc>
          <w:tcPr>
            <w:tcW w:w="9062" w:type="dxa"/>
            <w:tcBorders>
              <w:bottom w:val="nil"/>
            </w:tcBorders>
          </w:tcPr>
          <w:p w14:paraId="35C4650A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opublikowanym w Dzienniku Urzędowym Unii Europejskiej Nr 119/1 z dnia 4 maja 2016r. – informuję, iż: </w:t>
            </w:r>
          </w:p>
          <w:p w14:paraId="4A650CDF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10C" w:rsidRPr="000934F0" w14:paraId="3BC3764B" w14:textId="77777777" w:rsidTr="000934F0">
        <w:tc>
          <w:tcPr>
            <w:tcW w:w="9062" w:type="dxa"/>
            <w:tcBorders>
              <w:top w:val="nil"/>
              <w:bottom w:val="nil"/>
            </w:tcBorders>
          </w:tcPr>
          <w:p w14:paraId="4DF95761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t xml:space="preserve">1) administratorem danych osobowych jest Towarzystwo Przyjaciół Niepełnosprawnych w Łodzi, ul. Ks. Stanisława Staszica 1/3, 91-746, tel./fax. 42 616 06 20 , e-mail: siedziba@tpn.org.pl. Kontakt z Inspektorem Ochrony Danych jest pod nr tel. 502156353, email : </w:t>
            </w:r>
            <w:hyperlink r:id="rId10" w:history="1">
              <w:r w:rsidRPr="000934F0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iodo@tpn.org.pl</w:t>
              </w:r>
            </w:hyperlink>
            <w:r w:rsidRPr="000934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199FE73" w14:textId="77777777" w:rsidR="00F6010C" w:rsidRPr="000934F0" w:rsidRDefault="00F6010C" w:rsidP="005B3F20">
            <w:pPr>
              <w:rPr>
                <w:rFonts w:asciiTheme="minorHAnsi" w:hAnsiTheme="minorHAnsi" w:cstheme="minorHAnsi"/>
              </w:rPr>
            </w:pPr>
          </w:p>
        </w:tc>
      </w:tr>
      <w:tr w:rsidR="00F6010C" w:rsidRPr="000934F0" w14:paraId="103167C4" w14:textId="77777777" w:rsidTr="000934F0">
        <w:tc>
          <w:tcPr>
            <w:tcW w:w="9062" w:type="dxa"/>
            <w:tcBorders>
              <w:top w:val="nil"/>
              <w:bottom w:val="nil"/>
            </w:tcBorders>
          </w:tcPr>
          <w:p w14:paraId="549DE01B" w14:textId="0E10CF04" w:rsidR="00F6010C" w:rsidRPr="000934F0" w:rsidRDefault="00F6010C" w:rsidP="00F6010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t xml:space="preserve">2) dane osobowe przetwarzane będą na podstawie art. 6 ust. 1 lit. b ogólnego rozporządzenia o ochronie danych w celu zawarcia oraz realizacji umowy cywilnoprawnej (umowy w przedmiocie realizacji umowy usług szkoleniowych); </w:t>
            </w:r>
          </w:p>
          <w:p w14:paraId="47AB42E0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10C" w:rsidRPr="000934F0" w14:paraId="2EAED492" w14:textId="77777777" w:rsidTr="000934F0">
        <w:tc>
          <w:tcPr>
            <w:tcW w:w="9062" w:type="dxa"/>
            <w:tcBorders>
              <w:top w:val="nil"/>
              <w:bottom w:val="nil"/>
            </w:tcBorders>
          </w:tcPr>
          <w:p w14:paraId="52667C41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t xml:space="preserve">3) Odbiorcami Pani/Pana danych będą podmioty, które na podstawie zawartych umów przetwarzają dane osobowe w imieniu Administratora albo podmioty, które mają prawo dostępu do danych osobowych na podstawie obowiązujących przepisów prawa. </w:t>
            </w:r>
          </w:p>
          <w:p w14:paraId="40B9B057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10C" w:rsidRPr="000934F0" w14:paraId="25371FDF" w14:textId="77777777" w:rsidTr="000934F0">
        <w:tc>
          <w:tcPr>
            <w:tcW w:w="9062" w:type="dxa"/>
            <w:tcBorders>
              <w:top w:val="nil"/>
              <w:bottom w:val="nil"/>
            </w:tcBorders>
          </w:tcPr>
          <w:p w14:paraId="041DAC26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t xml:space="preserve">4) Dane osobowe będą przetwarzane przez okres niezbędny do realizacji ww. celu z uwzględnieniem okresów przechowywania określonych w przepisach odrębnych, w tym przepisów archiwalnych. </w:t>
            </w:r>
          </w:p>
          <w:p w14:paraId="0161EFBF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10C" w:rsidRPr="000934F0" w14:paraId="30DCCCE2" w14:textId="77777777" w:rsidTr="000934F0">
        <w:tc>
          <w:tcPr>
            <w:tcW w:w="9062" w:type="dxa"/>
            <w:tcBorders>
              <w:top w:val="nil"/>
              <w:bottom w:val="nil"/>
            </w:tcBorders>
          </w:tcPr>
          <w:p w14:paraId="4ECE6B4E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t xml:space="preserve">5) podanie danych osobowych jest warunkiem zawarcia umowy cywilnoprawnej. Osoba, której dane dotyczą jest zobowiązana do ich podania. Konsekwencją niepodania danych osobowych jest brak możliwości zawarcia umowy cywilnoprawnej, o której mowa w pkt 2. </w:t>
            </w:r>
          </w:p>
          <w:p w14:paraId="5FF764A4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10C" w:rsidRPr="000934F0" w14:paraId="296589B7" w14:textId="77777777" w:rsidTr="000934F0">
        <w:tc>
          <w:tcPr>
            <w:tcW w:w="9062" w:type="dxa"/>
            <w:tcBorders>
              <w:top w:val="nil"/>
              <w:bottom w:val="nil"/>
            </w:tcBorders>
          </w:tcPr>
          <w:p w14:paraId="21ACC3C2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t xml:space="preserve">6) w odniesieniu do danych osobowych decyzje nie będą podejmowane w sposób zautomatyzowany, stosowanie do art. 22 ogólnego rozporządzenia o ochronie danych; </w:t>
            </w:r>
          </w:p>
          <w:p w14:paraId="7BDEB227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10C" w:rsidRPr="000934F0" w14:paraId="301422D2" w14:textId="77777777" w:rsidTr="000934F0">
        <w:tc>
          <w:tcPr>
            <w:tcW w:w="9062" w:type="dxa"/>
            <w:tcBorders>
              <w:top w:val="nil"/>
              <w:bottom w:val="nil"/>
            </w:tcBorders>
          </w:tcPr>
          <w:p w14:paraId="3760FB96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t xml:space="preserve">7) posiada Pani/Pan: </w:t>
            </w:r>
          </w:p>
          <w:p w14:paraId="1EA0759F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t>a) na podstawie art. 15 ogólnego rozporządzenia o ochronie danych prawo dostępu do danych osobowych Pani/Pana dotyczących.</w:t>
            </w:r>
          </w:p>
          <w:p w14:paraId="0CCD1D39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b) na podstawie art. 16 ogólnego rozporządzenia o ochronie danych prawo do sprostowania Pani/Pana danych osobowych*, </w:t>
            </w:r>
          </w:p>
          <w:p w14:paraId="33E6B99F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t xml:space="preserve">c) na podstawie art. 18 ogólnego rozporządzenia o ochronie danych prawo żądania od administratora ograniczenia przetwarzania danych osobowych z zastrzeżeniem przypadków, o których mowa w art. 18 ust. 2 ogólnego rozporządzenia o ochronie danych**; </w:t>
            </w:r>
          </w:p>
          <w:p w14:paraId="0946C1CE" w14:textId="77777777" w:rsidR="000934F0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t>d) prawo do wniesienia skargi do Prezesa Urzędu Ochrony Danych Osobowych, gdy uzna Pani/Pan, że przetwarzanie danych osobowych Pani/Pana dotyczących narusza przepisy ogólnego rozporządzenia o ochronie danych;</w:t>
            </w:r>
          </w:p>
          <w:p w14:paraId="356BDF28" w14:textId="0F213DA6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58BD5A6" w14:textId="77777777" w:rsidR="000934F0" w:rsidRPr="000934F0" w:rsidRDefault="000934F0" w:rsidP="000934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t xml:space="preserve">8) nie przysługuje Pani/Panu w związku z art. 17 ust. 3 lit. b, d lub e ogólnego rozporządzenia o ochronie danych prawo do usunięcia danych osobowych, </w:t>
            </w:r>
          </w:p>
          <w:p w14:paraId="065CC592" w14:textId="7A85ADA9" w:rsidR="000934F0" w:rsidRPr="000934F0" w:rsidRDefault="000934F0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10C" w:rsidRPr="000934F0" w14:paraId="44317738" w14:textId="77777777" w:rsidTr="000934F0">
        <w:trPr>
          <w:trHeight w:val="2520"/>
        </w:trPr>
        <w:tc>
          <w:tcPr>
            <w:tcW w:w="9062" w:type="dxa"/>
            <w:tcBorders>
              <w:top w:val="single" w:sz="4" w:space="0" w:color="auto"/>
            </w:tcBorders>
          </w:tcPr>
          <w:p w14:paraId="1AEEEC94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* skorzystanie z prawa do sprostowania nie może skutkować zmianą wyniku postępowania o udzielenie zamówienia publicznego ani zmianą postanowień umowy w zakresie niezgodnym z ustawą Pzp, Zasadą Konkurencyjności oraz nie może naruszać integralności protokołu oraz jego załączników </w:t>
            </w:r>
          </w:p>
          <w:p w14:paraId="5AF6AC01" w14:textId="77777777" w:rsidR="00F6010C" w:rsidRPr="000934F0" w:rsidRDefault="00F6010C" w:rsidP="005B3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4F0">
              <w:rPr>
                <w:rFonts w:asciiTheme="minorHAnsi" w:hAnsiTheme="minorHAnsi" w:cstheme="minorHAnsi"/>
                <w:sz w:val="24"/>
                <w:szCs w:val="24"/>
              </w:rPr>
              <w:t>**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      </w:r>
          </w:p>
        </w:tc>
      </w:tr>
    </w:tbl>
    <w:p w14:paraId="522E9249" w14:textId="77777777" w:rsidR="00455C45" w:rsidRPr="000934F0" w:rsidRDefault="00455C45" w:rsidP="00455C45">
      <w:pPr>
        <w:tabs>
          <w:tab w:val="left" w:pos="851"/>
        </w:tabs>
        <w:spacing w:line="100" w:lineRule="atLeast"/>
        <w:rPr>
          <w:rFonts w:asciiTheme="minorHAnsi" w:hAnsiTheme="minorHAnsi" w:cstheme="minorHAnsi"/>
        </w:rPr>
      </w:pPr>
    </w:p>
    <w:p w14:paraId="5FAECFA3" w14:textId="77777777" w:rsidR="00455C45" w:rsidRPr="000934F0" w:rsidRDefault="00455C45" w:rsidP="00455C45">
      <w:pPr>
        <w:spacing w:line="100" w:lineRule="atLeast"/>
        <w:jc w:val="center"/>
        <w:rPr>
          <w:rFonts w:asciiTheme="minorHAnsi" w:hAnsiTheme="minorHAnsi" w:cstheme="minorHAnsi"/>
        </w:rPr>
      </w:pPr>
    </w:p>
    <w:p w14:paraId="5060873E" w14:textId="77777777" w:rsidR="00455C45" w:rsidRPr="000934F0" w:rsidRDefault="00455C45" w:rsidP="00455C45">
      <w:pPr>
        <w:spacing w:line="100" w:lineRule="atLeast"/>
        <w:jc w:val="center"/>
        <w:rPr>
          <w:rFonts w:asciiTheme="minorHAnsi" w:hAnsiTheme="minorHAnsi" w:cstheme="minorHAnsi"/>
        </w:rPr>
      </w:pPr>
    </w:p>
    <w:p w14:paraId="22312600" w14:textId="50C95BC8" w:rsidR="00455C45" w:rsidRPr="000934F0" w:rsidRDefault="00455C45" w:rsidP="00455C45">
      <w:pPr>
        <w:spacing w:line="100" w:lineRule="atLeast"/>
        <w:jc w:val="right"/>
        <w:rPr>
          <w:rFonts w:asciiTheme="minorHAnsi" w:hAnsiTheme="minorHAnsi" w:cstheme="minorHAnsi"/>
        </w:rPr>
      </w:pPr>
    </w:p>
    <w:p w14:paraId="57D2DFB2" w14:textId="4FDC99E9" w:rsidR="00F42E53" w:rsidRPr="000934F0" w:rsidRDefault="00F42E53" w:rsidP="00455C45">
      <w:pPr>
        <w:spacing w:line="100" w:lineRule="atLeast"/>
        <w:jc w:val="right"/>
        <w:rPr>
          <w:rFonts w:asciiTheme="minorHAnsi" w:hAnsiTheme="minorHAnsi" w:cstheme="minorHAnsi"/>
        </w:rPr>
      </w:pPr>
    </w:p>
    <w:p w14:paraId="5D096F36" w14:textId="4DFC5637" w:rsidR="00F42E53" w:rsidRPr="000934F0" w:rsidRDefault="00F42E53" w:rsidP="00455C45">
      <w:pPr>
        <w:spacing w:line="100" w:lineRule="atLeast"/>
        <w:jc w:val="right"/>
        <w:rPr>
          <w:rFonts w:asciiTheme="minorHAnsi" w:hAnsiTheme="minorHAnsi" w:cstheme="minorHAnsi"/>
        </w:rPr>
      </w:pPr>
    </w:p>
    <w:p w14:paraId="64844F86" w14:textId="42EBB5D3" w:rsidR="00F42E53" w:rsidRPr="000934F0" w:rsidRDefault="00F42E53" w:rsidP="00455C45">
      <w:pPr>
        <w:spacing w:line="100" w:lineRule="atLeast"/>
        <w:jc w:val="right"/>
        <w:rPr>
          <w:rFonts w:asciiTheme="minorHAnsi" w:hAnsiTheme="minorHAnsi" w:cstheme="minorHAnsi"/>
        </w:rPr>
      </w:pPr>
    </w:p>
    <w:p w14:paraId="425B4CDB" w14:textId="73136D92" w:rsidR="0085663E" w:rsidRPr="000934F0" w:rsidRDefault="0085663E" w:rsidP="00AA042E">
      <w:pPr>
        <w:suppressAutoHyphens w:val="0"/>
        <w:rPr>
          <w:rFonts w:asciiTheme="minorHAnsi" w:hAnsiTheme="minorHAnsi" w:cstheme="minorHAnsi"/>
        </w:rPr>
      </w:pPr>
    </w:p>
    <w:sectPr w:rsidR="0085663E" w:rsidRPr="000934F0" w:rsidSect="006049B6">
      <w:headerReference w:type="default" r:id="rId11"/>
      <w:footerReference w:type="default" r:id="rId12"/>
      <w:pgSz w:w="11906" w:h="16838"/>
      <w:pgMar w:top="1417" w:right="1417" w:bottom="1417" w:left="1417" w:header="708" w:footer="6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E4915" w14:textId="77777777" w:rsidR="00644583" w:rsidRDefault="00644583" w:rsidP="00E64038">
      <w:pPr>
        <w:spacing w:after="0" w:line="240" w:lineRule="auto"/>
      </w:pPr>
      <w:r>
        <w:separator/>
      </w:r>
    </w:p>
  </w:endnote>
  <w:endnote w:type="continuationSeparator" w:id="0">
    <w:p w14:paraId="373A725B" w14:textId="77777777" w:rsidR="00644583" w:rsidRDefault="00644583" w:rsidP="00E6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83">
    <w:altName w:val="Times New Roman"/>
    <w:charset w:val="EE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9C359" w14:textId="77777777" w:rsidR="005B3F20" w:rsidRDefault="005B3F20" w:rsidP="008600E8">
    <w:pPr>
      <w:spacing w:after="0" w:line="240" w:lineRule="auto"/>
      <w:jc w:val="center"/>
      <w:rPr>
        <w:kern w:val="1"/>
        <w:sz w:val="18"/>
        <w:szCs w:val="18"/>
      </w:rPr>
    </w:pPr>
    <w:r>
      <w:rPr>
        <w:rFonts w:ascii="Times New Roman" w:hAnsi="Times New Roman" w:cs="Times New Roman"/>
        <w:noProof/>
        <w:sz w:val="24"/>
        <w:szCs w:val="20"/>
        <w:lang w:eastAsia="pl-PL"/>
      </w:rPr>
      <w:drawing>
        <wp:anchor distT="0" distB="0" distL="114935" distR="114935" simplePos="0" relativeHeight="251660288" behindDoc="1" locked="0" layoutInCell="1" allowOverlap="1" wp14:anchorId="3649091E" wp14:editId="2AEF81AE">
          <wp:simplePos x="0" y="0"/>
          <wp:positionH relativeFrom="column">
            <wp:posOffset>6171565</wp:posOffset>
          </wp:positionH>
          <wp:positionV relativeFrom="paragraph">
            <wp:posOffset>9480550</wp:posOffset>
          </wp:positionV>
          <wp:extent cx="867410" cy="680720"/>
          <wp:effectExtent l="0" t="0" r="8890" b="508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0"/>
        <w:lang w:eastAsia="pl-PL"/>
      </w:rPr>
      <w:drawing>
        <wp:anchor distT="0" distB="0" distL="114935" distR="114935" simplePos="0" relativeHeight="251661312" behindDoc="1" locked="0" layoutInCell="1" allowOverlap="1" wp14:anchorId="414EADCD" wp14:editId="026E7728">
          <wp:simplePos x="0" y="0"/>
          <wp:positionH relativeFrom="column">
            <wp:posOffset>6171565</wp:posOffset>
          </wp:positionH>
          <wp:positionV relativeFrom="paragraph">
            <wp:posOffset>9480550</wp:posOffset>
          </wp:positionV>
          <wp:extent cx="867410" cy="680720"/>
          <wp:effectExtent l="0" t="0" r="8890" b="508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0E8">
      <w:rPr>
        <w:kern w:val="1"/>
        <w:sz w:val="16"/>
        <w:szCs w:val="16"/>
      </w:rPr>
      <w:t>Projekt</w:t>
    </w:r>
    <w:r w:rsidRPr="008600E8">
      <w:rPr>
        <w:kern w:val="1"/>
        <w:sz w:val="18"/>
        <w:szCs w:val="18"/>
      </w:rPr>
      <w:t xml:space="preserve"> </w:t>
    </w:r>
  </w:p>
  <w:p w14:paraId="4965A5BA" w14:textId="270E7275" w:rsidR="005B3F20" w:rsidRPr="008600E8" w:rsidRDefault="005B3F20" w:rsidP="008600E8">
    <w:pPr>
      <w:spacing w:after="0" w:line="240" w:lineRule="auto"/>
      <w:jc w:val="center"/>
      <w:rPr>
        <w:b/>
        <w:kern w:val="1"/>
        <w:sz w:val="16"/>
        <w:szCs w:val="16"/>
      </w:rPr>
    </w:pPr>
    <w:r w:rsidRPr="00FD0462">
      <w:rPr>
        <w:b/>
        <w:kern w:val="1"/>
        <w:sz w:val="18"/>
        <w:szCs w:val="18"/>
      </w:rPr>
      <w:t>Rozszerzenie wsparcia w Zakładach Aktywności Zawodowej Towarzystwa Przyjaciół Niepełnosprawnych</w:t>
    </w:r>
  </w:p>
  <w:p w14:paraId="7849533C" w14:textId="77777777" w:rsidR="005B3F20" w:rsidRDefault="005B3F20" w:rsidP="008600E8">
    <w:pPr>
      <w:suppressLineNumbers/>
      <w:tabs>
        <w:tab w:val="center" w:pos="4536"/>
        <w:tab w:val="right" w:pos="9072"/>
      </w:tabs>
      <w:spacing w:after="0" w:line="100" w:lineRule="atLeast"/>
      <w:jc w:val="both"/>
      <w:rPr>
        <w:b/>
        <w:kern w:val="1"/>
        <w:sz w:val="16"/>
        <w:szCs w:val="16"/>
      </w:rPr>
    </w:pPr>
  </w:p>
  <w:p w14:paraId="5B93A803" w14:textId="58D82D29" w:rsidR="005B3F20" w:rsidRPr="008600E8" w:rsidRDefault="005B3F20" w:rsidP="008600E8">
    <w:pPr>
      <w:suppressLineNumbers/>
      <w:tabs>
        <w:tab w:val="center" w:pos="4536"/>
        <w:tab w:val="right" w:pos="9072"/>
      </w:tabs>
      <w:spacing w:after="0" w:line="100" w:lineRule="atLeast"/>
      <w:jc w:val="both"/>
      <w:rPr>
        <w:rFonts w:ascii="Times New Roman" w:hAnsi="Times New Roman" w:cs="Times New Roman"/>
        <w:sz w:val="24"/>
        <w:szCs w:val="24"/>
      </w:rPr>
    </w:pPr>
    <w:r w:rsidRPr="008600E8">
      <w:rPr>
        <w:b/>
        <w:kern w:val="1"/>
        <w:sz w:val="16"/>
        <w:szCs w:val="16"/>
      </w:rPr>
      <w:t xml:space="preserve">Biuro projektu:                                                                                                                                                                                                        </w:t>
    </w:r>
    <w:r w:rsidRPr="008600E8">
      <w:rPr>
        <w:kern w:val="1"/>
        <w:sz w:val="20"/>
        <w:szCs w:val="20"/>
      </w:rPr>
      <w:t xml:space="preserve"> </w:t>
    </w:r>
  </w:p>
  <w:p w14:paraId="4AA153F4" w14:textId="77777777" w:rsidR="005B3F20" w:rsidRPr="00186EB4" w:rsidRDefault="005B3F20" w:rsidP="008600E8">
    <w:pPr>
      <w:suppressLineNumbers/>
      <w:tabs>
        <w:tab w:val="center" w:pos="4536"/>
        <w:tab w:val="right" w:pos="9072"/>
      </w:tabs>
      <w:spacing w:after="0" w:line="100" w:lineRule="atLeast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935" distR="114935" simplePos="0" relativeHeight="251664384" behindDoc="1" locked="0" layoutInCell="1" allowOverlap="1" wp14:anchorId="62DDD94D" wp14:editId="73E63969">
          <wp:simplePos x="0" y="0"/>
          <wp:positionH relativeFrom="column">
            <wp:posOffset>3964305</wp:posOffset>
          </wp:positionH>
          <wp:positionV relativeFrom="paragraph">
            <wp:posOffset>9614535</wp:posOffset>
          </wp:positionV>
          <wp:extent cx="941070" cy="69342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93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935" distR="114935" simplePos="0" relativeHeight="251666432" behindDoc="1" locked="0" layoutInCell="1" allowOverlap="1" wp14:anchorId="62356B33" wp14:editId="365E7FAF">
          <wp:simplePos x="0" y="0"/>
          <wp:positionH relativeFrom="column">
            <wp:posOffset>5033645</wp:posOffset>
          </wp:positionH>
          <wp:positionV relativeFrom="paragraph">
            <wp:posOffset>-216535</wp:posOffset>
          </wp:positionV>
          <wp:extent cx="867410" cy="680720"/>
          <wp:effectExtent l="0" t="0" r="8890" b="508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6EB4">
      <w:rPr>
        <w:kern w:val="1"/>
        <w:sz w:val="16"/>
        <w:szCs w:val="16"/>
      </w:rPr>
      <w:t xml:space="preserve">ul. Staszica 1/3 </w:t>
    </w:r>
    <w:r w:rsidRPr="008600E8">
      <w:rPr>
        <w:rFonts w:ascii="Wingdings 2" w:hAnsi="Wingdings 2" w:cs="Wingdings 2"/>
        <w:kern w:val="1"/>
        <w:sz w:val="16"/>
        <w:szCs w:val="16"/>
      </w:rPr>
      <w:t></w:t>
    </w:r>
    <w:r w:rsidRPr="00186EB4">
      <w:rPr>
        <w:kern w:val="1"/>
        <w:sz w:val="16"/>
        <w:szCs w:val="16"/>
      </w:rPr>
      <w:t xml:space="preserve"> Łódź </w:t>
    </w:r>
    <w:r w:rsidRPr="008600E8">
      <w:rPr>
        <w:rFonts w:ascii="Wingdings 2" w:hAnsi="Wingdings 2" w:cs="Wingdings 2"/>
        <w:kern w:val="1"/>
        <w:sz w:val="16"/>
        <w:szCs w:val="16"/>
      </w:rPr>
      <w:t></w:t>
    </w:r>
    <w:r w:rsidRPr="00186EB4">
      <w:rPr>
        <w:kern w:val="1"/>
        <w:sz w:val="16"/>
        <w:szCs w:val="16"/>
      </w:rPr>
      <w:t xml:space="preserve"> 91-746</w:t>
    </w:r>
  </w:p>
  <w:p w14:paraId="2A1EA1D1" w14:textId="77777777" w:rsidR="005B3F20" w:rsidRPr="00265437" w:rsidRDefault="005B3F20" w:rsidP="008600E8">
    <w:pPr>
      <w:suppressLineNumbers/>
      <w:tabs>
        <w:tab w:val="center" w:pos="4536"/>
        <w:tab w:val="right" w:pos="9072"/>
      </w:tabs>
      <w:spacing w:after="0" w:line="100" w:lineRule="atLeast"/>
      <w:jc w:val="both"/>
      <w:rPr>
        <w:rFonts w:ascii="Times New Roman" w:hAnsi="Times New Roman" w:cs="Times New Roman"/>
        <w:sz w:val="24"/>
        <w:szCs w:val="24"/>
        <w:lang w:val="en-GB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935" distR="114935" simplePos="0" relativeHeight="251662336" behindDoc="1" locked="0" layoutInCell="1" allowOverlap="1" wp14:anchorId="62553596" wp14:editId="79F5B399">
          <wp:simplePos x="0" y="0"/>
          <wp:positionH relativeFrom="column">
            <wp:posOffset>3964305</wp:posOffset>
          </wp:positionH>
          <wp:positionV relativeFrom="paragraph">
            <wp:posOffset>9614535</wp:posOffset>
          </wp:positionV>
          <wp:extent cx="941070" cy="69342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93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935" distR="114935" simplePos="0" relativeHeight="251665408" behindDoc="1" locked="0" layoutInCell="1" allowOverlap="1" wp14:anchorId="61F7FB4D" wp14:editId="0170A998">
          <wp:simplePos x="0" y="0"/>
          <wp:positionH relativeFrom="column">
            <wp:posOffset>3964305</wp:posOffset>
          </wp:positionH>
          <wp:positionV relativeFrom="paragraph">
            <wp:posOffset>9614535</wp:posOffset>
          </wp:positionV>
          <wp:extent cx="941070" cy="69342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93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437">
      <w:rPr>
        <w:kern w:val="1"/>
        <w:sz w:val="16"/>
        <w:szCs w:val="16"/>
        <w:lang w:val="en-GB"/>
      </w:rPr>
      <w:t>tel./fax: +48 42 616 06 20</w:t>
    </w:r>
  </w:p>
  <w:p w14:paraId="74329129" w14:textId="77777777" w:rsidR="005B3F20" w:rsidRPr="008600E8" w:rsidRDefault="005B3F20" w:rsidP="008600E8">
    <w:pPr>
      <w:suppressLineNumbers/>
      <w:tabs>
        <w:tab w:val="center" w:pos="4536"/>
        <w:tab w:val="right" w:pos="9072"/>
      </w:tabs>
      <w:spacing w:after="0" w:line="100" w:lineRule="atLeast"/>
      <w:jc w:val="both"/>
      <w:rPr>
        <w:color w:val="00000A"/>
        <w:kern w:val="1"/>
        <w:sz w:val="16"/>
        <w:szCs w:val="16"/>
        <w:lang w:val="en-US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935" distR="114935" simplePos="0" relativeHeight="251663360" behindDoc="1" locked="0" layoutInCell="1" allowOverlap="1" wp14:anchorId="5A26DFEB" wp14:editId="206920F4">
          <wp:simplePos x="0" y="0"/>
          <wp:positionH relativeFrom="column">
            <wp:posOffset>3964305</wp:posOffset>
          </wp:positionH>
          <wp:positionV relativeFrom="paragraph">
            <wp:posOffset>9614535</wp:posOffset>
          </wp:positionV>
          <wp:extent cx="941070" cy="693420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93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0E8">
      <w:rPr>
        <w:kern w:val="1"/>
        <w:sz w:val="16"/>
        <w:szCs w:val="16"/>
        <w:lang w:val="en-US"/>
      </w:rPr>
      <w:t xml:space="preserve">e-mail: </w:t>
    </w:r>
    <w:r w:rsidRPr="008600E8">
      <w:rPr>
        <w:kern w:val="1"/>
        <w:sz w:val="16"/>
        <w:szCs w:val="16"/>
        <w:u w:val="single"/>
        <w:lang w:val="en-US"/>
      </w:rPr>
      <w:t>siedziba@tpn.org.pl</w:t>
    </w:r>
    <w:r w:rsidRPr="008600E8">
      <w:rPr>
        <w:kern w:val="1"/>
        <w:sz w:val="16"/>
        <w:szCs w:val="16"/>
        <w:lang w:val="en-US"/>
      </w:rPr>
      <w:t xml:space="preserve"> </w:t>
    </w:r>
    <w:r w:rsidRPr="008600E8">
      <w:rPr>
        <w:rFonts w:ascii="Wingdings 2" w:hAnsi="Wingdings 2" w:cs="Wingdings 2"/>
        <w:kern w:val="1"/>
        <w:sz w:val="16"/>
        <w:szCs w:val="16"/>
      </w:rPr>
      <w:t></w:t>
    </w:r>
    <w:r w:rsidRPr="008600E8">
      <w:rPr>
        <w:kern w:val="1"/>
        <w:sz w:val="16"/>
        <w:szCs w:val="16"/>
        <w:lang w:val="en-US"/>
      </w:rPr>
      <w:t xml:space="preserve"> </w:t>
    </w:r>
    <w:hyperlink r:id="rId3" w:history="1">
      <w:r w:rsidRPr="008600E8">
        <w:rPr>
          <w:color w:val="00000A"/>
          <w:kern w:val="1"/>
          <w:sz w:val="16"/>
          <w:szCs w:val="16"/>
          <w:u w:val="single"/>
          <w:lang w:val="en-US"/>
        </w:rPr>
        <w:t>www.tpn.org.pl</w:t>
      </w:r>
    </w:hyperlink>
    <w:r w:rsidRPr="008600E8">
      <w:rPr>
        <w:kern w:val="1"/>
        <w:sz w:val="16"/>
        <w:szCs w:val="16"/>
        <w:lang w:val="en-US"/>
      </w:rPr>
      <w:tab/>
      <w:t xml:space="preserve">                                                                                                               </w:t>
    </w:r>
  </w:p>
  <w:p w14:paraId="52F7C19D" w14:textId="77777777" w:rsidR="005B3F20" w:rsidRPr="00265437" w:rsidRDefault="005B3F20" w:rsidP="008600E8">
    <w:pPr>
      <w:suppressLineNumbers/>
      <w:tabs>
        <w:tab w:val="center" w:pos="4536"/>
        <w:tab w:val="right" w:pos="9072"/>
      </w:tabs>
      <w:spacing w:after="0" w:line="100" w:lineRule="atLeast"/>
      <w:jc w:val="both"/>
      <w:rPr>
        <w:rFonts w:ascii="Times New Roman" w:hAnsi="Times New Roman" w:cs="Times New Roman"/>
        <w:sz w:val="24"/>
        <w:szCs w:val="24"/>
        <w:lang w:val="en-GB"/>
      </w:rPr>
    </w:pPr>
    <w:r w:rsidRPr="008600E8">
      <w:rPr>
        <w:color w:val="00000A"/>
        <w:kern w:val="1"/>
        <w:sz w:val="16"/>
        <w:szCs w:val="16"/>
        <w:lang w:val="en-US"/>
      </w:rPr>
      <w:t xml:space="preserve">                     </w:t>
    </w:r>
  </w:p>
  <w:p w14:paraId="05CB7749" w14:textId="77777777" w:rsidR="005B3F20" w:rsidRPr="008600E8" w:rsidRDefault="005B3F20" w:rsidP="008600E8">
    <w:pPr>
      <w:spacing w:after="0" w:line="240" w:lineRule="auto"/>
      <w:jc w:val="right"/>
      <w:rPr>
        <w:rFonts w:ascii="Times New Roman" w:hAnsi="Times New Roman" w:cs="Times New Roman"/>
        <w:sz w:val="24"/>
        <w:szCs w:val="20"/>
      </w:rPr>
    </w:pPr>
    <w:r>
      <w:rPr>
        <w:rFonts w:ascii="Times New Roman" w:hAnsi="Times New Roman" w:cs="Times New Roman"/>
        <w:noProof/>
        <w:sz w:val="24"/>
        <w:szCs w:val="20"/>
        <w:lang w:eastAsia="pl-PL"/>
      </w:rPr>
      <w:drawing>
        <wp:anchor distT="0" distB="0" distL="114935" distR="114935" simplePos="0" relativeHeight="251659264" behindDoc="1" locked="0" layoutInCell="1" allowOverlap="1" wp14:anchorId="7C21E2C4" wp14:editId="3B0566E6">
          <wp:simplePos x="0" y="0"/>
          <wp:positionH relativeFrom="column">
            <wp:posOffset>6171565</wp:posOffset>
          </wp:positionH>
          <wp:positionV relativeFrom="paragraph">
            <wp:posOffset>9480550</wp:posOffset>
          </wp:positionV>
          <wp:extent cx="867410" cy="680720"/>
          <wp:effectExtent l="0" t="0" r="8890" b="508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0E8">
      <w:rPr>
        <w:rFonts w:ascii="Arial" w:hAnsi="Arial" w:cs="Arial"/>
        <w:i/>
        <w:sz w:val="16"/>
        <w:szCs w:val="16"/>
      </w:rPr>
      <w:t xml:space="preserve">Lider </w:t>
    </w:r>
    <w:r>
      <w:rPr>
        <w:rFonts w:ascii="Arial" w:hAnsi="Arial" w:cs="Arial"/>
        <w:i/>
        <w:sz w:val="16"/>
        <w:szCs w:val="16"/>
      </w:rPr>
      <w:t>projektu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E20BB" w14:textId="77777777" w:rsidR="00644583" w:rsidRDefault="00644583" w:rsidP="00E64038">
      <w:pPr>
        <w:spacing w:after="0" w:line="240" w:lineRule="auto"/>
      </w:pPr>
      <w:r>
        <w:separator/>
      </w:r>
    </w:p>
  </w:footnote>
  <w:footnote w:type="continuationSeparator" w:id="0">
    <w:p w14:paraId="59FFFF0D" w14:textId="77777777" w:rsidR="00644583" w:rsidRDefault="00644583" w:rsidP="00E64038">
      <w:pPr>
        <w:spacing w:after="0" w:line="240" w:lineRule="auto"/>
      </w:pPr>
      <w:r>
        <w:continuationSeparator/>
      </w:r>
    </w:p>
  </w:footnote>
  <w:footnote w:id="1">
    <w:p w14:paraId="246419A4" w14:textId="7B05295D" w:rsidR="00FB7385" w:rsidRPr="00FB7385" w:rsidRDefault="00FB738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B738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B738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 w:rsidRPr="00FB7385">
        <w:rPr>
          <w:rFonts w:asciiTheme="minorHAnsi" w:hAnsiTheme="minorHAnsi" w:cstheme="minorHAnsi"/>
          <w:sz w:val="16"/>
          <w:szCs w:val="16"/>
        </w:rPr>
        <w:t xml:space="preserve">Przykład : Oferent złożył ofertę dla Części III Zamówienia wskazując cenę brutto dla 1 godziny szkoleniowej w wysokości 50 zł brutto. Zgodnie z Zapytaniem Ofertowym, </w:t>
      </w:r>
      <w:r w:rsidRPr="00FB7385">
        <w:rPr>
          <w:rStyle w:val="normaltextrun"/>
          <w:rFonts w:asciiTheme="minorHAnsi" w:hAnsiTheme="minorHAnsi" w:cstheme="minorHAnsi"/>
          <w:sz w:val="16"/>
          <w:szCs w:val="16"/>
        </w:rPr>
        <w:t>przewidywany czas całego szkolenia w ramach Części III Zamówienia wynosi  90 godzin. Cena brutto złożonej oferty wynosi : 4500 złotych brutto</w:t>
      </w:r>
    </w:p>
  </w:footnote>
  <w:footnote w:id="2">
    <w:p w14:paraId="1C79F85C" w14:textId="77777777" w:rsidR="005B3F20" w:rsidRPr="00CE713B" w:rsidRDefault="005B3F20" w:rsidP="00CE713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CE713B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CE713B">
        <w:rPr>
          <w:rFonts w:asciiTheme="minorHAnsi" w:hAnsiTheme="minorHAnsi" w:cstheme="minorHAnsi"/>
          <w:sz w:val="16"/>
          <w:szCs w:val="16"/>
        </w:rPr>
        <w:tab/>
        <w:t>Za osoby z niepełnosprawnościami uważa się osoby niepełnosprawne w rozumieniu ustawy z dnia 27 sierpnia 1997 r. o rehabilitacji zawodowej i społecznej oraz zatrudnianiu osób niepełnosprawnych (</w:t>
      </w:r>
      <w:r w:rsidRPr="00CE713B">
        <w:rPr>
          <w:rFonts w:asciiTheme="minorHAnsi" w:hAnsiTheme="minorHAnsi" w:cstheme="minorHAnsi"/>
          <w:color w:val="333333"/>
          <w:sz w:val="16"/>
          <w:szCs w:val="16"/>
          <w:shd w:val="clear" w:color="auto" w:fill="FFFFFF"/>
        </w:rPr>
        <w:t>t.j. Dz. U. z 2024 r. poz. 44</w:t>
      </w:r>
      <w:r w:rsidRPr="00CE713B">
        <w:rPr>
          <w:rFonts w:asciiTheme="minorHAnsi" w:hAnsiTheme="minorHAnsi" w:cstheme="minorHAnsi"/>
          <w:sz w:val="16"/>
          <w:szCs w:val="16"/>
        </w:rPr>
        <w:t>), a także osoby z zaburzeniami psychicznymi, w rozumieniu ustawy z dnia 19 sierpnia 1994 r. o ochronie zdrowia psychicznego (</w:t>
      </w:r>
      <w:r w:rsidRPr="00CE713B">
        <w:rPr>
          <w:rFonts w:asciiTheme="minorHAnsi" w:hAnsiTheme="minorHAnsi" w:cstheme="minorHAnsi"/>
          <w:color w:val="333333"/>
          <w:sz w:val="16"/>
          <w:szCs w:val="16"/>
          <w:shd w:val="clear" w:color="auto" w:fill="FFFFFF"/>
        </w:rPr>
        <w:t>t.j. Dz. U. z 2022 r. poz. 2123 z późn. zm.</w:t>
      </w:r>
      <w:r w:rsidRPr="00CE713B">
        <w:rPr>
          <w:rFonts w:asciiTheme="minorHAnsi" w:hAnsiTheme="minorHAnsi" w:cstheme="minorHAnsi"/>
          <w:sz w:val="16"/>
          <w:szCs w:val="16"/>
        </w:rPr>
        <w:t xml:space="preserve">). </w:t>
      </w:r>
    </w:p>
  </w:footnote>
  <w:footnote w:id="3">
    <w:p w14:paraId="0E39A336" w14:textId="77777777" w:rsidR="005B3F20" w:rsidRPr="00CE713B" w:rsidRDefault="005B3F20" w:rsidP="00CE713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CE713B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CE713B">
        <w:rPr>
          <w:rFonts w:asciiTheme="minorHAnsi" w:hAnsiTheme="minorHAnsi" w:cstheme="minorHAnsi"/>
          <w:sz w:val="16"/>
          <w:szCs w:val="16"/>
        </w:rPr>
        <w:tab/>
        <w:t>Za osobę bezrobotną, uważa się osobę, o której mowa w art. 2 ust. 1 pkt 2 ustawy o promocji zatrudnienia i instytucjach rynku pracy (</w:t>
      </w:r>
      <w:r w:rsidRPr="00CE713B">
        <w:rPr>
          <w:rFonts w:asciiTheme="minorHAnsi" w:hAnsiTheme="minorHAnsi" w:cstheme="minorHAnsi"/>
          <w:color w:val="333333"/>
          <w:sz w:val="16"/>
          <w:szCs w:val="16"/>
          <w:shd w:val="clear" w:color="auto" w:fill="FFFFFF"/>
        </w:rPr>
        <w:t>t.j. Dz. U. z 2023 r. poz. 735 z późn. zm.</w:t>
      </w:r>
      <w:r w:rsidRPr="00CE713B">
        <w:rPr>
          <w:rFonts w:asciiTheme="minorHAnsi" w:hAnsiTheme="minorHAnsi" w:cstheme="minorHAnsi"/>
          <w:sz w:val="16"/>
          <w:szCs w:val="16"/>
        </w:rPr>
        <w:t>).</w:t>
      </w:r>
    </w:p>
  </w:footnote>
  <w:footnote w:id="4">
    <w:p w14:paraId="54371486" w14:textId="77777777" w:rsidR="005B3F20" w:rsidRDefault="005B3F20" w:rsidP="00CE713B">
      <w:pPr>
        <w:pStyle w:val="Tekstprzypisudolnego"/>
        <w:jc w:val="both"/>
      </w:pPr>
      <w:r w:rsidRPr="00CE713B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CE713B">
        <w:rPr>
          <w:rFonts w:asciiTheme="minorHAnsi" w:hAnsiTheme="minorHAnsi" w:cstheme="minorHAnsi"/>
          <w:sz w:val="16"/>
          <w:szCs w:val="16"/>
        </w:rPr>
        <w:tab/>
        <w:t>Za osoby, o których mowa w przepisach o zatrudnieniu socjalnym, uważa się osoby, o których mowa w ustawie o zatrudnieniu socjalnym z dnia 13 czerwca 2003 r. (</w:t>
      </w:r>
      <w:r w:rsidRPr="00CE713B">
        <w:rPr>
          <w:rFonts w:asciiTheme="minorHAnsi" w:hAnsiTheme="minorHAnsi" w:cstheme="minorHAnsi"/>
          <w:color w:val="333333"/>
          <w:sz w:val="16"/>
          <w:szCs w:val="16"/>
          <w:shd w:val="clear" w:color="auto" w:fill="FFFFFF"/>
        </w:rPr>
        <w:t>t.j. Dz. U. z 2022 r. poz. 2241</w:t>
      </w:r>
      <w:r w:rsidRPr="00CE713B">
        <w:rPr>
          <w:rFonts w:asciiTheme="minorHAnsi" w:hAnsiTheme="minorHAnsi" w:cstheme="minorHAns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6AEDA" w14:textId="0F72EC25" w:rsidR="005B3F20" w:rsidRDefault="005B3F20">
    <w:pPr>
      <w:pStyle w:val="Nagwek"/>
    </w:pPr>
    <w:r>
      <w:rPr>
        <w:noProof/>
        <w:lang w:eastAsia="pl-PL"/>
      </w:rPr>
      <w:drawing>
        <wp:inline distT="0" distB="0" distL="0" distR="0" wp14:anchorId="0C2AC81B" wp14:editId="603FECF9">
          <wp:extent cx="5760720" cy="800735"/>
          <wp:effectExtent l="0" t="0" r="0" b="0"/>
          <wp:docPr id="1277275396" name="Obraz 1" descr="Zestawienie znaków dla Programu Regionalnego Województwa Łódzkiego wersja pozioma achromatycz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dla Programu Regionalnego Województwa Łódzkiego wersja pozioma achromatycz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B12CBE8"/>
    <w:name w:val="WW8Num2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Courier New"/>
        <w:caps w:val="0"/>
        <w:smallCaps w:val="0"/>
        <w:spacing w:val="-4"/>
        <w:kern w:val="1"/>
        <w:sz w:val="20"/>
        <w:szCs w:val="20"/>
        <w:shd w:val="clear" w:color="auto" w:fill="FFFFFF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/>
        <w:bCs w:val="0"/>
        <w:caps w:val="0"/>
        <w:smallCaps w:val="0"/>
        <w:color w:val="000000"/>
        <w:spacing w:val="0"/>
        <w:kern w:val="1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Calibri"/>
        <w:b/>
        <w:kern w:val="1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alibri"/>
        <w:caps w:val="0"/>
        <w:smallCap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alibri"/>
        <w:caps w:val="0"/>
        <w:smallCap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alibri"/>
        <w:caps w:val="0"/>
        <w:smallCap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alibri"/>
        <w:caps w:val="0"/>
        <w:smallCap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alibri"/>
        <w:caps w:val="0"/>
        <w:smallCaps w:val="0"/>
      </w:rPr>
    </w:lvl>
  </w:abstractNum>
  <w:abstractNum w:abstractNumId="3" w15:restartNumberingAfterBreak="0">
    <w:nsid w:val="00000007"/>
    <w:multiLevelType w:val="multilevel"/>
    <w:tmpl w:val="D2F4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 w:hint="default"/>
        <w:b w:val="0"/>
        <w:bCs w:val="0"/>
        <w:color w:val="000000"/>
        <w:kern w:val="1"/>
        <w:sz w:val="22"/>
        <w:szCs w:val="22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 w:hint="default"/>
        <w:b w:val="0"/>
        <w:bCs w:val="0"/>
        <w:color w:val="000000"/>
        <w:kern w:val="1"/>
        <w:sz w:val="22"/>
        <w:szCs w:val="22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  <w:b w:val="0"/>
        <w:bCs w:val="0"/>
        <w:color w:val="000000"/>
        <w:kern w:val="1"/>
        <w:sz w:val="22"/>
        <w:szCs w:val="22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C"/>
    <w:multiLevelType w:val="multilevel"/>
    <w:tmpl w:val="EB32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caps w:val="0"/>
        <w:smallCap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 w:hint="default"/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 w:hint="default"/>
        <w:b w:val="0"/>
        <w:bCs w:val="0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  <w:b w:val="0"/>
        <w:bCs w:val="0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alibri"/>
        <w:caps w:val="0"/>
        <w:smallCap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FF83137"/>
    <w:multiLevelType w:val="multilevel"/>
    <w:tmpl w:val="D2F47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22114BA"/>
    <w:multiLevelType w:val="multilevel"/>
    <w:tmpl w:val="FF7AA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40512FB"/>
    <w:multiLevelType w:val="hybridMultilevel"/>
    <w:tmpl w:val="663205E8"/>
    <w:lvl w:ilvl="0" w:tplc="CE38E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4672C3"/>
    <w:multiLevelType w:val="hybridMultilevel"/>
    <w:tmpl w:val="CB1EC47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4402AB"/>
    <w:multiLevelType w:val="multilevel"/>
    <w:tmpl w:val="FF7AA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2E01EC8"/>
    <w:multiLevelType w:val="hybridMultilevel"/>
    <w:tmpl w:val="8410C1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12A36"/>
    <w:multiLevelType w:val="hybridMultilevel"/>
    <w:tmpl w:val="37AAC86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EEB6F2E"/>
    <w:multiLevelType w:val="hybridMultilevel"/>
    <w:tmpl w:val="121AC9B6"/>
    <w:lvl w:ilvl="0" w:tplc="E52ED7E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41417"/>
    <w:multiLevelType w:val="hybridMultilevel"/>
    <w:tmpl w:val="E1F61A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7"/>
  </w:num>
  <w:num w:numId="14">
    <w:abstractNumId w:val="14"/>
  </w:num>
  <w:num w:numId="15">
    <w:abstractNumId w:val="13"/>
  </w:num>
  <w:num w:numId="16">
    <w:abstractNumId w:val="10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38"/>
    <w:rsid w:val="00042E97"/>
    <w:rsid w:val="000448D9"/>
    <w:rsid w:val="000934F0"/>
    <w:rsid w:val="000B5813"/>
    <w:rsid w:val="001171A1"/>
    <w:rsid w:val="00137FD9"/>
    <w:rsid w:val="00186EB4"/>
    <w:rsid w:val="00191B55"/>
    <w:rsid w:val="001E065D"/>
    <w:rsid w:val="002606B1"/>
    <w:rsid w:val="00265437"/>
    <w:rsid w:val="002B466E"/>
    <w:rsid w:val="002B60FB"/>
    <w:rsid w:val="002E5088"/>
    <w:rsid w:val="00314500"/>
    <w:rsid w:val="0032744B"/>
    <w:rsid w:val="00327D43"/>
    <w:rsid w:val="00341688"/>
    <w:rsid w:val="00356F83"/>
    <w:rsid w:val="003E452F"/>
    <w:rsid w:val="00416934"/>
    <w:rsid w:val="00434835"/>
    <w:rsid w:val="00444331"/>
    <w:rsid w:val="00455C45"/>
    <w:rsid w:val="0046703D"/>
    <w:rsid w:val="0047433D"/>
    <w:rsid w:val="00492E0B"/>
    <w:rsid w:val="004D4022"/>
    <w:rsid w:val="004E257D"/>
    <w:rsid w:val="004F35F4"/>
    <w:rsid w:val="004F6FB6"/>
    <w:rsid w:val="005B3F20"/>
    <w:rsid w:val="00601C00"/>
    <w:rsid w:val="006049B6"/>
    <w:rsid w:val="006077DC"/>
    <w:rsid w:val="00613827"/>
    <w:rsid w:val="00624B4C"/>
    <w:rsid w:val="00644583"/>
    <w:rsid w:val="006C448E"/>
    <w:rsid w:val="006D5354"/>
    <w:rsid w:val="006E5875"/>
    <w:rsid w:val="0076730A"/>
    <w:rsid w:val="007C5193"/>
    <w:rsid w:val="00815D38"/>
    <w:rsid w:val="0085663E"/>
    <w:rsid w:val="008600E8"/>
    <w:rsid w:val="008C2ACE"/>
    <w:rsid w:val="008C38B9"/>
    <w:rsid w:val="008F5B60"/>
    <w:rsid w:val="0091171B"/>
    <w:rsid w:val="00966FC2"/>
    <w:rsid w:val="00986E25"/>
    <w:rsid w:val="00994822"/>
    <w:rsid w:val="00A0307C"/>
    <w:rsid w:val="00A0327F"/>
    <w:rsid w:val="00A66D33"/>
    <w:rsid w:val="00A8298A"/>
    <w:rsid w:val="00A946B1"/>
    <w:rsid w:val="00AA042E"/>
    <w:rsid w:val="00AB13C6"/>
    <w:rsid w:val="00AB4BCD"/>
    <w:rsid w:val="00AF03AF"/>
    <w:rsid w:val="00B332F6"/>
    <w:rsid w:val="00B37E3E"/>
    <w:rsid w:val="00B57E64"/>
    <w:rsid w:val="00B93F4C"/>
    <w:rsid w:val="00BD4DF5"/>
    <w:rsid w:val="00BE545D"/>
    <w:rsid w:val="00C10712"/>
    <w:rsid w:val="00C24508"/>
    <w:rsid w:val="00C442AD"/>
    <w:rsid w:val="00CD2B3F"/>
    <w:rsid w:val="00CE713B"/>
    <w:rsid w:val="00D05EB9"/>
    <w:rsid w:val="00D650F0"/>
    <w:rsid w:val="00D73635"/>
    <w:rsid w:val="00D77318"/>
    <w:rsid w:val="00DA7886"/>
    <w:rsid w:val="00DB3EC0"/>
    <w:rsid w:val="00E64038"/>
    <w:rsid w:val="00E7084A"/>
    <w:rsid w:val="00EB0127"/>
    <w:rsid w:val="00EB7929"/>
    <w:rsid w:val="00EC505A"/>
    <w:rsid w:val="00EC59B1"/>
    <w:rsid w:val="00F42E53"/>
    <w:rsid w:val="00F6010C"/>
    <w:rsid w:val="00F76D23"/>
    <w:rsid w:val="00FB7385"/>
    <w:rsid w:val="00FC1780"/>
    <w:rsid w:val="00FD0462"/>
    <w:rsid w:val="00FD4CAA"/>
    <w:rsid w:val="00FD5F33"/>
    <w:rsid w:val="00F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A7C89"/>
  <w15:docId w15:val="{B151F216-0748-41C6-916E-09DB3466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7DC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64038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E64038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E64038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E64038"/>
    <w:rPr>
      <w:rFonts w:ascii="Calibri" w:eastAsia="Times New Roman" w:hAnsi="Calibri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03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6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0E8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0E8"/>
    <w:rPr>
      <w:rFonts w:ascii="Calibri" w:eastAsia="Times New Roman" w:hAnsi="Calibri" w:cs="Calibri"/>
      <w:lang w:eastAsia="ar-SA"/>
    </w:rPr>
  </w:style>
  <w:style w:type="table" w:styleId="Tabela-Siatka">
    <w:name w:val="Table Grid"/>
    <w:basedOn w:val="Standardowy"/>
    <w:uiPriority w:val="39"/>
    <w:rsid w:val="003E4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55C45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455C45"/>
    <w:pPr>
      <w:suppressAutoHyphens w:val="0"/>
      <w:spacing w:after="0" w:line="240" w:lineRule="auto"/>
      <w:ind w:left="720"/>
      <w:contextualSpacing/>
      <w:jc w:val="both"/>
    </w:pPr>
    <w:rPr>
      <w:rFonts w:asciiTheme="minorHAnsi" w:hAnsiTheme="minorHAnsi"/>
      <w:color w:val="00000A"/>
      <w:sz w:val="20"/>
      <w:szCs w:val="20"/>
      <w:lang w:eastAsia="pl-PL"/>
    </w:rPr>
  </w:style>
  <w:style w:type="character" w:styleId="Pogrubienie">
    <w:name w:val="Strong"/>
    <w:qFormat/>
    <w:rsid w:val="00455C45"/>
    <w:rPr>
      <w:b/>
      <w:bCs/>
    </w:rPr>
  </w:style>
  <w:style w:type="paragraph" w:customStyle="1" w:styleId="Akapitzlist1">
    <w:name w:val="Akapit z listą1"/>
    <w:basedOn w:val="Normalny"/>
    <w:rsid w:val="00455C45"/>
    <w:pPr>
      <w:ind w:left="720"/>
      <w:jc w:val="both"/>
    </w:pPr>
    <w:rPr>
      <w:kern w:val="1"/>
      <w:szCs w:val="20"/>
    </w:rPr>
  </w:style>
  <w:style w:type="character" w:customStyle="1" w:styleId="normaltextrun">
    <w:name w:val="normaltextrun"/>
    <w:basedOn w:val="Domylnaczcionkaakapitu"/>
    <w:rsid w:val="00455C45"/>
  </w:style>
  <w:style w:type="character" w:customStyle="1" w:styleId="eop">
    <w:name w:val="eop"/>
    <w:basedOn w:val="Domylnaczcionkaakapitu"/>
    <w:rsid w:val="00455C45"/>
  </w:style>
  <w:style w:type="character" w:styleId="Odwoanieprzypisudolnego">
    <w:name w:val="footnote reference"/>
    <w:rsid w:val="00F6010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6010C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Arial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010C"/>
    <w:rPr>
      <w:rFonts w:ascii="Times New Roman" w:eastAsia="SimSun" w:hAnsi="Times New Roman" w:cs="Arial"/>
      <w:kern w:val="1"/>
      <w:sz w:val="20"/>
      <w:szCs w:val="20"/>
      <w:lang w:eastAsia="hi-IN" w:bidi="hi-IN"/>
    </w:rPr>
  </w:style>
  <w:style w:type="paragraph" w:customStyle="1" w:styleId="Akapitzlist2">
    <w:name w:val="Akapit z listą2"/>
    <w:basedOn w:val="Normalny"/>
    <w:rsid w:val="00F6010C"/>
    <w:pPr>
      <w:widowControl w:val="0"/>
      <w:spacing w:after="160" w:line="252" w:lineRule="auto"/>
      <w:ind w:left="720"/>
    </w:pPr>
    <w:rPr>
      <w:rFonts w:eastAsia="SimSun" w:cs="font283"/>
      <w:kern w:val="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9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9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98A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9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98A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8298A"/>
    <w:pPr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wasniewska@tp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o@tp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a.niedzwiedzka@tpn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pn.org.pl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28F43-35CF-458F-BC37-73E7AEFC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15</Pages>
  <Words>4253</Words>
  <Characters>25523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Ścislewska</dc:creator>
  <cp:lastModifiedBy>Michał</cp:lastModifiedBy>
  <cp:revision>27</cp:revision>
  <cp:lastPrinted>2022-11-28T10:36:00Z</cp:lastPrinted>
  <dcterms:created xsi:type="dcterms:W3CDTF">2023-12-21T11:27:00Z</dcterms:created>
  <dcterms:modified xsi:type="dcterms:W3CDTF">2024-02-21T20:29:00Z</dcterms:modified>
</cp:coreProperties>
</file>